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47CEB" w14:textId="6B80A430" w:rsidR="005E6831" w:rsidRPr="0028049A" w:rsidRDefault="005E6831" w:rsidP="005E6831">
      <w:pPr>
        <w:pStyle w:val="Header"/>
        <w:tabs>
          <w:tab w:val="left" w:pos="6521"/>
        </w:tabs>
        <w:rPr>
          <w:rFonts w:cs="Arial"/>
          <w:bCs/>
          <w:noProof w:val="0"/>
          <w:sz w:val="24"/>
          <w:szCs w:val="24"/>
          <w:lang w:val="en-US"/>
        </w:rPr>
      </w:pPr>
      <w:bookmarkStart w:id="0" w:name="Signet45"/>
      <w:r w:rsidRPr="0028049A">
        <w:rPr>
          <w:rFonts w:cs="Arial"/>
          <w:bCs/>
          <w:noProof w:val="0"/>
          <w:sz w:val="24"/>
          <w:szCs w:val="24"/>
          <w:lang w:val="en-US"/>
        </w:rPr>
        <w:t>3GPP TSG RAN WG1#111</w:t>
      </w:r>
      <w:r w:rsidRPr="0028049A">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sidRPr="0028049A">
        <w:rPr>
          <w:rFonts w:cs="Arial"/>
          <w:bCs/>
          <w:noProof w:val="0"/>
          <w:sz w:val="24"/>
          <w:szCs w:val="24"/>
          <w:lang w:val="en-US"/>
        </w:rPr>
        <w:t xml:space="preserve"> </w:t>
      </w:r>
      <w:r w:rsidR="00DE55C8" w:rsidRPr="00DE55C8">
        <w:rPr>
          <w:rFonts w:cs="Arial"/>
          <w:bCs/>
          <w:noProof w:val="0"/>
          <w:sz w:val="24"/>
          <w:szCs w:val="24"/>
          <w:lang w:val="en-US"/>
        </w:rPr>
        <w:t>R1-2211742</w:t>
      </w:r>
    </w:p>
    <w:p w14:paraId="69B905E8" w14:textId="77777777" w:rsidR="005E6831" w:rsidRPr="0028049A" w:rsidRDefault="005E6831" w:rsidP="005E6831">
      <w:pPr>
        <w:pStyle w:val="Header"/>
        <w:tabs>
          <w:tab w:val="left" w:pos="6521"/>
        </w:tabs>
        <w:rPr>
          <w:bCs/>
          <w:noProof w:val="0"/>
          <w:sz w:val="24"/>
          <w:lang w:val="en-US"/>
        </w:rPr>
      </w:pPr>
      <w:r w:rsidRPr="0028049A">
        <w:rPr>
          <w:rFonts w:cs="Arial"/>
          <w:bCs/>
          <w:noProof w:val="0"/>
          <w:sz w:val="24"/>
          <w:szCs w:val="24"/>
          <w:lang w:val="en-US"/>
        </w:rPr>
        <w:t>Toulouse, France, November 14th -18th, 2022</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0B46408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r w:rsidR="000054E9">
        <w:rPr>
          <w:rFonts w:ascii="Arial" w:eastAsia="MS Mincho" w:hAnsi="Arial"/>
          <w:b/>
          <w:bCs/>
          <w:sz w:val="24"/>
          <w:lang w:val="en-US" w:eastAsia="ja-JP"/>
        </w:rPr>
        <w:t>.</w:t>
      </w:r>
      <w:r w:rsidR="007208CF">
        <w:rPr>
          <w:rFonts w:ascii="Arial" w:eastAsia="MS Mincho" w:hAnsi="Arial"/>
          <w:b/>
          <w:bCs/>
          <w:sz w:val="24"/>
          <w:lang w:val="en-US" w:eastAsia="ja-JP"/>
        </w:rPr>
        <w:t>1</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7E954F54"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7208CF">
        <w:rPr>
          <w:rFonts w:ascii="Arial" w:hAnsi="Arial"/>
          <w:b/>
          <w:bCs/>
          <w:sz w:val="24"/>
        </w:rPr>
        <w:t>Integrity</w:t>
      </w:r>
      <w:r w:rsidR="004F20F4">
        <w:rPr>
          <w:rFonts w:ascii="Arial" w:hAnsi="Arial"/>
          <w:b/>
          <w:bCs/>
          <w:sz w:val="24"/>
        </w:rPr>
        <w:t xml:space="preserve"> aspects</w:t>
      </w:r>
      <w:r w:rsidR="007208CF">
        <w:rPr>
          <w:rFonts w:ascii="Arial" w:hAnsi="Arial"/>
          <w:b/>
          <w:bCs/>
          <w:sz w:val="24"/>
        </w:rPr>
        <w:t xml:space="preserve"> for RAT-dependent positioning</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4CCFC080" w:rsidR="00F67D6C" w:rsidRPr="00920CBA" w:rsidRDefault="000054E9" w:rsidP="00F67D6C">
      <w:pPr>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w:t>
      </w:r>
      <w:r w:rsidR="007208CF">
        <w:rPr>
          <w:szCs w:val="22"/>
        </w:rPr>
        <w:t>enhancements to target improved integrity for RAT-dependent positioning methods</w:t>
      </w:r>
      <w:r w:rsidRPr="00920CBA">
        <w:rPr>
          <w:szCs w:val="22"/>
        </w:rPr>
        <w:t xml:space="preserve">. The following </w:t>
      </w:r>
      <w:r w:rsidR="00536C0B">
        <w:rPr>
          <w:szCs w:val="22"/>
        </w:rPr>
        <w:t>agreements were made during RAN1#1</w:t>
      </w:r>
      <w:r w:rsidR="005E6831">
        <w:rPr>
          <w:szCs w:val="22"/>
        </w:rPr>
        <w:t>10-bis</w:t>
      </w:r>
      <w:r w:rsidR="00536C0B">
        <w:rPr>
          <w:szCs w:val="22"/>
        </w:rPr>
        <w:t xml:space="preserve">-e [2] to further study the RAN1 impacts of </w:t>
      </w:r>
      <w:r w:rsidR="00166A4C">
        <w:rPr>
          <w:szCs w:val="22"/>
        </w:rPr>
        <w:t>RAT-dependent integrity</w:t>
      </w:r>
      <w:r w:rsidRPr="00920CBA">
        <w:rPr>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5758215E" w:rsidR="00920CBA" w:rsidRPr="003F68FD" w:rsidRDefault="007E033C" w:rsidP="0015576E">
            <w:pPr>
              <w:overflowPunct w:val="0"/>
              <w:autoSpaceDE w:val="0"/>
              <w:autoSpaceDN w:val="0"/>
              <w:adjustRightInd w:val="0"/>
              <w:spacing w:after="0"/>
              <w:textAlignment w:val="baseline"/>
              <w:rPr>
                <w:bCs/>
                <w:sz w:val="20"/>
              </w:rPr>
            </w:pPr>
            <w:r>
              <w:rPr>
                <w:b/>
                <w:sz w:val="20"/>
              </w:rPr>
              <w:t>RAT-dependent</w:t>
            </w:r>
            <w:r w:rsidR="007208CF" w:rsidRPr="003F68FD">
              <w:rPr>
                <w:b/>
                <w:sz w:val="20"/>
              </w:rPr>
              <w:t xml:space="preserve"> Integrity</w:t>
            </w:r>
            <w:r w:rsidR="00920CBA" w:rsidRPr="003F68FD">
              <w:rPr>
                <w:bCs/>
                <w:sz w:val="20"/>
              </w:rPr>
              <w:t>:</w:t>
            </w:r>
          </w:p>
          <w:p w14:paraId="6AA98534" w14:textId="5BF23899" w:rsidR="003F68FD" w:rsidRPr="003F68FD" w:rsidRDefault="00D9575E" w:rsidP="003F68FD">
            <w:pPr>
              <w:spacing w:after="0"/>
              <w:rPr>
                <w:b/>
                <w:sz w:val="20"/>
                <w:highlight w:val="green"/>
                <w:lang w:eastAsia="x-none"/>
              </w:rPr>
            </w:pPr>
            <w:r w:rsidRPr="003F68FD">
              <w:rPr>
                <w:b/>
                <w:sz w:val="20"/>
                <w:highlight w:val="green"/>
                <w:lang w:eastAsia="x-none"/>
              </w:rPr>
              <w:t>RAN1#110</w:t>
            </w:r>
            <w:r w:rsidR="006E7C6B">
              <w:rPr>
                <w:b/>
                <w:sz w:val="20"/>
                <w:highlight w:val="green"/>
                <w:lang w:eastAsia="x-none"/>
              </w:rPr>
              <w:t>-bis-e</w:t>
            </w:r>
            <w:r w:rsidRPr="003F68FD">
              <w:rPr>
                <w:b/>
                <w:sz w:val="20"/>
                <w:highlight w:val="green"/>
                <w:lang w:eastAsia="x-none"/>
              </w:rPr>
              <w:t xml:space="preserve"> Agreements</w:t>
            </w:r>
          </w:p>
          <w:p w14:paraId="2A1BDFD7" w14:textId="77777777" w:rsidR="006E7C6B" w:rsidRPr="005A43D8" w:rsidRDefault="006E7C6B" w:rsidP="006E7C6B">
            <w:pPr>
              <w:spacing w:after="0"/>
              <w:rPr>
                <w:b/>
                <w:sz w:val="20"/>
                <w:highlight w:val="green"/>
                <w:u w:val="single"/>
                <w:lang w:eastAsia="x-none"/>
              </w:rPr>
            </w:pPr>
            <w:r w:rsidRPr="005A43D8">
              <w:rPr>
                <w:b/>
                <w:sz w:val="20"/>
                <w:highlight w:val="green"/>
                <w:u w:val="single"/>
                <w:lang w:eastAsia="x-none"/>
              </w:rPr>
              <w:t>Agreement</w:t>
            </w:r>
          </w:p>
          <w:p w14:paraId="0A66FC5F" w14:textId="77777777" w:rsidR="006E7C6B" w:rsidRPr="006E7C6B" w:rsidRDefault="006E7C6B" w:rsidP="006E7C6B">
            <w:pPr>
              <w:pStyle w:val="ListParagraph"/>
              <w:numPr>
                <w:ilvl w:val="0"/>
                <w:numId w:val="18"/>
              </w:numPr>
              <w:spacing w:after="0" w:line="240" w:lineRule="auto"/>
              <w:contextualSpacing w:val="0"/>
              <w:jc w:val="both"/>
              <w:rPr>
                <w:sz w:val="20"/>
                <w:szCs w:val="20"/>
                <w:lang w:val="en-CA" w:eastAsia="zh-CN"/>
              </w:rPr>
            </w:pPr>
            <w:r w:rsidRPr="006E7C6B">
              <w:rPr>
                <w:sz w:val="20"/>
                <w:szCs w:val="20"/>
                <w:lang w:val="en-CA" w:eastAsia="zh-CN"/>
              </w:rPr>
              <w:t>The following distributions are identified as candidates for modeling of the distribution for inter-TRP synchronization error (e.g., NR-RTD-Info in TS 37.355)</w:t>
            </w:r>
          </w:p>
          <w:p w14:paraId="2BEC8402" w14:textId="77777777" w:rsidR="006E7C6B" w:rsidRPr="006E7C6B" w:rsidRDefault="006E7C6B" w:rsidP="006E7C6B">
            <w:pPr>
              <w:pStyle w:val="ListParagraph"/>
              <w:numPr>
                <w:ilvl w:val="1"/>
                <w:numId w:val="18"/>
              </w:numPr>
              <w:spacing w:after="0" w:line="240" w:lineRule="auto"/>
              <w:contextualSpacing w:val="0"/>
              <w:jc w:val="both"/>
              <w:rPr>
                <w:sz w:val="20"/>
                <w:szCs w:val="20"/>
                <w:lang w:val="en-CA" w:eastAsia="zh-CN"/>
              </w:rPr>
            </w:pPr>
            <w:r w:rsidRPr="006E7C6B">
              <w:rPr>
                <w:sz w:val="20"/>
                <w:szCs w:val="20"/>
                <w:lang w:val="en-CA" w:eastAsia="zh-CN"/>
              </w:rPr>
              <w:t>Uniform distribution</w:t>
            </w:r>
          </w:p>
          <w:p w14:paraId="2B90FCBF" w14:textId="77777777" w:rsidR="006E7C6B" w:rsidRPr="006E7C6B" w:rsidRDefault="006E7C6B" w:rsidP="006E7C6B">
            <w:pPr>
              <w:pStyle w:val="ListParagraph"/>
              <w:numPr>
                <w:ilvl w:val="2"/>
                <w:numId w:val="18"/>
              </w:numPr>
              <w:spacing w:after="0" w:line="240" w:lineRule="auto"/>
              <w:contextualSpacing w:val="0"/>
              <w:jc w:val="both"/>
              <w:rPr>
                <w:sz w:val="20"/>
                <w:szCs w:val="20"/>
                <w:lang w:val="en-CA" w:eastAsia="zh-CN"/>
              </w:rPr>
            </w:pPr>
            <w:r w:rsidRPr="006E7C6B">
              <w:rPr>
                <w:sz w:val="20"/>
                <w:szCs w:val="20"/>
                <w:lang w:val="en-CA" w:eastAsia="zh-CN"/>
              </w:rPr>
              <w:t>Note: this may already be consistent with the existing parameter NR-RTD-Info in TS 37.355</w:t>
            </w:r>
          </w:p>
          <w:p w14:paraId="743CF1D1" w14:textId="77777777" w:rsidR="006E7C6B" w:rsidRPr="006E7C6B" w:rsidRDefault="006E7C6B" w:rsidP="006E7C6B">
            <w:pPr>
              <w:pStyle w:val="ListParagraph"/>
              <w:numPr>
                <w:ilvl w:val="1"/>
                <w:numId w:val="18"/>
              </w:numPr>
              <w:spacing w:after="0" w:line="240" w:lineRule="auto"/>
              <w:contextualSpacing w:val="0"/>
              <w:jc w:val="both"/>
              <w:rPr>
                <w:sz w:val="20"/>
                <w:szCs w:val="20"/>
                <w:lang w:val="en-CA" w:eastAsia="zh-CN"/>
              </w:rPr>
            </w:pPr>
            <w:r w:rsidRPr="006E7C6B">
              <w:rPr>
                <w:sz w:val="20"/>
                <w:szCs w:val="20"/>
                <w:lang w:val="en-CA" w:eastAsia="zh-CN"/>
              </w:rPr>
              <w:t>Normal distribution</w:t>
            </w:r>
          </w:p>
          <w:p w14:paraId="1DA257CF" w14:textId="76C511A8" w:rsidR="006E7C6B" w:rsidRPr="006E7C6B" w:rsidRDefault="006E7C6B" w:rsidP="006E7C6B">
            <w:pPr>
              <w:pStyle w:val="ListParagraph"/>
              <w:numPr>
                <w:ilvl w:val="0"/>
                <w:numId w:val="18"/>
              </w:numPr>
              <w:spacing w:after="0" w:line="240" w:lineRule="auto"/>
              <w:contextualSpacing w:val="0"/>
              <w:jc w:val="both"/>
              <w:rPr>
                <w:sz w:val="20"/>
                <w:szCs w:val="20"/>
                <w:lang w:val="en-CA" w:eastAsia="zh-CN"/>
              </w:rPr>
            </w:pPr>
            <w:r w:rsidRPr="006E7C6B">
              <w:rPr>
                <w:sz w:val="20"/>
                <w:szCs w:val="20"/>
                <w:lang w:val="en-CA" w:eastAsia="zh-CN"/>
              </w:rPr>
              <w:t>Note: it is up to RAN2 how to use the identified distributions</w:t>
            </w:r>
          </w:p>
          <w:p w14:paraId="780F6116" w14:textId="77777777" w:rsidR="006E7C6B" w:rsidRPr="005A43D8" w:rsidRDefault="006E7C6B" w:rsidP="006E7C6B">
            <w:pPr>
              <w:spacing w:after="0"/>
              <w:rPr>
                <w:b/>
                <w:sz w:val="20"/>
                <w:u w:val="single"/>
              </w:rPr>
            </w:pPr>
            <w:r w:rsidRPr="005A43D8">
              <w:rPr>
                <w:b/>
                <w:sz w:val="20"/>
                <w:highlight w:val="green"/>
                <w:u w:val="single"/>
              </w:rPr>
              <w:t>Agreement</w:t>
            </w:r>
          </w:p>
          <w:p w14:paraId="010C6E60" w14:textId="77777777" w:rsidR="006E7C6B" w:rsidRPr="006E7C6B" w:rsidRDefault="006E7C6B" w:rsidP="006E7C6B">
            <w:pPr>
              <w:pStyle w:val="ListParagraph"/>
              <w:numPr>
                <w:ilvl w:val="0"/>
                <w:numId w:val="16"/>
              </w:numPr>
              <w:spacing w:after="0" w:line="240" w:lineRule="auto"/>
              <w:contextualSpacing w:val="0"/>
              <w:jc w:val="both"/>
              <w:rPr>
                <w:sz w:val="20"/>
                <w:szCs w:val="20"/>
                <w:lang w:eastAsia="zh-CN"/>
              </w:rPr>
            </w:pPr>
            <w:r w:rsidRPr="006E7C6B">
              <w:rPr>
                <w:sz w:val="20"/>
                <w:szCs w:val="20"/>
                <w:lang w:val="en-CA" w:eastAsia="zh-CN"/>
              </w:rPr>
              <w:t xml:space="preserve">For LMF-based positioning integrity mode, TRP location (e.g., </w:t>
            </w:r>
            <w:r w:rsidRPr="006E7C6B">
              <w:rPr>
                <w:snapToGrid w:val="0"/>
                <w:sz w:val="20"/>
                <w:szCs w:val="20"/>
              </w:rPr>
              <w:t>Geographical Coordinates </w:t>
            </w:r>
            <w:r w:rsidRPr="006E7C6B">
              <w:rPr>
                <w:sz w:val="20"/>
                <w:szCs w:val="20"/>
                <w:lang w:val="en-CA" w:eastAsia="zh-CN"/>
              </w:rPr>
              <w:t>in TS 38.455) is an error source for DL-TDOA, DL-AoD, UL-TDOA, UL-AoA and multi-RTT.</w:t>
            </w:r>
          </w:p>
          <w:p w14:paraId="54F30335" w14:textId="77777777" w:rsidR="006E7C6B" w:rsidRPr="006E7C6B" w:rsidRDefault="006E7C6B" w:rsidP="006E7C6B">
            <w:pPr>
              <w:pStyle w:val="ListParagraph"/>
              <w:numPr>
                <w:ilvl w:val="1"/>
                <w:numId w:val="16"/>
              </w:numPr>
              <w:spacing w:after="0" w:line="240" w:lineRule="auto"/>
              <w:contextualSpacing w:val="0"/>
              <w:rPr>
                <w:sz w:val="20"/>
                <w:szCs w:val="20"/>
                <w:lang w:val="en-CA" w:eastAsia="zh-CN"/>
              </w:rPr>
            </w:pPr>
            <w:proofErr w:type="gramStart"/>
            <w:r w:rsidRPr="006E7C6B">
              <w:rPr>
                <w:sz w:val="20"/>
                <w:szCs w:val="20"/>
                <w:lang w:val="en-CA" w:eastAsia="zh-CN"/>
              </w:rPr>
              <w:t>Note :</w:t>
            </w:r>
            <w:proofErr w:type="gramEnd"/>
            <w:r w:rsidRPr="006E7C6B">
              <w:rPr>
                <w:sz w:val="20"/>
                <w:szCs w:val="20"/>
                <w:lang w:val="en-CA" w:eastAsia="zh-CN"/>
              </w:rPr>
              <w:t xml:space="preserve"> Definition of “LMF-based positioning integrity mode” can be found in Table 9.4.1.1.1 in TR 38.857</w:t>
            </w:r>
          </w:p>
          <w:p w14:paraId="09CEFA26" w14:textId="77777777" w:rsidR="006E7C6B" w:rsidRPr="006E7C6B" w:rsidRDefault="006E7C6B" w:rsidP="006E7C6B">
            <w:pPr>
              <w:pStyle w:val="ListParagraph"/>
              <w:numPr>
                <w:ilvl w:val="1"/>
                <w:numId w:val="16"/>
              </w:numPr>
              <w:spacing w:after="0" w:line="240" w:lineRule="auto"/>
              <w:contextualSpacing w:val="0"/>
              <w:rPr>
                <w:sz w:val="20"/>
                <w:szCs w:val="20"/>
                <w:lang w:eastAsia="zh-CN"/>
              </w:rPr>
            </w:pPr>
            <w:proofErr w:type="gramStart"/>
            <w:r w:rsidRPr="006E7C6B">
              <w:rPr>
                <w:sz w:val="20"/>
                <w:szCs w:val="20"/>
                <w:lang w:val="en-CA" w:eastAsia="zh-CN"/>
              </w:rPr>
              <w:t>FFS :</w:t>
            </w:r>
            <w:proofErr w:type="gramEnd"/>
            <w:r w:rsidRPr="006E7C6B">
              <w:rPr>
                <w:sz w:val="20"/>
                <w:szCs w:val="20"/>
                <w:lang w:val="en-CA" w:eastAsia="zh-CN"/>
              </w:rPr>
              <w:t xml:space="preserve"> Specification impact of TRP location as an error source for LMF-based positioning integrity mode</w:t>
            </w:r>
          </w:p>
          <w:p w14:paraId="361A5CD6" w14:textId="7070A343" w:rsidR="006E7C6B" w:rsidRPr="006E7C6B" w:rsidRDefault="006E7C6B" w:rsidP="006E7C6B">
            <w:pPr>
              <w:pStyle w:val="ListParagraph"/>
              <w:numPr>
                <w:ilvl w:val="1"/>
                <w:numId w:val="16"/>
              </w:numPr>
              <w:spacing w:after="0" w:line="240" w:lineRule="auto"/>
              <w:contextualSpacing w:val="0"/>
              <w:rPr>
                <w:sz w:val="20"/>
                <w:szCs w:val="20"/>
                <w:lang w:eastAsia="zh-CN"/>
              </w:rPr>
            </w:pPr>
            <w:proofErr w:type="gramStart"/>
            <w:r w:rsidRPr="006E7C6B">
              <w:rPr>
                <w:sz w:val="20"/>
                <w:szCs w:val="20"/>
                <w:lang w:val="en-CA" w:eastAsia="zh-CN"/>
              </w:rPr>
              <w:t>FFS :</w:t>
            </w:r>
            <w:proofErr w:type="gramEnd"/>
            <w:r w:rsidRPr="006E7C6B">
              <w:rPr>
                <w:sz w:val="20"/>
                <w:szCs w:val="20"/>
                <w:lang w:val="en-CA" w:eastAsia="zh-CN"/>
              </w:rPr>
              <w:t xml:space="preserve"> Model of the error source (e.g., distribution, mean and/or standard deviation for integrity)</w:t>
            </w:r>
          </w:p>
          <w:p w14:paraId="2C68406E" w14:textId="77777777" w:rsidR="006E7C6B" w:rsidRPr="005A43D8" w:rsidRDefault="006E7C6B" w:rsidP="006E7C6B">
            <w:pPr>
              <w:spacing w:after="0"/>
              <w:rPr>
                <w:b/>
                <w:sz w:val="20"/>
                <w:u w:val="single"/>
              </w:rPr>
            </w:pPr>
            <w:r w:rsidRPr="005A43D8">
              <w:rPr>
                <w:b/>
                <w:sz w:val="20"/>
                <w:highlight w:val="green"/>
                <w:u w:val="single"/>
              </w:rPr>
              <w:t>Agreement</w:t>
            </w:r>
          </w:p>
          <w:p w14:paraId="367C88C3" w14:textId="77777777" w:rsidR="006E7C6B" w:rsidRPr="006E7C6B" w:rsidRDefault="006E7C6B" w:rsidP="006E7C6B">
            <w:pPr>
              <w:pStyle w:val="ListParagraph"/>
              <w:numPr>
                <w:ilvl w:val="0"/>
                <w:numId w:val="19"/>
              </w:numPr>
              <w:spacing w:after="0" w:line="240" w:lineRule="auto"/>
              <w:contextualSpacing w:val="0"/>
              <w:jc w:val="both"/>
              <w:rPr>
                <w:sz w:val="20"/>
                <w:szCs w:val="20"/>
                <w:lang w:val="en-CA"/>
              </w:rPr>
            </w:pPr>
            <w:r w:rsidRPr="006E7C6B">
              <w:rPr>
                <w:sz w:val="20"/>
                <w:szCs w:val="20"/>
                <w:lang w:val="en-CA"/>
              </w:rPr>
              <w:t xml:space="preserve">Study the following alternatives for expression of angle of arrival measurement error for determination of positioning integrity for UL-AoA, and </w:t>
            </w:r>
            <w:r w:rsidRPr="006E7C6B">
              <w:rPr>
                <w:sz w:val="20"/>
                <w:szCs w:val="20"/>
              </w:rPr>
              <w:t>down select between Alt 1 and Alt 2:</w:t>
            </w:r>
          </w:p>
          <w:p w14:paraId="629781A5" w14:textId="77777777" w:rsidR="006E7C6B" w:rsidRPr="006E7C6B" w:rsidRDefault="006E7C6B" w:rsidP="006E7C6B">
            <w:pPr>
              <w:pStyle w:val="ListParagraph"/>
              <w:numPr>
                <w:ilvl w:val="1"/>
                <w:numId w:val="19"/>
              </w:numPr>
              <w:spacing w:after="0" w:line="240" w:lineRule="auto"/>
              <w:contextualSpacing w:val="0"/>
              <w:jc w:val="both"/>
              <w:rPr>
                <w:sz w:val="20"/>
                <w:szCs w:val="20"/>
                <w:lang w:val="en-CA"/>
              </w:rPr>
            </w:pPr>
            <w:r w:rsidRPr="006E7C6B">
              <w:rPr>
                <w:sz w:val="20"/>
                <w:szCs w:val="20"/>
                <w:lang w:val="en-CA"/>
              </w:rPr>
              <w:t xml:space="preserve">Alt. </w:t>
            </w:r>
            <w:proofErr w:type="gramStart"/>
            <w:r w:rsidRPr="006E7C6B">
              <w:rPr>
                <w:sz w:val="20"/>
                <w:szCs w:val="20"/>
                <w:lang w:val="en-CA"/>
              </w:rPr>
              <w:t>1 :</w:t>
            </w:r>
            <w:proofErr w:type="gramEnd"/>
            <w:r w:rsidRPr="006E7C6B">
              <w:rPr>
                <w:sz w:val="20"/>
                <w:szCs w:val="20"/>
                <w:lang w:val="en-CA"/>
              </w:rPr>
              <w:t xml:space="preserve"> No conversion (e.g., the measurement error is expressed as error in AoA or </w:t>
            </w:r>
            <w:proofErr w:type="spellStart"/>
            <w:r w:rsidRPr="006E7C6B">
              <w:rPr>
                <w:sz w:val="20"/>
                <w:szCs w:val="20"/>
                <w:lang w:val="en-CA"/>
              </w:rPr>
              <w:t>ZoA</w:t>
            </w:r>
            <w:proofErr w:type="spellEnd"/>
            <w:r w:rsidRPr="006E7C6B">
              <w:rPr>
                <w:sz w:val="20"/>
                <w:szCs w:val="20"/>
                <w:lang w:val="en-CA"/>
              </w:rPr>
              <w:t xml:space="preserve"> in LCS/GCS)</w:t>
            </w:r>
          </w:p>
          <w:p w14:paraId="69558ADA" w14:textId="77777777" w:rsidR="006E7C6B" w:rsidRPr="006E7C6B" w:rsidRDefault="006E7C6B" w:rsidP="006E7C6B">
            <w:pPr>
              <w:pStyle w:val="ListParagraph"/>
              <w:numPr>
                <w:ilvl w:val="1"/>
                <w:numId w:val="19"/>
              </w:numPr>
              <w:spacing w:after="0" w:line="240" w:lineRule="auto"/>
              <w:contextualSpacing w:val="0"/>
              <w:jc w:val="both"/>
              <w:rPr>
                <w:sz w:val="20"/>
                <w:szCs w:val="20"/>
                <w:lang w:val="en-CA"/>
              </w:rPr>
            </w:pPr>
            <w:r w:rsidRPr="006E7C6B">
              <w:rPr>
                <w:sz w:val="20"/>
                <w:szCs w:val="20"/>
                <w:lang w:val="en-CA"/>
              </w:rPr>
              <w:t xml:space="preserve">Alt. </w:t>
            </w:r>
            <w:proofErr w:type="gramStart"/>
            <w:r w:rsidRPr="006E7C6B">
              <w:rPr>
                <w:sz w:val="20"/>
                <w:szCs w:val="20"/>
                <w:lang w:val="en-CA"/>
              </w:rPr>
              <w:t>2 :</w:t>
            </w:r>
            <w:proofErr w:type="gramEnd"/>
            <w:r w:rsidRPr="006E7C6B">
              <w:rPr>
                <w:sz w:val="20"/>
                <w:szCs w:val="20"/>
                <w:lang w:val="en-CA"/>
              </w:rPr>
              <w:t xml:space="preserve"> conversion function ( defined function of AoA/</w:t>
            </w:r>
            <w:proofErr w:type="spellStart"/>
            <w:r w:rsidRPr="006E7C6B">
              <w:rPr>
                <w:sz w:val="20"/>
                <w:szCs w:val="20"/>
                <w:lang w:val="en-CA"/>
              </w:rPr>
              <w:t>ZoA</w:t>
            </w:r>
            <w:proofErr w:type="spellEnd"/>
            <w:r w:rsidRPr="006E7C6B">
              <w:rPr>
                <w:sz w:val="20"/>
                <w:szCs w:val="20"/>
                <w:lang w:val="en-CA"/>
              </w:rPr>
              <w:t xml:space="preserve"> in LCS)</w:t>
            </w:r>
          </w:p>
          <w:p w14:paraId="11BCCD53" w14:textId="77777777" w:rsidR="006E7C6B" w:rsidRPr="006E7C6B" w:rsidRDefault="006E7C6B" w:rsidP="006E7C6B">
            <w:pPr>
              <w:pStyle w:val="ListParagraph"/>
              <w:numPr>
                <w:ilvl w:val="0"/>
                <w:numId w:val="19"/>
              </w:numPr>
              <w:spacing w:after="0" w:line="240" w:lineRule="auto"/>
              <w:contextualSpacing w:val="0"/>
              <w:jc w:val="both"/>
              <w:rPr>
                <w:sz w:val="20"/>
                <w:szCs w:val="20"/>
              </w:rPr>
            </w:pPr>
            <w:r w:rsidRPr="006E7C6B">
              <w:rPr>
                <w:sz w:val="20"/>
                <w:szCs w:val="20"/>
              </w:rPr>
              <w:t>FFS : Distribution of AoA measurement error for an NLOS/LOS link</w:t>
            </w:r>
          </w:p>
          <w:p w14:paraId="7589B611" w14:textId="126B5D45" w:rsidR="006E7C6B" w:rsidRPr="006E7C6B" w:rsidRDefault="006E7C6B" w:rsidP="006E7C6B">
            <w:pPr>
              <w:pStyle w:val="ListParagraph"/>
              <w:numPr>
                <w:ilvl w:val="0"/>
                <w:numId w:val="19"/>
              </w:numPr>
              <w:spacing w:after="0" w:line="240" w:lineRule="auto"/>
              <w:contextualSpacing w:val="0"/>
              <w:jc w:val="both"/>
              <w:rPr>
                <w:sz w:val="20"/>
                <w:szCs w:val="20"/>
              </w:rPr>
            </w:pPr>
            <w:r w:rsidRPr="006E7C6B">
              <w:rPr>
                <w:sz w:val="20"/>
                <w:szCs w:val="20"/>
              </w:rPr>
              <w:t>FFS : Other Details (e.g., mean, standard deviation)</w:t>
            </w:r>
          </w:p>
          <w:p w14:paraId="3F1A9E64" w14:textId="77777777" w:rsidR="006E7C6B" w:rsidRPr="005A43D8" w:rsidRDefault="006E7C6B" w:rsidP="006E7C6B">
            <w:pPr>
              <w:spacing w:after="0"/>
              <w:rPr>
                <w:b/>
                <w:sz w:val="20"/>
                <w:u w:val="single"/>
              </w:rPr>
            </w:pPr>
            <w:r w:rsidRPr="005A43D8">
              <w:rPr>
                <w:b/>
                <w:sz w:val="20"/>
                <w:highlight w:val="green"/>
                <w:u w:val="single"/>
              </w:rPr>
              <w:t>Agreement</w:t>
            </w:r>
          </w:p>
          <w:p w14:paraId="7B3B31AD" w14:textId="77777777" w:rsidR="006E7C6B" w:rsidRPr="005A43D8" w:rsidRDefault="006E7C6B" w:rsidP="006E7C6B">
            <w:pPr>
              <w:pStyle w:val="ListParagraph"/>
              <w:numPr>
                <w:ilvl w:val="0"/>
                <w:numId w:val="18"/>
              </w:numPr>
              <w:spacing w:after="0" w:line="240" w:lineRule="auto"/>
              <w:contextualSpacing w:val="0"/>
              <w:jc w:val="both"/>
              <w:rPr>
                <w:sz w:val="20"/>
                <w:szCs w:val="20"/>
                <w:lang w:val="en-CA"/>
              </w:rPr>
            </w:pPr>
            <w:r w:rsidRPr="005A43D8">
              <w:rPr>
                <w:sz w:val="20"/>
                <w:szCs w:val="20"/>
                <w:lang w:val="en-CA"/>
              </w:rPr>
              <w:t>Timing measurement error can be modeled as Normal distribution.</w:t>
            </w:r>
          </w:p>
          <w:p w14:paraId="28EDA166" w14:textId="77777777" w:rsidR="006E7C6B" w:rsidRPr="006E7C6B" w:rsidRDefault="006E7C6B" w:rsidP="006E7C6B">
            <w:pPr>
              <w:pStyle w:val="ListParagraph"/>
              <w:numPr>
                <w:ilvl w:val="1"/>
                <w:numId w:val="18"/>
              </w:numPr>
              <w:spacing w:after="0" w:line="240" w:lineRule="auto"/>
              <w:contextualSpacing w:val="0"/>
              <w:jc w:val="both"/>
              <w:rPr>
                <w:sz w:val="20"/>
                <w:szCs w:val="20"/>
                <w:lang w:val="en-CA" w:eastAsia="zh-CN"/>
              </w:rPr>
            </w:pPr>
            <w:proofErr w:type="gramStart"/>
            <w:r w:rsidRPr="006E7C6B">
              <w:rPr>
                <w:sz w:val="20"/>
                <w:szCs w:val="20"/>
                <w:lang w:val="en-CA" w:eastAsia="zh-CN"/>
              </w:rPr>
              <w:t>Note :</w:t>
            </w:r>
            <w:proofErr w:type="gramEnd"/>
            <w:r w:rsidRPr="006E7C6B">
              <w:rPr>
                <w:sz w:val="20"/>
                <w:szCs w:val="20"/>
                <w:lang w:val="en-CA" w:eastAsia="zh-CN"/>
              </w:rPr>
              <w:t xml:space="preserve"> The timing measurement is applicable to RSTD, RTOA and UE/gNB Rx-Tx time difference measurement</w:t>
            </w:r>
          </w:p>
          <w:p w14:paraId="3F55A118" w14:textId="77777777" w:rsidR="006E7C6B" w:rsidRPr="006E7C6B" w:rsidRDefault="006E7C6B" w:rsidP="006E7C6B">
            <w:pPr>
              <w:pStyle w:val="ListParagraph"/>
              <w:numPr>
                <w:ilvl w:val="1"/>
                <w:numId w:val="18"/>
              </w:numPr>
              <w:spacing w:after="0" w:line="240" w:lineRule="auto"/>
              <w:contextualSpacing w:val="0"/>
              <w:jc w:val="both"/>
              <w:rPr>
                <w:sz w:val="20"/>
                <w:szCs w:val="20"/>
                <w:lang w:val="en-CA" w:eastAsia="zh-CN"/>
              </w:rPr>
            </w:pPr>
            <w:r w:rsidRPr="006E7C6B">
              <w:rPr>
                <w:sz w:val="20"/>
                <w:szCs w:val="20"/>
                <w:lang w:val="en-CA" w:eastAsia="zh-CN"/>
              </w:rPr>
              <w:t>Note: it is assumed that the timing measurement error is associated with the first path</w:t>
            </w:r>
          </w:p>
          <w:p w14:paraId="705CC6EC" w14:textId="3B80BC2A" w:rsidR="006E7C6B" w:rsidRPr="006E7C6B" w:rsidRDefault="006E7C6B" w:rsidP="006E7C6B">
            <w:pPr>
              <w:pStyle w:val="ListParagraph"/>
              <w:numPr>
                <w:ilvl w:val="0"/>
                <w:numId w:val="18"/>
              </w:numPr>
              <w:spacing w:after="0" w:line="240" w:lineRule="auto"/>
              <w:contextualSpacing w:val="0"/>
              <w:jc w:val="both"/>
              <w:rPr>
                <w:sz w:val="20"/>
                <w:szCs w:val="20"/>
                <w:lang w:val="en-CA" w:eastAsia="zh-CN"/>
              </w:rPr>
            </w:pPr>
            <w:r w:rsidRPr="006E7C6B">
              <w:rPr>
                <w:sz w:val="20"/>
                <w:szCs w:val="20"/>
                <w:lang w:val="en-CA" w:eastAsia="zh-CN"/>
              </w:rPr>
              <w:t>Note: it is up to RAN2 how to use the identified distribution</w:t>
            </w:r>
          </w:p>
          <w:p w14:paraId="32484651" w14:textId="77777777" w:rsidR="006E7C6B" w:rsidRPr="006E7C6B" w:rsidRDefault="006E7C6B" w:rsidP="005A43D8">
            <w:pPr>
              <w:spacing w:after="0"/>
              <w:rPr>
                <w:b/>
                <w:sz w:val="20"/>
                <w:u w:val="single"/>
              </w:rPr>
            </w:pPr>
            <w:r w:rsidRPr="006E7C6B">
              <w:rPr>
                <w:b/>
                <w:sz w:val="20"/>
                <w:highlight w:val="green"/>
                <w:u w:val="single"/>
              </w:rPr>
              <w:t>Agreement</w:t>
            </w:r>
          </w:p>
          <w:p w14:paraId="19BE7190" w14:textId="77777777" w:rsidR="006E7C6B" w:rsidRPr="006E7C6B" w:rsidRDefault="006E7C6B" w:rsidP="005A43D8">
            <w:pPr>
              <w:spacing w:after="0"/>
              <w:rPr>
                <w:rFonts w:ascii="Calibri" w:hAnsi="Calibri" w:cs="Calibri"/>
                <w:sz w:val="20"/>
              </w:rPr>
            </w:pPr>
            <w:r w:rsidRPr="006E7C6B">
              <w:rPr>
                <w:sz w:val="20"/>
              </w:rPr>
              <w:t>Capture the following into the TR</w:t>
            </w:r>
          </w:p>
          <w:p w14:paraId="3A175683" w14:textId="77777777" w:rsidR="006E7C6B" w:rsidRPr="006E7C6B" w:rsidRDefault="006E7C6B" w:rsidP="005A43D8">
            <w:pPr>
              <w:pStyle w:val="ListParagraph"/>
              <w:numPr>
                <w:ilvl w:val="0"/>
                <w:numId w:val="20"/>
              </w:numPr>
              <w:spacing w:after="0" w:line="240" w:lineRule="auto"/>
              <w:contextualSpacing w:val="0"/>
              <w:jc w:val="both"/>
              <w:rPr>
                <w:sz w:val="20"/>
                <w:szCs w:val="20"/>
              </w:rPr>
            </w:pPr>
            <w:r w:rsidRPr="006E7C6B">
              <w:rPr>
                <w:sz w:val="20"/>
                <w:szCs w:val="20"/>
              </w:rPr>
              <w:t xml:space="preserve">For </w:t>
            </w:r>
            <w:r w:rsidRPr="006E7C6B">
              <w:rPr>
                <w:sz w:val="20"/>
                <w:szCs w:val="20"/>
                <w:lang w:val="en-CA"/>
              </w:rPr>
              <w:t xml:space="preserve">UE-based positioning integrity mode, </w:t>
            </w:r>
            <w:r w:rsidRPr="006E7C6B">
              <w:rPr>
                <w:sz w:val="20"/>
                <w:szCs w:val="20"/>
              </w:rPr>
              <w:t xml:space="preserve">potential specification impacts related to errors in assistance data </w:t>
            </w:r>
            <w:r w:rsidRPr="005A43D8">
              <w:rPr>
                <w:sz w:val="20"/>
                <w:szCs w:val="20"/>
              </w:rPr>
              <w:t>(e.g., to inter-TRP synchronization error and TRP locations) are at least enhancements</w:t>
            </w:r>
            <w:r w:rsidRPr="006E7C6B">
              <w:rPr>
                <w:sz w:val="20"/>
                <w:szCs w:val="20"/>
              </w:rPr>
              <w:t xml:space="preserve"> in assistance data sent from the LMF to the UE (e.g., inclusion of parameters related to the error sources)  </w:t>
            </w:r>
          </w:p>
          <w:p w14:paraId="2C5EB815" w14:textId="77777777" w:rsidR="006E7C6B" w:rsidRPr="006E7C6B" w:rsidRDefault="006E7C6B" w:rsidP="005A43D8">
            <w:pPr>
              <w:pStyle w:val="ListParagraph"/>
              <w:numPr>
                <w:ilvl w:val="1"/>
                <w:numId w:val="20"/>
              </w:numPr>
              <w:spacing w:after="0" w:line="240" w:lineRule="auto"/>
              <w:contextualSpacing w:val="0"/>
              <w:jc w:val="both"/>
              <w:rPr>
                <w:sz w:val="20"/>
                <w:szCs w:val="20"/>
              </w:rPr>
            </w:pPr>
            <w:proofErr w:type="gramStart"/>
            <w:r w:rsidRPr="006E7C6B">
              <w:rPr>
                <w:sz w:val="20"/>
                <w:szCs w:val="20"/>
                <w:lang w:val="en-CA"/>
              </w:rPr>
              <w:t>Note :</w:t>
            </w:r>
            <w:proofErr w:type="gramEnd"/>
            <w:r w:rsidRPr="006E7C6B">
              <w:rPr>
                <w:sz w:val="20"/>
                <w:szCs w:val="20"/>
                <w:lang w:val="en-CA"/>
              </w:rPr>
              <w:t xml:space="preserve"> Definition of “UE-based positioning integrity mode” can be found in Table 9.4.1.1.1 in TR 38.857</w:t>
            </w:r>
          </w:p>
          <w:p w14:paraId="5938E835" w14:textId="54383F5D" w:rsidR="006E7C6B" w:rsidRPr="006E7C6B" w:rsidRDefault="006E7C6B" w:rsidP="005A43D8">
            <w:pPr>
              <w:spacing w:after="0"/>
              <w:rPr>
                <w:b/>
                <w:sz w:val="20"/>
                <w:u w:val="single"/>
              </w:rPr>
            </w:pPr>
            <w:r w:rsidRPr="006E7C6B">
              <w:rPr>
                <w:b/>
                <w:sz w:val="20"/>
                <w:highlight w:val="green"/>
                <w:u w:val="single"/>
              </w:rPr>
              <w:t>Agreement</w:t>
            </w:r>
          </w:p>
          <w:p w14:paraId="77312719" w14:textId="77777777" w:rsidR="006E7C6B" w:rsidRPr="006E7C6B" w:rsidRDefault="006E7C6B" w:rsidP="005A43D8">
            <w:pPr>
              <w:pStyle w:val="ListParagraph"/>
              <w:numPr>
                <w:ilvl w:val="0"/>
                <w:numId w:val="21"/>
              </w:numPr>
              <w:spacing w:after="0" w:line="240" w:lineRule="auto"/>
              <w:contextualSpacing w:val="0"/>
              <w:jc w:val="both"/>
              <w:rPr>
                <w:sz w:val="20"/>
                <w:szCs w:val="20"/>
              </w:rPr>
            </w:pPr>
            <w:r w:rsidRPr="006E7C6B">
              <w:rPr>
                <w:sz w:val="20"/>
                <w:szCs w:val="20"/>
                <w:lang w:val="en-CA"/>
              </w:rPr>
              <w:lastRenderedPageBreak/>
              <w:t xml:space="preserve">For UE-based positioning integrity mode, </w:t>
            </w:r>
            <w:r w:rsidRPr="006E7C6B">
              <w:rPr>
                <w:sz w:val="20"/>
                <w:szCs w:val="20"/>
              </w:rPr>
              <w:t>study whether boresight direction of DL PRS (NR-DL-PRS-</w:t>
            </w:r>
            <w:proofErr w:type="spellStart"/>
            <w:r w:rsidRPr="006E7C6B">
              <w:rPr>
                <w:sz w:val="20"/>
                <w:szCs w:val="20"/>
              </w:rPr>
              <w:t>BeamInfo</w:t>
            </w:r>
            <w:proofErr w:type="spellEnd"/>
            <w:r w:rsidRPr="006E7C6B">
              <w:rPr>
                <w:sz w:val="20"/>
                <w:szCs w:val="20"/>
              </w:rPr>
              <w:t>) and/or beam information (NR-TRP-</w:t>
            </w:r>
            <w:proofErr w:type="spellStart"/>
            <w:r w:rsidRPr="006E7C6B">
              <w:rPr>
                <w:sz w:val="20"/>
                <w:szCs w:val="20"/>
              </w:rPr>
              <w:t>BeamAntennaInfo</w:t>
            </w:r>
            <w:proofErr w:type="spellEnd"/>
            <w:r w:rsidRPr="006E7C6B">
              <w:rPr>
                <w:sz w:val="20"/>
                <w:szCs w:val="20"/>
              </w:rPr>
              <w:t>) of DL PRS are error sources or not, focusing on the following aspects:</w:t>
            </w:r>
          </w:p>
          <w:p w14:paraId="33B5CEDD" w14:textId="77777777" w:rsidR="006E7C6B" w:rsidRPr="006E7C6B" w:rsidRDefault="006E7C6B" w:rsidP="005A43D8">
            <w:pPr>
              <w:pStyle w:val="ListParagraph"/>
              <w:numPr>
                <w:ilvl w:val="1"/>
                <w:numId w:val="21"/>
              </w:numPr>
              <w:spacing w:after="0" w:line="240" w:lineRule="auto"/>
              <w:contextualSpacing w:val="0"/>
              <w:jc w:val="both"/>
              <w:rPr>
                <w:sz w:val="20"/>
                <w:szCs w:val="20"/>
              </w:rPr>
            </w:pPr>
            <w:r w:rsidRPr="006E7C6B">
              <w:rPr>
                <w:sz w:val="20"/>
                <w:szCs w:val="20"/>
              </w:rPr>
              <w:t>Granularity of boresight direction of DL-PRS and its influence on positioning integrity</w:t>
            </w:r>
          </w:p>
          <w:p w14:paraId="60CDB399" w14:textId="77777777" w:rsidR="006E7C6B" w:rsidRPr="006E7C6B" w:rsidRDefault="006E7C6B" w:rsidP="005A43D8">
            <w:pPr>
              <w:pStyle w:val="ListParagraph"/>
              <w:numPr>
                <w:ilvl w:val="1"/>
                <w:numId w:val="21"/>
              </w:numPr>
              <w:spacing w:after="0" w:line="240" w:lineRule="auto"/>
              <w:contextualSpacing w:val="0"/>
              <w:jc w:val="both"/>
              <w:rPr>
                <w:sz w:val="20"/>
                <w:szCs w:val="20"/>
              </w:rPr>
            </w:pPr>
            <w:r w:rsidRPr="006E7C6B">
              <w:rPr>
                <w:sz w:val="20"/>
                <w:szCs w:val="20"/>
              </w:rPr>
              <w:t>Feasibility and complexity of modeling</w:t>
            </w:r>
          </w:p>
          <w:p w14:paraId="4E6FE114" w14:textId="77777777" w:rsidR="006E7C6B" w:rsidRPr="006E7C6B" w:rsidRDefault="006E7C6B" w:rsidP="005A43D8">
            <w:pPr>
              <w:pStyle w:val="ListParagraph"/>
              <w:numPr>
                <w:ilvl w:val="1"/>
                <w:numId w:val="21"/>
              </w:numPr>
              <w:spacing w:after="0" w:line="240" w:lineRule="auto"/>
              <w:contextualSpacing w:val="0"/>
              <w:jc w:val="both"/>
              <w:rPr>
                <w:sz w:val="20"/>
                <w:szCs w:val="20"/>
              </w:rPr>
            </w:pPr>
            <w:r w:rsidRPr="006E7C6B">
              <w:rPr>
                <w:sz w:val="20"/>
                <w:szCs w:val="20"/>
              </w:rPr>
              <w:t>Feasibility of obtaining quality/statistical parameters of beam information from the gNB</w:t>
            </w:r>
          </w:p>
          <w:p w14:paraId="351A96B4" w14:textId="77777777" w:rsidR="006E7C6B" w:rsidRPr="006E7C6B" w:rsidRDefault="006E7C6B" w:rsidP="005A43D8">
            <w:pPr>
              <w:pStyle w:val="ListParagraph"/>
              <w:numPr>
                <w:ilvl w:val="1"/>
                <w:numId w:val="21"/>
              </w:numPr>
              <w:spacing w:after="0" w:line="240" w:lineRule="auto"/>
              <w:contextualSpacing w:val="0"/>
              <w:jc w:val="both"/>
              <w:rPr>
                <w:sz w:val="20"/>
                <w:szCs w:val="20"/>
              </w:rPr>
            </w:pPr>
            <w:r w:rsidRPr="006E7C6B">
              <w:rPr>
                <w:sz w:val="20"/>
                <w:szCs w:val="20"/>
              </w:rPr>
              <w:t xml:space="preserve">Influence on measurement errors at the UE </w:t>
            </w:r>
          </w:p>
          <w:p w14:paraId="58145A72" w14:textId="77777777" w:rsidR="006E7C6B" w:rsidRPr="006E7C6B" w:rsidRDefault="006E7C6B" w:rsidP="005A43D8">
            <w:pPr>
              <w:pStyle w:val="ListParagraph"/>
              <w:numPr>
                <w:ilvl w:val="0"/>
                <w:numId w:val="21"/>
              </w:numPr>
              <w:spacing w:after="0" w:line="240" w:lineRule="auto"/>
              <w:contextualSpacing w:val="0"/>
              <w:jc w:val="both"/>
              <w:rPr>
                <w:sz w:val="20"/>
                <w:szCs w:val="20"/>
              </w:rPr>
            </w:pPr>
            <w:r w:rsidRPr="006E7C6B">
              <w:rPr>
                <w:sz w:val="20"/>
                <w:szCs w:val="20"/>
              </w:rPr>
              <w:t>Other aspects are not precluded</w:t>
            </w:r>
          </w:p>
          <w:p w14:paraId="3B9AC3C0" w14:textId="0FC8C062" w:rsidR="006E7C6B" w:rsidRPr="006E7C6B" w:rsidRDefault="006E7C6B" w:rsidP="005A43D8">
            <w:pPr>
              <w:pStyle w:val="ListParagraph"/>
              <w:numPr>
                <w:ilvl w:val="0"/>
                <w:numId w:val="21"/>
              </w:numPr>
              <w:spacing w:after="0" w:line="240" w:lineRule="auto"/>
              <w:contextualSpacing w:val="0"/>
              <w:rPr>
                <w:sz w:val="20"/>
                <w:szCs w:val="20"/>
                <w:lang w:val="en-CA"/>
              </w:rPr>
            </w:pPr>
            <w:proofErr w:type="gramStart"/>
            <w:r w:rsidRPr="006E7C6B">
              <w:rPr>
                <w:sz w:val="20"/>
                <w:szCs w:val="20"/>
                <w:lang w:val="en-CA"/>
              </w:rPr>
              <w:t>Note :</w:t>
            </w:r>
            <w:proofErr w:type="gramEnd"/>
            <w:r w:rsidRPr="006E7C6B">
              <w:rPr>
                <w:sz w:val="20"/>
                <w:szCs w:val="20"/>
                <w:lang w:val="en-CA"/>
              </w:rPr>
              <w:t xml:space="preserve"> Definition of “UE-based positioning integrity mode” can be found in Table 9.4.1.1.1 in TR 38.857</w:t>
            </w:r>
          </w:p>
          <w:p w14:paraId="3B5472B2" w14:textId="77777777" w:rsidR="006E7C6B" w:rsidRPr="006E7C6B" w:rsidRDefault="006E7C6B" w:rsidP="005A43D8">
            <w:pPr>
              <w:spacing w:after="0"/>
              <w:rPr>
                <w:b/>
                <w:sz w:val="20"/>
                <w:u w:val="single"/>
              </w:rPr>
            </w:pPr>
            <w:r w:rsidRPr="006E7C6B">
              <w:rPr>
                <w:b/>
                <w:sz w:val="20"/>
                <w:highlight w:val="green"/>
                <w:u w:val="single"/>
              </w:rPr>
              <w:t>Agreement</w:t>
            </w:r>
          </w:p>
          <w:p w14:paraId="4E0EA21E" w14:textId="5D7B7033" w:rsidR="006E7C6B" w:rsidRPr="005A43D8" w:rsidRDefault="006E7C6B" w:rsidP="005A43D8">
            <w:pPr>
              <w:pStyle w:val="ListParagraph"/>
              <w:numPr>
                <w:ilvl w:val="0"/>
                <w:numId w:val="22"/>
              </w:numPr>
              <w:spacing w:after="0" w:line="240" w:lineRule="auto"/>
              <w:contextualSpacing w:val="0"/>
              <w:jc w:val="both"/>
              <w:rPr>
                <w:sz w:val="20"/>
                <w:szCs w:val="20"/>
              </w:rPr>
            </w:pPr>
            <w:r w:rsidRPr="005A43D8">
              <w:rPr>
                <w:sz w:val="20"/>
                <w:szCs w:val="20"/>
              </w:rPr>
              <w:t>From RAN1 perspective, study of the application of DNU flag for determination of positioning integrity is within the scope of RAN2 discussion.</w:t>
            </w:r>
          </w:p>
          <w:p w14:paraId="226E3A02" w14:textId="77777777" w:rsidR="006E7C6B" w:rsidRPr="006E7C6B" w:rsidRDefault="006E7C6B" w:rsidP="005A43D8">
            <w:pPr>
              <w:spacing w:after="0"/>
              <w:rPr>
                <w:b/>
                <w:sz w:val="20"/>
                <w:u w:val="single"/>
              </w:rPr>
            </w:pPr>
            <w:r w:rsidRPr="006E7C6B">
              <w:rPr>
                <w:b/>
                <w:sz w:val="20"/>
                <w:highlight w:val="green"/>
                <w:u w:val="single"/>
              </w:rPr>
              <w:t>Agreement</w:t>
            </w:r>
          </w:p>
          <w:p w14:paraId="79B421C9" w14:textId="77777777" w:rsidR="006E7C6B" w:rsidRPr="006E7C6B" w:rsidRDefault="006E7C6B" w:rsidP="005A43D8">
            <w:pPr>
              <w:pStyle w:val="ListParagraph"/>
              <w:numPr>
                <w:ilvl w:val="0"/>
                <w:numId w:val="18"/>
              </w:numPr>
              <w:spacing w:after="0" w:line="240" w:lineRule="auto"/>
              <w:contextualSpacing w:val="0"/>
              <w:jc w:val="both"/>
              <w:rPr>
                <w:sz w:val="20"/>
                <w:szCs w:val="20"/>
                <w:lang w:val="en-CA"/>
              </w:rPr>
            </w:pPr>
            <w:r w:rsidRPr="006E7C6B">
              <w:rPr>
                <w:sz w:val="20"/>
                <w:szCs w:val="20"/>
                <w:lang w:val="en-CA"/>
              </w:rPr>
              <w:t xml:space="preserve">The following distributions are </w:t>
            </w:r>
            <w:r w:rsidRPr="005A43D8">
              <w:rPr>
                <w:sz w:val="20"/>
                <w:szCs w:val="20"/>
                <w:lang w:val="en-CA"/>
              </w:rPr>
              <w:t>identified as candidates for modeling of the distribution for TRP location (e.g., NR-TRP-</w:t>
            </w:r>
            <w:proofErr w:type="spellStart"/>
            <w:r w:rsidRPr="005A43D8">
              <w:rPr>
                <w:sz w:val="20"/>
                <w:szCs w:val="20"/>
                <w:lang w:val="en-CA"/>
              </w:rPr>
              <w:t>LocationInfo</w:t>
            </w:r>
            <w:proofErr w:type="spellEnd"/>
            <w:r w:rsidRPr="005A43D8">
              <w:rPr>
                <w:sz w:val="20"/>
                <w:szCs w:val="20"/>
                <w:lang w:val="en-CA"/>
              </w:rPr>
              <w:t xml:space="preserve"> in TS 37.355) error</w:t>
            </w:r>
          </w:p>
          <w:p w14:paraId="0E810BAB" w14:textId="77777777" w:rsidR="006E7C6B" w:rsidRPr="006E7C6B" w:rsidRDefault="006E7C6B" w:rsidP="005A43D8">
            <w:pPr>
              <w:pStyle w:val="ListParagraph"/>
              <w:numPr>
                <w:ilvl w:val="1"/>
                <w:numId w:val="18"/>
              </w:numPr>
              <w:spacing w:after="0" w:line="240" w:lineRule="auto"/>
              <w:contextualSpacing w:val="0"/>
              <w:jc w:val="both"/>
              <w:rPr>
                <w:sz w:val="20"/>
                <w:szCs w:val="20"/>
                <w:lang w:val="en-CA"/>
              </w:rPr>
            </w:pPr>
            <w:r w:rsidRPr="006E7C6B">
              <w:rPr>
                <w:sz w:val="20"/>
                <w:szCs w:val="20"/>
                <w:lang w:val="en-CA"/>
              </w:rPr>
              <w:t>Uniform distribution</w:t>
            </w:r>
          </w:p>
          <w:p w14:paraId="07A9451D" w14:textId="77777777" w:rsidR="006E7C6B" w:rsidRPr="006E7C6B" w:rsidRDefault="006E7C6B" w:rsidP="005A43D8">
            <w:pPr>
              <w:pStyle w:val="ListParagraph"/>
              <w:numPr>
                <w:ilvl w:val="2"/>
                <w:numId w:val="18"/>
              </w:numPr>
              <w:spacing w:after="0" w:line="240" w:lineRule="auto"/>
              <w:contextualSpacing w:val="0"/>
              <w:jc w:val="both"/>
              <w:rPr>
                <w:sz w:val="20"/>
                <w:szCs w:val="20"/>
                <w:lang w:val="en-CA"/>
              </w:rPr>
            </w:pPr>
            <w:r w:rsidRPr="006E7C6B">
              <w:rPr>
                <w:sz w:val="20"/>
                <w:szCs w:val="20"/>
                <w:lang w:val="en-CA"/>
              </w:rPr>
              <w:t>Note: this may already be consistent with the uncertainty related to NR-TRP-</w:t>
            </w:r>
            <w:proofErr w:type="spellStart"/>
            <w:r w:rsidRPr="006E7C6B">
              <w:rPr>
                <w:sz w:val="20"/>
                <w:szCs w:val="20"/>
                <w:lang w:val="en-CA"/>
              </w:rPr>
              <w:t>LocationInfo</w:t>
            </w:r>
            <w:proofErr w:type="spellEnd"/>
            <w:r w:rsidRPr="006E7C6B">
              <w:rPr>
                <w:sz w:val="20"/>
                <w:szCs w:val="20"/>
                <w:lang w:val="en-CA"/>
              </w:rPr>
              <w:t xml:space="preserve"> specified in TS 37.355 </w:t>
            </w:r>
          </w:p>
          <w:p w14:paraId="03CD2089" w14:textId="77777777" w:rsidR="006E7C6B" w:rsidRPr="006E7C6B" w:rsidRDefault="006E7C6B" w:rsidP="005A43D8">
            <w:pPr>
              <w:pStyle w:val="ListParagraph"/>
              <w:numPr>
                <w:ilvl w:val="1"/>
                <w:numId w:val="18"/>
              </w:numPr>
              <w:spacing w:after="0" w:line="240" w:lineRule="auto"/>
              <w:contextualSpacing w:val="0"/>
              <w:jc w:val="both"/>
              <w:rPr>
                <w:sz w:val="20"/>
                <w:szCs w:val="20"/>
                <w:lang w:val="en-CA"/>
              </w:rPr>
            </w:pPr>
            <w:r w:rsidRPr="006E7C6B">
              <w:rPr>
                <w:sz w:val="20"/>
                <w:szCs w:val="20"/>
                <w:lang w:val="en-CA"/>
              </w:rPr>
              <w:t>Normal distribution</w:t>
            </w:r>
          </w:p>
          <w:p w14:paraId="3375FC17" w14:textId="31764BE5" w:rsidR="006E7C6B" w:rsidRPr="006E7C6B" w:rsidRDefault="006E7C6B" w:rsidP="005A43D8">
            <w:pPr>
              <w:pStyle w:val="ListParagraph"/>
              <w:numPr>
                <w:ilvl w:val="1"/>
                <w:numId w:val="18"/>
              </w:numPr>
              <w:spacing w:after="0" w:line="240" w:lineRule="auto"/>
              <w:contextualSpacing w:val="0"/>
              <w:jc w:val="both"/>
              <w:rPr>
                <w:sz w:val="20"/>
                <w:szCs w:val="20"/>
                <w:lang w:val="en-CA"/>
              </w:rPr>
            </w:pPr>
            <w:r w:rsidRPr="006E7C6B">
              <w:rPr>
                <w:sz w:val="20"/>
                <w:szCs w:val="20"/>
                <w:lang w:val="en-CA"/>
              </w:rPr>
              <w:t>Note: it is up to RAN2 how to use the identified distributions</w:t>
            </w:r>
          </w:p>
          <w:p w14:paraId="5054DE30" w14:textId="77777777" w:rsidR="006E7C6B" w:rsidRPr="006E7C6B" w:rsidRDefault="006E7C6B" w:rsidP="005A43D8">
            <w:pPr>
              <w:spacing w:after="0"/>
              <w:rPr>
                <w:b/>
                <w:sz w:val="20"/>
                <w:u w:val="single"/>
              </w:rPr>
            </w:pPr>
            <w:r w:rsidRPr="006E7C6B">
              <w:rPr>
                <w:b/>
                <w:sz w:val="20"/>
                <w:highlight w:val="green"/>
                <w:u w:val="single"/>
              </w:rPr>
              <w:t>Agreement</w:t>
            </w:r>
          </w:p>
          <w:p w14:paraId="62DCBD7D" w14:textId="77777777" w:rsidR="006E7C6B" w:rsidRPr="006E7C6B" w:rsidRDefault="006E7C6B" w:rsidP="005A43D8">
            <w:pPr>
              <w:pStyle w:val="ListParagraph"/>
              <w:numPr>
                <w:ilvl w:val="0"/>
                <w:numId w:val="23"/>
              </w:numPr>
              <w:spacing w:after="0" w:line="240" w:lineRule="auto"/>
              <w:contextualSpacing w:val="0"/>
              <w:jc w:val="both"/>
              <w:rPr>
                <w:sz w:val="20"/>
                <w:szCs w:val="20"/>
                <w:lang w:eastAsia="zh-CN"/>
              </w:rPr>
            </w:pPr>
            <w:r w:rsidRPr="006E7C6B">
              <w:rPr>
                <w:sz w:val="20"/>
                <w:szCs w:val="20"/>
                <w:lang w:eastAsia="zh-CN"/>
              </w:rPr>
              <w:t xml:space="preserve">In the agreement on the distribution of the </w:t>
            </w:r>
            <w:r w:rsidRPr="006E7C6B">
              <w:rPr>
                <w:sz w:val="20"/>
                <w:szCs w:val="20"/>
                <w:lang w:val="en-CA"/>
              </w:rPr>
              <w:t>timing measurement error, it is assumed that the timing measurement error contains TEG related TX/RX timing error if the TEG related information is provided.</w:t>
            </w:r>
          </w:p>
          <w:p w14:paraId="495E4D62" w14:textId="77777777" w:rsidR="006E7C6B" w:rsidRPr="006E7C6B" w:rsidRDefault="006E7C6B" w:rsidP="005A43D8">
            <w:pPr>
              <w:pStyle w:val="ListParagraph"/>
              <w:numPr>
                <w:ilvl w:val="1"/>
                <w:numId w:val="23"/>
              </w:numPr>
              <w:spacing w:after="0" w:line="240" w:lineRule="auto"/>
              <w:contextualSpacing w:val="0"/>
              <w:jc w:val="both"/>
              <w:rPr>
                <w:sz w:val="20"/>
                <w:szCs w:val="20"/>
                <w:lang w:val="en-CA" w:eastAsia="zh-CN"/>
              </w:rPr>
            </w:pPr>
            <w:r w:rsidRPr="006E7C6B">
              <w:rPr>
                <w:sz w:val="20"/>
                <w:szCs w:val="20"/>
                <w:lang w:val="en-CA" w:eastAsia="zh-CN"/>
              </w:rPr>
              <w:t>Note: The timing measurement is applicable to RSTD, RTOA and UE/gNB Rx-Tx time difference measurement</w:t>
            </w:r>
          </w:p>
          <w:p w14:paraId="41CB94CC" w14:textId="77777777" w:rsidR="006E7C6B" w:rsidRPr="006E7C6B" w:rsidRDefault="006E7C6B" w:rsidP="005A43D8">
            <w:pPr>
              <w:pStyle w:val="ListParagraph"/>
              <w:numPr>
                <w:ilvl w:val="1"/>
                <w:numId w:val="23"/>
              </w:numPr>
              <w:spacing w:after="0" w:line="240" w:lineRule="auto"/>
              <w:contextualSpacing w:val="0"/>
              <w:jc w:val="both"/>
              <w:rPr>
                <w:sz w:val="20"/>
                <w:szCs w:val="20"/>
                <w:lang w:val="en-CA" w:eastAsia="zh-CN"/>
              </w:rPr>
            </w:pPr>
            <w:r w:rsidRPr="006E7C6B">
              <w:rPr>
                <w:sz w:val="20"/>
                <w:szCs w:val="20"/>
                <w:lang w:val="en-CA" w:eastAsia="zh-CN"/>
              </w:rPr>
              <w:t>Note: it is assumed that the timing measurement error is associated with the first path</w:t>
            </w:r>
          </w:p>
          <w:p w14:paraId="4E9DBBCF" w14:textId="7DF96467" w:rsidR="006E7C6B" w:rsidRPr="006E7C6B" w:rsidRDefault="006E7C6B" w:rsidP="005A43D8">
            <w:pPr>
              <w:pStyle w:val="ListParagraph"/>
              <w:numPr>
                <w:ilvl w:val="0"/>
                <w:numId w:val="23"/>
              </w:numPr>
              <w:spacing w:after="0" w:line="240" w:lineRule="auto"/>
              <w:contextualSpacing w:val="0"/>
              <w:jc w:val="both"/>
              <w:rPr>
                <w:sz w:val="20"/>
                <w:szCs w:val="20"/>
                <w:lang w:val="en-CA" w:eastAsia="zh-CN"/>
              </w:rPr>
            </w:pPr>
            <w:r w:rsidRPr="006E7C6B">
              <w:rPr>
                <w:sz w:val="20"/>
                <w:szCs w:val="20"/>
                <w:lang w:val="en-CA" w:eastAsia="zh-CN"/>
              </w:rPr>
              <w:t xml:space="preserve">Note: no more discussion on TEG related </w:t>
            </w:r>
            <w:r w:rsidRPr="006E7C6B">
              <w:rPr>
                <w:sz w:val="20"/>
                <w:szCs w:val="20"/>
                <w:lang w:val="en-CA"/>
              </w:rPr>
              <w:t>TX/RX timing error</w:t>
            </w:r>
            <w:r w:rsidRPr="006E7C6B">
              <w:rPr>
                <w:sz w:val="20"/>
                <w:szCs w:val="20"/>
                <w:lang w:val="en-CA" w:eastAsia="zh-CN"/>
              </w:rPr>
              <w:t xml:space="preserve"> as an independent error source from timing measurement error</w:t>
            </w:r>
          </w:p>
          <w:p w14:paraId="143AD17D" w14:textId="77777777" w:rsidR="006E7C6B" w:rsidRPr="006E7C6B" w:rsidRDefault="006E7C6B" w:rsidP="005A43D8">
            <w:pPr>
              <w:spacing w:after="0"/>
              <w:rPr>
                <w:b/>
                <w:sz w:val="20"/>
                <w:highlight w:val="green"/>
                <w:u w:val="single"/>
                <w:lang w:eastAsia="x-none"/>
              </w:rPr>
            </w:pPr>
            <w:r w:rsidRPr="006E7C6B">
              <w:rPr>
                <w:b/>
                <w:sz w:val="20"/>
                <w:highlight w:val="green"/>
                <w:u w:val="single"/>
                <w:lang w:eastAsia="x-none"/>
              </w:rPr>
              <w:t>Agreement</w:t>
            </w:r>
          </w:p>
          <w:p w14:paraId="2F83615B" w14:textId="77777777" w:rsidR="006E7C6B" w:rsidRPr="006E7C6B" w:rsidRDefault="006E7C6B" w:rsidP="005A43D8">
            <w:pPr>
              <w:pStyle w:val="ListParagraph"/>
              <w:numPr>
                <w:ilvl w:val="0"/>
                <w:numId w:val="16"/>
              </w:numPr>
              <w:spacing w:after="0" w:line="240" w:lineRule="auto"/>
              <w:contextualSpacing w:val="0"/>
              <w:jc w:val="both"/>
              <w:rPr>
                <w:sz w:val="20"/>
                <w:szCs w:val="20"/>
                <w:lang w:val="en-CA" w:eastAsia="zh-CN"/>
              </w:rPr>
            </w:pPr>
            <w:r w:rsidRPr="006E7C6B">
              <w:rPr>
                <w:sz w:val="20"/>
                <w:szCs w:val="20"/>
                <w:lang w:val="en-CA" w:eastAsia="zh-CN"/>
              </w:rPr>
              <w:t>Study to determine whether DL PRS RSRP/RSRPP measurement is an error source for DL-AoD, focusing at least on the following aspect</w:t>
            </w:r>
          </w:p>
          <w:p w14:paraId="5E3ABBB2" w14:textId="77777777" w:rsidR="006E7C6B" w:rsidRPr="006E7C6B" w:rsidRDefault="006E7C6B" w:rsidP="005A43D8">
            <w:pPr>
              <w:pStyle w:val="ListParagraph"/>
              <w:numPr>
                <w:ilvl w:val="1"/>
                <w:numId w:val="16"/>
              </w:numPr>
              <w:spacing w:after="0" w:line="240" w:lineRule="auto"/>
              <w:contextualSpacing w:val="0"/>
              <w:jc w:val="both"/>
              <w:rPr>
                <w:sz w:val="20"/>
                <w:szCs w:val="20"/>
                <w:lang w:val="en-CA" w:eastAsia="zh-CN"/>
              </w:rPr>
            </w:pPr>
            <w:r w:rsidRPr="006E7C6B">
              <w:rPr>
                <w:sz w:val="20"/>
                <w:szCs w:val="20"/>
                <w:lang w:val="en-CA" w:eastAsia="zh-CN"/>
              </w:rPr>
              <w:t>Impact of RSRP/RSRPP measurement on positioning accuracy</w:t>
            </w:r>
          </w:p>
          <w:p w14:paraId="34633DD6" w14:textId="3876A6E5" w:rsidR="006E7C6B" w:rsidRPr="006E7C6B" w:rsidRDefault="006E7C6B" w:rsidP="005A43D8">
            <w:pPr>
              <w:pStyle w:val="ListParagraph"/>
              <w:numPr>
                <w:ilvl w:val="0"/>
                <w:numId w:val="16"/>
              </w:numPr>
              <w:spacing w:after="0" w:line="240" w:lineRule="auto"/>
              <w:contextualSpacing w:val="0"/>
              <w:jc w:val="both"/>
              <w:rPr>
                <w:sz w:val="20"/>
                <w:szCs w:val="20"/>
                <w:lang w:val="en-CA" w:eastAsia="zh-CN"/>
              </w:rPr>
            </w:pPr>
            <w:r w:rsidRPr="006E7C6B">
              <w:rPr>
                <w:sz w:val="20"/>
                <w:szCs w:val="20"/>
                <w:lang w:val="en-CA" w:eastAsia="zh-CN"/>
              </w:rPr>
              <w:t xml:space="preserve">FFS: Model of the error source (e.g., distribution, mean and/or standard deviation for integrity </w:t>
            </w:r>
            <w:proofErr w:type="spellStart"/>
            <w:r w:rsidRPr="006E7C6B">
              <w:rPr>
                <w:sz w:val="20"/>
                <w:szCs w:val="20"/>
                <w:lang w:val="en-CA" w:eastAsia="zh-CN"/>
              </w:rPr>
              <w:t>overbounding</w:t>
            </w:r>
            <w:proofErr w:type="spellEnd"/>
            <w:r w:rsidRPr="006E7C6B">
              <w:rPr>
                <w:sz w:val="20"/>
                <w:szCs w:val="20"/>
                <w:lang w:val="en-CA" w:eastAsia="zh-CN"/>
              </w:rPr>
              <w:t xml:space="preserve"> model, range)</w:t>
            </w:r>
          </w:p>
          <w:p w14:paraId="5E4811F5" w14:textId="77777777" w:rsidR="006E7C6B" w:rsidRPr="006E7C6B" w:rsidRDefault="006E7C6B" w:rsidP="005A43D8">
            <w:pPr>
              <w:spacing w:after="0"/>
              <w:rPr>
                <w:b/>
                <w:sz w:val="20"/>
                <w:highlight w:val="green"/>
                <w:u w:val="single"/>
                <w:lang w:eastAsia="x-none"/>
              </w:rPr>
            </w:pPr>
            <w:bookmarkStart w:id="4" w:name="_Hlk117152652"/>
            <w:r w:rsidRPr="006E7C6B">
              <w:rPr>
                <w:b/>
                <w:sz w:val="20"/>
                <w:highlight w:val="green"/>
                <w:u w:val="single"/>
                <w:lang w:eastAsia="x-none"/>
              </w:rPr>
              <w:t>Agreement</w:t>
            </w:r>
          </w:p>
          <w:p w14:paraId="0DE5CE55" w14:textId="77777777" w:rsidR="006E7C6B" w:rsidRPr="006E7C6B" w:rsidRDefault="006E7C6B" w:rsidP="005A43D8">
            <w:pPr>
              <w:numPr>
                <w:ilvl w:val="0"/>
                <w:numId w:val="16"/>
              </w:numPr>
              <w:spacing w:after="0"/>
              <w:jc w:val="both"/>
              <w:rPr>
                <w:rFonts w:ascii="Calibri" w:hAnsi="Calibri" w:cs="Calibri"/>
                <w:sz w:val="20"/>
                <w:lang w:val="en-CA"/>
              </w:rPr>
            </w:pPr>
            <w:r w:rsidRPr="006E7C6B">
              <w:rPr>
                <w:sz w:val="20"/>
                <w:lang w:val="en-CA"/>
              </w:rPr>
              <w:t xml:space="preserve">Study to determine whether </w:t>
            </w:r>
            <w:r w:rsidRPr="006E7C6B">
              <w:rPr>
                <w:sz w:val="20"/>
              </w:rPr>
              <w:t xml:space="preserve">SFN initialization time </w:t>
            </w:r>
            <w:r w:rsidRPr="006E7C6B">
              <w:rPr>
                <w:sz w:val="20"/>
                <w:lang w:val="en-CA"/>
              </w:rPr>
              <w:t xml:space="preserve">is an independent error source for the following positioning methods and integrity mode </w:t>
            </w:r>
          </w:p>
          <w:p w14:paraId="44293CB0" w14:textId="77777777" w:rsidR="006E7C6B" w:rsidRPr="006E7C6B" w:rsidRDefault="006E7C6B" w:rsidP="005A43D8">
            <w:pPr>
              <w:numPr>
                <w:ilvl w:val="1"/>
                <w:numId w:val="16"/>
              </w:numPr>
              <w:spacing w:after="0"/>
              <w:jc w:val="both"/>
              <w:rPr>
                <w:sz w:val="20"/>
                <w:lang w:val="en-CA"/>
              </w:rPr>
            </w:pPr>
            <w:r w:rsidRPr="006E7C6B">
              <w:rPr>
                <w:sz w:val="20"/>
                <w:lang w:val="en-CA"/>
              </w:rPr>
              <w:t xml:space="preserve">UL-TDOA with LMF-based positioning integrity mode </w:t>
            </w:r>
          </w:p>
          <w:p w14:paraId="7D0A1369" w14:textId="77777777" w:rsidR="006E7C6B" w:rsidRPr="006E7C6B" w:rsidRDefault="006E7C6B" w:rsidP="005A43D8">
            <w:pPr>
              <w:numPr>
                <w:ilvl w:val="1"/>
                <w:numId w:val="16"/>
              </w:numPr>
              <w:spacing w:after="0"/>
              <w:jc w:val="both"/>
              <w:rPr>
                <w:sz w:val="20"/>
                <w:lang w:val="en-CA"/>
              </w:rPr>
            </w:pPr>
            <w:r w:rsidRPr="006E7C6B">
              <w:rPr>
                <w:sz w:val="20"/>
                <w:lang w:val="en-CA"/>
              </w:rPr>
              <w:t>UE-assisted DL-TDOA with LMF-based positioning integrity mode</w:t>
            </w:r>
          </w:p>
          <w:p w14:paraId="06979D6E" w14:textId="77777777" w:rsidR="006E7C6B" w:rsidRPr="006E7C6B" w:rsidRDefault="006E7C6B" w:rsidP="005A43D8">
            <w:pPr>
              <w:numPr>
                <w:ilvl w:val="0"/>
                <w:numId w:val="16"/>
              </w:numPr>
              <w:spacing w:after="0"/>
              <w:jc w:val="both"/>
              <w:rPr>
                <w:sz w:val="20"/>
                <w:lang w:val="en-CA"/>
              </w:rPr>
            </w:pPr>
            <w:r w:rsidRPr="006E7C6B">
              <w:rPr>
                <w:sz w:val="20"/>
                <w:lang w:val="en-CA"/>
              </w:rPr>
              <w:t xml:space="preserve">FFS: Model of the error source (e.g., distribution, mean and/or standard deviation for integrity </w:t>
            </w:r>
            <w:proofErr w:type="spellStart"/>
            <w:r w:rsidRPr="006E7C6B">
              <w:rPr>
                <w:sz w:val="20"/>
                <w:lang w:val="en-CA"/>
              </w:rPr>
              <w:t>overbounding</w:t>
            </w:r>
            <w:proofErr w:type="spellEnd"/>
            <w:r w:rsidRPr="006E7C6B">
              <w:rPr>
                <w:sz w:val="20"/>
                <w:lang w:val="en-CA"/>
              </w:rPr>
              <w:t xml:space="preserve"> model, range)</w:t>
            </w:r>
          </w:p>
          <w:p w14:paraId="017F493A" w14:textId="77777777" w:rsidR="006E7C6B" w:rsidRPr="006E7C6B" w:rsidRDefault="006E7C6B" w:rsidP="005A43D8">
            <w:pPr>
              <w:numPr>
                <w:ilvl w:val="0"/>
                <w:numId w:val="16"/>
              </w:numPr>
              <w:spacing w:after="0"/>
              <w:rPr>
                <w:sz w:val="20"/>
                <w:lang w:val="en-CA"/>
              </w:rPr>
            </w:pPr>
            <w:r w:rsidRPr="006E7C6B">
              <w:rPr>
                <w:sz w:val="20"/>
                <w:lang w:val="en-CA"/>
              </w:rPr>
              <w:t>Note: Definition of “LMF-based positioning integrity mode” can be found in Table 9.4.1.1.1 in TR 38.857</w:t>
            </w:r>
          </w:p>
          <w:bookmarkEnd w:id="4"/>
          <w:p w14:paraId="0D4138AE" w14:textId="6F83B0A0" w:rsidR="00D9575E" w:rsidRPr="00D9575E" w:rsidRDefault="00D9575E" w:rsidP="00631AE1">
            <w:pPr>
              <w:spacing w:after="0"/>
              <w:jc w:val="both"/>
              <w:rPr>
                <w:lang w:val="en-CA" w:eastAsia="zh-CN"/>
              </w:rPr>
            </w:pP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73C0A0DF"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identification of</w:t>
      </w:r>
      <w:r w:rsidR="00577B7B">
        <w:rPr>
          <w:lang w:val="en-GB"/>
        </w:rPr>
        <w:t xml:space="preserve"> potential </w:t>
      </w:r>
      <w:r w:rsidR="007208CF">
        <w:rPr>
          <w:lang w:val="en-GB"/>
        </w:rPr>
        <w:t xml:space="preserve">error sources </w:t>
      </w:r>
      <w:r w:rsidR="00736F9F">
        <w:rPr>
          <w:lang w:val="en-GB"/>
        </w:rPr>
        <w:t xml:space="preserve">that are under </w:t>
      </w:r>
      <w:r w:rsidR="009B0EB5">
        <w:rPr>
          <w:lang w:val="en-GB"/>
        </w:rPr>
        <w:t xml:space="preserve">RAN1 </w:t>
      </w:r>
      <w:r w:rsidR="00736F9F">
        <w:rPr>
          <w:lang w:val="en-GB"/>
        </w:rPr>
        <w:t>scope of</w:t>
      </w:r>
      <w:r w:rsidR="00D75550">
        <w:rPr>
          <w:lang w:val="en-GB"/>
        </w:rPr>
        <w:t xml:space="preserve"> </w:t>
      </w:r>
      <w:r w:rsidR="007208CF">
        <w:rPr>
          <w:lang w:val="en-GB"/>
        </w:rPr>
        <w:t>RAT-dependent positioning integrity</w:t>
      </w:r>
      <w:r w:rsidR="00543995" w:rsidRPr="00747BC9">
        <w:t>.</w:t>
      </w:r>
    </w:p>
    <w:p w14:paraId="76A0A737" w14:textId="67D07E7B" w:rsidR="00200841" w:rsidRDefault="007208CF" w:rsidP="00747BC9">
      <w:pPr>
        <w:pStyle w:val="Heading1"/>
      </w:pPr>
      <w:r>
        <w:t>RAT-dependent Error Sources</w:t>
      </w:r>
    </w:p>
    <w:p w14:paraId="4466B498" w14:textId="4A1041AE" w:rsidR="00BC3EF6" w:rsidRDefault="00FB3173" w:rsidP="005B1EA6">
      <w:pPr>
        <w:jc w:val="both"/>
        <w:rPr>
          <w:szCs w:val="22"/>
          <w:lang w:eastAsia="zh-CN"/>
        </w:rPr>
      </w:pPr>
      <w:r w:rsidRPr="00FB3173">
        <w:rPr>
          <w:szCs w:val="22"/>
          <w:lang w:eastAsia="zh-CN"/>
        </w:rPr>
        <w:t xml:space="preserve">There are variety of ways </w:t>
      </w:r>
      <w:r>
        <w:rPr>
          <w:szCs w:val="22"/>
          <w:lang w:eastAsia="zh-CN"/>
        </w:rPr>
        <w:t xml:space="preserve">in which to categorize the </w:t>
      </w:r>
      <w:r w:rsidR="00C96B27">
        <w:rPr>
          <w:szCs w:val="22"/>
          <w:lang w:eastAsia="zh-CN"/>
        </w:rPr>
        <w:t xml:space="preserve">type events and error sources, e.g., based on </w:t>
      </w:r>
      <w:r w:rsidR="00727D8C">
        <w:rPr>
          <w:szCs w:val="22"/>
          <w:lang w:eastAsia="zh-CN"/>
        </w:rPr>
        <w:t>the</w:t>
      </w:r>
      <w:r w:rsidR="00D62E7F">
        <w:rPr>
          <w:szCs w:val="22"/>
          <w:lang w:eastAsia="zh-CN"/>
        </w:rPr>
        <w:t xml:space="preserve"> error sources at </w:t>
      </w:r>
      <w:r w:rsidR="00C96B27">
        <w:rPr>
          <w:szCs w:val="22"/>
          <w:lang w:eastAsia="zh-CN"/>
        </w:rPr>
        <w:t>entity/node</w:t>
      </w:r>
      <w:r w:rsidR="00D62E7F">
        <w:rPr>
          <w:szCs w:val="22"/>
          <w:lang w:eastAsia="zh-CN"/>
        </w:rPr>
        <w:t xml:space="preserve"> or </w:t>
      </w:r>
      <w:r w:rsidR="00203447">
        <w:rPr>
          <w:szCs w:val="22"/>
          <w:lang w:eastAsia="zh-CN"/>
        </w:rPr>
        <w:t>due to the radio</w:t>
      </w:r>
      <w:r w:rsidR="00D62E7F">
        <w:rPr>
          <w:szCs w:val="22"/>
          <w:lang w:eastAsia="zh-CN"/>
        </w:rPr>
        <w:t xml:space="preserve"> environment, </w:t>
      </w:r>
      <w:r w:rsidR="00A66DBF">
        <w:rPr>
          <w:szCs w:val="22"/>
          <w:lang w:eastAsia="zh-CN"/>
        </w:rPr>
        <w:t xml:space="preserve">and </w:t>
      </w:r>
      <w:r w:rsidR="00D62E7F">
        <w:rPr>
          <w:szCs w:val="22"/>
          <w:lang w:eastAsia="zh-CN"/>
        </w:rPr>
        <w:t xml:space="preserve">whether </w:t>
      </w:r>
      <w:r w:rsidR="009B0EB5">
        <w:rPr>
          <w:szCs w:val="22"/>
          <w:lang w:eastAsia="zh-CN"/>
        </w:rPr>
        <w:t>such</w:t>
      </w:r>
      <w:r w:rsidR="00D62E7F">
        <w:rPr>
          <w:szCs w:val="22"/>
          <w:lang w:eastAsia="zh-CN"/>
        </w:rPr>
        <w:t xml:space="preserve"> errors </w:t>
      </w:r>
      <w:r w:rsidR="0093099D">
        <w:rPr>
          <w:szCs w:val="22"/>
          <w:lang w:eastAsia="zh-CN"/>
        </w:rPr>
        <w:t>may be as a result</w:t>
      </w:r>
      <w:r w:rsidR="00D62E7F">
        <w:rPr>
          <w:szCs w:val="22"/>
          <w:lang w:eastAsia="zh-CN"/>
        </w:rPr>
        <w:t xml:space="preserve"> </w:t>
      </w:r>
      <w:r w:rsidR="0093099D">
        <w:rPr>
          <w:szCs w:val="22"/>
          <w:lang w:eastAsia="zh-CN"/>
        </w:rPr>
        <w:t xml:space="preserve">hardware or software faults or </w:t>
      </w:r>
      <w:r w:rsidR="00727D8C">
        <w:rPr>
          <w:szCs w:val="22"/>
          <w:lang w:eastAsia="zh-CN"/>
        </w:rPr>
        <w:t>whether such errors</w:t>
      </w:r>
      <w:r w:rsidR="00231EBF">
        <w:rPr>
          <w:szCs w:val="22"/>
          <w:lang w:eastAsia="zh-CN"/>
        </w:rPr>
        <w:t xml:space="preserve"> are inherent to devices/nodes (static), </w:t>
      </w:r>
      <w:r w:rsidR="004C0F3D">
        <w:rPr>
          <w:szCs w:val="22"/>
          <w:lang w:eastAsia="zh-CN"/>
        </w:rPr>
        <w:t xml:space="preserve">depend on </w:t>
      </w:r>
      <w:r w:rsidR="00180C39">
        <w:rPr>
          <w:szCs w:val="22"/>
          <w:lang w:eastAsia="zh-CN"/>
        </w:rPr>
        <w:t>other factors</w:t>
      </w:r>
      <w:r w:rsidR="00923383">
        <w:rPr>
          <w:szCs w:val="22"/>
          <w:lang w:eastAsia="zh-CN"/>
        </w:rPr>
        <w:t xml:space="preserve"> such as input data for a particular positioning technique, </w:t>
      </w:r>
      <w:r w:rsidR="00007730">
        <w:rPr>
          <w:szCs w:val="22"/>
          <w:lang w:eastAsia="zh-CN"/>
        </w:rPr>
        <w:t>errors resulting from the measurements /or configuration, etc.</w:t>
      </w:r>
      <w:r w:rsidR="00BC3EF6">
        <w:rPr>
          <w:szCs w:val="22"/>
          <w:lang w:eastAsia="zh-CN"/>
        </w:rPr>
        <w:t xml:space="preserve"> During the SI phase, the identified positioning errors have been mainly categorized into measurement and assistance data errors.</w:t>
      </w:r>
    </w:p>
    <w:p w14:paraId="5F4ACBBD" w14:textId="1FB4315F" w:rsidR="008E4BFF" w:rsidRDefault="00B164C2" w:rsidP="00820DA6">
      <w:pPr>
        <w:pStyle w:val="Heading2"/>
        <w:rPr>
          <w:lang w:eastAsia="zh-CN"/>
        </w:rPr>
      </w:pPr>
      <w:r>
        <w:rPr>
          <w:lang w:eastAsia="zh-CN"/>
        </w:rPr>
        <w:lastRenderedPageBreak/>
        <w:t>Remaining</w:t>
      </w:r>
      <w:r w:rsidR="008F5CB5">
        <w:rPr>
          <w:lang w:eastAsia="zh-CN"/>
        </w:rPr>
        <w:t xml:space="preserve"> </w:t>
      </w:r>
      <w:r w:rsidR="00007730">
        <w:rPr>
          <w:lang w:eastAsia="zh-CN"/>
        </w:rPr>
        <w:t>Measurement Errors</w:t>
      </w:r>
    </w:p>
    <w:p w14:paraId="5ED6DCC1" w14:textId="06104672" w:rsidR="00820DA6" w:rsidRPr="00820DA6" w:rsidRDefault="00820DA6" w:rsidP="00820DA6">
      <w:pPr>
        <w:pStyle w:val="Heading3"/>
        <w:rPr>
          <w:lang w:eastAsia="zh-CN"/>
        </w:rPr>
      </w:pPr>
      <w:r>
        <w:rPr>
          <w:lang w:eastAsia="zh-CN"/>
        </w:rPr>
        <w:t>DL-PRS RSRP/RSRPP</w:t>
      </w:r>
    </w:p>
    <w:p w14:paraId="5EB9B3A8" w14:textId="58EAEBD4" w:rsidR="00221A0F" w:rsidRDefault="001A000E" w:rsidP="00007730">
      <w:pPr>
        <w:spacing w:after="0"/>
        <w:jc w:val="both"/>
        <w:rPr>
          <w:szCs w:val="22"/>
          <w:lang w:eastAsia="zh-CN"/>
        </w:rPr>
      </w:pPr>
      <w:r>
        <w:rPr>
          <w:szCs w:val="22"/>
          <w:lang w:eastAsia="zh-CN"/>
        </w:rPr>
        <w:t xml:space="preserve">During the past </w:t>
      </w:r>
      <w:r w:rsidR="003A233A">
        <w:rPr>
          <w:szCs w:val="22"/>
          <w:lang w:eastAsia="zh-CN"/>
        </w:rPr>
        <w:t xml:space="preserve">RAN1#110-bis-e </w:t>
      </w:r>
      <w:r>
        <w:rPr>
          <w:szCs w:val="22"/>
          <w:lang w:eastAsia="zh-CN"/>
        </w:rPr>
        <w:t>meeting</w:t>
      </w:r>
      <w:r w:rsidR="007030BC">
        <w:rPr>
          <w:szCs w:val="22"/>
          <w:lang w:eastAsia="zh-CN"/>
        </w:rPr>
        <w:t xml:space="preserve"> [2]</w:t>
      </w:r>
      <w:r>
        <w:rPr>
          <w:szCs w:val="22"/>
          <w:lang w:eastAsia="zh-CN"/>
        </w:rPr>
        <w:t xml:space="preserve"> a few m</w:t>
      </w:r>
      <w:r w:rsidR="00007730">
        <w:rPr>
          <w:szCs w:val="22"/>
          <w:lang w:eastAsia="zh-CN"/>
        </w:rPr>
        <w:t>easurement errors</w:t>
      </w:r>
      <w:r w:rsidR="00BC3EF6">
        <w:rPr>
          <w:szCs w:val="22"/>
          <w:lang w:eastAsia="zh-CN"/>
        </w:rPr>
        <w:t>, e.g. DL RSTD</w:t>
      </w:r>
      <w:r w:rsidR="00D403A3">
        <w:rPr>
          <w:szCs w:val="22"/>
          <w:lang w:eastAsia="zh-CN"/>
        </w:rPr>
        <w:t xml:space="preserve">, UL </w:t>
      </w:r>
      <w:proofErr w:type="gramStart"/>
      <w:r w:rsidR="00D403A3">
        <w:rPr>
          <w:szCs w:val="22"/>
          <w:lang w:eastAsia="zh-CN"/>
        </w:rPr>
        <w:t>RTOA,</w:t>
      </w:r>
      <w:r w:rsidR="00820DA6">
        <w:rPr>
          <w:szCs w:val="22"/>
          <w:lang w:eastAsia="zh-CN"/>
        </w:rPr>
        <w:t>UL</w:t>
      </w:r>
      <w:proofErr w:type="gramEnd"/>
      <w:r w:rsidR="00820DA6">
        <w:rPr>
          <w:szCs w:val="22"/>
          <w:lang w:eastAsia="zh-CN"/>
        </w:rPr>
        <w:t>-AoA,</w:t>
      </w:r>
      <w:r w:rsidR="00D403A3">
        <w:rPr>
          <w:szCs w:val="22"/>
          <w:lang w:eastAsia="zh-CN"/>
        </w:rPr>
        <w:t xml:space="preserve"> etc</w:t>
      </w:r>
      <w:r w:rsidR="00BC3EF6">
        <w:rPr>
          <w:szCs w:val="22"/>
          <w:lang w:eastAsia="zh-CN"/>
        </w:rPr>
        <w:t xml:space="preserve"> </w:t>
      </w:r>
      <w:r w:rsidR="00007730">
        <w:rPr>
          <w:szCs w:val="22"/>
          <w:lang w:eastAsia="zh-CN"/>
        </w:rPr>
        <w:t xml:space="preserve"> were agreed </w:t>
      </w:r>
      <w:r>
        <w:rPr>
          <w:szCs w:val="22"/>
          <w:lang w:eastAsia="zh-CN"/>
        </w:rPr>
        <w:t xml:space="preserve">as independent error sources </w:t>
      </w:r>
      <w:r w:rsidR="00820DA6">
        <w:rPr>
          <w:szCs w:val="22"/>
          <w:lang w:eastAsia="zh-CN"/>
        </w:rPr>
        <w:t>as part of</w:t>
      </w:r>
      <w:r w:rsidR="00B164C2">
        <w:rPr>
          <w:szCs w:val="22"/>
          <w:lang w:eastAsia="zh-CN"/>
        </w:rPr>
        <w:t xml:space="preserve"> </w:t>
      </w:r>
      <w:r w:rsidR="00007730">
        <w:rPr>
          <w:szCs w:val="22"/>
          <w:lang w:eastAsia="zh-CN"/>
        </w:rPr>
        <w:t>timing-based and angle-based positioning techniques.</w:t>
      </w:r>
      <w:r w:rsidR="004E4A3E">
        <w:rPr>
          <w:szCs w:val="22"/>
          <w:lang w:eastAsia="zh-CN"/>
        </w:rPr>
        <w:t xml:space="preserve"> Such errors arise from the actual measurement procedure</w:t>
      </w:r>
      <w:r w:rsidR="00820DA6">
        <w:rPr>
          <w:szCs w:val="22"/>
          <w:lang w:eastAsia="zh-CN"/>
        </w:rPr>
        <w:t xml:space="preserve"> performed at </w:t>
      </w:r>
      <w:r w:rsidR="003A233A">
        <w:rPr>
          <w:szCs w:val="22"/>
          <w:lang w:eastAsia="zh-CN"/>
        </w:rPr>
        <w:t>the</w:t>
      </w:r>
      <w:r w:rsidR="00820DA6">
        <w:rPr>
          <w:szCs w:val="22"/>
          <w:lang w:eastAsia="zh-CN"/>
        </w:rPr>
        <w:t xml:space="preserve"> UE/gNB</w:t>
      </w:r>
      <w:r w:rsidR="00D403A3">
        <w:rPr>
          <w:szCs w:val="22"/>
          <w:lang w:eastAsia="zh-CN"/>
        </w:rPr>
        <w:t xml:space="preserve">. A remaining issue </w:t>
      </w:r>
      <w:r w:rsidR="00820DA6">
        <w:rPr>
          <w:szCs w:val="22"/>
          <w:lang w:eastAsia="zh-CN"/>
        </w:rPr>
        <w:t>for</w:t>
      </w:r>
      <w:r w:rsidR="00D403A3">
        <w:rPr>
          <w:szCs w:val="22"/>
          <w:lang w:eastAsia="zh-CN"/>
        </w:rPr>
        <w:t xml:space="preserve"> further study </w:t>
      </w:r>
      <w:r w:rsidR="00820DA6">
        <w:rPr>
          <w:szCs w:val="22"/>
          <w:lang w:eastAsia="zh-CN"/>
        </w:rPr>
        <w:t>is to determine whether the</w:t>
      </w:r>
      <w:r w:rsidR="00D403A3">
        <w:rPr>
          <w:szCs w:val="22"/>
          <w:lang w:eastAsia="zh-CN"/>
        </w:rPr>
        <w:t xml:space="preserve"> DL</w:t>
      </w:r>
      <w:r w:rsidR="00F313ED">
        <w:rPr>
          <w:szCs w:val="22"/>
          <w:lang w:eastAsia="zh-CN"/>
        </w:rPr>
        <w:t>-PRS RSRP/RSRPP measurements are regarded as possible error sources, especially in the case of DL-AoD techniques</w:t>
      </w:r>
      <w:r w:rsidR="008E4BFF">
        <w:rPr>
          <w:szCs w:val="22"/>
          <w:lang w:eastAsia="zh-CN"/>
        </w:rPr>
        <w:t xml:space="preserve">. </w:t>
      </w:r>
      <w:r w:rsidR="004E31DF">
        <w:rPr>
          <w:szCs w:val="22"/>
          <w:lang w:eastAsia="zh-CN"/>
        </w:rPr>
        <w:t xml:space="preserve">These measurements are defined as follows </w:t>
      </w:r>
      <w:r w:rsidR="00293B38">
        <w:rPr>
          <w:szCs w:val="22"/>
          <w:lang w:eastAsia="zh-CN"/>
        </w:rPr>
        <w:t>[TS38.215]:</w:t>
      </w:r>
    </w:p>
    <w:p w14:paraId="32F00FD0" w14:textId="300C5F1D" w:rsidR="00820DA6" w:rsidRDefault="00820DA6" w:rsidP="00007730">
      <w:pPr>
        <w:spacing w:after="0"/>
        <w:jc w:val="both"/>
        <w:rPr>
          <w:szCs w:val="22"/>
          <w:lang w:eastAsia="zh-CN"/>
        </w:rPr>
      </w:pPr>
    </w:p>
    <w:tbl>
      <w:tblPr>
        <w:tblpPr w:leftFromText="180" w:rightFromText="180" w:vertAnchor="text" w:tblpXSpec="center" w:tblpY="1"/>
        <w:tblOverlap w:val="neve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4"/>
        <w:gridCol w:w="7787"/>
      </w:tblGrid>
      <w:tr w:rsidR="00A123C1" w:rsidRPr="007E0FE8" w14:paraId="6C822DAF" w14:textId="77777777" w:rsidTr="00293B38">
        <w:trPr>
          <w:cantSplit/>
        </w:trPr>
        <w:tc>
          <w:tcPr>
            <w:tcW w:w="9601" w:type="dxa"/>
            <w:gridSpan w:val="2"/>
          </w:tcPr>
          <w:p w14:paraId="3A947611" w14:textId="77777777" w:rsidR="00A123C1" w:rsidRPr="007E0FE8" w:rsidRDefault="00A123C1" w:rsidP="00271F55">
            <w:pPr>
              <w:pStyle w:val="TAL"/>
              <w:rPr>
                <w:b/>
                <w:bCs/>
                <w:szCs w:val="18"/>
              </w:rPr>
            </w:pPr>
            <w:r w:rsidRPr="007E0FE8">
              <w:rPr>
                <w:b/>
                <w:bCs/>
              </w:rPr>
              <w:t>DL PRS reference signal received power (DL PRS-RSRP)</w:t>
            </w:r>
          </w:p>
        </w:tc>
      </w:tr>
      <w:tr w:rsidR="00A123C1" w:rsidRPr="00486914" w14:paraId="7395FA96" w14:textId="77777777" w:rsidTr="00293B38">
        <w:trPr>
          <w:cantSplit/>
        </w:trPr>
        <w:tc>
          <w:tcPr>
            <w:tcW w:w="1814" w:type="dxa"/>
          </w:tcPr>
          <w:p w14:paraId="591F85AA" w14:textId="77777777" w:rsidR="00A123C1" w:rsidRPr="00486914" w:rsidRDefault="00A123C1" w:rsidP="00271F55">
            <w:pPr>
              <w:pStyle w:val="TAL"/>
              <w:rPr>
                <w:b/>
              </w:rPr>
            </w:pPr>
            <w:r w:rsidRPr="00486914">
              <w:rPr>
                <w:b/>
              </w:rPr>
              <w:t>Definition</w:t>
            </w:r>
          </w:p>
        </w:tc>
        <w:tc>
          <w:tcPr>
            <w:tcW w:w="7787" w:type="dxa"/>
          </w:tcPr>
          <w:p w14:paraId="2957A499" w14:textId="77777777" w:rsidR="00A123C1" w:rsidRDefault="00A123C1" w:rsidP="00271F55">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22525342" w14:textId="77777777" w:rsidR="00A123C1" w:rsidRDefault="00A123C1" w:rsidP="00271F55">
            <w:pPr>
              <w:pStyle w:val="TAL"/>
              <w:rPr>
                <w:szCs w:val="18"/>
              </w:rPr>
            </w:pPr>
          </w:p>
          <w:p w14:paraId="4B50BE01" w14:textId="77777777" w:rsidR="00A123C1" w:rsidRPr="00486914" w:rsidRDefault="00A123C1" w:rsidP="00271F55">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A123C1" w:rsidRPr="00486914" w14:paraId="05B24EDA" w14:textId="77777777" w:rsidTr="00293B38">
        <w:trPr>
          <w:cantSplit/>
        </w:trPr>
        <w:tc>
          <w:tcPr>
            <w:tcW w:w="1814" w:type="dxa"/>
          </w:tcPr>
          <w:p w14:paraId="5BBB3E9B" w14:textId="77777777" w:rsidR="00A123C1" w:rsidRPr="00486914" w:rsidRDefault="00A123C1" w:rsidP="00271F55">
            <w:pPr>
              <w:pStyle w:val="TAL"/>
              <w:rPr>
                <w:b/>
              </w:rPr>
            </w:pPr>
            <w:r w:rsidRPr="00486914">
              <w:rPr>
                <w:b/>
              </w:rPr>
              <w:t>Applicable for</w:t>
            </w:r>
          </w:p>
        </w:tc>
        <w:tc>
          <w:tcPr>
            <w:tcW w:w="7787" w:type="dxa"/>
          </w:tcPr>
          <w:p w14:paraId="395DB2BA" w14:textId="77777777" w:rsidR="00A123C1" w:rsidRDefault="00A123C1" w:rsidP="00271F55">
            <w:pPr>
              <w:pStyle w:val="TAL"/>
            </w:pPr>
            <w:r w:rsidRPr="00486914">
              <w:t>RRC_CONNECTED</w:t>
            </w:r>
            <w:r>
              <w:t xml:space="preserve"> intra-frequency,</w:t>
            </w:r>
          </w:p>
          <w:p w14:paraId="5A9E4B0E" w14:textId="77777777" w:rsidR="00A123C1" w:rsidRPr="00486914" w:rsidRDefault="00A123C1" w:rsidP="00271F55">
            <w:pPr>
              <w:pStyle w:val="TAL"/>
            </w:pPr>
            <w:r w:rsidRPr="00486914">
              <w:t>RRC_CONNECTED</w:t>
            </w:r>
            <w:r>
              <w:t xml:space="preserve"> inter-frequency</w:t>
            </w:r>
          </w:p>
        </w:tc>
      </w:tr>
      <w:tr w:rsidR="004E31DF" w:rsidRPr="00450BE9" w14:paraId="2CF7329B" w14:textId="77777777" w:rsidTr="00293B38">
        <w:trPr>
          <w:cantSplit/>
        </w:trPr>
        <w:tc>
          <w:tcPr>
            <w:tcW w:w="9601" w:type="dxa"/>
            <w:gridSpan w:val="2"/>
          </w:tcPr>
          <w:p w14:paraId="047238BC" w14:textId="77777777" w:rsidR="004E31DF" w:rsidRPr="00450BE9" w:rsidRDefault="004E31DF" w:rsidP="004E31DF">
            <w:pPr>
              <w:pStyle w:val="TAL"/>
              <w:rPr>
                <w:szCs w:val="18"/>
              </w:rPr>
            </w:pPr>
            <w:r>
              <w:rPr>
                <w:b/>
                <w:bCs/>
              </w:rPr>
              <w:t>DL PRS RSRPP (Reference Signal Received Path Power)</w:t>
            </w:r>
          </w:p>
        </w:tc>
      </w:tr>
      <w:tr w:rsidR="004E31DF" w:rsidRPr="00450BE9" w14:paraId="3633F6C4" w14:textId="77777777" w:rsidTr="00293B38">
        <w:trPr>
          <w:cantSplit/>
        </w:trPr>
        <w:tc>
          <w:tcPr>
            <w:tcW w:w="1814" w:type="dxa"/>
          </w:tcPr>
          <w:p w14:paraId="225D2187" w14:textId="77777777" w:rsidR="004E31DF" w:rsidRDefault="004E31DF" w:rsidP="004E31DF">
            <w:pPr>
              <w:pStyle w:val="TAL"/>
              <w:rPr>
                <w:b/>
              </w:rPr>
            </w:pPr>
            <w:r w:rsidRPr="00486914">
              <w:rPr>
                <w:b/>
              </w:rPr>
              <w:t>Definition</w:t>
            </w:r>
          </w:p>
        </w:tc>
        <w:tc>
          <w:tcPr>
            <w:tcW w:w="7787" w:type="dxa"/>
          </w:tcPr>
          <w:p w14:paraId="69DBFAE0" w14:textId="77777777" w:rsidR="004E31DF" w:rsidRPr="00C565E4" w:rsidRDefault="004E31DF" w:rsidP="004E31DF">
            <w:pPr>
              <w:spacing w:after="0"/>
              <w:rPr>
                <w:rFonts w:ascii="Arial" w:hAnsi="Arial" w:cs="Arial"/>
                <w:sz w:val="18"/>
                <w:lang w:eastAsia="x-none"/>
              </w:rPr>
            </w:pPr>
            <w:r w:rsidRPr="00C565E4">
              <w:rPr>
                <w:rFonts w:ascii="Arial" w:hAnsi="Arial" w:cs="Arial"/>
                <w:sz w:val="18"/>
                <w:lang w:eastAsia="x-none"/>
              </w:rPr>
              <w:t xml:space="preserve">DL PRS reference signal received path power (DL PRS-RSRPP), is defined as the power of the linear average of the channel response at the </w:t>
            </w:r>
            <w:proofErr w:type="spellStart"/>
            <w:r w:rsidRPr="00C565E4">
              <w:rPr>
                <w:rFonts w:ascii="Arial" w:hAnsi="Arial" w:cs="Arial"/>
                <w:sz w:val="18"/>
                <w:lang w:eastAsia="x-none"/>
              </w:rPr>
              <w:t>i-th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3734647A" w14:textId="77777777" w:rsidR="004E31DF" w:rsidRPr="00DE15AB" w:rsidRDefault="004E31DF" w:rsidP="004E31DF">
            <w:pPr>
              <w:pStyle w:val="TAL"/>
              <w:rPr>
                <w:rFonts w:cs="Arial"/>
                <w:lang w:eastAsia="x-none"/>
              </w:rPr>
            </w:pPr>
          </w:p>
          <w:p w14:paraId="6FFF74E2" w14:textId="77777777" w:rsidR="004E31DF" w:rsidRPr="00450BE9" w:rsidRDefault="004E31DF" w:rsidP="004E31DF">
            <w:pPr>
              <w:pStyle w:val="TAL"/>
              <w:rPr>
                <w:szCs w:val="18"/>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4E31DF" w:rsidRPr="00450BE9" w14:paraId="15026AC3" w14:textId="77777777" w:rsidTr="00293B38">
        <w:trPr>
          <w:cantSplit/>
        </w:trPr>
        <w:tc>
          <w:tcPr>
            <w:tcW w:w="1814" w:type="dxa"/>
          </w:tcPr>
          <w:p w14:paraId="028E9001" w14:textId="77777777" w:rsidR="004E31DF" w:rsidRDefault="004E31DF" w:rsidP="004E31DF">
            <w:pPr>
              <w:pStyle w:val="TAL"/>
              <w:rPr>
                <w:b/>
              </w:rPr>
            </w:pPr>
            <w:r>
              <w:rPr>
                <w:b/>
              </w:rPr>
              <w:t>Applicable for</w:t>
            </w:r>
          </w:p>
        </w:tc>
        <w:tc>
          <w:tcPr>
            <w:tcW w:w="7787" w:type="dxa"/>
          </w:tcPr>
          <w:p w14:paraId="32371ED3" w14:textId="77777777" w:rsidR="004E31DF" w:rsidRDefault="004E31DF" w:rsidP="004E31DF">
            <w:pPr>
              <w:pStyle w:val="TAL"/>
              <w:rPr>
                <w:szCs w:val="18"/>
              </w:rPr>
            </w:pPr>
            <w:r w:rsidRPr="00450BE9">
              <w:rPr>
                <w:szCs w:val="18"/>
              </w:rPr>
              <w:t>RRC_CONNECTED</w:t>
            </w:r>
            <w:r>
              <w:rPr>
                <w:szCs w:val="18"/>
              </w:rPr>
              <w:t>,</w:t>
            </w:r>
          </w:p>
          <w:p w14:paraId="07A661CB" w14:textId="77777777" w:rsidR="004E31DF" w:rsidRPr="00450BE9" w:rsidRDefault="004E31DF" w:rsidP="004E31DF">
            <w:pPr>
              <w:pStyle w:val="TAL"/>
              <w:rPr>
                <w:szCs w:val="18"/>
              </w:rPr>
            </w:pPr>
            <w:r w:rsidRPr="00AA2F5B">
              <w:rPr>
                <w:lang w:val="en-US" w:eastAsia="x-none"/>
              </w:rPr>
              <w:t>RRC_INACTIVE</w:t>
            </w:r>
          </w:p>
        </w:tc>
      </w:tr>
    </w:tbl>
    <w:p w14:paraId="65A9B513" w14:textId="77777777" w:rsidR="00A123C1" w:rsidRDefault="00A123C1" w:rsidP="00007730">
      <w:pPr>
        <w:spacing w:after="0"/>
        <w:jc w:val="both"/>
        <w:rPr>
          <w:szCs w:val="22"/>
          <w:lang w:eastAsia="zh-CN"/>
        </w:rPr>
      </w:pPr>
    </w:p>
    <w:p w14:paraId="6CA9219F" w14:textId="7201DC7D" w:rsidR="00820DA6" w:rsidRDefault="009F5A57" w:rsidP="00007730">
      <w:pPr>
        <w:spacing w:after="0"/>
        <w:jc w:val="both"/>
        <w:rPr>
          <w:szCs w:val="22"/>
          <w:lang w:eastAsia="zh-CN"/>
        </w:rPr>
      </w:pPr>
      <w:r>
        <w:rPr>
          <w:szCs w:val="22"/>
          <w:lang w:eastAsia="zh-CN"/>
        </w:rPr>
        <w:t xml:space="preserve">From our perspective, the DL-PRS RSRP/RSRPP measurements may also be prone to errors, e.g., in the </w:t>
      </w:r>
      <w:r w:rsidR="00780704">
        <w:rPr>
          <w:szCs w:val="22"/>
          <w:lang w:eastAsia="zh-CN"/>
        </w:rPr>
        <w:t>calculation of the average power contributions, etc</w:t>
      </w:r>
      <w:r w:rsidR="007030BC">
        <w:rPr>
          <w:szCs w:val="22"/>
          <w:lang w:eastAsia="zh-CN"/>
        </w:rPr>
        <w:t xml:space="preserve"> in addition to each </w:t>
      </w:r>
      <w:r w:rsidR="002F0365">
        <w:rPr>
          <w:szCs w:val="22"/>
          <w:lang w:eastAsia="zh-CN"/>
        </w:rPr>
        <w:t xml:space="preserve">identified </w:t>
      </w:r>
      <w:r w:rsidR="007030BC">
        <w:rPr>
          <w:szCs w:val="22"/>
          <w:lang w:eastAsia="zh-CN"/>
        </w:rPr>
        <w:t>path</w:t>
      </w:r>
      <w:r w:rsidR="00780704">
        <w:rPr>
          <w:szCs w:val="22"/>
          <w:lang w:eastAsia="zh-CN"/>
        </w:rPr>
        <w:t xml:space="preserve">. In the case of DL-AoD, this can affect the </w:t>
      </w:r>
      <w:r w:rsidR="00EF0A9E">
        <w:rPr>
          <w:szCs w:val="22"/>
          <w:lang w:eastAsia="zh-CN"/>
        </w:rPr>
        <w:t xml:space="preserve">set of beams reported to the LMF and </w:t>
      </w:r>
      <w:r w:rsidR="0088618F">
        <w:rPr>
          <w:szCs w:val="22"/>
          <w:lang w:eastAsia="zh-CN"/>
        </w:rPr>
        <w:t xml:space="preserve">the associated mapping to DL-AoD. This </w:t>
      </w:r>
      <w:r w:rsidR="002F0365">
        <w:rPr>
          <w:szCs w:val="22"/>
          <w:lang w:eastAsia="zh-CN"/>
        </w:rPr>
        <w:t>is also</w:t>
      </w:r>
      <w:r w:rsidR="0088618F">
        <w:rPr>
          <w:szCs w:val="22"/>
          <w:lang w:eastAsia="zh-CN"/>
        </w:rPr>
        <w:t xml:space="preserve"> </w:t>
      </w:r>
      <w:r w:rsidR="002F0365">
        <w:rPr>
          <w:szCs w:val="22"/>
          <w:lang w:eastAsia="zh-CN"/>
        </w:rPr>
        <w:t>applicable to UE-assisted and</w:t>
      </w:r>
      <w:r w:rsidR="0088618F">
        <w:rPr>
          <w:szCs w:val="22"/>
          <w:lang w:eastAsia="zh-CN"/>
        </w:rPr>
        <w:t xml:space="preserve"> UE-based positioning</w:t>
      </w:r>
      <w:r w:rsidR="005054F9">
        <w:rPr>
          <w:szCs w:val="22"/>
          <w:lang w:eastAsia="zh-CN"/>
        </w:rPr>
        <w:t xml:space="preserve"> approach</w:t>
      </w:r>
      <w:r w:rsidR="002F0365">
        <w:rPr>
          <w:szCs w:val="22"/>
          <w:lang w:eastAsia="zh-CN"/>
        </w:rPr>
        <w:t>es</w:t>
      </w:r>
      <w:r w:rsidR="005054F9">
        <w:rPr>
          <w:szCs w:val="22"/>
          <w:lang w:eastAsia="zh-CN"/>
        </w:rPr>
        <w:t>.</w:t>
      </w:r>
    </w:p>
    <w:p w14:paraId="5CA5E21F" w14:textId="62E0AE74" w:rsidR="005054F9" w:rsidRDefault="005054F9" w:rsidP="00007730">
      <w:pPr>
        <w:spacing w:after="0"/>
        <w:jc w:val="both"/>
        <w:rPr>
          <w:szCs w:val="22"/>
          <w:lang w:eastAsia="zh-CN"/>
        </w:rPr>
      </w:pPr>
    </w:p>
    <w:p w14:paraId="60918742" w14:textId="4BB65AEC" w:rsidR="005054F9" w:rsidRPr="00E447CB" w:rsidRDefault="005054F9" w:rsidP="00007730">
      <w:pPr>
        <w:spacing w:after="0"/>
        <w:jc w:val="both"/>
        <w:rPr>
          <w:b/>
          <w:bCs/>
          <w:i/>
          <w:iCs/>
          <w:szCs w:val="22"/>
          <w:lang w:eastAsia="zh-CN"/>
        </w:rPr>
      </w:pPr>
      <w:r w:rsidRPr="00E447CB">
        <w:rPr>
          <w:b/>
          <w:bCs/>
          <w:i/>
          <w:iCs/>
          <w:szCs w:val="22"/>
          <w:lang w:eastAsia="zh-CN"/>
        </w:rPr>
        <w:t xml:space="preserve">Proposal 1: RAN1 to support DL-PRS RSRP/RSRPP measurements as </w:t>
      </w:r>
      <w:r w:rsidR="00E447CB" w:rsidRPr="00E447CB">
        <w:rPr>
          <w:b/>
          <w:bCs/>
          <w:i/>
          <w:iCs/>
          <w:szCs w:val="22"/>
          <w:lang w:eastAsia="zh-CN"/>
        </w:rPr>
        <w:t xml:space="preserve">independent measurement error sources </w:t>
      </w:r>
      <w:r w:rsidR="007030BC">
        <w:rPr>
          <w:b/>
          <w:bCs/>
          <w:i/>
          <w:iCs/>
          <w:szCs w:val="22"/>
          <w:lang w:eastAsia="zh-CN"/>
        </w:rPr>
        <w:t xml:space="preserve">at least </w:t>
      </w:r>
      <w:r w:rsidR="00E447CB" w:rsidRPr="00E447CB">
        <w:rPr>
          <w:b/>
          <w:bCs/>
          <w:i/>
          <w:iCs/>
          <w:szCs w:val="22"/>
          <w:lang w:eastAsia="zh-CN"/>
        </w:rPr>
        <w:t xml:space="preserve">for UE-assisted and UE-based </w:t>
      </w:r>
      <w:r w:rsidR="007030BC">
        <w:rPr>
          <w:b/>
          <w:bCs/>
          <w:i/>
          <w:iCs/>
          <w:szCs w:val="22"/>
          <w:lang w:eastAsia="zh-CN"/>
        </w:rPr>
        <w:t xml:space="preserve">DL-AoD </w:t>
      </w:r>
      <w:r w:rsidR="00E447CB" w:rsidRPr="00E447CB">
        <w:rPr>
          <w:b/>
          <w:bCs/>
          <w:i/>
          <w:iCs/>
          <w:szCs w:val="22"/>
          <w:lang w:eastAsia="zh-CN"/>
        </w:rPr>
        <w:t>positioning.</w:t>
      </w:r>
    </w:p>
    <w:p w14:paraId="540D25BD" w14:textId="189F7142" w:rsidR="008F5CB5" w:rsidRDefault="008F5CB5" w:rsidP="00007730">
      <w:pPr>
        <w:spacing w:after="0"/>
        <w:jc w:val="both"/>
        <w:rPr>
          <w:szCs w:val="22"/>
          <w:lang w:eastAsia="zh-CN"/>
        </w:rPr>
      </w:pPr>
    </w:p>
    <w:p w14:paraId="37C8AE45" w14:textId="0798DBD2" w:rsidR="009A35AA" w:rsidRDefault="00970C8B" w:rsidP="00970C8B">
      <w:pPr>
        <w:pStyle w:val="Heading3"/>
        <w:rPr>
          <w:lang w:eastAsia="zh-CN"/>
        </w:rPr>
      </w:pPr>
      <w:r>
        <w:rPr>
          <w:lang w:eastAsia="zh-CN"/>
        </w:rPr>
        <w:t>AoA Measurement Error</w:t>
      </w:r>
    </w:p>
    <w:p w14:paraId="0E35C57C" w14:textId="138C7AA8" w:rsidR="00970C8B" w:rsidRDefault="00085128" w:rsidP="00FB2779">
      <w:pPr>
        <w:jc w:val="both"/>
        <w:rPr>
          <w:lang w:eastAsia="zh-CN"/>
        </w:rPr>
      </w:pPr>
      <w:r>
        <w:rPr>
          <w:lang w:eastAsia="zh-CN"/>
        </w:rPr>
        <w:t xml:space="preserve">During the previous RAN1#110-bis-e [2], a </w:t>
      </w:r>
      <w:r w:rsidR="008160E0">
        <w:rPr>
          <w:lang w:eastAsia="zh-CN"/>
        </w:rPr>
        <w:t>remaining issue</w:t>
      </w:r>
      <w:r>
        <w:rPr>
          <w:lang w:eastAsia="zh-CN"/>
        </w:rPr>
        <w:t xml:space="preserve"> was </w:t>
      </w:r>
      <w:r w:rsidR="003814B1">
        <w:rPr>
          <w:lang w:eastAsia="zh-CN"/>
        </w:rPr>
        <w:t xml:space="preserve">the expression of the AoA error for azimuth and zenith of arrival. </w:t>
      </w:r>
      <w:r w:rsidR="0038069D">
        <w:rPr>
          <w:lang w:eastAsia="zh-CN"/>
        </w:rPr>
        <w:t xml:space="preserve">Such angular errors </w:t>
      </w:r>
      <w:r w:rsidR="002D222B">
        <w:rPr>
          <w:lang w:eastAsia="zh-CN"/>
        </w:rPr>
        <w:t>may originate from the LCS or GCS</w:t>
      </w:r>
      <w:r w:rsidR="008509A0">
        <w:rPr>
          <w:lang w:eastAsia="zh-CN"/>
        </w:rPr>
        <w:t>. Considering the simplicity of the error modelling</w:t>
      </w:r>
      <w:r w:rsidR="00FB2779">
        <w:rPr>
          <w:lang w:eastAsia="zh-CN"/>
        </w:rPr>
        <w:t xml:space="preserve"> in terms of the integrity calculation</w:t>
      </w:r>
      <w:r w:rsidR="008509A0">
        <w:rPr>
          <w:lang w:eastAsia="zh-CN"/>
        </w:rPr>
        <w:t xml:space="preserve">, it </w:t>
      </w:r>
      <w:r w:rsidR="00026ED0">
        <w:rPr>
          <w:lang w:eastAsia="zh-CN"/>
        </w:rPr>
        <w:t xml:space="preserve">is recommended </w:t>
      </w:r>
      <w:r w:rsidR="00AF39D9">
        <w:rPr>
          <w:lang w:eastAsia="zh-CN"/>
        </w:rPr>
        <w:t xml:space="preserve">to </w:t>
      </w:r>
      <w:r w:rsidR="00026ED0">
        <w:rPr>
          <w:lang w:eastAsia="zh-CN"/>
        </w:rPr>
        <w:t xml:space="preserve">express the AoA errors in terms of </w:t>
      </w:r>
      <w:r w:rsidR="00CA798D">
        <w:rPr>
          <w:lang w:eastAsia="zh-CN"/>
        </w:rPr>
        <w:t>the Azimuth-AoA and Zenith-AoA in the respective coordinate systems.</w:t>
      </w:r>
      <w:r w:rsidR="003B24DE">
        <w:rPr>
          <w:lang w:eastAsia="zh-CN"/>
        </w:rPr>
        <w:t xml:space="preserve"> </w:t>
      </w:r>
      <w:r w:rsidR="001070F3">
        <w:rPr>
          <w:lang w:eastAsia="zh-CN"/>
        </w:rPr>
        <w:t xml:space="preserve">Furthermore, the </w:t>
      </w:r>
      <w:r w:rsidR="00AF5876">
        <w:rPr>
          <w:lang w:eastAsia="zh-CN"/>
        </w:rPr>
        <w:t xml:space="preserve">correlation between </w:t>
      </w:r>
      <w:r w:rsidR="001070F3">
        <w:rPr>
          <w:lang w:eastAsia="zh-CN"/>
        </w:rPr>
        <w:t xml:space="preserve">each of the </w:t>
      </w:r>
      <w:proofErr w:type="gramStart"/>
      <w:r w:rsidR="001070F3">
        <w:rPr>
          <w:lang w:eastAsia="zh-CN"/>
        </w:rPr>
        <w:t>aforementioned errors</w:t>
      </w:r>
      <w:proofErr w:type="gramEnd"/>
      <w:r w:rsidR="004537E0">
        <w:rPr>
          <w:lang w:eastAsia="zh-CN"/>
        </w:rPr>
        <w:t xml:space="preserve">, </w:t>
      </w:r>
      <w:r w:rsidR="00B840D0">
        <w:rPr>
          <w:lang w:eastAsia="zh-CN"/>
        </w:rPr>
        <w:t xml:space="preserve">can be </w:t>
      </w:r>
      <w:r w:rsidR="00AF39D9">
        <w:rPr>
          <w:lang w:eastAsia="zh-CN"/>
        </w:rPr>
        <w:t>captured</w:t>
      </w:r>
      <w:r w:rsidR="00B840D0">
        <w:rPr>
          <w:lang w:eastAsia="zh-CN"/>
        </w:rPr>
        <w:t xml:space="preserve"> using the integrity correlation time parameter, which is up to RAN2 design.</w:t>
      </w:r>
      <w:r w:rsidR="001070F3">
        <w:rPr>
          <w:lang w:eastAsia="zh-CN"/>
        </w:rPr>
        <w:t xml:space="preserve"> </w:t>
      </w:r>
    </w:p>
    <w:p w14:paraId="78C6F1A8" w14:textId="6BC98E6A" w:rsidR="00CA798D" w:rsidRDefault="00CA798D" w:rsidP="00970C8B">
      <w:pPr>
        <w:rPr>
          <w:b/>
          <w:bCs/>
          <w:i/>
          <w:iCs/>
          <w:szCs w:val="22"/>
          <w:lang w:eastAsia="zh-CN"/>
        </w:rPr>
      </w:pPr>
      <w:r w:rsidRPr="00E447CB">
        <w:rPr>
          <w:b/>
          <w:bCs/>
          <w:i/>
          <w:iCs/>
          <w:szCs w:val="22"/>
          <w:lang w:eastAsia="zh-CN"/>
        </w:rPr>
        <w:t xml:space="preserve">Proposal </w:t>
      </w:r>
      <w:r w:rsidR="0049306F">
        <w:rPr>
          <w:b/>
          <w:bCs/>
          <w:i/>
          <w:iCs/>
          <w:szCs w:val="22"/>
          <w:lang w:eastAsia="zh-CN"/>
        </w:rPr>
        <w:t>2</w:t>
      </w:r>
      <w:r w:rsidRPr="00E447CB">
        <w:rPr>
          <w:b/>
          <w:bCs/>
          <w:i/>
          <w:iCs/>
          <w:szCs w:val="22"/>
          <w:lang w:eastAsia="zh-CN"/>
        </w:rPr>
        <w:t>: RAN1 to support</w:t>
      </w:r>
      <w:r w:rsidR="007A4200">
        <w:rPr>
          <w:b/>
          <w:bCs/>
          <w:i/>
          <w:iCs/>
          <w:szCs w:val="22"/>
          <w:lang w:eastAsia="zh-CN"/>
        </w:rPr>
        <w:t xml:space="preserve"> no translation function for the expression of </w:t>
      </w:r>
      <w:r w:rsidR="006F6732">
        <w:rPr>
          <w:b/>
          <w:bCs/>
          <w:i/>
          <w:iCs/>
          <w:szCs w:val="22"/>
          <w:lang w:eastAsia="zh-CN"/>
        </w:rPr>
        <w:t xml:space="preserve">azimuth and zenith </w:t>
      </w:r>
      <w:r w:rsidR="007A4200">
        <w:rPr>
          <w:b/>
          <w:bCs/>
          <w:i/>
          <w:iCs/>
          <w:szCs w:val="22"/>
          <w:lang w:eastAsia="zh-CN"/>
        </w:rPr>
        <w:t>AoA</w:t>
      </w:r>
      <w:r w:rsidR="006F6732">
        <w:rPr>
          <w:b/>
          <w:bCs/>
          <w:i/>
          <w:iCs/>
          <w:szCs w:val="22"/>
          <w:lang w:eastAsia="zh-CN"/>
        </w:rPr>
        <w:t xml:space="preserve"> </w:t>
      </w:r>
      <w:r w:rsidR="003F72CD">
        <w:rPr>
          <w:b/>
          <w:bCs/>
          <w:i/>
          <w:iCs/>
          <w:szCs w:val="22"/>
          <w:lang w:eastAsia="zh-CN"/>
        </w:rPr>
        <w:t>in the LCS/GCS.</w:t>
      </w:r>
    </w:p>
    <w:p w14:paraId="2E69635B" w14:textId="183794A3" w:rsidR="003F72CD" w:rsidRPr="003F72CD" w:rsidRDefault="003F72CD" w:rsidP="004C4749">
      <w:pPr>
        <w:jc w:val="both"/>
        <w:rPr>
          <w:lang w:eastAsia="zh-CN"/>
        </w:rPr>
      </w:pPr>
      <w:r>
        <w:rPr>
          <w:szCs w:val="22"/>
          <w:lang w:eastAsia="zh-CN"/>
        </w:rPr>
        <w:t>Furthermore, another remaining issue is the modelling of the AoA</w:t>
      </w:r>
      <w:r w:rsidR="00A7198A">
        <w:rPr>
          <w:szCs w:val="22"/>
          <w:lang w:eastAsia="zh-CN"/>
        </w:rPr>
        <w:t xml:space="preserve"> errors. Once again for the sake of simplicity </w:t>
      </w:r>
      <w:r w:rsidR="004C4749">
        <w:rPr>
          <w:szCs w:val="22"/>
          <w:lang w:eastAsia="zh-CN"/>
        </w:rPr>
        <w:t xml:space="preserve">of the error modelling </w:t>
      </w:r>
      <w:r w:rsidR="00970A4F">
        <w:rPr>
          <w:szCs w:val="22"/>
          <w:lang w:eastAsia="zh-CN"/>
        </w:rPr>
        <w:t xml:space="preserve">and to align </w:t>
      </w:r>
      <w:r w:rsidR="00BA0FC9">
        <w:rPr>
          <w:szCs w:val="22"/>
          <w:lang w:eastAsia="zh-CN"/>
        </w:rPr>
        <w:t>well with other identified measurement error model</w:t>
      </w:r>
      <w:r w:rsidR="004C4749">
        <w:rPr>
          <w:szCs w:val="22"/>
          <w:lang w:eastAsia="zh-CN"/>
        </w:rPr>
        <w:t>s</w:t>
      </w:r>
      <w:r w:rsidR="00BA0FC9">
        <w:rPr>
          <w:szCs w:val="22"/>
          <w:lang w:eastAsia="zh-CN"/>
        </w:rPr>
        <w:t xml:space="preserve">, </w:t>
      </w:r>
      <w:r w:rsidR="00A7198A">
        <w:rPr>
          <w:szCs w:val="22"/>
          <w:lang w:eastAsia="zh-CN"/>
        </w:rPr>
        <w:t xml:space="preserve">it is </w:t>
      </w:r>
      <w:r w:rsidR="00BA0FC9">
        <w:rPr>
          <w:szCs w:val="22"/>
          <w:lang w:eastAsia="zh-CN"/>
        </w:rPr>
        <w:t>suggested that the AoA errors</w:t>
      </w:r>
      <w:r w:rsidR="00252F34">
        <w:rPr>
          <w:szCs w:val="22"/>
          <w:lang w:eastAsia="zh-CN"/>
        </w:rPr>
        <w:t xml:space="preserve"> including both Azimuth and Zenith angles</w:t>
      </w:r>
      <w:r w:rsidR="00323258">
        <w:rPr>
          <w:szCs w:val="22"/>
          <w:lang w:eastAsia="zh-CN"/>
        </w:rPr>
        <w:t xml:space="preserve"> for the LCS/GCS</w:t>
      </w:r>
      <w:r w:rsidR="00BA0FC9">
        <w:rPr>
          <w:szCs w:val="22"/>
          <w:lang w:eastAsia="zh-CN"/>
        </w:rPr>
        <w:t xml:space="preserve"> are </w:t>
      </w:r>
      <w:r w:rsidR="004C4749">
        <w:rPr>
          <w:szCs w:val="22"/>
          <w:lang w:eastAsia="zh-CN"/>
        </w:rPr>
        <w:t>modelled</w:t>
      </w:r>
      <w:r w:rsidR="00BA0FC9">
        <w:rPr>
          <w:szCs w:val="22"/>
          <w:lang w:eastAsia="zh-CN"/>
        </w:rPr>
        <w:t xml:space="preserve"> in terms of </w:t>
      </w:r>
      <w:r w:rsidR="00252F34">
        <w:rPr>
          <w:szCs w:val="22"/>
          <w:lang w:eastAsia="zh-CN"/>
        </w:rPr>
        <w:t>a</w:t>
      </w:r>
      <w:r w:rsidR="00BA0FC9">
        <w:rPr>
          <w:szCs w:val="22"/>
          <w:lang w:eastAsia="zh-CN"/>
        </w:rPr>
        <w:t xml:space="preserve"> </w:t>
      </w:r>
      <w:proofErr w:type="gramStart"/>
      <w:r w:rsidR="00BA0FC9">
        <w:rPr>
          <w:szCs w:val="22"/>
          <w:lang w:eastAsia="zh-CN"/>
        </w:rPr>
        <w:t>Normal</w:t>
      </w:r>
      <w:proofErr w:type="gramEnd"/>
      <w:r w:rsidR="00BA0FC9">
        <w:rPr>
          <w:szCs w:val="22"/>
          <w:lang w:eastAsia="zh-CN"/>
        </w:rPr>
        <w:t xml:space="preserve"> distribution</w:t>
      </w:r>
      <w:r w:rsidR="00AF39D9">
        <w:rPr>
          <w:szCs w:val="22"/>
          <w:lang w:eastAsia="zh-CN"/>
        </w:rPr>
        <w:t xml:space="preserve"> function</w:t>
      </w:r>
      <w:r w:rsidR="00252F34">
        <w:rPr>
          <w:szCs w:val="22"/>
          <w:lang w:eastAsia="zh-CN"/>
        </w:rPr>
        <w:t xml:space="preserve">.  </w:t>
      </w:r>
      <w:r w:rsidR="00A7198A">
        <w:rPr>
          <w:szCs w:val="22"/>
          <w:lang w:eastAsia="zh-CN"/>
        </w:rPr>
        <w:t xml:space="preserve"> </w:t>
      </w:r>
    </w:p>
    <w:p w14:paraId="2BC22539" w14:textId="274E025D" w:rsidR="001A62D3" w:rsidRDefault="004C4749" w:rsidP="00EB6B95">
      <w:pPr>
        <w:rPr>
          <w:lang w:eastAsia="zh-CN"/>
        </w:rPr>
      </w:pPr>
      <w:r w:rsidRPr="00E447CB">
        <w:rPr>
          <w:b/>
          <w:bCs/>
          <w:i/>
          <w:iCs/>
          <w:szCs w:val="22"/>
          <w:lang w:eastAsia="zh-CN"/>
        </w:rPr>
        <w:lastRenderedPageBreak/>
        <w:t xml:space="preserve">Proposal </w:t>
      </w:r>
      <w:r>
        <w:rPr>
          <w:b/>
          <w:bCs/>
          <w:i/>
          <w:iCs/>
          <w:szCs w:val="22"/>
          <w:lang w:eastAsia="zh-CN"/>
        </w:rPr>
        <w:t>3</w:t>
      </w:r>
      <w:r w:rsidRPr="00E447CB">
        <w:rPr>
          <w:b/>
          <w:bCs/>
          <w:i/>
          <w:iCs/>
          <w:szCs w:val="22"/>
          <w:lang w:eastAsia="zh-CN"/>
        </w:rPr>
        <w:t>: RAN1 to support</w:t>
      </w:r>
      <w:r>
        <w:rPr>
          <w:b/>
          <w:bCs/>
          <w:i/>
          <w:iCs/>
          <w:szCs w:val="22"/>
          <w:lang w:eastAsia="zh-CN"/>
        </w:rPr>
        <w:t xml:space="preserve"> </w:t>
      </w:r>
      <w:r w:rsidR="00606915">
        <w:rPr>
          <w:b/>
          <w:bCs/>
          <w:i/>
          <w:iCs/>
          <w:szCs w:val="22"/>
          <w:lang w:eastAsia="zh-CN"/>
        </w:rPr>
        <w:t xml:space="preserve">the </w:t>
      </w:r>
      <w:r w:rsidR="005109E1">
        <w:rPr>
          <w:b/>
          <w:bCs/>
          <w:i/>
          <w:iCs/>
          <w:szCs w:val="22"/>
          <w:lang w:eastAsia="zh-CN"/>
        </w:rPr>
        <w:t>modelling of AoA</w:t>
      </w:r>
      <w:r w:rsidR="00F93480">
        <w:rPr>
          <w:b/>
          <w:bCs/>
          <w:i/>
          <w:iCs/>
          <w:szCs w:val="22"/>
          <w:lang w:eastAsia="zh-CN"/>
        </w:rPr>
        <w:t>/</w:t>
      </w:r>
      <w:proofErr w:type="spellStart"/>
      <w:r w:rsidR="00F93480">
        <w:rPr>
          <w:b/>
          <w:bCs/>
          <w:i/>
          <w:iCs/>
          <w:szCs w:val="22"/>
          <w:lang w:eastAsia="zh-CN"/>
        </w:rPr>
        <w:t>ZoA</w:t>
      </w:r>
      <w:proofErr w:type="spellEnd"/>
      <w:r w:rsidR="005109E1">
        <w:rPr>
          <w:b/>
          <w:bCs/>
          <w:i/>
          <w:iCs/>
          <w:szCs w:val="22"/>
          <w:lang w:eastAsia="zh-CN"/>
        </w:rPr>
        <w:t xml:space="preserve"> </w:t>
      </w:r>
      <w:r w:rsidR="00244275">
        <w:rPr>
          <w:b/>
          <w:bCs/>
          <w:i/>
          <w:iCs/>
          <w:szCs w:val="22"/>
          <w:lang w:eastAsia="zh-CN"/>
        </w:rPr>
        <w:t xml:space="preserve">measurement </w:t>
      </w:r>
      <w:r w:rsidR="005109E1">
        <w:rPr>
          <w:b/>
          <w:bCs/>
          <w:i/>
          <w:iCs/>
          <w:szCs w:val="22"/>
          <w:lang w:eastAsia="zh-CN"/>
        </w:rPr>
        <w:t>error</w:t>
      </w:r>
      <w:r w:rsidR="009B131B">
        <w:rPr>
          <w:b/>
          <w:bCs/>
          <w:i/>
          <w:iCs/>
          <w:szCs w:val="22"/>
          <w:lang w:eastAsia="zh-CN"/>
        </w:rPr>
        <w:t xml:space="preserve">s in LCS/GCS as </w:t>
      </w:r>
      <w:r w:rsidR="00244275">
        <w:rPr>
          <w:b/>
          <w:bCs/>
          <w:i/>
          <w:iCs/>
          <w:szCs w:val="22"/>
          <w:lang w:eastAsia="zh-CN"/>
        </w:rPr>
        <w:t>Normal distr</w:t>
      </w:r>
      <w:r w:rsidR="00F93480">
        <w:rPr>
          <w:b/>
          <w:bCs/>
          <w:i/>
          <w:iCs/>
          <w:szCs w:val="22"/>
          <w:lang w:eastAsia="zh-CN"/>
        </w:rPr>
        <w:t>ibution</w:t>
      </w:r>
      <w:r w:rsidR="00AF39D9">
        <w:rPr>
          <w:b/>
          <w:bCs/>
          <w:i/>
          <w:iCs/>
          <w:szCs w:val="22"/>
          <w:lang w:eastAsia="zh-CN"/>
        </w:rPr>
        <w:t>s</w:t>
      </w:r>
      <w:r w:rsidR="00F93480">
        <w:rPr>
          <w:b/>
          <w:bCs/>
          <w:i/>
          <w:iCs/>
          <w:szCs w:val="22"/>
          <w:lang w:eastAsia="zh-CN"/>
        </w:rPr>
        <w:t>.</w:t>
      </w:r>
    </w:p>
    <w:p w14:paraId="220B9944" w14:textId="6492685C" w:rsidR="000D143B" w:rsidRDefault="000D143B" w:rsidP="000D143B">
      <w:pPr>
        <w:pStyle w:val="Heading3"/>
        <w:rPr>
          <w:lang w:eastAsia="zh-CN"/>
        </w:rPr>
      </w:pPr>
      <w:r>
        <w:rPr>
          <w:lang w:eastAsia="zh-CN"/>
        </w:rPr>
        <w:t>Remaining Assistance Data</w:t>
      </w:r>
      <w:r w:rsidR="00997BE7">
        <w:rPr>
          <w:lang w:eastAsia="zh-CN"/>
        </w:rPr>
        <w:t>/Other</w:t>
      </w:r>
      <w:r>
        <w:rPr>
          <w:lang w:eastAsia="zh-CN"/>
        </w:rPr>
        <w:t xml:space="preserve"> Errors</w:t>
      </w:r>
    </w:p>
    <w:p w14:paraId="2112F94E" w14:textId="612581A2" w:rsidR="00997BE7" w:rsidRDefault="006335DB" w:rsidP="000D143B">
      <w:pPr>
        <w:spacing w:after="0"/>
        <w:rPr>
          <w:lang w:eastAsia="zh-CN"/>
        </w:rPr>
      </w:pPr>
      <w:r>
        <w:rPr>
          <w:lang w:eastAsia="zh-CN"/>
        </w:rPr>
        <w:t>One aspect of furth</w:t>
      </w:r>
      <w:r w:rsidR="0013006D">
        <w:rPr>
          <w:lang w:eastAsia="zh-CN"/>
        </w:rPr>
        <w:t>er</w:t>
      </w:r>
      <w:r>
        <w:rPr>
          <w:lang w:eastAsia="zh-CN"/>
        </w:rPr>
        <w:t xml:space="preserve"> study was whether to include SFN initialisation time as an independent error source for the TDoA-based methods. </w:t>
      </w:r>
      <w:r w:rsidR="004E7964">
        <w:rPr>
          <w:lang w:eastAsia="zh-CN"/>
        </w:rPr>
        <w:t xml:space="preserve">According to TS38.455, the SFN initialisation time </w:t>
      </w:r>
      <w:r w:rsidR="006522CE">
        <w:rPr>
          <w:lang w:eastAsia="zh-CN"/>
        </w:rPr>
        <w:t xml:space="preserve">for EUTRA and NR RATs </w:t>
      </w:r>
      <w:r w:rsidR="004E7964">
        <w:rPr>
          <w:lang w:eastAsia="zh-CN"/>
        </w:rPr>
        <w:t>is defined as the</w:t>
      </w:r>
      <w:r w:rsidR="00997BE7">
        <w:rPr>
          <w:lang w:eastAsia="zh-CN"/>
        </w:rPr>
        <w:t>:</w:t>
      </w:r>
    </w:p>
    <w:p w14:paraId="192E09E3" w14:textId="77777777" w:rsidR="00997BE7" w:rsidRDefault="00997BE7" w:rsidP="000D143B">
      <w:pPr>
        <w:spacing w:after="0"/>
        <w:rPr>
          <w:lang w:eastAsia="zh-CN"/>
        </w:rPr>
      </w:pPr>
    </w:p>
    <w:p w14:paraId="247D2ABB" w14:textId="23A55802" w:rsidR="006335DB" w:rsidRDefault="004E7964" w:rsidP="000D143B">
      <w:pPr>
        <w:spacing w:after="0"/>
        <w:rPr>
          <w:lang w:eastAsia="zh-CN"/>
        </w:rPr>
      </w:pPr>
      <w:r>
        <w:rPr>
          <w:lang w:eastAsia="zh-CN"/>
        </w:rPr>
        <w:t xml:space="preserve"> </w:t>
      </w:r>
      <w:r w:rsidR="00997BE7">
        <w:rPr>
          <w:lang w:eastAsia="zh-CN"/>
        </w:rPr>
        <w:t>“</w:t>
      </w:r>
      <w:r w:rsidR="00997BE7" w:rsidRPr="00997BE7">
        <w:rPr>
          <w:i/>
          <w:i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r w:rsidR="00997BE7">
        <w:rPr>
          <w:lang w:eastAsia="zh-CN"/>
        </w:rPr>
        <w:t>”</w:t>
      </w:r>
    </w:p>
    <w:p w14:paraId="70EF86EB" w14:textId="0C821AEA" w:rsidR="00997BE7" w:rsidRDefault="00997BE7" w:rsidP="000D143B">
      <w:pPr>
        <w:spacing w:after="0"/>
        <w:rPr>
          <w:lang w:eastAsia="zh-CN"/>
        </w:rPr>
      </w:pPr>
    </w:p>
    <w:p w14:paraId="764F3A74" w14:textId="5036FD32" w:rsidR="00997BE7" w:rsidRDefault="006D2BE8" w:rsidP="00036A0E">
      <w:pPr>
        <w:spacing w:after="0"/>
        <w:jc w:val="both"/>
        <w:rPr>
          <w:lang w:eastAsia="zh-CN"/>
        </w:rPr>
      </w:pPr>
      <w:r>
        <w:rPr>
          <w:lang w:eastAsia="zh-CN"/>
        </w:rPr>
        <w:t xml:space="preserve">The SFN Initialisation time is </w:t>
      </w:r>
      <w:r w:rsidR="00442B44">
        <w:rPr>
          <w:lang w:eastAsia="zh-CN"/>
        </w:rPr>
        <w:t xml:space="preserve">a pre-requisite for many of the timing and synchronization information. </w:t>
      </w:r>
      <w:r w:rsidR="00AE6843">
        <w:rPr>
          <w:lang w:eastAsia="zh-CN"/>
        </w:rPr>
        <w:t>Potential errors may result in the binary encoding of such information</w:t>
      </w:r>
      <w:r w:rsidR="00C54C50">
        <w:rPr>
          <w:lang w:eastAsia="zh-CN"/>
        </w:rPr>
        <w:t xml:space="preserve">, especially the fractional values, which may be minimal. </w:t>
      </w:r>
      <w:r w:rsidR="007F5A2F">
        <w:rPr>
          <w:lang w:eastAsia="zh-CN"/>
        </w:rPr>
        <w:t xml:space="preserve">If such errors do occur, these cannot be considered independent as such errors would propagate to other error sources. </w:t>
      </w:r>
      <w:r w:rsidR="004F3604">
        <w:rPr>
          <w:lang w:eastAsia="zh-CN"/>
        </w:rPr>
        <w:t xml:space="preserve">Since the SFN initialisation time is tightly coupled with </w:t>
      </w:r>
      <w:r>
        <w:rPr>
          <w:lang w:eastAsia="zh-CN"/>
        </w:rPr>
        <w:t xml:space="preserve">the timing errors </w:t>
      </w:r>
      <w:r w:rsidR="00036A0E">
        <w:rPr>
          <w:lang w:eastAsia="zh-CN"/>
        </w:rPr>
        <w:t>for</w:t>
      </w:r>
      <w:r w:rsidR="00442B44">
        <w:rPr>
          <w:lang w:eastAsia="zh-CN"/>
        </w:rPr>
        <w:t xml:space="preserve"> </w:t>
      </w:r>
      <w:r>
        <w:rPr>
          <w:lang w:eastAsia="zh-CN"/>
        </w:rPr>
        <w:t>UL-TDoA</w:t>
      </w:r>
      <w:r w:rsidR="00442B44">
        <w:rPr>
          <w:lang w:eastAsia="zh-CN"/>
        </w:rPr>
        <w:t xml:space="preserve"> (UL-RTOA measurements</w:t>
      </w:r>
      <w:r w:rsidR="007F5A2F">
        <w:rPr>
          <w:lang w:eastAsia="zh-CN"/>
        </w:rPr>
        <w:t>, RTOA search window</w:t>
      </w:r>
      <w:r w:rsidR="00442B44">
        <w:rPr>
          <w:lang w:eastAsia="zh-CN"/>
        </w:rPr>
        <w:t>) as well inter-TRP synchronization</w:t>
      </w:r>
      <w:r w:rsidR="00F66CFA">
        <w:rPr>
          <w:lang w:eastAsia="zh-CN"/>
        </w:rPr>
        <w:t xml:space="preserve"> errors</w:t>
      </w:r>
      <w:r w:rsidR="00BE7A74">
        <w:rPr>
          <w:lang w:eastAsia="zh-CN"/>
        </w:rPr>
        <w:t xml:space="preserve">, this error source </w:t>
      </w:r>
      <w:r w:rsidR="00F66CFA">
        <w:rPr>
          <w:lang w:eastAsia="zh-CN"/>
        </w:rPr>
        <w:t>may not</w:t>
      </w:r>
      <w:r w:rsidR="00BE7A74">
        <w:rPr>
          <w:lang w:eastAsia="zh-CN"/>
        </w:rPr>
        <w:t xml:space="preserve"> be regarded as an independent error, which </w:t>
      </w:r>
      <w:r w:rsidR="00F66CFA">
        <w:rPr>
          <w:lang w:eastAsia="zh-CN"/>
        </w:rPr>
        <w:t xml:space="preserve">directly </w:t>
      </w:r>
      <w:r w:rsidR="00BE7A74">
        <w:rPr>
          <w:lang w:eastAsia="zh-CN"/>
        </w:rPr>
        <w:t xml:space="preserve">affects the </w:t>
      </w:r>
      <w:r w:rsidR="00F66CFA">
        <w:rPr>
          <w:lang w:eastAsia="zh-CN"/>
        </w:rPr>
        <w:t xml:space="preserve">positioning </w:t>
      </w:r>
      <w:r w:rsidR="00BE7A74">
        <w:rPr>
          <w:lang w:eastAsia="zh-CN"/>
        </w:rPr>
        <w:t>integrity computation.</w:t>
      </w:r>
    </w:p>
    <w:p w14:paraId="2B60C939" w14:textId="3B145C36" w:rsidR="000D5602" w:rsidRDefault="000D5602" w:rsidP="000D143B">
      <w:pPr>
        <w:spacing w:after="0"/>
        <w:rPr>
          <w:lang w:eastAsia="zh-CN"/>
        </w:rPr>
      </w:pPr>
    </w:p>
    <w:p w14:paraId="1722488E" w14:textId="60E1B73D" w:rsidR="000D5602" w:rsidRDefault="000D5602" w:rsidP="000D143B">
      <w:pPr>
        <w:spacing w:after="0"/>
        <w:rPr>
          <w:lang w:eastAsia="zh-CN"/>
        </w:rPr>
      </w:pPr>
      <w:r w:rsidRPr="00E447CB">
        <w:rPr>
          <w:b/>
          <w:bCs/>
          <w:i/>
          <w:iCs/>
          <w:szCs w:val="22"/>
          <w:lang w:eastAsia="zh-CN"/>
        </w:rPr>
        <w:t xml:space="preserve">Proposal </w:t>
      </w:r>
      <w:r>
        <w:rPr>
          <w:b/>
          <w:bCs/>
          <w:i/>
          <w:iCs/>
          <w:szCs w:val="22"/>
          <w:lang w:eastAsia="zh-CN"/>
        </w:rPr>
        <w:t>3</w:t>
      </w:r>
      <w:r w:rsidRPr="00E447CB">
        <w:rPr>
          <w:b/>
          <w:bCs/>
          <w:i/>
          <w:iCs/>
          <w:szCs w:val="22"/>
          <w:lang w:eastAsia="zh-CN"/>
        </w:rPr>
        <w:t>:</w:t>
      </w:r>
      <w:r>
        <w:rPr>
          <w:b/>
          <w:bCs/>
          <w:i/>
          <w:iCs/>
          <w:szCs w:val="22"/>
          <w:lang w:eastAsia="zh-CN"/>
        </w:rPr>
        <w:t xml:space="preserve"> </w:t>
      </w:r>
      <w:r w:rsidRPr="000D5602">
        <w:rPr>
          <w:b/>
          <w:bCs/>
          <w:i/>
          <w:iCs/>
          <w:szCs w:val="22"/>
          <w:lang w:eastAsia="zh-CN"/>
        </w:rPr>
        <w:t>SFN Initialisation time</w:t>
      </w:r>
      <w:r>
        <w:rPr>
          <w:b/>
          <w:bCs/>
          <w:i/>
          <w:iCs/>
          <w:szCs w:val="22"/>
          <w:lang w:eastAsia="zh-CN"/>
        </w:rPr>
        <w:t xml:space="preserve"> is a dependent error source</w:t>
      </w:r>
      <w:r w:rsidR="00827645">
        <w:rPr>
          <w:b/>
          <w:bCs/>
          <w:i/>
          <w:iCs/>
          <w:szCs w:val="22"/>
          <w:lang w:eastAsia="zh-CN"/>
        </w:rPr>
        <w:t xml:space="preserve">, which affects other timing-related errors e.g., RTOA </w:t>
      </w:r>
      <w:r w:rsidR="007F1DC2">
        <w:rPr>
          <w:b/>
          <w:bCs/>
          <w:i/>
          <w:iCs/>
          <w:szCs w:val="22"/>
          <w:lang w:eastAsia="zh-CN"/>
        </w:rPr>
        <w:t>search window</w:t>
      </w:r>
      <w:r w:rsidR="00827645">
        <w:rPr>
          <w:b/>
          <w:bCs/>
          <w:i/>
          <w:iCs/>
          <w:szCs w:val="22"/>
          <w:lang w:eastAsia="zh-CN"/>
        </w:rPr>
        <w:t xml:space="preserve">, </w:t>
      </w:r>
      <w:r w:rsidR="007F1DC2">
        <w:rPr>
          <w:b/>
          <w:bCs/>
          <w:i/>
          <w:iCs/>
          <w:szCs w:val="22"/>
          <w:lang w:eastAsia="zh-CN"/>
        </w:rPr>
        <w:t xml:space="preserve">inter-TRP synchronization errors, etc. and therefore RAN1 is suggested </w:t>
      </w:r>
      <w:r w:rsidR="00DB63FB" w:rsidRPr="00F66CFA">
        <w:rPr>
          <w:b/>
          <w:bCs/>
          <w:i/>
          <w:iCs/>
          <w:szCs w:val="22"/>
          <w:lang w:eastAsia="zh-CN"/>
        </w:rPr>
        <w:t>not</w:t>
      </w:r>
      <w:r w:rsidR="00DB63FB">
        <w:rPr>
          <w:b/>
          <w:bCs/>
          <w:i/>
          <w:iCs/>
          <w:szCs w:val="22"/>
          <w:lang w:eastAsia="zh-CN"/>
        </w:rPr>
        <w:t xml:space="preserve"> </w:t>
      </w:r>
      <w:r w:rsidR="007F1DC2">
        <w:rPr>
          <w:b/>
          <w:bCs/>
          <w:i/>
          <w:iCs/>
          <w:szCs w:val="22"/>
          <w:lang w:eastAsia="zh-CN"/>
        </w:rPr>
        <w:t xml:space="preserve">to consider such </w:t>
      </w:r>
      <w:r w:rsidR="00F66CFA">
        <w:rPr>
          <w:b/>
          <w:bCs/>
          <w:i/>
          <w:iCs/>
          <w:szCs w:val="22"/>
          <w:lang w:eastAsia="zh-CN"/>
        </w:rPr>
        <w:t xml:space="preserve">an </w:t>
      </w:r>
      <w:r w:rsidR="007F1DC2">
        <w:rPr>
          <w:b/>
          <w:bCs/>
          <w:i/>
          <w:iCs/>
          <w:szCs w:val="22"/>
          <w:lang w:eastAsia="zh-CN"/>
        </w:rPr>
        <w:t xml:space="preserve">error </w:t>
      </w:r>
      <w:r w:rsidR="00F66CFA">
        <w:rPr>
          <w:b/>
          <w:bCs/>
          <w:i/>
          <w:iCs/>
          <w:szCs w:val="22"/>
          <w:lang w:eastAsia="zh-CN"/>
        </w:rPr>
        <w:t xml:space="preserve">as </w:t>
      </w:r>
      <w:r w:rsidR="007F1DC2">
        <w:rPr>
          <w:b/>
          <w:bCs/>
          <w:i/>
          <w:iCs/>
          <w:szCs w:val="22"/>
          <w:lang w:eastAsia="zh-CN"/>
        </w:rPr>
        <w:t xml:space="preserve">an </w:t>
      </w:r>
      <w:r w:rsidR="00630F06">
        <w:rPr>
          <w:b/>
          <w:bCs/>
          <w:i/>
          <w:iCs/>
          <w:szCs w:val="22"/>
          <w:lang w:eastAsia="zh-CN"/>
        </w:rPr>
        <w:t>independent error source.</w:t>
      </w:r>
    </w:p>
    <w:p w14:paraId="689FFD13" w14:textId="77777777" w:rsidR="006335DB" w:rsidRDefault="006335DB" w:rsidP="000D143B">
      <w:pPr>
        <w:spacing w:after="0"/>
        <w:rPr>
          <w:lang w:eastAsia="zh-CN"/>
        </w:rPr>
      </w:pPr>
    </w:p>
    <w:p w14:paraId="405E9791" w14:textId="02AE421A" w:rsidR="00115DFE" w:rsidRDefault="001F128C" w:rsidP="00CE4771">
      <w:pPr>
        <w:spacing w:after="0"/>
        <w:jc w:val="both"/>
        <w:rPr>
          <w:lang w:eastAsia="zh-CN"/>
        </w:rPr>
      </w:pPr>
      <w:r>
        <w:rPr>
          <w:lang w:eastAsia="zh-CN"/>
        </w:rPr>
        <w:t xml:space="preserve">During the previous RAN1#110-bis-e [2], boresight direction and beam information were discussed as </w:t>
      </w:r>
      <w:r w:rsidR="00656876">
        <w:rPr>
          <w:lang w:eastAsia="zh-CN"/>
        </w:rPr>
        <w:t>potential</w:t>
      </w:r>
      <w:r>
        <w:rPr>
          <w:lang w:eastAsia="zh-CN"/>
        </w:rPr>
        <w:t xml:space="preserve"> error sources in the context of UE-based </w:t>
      </w:r>
      <w:r w:rsidR="00656876">
        <w:rPr>
          <w:lang w:eastAsia="zh-CN"/>
        </w:rPr>
        <w:t>positioning and</w:t>
      </w:r>
      <w:r>
        <w:rPr>
          <w:lang w:eastAsia="zh-CN"/>
        </w:rPr>
        <w:t xml:space="preserve"> integrity</w:t>
      </w:r>
      <w:r w:rsidR="000C683A">
        <w:rPr>
          <w:lang w:eastAsia="zh-CN"/>
        </w:rPr>
        <w:t xml:space="preserve"> for DL-AoD</w:t>
      </w:r>
      <w:r>
        <w:rPr>
          <w:lang w:eastAsia="zh-CN"/>
        </w:rPr>
        <w:t>.</w:t>
      </w:r>
      <w:r w:rsidR="001C2C87">
        <w:rPr>
          <w:lang w:eastAsia="zh-CN"/>
        </w:rPr>
        <w:t xml:space="preserve"> The IEs </w:t>
      </w:r>
      <w:bookmarkStart w:id="5" w:name="_Hlk118543596"/>
      <w:r w:rsidR="001C2C87" w:rsidRPr="001C2C87">
        <w:rPr>
          <w:i/>
          <w:iCs/>
          <w:lang w:eastAsia="zh-CN"/>
        </w:rPr>
        <w:t>NR-DL-PRS-</w:t>
      </w:r>
      <w:proofErr w:type="spellStart"/>
      <w:r w:rsidR="001C2C87" w:rsidRPr="001C2C87">
        <w:rPr>
          <w:i/>
          <w:iCs/>
          <w:lang w:eastAsia="zh-CN"/>
        </w:rPr>
        <w:t>BeamInfo</w:t>
      </w:r>
      <w:proofErr w:type="spellEnd"/>
      <w:r w:rsidR="001C2C87">
        <w:rPr>
          <w:lang w:eastAsia="zh-CN"/>
        </w:rPr>
        <w:t xml:space="preserve"> and </w:t>
      </w:r>
      <w:r w:rsidR="002E6197" w:rsidRPr="002E6197">
        <w:rPr>
          <w:i/>
          <w:iCs/>
          <w:lang w:eastAsia="zh-CN"/>
        </w:rPr>
        <w:t>NR-TRP-</w:t>
      </w:r>
      <w:proofErr w:type="spellStart"/>
      <w:r w:rsidR="002E6197" w:rsidRPr="002E6197">
        <w:rPr>
          <w:i/>
          <w:iCs/>
          <w:lang w:eastAsia="zh-CN"/>
        </w:rPr>
        <w:t>BeamAntennaInfo</w:t>
      </w:r>
      <w:proofErr w:type="spellEnd"/>
      <w:r w:rsidR="000C683A">
        <w:rPr>
          <w:lang w:eastAsia="zh-CN"/>
        </w:rPr>
        <w:t xml:space="preserve"> </w:t>
      </w:r>
      <w:bookmarkEnd w:id="5"/>
      <w:r w:rsidR="00E71CBA" w:rsidRPr="00E71CBA">
        <w:rPr>
          <w:lang w:eastAsia="zh-CN"/>
        </w:rPr>
        <w:t>provides the spatial directions of DL-PRS Resources for TRPs</w:t>
      </w:r>
      <w:r w:rsidR="00E71CBA">
        <w:rPr>
          <w:lang w:eastAsia="zh-CN"/>
        </w:rPr>
        <w:t xml:space="preserve"> and </w:t>
      </w:r>
      <w:r w:rsidR="0046337F" w:rsidRPr="0046337F">
        <w:rPr>
          <w:lang w:eastAsia="zh-CN"/>
        </w:rPr>
        <w:t>the relative DL-PRS Resource power between PRS resources per angle per TRP</w:t>
      </w:r>
      <w:r w:rsidR="0046337F">
        <w:rPr>
          <w:lang w:eastAsia="zh-CN"/>
        </w:rPr>
        <w:t xml:space="preserve">. </w:t>
      </w:r>
      <w:r w:rsidR="006D7053">
        <w:rPr>
          <w:lang w:eastAsia="zh-CN"/>
        </w:rPr>
        <w:t>These are defined with respect to the configured DL</w:t>
      </w:r>
      <w:r w:rsidR="00FE5A12">
        <w:rPr>
          <w:lang w:eastAsia="zh-CN"/>
        </w:rPr>
        <w:t xml:space="preserve"> PRS resources of an associated TRP</w:t>
      </w:r>
      <w:r w:rsidR="00104D96">
        <w:rPr>
          <w:lang w:eastAsia="zh-CN"/>
        </w:rPr>
        <w:t xml:space="preserve">. </w:t>
      </w:r>
      <w:r w:rsidR="00CE4771">
        <w:rPr>
          <w:lang w:eastAsia="zh-CN"/>
        </w:rPr>
        <w:t xml:space="preserve">In principle, these </w:t>
      </w:r>
      <w:r w:rsidR="0087195F">
        <w:rPr>
          <w:lang w:eastAsia="zh-CN"/>
        </w:rPr>
        <w:t xml:space="preserve">assistance data elements </w:t>
      </w:r>
      <w:r w:rsidR="00CE4771">
        <w:rPr>
          <w:lang w:eastAsia="zh-CN"/>
        </w:rPr>
        <w:t>could potentially contain errors depending on the gNB implementation.</w:t>
      </w:r>
      <w:r w:rsidR="0087195F">
        <w:rPr>
          <w:lang w:eastAsia="zh-CN"/>
        </w:rPr>
        <w:t xml:space="preserve"> The nature </w:t>
      </w:r>
      <w:r w:rsidR="00F25F1D">
        <w:rPr>
          <w:lang w:eastAsia="zh-CN"/>
        </w:rPr>
        <w:t xml:space="preserve">and variation </w:t>
      </w:r>
      <w:r w:rsidR="0087195F">
        <w:rPr>
          <w:lang w:eastAsia="zh-CN"/>
        </w:rPr>
        <w:t>of the er</w:t>
      </w:r>
      <w:r w:rsidR="00F25F1D">
        <w:rPr>
          <w:lang w:eastAsia="zh-CN"/>
        </w:rPr>
        <w:t>ror</w:t>
      </w:r>
      <w:r w:rsidR="00D30C17">
        <w:rPr>
          <w:lang w:eastAsia="zh-CN"/>
        </w:rPr>
        <w:t>s including DL-PRS Azimuth</w:t>
      </w:r>
      <w:r w:rsidR="0099438E">
        <w:rPr>
          <w:lang w:eastAsia="zh-CN"/>
        </w:rPr>
        <w:t xml:space="preserve">, </w:t>
      </w:r>
      <w:r w:rsidR="00D30C17">
        <w:rPr>
          <w:lang w:eastAsia="zh-CN"/>
        </w:rPr>
        <w:t>Elevation</w:t>
      </w:r>
      <w:r w:rsidR="005E6D2B">
        <w:rPr>
          <w:lang w:eastAsia="zh-CN"/>
        </w:rPr>
        <w:t xml:space="preserve"> angles</w:t>
      </w:r>
      <w:r w:rsidR="0099438E">
        <w:rPr>
          <w:lang w:eastAsia="zh-CN"/>
        </w:rPr>
        <w:t xml:space="preserve"> and relative powers</w:t>
      </w:r>
      <w:r w:rsidR="00F25F1D">
        <w:rPr>
          <w:lang w:eastAsia="zh-CN"/>
        </w:rPr>
        <w:t xml:space="preserve"> may be too </w:t>
      </w:r>
      <w:r w:rsidR="00A91D31">
        <w:rPr>
          <w:lang w:eastAsia="zh-CN"/>
        </w:rPr>
        <w:t>variable depending on each DL-PRS resource</w:t>
      </w:r>
      <w:r w:rsidR="005E6D2B">
        <w:rPr>
          <w:lang w:eastAsia="zh-CN"/>
        </w:rPr>
        <w:t>.</w:t>
      </w:r>
      <w:r w:rsidR="008846C4">
        <w:rPr>
          <w:lang w:eastAsia="zh-CN"/>
        </w:rPr>
        <w:t xml:space="preserve"> Therefore</w:t>
      </w:r>
      <w:r w:rsidR="00C17D8F">
        <w:rPr>
          <w:lang w:eastAsia="zh-CN"/>
        </w:rPr>
        <w:t>,</w:t>
      </w:r>
      <w:r w:rsidR="008846C4">
        <w:rPr>
          <w:lang w:eastAsia="zh-CN"/>
        </w:rPr>
        <w:t xml:space="preserve"> a simplistic error model should be selected</w:t>
      </w:r>
      <w:r w:rsidR="00945CA2">
        <w:rPr>
          <w:lang w:eastAsia="zh-CN"/>
        </w:rPr>
        <w:t xml:space="preserve"> </w:t>
      </w:r>
      <w:proofErr w:type="gramStart"/>
      <w:r w:rsidR="00945CA2">
        <w:rPr>
          <w:lang w:eastAsia="zh-CN"/>
        </w:rPr>
        <w:t>in order</w:t>
      </w:r>
      <w:r w:rsidR="008846C4">
        <w:rPr>
          <w:lang w:eastAsia="zh-CN"/>
        </w:rPr>
        <w:t xml:space="preserve"> to</w:t>
      </w:r>
      <w:proofErr w:type="gramEnd"/>
      <w:r w:rsidR="008846C4">
        <w:rPr>
          <w:lang w:eastAsia="zh-CN"/>
        </w:rPr>
        <w:t xml:space="preserve"> model the error arising from the assistance data elements </w:t>
      </w:r>
      <w:r w:rsidR="008846C4" w:rsidRPr="008846C4">
        <w:rPr>
          <w:i/>
          <w:iCs/>
          <w:lang w:eastAsia="zh-CN"/>
        </w:rPr>
        <w:t>NR-DL-PRS-</w:t>
      </w:r>
      <w:proofErr w:type="spellStart"/>
      <w:r w:rsidR="008846C4" w:rsidRPr="008846C4">
        <w:rPr>
          <w:i/>
          <w:iCs/>
          <w:lang w:eastAsia="zh-CN"/>
        </w:rPr>
        <w:t>BeamInfo</w:t>
      </w:r>
      <w:proofErr w:type="spellEnd"/>
      <w:r w:rsidR="008846C4" w:rsidRPr="008846C4">
        <w:rPr>
          <w:lang w:eastAsia="zh-CN"/>
        </w:rPr>
        <w:t xml:space="preserve"> and </w:t>
      </w:r>
      <w:r w:rsidR="008846C4" w:rsidRPr="008846C4">
        <w:rPr>
          <w:i/>
          <w:iCs/>
          <w:lang w:eastAsia="zh-CN"/>
        </w:rPr>
        <w:t>NR-TRP-</w:t>
      </w:r>
      <w:proofErr w:type="spellStart"/>
      <w:r w:rsidR="008846C4" w:rsidRPr="008846C4">
        <w:rPr>
          <w:i/>
          <w:iCs/>
          <w:lang w:eastAsia="zh-CN"/>
        </w:rPr>
        <w:t>BeamAntennaInfo</w:t>
      </w:r>
      <w:proofErr w:type="spellEnd"/>
      <w:r w:rsidR="008846C4">
        <w:rPr>
          <w:lang w:eastAsia="zh-CN"/>
        </w:rPr>
        <w:t>.</w:t>
      </w:r>
    </w:p>
    <w:p w14:paraId="055EC533" w14:textId="1FBFD620" w:rsidR="008846C4" w:rsidRDefault="008846C4" w:rsidP="00CE4771">
      <w:pPr>
        <w:spacing w:after="0"/>
        <w:jc w:val="both"/>
        <w:rPr>
          <w:lang w:eastAsia="zh-CN"/>
        </w:rPr>
      </w:pPr>
    </w:p>
    <w:p w14:paraId="0C439351" w14:textId="3F1430B9" w:rsidR="00C211D7" w:rsidRPr="00D848FC" w:rsidRDefault="004921B3" w:rsidP="00391207">
      <w:pPr>
        <w:spacing w:after="0"/>
        <w:jc w:val="both"/>
        <w:rPr>
          <w:b/>
          <w:bCs/>
          <w:i/>
          <w:iCs/>
          <w:lang w:eastAsia="zh-CN"/>
        </w:rPr>
      </w:pPr>
      <w:r w:rsidRPr="0038449B">
        <w:rPr>
          <w:b/>
          <w:bCs/>
          <w:i/>
          <w:iCs/>
          <w:lang w:eastAsia="zh-CN"/>
        </w:rPr>
        <w:t xml:space="preserve">Proposal 4: Support a </w:t>
      </w:r>
      <w:r w:rsidR="00D848FC">
        <w:rPr>
          <w:b/>
          <w:bCs/>
          <w:i/>
          <w:iCs/>
          <w:lang w:eastAsia="zh-CN"/>
        </w:rPr>
        <w:t xml:space="preserve">1) </w:t>
      </w:r>
      <w:r w:rsidRPr="0038449B">
        <w:rPr>
          <w:b/>
          <w:bCs/>
          <w:i/>
          <w:iCs/>
          <w:lang w:eastAsia="zh-CN"/>
        </w:rPr>
        <w:t>simplistic approach to model</w:t>
      </w:r>
      <w:r w:rsidR="00C17D8F" w:rsidRPr="0038449B">
        <w:rPr>
          <w:b/>
          <w:bCs/>
          <w:i/>
          <w:iCs/>
          <w:lang w:eastAsia="zh-CN"/>
        </w:rPr>
        <w:t xml:space="preserve"> the errors</w:t>
      </w:r>
      <w:r w:rsidR="00AF6DEB" w:rsidRPr="0038449B">
        <w:rPr>
          <w:b/>
          <w:bCs/>
          <w:i/>
          <w:iCs/>
          <w:lang w:eastAsia="zh-CN"/>
        </w:rPr>
        <w:t xml:space="preserve"> (</w:t>
      </w:r>
      <w:r w:rsidR="001E1C06" w:rsidRPr="0038449B">
        <w:rPr>
          <w:b/>
          <w:bCs/>
          <w:i/>
          <w:iCs/>
          <w:lang w:eastAsia="zh-CN"/>
        </w:rPr>
        <w:t>azimuth, elevation, relative powers)</w:t>
      </w:r>
      <w:r w:rsidR="00AF6DEB" w:rsidRPr="0038449B">
        <w:rPr>
          <w:b/>
          <w:bCs/>
          <w:i/>
          <w:iCs/>
          <w:lang w:eastAsia="zh-CN"/>
        </w:rPr>
        <w:t xml:space="preserve"> arising from boresight direction and/or beam information</w:t>
      </w:r>
      <w:r w:rsidR="001E1C06" w:rsidRPr="0038449B">
        <w:rPr>
          <w:b/>
          <w:bCs/>
          <w:i/>
          <w:iCs/>
          <w:lang w:eastAsia="zh-CN"/>
        </w:rPr>
        <w:t xml:space="preserve"> or </w:t>
      </w:r>
      <w:r w:rsidR="00D848FC">
        <w:rPr>
          <w:b/>
          <w:bCs/>
          <w:i/>
          <w:iCs/>
          <w:lang w:eastAsia="zh-CN"/>
        </w:rPr>
        <w:t xml:space="preserve">2) </w:t>
      </w:r>
      <w:r w:rsidR="0038449B" w:rsidRPr="0038449B">
        <w:rPr>
          <w:b/>
          <w:bCs/>
          <w:i/>
          <w:iCs/>
          <w:lang w:eastAsia="zh-CN"/>
        </w:rPr>
        <w:t>categorize these errors as implementation specific</w:t>
      </w:r>
      <w:r w:rsidR="0038449B">
        <w:rPr>
          <w:lang w:eastAsia="zh-CN"/>
        </w:rPr>
        <w:t>.</w:t>
      </w:r>
      <w:r w:rsidR="00D848FC">
        <w:rPr>
          <w:lang w:eastAsia="zh-CN"/>
        </w:rPr>
        <w:t xml:space="preserve"> </w:t>
      </w:r>
      <w:r w:rsidR="00D848FC">
        <w:rPr>
          <w:b/>
          <w:bCs/>
          <w:i/>
          <w:iCs/>
          <w:lang w:eastAsia="zh-CN"/>
        </w:rPr>
        <w:t>RAN1 is encouraged to down select between 1) or 2).</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5C028F55" w:rsidR="0083185F" w:rsidRPr="007B7739" w:rsidRDefault="00073252" w:rsidP="007B7739">
      <w:pPr>
        <w:rPr>
          <w:bCs/>
          <w:szCs w:val="22"/>
        </w:rPr>
      </w:pPr>
      <w:r w:rsidRPr="00D97C2B">
        <w:rPr>
          <w:szCs w:val="22"/>
          <w:lang w:eastAsia="ja-JP"/>
        </w:rPr>
        <w:t>The</w:t>
      </w:r>
      <w:r w:rsidR="00603C5C">
        <w:rPr>
          <w:szCs w:val="22"/>
          <w:lang w:eastAsia="ja-JP"/>
        </w:rPr>
        <w:t xml:space="preserve"> following</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are summarized </w:t>
      </w:r>
      <w:r w:rsidR="00801F84">
        <w:rPr>
          <w:szCs w:val="22"/>
          <w:lang w:eastAsia="ja-JP"/>
        </w:rPr>
        <w:t>based on the overall discussion</w:t>
      </w:r>
      <w:r w:rsidR="009B16FC">
        <w:rPr>
          <w:szCs w:val="22"/>
          <w:lang w:eastAsia="ja-JP"/>
        </w:rPr>
        <w:t xml:space="preserve"> on RAT-dependent integrity</w:t>
      </w:r>
      <w:r w:rsidR="00C16C8C" w:rsidRPr="00D97C2B">
        <w:rPr>
          <w:szCs w:val="22"/>
        </w:rPr>
        <w:t>:</w:t>
      </w:r>
    </w:p>
    <w:p w14:paraId="7A629A4F" w14:textId="347804A7" w:rsidR="00CE48E0" w:rsidRDefault="007030BC" w:rsidP="00DC4A99">
      <w:pPr>
        <w:spacing w:after="0"/>
        <w:jc w:val="both"/>
        <w:rPr>
          <w:b/>
          <w:bCs/>
          <w:i/>
          <w:iCs/>
          <w:szCs w:val="22"/>
          <w:lang w:eastAsia="zh-CN"/>
        </w:rPr>
      </w:pPr>
      <w:r w:rsidRPr="00E447CB">
        <w:rPr>
          <w:b/>
          <w:bCs/>
          <w:i/>
          <w:iCs/>
          <w:szCs w:val="22"/>
          <w:lang w:eastAsia="zh-CN"/>
        </w:rPr>
        <w:t xml:space="preserve">Proposal 1: RAN1 to support DL-PRS RSRP/RSRPP measurements as independent measurement error sources </w:t>
      </w:r>
      <w:r>
        <w:rPr>
          <w:b/>
          <w:bCs/>
          <w:i/>
          <w:iCs/>
          <w:szCs w:val="22"/>
          <w:lang w:eastAsia="zh-CN"/>
        </w:rPr>
        <w:t xml:space="preserve">at least </w:t>
      </w:r>
      <w:r w:rsidRPr="00E447CB">
        <w:rPr>
          <w:b/>
          <w:bCs/>
          <w:i/>
          <w:iCs/>
          <w:szCs w:val="22"/>
          <w:lang w:eastAsia="zh-CN"/>
        </w:rPr>
        <w:t xml:space="preserve">for UE-assisted and UE-based </w:t>
      </w:r>
      <w:r>
        <w:rPr>
          <w:b/>
          <w:bCs/>
          <w:i/>
          <w:iCs/>
          <w:szCs w:val="22"/>
          <w:lang w:eastAsia="zh-CN"/>
        </w:rPr>
        <w:t xml:space="preserve">DL-AoD </w:t>
      </w:r>
      <w:r w:rsidRPr="00E447CB">
        <w:rPr>
          <w:b/>
          <w:bCs/>
          <w:i/>
          <w:iCs/>
          <w:szCs w:val="22"/>
          <w:lang w:eastAsia="zh-CN"/>
        </w:rPr>
        <w:t>positioning.</w:t>
      </w:r>
    </w:p>
    <w:p w14:paraId="7B57449E" w14:textId="563B1489" w:rsidR="007030BC" w:rsidRDefault="007030BC" w:rsidP="00DC4A99">
      <w:pPr>
        <w:spacing w:after="0"/>
        <w:jc w:val="both"/>
        <w:rPr>
          <w:b/>
          <w:bCs/>
          <w:i/>
          <w:iCs/>
          <w:szCs w:val="22"/>
          <w:lang w:eastAsia="zh-CN"/>
        </w:rPr>
      </w:pPr>
    </w:p>
    <w:p w14:paraId="3791E715" w14:textId="77777777" w:rsidR="00664FC9" w:rsidRDefault="00664FC9" w:rsidP="00664FC9">
      <w:pPr>
        <w:rPr>
          <w:b/>
          <w:bCs/>
          <w:i/>
          <w:iCs/>
          <w:szCs w:val="22"/>
          <w:lang w:eastAsia="zh-CN"/>
        </w:rPr>
      </w:pPr>
      <w:r w:rsidRPr="00E447CB">
        <w:rPr>
          <w:b/>
          <w:bCs/>
          <w:i/>
          <w:iCs/>
          <w:szCs w:val="22"/>
          <w:lang w:eastAsia="zh-CN"/>
        </w:rPr>
        <w:t xml:space="preserve">Proposal </w:t>
      </w:r>
      <w:r>
        <w:rPr>
          <w:b/>
          <w:bCs/>
          <w:i/>
          <w:iCs/>
          <w:szCs w:val="22"/>
          <w:lang w:eastAsia="zh-CN"/>
        </w:rPr>
        <w:t>2</w:t>
      </w:r>
      <w:r w:rsidRPr="00E447CB">
        <w:rPr>
          <w:b/>
          <w:bCs/>
          <w:i/>
          <w:iCs/>
          <w:szCs w:val="22"/>
          <w:lang w:eastAsia="zh-CN"/>
        </w:rPr>
        <w:t>: RAN1 to support</w:t>
      </w:r>
      <w:r>
        <w:rPr>
          <w:b/>
          <w:bCs/>
          <w:i/>
          <w:iCs/>
          <w:szCs w:val="22"/>
          <w:lang w:eastAsia="zh-CN"/>
        </w:rPr>
        <w:t xml:space="preserve"> no translation function for the expression of azimuth and zenith AoA in the LCS/GCS.</w:t>
      </w:r>
    </w:p>
    <w:p w14:paraId="7E610E9D" w14:textId="5875A2CB" w:rsidR="00664FC9" w:rsidRDefault="00664FC9" w:rsidP="00DC4A99">
      <w:pPr>
        <w:spacing w:after="0"/>
        <w:jc w:val="both"/>
        <w:rPr>
          <w:b/>
          <w:bCs/>
          <w:i/>
          <w:iCs/>
          <w:szCs w:val="22"/>
          <w:lang w:eastAsia="zh-CN"/>
        </w:rPr>
      </w:pPr>
      <w:r w:rsidRPr="00E447CB">
        <w:rPr>
          <w:b/>
          <w:bCs/>
          <w:i/>
          <w:iCs/>
          <w:szCs w:val="22"/>
          <w:lang w:eastAsia="zh-CN"/>
        </w:rPr>
        <w:t xml:space="preserve">Proposal </w:t>
      </w:r>
      <w:r>
        <w:rPr>
          <w:b/>
          <w:bCs/>
          <w:i/>
          <w:iCs/>
          <w:szCs w:val="22"/>
          <w:lang w:eastAsia="zh-CN"/>
        </w:rPr>
        <w:t>3</w:t>
      </w:r>
      <w:r w:rsidRPr="00E447CB">
        <w:rPr>
          <w:b/>
          <w:bCs/>
          <w:i/>
          <w:iCs/>
          <w:szCs w:val="22"/>
          <w:lang w:eastAsia="zh-CN"/>
        </w:rPr>
        <w:t>:</w:t>
      </w:r>
      <w:r>
        <w:rPr>
          <w:b/>
          <w:bCs/>
          <w:i/>
          <w:iCs/>
          <w:szCs w:val="22"/>
          <w:lang w:eastAsia="zh-CN"/>
        </w:rPr>
        <w:t xml:space="preserve"> </w:t>
      </w:r>
      <w:r w:rsidRPr="000D5602">
        <w:rPr>
          <w:b/>
          <w:bCs/>
          <w:i/>
          <w:iCs/>
          <w:szCs w:val="22"/>
          <w:lang w:eastAsia="zh-CN"/>
        </w:rPr>
        <w:t>SFN Initialisation time</w:t>
      </w:r>
      <w:r>
        <w:rPr>
          <w:b/>
          <w:bCs/>
          <w:i/>
          <w:iCs/>
          <w:szCs w:val="22"/>
          <w:lang w:eastAsia="zh-CN"/>
        </w:rPr>
        <w:t xml:space="preserve"> is a dependent error source, which affects other timing-related errors e.g., RTOA search window, inter-TRP synchronization errors, etc. and therefore RAN1 is suggested </w:t>
      </w:r>
      <w:r w:rsidRPr="00F66CFA">
        <w:rPr>
          <w:b/>
          <w:bCs/>
          <w:i/>
          <w:iCs/>
          <w:szCs w:val="22"/>
          <w:lang w:eastAsia="zh-CN"/>
        </w:rPr>
        <w:t>not</w:t>
      </w:r>
      <w:r>
        <w:rPr>
          <w:b/>
          <w:bCs/>
          <w:i/>
          <w:iCs/>
          <w:szCs w:val="22"/>
          <w:lang w:eastAsia="zh-CN"/>
        </w:rPr>
        <w:t xml:space="preserve"> to consider such an error as an independent error source.</w:t>
      </w:r>
    </w:p>
    <w:p w14:paraId="33F320DC" w14:textId="19F4BF82" w:rsidR="00664FC9" w:rsidRDefault="00664FC9" w:rsidP="00DC4A99">
      <w:pPr>
        <w:spacing w:after="0"/>
        <w:jc w:val="both"/>
        <w:rPr>
          <w:b/>
          <w:bCs/>
          <w:i/>
          <w:iCs/>
          <w:szCs w:val="22"/>
          <w:lang w:eastAsia="zh-CN"/>
        </w:rPr>
      </w:pPr>
    </w:p>
    <w:p w14:paraId="5D63AC27" w14:textId="02E72A7E" w:rsidR="00664FC9" w:rsidRDefault="00664FC9" w:rsidP="00DC4A99">
      <w:pPr>
        <w:spacing w:after="0"/>
        <w:jc w:val="both"/>
        <w:rPr>
          <w:b/>
          <w:bCs/>
          <w:i/>
          <w:iCs/>
          <w:szCs w:val="22"/>
        </w:rPr>
      </w:pPr>
      <w:r w:rsidRPr="0038449B">
        <w:rPr>
          <w:b/>
          <w:bCs/>
          <w:i/>
          <w:iCs/>
          <w:lang w:eastAsia="zh-CN"/>
        </w:rPr>
        <w:t xml:space="preserve">Proposal 4: Support a </w:t>
      </w:r>
      <w:r>
        <w:rPr>
          <w:b/>
          <w:bCs/>
          <w:i/>
          <w:iCs/>
          <w:lang w:eastAsia="zh-CN"/>
        </w:rPr>
        <w:t xml:space="preserve">1) </w:t>
      </w:r>
      <w:r w:rsidRPr="0038449B">
        <w:rPr>
          <w:b/>
          <w:bCs/>
          <w:i/>
          <w:iCs/>
          <w:lang w:eastAsia="zh-CN"/>
        </w:rPr>
        <w:t xml:space="preserve">simplistic approach to model the errors (azimuth, elevation, relative powers) arising from boresight direction and/or beam information or </w:t>
      </w:r>
      <w:r>
        <w:rPr>
          <w:b/>
          <w:bCs/>
          <w:i/>
          <w:iCs/>
          <w:lang w:eastAsia="zh-CN"/>
        </w:rPr>
        <w:t xml:space="preserve">2) </w:t>
      </w:r>
      <w:r w:rsidRPr="0038449B">
        <w:rPr>
          <w:b/>
          <w:bCs/>
          <w:i/>
          <w:iCs/>
          <w:lang w:eastAsia="zh-CN"/>
        </w:rPr>
        <w:t>categorize these errors as implementation specific</w:t>
      </w:r>
      <w:r>
        <w:rPr>
          <w:lang w:eastAsia="zh-CN"/>
        </w:rPr>
        <w:t xml:space="preserve">. </w:t>
      </w:r>
      <w:r>
        <w:rPr>
          <w:b/>
          <w:bCs/>
          <w:i/>
          <w:iCs/>
          <w:lang w:eastAsia="zh-CN"/>
        </w:rPr>
        <w:t>RAN1 is encouraged to down select between 1) or 2).</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lastRenderedPageBreak/>
        <w:t>References</w:t>
      </w:r>
    </w:p>
    <w:p w14:paraId="3B99741E" w14:textId="18BCAA0D" w:rsidR="00AB5153" w:rsidRPr="00DB7DE7" w:rsidRDefault="000054E9" w:rsidP="00B00A56">
      <w:pPr>
        <w:numPr>
          <w:ilvl w:val="0"/>
          <w:numId w:val="2"/>
        </w:numPr>
        <w:rPr>
          <w:sz w:val="20"/>
          <w:szCs w:val="18"/>
          <w:lang w:val="en-US" w:bidi="en-US"/>
        </w:rPr>
      </w:pPr>
      <w:bookmarkStart w:id="6" w:name="_Ref7816821"/>
      <w:bookmarkStart w:id="7" w:name="_Ref21117639"/>
      <w:r w:rsidRPr="00DB7DE7">
        <w:rPr>
          <w:sz w:val="20"/>
          <w:szCs w:val="18"/>
          <w:lang w:val="en-US" w:bidi="en-US"/>
        </w:rPr>
        <w:t>RP-213588</w:t>
      </w:r>
      <w:r w:rsidR="004E407E" w:rsidRPr="00DB7DE7">
        <w:rPr>
          <w:sz w:val="20"/>
          <w:szCs w:val="18"/>
          <w:lang w:val="en-US" w:bidi="en-US"/>
        </w:rPr>
        <w:t>, “</w:t>
      </w:r>
      <w:r w:rsidRPr="00DB7DE7">
        <w:rPr>
          <w:sz w:val="20"/>
          <w:szCs w:val="18"/>
          <w:lang w:val="en-US" w:bidi="en-US"/>
        </w:rPr>
        <w:t>Revised SID on Study on expanded and improved NR positioning</w:t>
      </w:r>
      <w:r w:rsidR="004E407E" w:rsidRPr="00DB7DE7">
        <w:rPr>
          <w:sz w:val="20"/>
          <w:szCs w:val="18"/>
          <w:lang w:val="en-US" w:bidi="en-US"/>
        </w:rPr>
        <w:t xml:space="preserve">”, </w:t>
      </w:r>
      <w:r w:rsidRPr="00DB7DE7">
        <w:rPr>
          <w:sz w:val="20"/>
          <w:szCs w:val="18"/>
          <w:lang w:val="en-US" w:bidi="en-US"/>
        </w:rPr>
        <w:t xml:space="preserve">RAN#94-e, </w:t>
      </w:r>
      <w:r w:rsidR="00920CBA" w:rsidRPr="00DB7DE7">
        <w:rPr>
          <w:sz w:val="20"/>
          <w:szCs w:val="18"/>
          <w:lang w:val="en-US" w:bidi="en-US"/>
        </w:rPr>
        <w:t>Dec</w:t>
      </w:r>
      <w:r w:rsidR="004E407E" w:rsidRPr="00DB7DE7">
        <w:rPr>
          <w:sz w:val="20"/>
          <w:szCs w:val="18"/>
          <w:lang w:val="en-US" w:bidi="en-US"/>
        </w:rPr>
        <w:t>. 2021.</w:t>
      </w:r>
      <w:bookmarkEnd w:id="6"/>
      <w:bookmarkEnd w:id="7"/>
    </w:p>
    <w:p w14:paraId="7F21EA24" w14:textId="6CEED400" w:rsidR="002E6238" w:rsidRPr="003F7DBE" w:rsidRDefault="003F7DBE" w:rsidP="003F7DBE">
      <w:pPr>
        <w:pStyle w:val="ListParagraph"/>
        <w:widowControl w:val="0"/>
        <w:numPr>
          <w:ilvl w:val="0"/>
          <w:numId w:val="2"/>
        </w:numPr>
        <w:autoSpaceDN w:val="0"/>
        <w:spacing w:after="60" w:line="240" w:lineRule="auto"/>
        <w:contextualSpacing w:val="0"/>
        <w:jc w:val="both"/>
        <w:rPr>
          <w:rFonts w:eastAsia="SimSun"/>
          <w:sz w:val="20"/>
          <w:szCs w:val="20"/>
        </w:rPr>
      </w:pPr>
      <w:r w:rsidRPr="004328ED">
        <w:rPr>
          <w:rFonts w:eastAsia="SimSun"/>
          <w:sz w:val="20"/>
          <w:szCs w:val="20"/>
        </w:rPr>
        <w:t>R1-2210692</w:t>
      </w:r>
      <w:r>
        <w:rPr>
          <w:rFonts w:eastAsia="SimSun"/>
          <w:sz w:val="20"/>
          <w:szCs w:val="20"/>
        </w:rPr>
        <w:t>, “</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w:t>
      </w:r>
      <w:r>
        <w:rPr>
          <w:rFonts w:eastAsia="SimSun"/>
          <w:sz w:val="20"/>
          <w:szCs w:val="20"/>
        </w:rPr>
        <w:t>110-bis-e, Oct. 2022.</w:t>
      </w:r>
    </w:p>
    <w:sectPr w:rsidR="002E6238" w:rsidRPr="003F7DBE"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19E0" w14:textId="77777777" w:rsidR="00E070A4" w:rsidRDefault="00E070A4" w:rsidP="00AC001C">
      <w:pPr>
        <w:spacing w:after="0"/>
      </w:pPr>
      <w:r>
        <w:separator/>
      </w:r>
    </w:p>
  </w:endnote>
  <w:endnote w:type="continuationSeparator" w:id="0">
    <w:p w14:paraId="39A7C285" w14:textId="77777777" w:rsidR="00E070A4" w:rsidRDefault="00E070A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DF181" w14:textId="77777777" w:rsidR="00E070A4" w:rsidRDefault="00E070A4" w:rsidP="00AC001C">
      <w:pPr>
        <w:spacing w:after="0"/>
      </w:pPr>
      <w:r>
        <w:separator/>
      </w:r>
    </w:p>
  </w:footnote>
  <w:footnote w:type="continuationSeparator" w:id="0">
    <w:p w14:paraId="69F025C6" w14:textId="77777777" w:rsidR="00E070A4" w:rsidRDefault="00E070A4"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E530283"/>
    <w:multiLevelType w:val="hybridMultilevel"/>
    <w:tmpl w:val="36D60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B1929"/>
    <w:multiLevelType w:val="hybridMultilevel"/>
    <w:tmpl w:val="E63AC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8"/>
  </w:num>
  <w:num w:numId="3">
    <w:abstractNumId w:val="13"/>
  </w:num>
  <w:num w:numId="4">
    <w:abstractNumId w:val="25"/>
  </w:num>
  <w:num w:numId="5">
    <w:abstractNumId w:val="10"/>
  </w:num>
  <w:num w:numId="6">
    <w:abstractNumId w:val="2"/>
  </w:num>
  <w:num w:numId="7">
    <w:abstractNumId w:val="8"/>
  </w:num>
  <w:num w:numId="8">
    <w:abstractNumId w:val="22"/>
  </w:num>
  <w:num w:numId="9">
    <w:abstractNumId w:val="3"/>
  </w:num>
  <w:num w:numId="10">
    <w:abstractNumId w:val="1"/>
  </w:num>
  <w:num w:numId="11">
    <w:abstractNumId w:val="20"/>
  </w:num>
  <w:num w:numId="12">
    <w:abstractNumId w:val="11"/>
  </w:num>
  <w:num w:numId="13">
    <w:abstractNumId w:val="23"/>
  </w:num>
  <w:num w:numId="14">
    <w:abstractNumId w:val="21"/>
  </w:num>
  <w:num w:numId="15">
    <w:abstractNumId w:val="14"/>
  </w:num>
  <w:num w:numId="16">
    <w:abstractNumId w:val="24"/>
  </w:num>
  <w:num w:numId="17">
    <w:abstractNumId w:val="0"/>
  </w:num>
  <w:num w:numId="18">
    <w:abstractNumId w:val="7"/>
  </w:num>
  <w:num w:numId="19">
    <w:abstractNumId w:val="15"/>
  </w:num>
  <w:num w:numId="20">
    <w:abstractNumId w:val="19"/>
  </w:num>
  <w:num w:numId="21">
    <w:abstractNumId w:val="16"/>
  </w:num>
  <w:num w:numId="22">
    <w:abstractNumId w:val="17"/>
  </w:num>
  <w:num w:numId="23">
    <w:abstractNumId w:val="12"/>
  </w:num>
  <w:num w:numId="24">
    <w:abstractNumId w:val="6"/>
  </w:num>
  <w:num w:numId="25">
    <w:abstractNumId w:val="5"/>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730"/>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6ED0"/>
    <w:rsid w:val="00027059"/>
    <w:rsid w:val="000300E3"/>
    <w:rsid w:val="0003087B"/>
    <w:rsid w:val="00030D35"/>
    <w:rsid w:val="00030D38"/>
    <w:rsid w:val="000310B5"/>
    <w:rsid w:val="00031762"/>
    <w:rsid w:val="00031E1E"/>
    <w:rsid w:val="00031F47"/>
    <w:rsid w:val="00031F6C"/>
    <w:rsid w:val="00031F81"/>
    <w:rsid w:val="00032034"/>
    <w:rsid w:val="0003236E"/>
    <w:rsid w:val="00032394"/>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6A0E"/>
    <w:rsid w:val="0003703F"/>
    <w:rsid w:val="0003704A"/>
    <w:rsid w:val="00037487"/>
    <w:rsid w:val="00037492"/>
    <w:rsid w:val="000374AD"/>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128"/>
    <w:rsid w:val="000855E4"/>
    <w:rsid w:val="00085B56"/>
    <w:rsid w:val="00085DB1"/>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6E4E"/>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0E5D"/>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83A"/>
    <w:rsid w:val="000C6AA6"/>
    <w:rsid w:val="000C6C67"/>
    <w:rsid w:val="000C6C6E"/>
    <w:rsid w:val="000C6E1C"/>
    <w:rsid w:val="000C7288"/>
    <w:rsid w:val="000D0302"/>
    <w:rsid w:val="000D0C57"/>
    <w:rsid w:val="000D0D0E"/>
    <w:rsid w:val="000D0F36"/>
    <w:rsid w:val="000D1085"/>
    <w:rsid w:val="000D1298"/>
    <w:rsid w:val="000D143B"/>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602"/>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19D"/>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4D96"/>
    <w:rsid w:val="001057CE"/>
    <w:rsid w:val="00105BE9"/>
    <w:rsid w:val="00105D1A"/>
    <w:rsid w:val="001062B2"/>
    <w:rsid w:val="0010646E"/>
    <w:rsid w:val="00106E68"/>
    <w:rsid w:val="001070F3"/>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DFE"/>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06D"/>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4E0"/>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10C"/>
    <w:rsid w:val="00165A5B"/>
    <w:rsid w:val="00165B04"/>
    <w:rsid w:val="00165B30"/>
    <w:rsid w:val="00165C3B"/>
    <w:rsid w:val="00165E20"/>
    <w:rsid w:val="0016609D"/>
    <w:rsid w:val="00166A4C"/>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A29"/>
    <w:rsid w:val="00192C48"/>
    <w:rsid w:val="00193774"/>
    <w:rsid w:val="00193C3B"/>
    <w:rsid w:val="00193C7A"/>
    <w:rsid w:val="00193DF1"/>
    <w:rsid w:val="00193E39"/>
    <w:rsid w:val="00193FCE"/>
    <w:rsid w:val="00194171"/>
    <w:rsid w:val="00194470"/>
    <w:rsid w:val="00194A1D"/>
    <w:rsid w:val="00194AD6"/>
    <w:rsid w:val="001952A8"/>
    <w:rsid w:val="0019615E"/>
    <w:rsid w:val="00196FAD"/>
    <w:rsid w:val="0019731E"/>
    <w:rsid w:val="00197CC0"/>
    <w:rsid w:val="00197E66"/>
    <w:rsid w:val="001A000E"/>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C87"/>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E"/>
    <w:rsid w:val="001D7FC9"/>
    <w:rsid w:val="001E062E"/>
    <w:rsid w:val="001E0E38"/>
    <w:rsid w:val="001E0EC4"/>
    <w:rsid w:val="001E16EB"/>
    <w:rsid w:val="001E170D"/>
    <w:rsid w:val="001E17C4"/>
    <w:rsid w:val="001E1AA5"/>
    <w:rsid w:val="001E1C06"/>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8C"/>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5EA5"/>
    <w:rsid w:val="001F6099"/>
    <w:rsid w:val="001F6219"/>
    <w:rsid w:val="001F62B6"/>
    <w:rsid w:val="001F62DB"/>
    <w:rsid w:val="001F67FE"/>
    <w:rsid w:val="001F6A82"/>
    <w:rsid w:val="001F705B"/>
    <w:rsid w:val="001F715D"/>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670"/>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A0F"/>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185"/>
    <w:rsid w:val="00240588"/>
    <w:rsid w:val="002405E6"/>
    <w:rsid w:val="002407DC"/>
    <w:rsid w:val="00240A7A"/>
    <w:rsid w:val="00240AF9"/>
    <w:rsid w:val="00240EB5"/>
    <w:rsid w:val="00240FA0"/>
    <w:rsid w:val="00240FCA"/>
    <w:rsid w:val="002410E2"/>
    <w:rsid w:val="002412F2"/>
    <w:rsid w:val="00241446"/>
    <w:rsid w:val="002420A7"/>
    <w:rsid w:val="002421B6"/>
    <w:rsid w:val="002421CC"/>
    <w:rsid w:val="0024326B"/>
    <w:rsid w:val="0024332F"/>
    <w:rsid w:val="00243442"/>
    <w:rsid w:val="002435B1"/>
    <w:rsid w:val="0024395E"/>
    <w:rsid w:val="00243BB0"/>
    <w:rsid w:val="00244275"/>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2F34"/>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77A"/>
    <w:rsid w:val="00293B38"/>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22B"/>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197"/>
    <w:rsid w:val="002E6238"/>
    <w:rsid w:val="002E6266"/>
    <w:rsid w:val="002E628E"/>
    <w:rsid w:val="002E6855"/>
    <w:rsid w:val="002E6AF0"/>
    <w:rsid w:val="002E7DA9"/>
    <w:rsid w:val="002F0250"/>
    <w:rsid w:val="002F034B"/>
    <w:rsid w:val="002F0365"/>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48CF"/>
    <w:rsid w:val="003050E8"/>
    <w:rsid w:val="0030510A"/>
    <w:rsid w:val="003053CB"/>
    <w:rsid w:val="0030588D"/>
    <w:rsid w:val="00305B8A"/>
    <w:rsid w:val="0030609E"/>
    <w:rsid w:val="00306977"/>
    <w:rsid w:val="003069ED"/>
    <w:rsid w:val="003072F6"/>
    <w:rsid w:val="0030747C"/>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58"/>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19E9"/>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1B7"/>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DFE"/>
    <w:rsid w:val="00373EFA"/>
    <w:rsid w:val="003742C1"/>
    <w:rsid w:val="003747E4"/>
    <w:rsid w:val="00374988"/>
    <w:rsid w:val="00375078"/>
    <w:rsid w:val="00375367"/>
    <w:rsid w:val="00375865"/>
    <w:rsid w:val="00375C17"/>
    <w:rsid w:val="00375C6C"/>
    <w:rsid w:val="00375F1A"/>
    <w:rsid w:val="0037604C"/>
    <w:rsid w:val="003761C0"/>
    <w:rsid w:val="00377135"/>
    <w:rsid w:val="00377964"/>
    <w:rsid w:val="003800FD"/>
    <w:rsid w:val="00380259"/>
    <w:rsid w:val="00380275"/>
    <w:rsid w:val="00380503"/>
    <w:rsid w:val="00380629"/>
    <w:rsid w:val="0038069D"/>
    <w:rsid w:val="00380971"/>
    <w:rsid w:val="00380A6E"/>
    <w:rsid w:val="00380DDF"/>
    <w:rsid w:val="003811EF"/>
    <w:rsid w:val="003814B1"/>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49B"/>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33A"/>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4DE"/>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60"/>
    <w:rsid w:val="003E2B78"/>
    <w:rsid w:val="003E2BCF"/>
    <w:rsid w:val="003E3296"/>
    <w:rsid w:val="003E32B6"/>
    <w:rsid w:val="003E3A79"/>
    <w:rsid w:val="003E3ACB"/>
    <w:rsid w:val="003E45D2"/>
    <w:rsid w:val="003E4FC5"/>
    <w:rsid w:val="003E5634"/>
    <w:rsid w:val="003E57C5"/>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8FD"/>
    <w:rsid w:val="003F6952"/>
    <w:rsid w:val="003F6A02"/>
    <w:rsid w:val="003F6DC7"/>
    <w:rsid w:val="003F7243"/>
    <w:rsid w:val="003F72CD"/>
    <w:rsid w:val="003F7DBE"/>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0BB"/>
    <w:rsid w:val="0044082C"/>
    <w:rsid w:val="00440A73"/>
    <w:rsid w:val="00440C9F"/>
    <w:rsid w:val="00440EB3"/>
    <w:rsid w:val="004417AA"/>
    <w:rsid w:val="00441888"/>
    <w:rsid w:val="00441955"/>
    <w:rsid w:val="00441959"/>
    <w:rsid w:val="00441D98"/>
    <w:rsid w:val="00441DAB"/>
    <w:rsid w:val="00442579"/>
    <w:rsid w:val="004428CB"/>
    <w:rsid w:val="00442B44"/>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7E0"/>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37F"/>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1B3"/>
    <w:rsid w:val="004923FB"/>
    <w:rsid w:val="004927EB"/>
    <w:rsid w:val="00492A21"/>
    <w:rsid w:val="00492A77"/>
    <w:rsid w:val="00492AEA"/>
    <w:rsid w:val="00493004"/>
    <w:rsid w:val="0049306F"/>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749"/>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6B9"/>
    <w:rsid w:val="004E0A29"/>
    <w:rsid w:val="004E0E0D"/>
    <w:rsid w:val="004E0E7F"/>
    <w:rsid w:val="004E0FB5"/>
    <w:rsid w:val="004E1395"/>
    <w:rsid w:val="004E1744"/>
    <w:rsid w:val="004E1761"/>
    <w:rsid w:val="004E18BC"/>
    <w:rsid w:val="004E1B35"/>
    <w:rsid w:val="004E2068"/>
    <w:rsid w:val="004E22F0"/>
    <w:rsid w:val="004E29F4"/>
    <w:rsid w:val="004E30A9"/>
    <w:rsid w:val="004E31DF"/>
    <w:rsid w:val="004E3612"/>
    <w:rsid w:val="004E3C66"/>
    <w:rsid w:val="004E3CD6"/>
    <w:rsid w:val="004E3D85"/>
    <w:rsid w:val="004E3D95"/>
    <w:rsid w:val="004E407E"/>
    <w:rsid w:val="004E411A"/>
    <w:rsid w:val="004E41FC"/>
    <w:rsid w:val="004E461E"/>
    <w:rsid w:val="004E4A3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964"/>
    <w:rsid w:val="004E7B4D"/>
    <w:rsid w:val="004E7CB5"/>
    <w:rsid w:val="004E7E2E"/>
    <w:rsid w:val="004F021E"/>
    <w:rsid w:val="004F0559"/>
    <w:rsid w:val="004F0594"/>
    <w:rsid w:val="004F05EC"/>
    <w:rsid w:val="004F0DD9"/>
    <w:rsid w:val="004F102F"/>
    <w:rsid w:val="004F12F9"/>
    <w:rsid w:val="004F1382"/>
    <w:rsid w:val="004F204B"/>
    <w:rsid w:val="004F20F4"/>
    <w:rsid w:val="004F242B"/>
    <w:rsid w:val="004F29F4"/>
    <w:rsid w:val="004F311F"/>
    <w:rsid w:val="004F3173"/>
    <w:rsid w:val="004F3604"/>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55"/>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872"/>
    <w:rsid w:val="00504A86"/>
    <w:rsid w:val="005054F9"/>
    <w:rsid w:val="0050569D"/>
    <w:rsid w:val="005058BB"/>
    <w:rsid w:val="00505BCE"/>
    <w:rsid w:val="00506324"/>
    <w:rsid w:val="00506A6F"/>
    <w:rsid w:val="00506C4E"/>
    <w:rsid w:val="00506CC8"/>
    <w:rsid w:val="00506EEB"/>
    <w:rsid w:val="00507ADF"/>
    <w:rsid w:val="00507AF9"/>
    <w:rsid w:val="00510906"/>
    <w:rsid w:val="00510908"/>
    <w:rsid w:val="005109E1"/>
    <w:rsid w:val="00510CF4"/>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3C8"/>
    <w:rsid w:val="0053654B"/>
    <w:rsid w:val="0053665E"/>
    <w:rsid w:val="005367F8"/>
    <w:rsid w:val="00536C0B"/>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7A9"/>
    <w:rsid w:val="00543995"/>
    <w:rsid w:val="005439EF"/>
    <w:rsid w:val="0054443B"/>
    <w:rsid w:val="00544448"/>
    <w:rsid w:val="00544A2A"/>
    <w:rsid w:val="005463CC"/>
    <w:rsid w:val="005469D8"/>
    <w:rsid w:val="00546EED"/>
    <w:rsid w:val="00546FA3"/>
    <w:rsid w:val="005470F8"/>
    <w:rsid w:val="00547528"/>
    <w:rsid w:val="0054758F"/>
    <w:rsid w:val="00547629"/>
    <w:rsid w:val="005479CC"/>
    <w:rsid w:val="00547A06"/>
    <w:rsid w:val="00547CFC"/>
    <w:rsid w:val="00547FE4"/>
    <w:rsid w:val="00547FFC"/>
    <w:rsid w:val="0055008F"/>
    <w:rsid w:val="005508CA"/>
    <w:rsid w:val="00550A33"/>
    <w:rsid w:val="00550E89"/>
    <w:rsid w:val="00551B60"/>
    <w:rsid w:val="00551FF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68E"/>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43D8"/>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1EA6"/>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A63"/>
    <w:rsid w:val="005B6AAE"/>
    <w:rsid w:val="005B780B"/>
    <w:rsid w:val="005B7A35"/>
    <w:rsid w:val="005B7D4E"/>
    <w:rsid w:val="005C08A0"/>
    <w:rsid w:val="005C1572"/>
    <w:rsid w:val="005C17F3"/>
    <w:rsid w:val="005C1A57"/>
    <w:rsid w:val="005C1BA4"/>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831"/>
    <w:rsid w:val="005E6D2B"/>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0FC"/>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5C"/>
    <w:rsid w:val="00603F78"/>
    <w:rsid w:val="00604290"/>
    <w:rsid w:val="00604712"/>
    <w:rsid w:val="006047B7"/>
    <w:rsid w:val="00604D50"/>
    <w:rsid w:val="00604ED3"/>
    <w:rsid w:val="0060511E"/>
    <w:rsid w:val="006057C9"/>
    <w:rsid w:val="00605D7D"/>
    <w:rsid w:val="00605DA6"/>
    <w:rsid w:val="006062E3"/>
    <w:rsid w:val="0060677A"/>
    <w:rsid w:val="00606915"/>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0F06"/>
    <w:rsid w:val="0063106F"/>
    <w:rsid w:val="00631322"/>
    <w:rsid w:val="006314FE"/>
    <w:rsid w:val="00631522"/>
    <w:rsid w:val="00631614"/>
    <w:rsid w:val="00631709"/>
    <w:rsid w:val="0063181D"/>
    <w:rsid w:val="00631AE1"/>
    <w:rsid w:val="00631C5D"/>
    <w:rsid w:val="0063234F"/>
    <w:rsid w:val="00632BA7"/>
    <w:rsid w:val="00632BFC"/>
    <w:rsid w:val="00632DF7"/>
    <w:rsid w:val="00633484"/>
    <w:rsid w:val="006334EB"/>
    <w:rsid w:val="006335D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2CE"/>
    <w:rsid w:val="00652C9B"/>
    <w:rsid w:val="00652D1D"/>
    <w:rsid w:val="00652D40"/>
    <w:rsid w:val="00652F5F"/>
    <w:rsid w:val="0065306B"/>
    <w:rsid w:val="006538A7"/>
    <w:rsid w:val="00653965"/>
    <w:rsid w:val="00653A05"/>
    <w:rsid w:val="00653A53"/>
    <w:rsid w:val="00654D88"/>
    <w:rsid w:val="00654E24"/>
    <w:rsid w:val="006551B9"/>
    <w:rsid w:val="006551ED"/>
    <w:rsid w:val="00655320"/>
    <w:rsid w:val="006554E4"/>
    <w:rsid w:val="00655829"/>
    <w:rsid w:val="00655848"/>
    <w:rsid w:val="00655DB9"/>
    <w:rsid w:val="006562AD"/>
    <w:rsid w:val="00656876"/>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4FC9"/>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3A7"/>
    <w:rsid w:val="006C74EE"/>
    <w:rsid w:val="006C7A33"/>
    <w:rsid w:val="006C7D0D"/>
    <w:rsid w:val="006C7F69"/>
    <w:rsid w:val="006D03C7"/>
    <w:rsid w:val="006D04AA"/>
    <w:rsid w:val="006D0CAA"/>
    <w:rsid w:val="006D1028"/>
    <w:rsid w:val="006D1060"/>
    <w:rsid w:val="006D1350"/>
    <w:rsid w:val="006D1ADB"/>
    <w:rsid w:val="006D1D99"/>
    <w:rsid w:val="006D2507"/>
    <w:rsid w:val="006D262A"/>
    <w:rsid w:val="006D276D"/>
    <w:rsid w:val="006D2940"/>
    <w:rsid w:val="006D2BB4"/>
    <w:rsid w:val="006D2BE8"/>
    <w:rsid w:val="006D3003"/>
    <w:rsid w:val="006D333D"/>
    <w:rsid w:val="006D34BD"/>
    <w:rsid w:val="006D3AE7"/>
    <w:rsid w:val="006D408F"/>
    <w:rsid w:val="006D418E"/>
    <w:rsid w:val="006D4F04"/>
    <w:rsid w:val="006D4FB6"/>
    <w:rsid w:val="006D5109"/>
    <w:rsid w:val="006D52F3"/>
    <w:rsid w:val="006D5366"/>
    <w:rsid w:val="006D665D"/>
    <w:rsid w:val="006D6930"/>
    <w:rsid w:val="006D6A00"/>
    <w:rsid w:val="006D6C5D"/>
    <w:rsid w:val="006D6C8E"/>
    <w:rsid w:val="006D7053"/>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6B"/>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732"/>
    <w:rsid w:val="006F693F"/>
    <w:rsid w:val="006F6BE6"/>
    <w:rsid w:val="006F6C10"/>
    <w:rsid w:val="006F6C25"/>
    <w:rsid w:val="006F737B"/>
    <w:rsid w:val="006F798F"/>
    <w:rsid w:val="006F7CB8"/>
    <w:rsid w:val="006F7CD5"/>
    <w:rsid w:val="006F7F39"/>
    <w:rsid w:val="0070025C"/>
    <w:rsid w:val="0070051D"/>
    <w:rsid w:val="00700541"/>
    <w:rsid w:val="0070059A"/>
    <w:rsid w:val="007005E7"/>
    <w:rsid w:val="00700783"/>
    <w:rsid w:val="0070086B"/>
    <w:rsid w:val="00700CF5"/>
    <w:rsid w:val="00701618"/>
    <w:rsid w:val="00701ADF"/>
    <w:rsid w:val="00701B79"/>
    <w:rsid w:val="00701C56"/>
    <w:rsid w:val="00701CB9"/>
    <w:rsid w:val="00702514"/>
    <w:rsid w:val="00702D2F"/>
    <w:rsid w:val="00702FED"/>
    <w:rsid w:val="0070309D"/>
    <w:rsid w:val="007030BC"/>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46"/>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65C"/>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26"/>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6F9F"/>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93C"/>
    <w:rsid w:val="00751A92"/>
    <w:rsid w:val="0075229B"/>
    <w:rsid w:val="007522B6"/>
    <w:rsid w:val="007522F1"/>
    <w:rsid w:val="0075232E"/>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093"/>
    <w:rsid w:val="0077111A"/>
    <w:rsid w:val="00771C4C"/>
    <w:rsid w:val="00772278"/>
    <w:rsid w:val="00772798"/>
    <w:rsid w:val="00772A4A"/>
    <w:rsid w:val="00773B74"/>
    <w:rsid w:val="00774D3B"/>
    <w:rsid w:val="00775061"/>
    <w:rsid w:val="007752B8"/>
    <w:rsid w:val="0077570E"/>
    <w:rsid w:val="0077577F"/>
    <w:rsid w:val="00775AE5"/>
    <w:rsid w:val="00775B00"/>
    <w:rsid w:val="007765D1"/>
    <w:rsid w:val="00776B13"/>
    <w:rsid w:val="00776DC3"/>
    <w:rsid w:val="007770E3"/>
    <w:rsid w:val="007777E3"/>
    <w:rsid w:val="007803BF"/>
    <w:rsid w:val="007804D1"/>
    <w:rsid w:val="00780704"/>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20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9"/>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33C"/>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DC2"/>
    <w:rsid w:val="007F1F0B"/>
    <w:rsid w:val="007F255E"/>
    <w:rsid w:val="007F2DBA"/>
    <w:rsid w:val="007F2E0F"/>
    <w:rsid w:val="007F33C6"/>
    <w:rsid w:val="007F38C5"/>
    <w:rsid w:val="007F3BCD"/>
    <w:rsid w:val="007F3E23"/>
    <w:rsid w:val="007F419E"/>
    <w:rsid w:val="007F5113"/>
    <w:rsid w:val="007F5A2F"/>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1F84"/>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515"/>
    <w:rsid w:val="00805B17"/>
    <w:rsid w:val="008065E4"/>
    <w:rsid w:val="00806885"/>
    <w:rsid w:val="00806DB6"/>
    <w:rsid w:val="00807188"/>
    <w:rsid w:val="00807869"/>
    <w:rsid w:val="00807945"/>
    <w:rsid w:val="00807C13"/>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0E0"/>
    <w:rsid w:val="00816F50"/>
    <w:rsid w:val="00817245"/>
    <w:rsid w:val="008177DA"/>
    <w:rsid w:val="008179F8"/>
    <w:rsid w:val="00817B44"/>
    <w:rsid w:val="0082006B"/>
    <w:rsid w:val="0082060C"/>
    <w:rsid w:val="00820774"/>
    <w:rsid w:val="0082089B"/>
    <w:rsid w:val="00820CED"/>
    <w:rsid w:val="00820DA6"/>
    <w:rsid w:val="00820E02"/>
    <w:rsid w:val="0082138B"/>
    <w:rsid w:val="008213D7"/>
    <w:rsid w:val="00821B2B"/>
    <w:rsid w:val="0082248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6AB"/>
    <w:rsid w:val="00826720"/>
    <w:rsid w:val="008267C9"/>
    <w:rsid w:val="00826A6A"/>
    <w:rsid w:val="00826C89"/>
    <w:rsid w:val="00826F01"/>
    <w:rsid w:val="008274D8"/>
    <w:rsid w:val="00827645"/>
    <w:rsid w:val="008277C9"/>
    <w:rsid w:val="00827826"/>
    <w:rsid w:val="0082789F"/>
    <w:rsid w:val="00827AF1"/>
    <w:rsid w:val="00830156"/>
    <w:rsid w:val="008302B9"/>
    <w:rsid w:val="00830C76"/>
    <w:rsid w:val="00830C77"/>
    <w:rsid w:val="00830EE3"/>
    <w:rsid w:val="00830EF0"/>
    <w:rsid w:val="00831273"/>
    <w:rsid w:val="008312BC"/>
    <w:rsid w:val="008315D2"/>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9A0"/>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69F"/>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5F"/>
    <w:rsid w:val="008719C5"/>
    <w:rsid w:val="00872227"/>
    <w:rsid w:val="0087239D"/>
    <w:rsid w:val="0087279F"/>
    <w:rsid w:val="008727D4"/>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C4"/>
    <w:rsid w:val="00884FB4"/>
    <w:rsid w:val="0088549A"/>
    <w:rsid w:val="008859F9"/>
    <w:rsid w:val="00885BAD"/>
    <w:rsid w:val="00885DDA"/>
    <w:rsid w:val="0088618F"/>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DB5"/>
    <w:rsid w:val="008A7FB2"/>
    <w:rsid w:val="008A7FFC"/>
    <w:rsid w:val="008B0844"/>
    <w:rsid w:val="008B0A6B"/>
    <w:rsid w:val="008B18CF"/>
    <w:rsid w:val="008B2F6B"/>
    <w:rsid w:val="008B3360"/>
    <w:rsid w:val="008B33A4"/>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1D82"/>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BFF"/>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5CB5"/>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1E2"/>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4F9B"/>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CA2"/>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35D"/>
    <w:rsid w:val="00967A95"/>
    <w:rsid w:val="00967D51"/>
    <w:rsid w:val="00970009"/>
    <w:rsid w:val="009700EE"/>
    <w:rsid w:val="00970302"/>
    <w:rsid w:val="0097040B"/>
    <w:rsid w:val="00970437"/>
    <w:rsid w:val="00970840"/>
    <w:rsid w:val="00970A4F"/>
    <w:rsid w:val="00970AB2"/>
    <w:rsid w:val="00970B6A"/>
    <w:rsid w:val="00970C8B"/>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094"/>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38E"/>
    <w:rsid w:val="0099449E"/>
    <w:rsid w:val="009946DC"/>
    <w:rsid w:val="009954BC"/>
    <w:rsid w:val="00995C07"/>
    <w:rsid w:val="00995E8C"/>
    <w:rsid w:val="009962A2"/>
    <w:rsid w:val="00996A46"/>
    <w:rsid w:val="00996C34"/>
    <w:rsid w:val="0099783E"/>
    <w:rsid w:val="00997A46"/>
    <w:rsid w:val="00997B91"/>
    <w:rsid w:val="00997BE7"/>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5AA"/>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0EB5"/>
    <w:rsid w:val="009B131B"/>
    <w:rsid w:val="009B16FC"/>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BAA"/>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0A48"/>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5A57"/>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3C1"/>
    <w:rsid w:val="00A12A64"/>
    <w:rsid w:val="00A12CDD"/>
    <w:rsid w:val="00A135F1"/>
    <w:rsid w:val="00A13A06"/>
    <w:rsid w:val="00A13AAB"/>
    <w:rsid w:val="00A13C58"/>
    <w:rsid w:val="00A151C5"/>
    <w:rsid w:val="00A154CF"/>
    <w:rsid w:val="00A15960"/>
    <w:rsid w:val="00A15A93"/>
    <w:rsid w:val="00A15C6C"/>
    <w:rsid w:val="00A16A5B"/>
    <w:rsid w:val="00A17147"/>
    <w:rsid w:val="00A17373"/>
    <w:rsid w:val="00A176A4"/>
    <w:rsid w:val="00A1778F"/>
    <w:rsid w:val="00A17EEE"/>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BF"/>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10A"/>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6DBF"/>
    <w:rsid w:val="00A67381"/>
    <w:rsid w:val="00A67435"/>
    <w:rsid w:val="00A677EB"/>
    <w:rsid w:val="00A67A4D"/>
    <w:rsid w:val="00A67C61"/>
    <w:rsid w:val="00A67D20"/>
    <w:rsid w:val="00A67D6A"/>
    <w:rsid w:val="00A67F3B"/>
    <w:rsid w:val="00A70579"/>
    <w:rsid w:val="00A70DB4"/>
    <w:rsid w:val="00A70F72"/>
    <w:rsid w:val="00A71052"/>
    <w:rsid w:val="00A7198A"/>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718"/>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1D31"/>
    <w:rsid w:val="00A92011"/>
    <w:rsid w:val="00A9206D"/>
    <w:rsid w:val="00A921DC"/>
    <w:rsid w:val="00A92672"/>
    <w:rsid w:val="00A92BE4"/>
    <w:rsid w:val="00A92F34"/>
    <w:rsid w:val="00A93E77"/>
    <w:rsid w:val="00A94478"/>
    <w:rsid w:val="00A94817"/>
    <w:rsid w:val="00A9482A"/>
    <w:rsid w:val="00A949F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2B6A"/>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43"/>
    <w:rsid w:val="00AE6898"/>
    <w:rsid w:val="00AE757A"/>
    <w:rsid w:val="00AE7934"/>
    <w:rsid w:val="00AE79E5"/>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9D9"/>
    <w:rsid w:val="00AF3A73"/>
    <w:rsid w:val="00AF4573"/>
    <w:rsid w:val="00AF4B22"/>
    <w:rsid w:val="00AF4C06"/>
    <w:rsid w:val="00AF4E7E"/>
    <w:rsid w:val="00AF56F3"/>
    <w:rsid w:val="00AF5786"/>
    <w:rsid w:val="00AF5876"/>
    <w:rsid w:val="00AF5B90"/>
    <w:rsid w:val="00AF659F"/>
    <w:rsid w:val="00AF6DEB"/>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4C2"/>
    <w:rsid w:val="00B16EB4"/>
    <w:rsid w:val="00B17103"/>
    <w:rsid w:val="00B17BFE"/>
    <w:rsid w:val="00B17CA6"/>
    <w:rsid w:val="00B17CE5"/>
    <w:rsid w:val="00B17D60"/>
    <w:rsid w:val="00B20936"/>
    <w:rsid w:val="00B20A0A"/>
    <w:rsid w:val="00B20BC0"/>
    <w:rsid w:val="00B2115D"/>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85F"/>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1DB3"/>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5FDC"/>
    <w:rsid w:val="00B46586"/>
    <w:rsid w:val="00B46FF7"/>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DEB"/>
    <w:rsid w:val="00B81FA0"/>
    <w:rsid w:val="00B82061"/>
    <w:rsid w:val="00B82131"/>
    <w:rsid w:val="00B828D4"/>
    <w:rsid w:val="00B829C8"/>
    <w:rsid w:val="00B82E9C"/>
    <w:rsid w:val="00B82F1D"/>
    <w:rsid w:val="00B832CC"/>
    <w:rsid w:val="00B834C4"/>
    <w:rsid w:val="00B83E5B"/>
    <w:rsid w:val="00B83ED6"/>
    <w:rsid w:val="00B840D0"/>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5FCE"/>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0FC9"/>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3EF6"/>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A74"/>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44B"/>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BA8"/>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D8F"/>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1CE"/>
    <w:rsid w:val="00C42310"/>
    <w:rsid w:val="00C42487"/>
    <w:rsid w:val="00C425DC"/>
    <w:rsid w:val="00C42B4D"/>
    <w:rsid w:val="00C42CA8"/>
    <w:rsid w:val="00C431BF"/>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2CF"/>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4C50"/>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8B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0F4C"/>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98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2EB"/>
    <w:rsid w:val="00CB5934"/>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2C6"/>
    <w:rsid w:val="00CD0349"/>
    <w:rsid w:val="00CD0350"/>
    <w:rsid w:val="00CD0F0C"/>
    <w:rsid w:val="00CD10EF"/>
    <w:rsid w:val="00CD151B"/>
    <w:rsid w:val="00CD203A"/>
    <w:rsid w:val="00CD2466"/>
    <w:rsid w:val="00CD295F"/>
    <w:rsid w:val="00CD2A30"/>
    <w:rsid w:val="00CD2DDD"/>
    <w:rsid w:val="00CD3070"/>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D7B04"/>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71"/>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C33"/>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50A6"/>
    <w:rsid w:val="00D153C1"/>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17"/>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09C"/>
    <w:rsid w:val="00D3530F"/>
    <w:rsid w:val="00D353C2"/>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3A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82E"/>
    <w:rsid w:val="00D559B0"/>
    <w:rsid w:val="00D55DA4"/>
    <w:rsid w:val="00D55EDE"/>
    <w:rsid w:val="00D560EE"/>
    <w:rsid w:val="00D56270"/>
    <w:rsid w:val="00D56613"/>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5E9"/>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163"/>
    <w:rsid w:val="00D84274"/>
    <w:rsid w:val="00D848FC"/>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575E"/>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3FB"/>
    <w:rsid w:val="00DB6713"/>
    <w:rsid w:val="00DB6C64"/>
    <w:rsid w:val="00DB6FD1"/>
    <w:rsid w:val="00DB73F8"/>
    <w:rsid w:val="00DB7463"/>
    <w:rsid w:val="00DB75EB"/>
    <w:rsid w:val="00DB7648"/>
    <w:rsid w:val="00DB782A"/>
    <w:rsid w:val="00DB7D74"/>
    <w:rsid w:val="00DB7DDC"/>
    <w:rsid w:val="00DB7DE7"/>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5C8"/>
    <w:rsid w:val="00DE56E4"/>
    <w:rsid w:val="00DE578E"/>
    <w:rsid w:val="00DE5C41"/>
    <w:rsid w:val="00DE5C99"/>
    <w:rsid w:val="00DE5D36"/>
    <w:rsid w:val="00DE67D2"/>
    <w:rsid w:val="00DE69BA"/>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3FE"/>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0A4"/>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7CB"/>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3CB"/>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0D8B"/>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CBA"/>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38A"/>
    <w:rsid w:val="00E7658E"/>
    <w:rsid w:val="00E7665D"/>
    <w:rsid w:val="00E768A6"/>
    <w:rsid w:val="00E76E08"/>
    <w:rsid w:val="00E76E5C"/>
    <w:rsid w:val="00E77986"/>
    <w:rsid w:val="00E80701"/>
    <w:rsid w:val="00E80974"/>
    <w:rsid w:val="00E80D2A"/>
    <w:rsid w:val="00E80F7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1DE5"/>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1F8"/>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B95"/>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2657"/>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2AE"/>
    <w:rsid w:val="00EE640C"/>
    <w:rsid w:val="00EE6506"/>
    <w:rsid w:val="00EE6881"/>
    <w:rsid w:val="00EE6A6A"/>
    <w:rsid w:val="00EE722D"/>
    <w:rsid w:val="00EE7441"/>
    <w:rsid w:val="00EE7576"/>
    <w:rsid w:val="00EE78C5"/>
    <w:rsid w:val="00EE796C"/>
    <w:rsid w:val="00EF0A6F"/>
    <w:rsid w:val="00EF0A9E"/>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DA5"/>
    <w:rsid w:val="00F25EBE"/>
    <w:rsid w:val="00F25F1D"/>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3ED"/>
    <w:rsid w:val="00F31571"/>
    <w:rsid w:val="00F3164E"/>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494"/>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6CFA"/>
    <w:rsid w:val="00F671F9"/>
    <w:rsid w:val="00F675EB"/>
    <w:rsid w:val="00F6769E"/>
    <w:rsid w:val="00F67864"/>
    <w:rsid w:val="00F67D6C"/>
    <w:rsid w:val="00F7032F"/>
    <w:rsid w:val="00F70691"/>
    <w:rsid w:val="00F707EF"/>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48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779"/>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50C"/>
    <w:rsid w:val="00FE5A12"/>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A3E"/>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character" w:customStyle="1" w:styleId="TALChar">
    <w:name w:val="TAL Char"/>
    <w:link w:val="TAL"/>
    <w:qFormat/>
    <w:locked/>
    <w:rsid w:val="00A123C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54456927">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00625638">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193943702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2046</Words>
  <Characters>11666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2022-11-05T11:37:00Z</dcterms:created>
  <dcterms:modified xsi:type="dcterms:W3CDTF">2022-11-07T14:08:00Z</dcterms:modified>
</cp:coreProperties>
</file>