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C674A5" w14:textId="39C336BC" w:rsidR="001A2C68" w:rsidRPr="00FF60EA" w:rsidRDefault="001A2C68" w:rsidP="001A2C68">
      <w:pPr>
        <w:adjustRightInd w:val="0"/>
        <w:snapToGrid w:val="0"/>
        <w:spacing w:after="120"/>
        <w:rPr>
          <w:rFonts w:ascii="Arial" w:hAnsi="Arial" w:cs="Arial"/>
          <w:b/>
          <w:bCs/>
          <w:sz w:val="24"/>
          <w:szCs w:val="24"/>
        </w:rPr>
      </w:pPr>
      <w:r w:rsidRPr="00FF60EA">
        <w:rPr>
          <w:rFonts w:ascii="Arial" w:eastAsia="宋体" w:hAnsi="Arial" w:cs="Arial"/>
          <w:b/>
          <w:bCs/>
          <w:sz w:val="24"/>
          <w:szCs w:val="24"/>
          <w:lang w:val="en-GB"/>
        </w:rPr>
        <w:t xml:space="preserve">3GPP TSG RAN WG1 </w:t>
      </w:r>
      <w:r w:rsidRPr="00FF60EA">
        <w:rPr>
          <w:rFonts w:ascii="Arial" w:hAnsi="Arial" w:cs="Arial" w:hint="eastAsia"/>
          <w:b/>
          <w:bCs/>
          <w:sz w:val="24"/>
          <w:szCs w:val="24"/>
        </w:rPr>
        <w:t>#</w:t>
      </w:r>
      <w:r w:rsidRPr="00FF60EA">
        <w:rPr>
          <w:rFonts w:ascii="Arial" w:hAnsi="Arial" w:cs="Arial"/>
          <w:b/>
          <w:bCs/>
          <w:sz w:val="24"/>
          <w:szCs w:val="24"/>
        </w:rPr>
        <w:t>11</w:t>
      </w:r>
      <w:r w:rsidR="00331E17">
        <w:rPr>
          <w:rFonts w:ascii="Arial" w:hAnsi="Arial" w:cs="Arial"/>
          <w:b/>
          <w:bCs/>
          <w:sz w:val="24"/>
          <w:szCs w:val="24"/>
        </w:rPr>
        <w:t>1</w:t>
      </w:r>
      <w:r>
        <w:rPr>
          <w:rFonts w:ascii="Arial" w:hAnsi="Arial" w:cs="Arial"/>
          <w:b/>
          <w:bCs/>
          <w:sz w:val="24"/>
          <w:szCs w:val="24"/>
        </w:rPr>
        <w:t xml:space="preserve">                              </w:t>
      </w:r>
      <w:r w:rsidR="00662F8B">
        <w:rPr>
          <w:rFonts w:ascii="Arial" w:hAnsi="Arial" w:cs="Arial"/>
          <w:b/>
          <w:bCs/>
          <w:sz w:val="24"/>
          <w:szCs w:val="24"/>
        </w:rPr>
        <w:t xml:space="preserve">   </w:t>
      </w:r>
      <w:r w:rsidR="001438BB">
        <w:rPr>
          <w:rFonts w:ascii="Arial" w:hAnsi="Arial" w:cs="Arial"/>
          <w:b/>
          <w:bCs/>
          <w:sz w:val="24"/>
          <w:szCs w:val="24"/>
        </w:rPr>
        <w:t xml:space="preserve"> </w:t>
      </w:r>
      <w:r w:rsidRPr="00FF60EA">
        <w:rPr>
          <w:rFonts w:ascii="Arial" w:hAnsi="Arial" w:cs="Arial"/>
          <w:b/>
          <w:bCs/>
          <w:sz w:val="24"/>
          <w:szCs w:val="24"/>
        </w:rPr>
        <w:t>R1-</w:t>
      </w:r>
      <w:r w:rsidR="00662F8B" w:rsidRPr="00662F8B">
        <w:rPr>
          <w:rFonts w:ascii="Arial" w:hAnsi="Arial" w:cs="Arial"/>
          <w:b/>
          <w:bCs/>
          <w:sz w:val="24"/>
          <w:szCs w:val="24"/>
        </w:rPr>
        <w:t>2211576</w:t>
      </w:r>
    </w:p>
    <w:p w14:paraId="0275ACB2" w14:textId="6AECA8A4" w:rsidR="001A2C68" w:rsidRPr="00FF60EA" w:rsidRDefault="00331E17" w:rsidP="001A2C68">
      <w:pPr>
        <w:adjustRightInd w:val="0"/>
        <w:snapToGrid w:val="0"/>
        <w:spacing w:after="120"/>
        <w:rPr>
          <w:rFonts w:ascii="Arial" w:hAnsi="Arial" w:cs="Arial"/>
          <w:b/>
          <w:bCs/>
          <w:sz w:val="24"/>
          <w:szCs w:val="24"/>
        </w:rPr>
      </w:pPr>
      <w:r w:rsidRPr="00331E17">
        <w:rPr>
          <w:rFonts w:ascii="Arial" w:hAnsi="Arial" w:cs="Arial"/>
          <w:b/>
          <w:bCs/>
          <w:sz w:val="24"/>
          <w:szCs w:val="24"/>
        </w:rPr>
        <w:t>Toulouse</w:t>
      </w:r>
      <w:r w:rsidR="001A2C68" w:rsidRPr="00FF60EA">
        <w:rPr>
          <w:rFonts w:ascii="Arial" w:hAnsi="Arial" w:cs="Arial"/>
          <w:b/>
          <w:bCs/>
          <w:sz w:val="24"/>
          <w:szCs w:val="24"/>
        </w:rPr>
        <w:t xml:space="preserve">, </w:t>
      </w:r>
      <w:r w:rsidR="00900A9D">
        <w:rPr>
          <w:rFonts w:ascii="Arial" w:hAnsi="Arial" w:cs="Arial"/>
          <w:b/>
          <w:bCs/>
          <w:sz w:val="24"/>
          <w:szCs w:val="24"/>
        </w:rPr>
        <w:t xml:space="preserve">France, </w:t>
      </w:r>
      <w:r>
        <w:rPr>
          <w:rFonts w:ascii="Arial" w:hAnsi="Arial" w:cs="Arial"/>
          <w:b/>
          <w:bCs/>
          <w:sz w:val="24"/>
          <w:szCs w:val="24"/>
        </w:rPr>
        <w:t>November</w:t>
      </w:r>
      <w:r w:rsidR="001A2C68" w:rsidRPr="00FF60EA">
        <w:rPr>
          <w:rFonts w:ascii="Arial" w:hAnsi="Arial" w:cs="Arial"/>
          <w:b/>
          <w:bCs/>
          <w:sz w:val="24"/>
          <w:szCs w:val="24"/>
        </w:rPr>
        <w:t xml:space="preserve"> </w:t>
      </w:r>
      <w:r w:rsidR="00C15FCF">
        <w:rPr>
          <w:rFonts w:ascii="Arial" w:hAnsi="Arial" w:cs="Arial"/>
          <w:b/>
          <w:bCs/>
          <w:sz w:val="24"/>
          <w:szCs w:val="24"/>
        </w:rPr>
        <w:t>1</w:t>
      </w:r>
      <w:r>
        <w:rPr>
          <w:rFonts w:ascii="Arial" w:hAnsi="Arial" w:cs="Arial"/>
          <w:b/>
          <w:bCs/>
          <w:sz w:val="24"/>
          <w:szCs w:val="24"/>
        </w:rPr>
        <w:t>4</w:t>
      </w:r>
      <w:r w:rsidR="001A2C68">
        <w:rPr>
          <w:rFonts w:ascii="Arial" w:hAnsi="Arial" w:cs="Arial"/>
          <w:b/>
          <w:bCs/>
          <w:sz w:val="24"/>
          <w:szCs w:val="24"/>
          <w:vertAlign w:val="superscript"/>
        </w:rPr>
        <w:t>th</w:t>
      </w:r>
      <w:r w:rsidR="001A2C68" w:rsidRPr="00FF60EA">
        <w:rPr>
          <w:rFonts w:ascii="Arial" w:hAnsi="Arial" w:cs="Arial"/>
          <w:b/>
          <w:bCs/>
          <w:sz w:val="24"/>
          <w:szCs w:val="24"/>
        </w:rPr>
        <w:t xml:space="preserve"> – </w:t>
      </w:r>
      <w:r w:rsidR="00C15FCF">
        <w:rPr>
          <w:rFonts w:ascii="Arial" w:hAnsi="Arial" w:cs="Arial"/>
          <w:b/>
          <w:bCs/>
          <w:sz w:val="24"/>
          <w:szCs w:val="24"/>
        </w:rPr>
        <w:t>1</w:t>
      </w:r>
      <w:r>
        <w:rPr>
          <w:rFonts w:ascii="Arial" w:hAnsi="Arial" w:cs="Arial"/>
          <w:b/>
          <w:bCs/>
          <w:sz w:val="24"/>
          <w:szCs w:val="24"/>
        </w:rPr>
        <w:t>8</w:t>
      </w:r>
      <w:r w:rsidR="001A2C68" w:rsidRPr="00FF60EA">
        <w:rPr>
          <w:rFonts w:ascii="Arial" w:hAnsi="Arial" w:cs="Arial"/>
          <w:b/>
          <w:bCs/>
          <w:sz w:val="24"/>
          <w:szCs w:val="24"/>
          <w:vertAlign w:val="superscript"/>
        </w:rPr>
        <w:t>th</w:t>
      </w:r>
      <w:r w:rsidR="001A2C68" w:rsidRPr="00FF60EA">
        <w:rPr>
          <w:rFonts w:ascii="Arial" w:hAnsi="Arial" w:cs="Arial"/>
          <w:b/>
          <w:bCs/>
          <w:sz w:val="24"/>
          <w:szCs w:val="24"/>
        </w:rPr>
        <w:t xml:space="preserve"> 202</w:t>
      </w:r>
      <w:r w:rsidR="001A2C68">
        <w:rPr>
          <w:rFonts w:ascii="Arial" w:hAnsi="Arial" w:cs="Arial"/>
          <w:b/>
          <w:bCs/>
          <w:sz w:val="24"/>
          <w:szCs w:val="24"/>
        </w:rPr>
        <w:t>2</w:t>
      </w:r>
    </w:p>
    <w:p w14:paraId="776ED877" w14:textId="77777777" w:rsidR="001A2C68" w:rsidRPr="00331E17" w:rsidRDefault="001A2C68" w:rsidP="001A2C68">
      <w:pPr>
        <w:adjustRightInd w:val="0"/>
        <w:snapToGrid w:val="0"/>
        <w:spacing w:after="120"/>
        <w:rPr>
          <w:rFonts w:ascii="Arial" w:hAnsi="Arial" w:cs="Arial"/>
          <w:b/>
          <w:bCs/>
          <w:sz w:val="24"/>
          <w:szCs w:val="24"/>
        </w:rPr>
      </w:pPr>
    </w:p>
    <w:p w14:paraId="72734916" w14:textId="77777777" w:rsidR="001A2C68" w:rsidRPr="00FF60EA" w:rsidRDefault="001A2C68" w:rsidP="001A2C68">
      <w:pPr>
        <w:adjustRightInd w:val="0"/>
        <w:snapToGrid w:val="0"/>
        <w:spacing w:after="120"/>
        <w:rPr>
          <w:rFonts w:ascii="Arial" w:hAnsi="Arial" w:cs="Arial"/>
          <w:b/>
          <w:bCs/>
          <w:sz w:val="24"/>
          <w:szCs w:val="24"/>
        </w:rPr>
      </w:pPr>
      <w:r>
        <w:rPr>
          <w:rFonts w:ascii="Arial" w:hAnsi="Arial" w:cs="Arial"/>
          <w:b/>
          <w:bCs/>
          <w:sz w:val="24"/>
          <w:szCs w:val="24"/>
        </w:rPr>
        <w:t>Agenda Item:</w:t>
      </w:r>
      <w:r>
        <w:rPr>
          <w:rFonts w:ascii="Arial" w:hAnsi="Arial" w:cs="Arial"/>
          <w:b/>
          <w:bCs/>
          <w:sz w:val="24"/>
          <w:szCs w:val="24"/>
        </w:rPr>
        <w:tab/>
        <w:t>9</w:t>
      </w:r>
      <w:r w:rsidRPr="00FF60EA">
        <w:rPr>
          <w:rFonts w:ascii="Arial" w:hAnsi="Arial" w:cs="Arial"/>
          <w:b/>
          <w:bCs/>
          <w:sz w:val="24"/>
          <w:szCs w:val="24"/>
        </w:rPr>
        <w:t>.1.1</w:t>
      </w:r>
      <w:r>
        <w:rPr>
          <w:rFonts w:ascii="Arial" w:hAnsi="Arial" w:cs="Arial"/>
          <w:b/>
          <w:bCs/>
          <w:sz w:val="24"/>
          <w:szCs w:val="24"/>
        </w:rPr>
        <w:t>.2</w:t>
      </w:r>
    </w:p>
    <w:p w14:paraId="4BC7CB80" w14:textId="77777777" w:rsidR="001A2C68" w:rsidRPr="00FF60EA" w:rsidRDefault="001A2C68" w:rsidP="001A2C68">
      <w:pPr>
        <w:adjustRightInd w:val="0"/>
        <w:snapToGrid w:val="0"/>
        <w:spacing w:after="120"/>
        <w:rPr>
          <w:rFonts w:ascii="Arial" w:hAnsi="Arial" w:cs="Arial"/>
          <w:b/>
          <w:sz w:val="24"/>
          <w:szCs w:val="24"/>
        </w:rPr>
      </w:pPr>
      <w:r w:rsidRPr="00FF60EA">
        <w:rPr>
          <w:rFonts w:ascii="Arial" w:hAnsi="Arial" w:cs="Arial"/>
          <w:b/>
          <w:sz w:val="24"/>
          <w:szCs w:val="24"/>
        </w:rPr>
        <w:t>Source:</w:t>
      </w:r>
      <w:r>
        <w:rPr>
          <w:rFonts w:ascii="Arial" w:hAnsi="Arial" w:cs="Arial"/>
          <w:b/>
          <w:sz w:val="24"/>
          <w:szCs w:val="24"/>
        </w:rPr>
        <w:tab/>
      </w:r>
      <w:r>
        <w:rPr>
          <w:rFonts w:ascii="Arial" w:hAnsi="Arial" w:cs="Arial"/>
          <w:b/>
          <w:sz w:val="24"/>
          <w:szCs w:val="24"/>
        </w:rPr>
        <w:tab/>
      </w:r>
      <w:r w:rsidRPr="00FF60EA">
        <w:rPr>
          <w:rFonts w:ascii="Arial" w:hAnsi="Arial" w:cs="Arial"/>
          <w:b/>
          <w:sz w:val="24"/>
          <w:szCs w:val="24"/>
        </w:rPr>
        <w:t>TCL Communication Ltd.</w:t>
      </w:r>
    </w:p>
    <w:p w14:paraId="4AD6C6BD" w14:textId="77777777" w:rsidR="001A2C68" w:rsidRPr="00FF60EA" w:rsidRDefault="001A2C68" w:rsidP="001A2C68">
      <w:pPr>
        <w:adjustRightInd w:val="0"/>
        <w:snapToGrid w:val="0"/>
        <w:spacing w:after="120"/>
        <w:rPr>
          <w:rFonts w:ascii="Arial" w:eastAsia="宋体" w:hAnsi="Arial" w:cs="Arial"/>
          <w:b/>
          <w:sz w:val="24"/>
          <w:szCs w:val="24"/>
          <w:lang w:val="en-GB"/>
        </w:rPr>
      </w:pPr>
      <w:r w:rsidRPr="00FF60EA">
        <w:rPr>
          <w:rFonts w:ascii="Arial" w:hAnsi="Arial" w:cs="Arial"/>
          <w:b/>
          <w:sz w:val="24"/>
          <w:szCs w:val="24"/>
        </w:rPr>
        <w:t>Title:</w:t>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2B3DBB">
        <w:rPr>
          <w:rFonts w:ascii="Arial" w:hAnsi="Arial" w:cs="Arial"/>
          <w:b/>
          <w:sz w:val="24"/>
          <w:szCs w:val="24"/>
        </w:rPr>
        <w:t>Discussion on two TAs for multi-DCI based on multi-TRP operation</w:t>
      </w:r>
    </w:p>
    <w:p w14:paraId="2C932750" w14:textId="77777777" w:rsidR="001A2C68" w:rsidRPr="00FF60EA" w:rsidRDefault="001A2C68" w:rsidP="001A2C68">
      <w:pPr>
        <w:adjustRightInd w:val="0"/>
        <w:snapToGrid w:val="0"/>
        <w:spacing w:after="240"/>
        <w:rPr>
          <w:rFonts w:ascii="Arial" w:eastAsia="宋体" w:hAnsi="Arial" w:cs="Arial"/>
          <w:b/>
          <w:sz w:val="24"/>
          <w:szCs w:val="24"/>
          <w:lang w:val="en-GB"/>
        </w:rPr>
      </w:pPr>
      <w:r w:rsidRPr="00FF60EA">
        <w:rPr>
          <w:rFonts w:ascii="Arial" w:eastAsia="宋体" w:hAnsi="Arial" w:cs="Arial"/>
          <w:b/>
          <w:noProof/>
          <w:sz w:val="24"/>
          <w:szCs w:val="24"/>
        </w:rPr>
        <mc:AlternateContent>
          <mc:Choice Requires="wps">
            <w:drawing>
              <wp:anchor distT="0" distB="0" distL="114300" distR="114300" simplePos="0" relativeHeight="251659264" behindDoc="0" locked="0" layoutInCell="1" allowOverlap="1" wp14:anchorId="500AFB31" wp14:editId="50535BB2">
                <wp:simplePos x="0" y="0"/>
                <wp:positionH relativeFrom="margin">
                  <wp:align>right</wp:align>
                </wp:positionH>
                <wp:positionV relativeFrom="paragraph">
                  <wp:posOffset>252978</wp:posOffset>
                </wp:positionV>
                <wp:extent cx="5247861" cy="31806"/>
                <wp:effectExtent l="0" t="0" r="29210" b="25400"/>
                <wp:wrapNone/>
                <wp:docPr id="4" name="直接连接符 4"/>
                <wp:cNvGraphicFramePr/>
                <a:graphic xmlns:a="http://schemas.openxmlformats.org/drawingml/2006/main">
                  <a:graphicData uri="http://schemas.microsoft.com/office/word/2010/wordprocessingShape">
                    <wps:wsp>
                      <wps:cNvCnPr/>
                      <wps:spPr>
                        <a:xfrm>
                          <a:off x="0" y="0"/>
                          <a:ext cx="5247861" cy="31806"/>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38C96C89" id="直接连接符 4" o:spid="_x0000_s1026" style="position:absolute;left:0;text-align:lef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62pt,19.9pt" to="775.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" strokecolor="black [3213]" strokeweight="1.5pt">
                <v:stroke joinstyle="miter"/>
                <w10:wrap anchorx="margin"/>
              </v:line>
            </w:pict>
          </mc:Fallback>
        </mc:AlternateContent>
      </w:r>
      <w:r>
        <w:rPr>
          <w:rFonts w:ascii="Arial" w:eastAsia="宋体" w:hAnsi="Arial" w:cs="Arial"/>
          <w:b/>
          <w:sz w:val="24"/>
          <w:szCs w:val="24"/>
          <w:lang w:val="en-GB"/>
        </w:rPr>
        <w:t>Document for:</w:t>
      </w:r>
      <w:r>
        <w:rPr>
          <w:rFonts w:ascii="Arial" w:eastAsia="宋体" w:hAnsi="Arial" w:cs="Arial"/>
          <w:b/>
          <w:sz w:val="24"/>
          <w:szCs w:val="24"/>
          <w:lang w:val="en-GB"/>
        </w:rPr>
        <w:tab/>
      </w:r>
      <w:r w:rsidRPr="00FF60EA">
        <w:rPr>
          <w:rFonts w:ascii="Arial" w:eastAsia="宋体" w:hAnsi="Arial" w:cs="Arial"/>
          <w:b/>
          <w:sz w:val="24"/>
          <w:szCs w:val="24"/>
          <w:lang w:val="en-GB"/>
        </w:rPr>
        <w:t>Discussion and Decision</w:t>
      </w:r>
    </w:p>
    <w:p w14:paraId="2457FC0F" w14:textId="77777777" w:rsidR="001A2C68" w:rsidRPr="002B1143" w:rsidRDefault="001A2C68" w:rsidP="001A2C68">
      <w:pPr>
        <w:pStyle w:val="1"/>
        <w:rPr>
          <w:rFonts w:ascii="Times New Roman" w:hAnsi="Times New Roman" w:cs="Times New Roman"/>
          <w:sz w:val="36"/>
        </w:rPr>
      </w:pPr>
      <w:r w:rsidRPr="002B1143">
        <w:rPr>
          <w:rFonts w:ascii="Times New Roman" w:hAnsi="Times New Roman" w:cs="Times New Roman"/>
          <w:sz w:val="36"/>
        </w:rPr>
        <w:t>1 Introduction</w:t>
      </w:r>
    </w:p>
    <w:p w14:paraId="5E6D96AD" w14:textId="77777777" w:rsidR="001A2C68" w:rsidRPr="00AB2478" w:rsidRDefault="001A2C68" w:rsidP="001A2C68">
      <w:pPr>
        <w:spacing w:after="180"/>
        <w:rPr>
          <w:rFonts w:ascii="Times New Roman" w:hAnsi="Times New Roman" w:cs="Times New Roman"/>
          <w:sz w:val="20"/>
          <w:szCs w:val="20"/>
        </w:rPr>
      </w:pPr>
      <w:r w:rsidRPr="00AB2478">
        <w:rPr>
          <w:rFonts w:ascii="Times New Roman" w:hAnsi="Times New Roman" w:cs="Times New Roman"/>
          <w:sz w:val="20"/>
          <w:szCs w:val="20"/>
        </w:rPr>
        <w:t>During RAN#94-e meeting, the Rel-18 WID of MIMO evolution for DL and UL was approved [1]. The following objective is related to this AI.</w:t>
      </w:r>
    </w:p>
    <w:tbl>
      <w:tblPr>
        <w:tblStyle w:val="a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1A2C68" w14:paraId="4AA75BC2" w14:textId="77777777" w:rsidTr="00B06835">
        <w:tc>
          <w:tcPr>
            <w:tcW w:w="9576" w:type="dxa"/>
          </w:tcPr>
          <w:p w14:paraId="2D3A52C6" w14:textId="77777777" w:rsidR="001A2C68" w:rsidRDefault="001A2C68" w:rsidP="00B06835">
            <w:pPr>
              <w:widowControl/>
              <w:numPr>
                <w:ilvl w:val="0"/>
                <w:numId w:val="1"/>
              </w:numPr>
              <w:overflowPunct w:val="0"/>
              <w:autoSpaceDE w:val="0"/>
              <w:autoSpaceDN w:val="0"/>
              <w:adjustRightInd w:val="0"/>
              <w:snapToGrid w:val="0"/>
              <w:spacing w:beforeLines="50" w:before="156"/>
              <w:textAlignment w:val="baseline"/>
              <w:rPr>
                <w:bCs/>
              </w:rPr>
            </w:pPr>
            <w:r>
              <w:rPr>
                <w:bCs/>
              </w:rPr>
              <w:t xml:space="preserve">Study, and if justified, specify the following </w:t>
            </w:r>
          </w:p>
          <w:p w14:paraId="31864D4C" w14:textId="77777777" w:rsidR="001A2C68" w:rsidRDefault="001A2C68" w:rsidP="00B06835">
            <w:pPr>
              <w:widowControl/>
              <w:numPr>
                <w:ilvl w:val="1"/>
                <w:numId w:val="2"/>
              </w:numPr>
              <w:overflowPunct w:val="0"/>
              <w:autoSpaceDE w:val="0"/>
              <w:autoSpaceDN w:val="0"/>
              <w:adjustRightInd w:val="0"/>
              <w:snapToGrid w:val="0"/>
              <w:spacing w:beforeLines="50" w:before="156"/>
              <w:textAlignment w:val="baseline"/>
              <w:rPr>
                <w:bCs/>
              </w:rPr>
            </w:pPr>
            <w:r>
              <w:rPr>
                <w:bCs/>
              </w:rPr>
              <w:t>Two TAs for UL multi-DCI for multi-TRP operation</w:t>
            </w:r>
            <w:r>
              <w:rPr>
                <w:rFonts w:hint="eastAsia"/>
                <w:bCs/>
              </w:rPr>
              <w:t>.</w:t>
            </w:r>
            <w:r>
              <w:rPr>
                <w:bCs/>
              </w:rPr>
              <w:t xml:space="preserve"> </w:t>
            </w:r>
          </w:p>
          <w:p w14:paraId="08502E82" w14:textId="77777777" w:rsidR="001A2C68" w:rsidRDefault="001A2C68" w:rsidP="00B06835">
            <w:pPr>
              <w:widowControl/>
              <w:numPr>
                <w:ilvl w:val="1"/>
                <w:numId w:val="2"/>
              </w:numPr>
              <w:overflowPunct w:val="0"/>
              <w:autoSpaceDE w:val="0"/>
              <w:autoSpaceDN w:val="0"/>
              <w:adjustRightInd w:val="0"/>
              <w:snapToGrid w:val="0"/>
              <w:spacing w:beforeLines="50" w:before="156"/>
              <w:textAlignment w:val="baseline"/>
              <w:rPr>
                <w:bCs/>
              </w:rPr>
            </w:pPr>
            <w:r>
              <w:rPr>
                <w:bCs/>
              </w:rPr>
              <w:t>Power control for UL single DCI for multi-TRP operation where unified TCI framework extension in objective 2 is assumed.</w:t>
            </w:r>
          </w:p>
          <w:p w14:paraId="0714F929" w14:textId="77777777" w:rsidR="001A2C68" w:rsidRDefault="001A2C68" w:rsidP="00B06835">
            <w:pPr>
              <w:snapToGrid w:val="0"/>
              <w:spacing w:beforeLines="50" w:before="156"/>
              <w:ind w:left="840"/>
              <w:rPr>
                <w:rFonts w:eastAsia="微软雅黑"/>
              </w:rPr>
            </w:pPr>
            <w:r>
              <w:rPr>
                <w:bCs/>
              </w:rPr>
              <w:t>For the case of simultaneous UL transmission from multiple panels, the operation will only be limited to the objective 6 scenarios.</w:t>
            </w:r>
          </w:p>
        </w:tc>
      </w:tr>
    </w:tbl>
    <w:p w14:paraId="1177EE5B" w14:textId="77777777" w:rsidR="001A2C68" w:rsidRPr="00AB2478" w:rsidRDefault="001A2C68" w:rsidP="001A2C68">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our opinions on two TAs for multi-DCI based multi-TRP operation</w:t>
      </w:r>
      <w:r w:rsidRPr="00680BD7">
        <w:rPr>
          <w:rFonts w:ascii="Times New Roman" w:hAnsi="Times New Roman" w:cs="Times New Roman"/>
          <w:sz w:val="20"/>
          <w:szCs w:val="20"/>
        </w:rPr>
        <w:t xml:space="preserve"> </w:t>
      </w:r>
      <w:r>
        <w:rPr>
          <w:rFonts w:ascii="Times New Roman" w:hAnsi="Times New Roman" w:cs="Times New Roman"/>
          <w:sz w:val="20"/>
          <w:szCs w:val="20"/>
        </w:rPr>
        <w:t>are presented.</w:t>
      </w:r>
    </w:p>
    <w:p w14:paraId="40FFDA79" w14:textId="77777777" w:rsidR="001A2C68" w:rsidRPr="002B1143" w:rsidRDefault="001A2C68" w:rsidP="001A2C68">
      <w:pPr>
        <w:pStyle w:val="1"/>
        <w:rPr>
          <w:rFonts w:ascii="Times New Roman" w:hAnsi="Times New Roman" w:cs="Times New Roman"/>
          <w:sz w:val="36"/>
        </w:rPr>
      </w:pPr>
      <w:r w:rsidRPr="002B1143">
        <w:rPr>
          <w:rFonts w:ascii="Times New Roman" w:hAnsi="Times New Roman" w:cs="Times New Roman"/>
          <w:sz w:val="36"/>
        </w:rPr>
        <w:t>2 Discussion</w:t>
      </w:r>
    </w:p>
    <w:p w14:paraId="278FEF3A" w14:textId="7875C12D" w:rsidR="00CF7EE3" w:rsidRPr="00AE1D7D" w:rsidRDefault="00CF7EE3" w:rsidP="00AE1D7D">
      <w:pPr>
        <w:pStyle w:val="2"/>
      </w:pPr>
      <w:r w:rsidRPr="00AE1D7D">
        <w:t>2.</w:t>
      </w:r>
      <w:r w:rsidR="003E7333" w:rsidRPr="00AE1D7D">
        <w:t>1</w:t>
      </w:r>
      <w:r w:rsidRPr="00AE1D7D">
        <w:t xml:space="preserve"> </w:t>
      </w:r>
      <w:r w:rsidR="001F5AE7">
        <w:t>TAG association</w:t>
      </w:r>
    </w:p>
    <w:p w14:paraId="4D5F736A" w14:textId="26B11322" w:rsidR="00CF7EE3" w:rsidRPr="003E6C12" w:rsidRDefault="00CF7EE3" w:rsidP="00CF7EE3">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w:t>
      </w:r>
      <w:r w:rsidR="008A03F1">
        <w:rPr>
          <w:rFonts w:ascii="Times New Roman" w:hAnsi="Times New Roman" w:cs="Times New Roman"/>
          <w:sz w:val="20"/>
          <w:szCs w:val="20"/>
        </w:rPr>
        <w:t>DL reference timing</w:t>
      </w:r>
      <w:r>
        <w:rPr>
          <w:rFonts w:ascii="Times New Roman" w:hAnsi="Times New Roman" w:cs="Times New Roman"/>
          <w:sz w:val="20"/>
          <w:szCs w:val="20"/>
        </w:rPr>
        <w:t xml:space="preserve"> </w:t>
      </w:r>
      <w:r>
        <w:rPr>
          <w:rFonts w:ascii="Times New Roman" w:eastAsia="宋体" w:hAnsi="Times New Roman" w:cs="Times New Roman"/>
          <w:kern w:val="0"/>
          <w:sz w:val="20"/>
          <w:szCs w:val="20"/>
          <w:lang w:eastAsia="ko-KR"/>
        </w:rPr>
        <w:t>was made in RAN1#11</w:t>
      </w:r>
      <w:r w:rsidR="008A03F1">
        <w:rPr>
          <w:rFonts w:ascii="Times New Roman" w:eastAsia="宋体" w:hAnsi="Times New Roman" w:cs="Times New Roman"/>
          <w:kern w:val="0"/>
          <w:sz w:val="20"/>
          <w:szCs w:val="20"/>
          <w:lang w:eastAsia="ko-KR"/>
        </w:rPr>
        <w:t>0</w:t>
      </w:r>
      <w:r w:rsidR="00900A9D">
        <w:rPr>
          <w:rFonts w:ascii="Times New Roman" w:eastAsia="宋体" w:hAnsi="Times New Roman" w:cs="Times New Roman"/>
          <w:kern w:val="0"/>
          <w:sz w:val="20"/>
          <w:szCs w:val="20"/>
          <w:lang w:eastAsia="ko-KR"/>
        </w:rPr>
        <w:t>b</w:t>
      </w:r>
      <w:r w:rsidR="008A03F1">
        <w:rPr>
          <w:rFonts w:ascii="Times New Roman" w:eastAsia="宋体" w:hAnsi="Times New Roman" w:cs="Times New Roman"/>
          <w:kern w:val="0"/>
          <w:sz w:val="20"/>
          <w:szCs w:val="20"/>
          <w:lang w:eastAsia="ko-KR"/>
        </w:rPr>
        <w:t>-e</w:t>
      </w:r>
      <w:r>
        <w:rPr>
          <w:rFonts w:ascii="Times New Roman" w:eastAsia="宋体" w:hAnsi="Times New Roman" w:cs="Times New Roman"/>
          <w:kern w:val="0"/>
          <w:sz w:val="20"/>
          <w:szCs w:val="20"/>
          <w:lang w:eastAsia="ko-KR"/>
        </w:rPr>
        <w:t xml:space="preserve"> meeting:</w:t>
      </w:r>
    </w:p>
    <w:tbl>
      <w:tblPr>
        <w:tblStyle w:val="a7"/>
        <w:tblW w:w="0" w:type="auto"/>
        <w:tblLook w:val="04A0" w:firstRow="1" w:lastRow="0" w:firstColumn="1" w:lastColumn="0" w:noHBand="0" w:noVBand="1"/>
      </w:tblPr>
      <w:tblGrid>
        <w:gridCol w:w="8296"/>
      </w:tblGrid>
      <w:tr w:rsidR="00CF7EE3" w:rsidRPr="00E761C2" w14:paraId="52FB3359" w14:textId="77777777" w:rsidTr="00C13F09">
        <w:tc>
          <w:tcPr>
            <w:tcW w:w="8296" w:type="dxa"/>
          </w:tcPr>
          <w:p w14:paraId="734D0F56" w14:textId="77777777" w:rsidR="001F5AE7" w:rsidRPr="001F5AE7" w:rsidRDefault="001F5AE7" w:rsidP="001F5AE7">
            <w:pPr>
              <w:widowControl/>
              <w:jc w:val="left"/>
              <w:rPr>
                <w:rFonts w:ascii="Times" w:eastAsia="Batang" w:hAnsi="Times" w:cs="Times"/>
                <w:iCs/>
                <w:szCs w:val="24"/>
                <w:highlight w:val="green"/>
                <w:lang w:val="en-GB" w:eastAsia="en-US"/>
              </w:rPr>
            </w:pPr>
            <w:r w:rsidRPr="001F5AE7">
              <w:rPr>
                <w:rFonts w:ascii="Times" w:eastAsia="Batang" w:hAnsi="Times" w:cs="Times"/>
                <w:iCs/>
                <w:szCs w:val="24"/>
                <w:highlight w:val="green"/>
                <w:lang w:val="en-GB" w:eastAsia="en-US"/>
              </w:rPr>
              <w:t>Agreement</w:t>
            </w:r>
          </w:p>
          <w:p w14:paraId="6E52400A" w14:textId="77777777" w:rsidR="001F5AE7" w:rsidRPr="001F5AE7" w:rsidRDefault="001F5AE7" w:rsidP="001F5AE7">
            <w:pPr>
              <w:widowControl/>
              <w:jc w:val="left"/>
              <w:rPr>
                <w:rFonts w:ascii="Times" w:eastAsia="Malgun Gothic" w:hAnsi="Times" w:cs="Times"/>
                <w:sz w:val="18"/>
                <w:lang w:val="en-GB" w:eastAsia="en-US"/>
              </w:rPr>
            </w:pPr>
            <w:r w:rsidRPr="001F5AE7">
              <w:rPr>
                <w:rFonts w:ascii="Times" w:eastAsia="Batang" w:hAnsi="Times" w:cs="Times"/>
                <w:iCs/>
                <w:szCs w:val="24"/>
                <w:lang w:val="en-GB" w:eastAsia="en-US"/>
              </w:rPr>
              <w:t>For associating TAGs to target UL channels/signals for multi-DCI based multi-TRP operation, the four options agreed in RAN1#110bis-e are refined as below (down-selection of one or a combination of the options to be performed in RAN1#111):</w:t>
            </w:r>
          </w:p>
          <w:p w14:paraId="646FABC1" w14:textId="77777777" w:rsidR="001F5AE7" w:rsidRPr="001F5AE7" w:rsidRDefault="001F5AE7" w:rsidP="001F5AE7">
            <w:pPr>
              <w:widowControl/>
              <w:numPr>
                <w:ilvl w:val="0"/>
                <w:numId w:val="13"/>
              </w:numPr>
              <w:jc w:val="left"/>
              <w:rPr>
                <w:rFonts w:eastAsia="Times New Roman"/>
                <w:lang w:val="en-GB" w:eastAsia="en-US"/>
              </w:rPr>
            </w:pPr>
            <w:r w:rsidRPr="001F5AE7">
              <w:rPr>
                <w:iCs/>
                <w:lang w:val="en-GB" w:eastAsia="en-US"/>
              </w:rPr>
              <w:t>Option 1: Associate TAG to TCI-state/spatial relation</w:t>
            </w:r>
          </w:p>
          <w:p w14:paraId="2B1CE926" w14:textId="77777777" w:rsidR="001F5AE7" w:rsidRPr="001F5AE7" w:rsidRDefault="001F5AE7" w:rsidP="001F5AE7">
            <w:pPr>
              <w:widowControl/>
              <w:numPr>
                <w:ilvl w:val="1"/>
                <w:numId w:val="13"/>
              </w:numPr>
              <w:jc w:val="left"/>
              <w:rPr>
                <w:rFonts w:eastAsia="Times New Roman"/>
                <w:lang w:val="en-GB" w:eastAsia="en-US"/>
              </w:rPr>
            </w:pPr>
            <w:r w:rsidRPr="001F5AE7">
              <w:rPr>
                <w:iCs/>
                <w:lang w:val="en-GB" w:eastAsia="en-US"/>
              </w:rPr>
              <w:t>Configure TAG ID as part of UL/joint TCI state or spatial relation</w:t>
            </w:r>
          </w:p>
          <w:p w14:paraId="0F292F13" w14:textId="77777777" w:rsidR="001F5AE7" w:rsidRPr="001F5AE7" w:rsidRDefault="001F5AE7" w:rsidP="001F5AE7">
            <w:pPr>
              <w:widowControl/>
              <w:numPr>
                <w:ilvl w:val="1"/>
                <w:numId w:val="13"/>
              </w:numPr>
              <w:jc w:val="left"/>
              <w:rPr>
                <w:rFonts w:eastAsia="Times New Roman"/>
                <w:lang w:val="en-GB" w:eastAsia="en-US"/>
              </w:rPr>
            </w:pPr>
            <w:r w:rsidRPr="001F5AE7">
              <w:rPr>
                <w:iCs/>
                <w:lang w:val="en-GB" w:eastAsia="en-US"/>
              </w:rPr>
              <w:t>for UL transmission, the TAG ID associated with the UL/joint TCI state or spatial relation is utilized</w:t>
            </w:r>
          </w:p>
          <w:p w14:paraId="39FF9E54" w14:textId="77777777" w:rsidR="001F5AE7" w:rsidRPr="001F5AE7" w:rsidRDefault="001F5AE7" w:rsidP="001F5AE7">
            <w:pPr>
              <w:widowControl/>
              <w:numPr>
                <w:ilvl w:val="0"/>
                <w:numId w:val="13"/>
              </w:numPr>
              <w:jc w:val="left"/>
              <w:rPr>
                <w:rFonts w:eastAsia="Times New Roman"/>
                <w:lang w:val="en-GB" w:eastAsia="en-US"/>
              </w:rPr>
            </w:pPr>
            <w:r w:rsidRPr="001F5AE7">
              <w:rPr>
                <w:iCs/>
                <w:lang w:val="en-GB" w:eastAsia="en-US"/>
              </w:rPr>
              <w:t>Option 2: Associate TAG to CORESETPoolIndex</w:t>
            </w:r>
          </w:p>
          <w:p w14:paraId="1E69DFB9" w14:textId="77777777" w:rsidR="001F5AE7" w:rsidRPr="001F5AE7" w:rsidRDefault="001F5AE7" w:rsidP="001F5AE7">
            <w:pPr>
              <w:widowControl/>
              <w:numPr>
                <w:ilvl w:val="1"/>
                <w:numId w:val="13"/>
              </w:numPr>
              <w:jc w:val="left"/>
              <w:rPr>
                <w:rFonts w:eastAsia="Times New Roman"/>
                <w:lang w:val="en-GB" w:eastAsia="en-US"/>
              </w:rPr>
            </w:pPr>
            <w:r w:rsidRPr="001F5AE7">
              <w:rPr>
                <w:iCs/>
                <w:lang w:val="en-GB" w:eastAsia="en-US"/>
              </w:rPr>
              <w:lastRenderedPageBreak/>
              <w:t>for dynamically scheduled/activated PUSCH, TAG associated with the CORESET pool index of the CORESET carrying the scheduling/activating PDCCH is utilized for UL transmission</w:t>
            </w:r>
          </w:p>
          <w:p w14:paraId="5EB88290" w14:textId="77777777" w:rsidR="001F5AE7" w:rsidRPr="001F5AE7" w:rsidRDefault="001F5AE7" w:rsidP="001F5AE7">
            <w:pPr>
              <w:widowControl/>
              <w:numPr>
                <w:ilvl w:val="1"/>
                <w:numId w:val="13"/>
              </w:numPr>
              <w:jc w:val="left"/>
              <w:rPr>
                <w:rFonts w:eastAsia="Times New Roman"/>
                <w:lang w:val="en-GB" w:eastAsia="en-US"/>
              </w:rPr>
            </w:pPr>
            <w:r w:rsidRPr="001F5AE7">
              <w:rPr>
                <w:iCs/>
                <w:lang w:val="en-GB" w:eastAsia="en-US"/>
              </w:rPr>
              <w:t>for Type 1 CG, P/SP-SRS, and P/SP-PUCCH, coresetPoolIndex is RRC-configured.</w:t>
            </w:r>
          </w:p>
          <w:p w14:paraId="6775BDA7" w14:textId="77777777" w:rsidR="001F5AE7" w:rsidRPr="001F5AE7" w:rsidRDefault="001F5AE7" w:rsidP="001F5AE7">
            <w:pPr>
              <w:widowControl/>
              <w:numPr>
                <w:ilvl w:val="1"/>
                <w:numId w:val="13"/>
              </w:numPr>
              <w:jc w:val="left"/>
              <w:rPr>
                <w:rFonts w:eastAsia="Times New Roman"/>
                <w:lang w:val="en-GB" w:eastAsia="en-US"/>
              </w:rPr>
            </w:pPr>
            <w:r w:rsidRPr="001F5AE7">
              <w:rPr>
                <w:iCs/>
                <w:lang w:val="en-GB" w:eastAsia="en-US"/>
              </w:rPr>
              <w:t>FFS:   Other signals/channels:  AP-SRS, and dynamic HARQ-ACK</w:t>
            </w:r>
          </w:p>
          <w:p w14:paraId="2AF9ACBA" w14:textId="77777777" w:rsidR="001F5AE7" w:rsidRPr="001F5AE7" w:rsidRDefault="001F5AE7" w:rsidP="001F5AE7">
            <w:pPr>
              <w:widowControl/>
              <w:numPr>
                <w:ilvl w:val="0"/>
                <w:numId w:val="13"/>
              </w:numPr>
              <w:jc w:val="left"/>
              <w:rPr>
                <w:rFonts w:eastAsia="Times New Roman"/>
                <w:lang w:val="en-GB" w:eastAsia="en-US"/>
              </w:rPr>
            </w:pPr>
            <w:r w:rsidRPr="001F5AE7">
              <w:rPr>
                <w:iCs/>
                <w:lang w:val="en-GB" w:eastAsia="en-US"/>
              </w:rPr>
              <w:t>Option 3: Associate TAG to SSB group (if such an association is agreed in agenda 9.1.1.2). For a UL transmission, UE adopts the TAG associated with the SSB group such that</w:t>
            </w:r>
          </w:p>
          <w:p w14:paraId="4764151D" w14:textId="77777777" w:rsidR="001F5AE7" w:rsidRPr="001F5AE7" w:rsidRDefault="001F5AE7" w:rsidP="001F5AE7">
            <w:pPr>
              <w:widowControl/>
              <w:numPr>
                <w:ilvl w:val="1"/>
                <w:numId w:val="13"/>
              </w:numPr>
              <w:jc w:val="left"/>
              <w:rPr>
                <w:rFonts w:eastAsia="Times New Roman"/>
                <w:lang w:val="en-GB" w:eastAsia="en-US"/>
              </w:rPr>
            </w:pPr>
            <w:r w:rsidRPr="001F5AE7">
              <w:rPr>
                <w:iCs/>
                <w:lang w:val="en-GB" w:eastAsia="en-US"/>
              </w:rPr>
              <w:t>if the PL RS is an SSB, then the UE adopts the TAG associated with the SSB group which the PL RS of the UL transmission belongs to</w:t>
            </w:r>
          </w:p>
          <w:p w14:paraId="658AE68E" w14:textId="77777777" w:rsidR="001F5AE7" w:rsidRPr="001F5AE7" w:rsidRDefault="001F5AE7" w:rsidP="001F5AE7">
            <w:pPr>
              <w:widowControl/>
              <w:numPr>
                <w:ilvl w:val="1"/>
                <w:numId w:val="13"/>
              </w:numPr>
              <w:jc w:val="left"/>
              <w:rPr>
                <w:rFonts w:eastAsia="Malgun Gothic"/>
                <w:lang w:val="en-GB" w:eastAsia="en-US"/>
              </w:rPr>
            </w:pPr>
            <w:r w:rsidRPr="001F5AE7">
              <w:rPr>
                <w:iCs/>
                <w:lang w:val="en-GB" w:eastAsia="en-US"/>
              </w:rPr>
              <w:t>if the PL RS is a CSI-RS, then the UE adopts the TAG associated with the SSB group which the QCL source SSB of the PL RS belongs to</w:t>
            </w:r>
            <w:r w:rsidRPr="001F5AE7">
              <w:rPr>
                <w:rFonts w:eastAsia="Batang"/>
                <w:lang w:val="en-GB" w:eastAsia="en-US"/>
              </w:rPr>
              <w:t> </w:t>
            </w:r>
          </w:p>
          <w:p w14:paraId="1CBBBA71" w14:textId="77777777" w:rsidR="001F5AE7" w:rsidRPr="001F5AE7" w:rsidRDefault="001F5AE7" w:rsidP="001F5AE7">
            <w:pPr>
              <w:widowControl/>
              <w:numPr>
                <w:ilvl w:val="0"/>
                <w:numId w:val="13"/>
              </w:numPr>
              <w:jc w:val="left"/>
              <w:rPr>
                <w:rFonts w:eastAsia="Times New Roman"/>
                <w:lang w:val="en-GB" w:eastAsia="en-US"/>
              </w:rPr>
            </w:pPr>
            <w:r w:rsidRPr="001F5AE7">
              <w:rPr>
                <w:rFonts w:eastAsia="Times New Roman"/>
                <w:lang w:val="en-GB" w:eastAsia="en-US"/>
              </w:rPr>
              <w:t xml:space="preserve">Option 4:  </w:t>
            </w:r>
            <w:r w:rsidRPr="001F5AE7">
              <w:rPr>
                <w:rFonts w:eastAsia="Times New Roman"/>
                <w:iCs/>
                <w:lang w:val="en-GB" w:eastAsia="en-US"/>
              </w:rPr>
              <w:t>TAG association performed as follows:</w:t>
            </w:r>
          </w:p>
          <w:p w14:paraId="68EC4742" w14:textId="77777777" w:rsidR="001F5AE7" w:rsidRPr="001F5AE7" w:rsidRDefault="001F5AE7" w:rsidP="001F5AE7">
            <w:pPr>
              <w:widowControl/>
              <w:numPr>
                <w:ilvl w:val="1"/>
                <w:numId w:val="13"/>
              </w:numPr>
              <w:jc w:val="left"/>
              <w:rPr>
                <w:rFonts w:eastAsia="Times New Roman"/>
                <w:lang w:val="en-GB" w:eastAsia="en-US"/>
              </w:rPr>
            </w:pPr>
            <w:r w:rsidRPr="001F5AE7">
              <w:rPr>
                <w:iCs/>
                <w:lang w:val="en-GB" w:eastAsia="en-US"/>
              </w:rPr>
              <w:t>for dynamically scheduled/activated channels/signals, TAG associated with the CORESET pool index of the CORESET carrying the scheduling PDCCH is utilized for UL transmission</w:t>
            </w:r>
          </w:p>
          <w:p w14:paraId="6FCAD285" w14:textId="74F42D54" w:rsidR="008A03F1" w:rsidRPr="001F5AE7" w:rsidRDefault="001F5AE7" w:rsidP="001F5AE7">
            <w:pPr>
              <w:widowControl/>
              <w:numPr>
                <w:ilvl w:val="1"/>
                <w:numId w:val="13"/>
              </w:numPr>
              <w:jc w:val="left"/>
              <w:rPr>
                <w:rFonts w:eastAsia="Times New Roman"/>
                <w:lang w:val="en-GB" w:eastAsia="en-US"/>
              </w:rPr>
            </w:pPr>
            <w:r w:rsidRPr="001F5AE7">
              <w:rPr>
                <w:iCs/>
                <w:lang w:val="en-GB" w:eastAsia="en-US"/>
              </w:rPr>
              <w:t>for P/SP UL channels / signals (not scheduled or activated by DCI), TAG ID is RRC-configured.</w:t>
            </w:r>
          </w:p>
        </w:tc>
      </w:tr>
    </w:tbl>
    <w:p w14:paraId="3A92B46F" w14:textId="7913CEFF" w:rsidR="00995D24" w:rsidRDefault="00995D24" w:rsidP="00CF7EE3">
      <w:pPr>
        <w:spacing w:after="180"/>
        <w:rPr>
          <w:rFonts w:ascii="Times New Roman" w:hAnsi="Times New Roman" w:cs="Times New Roman"/>
          <w:sz w:val="20"/>
          <w:szCs w:val="20"/>
        </w:rPr>
      </w:pPr>
      <w:r>
        <w:rPr>
          <w:rFonts w:ascii="Times New Roman" w:hAnsi="Times New Roman" w:cs="Times New Roman"/>
          <w:sz w:val="20"/>
          <w:szCs w:val="20"/>
        </w:rPr>
        <w:lastRenderedPageBreak/>
        <w:t>In multi-DCI based multi-TRP scenario, a typical feature CoresetPoolIndex is introduced to distinguish the TRP in a serving cell. Therefore, associating TAG to CoresetPoolIndex is the most simple and distinct way</w:t>
      </w:r>
      <w:r w:rsidR="00AA6BFA">
        <w:rPr>
          <w:rFonts w:ascii="Times New Roman" w:hAnsi="Times New Roman" w:cs="Times New Roman"/>
          <w:sz w:val="20"/>
          <w:szCs w:val="20"/>
        </w:rPr>
        <w:t xml:space="preserve"> and has less spec impact.F</w:t>
      </w:r>
      <w:r>
        <w:rPr>
          <w:rFonts w:ascii="Times New Roman" w:hAnsi="Times New Roman" w:cs="Times New Roman"/>
          <w:sz w:val="20"/>
          <w:szCs w:val="20"/>
        </w:rPr>
        <w:t xml:space="preserve">or </w:t>
      </w:r>
      <w:r w:rsidR="004A464C">
        <w:rPr>
          <w:rFonts w:ascii="Times New Roman" w:eastAsia="宋体" w:hAnsi="Times New Roman" w:cs="Times New Roman"/>
          <w:iCs/>
          <w:kern w:val="0"/>
          <w:sz w:val="20"/>
          <w:szCs w:val="20"/>
          <w:lang w:val="en-GB" w:eastAsia="en-US"/>
        </w:rPr>
        <w:t>Type 2 CG</w:t>
      </w:r>
      <w:r w:rsidRPr="001F5AE7">
        <w:rPr>
          <w:rFonts w:ascii="Times New Roman" w:eastAsia="宋体" w:hAnsi="Times New Roman" w:cs="Times New Roman"/>
          <w:iCs/>
          <w:kern w:val="0"/>
          <w:sz w:val="20"/>
          <w:szCs w:val="20"/>
          <w:lang w:val="en-GB" w:eastAsia="en-US"/>
        </w:rPr>
        <w:t xml:space="preserve"> </w:t>
      </w:r>
      <w:r w:rsidR="004A464C">
        <w:rPr>
          <w:rFonts w:ascii="Times New Roman" w:eastAsia="宋体" w:hAnsi="Times New Roman" w:cs="Times New Roman"/>
          <w:iCs/>
          <w:kern w:val="0"/>
          <w:sz w:val="20"/>
          <w:szCs w:val="20"/>
          <w:lang w:val="en-GB" w:eastAsia="en-US"/>
        </w:rPr>
        <w:t xml:space="preserve">and DG </w:t>
      </w:r>
      <w:r w:rsidRPr="001F5AE7">
        <w:rPr>
          <w:rFonts w:ascii="Times New Roman" w:eastAsia="宋体" w:hAnsi="Times New Roman" w:cs="Times New Roman"/>
          <w:iCs/>
          <w:kern w:val="0"/>
          <w:sz w:val="20"/>
          <w:szCs w:val="20"/>
          <w:lang w:val="en-GB" w:eastAsia="en-US"/>
        </w:rPr>
        <w:t>PUSCH</w:t>
      </w:r>
      <w:r w:rsidR="00AA6BFA">
        <w:rPr>
          <w:rFonts w:ascii="Times New Roman" w:eastAsia="宋体" w:hAnsi="Times New Roman" w:cs="Times New Roman"/>
          <w:iCs/>
          <w:kern w:val="0"/>
          <w:sz w:val="20"/>
          <w:szCs w:val="20"/>
          <w:lang w:val="en-GB" w:eastAsia="en-US"/>
        </w:rPr>
        <w:t>,</w:t>
      </w:r>
      <w:r w:rsidR="004A464C">
        <w:rPr>
          <w:rFonts w:ascii="Times New Roman" w:eastAsia="宋体" w:hAnsi="Times New Roman" w:cs="Times New Roman"/>
          <w:iCs/>
          <w:kern w:val="0"/>
          <w:sz w:val="20"/>
          <w:szCs w:val="20"/>
          <w:lang w:val="en-GB" w:eastAsia="en-US"/>
        </w:rPr>
        <w:t xml:space="preserve"> </w:t>
      </w:r>
      <w:r w:rsidR="00AA6BFA">
        <w:rPr>
          <w:rFonts w:ascii="Times New Roman" w:eastAsia="宋体" w:hAnsi="Times New Roman" w:cs="Times New Roman"/>
          <w:iCs/>
          <w:kern w:val="0"/>
          <w:sz w:val="20"/>
          <w:szCs w:val="20"/>
          <w:lang w:val="en-GB" w:eastAsia="en-US"/>
        </w:rPr>
        <w:t>it</w:t>
      </w:r>
      <w:r w:rsidR="004A464C">
        <w:rPr>
          <w:rFonts w:ascii="Times New Roman" w:eastAsia="宋体" w:hAnsi="Times New Roman" w:cs="Times New Roman"/>
          <w:iCs/>
          <w:kern w:val="0"/>
          <w:sz w:val="20"/>
          <w:szCs w:val="20"/>
          <w:lang w:val="en-GB" w:eastAsia="en-US"/>
        </w:rPr>
        <w:t xml:space="preserve"> is </w:t>
      </w:r>
      <w:r w:rsidR="00AA6BFA">
        <w:rPr>
          <w:rFonts w:ascii="Times New Roman" w:eastAsia="宋体" w:hAnsi="Times New Roman" w:cs="Times New Roman"/>
          <w:iCs/>
          <w:kern w:val="0"/>
          <w:sz w:val="20"/>
          <w:szCs w:val="20"/>
          <w:lang w:val="en-GB" w:eastAsia="en-US"/>
        </w:rPr>
        <w:t xml:space="preserve">already </w:t>
      </w:r>
      <w:r w:rsidR="004A464C">
        <w:rPr>
          <w:rFonts w:ascii="Times New Roman" w:eastAsia="宋体" w:hAnsi="Times New Roman" w:cs="Times New Roman"/>
          <w:iCs/>
          <w:kern w:val="0"/>
          <w:sz w:val="20"/>
          <w:szCs w:val="20"/>
          <w:lang w:val="en-GB" w:eastAsia="en-US"/>
        </w:rPr>
        <w:t xml:space="preserve">implicit associated with </w:t>
      </w:r>
      <w:r w:rsidR="004A464C">
        <w:rPr>
          <w:rFonts w:ascii="Times New Roman" w:hAnsi="Times New Roman" w:cs="Times New Roman"/>
          <w:sz w:val="20"/>
          <w:szCs w:val="20"/>
        </w:rPr>
        <w:t>CoresetPoolIndex</w:t>
      </w:r>
      <w:r w:rsidR="004A464C">
        <w:rPr>
          <w:rFonts w:ascii="Times New Roman" w:eastAsia="宋体" w:hAnsi="Times New Roman" w:cs="Times New Roman"/>
          <w:iCs/>
          <w:kern w:val="0"/>
          <w:sz w:val="20"/>
          <w:szCs w:val="20"/>
          <w:lang w:val="en-GB" w:eastAsia="en-US"/>
        </w:rPr>
        <w:t xml:space="preserve">. For dynamic HARQ-ACK, it also is associated with </w:t>
      </w:r>
      <w:r w:rsidR="004A464C">
        <w:rPr>
          <w:rFonts w:ascii="Times New Roman" w:hAnsi="Times New Roman" w:cs="Times New Roman"/>
          <w:sz w:val="20"/>
          <w:szCs w:val="20"/>
        </w:rPr>
        <w:t>CoresetPoolIndex because the resource of HARQ</w:t>
      </w:r>
      <w:r w:rsidR="00AA6BFA">
        <w:rPr>
          <w:rFonts w:ascii="Times New Roman" w:hAnsi="Times New Roman" w:cs="Times New Roman"/>
          <w:sz w:val="20"/>
          <w:szCs w:val="20"/>
        </w:rPr>
        <w:t>-ACK</w:t>
      </w:r>
      <w:r w:rsidR="004A464C">
        <w:rPr>
          <w:rFonts w:ascii="Times New Roman" w:hAnsi="Times New Roman" w:cs="Times New Roman"/>
          <w:sz w:val="20"/>
          <w:szCs w:val="20"/>
        </w:rPr>
        <w:t xml:space="preserve"> is indicated by DL DCI which is associated with CoresetPoolIndex. </w:t>
      </w:r>
      <w:r w:rsidR="004A464C">
        <w:rPr>
          <w:rFonts w:ascii="Times New Roman" w:eastAsia="宋体" w:hAnsi="Times New Roman" w:cs="Times New Roman"/>
          <w:iCs/>
          <w:kern w:val="0"/>
          <w:sz w:val="20"/>
          <w:szCs w:val="20"/>
          <w:lang w:val="en-GB" w:eastAsia="en-US"/>
        </w:rPr>
        <w:t xml:space="preserve">For another UL signals/channels which is not associated with CoresetPoolIndex, we can also configure or indicate the association with </w:t>
      </w:r>
      <w:r w:rsidR="004A464C">
        <w:rPr>
          <w:rFonts w:ascii="Times New Roman" w:hAnsi="Times New Roman" w:cs="Times New Roman"/>
          <w:sz w:val="20"/>
          <w:szCs w:val="20"/>
        </w:rPr>
        <w:t xml:space="preserve">CoresetPoolIndex. It should be noted that </w:t>
      </w:r>
      <w:r w:rsidR="00AA6BFA">
        <w:rPr>
          <w:rFonts w:ascii="Times New Roman" w:eastAsia="宋体" w:hAnsi="Times New Roman" w:cs="Times New Roman"/>
          <w:iCs/>
          <w:kern w:val="0"/>
          <w:sz w:val="20"/>
          <w:szCs w:val="20"/>
          <w:lang w:val="en-GB" w:eastAsia="en-US"/>
        </w:rPr>
        <w:t>the CoresetPoolIndex of</w:t>
      </w:r>
      <w:r w:rsidR="004A464C">
        <w:rPr>
          <w:rFonts w:ascii="Times New Roman" w:hAnsi="Times New Roman" w:cs="Times New Roman"/>
          <w:sz w:val="20"/>
          <w:szCs w:val="20"/>
        </w:rPr>
        <w:t xml:space="preserve"> </w:t>
      </w:r>
      <w:r w:rsidR="00AA6BFA">
        <w:rPr>
          <w:rFonts w:ascii="Times New Roman" w:hAnsi="Times New Roman" w:cs="Times New Roman"/>
          <w:sz w:val="20"/>
          <w:szCs w:val="20"/>
        </w:rPr>
        <w:t>DL DCI cannot conflict with that of the PUCCH carrying HARQ-ACK.</w:t>
      </w:r>
    </w:p>
    <w:p w14:paraId="5509D8E9" w14:textId="4BF28185" w:rsidR="00CF7EE3" w:rsidRDefault="00795785" w:rsidP="00695916">
      <w:pPr>
        <w:pStyle w:val="a9"/>
        <w:numPr>
          <w:ilvl w:val="0"/>
          <w:numId w:val="7"/>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 xml:space="preserve">Support </w:t>
      </w:r>
      <w:r w:rsidR="00695916" w:rsidRPr="00695916">
        <w:rPr>
          <w:rFonts w:ascii="Times New Roman" w:eastAsia="黑体" w:hAnsi="Times New Roman" w:cs="Times New Roman"/>
          <w:b/>
          <w:sz w:val="20"/>
          <w:szCs w:val="20"/>
        </w:rPr>
        <w:t>Option 2: Associate TAG to CORESETPoolIndex</w:t>
      </w:r>
      <w:r w:rsidRPr="00F34A3A">
        <w:rPr>
          <w:rFonts w:ascii="Times New Roman" w:hAnsi="Times New Roman" w:cs="Times New Roman"/>
          <w:b/>
          <w:sz w:val="20"/>
          <w:szCs w:val="20"/>
        </w:rPr>
        <w:t>.</w:t>
      </w:r>
    </w:p>
    <w:p w14:paraId="315FAE5F" w14:textId="3D8CB9D1" w:rsidR="008E357A" w:rsidRDefault="0058331E" w:rsidP="008E357A">
      <w:pPr>
        <w:spacing w:after="180"/>
        <w:rPr>
          <w:rFonts w:ascii="Times New Roman" w:hAnsi="Times New Roman" w:cs="Times New Roman"/>
          <w:sz w:val="20"/>
          <w:szCs w:val="20"/>
        </w:rPr>
      </w:pPr>
      <w:r>
        <w:rPr>
          <w:rFonts w:ascii="Times New Roman" w:hAnsi="Times New Roman" w:cs="Times New Roman"/>
          <w:sz w:val="20"/>
          <w:szCs w:val="20"/>
        </w:rPr>
        <w:t xml:space="preserve">There are two </w:t>
      </w:r>
      <w:r w:rsidR="001C1099">
        <w:rPr>
          <w:rFonts w:ascii="Times New Roman" w:hAnsi="Times New Roman" w:cs="Times New Roman"/>
          <w:sz w:val="20"/>
          <w:szCs w:val="20"/>
        </w:rPr>
        <w:t>methods</w:t>
      </w:r>
      <w:r>
        <w:rPr>
          <w:rFonts w:ascii="Times New Roman" w:hAnsi="Times New Roman" w:cs="Times New Roman"/>
          <w:sz w:val="20"/>
          <w:szCs w:val="20"/>
        </w:rPr>
        <w:t xml:space="preserve"> to associate PUCCH resources with </w:t>
      </w:r>
      <w:r w:rsidRPr="0058331E">
        <w:rPr>
          <w:rFonts w:ascii="Times New Roman" w:hAnsi="Times New Roman" w:cs="Times New Roman"/>
          <w:sz w:val="20"/>
          <w:szCs w:val="20"/>
        </w:rPr>
        <w:t>CoresetPoolIndex.</w:t>
      </w:r>
      <w:r w:rsidR="001C1099">
        <w:rPr>
          <w:rFonts w:ascii="Times New Roman" w:hAnsi="Times New Roman" w:cs="Times New Roman"/>
          <w:sz w:val="20"/>
          <w:szCs w:val="20"/>
        </w:rPr>
        <w:t xml:space="preserve"> The first method is to add the </w:t>
      </w:r>
      <w:r w:rsidR="001C1099" w:rsidRPr="0058331E">
        <w:rPr>
          <w:rFonts w:ascii="Times New Roman" w:hAnsi="Times New Roman" w:cs="Times New Roman"/>
          <w:sz w:val="20"/>
          <w:szCs w:val="20"/>
        </w:rPr>
        <w:t>CoresetPoolIndex</w:t>
      </w:r>
      <w:r w:rsidR="001C1099">
        <w:rPr>
          <w:rFonts w:ascii="Times New Roman" w:hAnsi="Times New Roman" w:cs="Times New Roman"/>
          <w:sz w:val="20"/>
          <w:szCs w:val="20"/>
        </w:rPr>
        <w:t xml:space="preserve"> parameter into each PUCCH reosurce or each PUCCH resource set. The second method is to divide PUCCH resources or PUCCH resource sets into two groups which are respectively corresponding to different </w:t>
      </w:r>
      <w:r w:rsidR="001C1099" w:rsidRPr="0058331E">
        <w:rPr>
          <w:rFonts w:ascii="Times New Roman" w:hAnsi="Times New Roman" w:cs="Times New Roman"/>
          <w:sz w:val="20"/>
          <w:szCs w:val="20"/>
        </w:rPr>
        <w:t>CoresetPoolIndex</w:t>
      </w:r>
      <w:r w:rsidR="001C1099">
        <w:rPr>
          <w:rFonts w:ascii="Times New Roman" w:hAnsi="Times New Roman" w:cs="Times New Roman"/>
          <w:sz w:val="20"/>
          <w:szCs w:val="20"/>
        </w:rPr>
        <w:t xml:space="preserve">. In our opinion, the first method with adding the </w:t>
      </w:r>
      <w:r w:rsidR="001C1099" w:rsidRPr="0058331E">
        <w:rPr>
          <w:rFonts w:ascii="Times New Roman" w:hAnsi="Times New Roman" w:cs="Times New Roman"/>
          <w:sz w:val="20"/>
          <w:szCs w:val="20"/>
        </w:rPr>
        <w:t>CoresetPoolIndex</w:t>
      </w:r>
      <w:r w:rsidR="001C1099">
        <w:rPr>
          <w:rFonts w:ascii="Times New Roman" w:hAnsi="Times New Roman" w:cs="Times New Roman"/>
          <w:sz w:val="20"/>
          <w:szCs w:val="20"/>
        </w:rPr>
        <w:t xml:space="preserve"> parameter into each PUCCH resource is the best choice.</w:t>
      </w:r>
    </w:p>
    <w:p w14:paraId="4EE71CCE" w14:textId="26EF973C" w:rsidR="008E357A" w:rsidRDefault="00295EBE" w:rsidP="008E357A">
      <w:pPr>
        <w:pStyle w:val="a9"/>
        <w:numPr>
          <w:ilvl w:val="0"/>
          <w:numId w:val="7"/>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Recommend</w:t>
      </w:r>
      <w:r w:rsidR="001C1099">
        <w:rPr>
          <w:rFonts w:ascii="Times New Roman" w:eastAsia="黑体" w:hAnsi="Times New Roman" w:cs="Times New Roman"/>
          <w:b/>
          <w:sz w:val="20"/>
          <w:szCs w:val="20"/>
        </w:rPr>
        <w:t xml:space="preserve"> to a</w:t>
      </w:r>
      <w:r w:rsidR="001C1099" w:rsidRPr="001C1099">
        <w:rPr>
          <w:rFonts w:ascii="Times New Roman" w:eastAsia="黑体" w:hAnsi="Times New Roman" w:cs="Times New Roman"/>
          <w:b/>
          <w:sz w:val="20"/>
          <w:szCs w:val="20"/>
        </w:rPr>
        <w:t>dd the CoresetPoolIndex parameter into each PUCCH resource</w:t>
      </w:r>
      <w:r w:rsidR="001C1099" w:rsidRPr="00F34A3A">
        <w:rPr>
          <w:rFonts w:ascii="Times New Roman" w:hAnsi="Times New Roman" w:cs="Times New Roman"/>
          <w:b/>
          <w:sz w:val="20"/>
          <w:szCs w:val="20"/>
        </w:rPr>
        <w:t>.</w:t>
      </w:r>
    </w:p>
    <w:p w14:paraId="5CDC15DC" w14:textId="5B0CA29B" w:rsidR="00AC4852" w:rsidRPr="00C81BFB" w:rsidRDefault="00AC4852" w:rsidP="00AC4852">
      <w:pPr>
        <w:pStyle w:val="2"/>
        <w:rPr>
          <w:lang w:val="en-GB"/>
        </w:rPr>
      </w:pPr>
      <w:r w:rsidRPr="00C81BFB">
        <w:rPr>
          <w:rFonts w:hint="eastAsia"/>
          <w:lang w:val="en-GB"/>
        </w:rPr>
        <w:t>2</w:t>
      </w:r>
      <w:r w:rsidRPr="00C81BFB">
        <w:rPr>
          <w:lang w:val="en-GB"/>
        </w:rPr>
        <w:t>.</w:t>
      </w:r>
      <w:r>
        <w:rPr>
          <w:lang w:val="en-GB"/>
        </w:rPr>
        <w:t>2 TA acquirement</w:t>
      </w:r>
    </w:p>
    <w:p w14:paraId="023F7BFB" w14:textId="7237CABA" w:rsidR="00AC4852" w:rsidRPr="00FA1AB4" w:rsidRDefault="00AC4852" w:rsidP="00AC4852">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agreement on how to trigger RACH procedure and monitor type 1 CSS </w:t>
      </w:r>
      <w:r>
        <w:rPr>
          <w:rFonts w:ascii="Times New Roman" w:eastAsia="宋体" w:hAnsi="Times New Roman" w:cs="Times New Roman"/>
          <w:kern w:val="0"/>
          <w:sz w:val="20"/>
          <w:szCs w:val="20"/>
          <w:lang w:eastAsia="ko-KR"/>
        </w:rPr>
        <w:t>was made in RAN1#110</w:t>
      </w:r>
      <w:r w:rsidR="00900A9D">
        <w:rPr>
          <w:rFonts w:ascii="Times New Roman" w:eastAsia="宋体" w:hAnsi="Times New Roman" w:cs="Times New Roman"/>
          <w:kern w:val="0"/>
          <w:sz w:val="20"/>
          <w:szCs w:val="20"/>
          <w:lang w:eastAsia="ko-KR"/>
        </w:rPr>
        <w:t>b</w:t>
      </w:r>
      <w:r>
        <w:rPr>
          <w:rFonts w:ascii="Times New Roman" w:eastAsia="宋体" w:hAnsi="Times New Roman" w:cs="Times New Roman"/>
          <w:kern w:val="0"/>
          <w:sz w:val="20"/>
          <w:szCs w:val="20"/>
          <w:lang w:eastAsia="ko-KR"/>
        </w:rPr>
        <w:t>-e meeting:</w:t>
      </w:r>
    </w:p>
    <w:tbl>
      <w:tblPr>
        <w:tblStyle w:val="a7"/>
        <w:tblW w:w="0" w:type="auto"/>
        <w:tblLook w:val="04A0" w:firstRow="1" w:lastRow="0" w:firstColumn="1" w:lastColumn="0" w:noHBand="0" w:noVBand="1"/>
      </w:tblPr>
      <w:tblGrid>
        <w:gridCol w:w="8296"/>
      </w:tblGrid>
      <w:tr w:rsidR="00AC4852" w14:paraId="61C56EAA" w14:textId="77777777" w:rsidTr="00BA2DE5">
        <w:tc>
          <w:tcPr>
            <w:tcW w:w="8296" w:type="dxa"/>
          </w:tcPr>
          <w:p w14:paraId="5884049A" w14:textId="77777777" w:rsidR="00AC4852" w:rsidRPr="00FA1AB4" w:rsidRDefault="00AC4852" w:rsidP="00BA2DE5">
            <w:pPr>
              <w:widowControl/>
              <w:jc w:val="left"/>
              <w:rPr>
                <w:rFonts w:eastAsia="Batang"/>
                <w:highlight w:val="green"/>
                <w:lang w:val="en-GB" w:eastAsia="en-US"/>
              </w:rPr>
            </w:pPr>
            <w:r w:rsidRPr="00FA1AB4">
              <w:rPr>
                <w:rFonts w:eastAsia="Batang"/>
                <w:highlight w:val="green"/>
                <w:lang w:val="en-GB" w:eastAsia="en-US"/>
              </w:rPr>
              <w:t>Agreement</w:t>
            </w:r>
          </w:p>
          <w:p w14:paraId="5BB17F88" w14:textId="77777777" w:rsidR="00AC4852" w:rsidRPr="00FA1AB4" w:rsidRDefault="00AC4852" w:rsidP="00BA2DE5">
            <w:pPr>
              <w:widowControl/>
              <w:rPr>
                <w:rFonts w:eastAsia="Batang"/>
                <w:lang w:val="en-GB" w:eastAsia="en-US"/>
              </w:rPr>
            </w:pPr>
            <w:r w:rsidRPr="00FA1AB4">
              <w:rPr>
                <w:rFonts w:eastAsia="Batang"/>
                <w:lang w:val="en-GB" w:eastAsia="en-US"/>
              </w:rPr>
              <w:t>For multi-DCI based Multi-TRP operation with two TA enhancement, support one of the following alternatives in RAN1#111:</w:t>
            </w:r>
          </w:p>
          <w:p w14:paraId="4376715A" w14:textId="77777777" w:rsidR="00AC4852" w:rsidRPr="00FA1AB4" w:rsidRDefault="00AC4852" w:rsidP="00BA2DE5">
            <w:pPr>
              <w:widowControl/>
              <w:numPr>
                <w:ilvl w:val="0"/>
                <w:numId w:val="12"/>
              </w:numPr>
              <w:overflowPunct w:val="0"/>
              <w:autoSpaceDE w:val="0"/>
              <w:autoSpaceDN w:val="0"/>
              <w:adjustRightInd w:val="0"/>
              <w:spacing w:after="180"/>
              <w:contextualSpacing/>
              <w:jc w:val="left"/>
              <w:textAlignment w:val="baseline"/>
              <w:rPr>
                <w:lang w:val="en-GB" w:eastAsia="ja-JP"/>
              </w:rPr>
            </w:pPr>
            <w:r w:rsidRPr="00FA1AB4">
              <w:rPr>
                <w:lang w:val="en-GB" w:eastAsia="ja-JP"/>
              </w:rPr>
              <w:lastRenderedPageBreak/>
              <w:t>Alt 1: PDCCH order sent by one TRP triggers RACH procedure towards the same TRP</w:t>
            </w:r>
          </w:p>
          <w:p w14:paraId="31E76795" w14:textId="77777777" w:rsidR="00AC4852" w:rsidRPr="00FA1AB4" w:rsidRDefault="00AC4852" w:rsidP="00BA2DE5">
            <w:pPr>
              <w:widowControl/>
              <w:numPr>
                <w:ilvl w:val="1"/>
                <w:numId w:val="12"/>
              </w:numPr>
              <w:overflowPunct w:val="0"/>
              <w:autoSpaceDE w:val="0"/>
              <w:autoSpaceDN w:val="0"/>
              <w:adjustRightInd w:val="0"/>
              <w:spacing w:after="180"/>
              <w:contextualSpacing/>
              <w:jc w:val="left"/>
              <w:textAlignment w:val="baseline"/>
              <w:rPr>
                <w:lang w:val="en-GB" w:eastAsia="x-none"/>
              </w:rPr>
            </w:pPr>
            <w:r w:rsidRPr="00FA1AB4">
              <w:rPr>
                <w:lang w:val="en-GB" w:eastAsia="x-none"/>
              </w:rPr>
              <w:t>Note: with Alt 1, PDCCH order sent by one TRP triggering RACH procedure towards another TRP is not allowed</w:t>
            </w:r>
          </w:p>
          <w:p w14:paraId="157D8976" w14:textId="77777777" w:rsidR="00AC4852" w:rsidRPr="00FA1AB4" w:rsidRDefault="00AC4852" w:rsidP="00BA2DE5">
            <w:pPr>
              <w:widowControl/>
              <w:numPr>
                <w:ilvl w:val="0"/>
                <w:numId w:val="12"/>
              </w:numPr>
              <w:overflowPunct w:val="0"/>
              <w:autoSpaceDE w:val="0"/>
              <w:autoSpaceDN w:val="0"/>
              <w:adjustRightInd w:val="0"/>
              <w:spacing w:after="180"/>
              <w:contextualSpacing/>
              <w:jc w:val="left"/>
              <w:textAlignment w:val="baseline"/>
              <w:rPr>
                <w:lang w:val="en-GB" w:eastAsia="x-none"/>
              </w:rPr>
            </w:pPr>
            <w:r w:rsidRPr="00FA1AB4">
              <w:rPr>
                <w:lang w:val="en-GB" w:eastAsia="x-none"/>
              </w:rPr>
              <w:t>Alt 2: PDCCH order sent by one TRP triggers RACH procedure towards either the same TRP or a different TRP</w:t>
            </w:r>
          </w:p>
          <w:p w14:paraId="0C0F2E8A" w14:textId="77777777" w:rsidR="00AC4852" w:rsidRDefault="00AC4852" w:rsidP="00BA2DE5">
            <w:pPr>
              <w:widowControl/>
              <w:numPr>
                <w:ilvl w:val="1"/>
                <w:numId w:val="12"/>
              </w:numPr>
              <w:overflowPunct w:val="0"/>
              <w:autoSpaceDE w:val="0"/>
              <w:autoSpaceDN w:val="0"/>
              <w:adjustRightInd w:val="0"/>
              <w:spacing w:after="180"/>
              <w:contextualSpacing/>
              <w:jc w:val="left"/>
              <w:textAlignment w:val="baseline"/>
              <w:rPr>
                <w:lang w:val="en-GB" w:eastAsia="x-none"/>
              </w:rPr>
            </w:pPr>
            <w:r w:rsidRPr="00FA1AB4">
              <w:rPr>
                <w:lang w:val="en-GB" w:eastAsia="x-none"/>
              </w:rPr>
              <w:t>This does not preclude PDCCH order triggering two RACH procedures for two TRPs</w:t>
            </w:r>
          </w:p>
          <w:p w14:paraId="3D79203A" w14:textId="77777777" w:rsidR="00AC4852" w:rsidRDefault="00AC4852" w:rsidP="00BA2DE5">
            <w:pPr>
              <w:widowControl/>
              <w:overflowPunct w:val="0"/>
              <w:autoSpaceDE w:val="0"/>
              <w:autoSpaceDN w:val="0"/>
              <w:adjustRightInd w:val="0"/>
              <w:spacing w:after="180"/>
              <w:contextualSpacing/>
              <w:jc w:val="left"/>
              <w:textAlignment w:val="baseline"/>
              <w:rPr>
                <w:lang w:eastAsia="x-none"/>
              </w:rPr>
            </w:pPr>
          </w:p>
          <w:p w14:paraId="6AD61E78" w14:textId="77777777" w:rsidR="00AC4852" w:rsidRPr="00603F21" w:rsidRDefault="00AC4852" w:rsidP="00BA2DE5">
            <w:pPr>
              <w:widowControl/>
              <w:jc w:val="left"/>
              <w:rPr>
                <w:rFonts w:eastAsia="Batang"/>
                <w:szCs w:val="24"/>
                <w:highlight w:val="green"/>
                <w:lang w:val="en-GB" w:eastAsia="en-US"/>
              </w:rPr>
            </w:pPr>
            <w:r w:rsidRPr="00603F21">
              <w:rPr>
                <w:rFonts w:eastAsia="Batang"/>
                <w:szCs w:val="24"/>
                <w:highlight w:val="green"/>
                <w:lang w:val="en-GB" w:eastAsia="en-US"/>
              </w:rPr>
              <w:t>Agreement</w:t>
            </w:r>
          </w:p>
          <w:p w14:paraId="335BD3C9" w14:textId="77777777" w:rsidR="00AC4852" w:rsidRPr="00603F21" w:rsidRDefault="00AC4852" w:rsidP="00BA2DE5">
            <w:pPr>
              <w:widowControl/>
              <w:rPr>
                <w:rFonts w:ascii="Times" w:eastAsia="Malgun Gothic" w:hAnsi="Times" w:cs="Times"/>
                <w:sz w:val="18"/>
                <w:lang w:val="en-GB" w:eastAsia="en-US"/>
              </w:rPr>
            </w:pPr>
            <w:r w:rsidRPr="00603F21">
              <w:rPr>
                <w:rFonts w:ascii="Times" w:eastAsia="Batang" w:hAnsi="Times" w:cs="Times"/>
                <w:iCs/>
                <w:szCs w:val="24"/>
                <w:lang w:val="en-GB" w:eastAsia="en-US"/>
              </w:rPr>
              <w:t>For inter-cell multi-DCI based Multi-TRP operation with two TA enhancement, support one of the alternatives (down selection to be done in RAN1#111):</w:t>
            </w:r>
          </w:p>
          <w:p w14:paraId="64D898F7" w14:textId="77777777" w:rsidR="00AC4852" w:rsidRPr="00603F21" w:rsidRDefault="00AC4852" w:rsidP="00BA2DE5">
            <w:pPr>
              <w:widowControl/>
              <w:numPr>
                <w:ilvl w:val="0"/>
                <w:numId w:val="14"/>
              </w:numPr>
              <w:jc w:val="left"/>
              <w:rPr>
                <w:rFonts w:ascii="Times" w:eastAsia="Batang" w:hAnsi="Times" w:cs="Times"/>
                <w:iCs/>
                <w:szCs w:val="24"/>
                <w:lang w:val="en-GB" w:eastAsia="en-US"/>
              </w:rPr>
            </w:pPr>
            <w:r w:rsidRPr="00603F21">
              <w:rPr>
                <w:rFonts w:ascii="Times" w:eastAsia="Batang" w:hAnsi="Times" w:cs="Times"/>
                <w:iCs/>
                <w:szCs w:val="24"/>
                <w:lang w:val="en-GB" w:eastAsia="en-US"/>
              </w:rPr>
              <w:t>Alt 1: PDCCH scheduling RAR will always be received from serving cell =&gt; there is no need for additional type 1 CSS configuration per additional PCI</w:t>
            </w:r>
          </w:p>
          <w:p w14:paraId="6471187D" w14:textId="77777777" w:rsidR="00AC4852" w:rsidRPr="00603F21" w:rsidRDefault="00AC4852" w:rsidP="00BA2DE5">
            <w:pPr>
              <w:widowControl/>
              <w:numPr>
                <w:ilvl w:val="0"/>
                <w:numId w:val="14"/>
              </w:numPr>
              <w:jc w:val="left"/>
              <w:rPr>
                <w:rFonts w:ascii="Times" w:eastAsia="Batang" w:hAnsi="Times" w:cs="Times"/>
                <w:iCs/>
                <w:szCs w:val="24"/>
                <w:lang w:val="en-GB" w:eastAsia="en-US"/>
              </w:rPr>
            </w:pPr>
            <w:r w:rsidRPr="00603F21">
              <w:rPr>
                <w:rFonts w:ascii="Times" w:eastAsia="Batang" w:hAnsi="Times" w:cs="Times"/>
                <w:iCs/>
                <w:szCs w:val="24"/>
                <w:lang w:val="en-GB" w:eastAsia="en-US"/>
              </w:rPr>
              <w:t xml:space="preserve">Alt 2: In addition to PDCCH scheduling RAR being received from serving cell, reception of PDCCH scheduling RAR from a TRP corresponding to an additional PCI for a RACH procedure associated to the additional PCI is supported </w:t>
            </w:r>
            <w:r w:rsidRPr="00603F21">
              <w:rPr>
                <w:rFonts w:ascii="Times" w:eastAsia="Batang" w:hAnsi="Times" w:cs="Times"/>
                <w:iCs/>
                <w:szCs w:val="24"/>
                <w:lang w:val="en-GB" w:eastAsia="en-US"/>
              </w:rPr>
              <w:sym w:font="Wingdings" w:char="F0E8"/>
            </w:r>
            <w:r w:rsidRPr="00603F21">
              <w:rPr>
                <w:rFonts w:ascii="Times" w:eastAsia="Batang" w:hAnsi="Times" w:cs="Times"/>
                <w:iCs/>
                <w:szCs w:val="24"/>
                <w:lang w:val="en-GB" w:eastAsia="en-US"/>
              </w:rPr>
              <w:t xml:space="preserve"> additional type 1 CSS configuration per additional PCI needs to be supported</w:t>
            </w:r>
          </w:p>
        </w:tc>
      </w:tr>
    </w:tbl>
    <w:p w14:paraId="6E33683D" w14:textId="77777777" w:rsidR="00AC4852" w:rsidRDefault="00AC4852" w:rsidP="00AC4852">
      <w:pPr>
        <w:widowControl/>
        <w:spacing w:after="180"/>
        <w:rPr>
          <w:rFonts w:ascii="Times New Roman" w:eastAsia="宋体" w:hAnsi="Times New Roman" w:cs="v4.2.0"/>
          <w:kern w:val="0"/>
          <w:sz w:val="20"/>
          <w:szCs w:val="20"/>
          <w:lang w:val="en-GB"/>
        </w:rPr>
      </w:pPr>
      <w:r>
        <w:rPr>
          <w:rFonts w:ascii="Times New Roman" w:eastAsia="宋体" w:hAnsi="Times New Roman" w:cs="v4.2.0"/>
          <w:kern w:val="0"/>
          <w:sz w:val="20"/>
          <w:szCs w:val="20"/>
          <w:lang w:val="en-GB"/>
        </w:rPr>
        <w:lastRenderedPageBreak/>
        <w:t>First, consider the backhaul between two TRPs. For Alt 1 in the first agreement and Alt 2 in the second agreement, a TRP does not need to inform the other TRP about RACH information in PDCCH order and scheduling information in type 1-PDCCH CSS. For Alt 2 in the first agreement and Alt 1 in the second information, a TRP needs to inform the other TRP about RACH information and scheduling information. Therefore, Alt 1</w:t>
      </w:r>
      <w:r w:rsidRPr="00DA1E61">
        <w:rPr>
          <w:rFonts w:ascii="Times New Roman" w:eastAsia="宋体" w:hAnsi="Times New Roman" w:cs="v4.2.0"/>
          <w:kern w:val="0"/>
          <w:sz w:val="20"/>
          <w:szCs w:val="20"/>
          <w:lang w:val="en-GB"/>
        </w:rPr>
        <w:t xml:space="preserve"> </w:t>
      </w:r>
      <w:r>
        <w:rPr>
          <w:rFonts w:ascii="Times New Roman" w:eastAsia="宋体" w:hAnsi="Times New Roman" w:cs="v4.2.0"/>
          <w:kern w:val="0"/>
          <w:sz w:val="20"/>
          <w:szCs w:val="20"/>
          <w:lang w:val="en-GB"/>
        </w:rPr>
        <w:t>in the first agreement and Alt 2 in the second agreement can apply to both idea and non-idea backhaul multi-TRP, while Alt 2</w:t>
      </w:r>
      <w:r w:rsidRPr="00DA1E61">
        <w:rPr>
          <w:rFonts w:ascii="Times New Roman" w:eastAsia="宋体" w:hAnsi="Times New Roman" w:cs="v4.2.0"/>
          <w:kern w:val="0"/>
          <w:sz w:val="20"/>
          <w:szCs w:val="20"/>
          <w:lang w:val="en-GB"/>
        </w:rPr>
        <w:t xml:space="preserve"> </w:t>
      </w:r>
      <w:r>
        <w:rPr>
          <w:rFonts w:ascii="Times New Roman" w:eastAsia="宋体" w:hAnsi="Times New Roman" w:cs="v4.2.0"/>
          <w:kern w:val="0"/>
          <w:sz w:val="20"/>
          <w:szCs w:val="20"/>
          <w:lang w:val="en-GB"/>
        </w:rPr>
        <w:t>in the first agreement and Alt 1 in the second agreement can only apply to idea backhaul multi-TRP.</w:t>
      </w:r>
    </w:p>
    <w:p w14:paraId="4532EF5C" w14:textId="77777777" w:rsidR="00AC4852" w:rsidRDefault="00AC4852" w:rsidP="00AC4852">
      <w:pPr>
        <w:widowControl/>
        <w:spacing w:after="180"/>
        <w:rPr>
          <w:rFonts w:ascii="Times New Roman" w:eastAsia="宋体" w:hAnsi="Times New Roman" w:cs="v4.2.0"/>
          <w:kern w:val="0"/>
          <w:sz w:val="20"/>
          <w:szCs w:val="20"/>
          <w:lang w:val="en-GB"/>
        </w:rPr>
      </w:pPr>
      <w:r>
        <w:rPr>
          <w:rFonts w:ascii="Times New Roman" w:eastAsia="宋体" w:hAnsi="Times New Roman" w:cs="v4.2.0"/>
          <w:kern w:val="0"/>
          <w:sz w:val="20"/>
          <w:szCs w:val="20"/>
          <w:lang w:val="en-GB"/>
        </w:rPr>
        <w:t>Then, consider the spec impact. For Alt 1 in the first agreement, it is not needed to indicate that PRACH triggered by PDCCH order is transmitted to which TRP. PRACH transmitted to which TRP can be determined by CoresetPoolIndex indicating that the CORESET including PDCCH order transmitted from which TRP. For Alt 2 in the first agreement, it is needed to indicate that PRACH triggered by PDCCH order is transmitted to which TRP. For Alt 1 in the second agreement, it is not needed to enhance the RRC configuration and monitor manner and of type 1 CSS.</w:t>
      </w:r>
      <w:r>
        <w:rPr>
          <w:rFonts w:ascii="Times New Roman" w:eastAsia="宋体" w:hAnsi="Times New Roman" w:cs="v4.2.0" w:hint="eastAsia"/>
          <w:kern w:val="0"/>
          <w:sz w:val="20"/>
          <w:szCs w:val="20"/>
          <w:lang w:val="en-GB"/>
        </w:rPr>
        <w:t xml:space="preserve"> </w:t>
      </w:r>
      <w:r>
        <w:rPr>
          <w:rFonts w:ascii="Times New Roman" w:eastAsia="宋体" w:hAnsi="Times New Roman" w:cs="v4.2.0"/>
          <w:kern w:val="0"/>
          <w:sz w:val="20"/>
          <w:szCs w:val="20"/>
          <w:lang w:val="en-GB"/>
        </w:rPr>
        <w:t>For Alt 2 in the second agreement, it is needed to enhance the RRC configuration and monitor manner and of type 1 CSS. Therefore, Alt 1</w:t>
      </w:r>
      <w:r w:rsidRPr="00DA1E61">
        <w:rPr>
          <w:rFonts w:ascii="Times New Roman" w:eastAsia="宋体" w:hAnsi="Times New Roman" w:cs="v4.2.0"/>
          <w:kern w:val="0"/>
          <w:sz w:val="20"/>
          <w:szCs w:val="20"/>
          <w:lang w:val="en-GB"/>
        </w:rPr>
        <w:t xml:space="preserve"> </w:t>
      </w:r>
      <w:r>
        <w:rPr>
          <w:rFonts w:ascii="Times New Roman" w:eastAsia="宋体" w:hAnsi="Times New Roman" w:cs="v4.2.0"/>
          <w:kern w:val="0"/>
          <w:sz w:val="20"/>
          <w:szCs w:val="20"/>
          <w:lang w:val="en-GB"/>
        </w:rPr>
        <w:t>in the first and second agreement has less spec impact, while Alt 2</w:t>
      </w:r>
      <w:r w:rsidRPr="00DA1E61">
        <w:rPr>
          <w:rFonts w:ascii="Times New Roman" w:eastAsia="宋体" w:hAnsi="Times New Roman" w:cs="v4.2.0"/>
          <w:kern w:val="0"/>
          <w:sz w:val="20"/>
          <w:szCs w:val="20"/>
          <w:lang w:val="en-GB"/>
        </w:rPr>
        <w:t xml:space="preserve"> </w:t>
      </w:r>
      <w:r>
        <w:rPr>
          <w:rFonts w:ascii="Times New Roman" w:eastAsia="宋体" w:hAnsi="Times New Roman" w:cs="v4.2.0"/>
          <w:kern w:val="0"/>
          <w:sz w:val="20"/>
          <w:szCs w:val="20"/>
          <w:lang w:val="en-GB"/>
        </w:rPr>
        <w:t>in the first and second agreement has more spec impact.</w:t>
      </w:r>
    </w:p>
    <w:p w14:paraId="4E15785C" w14:textId="77777777" w:rsidR="00AC4852" w:rsidRDefault="00AC4852" w:rsidP="00AC4852">
      <w:pPr>
        <w:widowControl/>
        <w:spacing w:after="180"/>
        <w:rPr>
          <w:rFonts w:ascii="Times New Roman" w:eastAsia="宋体" w:hAnsi="Times New Roman" w:cs="v4.2.0"/>
          <w:kern w:val="0"/>
          <w:sz w:val="20"/>
          <w:szCs w:val="20"/>
          <w:lang w:val="en-GB"/>
        </w:rPr>
      </w:pPr>
      <w:r>
        <w:rPr>
          <w:rFonts w:ascii="Times New Roman" w:eastAsia="宋体" w:hAnsi="Times New Roman" w:cs="v4.2.0"/>
          <w:kern w:val="0"/>
          <w:sz w:val="20"/>
          <w:szCs w:val="20"/>
          <w:lang w:val="en-GB"/>
        </w:rPr>
        <w:t xml:space="preserve">On the other hand, Alt 1 in the first agreement is associated with Alt 2 in the second agreement. Alt 2 in the first agreement is associated with Alt 1 in the second agreement. That means we can only choose one of </w:t>
      </w:r>
      <w:r w:rsidRPr="000947A3">
        <w:rPr>
          <w:rFonts w:ascii="Times New Roman" w:eastAsia="宋体" w:hAnsi="Times New Roman" w:cs="v4.2.0"/>
          <w:kern w:val="0"/>
          <w:sz w:val="20"/>
          <w:szCs w:val="20"/>
          <w:lang w:val="en-GB"/>
        </w:rPr>
        <w:t>universality</w:t>
      </w:r>
      <w:r>
        <w:rPr>
          <w:rFonts w:ascii="Times New Roman" w:eastAsia="宋体" w:hAnsi="Times New Roman" w:cs="v4.2.0"/>
          <w:kern w:val="0"/>
          <w:sz w:val="20"/>
          <w:szCs w:val="20"/>
          <w:lang w:val="en-GB"/>
        </w:rPr>
        <w:t xml:space="preserve"> and spec impact. We think universality is more important than spec impact. Therefore, we support Alt 1 in the first agreement and Alt 2 in the second agreement.</w:t>
      </w:r>
    </w:p>
    <w:p w14:paraId="28B73664" w14:textId="77777777" w:rsidR="00AC4852" w:rsidRDefault="00AC4852" w:rsidP="00AC4852">
      <w:pPr>
        <w:pStyle w:val="a9"/>
        <w:widowControl/>
        <w:numPr>
          <w:ilvl w:val="0"/>
          <w:numId w:val="7"/>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Support that</w:t>
      </w:r>
      <w:r w:rsidRPr="006E1AC6">
        <w:rPr>
          <w:rFonts w:ascii="Times New Roman" w:eastAsia="宋体" w:hAnsi="Times New Roman" w:cs="v4.2.0"/>
          <w:b/>
          <w:kern w:val="0"/>
          <w:sz w:val="20"/>
          <w:szCs w:val="20"/>
          <w:lang w:val="en-GB"/>
        </w:rPr>
        <w:t xml:space="preserve"> PDCCH order sent by one TRP triggers RACH procedure towards the same TRP</w:t>
      </w:r>
      <w:r>
        <w:rPr>
          <w:rFonts w:ascii="Times New Roman" w:eastAsia="宋体" w:hAnsi="Times New Roman" w:cs="v4.2.0"/>
          <w:b/>
          <w:kern w:val="0"/>
          <w:sz w:val="20"/>
          <w:szCs w:val="20"/>
          <w:lang w:val="en-GB"/>
        </w:rPr>
        <w:t>.</w:t>
      </w:r>
    </w:p>
    <w:p w14:paraId="297C03D4" w14:textId="50DEF72E" w:rsidR="00AC4852" w:rsidRPr="00AA3004" w:rsidRDefault="00AC4852" w:rsidP="00AC4852">
      <w:pPr>
        <w:pStyle w:val="a9"/>
        <w:widowControl/>
        <w:numPr>
          <w:ilvl w:val="0"/>
          <w:numId w:val="7"/>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 xml:space="preserve">Support </w:t>
      </w:r>
      <w:r>
        <w:rPr>
          <w:rFonts w:ascii="Times New Roman" w:eastAsia="宋体" w:hAnsi="Times New Roman" w:cs="v4.2.0"/>
          <w:b/>
          <w:kern w:val="0"/>
          <w:sz w:val="20"/>
          <w:szCs w:val="20"/>
          <w:lang w:val="en-GB" w:eastAsia="en-US"/>
        </w:rPr>
        <w:t>i</w:t>
      </w:r>
      <w:r w:rsidRPr="00435017">
        <w:rPr>
          <w:rFonts w:ascii="Times New Roman" w:eastAsia="宋体" w:hAnsi="Times New Roman" w:cs="v4.2.0"/>
          <w:b/>
          <w:kern w:val="0"/>
          <w:sz w:val="20"/>
          <w:szCs w:val="20"/>
          <w:lang w:val="en-GB" w:eastAsia="en-US"/>
        </w:rPr>
        <w:t>n addition to PDCCH scheduling RAR being received from serving cell, reception of PDCCH scheduling RAR from a TRP corresponding to an additional PCI for a RACH procedure associated to the additional PCI</w:t>
      </w:r>
      <w:r>
        <w:rPr>
          <w:rFonts w:ascii="Times New Roman" w:eastAsia="宋体" w:hAnsi="Times New Roman" w:cs="v4.2.0"/>
          <w:b/>
          <w:kern w:val="0"/>
          <w:sz w:val="20"/>
          <w:szCs w:val="20"/>
          <w:lang w:val="en-GB" w:eastAsia="en-US"/>
        </w:rPr>
        <w:t>.</w:t>
      </w:r>
    </w:p>
    <w:p w14:paraId="15DED269" w14:textId="0473ADE6" w:rsidR="001A2C68" w:rsidRPr="00AE1D7D" w:rsidRDefault="001A2C68" w:rsidP="00AE1D7D">
      <w:pPr>
        <w:pStyle w:val="2"/>
      </w:pPr>
      <w:r w:rsidRPr="00AE1D7D">
        <w:lastRenderedPageBreak/>
        <w:t>2.</w:t>
      </w:r>
      <w:r w:rsidR="00AC4852">
        <w:t>3</w:t>
      </w:r>
      <w:r w:rsidRPr="00AE1D7D">
        <w:t xml:space="preserve"> </w:t>
      </w:r>
      <w:r w:rsidR="00D00512" w:rsidRPr="00AE1D7D">
        <w:t>UL overlapping</w:t>
      </w:r>
    </w:p>
    <w:p w14:paraId="5828BBCE" w14:textId="34A9BB64" w:rsidR="001A2C68" w:rsidRPr="003E6C12" w:rsidRDefault="001A2C68" w:rsidP="001A2C68">
      <w:pPr>
        <w:spacing w:after="180"/>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hint="eastAsia"/>
          <w:sz w:val="20"/>
          <w:szCs w:val="20"/>
        </w:rPr>
        <w:t>he</w:t>
      </w:r>
      <w:r>
        <w:rPr>
          <w:rFonts w:ascii="Times New Roman" w:hAnsi="Times New Roman" w:cs="Times New Roman"/>
          <w:sz w:val="20"/>
          <w:szCs w:val="20"/>
        </w:rPr>
        <w:t xml:space="preserve"> following </w:t>
      </w:r>
      <w:r w:rsidR="00DE593E">
        <w:rPr>
          <w:rFonts w:ascii="Times New Roman" w:hAnsi="Times New Roman" w:cs="Times New Roman" w:hint="eastAsia"/>
          <w:sz w:val="20"/>
          <w:szCs w:val="20"/>
        </w:rPr>
        <w:t>conclusion</w:t>
      </w:r>
      <w:r w:rsidR="00DE593E">
        <w:rPr>
          <w:rFonts w:ascii="Times New Roman" w:hAnsi="Times New Roman" w:cs="Times New Roman"/>
          <w:sz w:val="20"/>
          <w:szCs w:val="20"/>
        </w:rPr>
        <w:t xml:space="preserve"> </w:t>
      </w:r>
      <w:r>
        <w:rPr>
          <w:rFonts w:ascii="Times New Roman" w:hAnsi="Times New Roman" w:cs="Times New Roman"/>
          <w:sz w:val="20"/>
          <w:szCs w:val="20"/>
        </w:rPr>
        <w:t xml:space="preserve">on </w:t>
      </w:r>
      <w:r w:rsidR="006B0C2B">
        <w:rPr>
          <w:rFonts w:ascii="Times New Roman" w:hAnsi="Times New Roman" w:cs="Times New Roman"/>
          <w:sz w:val="20"/>
          <w:szCs w:val="20"/>
        </w:rPr>
        <w:t xml:space="preserve">UL transmission overlapping </w:t>
      </w:r>
      <w:r>
        <w:rPr>
          <w:rFonts w:ascii="Times New Roman" w:eastAsia="宋体" w:hAnsi="Times New Roman" w:cs="Times New Roman"/>
          <w:kern w:val="0"/>
          <w:sz w:val="20"/>
          <w:szCs w:val="20"/>
          <w:lang w:eastAsia="ko-KR"/>
        </w:rPr>
        <w:t>was made in RAN1#1</w:t>
      </w:r>
      <w:r w:rsidR="0058642B">
        <w:rPr>
          <w:rFonts w:ascii="Times New Roman" w:eastAsia="宋体" w:hAnsi="Times New Roman" w:cs="Times New Roman"/>
          <w:kern w:val="0"/>
          <w:sz w:val="20"/>
          <w:szCs w:val="20"/>
          <w:lang w:eastAsia="ko-KR"/>
        </w:rPr>
        <w:t>10</w:t>
      </w:r>
      <w:r w:rsidR="00DE593E">
        <w:rPr>
          <w:rFonts w:ascii="Times New Roman" w:eastAsia="宋体" w:hAnsi="Times New Roman" w:cs="Times New Roman"/>
          <w:kern w:val="0"/>
          <w:sz w:val="20"/>
          <w:szCs w:val="20"/>
          <w:lang w:eastAsia="ko-KR"/>
        </w:rPr>
        <w:t>b-e</w:t>
      </w:r>
      <w:bookmarkStart w:id="0" w:name="_GoBack"/>
      <w:bookmarkEnd w:id="0"/>
      <w:r>
        <w:rPr>
          <w:rFonts w:ascii="Times New Roman" w:eastAsia="宋体" w:hAnsi="Times New Roman" w:cs="Times New Roman"/>
          <w:kern w:val="0"/>
          <w:sz w:val="20"/>
          <w:szCs w:val="20"/>
          <w:lang w:eastAsia="ko-KR"/>
        </w:rPr>
        <w:t xml:space="preserve"> meeting:</w:t>
      </w:r>
    </w:p>
    <w:tbl>
      <w:tblPr>
        <w:tblStyle w:val="a7"/>
        <w:tblW w:w="0" w:type="auto"/>
        <w:tblLook w:val="04A0" w:firstRow="1" w:lastRow="0" w:firstColumn="1" w:lastColumn="0" w:noHBand="0" w:noVBand="1"/>
      </w:tblPr>
      <w:tblGrid>
        <w:gridCol w:w="8296"/>
      </w:tblGrid>
      <w:tr w:rsidR="001A2C68" w:rsidRPr="00E761C2" w14:paraId="45F80209" w14:textId="77777777" w:rsidTr="00B06835">
        <w:tc>
          <w:tcPr>
            <w:tcW w:w="8296" w:type="dxa"/>
          </w:tcPr>
          <w:p w14:paraId="3BE3D203" w14:textId="77777777" w:rsidR="00DE593E" w:rsidRPr="002C2391" w:rsidRDefault="00DE593E" w:rsidP="00DE593E">
            <w:pPr>
              <w:rPr>
                <w:rFonts w:cs="Times"/>
                <w:iCs/>
                <w:u w:val="single"/>
              </w:rPr>
            </w:pPr>
            <w:r w:rsidRPr="002C2391">
              <w:rPr>
                <w:rFonts w:cs="Times"/>
                <w:iCs/>
                <w:u w:val="single"/>
              </w:rPr>
              <w:t>Conclusion</w:t>
            </w:r>
          </w:p>
          <w:p w14:paraId="2DFC9774" w14:textId="77777777" w:rsidR="00DE593E" w:rsidRPr="002C2391" w:rsidRDefault="00DE593E" w:rsidP="00DE593E">
            <w:pPr>
              <w:rPr>
                <w:rFonts w:cs="Times"/>
                <w:i/>
                <w:sz w:val="18"/>
                <w:szCs w:val="22"/>
              </w:rPr>
            </w:pPr>
            <w:r w:rsidRPr="002C2391">
              <w:rPr>
                <w:rFonts w:cs="Times"/>
                <w:iCs/>
              </w:rPr>
              <w:t>For multi-DCI based Multi-TRP operation with two TA enhancement, it cannot always be assumed that both TRPs have knowledge of the overlapping region between transmissions corresponding to the two TAs.</w:t>
            </w:r>
          </w:p>
          <w:p w14:paraId="26EBFA8F" w14:textId="4E4B193A" w:rsidR="001A2C68" w:rsidRPr="0058642B" w:rsidRDefault="00DE593E" w:rsidP="00DE593E">
            <w:pPr>
              <w:pStyle w:val="a9"/>
              <w:widowControl/>
              <w:numPr>
                <w:ilvl w:val="0"/>
                <w:numId w:val="6"/>
              </w:numPr>
              <w:ind w:firstLineChars="0"/>
              <w:rPr>
                <w:rFonts w:eastAsia="Times New Roman" w:cs="Times"/>
              </w:rPr>
            </w:pPr>
            <w:r w:rsidRPr="002C2391">
              <w:rPr>
                <w:rFonts w:cs="Times"/>
                <w:iCs/>
              </w:rPr>
              <w:t>Note: This doesn’t prevent the network from applying scheduling restrictions even if the TRPs have no knowledge of the overlapping region</w:t>
            </w:r>
          </w:p>
        </w:tc>
      </w:tr>
    </w:tbl>
    <w:p w14:paraId="5672F50D" w14:textId="06DA5FA7" w:rsidR="001A2C68" w:rsidRDefault="001A2C68" w:rsidP="001A2C68">
      <w:pPr>
        <w:spacing w:after="180"/>
        <w:rPr>
          <w:rFonts w:ascii="Times New Roman" w:hAnsi="Times New Roman" w:cs="Times New Roman"/>
          <w:sz w:val="20"/>
          <w:szCs w:val="20"/>
        </w:rPr>
      </w:pPr>
      <w:r w:rsidRPr="00292D0F">
        <w:rPr>
          <w:rFonts w:ascii="Times New Roman" w:hAnsi="Times New Roman" w:cs="Times New Roman"/>
          <w:sz w:val="20"/>
          <w:szCs w:val="20"/>
        </w:rPr>
        <w:t xml:space="preserve">In current spec, </w:t>
      </w:r>
      <w:r w:rsidR="00CA5A91">
        <w:rPr>
          <w:rFonts w:ascii="Times New Roman" w:hAnsi="Times New Roman" w:cs="Times New Roman"/>
          <w:sz w:val="20"/>
          <w:szCs w:val="20"/>
        </w:rPr>
        <w:t xml:space="preserve">a </w:t>
      </w:r>
      <w:r w:rsidRPr="00292D0F">
        <w:rPr>
          <w:rFonts w:ascii="Times New Roman" w:hAnsi="Times New Roman" w:cs="Times New Roman"/>
          <w:sz w:val="20"/>
          <w:szCs w:val="20"/>
        </w:rPr>
        <w:t>UE transmitting UL signals to different TRPs has the same time in advance</w:t>
      </w:r>
      <w:r>
        <w:rPr>
          <w:rFonts w:ascii="Times New Roman" w:hAnsi="Times New Roman" w:cs="Times New Roman"/>
          <w:sz w:val="20"/>
          <w:szCs w:val="20"/>
        </w:rPr>
        <w:t xml:space="preserve"> due to 1 TA</w:t>
      </w:r>
      <w:r w:rsidRPr="00292D0F">
        <w:rPr>
          <w:rFonts w:ascii="Times New Roman" w:hAnsi="Times New Roman" w:cs="Times New Roman"/>
          <w:sz w:val="20"/>
          <w:szCs w:val="20"/>
        </w:rPr>
        <w:t xml:space="preserve">. In this case, UL signals from </w:t>
      </w:r>
      <w:r w:rsidR="00C60676">
        <w:rPr>
          <w:rFonts w:ascii="Times New Roman" w:hAnsi="Times New Roman" w:cs="Times New Roman"/>
          <w:sz w:val="20"/>
          <w:szCs w:val="20"/>
        </w:rPr>
        <w:t>a</w:t>
      </w:r>
      <w:r w:rsidR="00CA5A91">
        <w:rPr>
          <w:rFonts w:ascii="Times New Roman" w:hAnsi="Times New Roman" w:cs="Times New Roman"/>
          <w:sz w:val="20"/>
          <w:szCs w:val="20"/>
        </w:rPr>
        <w:t xml:space="preserve"> </w:t>
      </w:r>
      <w:r w:rsidRPr="00292D0F">
        <w:rPr>
          <w:rFonts w:ascii="Times New Roman" w:hAnsi="Times New Roman" w:cs="Times New Roman"/>
          <w:sz w:val="20"/>
          <w:szCs w:val="20"/>
        </w:rPr>
        <w:t xml:space="preserve">UE to different TRPs in transmission time do not overlap. However, after introducing 2 TAs, </w:t>
      </w:r>
      <w:r w:rsidR="00C60676">
        <w:rPr>
          <w:rFonts w:ascii="Times New Roman" w:hAnsi="Times New Roman" w:cs="Times New Roman"/>
          <w:sz w:val="20"/>
          <w:szCs w:val="20"/>
        </w:rPr>
        <w:t xml:space="preserve">a </w:t>
      </w:r>
      <w:r w:rsidRPr="00292D0F">
        <w:rPr>
          <w:rFonts w:ascii="Times New Roman" w:hAnsi="Times New Roman" w:cs="Times New Roman"/>
          <w:sz w:val="20"/>
          <w:szCs w:val="20"/>
        </w:rPr>
        <w:t xml:space="preserve">UE transmitting UL signals to different TRPs has the different time in advance. In this case, UL signals from </w:t>
      </w:r>
      <w:r w:rsidR="00C60676">
        <w:rPr>
          <w:rFonts w:ascii="Times New Roman" w:hAnsi="Times New Roman" w:cs="Times New Roman"/>
          <w:sz w:val="20"/>
          <w:szCs w:val="20"/>
        </w:rPr>
        <w:t xml:space="preserve">a </w:t>
      </w:r>
      <w:r w:rsidRPr="00292D0F">
        <w:rPr>
          <w:rFonts w:ascii="Times New Roman" w:hAnsi="Times New Roman" w:cs="Times New Roman"/>
          <w:sz w:val="20"/>
          <w:szCs w:val="20"/>
        </w:rPr>
        <w:t xml:space="preserve">UE to different TRPs in transmission time may overlap. For </w:t>
      </w:r>
      <w:r w:rsidR="00C60676">
        <w:rPr>
          <w:rFonts w:ascii="Times New Roman" w:hAnsi="Times New Roman" w:cs="Times New Roman"/>
          <w:sz w:val="20"/>
          <w:szCs w:val="20"/>
        </w:rPr>
        <w:t xml:space="preserve">a </w:t>
      </w:r>
      <w:r w:rsidRPr="00292D0F">
        <w:rPr>
          <w:rFonts w:ascii="Times New Roman" w:hAnsi="Times New Roman" w:cs="Times New Roman"/>
          <w:sz w:val="20"/>
          <w:szCs w:val="20"/>
        </w:rPr>
        <w:t>UE with single Tx, it cannot transmit UL signals simultaneously.</w:t>
      </w:r>
    </w:p>
    <w:p w14:paraId="05F60F41" w14:textId="4E7E0BFC" w:rsidR="00CA5A91" w:rsidRDefault="006D5F9D" w:rsidP="001A2C68">
      <w:pPr>
        <w:spacing w:after="180"/>
        <w:rPr>
          <w:rFonts w:ascii="Times New Roman" w:hAnsi="Times New Roman" w:cs="Times New Roman"/>
          <w:sz w:val="20"/>
          <w:szCs w:val="20"/>
        </w:rPr>
      </w:pPr>
      <w:r>
        <w:rPr>
          <w:rFonts w:ascii="Times New Roman" w:hAnsi="Times New Roman" w:cs="Times New Roman"/>
          <w:sz w:val="20"/>
          <w:szCs w:val="20"/>
        </w:rPr>
        <w:t xml:space="preserve">Although STxMP feature is agreed in Rel-18, </w:t>
      </w:r>
      <w:r w:rsidR="00CA5A91">
        <w:rPr>
          <w:rFonts w:ascii="Times New Roman" w:hAnsi="Times New Roman" w:cs="Times New Roman"/>
          <w:sz w:val="20"/>
          <w:szCs w:val="20"/>
        </w:rPr>
        <w:t xml:space="preserve">the UL signals corresponding to different panels are limited. </w:t>
      </w:r>
      <w:r w:rsidR="00C60676">
        <w:rPr>
          <w:rFonts w:ascii="Times New Roman" w:hAnsi="Times New Roman" w:cs="Times New Roman"/>
          <w:sz w:val="20"/>
          <w:szCs w:val="20"/>
        </w:rPr>
        <w:t xml:space="preserve">A </w:t>
      </w:r>
      <w:r w:rsidR="00CA5A91">
        <w:rPr>
          <w:rFonts w:ascii="Times New Roman" w:hAnsi="Times New Roman" w:cs="Times New Roman"/>
          <w:sz w:val="20"/>
          <w:szCs w:val="20"/>
        </w:rPr>
        <w:t xml:space="preserve">UE can only simultaneously transmit PUCCH + PUCCH and PUSCH + PUSCH. </w:t>
      </w:r>
      <w:r w:rsidR="00C60676">
        <w:rPr>
          <w:rFonts w:ascii="Times New Roman" w:hAnsi="Times New Roman" w:cs="Times New Roman"/>
          <w:sz w:val="20"/>
          <w:szCs w:val="20"/>
        </w:rPr>
        <w:t xml:space="preserve">A UE </w:t>
      </w:r>
      <w:r w:rsidR="002F6192">
        <w:rPr>
          <w:rFonts w:ascii="Times New Roman" w:hAnsi="Times New Roman" w:cs="Times New Roman"/>
          <w:sz w:val="20"/>
          <w:szCs w:val="20"/>
        </w:rPr>
        <w:t>cannot</w:t>
      </w:r>
      <w:r w:rsidR="00C60676">
        <w:rPr>
          <w:rFonts w:ascii="Times New Roman" w:hAnsi="Times New Roman" w:cs="Times New Roman"/>
          <w:sz w:val="20"/>
          <w:szCs w:val="20"/>
        </w:rPr>
        <w:t xml:space="preserve"> simultaneously transmit PUCCH + PUSCH. If PUCCH</w:t>
      </w:r>
      <w:r w:rsidR="0096346E">
        <w:rPr>
          <w:rFonts w:ascii="Times New Roman" w:hAnsi="Times New Roman" w:cs="Times New Roman"/>
          <w:sz w:val="20"/>
          <w:szCs w:val="20"/>
        </w:rPr>
        <w:t xml:space="preserve"> corresponding to a panel</w:t>
      </w:r>
      <w:r w:rsidR="00C60676">
        <w:rPr>
          <w:rFonts w:ascii="Times New Roman" w:hAnsi="Times New Roman" w:cs="Times New Roman"/>
          <w:sz w:val="20"/>
          <w:szCs w:val="20"/>
        </w:rPr>
        <w:t xml:space="preserve"> overlaps with PUSCH </w:t>
      </w:r>
      <w:r w:rsidR="0096346E">
        <w:rPr>
          <w:rFonts w:ascii="Times New Roman" w:hAnsi="Times New Roman" w:cs="Times New Roman"/>
          <w:sz w:val="20"/>
          <w:szCs w:val="20"/>
        </w:rPr>
        <w:t xml:space="preserve">corresponding to the other panel </w:t>
      </w:r>
      <w:r w:rsidR="00C60676">
        <w:rPr>
          <w:rFonts w:ascii="Times New Roman" w:hAnsi="Times New Roman" w:cs="Times New Roman"/>
          <w:sz w:val="20"/>
          <w:szCs w:val="20"/>
        </w:rPr>
        <w:t>due to 2 TAs, how to handle this situation should be discussed.</w:t>
      </w:r>
    </w:p>
    <w:p w14:paraId="72B1AF6C" w14:textId="4A63E973" w:rsidR="00C60676" w:rsidRPr="00ED67E1" w:rsidRDefault="0096346E" w:rsidP="00C60676">
      <w:pPr>
        <w:pStyle w:val="a9"/>
        <w:widowControl/>
        <w:numPr>
          <w:ilvl w:val="0"/>
          <w:numId w:val="7"/>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How to handle</w:t>
      </w:r>
      <w:r w:rsidR="003F2CB6">
        <w:rPr>
          <w:rFonts w:ascii="Times New Roman" w:eastAsia="宋体" w:hAnsi="Times New Roman" w:cs="v4.2.0"/>
          <w:b/>
          <w:kern w:val="0"/>
          <w:sz w:val="20"/>
          <w:szCs w:val="20"/>
          <w:lang w:val="en-GB"/>
        </w:rPr>
        <w:t xml:space="preserve"> UL</w:t>
      </w:r>
      <w:r>
        <w:rPr>
          <w:rFonts w:ascii="Times New Roman" w:eastAsia="宋体" w:hAnsi="Times New Roman" w:cs="v4.2.0"/>
          <w:b/>
          <w:kern w:val="0"/>
          <w:sz w:val="20"/>
          <w:szCs w:val="20"/>
          <w:lang w:val="en-GB"/>
        </w:rPr>
        <w:t xml:space="preserve"> overlapping</w:t>
      </w:r>
      <w:r w:rsidR="00956262">
        <w:rPr>
          <w:rFonts w:ascii="Times New Roman" w:eastAsia="宋体" w:hAnsi="Times New Roman" w:cs="v4.2.0"/>
          <w:b/>
          <w:kern w:val="0"/>
          <w:sz w:val="20"/>
          <w:szCs w:val="20"/>
          <w:lang w:val="en-GB"/>
        </w:rPr>
        <w:t xml:space="preserve"> between PUCCH and PUSCH</w:t>
      </w:r>
      <w:r>
        <w:rPr>
          <w:rFonts w:ascii="Times New Roman" w:eastAsia="宋体" w:hAnsi="Times New Roman" w:cs="v4.2.0"/>
          <w:b/>
          <w:kern w:val="0"/>
          <w:sz w:val="20"/>
          <w:szCs w:val="20"/>
          <w:lang w:val="en-GB"/>
        </w:rPr>
        <w:t xml:space="preserve"> </w:t>
      </w:r>
      <w:r w:rsidR="00632047">
        <w:rPr>
          <w:rFonts w:ascii="Times New Roman" w:eastAsia="宋体" w:hAnsi="Times New Roman" w:cs="v4.2.0"/>
          <w:b/>
          <w:kern w:val="0"/>
          <w:sz w:val="20"/>
          <w:szCs w:val="20"/>
          <w:lang w:val="en-GB"/>
        </w:rPr>
        <w:t>in STxMP scenario should also be discussed.</w:t>
      </w:r>
    </w:p>
    <w:p w14:paraId="7937CF15" w14:textId="322C9EC5" w:rsidR="0036638B" w:rsidRDefault="00F55C1A" w:rsidP="001A2C68">
      <w:pPr>
        <w:spacing w:after="180"/>
        <w:rPr>
          <w:rFonts w:ascii="Times New Roman" w:hAnsi="Times New Roman" w:cs="Times New Roman"/>
          <w:sz w:val="20"/>
          <w:szCs w:val="20"/>
          <w:lang w:val="en-GB"/>
        </w:rPr>
      </w:pPr>
      <w:r>
        <w:rPr>
          <w:rFonts w:ascii="Times New Roman" w:hAnsi="Times New Roman" w:cs="Times New Roman"/>
          <w:sz w:val="20"/>
          <w:szCs w:val="20"/>
          <w:lang w:val="en-GB"/>
        </w:rPr>
        <w:t xml:space="preserve">There are </w:t>
      </w:r>
      <w:r w:rsidR="00B16285">
        <w:rPr>
          <w:rFonts w:ascii="Times New Roman" w:hAnsi="Times New Roman" w:cs="Times New Roman"/>
          <w:sz w:val="20"/>
          <w:szCs w:val="20"/>
          <w:lang w:val="en-GB"/>
        </w:rPr>
        <w:t>two operations</w:t>
      </w:r>
      <w:r w:rsidR="0063554A">
        <w:rPr>
          <w:rFonts w:ascii="Times New Roman" w:hAnsi="Times New Roman" w:cs="Times New Roman"/>
          <w:sz w:val="20"/>
          <w:szCs w:val="20"/>
          <w:lang w:val="en-GB"/>
        </w:rPr>
        <w:t xml:space="preserve"> to be introduced to handle this problem. </w:t>
      </w:r>
      <w:r w:rsidR="00B16285">
        <w:rPr>
          <w:rFonts w:ascii="Times New Roman" w:hAnsi="Times New Roman" w:cs="Times New Roman"/>
          <w:sz w:val="20"/>
          <w:szCs w:val="20"/>
          <w:lang w:val="en-GB"/>
        </w:rPr>
        <w:t xml:space="preserve">One operation is at TRP side. </w:t>
      </w:r>
      <w:r w:rsidR="0036638B">
        <w:rPr>
          <w:rFonts w:ascii="Times New Roman" w:hAnsi="Times New Roman" w:cs="Times New Roman"/>
          <w:sz w:val="20"/>
          <w:szCs w:val="20"/>
          <w:lang w:val="en-GB"/>
        </w:rPr>
        <w:t>At TRP side, a TRP can allocate UL resources properly to avoid overlapping. At UE side, a UE can avoid overlapping by whole/fractional dropping method or fallback method.</w:t>
      </w:r>
    </w:p>
    <w:p w14:paraId="0478A4F5" w14:textId="72E526AC" w:rsidR="00F55C1A" w:rsidRDefault="00EB3DA1" w:rsidP="00E525D1">
      <w:pPr>
        <w:pStyle w:val="3"/>
        <w:rPr>
          <w:lang w:val="en-GB"/>
        </w:rPr>
      </w:pPr>
      <w:r>
        <w:rPr>
          <w:lang w:val="en-GB"/>
        </w:rPr>
        <w:t>2.</w:t>
      </w:r>
      <w:r w:rsidR="00AC4852">
        <w:rPr>
          <w:lang w:val="en-GB"/>
        </w:rPr>
        <w:t>3</w:t>
      </w:r>
      <w:r>
        <w:rPr>
          <w:lang w:val="en-GB"/>
        </w:rPr>
        <w:t>.1 At TRP side</w:t>
      </w:r>
    </w:p>
    <w:p w14:paraId="6516DEAD" w14:textId="4C5205F8" w:rsidR="008311A8" w:rsidRPr="008311A8" w:rsidRDefault="008311A8" w:rsidP="008311A8">
      <w:pPr>
        <w:spacing w:after="180"/>
        <w:rPr>
          <w:rFonts w:ascii="Times New Roman" w:hAnsi="Times New Roman" w:cs="Times New Roman"/>
          <w:sz w:val="20"/>
          <w:szCs w:val="20"/>
          <w:lang w:val="en-GB"/>
        </w:rPr>
      </w:pPr>
      <w:r>
        <w:rPr>
          <w:rFonts w:ascii="Times New Roman" w:hAnsi="Times New Roman" w:cs="Times New Roman"/>
          <w:sz w:val="20"/>
          <w:szCs w:val="20"/>
          <w:lang w:val="en-GB"/>
        </w:rPr>
        <w:t>A</w:t>
      </w:r>
      <w:r w:rsidRPr="008311A8">
        <w:rPr>
          <w:rFonts w:ascii="Times New Roman" w:hAnsi="Times New Roman" w:cs="Times New Roman"/>
          <w:sz w:val="20"/>
          <w:szCs w:val="20"/>
          <w:lang w:val="en-GB"/>
        </w:rPr>
        <w:t>s show</w:t>
      </w:r>
      <w:r w:rsidRPr="005A401C">
        <w:rPr>
          <w:rFonts w:ascii="Times New Roman" w:hAnsi="Times New Roman" w:cs="Times New Roman"/>
          <w:sz w:val="20"/>
          <w:szCs w:val="20"/>
          <w:lang w:val="en-GB"/>
        </w:rPr>
        <w:t xml:space="preserve">n in </w:t>
      </w:r>
      <w:r w:rsidR="005A401C" w:rsidRPr="005A401C">
        <w:rPr>
          <w:rFonts w:ascii="Times New Roman" w:hAnsi="Times New Roman" w:cs="Times New Roman"/>
          <w:sz w:val="20"/>
          <w:szCs w:val="20"/>
          <w:lang w:val="en-GB"/>
        </w:rPr>
        <w:fldChar w:fldCharType="begin"/>
      </w:r>
      <w:r w:rsidR="005A401C" w:rsidRPr="005A401C">
        <w:rPr>
          <w:rFonts w:ascii="Times New Roman" w:hAnsi="Times New Roman" w:cs="Times New Roman"/>
          <w:sz w:val="20"/>
          <w:szCs w:val="20"/>
          <w:lang w:val="en-GB"/>
        </w:rPr>
        <w:instrText xml:space="preserve"> REF _Ref114660963 \h  \* MERGEFORMAT </w:instrText>
      </w:r>
      <w:r w:rsidR="005A401C" w:rsidRPr="005A401C">
        <w:rPr>
          <w:rFonts w:ascii="Times New Roman" w:hAnsi="Times New Roman" w:cs="Times New Roman"/>
          <w:sz w:val="20"/>
          <w:szCs w:val="20"/>
          <w:lang w:val="en-GB"/>
        </w:rPr>
      </w:r>
      <w:r w:rsidR="005A401C" w:rsidRPr="005A401C">
        <w:rPr>
          <w:rFonts w:ascii="Times New Roman" w:hAnsi="Times New Roman" w:cs="Times New Roman"/>
          <w:sz w:val="20"/>
          <w:szCs w:val="20"/>
          <w:lang w:val="en-GB"/>
        </w:rPr>
        <w:fldChar w:fldCharType="separate"/>
      </w:r>
      <w:r w:rsidR="005A401C" w:rsidRPr="005A401C">
        <w:rPr>
          <w:rFonts w:ascii="Times New Roman" w:hAnsi="Times New Roman" w:cs="Times New Roman"/>
          <w:sz w:val="20"/>
          <w:szCs w:val="20"/>
        </w:rPr>
        <w:t xml:space="preserve">Figure </w:t>
      </w:r>
      <w:r w:rsidR="005A401C" w:rsidRPr="005A401C">
        <w:rPr>
          <w:rFonts w:ascii="Times New Roman" w:hAnsi="Times New Roman" w:cs="Times New Roman"/>
          <w:noProof/>
          <w:sz w:val="20"/>
          <w:szCs w:val="20"/>
        </w:rPr>
        <w:t>3</w:t>
      </w:r>
      <w:r w:rsidR="005A401C" w:rsidRPr="005A401C">
        <w:rPr>
          <w:rFonts w:ascii="Times New Roman" w:hAnsi="Times New Roman" w:cs="Times New Roman"/>
          <w:sz w:val="20"/>
          <w:szCs w:val="20"/>
          <w:lang w:val="en-GB"/>
        </w:rPr>
        <w:fldChar w:fldCharType="end"/>
      </w:r>
      <w:r w:rsidRPr="005A401C">
        <w:rPr>
          <w:rFonts w:ascii="Times New Roman" w:hAnsi="Times New Roman" w:cs="Times New Roman"/>
          <w:sz w:val="20"/>
          <w:szCs w:val="20"/>
          <w:lang w:val="en-GB"/>
        </w:rPr>
        <w:t>, if the time difference</w:t>
      </w:r>
      <w:r w:rsidRPr="008311A8">
        <w:rPr>
          <w:rFonts w:ascii="Times New Roman" w:hAnsi="Times New Roman" w:cs="Times New Roman"/>
          <w:sz w:val="20"/>
          <w:szCs w:val="20"/>
          <w:lang w:val="en-GB"/>
        </w:rPr>
        <w:t xml:space="preserve"> </w:t>
      </w:r>
      <m:oMath>
        <m:sSub>
          <m:sSubPr>
            <m:ctrlPr>
              <w:rPr>
                <w:rFonts w:ascii="Cambria Math" w:hAnsi="Cambria Math" w:cs="Times New Roman"/>
                <w:sz w:val="20"/>
                <w:szCs w:val="20"/>
                <w:lang w:val="en-GB"/>
              </w:rPr>
            </m:ctrlPr>
          </m:sSubPr>
          <m:e>
            <m:r>
              <m:rPr>
                <m:sty m:val="p"/>
              </m:rPr>
              <w:rPr>
                <w:rFonts w:ascii="Cambria Math" w:hAnsi="Cambria Math" w:cs="Times New Roman"/>
                <w:sz w:val="20"/>
                <w:szCs w:val="20"/>
                <w:lang w:val="en-GB"/>
              </w:rPr>
              <m:t>∆t</m:t>
            </m:r>
          </m:e>
          <m:sub>
            <m:r>
              <w:rPr>
                <w:rFonts w:ascii="Cambria Math" w:hAnsi="Cambria Math" w:cs="Times New Roman"/>
                <w:sz w:val="20"/>
                <w:szCs w:val="20"/>
                <w:lang w:val="en-GB"/>
              </w:rPr>
              <m:t>Tx</m:t>
            </m:r>
          </m:sub>
        </m:sSub>
      </m:oMath>
      <w:r w:rsidRPr="008311A8">
        <w:rPr>
          <w:rFonts w:ascii="Times New Roman" w:hAnsi="Times New Roman" w:cs="Times New Roman"/>
          <w:sz w:val="20"/>
          <w:szCs w:val="20"/>
          <w:lang w:val="en-GB"/>
        </w:rPr>
        <w:t xml:space="preserve"> between the start time of UE transmitting UL signal 1 and UE transmitting UL signal 2 is larger than the duration time </w:t>
      </w:r>
      <w:r w:rsidR="005A401C" w:rsidRPr="005A401C">
        <w:rPr>
          <w:rFonts w:ascii="Times New Roman" w:hAnsi="Times New Roman" w:cs="Times New Roman"/>
          <w:i/>
          <w:sz w:val="20"/>
          <w:szCs w:val="20"/>
          <w:lang w:val="en-GB"/>
        </w:rPr>
        <w:t>T</w:t>
      </w:r>
      <w:r w:rsidR="005A401C" w:rsidRPr="005A401C">
        <w:rPr>
          <w:rFonts w:ascii="Times New Roman" w:hAnsi="Times New Roman" w:cs="Times New Roman"/>
          <w:sz w:val="20"/>
          <w:szCs w:val="20"/>
          <w:vertAlign w:val="subscript"/>
          <w:lang w:val="en-GB"/>
        </w:rPr>
        <w:t>1</w:t>
      </w:r>
      <w:r w:rsidRPr="008311A8">
        <w:rPr>
          <w:rFonts w:ascii="Times New Roman" w:hAnsi="Times New Roman" w:cs="Times New Roman"/>
          <w:sz w:val="20"/>
          <w:szCs w:val="20"/>
          <w:lang w:val="en-GB"/>
        </w:rPr>
        <w:t xml:space="preserve"> of UL signal 1 resource, the transmission time of UL signal 1 and UL signal 2 does not overlap. According to the analysis, the formula </w:t>
      </w:r>
      <w:r w:rsidR="005A401C">
        <w:rPr>
          <w:rFonts w:ascii="Times New Roman" w:hAnsi="Times New Roman" w:cs="Times New Roman"/>
          <w:sz w:val="20"/>
          <w:szCs w:val="20"/>
          <w:lang w:val="en-GB"/>
        </w:rPr>
        <w:t xml:space="preserve">TA1 / 2 + </w:t>
      </w:r>
      <w:r w:rsidR="005A401C" w:rsidRPr="005A401C">
        <w:rPr>
          <w:rFonts w:ascii="Times New Roman" w:hAnsi="Times New Roman" w:cs="Times New Roman"/>
          <w:sz w:val="20"/>
          <w:szCs w:val="20"/>
          <w:lang w:val="en-GB"/>
        </w:rPr>
        <w:t>∆</w:t>
      </w:r>
      <w:r w:rsidR="005A401C" w:rsidRPr="005A401C">
        <w:rPr>
          <w:rFonts w:ascii="Times New Roman" w:hAnsi="Times New Roman" w:cs="Times New Roman"/>
          <w:i/>
          <w:sz w:val="20"/>
          <w:szCs w:val="20"/>
          <w:lang w:val="en-GB"/>
        </w:rPr>
        <w:t>t</w:t>
      </w:r>
      <w:r w:rsidR="005A401C" w:rsidRPr="005A401C">
        <w:rPr>
          <w:rFonts w:ascii="Times New Roman" w:hAnsi="Times New Roman" w:cs="Times New Roman"/>
          <w:sz w:val="20"/>
          <w:szCs w:val="20"/>
          <w:vertAlign w:val="subscript"/>
          <w:lang w:val="en-GB"/>
        </w:rPr>
        <w:t>Tx</w:t>
      </w:r>
      <w:r w:rsidR="005A401C">
        <w:rPr>
          <w:rFonts w:ascii="Times New Roman" w:hAnsi="Times New Roman" w:cs="Times New Roman" w:hint="eastAsia"/>
          <w:sz w:val="20"/>
          <w:szCs w:val="20"/>
          <w:lang w:val="en-GB"/>
        </w:rPr>
        <w:t xml:space="preserve"> </w:t>
      </w:r>
      <w:r w:rsidR="005A401C">
        <w:rPr>
          <w:rFonts w:ascii="Times New Roman" w:hAnsi="Times New Roman" w:cs="Times New Roman"/>
          <w:sz w:val="20"/>
          <w:szCs w:val="20"/>
          <w:lang w:val="en-GB"/>
        </w:rPr>
        <w:t xml:space="preserve">= TA2 / 2 + </w:t>
      </w:r>
      <w:r w:rsidR="005A401C" w:rsidRPr="005A401C">
        <w:rPr>
          <w:rFonts w:ascii="Times New Roman" w:hAnsi="Times New Roman" w:cs="Times New Roman"/>
          <w:sz w:val="20"/>
          <w:szCs w:val="20"/>
          <w:lang w:val="en-GB"/>
        </w:rPr>
        <w:t>∆</w:t>
      </w:r>
      <w:r w:rsidR="005A401C" w:rsidRPr="005A401C">
        <w:rPr>
          <w:rFonts w:ascii="Times New Roman" w:hAnsi="Times New Roman" w:cs="Times New Roman"/>
          <w:i/>
          <w:sz w:val="20"/>
          <w:szCs w:val="20"/>
          <w:lang w:val="en-GB"/>
        </w:rPr>
        <w:t>t</w:t>
      </w:r>
      <w:r w:rsidR="005A401C">
        <w:rPr>
          <w:rFonts w:ascii="Times New Roman" w:hAnsi="Times New Roman" w:cs="Times New Roman"/>
          <w:sz w:val="20"/>
          <w:szCs w:val="20"/>
          <w:vertAlign w:val="subscript"/>
          <w:lang w:val="en-GB"/>
        </w:rPr>
        <w:t>R</w:t>
      </w:r>
      <w:r w:rsidR="005A401C" w:rsidRPr="005A401C">
        <w:rPr>
          <w:rFonts w:ascii="Times New Roman" w:hAnsi="Times New Roman" w:cs="Times New Roman"/>
          <w:sz w:val="20"/>
          <w:szCs w:val="20"/>
          <w:vertAlign w:val="subscript"/>
          <w:lang w:val="en-GB"/>
        </w:rPr>
        <w:t>x</w:t>
      </w:r>
      <w:r w:rsidR="005A401C">
        <w:rPr>
          <w:rFonts w:ascii="Times New Roman" w:hAnsi="Times New Roman" w:cs="Times New Roman"/>
          <w:sz w:val="20"/>
          <w:szCs w:val="20"/>
          <w:lang w:val="en-GB"/>
        </w:rPr>
        <w:t xml:space="preserve"> is workable.</w:t>
      </w:r>
      <w:r w:rsidR="004D04DA">
        <w:rPr>
          <w:rFonts w:ascii="Times New Roman" w:hAnsi="Times New Roman" w:cs="Times New Roman"/>
          <w:sz w:val="20"/>
          <w:szCs w:val="20"/>
          <w:lang w:val="en-GB"/>
        </w:rPr>
        <w:t xml:space="preserve"> Therefore,</w:t>
      </w:r>
      <w:r w:rsidRPr="008311A8">
        <w:rPr>
          <w:rFonts w:ascii="Times New Roman" w:hAnsi="Times New Roman" w:cs="Times New Roman"/>
          <w:sz w:val="20"/>
          <w:szCs w:val="20"/>
          <w:lang w:val="en-GB"/>
        </w:rPr>
        <w:t xml:space="preserve"> </w:t>
      </w:r>
      <w:r w:rsidR="005A401C" w:rsidRPr="005A401C">
        <w:rPr>
          <w:rFonts w:ascii="Times New Roman" w:hAnsi="Times New Roman" w:cs="Times New Roman"/>
          <w:sz w:val="20"/>
          <w:szCs w:val="20"/>
          <w:lang w:val="en-GB"/>
        </w:rPr>
        <w:t>∆</w:t>
      </w:r>
      <w:r w:rsidR="005A401C" w:rsidRPr="005A401C">
        <w:rPr>
          <w:rFonts w:ascii="Times New Roman" w:hAnsi="Times New Roman" w:cs="Times New Roman"/>
          <w:i/>
          <w:sz w:val="20"/>
          <w:szCs w:val="20"/>
          <w:lang w:val="en-GB"/>
        </w:rPr>
        <w:t>t</w:t>
      </w:r>
      <w:r w:rsidR="005A401C" w:rsidRPr="005A401C">
        <w:rPr>
          <w:rFonts w:ascii="Times New Roman" w:hAnsi="Times New Roman" w:cs="Times New Roman"/>
          <w:sz w:val="20"/>
          <w:szCs w:val="20"/>
          <w:vertAlign w:val="subscript"/>
          <w:lang w:val="en-GB"/>
        </w:rPr>
        <w:t>Tx</w:t>
      </w:r>
      <w:r w:rsidR="005A401C">
        <w:rPr>
          <w:rFonts w:ascii="Times New Roman" w:hAnsi="Times New Roman" w:cs="Times New Roman" w:hint="eastAsia"/>
          <w:sz w:val="20"/>
          <w:szCs w:val="20"/>
          <w:lang w:val="en-GB"/>
        </w:rPr>
        <w:t xml:space="preserve"> </w:t>
      </w:r>
      <w:r w:rsidR="005A401C">
        <w:rPr>
          <w:rFonts w:ascii="Times New Roman" w:hAnsi="Times New Roman" w:cs="Times New Roman"/>
          <w:sz w:val="20"/>
          <w:szCs w:val="20"/>
          <w:lang w:val="en-GB"/>
        </w:rPr>
        <w:t xml:space="preserve">= (TA2 – TA1) / 2 + </w:t>
      </w:r>
      <w:r w:rsidR="005A401C" w:rsidRPr="005A401C">
        <w:rPr>
          <w:rFonts w:ascii="Times New Roman" w:hAnsi="Times New Roman" w:cs="Times New Roman"/>
          <w:sz w:val="20"/>
          <w:szCs w:val="20"/>
          <w:lang w:val="en-GB"/>
        </w:rPr>
        <w:t>∆</w:t>
      </w:r>
      <w:r w:rsidR="005A401C" w:rsidRPr="005A401C">
        <w:rPr>
          <w:rFonts w:ascii="Times New Roman" w:hAnsi="Times New Roman" w:cs="Times New Roman"/>
          <w:i/>
          <w:sz w:val="20"/>
          <w:szCs w:val="20"/>
          <w:lang w:val="en-GB"/>
        </w:rPr>
        <w:t>t</w:t>
      </w:r>
      <w:r w:rsidR="005A401C">
        <w:rPr>
          <w:rFonts w:ascii="Times New Roman" w:hAnsi="Times New Roman" w:cs="Times New Roman"/>
          <w:sz w:val="20"/>
          <w:szCs w:val="20"/>
          <w:vertAlign w:val="subscript"/>
          <w:lang w:val="en-GB"/>
        </w:rPr>
        <w:t>R</w:t>
      </w:r>
      <w:r w:rsidR="005A401C" w:rsidRPr="005A401C">
        <w:rPr>
          <w:rFonts w:ascii="Times New Roman" w:hAnsi="Times New Roman" w:cs="Times New Roman"/>
          <w:sz w:val="20"/>
          <w:szCs w:val="20"/>
          <w:vertAlign w:val="subscript"/>
          <w:lang w:val="en-GB"/>
        </w:rPr>
        <w:t>x</w:t>
      </w:r>
      <w:r w:rsidR="005A401C" w:rsidRPr="008311A8">
        <w:rPr>
          <w:rFonts w:ascii="Times New Roman" w:hAnsi="Times New Roman" w:cs="Times New Roman"/>
          <w:sz w:val="20"/>
          <w:szCs w:val="20"/>
          <w:lang w:val="en-GB"/>
        </w:rPr>
        <w:t xml:space="preserve"> </w:t>
      </w:r>
      <w:r w:rsidR="005A401C">
        <w:rPr>
          <w:rFonts w:ascii="Times New Roman" w:hAnsi="Times New Roman" w:cs="Times New Roman"/>
          <w:sz w:val="20"/>
          <w:szCs w:val="20"/>
          <w:lang w:val="en-GB"/>
        </w:rPr>
        <w:t xml:space="preserve">= </w:t>
      </w:r>
      <w:r w:rsidR="005A401C" w:rsidRPr="005A401C">
        <w:rPr>
          <w:rFonts w:ascii="Times New Roman" w:hAnsi="Times New Roman" w:cs="Times New Roman"/>
          <w:sz w:val="20"/>
          <w:szCs w:val="20"/>
          <w:lang w:val="en-GB"/>
        </w:rPr>
        <w:t>∆</w:t>
      </w:r>
      <w:r w:rsidR="005A401C">
        <w:rPr>
          <w:rFonts w:ascii="Times New Roman" w:hAnsi="Times New Roman" w:cs="Times New Roman"/>
          <w:sz w:val="20"/>
          <w:szCs w:val="20"/>
          <w:lang w:val="en-GB"/>
        </w:rPr>
        <w:t xml:space="preserve">TA + </w:t>
      </w:r>
      <w:r w:rsidR="005A401C" w:rsidRPr="005A401C">
        <w:rPr>
          <w:rFonts w:ascii="Times New Roman" w:hAnsi="Times New Roman" w:cs="Times New Roman"/>
          <w:sz w:val="20"/>
          <w:szCs w:val="20"/>
          <w:lang w:val="en-GB"/>
        </w:rPr>
        <w:t>∆</w:t>
      </w:r>
      <w:r w:rsidR="005A401C" w:rsidRPr="005A401C">
        <w:rPr>
          <w:rFonts w:ascii="Times New Roman" w:hAnsi="Times New Roman" w:cs="Times New Roman"/>
          <w:i/>
          <w:sz w:val="20"/>
          <w:szCs w:val="20"/>
          <w:lang w:val="en-GB"/>
        </w:rPr>
        <w:t>t</w:t>
      </w:r>
      <w:r w:rsidR="005A401C">
        <w:rPr>
          <w:rFonts w:ascii="Times New Roman" w:hAnsi="Times New Roman" w:cs="Times New Roman"/>
          <w:sz w:val="20"/>
          <w:szCs w:val="20"/>
          <w:vertAlign w:val="subscript"/>
          <w:lang w:val="en-GB"/>
        </w:rPr>
        <w:t>R</w:t>
      </w:r>
      <w:r w:rsidR="005A401C" w:rsidRPr="005A401C">
        <w:rPr>
          <w:rFonts w:ascii="Times New Roman" w:hAnsi="Times New Roman" w:cs="Times New Roman"/>
          <w:sz w:val="20"/>
          <w:szCs w:val="20"/>
          <w:vertAlign w:val="subscript"/>
          <w:lang w:val="en-GB"/>
        </w:rPr>
        <w:t>x</w:t>
      </w:r>
      <w:r w:rsidR="005A401C">
        <w:rPr>
          <w:rFonts w:ascii="Times New Roman" w:hAnsi="Times New Roman" w:cs="Times New Roman"/>
          <w:sz w:val="20"/>
          <w:szCs w:val="20"/>
          <w:lang w:val="en-GB"/>
        </w:rPr>
        <w:t>.</w:t>
      </w:r>
      <w:r w:rsidR="004D04DA">
        <w:rPr>
          <w:rFonts w:ascii="Times New Roman" w:hAnsi="Times New Roman" w:cs="Times New Roman"/>
          <w:sz w:val="20"/>
          <w:szCs w:val="20"/>
          <w:lang w:val="en-GB"/>
        </w:rPr>
        <w:t xml:space="preserve"> I</w:t>
      </w:r>
      <w:r w:rsidRPr="008311A8">
        <w:rPr>
          <w:rFonts w:ascii="Times New Roman" w:hAnsi="Times New Roman" w:cs="Times New Roman"/>
          <w:sz w:val="20"/>
          <w:szCs w:val="20"/>
          <w:lang w:val="en-GB"/>
        </w:rPr>
        <w:t xml:space="preserve">f </w:t>
      </w:r>
      <w:r w:rsidR="004D04DA" w:rsidRPr="005A401C">
        <w:rPr>
          <w:rFonts w:ascii="Times New Roman" w:hAnsi="Times New Roman" w:cs="Times New Roman"/>
          <w:sz w:val="20"/>
          <w:szCs w:val="20"/>
          <w:lang w:val="en-GB"/>
        </w:rPr>
        <w:t>∆</w:t>
      </w:r>
      <w:r w:rsidR="004D04DA">
        <w:rPr>
          <w:rFonts w:ascii="Times New Roman" w:hAnsi="Times New Roman" w:cs="Times New Roman"/>
          <w:sz w:val="20"/>
          <w:szCs w:val="20"/>
          <w:lang w:val="en-GB"/>
        </w:rPr>
        <w:t xml:space="preserve">TA + </w:t>
      </w:r>
      <w:r w:rsidR="004D04DA" w:rsidRPr="005A401C">
        <w:rPr>
          <w:rFonts w:ascii="Times New Roman" w:hAnsi="Times New Roman" w:cs="Times New Roman"/>
          <w:sz w:val="20"/>
          <w:szCs w:val="20"/>
          <w:lang w:val="en-GB"/>
        </w:rPr>
        <w:t>∆</w:t>
      </w:r>
      <w:r w:rsidR="004D04DA" w:rsidRPr="005A401C">
        <w:rPr>
          <w:rFonts w:ascii="Times New Roman" w:hAnsi="Times New Roman" w:cs="Times New Roman"/>
          <w:i/>
          <w:sz w:val="20"/>
          <w:szCs w:val="20"/>
          <w:lang w:val="en-GB"/>
        </w:rPr>
        <w:t>t</w:t>
      </w:r>
      <w:r w:rsidR="004D04DA">
        <w:rPr>
          <w:rFonts w:ascii="Times New Roman" w:hAnsi="Times New Roman" w:cs="Times New Roman"/>
          <w:sz w:val="20"/>
          <w:szCs w:val="20"/>
          <w:vertAlign w:val="subscript"/>
          <w:lang w:val="en-GB"/>
        </w:rPr>
        <w:t>R</w:t>
      </w:r>
      <w:r w:rsidR="004D04DA" w:rsidRPr="005A401C">
        <w:rPr>
          <w:rFonts w:ascii="Times New Roman" w:hAnsi="Times New Roman" w:cs="Times New Roman"/>
          <w:sz w:val="20"/>
          <w:szCs w:val="20"/>
          <w:vertAlign w:val="subscript"/>
          <w:lang w:val="en-GB"/>
        </w:rPr>
        <w:t>x</w:t>
      </w:r>
      <w:r w:rsidRPr="008311A8">
        <w:rPr>
          <w:rFonts w:ascii="Times New Roman" w:hAnsi="Times New Roman" w:cs="Times New Roman"/>
          <w:sz w:val="20"/>
          <w:szCs w:val="20"/>
          <w:lang w:val="en-GB"/>
        </w:rPr>
        <w:t xml:space="preserve"> </w:t>
      </w:r>
      <w:r w:rsidR="004D04DA">
        <w:rPr>
          <w:rFonts w:ascii="Times New Roman" w:hAnsi="Times New Roman" w:cs="Times New Roman"/>
          <w:sz w:val="20"/>
          <w:szCs w:val="20"/>
          <w:lang w:val="en-GB"/>
        </w:rPr>
        <w:t xml:space="preserve">&gt; </w:t>
      </w:r>
      <w:r w:rsidR="004D04DA" w:rsidRPr="005A401C">
        <w:rPr>
          <w:rFonts w:ascii="Times New Roman" w:hAnsi="Times New Roman" w:cs="Times New Roman"/>
          <w:i/>
          <w:sz w:val="20"/>
          <w:szCs w:val="20"/>
          <w:lang w:val="en-GB"/>
        </w:rPr>
        <w:t>T</w:t>
      </w:r>
      <w:r w:rsidR="004D04DA" w:rsidRPr="005A401C">
        <w:rPr>
          <w:rFonts w:ascii="Times New Roman" w:hAnsi="Times New Roman" w:cs="Times New Roman"/>
          <w:sz w:val="20"/>
          <w:szCs w:val="20"/>
          <w:vertAlign w:val="subscript"/>
          <w:lang w:val="en-GB"/>
        </w:rPr>
        <w:t>1</w:t>
      </w:r>
      <w:r w:rsidR="004D04DA">
        <w:rPr>
          <w:rFonts w:ascii="Times New Roman" w:hAnsi="Times New Roman" w:cs="Times New Roman"/>
          <w:sz w:val="20"/>
          <w:szCs w:val="20"/>
          <w:lang w:val="en-GB"/>
        </w:rPr>
        <w:t xml:space="preserve">, </w:t>
      </w:r>
      <w:r w:rsidRPr="008311A8">
        <w:rPr>
          <w:rFonts w:ascii="Times New Roman" w:hAnsi="Times New Roman" w:cs="Times New Roman"/>
          <w:sz w:val="20"/>
          <w:szCs w:val="20"/>
          <w:lang w:val="en-GB"/>
        </w:rPr>
        <w:t>the transmission time of UL signal 1 and UL signal 2 does not overlap. Sometimes, switching time between different beams for UE needs to be considered. Therefore, the condition of non-overlapping becomes</w:t>
      </w:r>
      <w:r w:rsidR="004D04DA">
        <w:rPr>
          <w:rFonts w:ascii="Times New Roman" w:hAnsi="Times New Roman" w:cs="Times New Roman"/>
          <w:sz w:val="20"/>
          <w:szCs w:val="20"/>
          <w:lang w:val="en-GB"/>
        </w:rPr>
        <w:t xml:space="preserve"> </w:t>
      </w:r>
      <w:r w:rsidR="004D04DA" w:rsidRPr="005A401C">
        <w:rPr>
          <w:rFonts w:ascii="Times New Roman" w:hAnsi="Times New Roman" w:cs="Times New Roman"/>
          <w:sz w:val="20"/>
          <w:szCs w:val="20"/>
          <w:lang w:val="en-GB"/>
        </w:rPr>
        <w:t>∆</w:t>
      </w:r>
      <w:r w:rsidR="004D04DA">
        <w:rPr>
          <w:rFonts w:ascii="Times New Roman" w:hAnsi="Times New Roman" w:cs="Times New Roman"/>
          <w:sz w:val="20"/>
          <w:szCs w:val="20"/>
          <w:lang w:val="en-GB"/>
        </w:rPr>
        <w:t xml:space="preserve">TA + </w:t>
      </w:r>
      <w:r w:rsidR="004D04DA" w:rsidRPr="005A401C">
        <w:rPr>
          <w:rFonts w:ascii="Times New Roman" w:hAnsi="Times New Roman" w:cs="Times New Roman"/>
          <w:sz w:val="20"/>
          <w:szCs w:val="20"/>
          <w:lang w:val="en-GB"/>
        </w:rPr>
        <w:t>∆</w:t>
      </w:r>
      <w:r w:rsidR="004D04DA" w:rsidRPr="005A401C">
        <w:rPr>
          <w:rFonts w:ascii="Times New Roman" w:hAnsi="Times New Roman" w:cs="Times New Roman"/>
          <w:i/>
          <w:sz w:val="20"/>
          <w:szCs w:val="20"/>
          <w:lang w:val="en-GB"/>
        </w:rPr>
        <w:t>t</w:t>
      </w:r>
      <w:r w:rsidR="004D04DA">
        <w:rPr>
          <w:rFonts w:ascii="Times New Roman" w:hAnsi="Times New Roman" w:cs="Times New Roman"/>
          <w:sz w:val="20"/>
          <w:szCs w:val="20"/>
          <w:vertAlign w:val="subscript"/>
          <w:lang w:val="en-GB"/>
        </w:rPr>
        <w:t>R</w:t>
      </w:r>
      <w:r w:rsidR="004D04DA" w:rsidRPr="005A401C">
        <w:rPr>
          <w:rFonts w:ascii="Times New Roman" w:hAnsi="Times New Roman" w:cs="Times New Roman"/>
          <w:sz w:val="20"/>
          <w:szCs w:val="20"/>
          <w:vertAlign w:val="subscript"/>
          <w:lang w:val="en-GB"/>
        </w:rPr>
        <w:t>x</w:t>
      </w:r>
      <w:r w:rsidR="004D04DA" w:rsidRPr="008311A8">
        <w:rPr>
          <w:rFonts w:ascii="Times New Roman" w:hAnsi="Times New Roman" w:cs="Times New Roman"/>
          <w:sz w:val="20"/>
          <w:szCs w:val="20"/>
          <w:lang w:val="en-GB"/>
        </w:rPr>
        <w:t xml:space="preserve"> </w:t>
      </w:r>
      <w:r w:rsidR="004D04DA">
        <w:rPr>
          <w:rFonts w:ascii="Times New Roman" w:hAnsi="Times New Roman" w:cs="Times New Roman"/>
          <w:sz w:val="20"/>
          <w:szCs w:val="20"/>
          <w:lang w:val="en-GB"/>
        </w:rPr>
        <w:t xml:space="preserve">+ </w:t>
      </w:r>
      <w:r w:rsidR="004D04DA" w:rsidRPr="005A401C">
        <w:rPr>
          <w:rFonts w:ascii="Times New Roman" w:hAnsi="Times New Roman" w:cs="Times New Roman"/>
          <w:sz w:val="20"/>
          <w:szCs w:val="20"/>
          <w:lang w:val="en-GB"/>
        </w:rPr>
        <w:t>∆</w:t>
      </w:r>
      <w:r w:rsidR="004D04DA" w:rsidRPr="005A401C">
        <w:rPr>
          <w:rFonts w:ascii="Times New Roman" w:hAnsi="Times New Roman" w:cs="Times New Roman"/>
          <w:i/>
          <w:sz w:val="20"/>
          <w:szCs w:val="20"/>
          <w:lang w:val="en-GB"/>
        </w:rPr>
        <w:t>t</w:t>
      </w:r>
      <w:r w:rsidR="004D04DA">
        <w:rPr>
          <w:rFonts w:ascii="Times New Roman" w:hAnsi="Times New Roman" w:cs="Times New Roman"/>
          <w:sz w:val="20"/>
          <w:szCs w:val="20"/>
          <w:vertAlign w:val="subscript"/>
          <w:lang w:val="en-GB"/>
        </w:rPr>
        <w:t>s</w:t>
      </w:r>
      <w:r w:rsidR="004D04DA">
        <w:rPr>
          <w:rFonts w:ascii="Times New Roman" w:hAnsi="Times New Roman" w:cs="Times New Roman"/>
          <w:sz w:val="20"/>
          <w:szCs w:val="20"/>
          <w:lang w:val="en-GB"/>
        </w:rPr>
        <w:t xml:space="preserve"> &gt; </w:t>
      </w:r>
      <w:r w:rsidR="004D04DA" w:rsidRPr="005A401C">
        <w:rPr>
          <w:rFonts w:ascii="Times New Roman" w:hAnsi="Times New Roman" w:cs="Times New Roman"/>
          <w:i/>
          <w:sz w:val="20"/>
          <w:szCs w:val="20"/>
          <w:lang w:val="en-GB"/>
        </w:rPr>
        <w:t>T</w:t>
      </w:r>
      <w:r w:rsidR="004D04DA" w:rsidRPr="005A401C">
        <w:rPr>
          <w:rFonts w:ascii="Times New Roman" w:hAnsi="Times New Roman" w:cs="Times New Roman"/>
          <w:sz w:val="20"/>
          <w:szCs w:val="20"/>
          <w:vertAlign w:val="subscript"/>
          <w:lang w:val="en-GB"/>
        </w:rPr>
        <w:t>1</w:t>
      </w:r>
      <w:r w:rsidRPr="008311A8">
        <w:rPr>
          <w:rFonts w:ascii="Times New Roman" w:hAnsi="Times New Roman" w:cs="Times New Roman"/>
          <w:sz w:val="20"/>
          <w:szCs w:val="20"/>
          <w:lang w:val="en-GB"/>
        </w:rPr>
        <w:t xml:space="preserve">. </w:t>
      </w:r>
      <w:r w:rsidR="00D01F42" w:rsidRPr="008311A8">
        <w:rPr>
          <w:rFonts w:ascii="Times New Roman" w:hAnsi="Times New Roman" w:cs="Times New Roman"/>
          <w:sz w:val="20"/>
          <w:szCs w:val="20"/>
          <w:lang w:val="en-GB"/>
        </w:rPr>
        <w:t xml:space="preserve">The switching time of different beams is dependent on </w:t>
      </w:r>
      <w:r w:rsidR="009F66A4">
        <w:rPr>
          <w:rFonts w:ascii="Times New Roman" w:hAnsi="Times New Roman" w:cs="Times New Roman"/>
          <w:sz w:val="20"/>
          <w:szCs w:val="20"/>
          <w:lang w:val="en-GB"/>
        </w:rPr>
        <w:t xml:space="preserve">the </w:t>
      </w:r>
      <w:r w:rsidR="00D01F42" w:rsidRPr="008311A8">
        <w:rPr>
          <w:rFonts w:ascii="Times New Roman" w:hAnsi="Times New Roman" w:cs="Times New Roman"/>
          <w:sz w:val="20"/>
          <w:szCs w:val="20"/>
          <w:lang w:val="en-GB"/>
        </w:rPr>
        <w:t xml:space="preserve">UE capability. The duration time of UL signal and the reception time difference between different UL signals are dependent on the resource allocation by network. </w:t>
      </w:r>
      <w:r w:rsidR="00D01F42">
        <w:rPr>
          <w:rFonts w:ascii="Times New Roman" w:hAnsi="Times New Roman" w:cs="Times New Roman"/>
          <w:sz w:val="20"/>
          <w:szCs w:val="20"/>
          <w:lang w:val="en-GB"/>
        </w:rPr>
        <w:t>I</w:t>
      </w:r>
      <w:r w:rsidR="00D01F42" w:rsidRPr="008311A8">
        <w:rPr>
          <w:rFonts w:ascii="Times New Roman" w:hAnsi="Times New Roman" w:cs="Times New Roman"/>
          <w:sz w:val="20"/>
          <w:szCs w:val="20"/>
          <w:lang w:val="en-GB"/>
        </w:rPr>
        <w:t xml:space="preserve">f network knowns these parameters in the above-mentioned condition, the overlapping can be avoided. It is proposed that the overlapping between signals that </w:t>
      </w:r>
      <w:r w:rsidR="009F66A4">
        <w:rPr>
          <w:rFonts w:ascii="Times New Roman" w:hAnsi="Times New Roman" w:cs="Times New Roman"/>
          <w:sz w:val="20"/>
          <w:szCs w:val="20"/>
          <w:lang w:val="en-GB"/>
        </w:rPr>
        <w:t xml:space="preserve">a </w:t>
      </w:r>
      <w:r w:rsidR="00D01F42" w:rsidRPr="008311A8">
        <w:rPr>
          <w:rFonts w:ascii="Times New Roman" w:hAnsi="Times New Roman" w:cs="Times New Roman"/>
          <w:sz w:val="20"/>
          <w:szCs w:val="20"/>
          <w:lang w:val="en-GB"/>
        </w:rPr>
        <w:t xml:space="preserve">UE transmits to difference TRPs can be avoided by network allocating UL signal resource for UE properly to satisfy the condition </w:t>
      </w:r>
      <w:r w:rsidR="00D01F42" w:rsidRPr="005A401C">
        <w:rPr>
          <w:rFonts w:ascii="Times New Roman" w:hAnsi="Times New Roman" w:cs="Times New Roman"/>
          <w:sz w:val="20"/>
          <w:szCs w:val="20"/>
          <w:lang w:val="en-GB"/>
        </w:rPr>
        <w:t>∆</w:t>
      </w:r>
      <w:r w:rsidR="00D01F42">
        <w:rPr>
          <w:rFonts w:ascii="Times New Roman" w:hAnsi="Times New Roman" w:cs="Times New Roman"/>
          <w:sz w:val="20"/>
          <w:szCs w:val="20"/>
          <w:lang w:val="en-GB"/>
        </w:rPr>
        <w:t xml:space="preserve">TA + </w:t>
      </w:r>
      <w:r w:rsidR="00D01F42" w:rsidRPr="005A401C">
        <w:rPr>
          <w:rFonts w:ascii="Times New Roman" w:hAnsi="Times New Roman" w:cs="Times New Roman"/>
          <w:sz w:val="20"/>
          <w:szCs w:val="20"/>
          <w:lang w:val="en-GB"/>
        </w:rPr>
        <w:t>∆</w:t>
      </w:r>
      <w:r w:rsidR="00D01F42" w:rsidRPr="005A401C">
        <w:rPr>
          <w:rFonts w:ascii="Times New Roman" w:hAnsi="Times New Roman" w:cs="Times New Roman"/>
          <w:i/>
          <w:sz w:val="20"/>
          <w:szCs w:val="20"/>
          <w:lang w:val="en-GB"/>
        </w:rPr>
        <w:t>t</w:t>
      </w:r>
      <w:r w:rsidR="00D01F42">
        <w:rPr>
          <w:rFonts w:ascii="Times New Roman" w:hAnsi="Times New Roman" w:cs="Times New Roman"/>
          <w:sz w:val="20"/>
          <w:szCs w:val="20"/>
          <w:vertAlign w:val="subscript"/>
          <w:lang w:val="en-GB"/>
        </w:rPr>
        <w:t>R</w:t>
      </w:r>
      <w:r w:rsidR="00D01F42" w:rsidRPr="005A401C">
        <w:rPr>
          <w:rFonts w:ascii="Times New Roman" w:hAnsi="Times New Roman" w:cs="Times New Roman"/>
          <w:sz w:val="20"/>
          <w:szCs w:val="20"/>
          <w:vertAlign w:val="subscript"/>
          <w:lang w:val="en-GB"/>
        </w:rPr>
        <w:t>x</w:t>
      </w:r>
      <w:r w:rsidR="00D01F42" w:rsidRPr="008311A8">
        <w:rPr>
          <w:rFonts w:ascii="Times New Roman" w:hAnsi="Times New Roman" w:cs="Times New Roman"/>
          <w:sz w:val="20"/>
          <w:szCs w:val="20"/>
          <w:lang w:val="en-GB"/>
        </w:rPr>
        <w:t xml:space="preserve"> </w:t>
      </w:r>
      <w:r w:rsidR="00D01F42">
        <w:rPr>
          <w:rFonts w:ascii="Times New Roman" w:hAnsi="Times New Roman" w:cs="Times New Roman"/>
          <w:sz w:val="20"/>
          <w:szCs w:val="20"/>
          <w:lang w:val="en-GB"/>
        </w:rPr>
        <w:t xml:space="preserve">+ </w:t>
      </w:r>
      <w:r w:rsidR="00D01F42" w:rsidRPr="005A401C">
        <w:rPr>
          <w:rFonts w:ascii="Times New Roman" w:hAnsi="Times New Roman" w:cs="Times New Roman"/>
          <w:sz w:val="20"/>
          <w:szCs w:val="20"/>
          <w:lang w:val="en-GB"/>
        </w:rPr>
        <w:t>∆</w:t>
      </w:r>
      <w:r w:rsidR="00D01F42" w:rsidRPr="005A401C">
        <w:rPr>
          <w:rFonts w:ascii="Times New Roman" w:hAnsi="Times New Roman" w:cs="Times New Roman"/>
          <w:i/>
          <w:sz w:val="20"/>
          <w:szCs w:val="20"/>
          <w:lang w:val="en-GB"/>
        </w:rPr>
        <w:t>t</w:t>
      </w:r>
      <w:r w:rsidR="00D01F42">
        <w:rPr>
          <w:rFonts w:ascii="Times New Roman" w:hAnsi="Times New Roman" w:cs="Times New Roman"/>
          <w:sz w:val="20"/>
          <w:szCs w:val="20"/>
          <w:vertAlign w:val="subscript"/>
          <w:lang w:val="en-GB"/>
        </w:rPr>
        <w:t>s</w:t>
      </w:r>
      <w:r w:rsidR="00D01F42">
        <w:rPr>
          <w:rFonts w:ascii="Times New Roman" w:hAnsi="Times New Roman" w:cs="Times New Roman"/>
          <w:sz w:val="20"/>
          <w:szCs w:val="20"/>
          <w:lang w:val="en-GB"/>
        </w:rPr>
        <w:t xml:space="preserve"> &gt; </w:t>
      </w:r>
      <w:r w:rsidR="00D01F42" w:rsidRPr="005A401C">
        <w:rPr>
          <w:rFonts w:ascii="Times New Roman" w:hAnsi="Times New Roman" w:cs="Times New Roman"/>
          <w:i/>
          <w:sz w:val="20"/>
          <w:szCs w:val="20"/>
          <w:lang w:val="en-GB"/>
        </w:rPr>
        <w:t>T</w:t>
      </w:r>
      <w:r w:rsidR="00D01F42" w:rsidRPr="005A401C">
        <w:rPr>
          <w:rFonts w:ascii="Times New Roman" w:hAnsi="Times New Roman" w:cs="Times New Roman"/>
          <w:sz w:val="20"/>
          <w:szCs w:val="20"/>
          <w:vertAlign w:val="subscript"/>
          <w:lang w:val="en-GB"/>
        </w:rPr>
        <w:t>1</w:t>
      </w:r>
      <w:r w:rsidR="00D01F42" w:rsidRPr="008311A8">
        <w:rPr>
          <w:rFonts w:ascii="Times New Roman" w:hAnsi="Times New Roman" w:cs="Times New Roman"/>
          <w:sz w:val="20"/>
          <w:szCs w:val="20"/>
          <w:lang w:val="en-GB"/>
        </w:rPr>
        <w:t>.</w:t>
      </w:r>
    </w:p>
    <w:p w14:paraId="245E2C44" w14:textId="77777777" w:rsidR="005A401C" w:rsidRPr="00D01F42" w:rsidRDefault="005A401C" w:rsidP="00D01F42">
      <w:pPr>
        <w:keepNext/>
        <w:spacing w:after="180"/>
        <w:jc w:val="center"/>
        <w:rPr>
          <w:rFonts w:ascii="Times New Roman" w:hAnsi="Times New Roman" w:cs="Times New Roman"/>
        </w:rPr>
      </w:pPr>
      <w:r w:rsidRPr="00D01F42">
        <w:rPr>
          <w:rFonts w:ascii="Times New Roman" w:hAnsi="Times New Roman" w:cs="Times New Roman"/>
          <w:noProof/>
          <w:sz w:val="20"/>
          <w:szCs w:val="20"/>
        </w:rPr>
        <w:lastRenderedPageBreak/>
        <w:drawing>
          <wp:inline distT="0" distB="0" distL="0" distR="0" wp14:anchorId="42819759" wp14:editId="635ACDED">
            <wp:extent cx="3077845" cy="1367328"/>
            <wp:effectExtent l="0" t="0" r="825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84025" cy="1370073"/>
                    </a:xfrm>
                    <a:prstGeom prst="rect">
                      <a:avLst/>
                    </a:prstGeom>
                    <a:noFill/>
                  </pic:spPr>
                </pic:pic>
              </a:graphicData>
            </a:graphic>
          </wp:inline>
        </w:drawing>
      </w:r>
    </w:p>
    <w:p w14:paraId="1094A8DE" w14:textId="24DCD57E" w:rsidR="008311A8" w:rsidRPr="00D01F42" w:rsidRDefault="005A401C" w:rsidP="00D01F42">
      <w:pPr>
        <w:pStyle w:val="a8"/>
        <w:spacing w:after="180"/>
        <w:jc w:val="center"/>
        <w:rPr>
          <w:rFonts w:ascii="Times New Roman" w:hAnsi="Times New Roman" w:cs="Times New Roman"/>
          <w:lang w:val="en-GB"/>
        </w:rPr>
      </w:pPr>
      <w:bookmarkStart w:id="1" w:name="_Ref114660963"/>
      <w:r w:rsidRPr="00D01F42">
        <w:rPr>
          <w:rFonts w:ascii="Times New Roman" w:hAnsi="Times New Roman" w:cs="Times New Roman"/>
        </w:rPr>
        <w:t xml:space="preserve">Figure </w:t>
      </w:r>
      <w:r w:rsidRPr="00D01F42">
        <w:rPr>
          <w:rFonts w:ascii="Times New Roman" w:hAnsi="Times New Roman" w:cs="Times New Roman"/>
        </w:rPr>
        <w:fldChar w:fldCharType="begin"/>
      </w:r>
      <w:r w:rsidRPr="00D01F42">
        <w:rPr>
          <w:rFonts w:ascii="Times New Roman" w:hAnsi="Times New Roman" w:cs="Times New Roman"/>
        </w:rPr>
        <w:instrText xml:space="preserve"> SEQ Figure \* ARABIC </w:instrText>
      </w:r>
      <w:r w:rsidRPr="00D01F42">
        <w:rPr>
          <w:rFonts w:ascii="Times New Roman" w:hAnsi="Times New Roman" w:cs="Times New Roman"/>
        </w:rPr>
        <w:fldChar w:fldCharType="separate"/>
      </w:r>
      <w:r w:rsidR="00EE4F25">
        <w:rPr>
          <w:rFonts w:ascii="Times New Roman" w:hAnsi="Times New Roman" w:cs="Times New Roman"/>
          <w:noProof/>
        </w:rPr>
        <w:t>3</w:t>
      </w:r>
      <w:r w:rsidRPr="00D01F42">
        <w:rPr>
          <w:rFonts w:ascii="Times New Roman" w:hAnsi="Times New Roman" w:cs="Times New Roman"/>
        </w:rPr>
        <w:fldChar w:fldCharType="end"/>
      </w:r>
      <w:bookmarkEnd w:id="1"/>
      <w:r w:rsidR="002B3243">
        <w:rPr>
          <w:rFonts w:ascii="Times New Roman" w:hAnsi="Times New Roman" w:cs="Times New Roman"/>
        </w:rPr>
        <w:t xml:space="preserve">. A </w:t>
      </w:r>
      <w:r w:rsidR="002B3243" w:rsidRPr="00CD3619">
        <w:rPr>
          <w:rFonts w:ascii="Times New Roman" w:hAnsi="Times New Roman" w:cs="Times New Roman"/>
        </w:rPr>
        <w:t>schematic diagram</w:t>
      </w:r>
      <w:r w:rsidR="002B3243">
        <w:rPr>
          <w:rFonts w:ascii="Times New Roman" w:hAnsi="Times New Roman" w:cs="Times New Roman"/>
        </w:rPr>
        <w:t xml:space="preserve"> illustrating</w:t>
      </w:r>
    </w:p>
    <w:p w14:paraId="3D6F0688" w14:textId="7C979D10" w:rsidR="00D01F42" w:rsidRPr="00ED67E1" w:rsidRDefault="003F2CB6" w:rsidP="00D01F42">
      <w:pPr>
        <w:pStyle w:val="a9"/>
        <w:widowControl/>
        <w:numPr>
          <w:ilvl w:val="0"/>
          <w:numId w:val="7"/>
        </w:numPr>
        <w:spacing w:after="180"/>
        <w:ind w:firstLineChars="0"/>
        <w:rPr>
          <w:rFonts w:ascii="Times New Roman" w:eastAsia="宋体" w:hAnsi="Times New Roman" w:cs="v4.2.0"/>
          <w:b/>
          <w:kern w:val="0"/>
          <w:sz w:val="20"/>
          <w:szCs w:val="20"/>
          <w:lang w:val="en-GB" w:eastAsia="en-US"/>
        </w:rPr>
      </w:pPr>
      <w:bookmarkStart w:id="2" w:name="OLE_LINK14"/>
      <w:bookmarkStart w:id="3" w:name="OLE_LINK15"/>
      <w:r>
        <w:rPr>
          <w:rFonts w:ascii="Times New Roman" w:eastAsia="宋体" w:hAnsi="Times New Roman" w:cs="v4.2.0" w:hint="eastAsia"/>
          <w:b/>
          <w:kern w:val="0"/>
          <w:sz w:val="20"/>
          <w:szCs w:val="20"/>
          <w:lang w:val="en-GB"/>
        </w:rPr>
        <w:t>R</w:t>
      </w:r>
      <w:r>
        <w:rPr>
          <w:rFonts w:ascii="Times New Roman" w:eastAsia="宋体" w:hAnsi="Times New Roman" w:cs="v4.2.0"/>
          <w:b/>
          <w:kern w:val="0"/>
          <w:sz w:val="20"/>
          <w:szCs w:val="20"/>
          <w:lang w:val="en-GB"/>
        </w:rPr>
        <w:t>ecommend to introduce UL resource allocation restriction to handle UL overlapping</w:t>
      </w:r>
      <w:r w:rsidR="00D00512">
        <w:rPr>
          <w:rFonts w:ascii="Times New Roman" w:eastAsia="宋体" w:hAnsi="Times New Roman" w:cs="v4.2.0"/>
          <w:b/>
          <w:kern w:val="0"/>
          <w:sz w:val="20"/>
          <w:szCs w:val="20"/>
          <w:lang w:val="en-GB"/>
        </w:rPr>
        <w:t xml:space="preserve"> at TRP side</w:t>
      </w:r>
      <w:r>
        <w:rPr>
          <w:rFonts w:ascii="Times New Roman" w:eastAsia="宋体" w:hAnsi="Times New Roman" w:cs="v4.2.0"/>
          <w:b/>
          <w:kern w:val="0"/>
          <w:sz w:val="20"/>
          <w:szCs w:val="20"/>
          <w:lang w:val="en-GB"/>
        </w:rPr>
        <w:t>.</w:t>
      </w:r>
      <w:bookmarkEnd w:id="2"/>
      <w:bookmarkEnd w:id="3"/>
    </w:p>
    <w:p w14:paraId="56A50409" w14:textId="74DC69A7" w:rsidR="00EB3DA1" w:rsidRDefault="005530F9" w:rsidP="00E525D1">
      <w:pPr>
        <w:pStyle w:val="3"/>
        <w:rPr>
          <w:lang w:val="en-GB"/>
        </w:rPr>
      </w:pPr>
      <w:r>
        <w:rPr>
          <w:rFonts w:hint="eastAsia"/>
          <w:lang w:val="en-GB"/>
        </w:rPr>
        <w:t>2</w:t>
      </w:r>
      <w:r>
        <w:rPr>
          <w:lang w:val="en-GB"/>
        </w:rPr>
        <w:t>.</w:t>
      </w:r>
      <w:r w:rsidR="00AC4852">
        <w:rPr>
          <w:lang w:val="en-GB"/>
        </w:rPr>
        <w:t>3</w:t>
      </w:r>
      <w:r>
        <w:rPr>
          <w:lang w:val="en-GB"/>
        </w:rPr>
        <w:t>.2 At UE side</w:t>
      </w:r>
    </w:p>
    <w:p w14:paraId="4DE023B8" w14:textId="650476A6" w:rsidR="005530F9" w:rsidRPr="005530F9" w:rsidRDefault="005530F9" w:rsidP="005530F9">
      <w:pPr>
        <w:spacing w:after="180"/>
        <w:rPr>
          <w:rFonts w:ascii="Times New Roman" w:hAnsi="Times New Roman" w:cs="Times New Roman"/>
          <w:sz w:val="20"/>
          <w:szCs w:val="20"/>
          <w:lang w:val="en-GB"/>
        </w:rPr>
      </w:pPr>
      <w:r w:rsidRPr="005530F9">
        <w:rPr>
          <w:rFonts w:ascii="Times New Roman" w:hAnsi="Times New Roman" w:cs="Times New Roman"/>
          <w:sz w:val="20"/>
          <w:szCs w:val="20"/>
          <w:lang w:val="en-GB"/>
        </w:rPr>
        <w:t xml:space="preserve">(1) Whole </w:t>
      </w:r>
      <w:r>
        <w:rPr>
          <w:rFonts w:ascii="Times New Roman" w:hAnsi="Times New Roman" w:cs="Times New Roman"/>
          <w:sz w:val="20"/>
          <w:szCs w:val="20"/>
          <w:lang w:val="en-GB"/>
        </w:rPr>
        <w:t>dropping</w:t>
      </w:r>
      <w:r w:rsidRPr="005530F9">
        <w:rPr>
          <w:rFonts w:ascii="Times New Roman" w:hAnsi="Times New Roman" w:cs="Times New Roman"/>
          <w:sz w:val="20"/>
          <w:szCs w:val="20"/>
          <w:lang w:val="en-GB"/>
        </w:rPr>
        <w:t xml:space="preserve"> method</w:t>
      </w:r>
    </w:p>
    <w:p w14:paraId="2AC7372A" w14:textId="5832DC71" w:rsidR="005530F9" w:rsidRPr="005530F9" w:rsidRDefault="005530F9" w:rsidP="005530F9">
      <w:pPr>
        <w:spacing w:after="180"/>
        <w:rPr>
          <w:rFonts w:ascii="Times New Roman" w:hAnsi="Times New Roman" w:cs="Times New Roman"/>
          <w:sz w:val="20"/>
          <w:szCs w:val="20"/>
          <w:lang w:val="en-GB"/>
        </w:rPr>
      </w:pPr>
      <w:r w:rsidRPr="005530F9">
        <w:rPr>
          <w:rFonts w:ascii="Times New Roman" w:hAnsi="Times New Roman" w:cs="Times New Roman"/>
          <w:sz w:val="20"/>
          <w:szCs w:val="20"/>
          <w:lang w:val="en-GB"/>
        </w:rPr>
        <w:t xml:space="preserve">If UL signals transmitted to different TRPs by </w:t>
      </w:r>
      <w:r w:rsidR="009F66A4">
        <w:rPr>
          <w:rFonts w:ascii="Times New Roman" w:hAnsi="Times New Roman" w:cs="Times New Roman"/>
          <w:sz w:val="20"/>
          <w:szCs w:val="20"/>
          <w:lang w:val="en-GB"/>
        </w:rPr>
        <w:t xml:space="preserve">a </w:t>
      </w:r>
      <w:r w:rsidRPr="005530F9">
        <w:rPr>
          <w:rFonts w:ascii="Times New Roman" w:hAnsi="Times New Roman" w:cs="Times New Roman"/>
          <w:sz w:val="20"/>
          <w:szCs w:val="20"/>
          <w:lang w:val="en-GB"/>
        </w:rPr>
        <w:t xml:space="preserve">UE have overlapping in time domain, </w:t>
      </w:r>
      <w:r w:rsidR="009F66A4">
        <w:rPr>
          <w:rFonts w:ascii="Times New Roman" w:hAnsi="Times New Roman" w:cs="Times New Roman"/>
          <w:sz w:val="20"/>
          <w:szCs w:val="20"/>
          <w:lang w:val="en-GB"/>
        </w:rPr>
        <w:t xml:space="preserve">the </w:t>
      </w:r>
      <w:r w:rsidRPr="005530F9">
        <w:rPr>
          <w:rFonts w:ascii="Times New Roman" w:hAnsi="Times New Roman" w:cs="Times New Roman"/>
          <w:sz w:val="20"/>
          <w:szCs w:val="20"/>
          <w:lang w:val="en-GB"/>
        </w:rPr>
        <w:t xml:space="preserve">UE can choose one of signals to transmit </w:t>
      </w:r>
      <w:bookmarkStart w:id="4" w:name="OLE_LINK11"/>
      <w:r w:rsidRPr="005530F9">
        <w:rPr>
          <w:rFonts w:ascii="Times New Roman" w:hAnsi="Times New Roman" w:cs="Times New Roman"/>
          <w:sz w:val="20"/>
          <w:szCs w:val="20"/>
          <w:lang w:val="en-GB"/>
        </w:rPr>
        <w:t xml:space="preserve">to corresponding TRP </w:t>
      </w:r>
      <w:bookmarkEnd w:id="4"/>
      <w:r w:rsidRPr="005530F9">
        <w:rPr>
          <w:rFonts w:ascii="Times New Roman" w:hAnsi="Times New Roman" w:cs="Times New Roman"/>
          <w:sz w:val="20"/>
          <w:szCs w:val="20"/>
          <w:lang w:val="en-GB"/>
        </w:rPr>
        <w:t>according to some rules, for example, time priority rule and importance priority rule. For time priority rule, as shown in</w:t>
      </w:r>
      <w:r w:rsidRPr="002D674A">
        <w:rPr>
          <w:rFonts w:ascii="Times New Roman" w:hAnsi="Times New Roman" w:cs="Times New Roman"/>
          <w:sz w:val="20"/>
          <w:szCs w:val="20"/>
          <w:lang w:val="en-GB"/>
        </w:rPr>
        <w:t xml:space="preserve"> </w:t>
      </w:r>
      <w:r w:rsidR="002D674A" w:rsidRPr="002D674A">
        <w:rPr>
          <w:rFonts w:ascii="Times New Roman" w:hAnsi="Times New Roman" w:cs="Times New Roman"/>
          <w:sz w:val="20"/>
          <w:szCs w:val="20"/>
          <w:lang w:val="en-GB"/>
        </w:rPr>
        <w:fldChar w:fldCharType="begin"/>
      </w:r>
      <w:r w:rsidR="002D674A" w:rsidRPr="002D674A">
        <w:rPr>
          <w:rFonts w:ascii="Times New Roman" w:hAnsi="Times New Roman" w:cs="Times New Roman"/>
          <w:sz w:val="20"/>
          <w:szCs w:val="20"/>
          <w:lang w:val="en-GB"/>
        </w:rPr>
        <w:instrText xml:space="preserve"> REF _Ref114661969 \h </w:instrText>
      </w:r>
      <w:r w:rsidR="002D674A">
        <w:rPr>
          <w:rFonts w:ascii="Times New Roman" w:hAnsi="Times New Roman" w:cs="Times New Roman"/>
          <w:sz w:val="20"/>
          <w:szCs w:val="20"/>
          <w:lang w:val="en-GB"/>
        </w:rPr>
        <w:instrText xml:space="preserve"> \* MERGEFORMAT </w:instrText>
      </w:r>
      <w:r w:rsidR="002D674A" w:rsidRPr="002D674A">
        <w:rPr>
          <w:rFonts w:ascii="Times New Roman" w:hAnsi="Times New Roman" w:cs="Times New Roman"/>
          <w:sz w:val="20"/>
          <w:szCs w:val="20"/>
          <w:lang w:val="en-GB"/>
        </w:rPr>
      </w:r>
      <w:r w:rsidR="002D674A" w:rsidRPr="002D674A">
        <w:rPr>
          <w:rFonts w:ascii="Times New Roman" w:hAnsi="Times New Roman" w:cs="Times New Roman"/>
          <w:sz w:val="20"/>
          <w:szCs w:val="20"/>
          <w:lang w:val="en-GB"/>
        </w:rPr>
        <w:fldChar w:fldCharType="separate"/>
      </w:r>
      <w:r w:rsidR="002D674A" w:rsidRPr="002D674A">
        <w:rPr>
          <w:rFonts w:ascii="Times New Roman" w:hAnsi="Times New Roman" w:cs="Times New Roman"/>
          <w:sz w:val="20"/>
          <w:szCs w:val="20"/>
        </w:rPr>
        <w:t xml:space="preserve">Figure </w:t>
      </w:r>
      <w:r w:rsidR="002D674A" w:rsidRPr="002D674A">
        <w:rPr>
          <w:rFonts w:ascii="Times New Roman" w:hAnsi="Times New Roman" w:cs="Times New Roman"/>
          <w:noProof/>
          <w:sz w:val="20"/>
          <w:szCs w:val="20"/>
        </w:rPr>
        <w:t>4</w:t>
      </w:r>
      <w:r w:rsidR="002D674A" w:rsidRPr="002D674A">
        <w:rPr>
          <w:rFonts w:ascii="Times New Roman" w:hAnsi="Times New Roman" w:cs="Times New Roman"/>
          <w:sz w:val="20"/>
          <w:szCs w:val="20"/>
          <w:lang w:val="en-GB"/>
        </w:rPr>
        <w:fldChar w:fldCharType="end"/>
      </w:r>
      <w:r w:rsidRPr="002D674A">
        <w:rPr>
          <w:rFonts w:ascii="Times New Roman" w:hAnsi="Times New Roman" w:cs="Times New Roman"/>
          <w:sz w:val="20"/>
          <w:szCs w:val="20"/>
          <w:lang w:val="en-GB"/>
        </w:rPr>
        <w:fldChar w:fldCharType="begin"/>
      </w:r>
      <w:r w:rsidRPr="002D674A">
        <w:rPr>
          <w:rFonts w:ascii="Times New Roman" w:hAnsi="Times New Roman" w:cs="Times New Roman"/>
          <w:sz w:val="20"/>
          <w:szCs w:val="20"/>
          <w:lang w:val="en-GB"/>
        </w:rPr>
        <w:instrText xml:space="preserve"> REF _Ref104657572 \h  \* MERGEFORMAT </w:instrText>
      </w:r>
      <w:r w:rsidRPr="002D674A">
        <w:rPr>
          <w:rFonts w:ascii="Times New Roman" w:hAnsi="Times New Roman" w:cs="Times New Roman"/>
          <w:sz w:val="20"/>
          <w:szCs w:val="20"/>
          <w:lang w:val="en-GB"/>
        </w:rPr>
      </w:r>
      <w:r w:rsidRPr="002D674A">
        <w:rPr>
          <w:rFonts w:ascii="Times New Roman" w:hAnsi="Times New Roman" w:cs="Times New Roman"/>
          <w:sz w:val="20"/>
          <w:szCs w:val="20"/>
          <w:lang w:val="en-GB"/>
        </w:rPr>
        <w:fldChar w:fldCharType="end"/>
      </w:r>
      <w:r w:rsidRPr="002D674A">
        <w:rPr>
          <w:rFonts w:ascii="Times New Roman" w:hAnsi="Times New Roman" w:cs="Times New Roman"/>
          <w:sz w:val="20"/>
          <w:szCs w:val="20"/>
          <w:lang w:val="en-GB"/>
        </w:rPr>
        <w:t>(a), if both UL</w:t>
      </w:r>
      <w:r w:rsidRPr="005530F9">
        <w:rPr>
          <w:rFonts w:ascii="Times New Roman" w:hAnsi="Times New Roman" w:cs="Times New Roman"/>
          <w:sz w:val="20"/>
          <w:szCs w:val="20"/>
          <w:lang w:val="en-GB"/>
        </w:rPr>
        <w:t xml:space="preserve"> signal 1 and UL signal 2 are PUSCH with data and the transmission time of UL signal 1 is earlier than that of UL signal 2, </w:t>
      </w:r>
      <w:r w:rsidR="00613878">
        <w:rPr>
          <w:rFonts w:ascii="Times New Roman" w:hAnsi="Times New Roman" w:cs="Times New Roman"/>
          <w:sz w:val="20"/>
          <w:szCs w:val="20"/>
          <w:lang w:val="en-GB"/>
        </w:rPr>
        <w:t>a UE</w:t>
      </w:r>
      <w:r w:rsidRPr="005530F9">
        <w:rPr>
          <w:rFonts w:ascii="Times New Roman" w:hAnsi="Times New Roman" w:cs="Times New Roman"/>
          <w:sz w:val="20"/>
          <w:szCs w:val="20"/>
          <w:lang w:val="en-GB"/>
        </w:rPr>
        <w:t xml:space="preserve"> choose UL signal 1 to transmit to TRP1 with TA1 and does not transmit UL signal 2 to TRP2. For importance priority rule,</w:t>
      </w:r>
      <w:r w:rsidR="002D674A">
        <w:rPr>
          <w:rFonts w:ascii="Times New Roman" w:hAnsi="Times New Roman" w:cs="Times New Roman"/>
          <w:sz w:val="20"/>
          <w:szCs w:val="20"/>
          <w:lang w:val="en-GB"/>
        </w:rPr>
        <w:t xml:space="preserve"> as shown in</w:t>
      </w:r>
      <w:r w:rsidR="002D674A" w:rsidRPr="002D674A">
        <w:rPr>
          <w:rFonts w:ascii="Times New Roman" w:hAnsi="Times New Roman" w:cs="Times New Roman"/>
          <w:sz w:val="20"/>
          <w:szCs w:val="20"/>
          <w:lang w:val="en-GB"/>
        </w:rPr>
        <w:t xml:space="preserve"> </w:t>
      </w:r>
      <w:r w:rsidR="002D674A" w:rsidRPr="002D674A">
        <w:rPr>
          <w:rFonts w:ascii="Times New Roman" w:hAnsi="Times New Roman" w:cs="Times New Roman"/>
          <w:sz w:val="20"/>
          <w:szCs w:val="20"/>
          <w:lang w:val="en-GB"/>
        </w:rPr>
        <w:fldChar w:fldCharType="begin"/>
      </w:r>
      <w:r w:rsidR="002D674A" w:rsidRPr="002D674A">
        <w:rPr>
          <w:rFonts w:ascii="Times New Roman" w:hAnsi="Times New Roman" w:cs="Times New Roman"/>
          <w:sz w:val="20"/>
          <w:szCs w:val="20"/>
          <w:lang w:val="en-GB"/>
        </w:rPr>
        <w:instrText xml:space="preserve"> REF _Ref114661969 \h </w:instrText>
      </w:r>
      <w:r w:rsidR="002D674A">
        <w:rPr>
          <w:rFonts w:ascii="Times New Roman" w:hAnsi="Times New Roman" w:cs="Times New Roman"/>
          <w:sz w:val="20"/>
          <w:szCs w:val="20"/>
          <w:lang w:val="en-GB"/>
        </w:rPr>
        <w:instrText xml:space="preserve"> \* MERGEFORMAT </w:instrText>
      </w:r>
      <w:r w:rsidR="002D674A" w:rsidRPr="002D674A">
        <w:rPr>
          <w:rFonts w:ascii="Times New Roman" w:hAnsi="Times New Roman" w:cs="Times New Roman"/>
          <w:sz w:val="20"/>
          <w:szCs w:val="20"/>
          <w:lang w:val="en-GB"/>
        </w:rPr>
      </w:r>
      <w:r w:rsidR="002D674A" w:rsidRPr="002D674A">
        <w:rPr>
          <w:rFonts w:ascii="Times New Roman" w:hAnsi="Times New Roman" w:cs="Times New Roman"/>
          <w:sz w:val="20"/>
          <w:szCs w:val="20"/>
          <w:lang w:val="en-GB"/>
        </w:rPr>
        <w:fldChar w:fldCharType="separate"/>
      </w:r>
      <w:r w:rsidR="002D674A" w:rsidRPr="002D674A">
        <w:rPr>
          <w:rFonts w:ascii="Times New Roman" w:hAnsi="Times New Roman" w:cs="Times New Roman"/>
          <w:sz w:val="20"/>
          <w:szCs w:val="20"/>
        </w:rPr>
        <w:t xml:space="preserve">Figure </w:t>
      </w:r>
      <w:r w:rsidR="002D674A" w:rsidRPr="002D674A">
        <w:rPr>
          <w:rFonts w:ascii="Times New Roman" w:hAnsi="Times New Roman" w:cs="Times New Roman"/>
          <w:noProof/>
          <w:sz w:val="20"/>
          <w:szCs w:val="20"/>
        </w:rPr>
        <w:t>4</w:t>
      </w:r>
      <w:r w:rsidR="002D674A" w:rsidRPr="002D674A">
        <w:rPr>
          <w:rFonts w:ascii="Times New Roman" w:hAnsi="Times New Roman" w:cs="Times New Roman"/>
          <w:sz w:val="20"/>
          <w:szCs w:val="20"/>
          <w:lang w:val="en-GB"/>
        </w:rPr>
        <w:fldChar w:fldCharType="end"/>
      </w:r>
      <w:r w:rsidRPr="005530F9">
        <w:rPr>
          <w:rFonts w:ascii="Times New Roman" w:hAnsi="Times New Roman" w:cs="Times New Roman"/>
          <w:sz w:val="20"/>
          <w:szCs w:val="20"/>
          <w:lang w:val="en-GB"/>
        </w:rPr>
        <w:t xml:space="preserve">(b), if UL signal 1 is PUSCH with data and UL signal 2 is PUCCH with HARQ, </w:t>
      </w:r>
      <w:r w:rsidR="00613878">
        <w:rPr>
          <w:rFonts w:ascii="Times New Roman" w:hAnsi="Times New Roman" w:cs="Times New Roman"/>
          <w:sz w:val="20"/>
          <w:szCs w:val="20"/>
          <w:lang w:val="en-GB"/>
        </w:rPr>
        <w:t xml:space="preserve">a </w:t>
      </w:r>
      <w:r w:rsidRPr="005530F9">
        <w:rPr>
          <w:rFonts w:ascii="Times New Roman" w:hAnsi="Times New Roman" w:cs="Times New Roman"/>
          <w:sz w:val="20"/>
          <w:szCs w:val="20"/>
          <w:lang w:val="en-GB"/>
        </w:rPr>
        <w:t xml:space="preserve">UE choose UL signal 2 to transmit to TRP2 with TA2 and does not transmit UL signal 1 to TRP1. </w:t>
      </w:r>
    </w:p>
    <w:p w14:paraId="4B80D007" w14:textId="77777777" w:rsidR="002D674A" w:rsidRPr="002D674A" w:rsidRDefault="002D674A" w:rsidP="002D674A">
      <w:pPr>
        <w:keepNext/>
        <w:spacing w:after="180"/>
        <w:jc w:val="center"/>
        <w:rPr>
          <w:rFonts w:ascii="Times New Roman" w:hAnsi="Times New Roman" w:cs="Times New Roman"/>
        </w:rPr>
      </w:pPr>
      <w:r w:rsidRPr="002D674A">
        <w:rPr>
          <w:rFonts w:ascii="Times New Roman" w:hAnsi="Times New Roman" w:cs="Times New Roman"/>
          <w:noProof/>
          <w:sz w:val="20"/>
          <w:szCs w:val="20"/>
        </w:rPr>
        <w:drawing>
          <wp:inline distT="0" distB="0" distL="0" distR="0" wp14:anchorId="76D6A393" wp14:editId="0D1495DC">
            <wp:extent cx="4579180" cy="1941362"/>
            <wp:effectExtent l="0" t="0" r="0" b="190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91527" cy="1946596"/>
                    </a:xfrm>
                    <a:prstGeom prst="rect">
                      <a:avLst/>
                    </a:prstGeom>
                    <a:noFill/>
                  </pic:spPr>
                </pic:pic>
              </a:graphicData>
            </a:graphic>
          </wp:inline>
        </w:drawing>
      </w:r>
    </w:p>
    <w:p w14:paraId="07D577D6" w14:textId="63CDBDF7" w:rsidR="002D674A" w:rsidRPr="002D674A" w:rsidRDefault="002D674A" w:rsidP="002D674A">
      <w:pPr>
        <w:pStyle w:val="a8"/>
        <w:spacing w:after="180"/>
        <w:jc w:val="center"/>
        <w:rPr>
          <w:rFonts w:ascii="Times New Roman" w:hAnsi="Times New Roman" w:cs="Times New Roman"/>
          <w:lang w:val="en-GB"/>
        </w:rPr>
      </w:pPr>
      <w:bookmarkStart w:id="5" w:name="_Ref114661969"/>
      <w:r w:rsidRPr="002D674A">
        <w:rPr>
          <w:rFonts w:ascii="Times New Roman" w:hAnsi="Times New Roman" w:cs="Times New Roman"/>
        </w:rPr>
        <w:t xml:space="preserve">Figure </w:t>
      </w:r>
      <w:r w:rsidRPr="002D674A">
        <w:rPr>
          <w:rFonts w:ascii="Times New Roman" w:hAnsi="Times New Roman" w:cs="Times New Roman"/>
        </w:rPr>
        <w:fldChar w:fldCharType="begin"/>
      </w:r>
      <w:r w:rsidRPr="002D674A">
        <w:rPr>
          <w:rFonts w:ascii="Times New Roman" w:hAnsi="Times New Roman" w:cs="Times New Roman"/>
        </w:rPr>
        <w:instrText xml:space="preserve"> SEQ Figure \* ARABIC </w:instrText>
      </w:r>
      <w:r w:rsidRPr="002D674A">
        <w:rPr>
          <w:rFonts w:ascii="Times New Roman" w:hAnsi="Times New Roman" w:cs="Times New Roman"/>
        </w:rPr>
        <w:fldChar w:fldCharType="separate"/>
      </w:r>
      <w:r w:rsidR="00EE4F25">
        <w:rPr>
          <w:rFonts w:ascii="Times New Roman" w:hAnsi="Times New Roman" w:cs="Times New Roman"/>
          <w:noProof/>
        </w:rPr>
        <w:t>4</w:t>
      </w:r>
      <w:r w:rsidRPr="002D674A">
        <w:rPr>
          <w:rFonts w:ascii="Times New Roman" w:hAnsi="Times New Roman" w:cs="Times New Roman"/>
        </w:rPr>
        <w:fldChar w:fldCharType="end"/>
      </w:r>
      <w:bookmarkEnd w:id="5"/>
    </w:p>
    <w:p w14:paraId="13E90E12" w14:textId="3B298D26" w:rsidR="002D674A" w:rsidRPr="002D674A" w:rsidRDefault="002D674A" w:rsidP="002D674A">
      <w:pPr>
        <w:spacing w:after="180"/>
        <w:rPr>
          <w:rFonts w:ascii="Times New Roman" w:hAnsi="Times New Roman" w:cs="Times New Roman"/>
          <w:sz w:val="20"/>
          <w:szCs w:val="20"/>
          <w:lang w:val="en-GB"/>
        </w:rPr>
      </w:pPr>
      <w:r w:rsidRPr="002D674A">
        <w:rPr>
          <w:rFonts w:ascii="Times New Roman" w:hAnsi="Times New Roman" w:cs="Times New Roman" w:hint="eastAsia"/>
          <w:sz w:val="20"/>
          <w:szCs w:val="20"/>
          <w:lang w:val="en-GB"/>
        </w:rPr>
        <w:t>(</w:t>
      </w:r>
      <w:r w:rsidRPr="002D674A">
        <w:rPr>
          <w:rFonts w:ascii="Times New Roman" w:hAnsi="Times New Roman" w:cs="Times New Roman"/>
          <w:sz w:val="20"/>
          <w:szCs w:val="20"/>
          <w:lang w:val="en-GB"/>
        </w:rPr>
        <w:t xml:space="preserve">2) </w:t>
      </w:r>
      <w:r>
        <w:rPr>
          <w:rFonts w:ascii="Times New Roman" w:hAnsi="Times New Roman" w:cs="Times New Roman" w:hint="eastAsia"/>
          <w:sz w:val="20"/>
          <w:szCs w:val="20"/>
          <w:lang w:val="en-GB"/>
        </w:rPr>
        <w:t>Fractional</w:t>
      </w:r>
      <w:r>
        <w:rPr>
          <w:rFonts w:ascii="Times New Roman" w:hAnsi="Times New Roman" w:cs="Times New Roman"/>
          <w:sz w:val="20"/>
          <w:szCs w:val="20"/>
          <w:lang w:val="en-GB"/>
        </w:rPr>
        <w:t xml:space="preserve"> dropping</w:t>
      </w:r>
      <w:r w:rsidRPr="005530F9">
        <w:rPr>
          <w:rFonts w:ascii="Times New Roman" w:hAnsi="Times New Roman" w:cs="Times New Roman"/>
          <w:sz w:val="20"/>
          <w:szCs w:val="20"/>
          <w:lang w:val="en-GB"/>
        </w:rPr>
        <w:t xml:space="preserve"> </w:t>
      </w:r>
      <w:r w:rsidRPr="002D674A">
        <w:rPr>
          <w:rFonts w:ascii="Times New Roman" w:hAnsi="Times New Roman" w:cs="Times New Roman"/>
          <w:sz w:val="20"/>
          <w:szCs w:val="20"/>
          <w:lang w:val="en-GB"/>
        </w:rPr>
        <w:t>method</w:t>
      </w:r>
    </w:p>
    <w:p w14:paraId="6ECD7A70" w14:textId="4F5509F4" w:rsidR="002D674A" w:rsidRPr="002D674A" w:rsidRDefault="002D674A" w:rsidP="002D674A">
      <w:pPr>
        <w:spacing w:after="180"/>
        <w:rPr>
          <w:rFonts w:ascii="Times New Roman" w:hAnsi="Times New Roman" w:cs="Times New Roman"/>
          <w:sz w:val="20"/>
          <w:szCs w:val="20"/>
          <w:lang w:val="en-GB"/>
        </w:rPr>
      </w:pPr>
      <w:r w:rsidRPr="002D674A">
        <w:rPr>
          <w:rFonts w:ascii="Times New Roman" w:hAnsi="Times New Roman" w:cs="Times New Roman"/>
          <w:sz w:val="20"/>
          <w:szCs w:val="20"/>
          <w:lang w:val="en-GB"/>
        </w:rPr>
        <w:t xml:space="preserve">If UL signals transmitted to different TRPs by </w:t>
      </w:r>
      <w:r w:rsidR="00613878">
        <w:rPr>
          <w:rFonts w:ascii="Times New Roman" w:hAnsi="Times New Roman" w:cs="Times New Roman"/>
          <w:sz w:val="20"/>
          <w:szCs w:val="20"/>
          <w:lang w:val="en-GB"/>
        </w:rPr>
        <w:t xml:space="preserve">a </w:t>
      </w:r>
      <w:r w:rsidRPr="002D674A">
        <w:rPr>
          <w:rFonts w:ascii="Times New Roman" w:hAnsi="Times New Roman" w:cs="Times New Roman"/>
          <w:sz w:val="20"/>
          <w:szCs w:val="20"/>
          <w:lang w:val="en-GB"/>
        </w:rPr>
        <w:t xml:space="preserve">UE have overlapping in time domain, </w:t>
      </w:r>
      <w:r w:rsidR="00613878">
        <w:rPr>
          <w:rFonts w:ascii="Times New Roman" w:hAnsi="Times New Roman" w:cs="Times New Roman"/>
          <w:sz w:val="20"/>
          <w:szCs w:val="20"/>
          <w:lang w:val="en-GB"/>
        </w:rPr>
        <w:t xml:space="preserve">the </w:t>
      </w:r>
      <w:r w:rsidRPr="002D674A">
        <w:rPr>
          <w:rFonts w:ascii="Times New Roman" w:hAnsi="Times New Roman" w:cs="Times New Roman"/>
          <w:sz w:val="20"/>
          <w:szCs w:val="20"/>
          <w:lang w:val="en-GB"/>
        </w:rPr>
        <w:t xml:space="preserve">UE can choose one of signals to transmit to corresponding TRP and transmit a segment of another UL signal to another TRP. Choosing which signal to be truncated can also follow time priority rule or importance priority rule. For example, as shown in </w:t>
      </w:r>
      <w:r w:rsidRPr="002D674A">
        <w:rPr>
          <w:rFonts w:ascii="Times New Roman" w:hAnsi="Times New Roman" w:cs="Times New Roman"/>
          <w:sz w:val="20"/>
          <w:szCs w:val="20"/>
          <w:lang w:val="en-GB"/>
        </w:rPr>
        <w:fldChar w:fldCharType="begin"/>
      </w:r>
      <w:r w:rsidRPr="002D674A">
        <w:rPr>
          <w:rFonts w:ascii="Times New Roman" w:hAnsi="Times New Roman" w:cs="Times New Roman"/>
          <w:sz w:val="20"/>
          <w:szCs w:val="20"/>
          <w:lang w:val="en-GB"/>
        </w:rPr>
        <w:instrText xml:space="preserve"> REF _Ref114662119 \h </w:instrText>
      </w:r>
      <w:r>
        <w:rPr>
          <w:rFonts w:ascii="Times New Roman" w:hAnsi="Times New Roman" w:cs="Times New Roman"/>
          <w:sz w:val="20"/>
          <w:szCs w:val="20"/>
          <w:lang w:val="en-GB"/>
        </w:rPr>
        <w:instrText xml:space="preserve"> \* MERGEFORMAT </w:instrText>
      </w:r>
      <w:r w:rsidRPr="002D674A">
        <w:rPr>
          <w:rFonts w:ascii="Times New Roman" w:hAnsi="Times New Roman" w:cs="Times New Roman"/>
          <w:sz w:val="20"/>
          <w:szCs w:val="20"/>
          <w:lang w:val="en-GB"/>
        </w:rPr>
      </w:r>
      <w:r w:rsidRPr="002D674A">
        <w:rPr>
          <w:rFonts w:ascii="Times New Roman" w:hAnsi="Times New Roman" w:cs="Times New Roman"/>
          <w:sz w:val="20"/>
          <w:szCs w:val="20"/>
          <w:lang w:val="en-GB"/>
        </w:rPr>
        <w:fldChar w:fldCharType="separate"/>
      </w:r>
      <w:r w:rsidRPr="002D674A">
        <w:rPr>
          <w:rFonts w:ascii="Times New Roman" w:hAnsi="Times New Roman" w:cs="Times New Roman"/>
          <w:sz w:val="20"/>
          <w:szCs w:val="20"/>
        </w:rPr>
        <w:t xml:space="preserve">Figure </w:t>
      </w:r>
      <w:r w:rsidRPr="002D674A">
        <w:rPr>
          <w:rFonts w:ascii="Times New Roman" w:hAnsi="Times New Roman" w:cs="Times New Roman"/>
          <w:noProof/>
          <w:sz w:val="20"/>
          <w:szCs w:val="20"/>
        </w:rPr>
        <w:t>5</w:t>
      </w:r>
      <w:r w:rsidRPr="002D674A">
        <w:rPr>
          <w:rFonts w:ascii="Times New Roman" w:hAnsi="Times New Roman" w:cs="Times New Roman"/>
          <w:sz w:val="20"/>
          <w:szCs w:val="20"/>
          <w:lang w:val="en-GB"/>
        </w:rPr>
        <w:fldChar w:fldCharType="end"/>
      </w:r>
      <w:r w:rsidRPr="002D674A">
        <w:rPr>
          <w:rFonts w:ascii="Times New Roman" w:hAnsi="Times New Roman" w:cs="Times New Roman"/>
          <w:sz w:val="20"/>
          <w:szCs w:val="20"/>
          <w:lang w:val="en-GB"/>
        </w:rPr>
        <w:t xml:space="preserve">, if both UL signal 1 and UL signal 2 are PUSCH with data, </w:t>
      </w:r>
      <w:r w:rsidR="00613878">
        <w:rPr>
          <w:rFonts w:ascii="Times New Roman" w:hAnsi="Times New Roman" w:cs="Times New Roman"/>
          <w:sz w:val="20"/>
          <w:szCs w:val="20"/>
          <w:lang w:val="en-GB"/>
        </w:rPr>
        <w:t xml:space="preserve">a </w:t>
      </w:r>
      <w:r w:rsidRPr="002D674A">
        <w:rPr>
          <w:rFonts w:ascii="Times New Roman" w:hAnsi="Times New Roman" w:cs="Times New Roman" w:hint="eastAsia"/>
          <w:sz w:val="20"/>
          <w:szCs w:val="20"/>
          <w:lang w:val="en-GB"/>
        </w:rPr>
        <w:t>U</w:t>
      </w:r>
      <w:r w:rsidRPr="002D674A">
        <w:rPr>
          <w:rFonts w:ascii="Times New Roman" w:hAnsi="Times New Roman" w:cs="Times New Roman"/>
          <w:sz w:val="20"/>
          <w:szCs w:val="20"/>
          <w:lang w:val="en-GB"/>
        </w:rPr>
        <w:t xml:space="preserve">E can transmit segmental UL signal 1 to TRP1 with TA1 and transmit whole UL signal 2 to TRP2 with TA2. It should be explained that the truncated signal is UL signal 1 instead of UL signal 2 because DMRS is </w:t>
      </w:r>
      <w:r w:rsidRPr="002D674A">
        <w:rPr>
          <w:rFonts w:ascii="Times New Roman" w:hAnsi="Times New Roman" w:cs="Times New Roman"/>
          <w:sz w:val="20"/>
          <w:szCs w:val="20"/>
          <w:lang w:val="en-GB"/>
        </w:rPr>
        <w:lastRenderedPageBreak/>
        <w:t>more important than data at the overlapping PUSCH in time domain.</w:t>
      </w:r>
    </w:p>
    <w:p w14:paraId="470FD219" w14:textId="77777777" w:rsidR="002D674A" w:rsidRPr="002D674A" w:rsidRDefault="002D674A" w:rsidP="002D674A">
      <w:pPr>
        <w:keepNext/>
        <w:spacing w:after="180"/>
        <w:jc w:val="center"/>
        <w:rPr>
          <w:rFonts w:ascii="Times New Roman" w:hAnsi="Times New Roman" w:cs="Times New Roman"/>
        </w:rPr>
      </w:pPr>
      <w:r w:rsidRPr="002D674A">
        <w:rPr>
          <w:rFonts w:ascii="Times New Roman" w:hAnsi="Times New Roman" w:cs="Times New Roman"/>
          <w:noProof/>
        </w:rPr>
        <w:drawing>
          <wp:inline distT="0" distB="0" distL="0" distR="0" wp14:anchorId="3DF60FBD" wp14:editId="0BCEE743">
            <wp:extent cx="2019545" cy="2074455"/>
            <wp:effectExtent l="0" t="0" r="0"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27821" cy="2082956"/>
                    </a:xfrm>
                    <a:prstGeom prst="rect">
                      <a:avLst/>
                    </a:prstGeom>
                    <a:noFill/>
                  </pic:spPr>
                </pic:pic>
              </a:graphicData>
            </a:graphic>
          </wp:inline>
        </w:drawing>
      </w:r>
    </w:p>
    <w:p w14:paraId="166A0757" w14:textId="52C10668" w:rsidR="00DE3122" w:rsidRPr="002D674A" w:rsidRDefault="002D674A" w:rsidP="002D674A">
      <w:pPr>
        <w:pStyle w:val="a8"/>
        <w:spacing w:after="180"/>
        <w:jc w:val="center"/>
        <w:rPr>
          <w:rFonts w:ascii="Times New Roman" w:hAnsi="Times New Roman" w:cs="Times New Roman"/>
          <w:lang w:val="en-GB"/>
        </w:rPr>
      </w:pPr>
      <w:bookmarkStart w:id="6" w:name="_Ref114662119"/>
      <w:r w:rsidRPr="002D674A">
        <w:rPr>
          <w:rFonts w:ascii="Times New Roman" w:hAnsi="Times New Roman" w:cs="Times New Roman"/>
        </w:rPr>
        <w:t xml:space="preserve">Figure </w:t>
      </w:r>
      <w:r w:rsidRPr="002D674A">
        <w:rPr>
          <w:rFonts w:ascii="Times New Roman" w:hAnsi="Times New Roman" w:cs="Times New Roman"/>
        </w:rPr>
        <w:fldChar w:fldCharType="begin"/>
      </w:r>
      <w:r w:rsidRPr="002D674A">
        <w:rPr>
          <w:rFonts w:ascii="Times New Roman" w:hAnsi="Times New Roman" w:cs="Times New Roman"/>
        </w:rPr>
        <w:instrText xml:space="preserve"> SEQ Figure \* ARABIC </w:instrText>
      </w:r>
      <w:r w:rsidRPr="002D674A">
        <w:rPr>
          <w:rFonts w:ascii="Times New Roman" w:hAnsi="Times New Roman" w:cs="Times New Roman"/>
        </w:rPr>
        <w:fldChar w:fldCharType="separate"/>
      </w:r>
      <w:r w:rsidR="00EE4F25">
        <w:rPr>
          <w:rFonts w:ascii="Times New Roman" w:hAnsi="Times New Roman" w:cs="Times New Roman"/>
          <w:noProof/>
        </w:rPr>
        <w:t>5</w:t>
      </w:r>
      <w:r w:rsidRPr="002D674A">
        <w:rPr>
          <w:rFonts w:ascii="Times New Roman" w:hAnsi="Times New Roman" w:cs="Times New Roman"/>
        </w:rPr>
        <w:fldChar w:fldCharType="end"/>
      </w:r>
      <w:bookmarkEnd w:id="6"/>
    </w:p>
    <w:p w14:paraId="63AE8D00" w14:textId="41A9B830" w:rsidR="002D674A" w:rsidRPr="002D674A" w:rsidRDefault="002D674A" w:rsidP="002D674A">
      <w:pPr>
        <w:spacing w:after="180"/>
        <w:rPr>
          <w:rFonts w:ascii="Times New Roman" w:hAnsi="Times New Roman" w:cs="Times New Roman"/>
          <w:sz w:val="20"/>
          <w:szCs w:val="20"/>
          <w:lang w:val="en-GB"/>
        </w:rPr>
      </w:pPr>
      <w:r w:rsidRPr="002D674A">
        <w:rPr>
          <w:rFonts w:ascii="Times New Roman" w:hAnsi="Times New Roman" w:cs="Times New Roman"/>
          <w:sz w:val="20"/>
          <w:szCs w:val="20"/>
          <w:lang w:val="en-GB"/>
        </w:rPr>
        <w:t>(</w:t>
      </w:r>
      <w:r>
        <w:rPr>
          <w:rFonts w:ascii="Times New Roman" w:hAnsi="Times New Roman" w:cs="Times New Roman"/>
          <w:sz w:val="20"/>
          <w:szCs w:val="20"/>
          <w:lang w:val="en-GB"/>
        </w:rPr>
        <w:t>3</w:t>
      </w:r>
      <w:r w:rsidRPr="002D674A">
        <w:rPr>
          <w:rFonts w:ascii="Times New Roman" w:hAnsi="Times New Roman" w:cs="Times New Roman"/>
          <w:sz w:val="20"/>
          <w:szCs w:val="20"/>
          <w:lang w:val="en-GB"/>
        </w:rPr>
        <w:t>) Fallback method</w:t>
      </w:r>
    </w:p>
    <w:p w14:paraId="3A643382" w14:textId="5E2DD3CD" w:rsidR="002D674A" w:rsidRPr="002D674A" w:rsidRDefault="002D674A" w:rsidP="002D674A">
      <w:pPr>
        <w:spacing w:after="180"/>
        <w:rPr>
          <w:rFonts w:ascii="Times New Roman" w:hAnsi="Times New Roman" w:cs="Times New Roman"/>
          <w:sz w:val="20"/>
          <w:szCs w:val="20"/>
          <w:lang w:val="en-GB"/>
        </w:rPr>
      </w:pPr>
      <w:r w:rsidRPr="002D674A">
        <w:rPr>
          <w:rFonts w:ascii="Times New Roman" w:hAnsi="Times New Roman" w:cs="Times New Roman"/>
          <w:sz w:val="20"/>
          <w:szCs w:val="20"/>
          <w:lang w:val="en-GB"/>
        </w:rPr>
        <w:t xml:space="preserve">If UL signals transmitted to different TRPs by </w:t>
      </w:r>
      <w:r w:rsidR="00613878">
        <w:rPr>
          <w:rFonts w:ascii="Times New Roman" w:hAnsi="Times New Roman" w:cs="Times New Roman"/>
          <w:sz w:val="20"/>
          <w:szCs w:val="20"/>
          <w:lang w:val="en-GB"/>
        </w:rPr>
        <w:t xml:space="preserve">a </w:t>
      </w:r>
      <w:r w:rsidRPr="002D674A">
        <w:rPr>
          <w:rFonts w:ascii="Times New Roman" w:hAnsi="Times New Roman" w:cs="Times New Roman"/>
          <w:sz w:val="20"/>
          <w:szCs w:val="20"/>
          <w:lang w:val="en-GB"/>
        </w:rPr>
        <w:t xml:space="preserve">UE have overlapping but received by different TRPs do not have overlapping in time domain, </w:t>
      </w:r>
      <w:r w:rsidR="00613878">
        <w:rPr>
          <w:rFonts w:ascii="Times New Roman" w:hAnsi="Times New Roman" w:cs="Times New Roman"/>
          <w:sz w:val="20"/>
          <w:szCs w:val="20"/>
          <w:lang w:val="en-GB"/>
        </w:rPr>
        <w:t xml:space="preserve">the </w:t>
      </w:r>
      <w:r w:rsidRPr="002D674A">
        <w:rPr>
          <w:rFonts w:ascii="Times New Roman" w:hAnsi="Times New Roman" w:cs="Times New Roman"/>
          <w:sz w:val="20"/>
          <w:szCs w:val="20"/>
          <w:lang w:val="en-GB"/>
        </w:rPr>
        <w:t xml:space="preserve">UE can back to the current spec mode, that is, multi-TRP with 1 TA. For example, as shown in </w:t>
      </w:r>
      <w:r w:rsidRPr="002D674A">
        <w:rPr>
          <w:rFonts w:ascii="Times New Roman" w:hAnsi="Times New Roman" w:cs="Times New Roman"/>
          <w:sz w:val="20"/>
          <w:szCs w:val="20"/>
          <w:lang w:val="en-GB"/>
        </w:rPr>
        <w:fldChar w:fldCharType="begin"/>
      </w:r>
      <w:r w:rsidRPr="002D674A">
        <w:rPr>
          <w:rFonts w:ascii="Times New Roman" w:hAnsi="Times New Roman" w:cs="Times New Roman"/>
          <w:sz w:val="20"/>
          <w:szCs w:val="20"/>
          <w:lang w:val="en-GB"/>
        </w:rPr>
        <w:instrText xml:space="preserve"> REF _Ref114662186 \h </w:instrText>
      </w:r>
      <w:r>
        <w:rPr>
          <w:rFonts w:ascii="Times New Roman" w:hAnsi="Times New Roman" w:cs="Times New Roman"/>
          <w:sz w:val="20"/>
          <w:szCs w:val="20"/>
          <w:lang w:val="en-GB"/>
        </w:rPr>
        <w:instrText xml:space="preserve"> \* MERGEFORMAT </w:instrText>
      </w:r>
      <w:r w:rsidRPr="002D674A">
        <w:rPr>
          <w:rFonts w:ascii="Times New Roman" w:hAnsi="Times New Roman" w:cs="Times New Roman"/>
          <w:sz w:val="20"/>
          <w:szCs w:val="20"/>
          <w:lang w:val="en-GB"/>
        </w:rPr>
      </w:r>
      <w:r w:rsidRPr="002D674A">
        <w:rPr>
          <w:rFonts w:ascii="Times New Roman" w:hAnsi="Times New Roman" w:cs="Times New Roman"/>
          <w:sz w:val="20"/>
          <w:szCs w:val="20"/>
          <w:lang w:val="en-GB"/>
        </w:rPr>
        <w:fldChar w:fldCharType="separate"/>
      </w:r>
      <w:r w:rsidRPr="002D674A">
        <w:rPr>
          <w:rFonts w:ascii="Times New Roman" w:hAnsi="Times New Roman" w:cs="Times New Roman"/>
          <w:sz w:val="20"/>
          <w:szCs w:val="20"/>
        </w:rPr>
        <w:t xml:space="preserve">Figure </w:t>
      </w:r>
      <w:r w:rsidRPr="002D674A">
        <w:rPr>
          <w:rFonts w:ascii="Times New Roman" w:hAnsi="Times New Roman" w:cs="Times New Roman"/>
          <w:noProof/>
          <w:sz w:val="20"/>
          <w:szCs w:val="20"/>
        </w:rPr>
        <w:t>6</w:t>
      </w:r>
      <w:r w:rsidRPr="002D674A">
        <w:rPr>
          <w:rFonts w:ascii="Times New Roman" w:hAnsi="Times New Roman" w:cs="Times New Roman"/>
          <w:sz w:val="20"/>
          <w:szCs w:val="20"/>
          <w:lang w:val="en-GB"/>
        </w:rPr>
        <w:fldChar w:fldCharType="end"/>
      </w:r>
      <w:r w:rsidRPr="002D674A">
        <w:rPr>
          <w:rFonts w:ascii="Times New Roman" w:hAnsi="Times New Roman" w:cs="Times New Roman"/>
          <w:sz w:val="20"/>
          <w:szCs w:val="20"/>
          <w:lang w:val="en-GB"/>
        </w:rPr>
        <w:t xml:space="preserve">, if there is overlapping in time domain, </w:t>
      </w:r>
      <w:r w:rsidR="00613878">
        <w:rPr>
          <w:rFonts w:ascii="Times New Roman" w:hAnsi="Times New Roman" w:cs="Times New Roman"/>
          <w:sz w:val="20"/>
          <w:szCs w:val="20"/>
          <w:lang w:val="en-GB"/>
        </w:rPr>
        <w:t xml:space="preserve">a </w:t>
      </w:r>
      <w:r w:rsidRPr="002D674A">
        <w:rPr>
          <w:rFonts w:ascii="Times New Roman" w:hAnsi="Times New Roman" w:cs="Times New Roman"/>
          <w:sz w:val="20"/>
          <w:szCs w:val="20"/>
          <w:lang w:val="en-GB"/>
        </w:rPr>
        <w:t>UE can transmit UL signal 1 to TRP1 with TA1, then transmit UL signal 2 to TRP2 also with TA1. Although this mechanism lowers the receiving performance of UL signal 2, the resource of UL signal 2 is not waste. That means this method can save time-frequency resource.</w:t>
      </w:r>
    </w:p>
    <w:p w14:paraId="1FE40870" w14:textId="77777777" w:rsidR="002D674A" w:rsidRPr="002D674A" w:rsidRDefault="002D674A" w:rsidP="002D674A">
      <w:pPr>
        <w:keepNext/>
        <w:spacing w:after="180"/>
        <w:jc w:val="center"/>
        <w:rPr>
          <w:rFonts w:ascii="Times New Roman" w:hAnsi="Times New Roman" w:cs="Times New Roman"/>
        </w:rPr>
      </w:pPr>
      <w:r w:rsidRPr="002D674A">
        <w:rPr>
          <w:rFonts w:ascii="Times New Roman" w:hAnsi="Times New Roman" w:cs="Times New Roman"/>
          <w:noProof/>
          <w:sz w:val="20"/>
          <w:szCs w:val="20"/>
        </w:rPr>
        <w:drawing>
          <wp:inline distT="0" distB="0" distL="0" distR="0" wp14:anchorId="544B24FD" wp14:editId="43DE0E90">
            <wp:extent cx="2524125" cy="2207260"/>
            <wp:effectExtent l="0" t="0" r="9525" b="254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4125" cy="2207260"/>
                    </a:xfrm>
                    <a:prstGeom prst="rect">
                      <a:avLst/>
                    </a:prstGeom>
                    <a:noFill/>
                  </pic:spPr>
                </pic:pic>
              </a:graphicData>
            </a:graphic>
          </wp:inline>
        </w:drawing>
      </w:r>
    </w:p>
    <w:p w14:paraId="1C90DBAB" w14:textId="3C19BB8A" w:rsidR="002D674A" w:rsidRPr="002D674A" w:rsidRDefault="002D674A" w:rsidP="002D674A">
      <w:pPr>
        <w:pStyle w:val="a8"/>
        <w:spacing w:after="180"/>
        <w:jc w:val="center"/>
        <w:rPr>
          <w:rFonts w:ascii="Times New Roman" w:hAnsi="Times New Roman" w:cs="Times New Roman"/>
          <w:lang w:val="en-GB"/>
        </w:rPr>
      </w:pPr>
      <w:bookmarkStart w:id="7" w:name="_Ref114662186"/>
      <w:r w:rsidRPr="002D674A">
        <w:rPr>
          <w:rFonts w:ascii="Times New Roman" w:hAnsi="Times New Roman" w:cs="Times New Roman"/>
        </w:rPr>
        <w:t xml:space="preserve">Figure </w:t>
      </w:r>
      <w:r w:rsidRPr="002D674A">
        <w:rPr>
          <w:rFonts w:ascii="Times New Roman" w:hAnsi="Times New Roman" w:cs="Times New Roman"/>
        </w:rPr>
        <w:fldChar w:fldCharType="begin"/>
      </w:r>
      <w:r w:rsidRPr="002D674A">
        <w:rPr>
          <w:rFonts w:ascii="Times New Roman" w:hAnsi="Times New Roman" w:cs="Times New Roman"/>
        </w:rPr>
        <w:instrText xml:space="preserve"> SEQ Figure \* ARABIC </w:instrText>
      </w:r>
      <w:r w:rsidRPr="002D674A">
        <w:rPr>
          <w:rFonts w:ascii="Times New Roman" w:hAnsi="Times New Roman" w:cs="Times New Roman"/>
        </w:rPr>
        <w:fldChar w:fldCharType="separate"/>
      </w:r>
      <w:r w:rsidR="00EE4F25">
        <w:rPr>
          <w:rFonts w:ascii="Times New Roman" w:hAnsi="Times New Roman" w:cs="Times New Roman"/>
          <w:noProof/>
        </w:rPr>
        <w:t>6</w:t>
      </w:r>
      <w:r w:rsidRPr="002D674A">
        <w:rPr>
          <w:rFonts w:ascii="Times New Roman" w:hAnsi="Times New Roman" w:cs="Times New Roman"/>
        </w:rPr>
        <w:fldChar w:fldCharType="end"/>
      </w:r>
      <w:bookmarkEnd w:id="7"/>
    </w:p>
    <w:p w14:paraId="15F76617" w14:textId="20762E11" w:rsidR="00D56DBE" w:rsidRDefault="00D00512" w:rsidP="001A2C68">
      <w:pPr>
        <w:pStyle w:val="a9"/>
        <w:widowControl/>
        <w:numPr>
          <w:ilvl w:val="0"/>
          <w:numId w:val="7"/>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hint="eastAsia"/>
          <w:b/>
          <w:kern w:val="0"/>
          <w:sz w:val="20"/>
          <w:szCs w:val="20"/>
          <w:lang w:val="en-GB"/>
        </w:rPr>
        <w:t>R</w:t>
      </w:r>
      <w:r>
        <w:rPr>
          <w:rFonts w:ascii="Times New Roman" w:eastAsia="宋体" w:hAnsi="Times New Roman" w:cs="v4.2.0"/>
          <w:b/>
          <w:kern w:val="0"/>
          <w:sz w:val="20"/>
          <w:szCs w:val="20"/>
          <w:lang w:val="en-GB"/>
        </w:rPr>
        <w:t>ecommend to introduce dropping method or fallback method to handle UL overlapping at UE side.</w:t>
      </w:r>
    </w:p>
    <w:p w14:paraId="70D2016A" w14:textId="6C6213C2" w:rsidR="00707513" w:rsidRPr="00C81BFB" w:rsidRDefault="00C81BFB" w:rsidP="00C81BFB">
      <w:pPr>
        <w:pStyle w:val="2"/>
        <w:rPr>
          <w:lang w:val="en-GB"/>
        </w:rPr>
      </w:pPr>
      <w:r w:rsidRPr="00C81BFB">
        <w:rPr>
          <w:rFonts w:hint="eastAsia"/>
          <w:lang w:val="en-GB"/>
        </w:rPr>
        <w:t>2</w:t>
      </w:r>
      <w:r w:rsidRPr="00C81BFB">
        <w:rPr>
          <w:lang w:val="en-GB"/>
        </w:rPr>
        <w:t>.</w:t>
      </w:r>
      <w:r w:rsidR="00AC4852">
        <w:rPr>
          <w:lang w:val="en-GB"/>
        </w:rPr>
        <w:t>4</w:t>
      </w:r>
      <w:r>
        <w:rPr>
          <w:lang w:val="en-GB"/>
        </w:rPr>
        <w:t xml:space="preserve"> TA reporting</w:t>
      </w:r>
    </w:p>
    <w:p w14:paraId="2E099FD3" w14:textId="7541D0EA" w:rsidR="00101C8E" w:rsidRDefault="00C81BFB" w:rsidP="00707513">
      <w:pPr>
        <w:pStyle w:val="a9"/>
        <w:widowControl/>
        <w:spacing w:after="180"/>
        <w:ind w:firstLineChars="0" w:firstLine="0"/>
        <w:rPr>
          <w:rFonts w:ascii="Times New Roman" w:eastAsia="宋体" w:hAnsi="Times New Roman" w:cs="v4.2.0"/>
          <w:kern w:val="0"/>
          <w:sz w:val="20"/>
          <w:szCs w:val="20"/>
          <w:lang w:val="en-GB" w:eastAsia="en-US"/>
        </w:rPr>
      </w:pPr>
      <w:r>
        <w:rPr>
          <w:rFonts w:ascii="Times New Roman" w:eastAsia="宋体" w:hAnsi="Times New Roman" w:cs="v4.2.0"/>
          <w:kern w:val="0"/>
          <w:sz w:val="20"/>
          <w:szCs w:val="20"/>
          <w:lang w:val="en-GB" w:eastAsia="en-US"/>
        </w:rPr>
        <w:t>F</w:t>
      </w:r>
      <w:r w:rsidRPr="00C81BFB">
        <w:rPr>
          <w:rFonts w:ascii="Times New Roman" w:eastAsia="宋体" w:hAnsi="Times New Roman" w:cs="v4.2.0"/>
          <w:kern w:val="0"/>
          <w:sz w:val="20"/>
          <w:szCs w:val="20"/>
          <w:lang w:val="en-GB" w:eastAsia="en-US"/>
        </w:rPr>
        <w:t xml:space="preserve">or multi-TRP with a non-idea backhaul, </w:t>
      </w:r>
      <w:r w:rsidR="00613878">
        <w:rPr>
          <w:rFonts w:ascii="Times New Roman" w:eastAsia="宋体" w:hAnsi="Times New Roman" w:cs="v4.2.0"/>
          <w:kern w:val="0"/>
          <w:sz w:val="20"/>
          <w:szCs w:val="20"/>
          <w:lang w:val="en-GB" w:eastAsia="en-US"/>
        </w:rPr>
        <w:t>a TRP</w:t>
      </w:r>
      <w:r w:rsidRPr="00C81BFB">
        <w:rPr>
          <w:rFonts w:ascii="Times New Roman" w:eastAsia="宋体" w:hAnsi="Times New Roman" w:cs="v4.2.0"/>
          <w:kern w:val="0"/>
          <w:sz w:val="20"/>
          <w:szCs w:val="20"/>
          <w:lang w:val="en-GB" w:eastAsia="en-US"/>
        </w:rPr>
        <w:t xml:space="preserve"> only knows its own TA but cannot know the TA corresponding to the other TRP. </w:t>
      </w:r>
      <w:r w:rsidR="009F66A4">
        <w:rPr>
          <w:rFonts w:ascii="Times New Roman" w:eastAsia="宋体" w:hAnsi="Times New Roman" w:cs="v4.2.0"/>
          <w:kern w:val="0"/>
          <w:sz w:val="20"/>
          <w:szCs w:val="20"/>
          <w:lang w:val="en-GB" w:eastAsia="en-US"/>
        </w:rPr>
        <w:t>While</w:t>
      </w:r>
      <w:r w:rsidRPr="00C81BFB">
        <w:rPr>
          <w:rFonts w:ascii="Times New Roman" w:eastAsia="宋体" w:hAnsi="Times New Roman" w:cs="v4.2.0"/>
          <w:kern w:val="0"/>
          <w:sz w:val="20"/>
          <w:szCs w:val="20"/>
          <w:lang w:val="en-GB" w:eastAsia="en-US"/>
        </w:rPr>
        <w:t xml:space="preserve"> a UE can know both two TAs corresponding to different TRPs. </w:t>
      </w:r>
      <w:r w:rsidRPr="00C81BFB">
        <w:rPr>
          <w:rFonts w:ascii="Times New Roman" w:eastAsia="宋体" w:hAnsi="Times New Roman" w:cs="v4.2.0"/>
          <w:kern w:val="0"/>
          <w:sz w:val="20"/>
          <w:szCs w:val="20"/>
          <w:lang w:val="en-GB" w:eastAsia="en-US"/>
        </w:rPr>
        <w:lastRenderedPageBreak/>
        <w:t xml:space="preserve">If a UE reports the TA corresponding to a TRP to the other TRP, TRPs can calculate the </w:t>
      </w:r>
      <w:r w:rsidR="007B5F0A">
        <w:rPr>
          <w:rFonts w:ascii="Times New Roman" w:eastAsia="宋体" w:hAnsi="Times New Roman" w:cs="v4.2.0"/>
          <w:kern w:val="0"/>
          <w:sz w:val="20"/>
          <w:szCs w:val="20"/>
          <w:lang w:val="en-GB" w:eastAsia="en-US"/>
        </w:rPr>
        <w:t xml:space="preserve">UL </w:t>
      </w:r>
      <w:r w:rsidRPr="00C81BFB">
        <w:rPr>
          <w:rFonts w:ascii="Times New Roman" w:eastAsia="宋体" w:hAnsi="Times New Roman" w:cs="v4.2.0"/>
          <w:kern w:val="0"/>
          <w:sz w:val="20"/>
          <w:szCs w:val="20"/>
          <w:lang w:val="en-GB" w:eastAsia="en-US"/>
        </w:rPr>
        <w:t xml:space="preserve">overlapping time and </w:t>
      </w:r>
      <w:r w:rsidR="00613878">
        <w:rPr>
          <w:rFonts w:ascii="Times New Roman" w:eastAsia="宋体" w:hAnsi="Times New Roman" w:cs="v4.2.0"/>
          <w:kern w:val="0"/>
          <w:sz w:val="20"/>
          <w:szCs w:val="20"/>
          <w:lang w:val="en-GB" w:eastAsia="en-US"/>
        </w:rPr>
        <w:t>allocate</w:t>
      </w:r>
      <w:r w:rsidRPr="00C81BFB">
        <w:rPr>
          <w:rFonts w:ascii="Times New Roman" w:eastAsia="宋体" w:hAnsi="Times New Roman" w:cs="v4.2.0"/>
          <w:kern w:val="0"/>
          <w:sz w:val="20"/>
          <w:szCs w:val="20"/>
          <w:lang w:val="en-GB" w:eastAsia="en-US"/>
        </w:rPr>
        <w:t xml:space="preserve"> UL resources properly to avoid.</w:t>
      </w:r>
    </w:p>
    <w:p w14:paraId="26F85EE3" w14:textId="42453965" w:rsidR="000558AA" w:rsidRDefault="000558AA" w:rsidP="00707513">
      <w:pPr>
        <w:pStyle w:val="a9"/>
        <w:widowControl/>
        <w:spacing w:after="180"/>
        <w:ind w:firstLineChars="0" w:firstLine="0"/>
        <w:rPr>
          <w:rFonts w:ascii="Times New Roman" w:eastAsia="宋体" w:hAnsi="Times New Roman" w:cs="v4.2.0"/>
          <w:kern w:val="0"/>
          <w:sz w:val="20"/>
          <w:szCs w:val="20"/>
          <w:lang w:val="en-GB" w:eastAsia="en-US"/>
        </w:rPr>
      </w:pPr>
      <w:r w:rsidRPr="000558AA">
        <w:rPr>
          <w:rFonts w:ascii="Times New Roman" w:eastAsia="宋体" w:hAnsi="Times New Roman" w:cs="v4.2.0"/>
          <w:kern w:val="0"/>
          <w:sz w:val="20"/>
          <w:szCs w:val="20"/>
          <w:lang w:val="en-GB" w:eastAsia="en-US"/>
        </w:rPr>
        <w:t xml:space="preserve">Meanwhile, for multi-TRP with a non-idea synchronization, the additional error will be introduced for DL Tx, because the DL timing offset may be unfortunately compensated along with propagation delay. </w:t>
      </w:r>
      <w:r w:rsidR="007B5F0A">
        <w:rPr>
          <w:rFonts w:ascii="Times New Roman" w:eastAsia="宋体" w:hAnsi="Times New Roman" w:cs="v4.2.0"/>
          <w:kern w:val="0"/>
          <w:sz w:val="20"/>
          <w:szCs w:val="20"/>
          <w:lang w:val="en-GB" w:eastAsia="en-US"/>
        </w:rPr>
        <w:t>The</w:t>
      </w:r>
      <w:r w:rsidRPr="000558AA">
        <w:rPr>
          <w:rFonts w:ascii="Times New Roman" w:eastAsia="宋体" w:hAnsi="Times New Roman" w:cs="v4.2.0"/>
          <w:kern w:val="0"/>
          <w:sz w:val="20"/>
          <w:szCs w:val="20"/>
          <w:lang w:val="en-GB" w:eastAsia="en-US"/>
        </w:rPr>
        <w:t xml:space="preserve"> DL timing offset can be calculated </w:t>
      </w:r>
      <w:r w:rsidR="007B5F0A">
        <w:rPr>
          <w:rFonts w:ascii="Times New Roman" w:eastAsia="宋体" w:hAnsi="Times New Roman" w:cs="v4.2.0"/>
          <w:kern w:val="0"/>
          <w:sz w:val="20"/>
          <w:szCs w:val="20"/>
          <w:lang w:val="en-GB" w:eastAsia="en-US"/>
        </w:rPr>
        <w:t>according to</w:t>
      </w:r>
      <w:r w:rsidRPr="000558AA">
        <w:rPr>
          <w:rFonts w:ascii="Times New Roman" w:eastAsia="宋体" w:hAnsi="Times New Roman" w:cs="v4.2.0"/>
          <w:kern w:val="0"/>
          <w:sz w:val="20"/>
          <w:szCs w:val="20"/>
          <w:lang w:val="en-GB" w:eastAsia="en-US"/>
        </w:rPr>
        <w:t xml:space="preserve"> the difference between two TAs and the difference between two DL reception timings. The two DL reception timings </w:t>
      </w:r>
      <w:r w:rsidR="007B5F0A">
        <w:rPr>
          <w:rFonts w:ascii="Times New Roman" w:eastAsia="宋体" w:hAnsi="Times New Roman" w:cs="v4.2.0"/>
          <w:kern w:val="0"/>
          <w:sz w:val="20"/>
          <w:szCs w:val="20"/>
          <w:lang w:val="en-GB" w:eastAsia="en-US"/>
        </w:rPr>
        <w:t>corresponding to</w:t>
      </w:r>
      <w:r w:rsidRPr="000558AA">
        <w:rPr>
          <w:rFonts w:ascii="Times New Roman" w:eastAsia="宋体" w:hAnsi="Times New Roman" w:cs="v4.2.0"/>
          <w:kern w:val="0"/>
          <w:sz w:val="20"/>
          <w:szCs w:val="20"/>
          <w:lang w:val="en-GB" w:eastAsia="en-US"/>
        </w:rPr>
        <w:t xml:space="preserve"> two TRPs can be measured by UE. </w:t>
      </w:r>
      <w:r w:rsidR="007B5F0A">
        <w:rPr>
          <w:rFonts w:ascii="Times New Roman" w:eastAsia="宋体" w:hAnsi="Times New Roman" w:cs="v4.2.0"/>
          <w:kern w:val="0"/>
          <w:sz w:val="20"/>
          <w:szCs w:val="20"/>
          <w:lang w:val="en-GB" w:eastAsia="en-US"/>
        </w:rPr>
        <w:t>F</w:t>
      </w:r>
      <w:r w:rsidRPr="000558AA">
        <w:rPr>
          <w:rFonts w:ascii="Times New Roman" w:eastAsia="宋体" w:hAnsi="Times New Roman" w:cs="v4.2.0"/>
          <w:kern w:val="0"/>
          <w:sz w:val="20"/>
          <w:szCs w:val="20"/>
          <w:lang w:val="en-GB" w:eastAsia="en-US"/>
        </w:rPr>
        <w:t xml:space="preserve">or multi-TRP with a non-idea backhaul, one of TRPs only knows its own UL TA and DL timing but cannot know the UL TA and DL timing of the other TRP. </w:t>
      </w:r>
      <w:r w:rsidR="007B5F0A" w:rsidRPr="00C81BFB">
        <w:rPr>
          <w:rFonts w:ascii="Times New Roman" w:eastAsia="宋体" w:hAnsi="Times New Roman" w:cs="v4.2.0"/>
          <w:kern w:val="0"/>
          <w:sz w:val="20"/>
          <w:szCs w:val="20"/>
          <w:lang w:val="en-GB" w:eastAsia="en-US"/>
        </w:rPr>
        <w:t>If a UE reports the TA corresponding to a TRP</w:t>
      </w:r>
      <w:r w:rsidR="007B5F0A">
        <w:rPr>
          <w:rFonts w:ascii="Times New Roman" w:eastAsia="宋体" w:hAnsi="Times New Roman" w:cs="v4.2.0"/>
          <w:kern w:val="0"/>
          <w:sz w:val="20"/>
          <w:szCs w:val="20"/>
          <w:lang w:val="en-GB" w:eastAsia="en-US"/>
        </w:rPr>
        <w:t xml:space="preserve"> and the difference between two DL reception timings</w:t>
      </w:r>
      <w:r w:rsidR="007B5F0A" w:rsidRPr="00C81BFB">
        <w:rPr>
          <w:rFonts w:ascii="Times New Roman" w:eastAsia="宋体" w:hAnsi="Times New Roman" w:cs="v4.2.0"/>
          <w:kern w:val="0"/>
          <w:sz w:val="20"/>
          <w:szCs w:val="20"/>
          <w:lang w:val="en-GB" w:eastAsia="en-US"/>
        </w:rPr>
        <w:t xml:space="preserve"> to the other TRP, TRPs can calculate the </w:t>
      </w:r>
      <w:r w:rsidR="007B5F0A" w:rsidRPr="000558AA">
        <w:rPr>
          <w:rFonts w:ascii="Times New Roman" w:eastAsia="宋体" w:hAnsi="Times New Roman" w:cs="v4.2.0"/>
          <w:kern w:val="0"/>
          <w:sz w:val="20"/>
          <w:szCs w:val="20"/>
          <w:lang w:val="en-GB" w:eastAsia="en-US"/>
        </w:rPr>
        <w:t>DL timing offset</w:t>
      </w:r>
      <w:r w:rsidR="007B5F0A">
        <w:rPr>
          <w:rFonts w:ascii="Times New Roman" w:eastAsia="宋体" w:hAnsi="Times New Roman" w:cs="v4.2.0"/>
          <w:kern w:val="0"/>
          <w:sz w:val="20"/>
          <w:szCs w:val="20"/>
          <w:lang w:val="en-GB" w:eastAsia="en-US"/>
        </w:rPr>
        <w:t xml:space="preserve"> and adjust DL transmission time</w:t>
      </w:r>
      <w:r w:rsidR="007B5F0A" w:rsidRPr="00C81BFB">
        <w:rPr>
          <w:rFonts w:ascii="Times New Roman" w:eastAsia="宋体" w:hAnsi="Times New Roman" w:cs="v4.2.0"/>
          <w:kern w:val="0"/>
          <w:sz w:val="20"/>
          <w:szCs w:val="20"/>
          <w:lang w:val="en-GB" w:eastAsia="en-US"/>
        </w:rPr>
        <w:t xml:space="preserve"> </w:t>
      </w:r>
      <w:r w:rsidR="007B5F0A">
        <w:rPr>
          <w:rFonts w:ascii="Times New Roman" w:eastAsia="宋体" w:hAnsi="Times New Roman" w:cs="v4.2.0"/>
          <w:kern w:val="0"/>
          <w:sz w:val="20"/>
          <w:szCs w:val="20"/>
          <w:lang w:val="en-GB" w:eastAsia="en-US"/>
        </w:rPr>
        <w:t>to avoid additional error</w:t>
      </w:r>
      <w:r w:rsidR="007B5F0A" w:rsidRPr="00C81BFB">
        <w:rPr>
          <w:rFonts w:ascii="Times New Roman" w:eastAsia="宋体" w:hAnsi="Times New Roman" w:cs="v4.2.0"/>
          <w:kern w:val="0"/>
          <w:sz w:val="20"/>
          <w:szCs w:val="20"/>
          <w:lang w:val="en-GB" w:eastAsia="en-US"/>
        </w:rPr>
        <w:t>.</w:t>
      </w:r>
    </w:p>
    <w:p w14:paraId="5AF4E41A" w14:textId="71A4DABC" w:rsidR="00101C8E" w:rsidRDefault="00101C8E" w:rsidP="00101C8E">
      <w:pPr>
        <w:pStyle w:val="a9"/>
        <w:widowControl/>
        <w:numPr>
          <w:ilvl w:val="0"/>
          <w:numId w:val="7"/>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hint="eastAsia"/>
          <w:b/>
          <w:kern w:val="0"/>
          <w:sz w:val="20"/>
          <w:szCs w:val="20"/>
          <w:lang w:val="en-GB"/>
        </w:rPr>
        <w:t>R</w:t>
      </w:r>
      <w:r>
        <w:rPr>
          <w:rFonts w:ascii="Times New Roman" w:eastAsia="宋体" w:hAnsi="Times New Roman" w:cs="v4.2.0"/>
          <w:b/>
          <w:kern w:val="0"/>
          <w:sz w:val="20"/>
          <w:szCs w:val="20"/>
          <w:lang w:val="en-GB"/>
        </w:rPr>
        <w:t xml:space="preserve">ecommend to </w:t>
      </w:r>
      <w:r w:rsidR="00C409BD">
        <w:rPr>
          <w:rFonts w:ascii="Times New Roman" w:eastAsia="宋体" w:hAnsi="Times New Roman" w:cs="v4.2.0"/>
          <w:b/>
          <w:kern w:val="0"/>
          <w:sz w:val="20"/>
          <w:szCs w:val="20"/>
          <w:lang w:val="en-GB"/>
        </w:rPr>
        <w:t xml:space="preserve">enable </w:t>
      </w:r>
      <w:r w:rsidR="003F5F91">
        <w:rPr>
          <w:rFonts w:ascii="Times New Roman" w:eastAsia="宋体" w:hAnsi="Times New Roman" w:cs="v4.2.0"/>
          <w:b/>
          <w:kern w:val="0"/>
          <w:sz w:val="20"/>
          <w:szCs w:val="20"/>
          <w:lang w:val="en-GB"/>
        </w:rPr>
        <w:t xml:space="preserve">a </w:t>
      </w:r>
      <w:r w:rsidR="00C409BD">
        <w:rPr>
          <w:rFonts w:ascii="Times New Roman" w:eastAsia="宋体" w:hAnsi="Times New Roman" w:cs="v4.2.0"/>
          <w:b/>
          <w:kern w:val="0"/>
          <w:sz w:val="20"/>
          <w:szCs w:val="20"/>
          <w:lang w:val="en-GB"/>
        </w:rPr>
        <w:t xml:space="preserve">UE to </w:t>
      </w:r>
      <w:bookmarkStart w:id="8" w:name="OLE_LINK16"/>
      <w:bookmarkStart w:id="9" w:name="OLE_LINK17"/>
      <w:r w:rsidR="00C409BD">
        <w:rPr>
          <w:rFonts w:ascii="Times New Roman" w:eastAsia="宋体" w:hAnsi="Times New Roman" w:cs="v4.2.0"/>
          <w:b/>
          <w:kern w:val="0"/>
          <w:sz w:val="20"/>
          <w:szCs w:val="20"/>
          <w:lang w:val="en-GB"/>
        </w:rPr>
        <w:t>report the information about</w:t>
      </w:r>
      <w:bookmarkEnd w:id="8"/>
      <w:bookmarkEnd w:id="9"/>
      <w:r>
        <w:rPr>
          <w:rFonts w:ascii="Times New Roman" w:eastAsia="宋体" w:hAnsi="Times New Roman" w:cs="v4.2.0"/>
          <w:b/>
          <w:kern w:val="0"/>
          <w:sz w:val="20"/>
          <w:szCs w:val="20"/>
          <w:lang w:val="en-GB"/>
        </w:rPr>
        <w:t xml:space="preserve"> TA</w:t>
      </w:r>
      <w:r w:rsidR="00223EF8">
        <w:rPr>
          <w:rFonts w:ascii="Times New Roman" w:eastAsia="宋体" w:hAnsi="Times New Roman" w:cs="v4.2.0"/>
          <w:b/>
          <w:kern w:val="0"/>
          <w:sz w:val="20"/>
          <w:szCs w:val="20"/>
          <w:lang w:val="en-GB"/>
        </w:rPr>
        <w:t>s</w:t>
      </w:r>
      <w:r>
        <w:rPr>
          <w:rFonts w:ascii="Times New Roman" w:eastAsia="宋体" w:hAnsi="Times New Roman" w:cs="v4.2.0"/>
          <w:b/>
          <w:kern w:val="0"/>
          <w:sz w:val="20"/>
          <w:szCs w:val="20"/>
          <w:lang w:val="en-GB"/>
        </w:rPr>
        <w:t xml:space="preserve"> and DL reception timing</w:t>
      </w:r>
      <w:r w:rsidR="00223EF8">
        <w:rPr>
          <w:rFonts w:ascii="Times New Roman" w:eastAsia="宋体" w:hAnsi="Times New Roman" w:cs="v4.2.0"/>
          <w:b/>
          <w:kern w:val="0"/>
          <w:sz w:val="20"/>
          <w:szCs w:val="20"/>
          <w:lang w:val="en-GB"/>
        </w:rPr>
        <w:t>s</w:t>
      </w:r>
      <w:r>
        <w:rPr>
          <w:rFonts w:ascii="Times New Roman" w:eastAsia="宋体" w:hAnsi="Times New Roman" w:cs="v4.2.0"/>
          <w:b/>
          <w:kern w:val="0"/>
          <w:sz w:val="20"/>
          <w:szCs w:val="20"/>
          <w:lang w:val="en-GB"/>
        </w:rPr>
        <w:t>.</w:t>
      </w:r>
    </w:p>
    <w:p w14:paraId="486EA0D8" w14:textId="61AE2D60" w:rsidR="009C4736" w:rsidRDefault="009C4736" w:rsidP="009C4736">
      <w:pPr>
        <w:pStyle w:val="3"/>
        <w:rPr>
          <w:lang w:val="en-GB"/>
        </w:rPr>
      </w:pPr>
      <w:r>
        <w:rPr>
          <w:lang w:val="en-GB"/>
        </w:rPr>
        <w:t>2.</w:t>
      </w:r>
      <w:r w:rsidR="00AC4852">
        <w:rPr>
          <w:lang w:val="en-GB"/>
        </w:rPr>
        <w:t>4</w:t>
      </w:r>
      <w:r>
        <w:rPr>
          <w:lang w:val="en-GB"/>
        </w:rPr>
        <w:t xml:space="preserve">.1 </w:t>
      </w:r>
      <w:r w:rsidR="00DB78FA">
        <w:rPr>
          <w:lang w:val="en-GB"/>
        </w:rPr>
        <w:t>R</w:t>
      </w:r>
      <w:r>
        <w:rPr>
          <w:lang w:val="en-GB"/>
        </w:rPr>
        <w:t>eport</w:t>
      </w:r>
      <w:r w:rsidR="00DB78FA">
        <w:rPr>
          <w:lang w:val="en-GB"/>
        </w:rPr>
        <w:t xml:space="preserve"> actively</w:t>
      </w:r>
    </w:p>
    <w:p w14:paraId="07DE3071" w14:textId="73919966" w:rsidR="00984AD1" w:rsidRDefault="00984AD1" w:rsidP="00707513">
      <w:pPr>
        <w:pStyle w:val="a9"/>
        <w:widowControl/>
        <w:spacing w:after="180"/>
        <w:ind w:firstLineChars="0" w:firstLine="0"/>
        <w:rPr>
          <w:rFonts w:ascii="Times New Roman" w:eastAsia="宋体" w:hAnsi="Times New Roman" w:cs="v4.2.0"/>
          <w:kern w:val="0"/>
          <w:sz w:val="20"/>
          <w:szCs w:val="20"/>
          <w:lang w:val="en-GB"/>
        </w:rPr>
      </w:pPr>
      <w:r>
        <w:rPr>
          <w:rFonts w:ascii="Times New Roman" w:eastAsia="宋体" w:hAnsi="Times New Roman" w:cs="v4.2.0"/>
          <w:kern w:val="0"/>
          <w:sz w:val="20"/>
          <w:szCs w:val="20"/>
          <w:lang w:val="en-GB"/>
        </w:rPr>
        <w:t xml:space="preserve">To enable </w:t>
      </w:r>
      <w:r w:rsidR="003F5F91">
        <w:rPr>
          <w:rFonts w:ascii="Times New Roman" w:eastAsia="宋体" w:hAnsi="Times New Roman" w:cs="v4.2.0"/>
          <w:kern w:val="0"/>
          <w:sz w:val="20"/>
          <w:szCs w:val="20"/>
          <w:lang w:val="en-GB"/>
        </w:rPr>
        <w:t xml:space="preserve">a </w:t>
      </w:r>
      <w:r>
        <w:rPr>
          <w:rFonts w:ascii="Times New Roman" w:eastAsia="宋体" w:hAnsi="Times New Roman" w:cs="v4.2.0"/>
          <w:kern w:val="0"/>
          <w:sz w:val="20"/>
          <w:szCs w:val="20"/>
          <w:lang w:val="en-GB"/>
        </w:rPr>
        <w:t xml:space="preserve">UE to report the information about TAs and DL reception timings, </w:t>
      </w:r>
      <w:r w:rsidR="003F5F91">
        <w:rPr>
          <w:rFonts w:ascii="Times New Roman" w:eastAsia="宋体" w:hAnsi="Times New Roman" w:cs="v4.2.0"/>
          <w:kern w:val="0"/>
          <w:sz w:val="20"/>
          <w:szCs w:val="20"/>
          <w:lang w:val="en-GB"/>
        </w:rPr>
        <w:t xml:space="preserve">the UE can be configured specific period PUCCH resources for reporting the information. </w:t>
      </w:r>
      <w:r w:rsidR="00A42D22">
        <w:rPr>
          <w:rFonts w:ascii="Times New Roman" w:eastAsia="宋体" w:hAnsi="Times New Roman" w:cs="v4.2.0"/>
          <w:kern w:val="0"/>
          <w:sz w:val="20"/>
          <w:szCs w:val="20"/>
          <w:lang w:val="en-GB"/>
        </w:rPr>
        <w:t xml:space="preserve">Here, we take a TA report as an example. </w:t>
      </w:r>
      <w:r w:rsidR="003F5F91">
        <w:rPr>
          <w:rFonts w:ascii="Times New Roman" w:eastAsia="宋体" w:hAnsi="Times New Roman" w:cs="v4.2.0"/>
          <w:kern w:val="0"/>
          <w:sz w:val="20"/>
          <w:szCs w:val="20"/>
          <w:lang w:val="en-GB"/>
        </w:rPr>
        <w:t>When the TA corresponding to a TRP is updated, the UE can report the TA to the other TRP</w:t>
      </w:r>
      <w:r w:rsidR="00A42D22">
        <w:rPr>
          <w:rFonts w:ascii="Times New Roman" w:eastAsia="宋体" w:hAnsi="Times New Roman" w:cs="v4.2.0"/>
          <w:kern w:val="0"/>
          <w:sz w:val="20"/>
          <w:szCs w:val="20"/>
          <w:lang w:val="en-GB"/>
        </w:rPr>
        <w:t xml:space="preserve"> through PUCCH corresponding to the other TRP</w:t>
      </w:r>
      <w:r w:rsidR="003F5F91">
        <w:rPr>
          <w:rFonts w:ascii="Times New Roman" w:eastAsia="宋体" w:hAnsi="Times New Roman" w:cs="v4.2.0"/>
          <w:kern w:val="0"/>
          <w:sz w:val="20"/>
          <w:szCs w:val="20"/>
          <w:lang w:val="en-GB"/>
        </w:rPr>
        <w:t>. For example, as sho</w:t>
      </w:r>
      <w:r w:rsidR="003F5F91" w:rsidRPr="00E768CB">
        <w:rPr>
          <w:rFonts w:ascii="Times New Roman" w:eastAsia="宋体" w:hAnsi="Times New Roman" w:cs="v4.2.0"/>
          <w:kern w:val="0"/>
          <w:sz w:val="20"/>
          <w:szCs w:val="20"/>
          <w:lang w:val="en-GB"/>
        </w:rPr>
        <w:t>wn in</w:t>
      </w:r>
      <w:r w:rsidR="00E768CB" w:rsidRPr="00E768CB">
        <w:rPr>
          <w:rFonts w:ascii="Times New Roman" w:eastAsia="宋体" w:hAnsi="Times New Roman" w:cs="v4.2.0"/>
          <w:kern w:val="0"/>
          <w:sz w:val="20"/>
          <w:szCs w:val="20"/>
          <w:lang w:val="en-GB"/>
        </w:rPr>
        <w:t xml:space="preserve"> </w:t>
      </w:r>
      <w:r w:rsidR="00E768CB" w:rsidRPr="00E768CB">
        <w:rPr>
          <w:rFonts w:ascii="Times New Roman" w:eastAsia="宋体" w:hAnsi="Times New Roman" w:cs="v4.2.0"/>
          <w:kern w:val="0"/>
          <w:sz w:val="20"/>
          <w:szCs w:val="20"/>
          <w:lang w:val="en-GB"/>
        </w:rPr>
        <w:fldChar w:fldCharType="begin"/>
      </w:r>
      <w:r w:rsidR="00E768CB" w:rsidRPr="00E768CB">
        <w:rPr>
          <w:rFonts w:ascii="Times New Roman" w:eastAsia="宋体" w:hAnsi="Times New Roman" w:cs="v4.2.0"/>
          <w:kern w:val="0"/>
          <w:sz w:val="20"/>
          <w:szCs w:val="20"/>
          <w:lang w:val="en-GB"/>
        </w:rPr>
        <w:instrText xml:space="preserve"> REF _Ref114751710 \h </w:instrText>
      </w:r>
      <w:r w:rsidR="00E768CB">
        <w:rPr>
          <w:rFonts w:ascii="Times New Roman" w:eastAsia="宋体" w:hAnsi="Times New Roman" w:cs="v4.2.0"/>
          <w:kern w:val="0"/>
          <w:sz w:val="20"/>
          <w:szCs w:val="20"/>
          <w:lang w:val="en-GB"/>
        </w:rPr>
        <w:instrText xml:space="preserve"> \* MERGEFORMAT </w:instrText>
      </w:r>
      <w:r w:rsidR="00E768CB" w:rsidRPr="00E768CB">
        <w:rPr>
          <w:rFonts w:ascii="Times New Roman" w:eastAsia="宋体" w:hAnsi="Times New Roman" w:cs="v4.2.0"/>
          <w:kern w:val="0"/>
          <w:sz w:val="20"/>
          <w:szCs w:val="20"/>
          <w:lang w:val="en-GB"/>
        </w:rPr>
      </w:r>
      <w:r w:rsidR="00E768CB" w:rsidRPr="00E768CB">
        <w:rPr>
          <w:rFonts w:ascii="Times New Roman" w:eastAsia="宋体" w:hAnsi="Times New Roman" w:cs="v4.2.0"/>
          <w:kern w:val="0"/>
          <w:sz w:val="20"/>
          <w:szCs w:val="20"/>
          <w:lang w:val="en-GB"/>
        </w:rPr>
        <w:fldChar w:fldCharType="separate"/>
      </w:r>
      <w:r w:rsidR="00E768CB" w:rsidRPr="00E768CB">
        <w:rPr>
          <w:rFonts w:ascii="Times New Roman" w:hAnsi="Times New Roman" w:cs="Times New Roman"/>
          <w:sz w:val="20"/>
          <w:szCs w:val="20"/>
        </w:rPr>
        <w:t xml:space="preserve">Figure </w:t>
      </w:r>
      <w:r w:rsidR="00E768CB" w:rsidRPr="00E768CB">
        <w:rPr>
          <w:rFonts w:ascii="Times New Roman" w:hAnsi="Times New Roman" w:cs="Times New Roman"/>
          <w:noProof/>
          <w:sz w:val="20"/>
          <w:szCs w:val="20"/>
        </w:rPr>
        <w:t>7</w:t>
      </w:r>
      <w:r w:rsidR="00E768CB" w:rsidRPr="00E768CB">
        <w:rPr>
          <w:rFonts w:ascii="Times New Roman" w:eastAsia="宋体" w:hAnsi="Times New Roman" w:cs="v4.2.0"/>
          <w:kern w:val="0"/>
          <w:sz w:val="20"/>
          <w:szCs w:val="20"/>
          <w:lang w:val="en-GB"/>
        </w:rPr>
        <w:fldChar w:fldCharType="end"/>
      </w:r>
      <w:r w:rsidR="003F5F91" w:rsidRPr="00E768CB">
        <w:rPr>
          <w:rFonts w:ascii="Times New Roman" w:eastAsia="宋体" w:hAnsi="Times New Roman" w:cs="v4.2.0"/>
          <w:kern w:val="0"/>
          <w:sz w:val="20"/>
          <w:szCs w:val="20"/>
          <w:lang w:val="en-GB"/>
        </w:rPr>
        <w:t>, if TA</w:t>
      </w:r>
      <w:r w:rsidR="003F5F91">
        <w:rPr>
          <w:rFonts w:ascii="Times New Roman" w:eastAsia="宋体" w:hAnsi="Times New Roman" w:cs="v4.2.0"/>
          <w:kern w:val="0"/>
          <w:sz w:val="20"/>
          <w:szCs w:val="20"/>
          <w:lang w:val="en-GB"/>
        </w:rPr>
        <w:t xml:space="preserve">2 is updated by TAC2 at time </w:t>
      </w:r>
      <w:r w:rsidR="003F5F91" w:rsidRPr="003F5F91">
        <w:rPr>
          <w:rFonts w:ascii="Times New Roman" w:hAnsi="Times New Roman" w:cs="Times New Roman"/>
          <w:i/>
          <w:sz w:val="20"/>
          <w:szCs w:val="20"/>
        </w:rPr>
        <w:t>t</w:t>
      </w:r>
      <w:r w:rsidR="003F5F91" w:rsidRPr="003F5F91">
        <w:rPr>
          <w:rFonts w:ascii="Times New Roman" w:hAnsi="Times New Roman" w:cs="Times New Roman"/>
          <w:sz w:val="20"/>
          <w:szCs w:val="20"/>
          <w:vertAlign w:val="subscript"/>
        </w:rPr>
        <w:t>TAC</w:t>
      </w:r>
      <w:r w:rsidR="003F5F91">
        <w:rPr>
          <w:rFonts w:ascii="Times New Roman" w:hAnsi="Times New Roman" w:cs="Times New Roman"/>
          <w:sz w:val="20"/>
          <w:szCs w:val="20"/>
          <w:vertAlign w:val="subscript"/>
        </w:rPr>
        <w:t>2</w:t>
      </w:r>
      <w:r w:rsidR="003F5F91" w:rsidRPr="003F5F91">
        <w:rPr>
          <w:rFonts w:ascii="Times New Roman" w:hAnsi="Times New Roman" w:cs="Times New Roman"/>
          <w:sz w:val="22"/>
        </w:rPr>
        <w:t>,</w:t>
      </w:r>
      <w:r w:rsidR="003F5F91" w:rsidRPr="003F5F91">
        <w:rPr>
          <w:rFonts w:ascii="Times New Roman" w:eastAsia="宋体" w:hAnsi="Times New Roman" w:cs="Times New Roman"/>
          <w:kern w:val="0"/>
          <w:sz w:val="20"/>
          <w:szCs w:val="20"/>
          <w:lang w:val="en-GB"/>
        </w:rPr>
        <w:t xml:space="preserve"> a </w:t>
      </w:r>
      <w:r w:rsidR="003F5F91">
        <w:rPr>
          <w:rFonts w:ascii="Times New Roman" w:eastAsia="宋体" w:hAnsi="Times New Roman" w:cs="v4.2.0"/>
          <w:kern w:val="0"/>
          <w:sz w:val="20"/>
          <w:szCs w:val="20"/>
          <w:lang w:val="en-GB"/>
        </w:rPr>
        <w:t>UE reports the updated TA</w:t>
      </w:r>
      <w:r w:rsidR="00E768CB">
        <w:rPr>
          <w:rFonts w:ascii="Times New Roman" w:eastAsia="宋体" w:hAnsi="Times New Roman" w:cs="v4.2.0"/>
          <w:kern w:val="0"/>
          <w:sz w:val="20"/>
          <w:szCs w:val="20"/>
          <w:lang w:val="en-GB"/>
        </w:rPr>
        <w:t>2</w:t>
      </w:r>
      <w:r w:rsidR="003F5F91">
        <w:rPr>
          <w:rFonts w:ascii="Times New Roman" w:eastAsia="宋体" w:hAnsi="Times New Roman" w:cs="v4.2.0"/>
          <w:kern w:val="0"/>
          <w:sz w:val="20"/>
          <w:szCs w:val="20"/>
          <w:lang w:val="en-GB"/>
        </w:rPr>
        <w:t xml:space="preserve"> to TRP</w:t>
      </w:r>
      <w:r w:rsidR="00E768CB">
        <w:rPr>
          <w:rFonts w:ascii="Times New Roman" w:eastAsia="宋体" w:hAnsi="Times New Roman" w:cs="v4.2.0"/>
          <w:kern w:val="0"/>
          <w:sz w:val="20"/>
          <w:szCs w:val="20"/>
          <w:lang w:val="en-GB"/>
        </w:rPr>
        <w:t>1</w:t>
      </w:r>
      <w:r w:rsidR="003F5F91">
        <w:rPr>
          <w:rFonts w:ascii="Times New Roman" w:eastAsia="宋体" w:hAnsi="Times New Roman" w:cs="v4.2.0"/>
          <w:kern w:val="0"/>
          <w:sz w:val="20"/>
          <w:szCs w:val="20"/>
          <w:lang w:val="en-GB"/>
        </w:rPr>
        <w:t xml:space="preserve"> at time </w:t>
      </w:r>
      <w:r w:rsidR="003F5F91" w:rsidRPr="003F5F91">
        <w:rPr>
          <w:rFonts w:ascii="Times New Roman" w:eastAsia="宋体" w:hAnsi="Times New Roman" w:cs="v4.2.0"/>
          <w:i/>
          <w:kern w:val="0"/>
          <w:sz w:val="20"/>
          <w:szCs w:val="20"/>
          <w:lang w:val="en-GB"/>
        </w:rPr>
        <w:t>t</w:t>
      </w:r>
      <w:r w:rsidR="003F5F91" w:rsidRPr="003F5F91">
        <w:rPr>
          <w:rFonts w:ascii="Times New Roman" w:eastAsia="宋体" w:hAnsi="Times New Roman" w:cs="v4.2.0"/>
          <w:kern w:val="0"/>
          <w:sz w:val="20"/>
          <w:szCs w:val="20"/>
          <w:vertAlign w:val="subscript"/>
          <w:lang w:val="en-GB"/>
        </w:rPr>
        <w:t>offset</w:t>
      </w:r>
      <w:r w:rsidR="003F5F91">
        <w:rPr>
          <w:rFonts w:ascii="Times New Roman" w:eastAsia="宋体" w:hAnsi="Times New Roman" w:cs="v4.2.0"/>
          <w:kern w:val="0"/>
          <w:sz w:val="20"/>
          <w:szCs w:val="20"/>
          <w:vertAlign w:val="subscript"/>
          <w:lang w:val="en-GB"/>
        </w:rPr>
        <w:t>1</w:t>
      </w:r>
      <w:r w:rsidR="003F5F91" w:rsidRPr="003F5F91">
        <w:rPr>
          <w:rFonts w:ascii="Times New Roman" w:eastAsia="宋体" w:hAnsi="Times New Roman" w:cs="v4.2.0"/>
          <w:kern w:val="0"/>
          <w:sz w:val="20"/>
          <w:szCs w:val="20"/>
          <w:lang w:val="en-GB"/>
        </w:rPr>
        <w:t>+</w:t>
      </w:r>
      <w:r w:rsidR="003F5F91" w:rsidRPr="003F5F91">
        <w:rPr>
          <w:rFonts w:ascii="Times New Roman" w:eastAsia="宋体" w:hAnsi="Times New Roman" w:cs="v4.2.0"/>
          <w:i/>
          <w:kern w:val="0"/>
          <w:sz w:val="20"/>
          <w:szCs w:val="20"/>
          <w:lang w:val="en-GB"/>
        </w:rPr>
        <w:t>T</w:t>
      </w:r>
      <w:r w:rsidR="003F5F91">
        <w:rPr>
          <w:rFonts w:ascii="Times New Roman" w:eastAsia="宋体" w:hAnsi="Times New Roman" w:cs="v4.2.0"/>
          <w:kern w:val="0"/>
          <w:sz w:val="20"/>
          <w:szCs w:val="20"/>
          <w:vertAlign w:val="subscript"/>
          <w:lang w:val="en-GB"/>
        </w:rPr>
        <w:t>1</w:t>
      </w:r>
      <w:r w:rsidR="003F5F91" w:rsidRPr="003F5F91">
        <w:rPr>
          <w:rFonts w:ascii="Times New Roman" w:eastAsia="宋体" w:hAnsi="Times New Roman" w:cs="v4.2.0"/>
          <w:kern w:val="0"/>
          <w:sz w:val="20"/>
          <w:szCs w:val="20"/>
          <w:lang w:val="en-GB"/>
        </w:rPr>
        <w:t xml:space="preserve">, which is the nearest time </w:t>
      </w:r>
      <w:r w:rsidR="003F5F91">
        <w:rPr>
          <w:rFonts w:ascii="Times New Roman" w:eastAsia="宋体" w:hAnsi="Times New Roman" w:cs="v4.2.0"/>
          <w:kern w:val="0"/>
          <w:sz w:val="20"/>
          <w:szCs w:val="20"/>
          <w:lang w:val="en-GB"/>
        </w:rPr>
        <w:t>a</w:t>
      </w:r>
      <w:r w:rsidR="00E768CB">
        <w:rPr>
          <w:rFonts w:ascii="Times New Roman" w:eastAsia="宋体" w:hAnsi="Times New Roman" w:cs="v4.2.0"/>
          <w:kern w:val="0"/>
          <w:sz w:val="20"/>
          <w:szCs w:val="20"/>
          <w:lang w:val="en-GB"/>
        </w:rPr>
        <w:t>fter</w:t>
      </w:r>
      <w:r w:rsidR="003F5F91" w:rsidRPr="003F5F91">
        <w:rPr>
          <w:rFonts w:ascii="Times New Roman" w:eastAsia="宋体" w:hAnsi="Times New Roman" w:cs="v4.2.0"/>
          <w:kern w:val="0"/>
          <w:sz w:val="20"/>
          <w:szCs w:val="20"/>
          <w:lang w:val="en-GB"/>
        </w:rPr>
        <w:t xml:space="preserve"> </w:t>
      </w:r>
      <w:r w:rsidR="003F5F91" w:rsidRPr="003F5F91">
        <w:rPr>
          <w:rFonts w:ascii="Times New Roman" w:eastAsia="宋体" w:hAnsi="Times New Roman" w:cs="v4.2.0"/>
          <w:i/>
          <w:kern w:val="0"/>
          <w:sz w:val="20"/>
          <w:szCs w:val="20"/>
          <w:lang w:val="en-GB"/>
        </w:rPr>
        <w:t>t</w:t>
      </w:r>
      <w:r w:rsidR="003F5F91" w:rsidRPr="003F5F91">
        <w:rPr>
          <w:rFonts w:ascii="Times New Roman" w:eastAsia="宋体" w:hAnsi="Times New Roman" w:cs="v4.2.0"/>
          <w:kern w:val="0"/>
          <w:sz w:val="20"/>
          <w:szCs w:val="20"/>
          <w:vertAlign w:val="subscript"/>
          <w:lang w:val="en-GB"/>
        </w:rPr>
        <w:t>TAC1</w:t>
      </w:r>
      <w:r w:rsidR="003F5F91" w:rsidRPr="003F5F91">
        <w:rPr>
          <w:rFonts w:ascii="Times New Roman" w:eastAsia="宋体" w:hAnsi="Times New Roman" w:cs="v4.2.0"/>
          <w:kern w:val="0"/>
          <w:sz w:val="20"/>
          <w:szCs w:val="20"/>
          <w:lang w:val="en-GB"/>
        </w:rPr>
        <w:t xml:space="preserve"> and at which there is </w:t>
      </w:r>
      <w:r w:rsidR="00E768CB">
        <w:rPr>
          <w:rFonts w:ascii="Times New Roman" w:eastAsia="宋体" w:hAnsi="Times New Roman" w:cs="v4.2.0"/>
          <w:kern w:val="0"/>
          <w:sz w:val="20"/>
          <w:szCs w:val="20"/>
          <w:lang w:val="en-GB"/>
        </w:rPr>
        <w:t>a specific PUCCH resource related to TRP1</w:t>
      </w:r>
      <w:r w:rsidR="003F5F91" w:rsidRPr="003F5F91">
        <w:rPr>
          <w:rFonts w:ascii="Times New Roman" w:eastAsia="宋体" w:hAnsi="Times New Roman" w:cs="v4.2.0"/>
          <w:kern w:val="0"/>
          <w:sz w:val="20"/>
          <w:szCs w:val="20"/>
          <w:lang w:val="en-GB"/>
        </w:rPr>
        <w:t>.</w:t>
      </w:r>
    </w:p>
    <w:p w14:paraId="733862D1" w14:textId="77777777" w:rsidR="00E768CB" w:rsidRPr="00E768CB" w:rsidRDefault="00E768CB" w:rsidP="00E768CB">
      <w:pPr>
        <w:pStyle w:val="a9"/>
        <w:keepNext/>
        <w:widowControl/>
        <w:spacing w:after="180"/>
        <w:ind w:firstLineChars="0" w:firstLine="0"/>
        <w:jc w:val="center"/>
        <w:rPr>
          <w:rFonts w:ascii="Times New Roman" w:hAnsi="Times New Roman" w:cs="Times New Roman"/>
        </w:rPr>
      </w:pPr>
      <w:r w:rsidRPr="00E768CB">
        <w:rPr>
          <w:rFonts w:ascii="Times New Roman" w:eastAsia="宋体" w:hAnsi="Times New Roman" w:cs="Times New Roman"/>
          <w:noProof/>
          <w:kern w:val="0"/>
          <w:sz w:val="20"/>
          <w:szCs w:val="20"/>
        </w:rPr>
        <w:drawing>
          <wp:inline distT="0" distB="0" distL="0" distR="0" wp14:anchorId="245E5D52" wp14:editId="43468318">
            <wp:extent cx="4069080" cy="1999544"/>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4587" cy="2016992"/>
                    </a:xfrm>
                    <a:prstGeom prst="rect">
                      <a:avLst/>
                    </a:prstGeom>
                    <a:noFill/>
                  </pic:spPr>
                </pic:pic>
              </a:graphicData>
            </a:graphic>
          </wp:inline>
        </w:drawing>
      </w:r>
    </w:p>
    <w:p w14:paraId="2FA8296B" w14:textId="06FFA511" w:rsidR="00C4382C" w:rsidRPr="00E768CB" w:rsidRDefault="00E768CB" w:rsidP="00E768CB">
      <w:pPr>
        <w:pStyle w:val="a8"/>
        <w:spacing w:after="180"/>
        <w:jc w:val="center"/>
        <w:rPr>
          <w:rFonts w:ascii="Times New Roman" w:eastAsia="宋体" w:hAnsi="Times New Roman" w:cs="Times New Roman"/>
          <w:kern w:val="0"/>
          <w:lang w:val="en-GB"/>
        </w:rPr>
      </w:pPr>
      <w:bookmarkStart w:id="10" w:name="_Ref114751710"/>
      <w:r w:rsidRPr="00E768CB">
        <w:rPr>
          <w:rFonts w:ascii="Times New Roman" w:hAnsi="Times New Roman" w:cs="Times New Roman"/>
        </w:rPr>
        <w:t xml:space="preserve">Figure </w:t>
      </w:r>
      <w:r w:rsidRPr="00E768CB">
        <w:rPr>
          <w:rFonts w:ascii="Times New Roman" w:hAnsi="Times New Roman" w:cs="Times New Roman"/>
        </w:rPr>
        <w:fldChar w:fldCharType="begin"/>
      </w:r>
      <w:r w:rsidRPr="00E768CB">
        <w:rPr>
          <w:rFonts w:ascii="Times New Roman" w:hAnsi="Times New Roman" w:cs="Times New Roman"/>
        </w:rPr>
        <w:instrText xml:space="preserve"> SEQ Figure \* ARABIC </w:instrText>
      </w:r>
      <w:r w:rsidRPr="00E768CB">
        <w:rPr>
          <w:rFonts w:ascii="Times New Roman" w:hAnsi="Times New Roman" w:cs="Times New Roman"/>
        </w:rPr>
        <w:fldChar w:fldCharType="separate"/>
      </w:r>
      <w:r w:rsidR="00EE4F25">
        <w:rPr>
          <w:rFonts w:ascii="Times New Roman" w:hAnsi="Times New Roman" w:cs="Times New Roman"/>
          <w:noProof/>
        </w:rPr>
        <w:t>7</w:t>
      </w:r>
      <w:r w:rsidRPr="00E768CB">
        <w:rPr>
          <w:rFonts w:ascii="Times New Roman" w:hAnsi="Times New Roman" w:cs="Times New Roman"/>
        </w:rPr>
        <w:fldChar w:fldCharType="end"/>
      </w:r>
      <w:bookmarkEnd w:id="10"/>
    </w:p>
    <w:p w14:paraId="63044AE1" w14:textId="4A2D88A9" w:rsidR="00C4382C" w:rsidRPr="00EE4F25" w:rsidRDefault="00E768CB" w:rsidP="00E768CB">
      <w:pPr>
        <w:pStyle w:val="a9"/>
        <w:widowControl/>
        <w:spacing w:after="180"/>
        <w:ind w:firstLineChars="0" w:firstLine="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A UE can also report the information about TAs and DL reception timings through PUSCH actively. </w:t>
      </w:r>
      <w:r w:rsidR="00722BE7">
        <w:rPr>
          <w:rFonts w:ascii="Times New Roman" w:eastAsia="宋体" w:hAnsi="Times New Roman" w:cs="v4.2.0"/>
          <w:kern w:val="0"/>
          <w:sz w:val="20"/>
          <w:szCs w:val="20"/>
          <w:lang w:val="en-GB"/>
        </w:rPr>
        <w:t>Similarly</w:t>
      </w:r>
      <w:r w:rsidR="00A42D22">
        <w:rPr>
          <w:rFonts w:ascii="Times New Roman" w:eastAsia="宋体" w:hAnsi="Times New Roman" w:cs="v4.2.0"/>
          <w:kern w:val="0"/>
          <w:sz w:val="20"/>
          <w:szCs w:val="20"/>
          <w:lang w:val="en-GB"/>
        </w:rPr>
        <w:t xml:space="preserve">, we take a TA report as an example. </w:t>
      </w:r>
      <w:r>
        <w:rPr>
          <w:rFonts w:ascii="Times New Roman" w:eastAsia="宋体" w:hAnsi="Times New Roman" w:cs="v4.2.0"/>
          <w:kern w:val="0"/>
          <w:sz w:val="20"/>
          <w:szCs w:val="20"/>
          <w:lang w:val="en-GB"/>
        </w:rPr>
        <w:t>When the TA corresponding to a TRP is updated,</w:t>
      </w:r>
      <w:r w:rsidR="00A42D22">
        <w:rPr>
          <w:rFonts w:ascii="Times New Roman" w:eastAsia="宋体" w:hAnsi="Times New Roman" w:cs="v4.2.0"/>
          <w:kern w:val="0"/>
          <w:sz w:val="20"/>
          <w:szCs w:val="20"/>
          <w:lang w:val="en-GB"/>
        </w:rPr>
        <w:t xml:space="preserve"> the UE can report the TA to the other TRP through PUSCH </w:t>
      </w:r>
      <w:r w:rsidR="00497C83">
        <w:rPr>
          <w:rFonts w:ascii="Times New Roman" w:eastAsia="宋体" w:hAnsi="Times New Roman" w:cs="v4.2.0" w:hint="eastAsia"/>
          <w:kern w:val="0"/>
          <w:sz w:val="20"/>
          <w:szCs w:val="20"/>
          <w:lang w:val="en-GB"/>
        </w:rPr>
        <w:t>related</w:t>
      </w:r>
      <w:r w:rsidR="00497C83">
        <w:rPr>
          <w:rFonts w:ascii="Times New Roman" w:eastAsia="宋体" w:hAnsi="Times New Roman" w:cs="v4.2.0"/>
          <w:kern w:val="0"/>
          <w:sz w:val="20"/>
          <w:szCs w:val="20"/>
          <w:lang w:val="en-GB"/>
        </w:rPr>
        <w:t xml:space="preserve"> </w:t>
      </w:r>
      <w:r w:rsidR="00A42D22">
        <w:rPr>
          <w:rFonts w:ascii="Times New Roman" w:eastAsia="宋体" w:hAnsi="Times New Roman" w:cs="v4.2.0"/>
          <w:kern w:val="0"/>
          <w:sz w:val="20"/>
          <w:szCs w:val="20"/>
          <w:lang w:val="en-GB"/>
        </w:rPr>
        <w:t xml:space="preserve">to the other TRP if there is PUSCH resources. If there is not PUSCH resources, the UE needs to request PUSCH resources </w:t>
      </w:r>
      <w:r w:rsidR="00497C83">
        <w:rPr>
          <w:rFonts w:ascii="Times New Roman" w:eastAsia="宋体" w:hAnsi="Times New Roman" w:cs="v4.2.0" w:hint="eastAsia"/>
          <w:kern w:val="0"/>
          <w:sz w:val="20"/>
          <w:szCs w:val="20"/>
          <w:lang w:val="en-GB"/>
        </w:rPr>
        <w:t>related</w:t>
      </w:r>
      <w:r w:rsidR="00497C83">
        <w:rPr>
          <w:rFonts w:ascii="Times New Roman" w:eastAsia="宋体" w:hAnsi="Times New Roman" w:cs="v4.2.0"/>
          <w:kern w:val="0"/>
          <w:sz w:val="20"/>
          <w:szCs w:val="20"/>
          <w:lang w:val="en-GB"/>
        </w:rPr>
        <w:t xml:space="preserve"> </w:t>
      </w:r>
      <w:r w:rsidR="00A42D22">
        <w:rPr>
          <w:rFonts w:ascii="Times New Roman" w:eastAsia="宋体" w:hAnsi="Times New Roman" w:cs="v4.2.0"/>
          <w:kern w:val="0"/>
          <w:sz w:val="20"/>
          <w:szCs w:val="20"/>
          <w:lang w:val="en-GB"/>
        </w:rPr>
        <w:t xml:space="preserve">to the other TRP. </w:t>
      </w:r>
      <w:r w:rsidR="00EE4F25">
        <w:rPr>
          <w:rFonts w:ascii="Times New Roman" w:eastAsia="宋体" w:hAnsi="Times New Roman" w:cs="v4.2.0"/>
          <w:kern w:val="0"/>
          <w:sz w:val="20"/>
          <w:szCs w:val="20"/>
          <w:lang w:val="en-GB"/>
        </w:rPr>
        <w:t>For example, as sho</w:t>
      </w:r>
      <w:r w:rsidR="00EE4F25" w:rsidRPr="00EE4F25">
        <w:rPr>
          <w:rFonts w:ascii="Times New Roman" w:eastAsia="宋体" w:hAnsi="Times New Roman" w:cs="v4.2.0"/>
          <w:kern w:val="0"/>
          <w:sz w:val="20"/>
          <w:szCs w:val="20"/>
          <w:lang w:val="en-GB"/>
        </w:rPr>
        <w:t xml:space="preserve">wn in </w:t>
      </w:r>
      <w:r w:rsidR="00EE4F25" w:rsidRPr="00EE4F25">
        <w:rPr>
          <w:rFonts w:ascii="Times New Roman" w:eastAsia="宋体" w:hAnsi="Times New Roman" w:cs="v4.2.0"/>
          <w:kern w:val="0"/>
          <w:sz w:val="20"/>
          <w:szCs w:val="20"/>
          <w:lang w:val="en-GB"/>
        </w:rPr>
        <w:fldChar w:fldCharType="begin"/>
      </w:r>
      <w:r w:rsidR="00EE4F25" w:rsidRPr="00EE4F25">
        <w:rPr>
          <w:rFonts w:ascii="Times New Roman" w:eastAsia="宋体" w:hAnsi="Times New Roman" w:cs="v4.2.0"/>
          <w:kern w:val="0"/>
          <w:sz w:val="20"/>
          <w:szCs w:val="20"/>
          <w:lang w:val="en-GB"/>
        </w:rPr>
        <w:instrText xml:space="preserve"> REF _Ref114752670 \h </w:instrText>
      </w:r>
      <w:r w:rsidR="00EE4F25">
        <w:rPr>
          <w:rFonts w:ascii="Times New Roman" w:eastAsia="宋体" w:hAnsi="Times New Roman" w:cs="v4.2.0"/>
          <w:kern w:val="0"/>
          <w:sz w:val="20"/>
          <w:szCs w:val="20"/>
          <w:lang w:val="en-GB"/>
        </w:rPr>
        <w:instrText xml:space="preserve"> \* MERGEFORMAT </w:instrText>
      </w:r>
      <w:r w:rsidR="00EE4F25" w:rsidRPr="00EE4F25">
        <w:rPr>
          <w:rFonts w:ascii="Times New Roman" w:eastAsia="宋体" w:hAnsi="Times New Roman" w:cs="v4.2.0"/>
          <w:kern w:val="0"/>
          <w:sz w:val="20"/>
          <w:szCs w:val="20"/>
          <w:lang w:val="en-GB"/>
        </w:rPr>
      </w:r>
      <w:r w:rsidR="00EE4F25" w:rsidRPr="00EE4F25">
        <w:rPr>
          <w:rFonts w:ascii="Times New Roman" w:eastAsia="宋体" w:hAnsi="Times New Roman" w:cs="v4.2.0"/>
          <w:kern w:val="0"/>
          <w:sz w:val="20"/>
          <w:szCs w:val="20"/>
          <w:lang w:val="en-GB"/>
        </w:rPr>
        <w:fldChar w:fldCharType="separate"/>
      </w:r>
      <w:r w:rsidR="00EE4F25" w:rsidRPr="00EE4F25">
        <w:rPr>
          <w:rFonts w:ascii="Times New Roman" w:hAnsi="Times New Roman" w:cs="Times New Roman"/>
          <w:sz w:val="20"/>
          <w:szCs w:val="20"/>
        </w:rPr>
        <w:t xml:space="preserve">Figure </w:t>
      </w:r>
      <w:r w:rsidR="00EE4F25" w:rsidRPr="00EE4F25">
        <w:rPr>
          <w:rFonts w:ascii="Times New Roman" w:hAnsi="Times New Roman" w:cs="Times New Roman"/>
          <w:noProof/>
          <w:sz w:val="20"/>
          <w:szCs w:val="20"/>
        </w:rPr>
        <w:t>8</w:t>
      </w:r>
      <w:r w:rsidR="00EE4F25" w:rsidRPr="00EE4F25">
        <w:rPr>
          <w:rFonts w:ascii="Times New Roman" w:eastAsia="宋体" w:hAnsi="Times New Roman" w:cs="v4.2.0"/>
          <w:kern w:val="0"/>
          <w:sz w:val="20"/>
          <w:szCs w:val="20"/>
          <w:lang w:val="en-GB"/>
        </w:rPr>
        <w:fldChar w:fldCharType="end"/>
      </w:r>
      <w:r w:rsidR="00EE4F25" w:rsidRPr="00EE4F25">
        <w:rPr>
          <w:rFonts w:ascii="Times New Roman" w:eastAsia="宋体" w:hAnsi="Times New Roman" w:cs="v4.2.0"/>
          <w:kern w:val="0"/>
          <w:sz w:val="20"/>
          <w:szCs w:val="20"/>
          <w:lang w:val="en-GB"/>
        </w:rPr>
        <w:t>,</w:t>
      </w:r>
      <w:r w:rsidR="00497C83">
        <w:rPr>
          <w:rFonts w:ascii="Times New Roman" w:eastAsia="宋体" w:hAnsi="Times New Roman" w:cs="v4.2.0"/>
          <w:kern w:val="0"/>
          <w:sz w:val="20"/>
          <w:szCs w:val="20"/>
          <w:lang w:val="en-GB"/>
        </w:rPr>
        <w:t xml:space="preserve"> if </w:t>
      </w:r>
      <w:r w:rsidR="00497C83" w:rsidRPr="00E768CB">
        <w:rPr>
          <w:rFonts w:ascii="Times New Roman" w:eastAsia="宋体" w:hAnsi="Times New Roman" w:cs="v4.2.0"/>
          <w:kern w:val="0"/>
          <w:sz w:val="20"/>
          <w:szCs w:val="20"/>
          <w:lang w:val="en-GB"/>
        </w:rPr>
        <w:t>TA</w:t>
      </w:r>
      <w:r w:rsidR="00497C83">
        <w:rPr>
          <w:rFonts w:ascii="Times New Roman" w:eastAsia="宋体" w:hAnsi="Times New Roman" w:cs="v4.2.0"/>
          <w:kern w:val="0"/>
          <w:sz w:val="20"/>
          <w:szCs w:val="20"/>
          <w:lang w:val="en-GB"/>
        </w:rPr>
        <w:t xml:space="preserve">2 is updated by TAC2 at time </w:t>
      </w:r>
      <w:r w:rsidR="00497C83" w:rsidRPr="003F5F91">
        <w:rPr>
          <w:rFonts w:ascii="Times New Roman" w:hAnsi="Times New Roman" w:cs="Times New Roman"/>
          <w:i/>
          <w:sz w:val="20"/>
          <w:szCs w:val="20"/>
        </w:rPr>
        <w:t>t</w:t>
      </w:r>
      <w:r w:rsidR="00497C83" w:rsidRPr="003F5F91">
        <w:rPr>
          <w:rFonts w:ascii="Times New Roman" w:hAnsi="Times New Roman" w:cs="Times New Roman"/>
          <w:sz w:val="20"/>
          <w:szCs w:val="20"/>
          <w:vertAlign w:val="subscript"/>
        </w:rPr>
        <w:t>TAC</w:t>
      </w:r>
      <w:r w:rsidR="00497C83">
        <w:rPr>
          <w:rFonts w:ascii="Times New Roman" w:hAnsi="Times New Roman" w:cs="Times New Roman"/>
          <w:sz w:val="20"/>
          <w:szCs w:val="20"/>
          <w:vertAlign w:val="subscript"/>
        </w:rPr>
        <w:t>2</w:t>
      </w:r>
      <w:r w:rsidR="00497C83" w:rsidRPr="003F5F91">
        <w:rPr>
          <w:rFonts w:ascii="Times New Roman" w:hAnsi="Times New Roman" w:cs="Times New Roman"/>
          <w:sz w:val="22"/>
        </w:rPr>
        <w:t>,</w:t>
      </w:r>
      <w:r w:rsidR="00497C83" w:rsidRPr="003F5F91">
        <w:rPr>
          <w:rFonts w:ascii="Times New Roman" w:eastAsia="宋体" w:hAnsi="Times New Roman" w:cs="Times New Roman"/>
          <w:kern w:val="0"/>
          <w:sz w:val="20"/>
          <w:szCs w:val="20"/>
          <w:lang w:val="en-GB"/>
        </w:rPr>
        <w:t xml:space="preserve"> a </w:t>
      </w:r>
      <w:r w:rsidR="00497C83">
        <w:rPr>
          <w:rFonts w:ascii="Times New Roman" w:eastAsia="宋体" w:hAnsi="Times New Roman" w:cs="v4.2.0"/>
          <w:kern w:val="0"/>
          <w:sz w:val="20"/>
          <w:szCs w:val="20"/>
          <w:lang w:val="en-GB"/>
        </w:rPr>
        <w:t xml:space="preserve">UE reports the updated TA2 to TRP1 at time </w:t>
      </w:r>
      <w:r w:rsidR="00497C83" w:rsidRPr="003F5F91">
        <w:rPr>
          <w:rFonts w:ascii="Times New Roman" w:eastAsia="宋体" w:hAnsi="Times New Roman" w:cs="v4.2.0"/>
          <w:i/>
          <w:kern w:val="0"/>
          <w:sz w:val="20"/>
          <w:szCs w:val="20"/>
          <w:lang w:val="en-GB"/>
        </w:rPr>
        <w:t>t</w:t>
      </w:r>
      <w:r w:rsidR="00497C83" w:rsidRPr="003F5F91">
        <w:rPr>
          <w:rFonts w:ascii="Times New Roman" w:eastAsia="宋体" w:hAnsi="Times New Roman" w:cs="v4.2.0"/>
          <w:kern w:val="0"/>
          <w:sz w:val="20"/>
          <w:szCs w:val="20"/>
          <w:vertAlign w:val="subscript"/>
          <w:lang w:val="en-GB"/>
        </w:rPr>
        <w:t>offset</w:t>
      </w:r>
      <w:r w:rsidR="00497C83">
        <w:rPr>
          <w:rFonts w:ascii="Times New Roman" w:eastAsia="宋体" w:hAnsi="Times New Roman" w:cs="v4.2.0"/>
          <w:kern w:val="0"/>
          <w:sz w:val="20"/>
          <w:szCs w:val="20"/>
          <w:vertAlign w:val="subscript"/>
          <w:lang w:val="en-GB"/>
        </w:rPr>
        <w:t>1</w:t>
      </w:r>
      <w:r w:rsidR="00497C83" w:rsidRPr="003F5F91">
        <w:rPr>
          <w:rFonts w:ascii="Times New Roman" w:eastAsia="宋体" w:hAnsi="Times New Roman" w:cs="v4.2.0"/>
          <w:kern w:val="0"/>
          <w:sz w:val="20"/>
          <w:szCs w:val="20"/>
          <w:lang w:val="en-GB"/>
        </w:rPr>
        <w:t>,</w:t>
      </w:r>
      <w:r w:rsidR="00497C83">
        <w:rPr>
          <w:rFonts w:ascii="Times New Roman" w:eastAsia="宋体" w:hAnsi="Times New Roman" w:cs="v4.2.0"/>
          <w:kern w:val="0"/>
          <w:sz w:val="20"/>
          <w:szCs w:val="20"/>
          <w:lang w:val="en-GB"/>
        </w:rPr>
        <w:t xml:space="preserve"> </w:t>
      </w:r>
      <w:r w:rsidR="00497C83" w:rsidRPr="003F5F91">
        <w:rPr>
          <w:rFonts w:ascii="Times New Roman" w:eastAsia="宋体" w:hAnsi="Times New Roman" w:cs="v4.2.0"/>
          <w:kern w:val="0"/>
          <w:sz w:val="20"/>
          <w:szCs w:val="20"/>
          <w:lang w:val="en-GB"/>
        </w:rPr>
        <w:t xml:space="preserve">which is the nearest time </w:t>
      </w:r>
      <w:r w:rsidR="00497C83">
        <w:rPr>
          <w:rFonts w:ascii="Times New Roman" w:eastAsia="宋体" w:hAnsi="Times New Roman" w:cs="v4.2.0"/>
          <w:kern w:val="0"/>
          <w:sz w:val="20"/>
          <w:szCs w:val="20"/>
          <w:lang w:val="en-GB"/>
        </w:rPr>
        <w:t>after</w:t>
      </w:r>
      <w:r w:rsidR="00497C83" w:rsidRPr="003F5F91">
        <w:rPr>
          <w:rFonts w:ascii="Times New Roman" w:eastAsia="宋体" w:hAnsi="Times New Roman" w:cs="v4.2.0"/>
          <w:kern w:val="0"/>
          <w:sz w:val="20"/>
          <w:szCs w:val="20"/>
          <w:lang w:val="en-GB"/>
        </w:rPr>
        <w:t xml:space="preserve"> </w:t>
      </w:r>
      <w:r w:rsidR="00497C83" w:rsidRPr="003F5F91">
        <w:rPr>
          <w:rFonts w:ascii="Times New Roman" w:eastAsia="宋体" w:hAnsi="Times New Roman" w:cs="v4.2.0"/>
          <w:i/>
          <w:kern w:val="0"/>
          <w:sz w:val="20"/>
          <w:szCs w:val="20"/>
          <w:lang w:val="en-GB"/>
        </w:rPr>
        <w:t>t</w:t>
      </w:r>
      <w:r w:rsidR="00497C83" w:rsidRPr="003F5F91">
        <w:rPr>
          <w:rFonts w:ascii="Times New Roman" w:eastAsia="宋体" w:hAnsi="Times New Roman" w:cs="v4.2.0"/>
          <w:kern w:val="0"/>
          <w:sz w:val="20"/>
          <w:szCs w:val="20"/>
          <w:vertAlign w:val="subscript"/>
          <w:lang w:val="en-GB"/>
        </w:rPr>
        <w:t>TAC1</w:t>
      </w:r>
      <w:r w:rsidR="00497C83" w:rsidRPr="003F5F91">
        <w:rPr>
          <w:rFonts w:ascii="Times New Roman" w:eastAsia="宋体" w:hAnsi="Times New Roman" w:cs="v4.2.0"/>
          <w:kern w:val="0"/>
          <w:sz w:val="20"/>
          <w:szCs w:val="20"/>
          <w:lang w:val="en-GB"/>
        </w:rPr>
        <w:t xml:space="preserve"> and at which there is </w:t>
      </w:r>
      <w:r w:rsidR="00497C83">
        <w:rPr>
          <w:rFonts w:ascii="Times New Roman" w:eastAsia="宋体" w:hAnsi="Times New Roman" w:cs="v4.2.0"/>
          <w:kern w:val="0"/>
          <w:sz w:val="20"/>
          <w:szCs w:val="20"/>
          <w:lang w:val="en-GB"/>
        </w:rPr>
        <w:t>a PUSCH resource related to TRP1</w:t>
      </w:r>
      <w:r w:rsidR="00497C83" w:rsidRPr="003F5F91">
        <w:rPr>
          <w:rFonts w:ascii="Times New Roman" w:eastAsia="宋体" w:hAnsi="Times New Roman" w:cs="v4.2.0"/>
          <w:kern w:val="0"/>
          <w:sz w:val="20"/>
          <w:szCs w:val="20"/>
          <w:lang w:val="en-GB"/>
        </w:rPr>
        <w:t>.</w:t>
      </w:r>
    </w:p>
    <w:p w14:paraId="365AC39E" w14:textId="77777777" w:rsidR="00EE4F25" w:rsidRPr="00EE4F25" w:rsidRDefault="00EE4F25" w:rsidP="00EE4F25">
      <w:pPr>
        <w:pStyle w:val="a9"/>
        <w:keepNext/>
        <w:widowControl/>
        <w:spacing w:after="180"/>
        <w:ind w:firstLineChars="0" w:firstLine="0"/>
        <w:jc w:val="center"/>
        <w:rPr>
          <w:rFonts w:ascii="Times New Roman" w:hAnsi="Times New Roman" w:cs="Times New Roman"/>
        </w:rPr>
      </w:pPr>
      <w:r w:rsidRPr="00EE4F25">
        <w:rPr>
          <w:rFonts w:ascii="Times New Roman" w:eastAsia="宋体" w:hAnsi="Times New Roman" w:cs="Times New Roman"/>
          <w:noProof/>
          <w:kern w:val="0"/>
          <w:sz w:val="20"/>
          <w:szCs w:val="20"/>
        </w:rPr>
        <w:lastRenderedPageBreak/>
        <w:drawing>
          <wp:inline distT="0" distB="0" distL="0" distR="0" wp14:anchorId="0E2FA9BB" wp14:editId="67F7521E">
            <wp:extent cx="4201795" cy="183341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07784" cy="1836028"/>
                    </a:xfrm>
                    <a:prstGeom prst="rect">
                      <a:avLst/>
                    </a:prstGeom>
                    <a:noFill/>
                  </pic:spPr>
                </pic:pic>
              </a:graphicData>
            </a:graphic>
          </wp:inline>
        </w:drawing>
      </w:r>
    </w:p>
    <w:p w14:paraId="053D334D" w14:textId="00C8C82E" w:rsidR="00C4382C" w:rsidRDefault="00EE4F25" w:rsidP="00EE4F25">
      <w:pPr>
        <w:pStyle w:val="a8"/>
        <w:spacing w:after="180"/>
        <w:jc w:val="center"/>
        <w:rPr>
          <w:rFonts w:ascii="Times New Roman" w:hAnsi="Times New Roman" w:cs="Times New Roman"/>
        </w:rPr>
      </w:pPr>
      <w:bookmarkStart w:id="11" w:name="_Ref114752670"/>
      <w:r w:rsidRPr="00EE4F25">
        <w:rPr>
          <w:rFonts w:ascii="Times New Roman" w:hAnsi="Times New Roman" w:cs="Times New Roman"/>
        </w:rPr>
        <w:t xml:space="preserve">Figure </w:t>
      </w:r>
      <w:r w:rsidRPr="00EE4F25">
        <w:rPr>
          <w:rFonts w:ascii="Times New Roman" w:hAnsi="Times New Roman" w:cs="Times New Roman"/>
        </w:rPr>
        <w:fldChar w:fldCharType="begin"/>
      </w:r>
      <w:r w:rsidRPr="00EE4F25">
        <w:rPr>
          <w:rFonts w:ascii="Times New Roman" w:hAnsi="Times New Roman" w:cs="Times New Roman"/>
        </w:rPr>
        <w:instrText xml:space="preserve"> SEQ Figure \* ARABIC </w:instrText>
      </w:r>
      <w:r w:rsidRPr="00EE4F25">
        <w:rPr>
          <w:rFonts w:ascii="Times New Roman" w:hAnsi="Times New Roman" w:cs="Times New Roman"/>
        </w:rPr>
        <w:fldChar w:fldCharType="separate"/>
      </w:r>
      <w:r w:rsidRPr="00EE4F25">
        <w:rPr>
          <w:rFonts w:ascii="Times New Roman" w:hAnsi="Times New Roman" w:cs="Times New Roman"/>
          <w:noProof/>
        </w:rPr>
        <w:t>8</w:t>
      </w:r>
      <w:r w:rsidRPr="00EE4F25">
        <w:rPr>
          <w:rFonts w:ascii="Times New Roman" w:hAnsi="Times New Roman" w:cs="Times New Roman"/>
        </w:rPr>
        <w:fldChar w:fldCharType="end"/>
      </w:r>
      <w:bookmarkEnd w:id="11"/>
    </w:p>
    <w:p w14:paraId="31B44AC1" w14:textId="0F89031B" w:rsidR="00B46DB7" w:rsidRPr="00B46DB7" w:rsidRDefault="009253CC" w:rsidP="00B46DB7">
      <w:pPr>
        <w:pStyle w:val="a9"/>
        <w:widowControl/>
        <w:numPr>
          <w:ilvl w:val="0"/>
          <w:numId w:val="7"/>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Recommend to</w:t>
      </w:r>
      <w:r w:rsidR="00B46DB7">
        <w:rPr>
          <w:rFonts w:ascii="Times New Roman" w:eastAsia="宋体" w:hAnsi="Times New Roman" w:cs="v4.2.0"/>
          <w:b/>
          <w:kern w:val="0"/>
          <w:sz w:val="20"/>
          <w:szCs w:val="20"/>
          <w:lang w:val="en-GB"/>
        </w:rPr>
        <w:t xml:space="preserve"> consider that a UE reports </w:t>
      </w:r>
      <w:r w:rsidR="00903092">
        <w:rPr>
          <w:rFonts w:ascii="Times New Roman" w:eastAsia="宋体" w:hAnsi="Times New Roman" w:cs="v4.2.0"/>
          <w:b/>
          <w:kern w:val="0"/>
          <w:sz w:val="20"/>
          <w:szCs w:val="20"/>
          <w:lang w:val="en-GB"/>
        </w:rPr>
        <w:t xml:space="preserve">report the information about </w:t>
      </w:r>
      <w:r w:rsidR="00B46DB7">
        <w:rPr>
          <w:rFonts w:ascii="Times New Roman" w:eastAsia="宋体" w:hAnsi="Times New Roman" w:cs="v4.2.0"/>
          <w:b/>
          <w:kern w:val="0"/>
          <w:sz w:val="20"/>
          <w:szCs w:val="20"/>
          <w:lang w:val="en-GB"/>
        </w:rPr>
        <w:t>TAs and DL reception timings through PUCCH or PUSCH</w:t>
      </w:r>
      <w:r w:rsidRPr="009253CC">
        <w:rPr>
          <w:rFonts w:ascii="Times New Roman" w:eastAsia="宋体" w:hAnsi="Times New Roman" w:cs="v4.2.0"/>
          <w:b/>
          <w:kern w:val="0"/>
          <w:sz w:val="20"/>
          <w:szCs w:val="20"/>
          <w:lang w:val="en-GB"/>
        </w:rPr>
        <w:t xml:space="preserve"> </w:t>
      </w:r>
      <w:r>
        <w:rPr>
          <w:rFonts w:ascii="Times New Roman" w:eastAsia="宋体" w:hAnsi="Times New Roman" w:cs="v4.2.0"/>
          <w:b/>
          <w:kern w:val="0"/>
          <w:sz w:val="20"/>
          <w:szCs w:val="20"/>
          <w:lang w:val="en-GB"/>
        </w:rPr>
        <w:t>actively</w:t>
      </w:r>
      <w:r w:rsidR="00B46DB7">
        <w:rPr>
          <w:rFonts w:ascii="Times New Roman" w:eastAsia="宋体" w:hAnsi="Times New Roman" w:cs="v4.2.0"/>
          <w:b/>
          <w:kern w:val="0"/>
          <w:sz w:val="20"/>
          <w:szCs w:val="20"/>
          <w:lang w:val="en-GB"/>
        </w:rPr>
        <w:t>.</w:t>
      </w:r>
    </w:p>
    <w:p w14:paraId="7C79C14E" w14:textId="5AEC7F48" w:rsidR="009C4736" w:rsidRDefault="009C4736" w:rsidP="009C4736">
      <w:pPr>
        <w:pStyle w:val="3"/>
        <w:rPr>
          <w:lang w:val="en-GB"/>
        </w:rPr>
      </w:pPr>
      <w:r>
        <w:rPr>
          <w:lang w:val="en-GB"/>
        </w:rPr>
        <w:t>2.</w:t>
      </w:r>
      <w:r w:rsidR="00AC4852">
        <w:rPr>
          <w:lang w:val="en-GB"/>
        </w:rPr>
        <w:t>4</w:t>
      </w:r>
      <w:r>
        <w:rPr>
          <w:lang w:val="en-GB"/>
        </w:rPr>
        <w:t xml:space="preserve">.2 </w:t>
      </w:r>
      <w:r w:rsidR="00DB78FA">
        <w:rPr>
          <w:lang w:val="en-GB"/>
        </w:rPr>
        <w:t>R</w:t>
      </w:r>
      <w:r>
        <w:rPr>
          <w:lang w:val="en-GB"/>
        </w:rPr>
        <w:t>eport</w:t>
      </w:r>
      <w:r w:rsidR="00DB78FA">
        <w:rPr>
          <w:lang w:val="en-GB"/>
        </w:rPr>
        <w:t xml:space="preserve"> passively</w:t>
      </w:r>
    </w:p>
    <w:p w14:paraId="643A9AC5" w14:textId="415643A5" w:rsidR="00EE4F25" w:rsidRDefault="00554FD4" w:rsidP="00707513">
      <w:pPr>
        <w:pStyle w:val="a9"/>
        <w:widowControl/>
        <w:spacing w:after="180"/>
        <w:ind w:firstLineChars="0" w:firstLine="0"/>
        <w:rPr>
          <w:rFonts w:ascii="Times New Roman" w:eastAsia="宋体" w:hAnsi="Times New Roman" w:cs="v4.2.0"/>
          <w:kern w:val="0"/>
          <w:sz w:val="20"/>
          <w:szCs w:val="20"/>
          <w:lang w:val="en-GB"/>
        </w:rPr>
      </w:pPr>
      <w:r>
        <w:rPr>
          <w:rFonts w:ascii="Times New Roman" w:eastAsia="宋体" w:hAnsi="Times New Roman" w:cs="v4.2.0"/>
          <w:kern w:val="0"/>
          <w:sz w:val="20"/>
          <w:szCs w:val="20"/>
          <w:lang w:val="en-GB"/>
        </w:rPr>
        <w:t xml:space="preserve">A TRP can maintain </w:t>
      </w:r>
      <w:r w:rsidR="00B46DB7">
        <w:rPr>
          <w:rFonts w:ascii="Times New Roman" w:eastAsia="宋体" w:hAnsi="Times New Roman" w:cs="v4.2.0"/>
          <w:kern w:val="0"/>
          <w:sz w:val="20"/>
          <w:szCs w:val="20"/>
          <w:lang w:val="en-GB"/>
        </w:rPr>
        <w:t xml:space="preserve">a </w:t>
      </w:r>
      <w:r>
        <w:rPr>
          <w:rFonts w:ascii="Times New Roman" w:eastAsia="宋体" w:hAnsi="Times New Roman" w:cs="v4.2.0"/>
          <w:kern w:val="0"/>
          <w:sz w:val="20"/>
          <w:szCs w:val="20"/>
          <w:lang w:val="en-GB"/>
        </w:rPr>
        <w:t xml:space="preserve">timer related to TAs and DL reception timings which is corresponding to the other TRP and reported by a UE. When a TRP </w:t>
      </w:r>
      <w:r w:rsidRPr="00554FD4">
        <w:rPr>
          <w:rFonts w:ascii="Times New Roman" w:eastAsia="宋体" w:hAnsi="Times New Roman" w:cs="v4.2.0"/>
          <w:kern w:val="0"/>
          <w:sz w:val="20"/>
          <w:szCs w:val="20"/>
          <w:lang w:val="en-GB"/>
        </w:rPr>
        <w:t xml:space="preserve">receives </w:t>
      </w:r>
      <w:r w:rsidR="00B46DB7">
        <w:rPr>
          <w:rFonts w:ascii="Times New Roman" w:eastAsia="宋体" w:hAnsi="Times New Roman" w:cs="v4.2.0"/>
          <w:kern w:val="0"/>
          <w:sz w:val="20"/>
          <w:szCs w:val="20"/>
          <w:lang w:val="en-GB"/>
        </w:rPr>
        <w:t xml:space="preserve">the </w:t>
      </w:r>
      <w:r w:rsidRPr="00554FD4">
        <w:rPr>
          <w:rFonts w:ascii="Times New Roman" w:eastAsia="宋体" w:hAnsi="Times New Roman" w:cs="v4.2.0"/>
          <w:kern w:val="0"/>
          <w:sz w:val="20"/>
          <w:szCs w:val="20"/>
          <w:lang w:val="en-GB"/>
        </w:rPr>
        <w:t>TA</w:t>
      </w:r>
      <w:r w:rsidR="00B46DB7">
        <w:rPr>
          <w:rFonts w:ascii="Times New Roman" w:eastAsia="宋体" w:hAnsi="Times New Roman" w:cs="v4.2.0"/>
          <w:kern w:val="0"/>
          <w:sz w:val="20"/>
          <w:szCs w:val="20"/>
          <w:lang w:val="en-GB"/>
        </w:rPr>
        <w:t xml:space="preserve"> and DL reception timing</w:t>
      </w:r>
      <w:r w:rsidRPr="00554FD4">
        <w:rPr>
          <w:rFonts w:ascii="Times New Roman" w:eastAsia="宋体" w:hAnsi="Times New Roman" w:cs="v4.2.0"/>
          <w:kern w:val="0"/>
          <w:sz w:val="20"/>
          <w:szCs w:val="20"/>
          <w:lang w:val="en-GB"/>
        </w:rPr>
        <w:t xml:space="preserve"> corresponding to the other TRP, the TRP flushes the timer immediately. When the timer is overtime, the TRP transmits a command to </w:t>
      </w:r>
      <w:r>
        <w:rPr>
          <w:rFonts w:ascii="Times New Roman" w:eastAsia="宋体" w:hAnsi="Times New Roman" w:cs="v4.2.0"/>
          <w:kern w:val="0"/>
          <w:sz w:val="20"/>
          <w:szCs w:val="20"/>
          <w:lang w:val="en-GB"/>
        </w:rPr>
        <w:t xml:space="preserve">the </w:t>
      </w:r>
      <w:r w:rsidRPr="00554FD4">
        <w:rPr>
          <w:rFonts w:ascii="Times New Roman" w:eastAsia="宋体" w:hAnsi="Times New Roman" w:cs="v4.2.0"/>
          <w:kern w:val="0"/>
          <w:sz w:val="20"/>
          <w:szCs w:val="20"/>
          <w:lang w:val="en-GB"/>
        </w:rPr>
        <w:t xml:space="preserve">UE to indicate </w:t>
      </w:r>
      <w:r>
        <w:rPr>
          <w:rFonts w:ascii="Times New Roman" w:eastAsia="宋体" w:hAnsi="Times New Roman" w:cs="v4.2.0"/>
          <w:kern w:val="0"/>
          <w:sz w:val="20"/>
          <w:szCs w:val="20"/>
          <w:lang w:val="en-GB"/>
        </w:rPr>
        <w:t xml:space="preserve">the </w:t>
      </w:r>
      <w:r w:rsidRPr="00554FD4">
        <w:rPr>
          <w:rFonts w:ascii="Times New Roman" w:eastAsia="宋体" w:hAnsi="Times New Roman" w:cs="v4.2.0"/>
          <w:kern w:val="0"/>
          <w:sz w:val="20"/>
          <w:szCs w:val="20"/>
          <w:lang w:val="en-GB"/>
        </w:rPr>
        <w:t xml:space="preserve">UE to report </w:t>
      </w:r>
      <w:r w:rsidR="00B46DB7">
        <w:rPr>
          <w:rFonts w:ascii="Times New Roman" w:eastAsia="宋体" w:hAnsi="Times New Roman" w:cs="v4.2.0"/>
          <w:kern w:val="0"/>
          <w:sz w:val="20"/>
          <w:szCs w:val="20"/>
          <w:lang w:val="en-GB"/>
        </w:rPr>
        <w:t>the</w:t>
      </w:r>
      <w:r w:rsidRPr="00554FD4">
        <w:rPr>
          <w:rFonts w:ascii="Times New Roman" w:eastAsia="宋体" w:hAnsi="Times New Roman" w:cs="v4.2.0"/>
          <w:kern w:val="0"/>
          <w:sz w:val="20"/>
          <w:szCs w:val="20"/>
          <w:lang w:val="en-GB"/>
        </w:rPr>
        <w:t xml:space="preserve"> TA</w:t>
      </w:r>
      <w:r w:rsidR="00B46DB7">
        <w:rPr>
          <w:rFonts w:ascii="Times New Roman" w:eastAsia="宋体" w:hAnsi="Times New Roman" w:cs="v4.2.0"/>
          <w:kern w:val="0"/>
          <w:sz w:val="20"/>
          <w:szCs w:val="20"/>
          <w:lang w:val="en-GB"/>
        </w:rPr>
        <w:t xml:space="preserve"> and DL reception timing</w:t>
      </w:r>
      <w:r w:rsidRPr="00554FD4">
        <w:rPr>
          <w:rFonts w:ascii="Times New Roman" w:eastAsia="宋体" w:hAnsi="Times New Roman" w:cs="v4.2.0"/>
          <w:kern w:val="0"/>
          <w:sz w:val="20"/>
          <w:szCs w:val="20"/>
          <w:lang w:val="en-GB"/>
        </w:rPr>
        <w:t xml:space="preserve"> corresponding to the other TRP.</w:t>
      </w:r>
    </w:p>
    <w:p w14:paraId="5D5647D6" w14:textId="4538CC92" w:rsidR="00775190" w:rsidRPr="002014EA" w:rsidRDefault="00CF28E1" w:rsidP="00775190">
      <w:pPr>
        <w:pStyle w:val="a9"/>
        <w:widowControl/>
        <w:numPr>
          <w:ilvl w:val="0"/>
          <w:numId w:val="7"/>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 xml:space="preserve">Recommend to consider that a TRP indicates a UE to report </w:t>
      </w:r>
      <w:r w:rsidR="00903092">
        <w:rPr>
          <w:rFonts w:ascii="Times New Roman" w:eastAsia="宋体" w:hAnsi="Times New Roman" w:cs="v4.2.0"/>
          <w:b/>
          <w:kern w:val="0"/>
          <w:sz w:val="20"/>
          <w:szCs w:val="20"/>
          <w:lang w:val="en-GB"/>
        </w:rPr>
        <w:t xml:space="preserve">the information about </w:t>
      </w:r>
      <w:r>
        <w:rPr>
          <w:rFonts w:ascii="Times New Roman" w:eastAsia="宋体" w:hAnsi="Times New Roman" w:cs="v4.2.0"/>
          <w:b/>
          <w:kern w:val="0"/>
          <w:sz w:val="20"/>
          <w:szCs w:val="20"/>
          <w:lang w:val="en-GB"/>
        </w:rPr>
        <w:t>TAs and DL reception timings.</w:t>
      </w:r>
    </w:p>
    <w:p w14:paraId="18CFD2B6" w14:textId="77777777" w:rsidR="001A2C68" w:rsidRPr="002B1143" w:rsidRDefault="001A2C68" w:rsidP="001A2C68">
      <w:pPr>
        <w:pStyle w:val="1"/>
        <w:rPr>
          <w:rFonts w:ascii="Times New Roman" w:hAnsi="Times New Roman" w:cs="Times New Roman"/>
          <w:sz w:val="36"/>
        </w:rPr>
      </w:pPr>
      <w:r w:rsidRPr="002B1143">
        <w:rPr>
          <w:rFonts w:ascii="Times New Roman" w:hAnsi="Times New Roman" w:cs="Times New Roman" w:hint="eastAsia"/>
          <w:sz w:val="36"/>
        </w:rPr>
        <w:t>3</w:t>
      </w:r>
      <w:r w:rsidRPr="002B1143">
        <w:rPr>
          <w:rFonts w:ascii="Times New Roman" w:hAnsi="Times New Roman" w:cs="Times New Roman"/>
          <w:sz w:val="36"/>
        </w:rPr>
        <w:t xml:space="preserve"> Conclusion</w:t>
      </w:r>
    </w:p>
    <w:p w14:paraId="77D35D84" w14:textId="77777777" w:rsidR="001A2C68" w:rsidRDefault="001A2C68" w:rsidP="001A2C68">
      <w:pPr>
        <w:spacing w:after="18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n</w:t>
      </w:r>
      <w:r>
        <w:rPr>
          <w:rFonts w:ascii="Times New Roman" w:hAnsi="Times New Roman" w:cs="Times New Roman"/>
          <w:sz w:val="20"/>
          <w:szCs w:val="20"/>
        </w:rPr>
        <w:t xml:space="preserve"> </w:t>
      </w:r>
      <w:r>
        <w:rPr>
          <w:rFonts w:ascii="Times New Roman" w:hAnsi="Times New Roman" w:cs="Times New Roman" w:hint="eastAsia"/>
          <w:sz w:val="20"/>
          <w:szCs w:val="20"/>
        </w:rPr>
        <w:t>this</w:t>
      </w:r>
      <w:r>
        <w:rPr>
          <w:rFonts w:ascii="Times New Roman" w:hAnsi="Times New Roman" w:cs="Times New Roman"/>
          <w:sz w:val="20"/>
          <w:szCs w:val="20"/>
        </w:rPr>
        <w:t xml:space="preserve"> </w:t>
      </w:r>
      <w:r>
        <w:rPr>
          <w:rFonts w:ascii="Times New Roman" w:hAnsi="Times New Roman" w:cs="Times New Roman" w:hint="eastAsia"/>
          <w:sz w:val="20"/>
          <w:szCs w:val="20"/>
        </w:rPr>
        <w:t>contributions</w:t>
      </w:r>
      <w:r>
        <w:rPr>
          <w:rFonts w:ascii="Times New Roman" w:hAnsi="Times New Roman" w:cs="Times New Roman"/>
          <w:sz w:val="20"/>
          <w:szCs w:val="20"/>
        </w:rPr>
        <w:t>, our opinions on two TAs for multi-DCI based multi-TRP operation</w:t>
      </w:r>
      <w:r w:rsidRPr="00680BD7">
        <w:rPr>
          <w:rFonts w:ascii="Times New Roman" w:hAnsi="Times New Roman" w:cs="Times New Roman"/>
          <w:sz w:val="20"/>
          <w:szCs w:val="20"/>
        </w:rPr>
        <w:t xml:space="preserve"> </w:t>
      </w:r>
      <w:r>
        <w:rPr>
          <w:rFonts w:ascii="Times New Roman" w:hAnsi="Times New Roman" w:cs="Times New Roman"/>
          <w:sz w:val="20"/>
          <w:szCs w:val="20"/>
        </w:rPr>
        <w:t>are listed as follows.</w:t>
      </w:r>
    </w:p>
    <w:p w14:paraId="098AF896" w14:textId="77777777" w:rsidR="00F828DA" w:rsidRDefault="00F828DA" w:rsidP="00F828DA">
      <w:pPr>
        <w:pStyle w:val="a9"/>
        <w:numPr>
          <w:ilvl w:val="0"/>
          <w:numId w:val="8"/>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 xml:space="preserve">Support </w:t>
      </w:r>
      <w:r w:rsidRPr="00695916">
        <w:rPr>
          <w:rFonts w:ascii="Times New Roman" w:eastAsia="黑体" w:hAnsi="Times New Roman" w:cs="Times New Roman"/>
          <w:b/>
          <w:sz w:val="20"/>
          <w:szCs w:val="20"/>
        </w:rPr>
        <w:t>Option 2: Associate TAG to CORESETPoolIndex</w:t>
      </w:r>
      <w:r w:rsidRPr="00F34A3A">
        <w:rPr>
          <w:rFonts w:ascii="Times New Roman" w:hAnsi="Times New Roman" w:cs="Times New Roman"/>
          <w:b/>
          <w:sz w:val="20"/>
          <w:szCs w:val="20"/>
        </w:rPr>
        <w:t>.</w:t>
      </w:r>
    </w:p>
    <w:p w14:paraId="72752007" w14:textId="4E8B9063" w:rsidR="005139FC" w:rsidRPr="00795785" w:rsidRDefault="00F828DA" w:rsidP="005139FC">
      <w:pPr>
        <w:pStyle w:val="a9"/>
        <w:numPr>
          <w:ilvl w:val="0"/>
          <w:numId w:val="8"/>
        </w:numPr>
        <w:spacing w:after="180"/>
        <w:ind w:firstLineChars="0"/>
        <w:rPr>
          <w:rFonts w:ascii="Times New Roman" w:hAnsi="Times New Roman" w:cs="Times New Roman"/>
          <w:b/>
          <w:sz w:val="20"/>
          <w:szCs w:val="20"/>
        </w:rPr>
      </w:pPr>
      <w:r>
        <w:rPr>
          <w:rFonts w:ascii="Times New Roman" w:eastAsia="黑体" w:hAnsi="Times New Roman" w:cs="Times New Roman"/>
          <w:b/>
          <w:sz w:val="20"/>
          <w:szCs w:val="20"/>
        </w:rPr>
        <w:t>Recommend to a</w:t>
      </w:r>
      <w:r w:rsidRPr="001C1099">
        <w:rPr>
          <w:rFonts w:ascii="Times New Roman" w:eastAsia="黑体" w:hAnsi="Times New Roman" w:cs="Times New Roman"/>
          <w:b/>
          <w:sz w:val="20"/>
          <w:szCs w:val="20"/>
        </w:rPr>
        <w:t>dd the CoresetPoolIndex parameter into each PUCCH resource</w:t>
      </w:r>
      <w:r w:rsidRPr="00F34A3A">
        <w:rPr>
          <w:rFonts w:ascii="Times New Roman" w:hAnsi="Times New Roman" w:cs="Times New Roman"/>
          <w:b/>
          <w:sz w:val="20"/>
          <w:szCs w:val="20"/>
        </w:rPr>
        <w:t>.</w:t>
      </w:r>
    </w:p>
    <w:p w14:paraId="5B1DE30D" w14:textId="77777777" w:rsidR="00F828DA" w:rsidRDefault="00F828DA" w:rsidP="00F828DA">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Support that</w:t>
      </w:r>
      <w:r w:rsidRPr="006E1AC6">
        <w:rPr>
          <w:rFonts w:ascii="Times New Roman" w:eastAsia="宋体" w:hAnsi="Times New Roman" w:cs="v4.2.0"/>
          <w:b/>
          <w:kern w:val="0"/>
          <w:sz w:val="20"/>
          <w:szCs w:val="20"/>
          <w:lang w:val="en-GB"/>
        </w:rPr>
        <w:t xml:space="preserve"> PDCCH order sent by one TRP triggers RACH procedure towards the same TRP</w:t>
      </w:r>
      <w:r>
        <w:rPr>
          <w:rFonts w:ascii="Times New Roman" w:eastAsia="宋体" w:hAnsi="Times New Roman" w:cs="v4.2.0"/>
          <w:b/>
          <w:kern w:val="0"/>
          <w:sz w:val="20"/>
          <w:szCs w:val="20"/>
          <w:lang w:val="en-GB"/>
        </w:rPr>
        <w:t>.</w:t>
      </w:r>
    </w:p>
    <w:p w14:paraId="6863D277" w14:textId="7EB707A8" w:rsidR="001A2C68" w:rsidRDefault="00F828DA" w:rsidP="00F828DA">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 xml:space="preserve">Support </w:t>
      </w:r>
      <w:r>
        <w:rPr>
          <w:rFonts w:ascii="Times New Roman" w:eastAsia="宋体" w:hAnsi="Times New Roman" w:cs="v4.2.0"/>
          <w:b/>
          <w:kern w:val="0"/>
          <w:sz w:val="20"/>
          <w:szCs w:val="20"/>
          <w:lang w:val="en-GB" w:eastAsia="en-US"/>
        </w:rPr>
        <w:t>i</w:t>
      </w:r>
      <w:r w:rsidRPr="00435017">
        <w:rPr>
          <w:rFonts w:ascii="Times New Roman" w:eastAsia="宋体" w:hAnsi="Times New Roman" w:cs="v4.2.0"/>
          <w:b/>
          <w:kern w:val="0"/>
          <w:sz w:val="20"/>
          <w:szCs w:val="20"/>
          <w:lang w:val="en-GB" w:eastAsia="en-US"/>
        </w:rPr>
        <w:t>n addition to PDCCH scheduling RAR being received from serving cell, reception of PDCCH scheduling RAR from a TRP corresponding to an additional PCI for a RACH procedure associated to the additional PCI</w:t>
      </w:r>
      <w:r>
        <w:rPr>
          <w:rFonts w:ascii="Times New Roman" w:eastAsia="宋体" w:hAnsi="Times New Roman" w:cs="v4.2.0"/>
          <w:b/>
          <w:kern w:val="0"/>
          <w:sz w:val="20"/>
          <w:szCs w:val="20"/>
          <w:lang w:val="en-GB" w:eastAsia="en-US"/>
        </w:rPr>
        <w:t>.</w:t>
      </w:r>
    </w:p>
    <w:p w14:paraId="4EADB3BD" w14:textId="61F702EA" w:rsidR="00F828DA" w:rsidRPr="00F828DA" w:rsidRDefault="00F828DA" w:rsidP="00F828DA">
      <w:pPr>
        <w:pStyle w:val="a9"/>
        <w:widowControl/>
        <w:numPr>
          <w:ilvl w:val="0"/>
          <w:numId w:val="8"/>
        </w:numPr>
        <w:spacing w:after="180"/>
        <w:ind w:firstLineChars="0"/>
        <w:rPr>
          <w:rFonts w:ascii="Times New Roman" w:eastAsia="宋体" w:hAnsi="Times New Roman" w:cs="v4.2.0"/>
          <w:b/>
          <w:kern w:val="0"/>
          <w:sz w:val="20"/>
          <w:szCs w:val="20"/>
          <w:lang w:val="en-GB" w:eastAsia="en-US"/>
        </w:rPr>
      </w:pPr>
      <w:r>
        <w:rPr>
          <w:rFonts w:ascii="Times New Roman" w:eastAsia="宋体" w:hAnsi="Times New Roman" w:cs="v4.2.0"/>
          <w:b/>
          <w:kern w:val="0"/>
          <w:sz w:val="20"/>
          <w:szCs w:val="20"/>
          <w:lang w:val="en-GB"/>
        </w:rPr>
        <w:t>How to handle UL overlapping between PUCCH and PUSCH in STxMP scenario should also be discussed.</w:t>
      </w:r>
    </w:p>
    <w:p w14:paraId="588E0EA6" w14:textId="22C73B88" w:rsidR="001A2C68" w:rsidRDefault="005139FC" w:rsidP="001A2C68">
      <w:pPr>
        <w:pStyle w:val="a9"/>
        <w:numPr>
          <w:ilvl w:val="0"/>
          <w:numId w:val="8"/>
        </w:numPr>
        <w:spacing w:after="180"/>
        <w:ind w:firstLineChars="0"/>
        <w:rPr>
          <w:rFonts w:ascii="Times New Roman" w:hAnsi="Times New Roman" w:cs="Times New Roman"/>
          <w:b/>
          <w:sz w:val="20"/>
          <w:szCs w:val="20"/>
        </w:rPr>
      </w:pPr>
      <w:r>
        <w:rPr>
          <w:rFonts w:ascii="Times New Roman" w:eastAsia="宋体" w:hAnsi="Times New Roman" w:cs="v4.2.0" w:hint="eastAsia"/>
          <w:b/>
          <w:kern w:val="0"/>
          <w:sz w:val="20"/>
          <w:szCs w:val="20"/>
          <w:lang w:val="en-GB"/>
        </w:rPr>
        <w:lastRenderedPageBreak/>
        <w:t>R</w:t>
      </w:r>
      <w:r>
        <w:rPr>
          <w:rFonts w:ascii="Times New Roman" w:eastAsia="宋体" w:hAnsi="Times New Roman" w:cs="v4.2.0"/>
          <w:b/>
          <w:kern w:val="0"/>
          <w:sz w:val="20"/>
          <w:szCs w:val="20"/>
          <w:lang w:val="en-GB"/>
        </w:rPr>
        <w:t>ecommend to introduce UL resource allocation restriction to handle UL overlapping at TRP side.</w:t>
      </w:r>
    </w:p>
    <w:p w14:paraId="5CD4D3F7" w14:textId="3759B9DB" w:rsidR="001A2C68" w:rsidRPr="002B1143" w:rsidRDefault="005139FC" w:rsidP="001A2C68">
      <w:pPr>
        <w:pStyle w:val="a9"/>
        <w:numPr>
          <w:ilvl w:val="0"/>
          <w:numId w:val="8"/>
        </w:numPr>
        <w:spacing w:after="180"/>
        <w:ind w:firstLineChars="0"/>
        <w:rPr>
          <w:rFonts w:ascii="Times New Roman" w:hAnsi="Times New Roman" w:cs="Times New Roman"/>
          <w:b/>
          <w:sz w:val="20"/>
          <w:szCs w:val="20"/>
        </w:rPr>
      </w:pPr>
      <w:r>
        <w:rPr>
          <w:rFonts w:ascii="Times New Roman" w:eastAsia="宋体" w:hAnsi="Times New Roman" w:cs="v4.2.0" w:hint="eastAsia"/>
          <w:b/>
          <w:kern w:val="0"/>
          <w:sz w:val="20"/>
          <w:szCs w:val="20"/>
          <w:lang w:val="en-GB"/>
        </w:rPr>
        <w:t>R</w:t>
      </w:r>
      <w:r>
        <w:rPr>
          <w:rFonts w:ascii="Times New Roman" w:eastAsia="宋体" w:hAnsi="Times New Roman" w:cs="v4.2.0"/>
          <w:b/>
          <w:kern w:val="0"/>
          <w:sz w:val="20"/>
          <w:szCs w:val="20"/>
          <w:lang w:val="en-GB"/>
        </w:rPr>
        <w:t>ecommend to introduce dropping method or fallback method to handle UL overlapping at UE side.</w:t>
      </w:r>
    </w:p>
    <w:p w14:paraId="6BD48684" w14:textId="439B5A92" w:rsidR="001A2C68" w:rsidRPr="002B1143" w:rsidRDefault="005139FC" w:rsidP="001A2C68">
      <w:pPr>
        <w:pStyle w:val="a9"/>
        <w:numPr>
          <w:ilvl w:val="0"/>
          <w:numId w:val="8"/>
        </w:numPr>
        <w:spacing w:after="180"/>
        <w:ind w:firstLineChars="0"/>
        <w:rPr>
          <w:rFonts w:ascii="Times New Roman" w:hAnsi="Times New Roman" w:cs="Times New Roman"/>
          <w:b/>
          <w:sz w:val="20"/>
          <w:szCs w:val="20"/>
        </w:rPr>
      </w:pPr>
      <w:r>
        <w:rPr>
          <w:rFonts w:ascii="Times New Roman" w:eastAsia="宋体" w:hAnsi="Times New Roman" w:cs="v4.2.0" w:hint="eastAsia"/>
          <w:b/>
          <w:kern w:val="0"/>
          <w:sz w:val="20"/>
          <w:szCs w:val="20"/>
          <w:lang w:val="en-GB"/>
        </w:rPr>
        <w:t>R</w:t>
      </w:r>
      <w:r>
        <w:rPr>
          <w:rFonts w:ascii="Times New Roman" w:eastAsia="宋体" w:hAnsi="Times New Roman" w:cs="v4.2.0"/>
          <w:b/>
          <w:kern w:val="0"/>
          <w:sz w:val="20"/>
          <w:szCs w:val="20"/>
          <w:lang w:val="en-GB"/>
        </w:rPr>
        <w:t>ecommend to enable a UE to report the information about TAs and DL reception timings.</w:t>
      </w:r>
    </w:p>
    <w:p w14:paraId="53396359" w14:textId="2D4BAE85" w:rsidR="001A2C68" w:rsidRPr="002B1143" w:rsidRDefault="005139FC" w:rsidP="001A2C68">
      <w:pPr>
        <w:pStyle w:val="a9"/>
        <w:numPr>
          <w:ilvl w:val="0"/>
          <w:numId w:val="8"/>
        </w:numPr>
        <w:spacing w:after="180"/>
        <w:ind w:firstLineChars="0"/>
        <w:rPr>
          <w:rFonts w:ascii="Times New Roman" w:hAnsi="Times New Roman" w:cs="Times New Roman"/>
          <w:b/>
          <w:sz w:val="20"/>
          <w:szCs w:val="20"/>
        </w:rPr>
      </w:pPr>
      <w:r>
        <w:rPr>
          <w:rFonts w:ascii="Times New Roman" w:eastAsia="宋体" w:hAnsi="Times New Roman" w:cs="v4.2.0"/>
          <w:b/>
          <w:kern w:val="0"/>
          <w:sz w:val="20"/>
          <w:szCs w:val="20"/>
          <w:lang w:val="en-GB"/>
        </w:rPr>
        <w:t>Recommend to consider that a UE reports report the information about TAs and DL reception timings through PUCCH or PUSCH</w:t>
      </w:r>
      <w:r w:rsidRPr="009253CC">
        <w:rPr>
          <w:rFonts w:ascii="Times New Roman" w:eastAsia="宋体" w:hAnsi="Times New Roman" w:cs="v4.2.0"/>
          <w:b/>
          <w:kern w:val="0"/>
          <w:sz w:val="20"/>
          <w:szCs w:val="20"/>
          <w:lang w:val="en-GB"/>
        </w:rPr>
        <w:t xml:space="preserve"> </w:t>
      </w:r>
      <w:r>
        <w:rPr>
          <w:rFonts w:ascii="Times New Roman" w:eastAsia="宋体" w:hAnsi="Times New Roman" w:cs="v4.2.0"/>
          <w:b/>
          <w:kern w:val="0"/>
          <w:sz w:val="20"/>
          <w:szCs w:val="20"/>
          <w:lang w:val="en-GB"/>
        </w:rPr>
        <w:t>actively.</w:t>
      </w:r>
    </w:p>
    <w:p w14:paraId="5BA52EAA" w14:textId="3CF14DF1" w:rsidR="001A2C68" w:rsidRPr="002B1143" w:rsidRDefault="005139FC" w:rsidP="001A2C68">
      <w:pPr>
        <w:pStyle w:val="a9"/>
        <w:numPr>
          <w:ilvl w:val="0"/>
          <w:numId w:val="8"/>
        </w:numPr>
        <w:spacing w:after="180"/>
        <w:ind w:firstLineChars="0"/>
        <w:rPr>
          <w:rFonts w:ascii="Times New Roman" w:hAnsi="Times New Roman" w:cs="Times New Roman"/>
          <w:b/>
          <w:sz w:val="20"/>
          <w:szCs w:val="20"/>
        </w:rPr>
      </w:pPr>
      <w:r>
        <w:rPr>
          <w:rFonts w:ascii="Times New Roman" w:eastAsia="宋体" w:hAnsi="Times New Roman" w:cs="v4.2.0"/>
          <w:b/>
          <w:kern w:val="0"/>
          <w:sz w:val="20"/>
          <w:szCs w:val="20"/>
          <w:lang w:val="en-GB"/>
        </w:rPr>
        <w:t>Recommend to consider that a TRP indicates a UE to report the information about TAs and DL reception timings.</w:t>
      </w:r>
    </w:p>
    <w:p w14:paraId="0FDDB0B5" w14:textId="2F6E6593" w:rsidR="00C804D4" w:rsidRPr="00F828DA" w:rsidRDefault="00C804D4">
      <w:pPr>
        <w:rPr>
          <w:lang w:val="en-GB"/>
        </w:rPr>
      </w:pPr>
    </w:p>
    <w:sectPr w:rsidR="00C804D4" w:rsidRPr="00F828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5E64C" w14:textId="77777777" w:rsidR="005C6537" w:rsidRDefault="005C6537" w:rsidP="001A2C68">
      <w:r>
        <w:separator/>
      </w:r>
    </w:p>
  </w:endnote>
  <w:endnote w:type="continuationSeparator" w:id="0">
    <w:p w14:paraId="514BBDF7" w14:textId="77777777" w:rsidR="005C6537" w:rsidRDefault="005C6537" w:rsidP="001A2C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65839" w14:textId="77777777" w:rsidR="005C6537" w:rsidRDefault="005C6537" w:rsidP="001A2C68">
      <w:r>
        <w:separator/>
      </w:r>
    </w:p>
  </w:footnote>
  <w:footnote w:type="continuationSeparator" w:id="0">
    <w:p w14:paraId="38CBD0E7" w14:textId="77777777" w:rsidR="005C6537" w:rsidRDefault="005C6537" w:rsidP="001A2C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7E5C83"/>
    <w:multiLevelType w:val="multilevel"/>
    <w:tmpl w:val="F57E5C83"/>
    <w:lvl w:ilvl="0">
      <w:start w:val="7"/>
      <w:numFmt w:val="decimal"/>
      <w:lvlText w:val="%1."/>
      <w:lvlJc w:val="left"/>
      <w:pPr>
        <w:ind w:left="820" w:hanging="420"/>
      </w:pPr>
      <w:rPr>
        <w:rFont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781A82"/>
    <w:multiLevelType w:val="hybridMultilevel"/>
    <w:tmpl w:val="68DE68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EF2195"/>
    <w:multiLevelType w:val="hybridMultilevel"/>
    <w:tmpl w:val="2A6A75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E10ADE"/>
    <w:multiLevelType w:val="hybridMultilevel"/>
    <w:tmpl w:val="292A95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1F3A6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4B41FEB"/>
    <w:multiLevelType w:val="multilevel"/>
    <w:tmpl w:val="5D2CD2F8"/>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Arial" w:hAnsi="Arial" w:hint="default"/>
      </w:rPr>
    </w:lvl>
    <w:lvl w:ilvl="2">
      <w:numFmt w:val="bullet"/>
      <w:lvlText w:val="-"/>
      <w:lvlJc w:val="left"/>
      <w:pPr>
        <w:ind w:left="1440" w:hanging="480"/>
      </w:pPr>
      <w:rPr>
        <w:rFonts w:ascii="Times New Roman" w:eastAsia="Times New Roman" w:hAnsi="Times New Roman" w:cs="Times New Roman"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4FB049CE"/>
    <w:multiLevelType w:val="hybridMultilevel"/>
    <w:tmpl w:val="6C50B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78434E4"/>
    <w:multiLevelType w:val="multilevel"/>
    <w:tmpl w:val="2200A8B0"/>
    <w:lvl w:ilvl="0">
      <w:start w:val="1"/>
      <w:numFmt w:val="bullet"/>
      <w:lvlText w:val=""/>
      <w:lvlJc w:val="left"/>
      <w:pPr>
        <w:ind w:left="635" w:hanging="360"/>
      </w:pPr>
      <w:rPr>
        <w:rFonts w:ascii="Symbol" w:hAnsi="Symbol"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2" w15:restartNumberingAfterBreak="0">
    <w:nsid w:val="5EBF009E"/>
    <w:multiLevelType w:val="hybridMultilevel"/>
    <w:tmpl w:val="AA76E708"/>
    <w:lvl w:ilvl="0" w:tplc="2DB2521A">
      <w:start w:val="1"/>
      <w:numFmt w:val="decimal"/>
      <w:lvlText w:val="Proposal %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6FA62C4"/>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7"/>
  </w:num>
  <w:num w:numId="4">
    <w:abstractNumId w:val="10"/>
  </w:num>
  <w:num w:numId="5">
    <w:abstractNumId w:val="3"/>
  </w:num>
  <w:num w:numId="6">
    <w:abstractNumId w:val="11"/>
  </w:num>
  <w:num w:numId="7">
    <w:abstractNumId w:val="12"/>
  </w:num>
  <w:num w:numId="8">
    <w:abstractNumId w:val="6"/>
  </w:num>
  <w:num w:numId="9">
    <w:abstractNumId w:val="2"/>
  </w:num>
  <w:num w:numId="10">
    <w:abstractNumId w:val="13"/>
  </w:num>
  <w:num w:numId="11">
    <w:abstractNumId w:val="8"/>
  </w:num>
  <w:num w:numId="12">
    <w:abstractNumId w:val="5"/>
  </w:num>
  <w:num w:numId="13">
    <w:abstractNumId w:val="4"/>
  </w:num>
  <w:num w:numId="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433"/>
    <w:rsid w:val="00015AFE"/>
    <w:rsid w:val="000446CE"/>
    <w:rsid w:val="00046500"/>
    <w:rsid w:val="000558AA"/>
    <w:rsid w:val="0008135D"/>
    <w:rsid w:val="00092992"/>
    <w:rsid w:val="000947A3"/>
    <w:rsid w:val="000B1FFC"/>
    <w:rsid w:val="000B3454"/>
    <w:rsid w:val="000E7A70"/>
    <w:rsid w:val="000F5D9B"/>
    <w:rsid w:val="00101C8E"/>
    <w:rsid w:val="00140AB1"/>
    <w:rsid w:val="001438BB"/>
    <w:rsid w:val="00153E85"/>
    <w:rsid w:val="0017538B"/>
    <w:rsid w:val="00192DC3"/>
    <w:rsid w:val="00193ED9"/>
    <w:rsid w:val="001A2C68"/>
    <w:rsid w:val="001C1099"/>
    <w:rsid w:val="001F5AE7"/>
    <w:rsid w:val="002014EA"/>
    <w:rsid w:val="00223EF8"/>
    <w:rsid w:val="0026642D"/>
    <w:rsid w:val="00295EBE"/>
    <w:rsid w:val="002B3243"/>
    <w:rsid w:val="002D674A"/>
    <w:rsid w:val="002F6192"/>
    <w:rsid w:val="00331E17"/>
    <w:rsid w:val="00356F30"/>
    <w:rsid w:val="0036638B"/>
    <w:rsid w:val="0038252B"/>
    <w:rsid w:val="0039182A"/>
    <w:rsid w:val="003E0D5E"/>
    <w:rsid w:val="003E2FDE"/>
    <w:rsid w:val="003E7333"/>
    <w:rsid w:val="003F2CB6"/>
    <w:rsid w:val="003F5F91"/>
    <w:rsid w:val="00435017"/>
    <w:rsid w:val="00497C83"/>
    <w:rsid w:val="004A464C"/>
    <w:rsid w:val="004D04DA"/>
    <w:rsid w:val="00506048"/>
    <w:rsid w:val="005139FC"/>
    <w:rsid w:val="0053097E"/>
    <w:rsid w:val="005530F9"/>
    <w:rsid w:val="00554FD4"/>
    <w:rsid w:val="0058331E"/>
    <w:rsid w:val="0058642B"/>
    <w:rsid w:val="005A2100"/>
    <w:rsid w:val="005A401C"/>
    <w:rsid w:val="005C6537"/>
    <w:rsid w:val="005E15D9"/>
    <w:rsid w:val="00603F21"/>
    <w:rsid w:val="00613878"/>
    <w:rsid w:val="00632047"/>
    <w:rsid w:val="00632500"/>
    <w:rsid w:val="0063554A"/>
    <w:rsid w:val="00656C23"/>
    <w:rsid w:val="00662F8B"/>
    <w:rsid w:val="006957E6"/>
    <w:rsid w:val="00695916"/>
    <w:rsid w:val="006A155E"/>
    <w:rsid w:val="006B0C2B"/>
    <w:rsid w:val="006D5F9D"/>
    <w:rsid w:val="006E1AC6"/>
    <w:rsid w:val="00707513"/>
    <w:rsid w:val="00722BE7"/>
    <w:rsid w:val="0076401D"/>
    <w:rsid w:val="00775190"/>
    <w:rsid w:val="00795785"/>
    <w:rsid w:val="007B5F0A"/>
    <w:rsid w:val="007E1A2F"/>
    <w:rsid w:val="00806FCB"/>
    <w:rsid w:val="008311A8"/>
    <w:rsid w:val="0087266C"/>
    <w:rsid w:val="008777F3"/>
    <w:rsid w:val="008A03F1"/>
    <w:rsid w:val="008E357A"/>
    <w:rsid w:val="008E491E"/>
    <w:rsid w:val="00900A9D"/>
    <w:rsid w:val="00903092"/>
    <w:rsid w:val="009253CC"/>
    <w:rsid w:val="00956262"/>
    <w:rsid w:val="0096346E"/>
    <w:rsid w:val="00984AD1"/>
    <w:rsid w:val="00995D24"/>
    <w:rsid w:val="009C4736"/>
    <w:rsid w:val="009E54F4"/>
    <w:rsid w:val="009F66A4"/>
    <w:rsid w:val="00A33D57"/>
    <w:rsid w:val="00A42D22"/>
    <w:rsid w:val="00A62A13"/>
    <w:rsid w:val="00A94E87"/>
    <w:rsid w:val="00AA3004"/>
    <w:rsid w:val="00AA6BFA"/>
    <w:rsid w:val="00AC4852"/>
    <w:rsid w:val="00AE1D7D"/>
    <w:rsid w:val="00B0714E"/>
    <w:rsid w:val="00B16285"/>
    <w:rsid w:val="00B46DB7"/>
    <w:rsid w:val="00B956C4"/>
    <w:rsid w:val="00C12116"/>
    <w:rsid w:val="00C15FCF"/>
    <w:rsid w:val="00C409BD"/>
    <w:rsid w:val="00C4382C"/>
    <w:rsid w:val="00C55EB7"/>
    <w:rsid w:val="00C60676"/>
    <w:rsid w:val="00C804D4"/>
    <w:rsid w:val="00C81BFB"/>
    <w:rsid w:val="00CA0E7E"/>
    <w:rsid w:val="00CA5A91"/>
    <w:rsid w:val="00CF28E1"/>
    <w:rsid w:val="00CF7EE3"/>
    <w:rsid w:val="00D00512"/>
    <w:rsid w:val="00D01F42"/>
    <w:rsid w:val="00D05433"/>
    <w:rsid w:val="00D20676"/>
    <w:rsid w:val="00D56DBE"/>
    <w:rsid w:val="00DA1E61"/>
    <w:rsid w:val="00DB78FA"/>
    <w:rsid w:val="00DD665B"/>
    <w:rsid w:val="00DE3122"/>
    <w:rsid w:val="00DE593E"/>
    <w:rsid w:val="00E525D1"/>
    <w:rsid w:val="00E768CB"/>
    <w:rsid w:val="00EB1A1D"/>
    <w:rsid w:val="00EB3DA1"/>
    <w:rsid w:val="00EE4F25"/>
    <w:rsid w:val="00F03172"/>
    <w:rsid w:val="00F21B4F"/>
    <w:rsid w:val="00F55C1A"/>
    <w:rsid w:val="00F677E5"/>
    <w:rsid w:val="00F82394"/>
    <w:rsid w:val="00F828DA"/>
    <w:rsid w:val="00FA1AB4"/>
    <w:rsid w:val="00FD0F93"/>
    <w:rsid w:val="00FE67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A44A82"/>
  <w15:chartTrackingRefBased/>
  <w15:docId w15:val="{A0881295-925C-4578-894D-62537DFC0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7EE3"/>
    <w:pPr>
      <w:widowControl w:val="0"/>
      <w:jc w:val="both"/>
    </w:pPr>
  </w:style>
  <w:style w:type="paragraph" w:styleId="1">
    <w:name w:val="heading 1"/>
    <w:basedOn w:val="a"/>
    <w:next w:val="a"/>
    <w:link w:val="10"/>
    <w:uiPriority w:val="9"/>
    <w:qFormat/>
    <w:rsid w:val="001A2C68"/>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1A2C68"/>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E525D1"/>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2C6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A2C68"/>
    <w:rPr>
      <w:sz w:val="18"/>
      <w:szCs w:val="18"/>
    </w:rPr>
  </w:style>
  <w:style w:type="paragraph" w:styleId="a5">
    <w:name w:val="footer"/>
    <w:basedOn w:val="a"/>
    <w:link w:val="a6"/>
    <w:uiPriority w:val="99"/>
    <w:unhideWhenUsed/>
    <w:rsid w:val="001A2C68"/>
    <w:pPr>
      <w:tabs>
        <w:tab w:val="center" w:pos="4153"/>
        <w:tab w:val="right" w:pos="8306"/>
      </w:tabs>
      <w:snapToGrid w:val="0"/>
      <w:jc w:val="left"/>
    </w:pPr>
    <w:rPr>
      <w:sz w:val="18"/>
      <w:szCs w:val="18"/>
    </w:rPr>
  </w:style>
  <w:style w:type="character" w:customStyle="1" w:styleId="a6">
    <w:name w:val="页脚 字符"/>
    <w:basedOn w:val="a0"/>
    <w:link w:val="a5"/>
    <w:uiPriority w:val="99"/>
    <w:rsid w:val="001A2C68"/>
    <w:rPr>
      <w:sz w:val="18"/>
      <w:szCs w:val="18"/>
    </w:rPr>
  </w:style>
  <w:style w:type="character" w:customStyle="1" w:styleId="10">
    <w:name w:val="标题 1 字符"/>
    <w:basedOn w:val="a0"/>
    <w:link w:val="1"/>
    <w:uiPriority w:val="9"/>
    <w:rsid w:val="001A2C68"/>
    <w:rPr>
      <w:b/>
      <w:bCs/>
      <w:kern w:val="44"/>
      <w:sz w:val="44"/>
      <w:szCs w:val="44"/>
    </w:rPr>
  </w:style>
  <w:style w:type="character" w:customStyle="1" w:styleId="20">
    <w:name w:val="标题 2 字符"/>
    <w:basedOn w:val="a0"/>
    <w:link w:val="2"/>
    <w:uiPriority w:val="9"/>
    <w:rsid w:val="001A2C68"/>
    <w:rPr>
      <w:rFonts w:asciiTheme="majorHAnsi" w:eastAsiaTheme="majorEastAsia" w:hAnsiTheme="majorHAnsi" w:cstheme="majorBidi"/>
      <w:b/>
      <w:bCs/>
      <w:sz w:val="32"/>
      <w:szCs w:val="32"/>
    </w:rPr>
  </w:style>
  <w:style w:type="table" w:styleId="a7">
    <w:name w:val="Table Grid"/>
    <w:basedOn w:val="a1"/>
    <w:qFormat/>
    <w:rsid w:val="001A2C68"/>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basedOn w:val="a"/>
    <w:next w:val="a"/>
    <w:uiPriority w:val="35"/>
    <w:unhideWhenUsed/>
    <w:qFormat/>
    <w:rsid w:val="001A2C68"/>
    <w:rPr>
      <w:rFonts w:asciiTheme="majorHAnsi" w:eastAsia="黑体" w:hAnsiTheme="majorHAnsi" w:cstheme="majorBidi"/>
      <w:sz w:val="20"/>
      <w:szCs w:val="20"/>
    </w:rPr>
  </w:style>
  <w:style w:type="paragraph" w:styleId="a9">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Task Body"/>
    <w:basedOn w:val="a"/>
    <w:link w:val="aa"/>
    <w:uiPriority w:val="34"/>
    <w:qFormat/>
    <w:rsid w:val="001A2C68"/>
    <w:pPr>
      <w:ind w:firstLineChars="200" w:firstLine="420"/>
    </w:pPr>
  </w:style>
  <w:style w:type="character" w:customStyle="1" w:styleId="aa">
    <w:name w:val="列出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9"/>
    <w:uiPriority w:val="34"/>
    <w:qFormat/>
    <w:locked/>
    <w:rsid w:val="0058642B"/>
  </w:style>
  <w:style w:type="character" w:styleId="ab">
    <w:name w:val="Placeholder Text"/>
    <w:basedOn w:val="a0"/>
    <w:uiPriority w:val="99"/>
    <w:semiHidden/>
    <w:rsid w:val="005A401C"/>
    <w:rPr>
      <w:color w:val="808080"/>
    </w:rPr>
  </w:style>
  <w:style w:type="character" w:customStyle="1" w:styleId="30">
    <w:name w:val="标题 3 字符"/>
    <w:basedOn w:val="a0"/>
    <w:link w:val="3"/>
    <w:uiPriority w:val="9"/>
    <w:rsid w:val="00E525D1"/>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6824675">
      <w:bodyDiv w:val="1"/>
      <w:marLeft w:val="0"/>
      <w:marRight w:val="0"/>
      <w:marTop w:val="0"/>
      <w:marBottom w:val="0"/>
      <w:divBdr>
        <w:top w:val="none" w:sz="0" w:space="0" w:color="auto"/>
        <w:left w:val="none" w:sz="0" w:space="0" w:color="auto"/>
        <w:bottom w:val="none" w:sz="0" w:space="0" w:color="auto"/>
        <w:right w:val="none" w:sz="0" w:space="0" w:color="auto"/>
      </w:divBdr>
    </w:div>
    <w:div w:id="1836066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3123</TotalTime>
  <Pages>9</Pages>
  <Words>2585</Words>
  <Characters>14741</Characters>
  <Application>Microsoft Office Word</Application>
  <DocSecurity>0</DocSecurity>
  <Lines>122</Lines>
  <Paragraphs>34</Paragraphs>
  <ScaleCrop>false</ScaleCrop>
  <Company/>
  <LinksUpToDate>false</LinksUpToDate>
  <CharactersWithSpaces>17292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Holmes Fred</dc:creator>
  <cp:keywords/>
  <dc:description/>
  <cp:lastModifiedBy>刘凯</cp:lastModifiedBy>
  <cp:revision>82</cp:revision>
  <dcterms:created xsi:type="dcterms:W3CDTF">2022-09-18T08:18:00Z</dcterms:created>
  <dcterms:modified xsi:type="dcterms:W3CDTF">2022-11-07T02:37:00Z</dcterms:modified>
</cp:coreProperties>
</file>