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6C0D7AC8" w:rsidR="002E27D0" w:rsidRPr="00BC38D5" w:rsidRDefault="002E27D0" w:rsidP="002E27D0">
      <w:pPr>
        <w:tabs>
          <w:tab w:val="right" w:pos="9355"/>
        </w:tabs>
        <w:spacing w:after="0"/>
        <w:rPr>
          <w:rFonts w:ascii="Arial" w:hAnsi="Arial" w:cs="Arial"/>
          <w:i/>
          <w:sz w:val="24"/>
          <w:szCs w:val="24"/>
        </w:rPr>
      </w:pPr>
      <w:bookmarkStart w:id="0" w:name="Signet45"/>
      <w:r w:rsidRPr="00423BDD">
        <w:rPr>
          <w:rFonts w:ascii="Arial" w:hAnsi="Arial" w:cs="Arial"/>
          <w:sz w:val="24"/>
          <w:szCs w:val="24"/>
        </w:rPr>
        <w:t xml:space="preserve">3GPP TSG RAN WG1 </w:t>
      </w:r>
      <w:r w:rsidR="00616522" w:rsidRPr="00423BDD">
        <w:rPr>
          <w:rFonts w:ascii="Arial" w:hAnsi="Arial" w:cs="Arial"/>
          <w:sz w:val="24"/>
          <w:szCs w:val="24"/>
        </w:rPr>
        <w:t>#1</w:t>
      </w:r>
      <w:r w:rsidR="009E43DF" w:rsidRPr="00423BDD">
        <w:rPr>
          <w:rFonts w:ascii="Arial" w:hAnsi="Arial" w:cs="Arial"/>
          <w:sz w:val="24"/>
          <w:szCs w:val="24"/>
        </w:rPr>
        <w:t>1</w:t>
      </w:r>
      <w:r w:rsidR="00A908C3" w:rsidRPr="00423BDD">
        <w:rPr>
          <w:rFonts w:ascii="Arial" w:hAnsi="Arial" w:cs="Arial"/>
          <w:sz w:val="24"/>
          <w:szCs w:val="24"/>
        </w:rPr>
        <w:t>1</w:t>
      </w:r>
      <w:r w:rsidRPr="00423BDD">
        <w:rPr>
          <w:rFonts w:ascii="Arial" w:hAnsi="Arial" w:cs="Arial"/>
          <w:sz w:val="24"/>
          <w:szCs w:val="24"/>
        </w:rPr>
        <w:tab/>
      </w:r>
      <w:r w:rsidR="000F16E3" w:rsidRPr="00423BDD">
        <w:rPr>
          <w:rFonts w:ascii="Arial" w:hAnsi="Arial" w:cs="Arial"/>
          <w:sz w:val="24"/>
          <w:szCs w:val="24"/>
        </w:rPr>
        <w:t>R1-</w:t>
      </w:r>
      <w:r w:rsidR="00616522" w:rsidRPr="00423BDD">
        <w:rPr>
          <w:rFonts w:ascii="Arial" w:hAnsi="Arial" w:cs="Arial"/>
          <w:sz w:val="24"/>
          <w:szCs w:val="24"/>
        </w:rPr>
        <w:t>2</w:t>
      </w:r>
      <w:r w:rsidR="00C2293A" w:rsidRPr="00423BDD">
        <w:rPr>
          <w:rFonts w:ascii="Arial" w:hAnsi="Arial" w:cs="Arial"/>
          <w:sz w:val="24"/>
          <w:szCs w:val="24"/>
        </w:rPr>
        <w:t>2</w:t>
      </w:r>
      <w:r w:rsidR="00A908C3" w:rsidRPr="00423BDD">
        <w:rPr>
          <w:rFonts w:ascii="Arial" w:hAnsi="Arial" w:cs="Arial"/>
          <w:sz w:val="24"/>
          <w:szCs w:val="24"/>
        </w:rPr>
        <w:t>1</w:t>
      </w:r>
      <w:r w:rsidR="00423BDD" w:rsidRPr="00423BDD">
        <w:rPr>
          <w:rFonts w:ascii="Arial" w:hAnsi="Arial" w:cs="Arial"/>
          <w:sz w:val="24"/>
          <w:szCs w:val="24"/>
        </w:rPr>
        <w:t>1570</w:t>
      </w:r>
    </w:p>
    <w:p w14:paraId="34452D00" w14:textId="2CF76CB3" w:rsidR="002E27D0" w:rsidRPr="00F8324B" w:rsidRDefault="00A908C3" w:rsidP="002E27D0">
      <w:pPr>
        <w:spacing w:after="0"/>
        <w:rPr>
          <w:rFonts w:ascii="Arial" w:hAnsi="Arial" w:cs="Arial"/>
          <w:sz w:val="24"/>
          <w:szCs w:val="24"/>
        </w:rPr>
      </w:pPr>
      <w:r w:rsidRPr="003159B4">
        <w:rPr>
          <w:rFonts w:ascii="Arial" w:hAnsi="Arial" w:cs="Arial"/>
          <w:sz w:val="24"/>
          <w:szCs w:val="24"/>
        </w:rPr>
        <w:t>Toulouse, France, November 14th – 18th, 2022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等线"/>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32717839" w:rsidR="00BA12E6" w:rsidRPr="00CC1911" w:rsidRDefault="000246C9" w:rsidP="00C83FD9">
      <w:pPr>
        <w:rPr>
          <w:bCs/>
          <w:sz w:val="22"/>
          <w:szCs w:val="22"/>
          <w:lang w:val="en-US"/>
        </w:rPr>
      </w:pPr>
      <w:bookmarkStart w:id="4" w:name="_Hlk53783455"/>
      <w:r w:rsidRPr="000246C9">
        <w:rPr>
          <w:bCs/>
          <w:sz w:val="22"/>
          <w:szCs w:val="22"/>
        </w:rPr>
        <w:t>In RAN1#1</w:t>
      </w:r>
      <w:r w:rsidR="003E4AB6">
        <w:rPr>
          <w:bCs/>
          <w:sz w:val="22"/>
          <w:szCs w:val="22"/>
        </w:rPr>
        <w:t>1</w:t>
      </w:r>
      <w:r w:rsidR="00FD21DA">
        <w:rPr>
          <w:bCs/>
          <w:sz w:val="22"/>
          <w:szCs w:val="22"/>
        </w:rPr>
        <w:t>0bis-e</w:t>
      </w:r>
      <w:r w:rsidRPr="000246C9">
        <w:rPr>
          <w:bCs/>
          <w:sz w:val="22"/>
          <w:szCs w:val="22"/>
        </w:rPr>
        <w:t>, the following was agreed for CLI handling in dynamic/flexible TDD and/or SBFD</w:t>
      </w:r>
      <w:r w:rsidR="00BA12E6" w:rsidRPr="00CC1911">
        <w:rPr>
          <w:bCs/>
          <w:sz w:val="22"/>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57697" w:rsidRPr="00C57697" w14:paraId="2C323DF5" w14:textId="77777777" w:rsidTr="00C57697">
        <w:trPr>
          <w:trHeight w:val="1055"/>
        </w:trPr>
        <w:tc>
          <w:tcPr>
            <w:tcW w:w="9639" w:type="dxa"/>
            <w:shd w:val="clear" w:color="auto" w:fill="auto"/>
          </w:tcPr>
          <w:p w14:paraId="576C9375"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bookmarkStart w:id="5" w:name="_Hlk101868156"/>
            <w:r w:rsidRPr="00F02AFD">
              <w:rPr>
                <w:rFonts w:eastAsia="Malgun Gothic"/>
                <w:b/>
                <w:bCs/>
                <w:highlight w:val="green"/>
                <w:lang w:eastAsia="ko-KR"/>
              </w:rPr>
              <w:t>Agreement</w:t>
            </w:r>
          </w:p>
          <w:p w14:paraId="1D517A24" w14:textId="77777777" w:rsidR="0069367E" w:rsidRPr="0069367E" w:rsidRDefault="0069367E" w:rsidP="0069367E">
            <w:pPr>
              <w:jc w:val="both"/>
              <w:rPr>
                <w:rFonts w:cs="Times"/>
                <w:sz w:val="22"/>
                <w:szCs w:val="22"/>
              </w:rPr>
            </w:pPr>
            <w:r w:rsidRPr="0069367E">
              <w:rPr>
                <w:rFonts w:cs="Times"/>
                <w:sz w:val="22"/>
                <w:szCs w:val="22"/>
              </w:rPr>
              <w:t xml:space="preserve">For </w:t>
            </w:r>
            <w:proofErr w:type="spellStart"/>
            <w:r w:rsidRPr="0069367E">
              <w:rPr>
                <w:rFonts w:cs="Times"/>
                <w:sz w:val="22"/>
                <w:szCs w:val="22"/>
              </w:rPr>
              <w:t>gNB</w:t>
            </w:r>
            <w:proofErr w:type="spellEnd"/>
            <w:r w:rsidRPr="0069367E">
              <w:rPr>
                <w:rFonts w:cs="Times"/>
                <w:sz w:val="22"/>
                <w:szCs w:val="22"/>
              </w:rPr>
              <w:t>-to-</w:t>
            </w:r>
            <w:proofErr w:type="spellStart"/>
            <w:r w:rsidRPr="0069367E">
              <w:rPr>
                <w:rFonts w:cs="Times"/>
                <w:sz w:val="22"/>
                <w:szCs w:val="22"/>
              </w:rPr>
              <w:t>gNB</w:t>
            </w:r>
            <w:proofErr w:type="spellEnd"/>
            <w:r w:rsidRPr="0069367E">
              <w:rPr>
                <w:rFonts w:cs="Times"/>
                <w:sz w:val="22"/>
                <w:szCs w:val="22"/>
              </w:rPr>
              <w:t xml:space="preserve"> co-channel CLI measurement, the</w:t>
            </w:r>
            <w:r w:rsidRPr="0069367E">
              <w:rPr>
                <w:rStyle w:val="apple-converted-space"/>
                <w:rFonts w:cs="Times"/>
                <w:sz w:val="22"/>
                <w:szCs w:val="22"/>
              </w:rPr>
              <w:t> </w:t>
            </w:r>
            <w:r w:rsidRPr="0069367E">
              <w:rPr>
                <w:rFonts w:cs="Times"/>
                <w:sz w:val="22"/>
                <w:szCs w:val="22"/>
              </w:rPr>
              <w:t>potential</w:t>
            </w:r>
            <w:r w:rsidRPr="0069367E">
              <w:rPr>
                <w:rStyle w:val="apple-converted-space"/>
                <w:rFonts w:cs="Times"/>
                <w:sz w:val="22"/>
                <w:szCs w:val="22"/>
              </w:rPr>
              <w:t> </w:t>
            </w:r>
            <w:r w:rsidRPr="0069367E">
              <w:rPr>
                <w:rFonts w:cs="Times"/>
                <w:sz w:val="22"/>
                <w:szCs w:val="22"/>
              </w:rPr>
              <w:t>benefit of uplink resources muting can be studied further.</w:t>
            </w:r>
          </w:p>
          <w:p w14:paraId="59C77FAF" w14:textId="77777777" w:rsidR="0069367E" w:rsidRPr="0069367E" w:rsidRDefault="0069367E" w:rsidP="0069367E">
            <w:pPr>
              <w:rPr>
                <w:rFonts w:cs="Times"/>
                <w:sz w:val="22"/>
                <w:szCs w:val="22"/>
              </w:rPr>
            </w:pPr>
            <w:r w:rsidRPr="0069367E">
              <w:rPr>
                <w:rFonts w:cs="Times"/>
                <w:sz w:val="22"/>
                <w:szCs w:val="22"/>
              </w:rPr>
              <w:t>Note: Proponents of uplink resource muting are encouraged to provide evaluation result for comparison of performance between two cases when uplink resource muting</w:t>
            </w:r>
            <w:r w:rsidRPr="0069367E">
              <w:rPr>
                <w:rFonts w:cs="Times"/>
                <w:sz w:val="22"/>
                <w:szCs w:val="22"/>
                <w:lang w:eastAsia="zh-CN"/>
              </w:rPr>
              <w:t xml:space="preserve"> based </w:t>
            </w:r>
            <w:proofErr w:type="spellStart"/>
            <w:r w:rsidRPr="0069367E">
              <w:rPr>
                <w:rFonts w:cs="Times"/>
                <w:sz w:val="22"/>
                <w:szCs w:val="22"/>
                <w:lang w:eastAsia="zh-CN"/>
              </w:rPr>
              <w:t>gNB-gNB</w:t>
            </w:r>
            <w:proofErr w:type="spellEnd"/>
            <w:r w:rsidRPr="0069367E">
              <w:rPr>
                <w:rFonts w:cs="Times"/>
                <w:sz w:val="22"/>
                <w:szCs w:val="22"/>
                <w:lang w:eastAsia="zh-CN"/>
              </w:rPr>
              <w:t xml:space="preserve"> CLI handling schemes including both UE transparent and non-UE transparent schemes</w:t>
            </w:r>
            <w:r w:rsidRPr="0069367E">
              <w:rPr>
                <w:rFonts w:cs="Times"/>
                <w:sz w:val="22"/>
                <w:szCs w:val="22"/>
              </w:rPr>
              <w:t xml:space="preserve"> is applied or not.</w:t>
            </w:r>
          </w:p>
          <w:p w14:paraId="0878BDDC"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3D5C0AEB" w14:textId="77777777" w:rsidR="0069367E" w:rsidRPr="0069367E" w:rsidRDefault="0069367E" w:rsidP="0069367E">
            <w:pPr>
              <w:spacing w:after="0"/>
              <w:rPr>
                <w:rFonts w:eastAsia="Malgun Gothic"/>
                <w:sz w:val="22"/>
                <w:szCs w:val="22"/>
                <w:lang w:eastAsia="ko-KR"/>
              </w:rPr>
            </w:pPr>
            <w:r w:rsidRPr="0069367E">
              <w:rPr>
                <w:rFonts w:eastAsia="Malgun Gothic"/>
                <w:sz w:val="22"/>
                <w:szCs w:val="22"/>
                <w:lang w:eastAsia="ko-KR"/>
              </w:rPr>
              <w:t xml:space="preserve">For </w:t>
            </w:r>
            <w:proofErr w:type="spellStart"/>
            <w:r w:rsidRPr="0069367E">
              <w:rPr>
                <w:rFonts w:eastAsia="Malgun Gothic"/>
                <w:sz w:val="22"/>
                <w:szCs w:val="22"/>
                <w:lang w:eastAsia="ko-KR"/>
              </w:rPr>
              <w:t>gNB</w:t>
            </w:r>
            <w:proofErr w:type="spellEnd"/>
            <w:r w:rsidRPr="0069367E">
              <w:rPr>
                <w:rFonts w:eastAsia="Malgun Gothic"/>
                <w:sz w:val="22"/>
                <w:szCs w:val="22"/>
                <w:lang w:eastAsia="ko-KR"/>
              </w:rPr>
              <w:t>-to-</w:t>
            </w:r>
            <w:proofErr w:type="spellStart"/>
            <w:r w:rsidRPr="0069367E">
              <w:rPr>
                <w:rFonts w:eastAsia="Malgun Gothic"/>
                <w:sz w:val="22"/>
                <w:szCs w:val="22"/>
                <w:lang w:eastAsia="ko-KR"/>
              </w:rPr>
              <w:t>gNB</w:t>
            </w:r>
            <w:proofErr w:type="spellEnd"/>
            <w:r w:rsidRPr="0069367E">
              <w:rPr>
                <w:rFonts w:eastAsia="Malgun Gothic"/>
                <w:sz w:val="22"/>
                <w:szCs w:val="22"/>
                <w:lang w:eastAsia="ko-KR"/>
              </w:rPr>
              <w:t xml:space="preserve"> co-channel CLI measurement, consider as baseline reusing existing DL channel(s)/signal(s)/</w:t>
            </w:r>
            <w:proofErr w:type="spellStart"/>
            <w:r w:rsidRPr="0069367E">
              <w:rPr>
                <w:rFonts w:eastAsia="Malgun Gothic"/>
                <w:sz w:val="22"/>
                <w:szCs w:val="22"/>
                <w:lang w:eastAsia="ko-KR"/>
              </w:rPr>
              <w:t>measurement_resource</w:t>
            </w:r>
            <w:proofErr w:type="spellEnd"/>
            <w:r w:rsidRPr="0069367E">
              <w:rPr>
                <w:rFonts w:eastAsia="Malgun Gothic"/>
                <w:sz w:val="22"/>
                <w:szCs w:val="22"/>
                <w:lang w:eastAsia="ko-KR"/>
              </w:rPr>
              <w:t>(s)</w:t>
            </w:r>
          </w:p>
          <w:p w14:paraId="0F1BC173" w14:textId="77777777" w:rsidR="0069367E" w:rsidRPr="00C30DAF" w:rsidRDefault="0069367E" w:rsidP="0069367E">
            <w:pPr>
              <w:pStyle w:val="ListParagraph"/>
              <w:numPr>
                <w:ilvl w:val="0"/>
                <w:numId w:val="41"/>
              </w:numPr>
              <w:suppressAutoHyphens/>
              <w:spacing w:after="0" w:line="240" w:lineRule="auto"/>
              <w:contextualSpacing w:val="0"/>
              <w:textAlignment w:val="baseline"/>
              <w:rPr>
                <w:rFonts w:eastAsia="Malgun Gothic"/>
                <w:szCs w:val="20"/>
                <w:lang w:eastAsia="ko-KR"/>
              </w:rPr>
            </w:pPr>
            <w:r w:rsidRPr="00C30DAF">
              <w:rPr>
                <w:rFonts w:eastAsia="Malgun Gothic"/>
                <w:szCs w:val="20"/>
                <w:lang w:eastAsia="ko-KR"/>
              </w:rPr>
              <w:t>For example, SSB, NZP/ZP-CSI-RS, DMRS for PDCCH/PDSCH, CSI-IM, RSSI measurement resource, etc.</w:t>
            </w:r>
          </w:p>
          <w:p w14:paraId="36D917B8" w14:textId="77777777" w:rsidR="0069367E" w:rsidRPr="00C30DAF" w:rsidRDefault="0069367E" w:rsidP="0069367E">
            <w:pPr>
              <w:pStyle w:val="ListParagraph"/>
              <w:numPr>
                <w:ilvl w:val="0"/>
                <w:numId w:val="41"/>
              </w:numPr>
              <w:suppressAutoHyphens/>
              <w:spacing w:after="0" w:line="240" w:lineRule="auto"/>
              <w:contextualSpacing w:val="0"/>
              <w:textAlignment w:val="baseline"/>
              <w:rPr>
                <w:rFonts w:eastAsia="Malgun Gothic"/>
                <w:szCs w:val="20"/>
                <w:lang w:eastAsia="ko-KR"/>
              </w:rPr>
            </w:pPr>
            <w:r w:rsidRPr="00C30DAF">
              <w:rPr>
                <w:rFonts w:eastAsia="Malgun Gothic"/>
                <w:szCs w:val="20"/>
                <w:lang w:eastAsia="ko-KR"/>
              </w:rPr>
              <w:t xml:space="preserve">FFS: Which type of DL channel(s)/signal(s) can be used for </w:t>
            </w:r>
            <w:proofErr w:type="spellStart"/>
            <w:r w:rsidRPr="00C30DAF">
              <w:rPr>
                <w:rFonts w:eastAsia="Malgun Gothic"/>
                <w:szCs w:val="20"/>
                <w:lang w:eastAsia="ko-KR"/>
              </w:rPr>
              <w:t>gNB</w:t>
            </w:r>
            <w:proofErr w:type="spellEnd"/>
            <w:r w:rsidRPr="00C30DAF">
              <w:rPr>
                <w:rFonts w:eastAsia="Malgun Gothic"/>
                <w:szCs w:val="20"/>
                <w:lang w:eastAsia="ko-KR"/>
              </w:rPr>
              <w:t>-to-</w:t>
            </w:r>
            <w:proofErr w:type="spellStart"/>
            <w:r w:rsidRPr="00C30DAF">
              <w:rPr>
                <w:rFonts w:eastAsia="Malgun Gothic"/>
                <w:szCs w:val="20"/>
                <w:lang w:eastAsia="ko-KR"/>
              </w:rPr>
              <w:t>gNB</w:t>
            </w:r>
            <w:proofErr w:type="spellEnd"/>
            <w:r w:rsidRPr="00C30DAF">
              <w:rPr>
                <w:rFonts w:eastAsia="Malgun Gothic"/>
                <w:szCs w:val="20"/>
                <w:lang w:eastAsia="ko-KR"/>
              </w:rPr>
              <w:t xml:space="preserve"> co-channel CLI measurement</w:t>
            </w:r>
          </w:p>
          <w:p w14:paraId="78843887" w14:textId="416FB780" w:rsidR="00257073" w:rsidRPr="00AB3B21" w:rsidRDefault="0069367E" w:rsidP="0069367E">
            <w:pPr>
              <w:pStyle w:val="ListParagraph"/>
              <w:numPr>
                <w:ilvl w:val="0"/>
                <w:numId w:val="41"/>
              </w:numPr>
              <w:suppressAutoHyphens/>
              <w:spacing w:after="120" w:line="240" w:lineRule="auto"/>
              <w:contextualSpacing w:val="0"/>
              <w:textAlignment w:val="baseline"/>
              <w:rPr>
                <w:rFonts w:eastAsia="Malgun Gothic"/>
                <w:lang w:eastAsia="ko-KR"/>
              </w:rPr>
            </w:pPr>
            <w:r w:rsidRPr="00C30DAF">
              <w:rPr>
                <w:rFonts w:eastAsia="Malgun Gothic"/>
                <w:szCs w:val="20"/>
                <w:lang w:eastAsia="ko-KR"/>
              </w:rPr>
              <w:t>FFS: How resources are used/configured</w:t>
            </w:r>
          </w:p>
          <w:p w14:paraId="0D84D496"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3CAE600F" w14:textId="77777777" w:rsidR="0069367E" w:rsidRPr="0069367E" w:rsidRDefault="0069367E" w:rsidP="0069367E">
            <w:pPr>
              <w:spacing w:after="0"/>
              <w:rPr>
                <w:rFonts w:eastAsia="Malgun Gothic"/>
                <w:sz w:val="22"/>
                <w:szCs w:val="22"/>
                <w:lang w:eastAsia="ko-KR"/>
              </w:rPr>
            </w:pPr>
            <w:r w:rsidRPr="0069367E">
              <w:rPr>
                <w:rFonts w:eastAsia="Malgun Gothic"/>
                <w:sz w:val="22"/>
                <w:szCs w:val="22"/>
                <w:lang w:eastAsia="ko-KR"/>
              </w:rPr>
              <w:t>For UE-to-UE co-channel CLI measurement, consider as baseline reusing existing channel(s)/signal(s)/</w:t>
            </w:r>
            <w:proofErr w:type="spellStart"/>
            <w:r w:rsidRPr="0069367E">
              <w:rPr>
                <w:rFonts w:eastAsia="Malgun Gothic"/>
                <w:sz w:val="22"/>
                <w:szCs w:val="22"/>
                <w:lang w:eastAsia="ko-KR"/>
              </w:rPr>
              <w:t>measurement_resource</w:t>
            </w:r>
            <w:proofErr w:type="spellEnd"/>
            <w:r w:rsidRPr="0069367E">
              <w:rPr>
                <w:rFonts w:eastAsia="Malgun Gothic"/>
                <w:sz w:val="22"/>
                <w:szCs w:val="22"/>
                <w:lang w:eastAsia="ko-KR"/>
              </w:rPr>
              <w:t>(s)</w:t>
            </w:r>
          </w:p>
          <w:p w14:paraId="08A7F698" w14:textId="77777777" w:rsidR="0069367E" w:rsidRPr="0069367E" w:rsidRDefault="0069367E" w:rsidP="0069367E">
            <w:pPr>
              <w:numPr>
                <w:ilvl w:val="0"/>
                <w:numId w:val="41"/>
              </w:numPr>
              <w:spacing w:after="0"/>
              <w:rPr>
                <w:sz w:val="22"/>
                <w:szCs w:val="22"/>
                <w:lang w:eastAsia="ko-KR"/>
              </w:rPr>
            </w:pPr>
            <w:r w:rsidRPr="0069367E">
              <w:rPr>
                <w:rFonts w:eastAsia="Malgun Gothic"/>
                <w:sz w:val="22"/>
                <w:szCs w:val="22"/>
                <w:lang w:eastAsia="ko-KR"/>
              </w:rPr>
              <w:t>For example, SRS resources defined in Rel-16 for SRS-RSRP measurement, CLI-RSSI resources defined in Rel-16 for CLI-RSSI measurement</w:t>
            </w:r>
          </w:p>
          <w:p w14:paraId="3B225DD2" w14:textId="2EAAB29A" w:rsidR="00257073" w:rsidRPr="0069367E" w:rsidRDefault="0069367E" w:rsidP="0069367E">
            <w:pPr>
              <w:pStyle w:val="ListParagraph"/>
              <w:numPr>
                <w:ilvl w:val="1"/>
                <w:numId w:val="41"/>
              </w:numPr>
              <w:suppressAutoHyphens/>
              <w:spacing w:after="0" w:line="240" w:lineRule="auto"/>
              <w:contextualSpacing w:val="0"/>
              <w:textAlignment w:val="baseline"/>
              <w:rPr>
                <w:rFonts w:eastAsia="Malgun Gothic"/>
                <w:lang w:eastAsia="ko-KR"/>
              </w:rPr>
            </w:pPr>
            <w:r w:rsidRPr="0069367E">
              <w:rPr>
                <w:rFonts w:eastAsia="宋体"/>
              </w:rPr>
              <w:t>FFS potential enhancements</w:t>
            </w:r>
          </w:p>
          <w:p w14:paraId="3BDC3770"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4DAEAB3E" w14:textId="77777777" w:rsidR="0069367E" w:rsidRPr="0069367E" w:rsidRDefault="0069367E" w:rsidP="0069367E">
            <w:pPr>
              <w:spacing w:after="0"/>
              <w:rPr>
                <w:rFonts w:eastAsia="Malgun Gothic"/>
                <w:sz w:val="22"/>
                <w:szCs w:val="22"/>
                <w:lang w:eastAsia="ko-KR"/>
              </w:rPr>
            </w:pPr>
            <w:r w:rsidRPr="0069367E">
              <w:rPr>
                <w:rFonts w:eastAsia="Malgun Gothic"/>
                <w:sz w:val="22"/>
                <w:szCs w:val="22"/>
                <w:lang w:eastAsia="ko-KR"/>
              </w:rPr>
              <w:t>For UE-to-UE co-channel CLI handling, study L1/L2 based UE-to-UE CLI measurement and reporting</w:t>
            </w:r>
          </w:p>
          <w:p w14:paraId="40EC3CB2"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Malgun Gothic"/>
                <w:lang w:eastAsia="ko-KR"/>
              </w:rPr>
              <w:t>Note: Accounting for</w:t>
            </w:r>
            <w:r w:rsidRPr="0069367E">
              <w:rPr>
                <w:rFonts w:eastAsia="Malgun Gothic"/>
                <w:color w:val="FF0000"/>
                <w:lang w:eastAsia="ko-KR"/>
              </w:rPr>
              <w:t xml:space="preserve"> </w:t>
            </w:r>
            <w:r w:rsidRPr="0069367E">
              <w:rPr>
                <w:rFonts w:eastAsia="Malgun Gothic"/>
                <w:lang w:eastAsia="ko-KR"/>
              </w:rPr>
              <w:t>UE processing/reporting delay – companies to share their assumptions</w:t>
            </w:r>
          </w:p>
          <w:p w14:paraId="41E143F8"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Malgun Gothic"/>
                <w:lang w:eastAsia="ko-KR"/>
              </w:rPr>
              <w:t xml:space="preserve">Note: Proponents are encouraged to provide </w:t>
            </w:r>
            <w:r w:rsidRPr="0069367E">
              <w:rPr>
                <w:rFonts w:eastAsia="宋体"/>
                <w:lang w:bidi="hi-IN"/>
              </w:rPr>
              <w:t>the mechanism of L1/L2 based CLI measurement</w:t>
            </w:r>
            <w:r w:rsidRPr="0069367E">
              <w:rPr>
                <w:rFonts w:eastAsia="Malgun Gothic"/>
                <w:lang w:eastAsia="ko-KR"/>
              </w:rPr>
              <w:t xml:space="preserve"> and reporting, and to provide the </w:t>
            </w:r>
            <w:r w:rsidRPr="0069367E">
              <w:rPr>
                <w:rFonts w:eastAsia="宋体"/>
                <w:lang w:bidi="hi-IN"/>
              </w:rPr>
              <w:t>benefits of L1/L2 based CLI measurement</w:t>
            </w:r>
            <w:r w:rsidRPr="0069367E">
              <w:rPr>
                <w:rFonts w:eastAsia="Malgun Gothic"/>
                <w:lang w:eastAsia="ko-KR"/>
              </w:rPr>
              <w:t xml:space="preserve"> and reporting compared with existing L3 CLI/CSI measurement and report with evaluation result</w:t>
            </w:r>
          </w:p>
          <w:p w14:paraId="79F9499F"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宋体" w:hint="eastAsia"/>
                <w:lang w:eastAsia="zh-CN"/>
              </w:rPr>
              <w:t>N</w:t>
            </w:r>
            <w:r w:rsidRPr="0069367E">
              <w:rPr>
                <w:rFonts w:eastAsia="宋体"/>
                <w:lang w:eastAsia="zh-CN"/>
              </w:rPr>
              <w:t xml:space="preserve">ote: </w:t>
            </w:r>
            <w:r w:rsidRPr="0069367E">
              <w:rPr>
                <w:rFonts w:eastAsia="Malgun Gothic"/>
                <w:lang w:eastAsia="ko-KR"/>
              </w:rPr>
              <w:t>Accounting for</w:t>
            </w:r>
            <w:r w:rsidRPr="0069367E">
              <w:rPr>
                <w:rFonts w:eastAsia="宋体"/>
                <w:lang w:eastAsia="zh-CN"/>
              </w:rPr>
              <w:t xml:space="preserve"> information exchange delay between </w:t>
            </w:r>
            <w:proofErr w:type="spellStart"/>
            <w:r w:rsidRPr="0069367E">
              <w:rPr>
                <w:rFonts w:eastAsia="宋体"/>
                <w:lang w:eastAsia="zh-CN"/>
              </w:rPr>
              <w:t>gNBs</w:t>
            </w:r>
            <w:proofErr w:type="spellEnd"/>
            <w:r w:rsidRPr="0069367E">
              <w:rPr>
                <w:rFonts w:eastAsia="Malgun Gothic"/>
                <w:lang w:eastAsia="ko-KR"/>
              </w:rPr>
              <w:t xml:space="preserve"> (if applicable)</w:t>
            </w:r>
          </w:p>
          <w:p w14:paraId="0A479F54"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02B5446B" w14:textId="77777777" w:rsidR="0069367E" w:rsidRPr="0069367E" w:rsidRDefault="0069367E" w:rsidP="0069367E">
            <w:pPr>
              <w:spacing w:after="0"/>
              <w:rPr>
                <w:rFonts w:eastAsia="Malgun Gothic"/>
                <w:sz w:val="22"/>
                <w:szCs w:val="22"/>
                <w:lang w:eastAsia="ko-KR"/>
              </w:rPr>
            </w:pPr>
            <w:r w:rsidRPr="0069367E">
              <w:rPr>
                <w:rFonts w:eastAsia="Malgun Gothic"/>
                <w:sz w:val="22"/>
                <w:szCs w:val="22"/>
                <w:lang w:eastAsia="ko-KR"/>
              </w:rPr>
              <w:t xml:space="preserve">For details of spatial domain coordination method for </w:t>
            </w:r>
            <w:proofErr w:type="spellStart"/>
            <w:r w:rsidRPr="0069367E">
              <w:rPr>
                <w:rFonts w:eastAsia="Malgun Gothic"/>
                <w:sz w:val="22"/>
                <w:szCs w:val="22"/>
                <w:lang w:eastAsia="ko-KR"/>
              </w:rPr>
              <w:t>gNB</w:t>
            </w:r>
            <w:proofErr w:type="spellEnd"/>
            <w:r w:rsidRPr="0069367E">
              <w:rPr>
                <w:rFonts w:eastAsia="Malgun Gothic"/>
                <w:sz w:val="22"/>
                <w:szCs w:val="22"/>
                <w:lang w:eastAsia="ko-KR"/>
              </w:rPr>
              <w:t>-to-</w:t>
            </w:r>
            <w:proofErr w:type="spellStart"/>
            <w:r w:rsidRPr="0069367E">
              <w:rPr>
                <w:rFonts w:eastAsia="Malgun Gothic"/>
                <w:sz w:val="22"/>
                <w:szCs w:val="22"/>
                <w:lang w:eastAsia="ko-KR"/>
              </w:rPr>
              <w:t>gNB</w:t>
            </w:r>
            <w:proofErr w:type="spellEnd"/>
            <w:r w:rsidRPr="0069367E">
              <w:rPr>
                <w:rFonts w:eastAsia="Malgun Gothic"/>
                <w:sz w:val="22"/>
                <w:szCs w:val="22"/>
                <w:lang w:eastAsia="ko-KR"/>
              </w:rPr>
              <w:t xml:space="preserve"> co-channel CLI handling, at least followings can be studied. </w:t>
            </w:r>
          </w:p>
          <w:p w14:paraId="7F0E760A"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Malgun Gothic"/>
                <w:lang w:eastAsia="ko-KR"/>
              </w:rPr>
              <w:t xml:space="preserve">Recommended/restricted Beams between </w:t>
            </w:r>
            <w:proofErr w:type="spellStart"/>
            <w:r w:rsidRPr="0069367E">
              <w:rPr>
                <w:rFonts w:eastAsia="Malgun Gothic"/>
                <w:lang w:eastAsia="ko-KR"/>
              </w:rPr>
              <w:t>gNBs</w:t>
            </w:r>
            <w:proofErr w:type="spellEnd"/>
          </w:p>
          <w:p w14:paraId="68D34E2D"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Malgun Gothic"/>
                <w:iCs/>
                <w:lang w:eastAsia="ko-KR"/>
              </w:rPr>
              <w:t xml:space="preserve">Beam nulling between </w:t>
            </w:r>
            <w:proofErr w:type="spellStart"/>
            <w:r w:rsidRPr="0069367E">
              <w:rPr>
                <w:rFonts w:eastAsia="Malgun Gothic"/>
                <w:iCs/>
                <w:lang w:eastAsia="ko-KR"/>
              </w:rPr>
              <w:t>gNBs</w:t>
            </w:r>
            <w:proofErr w:type="spellEnd"/>
          </w:p>
          <w:p w14:paraId="0D6AFE86" w14:textId="77777777" w:rsidR="0069367E" w:rsidRPr="0069367E" w:rsidRDefault="0069367E" w:rsidP="0069367E">
            <w:pPr>
              <w:pStyle w:val="ListParagraph"/>
              <w:numPr>
                <w:ilvl w:val="0"/>
                <w:numId w:val="41"/>
              </w:numPr>
              <w:suppressAutoHyphens/>
              <w:spacing w:after="0" w:line="240" w:lineRule="auto"/>
              <w:contextualSpacing w:val="0"/>
              <w:textAlignment w:val="baseline"/>
              <w:rPr>
                <w:rFonts w:eastAsia="Malgun Gothic"/>
                <w:lang w:eastAsia="ko-KR"/>
              </w:rPr>
            </w:pPr>
            <w:r w:rsidRPr="0069367E">
              <w:rPr>
                <w:rFonts w:eastAsia="Malgun Gothic"/>
                <w:iCs/>
                <w:lang w:eastAsia="ko-KR"/>
              </w:rPr>
              <w:t xml:space="preserve">Beam pairing between </w:t>
            </w:r>
            <w:proofErr w:type="spellStart"/>
            <w:r w:rsidRPr="0069367E">
              <w:rPr>
                <w:rFonts w:eastAsia="Malgun Gothic"/>
                <w:iCs/>
                <w:lang w:eastAsia="ko-KR"/>
              </w:rPr>
              <w:t>gNBs</w:t>
            </w:r>
            <w:proofErr w:type="spellEnd"/>
          </w:p>
          <w:p w14:paraId="5DA95DB0" w14:textId="5CB31CEA" w:rsidR="00257073" w:rsidRPr="0069367E" w:rsidRDefault="0069367E" w:rsidP="0069367E">
            <w:pPr>
              <w:pStyle w:val="ListParagraph"/>
              <w:numPr>
                <w:ilvl w:val="0"/>
                <w:numId w:val="41"/>
              </w:numPr>
              <w:suppressAutoHyphens/>
              <w:spacing w:after="120" w:line="240" w:lineRule="auto"/>
              <w:contextualSpacing w:val="0"/>
              <w:textAlignment w:val="baseline"/>
              <w:rPr>
                <w:rFonts w:eastAsia="Malgun Gothic"/>
                <w:lang w:eastAsia="ko-KR"/>
              </w:rPr>
            </w:pPr>
            <w:r w:rsidRPr="0069367E">
              <w:rPr>
                <w:rFonts w:eastAsia="Malgun Gothic"/>
                <w:iCs/>
                <w:lang w:eastAsia="ko-KR"/>
              </w:rPr>
              <w:t>Other schemes are not precluded.</w:t>
            </w:r>
          </w:p>
          <w:p w14:paraId="6C349F03" w14:textId="77777777" w:rsidR="00FD21DA" w:rsidRPr="00FD21DA" w:rsidRDefault="00FD21DA" w:rsidP="00FD21DA">
            <w:pPr>
              <w:spacing w:after="0"/>
              <w:rPr>
                <w:b/>
                <w:bCs/>
                <w:sz w:val="22"/>
                <w:szCs w:val="22"/>
                <w:lang w:val="en-US" w:eastAsia="ko-KR"/>
              </w:rPr>
            </w:pPr>
            <w:r w:rsidRPr="00FD21DA">
              <w:rPr>
                <w:b/>
                <w:bCs/>
                <w:sz w:val="22"/>
                <w:szCs w:val="22"/>
                <w:lang w:val="en-US" w:eastAsia="ko-KR"/>
              </w:rPr>
              <w:t>Conclusion</w:t>
            </w:r>
          </w:p>
          <w:p w14:paraId="39C51985" w14:textId="77777777" w:rsidR="00FD21DA" w:rsidRPr="00FD21DA" w:rsidRDefault="00FD21DA" w:rsidP="00FD21DA">
            <w:pPr>
              <w:pStyle w:val="ListParagraph"/>
              <w:suppressAutoHyphens/>
              <w:ind w:left="0"/>
              <w:rPr>
                <w:rFonts w:eastAsia="Malgun Gothic"/>
                <w:lang w:eastAsia="ko-KR"/>
              </w:rPr>
            </w:pPr>
            <w:r w:rsidRPr="00FD21DA">
              <w:rPr>
                <w:rFonts w:eastAsia="Malgun Gothic"/>
                <w:lang w:eastAsia="ko-KR"/>
              </w:rPr>
              <w:t xml:space="preserve">No further discussion for potential enhancement to Rel-16 RIM for </w:t>
            </w:r>
            <w:proofErr w:type="spellStart"/>
            <w:r w:rsidRPr="00FD21DA">
              <w:rPr>
                <w:rFonts w:eastAsia="Malgun Gothic"/>
                <w:lang w:eastAsia="ko-KR"/>
              </w:rPr>
              <w:t>gNB</w:t>
            </w:r>
            <w:proofErr w:type="spellEnd"/>
            <w:r w:rsidRPr="00FD21DA">
              <w:rPr>
                <w:rFonts w:eastAsia="Malgun Gothic"/>
                <w:lang w:eastAsia="ko-KR"/>
              </w:rPr>
              <w:t>-to-</w:t>
            </w:r>
            <w:proofErr w:type="spellStart"/>
            <w:r w:rsidRPr="00FD21DA">
              <w:rPr>
                <w:rFonts w:eastAsia="Malgun Gothic"/>
                <w:lang w:eastAsia="ko-KR"/>
              </w:rPr>
              <w:t>gNB</w:t>
            </w:r>
            <w:proofErr w:type="spellEnd"/>
            <w:r w:rsidRPr="00FD21DA">
              <w:rPr>
                <w:rFonts w:eastAsia="Malgun Gothic"/>
                <w:lang w:eastAsia="ko-KR"/>
              </w:rPr>
              <w:t xml:space="preserve"> co-channel CLI handling which can be specific for dynamic/flexible TDD and/or common for both SBFD and dynamic/flexible </w:t>
            </w:r>
            <w:r w:rsidRPr="00FD21DA">
              <w:rPr>
                <w:rFonts w:eastAsia="Malgun Gothic"/>
                <w:lang w:eastAsia="ko-KR"/>
              </w:rPr>
              <w:lastRenderedPageBreak/>
              <w:t>TDD.</w:t>
            </w:r>
          </w:p>
          <w:p w14:paraId="2345DBBF" w14:textId="77777777" w:rsidR="00FD21DA" w:rsidRPr="00FD21DA" w:rsidRDefault="00FD21DA" w:rsidP="00FD21DA">
            <w:pPr>
              <w:spacing w:after="0"/>
              <w:rPr>
                <w:b/>
                <w:bCs/>
                <w:sz w:val="22"/>
                <w:szCs w:val="22"/>
                <w:lang w:val="en-US" w:eastAsia="ko-KR"/>
              </w:rPr>
            </w:pPr>
            <w:r w:rsidRPr="00FD21DA">
              <w:rPr>
                <w:b/>
                <w:bCs/>
                <w:sz w:val="22"/>
                <w:szCs w:val="22"/>
                <w:lang w:val="en-US" w:eastAsia="ko-KR"/>
              </w:rPr>
              <w:t>Conclusion</w:t>
            </w:r>
          </w:p>
          <w:p w14:paraId="4A0BF6E1" w14:textId="77777777" w:rsidR="00FD21DA" w:rsidRPr="00ED5134" w:rsidRDefault="00FD21DA" w:rsidP="00FD21DA">
            <w:pPr>
              <w:pStyle w:val="ListParagraph"/>
              <w:suppressAutoHyphens/>
              <w:ind w:left="0"/>
              <w:rPr>
                <w:rFonts w:eastAsia="Malgun Gothic"/>
                <w:szCs w:val="20"/>
                <w:lang w:eastAsia="ko-KR"/>
              </w:rPr>
            </w:pPr>
            <w:r w:rsidRPr="00ED5134">
              <w:rPr>
                <w:rFonts w:eastAsia="Malgun Gothic"/>
                <w:szCs w:val="20"/>
                <w:lang w:eastAsia="ko-KR"/>
              </w:rPr>
              <w:t xml:space="preserve">No further discussion for sensing based mechanism for </w:t>
            </w:r>
            <w:proofErr w:type="spellStart"/>
            <w:r w:rsidRPr="00ED5134">
              <w:rPr>
                <w:rFonts w:eastAsia="Malgun Gothic"/>
                <w:szCs w:val="20"/>
                <w:lang w:eastAsia="ko-KR"/>
              </w:rPr>
              <w:t>gNB</w:t>
            </w:r>
            <w:proofErr w:type="spellEnd"/>
            <w:r w:rsidRPr="00ED5134">
              <w:rPr>
                <w:rFonts w:eastAsia="Malgun Gothic"/>
                <w:szCs w:val="20"/>
                <w:lang w:eastAsia="ko-KR"/>
              </w:rPr>
              <w:t>-to-</w:t>
            </w:r>
            <w:proofErr w:type="spellStart"/>
            <w:r w:rsidRPr="00ED5134">
              <w:rPr>
                <w:rFonts w:eastAsia="Malgun Gothic"/>
                <w:szCs w:val="20"/>
                <w:lang w:eastAsia="ko-KR"/>
              </w:rPr>
              <w:t>gNB</w:t>
            </w:r>
            <w:proofErr w:type="spellEnd"/>
            <w:r w:rsidRPr="00ED5134">
              <w:rPr>
                <w:rFonts w:eastAsia="Malgun Gothic"/>
                <w:szCs w:val="20"/>
                <w:lang w:eastAsia="ko-KR"/>
              </w:rPr>
              <w:t xml:space="preserve"> co-channel CLI handling which can be specific for dynamic/flexible TDD and/or common for both SBFD and dynamic/flexible TDD.</w:t>
            </w:r>
          </w:p>
          <w:p w14:paraId="67F312C2" w14:textId="77777777" w:rsidR="00FD21DA" w:rsidRPr="00FD21DA" w:rsidRDefault="00FD21DA" w:rsidP="00FD21DA">
            <w:pPr>
              <w:spacing w:after="0"/>
              <w:rPr>
                <w:b/>
                <w:bCs/>
                <w:sz w:val="22"/>
                <w:szCs w:val="22"/>
                <w:lang w:val="en-US" w:eastAsia="ko-KR"/>
              </w:rPr>
            </w:pPr>
            <w:r w:rsidRPr="00FD21DA">
              <w:rPr>
                <w:b/>
                <w:bCs/>
                <w:sz w:val="22"/>
                <w:szCs w:val="22"/>
                <w:lang w:val="en-US" w:eastAsia="ko-KR"/>
              </w:rPr>
              <w:t>Conclusion</w:t>
            </w:r>
          </w:p>
          <w:p w14:paraId="73239DBA" w14:textId="77777777" w:rsidR="00FD21DA" w:rsidRPr="00ED5134" w:rsidRDefault="00FD21DA" w:rsidP="00FD21DA">
            <w:pPr>
              <w:pStyle w:val="ListParagraph"/>
              <w:suppressAutoHyphens/>
              <w:ind w:left="0"/>
              <w:rPr>
                <w:rFonts w:eastAsia="Malgun Gothic"/>
                <w:szCs w:val="20"/>
                <w:lang w:eastAsia="ko-KR"/>
              </w:rPr>
            </w:pPr>
            <w:r w:rsidRPr="00ED5134">
              <w:rPr>
                <w:rFonts w:eastAsia="Malgun Gothic"/>
                <w:szCs w:val="20"/>
                <w:lang w:eastAsia="ko-KR"/>
              </w:rPr>
              <w:t xml:space="preserve">No further discussion for sensing based mechanism (i.e. LBT) </w:t>
            </w:r>
            <w:r w:rsidRPr="00ED5134">
              <w:rPr>
                <w:rFonts w:eastAsia="Malgun Gothic" w:cs="Times"/>
                <w:szCs w:val="20"/>
                <w:lang w:eastAsia="ko-KR"/>
              </w:rPr>
              <w:t>for UE-to-UE co-channel CLI handling which can be specific for dynamic/flexible TDD and/or common for both SBFD and dynamic/flexible TDD</w:t>
            </w:r>
          </w:p>
          <w:p w14:paraId="3ED98DB3" w14:textId="77777777" w:rsidR="00FD21DA" w:rsidRPr="00FD21DA" w:rsidRDefault="00FD21DA" w:rsidP="00FD21DA">
            <w:pPr>
              <w:spacing w:after="0"/>
              <w:rPr>
                <w:b/>
                <w:bCs/>
                <w:sz w:val="22"/>
                <w:szCs w:val="22"/>
                <w:lang w:eastAsia="ko-KR"/>
              </w:rPr>
            </w:pPr>
            <w:r w:rsidRPr="00FD21DA">
              <w:rPr>
                <w:b/>
                <w:bCs/>
                <w:sz w:val="22"/>
                <w:szCs w:val="22"/>
                <w:lang w:eastAsia="ko-KR"/>
              </w:rPr>
              <w:t xml:space="preserve">Conclusion </w:t>
            </w:r>
          </w:p>
          <w:p w14:paraId="57C49919" w14:textId="119F0E3B" w:rsidR="00200DB5" w:rsidRPr="00FD21DA" w:rsidRDefault="00FD21DA" w:rsidP="00257073">
            <w:pPr>
              <w:rPr>
                <w:rFonts w:eastAsia="Malgun Gothic"/>
                <w:sz w:val="22"/>
                <w:szCs w:val="22"/>
                <w:lang w:eastAsia="ko-KR"/>
              </w:rPr>
            </w:pPr>
            <w:r w:rsidRPr="00FD21DA">
              <w:rPr>
                <w:rFonts w:eastAsia="Malgun Gothic"/>
                <w:sz w:val="22"/>
                <w:szCs w:val="22"/>
                <w:lang w:eastAsia="ko-KR"/>
              </w:rPr>
              <w:t xml:space="preserve">Under AI 9.3.3, no further discussion on UE side advanced receiver for UE-to-UE co-channel CLI handling which can be specific for dynamic/flexible TDD and/or common for both SBFD and dynamic/flexible TDD </w:t>
            </w:r>
          </w:p>
        </w:tc>
      </w:tr>
    </w:tbl>
    <w:bookmarkEnd w:id="4"/>
    <w:bookmarkEnd w:id="5"/>
    <w:p w14:paraId="4D4A64D8" w14:textId="738E9423" w:rsidR="00C238E0" w:rsidRPr="00CC1911" w:rsidRDefault="009A623D" w:rsidP="004B4275">
      <w:pPr>
        <w:spacing w:before="120"/>
        <w:rPr>
          <w:bCs/>
          <w:sz w:val="22"/>
          <w:szCs w:val="22"/>
        </w:rPr>
      </w:pPr>
      <w:r w:rsidRPr="00CC1911">
        <w:rPr>
          <w:rFonts w:eastAsia="MS Mincho"/>
          <w:sz w:val="22"/>
          <w:szCs w:val="22"/>
          <w:lang w:val="en-US" w:eastAsia="ja-JP"/>
        </w:rPr>
        <w:lastRenderedPageBreak/>
        <w:t xml:space="preserve">In this </w:t>
      </w:r>
      <w:r w:rsidR="00B560EA" w:rsidRPr="00CC1911">
        <w:rPr>
          <w:rFonts w:eastAsia="MS Mincho"/>
          <w:sz w:val="22"/>
          <w:szCs w:val="22"/>
          <w:lang w:val="en-US" w:eastAsia="ja-JP"/>
        </w:rPr>
        <w:t>contribution</w:t>
      </w:r>
      <w:r w:rsidRPr="00CC1911">
        <w:rPr>
          <w:rFonts w:eastAsia="MS Mincho"/>
          <w:sz w:val="22"/>
          <w:szCs w:val="22"/>
          <w:lang w:val="en-US" w:eastAsia="ja-JP"/>
        </w:rPr>
        <w:t>, we discuss</w:t>
      </w:r>
      <w:r w:rsidR="00C31D59" w:rsidRPr="00CC1911">
        <w:rPr>
          <w:rFonts w:eastAsia="MS Mincho"/>
          <w:sz w:val="22"/>
          <w:szCs w:val="22"/>
          <w:lang w:val="en-US" w:eastAsia="ja-JP"/>
        </w:rPr>
        <w:t xml:space="preserve"> </w:t>
      </w:r>
      <w:r w:rsidR="00DC7A46" w:rsidRPr="00CC1911">
        <w:rPr>
          <w:rFonts w:eastAsia="MS Mincho"/>
          <w:sz w:val="22"/>
          <w:szCs w:val="22"/>
          <w:lang w:val="en-US" w:eastAsia="ja-JP"/>
        </w:rPr>
        <w:t xml:space="preserve">details </w:t>
      </w:r>
      <w:r w:rsidR="00231C73" w:rsidRPr="00CC1911">
        <w:rPr>
          <w:rFonts w:eastAsia="MS Mincho"/>
          <w:sz w:val="22"/>
          <w:szCs w:val="22"/>
          <w:lang w:val="en-US" w:eastAsia="ja-JP"/>
        </w:rPr>
        <w:t>on</w:t>
      </w:r>
      <w:r w:rsidR="00366E4C">
        <w:rPr>
          <w:rFonts w:eastAsia="MS Mincho"/>
          <w:sz w:val="22"/>
          <w:szCs w:val="22"/>
          <w:lang w:val="en-US" w:eastAsia="ja-JP"/>
        </w:rPr>
        <w:t xml:space="preserve"> potential enhancements for inter-</w:t>
      </w:r>
      <w:proofErr w:type="spellStart"/>
      <w:r w:rsidR="00366E4C">
        <w:rPr>
          <w:rFonts w:eastAsia="MS Mincho"/>
          <w:sz w:val="22"/>
          <w:szCs w:val="22"/>
          <w:lang w:val="en-US" w:eastAsia="ja-JP"/>
        </w:rPr>
        <w:t>gNB</w:t>
      </w:r>
      <w:proofErr w:type="spellEnd"/>
      <w:r w:rsidR="00366E4C">
        <w:rPr>
          <w:rFonts w:eastAsia="MS Mincho"/>
          <w:sz w:val="22"/>
          <w:szCs w:val="22"/>
          <w:lang w:val="en-US" w:eastAsia="ja-JP"/>
        </w:rPr>
        <w:t xml:space="preserve"> CLI handing and inter-UE CLI handling for dynamic/flexible TDD</w:t>
      </w:r>
      <w:r w:rsidR="00A41AC2" w:rsidRPr="00CC1911">
        <w:rPr>
          <w:sz w:val="22"/>
          <w:szCs w:val="22"/>
          <w:lang w:val="en-US"/>
        </w:rPr>
        <w:t>.</w:t>
      </w:r>
      <w:r w:rsidR="006E28D4" w:rsidRPr="00CC1911">
        <w:rPr>
          <w:sz w:val="22"/>
          <w:szCs w:val="22"/>
          <w:lang w:val="en-US"/>
        </w:rPr>
        <w:t xml:space="preserve"> </w:t>
      </w:r>
    </w:p>
    <w:p w14:paraId="0E9D11B8" w14:textId="0C764058" w:rsidR="009A0057" w:rsidRDefault="00505884" w:rsidP="009A0057">
      <w:pPr>
        <w:pStyle w:val="Heading1"/>
      </w:pPr>
      <w:r>
        <w:t>Discussion</w:t>
      </w:r>
      <w:r w:rsidR="003A7200">
        <w:t xml:space="preserve"> </w:t>
      </w:r>
    </w:p>
    <w:p w14:paraId="01E2A11E" w14:textId="77777777" w:rsidR="0048400C" w:rsidRPr="003E4AB6" w:rsidRDefault="0048400C" w:rsidP="0048400C">
      <w:pPr>
        <w:shd w:val="clear" w:color="auto" w:fill="FFFFFF"/>
        <w:spacing w:line="231" w:lineRule="atLeast"/>
        <w:rPr>
          <w:rFonts w:cs="Times"/>
          <w:color w:val="000000"/>
          <w:sz w:val="22"/>
          <w:szCs w:val="22"/>
          <w:lang w:eastAsia="zh-CN"/>
        </w:rPr>
      </w:pPr>
      <w:r w:rsidRPr="003E4AB6">
        <w:rPr>
          <w:sz w:val="22"/>
          <w:szCs w:val="22"/>
          <w:lang w:eastAsia="zh-CN"/>
        </w:rPr>
        <w:t>In dynamic/flexible TDD, the inter-</w:t>
      </w:r>
      <w:proofErr w:type="spellStart"/>
      <w:r w:rsidRPr="003E4AB6">
        <w:rPr>
          <w:sz w:val="22"/>
          <w:szCs w:val="22"/>
          <w:lang w:eastAsia="zh-CN"/>
        </w:rPr>
        <w:t>gNB</w:t>
      </w:r>
      <w:proofErr w:type="spellEnd"/>
      <w:r w:rsidRPr="003E4AB6">
        <w:rPr>
          <w:sz w:val="22"/>
          <w:szCs w:val="22"/>
          <w:lang w:eastAsia="zh-CN"/>
        </w:rPr>
        <w:t xml:space="preserve"> and inter-UE CLI might happen in symbols in which different (colliding) transmission directions (DL/UL) are configured in different cells. </w:t>
      </w:r>
      <w:r w:rsidRPr="003E4AB6">
        <w:rPr>
          <w:rFonts w:cs="Times"/>
          <w:color w:val="000000"/>
          <w:sz w:val="22"/>
          <w:szCs w:val="22"/>
          <w:lang w:eastAsia="zh-CN"/>
        </w:rPr>
        <w:t>The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is a DL-to-UL interference coming from DL signals from one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interfering UL signals of a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while inter-UE CLI is a UL-to-DL interference coming from UL signals from a UE in a cell interfering DL signal for a UE in a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cell. </w:t>
      </w:r>
      <w:r w:rsidRPr="003E4AB6">
        <w:rPr>
          <w:sz w:val="22"/>
          <w:szCs w:val="22"/>
          <w:lang w:eastAsia="zh-CN"/>
        </w:rPr>
        <w:t>Figure 1 illustrates an example of inter-</w:t>
      </w:r>
      <w:proofErr w:type="spellStart"/>
      <w:r w:rsidRPr="003E4AB6">
        <w:rPr>
          <w:sz w:val="22"/>
          <w:szCs w:val="22"/>
          <w:lang w:eastAsia="zh-CN"/>
        </w:rPr>
        <w:t>gNB</w:t>
      </w:r>
      <w:proofErr w:type="spellEnd"/>
      <w:r w:rsidRPr="003E4AB6">
        <w:rPr>
          <w:sz w:val="22"/>
          <w:szCs w:val="22"/>
          <w:lang w:eastAsia="zh-CN"/>
        </w:rPr>
        <w:t xml:space="preserve"> and inter-UE CLI.</w:t>
      </w:r>
    </w:p>
    <w:p w14:paraId="6E4BA10F" w14:textId="77777777" w:rsidR="0048400C" w:rsidRPr="003E4AB6" w:rsidRDefault="0048400C" w:rsidP="0048400C">
      <w:pPr>
        <w:rPr>
          <w:sz w:val="22"/>
          <w:szCs w:val="22"/>
          <w:lang w:eastAsia="zh-CN"/>
        </w:rPr>
      </w:pPr>
      <w:r w:rsidRPr="003E4AB6">
        <w:rPr>
          <w:sz w:val="22"/>
          <w:szCs w:val="22"/>
          <w:lang w:eastAsia="zh-CN"/>
        </w:rPr>
        <w:t xml:space="preserve">The colliding symbols could be determined based on </w:t>
      </w:r>
      <w:proofErr w:type="spellStart"/>
      <w:r w:rsidRPr="003E4AB6">
        <w:rPr>
          <w:sz w:val="22"/>
          <w:szCs w:val="22"/>
          <w:lang w:eastAsia="zh-CN"/>
        </w:rPr>
        <w:t>gNB</w:t>
      </w:r>
      <w:proofErr w:type="spellEnd"/>
      <w:r w:rsidRPr="003E4AB6">
        <w:rPr>
          <w:sz w:val="22"/>
          <w:szCs w:val="22"/>
          <w:lang w:eastAsia="zh-CN"/>
        </w:rPr>
        <w:t xml:space="preserve"> coordination. Rel.16 specified inter-</w:t>
      </w:r>
      <w:proofErr w:type="spellStart"/>
      <w:r w:rsidRPr="003E4AB6">
        <w:rPr>
          <w:sz w:val="22"/>
          <w:szCs w:val="22"/>
          <w:lang w:eastAsia="zh-CN"/>
        </w:rPr>
        <w:t>gNB</w:t>
      </w:r>
      <w:proofErr w:type="spellEnd"/>
      <w:r w:rsidRPr="003E4AB6">
        <w:rPr>
          <w:sz w:val="22"/>
          <w:szCs w:val="22"/>
          <w:lang w:eastAsia="zh-CN"/>
        </w:rPr>
        <w:t xml:space="preserve"> coordination of the intended DL/UL configuration through backhaul </w:t>
      </w:r>
      <w:proofErr w:type="spellStart"/>
      <w:r w:rsidRPr="003E4AB6">
        <w:rPr>
          <w:sz w:val="22"/>
          <w:szCs w:val="22"/>
          <w:lang w:eastAsia="zh-CN"/>
        </w:rPr>
        <w:t>signaling</w:t>
      </w:r>
      <w:proofErr w:type="spellEnd"/>
      <w:r w:rsidRPr="003E4AB6">
        <w:rPr>
          <w:sz w:val="22"/>
          <w:szCs w:val="22"/>
          <w:lang w:eastAsia="zh-CN"/>
        </w:rPr>
        <w:t xml:space="preserve">. From the coordination, one </w:t>
      </w:r>
      <w:proofErr w:type="spellStart"/>
      <w:r w:rsidRPr="003E4AB6">
        <w:rPr>
          <w:sz w:val="22"/>
          <w:szCs w:val="22"/>
          <w:lang w:eastAsia="zh-CN"/>
        </w:rPr>
        <w:t>gNB</w:t>
      </w:r>
      <w:proofErr w:type="spellEnd"/>
      <w:r w:rsidRPr="003E4AB6">
        <w:rPr>
          <w:sz w:val="22"/>
          <w:szCs w:val="22"/>
          <w:lang w:eastAsia="zh-CN"/>
        </w:rPr>
        <w:t xml:space="preserve"> could know the resources for fixed DL or UL transmission directions in the coordinating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w:t>
      </w:r>
      <w:proofErr w:type="spellEnd"/>
      <w:r w:rsidRPr="003E4AB6">
        <w:rPr>
          <w:sz w:val="22"/>
          <w:szCs w:val="22"/>
          <w:lang w:eastAsia="zh-CN"/>
        </w:rPr>
        <w:t xml:space="preserve"> </w:t>
      </w:r>
      <w:proofErr w:type="gramStart"/>
      <w:r w:rsidRPr="003E4AB6">
        <w:rPr>
          <w:sz w:val="22"/>
          <w:szCs w:val="22"/>
          <w:lang w:eastAsia="zh-CN"/>
        </w:rPr>
        <w:t>and also</w:t>
      </w:r>
      <w:proofErr w:type="gramEnd"/>
      <w:r w:rsidRPr="003E4AB6">
        <w:rPr>
          <w:sz w:val="22"/>
          <w:szCs w:val="22"/>
          <w:lang w:eastAsia="zh-CN"/>
        </w:rPr>
        <w:t xml:space="preserve"> the flexible resources which the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w:t>
      </w:r>
      <w:proofErr w:type="spellEnd"/>
      <w:r w:rsidRPr="003E4AB6">
        <w:rPr>
          <w:sz w:val="22"/>
          <w:szCs w:val="22"/>
          <w:lang w:eastAsia="zh-CN"/>
        </w:rPr>
        <w:t xml:space="preserve"> might use for either DL or UL transmission. The </w:t>
      </w:r>
      <w:proofErr w:type="spellStart"/>
      <w:r w:rsidRPr="003E4AB6">
        <w:rPr>
          <w:sz w:val="22"/>
          <w:szCs w:val="22"/>
          <w:lang w:eastAsia="zh-CN"/>
        </w:rPr>
        <w:t>gNB</w:t>
      </w:r>
      <w:proofErr w:type="spellEnd"/>
      <w:r w:rsidRPr="003E4AB6">
        <w:rPr>
          <w:sz w:val="22"/>
          <w:szCs w:val="22"/>
          <w:lang w:eastAsia="zh-CN"/>
        </w:rPr>
        <w:t xml:space="preserve"> could then locate the colliding symbols where different transmission directions are used in the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gNBs</w:t>
      </w:r>
      <w:proofErr w:type="spellEnd"/>
      <w:r w:rsidRPr="003E4AB6">
        <w:rPr>
          <w:sz w:val="22"/>
          <w:szCs w:val="22"/>
          <w:lang w:eastAsia="zh-CN"/>
        </w:rPr>
        <w:t xml:space="preserve">. Accordingly, the </w:t>
      </w:r>
      <w:proofErr w:type="spellStart"/>
      <w:r w:rsidRPr="003E4AB6">
        <w:rPr>
          <w:sz w:val="22"/>
          <w:szCs w:val="22"/>
          <w:lang w:eastAsia="zh-CN"/>
        </w:rPr>
        <w:t>gNB</w:t>
      </w:r>
      <w:proofErr w:type="spellEnd"/>
      <w:r w:rsidRPr="003E4AB6">
        <w:rPr>
          <w:sz w:val="22"/>
          <w:szCs w:val="22"/>
          <w:lang w:eastAsia="zh-CN"/>
        </w:rPr>
        <w:t xml:space="preserve"> might determine the strategy for the data scheduling in the colliding and non-colliding symbols. </w:t>
      </w:r>
    </w:p>
    <w:p w14:paraId="41D23523" w14:textId="731EA1DB" w:rsidR="0048400C" w:rsidRDefault="00423BDD" w:rsidP="0048400C">
      <w:pPr>
        <w:shd w:val="clear" w:color="auto" w:fill="FFFFFF"/>
        <w:spacing w:line="231" w:lineRule="atLeast"/>
        <w:jc w:val="center"/>
        <w:rPr>
          <w:rFonts w:cs="Times"/>
          <w:color w:val="000000"/>
          <w:lang w:eastAsia="zh-CN"/>
        </w:rPr>
      </w:pPr>
      <w:r>
        <w:rPr>
          <w:rFonts w:cs="Times"/>
          <w:color w:val="000000"/>
          <w:lang w:eastAsia="zh-CN"/>
        </w:rPr>
        <w:pict w14:anchorId="67914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11pt">
            <v:imagedata r:id="rId8" o:title=""/>
          </v:shape>
        </w:pict>
      </w:r>
    </w:p>
    <w:p w14:paraId="384D4A0B" w14:textId="77777777" w:rsidR="0048400C" w:rsidRDefault="0048400C" w:rsidP="0048400C">
      <w:pPr>
        <w:jc w:val="center"/>
        <w:rPr>
          <w:lang w:eastAsia="zh-CN"/>
        </w:rPr>
      </w:pPr>
      <w:r w:rsidRPr="00830C02">
        <w:rPr>
          <w:rFonts w:cs="Times"/>
          <w:b/>
          <w:bCs/>
          <w:color w:val="000000"/>
          <w:lang w:eastAsia="zh-CN"/>
        </w:rPr>
        <w:t>Figure 1 Inter-UE CLI and inter-</w:t>
      </w:r>
      <w:proofErr w:type="spellStart"/>
      <w:r w:rsidRPr="00830C02">
        <w:rPr>
          <w:rFonts w:cs="Times"/>
          <w:b/>
          <w:bCs/>
          <w:color w:val="000000"/>
          <w:lang w:eastAsia="zh-CN"/>
        </w:rPr>
        <w:t>gNB</w:t>
      </w:r>
      <w:proofErr w:type="spellEnd"/>
      <w:r w:rsidRPr="00830C02">
        <w:rPr>
          <w:rFonts w:cs="Times"/>
          <w:b/>
          <w:bCs/>
          <w:color w:val="000000"/>
          <w:lang w:eastAsia="zh-CN"/>
        </w:rPr>
        <w:t xml:space="preserve"> CLI in dynamic/flexible TDD</w:t>
      </w:r>
    </w:p>
    <w:p w14:paraId="081E6908" w14:textId="77777777"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 handling</w:t>
      </w:r>
    </w:p>
    <w:p w14:paraId="444D900E" w14:textId="6667F5A8" w:rsidR="00B7298C" w:rsidRDefault="0048400C" w:rsidP="0048400C">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t>To mitigate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the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needs to measure the CLI from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The existing </w:t>
      </w:r>
      <w:r w:rsidR="00DD1EB4">
        <w:rPr>
          <w:rFonts w:cs="Times"/>
          <w:color w:val="000000"/>
          <w:sz w:val="22"/>
          <w:szCs w:val="22"/>
          <w:lang w:eastAsia="zh-CN"/>
        </w:rPr>
        <w:t xml:space="preserve">DL </w:t>
      </w:r>
      <w:r w:rsidRPr="003E4AB6">
        <w:rPr>
          <w:rFonts w:cs="Times"/>
          <w:color w:val="000000"/>
          <w:sz w:val="22"/>
          <w:szCs w:val="22"/>
          <w:lang w:eastAsia="zh-CN"/>
        </w:rPr>
        <w:t xml:space="preserve">RS, </w:t>
      </w:r>
      <w:r w:rsidR="00B7298C">
        <w:rPr>
          <w:rFonts w:cs="Times"/>
          <w:color w:val="000000"/>
          <w:sz w:val="22"/>
          <w:szCs w:val="22"/>
          <w:lang w:eastAsia="zh-CN"/>
        </w:rPr>
        <w:t xml:space="preserve">NZP </w:t>
      </w:r>
      <w:r w:rsidRPr="003E4AB6">
        <w:rPr>
          <w:rFonts w:cs="Times"/>
          <w:color w:val="000000"/>
          <w:sz w:val="22"/>
          <w:szCs w:val="22"/>
          <w:lang w:eastAsia="zh-CN"/>
        </w:rPr>
        <w:t>CSI-RS</w:t>
      </w:r>
      <w:r w:rsidR="00DD1EB4">
        <w:rPr>
          <w:rFonts w:cs="Times"/>
          <w:color w:val="000000"/>
          <w:sz w:val="22"/>
          <w:szCs w:val="22"/>
          <w:lang w:eastAsia="zh-CN"/>
        </w:rPr>
        <w:t xml:space="preserve"> and SSB</w:t>
      </w:r>
      <w:r w:rsidRPr="003E4AB6">
        <w:rPr>
          <w:rFonts w:cs="Times"/>
          <w:color w:val="000000"/>
          <w:sz w:val="22"/>
          <w:szCs w:val="22"/>
          <w:lang w:eastAsia="zh-CN"/>
        </w:rPr>
        <w:t>, can be used for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measurement due to</w:t>
      </w:r>
      <w:r w:rsidR="000C2EC9">
        <w:rPr>
          <w:rFonts w:cs="Times"/>
          <w:color w:val="000000"/>
          <w:sz w:val="22"/>
          <w:szCs w:val="22"/>
          <w:lang w:val="en-US" w:eastAsia="zh-CN"/>
        </w:rPr>
        <w:t xml:space="preserve"> the</w:t>
      </w:r>
      <w:r w:rsidRPr="003E4AB6">
        <w:rPr>
          <w:rFonts w:cs="Times"/>
          <w:color w:val="000000"/>
          <w:sz w:val="22"/>
          <w:szCs w:val="22"/>
          <w:lang w:eastAsia="zh-CN"/>
        </w:rPr>
        <w:t xml:space="preserve"> flexibility in terms of configuration and transmission.</w:t>
      </w:r>
      <w:r w:rsidR="00B7298C">
        <w:rPr>
          <w:rFonts w:cs="Times"/>
          <w:color w:val="000000"/>
          <w:sz w:val="22"/>
          <w:szCs w:val="22"/>
          <w:lang w:eastAsia="zh-CN"/>
        </w:rPr>
        <w:t xml:space="preserve"> Besides, </w:t>
      </w:r>
      <w:r w:rsidR="0010387A">
        <w:rPr>
          <w:rFonts w:cs="Times"/>
          <w:color w:val="000000"/>
          <w:sz w:val="22"/>
          <w:szCs w:val="22"/>
          <w:lang w:eastAsia="zh-CN"/>
        </w:rPr>
        <w:t xml:space="preserve">since </w:t>
      </w:r>
      <w:r w:rsidR="00B7298C">
        <w:rPr>
          <w:rFonts w:cs="Times"/>
          <w:color w:val="000000"/>
          <w:sz w:val="22"/>
          <w:szCs w:val="22"/>
          <w:lang w:eastAsia="zh-CN"/>
        </w:rPr>
        <w:t>the NZP CSI-RS and SSB are designed to be per-beam (wide beam or narrow beam) transmitted</w:t>
      </w:r>
      <w:r w:rsidR="0010387A">
        <w:rPr>
          <w:rFonts w:cs="Times"/>
          <w:color w:val="000000"/>
          <w:sz w:val="22"/>
          <w:szCs w:val="22"/>
          <w:lang w:eastAsia="zh-CN"/>
        </w:rPr>
        <w:t>, m</w:t>
      </w:r>
      <w:r w:rsidR="00B7298C">
        <w:rPr>
          <w:rFonts w:cs="Times"/>
          <w:color w:val="000000"/>
          <w:sz w:val="22"/>
          <w:szCs w:val="22"/>
          <w:lang w:eastAsia="zh-CN"/>
        </w:rPr>
        <w:t>easuring</w:t>
      </w:r>
      <w:r w:rsidR="005F2A02">
        <w:rPr>
          <w:rFonts w:cs="Times"/>
          <w:color w:val="000000"/>
          <w:sz w:val="22"/>
          <w:szCs w:val="22"/>
          <w:lang w:eastAsia="zh-CN"/>
        </w:rPr>
        <w:t xml:space="preserve"> </w:t>
      </w:r>
      <w:r w:rsidR="000C2EC9">
        <w:rPr>
          <w:rFonts w:cs="Times"/>
          <w:color w:val="000000"/>
          <w:sz w:val="22"/>
          <w:szCs w:val="22"/>
          <w:lang w:eastAsia="zh-CN"/>
        </w:rPr>
        <w:t xml:space="preserve">these reference signals could let the victim </w:t>
      </w:r>
      <w:proofErr w:type="spellStart"/>
      <w:r w:rsidR="000C2EC9">
        <w:rPr>
          <w:rFonts w:cs="Times"/>
          <w:color w:val="000000"/>
          <w:sz w:val="22"/>
          <w:szCs w:val="22"/>
          <w:lang w:eastAsia="zh-CN"/>
        </w:rPr>
        <w:t>gNB</w:t>
      </w:r>
      <w:proofErr w:type="spellEnd"/>
      <w:r w:rsidR="000C2EC9">
        <w:rPr>
          <w:rFonts w:cs="Times"/>
          <w:color w:val="000000"/>
          <w:sz w:val="22"/>
          <w:szCs w:val="22"/>
          <w:lang w:eastAsia="zh-CN"/>
        </w:rPr>
        <w:t xml:space="preserve"> get per-beam CLI, which is beneficial for spatial domain CLI handling. </w:t>
      </w:r>
    </w:p>
    <w:p w14:paraId="2334683F" w14:textId="5C2C3833" w:rsidR="0048400C" w:rsidRPr="003E4AB6" w:rsidRDefault="0048400C" w:rsidP="0048400C">
      <w:pPr>
        <w:shd w:val="clear" w:color="auto" w:fill="FFFFFF"/>
        <w:spacing w:line="231" w:lineRule="atLeast"/>
        <w:rPr>
          <w:rFonts w:cs="Times"/>
          <w:b/>
          <w:bCs/>
          <w:i/>
          <w:iCs/>
          <w:color w:val="000000"/>
          <w:sz w:val="22"/>
          <w:szCs w:val="22"/>
          <w:lang w:eastAsia="zh-CN"/>
        </w:rPr>
      </w:pPr>
      <w:bookmarkStart w:id="6" w:name="_Hlk118375720"/>
      <w:r w:rsidRPr="003E4AB6">
        <w:rPr>
          <w:rFonts w:cs="Times"/>
          <w:b/>
          <w:bCs/>
          <w:i/>
          <w:iCs/>
          <w:color w:val="000000"/>
          <w:sz w:val="22"/>
          <w:szCs w:val="22"/>
          <w:lang w:eastAsia="zh-CN"/>
        </w:rPr>
        <w:t xml:space="preserve">Proposal 1: </w:t>
      </w:r>
      <w:r w:rsidR="006D7587">
        <w:rPr>
          <w:rFonts w:cs="Times"/>
          <w:b/>
          <w:bCs/>
          <w:i/>
          <w:iCs/>
          <w:color w:val="000000"/>
          <w:sz w:val="22"/>
          <w:szCs w:val="22"/>
          <w:lang w:eastAsia="zh-CN"/>
        </w:rPr>
        <w:t xml:space="preserve">Support of </w:t>
      </w:r>
      <w:r w:rsidRPr="003E4AB6">
        <w:rPr>
          <w:rFonts w:cs="Times"/>
          <w:b/>
          <w:bCs/>
          <w:i/>
          <w:iCs/>
          <w:color w:val="000000"/>
          <w:sz w:val="22"/>
          <w:szCs w:val="22"/>
          <w:lang w:eastAsia="zh-CN"/>
        </w:rPr>
        <w:t>u</w:t>
      </w:r>
      <w:r w:rsidR="00B14F27">
        <w:rPr>
          <w:rFonts w:cs="Times"/>
          <w:b/>
          <w:bCs/>
          <w:i/>
          <w:iCs/>
          <w:color w:val="000000"/>
          <w:sz w:val="22"/>
          <w:szCs w:val="22"/>
          <w:lang w:eastAsia="zh-CN"/>
        </w:rPr>
        <w:t>sing</w:t>
      </w:r>
      <w:r w:rsidRPr="003E4AB6">
        <w:rPr>
          <w:rFonts w:cs="Times"/>
          <w:b/>
          <w:bCs/>
          <w:i/>
          <w:iCs/>
          <w:color w:val="000000"/>
          <w:sz w:val="22"/>
          <w:szCs w:val="22"/>
          <w:lang w:eastAsia="zh-CN"/>
        </w:rPr>
        <w:t xml:space="preserve"> </w:t>
      </w:r>
      <w:r w:rsidR="00B14F27">
        <w:rPr>
          <w:rFonts w:cs="Times"/>
          <w:b/>
          <w:bCs/>
          <w:i/>
          <w:iCs/>
          <w:color w:val="000000"/>
          <w:sz w:val="22"/>
          <w:szCs w:val="22"/>
          <w:lang w:eastAsia="zh-CN"/>
        </w:rPr>
        <w:t xml:space="preserve">NZP </w:t>
      </w:r>
      <w:r w:rsidR="006D7587">
        <w:rPr>
          <w:rFonts w:cs="Times"/>
          <w:b/>
          <w:bCs/>
          <w:i/>
          <w:iCs/>
          <w:color w:val="000000"/>
          <w:sz w:val="22"/>
          <w:szCs w:val="22"/>
          <w:lang w:eastAsia="zh-CN"/>
        </w:rPr>
        <w:t xml:space="preserve">CSI-RS </w:t>
      </w:r>
      <w:r w:rsidR="00B14F27">
        <w:rPr>
          <w:rFonts w:cs="Times"/>
          <w:b/>
          <w:bCs/>
          <w:i/>
          <w:iCs/>
          <w:color w:val="000000"/>
          <w:sz w:val="22"/>
          <w:szCs w:val="22"/>
          <w:lang w:eastAsia="zh-CN"/>
        </w:rPr>
        <w:t xml:space="preserve">and/or </w:t>
      </w:r>
      <w:r w:rsidR="006D7587">
        <w:rPr>
          <w:rFonts w:cs="Times"/>
          <w:b/>
          <w:bCs/>
          <w:i/>
          <w:iCs/>
          <w:color w:val="000000"/>
          <w:sz w:val="22"/>
          <w:szCs w:val="22"/>
          <w:lang w:eastAsia="zh-CN"/>
        </w:rPr>
        <w:t xml:space="preserve">SSB </w:t>
      </w:r>
      <w:r w:rsidRPr="003E4AB6">
        <w:rPr>
          <w:rFonts w:cs="Times"/>
          <w:b/>
          <w:bCs/>
          <w:i/>
          <w:iCs/>
          <w:color w:val="000000"/>
          <w:sz w:val="22"/>
          <w:szCs w:val="22"/>
          <w:lang w:eastAsia="zh-CN"/>
        </w:rPr>
        <w:t>for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w:t>
      </w:r>
    </w:p>
    <w:bookmarkEnd w:id="6"/>
    <w:p w14:paraId="60586878" w14:textId="77777777" w:rsidR="004610B9" w:rsidRPr="003E4AB6" w:rsidRDefault="004610B9" w:rsidP="004610B9">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lastRenderedPageBreak/>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r>
        <w:rPr>
          <w:rFonts w:cs="Times"/>
          <w:color w:val="000000"/>
          <w:sz w:val="22"/>
          <w:szCs w:val="22"/>
          <w:lang w:eastAsia="zh-CN"/>
        </w:rPr>
        <w:t xml:space="preserve">may experience </w:t>
      </w:r>
      <w:r w:rsidRPr="003E4AB6">
        <w:rPr>
          <w:rFonts w:cs="Times"/>
          <w:color w:val="000000"/>
          <w:sz w:val="22"/>
          <w:szCs w:val="22"/>
          <w:lang w:eastAsia="zh-CN"/>
        </w:rPr>
        <w:t>different level</w:t>
      </w:r>
      <w:r>
        <w:rPr>
          <w:rFonts w:cs="Times"/>
          <w:color w:val="000000"/>
          <w:sz w:val="22"/>
          <w:szCs w:val="22"/>
          <w:lang w:eastAsia="zh-CN"/>
        </w:rPr>
        <w:t>s</w:t>
      </w:r>
      <w:r w:rsidRPr="003E4AB6">
        <w:rPr>
          <w:rFonts w:cs="Times"/>
          <w:color w:val="000000"/>
          <w:sz w:val="22"/>
          <w:szCs w:val="22"/>
          <w:lang w:eastAsia="zh-CN"/>
        </w:rPr>
        <w:t xml:space="preserve"> of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from different beams of </w:t>
      </w:r>
      <w:r>
        <w:rPr>
          <w:rFonts w:cs="Times"/>
          <w:color w:val="000000"/>
          <w:sz w:val="22"/>
          <w:szCs w:val="22"/>
          <w:lang w:eastAsia="zh-CN"/>
        </w:rPr>
        <w:t xml:space="preserve">the </w:t>
      </w:r>
      <w:r w:rsidRPr="003E4AB6">
        <w:rPr>
          <w:rFonts w:cs="Times"/>
          <w:color w:val="000000"/>
          <w:sz w:val="22"/>
          <w:szCs w:val="22"/>
          <w:lang w:eastAsia="zh-CN"/>
        </w:rPr>
        <w:t xml:space="preserve">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This motivates per-beam </w:t>
      </w:r>
      <w:r>
        <w:rPr>
          <w:rFonts w:cs="Times"/>
          <w:color w:val="000000"/>
          <w:sz w:val="22"/>
          <w:szCs w:val="22"/>
          <w:lang w:eastAsia="zh-CN"/>
        </w:rPr>
        <w:t>CSI-</w:t>
      </w:r>
      <w:r w:rsidRPr="003E4AB6">
        <w:rPr>
          <w:rFonts w:cs="Times"/>
          <w:color w:val="000000"/>
          <w:sz w:val="22"/>
          <w:szCs w:val="22"/>
          <w:lang w:eastAsia="zh-CN"/>
        </w:rPr>
        <w:t xml:space="preserve">RS transmission </w:t>
      </w:r>
      <w:r>
        <w:rPr>
          <w:rFonts w:cs="Times"/>
          <w:color w:val="000000"/>
          <w:sz w:val="22"/>
          <w:szCs w:val="22"/>
          <w:lang w:eastAsia="zh-CN"/>
        </w:rPr>
        <w:t xml:space="preserve">by </w:t>
      </w:r>
      <w:r w:rsidRPr="003E4AB6">
        <w:rPr>
          <w:rFonts w:cs="Times"/>
          <w:color w:val="000000"/>
          <w:sz w:val="22"/>
          <w:szCs w:val="22"/>
          <w:lang w:eastAsia="zh-CN"/>
        </w:rPr>
        <w:t xml:space="preserve">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and correspondingly per-beam interference measurement </w:t>
      </w:r>
      <w:r>
        <w:rPr>
          <w:rFonts w:cs="Times"/>
          <w:color w:val="000000"/>
          <w:sz w:val="22"/>
          <w:szCs w:val="22"/>
          <w:lang w:eastAsia="zh-CN"/>
        </w:rPr>
        <w:t xml:space="preserve">at </w:t>
      </w:r>
      <w:r w:rsidRPr="003E4AB6">
        <w:rPr>
          <w:rFonts w:cs="Times"/>
          <w:color w:val="000000"/>
          <w:sz w:val="22"/>
          <w:szCs w:val="22"/>
          <w:lang w:eastAsia="zh-CN"/>
        </w:rPr>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might report the beam(s) that incur high interference level to 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such that beam level coordinated scheduling among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can be performed based on the CLI reporting.</w:t>
      </w:r>
    </w:p>
    <w:p w14:paraId="3AAC9D6F" w14:textId="00A0D7CC" w:rsidR="004610B9" w:rsidRPr="003E4AB6" w:rsidRDefault="004610B9" w:rsidP="004610B9">
      <w:pPr>
        <w:shd w:val="clear" w:color="auto" w:fill="FFFFFF"/>
        <w:spacing w:line="231" w:lineRule="atLeast"/>
        <w:rPr>
          <w:rFonts w:cs="Times"/>
          <w:b/>
          <w:bCs/>
          <w:i/>
          <w:iCs/>
          <w:color w:val="000000"/>
          <w:sz w:val="22"/>
          <w:szCs w:val="22"/>
          <w:lang w:eastAsia="zh-CN"/>
        </w:rPr>
      </w:pPr>
      <w:bookmarkStart w:id="7" w:name="_Hlk115355138"/>
      <w:r w:rsidRPr="003E4AB6">
        <w:rPr>
          <w:rFonts w:cs="Times"/>
          <w:b/>
          <w:bCs/>
          <w:i/>
          <w:iCs/>
          <w:color w:val="000000"/>
          <w:sz w:val="22"/>
          <w:szCs w:val="22"/>
          <w:lang w:eastAsia="zh-CN"/>
        </w:rPr>
        <w:t xml:space="preserve">Proposal </w:t>
      </w:r>
      <w:r w:rsidR="003F5ABC">
        <w:rPr>
          <w:rFonts w:cs="Times"/>
          <w:b/>
          <w:bCs/>
          <w:i/>
          <w:iCs/>
          <w:color w:val="000000"/>
          <w:sz w:val="22"/>
          <w:szCs w:val="22"/>
          <w:lang w:eastAsia="zh-CN"/>
        </w:rPr>
        <w:t>2</w:t>
      </w:r>
      <w:r w:rsidRPr="003E4AB6">
        <w:rPr>
          <w:rFonts w:cs="Times"/>
          <w:b/>
          <w:bCs/>
          <w:i/>
          <w:iCs/>
          <w:color w:val="000000"/>
          <w:sz w:val="22"/>
          <w:szCs w:val="22"/>
          <w:lang w:eastAsia="zh-CN"/>
        </w:rPr>
        <w:t xml:space="preserve">: </w:t>
      </w:r>
      <w:r>
        <w:rPr>
          <w:rFonts w:cs="Times"/>
          <w:b/>
          <w:bCs/>
          <w:i/>
          <w:iCs/>
          <w:color w:val="000000"/>
          <w:sz w:val="22"/>
          <w:szCs w:val="22"/>
          <w:lang w:eastAsia="zh-CN"/>
        </w:rPr>
        <w:t xml:space="preserve">Support </w:t>
      </w:r>
      <w:r w:rsidRPr="003E4AB6">
        <w:rPr>
          <w:rFonts w:cs="Times"/>
          <w:b/>
          <w:bCs/>
          <w:i/>
          <w:iCs/>
          <w:color w:val="000000"/>
          <w:sz w:val="22"/>
          <w:szCs w:val="22"/>
          <w:lang w:eastAsia="zh-CN"/>
        </w:rPr>
        <w:t>per-beam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and reporting</w:t>
      </w:r>
      <w:r>
        <w:rPr>
          <w:rFonts w:cs="Times"/>
          <w:b/>
          <w:bCs/>
          <w:i/>
          <w:iCs/>
          <w:color w:val="000000"/>
          <w:sz w:val="22"/>
          <w:szCs w:val="22"/>
          <w:lang w:eastAsia="zh-CN"/>
        </w:rPr>
        <w:t xml:space="preserve"> to enable coordinate</w:t>
      </w:r>
      <w:r w:rsidR="00B12306">
        <w:rPr>
          <w:rFonts w:cs="Times"/>
          <w:b/>
          <w:bCs/>
          <w:i/>
          <w:iCs/>
          <w:color w:val="000000"/>
          <w:sz w:val="22"/>
          <w:szCs w:val="22"/>
          <w:lang w:eastAsia="zh-CN"/>
        </w:rPr>
        <w:t>d</w:t>
      </w:r>
      <w:r>
        <w:rPr>
          <w:rFonts w:cs="Times"/>
          <w:b/>
          <w:bCs/>
          <w:i/>
          <w:iCs/>
          <w:color w:val="000000"/>
          <w:sz w:val="22"/>
          <w:szCs w:val="22"/>
          <w:lang w:eastAsia="zh-CN"/>
        </w:rPr>
        <w:t xml:space="preserve"> scheduling/beamforming</w:t>
      </w:r>
      <w:r w:rsidRPr="003E4AB6">
        <w:rPr>
          <w:rFonts w:cs="Times"/>
          <w:b/>
          <w:bCs/>
          <w:i/>
          <w:iCs/>
          <w:color w:val="000000"/>
          <w:sz w:val="22"/>
          <w:szCs w:val="22"/>
          <w:lang w:eastAsia="zh-CN"/>
        </w:rPr>
        <w:t xml:space="preserve">. </w:t>
      </w:r>
    </w:p>
    <w:bookmarkEnd w:id="7"/>
    <w:p w14:paraId="5653F000" w14:textId="4079916E" w:rsidR="006D7587" w:rsidRDefault="006D7587" w:rsidP="006D7587">
      <w:pPr>
        <w:shd w:val="clear" w:color="auto" w:fill="FFFFFF"/>
        <w:spacing w:line="231" w:lineRule="atLeast"/>
        <w:rPr>
          <w:rFonts w:cs="Times"/>
          <w:color w:val="000000"/>
          <w:sz w:val="22"/>
          <w:szCs w:val="22"/>
          <w:lang w:eastAsia="zh-CN"/>
        </w:rPr>
      </w:pPr>
      <w:proofErr w:type="gramStart"/>
      <w:r>
        <w:rPr>
          <w:rFonts w:cs="Times"/>
          <w:color w:val="000000"/>
          <w:sz w:val="22"/>
          <w:szCs w:val="22"/>
          <w:lang w:eastAsia="zh-CN"/>
        </w:rPr>
        <w:t>In order to</w:t>
      </w:r>
      <w:proofErr w:type="gramEnd"/>
      <w:r>
        <w:rPr>
          <w:rFonts w:cs="Times"/>
          <w:color w:val="000000"/>
          <w:sz w:val="22"/>
          <w:szCs w:val="22"/>
          <w:lang w:eastAsia="zh-CN"/>
        </w:rPr>
        <w:t xml:space="preserve"> realize </w:t>
      </w:r>
      <w:proofErr w:type="spellStart"/>
      <w:r>
        <w:rPr>
          <w:rFonts w:cs="Times"/>
          <w:color w:val="000000"/>
          <w:sz w:val="22"/>
          <w:szCs w:val="22"/>
          <w:lang w:eastAsia="zh-CN"/>
        </w:rPr>
        <w:t>gNB</w:t>
      </w:r>
      <w:proofErr w:type="spellEnd"/>
      <w:r>
        <w:rPr>
          <w:rFonts w:cs="Times"/>
          <w:color w:val="000000"/>
          <w:sz w:val="22"/>
          <w:szCs w:val="22"/>
          <w:lang w:eastAsia="zh-CN"/>
        </w:rPr>
        <w:t>-to-</w:t>
      </w:r>
      <w:proofErr w:type="spellStart"/>
      <w:r>
        <w:rPr>
          <w:rFonts w:cs="Times"/>
          <w:color w:val="000000"/>
          <w:sz w:val="22"/>
          <w:szCs w:val="22"/>
          <w:lang w:eastAsia="zh-CN"/>
        </w:rPr>
        <w:t>gNB</w:t>
      </w:r>
      <w:proofErr w:type="spellEnd"/>
      <w:r>
        <w:rPr>
          <w:rFonts w:cs="Times"/>
          <w:color w:val="000000"/>
          <w:sz w:val="22"/>
          <w:szCs w:val="22"/>
          <w:lang w:eastAsia="zh-CN"/>
        </w:rPr>
        <w:t xml:space="preserve"> CLI measurement, t</w:t>
      </w:r>
      <w:r w:rsidRPr="003E4AB6">
        <w:rPr>
          <w:rFonts w:cs="Times"/>
          <w:color w:val="000000"/>
          <w:sz w:val="22"/>
          <w:szCs w:val="22"/>
          <w:lang w:eastAsia="zh-CN"/>
        </w:rPr>
        <w:t xml:space="preserve">he </w:t>
      </w:r>
      <w:r>
        <w:rPr>
          <w:rFonts w:cs="Times"/>
          <w:color w:val="000000"/>
          <w:sz w:val="22"/>
          <w:szCs w:val="22"/>
          <w:lang w:eastAsia="zh-CN"/>
        </w:rPr>
        <w:t xml:space="preserve">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r>
        <w:rPr>
          <w:rFonts w:cs="Times"/>
          <w:color w:val="000000"/>
          <w:sz w:val="22"/>
          <w:szCs w:val="22"/>
          <w:lang w:eastAsia="zh-CN"/>
        </w:rPr>
        <w:t>should</w:t>
      </w:r>
      <w:r w:rsidRPr="003E4AB6">
        <w:rPr>
          <w:rFonts w:cs="Times"/>
          <w:color w:val="000000"/>
          <w:sz w:val="22"/>
          <w:szCs w:val="22"/>
          <w:lang w:eastAsia="zh-CN"/>
        </w:rPr>
        <w:t xml:space="preserve"> coordinate </w:t>
      </w:r>
      <w:r>
        <w:rPr>
          <w:rFonts w:cs="Times"/>
          <w:color w:val="000000"/>
          <w:sz w:val="22"/>
          <w:szCs w:val="22"/>
          <w:lang w:eastAsia="zh-CN"/>
        </w:rPr>
        <w:t xml:space="preserve">with potential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on the use of reference signals</w:t>
      </w:r>
      <w:r w:rsidRPr="003E4AB6">
        <w:rPr>
          <w:rFonts w:cs="Times"/>
          <w:color w:val="000000"/>
          <w:sz w:val="22"/>
          <w:szCs w:val="22"/>
          <w:lang w:eastAsia="zh-CN"/>
        </w:rPr>
        <w:t>.</w:t>
      </w:r>
      <w:r>
        <w:rPr>
          <w:rFonts w:cs="Times"/>
          <w:color w:val="000000"/>
          <w:sz w:val="22"/>
          <w:szCs w:val="22"/>
          <w:lang w:eastAsia="zh-CN"/>
        </w:rPr>
        <w:t xml:space="preserve"> The aggressor </w:t>
      </w:r>
      <w:proofErr w:type="spellStart"/>
      <w:r>
        <w:rPr>
          <w:rFonts w:cs="Times"/>
          <w:color w:val="000000"/>
          <w:sz w:val="22"/>
          <w:szCs w:val="22"/>
          <w:lang w:eastAsia="zh-CN"/>
        </w:rPr>
        <w:t>gNB</w:t>
      </w:r>
      <w:proofErr w:type="spellEnd"/>
      <w:r>
        <w:rPr>
          <w:rFonts w:cs="Times"/>
          <w:color w:val="000000"/>
          <w:sz w:val="22"/>
          <w:szCs w:val="22"/>
          <w:lang w:eastAsia="zh-CN"/>
        </w:rPr>
        <w:t xml:space="preserve"> can configure CSI-RS (and/or SSB) and send the configuration information to potential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over the backhaul (e.g., </w:t>
      </w:r>
      <w:proofErr w:type="spellStart"/>
      <w:r>
        <w:rPr>
          <w:rFonts w:cs="Times"/>
          <w:color w:val="000000"/>
          <w:sz w:val="22"/>
          <w:szCs w:val="22"/>
          <w:lang w:eastAsia="zh-CN"/>
        </w:rPr>
        <w:t>Xn</w:t>
      </w:r>
      <w:proofErr w:type="spellEnd"/>
      <w:r>
        <w:rPr>
          <w:rFonts w:cs="Times"/>
          <w:color w:val="000000"/>
          <w:sz w:val="22"/>
          <w:szCs w:val="22"/>
          <w:lang w:eastAsia="zh-CN"/>
        </w:rPr>
        <w:t xml:space="preserve">). The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can then perform interference measurement on the CSI-RS </w:t>
      </w:r>
      <w:r w:rsidR="000C2EC9">
        <w:rPr>
          <w:rFonts w:cs="Times"/>
          <w:color w:val="000000"/>
          <w:sz w:val="22"/>
          <w:szCs w:val="22"/>
          <w:lang w:eastAsia="zh-CN"/>
        </w:rPr>
        <w:t xml:space="preserve">(and/or SSB) </w:t>
      </w:r>
      <w:r>
        <w:rPr>
          <w:rFonts w:cs="Times"/>
          <w:color w:val="000000"/>
          <w:sz w:val="22"/>
          <w:szCs w:val="22"/>
          <w:lang w:eastAsia="zh-CN"/>
        </w:rPr>
        <w:t xml:space="preserve">and report high-interference CSI-RS resources </w:t>
      </w:r>
      <w:r w:rsidR="000C2EC9">
        <w:rPr>
          <w:rFonts w:cs="Times"/>
          <w:color w:val="000000"/>
          <w:sz w:val="22"/>
          <w:szCs w:val="22"/>
          <w:lang w:eastAsia="zh-CN"/>
        </w:rPr>
        <w:t xml:space="preserve">(and/or SSB) </w:t>
      </w:r>
      <w:r>
        <w:rPr>
          <w:rFonts w:cs="Times"/>
          <w:color w:val="000000"/>
          <w:sz w:val="22"/>
          <w:szCs w:val="22"/>
          <w:lang w:eastAsia="zh-CN"/>
        </w:rPr>
        <w:t xml:space="preserve">back to the aggressor </w:t>
      </w:r>
      <w:proofErr w:type="spellStart"/>
      <w:r>
        <w:rPr>
          <w:rFonts w:cs="Times"/>
          <w:color w:val="000000"/>
          <w:sz w:val="22"/>
          <w:szCs w:val="22"/>
          <w:lang w:eastAsia="zh-CN"/>
        </w:rPr>
        <w:t>gNB</w:t>
      </w:r>
      <w:proofErr w:type="spellEnd"/>
      <w:r>
        <w:rPr>
          <w:rFonts w:cs="Times"/>
          <w:color w:val="000000"/>
          <w:sz w:val="22"/>
          <w:szCs w:val="22"/>
          <w:lang w:eastAsia="zh-CN"/>
        </w:rPr>
        <w:t>.</w:t>
      </w:r>
    </w:p>
    <w:p w14:paraId="6D2B07D0" w14:textId="5F3261CD" w:rsidR="006D7587" w:rsidRPr="00C07B56" w:rsidRDefault="006D7587" w:rsidP="006D7587">
      <w:pPr>
        <w:shd w:val="clear" w:color="auto" w:fill="FFFFFF"/>
        <w:spacing w:line="231" w:lineRule="atLeast"/>
        <w:rPr>
          <w:rFonts w:cs="Times"/>
          <w:b/>
          <w:bCs/>
          <w:i/>
          <w:iCs/>
          <w:color w:val="000000"/>
          <w:sz w:val="22"/>
          <w:szCs w:val="22"/>
          <w:lang w:eastAsia="zh-CN"/>
        </w:rPr>
      </w:pPr>
      <w:bookmarkStart w:id="8" w:name="_Hlk115355135"/>
      <w:r w:rsidRPr="00C07B56">
        <w:rPr>
          <w:rFonts w:cs="Times"/>
          <w:b/>
          <w:bCs/>
          <w:i/>
          <w:iCs/>
          <w:color w:val="000000"/>
          <w:sz w:val="22"/>
          <w:szCs w:val="22"/>
          <w:lang w:eastAsia="zh-CN"/>
        </w:rPr>
        <w:t xml:space="preserve">Proposed </w:t>
      </w:r>
      <w:r w:rsidR="003F5ABC">
        <w:rPr>
          <w:rFonts w:cs="Times"/>
          <w:b/>
          <w:bCs/>
          <w:i/>
          <w:iCs/>
          <w:color w:val="000000"/>
          <w:sz w:val="22"/>
          <w:szCs w:val="22"/>
          <w:lang w:eastAsia="zh-CN"/>
        </w:rPr>
        <w:t>3</w:t>
      </w:r>
      <w:r w:rsidRPr="00C07B56">
        <w:rPr>
          <w:rFonts w:cs="Times"/>
          <w:b/>
          <w:bCs/>
          <w:i/>
          <w:iCs/>
          <w:color w:val="000000"/>
          <w:sz w:val="22"/>
          <w:szCs w:val="22"/>
          <w:lang w:eastAsia="zh-CN"/>
        </w:rPr>
        <w:t xml:space="preserve">: Support exchange of CSI-RS (and/or SSB) configuration information over the backhaul among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and potential victim </w:t>
      </w:r>
      <w:proofErr w:type="spellStart"/>
      <w:r w:rsidRPr="00C07B56">
        <w:rPr>
          <w:rFonts w:cs="Times"/>
          <w:b/>
          <w:bCs/>
          <w:i/>
          <w:iCs/>
          <w:color w:val="000000"/>
          <w:sz w:val="22"/>
          <w:szCs w:val="22"/>
          <w:lang w:eastAsia="zh-CN"/>
        </w:rPr>
        <w:t>gNBs</w:t>
      </w:r>
      <w:proofErr w:type="spellEnd"/>
      <w:r w:rsidRPr="00C07B56">
        <w:rPr>
          <w:rFonts w:cs="Times"/>
          <w:b/>
          <w:bCs/>
          <w:i/>
          <w:iCs/>
          <w:color w:val="000000"/>
          <w:sz w:val="22"/>
          <w:szCs w:val="22"/>
          <w:lang w:eastAsia="zh-CN"/>
        </w:rPr>
        <w:t xml:space="preserve"> for the purpose of inter-</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CLI measurement. Support reporting of high-interference CSI-RS resources from a victim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back to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w:t>
      </w:r>
    </w:p>
    <w:bookmarkEnd w:id="8"/>
    <w:p w14:paraId="46A5E8C0" w14:textId="452B67CF" w:rsidR="00060276" w:rsidRDefault="00060276" w:rsidP="00060276">
      <w:pPr>
        <w:rPr>
          <w:sz w:val="22"/>
          <w:szCs w:val="22"/>
        </w:rPr>
      </w:pPr>
      <w:r>
        <w:rPr>
          <w:sz w:val="22"/>
          <w:szCs w:val="22"/>
        </w:rPr>
        <w:t>Details of measurement and reporting mechanisms in Proposals 1-3 are presented below.</w:t>
      </w:r>
    </w:p>
    <w:p w14:paraId="2A3E84F9" w14:textId="77777777" w:rsidR="0048400C" w:rsidRPr="003E4AB6" w:rsidRDefault="0048400C" w:rsidP="0048400C">
      <w:pPr>
        <w:rPr>
          <w:sz w:val="22"/>
          <w:szCs w:val="22"/>
        </w:rPr>
      </w:pPr>
      <w:r w:rsidRPr="003E4AB6">
        <w:rPr>
          <w:sz w:val="22"/>
          <w:szCs w:val="22"/>
        </w:rPr>
        <w:t xml:space="preserve">With application of </w:t>
      </w:r>
      <w:proofErr w:type="spellStart"/>
      <w:r w:rsidRPr="003E4AB6">
        <w:rPr>
          <w:sz w:val="22"/>
          <w:szCs w:val="22"/>
        </w:rPr>
        <w:t>analog</w:t>
      </w:r>
      <w:proofErr w:type="spellEnd"/>
      <w:r w:rsidRPr="003E4AB6">
        <w:rPr>
          <w:sz w:val="22"/>
          <w:szCs w:val="22"/>
        </w:rPr>
        <w:t xml:space="preserve"> beamforming at FR2, interference from the aggressor </w:t>
      </w:r>
      <w:proofErr w:type="spellStart"/>
      <w:r w:rsidRPr="003E4AB6">
        <w:rPr>
          <w:sz w:val="22"/>
          <w:szCs w:val="22"/>
        </w:rPr>
        <w:t>gNB</w:t>
      </w:r>
      <w:proofErr w:type="spellEnd"/>
      <w:r w:rsidRPr="003E4AB6">
        <w:rPr>
          <w:sz w:val="22"/>
          <w:szCs w:val="22"/>
        </w:rPr>
        <w:t xml:space="preserve"> is potentially mitigated by Tx beamforming of signals towards the target UE, which is likely to be spatially (angularly) distant from the victim </w:t>
      </w:r>
      <w:proofErr w:type="spellStart"/>
      <w:r w:rsidRPr="003E4AB6">
        <w:rPr>
          <w:sz w:val="22"/>
          <w:szCs w:val="22"/>
        </w:rPr>
        <w:t>gNB</w:t>
      </w:r>
      <w:proofErr w:type="spellEnd"/>
      <w:r w:rsidRPr="003E4AB6">
        <w:rPr>
          <w:sz w:val="22"/>
          <w:szCs w:val="22"/>
        </w:rPr>
        <w:t xml:space="preserve">. Similarly, the victim </w:t>
      </w:r>
      <w:proofErr w:type="spellStart"/>
      <w:r w:rsidRPr="003E4AB6">
        <w:rPr>
          <w:sz w:val="22"/>
          <w:szCs w:val="22"/>
        </w:rPr>
        <w:t>gNB</w:t>
      </w:r>
      <w:proofErr w:type="spellEnd"/>
      <w:r w:rsidRPr="003E4AB6">
        <w:rPr>
          <w:sz w:val="22"/>
          <w:szCs w:val="22"/>
        </w:rPr>
        <w:t xml:space="preserve"> applies Rx beamforming towards its own target UE, which is potentially distant from the aggressor </w:t>
      </w:r>
      <w:proofErr w:type="spellStart"/>
      <w:r w:rsidRPr="003E4AB6">
        <w:rPr>
          <w:sz w:val="22"/>
          <w:szCs w:val="22"/>
        </w:rPr>
        <w:t>gNB</w:t>
      </w:r>
      <w:proofErr w:type="spellEnd"/>
      <w:r w:rsidRPr="003E4AB6">
        <w:rPr>
          <w:sz w:val="22"/>
          <w:szCs w:val="22"/>
        </w:rPr>
        <w:t xml:space="preserve">. Therefore, it is expected that </w:t>
      </w:r>
      <w:proofErr w:type="spellStart"/>
      <w:r w:rsidRPr="003E4AB6">
        <w:rPr>
          <w:sz w:val="22"/>
          <w:szCs w:val="22"/>
        </w:rPr>
        <w:t>analog</w:t>
      </w:r>
      <w:proofErr w:type="spellEnd"/>
      <w:r w:rsidRPr="003E4AB6">
        <w:rPr>
          <w:sz w:val="22"/>
          <w:szCs w:val="22"/>
        </w:rPr>
        <w:t xml:space="preserve"> beamforming reduces the probability of inter-</w:t>
      </w:r>
      <w:proofErr w:type="spellStart"/>
      <w:r w:rsidRPr="003E4AB6">
        <w:rPr>
          <w:sz w:val="22"/>
          <w:szCs w:val="22"/>
        </w:rPr>
        <w:t>gNB</w:t>
      </w:r>
      <w:proofErr w:type="spellEnd"/>
      <w:r w:rsidRPr="003E4AB6">
        <w:rPr>
          <w:sz w:val="22"/>
          <w:szCs w:val="22"/>
        </w:rPr>
        <w:t xml:space="preserve"> CLI.</w:t>
      </w:r>
    </w:p>
    <w:p w14:paraId="3B801694" w14:textId="77777777" w:rsidR="0048400C" w:rsidRPr="003E4AB6" w:rsidRDefault="0048400C" w:rsidP="0048400C">
      <w:pPr>
        <w:rPr>
          <w:sz w:val="22"/>
          <w:szCs w:val="22"/>
        </w:rPr>
      </w:pPr>
      <w:r w:rsidRPr="003E4AB6">
        <w:rPr>
          <w:sz w:val="22"/>
          <w:szCs w:val="22"/>
        </w:rPr>
        <w:t xml:space="preserve">However, due to imperfect </w:t>
      </w:r>
      <w:proofErr w:type="spellStart"/>
      <w:r w:rsidRPr="003E4AB6">
        <w:rPr>
          <w:sz w:val="22"/>
          <w:szCs w:val="22"/>
        </w:rPr>
        <w:t>analog</w:t>
      </w:r>
      <w:proofErr w:type="spellEnd"/>
      <w:r w:rsidRPr="003E4AB6">
        <w:rPr>
          <w:sz w:val="22"/>
          <w:szCs w:val="22"/>
        </w:rPr>
        <w:t xml:space="preserve"> beam patterns (e.g., side lobes and faulty phased elements), and especially in heterogenous deployments, the adverse effect of potential inter-</w:t>
      </w:r>
      <w:proofErr w:type="spellStart"/>
      <w:r w:rsidRPr="003E4AB6">
        <w:rPr>
          <w:sz w:val="22"/>
          <w:szCs w:val="22"/>
        </w:rPr>
        <w:t>gNB</w:t>
      </w:r>
      <w:proofErr w:type="spellEnd"/>
      <w:r w:rsidRPr="003E4AB6">
        <w:rPr>
          <w:sz w:val="22"/>
          <w:szCs w:val="22"/>
        </w:rPr>
        <w:t xml:space="preserve"> CLI, </w:t>
      </w:r>
      <w:r w:rsidRPr="003E4AB6">
        <w:rPr>
          <w:sz w:val="22"/>
          <w:szCs w:val="22"/>
          <w:u w:val="single"/>
        </w:rPr>
        <w:t>once it occurs</w:t>
      </w:r>
      <w:r w:rsidRPr="003E4AB6">
        <w:rPr>
          <w:sz w:val="22"/>
          <w:szCs w:val="22"/>
        </w:rPr>
        <w:t>, is exacerbated in the presence of beamforming gains on Tx and/or Rx sides, which can impose significant constraints on the SINR and the resulting data rates.</w:t>
      </w:r>
    </w:p>
    <w:p w14:paraId="3BEF089A" w14:textId="77777777" w:rsidR="0048400C" w:rsidRPr="003E4AB6" w:rsidRDefault="0048400C" w:rsidP="0048400C">
      <w:pPr>
        <w:rPr>
          <w:sz w:val="22"/>
          <w:szCs w:val="22"/>
        </w:rPr>
      </w:pPr>
      <w:r w:rsidRPr="003E4AB6">
        <w:rPr>
          <w:sz w:val="22"/>
          <w:szCs w:val="22"/>
        </w:rPr>
        <w:t>The following figure illustrates an example scenario. In this example, DL Tx beam 1 of gNB1 does not cause excessive interference on gNB2. However, DL Tx beam 2 does have the potential to cause a large inter-</w:t>
      </w:r>
      <w:proofErr w:type="spellStart"/>
      <w:r w:rsidRPr="003E4AB6">
        <w:rPr>
          <w:sz w:val="22"/>
          <w:szCs w:val="22"/>
        </w:rPr>
        <w:t>gNB</w:t>
      </w:r>
      <w:proofErr w:type="spellEnd"/>
      <w:r w:rsidRPr="003E4AB6">
        <w:rPr>
          <w:sz w:val="22"/>
          <w:szCs w:val="22"/>
        </w:rPr>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w:t>
      </w:r>
      <w:proofErr w:type="gramStart"/>
      <w:r w:rsidRPr="003E4AB6">
        <w:rPr>
          <w:sz w:val="22"/>
          <w:szCs w:val="22"/>
        </w:rPr>
        <w:t>lead</w:t>
      </w:r>
      <w:proofErr w:type="gramEnd"/>
      <w:r w:rsidRPr="003E4AB6">
        <w:rPr>
          <w:sz w:val="22"/>
          <w:szCs w:val="22"/>
        </w:rPr>
        <w:t xml:space="preserve"> to significant underutilization of the bandwidth.</w:t>
      </w:r>
    </w:p>
    <w:p w14:paraId="5C29D7CE" w14:textId="2DC0122D" w:rsidR="0048400C" w:rsidRPr="003E4AB6" w:rsidRDefault="00423BDD" w:rsidP="0048400C">
      <w:pPr>
        <w:shd w:val="clear" w:color="auto" w:fill="FFFFFF"/>
        <w:spacing w:line="231" w:lineRule="atLeast"/>
        <w:jc w:val="center"/>
        <w:rPr>
          <w:sz w:val="22"/>
          <w:szCs w:val="22"/>
        </w:rPr>
      </w:pPr>
      <w:r>
        <w:rPr>
          <w:noProof/>
          <w:sz w:val="22"/>
          <w:szCs w:val="22"/>
        </w:rPr>
        <w:pict w14:anchorId="6C810C41">
          <v:shape id="Picture 4" o:spid="_x0000_i1026" type="#_x0000_t75" style="width:428.25pt;height:137.25pt;visibility:visible;mso-wrap-style:square">
            <v:imagedata r:id="rId9" o:title=""/>
          </v:shape>
        </w:pict>
      </w:r>
    </w:p>
    <w:p w14:paraId="4C48EE33" w14:textId="77777777" w:rsidR="0048400C" w:rsidRPr="003E4AB6" w:rsidRDefault="0048400C" w:rsidP="0048400C">
      <w:pPr>
        <w:jc w:val="center"/>
        <w:rPr>
          <w:sz w:val="22"/>
          <w:szCs w:val="22"/>
          <w:lang w:eastAsia="zh-CN"/>
        </w:rPr>
      </w:pPr>
      <w:r w:rsidRPr="003E4AB6">
        <w:rPr>
          <w:rFonts w:cs="Times"/>
          <w:b/>
          <w:bCs/>
          <w:color w:val="000000"/>
          <w:sz w:val="22"/>
          <w:szCs w:val="22"/>
          <w:lang w:eastAsia="zh-CN"/>
        </w:rPr>
        <w:t>Figure 2 Inter-</w:t>
      </w:r>
      <w:proofErr w:type="spellStart"/>
      <w:r w:rsidRPr="003E4AB6">
        <w:rPr>
          <w:rFonts w:cs="Times"/>
          <w:b/>
          <w:bCs/>
          <w:color w:val="000000"/>
          <w:sz w:val="22"/>
          <w:szCs w:val="22"/>
          <w:lang w:eastAsia="zh-CN"/>
        </w:rPr>
        <w:t>gNB</w:t>
      </w:r>
      <w:proofErr w:type="spellEnd"/>
      <w:r w:rsidRPr="003E4AB6">
        <w:rPr>
          <w:rFonts w:cs="Times"/>
          <w:b/>
          <w:bCs/>
          <w:color w:val="000000"/>
          <w:sz w:val="22"/>
          <w:szCs w:val="22"/>
          <w:lang w:eastAsia="zh-CN"/>
        </w:rPr>
        <w:t xml:space="preserve"> CLI in the presence of </w:t>
      </w:r>
      <w:proofErr w:type="spellStart"/>
      <w:r w:rsidRPr="003E4AB6">
        <w:rPr>
          <w:rFonts w:cs="Times"/>
          <w:b/>
          <w:bCs/>
          <w:color w:val="000000"/>
          <w:sz w:val="22"/>
          <w:szCs w:val="22"/>
          <w:lang w:eastAsia="zh-CN"/>
        </w:rPr>
        <w:t>analog</w:t>
      </w:r>
      <w:proofErr w:type="spellEnd"/>
      <w:r w:rsidRPr="003E4AB6">
        <w:rPr>
          <w:rFonts w:cs="Times"/>
          <w:b/>
          <w:bCs/>
          <w:color w:val="000000"/>
          <w:sz w:val="22"/>
          <w:szCs w:val="22"/>
          <w:lang w:eastAsia="zh-CN"/>
        </w:rPr>
        <w:t xml:space="preserve"> beamforming</w:t>
      </w:r>
    </w:p>
    <w:p w14:paraId="24E6F7BD" w14:textId="77777777" w:rsidR="0048400C" w:rsidRPr="003E4AB6" w:rsidRDefault="0048400C" w:rsidP="0048400C">
      <w:pPr>
        <w:rPr>
          <w:sz w:val="22"/>
          <w:szCs w:val="22"/>
        </w:rPr>
      </w:pPr>
      <w:r w:rsidRPr="003E4AB6">
        <w:rPr>
          <w:sz w:val="22"/>
          <w:szCs w:val="22"/>
        </w:rPr>
        <w:t xml:space="preserve">This issue motivates beam coordination among </w:t>
      </w:r>
      <w:proofErr w:type="spellStart"/>
      <w:r w:rsidRPr="003E4AB6">
        <w:rPr>
          <w:sz w:val="22"/>
          <w:szCs w:val="22"/>
        </w:rPr>
        <w:t>gNBs</w:t>
      </w:r>
      <w:proofErr w:type="spellEnd"/>
      <w:r w:rsidRPr="003E4AB6">
        <w:rPr>
          <w:sz w:val="22"/>
          <w:szCs w:val="22"/>
        </w:rPr>
        <w:t xml:space="preserve"> for the purpose of CLI measurement and handling.</w:t>
      </w:r>
    </w:p>
    <w:p w14:paraId="4BBAE600" w14:textId="77777777" w:rsidR="0048400C" w:rsidRPr="003E4AB6" w:rsidRDefault="0048400C" w:rsidP="0048400C">
      <w:pPr>
        <w:rPr>
          <w:sz w:val="22"/>
          <w:szCs w:val="22"/>
        </w:rPr>
      </w:pPr>
      <w:r w:rsidRPr="003E4AB6">
        <w:rPr>
          <w:sz w:val="22"/>
          <w:szCs w:val="22"/>
        </w:rPr>
        <w:t xml:space="preserve">Coordination </w:t>
      </w:r>
      <w:proofErr w:type="spellStart"/>
      <w:r w:rsidRPr="003E4AB6">
        <w:rPr>
          <w:sz w:val="22"/>
          <w:szCs w:val="22"/>
        </w:rPr>
        <w:t>signaling</w:t>
      </w:r>
      <w:proofErr w:type="spellEnd"/>
      <w:r w:rsidRPr="003E4AB6">
        <w:rPr>
          <w:sz w:val="22"/>
          <w:szCs w:val="22"/>
        </w:rPr>
        <w:t xml:space="preserve"> can occur on the </w:t>
      </w:r>
      <w:proofErr w:type="spellStart"/>
      <w:r w:rsidRPr="003E4AB6">
        <w:rPr>
          <w:sz w:val="22"/>
          <w:szCs w:val="22"/>
        </w:rPr>
        <w:t>Xn</w:t>
      </w:r>
      <w:proofErr w:type="spellEnd"/>
      <w:r w:rsidRPr="003E4AB6">
        <w:rPr>
          <w:sz w:val="22"/>
          <w:szCs w:val="22"/>
        </w:rPr>
        <w:t xml:space="preserve"> interface directly between </w:t>
      </w:r>
      <w:proofErr w:type="spellStart"/>
      <w:r w:rsidRPr="003E4AB6">
        <w:rPr>
          <w:sz w:val="22"/>
          <w:szCs w:val="22"/>
        </w:rPr>
        <w:t>gNBs</w:t>
      </w:r>
      <w:proofErr w:type="spellEnd"/>
      <w:r w:rsidRPr="003E4AB6">
        <w:rPr>
          <w:sz w:val="22"/>
          <w:szCs w:val="22"/>
        </w:rPr>
        <w:t xml:space="preserve"> and/or on the NG interface indirectly through the core network. Current </w:t>
      </w:r>
      <w:proofErr w:type="spellStart"/>
      <w:r w:rsidRPr="003E4AB6">
        <w:rPr>
          <w:sz w:val="22"/>
          <w:szCs w:val="22"/>
        </w:rPr>
        <w:t>XnAP</w:t>
      </w:r>
      <w:proofErr w:type="spellEnd"/>
      <w:r w:rsidRPr="003E4AB6">
        <w:rPr>
          <w:sz w:val="22"/>
          <w:szCs w:val="22"/>
        </w:rPr>
        <w:t xml:space="preserve"> specification supports exchanging </w:t>
      </w:r>
      <w:r w:rsidRPr="003E4AB6">
        <w:rPr>
          <w:i/>
          <w:iCs/>
          <w:sz w:val="22"/>
          <w:szCs w:val="22"/>
        </w:rPr>
        <w:t>Intended TDD DL-UL Configuration NR</w:t>
      </w:r>
      <w:r w:rsidRPr="003E4AB6">
        <w:rPr>
          <w:sz w:val="22"/>
          <w:szCs w:val="22"/>
        </w:rPr>
        <w:t xml:space="preserve"> IEs that allow </w:t>
      </w:r>
      <w:proofErr w:type="spellStart"/>
      <w:r w:rsidRPr="003E4AB6">
        <w:rPr>
          <w:sz w:val="22"/>
          <w:szCs w:val="22"/>
        </w:rPr>
        <w:t>gNBs</w:t>
      </w:r>
      <w:proofErr w:type="spellEnd"/>
      <w:r w:rsidRPr="003E4AB6">
        <w:rPr>
          <w:sz w:val="22"/>
          <w:szCs w:val="22"/>
        </w:rPr>
        <w:t xml:space="preserve"> to inform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of potential TDD interference. Remote </w:t>
      </w:r>
      <w:r w:rsidRPr="003E4AB6">
        <w:rPr>
          <w:sz w:val="22"/>
          <w:szCs w:val="22"/>
        </w:rPr>
        <w:lastRenderedPageBreak/>
        <w:t>interference management, on the other hand, utilizes NGAP communication through the core network for interference measurement and management. Neither of these mechanisms, however, supports beam coordination.</w:t>
      </w:r>
    </w:p>
    <w:p w14:paraId="5C166DC2" w14:textId="77777777" w:rsidR="0048400C" w:rsidRPr="003E4AB6" w:rsidRDefault="0048400C" w:rsidP="0048400C">
      <w:pPr>
        <w:rPr>
          <w:sz w:val="22"/>
          <w:szCs w:val="22"/>
        </w:rPr>
      </w:pPr>
      <w:proofErr w:type="gramStart"/>
      <w:r w:rsidRPr="003E4AB6">
        <w:rPr>
          <w:sz w:val="22"/>
          <w:szCs w:val="22"/>
        </w:rPr>
        <w:t>In order to</w:t>
      </w:r>
      <w:proofErr w:type="gramEnd"/>
      <w:r w:rsidRPr="003E4AB6">
        <w:rPr>
          <w:sz w:val="22"/>
          <w:szCs w:val="22"/>
        </w:rPr>
        <w:t xml:space="preserve"> address the issue of variable inter-</w:t>
      </w:r>
      <w:proofErr w:type="spellStart"/>
      <w:r w:rsidRPr="003E4AB6">
        <w:rPr>
          <w:sz w:val="22"/>
          <w:szCs w:val="22"/>
        </w:rPr>
        <w:t>gNB</w:t>
      </w:r>
      <w:proofErr w:type="spellEnd"/>
      <w:r w:rsidRPr="003E4AB6">
        <w:rPr>
          <w:sz w:val="22"/>
          <w:szCs w:val="22"/>
        </w:rPr>
        <w:t xml:space="preserve"> CLI in the presence of beamforming, especially at FR2, we propose the following.</w:t>
      </w:r>
    </w:p>
    <w:p w14:paraId="637D8A8F" w14:textId="77777777" w:rsidR="0048400C" w:rsidRPr="003E4AB6" w:rsidRDefault="0048400C" w:rsidP="0048400C">
      <w:pPr>
        <w:rPr>
          <w:sz w:val="22"/>
          <w:szCs w:val="22"/>
        </w:rPr>
      </w:pPr>
      <w:r w:rsidRPr="003E4AB6">
        <w:rPr>
          <w:sz w:val="22"/>
          <w:szCs w:val="22"/>
        </w:rPr>
        <w:t xml:space="preserve">First, </w:t>
      </w:r>
      <w:proofErr w:type="spellStart"/>
      <w:r w:rsidRPr="003E4AB6">
        <w:rPr>
          <w:sz w:val="22"/>
          <w:szCs w:val="22"/>
        </w:rPr>
        <w:t>gNBs</w:t>
      </w:r>
      <w:proofErr w:type="spellEnd"/>
      <w:r w:rsidRPr="003E4AB6">
        <w:rPr>
          <w:sz w:val="22"/>
          <w:szCs w:val="22"/>
        </w:rPr>
        <w:t xml:space="preserve"> should be enabled to inform other </w:t>
      </w:r>
      <w:proofErr w:type="spellStart"/>
      <w:r w:rsidRPr="003E4AB6">
        <w:rPr>
          <w:sz w:val="22"/>
          <w:szCs w:val="22"/>
        </w:rPr>
        <w:t>gNBs</w:t>
      </w:r>
      <w:proofErr w:type="spellEnd"/>
      <w:r w:rsidRPr="003E4AB6">
        <w:rPr>
          <w:sz w:val="22"/>
          <w:szCs w:val="22"/>
        </w:rPr>
        <w:t xml:space="preserve"> in their vicinity of beam-specific interference each of its downlink beam causes. Absent such information, victim </w:t>
      </w:r>
      <w:proofErr w:type="spellStart"/>
      <w:r w:rsidRPr="003E4AB6">
        <w:rPr>
          <w:sz w:val="22"/>
          <w:szCs w:val="22"/>
        </w:rPr>
        <w:t>gNBs</w:t>
      </w:r>
      <w:proofErr w:type="spellEnd"/>
      <w:r w:rsidRPr="003E4AB6">
        <w:rPr>
          <w:sz w:val="22"/>
          <w:szCs w:val="22"/>
        </w:rPr>
        <w:t xml:space="preserve"> are not able to acquire the worst-case interference, as interference measurements on random downlink symbols are not guaranteed to capture the interference from the worst beams. For this purpose, the aggressor </w:t>
      </w:r>
      <w:proofErr w:type="spellStart"/>
      <w:r w:rsidRPr="003E4AB6">
        <w:rPr>
          <w:sz w:val="22"/>
          <w:szCs w:val="22"/>
        </w:rPr>
        <w:t>gNB</w:t>
      </w:r>
      <w:proofErr w:type="spellEnd"/>
      <w:r w:rsidRPr="003E4AB6">
        <w:rPr>
          <w:sz w:val="22"/>
          <w:szCs w:val="22"/>
        </w:rPr>
        <w:t xml:space="preserve"> should configure reference signals for the purpose of inter-</w:t>
      </w:r>
      <w:proofErr w:type="spellStart"/>
      <w:r w:rsidRPr="003E4AB6">
        <w:rPr>
          <w:sz w:val="22"/>
          <w:szCs w:val="22"/>
        </w:rPr>
        <w:t>gNB</w:t>
      </w:r>
      <w:proofErr w:type="spellEnd"/>
      <w:r w:rsidRPr="003E4AB6">
        <w:rPr>
          <w:sz w:val="22"/>
          <w:szCs w:val="22"/>
        </w:rPr>
        <w:t xml:space="preserve"> CLI.</w:t>
      </w:r>
    </w:p>
    <w:p w14:paraId="62397D0B" w14:textId="412E9452" w:rsidR="0048400C" w:rsidRPr="003E4AB6" w:rsidRDefault="0048400C" w:rsidP="0048400C">
      <w:pPr>
        <w:shd w:val="clear" w:color="auto" w:fill="FFFFFF"/>
        <w:spacing w:line="231" w:lineRule="atLeast"/>
        <w:rPr>
          <w:rFonts w:cs="Times"/>
          <w:b/>
          <w:bCs/>
          <w:i/>
          <w:iCs/>
          <w:color w:val="000000"/>
          <w:sz w:val="22"/>
          <w:szCs w:val="22"/>
          <w:lang w:eastAsia="zh-CN"/>
        </w:rPr>
      </w:pPr>
      <w:bookmarkStart w:id="9" w:name="_Hlk115355143"/>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4</w:t>
      </w:r>
      <w:r w:rsidRPr="003E4AB6">
        <w:rPr>
          <w:rFonts w:cs="Times"/>
          <w:b/>
          <w:bCs/>
          <w:i/>
          <w:iCs/>
          <w:color w:val="000000"/>
          <w:sz w:val="22"/>
          <w:szCs w:val="22"/>
          <w:lang w:eastAsia="zh-CN"/>
        </w:rPr>
        <w:t>: Support reference signal configuration and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w:t>
      </w:r>
      <w:proofErr w:type="spellStart"/>
      <w:r w:rsidRPr="003E4AB6">
        <w:rPr>
          <w:rFonts w:cs="Times"/>
          <w:b/>
          <w:bCs/>
          <w:i/>
          <w:iCs/>
          <w:color w:val="000000"/>
          <w:sz w:val="22"/>
          <w:szCs w:val="22"/>
          <w:lang w:eastAsia="zh-CN"/>
        </w:rPr>
        <w:t>signaling</w:t>
      </w:r>
      <w:proofErr w:type="spellEnd"/>
      <w:r w:rsidRPr="003E4AB6">
        <w:rPr>
          <w:rFonts w:cs="Times"/>
          <w:b/>
          <w:bCs/>
          <w:i/>
          <w:iCs/>
          <w:color w:val="000000"/>
          <w:sz w:val="22"/>
          <w:szCs w:val="22"/>
          <w:lang w:eastAsia="zh-CN"/>
        </w:rPr>
        <w:t xml:space="preserve"> for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to inform other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in the vicinity of beam-specific interference.</w:t>
      </w:r>
    </w:p>
    <w:bookmarkEnd w:id="9"/>
    <w:p w14:paraId="527EFAD1" w14:textId="77777777" w:rsidR="0048400C" w:rsidRPr="003E4AB6" w:rsidRDefault="0048400C" w:rsidP="0048400C">
      <w:pPr>
        <w:rPr>
          <w:sz w:val="22"/>
          <w:szCs w:val="22"/>
        </w:rPr>
      </w:pPr>
      <w:r w:rsidRPr="003E4AB6">
        <w:rPr>
          <w:sz w:val="22"/>
          <w:szCs w:val="22"/>
        </w:rPr>
        <w:t xml:space="preserve">Next, if all receiving </w:t>
      </w:r>
      <w:proofErr w:type="spellStart"/>
      <w:r w:rsidRPr="003E4AB6">
        <w:rPr>
          <w:sz w:val="22"/>
          <w:szCs w:val="22"/>
        </w:rPr>
        <w:t>gNBs</w:t>
      </w:r>
      <w:proofErr w:type="spellEnd"/>
      <w:r w:rsidRPr="003E4AB6">
        <w:rPr>
          <w:sz w:val="22"/>
          <w:szCs w:val="22"/>
        </w:rPr>
        <w:t xml:space="preserve"> measuring </w:t>
      </w:r>
      <w:proofErr w:type="gramStart"/>
      <w:r w:rsidRPr="003E4AB6">
        <w:rPr>
          <w:sz w:val="22"/>
          <w:szCs w:val="22"/>
        </w:rPr>
        <w:t>beam-specific</w:t>
      </w:r>
      <w:proofErr w:type="gramEnd"/>
      <w:r w:rsidRPr="003E4AB6">
        <w:rPr>
          <w:sz w:val="22"/>
          <w:szCs w:val="22"/>
        </w:rPr>
        <w:t xml:space="preserve">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3E4AB6">
        <w:rPr>
          <w:sz w:val="22"/>
          <w:szCs w:val="22"/>
        </w:rPr>
        <w:t>gNB</w:t>
      </w:r>
      <w:proofErr w:type="spellEnd"/>
      <w:r w:rsidRPr="003E4AB6">
        <w:rPr>
          <w:sz w:val="22"/>
          <w:szCs w:val="22"/>
        </w:rPr>
        <w:t xml:space="preserve"> indicate to the other </w:t>
      </w:r>
      <w:proofErr w:type="spellStart"/>
      <w:r w:rsidRPr="003E4AB6">
        <w:rPr>
          <w:sz w:val="22"/>
          <w:szCs w:val="22"/>
        </w:rPr>
        <w:t>gNBs</w:t>
      </w:r>
      <w:proofErr w:type="spellEnd"/>
      <w:r w:rsidRPr="003E4AB6">
        <w:rPr>
          <w:sz w:val="22"/>
          <w:szCs w:val="22"/>
        </w:rPr>
        <w:t xml:space="preserve"> of any restrictions it may apply for using high-interference beams.</w:t>
      </w:r>
    </w:p>
    <w:p w14:paraId="6C690C60" w14:textId="32FCD772" w:rsidR="0048400C" w:rsidRPr="003E4AB6" w:rsidRDefault="0048400C" w:rsidP="0048400C">
      <w:pPr>
        <w:shd w:val="clear" w:color="auto" w:fill="FFFFFF"/>
        <w:spacing w:line="231" w:lineRule="atLeast"/>
        <w:rPr>
          <w:rFonts w:cs="Times"/>
          <w:b/>
          <w:bCs/>
          <w:i/>
          <w:iCs/>
          <w:color w:val="000000"/>
          <w:sz w:val="22"/>
          <w:szCs w:val="22"/>
          <w:lang w:eastAsia="zh-CN"/>
        </w:rPr>
      </w:pPr>
      <w:bookmarkStart w:id="10" w:name="_Hlk115355151"/>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5</w:t>
      </w:r>
      <w:r w:rsidRPr="003E4AB6">
        <w:rPr>
          <w:rFonts w:cs="Times"/>
          <w:b/>
          <w:bCs/>
          <w:i/>
          <w:iCs/>
          <w:color w:val="000000"/>
          <w:sz w:val="22"/>
          <w:szCs w:val="22"/>
          <w:lang w:eastAsia="zh-CN"/>
        </w:rPr>
        <w:t xml:space="preserve">: Support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indicating to victim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of any restrictions on using high-interference beams.</w:t>
      </w:r>
    </w:p>
    <w:bookmarkEnd w:id="10"/>
    <w:p w14:paraId="150CA0A9" w14:textId="77777777" w:rsidR="0048400C" w:rsidRPr="003E4AB6" w:rsidRDefault="0048400C" w:rsidP="0048400C">
      <w:pPr>
        <w:rPr>
          <w:sz w:val="22"/>
          <w:szCs w:val="22"/>
        </w:rPr>
      </w:pPr>
      <w:r w:rsidRPr="003E4AB6">
        <w:rPr>
          <w:sz w:val="22"/>
          <w:szCs w:val="22"/>
        </w:rPr>
        <w:t xml:space="preserve">Since the aggressor </w:t>
      </w:r>
      <w:proofErr w:type="spellStart"/>
      <w:r w:rsidRPr="003E4AB6">
        <w:rPr>
          <w:sz w:val="22"/>
          <w:szCs w:val="22"/>
        </w:rPr>
        <w:t>gNB</w:t>
      </w:r>
      <w:proofErr w:type="spellEnd"/>
      <w:r w:rsidRPr="003E4AB6">
        <w:rPr>
          <w:sz w:val="22"/>
          <w:szCs w:val="22"/>
        </w:rPr>
        <w:t xml:space="preserve"> does not have prior knowledge of which beams are harmful to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we further propose to allow victim </w:t>
      </w:r>
      <w:proofErr w:type="spellStart"/>
      <w:r w:rsidRPr="003E4AB6">
        <w:rPr>
          <w:sz w:val="22"/>
          <w:szCs w:val="22"/>
        </w:rPr>
        <w:t>gNBs</w:t>
      </w:r>
      <w:proofErr w:type="spellEnd"/>
      <w:r w:rsidRPr="003E4AB6">
        <w:rPr>
          <w:sz w:val="22"/>
          <w:szCs w:val="22"/>
        </w:rPr>
        <w:t xml:space="preserve"> to indicate high-interference Tx beams of the aggressor </w:t>
      </w:r>
      <w:proofErr w:type="spellStart"/>
      <w:r w:rsidRPr="003E4AB6">
        <w:rPr>
          <w:sz w:val="22"/>
          <w:szCs w:val="22"/>
        </w:rPr>
        <w:t>gNB</w:t>
      </w:r>
      <w:proofErr w:type="spellEnd"/>
      <w:r w:rsidRPr="003E4AB6">
        <w:rPr>
          <w:sz w:val="22"/>
          <w:szCs w:val="22"/>
        </w:rPr>
        <w:t xml:space="preserve">. </w:t>
      </w:r>
      <w:proofErr w:type="gramStart"/>
      <w:r w:rsidRPr="003E4AB6">
        <w:rPr>
          <w:sz w:val="22"/>
          <w:szCs w:val="22"/>
        </w:rPr>
        <w:t>Similar to</w:t>
      </w:r>
      <w:proofErr w:type="gramEnd"/>
      <w:r w:rsidRPr="003E4AB6">
        <w:rPr>
          <w:sz w:val="22"/>
          <w:szCs w:val="22"/>
        </w:rPr>
        <w:t xml:space="preserve"> RIM, this feedback mechanism can be specified over backhaul or over the air (OTA).</w:t>
      </w:r>
    </w:p>
    <w:p w14:paraId="207C2885" w14:textId="28E1F919" w:rsidR="0048400C" w:rsidRPr="003E4AB6" w:rsidRDefault="0048400C" w:rsidP="0048400C">
      <w:pPr>
        <w:shd w:val="clear" w:color="auto" w:fill="FFFFFF"/>
        <w:spacing w:line="231" w:lineRule="atLeast"/>
        <w:rPr>
          <w:rFonts w:cs="Times"/>
          <w:b/>
          <w:bCs/>
          <w:i/>
          <w:iCs/>
          <w:color w:val="000000"/>
          <w:sz w:val="22"/>
          <w:szCs w:val="22"/>
          <w:lang w:eastAsia="zh-CN"/>
        </w:rPr>
      </w:pPr>
      <w:bookmarkStart w:id="11" w:name="_Hlk115355154"/>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6</w:t>
      </w:r>
      <w:r w:rsidRPr="003E4AB6">
        <w:rPr>
          <w:rFonts w:cs="Times"/>
          <w:b/>
          <w:bCs/>
          <w:i/>
          <w:iCs/>
          <w:color w:val="000000"/>
          <w:sz w:val="22"/>
          <w:szCs w:val="22"/>
          <w:lang w:eastAsia="zh-CN"/>
        </w:rPr>
        <w:t xml:space="preserve">: Support victim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sending feedback to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about its high-interference beams.</w:t>
      </w:r>
    </w:p>
    <w:bookmarkEnd w:id="11"/>
    <w:p w14:paraId="35596886" w14:textId="77777777" w:rsidR="00B842E7" w:rsidRDefault="00B842E7" w:rsidP="00B842E7">
      <w:pPr>
        <w:rPr>
          <w:sz w:val="22"/>
          <w:szCs w:val="22"/>
        </w:rPr>
      </w:pPr>
      <w:r>
        <w:rPr>
          <w:sz w:val="22"/>
          <w:szCs w:val="22"/>
        </w:rPr>
        <w:t xml:space="preserve">When the victim </w:t>
      </w:r>
      <w:proofErr w:type="spellStart"/>
      <w:r>
        <w:rPr>
          <w:sz w:val="22"/>
          <w:szCs w:val="22"/>
        </w:rPr>
        <w:t>gNB</w:t>
      </w:r>
      <w:proofErr w:type="spellEnd"/>
      <w:r>
        <w:rPr>
          <w:sz w:val="22"/>
          <w:szCs w:val="22"/>
        </w:rPr>
        <w:t xml:space="preserve"> learns about potential inter-</w:t>
      </w:r>
      <w:proofErr w:type="spellStart"/>
      <w:r>
        <w:rPr>
          <w:sz w:val="22"/>
          <w:szCs w:val="22"/>
        </w:rPr>
        <w:t>gNB</w:t>
      </w:r>
      <w:proofErr w:type="spellEnd"/>
      <w:r>
        <w:rPr>
          <w:sz w:val="22"/>
          <w:szCs w:val="22"/>
        </w:rPr>
        <w:t xml:space="preserve"> CLI, it can take interference handling measures by implementation, e.g., link adaptation in the uplink. Similarly, when the aggressor </w:t>
      </w:r>
      <w:proofErr w:type="spellStart"/>
      <w:r>
        <w:rPr>
          <w:sz w:val="22"/>
          <w:szCs w:val="22"/>
        </w:rPr>
        <w:t>gNB</w:t>
      </w:r>
      <w:proofErr w:type="spellEnd"/>
      <w:r>
        <w:rPr>
          <w:sz w:val="22"/>
          <w:szCs w:val="22"/>
        </w:rPr>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Default="00B842E7" w:rsidP="00B842E7">
      <w:pPr>
        <w:rPr>
          <w:sz w:val="22"/>
          <w:szCs w:val="22"/>
        </w:rPr>
      </w:pPr>
      <w:r>
        <w:rPr>
          <w:sz w:val="22"/>
          <w:szCs w:val="22"/>
        </w:rPr>
        <w:t xml:space="preserve">However, it is possible for </w:t>
      </w:r>
      <w:proofErr w:type="spellStart"/>
      <w:r>
        <w:rPr>
          <w:sz w:val="22"/>
          <w:szCs w:val="22"/>
        </w:rPr>
        <w:t>gNBs</w:t>
      </w:r>
      <w:proofErr w:type="spellEnd"/>
      <w:r>
        <w:rPr>
          <w:sz w:val="22"/>
          <w:szCs w:val="22"/>
        </w:rPr>
        <w:t xml:space="preserve"> to coordinate TDD configurations on high-interference beams, especially at FR2. For example, if the aggressor </w:t>
      </w:r>
      <w:proofErr w:type="spellStart"/>
      <w:r>
        <w:rPr>
          <w:sz w:val="22"/>
          <w:szCs w:val="22"/>
        </w:rPr>
        <w:t>gNB</w:t>
      </w:r>
      <w:proofErr w:type="spellEnd"/>
      <w:r>
        <w:rPr>
          <w:sz w:val="22"/>
          <w:szCs w:val="22"/>
        </w:rPr>
        <w:t xml:space="preserve"> needs to use certain Tx beams for scheduling DL to UEs, and a victim </w:t>
      </w:r>
      <w:proofErr w:type="spellStart"/>
      <w:r>
        <w:rPr>
          <w:sz w:val="22"/>
          <w:szCs w:val="22"/>
        </w:rPr>
        <w:t>gNB</w:t>
      </w:r>
      <w:proofErr w:type="spellEnd"/>
      <w:r>
        <w:rPr>
          <w:sz w:val="22"/>
          <w:szCs w:val="22"/>
        </w:rPr>
        <w:t xml:space="preserve"> reports that it experiences a large interference from those Tx beams, the aggressor </w:t>
      </w:r>
      <w:proofErr w:type="spellStart"/>
      <w:r>
        <w:rPr>
          <w:sz w:val="22"/>
          <w:szCs w:val="22"/>
        </w:rPr>
        <w:t>gNB</w:t>
      </w:r>
      <w:proofErr w:type="spellEnd"/>
      <w:r>
        <w:rPr>
          <w:sz w:val="22"/>
          <w:szCs w:val="22"/>
        </w:rPr>
        <w:t xml:space="preserve"> can coordinate and match TDD configurations on certain slots and then use the high-interference Tx beams only when scheduling DL on those slots. This way, the aggressor </w:t>
      </w:r>
      <w:proofErr w:type="spellStart"/>
      <w:r>
        <w:rPr>
          <w:sz w:val="22"/>
          <w:szCs w:val="22"/>
        </w:rPr>
        <w:t>gNB</w:t>
      </w:r>
      <w:proofErr w:type="spellEnd"/>
      <w:r>
        <w:rPr>
          <w:sz w:val="22"/>
          <w:szCs w:val="22"/>
        </w:rPr>
        <w:t xml:space="preserve"> can make sure that a DL/UL symbol collision does not happen when it uses the high-interference Tx beams.</w:t>
      </w:r>
    </w:p>
    <w:p w14:paraId="52412DB5" w14:textId="77777777" w:rsidR="00B842E7" w:rsidRPr="003E4AB6" w:rsidRDefault="00B842E7" w:rsidP="00B842E7">
      <w:pPr>
        <w:rPr>
          <w:sz w:val="22"/>
          <w:szCs w:val="22"/>
        </w:rPr>
      </w:pPr>
      <w:r>
        <w:rPr>
          <w:sz w:val="22"/>
          <w:szCs w:val="22"/>
        </w:rPr>
        <w:t xml:space="preserve">Similarly, if the victim </w:t>
      </w:r>
      <w:proofErr w:type="spellStart"/>
      <w:r>
        <w:rPr>
          <w:sz w:val="22"/>
          <w:szCs w:val="22"/>
        </w:rPr>
        <w:t>gNB</w:t>
      </w:r>
      <w:proofErr w:type="spellEnd"/>
      <w:r>
        <w:rPr>
          <w:sz w:val="22"/>
          <w:szCs w:val="22"/>
        </w:rPr>
        <w:t xml:space="preserve"> needs to use certain Rx beams for scheduling UL for UEs, but it receives a large interference on those Rx beams, it can use those Rx beams only when scheduling UL on the coordinated slots. This way, the victim </w:t>
      </w:r>
      <w:proofErr w:type="spellStart"/>
      <w:r>
        <w:rPr>
          <w:sz w:val="22"/>
          <w:szCs w:val="22"/>
        </w:rPr>
        <w:t>gNB</w:t>
      </w:r>
      <w:proofErr w:type="spellEnd"/>
      <w:r>
        <w:rPr>
          <w:sz w:val="22"/>
          <w:szCs w:val="22"/>
        </w:rPr>
        <w:t xml:space="preserve"> can make sure that a DL/UL symbol collision does not happen when it uses the coordinated Rx beams.</w:t>
      </w:r>
    </w:p>
    <w:p w14:paraId="29836AA6" w14:textId="77777777" w:rsidR="00B842E7" w:rsidRDefault="00B842E7" w:rsidP="00B842E7">
      <w:pPr>
        <w:rPr>
          <w:sz w:val="22"/>
          <w:szCs w:val="22"/>
        </w:rPr>
      </w:pPr>
      <w:r>
        <w:rPr>
          <w:sz w:val="22"/>
          <w:szCs w:val="22"/>
        </w:rPr>
        <w:t xml:space="preserve">Since different Tx beams can be harmful to different victim </w:t>
      </w:r>
      <w:proofErr w:type="spellStart"/>
      <w:r>
        <w:rPr>
          <w:sz w:val="22"/>
          <w:szCs w:val="22"/>
        </w:rPr>
        <w:t>gNBs</w:t>
      </w:r>
      <w:proofErr w:type="spellEnd"/>
      <w:r>
        <w:rPr>
          <w:sz w:val="22"/>
          <w:szCs w:val="22"/>
        </w:rPr>
        <w:t xml:space="preserve">, and similarly, different Rx beams can receive different interference from different aggressor </w:t>
      </w:r>
      <w:proofErr w:type="spellStart"/>
      <w:r>
        <w:rPr>
          <w:sz w:val="22"/>
          <w:szCs w:val="22"/>
        </w:rPr>
        <w:t>gNBs</w:t>
      </w:r>
      <w:proofErr w:type="spellEnd"/>
      <w:r>
        <w:rPr>
          <w:sz w:val="22"/>
          <w:szCs w:val="22"/>
        </w:rPr>
        <w:t xml:space="preserve">, it is beneficial to enable multiple such coordinated/matched TDD DL/UL among </w:t>
      </w:r>
      <w:proofErr w:type="spellStart"/>
      <w:r>
        <w:rPr>
          <w:sz w:val="22"/>
          <w:szCs w:val="22"/>
        </w:rPr>
        <w:t>gNBs</w:t>
      </w:r>
      <w:proofErr w:type="spellEnd"/>
      <w:r>
        <w:rPr>
          <w:sz w:val="22"/>
          <w:szCs w:val="22"/>
        </w:rPr>
        <w:t xml:space="preserve"> in a vicinity. This motivates grouping of </w:t>
      </w:r>
      <w:proofErr w:type="spellStart"/>
      <w:r>
        <w:rPr>
          <w:sz w:val="22"/>
          <w:szCs w:val="22"/>
        </w:rPr>
        <w:t>gNBs</w:t>
      </w:r>
      <w:proofErr w:type="spellEnd"/>
      <w:r>
        <w:rPr>
          <w:sz w:val="22"/>
          <w:szCs w:val="22"/>
        </w:rPr>
        <w:t xml:space="preserve"> and coordinating/matching TDD DL/UL within each group.</w:t>
      </w:r>
    </w:p>
    <w:p w14:paraId="319F1961" w14:textId="77777777" w:rsidR="00B842E7" w:rsidRDefault="00B842E7" w:rsidP="00B842E7">
      <w:pPr>
        <w:rPr>
          <w:sz w:val="22"/>
          <w:szCs w:val="22"/>
        </w:rPr>
      </w:pPr>
      <w:r>
        <w:rPr>
          <w:sz w:val="22"/>
          <w:szCs w:val="22"/>
        </w:rPr>
        <w:t xml:space="preserve">An example is illustrated in Figure 3. In this example, the aggressor </w:t>
      </w:r>
      <w:proofErr w:type="spellStart"/>
      <w:r>
        <w:rPr>
          <w:sz w:val="22"/>
          <w:szCs w:val="22"/>
        </w:rPr>
        <w:t>gNB</w:t>
      </w:r>
      <w:proofErr w:type="spellEnd"/>
      <w:r>
        <w:rPr>
          <w:sz w:val="22"/>
          <w:szCs w:val="22"/>
        </w:rPr>
        <w:t xml:space="preserve"> causes a large interference when applying Tx beams 1 and 2 on victim </w:t>
      </w:r>
      <w:proofErr w:type="spellStart"/>
      <w:r>
        <w:rPr>
          <w:sz w:val="22"/>
          <w:szCs w:val="22"/>
        </w:rPr>
        <w:t>gNBs</w:t>
      </w:r>
      <w:proofErr w:type="spellEnd"/>
      <w:r>
        <w:rPr>
          <w:sz w:val="22"/>
          <w:szCs w:val="22"/>
        </w:rPr>
        <w:t xml:space="preserve"> 1 and 2, but not the other way around. Therefore, the aggressor </w:t>
      </w:r>
      <w:proofErr w:type="spellStart"/>
      <w:r>
        <w:rPr>
          <w:sz w:val="22"/>
          <w:szCs w:val="22"/>
        </w:rPr>
        <w:t>gNB</w:t>
      </w:r>
      <w:proofErr w:type="spellEnd"/>
      <w:r>
        <w:rPr>
          <w:sz w:val="22"/>
          <w:szCs w:val="22"/>
        </w:rPr>
        <w:t xml:space="preserve"> can coordinate/match TDD DL/UL on certain slots for scheduling UE1 and coordinate TDD DL/UL on other slots for scheduling UE2.</w:t>
      </w:r>
    </w:p>
    <w:p w14:paraId="3F9D651F" w14:textId="2743E50B" w:rsidR="00B842E7" w:rsidRDefault="00423BDD" w:rsidP="00B842E7">
      <w:pPr>
        <w:shd w:val="clear" w:color="auto" w:fill="FFFFFF"/>
        <w:spacing w:line="231" w:lineRule="atLeast"/>
        <w:jc w:val="center"/>
        <w:rPr>
          <w:sz w:val="22"/>
          <w:szCs w:val="22"/>
        </w:rPr>
      </w:pPr>
      <w:r>
        <w:lastRenderedPageBreak/>
        <w:pict w14:anchorId="7E501BA3">
          <v:shape id="_x0000_i1027" type="#_x0000_t75" style="width:243.75pt;height:196.5pt">
            <v:imagedata r:id="rId10" o:title=""/>
          </v:shape>
        </w:pict>
      </w:r>
    </w:p>
    <w:p w14:paraId="143D29A9" w14:textId="77777777" w:rsidR="00B842E7" w:rsidRPr="003E4AB6" w:rsidRDefault="00B842E7" w:rsidP="00B842E7">
      <w:pPr>
        <w:jc w:val="center"/>
        <w:rPr>
          <w:sz w:val="22"/>
          <w:szCs w:val="22"/>
          <w:lang w:eastAsia="zh-CN"/>
        </w:rPr>
      </w:pPr>
      <w:r w:rsidRPr="003E4AB6">
        <w:rPr>
          <w:rFonts w:cs="Times"/>
          <w:b/>
          <w:bCs/>
          <w:color w:val="000000"/>
          <w:sz w:val="22"/>
          <w:szCs w:val="22"/>
          <w:lang w:eastAsia="zh-CN"/>
        </w:rPr>
        <w:t xml:space="preserve">Figure </w:t>
      </w:r>
      <w:r>
        <w:rPr>
          <w:rFonts w:cs="Times"/>
          <w:b/>
          <w:bCs/>
          <w:color w:val="000000"/>
          <w:sz w:val="22"/>
          <w:szCs w:val="22"/>
          <w:lang w:eastAsia="zh-CN"/>
        </w:rPr>
        <w:t>3</w:t>
      </w:r>
      <w:r w:rsidRPr="003E4AB6">
        <w:rPr>
          <w:rFonts w:cs="Times"/>
          <w:b/>
          <w:bCs/>
          <w:color w:val="000000"/>
          <w:sz w:val="22"/>
          <w:szCs w:val="22"/>
          <w:lang w:eastAsia="zh-CN"/>
        </w:rPr>
        <w:t xml:space="preserve"> Inter-</w:t>
      </w:r>
      <w:proofErr w:type="spellStart"/>
      <w:r w:rsidRPr="003E4AB6">
        <w:rPr>
          <w:rFonts w:cs="Times"/>
          <w:b/>
          <w:bCs/>
          <w:color w:val="000000"/>
          <w:sz w:val="22"/>
          <w:szCs w:val="22"/>
          <w:lang w:eastAsia="zh-CN"/>
        </w:rPr>
        <w:t>gNB</w:t>
      </w:r>
      <w:proofErr w:type="spellEnd"/>
      <w:r w:rsidRPr="003E4AB6">
        <w:rPr>
          <w:rFonts w:cs="Times"/>
          <w:b/>
          <w:bCs/>
          <w:color w:val="000000"/>
          <w:sz w:val="22"/>
          <w:szCs w:val="22"/>
          <w:lang w:eastAsia="zh-CN"/>
        </w:rPr>
        <w:t xml:space="preserve"> CLI in the presence of </w:t>
      </w:r>
      <w:proofErr w:type="spellStart"/>
      <w:r w:rsidRPr="003E4AB6">
        <w:rPr>
          <w:rFonts w:cs="Times"/>
          <w:b/>
          <w:bCs/>
          <w:color w:val="000000"/>
          <w:sz w:val="22"/>
          <w:szCs w:val="22"/>
          <w:lang w:eastAsia="zh-CN"/>
        </w:rPr>
        <w:t>analog</w:t>
      </w:r>
      <w:proofErr w:type="spellEnd"/>
      <w:r w:rsidRPr="003E4AB6">
        <w:rPr>
          <w:rFonts w:cs="Times"/>
          <w:b/>
          <w:bCs/>
          <w:color w:val="000000"/>
          <w:sz w:val="22"/>
          <w:szCs w:val="22"/>
          <w:lang w:eastAsia="zh-CN"/>
        </w:rPr>
        <w:t xml:space="preserve"> beamforming</w:t>
      </w:r>
    </w:p>
    <w:p w14:paraId="0973F23E" w14:textId="77777777" w:rsidR="00B842E7" w:rsidRPr="003E4AB6" w:rsidRDefault="00B842E7" w:rsidP="00B842E7">
      <w:pPr>
        <w:shd w:val="clear" w:color="auto" w:fill="FFFFFF"/>
        <w:spacing w:line="231" w:lineRule="atLeast"/>
        <w:rPr>
          <w:rFonts w:cs="Times"/>
          <w:b/>
          <w:bCs/>
          <w:i/>
          <w:iCs/>
          <w:color w:val="000000"/>
          <w:sz w:val="22"/>
          <w:szCs w:val="22"/>
          <w:lang w:eastAsia="zh-CN"/>
        </w:rPr>
      </w:pPr>
      <w:bookmarkStart w:id="12" w:name="_Hlk115355161"/>
      <w:r w:rsidRPr="003E4AB6">
        <w:rPr>
          <w:rFonts w:cs="Times"/>
          <w:b/>
          <w:bCs/>
          <w:i/>
          <w:iCs/>
          <w:color w:val="000000"/>
          <w:sz w:val="22"/>
          <w:szCs w:val="22"/>
          <w:lang w:eastAsia="zh-CN"/>
        </w:rPr>
        <w:t xml:space="preserve">Proposal </w:t>
      </w:r>
      <w:r>
        <w:rPr>
          <w:rFonts w:cs="Times"/>
          <w:b/>
          <w:bCs/>
          <w:i/>
          <w:iCs/>
          <w:color w:val="000000"/>
          <w:sz w:val="22"/>
          <w:szCs w:val="22"/>
          <w:lang w:eastAsia="zh-CN"/>
        </w:rPr>
        <w:t>7</w:t>
      </w:r>
      <w:r w:rsidRPr="003E4AB6">
        <w:rPr>
          <w:rFonts w:cs="Times"/>
          <w:b/>
          <w:bCs/>
          <w:i/>
          <w:iCs/>
          <w:color w:val="000000"/>
          <w:sz w:val="22"/>
          <w:szCs w:val="22"/>
          <w:lang w:eastAsia="zh-CN"/>
        </w:rPr>
        <w:t>:</w:t>
      </w:r>
      <w:r>
        <w:rPr>
          <w:rFonts w:cs="Times"/>
          <w:b/>
          <w:bCs/>
          <w:i/>
          <w:iCs/>
          <w:color w:val="000000"/>
          <w:sz w:val="22"/>
          <w:szCs w:val="22"/>
          <w:lang w:eastAsia="zh-CN"/>
        </w:rPr>
        <w:t xml:space="preserve"> To enable coordinated scheduling/beamforming, support coordination/matching of TDD DL/UL on certain slots/symbols for use of high-interference beams</w:t>
      </w:r>
      <w:r w:rsidRPr="003E4AB6">
        <w:rPr>
          <w:rFonts w:cs="Times"/>
          <w:b/>
          <w:bCs/>
          <w:i/>
          <w:iCs/>
          <w:color w:val="000000"/>
          <w:sz w:val="22"/>
          <w:szCs w:val="22"/>
          <w:lang w:eastAsia="zh-CN"/>
        </w:rPr>
        <w:t>.</w:t>
      </w:r>
    </w:p>
    <w:bookmarkEnd w:id="12"/>
    <w:p w14:paraId="562B47D6" w14:textId="0A5D9D51" w:rsidR="0048400C" w:rsidRPr="003E4AB6" w:rsidRDefault="0048400C" w:rsidP="0048400C">
      <w:pPr>
        <w:rPr>
          <w:sz w:val="22"/>
          <w:szCs w:val="22"/>
        </w:rPr>
      </w:pPr>
      <w:r w:rsidRPr="003E4AB6">
        <w:rPr>
          <w:sz w:val="22"/>
          <w:szCs w:val="22"/>
        </w:rPr>
        <w:t xml:space="preserve">Moreover, several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Pr="003E4AB6">
        <w:rPr>
          <w:sz w:val="22"/>
          <w:szCs w:val="22"/>
        </w:rPr>
        <w:t>gNBs</w:t>
      </w:r>
      <w:proofErr w:type="spellEnd"/>
      <w:r w:rsidRPr="003E4AB6">
        <w:rPr>
          <w:sz w:val="22"/>
          <w:szCs w:val="22"/>
        </w:rPr>
        <w:t xml:space="preserve"> can measure interference from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and UEs (</w:t>
      </w:r>
      <w:proofErr w:type="spellStart"/>
      <w:r w:rsidRPr="003E4AB6">
        <w:rPr>
          <w:sz w:val="22"/>
          <w:szCs w:val="22"/>
        </w:rPr>
        <w:t>gNB</w:t>
      </w:r>
      <w:proofErr w:type="spellEnd"/>
      <w:r w:rsidRPr="003E4AB6">
        <w:rPr>
          <w:sz w:val="22"/>
          <w:szCs w:val="22"/>
        </w:rPr>
        <w:t>-to-</w:t>
      </w:r>
      <w:proofErr w:type="spellStart"/>
      <w:r w:rsidRPr="003E4AB6">
        <w:rPr>
          <w:sz w:val="22"/>
          <w:szCs w:val="22"/>
        </w:rPr>
        <w:t>gNB</w:t>
      </w:r>
      <w:proofErr w:type="spellEnd"/>
      <w:r w:rsidRPr="003E4AB6">
        <w:rPr>
          <w:sz w:val="22"/>
          <w:szCs w:val="22"/>
        </w:rPr>
        <w:t xml:space="preserve"> and UE-to-</w:t>
      </w:r>
      <w:proofErr w:type="spellStart"/>
      <w:r w:rsidRPr="003E4AB6">
        <w:rPr>
          <w:sz w:val="22"/>
          <w:szCs w:val="22"/>
        </w:rPr>
        <w:t>gNB</w:t>
      </w:r>
      <w:proofErr w:type="spellEnd"/>
      <w:r w:rsidRPr="003E4AB6">
        <w:rPr>
          <w:sz w:val="22"/>
          <w:szCs w:val="22"/>
        </w:rPr>
        <w:t xml:space="preserve"> interference), and furthermore, configure their own UEs to measure </w:t>
      </w:r>
      <w:proofErr w:type="spellStart"/>
      <w:r w:rsidRPr="003E4AB6">
        <w:rPr>
          <w:sz w:val="22"/>
          <w:szCs w:val="22"/>
        </w:rPr>
        <w:t>gNB</w:t>
      </w:r>
      <w:proofErr w:type="spellEnd"/>
      <w:r w:rsidRPr="003E4AB6">
        <w:rPr>
          <w:sz w:val="22"/>
          <w:szCs w:val="22"/>
        </w:rPr>
        <w:t xml:space="preserve">-to-UE and UE-to-UE interference on the same reference signals. Since SRS-RSRP reporting is specified for inter-UE CLI management, the same specification can be used for </w:t>
      </w:r>
      <w:proofErr w:type="spellStart"/>
      <w:r w:rsidRPr="003E4AB6">
        <w:rPr>
          <w:sz w:val="22"/>
          <w:szCs w:val="22"/>
        </w:rPr>
        <w:t>gNB</w:t>
      </w:r>
      <w:proofErr w:type="spellEnd"/>
      <w:r w:rsidRPr="003E4AB6">
        <w:rPr>
          <w:sz w:val="22"/>
          <w:szCs w:val="22"/>
        </w:rPr>
        <w:t xml:space="preserve">-to-UE interference if the </w:t>
      </w:r>
      <w:proofErr w:type="spellStart"/>
      <w:r w:rsidRPr="003E4AB6">
        <w:rPr>
          <w:sz w:val="22"/>
          <w:szCs w:val="22"/>
        </w:rPr>
        <w:t>gNB</w:t>
      </w:r>
      <w:proofErr w:type="spellEnd"/>
      <w:r w:rsidRPr="003E4AB6">
        <w:rPr>
          <w:sz w:val="22"/>
          <w:szCs w:val="22"/>
        </w:rPr>
        <w:t xml:space="preserve"> transmits the SRS (which can then be used by implementation for </w:t>
      </w:r>
      <w:proofErr w:type="spellStart"/>
      <w:r w:rsidRPr="003E4AB6">
        <w:rPr>
          <w:sz w:val="22"/>
          <w:szCs w:val="22"/>
        </w:rPr>
        <w:t>gNB</w:t>
      </w:r>
      <w:proofErr w:type="spellEnd"/>
      <w:r w:rsidRPr="003E4AB6">
        <w:rPr>
          <w:sz w:val="22"/>
          <w:szCs w:val="22"/>
        </w:rPr>
        <w:t>-to-</w:t>
      </w:r>
      <w:proofErr w:type="spellStart"/>
      <w:r w:rsidRPr="003E4AB6">
        <w:rPr>
          <w:sz w:val="22"/>
          <w:szCs w:val="22"/>
        </w:rPr>
        <w:t>gNB</w:t>
      </w:r>
      <w:proofErr w:type="spellEnd"/>
      <w:r w:rsidRPr="003E4AB6">
        <w:rPr>
          <w:sz w:val="22"/>
          <w:szCs w:val="22"/>
        </w:rPr>
        <w:t xml:space="preserve"> CLI as well).</w:t>
      </w:r>
    </w:p>
    <w:p w14:paraId="556FCE8F" w14:textId="77777777" w:rsidR="0048400C" w:rsidRPr="003E4AB6" w:rsidRDefault="0048400C" w:rsidP="0048400C">
      <w:pPr>
        <w:rPr>
          <w:sz w:val="22"/>
          <w:szCs w:val="22"/>
        </w:rPr>
      </w:pPr>
      <w:r w:rsidRPr="003E4AB6">
        <w:rPr>
          <w:sz w:val="22"/>
          <w:szCs w:val="22"/>
        </w:rPr>
        <w:t xml:space="preserve">Allowing </w:t>
      </w:r>
      <w:proofErr w:type="spellStart"/>
      <w:r w:rsidRPr="003E4AB6">
        <w:rPr>
          <w:sz w:val="22"/>
          <w:szCs w:val="22"/>
        </w:rPr>
        <w:t>gNB</w:t>
      </w:r>
      <w:proofErr w:type="spellEnd"/>
      <w:r w:rsidRPr="003E4AB6">
        <w:rPr>
          <w:sz w:val="22"/>
          <w:szCs w:val="22"/>
        </w:rPr>
        <w:t xml:space="preserve"> to transmit SRS for this purpose has at least two advantages: 1) SRS resources can be shared for downlink and uplink interference measurements, hence saving </w:t>
      </w:r>
      <w:proofErr w:type="gramStart"/>
      <w:r w:rsidRPr="003E4AB6">
        <w:rPr>
          <w:sz w:val="22"/>
          <w:szCs w:val="22"/>
        </w:rPr>
        <w:t>resource</w:t>
      </w:r>
      <w:proofErr w:type="gramEnd"/>
      <w:r w:rsidRPr="003E4AB6">
        <w:rPr>
          <w:sz w:val="22"/>
          <w:szCs w:val="22"/>
        </w:rPr>
        <w:t xml:space="preserve"> and </w:t>
      </w:r>
      <w:proofErr w:type="spellStart"/>
      <w:r w:rsidRPr="003E4AB6">
        <w:rPr>
          <w:sz w:val="22"/>
          <w:szCs w:val="22"/>
        </w:rPr>
        <w:t>signaling</w:t>
      </w:r>
      <w:proofErr w:type="spellEnd"/>
      <w:r w:rsidRPr="003E4AB6">
        <w:rPr>
          <w:sz w:val="22"/>
          <w:szCs w:val="22"/>
        </w:rPr>
        <w:t xml:space="preserve"> overhead. 2) Specification of the victim UE (measuring and reporting SRS-RSRP) can be unified, which reduces specification efforts.</w:t>
      </w:r>
    </w:p>
    <w:p w14:paraId="3D541A6B" w14:textId="001DEEE8" w:rsidR="0048400C" w:rsidRPr="003E4AB6" w:rsidRDefault="0048400C" w:rsidP="0048400C">
      <w:pPr>
        <w:rPr>
          <w:b/>
          <w:bCs/>
          <w:i/>
          <w:iCs/>
          <w:sz w:val="22"/>
          <w:szCs w:val="22"/>
        </w:rPr>
      </w:pPr>
      <w:bookmarkStart w:id="13" w:name="_Hlk115355165"/>
      <w:r w:rsidRPr="003E4AB6">
        <w:rPr>
          <w:b/>
          <w:bCs/>
          <w:i/>
          <w:iCs/>
          <w:sz w:val="22"/>
          <w:szCs w:val="22"/>
        </w:rPr>
        <w:t xml:space="preserve">Proposal </w:t>
      </w:r>
      <w:r w:rsidR="00B842E7">
        <w:rPr>
          <w:b/>
          <w:bCs/>
          <w:i/>
          <w:iCs/>
          <w:sz w:val="22"/>
          <w:szCs w:val="22"/>
        </w:rPr>
        <w:t>8</w:t>
      </w:r>
      <w:r w:rsidRPr="003E4AB6">
        <w:rPr>
          <w:b/>
          <w:bCs/>
          <w:i/>
          <w:iCs/>
          <w:sz w:val="22"/>
          <w:szCs w:val="22"/>
        </w:rPr>
        <w:t xml:space="preserve">: Study unified inter-cell CLI handling through transmitting SRS by aggressor </w:t>
      </w:r>
      <w:proofErr w:type="spellStart"/>
      <w:r w:rsidRPr="003E4AB6">
        <w:rPr>
          <w:b/>
          <w:bCs/>
          <w:i/>
          <w:iCs/>
          <w:sz w:val="22"/>
          <w:szCs w:val="22"/>
        </w:rPr>
        <w:t>gNB</w:t>
      </w:r>
      <w:proofErr w:type="spellEnd"/>
      <w:r w:rsidRPr="003E4AB6">
        <w:rPr>
          <w:b/>
          <w:bCs/>
          <w:i/>
          <w:iCs/>
          <w:sz w:val="22"/>
          <w:szCs w:val="22"/>
        </w:rPr>
        <w:t xml:space="preserve">/UE and measuring interference by victim </w:t>
      </w:r>
      <w:proofErr w:type="spellStart"/>
      <w:r w:rsidRPr="003E4AB6">
        <w:rPr>
          <w:b/>
          <w:bCs/>
          <w:i/>
          <w:iCs/>
          <w:sz w:val="22"/>
          <w:szCs w:val="22"/>
        </w:rPr>
        <w:t>gNB</w:t>
      </w:r>
      <w:proofErr w:type="spellEnd"/>
      <w:r w:rsidRPr="003E4AB6">
        <w:rPr>
          <w:b/>
          <w:bCs/>
          <w:i/>
          <w:iCs/>
          <w:sz w:val="22"/>
          <w:szCs w:val="22"/>
        </w:rPr>
        <w:t>/UE.</w:t>
      </w:r>
    </w:p>
    <w:bookmarkEnd w:id="13"/>
    <w:p w14:paraId="5E8645DF" w14:textId="77777777" w:rsidR="0048400C" w:rsidRPr="003E4AB6" w:rsidRDefault="0048400C" w:rsidP="0048400C">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needs to receive the CLI measurement RS from 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in the UL symbols. If RS is transmitted in the resource overlapping with a PUSCH transmission,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proofErr w:type="gramStart"/>
      <w:r w:rsidRPr="003E4AB6">
        <w:rPr>
          <w:rFonts w:cs="Times"/>
          <w:color w:val="000000"/>
          <w:sz w:val="22"/>
          <w:szCs w:val="22"/>
          <w:lang w:eastAsia="zh-CN"/>
        </w:rPr>
        <w:t>has to</w:t>
      </w:r>
      <w:proofErr w:type="gramEnd"/>
      <w:r w:rsidRPr="003E4AB6">
        <w:rPr>
          <w:rFonts w:cs="Times"/>
          <w:color w:val="000000"/>
          <w:sz w:val="22"/>
          <w:szCs w:val="22"/>
          <w:lang w:eastAsia="zh-CN"/>
        </w:rPr>
        <w:t xml:space="preserve"> pause the PUSCH reception and starts to receive the RS. Then PUSCH detection performance might be impacted. It could be considered to solve this issue by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implementation. For example,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1762DDF3" w:rsidR="0048400C" w:rsidRPr="003E4AB6" w:rsidRDefault="0048400C" w:rsidP="0048400C">
      <w:pPr>
        <w:shd w:val="clear" w:color="auto" w:fill="FFFFFF"/>
        <w:spacing w:line="231" w:lineRule="atLeast"/>
        <w:rPr>
          <w:rFonts w:cs="Times"/>
          <w:b/>
          <w:bCs/>
          <w:i/>
          <w:iCs/>
          <w:color w:val="000000"/>
          <w:sz w:val="22"/>
          <w:szCs w:val="22"/>
          <w:lang w:eastAsia="zh-CN"/>
        </w:rPr>
      </w:pPr>
      <w:bookmarkStart w:id="14" w:name="_Hlk115355168"/>
      <w:r w:rsidRPr="003E4AB6">
        <w:rPr>
          <w:rFonts w:cs="Times"/>
          <w:b/>
          <w:bCs/>
          <w:i/>
          <w:iCs/>
          <w:color w:val="000000"/>
          <w:sz w:val="22"/>
          <w:szCs w:val="22"/>
          <w:lang w:eastAsia="zh-CN"/>
        </w:rPr>
        <w:t xml:space="preserve">Proposal </w:t>
      </w:r>
      <w:r w:rsidR="00B842E7">
        <w:rPr>
          <w:rFonts w:cs="Times"/>
          <w:b/>
          <w:bCs/>
          <w:i/>
          <w:iCs/>
          <w:color w:val="000000"/>
          <w:sz w:val="22"/>
          <w:szCs w:val="22"/>
          <w:lang w:eastAsia="zh-CN"/>
        </w:rPr>
        <w:t>9</w:t>
      </w:r>
      <w:r w:rsidRPr="003E4AB6">
        <w:rPr>
          <w:rFonts w:cs="Times"/>
          <w:b/>
          <w:bCs/>
          <w:i/>
          <w:iCs/>
          <w:color w:val="000000"/>
          <w:sz w:val="22"/>
          <w:szCs w:val="22"/>
          <w:lang w:eastAsia="zh-CN"/>
        </w:rPr>
        <w:t xml:space="preserve">: The impact on the PUSCH reception when receiving CLI measurement RS can be solved by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implementation. </w:t>
      </w:r>
    </w:p>
    <w:bookmarkEnd w:id="14"/>
    <w:p w14:paraId="6DF70B01" w14:textId="77777777" w:rsidR="0048400C" w:rsidRPr="00510B1A" w:rsidRDefault="0048400C" w:rsidP="0048400C">
      <w:pPr>
        <w:pStyle w:val="Heading2"/>
        <w:rPr>
          <w:szCs w:val="24"/>
          <w:lang w:eastAsia="zh-CN"/>
        </w:rPr>
      </w:pPr>
      <w:r>
        <w:rPr>
          <w:szCs w:val="24"/>
          <w:lang w:eastAsia="zh-CN"/>
        </w:rPr>
        <w:t>Inter-UE CLI handling</w:t>
      </w:r>
    </w:p>
    <w:p w14:paraId="396E1E39" w14:textId="77777777" w:rsidR="0048400C" w:rsidRPr="003E4AB6" w:rsidRDefault="0048400C" w:rsidP="0048400C">
      <w:pPr>
        <w:rPr>
          <w:sz w:val="22"/>
          <w:szCs w:val="22"/>
        </w:rPr>
      </w:pPr>
      <w:r w:rsidRPr="003E4AB6">
        <w:rPr>
          <w:sz w:val="22"/>
          <w:szCs w:val="22"/>
        </w:rPr>
        <w:t xml:space="preserve">To handle inter-UE CLI, Rel-16 introduced UE side interference measurement and reporting. A UE from a cell could be configured to measure the signals from UEs in a </w:t>
      </w:r>
      <w:proofErr w:type="spellStart"/>
      <w:r w:rsidRPr="003E4AB6">
        <w:rPr>
          <w:sz w:val="22"/>
          <w:szCs w:val="22"/>
        </w:rPr>
        <w:t>neighboring</w:t>
      </w:r>
      <w:proofErr w:type="spellEnd"/>
      <w:r w:rsidRPr="003E4AB6">
        <w:rPr>
          <w:sz w:val="22"/>
          <w:szCs w:val="22"/>
        </w:rPr>
        <w:t xml:space="preserve"> cell. The measurement could be SRS-RSRP or CLI-RSSI based on configuration. The UE will report the measurement to </w:t>
      </w:r>
      <w:proofErr w:type="spellStart"/>
      <w:r w:rsidRPr="003E4AB6">
        <w:rPr>
          <w:sz w:val="22"/>
          <w:szCs w:val="22"/>
        </w:rPr>
        <w:t>gNB</w:t>
      </w:r>
      <w:proofErr w:type="spellEnd"/>
      <w:r w:rsidRPr="003E4AB6">
        <w:rPr>
          <w:sz w:val="22"/>
          <w:szCs w:val="22"/>
        </w:rPr>
        <w:t xml:space="preserve"> so that the </w:t>
      </w:r>
      <w:proofErr w:type="spellStart"/>
      <w:r w:rsidRPr="003E4AB6">
        <w:rPr>
          <w:sz w:val="22"/>
          <w:szCs w:val="22"/>
        </w:rPr>
        <w:t>gNB</w:t>
      </w:r>
      <w:proofErr w:type="spellEnd"/>
      <w:r w:rsidRPr="003E4AB6">
        <w:rPr>
          <w:sz w:val="22"/>
          <w:szCs w:val="22"/>
        </w:rPr>
        <w:t xml:space="preserve"> could take it into consideration when perform scheduling. </w:t>
      </w:r>
    </w:p>
    <w:p w14:paraId="508A4A19" w14:textId="77777777" w:rsidR="0048400C" w:rsidRPr="003E4AB6" w:rsidRDefault="0048400C" w:rsidP="0048400C">
      <w:pPr>
        <w:rPr>
          <w:sz w:val="22"/>
          <w:szCs w:val="22"/>
        </w:rPr>
      </w:pPr>
      <w:r w:rsidRPr="003E4AB6">
        <w:rPr>
          <w:sz w:val="22"/>
          <w:szCs w:val="22"/>
        </w:rPr>
        <w:t xml:space="preserve">To measure SRS-RSRP, the victim UE is provided with configurations for SRS transmission, which are expected to be the same with those configured for the SRS transmission from the potential aggressor UEs. </w:t>
      </w:r>
      <w:r w:rsidRPr="003E4AB6">
        <w:rPr>
          <w:sz w:val="22"/>
          <w:szCs w:val="22"/>
        </w:rPr>
        <w:lastRenderedPageBreak/>
        <w:t xml:space="preserve">This also means that the </w:t>
      </w:r>
      <w:proofErr w:type="spellStart"/>
      <w:r w:rsidRPr="003E4AB6">
        <w:rPr>
          <w:sz w:val="22"/>
          <w:szCs w:val="22"/>
        </w:rPr>
        <w:t>gNB</w:t>
      </w:r>
      <w:proofErr w:type="spellEnd"/>
      <w:r w:rsidRPr="003E4AB6">
        <w:rPr>
          <w:sz w:val="22"/>
          <w:szCs w:val="22"/>
        </w:rPr>
        <w:t xml:space="preserve"> should know the SRS configurations of the potential aggressor UEs from a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w:t>
      </w:r>
      <w:proofErr w:type="spellEnd"/>
      <w:r w:rsidRPr="003E4AB6">
        <w:rPr>
          <w:sz w:val="22"/>
          <w:szCs w:val="22"/>
        </w:rPr>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3E4AB6">
        <w:rPr>
          <w:sz w:val="22"/>
          <w:szCs w:val="22"/>
        </w:rPr>
        <w:t>gNBs</w:t>
      </w:r>
      <w:proofErr w:type="spellEnd"/>
      <w:r w:rsidRPr="003E4AB6">
        <w:rPr>
          <w:sz w:val="22"/>
          <w:szCs w:val="22"/>
        </w:rPr>
        <w:t xml:space="preserve"> might be a potential area to be enhanced. </w:t>
      </w:r>
    </w:p>
    <w:p w14:paraId="64496F4E" w14:textId="46E97870" w:rsidR="0048400C" w:rsidRPr="003E4AB6" w:rsidRDefault="0048400C" w:rsidP="0048400C">
      <w:pPr>
        <w:rPr>
          <w:b/>
          <w:bCs/>
          <w:i/>
          <w:iCs/>
          <w:sz w:val="22"/>
          <w:szCs w:val="22"/>
        </w:rPr>
      </w:pPr>
      <w:bookmarkStart w:id="15" w:name="_Hlk115355172"/>
      <w:r w:rsidRPr="003E4AB6">
        <w:rPr>
          <w:b/>
          <w:bCs/>
          <w:i/>
          <w:iCs/>
          <w:sz w:val="22"/>
          <w:szCs w:val="22"/>
        </w:rPr>
        <w:t xml:space="preserve">Proposal </w:t>
      </w:r>
      <w:r w:rsidR="00B842E7">
        <w:rPr>
          <w:b/>
          <w:bCs/>
          <w:i/>
          <w:iCs/>
          <w:sz w:val="22"/>
          <w:szCs w:val="22"/>
        </w:rPr>
        <w:t>10</w:t>
      </w:r>
      <w:r w:rsidRPr="003E4AB6">
        <w:rPr>
          <w:b/>
          <w:bCs/>
          <w:i/>
          <w:iCs/>
          <w:sz w:val="22"/>
          <w:szCs w:val="22"/>
        </w:rPr>
        <w:t xml:space="preserve">: Study to introduce coordination of SRS configurations for SRS-RSRP measurement. </w:t>
      </w:r>
    </w:p>
    <w:bookmarkEnd w:id="15"/>
    <w:p w14:paraId="703FF573" w14:textId="77777777" w:rsidR="0048400C" w:rsidRPr="003E4AB6" w:rsidRDefault="0048400C" w:rsidP="0048400C">
      <w:pPr>
        <w:rPr>
          <w:sz w:val="22"/>
          <w:szCs w:val="22"/>
          <w:lang w:eastAsia="zh-CN"/>
        </w:rPr>
      </w:pPr>
      <w:r w:rsidRPr="003E4AB6">
        <w:rPr>
          <w:rFonts w:hint="eastAsia"/>
          <w:sz w:val="22"/>
          <w:szCs w:val="22"/>
          <w:lang w:eastAsia="zh-CN"/>
        </w:rPr>
        <w:t>B</w:t>
      </w:r>
      <w:r w:rsidRPr="003E4AB6">
        <w:rPr>
          <w:sz w:val="22"/>
          <w:szCs w:val="22"/>
          <w:lang w:eastAsia="zh-CN"/>
        </w:rPr>
        <w:t xml:space="preserve">esides the </w:t>
      </w:r>
      <w:r w:rsidRPr="003E4AB6">
        <w:rPr>
          <w:rFonts w:eastAsia="Malgun Gothic"/>
          <w:sz w:val="22"/>
          <w:szCs w:val="22"/>
          <w:lang w:eastAsia="ko-KR"/>
        </w:rPr>
        <w:t xml:space="preserve">UE-to-UE inter-cell co-channel </w:t>
      </w:r>
      <w:r w:rsidRPr="003E4AB6">
        <w:rPr>
          <w:sz w:val="22"/>
          <w:szCs w:val="22"/>
          <w:lang w:eastAsia="zh-CN"/>
        </w:rPr>
        <w:t>CLI measurement, the SRS configuration (especially SRS configuration in time domain) may also be used for U</w:t>
      </w:r>
      <w:r w:rsidRPr="003E4AB6">
        <w:rPr>
          <w:rFonts w:eastAsia="Malgun Gothic"/>
          <w:sz w:val="22"/>
          <w:szCs w:val="22"/>
          <w:lang w:eastAsia="ko-KR"/>
        </w:rPr>
        <w:t>E-to-UE inter-cell inter-</w:t>
      </w:r>
      <w:proofErr w:type="spellStart"/>
      <w:r w:rsidRPr="003E4AB6">
        <w:rPr>
          <w:rFonts w:eastAsia="Malgun Gothic"/>
          <w:sz w:val="22"/>
          <w:szCs w:val="22"/>
          <w:lang w:eastAsia="ko-KR"/>
        </w:rPr>
        <w:t>subband</w:t>
      </w:r>
      <w:proofErr w:type="spellEnd"/>
      <w:r w:rsidRPr="003E4AB6">
        <w:rPr>
          <w:rFonts w:eastAsia="Malgun Gothic"/>
          <w:sz w:val="22"/>
          <w:szCs w:val="22"/>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3E4AB6">
        <w:rPr>
          <w:rFonts w:eastAsia="Malgun Gothic"/>
          <w:sz w:val="22"/>
          <w:szCs w:val="22"/>
          <w:lang w:eastAsia="ko-KR"/>
        </w:rPr>
        <w:t>subbands</w:t>
      </w:r>
      <w:proofErr w:type="spellEnd"/>
      <w:r w:rsidRPr="003E4AB6">
        <w:rPr>
          <w:rFonts w:eastAsia="Malgun Gothic"/>
          <w:sz w:val="22"/>
          <w:szCs w:val="22"/>
          <w:lang w:eastAsia="ko-KR"/>
        </w:rPr>
        <w:t>. Therefore, for the UE-to-UE inter-cell co-channel and inter-</w:t>
      </w:r>
      <w:proofErr w:type="spellStart"/>
      <w:r w:rsidRPr="003E4AB6">
        <w:rPr>
          <w:rFonts w:eastAsia="Malgun Gothic"/>
          <w:sz w:val="22"/>
          <w:szCs w:val="22"/>
          <w:lang w:eastAsia="ko-KR"/>
        </w:rPr>
        <w:t>subband</w:t>
      </w:r>
      <w:proofErr w:type="spellEnd"/>
      <w:r w:rsidRPr="003E4AB6">
        <w:rPr>
          <w:rFonts w:eastAsia="Malgun Gothic"/>
          <w:sz w:val="22"/>
          <w:szCs w:val="22"/>
          <w:lang w:eastAsia="ko-KR"/>
        </w:rPr>
        <w:t xml:space="preserve"> </w:t>
      </w:r>
      <w:r w:rsidRPr="003E4AB6">
        <w:rPr>
          <w:sz w:val="22"/>
          <w:szCs w:val="22"/>
          <w:lang w:eastAsia="zh-CN"/>
        </w:rPr>
        <w:t xml:space="preserve">CLI measurement, </w:t>
      </w:r>
      <w:r w:rsidRPr="003E4AB6">
        <w:rPr>
          <w:rFonts w:eastAsia="Malgun Gothic"/>
          <w:sz w:val="22"/>
          <w:szCs w:val="22"/>
          <w:lang w:eastAsia="ko-KR"/>
        </w:rPr>
        <w:t>common schemes on</w:t>
      </w:r>
      <w:r w:rsidRPr="003E4AB6">
        <w:rPr>
          <w:sz w:val="22"/>
          <w:szCs w:val="22"/>
        </w:rPr>
        <w:t xml:space="preserve"> coordination of SRS configurations and scheduling information</w:t>
      </w:r>
      <w:r w:rsidRPr="003E4AB6">
        <w:rPr>
          <w:sz w:val="22"/>
          <w:szCs w:val="22"/>
          <w:lang w:eastAsia="zh-CN"/>
        </w:rPr>
        <w:t xml:space="preserve"> should be studied.</w:t>
      </w:r>
    </w:p>
    <w:p w14:paraId="60B82F1E" w14:textId="05BE3BA3" w:rsidR="0048400C" w:rsidRPr="003E4AB6" w:rsidRDefault="0048400C" w:rsidP="0048400C">
      <w:pPr>
        <w:rPr>
          <w:b/>
          <w:bCs/>
          <w:i/>
          <w:iCs/>
          <w:sz w:val="22"/>
          <w:szCs w:val="22"/>
        </w:rPr>
      </w:pPr>
      <w:bookmarkStart w:id="16" w:name="_Hlk115355175"/>
      <w:r w:rsidRPr="003E4AB6">
        <w:rPr>
          <w:rFonts w:hint="eastAsia"/>
          <w:b/>
          <w:bCs/>
          <w:i/>
          <w:iCs/>
          <w:sz w:val="22"/>
          <w:szCs w:val="22"/>
        </w:rPr>
        <w:t>P</w:t>
      </w:r>
      <w:r w:rsidRPr="003E4AB6">
        <w:rPr>
          <w:b/>
          <w:bCs/>
          <w:i/>
          <w:iCs/>
          <w:sz w:val="22"/>
          <w:szCs w:val="22"/>
        </w:rPr>
        <w:t xml:space="preserve">roposal </w:t>
      </w:r>
      <w:r w:rsidR="00B842E7">
        <w:rPr>
          <w:b/>
          <w:bCs/>
          <w:i/>
          <w:iCs/>
          <w:sz w:val="22"/>
          <w:szCs w:val="22"/>
        </w:rPr>
        <w:t>11</w:t>
      </w:r>
      <w:r w:rsidRPr="003E4AB6">
        <w:rPr>
          <w:b/>
          <w:bCs/>
          <w:i/>
          <w:iCs/>
          <w:sz w:val="22"/>
          <w:szCs w:val="22"/>
        </w:rPr>
        <w:t>: For the UE-to-UE inter-cell co-channel and inter-</w:t>
      </w:r>
      <w:proofErr w:type="spellStart"/>
      <w:r w:rsidRPr="003E4AB6">
        <w:rPr>
          <w:b/>
          <w:bCs/>
          <w:i/>
          <w:iCs/>
          <w:sz w:val="22"/>
          <w:szCs w:val="22"/>
        </w:rPr>
        <w:t>subband</w:t>
      </w:r>
      <w:proofErr w:type="spellEnd"/>
      <w:r w:rsidRPr="003E4AB6">
        <w:rPr>
          <w:b/>
          <w:bCs/>
          <w:i/>
          <w:iCs/>
          <w:sz w:val="22"/>
          <w:szCs w:val="22"/>
        </w:rPr>
        <w:t xml:space="preserve"> CLI measurement, common schemes on coordination of SRS configurations and intended TDD DL-UL configurations should be studied.</w:t>
      </w:r>
    </w:p>
    <w:bookmarkEnd w:id="16"/>
    <w:p w14:paraId="14F472EF" w14:textId="71AE7DB9" w:rsidR="0048400C" w:rsidRDefault="0048400C" w:rsidP="0048400C">
      <w:pPr>
        <w:rPr>
          <w:sz w:val="22"/>
          <w:szCs w:val="22"/>
        </w:rPr>
      </w:pPr>
      <w:r w:rsidRPr="003E4AB6">
        <w:rPr>
          <w:sz w:val="22"/>
          <w:szCs w:val="22"/>
        </w:rPr>
        <w:t>Furthermore, Rel-16 CLI measurement and reporting mechanisms do not consider potentially different interference levels measured by a UE when different spatial filters are used for interference measurements.</w:t>
      </w:r>
      <w:r w:rsidR="009B47B2">
        <w:rPr>
          <w:sz w:val="22"/>
          <w:szCs w:val="22"/>
        </w:rPr>
        <w:t xml:space="preserve"> Considering that </w:t>
      </w:r>
      <w:r w:rsidR="00664F03">
        <w:rPr>
          <w:sz w:val="22"/>
          <w:szCs w:val="22"/>
        </w:rPr>
        <w:t>received signal power</w:t>
      </w:r>
      <w:r w:rsidR="009B47B2">
        <w:rPr>
          <w:sz w:val="22"/>
          <w:szCs w:val="22"/>
        </w:rPr>
        <w:t xml:space="preserve"> may vary </w:t>
      </w:r>
      <w:r w:rsidR="00664F03">
        <w:rPr>
          <w:sz w:val="22"/>
          <w:szCs w:val="22"/>
        </w:rPr>
        <w:t xml:space="preserve">significantly </w:t>
      </w:r>
      <w:r w:rsidR="009B47B2">
        <w:rPr>
          <w:sz w:val="22"/>
          <w:szCs w:val="22"/>
        </w:rPr>
        <w:t>depending on Rx beam</w:t>
      </w:r>
      <w:r w:rsidR="00217487">
        <w:rPr>
          <w:sz w:val="22"/>
          <w:szCs w:val="22"/>
        </w:rPr>
        <w:t>s and Rx antenna panels</w:t>
      </w:r>
      <w:r w:rsidR="008C50CA">
        <w:rPr>
          <w:sz w:val="22"/>
          <w:szCs w:val="22"/>
        </w:rPr>
        <w:t xml:space="preserve"> as shown in Figure </w:t>
      </w:r>
      <w:r w:rsidR="00433E2B">
        <w:rPr>
          <w:sz w:val="22"/>
          <w:szCs w:val="22"/>
        </w:rPr>
        <w:t>4</w:t>
      </w:r>
      <w:r w:rsidR="008C50CA">
        <w:rPr>
          <w:sz w:val="22"/>
          <w:szCs w:val="22"/>
        </w:rPr>
        <w:t>,</w:t>
      </w:r>
      <w:r w:rsidRPr="003E4AB6">
        <w:rPr>
          <w:sz w:val="22"/>
          <w:szCs w:val="22"/>
        </w:rPr>
        <w:t xml:space="preserve"> </w:t>
      </w:r>
      <w:r w:rsidR="008C50CA">
        <w:rPr>
          <w:sz w:val="22"/>
          <w:szCs w:val="22"/>
        </w:rPr>
        <w:t>for</w:t>
      </w:r>
      <w:r w:rsidRPr="003E4AB6">
        <w:rPr>
          <w:sz w:val="22"/>
          <w:szCs w:val="22"/>
        </w:rPr>
        <w:t xml:space="preserve"> Rel-18</w:t>
      </w:r>
      <w:r w:rsidR="008C50CA">
        <w:rPr>
          <w:sz w:val="22"/>
          <w:szCs w:val="22"/>
        </w:rPr>
        <w:t xml:space="preserve"> CLI measurement and reporting</w:t>
      </w:r>
      <w:r w:rsidRPr="003E4AB6">
        <w:rPr>
          <w:sz w:val="22"/>
          <w:szCs w:val="22"/>
        </w:rPr>
        <w:t xml:space="preserve">, it may be beneficial to enable a UE to report impact of spatial filters to be used by the UE for intended communications on observed interference levels. Accordingly, </w:t>
      </w:r>
      <w:proofErr w:type="spellStart"/>
      <w:r w:rsidRPr="003E4AB6">
        <w:rPr>
          <w:sz w:val="22"/>
          <w:szCs w:val="22"/>
        </w:rPr>
        <w:t>gNB</w:t>
      </w:r>
      <w:proofErr w:type="spellEnd"/>
      <w:r w:rsidRPr="003E4AB6">
        <w:rPr>
          <w:sz w:val="22"/>
          <w:szCs w:val="22"/>
        </w:rPr>
        <w:t xml:space="preserve"> can use the reported information for interference handling with proper scheduling of UEs and corresponding serving beams. </w:t>
      </w:r>
    </w:p>
    <w:p w14:paraId="34D6730A" w14:textId="4978EDE1" w:rsidR="00664F03" w:rsidRPr="003E4AB6" w:rsidRDefault="00423BDD" w:rsidP="00664F03">
      <w:pPr>
        <w:shd w:val="clear" w:color="auto" w:fill="FFFFFF"/>
        <w:spacing w:line="231" w:lineRule="atLeast"/>
        <w:jc w:val="center"/>
        <w:rPr>
          <w:sz w:val="22"/>
          <w:szCs w:val="22"/>
        </w:rPr>
      </w:pPr>
      <w:r>
        <w:rPr>
          <w:sz w:val="22"/>
          <w:szCs w:val="22"/>
        </w:rPr>
        <w:pict w14:anchorId="5B3FAF20">
          <v:shape id="_x0000_i1028" type="#_x0000_t75" style="width:334.5pt;height:226.5pt">
            <v:imagedata r:id="rId11" o:title=""/>
          </v:shape>
        </w:pict>
      </w:r>
    </w:p>
    <w:p w14:paraId="4E9EF1B1" w14:textId="4E1A11C6" w:rsidR="00664F03" w:rsidRPr="003E4AB6" w:rsidRDefault="00664F03" w:rsidP="00136742">
      <w:pPr>
        <w:jc w:val="center"/>
        <w:rPr>
          <w:sz w:val="22"/>
          <w:szCs w:val="22"/>
          <w:lang w:eastAsia="zh-CN"/>
        </w:rPr>
      </w:pPr>
      <w:r w:rsidRPr="003E4AB6">
        <w:rPr>
          <w:rFonts w:cs="Times"/>
          <w:b/>
          <w:bCs/>
          <w:color w:val="000000"/>
          <w:sz w:val="22"/>
          <w:szCs w:val="22"/>
          <w:lang w:eastAsia="zh-CN"/>
        </w:rPr>
        <w:t xml:space="preserve">Figure </w:t>
      </w:r>
      <w:r w:rsidR="00851CF5">
        <w:rPr>
          <w:rFonts w:cs="Times"/>
          <w:b/>
          <w:bCs/>
          <w:color w:val="000000"/>
          <w:sz w:val="22"/>
          <w:szCs w:val="22"/>
          <w:lang w:eastAsia="zh-CN"/>
        </w:rPr>
        <w:t>4</w:t>
      </w:r>
      <w:r w:rsidRPr="003E4AB6">
        <w:rPr>
          <w:rFonts w:cs="Times"/>
          <w:b/>
          <w:bCs/>
          <w:color w:val="000000"/>
          <w:sz w:val="22"/>
          <w:szCs w:val="22"/>
          <w:lang w:eastAsia="zh-CN"/>
        </w:rPr>
        <w:t xml:space="preserve"> </w:t>
      </w:r>
      <w:r w:rsidR="008C50CA">
        <w:rPr>
          <w:rFonts w:cs="Times"/>
          <w:b/>
          <w:bCs/>
          <w:color w:val="000000"/>
          <w:sz w:val="22"/>
          <w:szCs w:val="22"/>
          <w:lang w:eastAsia="zh-CN"/>
        </w:rPr>
        <w:t>Exemplary r</w:t>
      </w:r>
      <w:r w:rsidR="00275258">
        <w:rPr>
          <w:rFonts w:cs="Times"/>
          <w:b/>
          <w:bCs/>
          <w:color w:val="000000"/>
          <w:sz w:val="22"/>
          <w:szCs w:val="22"/>
          <w:lang w:eastAsia="zh-CN"/>
        </w:rPr>
        <w:t>eceived signal power for different Rx beams of different Rx antenna panel</w:t>
      </w:r>
      <w:r w:rsidR="00136742">
        <w:rPr>
          <w:rFonts w:cs="Times"/>
          <w:b/>
          <w:bCs/>
          <w:color w:val="000000"/>
          <w:sz w:val="22"/>
          <w:szCs w:val="22"/>
          <w:lang w:eastAsia="zh-CN"/>
        </w:rPr>
        <w:t>s</w:t>
      </w:r>
    </w:p>
    <w:p w14:paraId="5137F733" w14:textId="587289DB" w:rsidR="00D67044" w:rsidRDefault="00D67044" w:rsidP="0048400C">
      <w:pPr>
        <w:rPr>
          <w:b/>
          <w:bCs/>
          <w:i/>
          <w:iCs/>
          <w:sz w:val="22"/>
          <w:szCs w:val="22"/>
        </w:rPr>
      </w:pPr>
      <w:bookmarkStart w:id="17" w:name="_Hlk115355194"/>
      <w:bookmarkStart w:id="18" w:name="_Hlk118375807"/>
      <w:r>
        <w:rPr>
          <w:b/>
          <w:bCs/>
          <w:i/>
          <w:iCs/>
          <w:sz w:val="22"/>
          <w:szCs w:val="22"/>
        </w:rPr>
        <w:t>Observation 1: Observed interference level</w:t>
      </w:r>
      <w:r w:rsidRPr="00D67044">
        <w:rPr>
          <w:b/>
          <w:bCs/>
          <w:i/>
          <w:iCs/>
          <w:sz w:val="22"/>
          <w:szCs w:val="22"/>
        </w:rPr>
        <w:t xml:space="preserve"> may vary significantly depending on Rx beams and Rx antenna panels</w:t>
      </w:r>
      <w:r>
        <w:rPr>
          <w:b/>
          <w:bCs/>
          <w:i/>
          <w:iCs/>
          <w:sz w:val="22"/>
          <w:szCs w:val="22"/>
        </w:rPr>
        <w:t>.</w:t>
      </w:r>
    </w:p>
    <w:p w14:paraId="00E9F6EC" w14:textId="0C0B2276" w:rsidR="0048400C" w:rsidRPr="003E4AB6" w:rsidRDefault="0048400C" w:rsidP="0048400C">
      <w:pPr>
        <w:rPr>
          <w:sz w:val="22"/>
          <w:szCs w:val="22"/>
        </w:rPr>
      </w:pPr>
      <w:bookmarkStart w:id="19" w:name="_Hlk115355181"/>
      <w:bookmarkEnd w:id="17"/>
      <w:r w:rsidRPr="003E4AB6">
        <w:rPr>
          <w:b/>
          <w:bCs/>
          <w:i/>
          <w:iCs/>
          <w:sz w:val="22"/>
          <w:szCs w:val="22"/>
        </w:rPr>
        <w:t xml:space="preserve">Proposal </w:t>
      </w:r>
      <w:r w:rsidR="00B842E7">
        <w:rPr>
          <w:b/>
          <w:bCs/>
          <w:i/>
          <w:iCs/>
          <w:sz w:val="22"/>
          <w:szCs w:val="22"/>
        </w:rPr>
        <w:t>12</w:t>
      </w:r>
      <w:r w:rsidRPr="003E4AB6">
        <w:rPr>
          <w:b/>
          <w:bCs/>
          <w:i/>
          <w:iCs/>
          <w:sz w:val="22"/>
          <w:szCs w:val="22"/>
        </w:rPr>
        <w:t xml:space="preserve">: </w:t>
      </w:r>
      <w:r w:rsidR="00217487">
        <w:rPr>
          <w:b/>
          <w:bCs/>
          <w:i/>
          <w:iCs/>
          <w:sz w:val="22"/>
          <w:szCs w:val="22"/>
        </w:rPr>
        <w:t>Support</w:t>
      </w:r>
      <w:r w:rsidRPr="003E4AB6">
        <w:rPr>
          <w:sz w:val="22"/>
          <w:szCs w:val="22"/>
        </w:rPr>
        <w:t xml:space="preserve"> </w:t>
      </w:r>
      <w:r w:rsidRPr="003E4AB6">
        <w:rPr>
          <w:b/>
          <w:bCs/>
          <w:i/>
          <w:iCs/>
          <w:sz w:val="22"/>
          <w:szCs w:val="22"/>
        </w:rPr>
        <w:t xml:space="preserve">spatially differentiated CLI measurement and reporting. </w:t>
      </w:r>
    </w:p>
    <w:bookmarkEnd w:id="18"/>
    <w:bookmarkEnd w:id="19"/>
    <w:p w14:paraId="2AB262C6" w14:textId="3D849001" w:rsidR="0048400C" w:rsidRDefault="0048400C" w:rsidP="0048400C">
      <w:pPr>
        <w:rPr>
          <w:sz w:val="22"/>
          <w:szCs w:val="22"/>
        </w:rPr>
      </w:pPr>
      <w:r w:rsidRPr="003E4AB6">
        <w:rPr>
          <w:sz w:val="22"/>
          <w:szCs w:val="22"/>
        </w:rPr>
        <w:t xml:space="preserve">Another potential area is more dynamic interference measurement and reporting. This is different from Rel-16 CLI measurement, which is based on linear averaging of a long-term measurement. </w:t>
      </w:r>
      <w:r w:rsidRPr="003E4AB6">
        <w:rPr>
          <w:rFonts w:eastAsia="Malgun Gothic"/>
          <w:sz w:val="22"/>
          <w:szCs w:val="22"/>
          <w:lang w:eastAsia="zh-CN"/>
        </w:rPr>
        <w:t xml:space="preserve">When a cell in unpaired spectrum operates with semi-statically configured flexible symbols, existence of cross-link interference may depend on dynamic usage of the configured flexible symbols. </w:t>
      </w:r>
      <w:r w:rsidRPr="003E4AB6">
        <w:rPr>
          <w:sz w:val="22"/>
          <w:szCs w:val="22"/>
        </w:rPr>
        <w:t xml:space="preserve">That is, if communication directions of flexible symbols change dynamically, existence of dominant CLI changes dynamically. Therefore, UE may not be able to measure a CLI level accurately based on semi-statically configured CLI measurement occasions. If UE performs CLI measurement only when CLI exists based on dynamic </w:t>
      </w:r>
      <w:r w:rsidRPr="003E4AB6">
        <w:rPr>
          <w:sz w:val="22"/>
          <w:szCs w:val="22"/>
        </w:rPr>
        <w:lastRenderedPageBreak/>
        <w:t xml:space="preserve">indication from a network, </w:t>
      </w:r>
      <w:r w:rsidRPr="003E4AB6">
        <w:rPr>
          <w:rFonts w:eastAsia="Malgun Gothic"/>
          <w:sz w:val="22"/>
          <w:szCs w:val="22"/>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3E4AB6">
        <w:rPr>
          <w:sz w:val="22"/>
          <w:szCs w:val="22"/>
        </w:rPr>
        <w:t xml:space="preserve"> </w:t>
      </w:r>
    </w:p>
    <w:p w14:paraId="219558F9" w14:textId="6E7A3D19" w:rsidR="00FA6897" w:rsidRPr="003E4AB6" w:rsidRDefault="00FA6897" w:rsidP="0048400C">
      <w:pPr>
        <w:rPr>
          <w:sz w:val="22"/>
          <w:szCs w:val="22"/>
        </w:rPr>
      </w:pPr>
      <w:r>
        <w:rPr>
          <w:sz w:val="22"/>
          <w:szCs w:val="22"/>
        </w:rPr>
        <w:t>The L1 CLI report</w:t>
      </w:r>
      <w:r w:rsidR="0087079D">
        <w:rPr>
          <w:sz w:val="22"/>
          <w:szCs w:val="22"/>
        </w:rPr>
        <w:t xml:space="preserve"> framework</w:t>
      </w:r>
      <w:r>
        <w:rPr>
          <w:sz w:val="22"/>
          <w:szCs w:val="22"/>
        </w:rPr>
        <w:t xml:space="preserve"> can reuse </w:t>
      </w:r>
      <w:r w:rsidR="0087079D">
        <w:rPr>
          <w:sz w:val="22"/>
          <w:szCs w:val="22"/>
        </w:rPr>
        <w:t xml:space="preserve">that specified for </w:t>
      </w:r>
      <w:r>
        <w:rPr>
          <w:sz w:val="22"/>
          <w:szCs w:val="22"/>
        </w:rPr>
        <w:t>CSI report.</w:t>
      </w:r>
      <w:r w:rsidR="0087079D">
        <w:rPr>
          <w:sz w:val="22"/>
          <w:szCs w:val="22"/>
        </w:rPr>
        <w:t xml:space="preserve"> </w:t>
      </w:r>
      <w:r w:rsidR="008644B5">
        <w:rPr>
          <w:sz w:val="22"/>
          <w:szCs w:val="22"/>
        </w:rPr>
        <w:t xml:space="preserve">Periodic/aperiodic/semi-persistent measurement resource configuration and periodic/aperiodic/semi-persistent triggered reporting can be supported. The association between reporting event with the measurement resource should be studied.  </w:t>
      </w:r>
    </w:p>
    <w:p w14:paraId="188411C3" w14:textId="262FD0E2" w:rsidR="0048400C" w:rsidRPr="003E4AB6" w:rsidRDefault="0048400C" w:rsidP="0048400C">
      <w:pPr>
        <w:rPr>
          <w:b/>
          <w:bCs/>
          <w:i/>
          <w:iCs/>
          <w:sz w:val="22"/>
          <w:szCs w:val="22"/>
        </w:rPr>
      </w:pPr>
      <w:bookmarkStart w:id="20" w:name="_Hlk115355185"/>
      <w:r w:rsidRPr="003E4AB6">
        <w:rPr>
          <w:b/>
          <w:bCs/>
          <w:i/>
          <w:iCs/>
          <w:sz w:val="22"/>
          <w:szCs w:val="22"/>
        </w:rPr>
        <w:t xml:space="preserve">Proposal </w:t>
      </w:r>
      <w:r w:rsidR="00853A5B">
        <w:rPr>
          <w:b/>
          <w:bCs/>
          <w:i/>
          <w:iCs/>
          <w:sz w:val="22"/>
          <w:szCs w:val="22"/>
        </w:rPr>
        <w:t>13</w:t>
      </w:r>
      <w:r w:rsidRPr="003E4AB6">
        <w:rPr>
          <w:b/>
          <w:bCs/>
          <w:i/>
          <w:iCs/>
          <w:sz w:val="22"/>
          <w:szCs w:val="22"/>
        </w:rPr>
        <w:t xml:space="preserve">: </w:t>
      </w:r>
      <w:r w:rsidR="00246A78">
        <w:rPr>
          <w:b/>
          <w:bCs/>
          <w:i/>
          <w:iCs/>
          <w:sz w:val="22"/>
          <w:szCs w:val="22"/>
        </w:rPr>
        <w:t xml:space="preserve">The framework for </w:t>
      </w:r>
      <w:r w:rsidR="002B16D1">
        <w:rPr>
          <w:b/>
          <w:bCs/>
          <w:i/>
          <w:iCs/>
          <w:sz w:val="22"/>
          <w:szCs w:val="22"/>
        </w:rPr>
        <w:t xml:space="preserve">L1 based CLI report can </w:t>
      </w:r>
      <w:r w:rsidR="00D86712">
        <w:rPr>
          <w:b/>
          <w:bCs/>
          <w:i/>
          <w:iCs/>
          <w:sz w:val="22"/>
          <w:szCs w:val="22"/>
        </w:rPr>
        <w:t>reus</w:t>
      </w:r>
      <w:r w:rsidR="002B16D1">
        <w:rPr>
          <w:b/>
          <w:bCs/>
          <w:i/>
          <w:iCs/>
          <w:sz w:val="22"/>
          <w:szCs w:val="22"/>
        </w:rPr>
        <w:t>e</w:t>
      </w:r>
      <w:r w:rsidR="00FA6897">
        <w:rPr>
          <w:b/>
          <w:bCs/>
          <w:i/>
          <w:iCs/>
          <w:sz w:val="22"/>
          <w:szCs w:val="22"/>
        </w:rPr>
        <w:t xml:space="preserve"> </w:t>
      </w:r>
      <w:r w:rsidR="002B16D1">
        <w:rPr>
          <w:b/>
          <w:bCs/>
          <w:i/>
          <w:iCs/>
          <w:sz w:val="22"/>
          <w:szCs w:val="22"/>
        </w:rPr>
        <w:t>that</w:t>
      </w:r>
      <w:r w:rsidR="00FA6897">
        <w:rPr>
          <w:b/>
          <w:bCs/>
          <w:i/>
          <w:iCs/>
          <w:sz w:val="22"/>
          <w:szCs w:val="22"/>
        </w:rPr>
        <w:t xml:space="preserve"> </w:t>
      </w:r>
      <w:r w:rsidR="002B16D1">
        <w:rPr>
          <w:b/>
          <w:bCs/>
          <w:i/>
          <w:iCs/>
          <w:sz w:val="22"/>
          <w:szCs w:val="22"/>
        </w:rPr>
        <w:t xml:space="preserve">specified for </w:t>
      </w:r>
      <w:r w:rsidR="00FA6897">
        <w:rPr>
          <w:b/>
          <w:bCs/>
          <w:i/>
          <w:iCs/>
          <w:sz w:val="22"/>
          <w:szCs w:val="22"/>
        </w:rPr>
        <w:t xml:space="preserve">CSI report. </w:t>
      </w:r>
    </w:p>
    <w:bookmarkEnd w:id="20"/>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1DBB2BA7" w:rsidR="00C72DE4" w:rsidRPr="00C72DE4" w:rsidRDefault="0048795F" w:rsidP="00C72DE4">
      <w:pPr>
        <w:rPr>
          <w:sz w:val="24"/>
          <w:szCs w:val="24"/>
          <w:lang w:eastAsia="ja-JP"/>
        </w:rPr>
      </w:pPr>
      <w:r w:rsidRPr="00C72DE4">
        <w:rPr>
          <w:sz w:val="24"/>
          <w:szCs w:val="24"/>
          <w:lang w:eastAsia="ja-JP"/>
        </w:rPr>
        <w:t>In summary, we</w:t>
      </w:r>
      <w:r w:rsidR="0028291E" w:rsidRPr="00C72DE4">
        <w:rPr>
          <w:sz w:val="24"/>
          <w:szCs w:val="24"/>
          <w:lang w:eastAsia="ja-JP"/>
        </w:rPr>
        <w:t xml:space="preserve"> </w:t>
      </w:r>
      <w:r w:rsidRPr="00C72DE4">
        <w:rPr>
          <w:sz w:val="24"/>
          <w:szCs w:val="24"/>
          <w:lang w:eastAsia="ja-JP"/>
        </w:rPr>
        <w:t>pr</w:t>
      </w:r>
      <w:r w:rsidR="00CC5CAB" w:rsidRPr="00C72DE4">
        <w:rPr>
          <w:sz w:val="24"/>
          <w:szCs w:val="24"/>
          <w:lang w:eastAsia="ja-JP"/>
        </w:rPr>
        <w:t xml:space="preserve">ovide </w:t>
      </w:r>
      <w:r w:rsidR="00C72DE4" w:rsidRPr="00C72DE4">
        <w:rPr>
          <w:sz w:val="22"/>
          <w:szCs w:val="22"/>
        </w:rPr>
        <w:t xml:space="preserve">have the following </w:t>
      </w:r>
      <w:r w:rsidR="00693F0D">
        <w:rPr>
          <w:sz w:val="22"/>
          <w:szCs w:val="22"/>
        </w:rPr>
        <w:t xml:space="preserve">observation and </w:t>
      </w:r>
      <w:r w:rsidR="00C72DE4" w:rsidRPr="00C72DE4">
        <w:rPr>
          <w:sz w:val="22"/>
          <w:szCs w:val="22"/>
        </w:rPr>
        <w:t xml:space="preserve">proposals </w:t>
      </w:r>
      <w:r w:rsidR="0026412E">
        <w:rPr>
          <w:sz w:val="22"/>
          <w:szCs w:val="22"/>
        </w:rPr>
        <w:t>for</w:t>
      </w:r>
      <w:r w:rsidR="00C72DE4" w:rsidRPr="00C72DE4">
        <w:rPr>
          <w:sz w:val="22"/>
          <w:szCs w:val="22"/>
        </w:rPr>
        <w:t xml:space="preserve"> CLI mitigation in dynamic/flexible TDD,</w:t>
      </w:r>
    </w:p>
    <w:bookmarkEnd w:id="0"/>
    <w:p w14:paraId="3A361C17" w14:textId="24956B51"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1: </w:t>
      </w:r>
      <w:r>
        <w:rPr>
          <w:rFonts w:cs="Times"/>
          <w:b/>
          <w:bCs/>
          <w:i/>
          <w:iCs/>
          <w:color w:val="000000"/>
          <w:sz w:val="22"/>
          <w:szCs w:val="22"/>
          <w:lang w:eastAsia="zh-CN"/>
        </w:rPr>
        <w:t xml:space="preserve">Support of </w:t>
      </w:r>
      <w:r w:rsidRPr="003E4AB6">
        <w:rPr>
          <w:rFonts w:cs="Times"/>
          <w:b/>
          <w:bCs/>
          <w:i/>
          <w:iCs/>
          <w:color w:val="000000"/>
          <w:sz w:val="22"/>
          <w:szCs w:val="22"/>
          <w:lang w:eastAsia="zh-CN"/>
        </w:rPr>
        <w:t>u</w:t>
      </w:r>
      <w:r>
        <w:rPr>
          <w:rFonts w:cs="Times"/>
          <w:b/>
          <w:bCs/>
          <w:i/>
          <w:iCs/>
          <w:color w:val="000000"/>
          <w:sz w:val="22"/>
          <w:szCs w:val="22"/>
          <w:lang w:eastAsia="zh-CN"/>
        </w:rPr>
        <w:t>sing</w:t>
      </w:r>
      <w:r w:rsidRPr="003E4AB6">
        <w:rPr>
          <w:rFonts w:cs="Times"/>
          <w:b/>
          <w:bCs/>
          <w:i/>
          <w:iCs/>
          <w:color w:val="000000"/>
          <w:sz w:val="22"/>
          <w:szCs w:val="22"/>
          <w:lang w:eastAsia="zh-CN"/>
        </w:rPr>
        <w:t xml:space="preserve"> </w:t>
      </w:r>
      <w:r>
        <w:rPr>
          <w:rFonts w:cs="Times"/>
          <w:b/>
          <w:bCs/>
          <w:i/>
          <w:iCs/>
          <w:color w:val="000000"/>
          <w:sz w:val="22"/>
          <w:szCs w:val="22"/>
          <w:lang w:eastAsia="zh-CN"/>
        </w:rPr>
        <w:t xml:space="preserve">NZP CSI-RS and/or SSB </w:t>
      </w:r>
      <w:r w:rsidRPr="003E4AB6">
        <w:rPr>
          <w:rFonts w:cs="Times"/>
          <w:b/>
          <w:bCs/>
          <w:i/>
          <w:iCs/>
          <w:color w:val="000000"/>
          <w:sz w:val="22"/>
          <w:szCs w:val="22"/>
          <w:lang w:eastAsia="zh-CN"/>
        </w:rPr>
        <w:t>for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w:t>
      </w:r>
    </w:p>
    <w:p w14:paraId="48E0774C" w14:textId="5BEF2665"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2</w:t>
      </w:r>
      <w:r w:rsidRPr="003E4AB6">
        <w:rPr>
          <w:rFonts w:cs="Times"/>
          <w:b/>
          <w:bCs/>
          <w:i/>
          <w:iCs/>
          <w:color w:val="000000"/>
          <w:sz w:val="22"/>
          <w:szCs w:val="22"/>
          <w:lang w:eastAsia="zh-CN"/>
        </w:rPr>
        <w:t xml:space="preserve">: </w:t>
      </w:r>
      <w:r>
        <w:rPr>
          <w:rFonts w:cs="Times"/>
          <w:b/>
          <w:bCs/>
          <w:i/>
          <w:iCs/>
          <w:color w:val="000000"/>
          <w:sz w:val="22"/>
          <w:szCs w:val="22"/>
          <w:lang w:eastAsia="zh-CN"/>
        </w:rPr>
        <w:t xml:space="preserve">Support </w:t>
      </w:r>
      <w:r w:rsidRPr="003E4AB6">
        <w:rPr>
          <w:rFonts w:cs="Times"/>
          <w:b/>
          <w:bCs/>
          <w:i/>
          <w:iCs/>
          <w:color w:val="000000"/>
          <w:sz w:val="22"/>
          <w:szCs w:val="22"/>
          <w:lang w:eastAsia="zh-CN"/>
        </w:rPr>
        <w:t>per-beam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and reporting</w:t>
      </w:r>
      <w:r>
        <w:rPr>
          <w:rFonts w:cs="Times"/>
          <w:b/>
          <w:bCs/>
          <w:i/>
          <w:iCs/>
          <w:color w:val="000000"/>
          <w:sz w:val="22"/>
          <w:szCs w:val="22"/>
          <w:lang w:eastAsia="zh-CN"/>
        </w:rPr>
        <w:t xml:space="preserve"> to enable coordinate</w:t>
      </w:r>
      <w:r w:rsidR="00B12306">
        <w:rPr>
          <w:rFonts w:cs="Times"/>
          <w:b/>
          <w:bCs/>
          <w:i/>
          <w:iCs/>
          <w:color w:val="000000"/>
          <w:sz w:val="22"/>
          <w:szCs w:val="22"/>
          <w:lang w:eastAsia="zh-CN"/>
        </w:rPr>
        <w:t>d</w:t>
      </w:r>
      <w:r>
        <w:rPr>
          <w:rFonts w:cs="Times"/>
          <w:b/>
          <w:bCs/>
          <w:i/>
          <w:iCs/>
          <w:color w:val="000000"/>
          <w:sz w:val="22"/>
          <w:szCs w:val="22"/>
          <w:lang w:eastAsia="zh-CN"/>
        </w:rPr>
        <w:t xml:space="preserve"> scheduling/beamforming</w:t>
      </w:r>
      <w:r w:rsidRPr="003E4AB6">
        <w:rPr>
          <w:rFonts w:cs="Times"/>
          <w:b/>
          <w:bCs/>
          <w:i/>
          <w:iCs/>
          <w:color w:val="000000"/>
          <w:sz w:val="22"/>
          <w:szCs w:val="22"/>
          <w:lang w:eastAsia="zh-CN"/>
        </w:rPr>
        <w:t xml:space="preserve">. </w:t>
      </w:r>
    </w:p>
    <w:p w14:paraId="664D6963" w14:textId="77777777" w:rsidR="003F5ABC" w:rsidRPr="00C07B56" w:rsidRDefault="003F5ABC" w:rsidP="003F5ABC">
      <w:pPr>
        <w:shd w:val="clear" w:color="auto" w:fill="FFFFFF"/>
        <w:spacing w:line="231" w:lineRule="atLeast"/>
        <w:rPr>
          <w:rFonts w:cs="Times"/>
          <w:b/>
          <w:bCs/>
          <w:i/>
          <w:iCs/>
          <w:color w:val="000000"/>
          <w:sz w:val="22"/>
          <w:szCs w:val="22"/>
          <w:lang w:eastAsia="zh-CN"/>
        </w:rPr>
      </w:pPr>
      <w:r w:rsidRPr="00C07B56">
        <w:rPr>
          <w:rFonts w:cs="Times"/>
          <w:b/>
          <w:bCs/>
          <w:i/>
          <w:iCs/>
          <w:color w:val="000000"/>
          <w:sz w:val="22"/>
          <w:szCs w:val="22"/>
          <w:lang w:eastAsia="zh-CN"/>
        </w:rPr>
        <w:t xml:space="preserve">Proposed </w:t>
      </w:r>
      <w:r>
        <w:rPr>
          <w:rFonts w:cs="Times"/>
          <w:b/>
          <w:bCs/>
          <w:i/>
          <w:iCs/>
          <w:color w:val="000000"/>
          <w:sz w:val="22"/>
          <w:szCs w:val="22"/>
          <w:lang w:eastAsia="zh-CN"/>
        </w:rPr>
        <w:t>3</w:t>
      </w:r>
      <w:r w:rsidRPr="00C07B56">
        <w:rPr>
          <w:rFonts w:cs="Times"/>
          <w:b/>
          <w:bCs/>
          <w:i/>
          <w:iCs/>
          <w:color w:val="000000"/>
          <w:sz w:val="22"/>
          <w:szCs w:val="22"/>
          <w:lang w:eastAsia="zh-CN"/>
        </w:rPr>
        <w:t xml:space="preserve">: Support exchange of CSI-RS (and/or SSB) configuration information over the backhaul among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and potential victim </w:t>
      </w:r>
      <w:proofErr w:type="spellStart"/>
      <w:r w:rsidRPr="00C07B56">
        <w:rPr>
          <w:rFonts w:cs="Times"/>
          <w:b/>
          <w:bCs/>
          <w:i/>
          <w:iCs/>
          <w:color w:val="000000"/>
          <w:sz w:val="22"/>
          <w:szCs w:val="22"/>
          <w:lang w:eastAsia="zh-CN"/>
        </w:rPr>
        <w:t>gNBs</w:t>
      </w:r>
      <w:proofErr w:type="spellEnd"/>
      <w:r w:rsidRPr="00C07B56">
        <w:rPr>
          <w:rFonts w:cs="Times"/>
          <w:b/>
          <w:bCs/>
          <w:i/>
          <w:iCs/>
          <w:color w:val="000000"/>
          <w:sz w:val="22"/>
          <w:szCs w:val="22"/>
          <w:lang w:eastAsia="zh-CN"/>
        </w:rPr>
        <w:t xml:space="preserve"> for the purpose of inter-</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CLI measurement. Support reporting of high-interference CSI-RS resources from a victim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back to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w:t>
      </w:r>
    </w:p>
    <w:p w14:paraId="42D0DF72" w14:textId="77777777"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4</w:t>
      </w:r>
      <w:r w:rsidRPr="003E4AB6">
        <w:rPr>
          <w:rFonts w:cs="Times"/>
          <w:b/>
          <w:bCs/>
          <w:i/>
          <w:iCs/>
          <w:color w:val="000000"/>
          <w:sz w:val="22"/>
          <w:szCs w:val="22"/>
          <w:lang w:eastAsia="zh-CN"/>
        </w:rPr>
        <w:t>: Support reference signal configuration and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w:t>
      </w:r>
      <w:proofErr w:type="spellStart"/>
      <w:r w:rsidRPr="003E4AB6">
        <w:rPr>
          <w:rFonts w:cs="Times"/>
          <w:b/>
          <w:bCs/>
          <w:i/>
          <w:iCs/>
          <w:color w:val="000000"/>
          <w:sz w:val="22"/>
          <w:szCs w:val="22"/>
          <w:lang w:eastAsia="zh-CN"/>
        </w:rPr>
        <w:t>signaling</w:t>
      </w:r>
      <w:proofErr w:type="spellEnd"/>
      <w:r w:rsidRPr="003E4AB6">
        <w:rPr>
          <w:rFonts w:cs="Times"/>
          <w:b/>
          <w:bCs/>
          <w:i/>
          <w:iCs/>
          <w:color w:val="000000"/>
          <w:sz w:val="22"/>
          <w:szCs w:val="22"/>
          <w:lang w:eastAsia="zh-CN"/>
        </w:rPr>
        <w:t xml:space="preserve"> for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to inform other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in the vicinity of beam-specific interference.</w:t>
      </w:r>
    </w:p>
    <w:p w14:paraId="6218E224" w14:textId="77777777"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5</w:t>
      </w:r>
      <w:r w:rsidRPr="003E4AB6">
        <w:rPr>
          <w:rFonts w:cs="Times"/>
          <w:b/>
          <w:bCs/>
          <w:i/>
          <w:iCs/>
          <w:color w:val="000000"/>
          <w:sz w:val="22"/>
          <w:szCs w:val="22"/>
          <w:lang w:eastAsia="zh-CN"/>
        </w:rPr>
        <w:t xml:space="preserve">: Support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indicating to victim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of any restrictions on using high-interference beams.</w:t>
      </w:r>
    </w:p>
    <w:p w14:paraId="6FA87516" w14:textId="77777777"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6</w:t>
      </w:r>
      <w:r w:rsidRPr="003E4AB6">
        <w:rPr>
          <w:rFonts w:cs="Times"/>
          <w:b/>
          <w:bCs/>
          <w:i/>
          <w:iCs/>
          <w:color w:val="000000"/>
          <w:sz w:val="22"/>
          <w:szCs w:val="22"/>
          <w:lang w:eastAsia="zh-CN"/>
        </w:rPr>
        <w:t xml:space="preserve">: Support victim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sending feedback to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about its high-interference beams.</w:t>
      </w:r>
    </w:p>
    <w:p w14:paraId="2CA0D06B" w14:textId="77777777"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7</w:t>
      </w:r>
      <w:r w:rsidRPr="003E4AB6">
        <w:rPr>
          <w:rFonts w:cs="Times"/>
          <w:b/>
          <w:bCs/>
          <w:i/>
          <w:iCs/>
          <w:color w:val="000000"/>
          <w:sz w:val="22"/>
          <w:szCs w:val="22"/>
          <w:lang w:eastAsia="zh-CN"/>
        </w:rPr>
        <w:t>:</w:t>
      </w:r>
      <w:r>
        <w:rPr>
          <w:rFonts w:cs="Times"/>
          <w:b/>
          <w:bCs/>
          <w:i/>
          <w:iCs/>
          <w:color w:val="000000"/>
          <w:sz w:val="22"/>
          <w:szCs w:val="22"/>
          <w:lang w:eastAsia="zh-CN"/>
        </w:rPr>
        <w:t xml:space="preserve"> To enable coordinated scheduling/beamforming, support coordination/matching of TDD DL/UL on certain slots/symbols for use of high-interference beams</w:t>
      </w:r>
      <w:r w:rsidRPr="003E4AB6">
        <w:rPr>
          <w:rFonts w:cs="Times"/>
          <w:b/>
          <w:bCs/>
          <w:i/>
          <w:iCs/>
          <w:color w:val="000000"/>
          <w:sz w:val="22"/>
          <w:szCs w:val="22"/>
          <w:lang w:eastAsia="zh-CN"/>
        </w:rPr>
        <w:t>.</w:t>
      </w:r>
    </w:p>
    <w:p w14:paraId="3068636D" w14:textId="77777777" w:rsidR="003F5ABC" w:rsidRPr="003E4AB6" w:rsidRDefault="003F5ABC" w:rsidP="003F5ABC">
      <w:pPr>
        <w:rPr>
          <w:b/>
          <w:bCs/>
          <w:i/>
          <w:iCs/>
          <w:sz w:val="22"/>
          <w:szCs w:val="22"/>
        </w:rPr>
      </w:pPr>
      <w:r w:rsidRPr="003E4AB6">
        <w:rPr>
          <w:b/>
          <w:bCs/>
          <w:i/>
          <w:iCs/>
          <w:sz w:val="22"/>
          <w:szCs w:val="22"/>
        </w:rPr>
        <w:t xml:space="preserve">Proposal </w:t>
      </w:r>
      <w:r>
        <w:rPr>
          <w:b/>
          <w:bCs/>
          <w:i/>
          <w:iCs/>
          <w:sz w:val="22"/>
          <w:szCs w:val="22"/>
        </w:rPr>
        <w:t>8</w:t>
      </w:r>
      <w:r w:rsidRPr="003E4AB6">
        <w:rPr>
          <w:b/>
          <w:bCs/>
          <w:i/>
          <w:iCs/>
          <w:sz w:val="22"/>
          <w:szCs w:val="22"/>
        </w:rPr>
        <w:t xml:space="preserve">: Study unified inter-cell CLI handling through transmitting SRS by aggressor </w:t>
      </w:r>
      <w:proofErr w:type="spellStart"/>
      <w:r w:rsidRPr="003E4AB6">
        <w:rPr>
          <w:b/>
          <w:bCs/>
          <w:i/>
          <w:iCs/>
          <w:sz w:val="22"/>
          <w:szCs w:val="22"/>
        </w:rPr>
        <w:t>gNB</w:t>
      </w:r>
      <w:proofErr w:type="spellEnd"/>
      <w:r w:rsidRPr="003E4AB6">
        <w:rPr>
          <w:b/>
          <w:bCs/>
          <w:i/>
          <w:iCs/>
          <w:sz w:val="22"/>
          <w:szCs w:val="22"/>
        </w:rPr>
        <w:t xml:space="preserve">/UE and measuring interference by victim </w:t>
      </w:r>
      <w:proofErr w:type="spellStart"/>
      <w:r w:rsidRPr="003E4AB6">
        <w:rPr>
          <w:b/>
          <w:bCs/>
          <w:i/>
          <w:iCs/>
          <w:sz w:val="22"/>
          <w:szCs w:val="22"/>
        </w:rPr>
        <w:t>gNB</w:t>
      </w:r>
      <w:proofErr w:type="spellEnd"/>
      <w:r w:rsidRPr="003E4AB6">
        <w:rPr>
          <w:b/>
          <w:bCs/>
          <w:i/>
          <w:iCs/>
          <w:sz w:val="22"/>
          <w:szCs w:val="22"/>
        </w:rPr>
        <w:t>/UE.</w:t>
      </w:r>
    </w:p>
    <w:p w14:paraId="2FBB1C2C" w14:textId="77777777" w:rsidR="003F5ABC" w:rsidRPr="003E4AB6" w:rsidRDefault="003F5ABC" w:rsidP="003F5AB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9</w:t>
      </w:r>
      <w:r w:rsidRPr="003E4AB6">
        <w:rPr>
          <w:rFonts w:cs="Times"/>
          <w:b/>
          <w:bCs/>
          <w:i/>
          <w:iCs/>
          <w:color w:val="000000"/>
          <w:sz w:val="22"/>
          <w:szCs w:val="22"/>
          <w:lang w:eastAsia="zh-CN"/>
        </w:rPr>
        <w:t xml:space="preserve">: The impact on the PUSCH reception when receiving CLI measurement RS can be solved by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implementation. </w:t>
      </w:r>
    </w:p>
    <w:p w14:paraId="38349A14" w14:textId="77777777" w:rsidR="003F5ABC" w:rsidRPr="003E4AB6" w:rsidRDefault="003F5ABC" w:rsidP="003F5ABC">
      <w:pPr>
        <w:rPr>
          <w:b/>
          <w:bCs/>
          <w:i/>
          <w:iCs/>
          <w:sz w:val="22"/>
          <w:szCs w:val="22"/>
        </w:rPr>
      </w:pPr>
      <w:r w:rsidRPr="003E4AB6">
        <w:rPr>
          <w:b/>
          <w:bCs/>
          <w:i/>
          <w:iCs/>
          <w:sz w:val="22"/>
          <w:szCs w:val="22"/>
        </w:rPr>
        <w:t xml:space="preserve">Proposal </w:t>
      </w:r>
      <w:r>
        <w:rPr>
          <w:b/>
          <w:bCs/>
          <w:i/>
          <w:iCs/>
          <w:sz w:val="22"/>
          <w:szCs w:val="22"/>
        </w:rPr>
        <w:t>10</w:t>
      </w:r>
      <w:r w:rsidRPr="003E4AB6">
        <w:rPr>
          <w:b/>
          <w:bCs/>
          <w:i/>
          <w:iCs/>
          <w:sz w:val="22"/>
          <w:szCs w:val="22"/>
        </w:rPr>
        <w:t xml:space="preserve">: Study to introduce coordination of SRS configurations for SRS-RSRP measurement. </w:t>
      </w:r>
    </w:p>
    <w:p w14:paraId="5507BFCA" w14:textId="77777777" w:rsidR="003F5ABC" w:rsidRPr="003E4AB6" w:rsidRDefault="003F5ABC" w:rsidP="003F5ABC">
      <w:pPr>
        <w:rPr>
          <w:b/>
          <w:bCs/>
          <w:i/>
          <w:iCs/>
          <w:sz w:val="22"/>
          <w:szCs w:val="22"/>
        </w:rPr>
      </w:pPr>
      <w:r w:rsidRPr="003E4AB6">
        <w:rPr>
          <w:rFonts w:hint="eastAsia"/>
          <w:b/>
          <w:bCs/>
          <w:i/>
          <w:iCs/>
          <w:sz w:val="22"/>
          <w:szCs w:val="22"/>
        </w:rPr>
        <w:t>P</w:t>
      </w:r>
      <w:r w:rsidRPr="003E4AB6">
        <w:rPr>
          <w:b/>
          <w:bCs/>
          <w:i/>
          <w:iCs/>
          <w:sz w:val="22"/>
          <w:szCs w:val="22"/>
        </w:rPr>
        <w:t xml:space="preserve">roposal </w:t>
      </w:r>
      <w:r>
        <w:rPr>
          <w:b/>
          <w:bCs/>
          <w:i/>
          <w:iCs/>
          <w:sz w:val="22"/>
          <w:szCs w:val="22"/>
        </w:rPr>
        <w:t>11</w:t>
      </w:r>
      <w:r w:rsidRPr="003E4AB6">
        <w:rPr>
          <w:b/>
          <w:bCs/>
          <w:i/>
          <w:iCs/>
          <w:sz w:val="22"/>
          <w:szCs w:val="22"/>
        </w:rPr>
        <w:t>: For the UE-to-UE inter-cell co-channel and inter-</w:t>
      </w:r>
      <w:proofErr w:type="spellStart"/>
      <w:r w:rsidRPr="003E4AB6">
        <w:rPr>
          <w:b/>
          <w:bCs/>
          <w:i/>
          <w:iCs/>
          <w:sz w:val="22"/>
          <w:szCs w:val="22"/>
        </w:rPr>
        <w:t>subband</w:t>
      </w:r>
      <w:proofErr w:type="spellEnd"/>
      <w:r w:rsidRPr="003E4AB6">
        <w:rPr>
          <w:b/>
          <w:bCs/>
          <w:i/>
          <w:iCs/>
          <w:sz w:val="22"/>
          <w:szCs w:val="22"/>
        </w:rPr>
        <w:t xml:space="preserve"> CLI measurement, common schemes on coordination of SRS configurations and intended TDD DL-UL configurations should be studied.</w:t>
      </w:r>
    </w:p>
    <w:p w14:paraId="25559003" w14:textId="77777777" w:rsidR="003F5ABC" w:rsidRDefault="003F5ABC" w:rsidP="003F5ABC">
      <w:pPr>
        <w:rPr>
          <w:b/>
          <w:bCs/>
          <w:i/>
          <w:iCs/>
          <w:sz w:val="22"/>
          <w:szCs w:val="22"/>
        </w:rPr>
      </w:pPr>
      <w:r>
        <w:rPr>
          <w:b/>
          <w:bCs/>
          <w:i/>
          <w:iCs/>
          <w:sz w:val="22"/>
          <w:szCs w:val="22"/>
        </w:rPr>
        <w:t>Observation 1: Observed interference level</w:t>
      </w:r>
      <w:r w:rsidRPr="00D67044">
        <w:rPr>
          <w:b/>
          <w:bCs/>
          <w:i/>
          <w:iCs/>
          <w:sz w:val="22"/>
          <w:szCs w:val="22"/>
        </w:rPr>
        <w:t xml:space="preserve"> may vary significantly depending on Rx beams and Rx antenna panels</w:t>
      </w:r>
      <w:r>
        <w:rPr>
          <w:b/>
          <w:bCs/>
          <w:i/>
          <w:iCs/>
          <w:sz w:val="22"/>
          <w:szCs w:val="22"/>
        </w:rPr>
        <w:t>.</w:t>
      </w:r>
    </w:p>
    <w:p w14:paraId="5E827E95" w14:textId="55D0AF40" w:rsidR="003F5ABC" w:rsidRPr="003E4AB6" w:rsidRDefault="003F5ABC" w:rsidP="003F5ABC">
      <w:pPr>
        <w:rPr>
          <w:sz w:val="22"/>
          <w:szCs w:val="22"/>
        </w:rPr>
      </w:pPr>
      <w:r w:rsidRPr="003E4AB6">
        <w:rPr>
          <w:b/>
          <w:bCs/>
          <w:i/>
          <w:iCs/>
          <w:sz w:val="22"/>
          <w:szCs w:val="22"/>
        </w:rPr>
        <w:t xml:space="preserve">Proposal </w:t>
      </w:r>
      <w:r>
        <w:rPr>
          <w:b/>
          <w:bCs/>
          <w:i/>
          <w:iCs/>
          <w:sz w:val="22"/>
          <w:szCs w:val="22"/>
        </w:rPr>
        <w:t>12</w:t>
      </w:r>
      <w:r w:rsidRPr="003E4AB6">
        <w:rPr>
          <w:b/>
          <w:bCs/>
          <w:i/>
          <w:iCs/>
          <w:sz w:val="22"/>
          <w:szCs w:val="22"/>
        </w:rPr>
        <w:t xml:space="preserve">: </w:t>
      </w:r>
      <w:r w:rsidR="00246A78">
        <w:rPr>
          <w:b/>
          <w:bCs/>
          <w:i/>
          <w:iCs/>
          <w:sz w:val="22"/>
          <w:szCs w:val="22"/>
        </w:rPr>
        <w:t>The framework for L1 based CLI report can reuse that specified for CSI report.</w:t>
      </w: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51D728B4" w14:textId="6F6C7EA2" w:rsidR="00D55D67" w:rsidRPr="00B55A66" w:rsidRDefault="00D55D67" w:rsidP="00392696">
      <w:pPr>
        <w:numPr>
          <w:ilvl w:val="0"/>
          <w:numId w:val="2"/>
        </w:numPr>
        <w:rPr>
          <w:sz w:val="22"/>
          <w:szCs w:val="22"/>
          <w:lang w:bidi="en-US"/>
        </w:rPr>
      </w:pPr>
      <w:r>
        <w:rPr>
          <w:sz w:val="22"/>
          <w:szCs w:val="22"/>
          <w:lang w:bidi="en-US"/>
        </w:rPr>
        <w:t>RAN1#1</w:t>
      </w:r>
      <w:r w:rsidR="00D23A97">
        <w:rPr>
          <w:sz w:val="22"/>
          <w:szCs w:val="22"/>
          <w:lang w:bidi="en-US"/>
        </w:rPr>
        <w:t>10</w:t>
      </w:r>
      <w:r w:rsidR="00FA6897">
        <w:rPr>
          <w:sz w:val="22"/>
          <w:szCs w:val="22"/>
          <w:lang w:bidi="en-US"/>
        </w:rPr>
        <w:t>b-e</w:t>
      </w:r>
      <w:r>
        <w:rPr>
          <w:sz w:val="22"/>
          <w:szCs w:val="22"/>
          <w:lang w:bidi="en-US"/>
        </w:rPr>
        <w:t xml:space="preserve"> Chairman notes.</w:t>
      </w:r>
    </w:p>
    <w:sectPr w:rsidR="00D55D67" w:rsidRPr="00B55A66"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2F0B" w14:textId="77777777" w:rsidR="001763FA" w:rsidRDefault="001763FA" w:rsidP="00AC001C">
      <w:pPr>
        <w:spacing w:after="0"/>
      </w:pPr>
      <w:r>
        <w:separator/>
      </w:r>
    </w:p>
  </w:endnote>
  <w:endnote w:type="continuationSeparator" w:id="0">
    <w:p w14:paraId="379F4B9F" w14:textId="77777777" w:rsidR="001763FA" w:rsidRDefault="001763F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DDE8" w14:textId="77777777" w:rsidR="001763FA" w:rsidRDefault="001763FA" w:rsidP="00AC001C">
      <w:pPr>
        <w:spacing w:after="0"/>
      </w:pPr>
      <w:r>
        <w:separator/>
      </w:r>
    </w:p>
  </w:footnote>
  <w:footnote w:type="continuationSeparator" w:id="0">
    <w:p w14:paraId="4F2A25C2" w14:textId="77777777" w:rsidR="001763FA" w:rsidRDefault="001763F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8"/>
  </w:num>
  <w:num w:numId="3">
    <w:abstractNumId w:val="21"/>
  </w:num>
  <w:num w:numId="4">
    <w:abstractNumId w:val="42"/>
  </w:num>
  <w:num w:numId="5">
    <w:abstractNumId w:val="18"/>
  </w:num>
  <w:num w:numId="6">
    <w:abstractNumId w:val="24"/>
  </w:num>
  <w:num w:numId="7">
    <w:abstractNumId w:val="11"/>
  </w:num>
  <w:num w:numId="8">
    <w:abstractNumId w:val="41"/>
  </w:num>
  <w:num w:numId="9">
    <w:abstractNumId w:val="22"/>
  </w:num>
  <w:num w:numId="10">
    <w:abstractNumId w:val="43"/>
  </w:num>
  <w:num w:numId="11">
    <w:abstractNumId w:val="26"/>
  </w:num>
  <w:num w:numId="12">
    <w:abstractNumId w:val="13"/>
  </w:num>
  <w:num w:numId="13">
    <w:abstractNumId w:val="15"/>
  </w:num>
  <w:num w:numId="14">
    <w:abstractNumId w:val="14"/>
  </w:num>
  <w:num w:numId="15">
    <w:abstractNumId w:val="5"/>
  </w:num>
  <w:num w:numId="16">
    <w:abstractNumId w:val="10"/>
  </w:num>
  <w:num w:numId="17">
    <w:abstractNumId w:val="39"/>
  </w:num>
  <w:num w:numId="18">
    <w:abstractNumId w:val="17"/>
  </w:num>
  <w:num w:numId="19">
    <w:abstractNumId w:val="2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9"/>
  </w:num>
  <w:num w:numId="24">
    <w:abstractNumId w:val="16"/>
  </w:num>
  <w:num w:numId="25">
    <w:abstractNumId w:val="32"/>
  </w:num>
  <w:num w:numId="26">
    <w:abstractNumId w:val="37"/>
  </w:num>
  <w:num w:numId="27">
    <w:abstractNumId w:val="4"/>
  </w:num>
  <w:num w:numId="28">
    <w:abstractNumId w:val="6"/>
  </w:num>
  <w:num w:numId="29">
    <w:abstractNumId w:val="34"/>
  </w:num>
  <w:num w:numId="30">
    <w:abstractNumId w:val="27"/>
  </w:num>
  <w:num w:numId="31">
    <w:abstractNumId w:val="8"/>
  </w:num>
  <w:num w:numId="32">
    <w:abstractNumId w:val="20"/>
  </w:num>
  <w:num w:numId="33">
    <w:abstractNumId w:val="36"/>
  </w:num>
  <w:num w:numId="34">
    <w:abstractNumId w:val="33"/>
  </w:num>
  <w:num w:numId="35">
    <w:abstractNumId w:val="29"/>
  </w:num>
  <w:num w:numId="36">
    <w:abstractNumId w:val="23"/>
  </w:num>
  <w:num w:numId="37">
    <w:abstractNumId w:val="40"/>
  </w:num>
  <w:num w:numId="38">
    <w:abstractNumId w:val="31"/>
  </w:num>
  <w:num w:numId="39">
    <w:abstractNumId w:val="19"/>
  </w:num>
  <w:num w:numId="40">
    <w:abstractNumId w:val="7"/>
  </w:num>
  <w:num w:numId="41">
    <w:abstractNumId w:val="3"/>
  </w:num>
  <w:num w:numId="42">
    <w:abstractNumId w:val="1"/>
  </w:num>
  <w:num w:numId="43">
    <w:abstractNumId w:val="2"/>
  </w:num>
  <w:num w:numId="44">
    <w:abstractNumId w:val="35"/>
  </w:num>
  <w:num w:numId="45">
    <w:abstractNumId w:val="30"/>
  </w:num>
  <w:num w:numId="46">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proofState w:spelling="clean" w:grammar="clean"/>
  <w:doNotTrackMov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2EC9"/>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63FA"/>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AB2"/>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5D7"/>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3C7D"/>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ABC"/>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3BDD"/>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577"/>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3383"/>
    <w:rsid w:val="0069367E"/>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34F"/>
    <w:rsid w:val="00782751"/>
    <w:rsid w:val="00782829"/>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C2E"/>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7B2"/>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306"/>
    <w:rsid w:val="00B12CFC"/>
    <w:rsid w:val="00B131C5"/>
    <w:rsid w:val="00B1323D"/>
    <w:rsid w:val="00B1330D"/>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1D3"/>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1FC8"/>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Pages>
  <Words>3071</Words>
  <Characters>17507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Yuantao YT18 Zhang</cp:lastModifiedBy>
  <cp:revision>48</cp:revision>
  <dcterms:created xsi:type="dcterms:W3CDTF">2022-04-29T20:26:00Z</dcterms:created>
  <dcterms:modified xsi:type="dcterms:W3CDTF">2022-11-04T08:09:00Z</dcterms:modified>
</cp:coreProperties>
</file>