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0295620"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The detailed objectives are to specify enhanced NB-</w:t>
      </w:r>
      <w:proofErr w:type="spellStart"/>
      <w:r>
        <w:t>IoT</w:t>
      </w:r>
      <w:proofErr w:type="spellEnd"/>
      <w:r>
        <w:t xml:space="preserve">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[RAN1</w:t>
      </w:r>
      <w:proofErr w:type="gramStart"/>
      <w:r>
        <w:t>,RAN2</w:t>
      </w:r>
      <w:proofErr w:type="gramEnd"/>
      <w:r>
        <w:t>]</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0"/>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lastRenderedPageBreak/>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r>
              <w:rPr>
                <w:rFonts w:eastAsia="宋体"/>
                <w:lang w:eastAsia="zh-CN"/>
              </w:rPr>
              <w:t>Ayan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r>
              <w:rPr>
                <w:rFonts w:eastAsia="宋体"/>
                <w:lang w:eastAsia="zh-CN"/>
              </w:rPr>
              <w:t>Desha</w:t>
            </w:r>
            <w:r>
              <w:rPr>
                <w:rFonts w:eastAsia="宋体" w:hint="eastAsia"/>
                <w:lang w:eastAsia="zh-CN"/>
              </w:rPr>
              <w:t>n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r>
              <w:rPr>
                <w:rFonts w:eastAsia="宋体"/>
                <w:lang w:eastAsia="zh-CN"/>
              </w:rPr>
              <w:t>Yajun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r>
              <w:rPr>
                <w:rFonts w:eastAsia="宋体"/>
                <w:lang w:eastAsia="zh-CN"/>
              </w:rPr>
              <w:t>Jingyuan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Carmela Cozzo</w:t>
            </w:r>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r>
              <w:rPr>
                <w:rFonts w:eastAsia="宋体"/>
                <w:lang w:val="en-US" w:eastAsia="zh-CN"/>
              </w:rPr>
              <w:t>Xiaolei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45578A">
            <w:pPr>
              <w:rPr>
                <w:rFonts w:eastAsia="宋体"/>
                <w:lang w:val="en-US" w:eastAsia="zh-CN"/>
              </w:rPr>
            </w:pPr>
            <w:hyperlink r:id="rId11" w:history="1">
              <w:r w:rsidR="003C27C6">
                <w:rPr>
                  <w:rStyle w:val="af6"/>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r>
              <w:rPr>
                <w:lang w:eastAsia="zh-CN"/>
              </w:rPr>
              <w:t>Chunxuan Ye</w:t>
            </w:r>
          </w:p>
        </w:tc>
        <w:tc>
          <w:tcPr>
            <w:tcW w:w="3210" w:type="dxa"/>
            <w:vAlign w:val="center"/>
          </w:tcPr>
          <w:p w14:paraId="13FF60F8" w14:textId="77777777" w:rsidR="00F9283F" w:rsidRDefault="0045578A">
            <w:pPr>
              <w:rPr>
                <w:rFonts w:eastAsia="宋体"/>
                <w:lang w:val="en-US" w:eastAsia="zh-CN"/>
              </w:rPr>
            </w:pPr>
            <w:hyperlink r:id="rId12" w:history="1">
              <w:r w:rsidR="003C27C6">
                <w:rPr>
                  <w:rStyle w:val="af6"/>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45578A">
            <w:pPr>
              <w:rPr>
                <w:rFonts w:eastAsia="宋体"/>
                <w:lang w:eastAsia="zh-CN"/>
              </w:rPr>
            </w:pPr>
            <w:hyperlink r:id="rId13" w:history="1">
              <w:r w:rsidR="003C27C6">
                <w:rPr>
                  <w:rStyle w:val="af6"/>
                  <w:rFonts w:eastAsia="宋体" w:hint="eastAsia"/>
                  <w:lang w:eastAsia="zh-CN"/>
                </w:rPr>
                <w:t>W</w:t>
              </w:r>
              <w:r w:rsidR="003C27C6">
                <w:rPr>
                  <w:rStyle w:val="af6"/>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45578A">
            <w:hyperlink r:id="rId14" w:history="1">
              <w:r w:rsidR="003C27C6">
                <w:rPr>
                  <w:rStyle w:val="af6"/>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Olof Liberg</w:t>
            </w:r>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45578A">
            <w:hyperlink r:id="rId15" w:history="1">
              <w:r w:rsidR="003C27C6">
                <w:rPr>
                  <w:rStyle w:val="af6"/>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宋体" w:cs="Arial"/>
                <w:lang w:eastAsia="zh-CN"/>
              </w:rPr>
            </w:pPr>
            <w:r>
              <w:rPr>
                <w:rFonts w:eastAsia="宋体" w:cs="Arial"/>
                <w:lang w:eastAsia="zh-CN"/>
              </w:rPr>
              <w:t>Sequans</w:t>
            </w:r>
          </w:p>
        </w:tc>
        <w:tc>
          <w:tcPr>
            <w:tcW w:w="3210" w:type="dxa"/>
          </w:tcPr>
          <w:p w14:paraId="67F6B878" w14:textId="6E9200FA" w:rsidR="00A27744" w:rsidRDefault="00A27744">
            <w:pPr>
              <w:rPr>
                <w:rFonts w:eastAsia="宋体"/>
                <w:lang w:eastAsia="zh-CN"/>
              </w:rPr>
            </w:pPr>
            <w:r>
              <w:rPr>
                <w:rFonts w:eastAsia="宋体"/>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8"/>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af8"/>
        <w:ind w:leftChars="510" w:left="1020"/>
        <w:jc w:val="both"/>
        <w:rPr>
          <w:rFonts w:eastAsiaTheme="minorEastAsia"/>
          <w:lang w:eastAsia="zh-CN"/>
        </w:rPr>
      </w:pPr>
      <w:r>
        <w:rPr>
          <w:rFonts w:eastAsiaTheme="minorEastAsia"/>
          <w:noProof/>
          <w:lang w:val="en-US" w:eastAsia="zh-CN"/>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8"/>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0"/>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8"/>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8"/>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8"/>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af8"/>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w:t>
      </w:r>
      <w:proofErr w:type="spellStart"/>
      <w:r>
        <w:rPr>
          <w:rFonts w:eastAsia="宋体"/>
          <w:lang w:eastAsia="zh-CN"/>
        </w:rPr>
        <w:t>IoT</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80 </w:t>
      </w:r>
      <w:proofErr w:type="spellStart"/>
      <w:r>
        <w:rPr>
          <w:rFonts w:eastAsia="宋体"/>
          <w:lang w:eastAsia="zh-CN"/>
        </w:rPr>
        <w:t>Ts</w:t>
      </w:r>
      <w:proofErr w:type="spellEnd"/>
      <w:r>
        <w:rPr>
          <w:rFonts w:eastAsia="宋体"/>
          <w:lang w:eastAsia="zh-CN"/>
        </w:rPr>
        <w:t xml:space="preserve">)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af8"/>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8"/>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8"/>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satellite/UE motion needs to be within 17*</w:t>
      </w:r>
      <w:proofErr w:type="spellStart"/>
      <w:r>
        <w:t>Ts</w:t>
      </w:r>
      <w:proofErr w:type="spellEnd"/>
      <w:r>
        <w:t xml:space="preserve">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0"/>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8"/>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8"/>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af8"/>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8"/>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af8"/>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8"/>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8"/>
        <w:ind w:leftChars="0" w:left="620"/>
        <w:jc w:val="both"/>
        <w:rPr>
          <w:rFonts w:eastAsia="宋体"/>
          <w:bCs/>
          <w:lang w:eastAsia="zh-CN"/>
        </w:rPr>
      </w:pPr>
      <w:r>
        <w:t xml:space="preserve">Qualcomm observed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af8"/>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8"/>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af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8"/>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lastRenderedPageBreak/>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8"/>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8"/>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w:t>
      </w:r>
      <w:proofErr w:type="spellStart"/>
      <w:r>
        <w:rPr>
          <w:rFonts w:eastAsia="宋体"/>
          <w:lang w:val="en-US" w:eastAsia="zh-CN"/>
        </w:rPr>
        <w:t>IoT</w:t>
      </w:r>
      <w:proofErr w:type="spellEnd"/>
      <w:r>
        <w:rPr>
          <w:rFonts w:eastAsia="宋体"/>
          <w:lang w:val="en-US" w:eastAsia="zh-CN"/>
        </w:rPr>
        <w:t xml:space="preserve"> NTN.</w:t>
      </w:r>
    </w:p>
    <w:p w14:paraId="4A061AFB" w14:textId="77777777" w:rsidR="00F9283F" w:rsidRDefault="003C27C6">
      <w:pPr>
        <w:pStyle w:val="af8"/>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13945818" w14:textId="77777777" w:rsidR="00F9283F" w:rsidRDefault="003C27C6">
      <w:pPr>
        <w:pStyle w:val="af8"/>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742883">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742883">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rsidTr="00742883">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rsidTr="00742883">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742883">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rsidTr="00742883">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rsidTr="00742883">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742883">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5F7E6014" w14:textId="5A7075F4" w:rsidR="00A27744" w:rsidRDefault="00A27744" w:rsidP="00A27744">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A27744" w14:paraId="36DFAECE" w14:textId="77777777" w:rsidTr="00742883">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宋体"/>
                <w:bCs/>
                <w:lang w:eastAsia="zh-CN"/>
              </w:rPr>
              <w:t xml:space="preserve">frequency tracking </w:t>
            </w:r>
            <w:r>
              <w:rPr>
                <w:rFonts w:eastAsia="宋体"/>
                <w:bCs/>
                <w:lang w:eastAsia="zh-CN"/>
              </w:rPr>
              <w:t xml:space="preserve">is sufficient or not. </w:t>
            </w:r>
          </w:p>
        </w:tc>
      </w:tr>
      <w:tr w:rsidR="00BB393B" w14:paraId="2A0D6F72" w14:textId="77777777" w:rsidTr="00742883">
        <w:trPr>
          <w:trHeight w:val="398"/>
          <w:jc w:val="center"/>
        </w:trPr>
        <w:tc>
          <w:tcPr>
            <w:tcW w:w="2426" w:type="dxa"/>
            <w:shd w:val="clear" w:color="auto" w:fill="auto"/>
            <w:vAlign w:val="center"/>
          </w:tcPr>
          <w:p w14:paraId="7DFA53B9"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76ADF8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742883" w14:paraId="743CD33D" w14:textId="77777777" w:rsidTr="00742883">
        <w:trPr>
          <w:trHeight w:val="398"/>
          <w:jc w:val="center"/>
        </w:trPr>
        <w:tc>
          <w:tcPr>
            <w:tcW w:w="2426" w:type="dxa"/>
            <w:shd w:val="clear" w:color="auto" w:fill="auto"/>
            <w:vAlign w:val="center"/>
          </w:tcPr>
          <w:p w14:paraId="3E41F738" w14:textId="760C50A3" w:rsidR="00742883" w:rsidRPr="00BB393B" w:rsidRDefault="00742883"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17E6C08" w14:textId="77777777" w:rsidR="00742883" w:rsidRDefault="00742883" w:rsidP="00B4319C">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03B5E5C8" w14:textId="7A03619E" w:rsidR="00742883" w:rsidRDefault="00742883" w:rsidP="005D2576">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8D53D0" w14:paraId="4FD2823D" w14:textId="77777777" w:rsidTr="00742883">
        <w:trPr>
          <w:trHeight w:val="398"/>
          <w:jc w:val="center"/>
        </w:trPr>
        <w:tc>
          <w:tcPr>
            <w:tcW w:w="2426" w:type="dxa"/>
            <w:shd w:val="clear" w:color="auto" w:fill="auto"/>
            <w:vAlign w:val="center"/>
          </w:tcPr>
          <w:p w14:paraId="5C80C418" w14:textId="6EEDD5AD"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52EFAD27" w14:textId="352B2D9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265E0B" w14:paraId="0AA8DAEB" w14:textId="77777777" w:rsidTr="00742883">
        <w:trPr>
          <w:trHeight w:val="398"/>
          <w:jc w:val="center"/>
        </w:trPr>
        <w:tc>
          <w:tcPr>
            <w:tcW w:w="2426" w:type="dxa"/>
            <w:shd w:val="clear" w:color="auto" w:fill="auto"/>
            <w:vAlign w:val="center"/>
          </w:tcPr>
          <w:p w14:paraId="59DB4C87" w14:textId="66161B66" w:rsidR="00265E0B" w:rsidRDefault="00265E0B" w:rsidP="00265E0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4D13C63C" w14:textId="7925F650" w:rsidR="00265E0B" w:rsidRDefault="00265E0B" w:rsidP="00265E0B">
            <w:pPr>
              <w:snapToGrid w:val="0"/>
              <w:rPr>
                <w:rFonts w:eastAsia="宋体"/>
                <w:lang w:val="en-US" w:eastAsia="zh-CN"/>
              </w:rPr>
            </w:pPr>
            <w:r>
              <w:rPr>
                <w:rFonts w:eastAsiaTheme="minorEastAsia"/>
                <w:lang w:eastAsia="zh-CN"/>
              </w:rPr>
              <w:t>Support</w:t>
            </w:r>
          </w:p>
        </w:tc>
      </w:tr>
      <w:tr w:rsidR="00265E0B" w14:paraId="17E2695F" w14:textId="77777777" w:rsidTr="00742883">
        <w:trPr>
          <w:trHeight w:val="398"/>
          <w:jc w:val="center"/>
        </w:trPr>
        <w:tc>
          <w:tcPr>
            <w:tcW w:w="2426" w:type="dxa"/>
            <w:shd w:val="clear" w:color="auto" w:fill="auto"/>
            <w:vAlign w:val="center"/>
          </w:tcPr>
          <w:p w14:paraId="0AE32B29" w14:textId="53B46374" w:rsidR="00265E0B" w:rsidRDefault="00303924" w:rsidP="00265E0B">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47FB89CD" w14:textId="528FE2D5" w:rsidR="00265E0B" w:rsidRDefault="00303924" w:rsidP="00265E0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63F12A91" w14:textId="77777777" w:rsidR="00F9283F" w:rsidRDefault="00F9283F">
      <w:pPr>
        <w:rPr>
          <w:rFonts w:eastAsia="宋体"/>
          <w:lang w:eastAsia="zh-CN"/>
        </w:rPr>
      </w:pPr>
    </w:p>
    <w:p w14:paraId="35FADA56" w14:textId="77777777" w:rsidR="00F9283F" w:rsidRDefault="003C27C6">
      <w:pPr>
        <w:pStyle w:val="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6"/>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6"/>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af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5741DFE7" w14:textId="77777777" w:rsidR="00F9283F" w:rsidRDefault="003C27C6">
            <w:pPr>
              <w:pStyle w:val="af8"/>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 xml:space="preserve">Observation 3 The network can use GNSS assistance information (which the UE </w:t>
            </w:r>
            <w:r>
              <w:rPr>
                <w:lang w:val="en-US"/>
              </w:rPr>
              <w:lastRenderedPageBreak/>
              <w:t>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lastRenderedPageBreak/>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af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af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af8"/>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8"/>
        <w:numPr>
          <w:ilvl w:val="0"/>
          <w:numId w:val="18"/>
        </w:numPr>
        <w:ind w:leftChars="0"/>
        <w:jc w:val="both"/>
        <w:rPr>
          <w:rFonts w:eastAsia="宋体"/>
          <w:bCs/>
          <w:lang w:eastAsia="zh-CN"/>
        </w:rPr>
      </w:pPr>
      <w:r>
        <w:rPr>
          <w:rFonts w:eastAsia="宋体"/>
          <w:lang w:eastAsia="zh-CN"/>
        </w:rPr>
        <w:lastRenderedPageBreak/>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6B358CF1" w14:textId="77777777" w:rsidR="00F9283F" w:rsidRDefault="003C27C6">
      <w:pPr>
        <w:pStyle w:val="af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af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af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590B1280"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af8"/>
        <w:numPr>
          <w:ilvl w:val="0"/>
          <w:numId w:val="26"/>
        </w:numPr>
        <w:spacing w:after="0"/>
        <w:ind w:leftChars="0"/>
        <w:rPr>
          <w:b/>
          <w:i/>
          <w:iCs/>
        </w:rPr>
      </w:pPr>
      <w:r>
        <w:rPr>
          <w:b/>
          <w:i/>
          <w:iCs/>
        </w:rPr>
        <w:t>Option 1 (RRC signaling)</w:t>
      </w:r>
    </w:p>
    <w:p w14:paraId="45EFA445" w14:textId="77777777" w:rsidR="00F9283F" w:rsidRDefault="003C27C6">
      <w:pPr>
        <w:pStyle w:val="af8"/>
        <w:numPr>
          <w:ilvl w:val="0"/>
          <w:numId w:val="26"/>
        </w:numPr>
        <w:spacing w:after="0"/>
        <w:ind w:leftChars="0"/>
        <w:rPr>
          <w:b/>
          <w:i/>
          <w:iCs/>
        </w:rPr>
      </w:pPr>
      <w:r>
        <w:rPr>
          <w:b/>
          <w:i/>
          <w:iCs/>
        </w:rPr>
        <w:t>Option 2 (MAC CE)</w:t>
      </w:r>
    </w:p>
    <w:p w14:paraId="157DB8EB" w14:textId="77777777" w:rsidR="00F9283F" w:rsidRDefault="003C27C6">
      <w:pPr>
        <w:pStyle w:val="af8"/>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af8"/>
        <w:numPr>
          <w:ilvl w:val="0"/>
          <w:numId w:val="26"/>
        </w:numPr>
        <w:spacing w:after="0"/>
        <w:ind w:leftChars="0"/>
        <w:rPr>
          <w:b/>
          <w:i/>
          <w:iCs/>
        </w:rPr>
      </w:pPr>
      <w:r>
        <w:rPr>
          <w:b/>
          <w:i/>
          <w:iCs/>
        </w:rPr>
        <w:t>Option A (periodically)</w:t>
      </w:r>
    </w:p>
    <w:p w14:paraId="72B4CD10" w14:textId="77777777" w:rsidR="00F9283F" w:rsidRDefault="003C27C6">
      <w:pPr>
        <w:pStyle w:val="af8"/>
        <w:numPr>
          <w:ilvl w:val="0"/>
          <w:numId w:val="26"/>
        </w:numPr>
        <w:spacing w:after="0"/>
        <w:ind w:leftChars="0"/>
        <w:rPr>
          <w:b/>
          <w:i/>
          <w:iCs/>
        </w:rPr>
      </w:pPr>
      <w:r>
        <w:rPr>
          <w:b/>
          <w:i/>
          <w:iCs/>
        </w:rPr>
        <w:t>Option B (aperiodically)</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 xml:space="preserve">as it can be used for both periodic and aperiodic, and a semi-static configuration for GNSS measurement will </w:t>
            </w:r>
            <w:r>
              <w:rPr>
                <w:rFonts w:eastAsiaTheme="minorEastAsia"/>
                <w:bCs/>
                <w:lang w:val="en-US" w:eastAsia="zh-CN"/>
              </w:rPr>
              <w:lastRenderedPageBreak/>
              <w:t>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lastRenderedPageBreak/>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Support eNB to at least aperiodically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0"/>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lang w:val="en-US" w:eastAsia="zh-CN"/>
              </w:rPr>
              <w:t>Sequans</w:t>
            </w:r>
            <w:proofErr w:type="spellEnd"/>
            <w:r>
              <w:rPr>
                <w:lang w:val="en-US" w:eastAsia="zh-CN"/>
              </w:rPr>
              <w:t xml:space="preserve">,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4005C">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4005C">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rsidTr="00B4005C">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rsidTr="00B4005C">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4005C">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rsidTr="00B4005C">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rsidTr="00B4005C">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rsidTr="00B4005C">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A27744" w14:paraId="14D31FBF" w14:textId="77777777" w:rsidTr="00B4005C">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1D354A00" w14:textId="77777777" w:rsidR="00A27744" w:rsidRDefault="00A27744" w:rsidP="00A27744">
            <w:pPr>
              <w:spacing w:after="120"/>
              <w:rPr>
                <w:rFonts w:eastAsia="宋体"/>
                <w:lang w:val="en-US" w:eastAsia="zh-CN"/>
              </w:rPr>
            </w:pPr>
            <w:r>
              <w:rPr>
                <w:rFonts w:eastAsia="宋体"/>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A27744" w14:paraId="36B46191" w14:textId="77777777" w:rsidTr="00B4005C">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宋体"/>
                <w:bCs/>
                <w:lang w:eastAsia="zh-CN"/>
              </w:rPr>
            </w:pPr>
            <w:r>
              <w:rPr>
                <w:rFonts w:eastAsia="宋体"/>
                <w:bCs/>
                <w:lang w:eastAsia="zh-CN"/>
              </w:rPr>
              <w:lastRenderedPageBreak/>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Support</w:t>
            </w:r>
          </w:p>
        </w:tc>
      </w:tr>
      <w:tr w:rsidR="00BB393B" w14:paraId="6CD081F7" w14:textId="77777777" w:rsidTr="00B4005C">
        <w:trPr>
          <w:trHeight w:val="398"/>
          <w:jc w:val="center"/>
        </w:trPr>
        <w:tc>
          <w:tcPr>
            <w:tcW w:w="2426" w:type="dxa"/>
            <w:shd w:val="clear" w:color="auto" w:fill="auto"/>
            <w:vAlign w:val="center"/>
          </w:tcPr>
          <w:p w14:paraId="0A4E86B5"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19283A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B4005C" w14:paraId="709DD0A3" w14:textId="77777777" w:rsidTr="00B4005C">
        <w:trPr>
          <w:trHeight w:val="398"/>
          <w:jc w:val="center"/>
        </w:trPr>
        <w:tc>
          <w:tcPr>
            <w:tcW w:w="2426" w:type="dxa"/>
            <w:shd w:val="clear" w:color="auto" w:fill="auto"/>
            <w:vAlign w:val="center"/>
          </w:tcPr>
          <w:p w14:paraId="410FD21D" w14:textId="249FB1E2"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6FC8598" w14:textId="1D77FDE6" w:rsidR="00B4005C" w:rsidRDefault="00B4005C" w:rsidP="005D2576">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8D53D0" w14:paraId="65C7F388" w14:textId="77777777" w:rsidTr="00B4005C">
        <w:trPr>
          <w:trHeight w:val="398"/>
          <w:jc w:val="center"/>
        </w:trPr>
        <w:tc>
          <w:tcPr>
            <w:tcW w:w="2426" w:type="dxa"/>
            <w:shd w:val="clear" w:color="auto" w:fill="auto"/>
            <w:vAlign w:val="center"/>
          </w:tcPr>
          <w:p w14:paraId="7159F4CC" w14:textId="2DDF1AC5"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2311326B" w14:textId="6312B288" w:rsidR="008D53D0" w:rsidRDefault="008D53D0" w:rsidP="008D53D0">
            <w:pPr>
              <w:snapToGrid w:val="0"/>
              <w:rPr>
                <w:rFonts w:eastAsia="宋体"/>
                <w:lang w:val="en-US" w:eastAsia="zh-CN"/>
              </w:rPr>
            </w:pPr>
            <w:r>
              <w:rPr>
                <w:rFonts w:eastAsia="宋体"/>
                <w:bCs/>
                <w:lang w:eastAsia="zh-CN"/>
              </w:rPr>
              <w:t>Support this proposal.</w:t>
            </w:r>
          </w:p>
        </w:tc>
      </w:tr>
      <w:tr w:rsidR="00265E0B" w14:paraId="4ADC6706" w14:textId="77777777" w:rsidTr="00B4005C">
        <w:trPr>
          <w:trHeight w:val="398"/>
          <w:jc w:val="center"/>
        </w:trPr>
        <w:tc>
          <w:tcPr>
            <w:tcW w:w="2426" w:type="dxa"/>
            <w:shd w:val="clear" w:color="auto" w:fill="auto"/>
            <w:vAlign w:val="center"/>
          </w:tcPr>
          <w:p w14:paraId="42D69F3E" w14:textId="39943677"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EA7EA83" w14:textId="05FA49ED" w:rsidR="00265E0B" w:rsidRDefault="00265E0B" w:rsidP="00265E0B">
            <w:pPr>
              <w:snapToGrid w:val="0"/>
              <w:rPr>
                <w:rFonts w:eastAsia="宋体"/>
                <w:lang w:val="en-US" w:eastAsia="zh-CN"/>
              </w:rPr>
            </w:pPr>
            <w:r>
              <w:rPr>
                <w:rFonts w:eastAsia="宋体"/>
                <w:bCs/>
                <w:lang w:eastAsia="zh-CN"/>
              </w:rPr>
              <w:t>Support.</w:t>
            </w:r>
          </w:p>
        </w:tc>
      </w:tr>
      <w:tr w:rsidR="00303924" w14:paraId="6A98AB9B" w14:textId="77777777" w:rsidTr="00B4005C">
        <w:trPr>
          <w:trHeight w:val="398"/>
          <w:jc w:val="center"/>
        </w:trPr>
        <w:tc>
          <w:tcPr>
            <w:tcW w:w="2426" w:type="dxa"/>
            <w:shd w:val="clear" w:color="auto" w:fill="auto"/>
            <w:vAlign w:val="center"/>
          </w:tcPr>
          <w:p w14:paraId="297519F2" w14:textId="54D5CC12" w:rsidR="00303924" w:rsidRDefault="00303924" w:rsidP="00265E0B">
            <w:pPr>
              <w:snapToGrid w:val="0"/>
              <w:spacing w:after="0"/>
              <w:jc w:val="center"/>
              <w:rPr>
                <w:rFonts w:eastAsia="宋体" w:hint="eastAsia"/>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0C711E00" w14:textId="2A50D468" w:rsidR="00303924" w:rsidRDefault="00303924" w:rsidP="00303924">
            <w:pPr>
              <w:snapToGrid w:val="0"/>
              <w:rPr>
                <w:rFonts w:eastAsia="宋体"/>
                <w:bCs/>
                <w:lang w:eastAsia="zh-CN"/>
              </w:rPr>
            </w:pPr>
            <w:r w:rsidRPr="00303924">
              <w:rPr>
                <w:rFonts w:eastAsia="宋体"/>
                <w:bCs/>
                <w:lang w:eastAsia="zh-CN"/>
              </w:rPr>
              <w:t xml:space="preserve">We </w:t>
            </w:r>
            <w:r>
              <w:rPr>
                <w:rFonts w:eastAsia="宋体"/>
                <w:bCs/>
                <w:lang w:eastAsia="zh-CN"/>
              </w:rPr>
              <w:t>also think</w:t>
            </w:r>
            <w:r w:rsidRPr="00303924">
              <w:rPr>
                <w:rFonts w:eastAsia="宋体"/>
                <w:bCs/>
                <w:lang w:eastAsia="zh-CN"/>
              </w:rPr>
              <w:t xml:space="preserve"> DCI-based aperiodic trigger</w:t>
            </w:r>
            <w:r>
              <w:t xml:space="preserve"> </w:t>
            </w:r>
            <w:r>
              <w:rPr>
                <w:rFonts w:eastAsia="宋体"/>
                <w:bCs/>
                <w:lang w:eastAsia="zh-CN"/>
              </w:rPr>
              <w:t>should be considered</w:t>
            </w:r>
            <w:r w:rsidRPr="00303924">
              <w:rPr>
                <w:rFonts w:eastAsia="宋体"/>
                <w:bCs/>
                <w:lang w:eastAsia="zh-CN"/>
              </w:rPr>
              <w:t>, e.g. PDCCH order-like.</w:t>
            </w:r>
          </w:p>
        </w:tc>
      </w:tr>
    </w:tbl>
    <w:p w14:paraId="04693D4E" w14:textId="77777777" w:rsidR="00F9283F" w:rsidRDefault="00F9283F">
      <w:pPr>
        <w:rPr>
          <w:rFonts w:eastAsia="宋体"/>
          <w:lang w:eastAsia="zh-CN"/>
        </w:rPr>
      </w:pPr>
    </w:p>
    <w:p w14:paraId="546190EF" w14:textId="77777777" w:rsidR="00F9283F" w:rsidRDefault="00F9283F"/>
    <w:p w14:paraId="3E01F21F" w14:textId="77777777" w:rsidR="00F9283F" w:rsidRDefault="003C27C6">
      <w:pPr>
        <w:pStyle w:val="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8"/>
              <w:numPr>
                <w:ilvl w:val="0"/>
                <w:numId w:val="25"/>
              </w:numPr>
              <w:spacing w:after="0"/>
              <w:ind w:leftChars="0"/>
              <w:jc w:val="both"/>
            </w:pPr>
            <w:r>
              <w:t>A new GNSS timer</w:t>
            </w:r>
          </w:p>
          <w:p w14:paraId="2CE7D1A7" w14:textId="77777777" w:rsidR="00F9283F" w:rsidRDefault="003C27C6">
            <w:pPr>
              <w:pStyle w:val="af8"/>
              <w:numPr>
                <w:ilvl w:val="0"/>
                <w:numId w:val="25"/>
              </w:numPr>
              <w:spacing w:afterLines="100" w:after="240"/>
              <w:ind w:leftChars="0"/>
              <w:jc w:val="both"/>
            </w:pPr>
            <w:r>
              <w:t>A new scheduling gap</w:t>
            </w:r>
          </w:p>
          <w:p w14:paraId="5462AF89" w14:textId="77777777" w:rsidR="00F9283F" w:rsidRDefault="003C27C6">
            <w:pPr>
              <w:pStyle w:val="a6"/>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6"/>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lastRenderedPageBreak/>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w:t>
            </w:r>
            <w:proofErr w:type="spellStart"/>
            <w:r>
              <w:t>IoT</w:t>
            </w:r>
            <w:proofErr w:type="spellEnd"/>
            <w:r>
              <w: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6"/>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6"/>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w:t>
      </w:r>
      <w:r>
        <w:lastRenderedPageBreak/>
        <w:t xml:space="preserve">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32DCA4D3" w14:textId="77777777" w:rsidR="00F9283F" w:rsidRDefault="003C27C6">
      <w:pPr>
        <w:pStyle w:val="af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af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af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8"/>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8"/>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8"/>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8"/>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lastRenderedPageBreak/>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d"/>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 xml:space="preserve">e support the method to introduce a new gap and we are fine with the update by </w:t>
            </w:r>
            <w:r>
              <w:rPr>
                <w:rFonts w:eastAsia="宋体"/>
                <w:lang w:val="en-US" w:eastAsia="zh-CN"/>
              </w:rPr>
              <w:lastRenderedPageBreak/>
              <w:t>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a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gap</w:t>
            </w:r>
            <w:proofErr w:type="gramStart"/>
            <w:r>
              <w:rPr>
                <w:rFonts w:eastAsia="宋体"/>
                <w:iCs/>
                <w:lang w:val="en-US" w:eastAsia="zh-CN"/>
              </w:rPr>
              <w:t>,.</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24280F2B" w14:textId="77777777" w:rsidR="00F9283F" w:rsidRDefault="003C27C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 xml:space="preserve">amsung, </w:t>
      </w:r>
      <w:proofErr w:type="spellStart"/>
      <w:r>
        <w:rPr>
          <w:rFonts w:eastAsiaTheme="minorEastAsia"/>
          <w:lang w:eastAsia="zh-CN"/>
        </w:rPr>
        <w:t>Sequans</w:t>
      </w:r>
      <w:proofErr w:type="spellEnd"/>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8"/>
        <w:numPr>
          <w:ilvl w:val="0"/>
          <w:numId w:val="18"/>
        </w:numPr>
        <w:ind w:leftChars="0"/>
        <w:jc w:val="both"/>
        <w:rPr>
          <w:rFonts w:eastAsia="宋体"/>
          <w:lang w:eastAsia="zh-CN"/>
        </w:rPr>
      </w:pPr>
      <w:r>
        <w:rPr>
          <w:rFonts w:eastAsiaTheme="minorEastAsia"/>
          <w:lang w:eastAsia="zh-CN"/>
        </w:rPr>
        <w:lastRenderedPageBreak/>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8"/>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8"/>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208A0685" w14:textId="77777777" w:rsidR="00F9283F" w:rsidRDefault="003C27C6">
      <w:pPr>
        <w:pStyle w:val="af8"/>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8"/>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af8"/>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77777777" w:rsidR="00F9283F" w:rsidRDefault="003C27C6">
      <w:pPr>
        <w:pStyle w:val="af8"/>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w:t>
      </w:r>
      <w:r>
        <w:rPr>
          <w:rFonts w:eastAsia="宋体"/>
          <w:lang w:val="en-US" w:eastAsia="zh-CN"/>
        </w:rPr>
        <w:lastRenderedPageBreak/>
        <w:t xml:space="preserve">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4005C">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4005C">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rsidTr="00B4005C">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w:t>
            </w:r>
            <w:r>
              <w:rPr>
                <w:b/>
                <w:bCs/>
                <w:i/>
                <w:color w:val="000000" w:themeColor="text1"/>
              </w:rPr>
              <w:lastRenderedPageBreak/>
              <w:t xml:space="preserve">received </w:t>
            </w:r>
          </w:p>
          <w:p w14:paraId="7CBF1B34"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8"/>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rsidTr="00B4005C">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4005C">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rsidTr="00B4005C">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4005C">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8"/>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8"/>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8"/>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8"/>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af8"/>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rsidTr="00B4005C">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lastRenderedPageBreak/>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2017F2A" w14:textId="77777777" w:rsidR="005F3464" w:rsidRDefault="005F3464" w:rsidP="005F3464">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eNB trigger received </w:t>
            </w:r>
          </w:p>
          <w:p w14:paraId="0E782DBA" w14:textId="77777777" w:rsidR="005F3464" w:rsidRDefault="005F3464" w:rsidP="005F3464">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A27744" w14:paraId="24854225" w14:textId="77777777" w:rsidTr="00B4005C">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宋体"/>
                <w:bCs/>
                <w:lang w:eastAsia="zh-CN"/>
              </w:rPr>
            </w:pPr>
            <w:r>
              <w:rPr>
                <w:rFonts w:eastAsia="宋体"/>
                <w:lang w:val="en-US" w:eastAsia="zh-CN"/>
              </w:rPr>
              <w:lastRenderedPageBreak/>
              <w:t>Sequans</w:t>
            </w:r>
          </w:p>
        </w:tc>
        <w:tc>
          <w:tcPr>
            <w:tcW w:w="6941" w:type="dxa"/>
            <w:vAlign w:val="center"/>
          </w:tcPr>
          <w:p w14:paraId="7D63111E" w14:textId="77777777" w:rsidR="00A27744" w:rsidRDefault="00A27744" w:rsidP="00A27744">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w:t>
            </w:r>
            <w:r w:rsidRPr="00816D28">
              <w:rPr>
                <w:rFonts w:eastAsia="宋体"/>
                <w:lang w:val="en-US" w:eastAsia="zh-CN"/>
              </w:rPr>
              <w:t>GNSS fix becomes outdated in RRC_CONN</w:t>
            </w:r>
            <w:r>
              <w:rPr>
                <w:rFonts w:eastAsia="宋体"/>
                <w:lang w:val="en-US" w:eastAsia="zh-CN"/>
              </w:rPr>
              <w:t>ECTED.</w:t>
            </w:r>
          </w:p>
        </w:tc>
      </w:tr>
      <w:tr w:rsidR="00BB393B" w14:paraId="1081ADD8" w14:textId="77777777" w:rsidTr="00B4005C">
        <w:trPr>
          <w:trHeight w:val="398"/>
          <w:jc w:val="center"/>
        </w:trPr>
        <w:tc>
          <w:tcPr>
            <w:tcW w:w="2426" w:type="dxa"/>
            <w:shd w:val="clear" w:color="auto" w:fill="auto"/>
            <w:vAlign w:val="center"/>
          </w:tcPr>
          <w:p w14:paraId="65952B74"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26B0DFDA"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6A88787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sidRPr="00110473">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B4005C" w14:paraId="0C85B7A7" w14:textId="77777777" w:rsidTr="00B4005C">
        <w:trPr>
          <w:trHeight w:val="398"/>
          <w:jc w:val="center"/>
        </w:trPr>
        <w:tc>
          <w:tcPr>
            <w:tcW w:w="2426" w:type="dxa"/>
            <w:shd w:val="clear" w:color="auto" w:fill="auto"/>
            <w:vAlign w:val="center"/>
          </w:tcPr>
          <w:p w14:paraId="27475218" w14:textId="3974F7C0"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7514190" w14:textId="77777777" w:rsidR="00B4005C" w:rsidRDefault="00B4005C" w:rsidP="00B4319C">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634D0FB8" w14:textId="77777777" w:rsidR="00B4005C" w:rsidRDefault="00B4005C" w:rsidP="00B4319C">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1E6100F4" w14:textId="77777777" w:rsidR="00B4005C" w:rsidRDefault="00B4005C" w:rsidP="00B4319C">
            <w:pPr>
              <w:spacing w:afterLines="50" w:after="120"/>
              <w:rPr>
                <w:b/>
                <w:bCs/>
                <w:i/>
                <w:color w:val="000000" w:themeColor="text1"/>
              </w:rPr>
            </w:pPr>
            <w:r>
              <w:rPr>
                <w:b/>
                <w:bCs/>
                <w:i/>
                <w:color w:val="000000" w:themeColor="text1"/>
              </w:rPr>
              <w:t xml:space="preserve">For GNSS measurement in connected: </w:t>
            </w:r>
          </w:p>
          <w:p w14:paraId="0A6E54D4" w14:textId="77777777" w:rsidR="00B4005C" w:rsidRDefault="00B4005C" w:rsidP="00B4319C">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sidRPr="001741C2">
              <w:rPr>
                <w:b/>
                <w:bCs/>
                <w:i/>
                <w:strike/>
                <w:color w:val="FF0000"/>
              </w:rPr>
              <w:t xml:space="preserve"> new</w:t>
            </w:r>
            <w:r>
              <w:rPr>
                <w:b/>
                <w:bCs/>
                <w:i/>
                <w:color w:val="000000" w:themeColor="text1"/>
              </w:rPr>
              <w:t xml:space="preserve"> gap</w:t>
            </w:r>
          </w:p>
          <w:p w14:paraId="45B907BB" w14:textId="77777777" w:rsidR="00B4005C" w:rsidRPr="001741C2" w:rsidRDefault="00B4005C" w:rsidP="00B4319C">
            <w:pPr>
              <w:pStyle w:val="af8"/>
              <w:numPr>
                <w:ilvl w:val="0"/>
                <w:numId w:val="30"/>
              </w:numPr>
              <w:spacing w:afterLines="50" w:after="120"/>
              <w:ind w:leftChars="0"/>
              <w:rPr>
                <w:b/>
                <w:bCs/>
                <w:i/>
                <w:strike/>
                <w:color w:val="FF0000"/>
              </w:rPr>
            </w:pPr>
            <w:r w:rsidRPr="001741C2">
              <w:rPr>
                <w:b/>
                <w:bCs/>
                <w:i/>
                <w:strike/>
                <w:color w:val="FF0000"/>
              </w:rPr>
              <w:t xml:space="preserve">UE can re-acquire GNSS position fix based on new GNSS timer(s) configured by the network as a fallback mechanism if no </w:t>
            </w:r>
            <w:proofErr w:type="spellStart"/>
            <w:r w:rsidRPr="001741C2">
              <w:rPr>
                <w:b/>
                <w:bCs/>
                <w:i/>
                <w:strike/>
                <w:color w:val="FF0000"/>
              </w:rPr>
              <w:t>eNB</w:t>
            </w:r>
            <w:proofErr w:type="spellEnd"/>
            <w:r w:rsidRPr="001741C2">
              <w:rPr>
                <w:b/>
                <w:bCs/>
                <w:i/>
                <w:strike/>
                <w:color w:val="FF0000"/>
              </w:rPr>
              <w:t xml:space="preserve"> trigger received </w:t>
            </w:r>
          </w:p>
          <w:p w14:paraId="666A6C0B" w14:textId="77777777" w:rsidR="00B4005C" w:rsidRPr="001741C2" w:rsidRDefault="00B4005C" w:rsidP="00B4319C">
            <w:pPr>
              <w:pStyle w:val="af8"/>
              <w:numPr>
                <w:ilvl w:val="1"/>
                <w:numId w:val="30"/>
              </w:numPr>
              <w:spacing w:afterLines="50" w:after="120"/>
              <w:ind w:leftChars="0"/>
              <w:rPr>
                <w:b/>
                <w:bCs/>
                <w:i/>
                <w:strike/>
                <w:color w:val="FF0000"/>
              </w:rPr>
            </w:pPr>
            <w:r w:rsidRPr="001741C2">
              <w:rPr>
                <w:b/>
                <w:bCs/>
                <w:i/>
                <w:strike/>
                <w:color w:val="FF0000"/>
              </w:rPr>
              <w:t>FFS details of configuration, when to start the timer(s)</w:t>
            </w:r>
          </w:p>
          <w:p w14:paraId="76253596" w14:textId="77777777" w:rsidR="00B4005C" w:rsidRDefault="00B4005C" w:rsidP="005D2576">
            <w:pPr>
              <w:adjustRightInd w:val="0"/>
              <w:snapToGrid w:val="0"/>
              <w:spacing w:beforeLines="50" w:before="120" w:afterLines="50" w:after="120"/>
              <w:rPr>
                <w:rFonts w:eastAsia="宋体"/>
                <w:bCs/>
                <w:lang w:eastAsia="zh-CN"/>
              </w:rPr>
            </w:pPr>
          </w:p>
        </w:tc>
      </w:tr>
      <w:tr w:rsidR="008D53D0" w14:paraId="57507505" w14:textId="77777777" w:rsidTr="00B4005C">
        <w:trPr>
          <w:trHeight w:val="398"/>
          <w:jc w:val="center"/>
        </w:trPr>
        <w:tc>
          <w:tcPr>
            <w:tcW w:w="2426" w:type="dxa"/>
            <w:shd w:val="clear" w:color="auto" w:fill="auto"/>
            <w:vAlign w:val="center"/>
          </w:tcPr>
          <w:p w14:paraId="00E33466" w14:textId="3A5F4097"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75DDF69" w14:textId="733DA7F6"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w:t>
            </w:r>
            <w:proofErr w:type="spellStart"/>
            <w:r>
              <w:rPr>
                <w:rFonts w:eastAsia="宋体"/>
                <w:bCs/>
                <w:lang w:eastAsia="zh-CN"/>
              </w:rPr>
              <w:t>gNB</w:t>
            </w:r>
            <w:proofErr w:type="spellEnd"/>
            <w:r>
              <w:rPr>
                <w:rFonts w:eastAsia="宋体"/>
                <w:bCs/>
                <w:lang w:eastAsia="zh-CN"/>
              </w:rPr>
              <w:t xml:space="preserve"> triggering the GNSS measurement, then UE would measure the GNSS fix with the configured periodic measurement gap. </w:t>
            </w:r>
          </w:p>
        </w:tc>
      </w:tr>
      <w:tr w:rsidR="00265E0B" w14:paraId="5A19C579" w14:textId="77777777" w:rsidTr="00B4005C">
        <w:trPr>
          <w:trHeight w:val="398"/>
          <w:jc w:val="center"/>
        </w:trPr>
        <w:tc>
          <w:tcPr>
            <w:tcW w:w="2426" w:type="dxa"/>
            <w:shd w:val="clear" w:color="auto" w:fill="auto"/>
            <w:vAlign w:val="center"/>
          </w:tcPr>
          <w:p w14:paraId="44A616CC" w14:textId="6D0A34DE"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B9B27BA"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4A4FE6CF" w14:textId="77777777" w:rsidR="00265E0B" w:rsidRDefault="00265E0B" w:rsidP="00265E0B">
            <w:pPr>
              <w:adjustRightInd w:val="0"/>
              <w:snapToGrid w:val="0"/>
              <w:spacing w:beforeLines="50" w:before="120" w:afterLines="100" w:after="240"/>
              <w:rPr>
                <w:rFonts w:eastAsia="宋体"/>
                <w:bCs/>
                <w:lang w:eastAsia="zh-CN"/>
              </w:rPr>
            </w:pPr>
          </w:p>
          <w:p w14:paraId="76565DAD"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We think the timer mechanism can be the baseline with less spec impact and compatible with R17 mechanism. </w:t>
            </w:r>
          </w:p>
          <w:p w14:paraId="32C56754" w14:textId="6A54A4D0" w:rsidR="00265E0B" w:rsidRDefault="00265E0B" w:rsidP="00265E0B">
            <w:pPr>
              <w:snapToGrid w:val="0"/>
              <w:rPr>
                <w:rFonts w:eastAsia="宋体"/>
                <w:lang w:val="en-US" w:eastAsia="zh-CN"/>
              </w:rPr>
            </w:pPr>
            <w:r>
              <w:rPr>
                <w:rFonts w:eastAsia="宋体"/>
                <w:bCs/>
                <w:lang w:eastAsia="zh-CN"/>
              </w:rPr>
              <w:t xml:space="preserve">But we can compromise to accept both mechanism, which are complementary. To our understanding, when </w:t>
            </w:r>
            <w:proofErr w:type="spellStart"/>
            <w:r>
              <w:rPr>
                <w:rFonts w:eastAsia="宋体"/>
                <w:bCs/>
                <w:lang w:eastAsia="zh-CN"/>
              </w:rPr>
              <w:t>eNB</w:t>
            </w:r>
            <w:proofErr w:type="spellEnd"/>
            <w:r>
              <w:rPr>
                <w:rFonts w:eastAsia="宋体"/>
                <w:bCs/>
                <w:lang w:eastAsia="zh-CN"/>
              </w:rPr>
              <w:t xml:space="preserve"> trigger UE to make GNSS measurements, the UE </w:t>
            </w:r>
            <w:r>
              <w:rPr>
                <w:rFonts w:eastAsia="宋体"/>
                <w:bCs/>
                <w:lang w:eastAsia="zh-CN"/>
              </w:rPr>
              <w:lastRenderedPageBreak/>
              <w:t xml:space="preserve">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265E0B" w14:paraId="1903212C" w14:textId="77777777" w:rsidTr="00B4005C">
        <w:trPr>
          <w:trHeight w:val="398"/>
          <w:jc w:val="center"/>
        </w:trPr>
        <w:tc>
          <w:tcPr>
            <w:tcW w:w="2426" w:type="dxa"/>
            <w:shd w:val="clear" w:color="auto" w:fill="auto"/>
            <w:vAlign w:val="center"/>
          </w:tcPr>
          <w:p w14:paraId="29B9A97F" w14:textId="79F1742E" w:rsidR="00265E0B" w:rsidRDefault="00303924" w:rsidP="00265E0B">
            <w:pPr>
              <w:snapToGrid w:val="0"/>
              <w:spacing w:after="0"/>
              <w:jc w:val="center"/>
              <w:rPr>
                <w:rFonts w:eastAsiaTheme="minorEastAsia"/>
                <w:lang w:eastAsia="zh-CN"/>
              </w:rPr>
            </w:pPr>
            <w:proofErr w:type="spellStart"/>
            <w:r>
              <w:rPr>
                <w:rFonts w:eastAsiaTheme="minorEastAsia" w:hint="eastAsia"/>
                <w:lang w:eastAsia="zh-CN"/>
              </w:rPr>
              <w:lastRenderedPageBreak/>
              <w:t>Spreadtrum</w:t>
            </w:r>
            <w:proofErr w:type="spellEnd"/>
          </w:p>
        </w:tc>
        <w:tc>
          <w:tcPr>
            <w:tcW w:w="6941" w:type="dxa"/>
            <w:vAlign w:val="center"/>
          </w:tcPr>
          <w:p w14:paraId="52A82E40" w14:textId="26626F7D" w:rsidR="00265E0B" w:rsidRDefault="00303924" w:rsidP="00265E0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281C593F" w14:textId="77777777" w:rsidR="00F9283F" w:rsidRDefault="00F9283F">
      <w:pPr>
        <w:rPr>
          <w:rFonts w:eastAsia="宋体"/>
          <w:lang w:eastAsia="zh-CN"/>
        </w:rPr>
      </w:pPr>
    </w:p>
    <w:p w14:paraId="62988B91" w14:textId="77777777" w:rsidR="00F9283F" w:rsidRDefault="00F9283F"/>
    <w:p w14:paraId="112F3709" w14:textId="77777777" w:rsidR="00F9283F" w:rsidRDefault="003C27C6">
      <w:pPr>
        <w:pStyle w:val="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8"/>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8"/>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6"/>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a6"/>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ad"/>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d"/>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w:t>
            </w:r>
            <w:r>
              <w:lastRenderedPageBreak/>
              <w:t>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lastRenderedPageBreak/>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af8"/>
        <w:numPr>
          <w:ilvl w:val="0"/>
          <w:numId w:val="18"/>
        </w:numPr>
        <w:ind w:leftChars="0"/>
        <w:jc w:val="both"/>
        <w:rPr>
          <w:rFonts w:eastAsiaTheme="minorEastAsia"/>
          <w:lang w:eastAsia="zh-CN"/>
        </w:rPr>
      </w:pPr>
      <w:proofErr w:type="spellStart"/>
      <w:r>
        <w:t>MediaTek</w:t>
      </w:r>
      <w:proofErr w:type="spellEnd"/>
      <w:r>
        <w:t xml:space="preserve">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EB525AB"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1DE587DB"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8"/>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8"/>
        <w:numPr>
          <w:ilvl w:val="0"/>
          <w:numId w:val="18"/>
        </w:numPr>
        <w:ind w:leftChars="0"/>
        <w:rPr>
          <w:b/>
          <w:bCs/>
          <w:i/>
          <w:iCs/>
        </w:rPr>
      </w:pPr>
      <w:r>
        <w:rPr>
          <w:rFonts w:eastAsia="宋体"/>
          <w:b/>
          <w:bCs/>
          <w:i/>
          <w:iCs/>
          <w:lang w:eastAsia="zh-CN"/>
        </w:rPr>
        <w:lastRenderedPageBreak/>
        <w:t>GNSS validity duration</w:t>
      </w:r>
    </w:p>
    <w:p w14:paraId="4776DF9C" w14:textId="77777777" w:rsidR="00F9283F" w:rsidRDefault="003C27C6">
      <w:pPr>
        <w:pStyle w:val="af8"/>
        <w:numPr>
          <w:ilvl w:val="0"/>
          <w:numId w:val="18"/>
        </w:numPr>
        <w:ind w:leftChars="0"/>
        <w:rPr>
          <w:b/>
          <w:bCs/>
          <w:i/>
          <w:iCs/>
        </w:rPr>
      </w:pPr>
      <w:r>
        <w:rPr>
          <w:b/>
          <w:bCs/>
          <w:i/>
          <w:iCs/>
        </w:rPr>
        <w:t>GNSS position fix time duration for measurement</w:t>
      </w:r>
    </w:p>
    <w:p w14:paraId="366D4322" w14:textId="77777777" w:rsidR="00F9283F" w:rsidRDefault="00F9283F">
      <w:pPr>
        <w:pStyle w:val="af8"/>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8"/>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8"/>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lastRenderedPageBreak/>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w:t>
      </w:r>
      <w:proofErr w:type="spellStart"/>
      <w:r>
        <w:rPr>
          <w:rFonts w:eastAsiaTheme="minorEastAsia"/>
          <w:color w:val="000000" w:themeColor="text1"/>
          <w:lang w:eastAsia="zh-CN"/>
        </w:rPr>
        <w:t>Sequans</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Nordic support</w:t>
      </w:r>
      <w:r>
        <w:rPr>
          <w:rFonts w:eastAsia="宋体"/>
          <w:lang w:val="en-US" w:eastAsia="zh-CN"/>
        </w:rPr>
        <w:t xml:space="preserve">. </w:t>
      </w:r>
    </w:p>
    <w:p w14:paraId="5932636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proofErr w:type="spellStart"/>
      <w:r>
        <w:rPr>
          <w:rFonts w:eastAsiaTheme="minorEastAsia"/>
          <w:color w:val="000000" w:themeColor="text1"/>
          <w:lang w:eastAsia="zh-CN"/>
        </w:rPr>
        <w:t>Sequans</w:t>
      </w:r>
      <w:proofErr w:type="spellEnd"/>
      <w:r>
        <w:rPr>
          <w:rFonts w:eastAsia="宋体"/>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8"/>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17ECE">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17ECE">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rsidTr="00B17ECE">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rsidTr="00B17ECE">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17ECE">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rsidTr="00B17ECE">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rsidTr="00B17ECE">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lastRenderedPageBreak/>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MAC CE</w:t>
            </w:r>
            <w:proofErr w:type="gramStart"/>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rsidTr="00B17ECE">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the eNB behaviour</w:t>
            </w:r>
            <w:r>
              <w:rPr>
                <w:b/>
                <w:bCs/>
                <w:i/>
                <w:iCs/>
              </w:rPr>
              <w:t xml:space="preserve"> is…</w:t>
            </w:r>
            <w:r>
              <w:rPr>
                <w:rFonts w:eastAsia="宋体"/>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A27744" w14:paraId="09335E9F" w14:textId="77777777" w:rsidTr="00B17ECE">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3E4DE266" w14:textId="77777777" w:rsidR="00A27744" w:rsidRDefault="00A27744" w:rsidP="00A27744">
            <w:pPr>
              <w:spacing w:after="120"/>
              <w:rPr>
                <w:rFonts w:eastAsia="宋体"/>
                <w:lang w:val="en-US" w:eastAsia="zh-CN"/>
              </w:rPr>
            </w:pPr>
            <w:r>
              <w:rPr>
                <w:rFonts w:eastAsia="宋体"/>
                <w:lang w:val="en-US" w:eastAsia="zh-CN"/>
              </w:rPr>
              <w:t>4.1: support</w:t>
            </w:r>
          </w:p>
          <w:p w14:paraId="1B578FC6" w14:textId="4CF341FD"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A27744" w14:paraId="01DE28B0" w14:textId="77777777" w:rsidTr="00B17ECE">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宋体"/>
                <w:bCs/>
                <w:lang w:eastAsia="zh-CN"/>
              </w:rPr>
            </w:pPr>
            <w:r>
              <w:rPr>
                <w:rFonts w:eastAsia="宋体"/>
                <w:bCs/>
                <w:lang w:eastAsia="zh-CN"/>
              </w:rPr>
              <w:t>4.1: Support</w:t>
            </w:r>
          </w:p>
          <w:p w14:paraId="2D6474B6" w14:textId="43A8FD9D"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BB393B" w14:paraId="70AF040F" w14:textId="77777777" w:rsidTr="00B17ECE">
        <w:trPr>
          <w:trHeight w:val="398"/>
          <w:jc w:val="center"/>
        </w:trPr>
        <w:tc>
          <w:tcPr>
            <w:tcW w:w="2426" w:type="dxa"/>
            <w:shd w:val="clear" w:color="auto" w:fill="auto"/>
            <w:vAlign w:val="center"/>
          </w:tcPr>
          <w:p w14:paraId="3AA28457"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07BBCD8F"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Support proposal 4.1</w:t>
            </w:r>
          </w:p>
          <w:p w14:paraId="4AC99328" w14:textId="79952FBF"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321F45D1" w14:textId="77777777" w:rsidR="00BB393B" w:rsidRDefault="00BB393B" w:rsidP="000973EF">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0973EF">
            <w:pPr>
              <w:adjustRightInd w:val="0"/>
              <w:snapToGrid w:val="0"/>
              <w:spacing w:beforeLines="50" w:before="120" w:afterLines="50" w:after="120"/>
              <w:rPr>
                <w:rFonts w:eastAsia="宋体"/>
                <w:bCs/>
                <w:lang w:eastAsia="zh-CN"/>
              </w:rPr>
            </w:pPr>
          </w:p>
        </w:tc>
      </w:tr>
      <w:tr w:rsidR="00B17ECE" w14:paraId="53090495" w14:textId="77777777" w:rsidTr="00B17ECE">
        <w:trPr>
          <w:trHeight w:val="398"/>
          <w:jc w:val="center"/>
        </w:trPr>
        <w:tc>
          <w:tcPr>
            <w:tcW w:w="2426" w:type="dxa"/>
            <w:shd w:val="clear" w:color="auto" w:fill="auto"/>
            <w:vAlign w:val="center"/>
          </w:tcPr>
          <w:p w14:paraId="42CB8EC0" w14:textId="7764E2E6" w:rsidR="00B17ECE" w:rsidRDefault="00B17ECE"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7461981F" w14:textId="6954ABA1"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1630390A" w14:textId="3BA5F92B"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 xml:space="preserve">Share the same view as ZTE. </w:t>
            </w:r>
            <w:r w:rsidRPr="00B17ECE">
              <w:rPr>
                <w:rFonts w:eastAsiaTheme="minorEastAsia" w:hint="eastAsia"/>
                <w:lang w:eastAsia="zh-CN"/>
              </w:rPr>
              <w:t>No need MAC CE.</w:t>
            </w:r>
          </w:p>
        </w:tc>
      </w:tr>
      <w:tr w:rsidR="008D53D0" w14:paraId="6F0AB132" w14:textId="77777777" w:rsidTr="00B17ECE">
        <w:trPr>
          <w:trHeight w:val="398"/>
          <w:jc w:val="center"/>
        </w:trPr>
        <w:tc>
          <w:tcPr>
            <w:tcW w:w="2426" w:type="dxa"/>
            <w:shd w:val="clear" w:color="auto" w:fill="auto"/>
            <w:vAlign w:val="center"/>
          </w:tcPr>
          <w:p w14:paraId="1C019AB4" w14:textId="0C24F73B"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012D4550" w14:textId="77777777"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4.1: ok</w:t>
            </w:r>
          </w:p>
          <w:p w14:paraId="0498A550" w14:textId="40C8CE5A" w:rsidR="008D53D0" w:rsidRDefault="008D53D0" w:rsidP="008D53D0">
            <w:pPr>
              <w:snapToGrid w:val="0"/>
              <w:rPr>
                <w:rFonts w:eastAsia="宋体"/>
                <w:lang w:val="en-US" w:eastAsia="zh-CN"/>
              </w:rPr>
            </w:pPr>
            <w:r>
              <w:rPr>
                <w:rFonts w:eastAsia="宋体"/>
                <w:bCs/>
                <w:lang w:eastAsia="zh-CN"/>
              </w:rPr>
              <w:t xml:space="preserve">4.2: Note is not needed. </w:t>
            </w:r>
          </w:p>
        </w:tc>
      </w:tr>
      <w:tr w:rsidR="00265E0B" w14:paraId="1DA48D8C" w14:textId="77777777" w:rsidTr="00B17ECE">
        <w:trPr>
          <w:trHeight w:val="398"/>
          <w:jc w:val="center"/>
        </w:trPr>
        <w:tc>
          <w:tcPr>
            <w:tcW w:w="2426" w:type="dxa"/>
            <w:shd w:val="clear" w:color="auto" w:fill="auto"/>
            <w:vAlign w:val="center"/>
          </w:tcPr>
          <w:p w14:paraId="083CC1C7" w14:textId="30A2223C"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57081443" w14:textId="77777777" w:rsidR="00265E0B" w:rsidRDefault="00265E0B" w:rsidP="00265E0B">
            <w:pPr>
              <w:spacing w:after="120"/>
              <w:rPr>
                <w:rFonts w:eastAsia="宋体"/>
                <w:lang w:val="en-US" w:eastAsia="zh-CN"/>
              </w:rPr>
            </w:pPr>
            <w:r>
              <w:rPr>
                <w:rFonts w:eastAsia="宋体"/>
                <w:lang w:val="en-US" w:eastAsia="zh-CN"/>
              </w:rPr>
              <w:t>4.1: support</w:t>
            </w:r>
          </w:p>
          <w:p w14:paraId="1DE2B774" w14:textId="6BFE3E94" w:rsidR="00265E0B" w:rsidRDefault="00265E0B" w:rsidP="00265E0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303924" w14:paraId="77C9CE9A" w14:textId="77777777" w:rsidTr="00B17ECE">
        <w:trPr>
          <w:trHeight w:val="398"/>
          <w:jc w:val="center"/>
        </w:trPr>
        <w:tc>
          <w:tcPr>
            <w:tcW w:w="2426" w:type="dxa"/>
            <w:shd w:val="clear" w:color="auto" w:fill="auto"/>
            <w:vAlign w:val="center"/>
          </w:tcPr>
          <w:p w14:paraId="64D85CB5" w14:textId="1407D027" w:rsidR="00303924" w:rsidRDefault="00303924" w:rsidP="00265E0B">
            <w:pPr>
              <w:snapToGrid w:val="0"/>
              <w:spacing w:after="0"/>
              <w:jc w:val="center"/>
              <w:rPr>
                <w:rFonts w:eastAsia="宋体" w:hint="eastAsia"/>
                <w:bCs/>
                <w:lang w:eastAsia="zh-CN"/>
              </w:rPr>
            </w:pPr>
            <w:proofErr w:type="spellStart"/>
            <w:r>
              <w:rPr>
                <w:rFonts w:eastAsia="宋体" w:hint="eastAsia"/>
                <w:bCs/>
                <w:lang w:eastAsia="zh-CN"/>
              </w:rPr>
              <w:lastRenderedPageBreak/>
              <w:t>Spreadtrum</w:t>
            </w:r>
            <w:proofErr w:type="spellEnd"/>
          </w:p>
        </w:tc>
        <w:tc>
          <w:tcPr>
            <w:tcW w:w="6941" w:type="dxa"/>
            <w:vAlign w:val="center"/>
          </w:tcPr>
          <w:p w14:paraId="15BBD4AF" w14:textId="77777777" w:rsidR="00303924" w:rsidRPr="00B17ECE" w:rsidRDefault="00303924" w:rsidP="00303924">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5B697567" w14:textId="5A98B834" w:rsidR="00303924" w:rsidRDefault="00303924" w:rsidP="00303924">
            <w:pPr>
              <w:spacing w:after="120"/>
              <w:rPr>
                <w:rFonts w:eastAsia="宋体"/>
                <w:lang w:val="en-US"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Share the same view as ZTE.</w:t>
            </w:r>
          </w:p>
        </w:tc>
      </w:tr>
    </w:tbl>
    <w:p w14:paraId="4CD6F45F" w14:textId="77777777" w:rsidR="00F9283F" w:rsidRDefault="00F9283F">
      <w:pPr>
        <w:rPr>
          <w:rFonts w:eastAsia="宋体"/>
          <w:lang w:eastAsia="zh-CN"/>
        </w:rPr>
      </w:pPr>
    </w:p>
    <w:p w14:paraId="6D69C969" w14:textId="77777777" w:rsidR="00F9283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lastRenderedPageBreak/>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6"/>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lastRenderedPageBreak/>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MediaTek</w:t>
      </w:r>
      <w:proofErr w:type="spellEnd"/>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bookmarkStart w:id="31" w:name="_GoBack"/>
      <w:bookmarkEnd w:id="31"/>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2" w:name="_Hlk116468606"/>
      <w:r>
        <w:rPr>
          <w:rFonts w:eastAsiaTheme="minorEastAsia"/>
          <w:b/>
          <w:bCs/>
          <w:i/>
          <w:lang w:eastAsia="zh-CN"/>
        </w:rPr>
        <w:t>during inactive state of Connected DRX</w:t>
      </w:r>
      <w:bookmarkEnd w:id="32"/>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576D46">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576D46">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r>
              <w:rPr>
                <w:rFonts w:eastAsia="宋体" w:hint="eastAsia"/>
                <w:lang w:val="en-US" w:eastAsia="zh-CN"/>
              </w:rPr>
              <w:t>may be</w:t>
            </w:r>
            <w:proofErr w:type="spell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rsidTr="00576D46">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576D46">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576D46">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lastRenderedPageBreak/>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rsidTr="00576D46">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576D46">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e.g.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rsidTr="00576D46">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r w:rsidRPr="00782D3D">
              <w:rPr>
                <w:rFonts w:eastAsia="宋体"/>
                <w:lang w:eastAsia="zh-CN"/>
              </w:rPr>
              <w:t>We share the view that RAN2 should discuss it.</w:t>
            </w:r>
          </w:p>
        </w:tc>
      </w:tr>
      <w:tr w:rsidR="005D2576" w14:paraId="3BC47A92" w14:textId="77777777" w:rsidTr="00576D46">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BB393B" w14:paraId="33E4F292" w14:textId="77777777" w:rsidTr="00576D46">
        <w:trPr>
          <w:trHeight w:val="398"/>
          <w:jc w:val="center"/>
        </w:trPr>
        <w:tc>
          <w:tcPr>
            <w:tcW w:w="2426" w:type="dxa"/>
            <w:shd w:val="clear" w:color="auto" w:fill="auto"/>
            <w:vAlign w:val="center"/>
          </w:tcPr>
          <w:p w14:paraId="7067FBB2"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02FD5B8"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2626F000"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3ED2090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076474E4" w14:textId="77777777" w:rsidR="00BB393B" w:rsidRDefault="00BB393B" w:rsidP="000973EF">
            <w:pPr>
              <w:adjustRightInd w:val="0"/>
              <w:snapToGrid w:val="0"/>
              <w:spacing w:beforeLines="50" w:before="120" w:afterLines="50" w:after="120"/>
              <w:rPr>
                <w:rFonts w:eastAsia="宋体"/>
                <w:bCs/>
                <w:lang w:eastAsia="zh-CN"/>
              </w:rPr>
            </w:pPr>
            <w:r>
              <w:rPr>
                <w:b/>
                <w:bCs/>
                <w:i/>
              </w:rPr>
              <w:t xml:space="preserve">UE can </w:t>
            </w:r>
            <w:r w:rsidRPr="001B2108">
              <w:rPr>
                <w:b/>
                <w:bCs/>
                <w:i/>
                <w:color w:val="FF0000"/>
              </w:rPr>
              <w:t xml:space="preserve">autonomously </w:t>
            </w:r>
            <w:r>
              <w:rPr>
                <w:rFonts w:eastAsiaTheme="minorEastAsia"/>
                <w:b/>
                <w:bCs/>
                <w:i/>
                <w:lang w:eastAsia="zh-CN"/>
              </w:rPr>
              <w:t>re-acquire GNSS position fix during inactive state of Connected DRX</w:t>
            </w:r>
          </w:p>
        </w:tc>
      </w:tr>
      <w:tr w:rsidR="00576D46" w14:paraId="39452BD1" w14:textId="77777777" w:rsidTr="00576D46">
        <w:trPr>
          <w:trHeight w:val="398"/>
          <w:jc w:val="center"/>
        </w:trPr>
        <w:tc>
          <w:tcPr>
            <w:tcW w:w="2426" w:type="dxa"/>
            <w:shd w:val="clear" w:color="auto" w:fill="auto"/>
            <w:vAlign w:val="center"/>
          </w:tcPr>
          <w:p w14:paraId="7B9F15A4" w14:textId="20F21D5F" w:rsidR="00576D46" w:rsidRDefault="00576D46"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10E3648" w14:textId="035D7911" w:rsidR="00576D46" w:rsidRDefault="00576D46" w:rsidP="005D2576">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8D53D0" w14:paraId="19070190" w14:textId="77777777" w:rsidTr="00576D46">
        <w:trPr>
          <w:trHeight w:val="398"/>
          <w:jc w:val="center"/>
        </w:trPr>
        <w:tc>
          <w:tcPr>
            <w:tcW w:w="2426" w:type="dxa"/>
            <w:shd w:val="clear" w:color="auto" w:fill="auto"/>
            <w:vAlign w:val="center"/>
          </w:tcPr>
          <w:p w14:paraId="2DAECB97" w14:textId="00C173BF"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5C53174" w14:textId="1882227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265E0B" w14:paraId="36B27C6E" w14:textId="77777777" w:rsidTr="00576D46">
        <w:trPr>
          <w:trHeight w:val="398"/>
          <w:jc w:val="center"/>
        </w:trPr>
        <w:tc>
          <w:tcPr>
            <w:tcW w:w="2426" w:type="dxa"/>
            <w:shd w:val="clear" w:color="auto" w:fill="auto"/>
            <w:vAlign w:val="center"/>
          </w:tcPr>
          <w:p w14:paraId="3CD3C3A9" w14:textId="1854C236"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2305F5C6" w14:textId="06AB4A57" w:rsidR="00265E0B" w:rsidRDefault="00265E0B" w:rsidP="00265E0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265E0B" w14:paraId="6A2F898A" w14:textId="77777777" w:rsidTr="00576D46">
        <w:trPr>
          <w:trHeight w:val="398"/>
          <w:jc w:val="center"/>
        </w:trPr>
        <w:tc>
          <w:tcPr>
            <w:tcW w:w="2426" w:type="dxa"/>
            <w:shd w:val="clear" w:color="auto" w:fill="auto"/>
            <w:vAlign w:val="center"/>
          </w:tcPr>
          <w:p w14:paraId="785C5715" w14:textId="77777777" w:rsidR="00265E0B" w:rsidRDefault="00265E0B" w:rsidP="00265E0B">
            <w:pPr>
              <w:snapToGrid w:val="0"/>
              <w:spacing w:after="0"/>
              <w:jc w:val="center"/>
              <w:rPr>
                <w:rFonts w:eastAsiaTheme="minorEastAsia"/>
                <w:lang w:eastAsia="zh-CN"/>
              </w:rPr>
            </w:pPr>
          </w:p>
        </w:tc>
        <w:tc>
          <w:tcPr>
            <w:tcW w:w="6941" w:type="dxa"/>
            <w:vAlign w:val="center"/>
          </w:tcPr>
          <w:p w14:paraId="0985B9A4" w14:textId="77777777" w:rsidR="00265E0B" w:rsidRDefault="00265E0B" w:rsidP="00265E0B">
            <w:pPr>
              <w:snapToGrid w:val="0"/>
              <w:rPr>
                <w:rFonts w:eastAsia="宋体"/>
                <w:lang w:val="en-US" w:eastAsia="zh-CN"/>
              </w:rPr>
            </w:pPr>
          </w:p>
        </w:tc>
      </w:tr>
    </w:tbl>
    <w:p w14:paraId="3CBC5F7B" w14:textId="77777777" w:rsidR="00F9283F" w:rsidRDefault="00F9283F">
      <w:pPr>
        <w:rPr>
          <w:rFonts w:eastAsia="宋体"/>
          <w:lang w:eastAsia="zh-CN"/>
        </w:rPr>
      </w:pPr>
    </w:p>
    <w:p w14:paraId="21A7BE30" w14:textId="77777777" w:rsidR="00F9283F" w:rsidRDefault="00F9283F">
      <w:pPr>
        <w:rPr>
          <w:lang w:val="en-US"/>
        </w:rPr>
      </w:pPr>
    </w:p>
    <w:bookmarkEnd w:id="30"/>
    <w:p w14:paraId="3B37FC5F" w14:textId="77777777" w:rsidR="00F9283F" w:rsidRDefault="003C27C6">
      <w:pPr>
        <w:pStyle w:val="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33" w:name="_Hlk102743535"/>
      <w:r>
        <w:rPr>
          <w:lang w:val="en-US"/>
        </w:rPr>
        <w:t>Acquisition of assistance information in Connected</w:t>
      </w:r>
      <w:bookmarkEnd w:id="33"/>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lastRenderedPageBreak/>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lastRenderedPageBreak/>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w:t>
      </w:r>
      <w:r>
        <w:rPr>
          <w:rFonts w:eastAsia="宋体"/>
          <w:lang w:eastAsia="zh-CN"/>
        </w:rPr>
        <w:lastRenderedPageBreak/>
        <w:t xml:space="preserve">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4" w:name="OLE_LINK10"/>
      <w:bookmarkStart w:id="35"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4"/>
    <w:bookmarkEnd w:id="35"/>
    <w:p w14:paraId="038DFB53" w14:textId="77777777" w:rsidR="00F9283F" w:rsidRDefault="00F9283F"/>
    <w:p w14:paraId="78EF63DC" w14:textId="77777777" w:rsidR="00F9283F" w:rsidRDefault="003C27C6">
      <w:pPr>
        <w:rPr>
          <w:u w:val="single"/>
        </w:rPr>
      </w:pPr>
      <w:bookmarkStart w:id="36" w:name="_Hlk116315427"/>
      <w:r>
        <w:rPr>
          <w:u w:val="single"/>
          <w:lang w:val="en-US"/>
        </w:rPr>
        <w:t>Issue #2: GNSS measurement triggering mechanisms</w:t>
      </w:r>
    </w:p>
    <w:p w14:paraId="12D6DE6B" w14:textId="77777777" w:rsidR="00F9283F" w:rsidRDefault="003C27C6">
      <w:pPr>
        <w:rPr>
          <w:b/>
          <w:i/>
          <w:iCs/>
        </w:rPr>
      </w:pPr>
      <w:bookmarkStart w:id="37"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af8"/>
        <w:numPr>
          <w:ilvl w:val="0"/>
          <w:numId w:val="26"/>
        </w:numPr>
        <w:spacing w:after="0"/>
        <w:ind w:leftChars="0"/>
        <w:rPr>
          <w:b/>
          <w:i/>
          <w:iCs/>
        </w:rPr>
      </w:pPr>
      <w:r>
        <w:rPr>
          <w:b/>
          <w:i/>
          <w:iCs/>
        </w:rPr>
        <w:lastRenderedPageBreak/>
        <w:t>Option 1 (RRC signaling)</w:t>
      </w:r>
    </w:p>
    <w:p w14:paraId="57170A02" w14:textId="77777777" w:rsidR="00F9283F" w:rsidRDefault="003C27C6">
      <w:pPr>
        <w:pStyle w:val="af8"/>
        <w:numPr>
          <w:ilvl w:val="0"/>
          <w:numId w:val="26"/>
        </w:numPr>
        <w:spacing w:after="0"/>
        <w:ind w:leftChars="0"/>
        <w:rPr>
          <w:b/>
          <w:i/>
          <w:iCs/>
        </w:rPr>
      </w:pPr>
      <w:r>
        <w:rPr>
          <w:b/>
          <w:i/>
          <w:iCs/>
        </w:rPr>
        <w:t>Option 2 (MAC CE)</w:t>
      </w:r>
    </w:p>
    <w:p w14:paraId="29E7CC8A" w14:textId="77777777" w:rsidR="00F9283F" w:rsidRDefault="003C27C6">
      <w:pPr>
        <w:pStyle w:val="af8"/>
        <w:numPr>
          <w:ilvl w:val="0"/>
          <w:numId w:val="26"/>
        </w:numPr>
        <w:spacing w:after="0"/>
        <w:ind w:leftChars="0"/>
        <w:rPr>
          <w:b/>
          <w:i/>
          <w:iCs/>
        </w:rPr>
      </w:pPr>
      <w:r>
        <w:rPr>
          <w:b/>
          <w:i/>
          <w:iCs/>
        </w:rPr>
        <w:t>Option 3 (PDCCH order/DCI)</w:t>
      </w:r>
    </w:p>
    <w:bookmarkEnd w:id="36"/>
    <w:bookmarkEnd w:id="37"/>
    <w:p w14:paraId="3C9E8D7E" w14:textId="77777777" w:rsidR="00F9283F" w:rsidRDefault="00F9283F">
      <w:pPr>
        <w:rPr>
          <w:lang w:val="en-US"/>
        </w:rPr>
      </w:pPr>
    </w:p>
    <w:p w14:paraId="29A6FFEE" w14:textId="77777777" w:rsidR="00F9283F" w:rsidRDefault="003C27C6">
      <w:pPr>
        <w:rPr>
          <w:u w:val="single"/>
          <w:lang w:val="en-US"/>
        </w:rPr>
      </w:pPr>
      <w:bookmarkStart w:id="38" w:name="_Hlk116310780"/>
      <w:r>
        <w:rPr>
          <w:u w:val="single"/>
          <w:lang w:val="en-US"/>
        </w:rPr>
        <w:t>Issue #3: GNSS measurement in connected</w:t>
      </w:r>
    </w:p>
    <w:p w14:paraId="06B5092F"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Support eNB to at least aperiodically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1"/>
        <w:rPr>
          <w:lang w:val="en-US"/>
        </w:rPr>
      </w:pPr>
      <w:r>
        <w:rPr>
          <w:lang w:val="en-US"/>
        </w:rPr>
        <w:t>9 References</w:t>
      </w:r>
      <w:bookmarkStart w:id="39" w:name="_Ref510504022"/>
      <w:bookmarkStart w:id="40" w:name="_Ref510814820"/>
      <w:bookmarkStart w:id="41" w:name="_Ref189809556"/>
      <w:bookmarkStart w:id="42" w:name="_Ref174151459"/>
    </w:p>
    <w:bookmarkEnd w:id="39"/>
    <w:bookmarkEnd w:id="40"/>
    <w:bookmarkEnd w:id="41"/>
    <w:bookmarkEnd w:id="42"/>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lastRenderedPageBreak/>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FBFA" w14:textId="77777777" w:rsidR="0045578A" w:rsidRDefault="0045578A">
      <w:pPr>
        <w:spacing w:after="0"/>
      </w:pPr>
      <w:r>
        <w:separator/>
      </w:r>
    </w:p>
  </w:endnote>
  <w:endnote w:type="continuationSeparator" w:id="0">
    <w:p w14:paraId="1708B3C8" w14:textId="77777777" w:rsidR="0045578A" w:rsidRDefault="00455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323D4" w14:textId="77777777" w:rsidR="0045578A" w:rsidRDefault="0045578A">
      <w:pPr>
        <w:spacing w:after="0"/>
      </w:pPr>
      <w:r>
        <w:separator/>
      </w:r>
    </w:p>
  </w:footnote>
  <w:footnote w:type="continuationSeparator" w:id="0">
    <w:p w14:paraId="64E95BC4" w14:textId="77777777" w:rsidR="0045578A" w:rsidRDefault="004557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D495" w14:textId="77777777" w:rsidR="00A27744" w:rsidRDefault="00A27744">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426"/>
    <w:multiLevelType w:val="multilevel"/>
    <w:tmpl w:val="3C2E044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C2B214C"/>
    <w:multiLevelType w:val="hybridMultilevel"/>
    <w:tmpl w:val="7AB0552A"/>
    <w:lvl w:ilvl="0" w:tplc="CCA201E8">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5"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9"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1"/>
  </w:num>
  <w:num w:numId="2">
    <w:abstractNumId w:val="37"/>
  </w:num>
  <w:num w:numId="3">
    <w:abstractNumId w:val="24"/>
  </w:num>
  <w:num w:numId="4">
    <w:abstractNumId w:val="39"/>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2"/>
  </w:num>
  <w:num w:numId="8">
    <w:abstractNumId w:val="18"/>
  </w:num>
  <w:num w:numId="9">
    <w:abstractNumId w:val="26"/>
  </w:num>
  <w:num w:numId="10">
    <w:abstractNumId w:val="19"/>
  </w:num>
  <w:num w:numId="11">
    <w:abstractNumId w:val="3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6"/>
  </w:num>
  <w:num w:numId="17">
    <w:abstractNumId w:val="35"/>
  </w:num>
  <w:num w:numId="18">
    <w:abstractNumId w:val="13"/>
  </w:num>
  <w:num w:numId="19">
    <w:abstractNumId w:val="28"/>
  </w:num>
  <w:num w:numId="20">
    <w:abstractNumId w:val="38"/>
  </w:num>
  <w:num w:numId="21">
    <w:abstractNumId w:val="5"/>
  </w:num>
  <w:num w:numId="22">
    <w:abstractNumId w:val="4"/>
  </w:num>
  <w:num w:numId="23">
    <w:abstractNumId w:val="30"/>
  </w:num>
  <w:num w:numId="24">
    <w:abstractNumId w:val="12"/>
  </w:num>
  <w:num w:numId="25">
    <w:abstractNumId w:val="14"/>
  </w:num>
  <w:num w:numId="26">
    <w:abstractNumId w:val="2"/>
  </w:num>
  <w:num w:numId="27">
    <w:abstractNumId w:val="11"/>
  </w:num>
  <w:num w:numId="28">
    <w:abstractNumId w:val="7"/>
  </w:num>
  <w:num w:numId="29">
    <w:abstractNumId w:val="1"/>
  </w:num>
  <w:num w:numId="30">
    <w:abstractNumId w:val="17"/>
  </w:num>
  <w:num w:numId="31">
    <w:abstractNumId w:val="20"/>
  </w:num>
  <w:num w:numId="32">
    <w:abstractNumId w:val="33"/>
  </w:num>
  <w:num w:numId="33">
    <w:abstractNumId w:val="22"/>
  </w:num>
  <w:num w:numId="34">
    <w:abstractNumId w:val="36"/>
  </w:num>
  <w:num w:numId="35">
    <w:abstractNumId w:val="10"/>
  </w:num>
  <w:num w:numId="36">
    <w:abstractNumId w:val="21"/>
  </w:num>
  <w:num w:numId="37">
    <w:abstractNumId w:val="8"/>
  </w:num>
  <w:num w:numId="38">
    <w:abstractNumId w:val="3"/>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03924"/>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5578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2883"/>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1912"/>
    <w:rsid w:val="008C286F"/>
    <w:rsid w:val="008C6BD1"/>
    <w:rsid w:val="008D53D0"/>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5D2E"/>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B393B"/>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3EA"/>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05EF"/>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A47F7A"/>
  <w15:docId w15:val="{0E7FE38E-BBBD-2B46-B733-2F9C056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jc w:val="center"/>
    </w:pPr>
    <w:rPr>
      <w:b/>
      <w:bCs/>
    </w:rPr>
  </w:style>
  <w:style w:type="paragraph" w:styleId="a4">
    <w:name w:val="Document Map"/>
    <w:basedOn w:val="a"/>
    <w:link w:val="Char0"/>
    <w:semiHidden/>
    <w:unhideWhenUsed/>
    <w:qFormat/>
    <w:rPr>
      <w:rFonts w:ascii="Gulim" w:eastAsia="Gulim"/>
      <w:sz w:val="18"/>
      <w:szCs w:val="18"/>
    </w:rPr>
  </w:style>
  <w:style w:type="paragraph" w:styleId="a5">
    <w:name w:val="annotation text"/>
    <w:basedOn w:val="a"/>
    <w:link w:val="Char1"/>
    <w:qFormat/>
  </w:style>
  <w:style w:type="paragraph" w:styleId="a6">
    <w:name w:val="Body Text"/>
    <w:basedOn w:val="a"/>
    <w:link w:val="Char2"/>
    <w:uiPriority w:val="99"/>
    <w:qFormat/>
    <w:pPr>
      <w:spacing w:after="120"/>
      <w:jc w:val="both"/>
    </w:pPr>
    <w:rPr>
      <w:rFonts w:ascii="Times" w:eastAsia="Batang" w:hAnsi="Times"/>
      <w:szCs w:val="24"/>
    </w:r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1">
    <w:name w:val="toc 2"/>
    <w:basedOn w:val="a"/>
    <w:next w:val="a"/>
    <w:semiHidden/>
    <w:unhideWhenUsed/>
    <w:qFormat/>
    <w:pPr>
      <w:spacing w:after="100"/>
      <w:ind w:left="200"/>
    </w:pPr>
  </w:style>
  <w:style w:type="paragraph" w:styleId="50">
    <w:name w:val="List Bullet 5"/>
    <w:basedOn w:val="a"/>
    <w:qFormat/>
    <w:pPr>
      <w:ind w:left="1723" w:hanging="283"/>
      <w:contextualSpacing/>
    </w:p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nhideWhenUsed/>
    <w:qFormat/>
    <w:pPr>
      <w:tabs>
        <w:tab w:val="center" w:pos="4153"/>
        <w:tab w:val="right" w:pos="8306"/>
      </w:tabs>
      <w:snapToGrid w:val="0"/>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after="60"/>
      <w:jc w:val="center"/>
      <w:outlineLvl w:val="1"/>
    </w:pPr>
    <w:rPr>
      <w:rFonts w:asciiTheme="minorHAnsi" w:eastAsiaTheme="minorEastAsia" w:hAnsiTheme="minorHAnsi" w:cstheme="minorBidi"/>
      <w:sz w:val="24"/>
      <w:szCs w:val="24"/>
    </w:rPr>
  </w:style>
  <w:style w:type="paragraph" w:styleId="ab">
    <w:name w:val="List"/>
    <w:basedOn w:val="a"/>
    <w:uiPriority w:val="99"/>
    <w:qFormat/>
    <w:pPr>
      <w:ind w:leftChars="200" w:left="100" w:hangingChars="200" w:hanging="200"/>
      <w:contextualSpacing/>
    </w:pPr>
  </w:style>
  <w:style w:type="paragraph" w:styleId="ac">
    <w:name w:val="table of figures"/>
    <w:basedOn w:val="a6"/>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d">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
    <w:next w:val="a"/>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5"/>
    <w:next w:val="a5"/>
    <w:link w:val="Char8"/>
    <w:uiPriority w:val="99"/>
    <w:qFormat/>
    <w:rPr>
      <w:b/>
      <w:bCs/>
    </w:rPr>
  </w:style>
  <w:style w:type="table" w:styleId="af0">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qFormat/>
    <w:rPr>
      <w:b/>
      <w:bCs/>
    </w:rPr>
  </w:style>
  <w:style w:type="character" w:styleId="af2">
    <w:name w:val="page number"/>
    <w:basedOn w:val="a0"/>
    <w:qFormat/>
  </w:style>
  <w:style w:type="character" w:styleId="af3">
    <w:name w:val="FollowedHyperlink"/>
    <w:basedOn w:val="a0"/>
    <w:semiHidden/>
    <w:unhideWhenUsed/>
    <w:qFormat/>
    <w:rPr>
      <w:color w:val="954F72" w:themeColor="followedHyperlink"/>
      <w:u w:val="single"/>
    </w:rPr>
  </w:style>
  <w:style w:type="character" w:styleId="af4">
    <w:name w:val="Emphasis"/>
    <w:uiPriority w:val="20"/>
    <w:qFormat/>
    <w:rPr>
      <w:i/>
      <w:iCs/>
    </w:rPr>
  </w:style>
  <w:style w:type="character" w:styleId="af5">
    <w:name w:val="line number"/>
    <w:basedOn w:val="a0"/>
    <w:qFormat/>
  </w:style>
  <w:style w:type="character" w:styleId="af6">
    <w:name w:val="Hyperlink"/>
    <w:uiPriority w:val="99"/>
    <w:unhideWhenUsed/>
    <w:qFormat/>
    <w:rPr>
      <w:color w:val="0000FF"/>
      <w:u w:val="single"/>
    </w:rPr>
  </w:style>
  <w:style w:type="character" w:styleId="af7">
    <w:name w:val="annotation reference"/>
    <w:uiPriority w:val="99"/>
    <w:qFormat/>
    <w:rPr>
      <w:sz w:val="16"/>
      <w:szCs w:val="16"/>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0">
    <w:name w:val="文档结构图 Char"/>
    <w:basedOn w:val="a0"/>
    <w:link w:val="a4"/>
    <w:semiHidden/>
    <w:qFormat/>
    <w:rPr>
      <w:rFonts w:ascii="Gulim" w:eastAsia="Gulim" w:hAnsi="Times New Roman" w:cs="Times New Roman"/>
      <w:kern w:val="0"/>
      <w:sz w:val="18"/>
      <w:szCs w:val="18"/>
      <w:lang w:val="en-GB" w:eastAsia="ko-KR"/>
    </w:rPr>
  </w:style>
  <w:style w:type="character" w:customStyle="1" w:styleId="Char1">
    <w:name w:val="批注文字 Char"/>
    <w:basedOn w:val="a0"/>
    <w:link w:val="a5"/>
    <w:uiPriority w:val="99"/>
    <w:qFormat/>
    <w:rPr>
      <w:rFonts w:ascii="Times New Roman" w:eastAsia="Malgun Gothic" w:hAnsi="Times New Roman" w:cs="Times New Roman"/>
      <w:kern w:val="0"/>
      <w:sz w:val="20"/>
      <w:szCs w:val="20"/>
      <w:lang w:val="en-GB" w:eastAsia="ko-KR"/>
    </w:rPr>
  </w:style>
  <w:style w:type="character" w:customStyle="1" w:styleId="Char2">
    <w:name w:val="正文文本 Char"/>
    <w:basedOn w:val="a0"/>
    <w:link w:val="a6"/>
    <w:uiPriority w:val="99"/>
    <w:qFormat/>
    <w:rPr>
      <w:rFonts w:ascii="Times" w:eastAsia="Batang" w:hAnsi="Times" w:cs="Times New Roman"/>
      <w:kern w:val="0"/>
      <w:sz w:val="20"/>
      <w:szCs w:val="24"/>
      <w:lang w:val="en-GB" w:eastAsia="ko-KR"/>
    </w:rPr>
  </w:style>
  <w:style w:type="character" w:customStyle="1" w:styleId="Char3">
    <w:name w:val="批注框文本 Char"/>
    <w:basedOn w:val="a0"/>
    <w:link w:val="a7"/>
    <w:uiPriority w:val="99"/>
    <w:semiHidden/>
    <w:qFormat/>
    <w:rPr>
      <w:rFonts w:ascii="Tahoma" w:eastAsia="Malgun Gothic" w:hAnsi="Tahoma" w:cs="Tahoma"/>
      <w:kern w:val="0"/>
      <w:sz w:val="16"/>
      <w:szCs w:val="16"/>
      <w:lang w:val="en-GB" w:eastAsia="ko-KR"/>
    </w:rPr>
  </w:style>
  <w:style w:type="character" w:customStyle="1" w:styleId="Char6">
    <w:name w:val="副标题 Char"/>
    <w:basedOn w:val="a0"/>
    <w:link w:val="aa"/>
    <w:qFormat/>
    <w:rPr>
      <w:kern w:val="0"/>
      <w:sz w:val="24"/>
      <w:szCs w:val="24"/>
      <w:lang w:val="en-GB" w:eastAsia="ko-KR"/>
    </w:rPr>
  </w:style>
  <w:style w:type="character" w:customStyle="1" w:styleId="Char7">
    <w:name w:val="标题 Char"/>
    <w:basedOn w:val="a0"/>
    <w:link w:val="ae"/>
    <w:qFormat/>
    <w:rPr>
      <w:rFonts w:asciiTheme="majorHAnsi" w:eastAsiaTheme="majorEastAsia" w:hAnsiTheme="majorHAnsi" w:cstheme="majorBidi"/>
      <w:b/>
      <w:bCs/>
      <w:kern w:val="0"/>
      <w:sz w:val="32"/>
      <w:szCs w:val="32"/>
      <w:lang w:val="en-GB" w:eastAsia="ko-KR"/>
    </w:rPr>
  </w:style>
  <w:style w:type="character" w:customStyle="1" w:styleId="Char8">
    <w:name w:val="批注主题 Char"/>
    <w:basedOn w:val="Char1"/>
    <w:link w:val="af"/>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b"/>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6"/>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
    <w:name w:val="题注 Char"/>
    <w:link w:val="a3"/>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6"/>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6"/>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6"/>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19331</Words>
  <Characters>110188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Lei, Reven (雷珍珠)</cp:lastModifiedBy>
  <cp:revision>4</cp:revision>
  <dcterms:created xsi:type="dcterms:W3CDTF">2022-10-13T16:22:00Z</dcterms:created>
  <dcterms:modified xsi:type="dcterms:W3CDTF">2022-10-14T07:55:00Z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