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 xml:space="preserve">In RAN#96e, the revised WID on IoT NTN enhancements has been 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The detailed objectives are to specify enhanced NB-</w:t>
      </w:r>
      <w:proofErr w:type="spellStart"/>
      <w:r>
        <w:t>IoT</w:t>
      </w:r>
      <w:proofErr w:type="spellEnd"/>
      <w:r>
        <w:t xml:space="preserve">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Disabling of HARQ feedback to mitigate impact of HARQ stalling on UE data 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made.</w:t>
      </w:r>
    </w:p>
    <w:p w14:paraId="25F77DB9" w14:textId="77777777" w:rsidR="00F9283F" w:rsidRDefault="00F9283F">
      <w:pPr>
        <w:rPr>
          <w:lang w:val="en-US" w:eastAsia="en-US"/>
        </w:rPr>
      </w:pPr>
    </w:p>
    <w:p w14:paraId="229EFB26" w14:textId="77777777" w:rsidR="00F9283F" w:rsidRDefault="003C27C6">
      <w:pPr>
        <w:pStyle w:val="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lastRenderedPageBreak/>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r>
              <w:rPr>
                <w:rFonts w:eastAsia="宋体"/>
                <w:lang w:eastAsia="zh-CN"/>
              </w:rPr>
              <w:t>Ayan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r>
              <w:rPr>
                <w:rFonts w:eastAsia="宋体"/>
                <w:lang w:eastAsia="zh-CN"/>
              </w:rPr>
              <w:t>Desha</w:t>
            </w:r>
            <w:r>
              <w:rPr>
                <w:rFonts w:eastAsia="宋体" w:hint="eastAsia"/>
                <w:lang w:eastAsia="zh-CN"/>
              </w:rPr>
              <w:t>n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r>
              <w:rPr>
                <w:rFonts w:eastAsia="宋体"/>
                <w:lang w:eastAsia="zh-CN"/>
              </w:rPr>
              <w:t>Yajun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r>
              <w:rPr>
                <w:rFonts w:eastAsia="宋体"/>
                <w:lang w:eastAsia="zh-CN"/>
              </w:rPr>
              <w:t>Jingyuan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Carmela Cozzo</w:t>
            </w:r>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r>
              <w:rPr>
                <w:rFonts w:eastAsia="宋体"/>
                <w:lang w:val="en-US" w:eastAsia="zh-CN"/>
              </w:rPr>
              <w:t>Xiaolei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5F3464">
            <w:pPr>
              <w:rPr>
                <w:rFonts w:eastAsia="宋体"/>
                <w:lang w:val="en-US" w:eastAsia="zh-CN"/>
              </w:rPr>
            </w:pPr>
            <w:hyperlink r:id="rId11" w:history="1">
              <w:r w:rsidR="003C27C6">
                <w:rPr>
                  <w:rStyle w:val="aff0"/>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r>
              <w:rPr>
                <w:lang w:eastAsia="zh-CN"/>
              </w:rPr>
              <w:t>Chunxuan Ye</w:t>
            </w:r>
          </w:p>
        </w:tc>
        <w:tc>
          <w:tcPr>
            <w:tcW w:w="3210" w:type="dxa"/>
            <w:vAlign w:val="center"/>
          </w:tcPr>
          <w:p w14:paraId="13FF60F8" w14:textId="77777777" w:rsidR="00F9283F" w:rsidRDefault="005F3464">
            <w:pPr>
              <w:rPr>
                <w:rFonts w:eastAsia="宋体"/>
                <w:lang w:val="en-US" w:eastAsia="zh-CN"/>
              </w:rPr>
            </w:pPr>
            <w:hyperlink r:id="rId12" w:history="1">
              <w:r w:rsidR="003C27C6">
                <w:rPr>
                  <w:rStyle w:val="aff0"/>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5F3464">
            <w:pPr>
              <w:rPr>
                <w:rFonts w:eastAsia="宋体"/>
                <w:lang w:eastAsia="zh-CN"/>
              </w:rPr>
            </w:pPr>
            <w:hyperlink r:id="rId13" w:history="1">
              <w:r w:rsidR="003C27C6">
                <w:rPr>
                  <w:rStyle w:val="aff0"/>
                  <w:rFonts w:eastAsia="宋体" w:hint="eastAsia"/>
                  <w:lang w:eastAsia="zh-CN"/>
                </w:rPr>
                <w:t>W</w:t>
              </w:r>
              <w:r w:rsidR="003C27C6">
                <w:rPr>
                  <w:rStyle w:val="aff0"/>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5F3464">
            <w:hyperlink r:id="rId14" w:history="1">
              <w:r w:rsidR="003C27C6">
                <w:rPr>
                  <w:rStyle w:val="aff0"/>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proofErr w:type="spellStart"/>
            <w:r>
              <w:rPr>
                <w:rFonts w:eastAsia="宋体"/>
                <w:lang w:eastAsia="zh-CN"/>
              </w:rPr>
              <w:t>Olof</w:t>
            </w:r>
            <w:proofErr w:type="spellEnd"/>
            <w:r>
              <w:rPr>
                <w:rFonts w:eastAsia="宋体"/>
                <w:lang w:eastAsia="zh-CN"/>
              </w:rPr>
              <w:t xml:space="preserve"> </w:t>
            </w:r>
            <w:proofErr w:type="spellStart"/>
            <w:r>
              <w:rPr>
                <w:rFonts w:eastAsia="宋体"/>
                <w:lang w:eastAsia="zh-CN"/>
              </w:rPr>
              <w:t>Liberg</w:t>
            </w:r>
            <w:proofErr w:type="spellEnd"/>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5F3464">
            <w:hyperlink r:id="rId15" w:history="1">
              <w:r w:rsidR="003C27C6">
                <w:rPr>
                  <w:rStyle w:val="aff0"/>
                </w:rPr>
                <w:t>Moonil.lee@interdigital.com</w:t>
              </w:r>
            </w:hyperlink>
            <w:r w:rsidR="003C27C6">
              <w:t xml:space="preserve"> </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lastRenderedPageBreak/>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Proposal 6. For 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Excessive acquisition and reporting of GNSS information can lead to 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46309D17" w14:textId="77777777" w:rsidR="00F9283F" w:rsidRDefault="003C27C6">
            <w:r>
              <w:t>Observation 4: UE may not be aware that it is moving during a long connection (uplink repetitions), because it cannot use the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Proposal 5: RAN1 to discuss network detection of UE movement based on uplink transmission drift and subsequent network triggering of UE’s GNSS measurement.</w:t>
            </w:r>
          </w:p>
          <w:p w14:paraId="6A86AB5F" w14:textId="77777777" w:rsidR="00F9283F" w:rsidRDefault="003C27C6">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4B694DEE" w14:textId="77777777" w:rsidR="00F9283F" w:rsidRDefault="003C27C6">
            <w:pPr>
              <w:rPr>
                <w:b/>
                <w:bCs/>
              </w:rPr>
            </w:pPr>
            <w:r>
              <w:lastRenderedPageBreak/>
              <w:t>Proposal 12: To save power consumption and latency, keeping RRC connection and new UL synchronization after re-acquiring GNSS should be considered for long term connection, instead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Proposal 1: Introduce closed loop pre-compensated frequency offset command signaling, e.g., using a MAC CE similar to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77BACD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01C3788C" w14:textId="77777777" w:rsidR="00F9283F" w:rsidRDefault="003C27C6">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42F43793"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C7995A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7D6F0E5D"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increased robustness to time and frequency errors, to facilitate:</w:t>
            </w:r>
          </w:p>
          <w:p w14:paraId="323888A2" w14:textId="77777777" w:rsidR="00F9283F" w:rsidRDefault="003C27C6">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48F05A" w14:textId="77777777" w:rsidR="00F9283F" w:rsidRDefault="00F9283F">
            <w:pPr>
              <w:pStyle w:val="aff2"/>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401A3897" w14:textId="77777777" w:rsidR="00F9283F" w:rsidRDefault="003C27C6">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8F9D8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5DD5F7AD" w14:textId="77777777" w:rsidR="00F9283F" w:rsidRDefault="003C27C6">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355A51BD" w14:textId="77777777" w:rsidR="00F9283F" w:rsidRDefault="003C27C6">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64FEA2F0" w14:textId="77777777" w:rsidR="00F9283F" w:rsidRDefault="003C27C6">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aff2"/>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w:t>
      </w:r>
      <w:proofErr w:type="spellStart"/>
      <w:r>
        <w:rPr>
          <w:rFonts w:eastAsia="宋体"/>
          <w:lang w:eastAsia="zh-CN"/>
        </w:rPr>
        <w:t>IoT</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80 </w:t>
      </w:r>
      <w:proofErr w:type="spellStart"/>
      <w:r>
        <w:rPr>
          <w:rFonts w:eastAsia="宋体"/>
          <w:lang w:eastAsia="zh-CN"/>
        </w:rPr>
        <w:t>Ts</w:t>
      </w:r>
      <w:proofErr w:type="spellEnd"/>
      <w:r>
        <w:rPr>
          <w:rFonts w:eastAsia="宋体"/>
          <w:lang w:eastAsia="zh-CN"/>
        </w:rPr>
        <w:t xml:space="preserve">)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5B21B4A6" w14:textId="77777777" w:rsidR="00F9283F" w:rsidRDefault="003C27C6">
      <w:pPr>
        <w:pStyle w:val="aff2"/>
        <w:spacing w:afterLines="50" w:after="120"/>
        <w:ind w:leftChars="0" w:left="620"/>
        <w:jc w:val="center"/>
        <w:rPr>
          <w:rFonts w:eastAsia="宋体"/>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391E9935" w14:textId="77777777" w:rsidR="00F9283F" w:rsidRDefault="003C27C6">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satellite/UE motion needs to be within 17*</w:t>
      </w:r>
      <w:proofErr w:type="spellStart"/>
      <w:r>
        <w:t>Ts</w:t>
      </w:r>
      <w:proofErr w:type="spellEnd"/>
      <w:r>
        <w:t xml:space="preserve">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a"/>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aff2"/>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C723CD8" w14:textId="77777777" w:rsidR="00F9283F" w:rsidRDefault="003C27C6">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461A776F" w14:textId="77777777" w:rsidR="00F9283F" w:rsidRDefault="003C27C6">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0064A64F" w14:textId="77777777" w:rsidR="00F9283F" w:rsidRDefault="003C27C6">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304CD507" w14:textId="77777777" w:rsidR="00F9283F" w:rsidRDefault="003C27C6">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aff2"/>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a3"/>
        <w:rPr>
          <w:b w:val="0"/>
          <w:bCs w:val="0"/>
        </w:rPr>
      </w:pPr>
      <w:r>
        <w:t>Figure 4: Example of "restrictions" on starting NPRACH subcarriers for CBRA. Alternate starting subcarriers may be selected for NPRACH transmission by a UE.</w:t>
      </w:r>
    </w:p>
    <w:p w14:paraId="4593B500"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2"/>
        <w:numPr>
          <w:ilvl w:val="1"/>
          <w:numId w:val="15"/>
        </w:numPr>
        <w:rPr>
          <w:lang w:val="en-US"/>
        </w:rPr>
      </w:pPr>
      <w:bookmarkStart w:id="9" w:name="OLE_LINK12"/>
      <w:bookmarkStart w:id="10" w:name="OLE_LINK11"/>
      <w:r>
        <w:rPr>
          <w:lang w:val="en-US"/>
        </w:rPr>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14:paraId="7D1CD2D3" w14:textId="77777777" w:rsidR="00F9283F" w:rsidRDefault="003C27C6">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aff2"/>
        <w:numPr>
          <w:ilvl w:val="0"/>
          <w:numId w:val="21"/>
        </w:numPr>
        <w:ind w:leftChars="0"/>
        <w:rPr>
          <w:b/>
          <w:bCs/>
          <w:i/>
        </w:rPr>
      </w:pPr>
      <w:r>
        <w:rPr>
          <w:b/>
          <w:bCs/>
          <w:i/>
        </w:rPr>
        <w:t>Service link drift information (in addition to common TA parameters) 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2"/>
        <w:numPr>
          <w:ilvl w:val="1"/>
          <w:numId w:val="15"/>
        </w:numPr>
        <w:rPr>
          <w:lang w:val="en-US"/>
        </w:rPr>
      </w:pPr>
      <w:r>
        <w:rPr>
          <w:lang w:val="en-US"/>
        </w:rPr>
        <w:lastRenderedPageBreak/>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04268FB1" w14:textId="77777777" w:rsidR="00F9283F" w:rsidRDefault="003C27C6">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4A9BC8D3" w14:textId="77777777" w:rsidR="00F9283F" w:rsidRDefault="003C27C6">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7E93E40"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w:t>
      </w:r>
      <w:proofErr w:type="spellStart"/>
      <w:r>
        <w:rPr>
          <w:rFonts w:eastAsia="宋体"/>
          <w:lang w:val="en-US" w:eastAsia="zh-CN"/>
        </w:rPr>
        <w:t>IoT</w:t>
      </w:r>
      <w:proofErr w:type="spellEnd"/>
      <w:r>
        <w:rPr>
          <w:rFonts w:eastAsia="宋体"/>
          <w:lang w:val="en-US" w:eastAsia="zh-CN"/>
        </w:rPr>
        <w:t xml:space="preserve"> NTN.</w:t>
      </w:r>
    </w:p>
    <w:p w14:paraId="4A061AFB" w14:textId="77777777" w:rsidR="00F9283F" w:rsidRDefault="003C27C6">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13945818" w14:textId="77777777" w:rsidR="00F9283F" w:rsidRDefault="003C27C6">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3D04532E"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Round Proposal 1:</w:t>
      </w:r>
    </w:p>
    <w:p w14:paraId="06D94FE5" w14:textId="77777777" w:rsidR="00F9283F" w:rsidRDefault="003C27C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F9283F" w14:paraId="64CA94D5" w14:textId="77777777">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trPr>
          <w:trHeight w:val="398"/>
          <w:jc w:val="center"/>
        </w:trPr>
        <w:tc>
          <w:tcPr>
            <w:tcW w:w="2426" w:type="dxa"/>
            <w:shd w:val="clear" w:color="auto" w:fill="auto"/>
            <w:vAlign w:val="center"/>
          </w:tcPr>
          <w:p w14:paraId="3477B5AA" w14:textId="7A3C6F74" w:rsidR="005D2576" w:rsidRDefault="00E700B4"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6F811C89" w14:textId="2768D49E" w:rsidR="005D2576" w:rsidRDefault="00E700B4" w:rsidP="005D2576">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5D2576" w14:paraId="0E38DBBA" w14:textId="77777777">
        <w:trPr>
          <w:trHeight w:val="398"/>
          <w:jc w:val="center"/>
        </w:trPr>
        <w:tc>
          <w:tcPr>
            <w:tcW w:w="2426" w:type="dxa"/>
            <w:shd w:val="clear" w:color="auto" w:fill="auto"/>
            <w:vAlign w:val="center"/>
          </w:tcPr>
          <w:p w14:paraId="32B1866A" w14:textId="77777777" w:rsidR="005D2576" w:rsidRDefault="005D2576" w:rsidP="005D2576">
            <w:pPr>
              <w:snapToGrid w:val="0"/>
              <w:spacing w:after="0"/>
              <w:jc w:val="center"/>
              <w:rPr>
                <w:rFonts w:eastAsiaTheme="minorEastAsia"/>
                <w:lang w:eastAsia="zh-CN"/>
              </w:rPr>
            </w:pPr>
          </w:p>
        </w:tc>
        <w:tc>
          <w:tcPr>
            <w:tcW w:w="6941" w:type="dxa"/>
            <w:vAlign w:val="center"/>
          </w:tcPr>
          <w:p w14:paraId="5F7E6014" w14:textId="77777777" w:rsidR="005D2576" w:rsidRDefault="005D2576" w:rsidP="005D2576">
            <w:pPr>
              <w:spacing w:after="120"/>
              <w:rPr>
                <w:rFonts w:eastAsia="宋体"/>
                <w:b/>
                <w:lang w:eastAsia="zh-CN"/>
              </w:rPr>
            </w:pPr>
          </w:p>
        </w:tc>
      </w:tr>
      <w:tr w:rsidR="005D2576" w14:paraId="36DFAECE" w14:textId="77777777">
        <w:trPr>
          <w:trHeight w:val="398"/>
          <w:jc w:val="center"/>
        </w:trPr>
        <w:tc>
          <w:tcPr>
            <w:tcW w:w="2426" w:type="dxa"/>
            <w:shd w:val="clear" w:color="auto" w:fill="auto"/>
            <w:vAlign w:val="center"/>
          </w:tcPr>
          <w:p w14:paraId="365216BC" w14:textId="77777777" w:rsidR="005D2576" w:rsidRDefault="005D2576" w:rsidP="005D2576">
            <w:pPr>
              <w:snapToGrid w:val="0"/>
              <w:spacing w:after="0"/>
              <w:jc w:val="center"/>
              <w:rPr>
                <w:rFonts w:eastAsia="宋体"/>
                <w:bCs/>
                <w:lang w:eastAsia="zh-CN"/>
              </w:rPr>
            </w:pPr>
          </w:p>
        </w:tc>
        <w:tc>
          <w:tcPr>
            <w:tcW w:w="6941" w:type="dxa"/>
            <w:vAlign w:val="center"/>
          </w:tcPr>
          <w:p w14:paraId="063EEB90" w14:textId="77777777" w:rsidR="005D2576" w:rsidRDefault="005D2576" w:rsidP="005D2576">
            <w:pPr>
              <w:adjustRightInd w:val="0"/>
              <w:snapToGrid w:val="0"/>
              <w:spacing w:beforeLines="50" w:before="120" w:afterLines="50" w:after="120"/>
              <w:rPr>
                <w:rFonts w:eastAsia="宋体"/>
                <w:bCs/>
                <w:lang w:eastAsia="zh-CN"/>
              </w:rPr>
            </w:pPr>
          </w:p>
        </w:tc>
      </w:tr>
      <w:tr w:rsidR="005D2576" w14:paraId="743CD33D" w14:textId="77777777">
        <w:trPr>
          <w:trHeight w:val="398"/>
          <w:jc w:val="center"/>
        </w:trPr>
        <w:tc>
          <w:tcPr>
            <w:tcW w:w="2426" w:type="dxa"/>
            <w:shd w:val="clear" w:color="auto" w:fill="auto"/>
            <w:vAlign w:val="center"/>
          </w:tcPr>
          <w:p w14:paraId="3E41F738" w14:textId="77777777" w:rsidR="005D2576" w:rsidRDefault="005D2576" w:rsidP="005D2576">
            <w:pPr>
              <w:snapToGrid w:val="0"/>
              <w:spacing w:after="0"/>
              <w:jc w:val="center"/>
              <w:rPr>
                <w:rFonts w:eastAsia="宋体"/>
                <w:bCs/>
                <w:lang w:eastAsia="zh-CN"/>
              </w:rPr>
            </w:pPr>
          </w:p>
        </w:tc>
        <w:tc>
          <w:tcPr>
            <w:tcW w:w="6941" w:type="dxa"/>
            <w:vAlign w:val="center"/>
          </w:tcPr>
          <w:p w14:paraId="03B5E5C8" w14:textId="77777777" w:rsidR="005D2576" w:rsidRDefault="005D2576" w:rsidP="005D2576">
            <w:pPr>
              <w:adjustRightInd w:val="0"/>
              <w:snapToGrid w:val="0"/>
              <w:spacing w:beforeLines="50" w:before="120" w:afterLines="50" w:after="120"/>
              <w:rPr>
                <w:rFonts w:eastAsia="宋体"/>
                <w:bCs/>
                <w:lang w:eastAsia="zh-CN"/>
              </w:rPr>
            </w:pPr>
          </w:p>
        </w:tc>
      </w:tr>
      <w:tr w:rsidR="005D2576" w14:paraId="4FD2823D" w14:textId="77777777">
        <w:trPr>
          <w:trHeight w:val="398"/>
          <w:jc w:val="center"/>
        </w:trPr>
        <w:tc>
          <w:tcPr>
            <w:tcW w:w="2426" w:type="dxa"/>
            <w:shd w:val="clear" w:color="auto" w:fill="auto"/>
            <w:vAlign w:val="center"/>
          </w:tcPr>
          <w:p w14:paraId="5C80C418" w14:textId="77777777" w:rsidR="005D2576" w:rsidRDefault="005D2576" w:rsidP="005D2576">
            <w:pPr>
              <w:snapToGrid w:val="0"/>
              <w:spacing w:after="0"/>
              <w:jc w:val="center"/>
              <w:rPr>
                <w:rFonts w:eastAsia="宋体"/>
                <w:bCs/>
                <w:lang w:eastAsia="zh-CN"/>
              </w:rPr>
            </w:pPr>
          </w:p>
        </w:tc>
        <w:tc>
          <w:tcPr>
            <w:tcW w:w="6941" w:type="dxa"/>
            <w:vAlign w:val="center"/>
          </w:tcPr>
          <w:p w14:paraId="52EFAD27" w14:textId="77777777" w:rsidR="005D2576" w:rsidRDefault="005D2576" w:rsidP="005D2576">
            <w:pPr>
              <w:adjustRightInd w:val="0"/>
              <w:snapToGrid w:val="0"/>
              <w:spacing w:beforeLines="50" w:before="120" w:afterLines="50" w:after="120"/>
              <w:rPr>
                <w:rFonts w:eastAsia="宋体"/>
                <w:bCs/>
                <w:lang w:eastAsia="zh-CN"/>
              </w:rPr>
            </w:pPr>
          </w:p>
        </w:tc>
      </w:tr>
      <w:tr w:rsidR="005D2576" w14:paraId="0AA8DAEB" w14:textId="77777777">
        <w:trPr>
          <w:trHeight w:val="398"/>
          <w:jc w:val="center"/>
        </w:trPr>
        <w:tc>
          <w:tcPr>
            <w:tcW w:w="2426" w:type="dxa"/>
            <w:shd w:val="clear" w:color="auto" w:fill="auto"/>
            <w:vAlign w:val="center"/>
          </w:tcPr>
          <w:p w14:paraId="59DB4C87" w14:textId="77777777" w:rsidR="005D2576" w:rsidRDefault="005D2576" w:rsidP="005D2576">
            <w:pPr>
              <w:snapToGrid w:val="0"/>
              <w:spacing w:after="0"/>
              <w:jc w:val="center"/>
              <w:rPr>
                <w:rFonts w:eastAsiaTheme="minorEastAsia"/>
                <w:lang w:eastAsia="zh-CN"/>
              </w:rPr>
            </w:pPr>
          </w:p>
        </w:tc>
        <w:tc>
          <w:tcPr>
            <w:tcW w:w="6941" w:type="dxa"/>
            <w:vAlign w:val="center"/>
          </w:tcPr>
          <w:p w14:paraId="4D13C63C" w14:textId="77777777" w:rsidR="005D2576" w:rsidRDefault="005D2576" w:rsidP="005D2576">
            <w:pPr>
              <w:snapToGrid w:val="0"/>
              <w:rPr>
                <w:rFonts w:eastAsia="宋体"/>
                <w:lang w:val="en-US" w:eastAsia="zh-CN"/>
              </w:rPr>
            </w:pPr>
          </w:p>
        </w:tc>
      </w:tr>
      <w:tr w:rsidR="005D2576" w14:paraId="17E2695F" w14:textId="77777777">
        <w:trPr>
          <w:trHeight w:val="398"/>
          <w:jc w:val="center"/>
        </w:trPr>
        <w:tc>
          <w:tcPr>
            <w:tcW w:w="2426" w:type="dxa"/>
            <w:shd w:val="clear" w:color="auto" w:fill="auto"/>
            <w:vAlign w:val="center"/>
          </w:tcPr>
          <w:p w14:paraId="0AE32B29" w14:textId="77777777" w:rsidR="005D2576" w:rsidRDefault="005D2576" w:rsidP="005D2576">
            <w:pPr>
              <w:snapToGrid w:val="0"/>
              <w:spacing w:after="0"/>
              <w:jc w:val="center"/>
              <w:rPr>
                <w:rFonts w:eastAsiaTheme="minorEastAsia"/>
                <w:lang w:eastAsia="zh-CN"/>
              </w:rPr>
            </w:pPr>
          </w:p>
        </w:tc>
        <w:tc>
          <w:tcPr>
            <w:tcW w:w="6941" w:type="dxa"/>
            <w:vAlign w:val="center"/>
          </w:tcPr>
          <w:p w14:paraId="47FB89CD" w14:textId="77777777" w:rsidR="005D2576" w:rsidRDefault="005D2576" w:rsidP="005D2576">
            <w:pPr>
              <w:snapToGrid w:val="0"/>
              <w:rPr>
                <w:rFonts w:eastAsia="宋体"/>
                <w:lang w:val="en-US" w:eastAsia="zh-CN"/>
              </w:rPr>
            </w:pPr>
          </w:p>
        </w:tc>
      </w:tr>
    </w:tbl>
    <w:p w14:paraId="63F12A91" w14:textId="77777777" w:rsidR="00F9283F" w:rsidRDefault="00F9283F">
      <w:pPr>
        <w:rPr>
          <w:rFonts w:eastAsia="宋体"/>
          <w:lang w:eastAsia="zh-CN"/>
        </w:rPr>
      </w:pPr>
    </w:p>
    <w:p w14:paraId="35FADA56" w14:textId="77777777" w:rsidR="00F9283F" w:rsidRDefault="003C27C6">
      <w:pPr>
        <w:pStyle w:val="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Further study on whether there is a need for 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05CB0F5C" w14:textId="77777777" w:rsidR="00F9283F" w:rsidRDefault="003C27C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A190207" w14:textId="77777777" w:rsidR="00F9283F" w:rsidRDefault="00F9283F"/>
    <w:p w14:paraId="0C6FBCEF" w14:textId="77777777" w:rsidR="00F9283F" w:rsidRDefault="003C27C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a9"/>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2DD54CBE" w14:textId="77777777" w:rsidR="00F9283F" w:rsidRDefault="003C27C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a9"/>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402E9CCB" w14:textId="77777777" w:rsidR="00F9283F" w:rsidRDefault="003C27C6">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5741DFE7" w14:textId="77777777" w:rsidR="00F9283F" w:rsidRDefault="003C27C6">
            <w:pPr>
              <w:pStyle w:val="aff2"/>
              <w:numPr>
                <w:ilvl w:val="0"/>
                <w:numId w:val="25"/>
              </w:numPr>
              <w:spacing w:afterLines="100" w:after="240"/>
              <w:ind w:leftChars="0"/>
              <w:jc w:val="both"/>
            </w:pPr>
            <w:r>
              <w:lastRenderedPageBreak/>
              <w:t xml:space="preserve">when GNSS validity duration expires, and </w:t>
            </w:r>
            <w:r>
              <w:rPr>
                <w:rFonts w:eastAsiaTheme="minorEastAsia"/>
                <w:lang w:eastAsia="zh-CN"/>
              </w:rPr>
              <w:t>Timing Alignment Timer (TAT) has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 xml:space="preserve">Proposal 2: For UE triggering, the triggering indication and measurement duration can be reported by the RRC signalling.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Proposal 2: 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Proposal 3: MAC CE is used for 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2C43AC0" w14:textId="77777777" w:rsidR="00F9283F" w:rsidRDefault="003C27C6">
            <w:pPr>
              <w:jc w:val="both"/>
              <w:rPr>
                <w:lang w:val="en-US"/>
              </w:rPr>
            </w:pPr>
            <w:r>
              <w:rPr>
                <w:lang w:val="en-US"/>
              </w:rPr>
              <w:t>Proposal 6 Support network-triggered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 xml:space="preserve">Proposal 2: Specify the condition of UE triggered GNSS measurement, e.g., GNSS validity timer is expired, there are UL data to transmit, and the UL synchronization is lost. </w:t>
            </w:r>
          </w:p>
          <w:p w14:paraId="43062506" w14:textId="77777777" w:rsidR="00F9283F" w:rsidRDefault="003C27C6">
            <w:pPr>
              <w:spacing w:before="180" w:line="288" w:lineRule="auto"/>
              <w:jc w:val="both"/>
            </w:pPr>
            <w:r>
              <w:lastRenderedPageBreak/>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14:paraId="5DC73404" w14:textId="77777777" w:rsidR="00F9283F" w:rsidRDefault="003C27C6">
            <w:pPr>
              <w:spacing w:before="180" w:line="288" w:lineRule="auto"/>
              <w:jc w:val="both"/>
            </w:pPr>
            <w:r>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068A0CE" w14:textId="77777777" w:rsidR="00F9283F" w:rsidRDefault="003C27C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5DB856C7" w14:textId="77777777" w:rsidR="00F9283F" w:rsidRDefault="003C27C6">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03E60748"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30DEA349"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35C5E0AF" w14:textId="77777777" w:rsidR="00F9283F" w:rsidRDefault="003C27C6">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6B358CF1" w14:textId="77777777" w:rsidR="00F9283F" w:rsidRDefault="003C27C6">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006CF70F" w14:textId="77777777" w:rsidR="00F9283F" w:rsidRDefault="003C27C6">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6F4EB78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39E31E38" w14:textId="77777777" w:rsidR="00F9283F" w:rsidRDefault="003C27C6">
      <w:pPr>
        <w:pStyle w:val="aff2"/>
        <w:numPr>
          <w:ilvl w:val="0"/>
          <w:numId w:val="18"/>
        </w:numPr>
        <w:ind w:leftChars="0"/>
        <w:jc w:val="both"/>
        <w:rPr>
          <w:rFonts w:eastAsia="宋体"/>
          <w:bCs/>
          <w:lang w:eastAsia="zh-CN"/>
        </w:rPr>
      </w:pPr>
      <w:r>
        <w:rPr>
          <w:rFonts w:eastAsia="宋体"/>
        </w:rPr>
        <w:lastRenderedPageBreak/>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590B1280"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18D18F4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3A720A95"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Initial Proposal 2-1:</w:t>
      </w:r>
    </w:p>
    <w:p w14:paraId="5FAF676D" w14:textId="77777777" w:rsidR="00F9283F" w:rsidRDefault="003C27C6">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14:paraId="671FB1AA" w14:textId="77777777" w:rsidR="00F9283F" w:rsidRDefault="003C27C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5EFA445" w14:textId="77777777" w:rsidR="00F9283F" w:rsidRDefault="003C27C6">
      <w:pPr>
        <w:pStyle w:val="aff2"/>
        <w:numPr>
          <w:ilvl w:val="0"/>
          <w:numId w:val="26"/>
        </w:numPr>
        <w:spacing w:after="0"/>
        <w:ind w:leftChars="0"/>
        <w:rPr>
          <w:b/>
          <w:i/>
          <w:iCs/>
        </w:rPr>
      </w:pPr>
      <w:r>
        <w:rPr>
          <w:b/>
          <w:i/>
          <w:iCs/>
        </w:rPr>
        <w:t>Option 2 (MAC CE)</w:t>
      </w:r>
    </w:p>
    <w:p w14:paraId="157DB8EB" w14:textId="77777777" w:rsidR="00F9283F" w:rsidRDefault="003C27C6">
      <w:pPr>
        <w:pStyle w:val="aff2"/>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1EFD33B1" w14:textId="77777777" w:rsidR="00F9283F" w:rsidRDefault="003C27C6">
      <w:pPr>
        <w:pStyle w:val="aff2"/>
        <w:numPr>
          <w:ilvl w:val="0"/>
          <w:numId w:val="26"/>
        </w:numPr>
        <w:spacing w:after="0"/>
        <w:ind w:leftChars="0"/>
        <w:rPr>
          <w:b/>
          <w:i/>
          <w:iCs/>
        </w:rPr>
      </w:pPr>
      <w:r>
        <w:rPr>
          <w:b/>
          <w:i/>
          <w:iCs/>
        </w:rPr>
        <w:t>Option A (periodically)</w:t>
      </w:r>
    </w:p>
    <w:p w14:paraId="72B4CD10" w14:textId="77777777" w:rsidR="00F9283F" w:rsidRDefault="003C27C6">
      <w:pPr>
        <w:pStyle w:val="aff2"/>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2-1: Option 1 or 2 as this would be an infrequent 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lastRenderedPageBreak/>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aperiodic GNSS measurements are supported by us</w:t>
            </w:r>
          </w:p>
        </w:tc>
      </w:tr>
    </w:tbl>
    <w:p w14:paraId="29D4649B" w14:textId="77777777" w:rsidR="00F9283F" w:rsidRDefault="00F9283F"/>
    <w:p w14:paraId="54244ADA" w14:textId="77777777" w:rsidR="00F9283F" w:rsidRDefault="003C27C6">
      <w:pPr>
        <w:pStyle w:val="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a"/>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lang w:val="en-US" w:eastAsia="zh-CN"/>
              </w:rPr>
              <w:t>Sequans</w:t>
            </w:r>
            <w:proofErr w:type="spellEnd"/>
            <w:r>
              <w:rPr>
                <w:lang w:val="en-US" w:eastAsia="zh-CN"/>
              </w:rPr>
              <w:t xml:space="preserve">,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3F0E9F2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EB16187" w14:textId="77777777" w:rsidR="00F9283F" w:rsidRDefault="003C27C6">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 to make GNSS measurement” in GTW3 Monday UTC 12:00~15:00. RAN1 can further discuss on whether periodically trigger is needed.</w:t>
      </w:r>
    </w:p>
    <w:p w14:paraId="0A39B859" w14:textId="77777777" w:rsidR="00F9283F" w:rsidRDefault="00F9283F">
      <w:pPr>
        <w:rPr>
          <w:lang w:val="en-US"/>
        </w:rPr>
      </w:pPr>
    </w:p>
    <w:p w14:paraId="6361E1BB" w14:textId="77777777" w:rsidR="00F9283F" w:rsidRDefault="003C27C6">
      <w:pPr>
        <w:pStyle w:val="2"/>
        <w:numPr>
          <w:ilvl w:val="1"/>
          <w:numId w:val="24"/>
        </w:numPr>
        <w:rPr>
          <w:lang w:val="en-US"/>
        </w:rPr>
      </w:pPr>
      <w:r>
        <w:rPr>
          <w:lang w:val="en-US"/>
        </w:rPr>
        <w:lastRenderedPageBreak/>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F9283F" w14:paraId="39986968" w14:textId="77777777">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5D2576" w14:paraId="418DAD72" w14:textId="77777777">
        <w:trPr>
          <w:trHeight w:val="398"/>
          <w:jc w:val="center"/>
        </w:trPr>
        <w:tc>
          <w:tcPr>
            <w:tcW w:w="2426" w:type="dxa"/>
            <w:shd w:val="clear" w:color="auto" w:fill="auto"/>
            <w:vAlign w:val="center"/>
          </w:tcPr>
          <w:p w14:paraId="47F7CF5A" w14:textId="2BD4DAF8" w:rsidR="005D2576" w:rsidRDefault="00261584"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08DA80D9" w14:textId="3BB82AA0" w:rsidR="005D2576" w:rsidRPr="00261584" w:rsidRDefault="00261584" w:rsidP="005D2576">
            <w:pPr>
              <w:spacing w:after="120"/>
              <w:rPr>
                <w:rFonts w:eastAsia="宋体"/>
                <w:lang w:eastAsia="zh-CN"/>
              </w:rPr>
            </w:pPr>
            <w:r w:rsidRPr="00261584">
              <w:rPr>
                <w:rFonts w:eastAsia="宋体"/>
                <w:lang w:eastAsia="zh-CN"/>
              </w:rPr>
              <w:t>We are supportive to have DCI based triggering as least from the latency aspects.</w:t>
            </w:r>
          </w:p>
        </w:tc>
      </w:tr>
      <w:tr w:rsidR="005D2576" w14:paraId="14D31FBF" w14:textId="77777777">
        <w:trPr>
          <w:trHeight w:val="398"/>
          <w:jc w:val="center"/>
        </w:trPr>
        <w:tc>
          <w:tcPr>
            <w:tcW w:w="2426" w:type="dxa"/>
            <w:shd w:val="clear" w:color="auto" w:fill="auto"/>
            <w:vAlign w:val="center"/>
          </w:tcPr>
          <w:p w14:paraId="7343B31F" w14:textId="77777777" w:rsidR="005D2576" w:rsidRDefault="005D2576" w:rsidP="005D2576">
            <w:pPr>
              <w:snapToGrid w:val="0"/>
              <w:spacing w:after="0"/>
              <w:jc w:val="center"/>
              <w:rPr>
                <w:rFonts w:eastAsia="宋体"/>
                <w:bCs/>
                <w:lang w:eastAsia="zh-CN"/>
              </w:rPr>
            </w:pPr>
          </w:p>
        </w:tc>
        <w:tc>
          <w:tcPr>
            <w:tcW w:w="6941" w:type="dxa"/>
            <w:vAlign w:val="center"/>
          </w:tcPr>
          <w:p w14:paraId="073B9BC2" w14:textId="77777777" w:rsidR="005D2576" w:rsidRDefault="005D2576" w:rsidP="005D2576">
            <w:pPr>
              <w:adjustRightInd w:val="0"/>
              <w:snapToGrid w:val="0"/>
              <w:spacing w:beforeLines="50" w:before="120" w:afterLines="50" w:after="120"/>
              <w:rPr>
                <w:rFonts w:eastAsia="宋体"/>
                <w:bCs/>
                <w:lang w:eastAsia="zh-CN"/>
              </w:rPr>
            </w:pPr>
          </w:p>
        </w:tc>
      </w:tr>
      <w:tr w:rsidR="005D2576" w14:paraId="36B46191" w14:textId="77777777">
        <w:trPr>
          <w:trHeight w:val="398"/>
          <w:jc w:val="center"/>
        </w:trPr>
        <w:tc>
          <w:tcPr>
            <w:tcW w:w="2426" w:type="dxa"/>
            <w:shd w:val="clear" w:color="auto" w:fill="auto"/>
            <w:vAlign w:val="center"/>
          </w:tcPr>
          <w:p w14:paraId="027593B2" w14:textId="77777777" w:rsidR="005D2576" w:rsidRDefault="005D2576" w:rsidP="005D2576">
            <w:pPr>
              <w:snapToGrid w:val="0"/>
              <w:spacing w:after="0"/>
              <w:jc w:val="center"/>
              <w:rPr>
                <w:rFonts w:eastAsia="宋体"/>
                <w:bCs/>
                <w:lang w:eastAsia="zh-CN"/>
              </w:rPr>
            </w:pPr>
          </w:p>
        </w:tc>
        <w:tc>
          <w:tcPr>
            <w:tcW w:w="6941" w:type="dxa"/>
            <w:vAlign w:val="center"/>
          </w:tcPr>
          <w:p w14:paraId="73AFB4B4" w14:textId="77777777" w:rsidR="005D2576" w:rsidRDefault="005D2576" w:rsidP="005D2576">
            <w:pPr>
              <w:adjustRightInd w:val="0"/>
              <w:snapToGrid w:val="0"/>
              <w:spacing w:beforeLines="50" w:before="120" w:afterLines="50" w:after="120"/>
              <w:rPr>
                <w:rFonts w:eastAsia="宋体"/>
                <w:bCs/>
                <w:lang w:eastAsia="zh-CN"/>
              </w:rPr>
            </w:pPr>
          </w:p>
        </w:tc>
      </w:tr>
      <w:tr w:rsidR="005D2576" w14:paraId="709DD0A3" w14:textId="77777777">
        <w:trPr>
          <w:trHeight w:val="398"/>
          <w:jc w:val="center"/>
        </w:trPr>
        <w:tc>
          <w:tcPr>
            <w:tcW w:w="2426" w:type="dxa"/>
            <w:shd w:val="clear" w:color="auto" w:fill="auto"/>
            <w:vAlign w:val="center"/>
          </w:tcPr>
          <w:p w14:paraId="410FD21D" w14:textId="77777777" w:rsidR="005D2576" w:rsidRDefault="005D2576" w:rsidP="005D2576">
            <w:pPr>
              <w:snapToGrid w:val="0"/>
              <w:spacing w:after="0"/>
              <w:jc w:val="center"/>
              <w:rPr>
                <w:rFonts w:eastAsia="宋体"/>
                <w:bCs/>
                <w:lang w:eastAsia="zh-CN"/>
              </w:rPr>
            </w:pPr>
          </w:p>
        </w:tc>
        <w:tc>
          <w:tcPr>
            <w:tcW w:w="6941" w:type="dxa"/>
            <w:vAlign w:val="center"/>
          </w:tcPr>
          <w:p w14:paraId="16FC8598" w14:textId="77777777" w:rsidR="005D2576" w:rsidRDefault="005D2576" w:rsidP="005D2576">
            <w:pPr>
              <w:adjustRightInd w:val="0"/>
              <w:snapToGrid w:val="0"/>
              <w:spacing w:beforeLines="50" w:before="120" w:afterLines="50" w:after="120"/>
              <w:rPr>
                <w:rFonts w:eastAsia="宋体"/>
                <w:bCs/>
                <w:lang w:eastAsia="zh-CN"/>
              </w:rPr>
            </w:pPr>
          </w:p>
        </w:tc>
      </w:tr>
      <w:tr w:rsidR="005D2576" w14:paraId="65C7F388" w14:textId="77777777">
        <w:trPr>
          <w:trHeight w:val="398"/>
          <w:jc w:val="center"/>
        </w:trPr>
        <w:tc>
          <w:tcPr>
            <w:tcW w:w="2426" w:type="dxa"/>
            <w:shd w:val="clear" w:color="auto" w:fill="auto"/>
            <w:vAlign w:val="center"/>
          </w:tcPr>
          <w:p w14:paraId="7159F4CC" w14:textId="77777777" w:rsidR="005D2576" w:rsidRDefault="005D2576" w:rsidP="005D2576">
            <w:pPr>
              <w:snapToGrid w:val="0"/>
              <w:spacing w:after="0"/>
              <w:jc w:val="center"/>
              <w:rPr>
                <w:rFonts w:eastAsiaTheme="minorEastAsia"/>
                <w:lang w:eastAsia="zh-CN"/>
              </w:rPr>
            </w:pPr>
          </w:p>
        </w:tc>
        <w:tc>
          <w:tcPr>
            <w:tcW w:w="6941" w:type="dxa"/>
            <w:vAlign w:val="center"/>
          </w:tcPr>
          <w:p w14:paraId="2311326B" w14:textId="77777777" w:rsidR="005D2576" w:rsidRDefault="005D2576" w:rsidP="005D2576">
            <w:pPr>
              <w:snapToGrid w:val="0"/>
              <w:rPr>
                <w:rFonts w:eastAsia="宋体"/>
                <w:lang w:val="en-US" w:eastAsia="zh-CN"/>
              </w:rPr>
            </w:pPr>
          </w:p>
        </w:tc>
      </w:tr>
      <w:tr w:rsidR="005D2576" w14:paraId="4ADC6706" w14:textId="77777777">
        <w:trPr>
          <w:trHeight w:val="398"/>
          <w:jc w:val="center"/>
        </w:trPr>
        <w:tc>
          <w:tcPr>
            <w:tcW w:w="2426" w:type="dxa"/>
            <w:shd w:val="clear" w:color="auto" w:fill="auto"/>
            <w:vAlign w:val="center"/>
          </w:tcPr>
          <w:p w14:paraId="42D69F3E" w14:textId="77777777" w:rsidR="005D2576" w:rsidRDefault="005D2576" w:rsidP="005D2576">
            <w:pPr>
              <w:snapToGrid w:val="0"/>
              <w:spacing w:after="0"/>
              <w:jc w:val="center"/>
              <w:rPr>
                <w:rFonts w:eastAsiaTheme="minorEastAsia"/>
                <w:lang w:eastAsia="zh-CN"/>
              </w:rPr>
            </w:pPr>
          </w:p>
        </w:tc>
        <w:tc>
          <w:tcPr>
            <w:tcW w:w="6941" w:type="dxa"/>
            <w:vAlign w:val="center"/>
          </w:tcPr>
          <w:p w14:paraId="3EA7EA83" w14:textId="77777777" w:rsidR="005D2576" w:rsidRDefault="005D2576" w:rsidP="005D2576">
            <w:pPr>
              <w:snapToGrid w:val="0"/>
              <w:rPr>
                <w:rFonts w:eastAsia="宋体"/>
                <w:lang w:val="en-US" w:eastAsia="zh-CN"/>
              </w:rPr>
            </w:pPr>
          </w:p>
        </w:tc>
      </w:tr>
    </w:tbl>
    <w:p w14:paraId="04693D4E" w14:textId="77777777" w:rsidR="00F9283F" w:rsidRDefault="00F9283F">
      <w:pPr>
        <w:rPr>
          <w:rFonts w:eastAsia="宋体"/>
          <w:lang w:eastAsia="zh-CN"/>
        </w:rPr>
      </w:pPr>
    </w:p>
    <w:p w14:paraId="546190EF" w14:textId="77777777" w:rsidR="00F9283F" w:rsidRDefault="00F9283F"/>
    <w:p w14:paraId="3E01F21F" w14:textId="77777777" w:rsidR="00F9283F" w:rsidRDefault="003C27C6">
      <w:pPr>
        <w:pStyle w:val="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lastRenderedPageBreak/>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Note: this does not imply that a Rel-18 IoT NTN UE is mandated to support one or both of the options.</w:t>
      </w:r>
    </w:p>
    <w:p w14:paraId="43EC5BA4" w14:textId="77777777" w:rsidR="00F9283F" w:rsidRDefault="00F9283F"/>
    <w:p w14:paraId="5D8482C9" w14:textId="77777777" w:rsidR="00F9283F" w:rsidRDefault="003C27C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aff2"/>
              <w:numPr>
                <w:ilvl w:val="0"/>
                <w:numId w:val="25"/>
              </w:numPr>
              <w:spacing w:after="0"/>
              <w:ind w:leftChars="0"/>
              <w:jc w:val="both"/>
            </w:pPr>
            <w:r>
              <w:t>A new GNSS timer</w:t>
            </w:r>
          </w:p>
          <w:p w14:paraId="2CE7D1A7" w14:textId="77777777" w:rsidR="00F9283F" w:rsidRDefault="003C27C6">
            <w:pPr>
              <w:pStyle w:val="aff2"/>
              <w:numPr>
                <w:ilvl w:val="0"/>
                <w:numId w:val="25"/>
              </w:numPr>
              <w:spacing w:afterLines="100" w:after="240"/>
              <w:ind w:leftChars="0"/>
              <w:jc w:val="both"/>
            </w:pPr>
            <w:r>
              <w:t>A new scheduling gap</w:t>
            </w:r>
          </w:p>
          <w:p w14:paraId="5462AF89" w14:textId="77777777" w:rsidR="00F9283F" w:rsidRDefault="003C27C6">
            <w:pPr>
              <w:pStyle w:val="a9"/>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a9"/>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different GNSS measurement gaps.</w:t>
            </w:r>
          </w:p>
          <w:p w14:paraId="3F7D17AF" w14:textId="77777777" w:rsidR="00F9283F" w:rsidRDefault="003C27C6">
            <w:pPr>
              <w:rPr>
                <w:rFonts w:eastAsia="Times New Roman"/>
              </w:rPr>
            </w:pPr>
            <w:r>
              <w:rPr>
                <w:rFonts w:eastAsia="Times New Roman"/>
              </w:rPr>
              <w:lastRenderedPageBreak/>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14:paraId="773B3CB6" w14:textId="77777777" w:rsidR="00F9283F" w:rsidRDefault="003C27C6">
            <w:pPr>
              <w:rPr>
                <w:rFonts w:eastAsiaTheme="minorEastAsia"/>
                <w:lang w:eastAsia="zh-CN"/>
              </w:rPr>
            </w:pPr>
            <w:r>
              <w:t>Proposal 3: 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C3244A9" w14:textId="77777777" w:rsidR="00F9283F" w:rsidRDefault="003C27C6">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w:t>
            </w:r>
            <w:proofErr w:type="spellStart"/>
            <w:r>
              <w:t>IoT</w:t>
            </w:r>
            <w:proofErr w:type="spellEnd"/>
            <w:r>
              <w:t>/</w:t>
            </w:r>
            <w:proofErr w:type="spellStart"/>
            <w:r>
              <w:t>eMTC</w:t>
            </w:r>
            <w:proofErr w:type="spellEnd"/>
            <w:r>
              <w:t xml:space="preserve"> operation on non-overlapping slot/frame,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Proposal 2: For periodic GNSS measurement, UE derives the starting 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1B18A39" w14:textId="77777777" w:rsidR="00F9283F" w:rsidRDefault="003C27C6">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AE716C3" w14:textId="77777777" w:rsidR="00F9283F" w:rsidRDefault="003C27C6">
            <w:pPr>
              <w:rPr>
                <w:lang w:val="en-US"/>
              </w:rPr>
            </w:pPr>
            <w:r>
              <w:rPr>
                <w:lang w:val="en-US"/>
              </w:rPr>
              <w:t xml:space="preserve">Proposal 5: A UE may re-acquire GNSS as part of a “recovery” procedure before the declaration of an eventual RLF (if the recovery fails within a certain time), in a </w:t>
            </w:r>
            <w:r>
              <w:rPr>
                <w:lang w:val="en-US"/>
              </w:rPr>
              <w:lastRenderedPageBreak/>
              <w:t>similar fashion to Release 17 recovery 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F0BD9D0" w14:textId="77777777" w:rsidR="00F9283F" w:rsidRDefault="003C27C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32DCA4D3" w14:textId="77777777" w:rsidR="00F9283F" w:rsidRDefault="003C27C6">
      <w:pPr>
        <w:pStyle w:val="aff2"/>
        <w:numPr>
          <w:ilvl w:val="0"/>
          <w:numId w:val="19"/>
        </w:numPr>
        <w:ind w:leftChars="0"/>
        <w:jc w:val="both"/>
        <w:rPr>
          <w:rFonts w:eastAsia="宋体"/>
          <w:bCs/>
          <w:lang w:eastAsia="zh-CN"/>
        </w:rPr>
      </w:pPr>
      <w:r>
        <w:rPr>
          <w:rFonts w:eastAsia="宋体"/>
          <w:bCs/>
          <w:lang w:eastAsia="zh-CN"/>
        </w:rPr>
        <w:lastRenderedPageBreak/>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55ABEF7E" w14:textId="77777777" w:rsidR="00F9283F" w:rsidRDefault="003C27C6">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400FA17F" w14:textId="77777777" w:rsidR="00F9283F" w:rsidRDefault="003C27C6">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32B34E1E" w14:textId="77777777" w:rsidR="00F9283F" w:rsidRDefault="003C27C6">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23C8AB98"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646B9FC3"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0FDCE8DD" w14:textId="77777777" w:rsidR="00F9283F" w:rsidRDefault="003C27C6">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2"/>
        <w:numPr>
          <w:ilvl w:val="1"/>
          <w:numId w:val="28"/>
        </w:numPr>
        <w:rPr>
          <w:lang w:val="en-US"/>
        </w:rPr>
      </w:pPr>
      <w:r>
        <w:rPr>
          <w:lang w:val="en-US"/>
        </w:rPr>
        <w:t>First Round Discussion</w:t>
      </w:r>
    </w:p>
    <w:p w14:paraId="0A407725"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2896E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382430C"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752ED9C"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a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lastRenderedPageBreak/>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w:t>
            </w:r>
            <w:proofErr w:type="gramStart"/>
            <w:r>
              <w:rPr>
                <w:rFonts w:eastAsia="宋体"/>
                <w:lang w:val="en-US" w:eastAsia="zh-CN"/>
              </w:rPr>
              <w:t>trigger</w:t>
            </w:r>
            <w:proofErr w:type="gramEnd"/>
            <w:r>
              <w:rPr>
                <w:rFonts w:eastAsia="宋体"/>
                <w:lang w:val="en-US" w:eastAsia="zh-CN"/>
              </w:rPr>
              <w:t xml:space="preserve"> then it can make GNSS measurement using new gap.</w:t>
            </w:r>
          </w:p>
          <w:p w14:paraId="24280F2B" w14:textId="77777777" w:rsidR="00F9283F" w:rsidRDefault="003C27C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14:paraId="2FDABC10" w14:textId="77777777" w:rsidR="00F9283F" w:rsidRDefault="003C27C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2"/>
        <w:numPr>
          <w:ilvl w:val="1"/>
          <w:numId w:val="28"/>
        </w:numPr>
        <w:rPr>
          <w:lang w:val="en-US"/>
        </w:rPr>
      </w:pPr>
      <w:r>
        <w:rPr>
          <w:lang w:val="en-US"/>
        </w:rPr>
        <w:t>Summary of First 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 xml:space="preserve">amsung, </w:t>
      </w:r>
      <w:proofErr w:type="spellStart"/>
      <w:r>
        <w:rPr>
          <w:rFonts w:eastAsiaTheme="minorEastAsia"/>
          <w:lang w:eastAsia="zh-CN"/>
        </w:rPr>
        <w:t>Sequans</w:t>
      </w:r>
      <w:proofErr w:type="spellEnd"/>
      <w:r>
        <w:rPr>
          <w:rFonts w:eastAsia="宋体"/>
          <w:lang w:eastAsia="zh-CN"/>
        </w:rPr>
        <w:t xml:space="preserve"> support</w:t>
      </w:r>
      <w:r>
        <w:rPr>
          <w:rFonts w:eastAsia="宋体"/>
          <w:lang w:val="en-US" w:eastAsia="zh-CN"/>
        </w:rPr>
        <w:t xml:space="preserve">. </w:t>
      </w:r>
    </w:p>
    <w:p w14:paraId="4CC12324"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20740808" w14:textId="77777777" w:rsidR="00F9283F" w:rsidRDefault="003C27C6">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208A0685" w14:textId="77777777" w:rsidR="00F9283F" w:rsidRDefault="003C27C6">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5F3464" w:rsidRDefault="005F346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1FD467B3" w14:textId="77777777" w:rsidR="005F3464" w:rsidRDefault="005F3464">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07436440" w14:textId="77777777" w:rsidR="00F9283F" w:rsidRDefault="003C27C6">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77777777" w:rsidR="00F9283F" w:rsidRDefault="003C27C6">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5F3464" w:rsidRDefault="005F346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01A4E032" w14:textId="77777777" w:rsidR="005F3464" w:rsidRDefault="005F3464">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5C0FDB63" w14:textId="77777777" w:rsidR="00F9283F" w:rsidRDefault="00F9283F">
      <w:pPr>
        <w:rPr>
          <w:lang w:val="en-US"/>
        </w:rPr>
      </w:pPr>
    </w:p>
    <w:p w14:paraId="67603EBA" w14:textId="77777777" w:rsidR="00F9283F" w:rsidRDefault="003C27C6">
      <w:pPr>
        <w:pStyle w:val="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94B9F83"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753335E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w:t>
            </w:r>
            <w:r>
              <w:rPr>
                <w:rFonts w:eastAsia="宋体" w:hint="eastAsia"/>
                <w:lang w:val="en-US" w:eastAsia="zh-CN"/>
              </w:rPr>
              <w:lastRenderedPageBreak/>
              <w:t xml:space="preserve">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4FA6CF"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7CBF1B34"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332ED9C0" w14:textId="77777777" w:rsidR="00F9283F" w:rsidRDefault="00F9283F">
            <w:pPr>
              <w:snapToGrid w:val="0"/>
              <w:rPr>
                <w:rFonts w:eastAsia="宋体"/>
                <w:lang w:eastAsia="zh-CN"/>
              </w:rPr>
            </w:pPr>
          </w:p>
        </w:tc>
      </w:tr>
      <w:tr w:rsidR="00F9283F" w14:paraId="29E0C42E" w14:textId="77777777">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lastRenderedPageBreak/>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aff2"/>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We suggest to update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aff2"/>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aff2"/>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w:t>
            </w:r>
            <w:proofErr w:type="spellStart"/>
            <w:r w:rsidRPr="005D2576">
              <w:rPr>
                <w:b/>
                <w:bCs/>
                <w:i/>
                <w:strike/>
                <w:color w:val="FF0000"/>
              </w:rPr>
              <w:t>eNB</w:t>
            </w:r>
            <w:proofErr w:type="spellEnd"/>
            <w:r w:rsidRPr="005D2576">
              <w:rPr>
                <w:b/>
                <w:bCs/>
                <w:i/>
                <w:strike/>
                <w:color w:val="FF0000"/>
              </w:rPr>
              <w:t xml:space="preserve"> trigger received </w:t>
            </w:r>
          </w:p>
          <w:p w14:paraId="37121E80" w14:textId="77777777" w:rsidR="005D2576" w:rsidRPr="005D2576" w:rsidRDefault="005D2576" w:rsidP="005D2576">
            <w:pPr>
              <w:pStyle w:val="aff2"/>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trPr>
          <w:trHeight w:val="398"/>
          <w:jc w:val="center"/>
        </w:trPr>
        <w:tc>
          <w:tcPr>
            <w:tcW w:w="2426" w:type="dxa"/>
            <w:shd w:val="clear" w:color="auto" w:fill="auto"/>
            <w:vAlign w:val="center"/>
          </w:tcPr>
          <w:p w14:paraId="6CD94BDC" w14:textId="7B11B90F" w:rsidR="005D2576" w:rsidRDefault="005F3464" w:rsidP="005D2576">
            <w:pPr>
              <w:snapToGrid w:val="0"/>
              <w:spacing w:after="0"/>
              <w:jc w:val="center"/>
              <w:rPr>
                <w:rFonts w:eastAsiaTheme="minorEastAsia"/>
                <w:lang w:eastAsia="zh-CN"/>
              </w:rPr>
            </w:pPr>
            <w:r>
              <w:rPr>
                <w:rFonts w:eastAsiaTheme="minorEastAsia" w:hint="eastAsia"/>
                <w:lang w:eastAsia="zh-CN"/>
              </w:rPr>
              <w:t>Xiaomi</w:t>
            </w:r>
          </w:p>
        </w:tc>
        <w:tc>
          <w:tcPr>
            <w:tcW w:w="6941" w:type="dxa"/>
            <w:vAlign w:val="center"/>
          </w:tcPr>
          <w:p w14:paraId="26551AFF" w14:textId="1F157303" w:rsidR="005F3464" w:rsidRDefault="005F3464" w:rsidP="005F3464">
            <w:pPr>
              <w:spacing w:afterLines="50" w:after="120"/>
              <w:rPr>
                <w:rFonts w:eastAsiaTheme="minorEastAsia"/>
                <w:bCs/>
                <w:color w:val="000000" w:themeColor="text1"/>
                <w:lang w:eastAsia="zh-CN"/>
              </w:rPr>
            </w:pPr>
            <w:r>
              <w:rPr>
                <w:rFonts w:eastAsiaTheme="minorEastAsia"/>
                <w:bCs/>
                <w:color w:val="000000" w:themeColor="text1"/>
                <w:lang w:eastAsia="zh-CN"/>
              </w:rPr>
              <w:t xml:space="preserve">A clarification question is that is it the correct </w:t>
            </w:r>
            <w:r w:rsidR="0021092D">
              <w:rPr>
                <w:rFonts w:eastAsiaTheme="minorEastAsia"/>
                <w:bCs/>
                <w:color w:val="000000" w:themeColor="text1"/>
                <w:lang w:eastAsia="zh-CN"/>
              </w:rPr>
              <w:t>understanding that the UE will perform GNSS measurement once the timer is started while the GNSS validity duration is yet not expired.</w:t>
            </w:r>
          </w:p>
          <w:p w14:paraId="5E7214A7" w14:textId="04FB772B" w:rsidR="005F3464" w:rsidRDefault="0021092D" w:rsidP="005F3464">
            <w:pPr>
              <w:spacing w:afterLines="50" w:after="120"/>
              <w:rPr>
                <w:b/>
                <w:bCs/>
                <w:i/>
                <w:color w:val="000000" w:themeColor="text1"/>
              </w:rPr>
            </w:pPr>
            <w:r>
              <w:rPr>
                <w:rFonts w:eastAsiaTheme="minorEastAsia"/>
                <w:bCs/>
                <w:color w:val="000000" w:themeColor="text1"/>
                <w:lang w:eastAsia="zh-CN"/>
              </w:rPr>
              <w:t>An update suggestion is as follows:</w:t>
            </w:r>
          </w:p>
          <w:p w14:paraId="71F56297" w14:textId="29F95D03" w:rsidR="005F3464" w:rsidRDefault="005F3464" w:rsidP="005F3464">
            <w:pPr>
              <w:spacing w:afterLines="50" w:after="120"/>
              <w:rPr>
                <w:b/>
                <w:bCs/>
                <w:i/>
                <w:color w:val="000000" w:themeColor="text1"/>
              </w:rPr>
            </w:pPr>
            <w:r>
              <w:rPr>
                <w:b/>
                <w:bCs/>
                <w:i/>
                <w:color w:val="000000" w:themeColor="text1"/>
              </w:rPr>
              <w:t xml:space="preserve">For GNSS measurement in connected: </w:t>
            </w:r>
          </w:p>
          <w:p w14:paraId="6DD43BA8"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2017F2A" w14:textId="77777777" w:rsidR="005F3464" w:rsidRDefault="005F3464" w:rsidP="005F3464">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sidRPr="0021092D">
              <w:rPr>
                <w:b/>
                <w:bCs/>
                <w:i/>
                <w:strike/>
                <w:color w:val="FF0000"/>
              </w:rPr>
              <w:t xml:space="preserve">as a </w:t>
            </w:r>
            <w:proofErr w:type="spellStart"/>
            <w:r w:rsidRPr="0021092D">
              <w:rPr>
                <w:b/>
                <w:bCs/>
                <w:i/>
                <w:strike/>
                <w:color w:val="FF0000"/>
              </w:rPr>
              <w:t>fallback</w:t>
            </w:r>
            <w:proofErr w:type="spellEnd"/>
            <w:r w:rsidRPr="0021092D">
              <w:rPr>
                <w:b/>
                <w:bCs/>
                <w:i/>
                <w:strike/>
                <w:color w:val="FF0000"/>
              </w:rPr>
              <w:t xml:space="preserve"> mechanism if no </w:t>
            </w:r>
            <w:proofErr w:type="spellStart"/>
            <w:r w:rsidRPr="0021092D">
              <w:rPr>
                <w:b/>
                <w:bCs/>
                <w:i/>
                <w:strike/>
                <w:color w:val="FF0000"/>
              </w:rPr>
              <w:t>eNB</w:t>
            </w:r>
            <w:proofErr w:type="spellEnd"/>
            <w:r w:rsidRPr="0021092D">
              <w:rPr>
                <w:b/>
                <w:bCs/>
                <w:i/>
                <w:strike/>
                <w:color w:val="FF0000"/>
              </w:rPr>
              <w:t xml:space="preserve"> trigger received </w:t>
            </w:r>
          </w:p>
          <w:p w14:paraId="0E782DBA" w14:textId="77777777" w:rsidR="005F3464" w:rsidRDefault="005F3464" w:rsidP="005F3464">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674039BF" w14:textId="77777777" w:rsidR="005D2576" w:rsidRPr="005F3464" w:rsidRDefault="005D2576" w:rsidP="005D2576">
            <w:pPr>
              <w:spacing w:after="120"/>
              <w:rPr>
                <w:rFonts w:eastAsia="宋体"/>
                <w:b/>
                <w:lang w:eastAsia="zh-CN"/>
              </w:rPr>
            </w:pPr>
          </w:p>
        </w:tc>
      </w:tr>
      <w:tr w:rsidR="005D2576" w14:paraId="24854225" w14:textId="77777777">
        <w:trPr>
          <w:trHeight w:val="398"/>
          <w:jc w:val="center"/>
        </w:trPr>
        <w:tc>
          <w:tcPr>
            <w:tcW w:w="2426" w:type="dxa"/>
            <w:shd w:val="clear" w:color="auto" w:fill="auto"/>
            <w:vAlign w:val="center"/>
          </w:tcPr>
          <w:p w14:paraId="2478AEEA" w14:textId="77777777" w:rsidR="005D2576" w:rsidRDefault="005D2576" w:rsidP="005D2576">
            <w:pPr>
              <w:snapToGrid w:val="0"/>
              <w:spacing w:after="0"/>
              <w:jc w:val="center"/>
              <w:rPr>
                <w:rFonts w:eastAsia="宋体"/>
                <w:bCs/>
                <w:lang w:eastAsia="zh-CN"/>
              </w:rPr>
            </w:pPr>
          </w:p>
        </w:tc>
        <w:tc>
          <w:tcPr>
            <w:tcW w:w="6941" w:type="dxa"/>
            <w:vAlign w:val="center"/>
          </w:tcPr>
          <w:p w14:paraId="44DB1A1A" w14:textId="77777777" w:rsidR="005D2576" w:rsidRDefault="005D2576" w:rsidP="005D2576">
            <w:pPr>
              <w:adjustRightInd w:val="0"/>
              <w:snapToGrid w:val="0"/>
              <w:spacing w:beforeLines="50" w:before="120" w:afterLines="50" w:after="120"/>
              <w:rPr>
                <w:rFonts w:eastAsia="宋体"/>
                <w:bCs/>
                <w:lang w:eastAsia="zh-CN"/>
              </w:rPr>
            </w:pPr>
          </w:p>
        </w:tc>
      </w:tr>
      <w:tr w:rsidR="005D2576" w14:paraId="0C85B7A7" w14:textId="77777777">
        <w:trPr>
          <w:trHeight w:val="398"/>
          <w:jc w:val="center"/>
        </w:trPr>
        <w:tc>
          <w:tcPr>
            <w:tcW w:w="2426" w:type="dxa"/>
            <w:shd w:val="clear" w:color="auto" w:fill="auto"/>
            <w:vAlign w:val="center"/>
          </w:tcPr>
          <w:p w14:paraId="27475218" w14:textId="77777777" w:rsidR="005D2576" w:rsidRDefault="005D2576" w:rsidP="005D2576">
            <w:pPr>
              <w:snapToGrid w:val="0"/>
              <w:spacing w:after="0"/>
              <w:jc w:val="center"/>
              <w:rPr>
                <w:rFonts w:eastAsia="宋体"/>
                <w:bCs/>
                <w:lang w:eastAsia="zh-CN"/>
              </w:rPr>
            </w:pPr>
          </w:p>
        </w:tc>
        <w:tc>
          <w:tcPr>
            <w:tcW w:w="6941" w:type="dxa"/>
            <w:vAlign w:val="center"/>
          </w:tcPr>
          <w:p w14:paraId="76253596" w14:textId="77777777" w:rsidR="005D2576" w:rsidRDefault="005D2576" w:rsidP="005D2576">
            <w:pPr>
              <w:adjustRightInd w:val="0"/>
              <w:snapToGrid w:val="0"/>
              <w:spacing w:beforeLines="50" w:before="120" w:afterLines="50" w:after="120"/>
              <w:rPr>
                <w:rFonts w:eastAsia="宋体"/>
                <w:bCs/>
                <w:lang w:eastAsia="zh-CN"/>
              </w:rPr>
            </w:pPr>
          </w:p>
        </w:tc>
      </w:tr>
      <w:tr w:rsidR="005D2576" w14:paraId="57507505" w14:textId="77777777">
        <w:trPr>
          <w:trHeight w:val="398"/>
          <w:jc w:val="center"/>
        </w:trPr>
        <w:tc>
          <w:tcPr>
            <w:tcW w:w="2426" w:type="dxa"/>
            <w:shd w:val="clear" w:color="auto" w:fill="auto"/>
            <w:vAlign w:val="center"/>
          </w:tcPr>
          <w:p w14:paraId="00E33466" w14:textId="77777777" w:rsidR="005D2576" w:rsidRDefault="005D2576" w:rsidP="005D2576">
            <w:pPr>
              <w:snapToGrid w:val="0"/>
              <w:spacing w:after="0"/>
              <w:jc w:val="center"/>
              <w:rPr>
                <w:rFonts w:eastAsia="宋体"/>
                <w:bCs/>
                <w:lang w:eastAsia="zh-CN"/>
              </w:rPr>
            </w:pPr>
          </w:p>
        </w:tc>
        <w:tc>
          <w:tcPr>
            <w:tcW w:w="6941" w:type="dxa"/>
            <w:vAlign w:val="center"/>
          </w:tcPr>
          <w:p w14:paraId="275DDF69" w14:textId="77777777" w:rsidR="005D2576" w:rsidRDefault="005D2576" w:rsidP="005D2576">
            <w:pPr>
              <w:adjustRightInd w:val="0"/>
              <w:snapToGrid w:val="0"/>
              <w:spacing w:beforeLines="50" w:before="120" w:afterLines="50" w:after="120"/>
              <w:rPr>
                <w:rFonts w:eastAsia="宋体"/>
                <w:bCs/>
                <w:lang w:eastAsia="zh-CN"/>
              </w:rPr>
            </w:pPr>
          </w:p>
        </w:tc>
      </w:tr>
      <w:tr w:rsidR="005D2576" w14:paraId="5A19C579" w14:textId="77777777">
        <w:trPr>
          <w:trHeight w:val="398"/>
          <w:jc w:val="center"/>
        </w:trPr>
        <w:tc>
          <w:tcPr>
            <w:tcW w:w="2426" w:type="dxa"/>
            <w:shd w:val="clear" w:color="auto" w:fill="auto"/>
            <w:vAlign w:val="center"/>
          </w:tcPr>
          <w:p w14:paraId="44A616CC" w14:textId="77777777" w:rsidR="005D2576" w:rsidRDefault="005D2576" w:rsidP="005D2576">
            <w:pPr>
              <w:snapToGrid w:val="0"/>
              <w:spacing w:after="0"/>
              <w:jc w:val="center"/>
              <w:rPr>
                <w:rFonts w:eastAsiaTheme="minorEastAsia"/>
                <w:lang w:eastAsia="zh-CN"/>
              </w:rPr>
            </w:pPr>
          </w:p>
        </w:tc>
        <w:tc>
          <w:tcPr>
            <w:tcW w:w="6941" w:type="dxa"/>
            <w:vAlign w:val="center"/>
          </w:tcPr>
          <w:p w14:paraId="32C56754" w14:textId="77777777" w:rsidR="005D2576" w:rsidRDefault="005D2576" w:rsidP="005D2576">
            <w:pPr>
              <w:snapToGrid w:val="0"/>
              <w:rPr>
                <w:rFonts w:eastAsia="宋体"/>
                <w:lang w:val="en-US" w:eastAsia="zh-CN"/>
              </w:rPr>
            </w:pPr>
          </w:p>
        </w:tc>
      </w:tr>
      <w:tr w:rsidR="005D2576" w14:paraId="1903212C" w14:textId="77777777">
        <w:trPr>
          <w:trHeight w:val="398"/>
          <w:jc w:val="center"/>
        </w:trPr>
        <w:tc>
          <w:tcPr>
            <w:tcW w:w="2426" w:type="dxa"/>
            <w:shd w:val="clear" w:color="auto" w:fill="auto"/>
            <w:vAlign w:val="center"/>
          </w:tcPr>
          <w:p w14:paraId="29B9A97F" w14:textId="77777777" w:rsidR="005D2576" w:rsidRDefault="005D2576" w:rsidP="005D2576">
            <w:pPr>
              <w:snapToGrid w:val="0"/>
              <w:spacing w:after="0"/>
              <w:jc w:val="center"/>
              <w:rPr>
                <w:rFonts w:eastAsiaTheme="minorEastAsia"/>
                <w:lang w:eastAsia="zh-CN"/>
              </w:rPr>
            </w:pPr>
          </w:p>
        </w:tc>
        <w:tc>
          <w:tcPr>
            <w:tcW w:w="6941" w:type="dxa"/>
            <w:vAlign w:val="center"/>
          </w:tcPr>
          <w:p w14:paraId="52A82E40" w14:textId="77777777" w:rsidR="005D2576" w:rsidRDefault="005D2576" w:rsidP="005D2576">
            <w:pPr>
              <w:snapToGrid w:val="0"/>
              <w:rPr>
                <w:rFonts w:eastAsia="宋体"/>
                <w:lang w:val="en-US" w:eastAsia="zh-CN"/>
              </w:rPr>
            </w:pPr>
          </w:p>
        </w:tc>
      </w:tr>
    </w:tbl>
    <w:p w14:paraId="281C593F" w14:textId="77777777" w:rsidR="00F9283F" w:rsidRDefault="00F9283F">
      <w:pPr>
        <w:rPr>
          <w:rFonts w:eastAsia="宋体"/>
          <w:lang w:eastAsia="zh-CN"/>
        </w:rPr>
      </w:pPr>
    </w:p>
    <w:p w14:paraId="62988B91" w14:textId="77777777" w:rsidR="00F9283F" w:rsidRDefault="00F9283F"/>
    <w:p w14:paraId="112F3709" w14:textId="77777777" w:rsidR="00F9283F" w:rsidRDefault="003C27C6">
      <w:pPr>
        <w:pStyle w:val="1"/>
        <w:numPr>
          <w:ilvl w:val="0"/>
          <w:numId w:val="15"/>
        </w:numPr>
        <w:rPr>
          <w:lang w:val="en-US"/>
        </w:rPr>
      </w:pPr>
      <w:bookmarkStart w:id="22" w:name="_Hlk112145881"/>
      <w:r>
        <w:rPr>
          <w:lang w:val="en-US"/>
        </w:rPr>
        <w:t>[Active] Issue #4: 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The UE autonomously determines its GNSS validity duration X and reports information associated with this valid duration to the network via RRC signalling.</w:t>
      </w:r>
    </w:p>
    <w:p w14:paraId="70EC1E5D" w14:textId="77777777" w:rsidR="00F9283F" w:rsidRDefault="003C27C6">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t>Send LS to RAN2 to take the following RAN1 agreements into consideration to specify the aspects related to GNSS position validity:</w:t>
      </w:r>
    </w:p>
    <w:p w14:paraId="5146F95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5602E69C" w14:textId="77777777" w:rsidR="00F9283F" w:rsidRDefault="003C27C6">
      <w:pPr>
        <w:pStyle w:val="aff2"/>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aff2"/>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744A82A1" w14:textId="77777777" w:rsidR="00F9283F" w:rsidRDefault="00F9283F">
      <w:pPr>
        <w:spacing w:after="0"/>
        <w:rPr>
          <w:rFonts w:eastAsia="宋体"/>
          <w:lang w:eastAsia="zh-CN"/>
        </w:rPr>
      </w:pPr>
    </w:p>
    <w:p w14:paraId="69825B83" w14:textId="77777777" w:rsidR="00F9283F" w:rsidRDefault="003C27C6">
      <w:pPr>
        <w:pStyle w:val="2"/>
        <w:numPr>
          <w:ilvl w:val="1"/>
          <w:numId w:val="34"/>
        </w:numPr>
        <w:rPr>
          <w:lang w:val="en-US"/>
        </w:rPr>
      </w:pPr>
      <w:r>
        <w:rPr>
          <w:lang w:val="en-US"/>
        </w:rPr>
        <w:lastRenderedPageBreak/>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a9"/>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67E37B0A" w14:textId="77777777" w:rsidR="00F9283F" w:rsidRDefault="003C27C6">
            <w:pPr>
              <w:pStyle w:val="a9"/>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1CF42B64" w14:textId="77777777" w:rsidR="00F9283F" w:rsidRDefault="003C27C6">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Proposal 5: UE should send 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lastRenderedPageBreak/>
              <w:t xml:space="preserve">Observation 2: Semi-static signaling (e.g. RRC) may not be suitable to report GNSS assistance information since position fix time duration and validity duration can vary dynamically based on UE characteristics (e.g. surroundings, UE speed). </w:t>
            </w:r>
          </w:p>
          <w:p w14:paraId="3CAE4A5B" w14:textId="77777777" w:rsidR="00F9283F" w:rsidRDefault="003C27C6">
            <w:r>
              <w:t>Proposal 1: Introduce a new GNSS assistance information MAC CE, which contains at least GNSS position fix time and validity 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lastRenderedPageBreak/>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23"/>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On 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1A28902F" w14:textId="77777777" w:rsidR="00F9283F" w:rsidRDefault="003C27C6">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7C17B4C"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lastRenderedPageBreak/>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14:paraId="0E5AD0BD" w14:textId="77777777" w:rsidR="00F9283F" w:rsidRDefault="003C27C6">
      <w:pPr>
        <w:pStyle w:val="aff2"/>
        <w:numPr>
          <w:ilvl w:val="0"/>
          <w:numId w:val="18"/>
        </w:numPr>
        <w:ind w:leftChars="0"/>
        <w:jc w:val="both"/>
        <w:rPr>
          <w:rFonts w:eastAsiaTheme="minorEastAsia"/>
          <w:lang w:eastAsia="zh-CN"/>
        </w:rPr>
      </w:pPr>
      <w:proofErr w:type="spellStart"/>
      <w:r>
        <w:t>MediaTek</w:t>
      </w:r>
      <w:proofErr w:type="spellEnd"/>
      <w:r>
        <w:t xml:space="preserve">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4D0688A6" w14:textId="77777777" w:rsidR="00F9283F" w:rsidRDefault="003C27C6">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0EB525A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5672D109"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DCA1DCA"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09999C40" w14:textId="77777777" w:rsidR="00F9283F" w:rsidRDefault="00F9283F">
      <w:pPr>
        <w:pStyle w:val="aff2"/>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During connection establishment phase, GNSS assistance information in Msg5 includes at least the following:</w:t>
      </w:r>
    </w:p>
    <w:p w14:paraId="3FBCC24D"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4776DF9C" w14:textId="77777777" w:rsidR="00F9283F" w:rsidRDefault="003C27C6">
      <w:pPr>
        <w:pStyle w:val="aff2"/>
        <w:numPr>
          <w:ilvl w:val="0"/>
          <w:numId w:val="18"/>
        </w:numPr>
        <w:ind w:leftChars="0"/>
        <w:rPr>
          <w:b/>
          <w:bCs/>
          <w:i/>
          <w:iCs/>
        </w:rPr>
      </w:pPr>
      <w:r>
        <w:rPr>
          <w:b/>
          <w:bCs/>
          <w:i/>
          <w:iCs/>
        </w:rPr>
        <w:t>GNSS position fix time duration for measurement</w:t>
      </w:r>
    </w:p>
    <w:p w14:paraId="366D4322" w14:textId="77777777" w:rsidR="00F9283F" w:rsidRDefault="00F9283F">
      <w:pPr>
        <w:pStyle w:val="aff2"/>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aff2"/>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aff2"/>
        <w:numPr>
          <w:ilvl w:val="0"/>
          <w:numId w:val="18"/>
        </w:numPr>
        <w:ind w:leftChars="0"/>
        <w:rPr>
          <w:b/>
          <w:bCs/>
          <w:i/>
          <w:iCs/>
        </w:rPr>
      </w:pPr>
      <w:r>
        <w:rPr>
          <w:b/>
          <w:bCs/>
          <w:i/>
          <w:iCs/>
        </w:rPr>
        <w:lastRenderedPageBreak/>
        <w:t>GNSS position fix time duration for 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a9"/>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lastRenderedPageBreak/>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lastRenderedPageBreak/>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Support both 4-1 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13 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w:t>
      </w:r>
      <w:proofErr w:type="spellStart"/>
      <w:r>
        <w:rPr>
          <w:rFonts w:eastAsiaTheme="minorEastAsia"/>
          <w:color w:val="000000" w:themeColor="text1"/>
          <w:lang w:eastAsia="zh-CN"/>
        </w:rPr>
        <w:t>Sequans</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Nordic support</w:t>
      </w:r>
      <w:r>
        <w:rPr>
          <w:rFonts w:eastAsia="宋体"/>
          <w:lang w:val="en-US" w:eastAsia="zh-CN"/>
        </w:rPr>
        <w:t xml:space="preserve">. </w:t>
      </w:r>
    </w:p>
    <w:p w14:paraId="59326362" w14:textId="77777777" w:rsidR="00F9283F" w:rsidRDefault="003C27C6">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proofErr w:type="spellStart"/>
      <w:r>
        <w:rPr>
          <w:rFonts w:eastAsiaTheme="minorEastAsia"/>
          <w:color w:val="000000" w:themeColor="text1"/>
          <w:lang w:eastAsia="zh-CN"/>
        </w:rPr>
        <w:t>Sequans</w:t>
      </w:r>
      <w:proofErr w:type="spellEnd"/>
      <w:r>
        <w:rPr>
          <w:rFonts w:eastAsia="宋体"/>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xml:space="preserve"> support.</w:t>
      </w:r>
      <w:r>
        <w:rPr>
          <w:rFonts w:eastAsia="宋体"/>
          <w:lang w:val="en-US" w:eastAsia="zh-CN"/>
        </w:rPr>
        <w:t xml:space="preserve"> </w:t>
      </w:r>
    </w:p>
    <w:p w14:paraId="68F4CC1C"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12473A26" w14:textId="77777777" w:rsidR="00F9283F" w:rsidRDefault="003C27C6">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70537323" w14:textId="77777777" w:rsidR="00F9283F" w:rsidRDefault="00F9283F">
      <w:pPr>
        <w:rPr>
          <w:lang w:val="en-US"/>
        </w:rPr>
      </w:pPr>
    </w:p>
    <w:p w14:paraId="4C7505EB" w14:textId="77777777" w:rsidR="00F9283F" w:rsidRDefault="003C27C6">
      <w:pPr>
        <w:pStyle w:val="2"/>
        <w:numPr>
          <w:ilvl w:val="1"/>
          <w:numId w:val="34"/>
        </w:numPr>
        <w:rPr>
          <w:lang w:val="en-US"/>
        </w:rPr>
      </w:pPr>
      <w:r>
        <w:rPr>
          <w:lang w:val="en-US"/>
        </w:rPr>
        <w:lastRenderedPageBreak/>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t>Second Round Proposa</w:t>
      </w:r>
      <w:r>
        <w:rPr>
          <w:b/>
          <w:bCs/>
          <w:i/>
          <w:iCs/>
          <w:highlight w:val="yellow"/>
        </w:rPr>
        <w:t>l 4-2:</w:t>
      </w:r>
    </w:p>
    <w:p w14:paraId="4D65DAEF" w14:textId="77777777" w:rsidR="00F9283F" w:rsidRDefault="003C27C6">
      <w:pPr>
        <w:rPr>
          <w:b/>
          <w:bCs/>
          <w:i/>
          <w:iCs/>
        </w:rPr>
      </w:pPr>
      <w:r>
        <w:rPr>
          <w:b/>
          <w:bCs/>
          <w:i/>
          <w:iCs/>
        </w:rPr>
        <w:t>In connected, UE reports GNSS assistance information with MAC CE.</w:t>
      </w:r>
    </w:p>
    <w:p w14:paraId="578CCF1A" w14:textId="77777777" w:rsidR="00F9283F" w:rsidRDefault="003C27C6">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F9283F" w14:paraId="0629F731" w14:textId="77777777">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aff2"/>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t>We suggest to update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7CA2515C" w14:textId="0FA52B12" w:rsidR="005D2576" w:rsidRDefault="005D2576" w:rsidP="005D2576">
            <w:pPr>
              <w:rPr>
                <w:b/>
                <w:bCs/>
                <w:i/>
                <w:iCs/>
              </w:rPr>
            </w:pPr>
            <w:r>
              <w:rPr>
                <w:b/>
                <w:bCs/>
                <w:i/>
                <w:iCs/>
              </w:rPr>
              <w:lastRenderedPageBreak/>
              <w:t>In</w:t>
            </w:r>
            <w:r w:rsidRPr="002A2690">
              <w:rPr>
                <w:b/>
                <w:bCs/>
                <w:i/>
                <w:iCs/>
              </w:rPr>
              <w:t xml:space="preserve"> connect</w:t>
            </w:r>
            <w:r>
              <w:rPr>
                <w:b/>
                <w:bCs/>
                <w:i/>
                <w:iCs/>
              </w:rPr>
              <w:t xml:space="preserve">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trPr>
          <w:trHeight w:val="398"/>
          <w:jc w:val="center"/>
        </w:trPr>
        <w:tc>
          <w:tcPr>
            <w:tcW w:w="2426" w:type="dxa"/>
            <w:shd w:val="clear" w:color="auto" w:fill="auto"/>
            <w:vAlign w:val="center"/>
          </w:tcPr>
          <w:p w14:paraId="6B4025DC" w14:textId="6C4EBAB8" w:rsidR="005D2576" w:rsidRDefault="00B27BDA" w:rsidP="005D2576">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5D2F5E75" w14:textId="77777777" w:rsidR="005D2576" w:rsidRDefault="00B27BDA" w:rsidP="005D2576">
            <w:pPr>
              <w:spacing w:after="120"/>
              <w:rPr>
                <w:rFonts w:eastAsia="宋体"/>
                <w:b/>
                <w:lang w:eastAsia="zh-CN"/>
              </w:rPr>
            </w:pPr>
            <w:r>
              <w:rPr>
                <w:rFonts w:eastAsia="宋体"/>
                <w:b/>
                <w:lang w:eastAsia="zh-CN"/>
              </w:rPr>
              <w:t>Fine with the first proposal.</w:t>
            </w:r>
          </w:p>
          <w:p w14:paraId="290FA119" w14:textId="77777777" w:rsidR="00B27BDA" w:rsidRDefault="00B27BDA" w:rsidP="005D2576">
            <w:pPr>
              <w:spacing w:after="120"/>
              <w:rPr>
                <w:rFonts w:eastAsia="宋体"/>
                <w:b/>
                <w:lang w:eastAsia="zh-CN"/>
              </w:rPr>
            </w:pPr>
            <w:r>
              <w:rPr>
                <w:rFonts w:eastAsia="宋体"/>
                <w:b/>
                <w:lang w:eastAsia="zh-CN"/>
              </w:rPr>
              <w:t>For the second proposal, it is not good to say “</w:t>
            </w:r>
            <w:r w:rsidRPr="00E80A7D">
              <w:rPr>
                <w:b/>
                <w:bCs/>
                <w:i/>
                <w:iCs/>
              </w:rPr>
              <w:t xml:space="preserve">the </w:t>
            </w:r>
            <w:proofErr w:type="spellStart"/>
            <w:r w:rsidRPr="00E80A7D">
              <w:rPr>
                <w:b/>
                <w:bCs/>
                <w:i/>
                <w:iCs/>
              </w:rPr>
              <w:t>eNB</w:t>
            </w:r>
            <w:proofErr w:type="spellEnd"/>
            <w:r w:rsidRPr="00E80A7D">
              <w:rPr>
                <w:b/>
                <w:bCs/>
                <w:i/>
                <w:iCs/>
              </w:rPr>
              <w:t xml:space="preserve"> behaviour</w:t>
            </w:r>
            <w:r>
              <w:rPr>
                <w:b/>
                <w:bCs/>
                <w:i/>
                <w:iCs/>
              </w:rPr>
              <w:t xml:space="preserve"> is…</w:t>
            </w:r>
            <w:r>
              <w:rPr>
                <w:rFonts w:eastAsia="宋体"/>
                <w:b/>
                <w:lang w:eastAsia="zh-CN"/>
              </w:rPr>
              <w:t>”, suggest to update as:</w:t>
            </w:r>
          </w:p>
          <w:p w14:paraId="57A40C08" w14:textId="77777777" w:rsidR="00B27BDA" w:rsidRDefault="00B27BDA" w:rsidP="00B27BDA">
            <w:pPr>
              <w:rPr>
                <w:b/>
                <w:bCs/>
                <w:i/>
                <w:iCs/>
              </w:rPr>
            </w:pPr>
            <w:r>
              <w:rPr>
                <w:b/>
                <w:bCs/>
                <w:i/>
                <w:iCs/>
              </w:rPr>
              <w:t>In connected, UE reports GNSS assistance information with MAC CE.</w:t>
            </w:r>
          </w:p>
          <w:p w14:paraId="4B6E617A" w14:textId="0991D7E8" w:rsidR="00B27BDA" w:rsidRDefault="00B27BDA" w:rsidP="00B27BDA">
            <w:pPr>
              <w:rPr>
                <w:b/>
                <w:bCs/>
                <w:i/>
                <w:iCs/>
              </w:rPr>
            </w:pPr>
            <w:r>
              <w:rPr>
                <w:b/>
                <w:bCs/>
                <w:i/>
                <w:iCs/>
              </w:rPr>
              <w:t xml:space="preserve">Note: When one or more fields of GNSS assistance information are not reported by UE, </w:t>
            </w:r>
            <w:r w:rsidRPr="00B27BDA">
              <w:rPr>
                <w:b/>
                <w:bCs/>
                <w:i/>
                <w:iCs/>
                <w:strike/>
                <w:color w:val="FF0000"/>
              </w:rPr>
              <w:t xml:space="preserve">the </w:t>
            </w:r>
            <w:proofErr w:type="spellStart"/>
            <w:r w:rsidRPr="00B27BDA">
              <w:rPr>
                <w:b/>
                <w:bCs/>
                <w:i/>
                <w:iCs/>
                <w:strike/>
                <w:color w:val="FF0000"/>
              </w:rPr>
              <w:t>eNB</w:t>
            </w:r>
            <w:proofErr w:type="spellEnd"/>
            <w:r w:rsidRPr="00B27BDA">
              <w:rPr>
                <w:b/>
                <w:bCs/>
                <w:i/>
                <w:iCs/>
                <w:strike/>
                <w:color w:val="FF0000"/>
              </w:rPr>
              <w:t xml:space="preserve"> behaviour is to assume that</w:t>
            </w:r>
            <w:r>
              <w:rPr>
                <w:b/>
                <w:bCs/>
                <w:i/>
                <w:iCs/>
              </w:rPr>
              <w:t xml:space="preserve"> the information remains</w:t>
            </w:r>
            <w:r w:rsidRPr="00B27BDA">
              <w:rPr>
                <w:b/>
                <w:bCs/>
                <w:i/>
                <w:iCs/>
                <w:color w:val="FF0000"/>
              </w:rPr>
              <w:t xml:space="preserve"> the</w:t>
            </w:r>
            <w:r>
              <w:rPr>
                <w:b/>
                <w:bCs/>
                <w:i/>
                <w:iCs/>
              </w:rPr>
              <w:t xml:space="preserve"> same as the latest reported one.</w:t>
            </w:r>
          </w:p>
          <w:p w14:paraId="649E659A" w14:textId="77777777" w:rsidR="00B27BDA" w:rsidRDefault="00B27BDA" w:rsidP="00B27BDA">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16F94DEE" w14:textId="2CEA06B2" w:rsidR="00B27BDA" w:rsidRPr="00B27BDA" w:rsidRDefault="00B27BDA" w:rsidP="005D2576">
            <w:pPr>
              <w:spacing w:after="120"/>
              <w:rPr>
                <w:rFonts w:eastAsia="宋体"/>
                <w:b/>
                <w:lang w:eastAsia="zh-CN"/>
              </w:rPr>
            </w:pPr>
          </w:p>
        </w:tc>
      </w:tr>
      <w:tr w:rsidR="005D2576" w14:paraId="09335E9F" w14:textId="77777777">
        <w:trPr>
          <w:trHeight w:val="398"/>
          <w:jc w:val="center"/>
        </w:trPr>
        <w:tc>
          <w:tcPr>
            <w:tcW w:w="2426" w:type="dxa"/>
            <w:shd w:val="clear" w:color="auto" w:fill="auto"/>
            <w:vAlign w:val="center"/>
          </w:tcPr>
          <w:p w14:paraId="334C90B0" w14:textId="77777777" w:rsidR="005D2576" w:rsidRDefault="005D2576" w:rsidP="005D2576">
            <w:pPr>
              <w:snapToGrid w:val="0"/>
              <w:spacing w:after="0"/>
              <w:jc w:val="center"/>
              <w:rPr>
                <w:rFonts w:eastAsia="宋体"/>
                <w:bCs/>
                <w:lang w:eastAsia="zh-CN"/>
              </w:rPr>
            </w:pPr>
          </w:p>
        </w:tc>
        <w:tc>
          <w:tcPr>
            <w:tcW w:w="6941" w:type="dxa"/>
            <w:vAlign w:val="center"/>
          </w:tcPr>
          <w:p w14:paraId="1B578FC6" w14:textId="77777777" w:rsidR="005D2576" w:rsidRDefault="005D2576" w:rsidP="005D2576">
            <w:pPr>
              <w:adjustRightInd w:val="0"/>
              <w:snapToGrid w:val="0"/>
              <w:spacing w:beforeLines="50" w:before="120" w:afterLines="50" w:after="120"/>
              <w:rPr>
                <w:rFonts w:eastAsia="宋体"/>
                <w:bCs/>
                <w:lang w:eastAsia="zh-CN"/>
              </w:rPr>
            </w:pPr>
          </w:p>
        </w:tc>
      </w:tr>
      <w:tr w:rsidR="005D2576" w14:paraId="01DE28B0" w14:textId="77777777">
        <w:trPr>
          <w:trHeight w:val="398"/>
          <w:jc w:val="center"/>
        </w:trPr>
        <w:tc>
          <w:tcPr>
            <w:tcW w:w="2426" w:type="dxa"/>
            <w:shd w:val="clear" w:color="auto" w:fill="auto"/>
            <w:vAlign w:val="center"/>
          </w:tcPr>
          <w:p w14:paraId="12C1BC60" w14:textId="77777777" w:rsidR="005D2576" w:rsidRDefault="005D2576" w:rsidP="005D2576">
            <w:pPr>
              <w:snapToGrid w:val="0"/>
              <w:spacing w:after="0"/>
              <w:jc w:val="center"/>
              <w:rPr>
                <w:rFonts w:eastAsia="宋体"/>
                <w:bCs/>
                <w:lang w:eastAsia="zh-CN"/>
              </w:rPr>
            </w:pPr>
          </w:p>
        </w:tc>
        <w:tc>
          <w:tcPr>
            <w:tcW w:w="6941" w:type="dxa"/>
            <w:vAlign w:val="center"/>
          </w:tcPr>
          <w:p w14:paraId="2D6474B6" w14:textId="77777777" w:rsidR="005D2576" w:rsidRDefault="005D2576" w:rsidP="005D2576">
            <w:pPr>
              <w:adjustRightInd w:val="0"/>
              <w:snapToGrid w:val="0"/>
              <w:spacing w:beforeLines="50" w:before="120" w:afterLines="50" w:after="120"/>
              <w:rPr>
                <w:rFonts w:eastAsia="宋体"/>
                <w:bCs/>
                <w:lang w:eastAsia="zh-CN"/>
              </w:rPr>
            </w:pPr>
          </w:p>
        </w:tc>
      </w:tr>
      <w:tr w:rsidR="005D2576" w14:paraId="53090495" w14:textId="77777777">
        <w:trPr>
          <w:trHeight w:val="398"/>
          <w:jc w:val="center"/>
        </w:trPr>
        <w:tc>
          <w:tcPr>
            <w:tcW w:w="2426" w:type="dxa"/>
            <w:shd w:val="clear" w:color="auto" w:fill="auto"/>
            <w:vAlign w:val="center"/>
          </w:tcPr>
          <w:p w14:paraId="42CB8EC0" w14:textId="77777777" w:rsidR="005D2576" w:rsidRDefault="005D2576" w:rsidP="005D2576">
            <w:pPr>
              <w:snapToGrid w:val="0"/>
              <w:spacing w:after="0"/>
              <w:jc w:val="center"/>
              <w:rPr>
                <w:rFonts w:eastAsia="宋体"/>
                <w:bCs/>
                <w:lang w:eastAsia="zh-CN"/>
              </w:rPr>
            </w:pPr>
          </w:p>
        </w:tc>
        <w:tc>
          <w:tcPr>
            <w:tcW w:w="6941" w:type="dxa"/>
            <w:vAlign w:val="center"/>
          </w:tcPr>
          <w:p w14:paraId="1630390A" w14:textId="77777777" w:rsidR="005D2576" w:rsidRDefault="005D2576" w:rsidP="005D2576">
            <w:pPr>
              <w:adjustRightInd w:val="0"/>
              <w:snapToGrid w:val="0"/>
              <w:spacing w:beforeLines="50" w:before="120" w:afterLines="50" w:after="120"/>
              <w:rPr>
                <w:rFonts w:eastAsia="宋体"/>
                <w:bCs/>
                <w:lang w:eastAsia="zh-CN"/>
              </w:rPr>
            </w:pPr>
          </w:p>
        </w:tc>
      </w:tr>
      <w:tr w:rsidR="005D2576" w14:paraId="6F0AB132" w14:textId="77777777">
        <w:trPr>
          <w:trHeight w:val="398"/>
          <w:jc w:val="center"/>
        </w:trPr>
        <w:tc>
          <w:tcPr>
            <w:tcW w:w="2426" w:type="dxa"/>
            <w:shd w:val="clear" w:color="auto" w:fill="auto"/>
            <w:vAlign w:val="center"/>
          </w:tcPr>
          <w:p w14:paraId="1C019AB4" w14:textId="77777777" w:rsidR="005D2576" w:rsidRDefault="005D2576" w:rsidP="005D2576">
            <w:pPr>
              <w:snapToGrid w:val="0"/>
              <w:spacing w:after="0"/>
              <w:jc w:val="center"/>
              <w:rPr>
                <w:rFonts w:eastAsiaTheme="minorEastAsia"/>
                <w:lang w:eastAsia="zh-CN"/>
              </w:rPr>
            </w:pPr>
          </w:p>
        </w:tc>
        <w:tc>
          <w:tcPr>
            <w:tcW w:w="6941" w:type="dxa"/>
            <w:vAlign w:val="center"/>
          </w:tcPr>
          <w:p w14:paraId="0498A550" w14:textId="77777777" w:rsidR="005D2576" w:rsidRDefault="005D2576" w:rsidP="005D2576">
            <w:pPr>
              <w:snapToGrid w:val="0"/>
              <w:rPr>
                <w:rFonts w:eastAsia="宋体"/>
                <w:lang w:val="en-US" w:eastAsia="zh-CN"/>
              </w:rPr>
            </w:pPr>
          </w:p>
        </w:tc>
      </w:tr>
      <w:tr w:rsidR="005D2576" w14:paraId="1DA48D8C" w14:textId="77777777">
        <w:trPr>
          <w:trHeight w:val="398"/>
          <w:jc w:val="center"/>
        </w:trPr>
        <w:tc>
          <w:tcPr>
            <w:tcW w:w="2426" w:type="dxa"/>
            <w:shd w:val="clear" w:color="auto" w:fill="auto"/>
            <w:vAlign w:val="center"/>
          </w:tcPr>
          <w:p w14:paraId="083CC1C7" w14:textId="77777777" w:rsidR="005D2576" w:rsidRDefault="005D2576" w:rsidP="005D2576">
            <w:pPr>
              <w:snapToGrid w:val="0"/>
              <w:spacing w:after="0"/>
              <w:jc w:val="center"/>
              <w:rPr>
                <w:rFonts w:eastAsiaTheme="minorEastAsia"/>
                <w:lang w:eastAsia="zh-CN"/>
              </w:rPr>
            </w:pPr>
          </w:p>
        </w:tc>
        <w:tc>
          <w:tcPr>
            <w:tcW w:w="6941" w:type="dxa"/>
            <w:vAlign w:val="center"/>
          </w:tcPr>
          <w:p w14:paraId="1DE2B774" w14:textId="77777777" w:rsidR="005D2576" w:rsidRDefault="005D2576" w:rsidP="005D2576">
            <w:pPr>
              <w:snapToGrid w:val="0"/>
              <w:rPr>
                <w:rFonts w:eastAsia="宋体"/>
                <w:lang w:val="en-US" w:eastAsia="zh-CN"/>
              </w:rPr>
            </w:pPr>
          </w:p>
        </w:tc>
      </w:tr>
    </w:tbl>
    <w:p w14:paraId="4CD6F45F" w14:textId="77777777" w:rsidR="00F9283F" w:rsidRDefault="00F9283F">
      <w:pPr>
        <w:rPr>
          <w:rFonts w:eastAsia="宋体"/>
          <w:lang w:eastAsia="zh-CN"/>
        </w:rPr>
      </w:pPr>
    </w:p>
    <w:p w14:paraId="6D69C969" w14:textId="77777777" w:rsidR="00F9283F" w:rsidRDefault="00F9283F"/>
    <w:p w14:paraId="0E60A660" w14:textId="77777777" w:rsidR="00F9283F" w:rsidRDefault="003C27C6">
      <w:pPr>
        <w:pStyle w:val="1"/>
        <w:numPr>
          <w:ilvl w:val="0"/>
          <w:numId w:val="15"/>
        </w:numPr>
        <w:rPr>
          <w:lang w:val="en-US"/>
        </w:rPr>
      </w:pPr>
      <w:r>
        <w:rPr>
          <w:lang w:val="en-US"/>
        </w:rPr>
        <w:t xml:space="preserve">[Active] Issue #5: GNSS measurement and C-DRX </w:t>
      </w:r>
    </w:p>
    <w:p w14:paraId="2CDB73A3" w14:textId="77777777" w:rsidR="00F9283F" w:rsidRDefault="003C27C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Proposal 8: RAN1 to discuss 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6DC08A7" w14:textId="77777777" w:rsidR="00F9283F" w:rsidRDefault="003C27C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w:t>
            </w:r>
            <w:r>
              <w:rPr>
                <w:rFonts w:eastAsia="宋体"/>
                <w:bCs/>
                <w:lang w:val="en-US" w:eastAsia="zh-CN"/>
              </w:rPr>
              <w:lastRenderedPageBreak/>
              <w:t xml:space="preserve">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2"/>
        <w:rPr>
          <w:lang w:val="en-US"/>
        </w:rPr>
      </w:pPr>
      <w:r>
        <w:rPr>
          <w:lang w:val="en-US"/>
        </w:rPr>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MediaTek</w:t>
      </w:r>
      <w:proofErr w:type="spellEnd"/>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in order to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lastRenderedPageBreak/>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2"/>
        <w:rPr>
          <w:lang w:val="en-US"/>
        </w:rPr>
      </w:pPr>
      <w:r>
        <w:rPr>
          <w:lang w:val="en-US"/>
        </w:rPr>
        <w:t>5.4 Second Round Discussion</w:t>
      </w:r>
    </w:p>
    <w:p w14:paraId="260E188B" w14:textId="77777777" w:rsidR="00F9283F" w:rsidRDefault="003C27C6">
      <w:pPr>
        <w:rPr>
          <w:b/>
          <w:i/>
          <w:iCs/>
        </w:rPr>
      </w:pPr>
      <w:r>
        <w:rPr>
          <w:b/>
          <w:i/>
          <w:iCs/>
          <w:highlight w:val="yellow"/>
        </w:rPr>
        <w:t>Second 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r>
              <w:rPr>
                <w:rFonts w:eastAsia="宋体" w:hint="eastAsia"/>
                <w:lang w:val="en-US" w:eastAsia="zh-CN"/>
              </w:rPr>
              <w:t>may be</w:t>
            </w:r>
            <w:proofErr w:type="spell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F9283F" w14:paraId="052E29EF" w14:textId="77777777">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e.g.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trPr>
          <w:trHeight w:val="398"/>
          <w:jc w:val="center"/>
        </w:trPr>
        <w:tc>
          <w:tcPr>
            <w:tcW w:w="2426" w:type="dxa"/>
            <w:shd w:val="clear" w:color="auto" w:fill="auto"/>
            <w:vAlign w:val="center"/>
          </w:tcPr>
          <w:p w14:paraId="3CAABEC9" w14:textId="44159F0C" w:rsidR="005D2576" w:rsidRDefault="00782D3D" w:rsidP="005D2576">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7D65F8A3" w14:textId="3F462B61" w:rsidR="005D2576" w:rsidRPr="00782D3D" w:rsidRDefault="00782D3D" w:rsidP="005D2576">
            <w:pPr>
              <w:spacing w:after="120"/>
              <w:rPr>
                <w:rFonts w:eastAsia="宋体"/>
                <w:lang w:eastAsia="zh-CN"/>
              </w:rPr>
            </w:pPr>
            <w:bookmarkStart w:id="32" w:name="_GoBack"/>
            <w:r w:rsidRPr="00782D3D">
              <w:rPr>
                <w:rFonts w:eastAsia="宋体"/>
                <w:lang w:eastAsia="zh-CN"/>
              </w:rPr>
              <w:t>We share the view that RAN2 should discuss it.</w:t>
            </w:r>
            <w:bookmarkEnd w:id="32"/>
          </w:p>
        </w:tc>
      </w:tr>
      <w:tr w:rsidR="005D2576" w14:paraId="3BC47A92" w14:textId="77777777">
        <w:trPr>
          <w:trHeight w:val="398"/>
          <w:jc w:val="center"/>
        </w:trPr>
        <w:tc>
          <w:tcPr>
            <w:tcW w:w="2426" w:type="dxa"/>
            <w:shd w:val="clear" w:color="auto" w:fill="auto"/>
            <w:vAlign w:val="center"/>
          </w:tcPr>
          <w:p w14:paraId="4961BEC2" w14:textId="77777777" w:rsidR="005D2576" w:rsidRDefault="005D2576" w:rsidP="005D2576">
            <w:pPr>
              <w:snapToGrid w:val="0"/>
              <w:spacing w:after="0"/>
              <w:jc w:val="center"/>
              <w:rPr>
                <w:rFonts w:eastAsia="宋体"/>
                <w:bCs/>
                <w:lang w:eastAsia="zh-CN"/>
              </w:rPr>
            </w:pPr>
          </w:p>
        </w:tc>
        <w:tc>
          <w:tcPr>
            <w:tcW w:w="6941" w:type="dxa"/>
            <w:vAlign w:val="center"/>
          </w:tcPr>
          <w:p w14:paraId="45DFF4F0" w14:textId="77777777" w:rsidR="005D2576" w:rsidRDefault="005D2576" w:rsidP="005D2576">
            <w:pPr>
              <w:adjustRightInd w:val="0"/>
              <w:snapToGrid w:val="0"/>
              <w:spacing w:beforeLines="50" w:before="120" w:afterLines="50" w:after="120"/>
              <w:rPr>
                <w:rFonts w:eastAsia="宋体"/>
                <w:bCs/>
                <w:lang w:eastAsia="zh-CN"/>
              </w:rPr>
            </w:pPr>
          </w:p>
        </w:tc>
      </w:tr>
      <w:tr w:rsidR="005D2576" w14:paraId="39452BD1" w14:textId="77777777">
        <w:trPr>
          <w:trHeight w:val="398"/>
          <w:jc w:val="center"/>
        </w:trPr>
        <w:tc>
          <w:tcPr>
            <w:tcW w:w="2426" w:type="dxa"/>
            <w:shd w:val="clear" w:color="auto" w:fill="auto"/>
            <w:vAlign w:val="center"/>
          </w:tcPr>
          <w:p w14:paraId="7B9F15A4" w14:textId="77777777" w:rsidR="005D2576" w:rsidRDefault="005D2576" w:rsidP="005D2576">
            <w:pPr>
              <w:snapToGrid w:val="0"/>
              <w:spacing w:after="0"/>
              <w:jc w:val="center"/>
              <w:rPr>
                <w:rFonts w:eastAsia="宋体"/>
                <w:bCs/>
                <w:lang w:eastAsia="zh-CN"/>
              </w:rPr>
            </w:pPr>
          </w:p>
        </w:tc>
        <w:tc>
          <w:tcPr>
            <w:tcW w:w="6941" w:type="dxa"/>
            <w:vAlign w:val="center"/>
          </w:tcPr>
          <w:p w14:paraId="210E3648" w14:textId="77777777" w:rsidR="005D2576" w:rsidRDefault="005D2576" w:rsidP="005D2576">
            <w:pPr>
              <w:adjustRightInd w:val="0"/>
              <w:snapToGrid w:val="0"/>
              <w:spacing w:beforeLines="50" w:before="120" w:afterLines="50" w:after="120"/>
              <w:rPr>
                <w:rFonts w:eastAsia="宋体"/>
                <w:bCs/>
                <w:lang w:eastAsia="zh-CN"/>
              </w:rPr>
            </w:pPr>
          </w:p>
        </w:tc>
      </w:tr>
      <w:tr w:rsidR="005D2576" w14:paraId="19070190" w14:textId="77777777">
        <w:trPr>
          <w:trHeight w:val="398"/>
          <w:jc w:val="center"/>
        </w:trPr>
        <w:tc>
          <w:tcPr>
            <w:tcW w:w="2426" w:type="dxa"/>
            <w:shd w:val="clear" w:color="auto" w:fill="auto"/>
            <w:vAlign w:val="center"/>
          </w:tcPr>
          <w:p w14:paraId="2DAECB97" w14:textId="77777777" w:rsidR="005D2576" w:rsidRDefault="005D2576" w:rsidP="005D2576">
            <w:pPr>
              <w:snapToGrid w:val="0"/>
              <w:spacing w:after="0"/>
              <w:jc w:val="center"/>
              <w:rPr>
                <w:rFonts w:eastAsia="宋体"/>
                <w:bCs/>
                <w:lang w:eastAsia="zh-CN"/>
              </w:rPr>
            </w:pPr>
          </w:p>
        </w:tc>
        <w:tc>
          <w:tcPr>
            <w:tcW w:w="6941" w:type="dxa"/>
            <w:vAlign w:val="center"/>
          </w:tcPr>
          <w:p w14:paraId="25C53174" w14:textId="77777777" w:rsidR="005D2576" w:rsidRDefault="005D2576" w:rsidP="005D2576">
            <w:pPr>
              <w:adjustRightInd w:val="0"/>
              <w:snapToGrid w:val="0"/>
              <w:spacing w:beforeLines="50" w:before="120" w:afterLines="50" w:after="120"/>
              <w:rPr>
                <w:rFonts w:eastAsia="宋体"/>
                <w:bCs/>
                <w:lang w:eastAsia="zh-CN"/>
              </w:rPr>
            </w:pPr>
          </w:p>
        </w:tc>
      </w:tr>
      <w:tr w:rsidR="005D2576" w14:paraId="36B27C6E" w14:textId="77777777">
        <w:trPr>
          <w:trHeight w:val="398"/>
          <w:jc w:val="center"/>
        </w:trPr>
        <w:tc>
          <w:tcPr>
            <w:tcW w:w="2426" w:type="dxa"/>
            <w:shd w:val="clear" w:color="auto" w:fill="auto"/>
            <w:vAlign w:val="center"/>
          </w:tcPr>
          <w:p w14:paraId="3CD3C3A9" w14:textId="77777777" w:rsidR="005D2576" w:rsidRDefault="005D2576" w:rsidP="005D2576">
            <w:pPr>
              <w:snapToGrid w:val="0"/>
              <w:spacing w:after="0"/>
              <w:jc w:val="center"/>
              <w:rPr>
                <w:rFonts w:eastAsiaTheme="minorEastAsia"/>
                <w:lang w:eastAsia="zh-CN"/>
              </w:rPr>
            </w:pPr>
          </w:p>
        </w:tc>
        <w:tc>
          <w:tcPr>
            <w:tcW w:w="6941" w:type="dxa"/>
            <w:vAlign w:val="center"/>
          </w:tcPr>
          <w:p w14:paraId="2305F5C6" w14:textId="77777777" w:rsidR="005D2576" w:rsidRDefault="005D2576" w:rsidP="005D2576">
            <w:pPr>
              <w:snapToGrid w:val="0"/>
              <w:rPr>
                <w:rFonts w:eastAsia="宋体"/>
                <w:lang w:val="en-US" w:eastAsia="zh-CN"/>
              </w:rPr>
            </w:pPr>
          </w:p>
        </w:tc>
      </w:tr>
      <w:tr w:rsidR="005D2576" w14:paraId="6A2F898A" w14:textId="77777777">
        <w:trPr>
          <w:trHeight w:val="398"/>
          <w:jc w:val="center"/>
        </w:trPr>
        <w:tc>
          <w:tcPr>
            <w:tcW w:w="2426" w:type="dxa"/>
            <w:shd w:val="clear" w:color="auto" w:fill="auto"/>
            <w:vAlign w:val="center"/>
          </w:tcPr>
          <w:p w14:paraId="785C5715" w14:textId="77777777" w:rsidR="005D2576" w:rsidRDefault="005D2576" w:rsidP="005D2576">
            <w:pPr>
              <w:snapToGrid w:val="0"/>
              <w:spacing w:after="0"/>
              <w:jc w:val="center"/>
              <w:rPr>
                <w:rFonts w:eastAsiaTheme="minorEastAsia"/>
                <w:lang w:eastAsia="zh-CN"/>
              </w:rPr>
            </w:pPr>
          </w:p>
        </w:tc>
        <w:tc>
          <w:tcPr>
            <w:tcW w:w="6941" w:type="dxa"/>
            <w:vAlign w:val="center"/>
          </w:tcPr>
          <w:p w14:paraId="0985B9A4" w14:textId="77777777" w:rsidR="005D2576" w:rsidRDefault="005D2576" w:rsidP="005D2576">
            <w:pPr>
              <w:snapToGrid w:val="0"/>
              <w:rPr>
                <w:rFonts w:eastAsia="宋体"/>
                <w:lang w:val="en-US" w:eastAsia="zh-CN"/>
              </w:rPr>
            </w:pPr>
          </w:p>
        </w:tc>
      </w:tr>
    </w:tbl>
    <w:p w14:paraId="3CBC5F7B" w14:textId="77777777" w:rsidR="00F9283F" w:rsidRDefault="00F9283F">
      <w:pPr>
        <w:rPr>
          <w:rFonts w:eastAsia="宋体"/>
          <w:lang w:eastAsia="zh-CN"/>
        </w:rPr>
      </w:pPr>
    </w:p>
    <w:p w14:paraId="21A7BE30" w14:textId="77777777" w:rsidR="00F9283F" w:rsidRDefault="00F9283F">
      <w:pPr>
        <w:rPr>
          <w:lang w:val="en-US"/>
        </w:rPr>
      </w:pPr>
    </w:p>
    <w:bookmarkEnd w:id="30"/>
    <w:p w14:paraId="3B37FC5F" w14:textId="77777777" w:rsidR="00F9283F" w:rsidRDefault="003C27C6">
      <w:pPr>
        <w:pStyle w:val="1"/>
        <w:rPr>
          <w:lang w:val="en-US"/>
        </w:rPr>
      </w:pPr>
      <w:r>
        <w:rPr>
          <w:lang w:val="en-US"/>
        </w:rPr>
        <w:lastRenderedPageBreak/>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2"/>
        <w:rPr>
          <w:lang w:val="en-US"/>
        </w:rPr>
      </w:pPr>
      <w:r>
        <w:rPr>
          <w:lang w:val="en-US"/>
        </w:rPr>
        <w:t xml:space="preserve">6.1 </w:t>
      </w:r>
      <w:bookmarkStart w:id="33" w:name="_Hlk102743535"/>
      <w:r>
        <w:rPr>
          <w:lang w:val="en-US"/>
        </w:rPr>
        <w:t>Acquisition of assistance information in Connected</w:t>
      </w:r>
      <w:bookmarkEnd w:id="33"/>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FFS (to be resolved in current meeting): 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(RAN1 NR NTN 108-e):</w:t>
      </w:r>
    </w:p>
    <w:p w14:paraId="2AA5AC56" w14:textId="77777777" w:rsidR="00F9283F" w:rsidRDefault="003C27C6">
      <w:pPr>
        <w:spacing w:after="0"/>
        <w:rPr>
          <w:rFonts w:eastAsia="宋体"/>
          <w:lang w:eastAsia="zh-CN"/>
        </w:rPr>
      </w:pPr>
      <w:r>
        <w:rPr>
          <w:rFonts w:eastAsia="宋体"/>
          <w:lang w:eastAsia="zh-CN"/>
        </w:rPr>
        <w:t>Add one additional NTN validity duration value for GEO i.e.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4"/>
        <w:ind w:left="420" w:hanging="420"/>
        <w:rPr>
          <w:lang w:val="en-US"/>
        </w:rPr>
      </w:pPr>
      <w:r>
        <w:rPr>
          <w:lang w:val="en-US"/>
        </w:rPr>
        <w:lastRenderedPageBreak/>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Proposal 15: How the UE 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4"/>
        <w:ind w:left="420" w:hanging="420"/>
        <w:rPr>
          <w:lang w:val="en-US"/>
        </w:rPr>
      </w:pPr>
      <w:r>
        <w:rPr>
          <w:lang w:val="en-US"/>
        </w:rPr>
        <w:t>6.1.2 First Round Discussion</w:t>
      </w:r>
    </w:p>
    <w:p w14:paraId="4FB8DD31"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Proponents of further potential enhancements for 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2"/>
        <w:rPr>
          <w:lang w:val="en-US"/>
        </w:rPr>
      </w:pPr>
      <w:r>
        <w:rPr>
          <w:lang w:val="en-US"/>
        </w:rPr>
        <w:lastRenderedPageBreak/>
        <w:t>6.2 Enhanced UL segmented transmission</w:t>
      </w:r>
    </w:p>
    <w:p w14:paraId="2DCC9E7B" w14:textId="77777777" w:rsidR="00F9283F" w:rsidRDefault="003C27C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4"/>
        <w:ind w:left="420" w:hanging="420"/>
        <w:rPr>
          <w:lang w:val="en-US"/>
        </w:rPr>
      </w:pPr>
      <w:r>
        <w:rPr>
          <w:lang w:val="en-US"/>
        </w:rPr>
        <w:t>6.2.2 First Round Discussion</w:t>
      </w:r>
    </w:p>
    <w:p w14:paraId="509991A6" w14:textId="77777777" w:rsidR="00F9283F" w:rsidRDefault="003C27C6">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2"/>
        <w:rPr>
          <w:lang w:val="en-US"/>
        </w:rPr>
      </w:pPr>
      <w:r>
        <w:rPr>
          <w:lang w:val="en-US"/>
        </w:rPr>
        <w:lastRenderedPageBreak/>
        <w:t xml:space="preserve">6.3 Repetition continuation between two NTN cells </w:t>
      </w:r>
    </w:p>
    <w:p w14:paraId="24FA23B0" w14:textId="77777777" w:rsidR="00F9283F" w:rsidRDefault="003C27C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Proponents of further repetition 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2984D099" w14:textId="77777777" w:rsidR="00F9283F" w:rsidRDefault="003C27C6">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674347FC" w14:textId="77777777" w:rsidR="00F9283F" w:rsidRDefault="003C27C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a9"/>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1"/>
        <w:rPr>
          <w:lang w:val="en-US"/>
        </w:rPr>
      </w:pPr>
      <w:r>
        <w:rPr>
          <w:lang w:val="en-US"/>
        </w:rPr>
        <w:t>7 Proposals for GTW</w:t>
      </w:r>
    </w:p>
    <w:p w14:paraId="210B3AB2" w14:textId="77777777" w:rsidR="00F9283F" w:rsidRDefault="003C27C6">
      <w:pPr>
        <w:pStyle w:val="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4" w:name="OLE_LINK10"/>
      <w:bookmarkStart w:id="35"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34"/>
    <w:bookmarkEnd w:id="35"/>
    <w:p w14:paraId="038DFB53" w14:textId="77777777" w:rsidR="00F9283F" w:rsidRDefault="00F9283F"/>
    <w:p w14:paraId="78EF63DC" w14:textId="77777777" w:rsidR="00F9283F" w:rsidRDefault="003C27C6">
      <w:pPr>
        <w:rPr>
          <w:u w:val="single"/>
        </w:rPr>
      </w:pPr>
      <w:bookmarkStart w:id="36" w:name="_Hlk116315427"/>
      <w:r>
        <w:rPr>
          <w:u w:val="single"/>
          <w:lang w:val="en-US"/>
        </w:rPr>
        <w:t>Issue #2: GNSS measurement triggering mechanisms</w:t>
      </w:r>
    </w:p>
    <w:p w14:paraId="12D6DE6B" w14:textId="77777777" w:rsidR="00F9283F" w:rsidRDefault="003C27C6">
      <w:pPr>
        <w:rPr>
          <w:b/>
          <w:i/>
          <w:iCs/>
        </w:rPr>
      </w:pPr>
      <w:bookmarkStart w:id="37"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48AAAF61" w14:textId="77777777" w:rsidR="00F9283F" w:rsidRDefault="003C27C6">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7170A02" w14:textId="77777777" w:rsidR="00F9283F" w:rsidRDefault="003C27C6">
      <w:pPr>
        <w:pStyle w:val="aff2"/>
        <w:numPr>
          <w:ilvl w:val="0"/>
          <w:numId w:val="26"/>
        </w:numPr>
        <w:spacing w:after="0"/>
        <w:ind w:leftChars="0"/>
        <w:rPr>
          <w:b/>
          <w:i/>
          <w:iCs/>
        </w:rPr>
      </w:pPr>
      <w:r>
        <w:rPr>
          <w:b/>
          <w:i/>
          <w:iCs/>
        </w:rPr>
        <w:t>Option 2 (MAC CE)</w:t>
      </w:r>
    </w:p>
    <w:p w14:paraId="29E7CC8A" w14:textId="77777777" w:rsidR="00F9283F" w:rsidRDefault="003C27C6">
      <w:pPr>
        <w:pStyle w:val="aff2"/>
        <w:numPr>
          <w:ilvl w:val="0"/>
          <w:numId w:val="26"/>
        </w:numPr>
        <w:spacing w:after="0"/>
        <w:ind w:leftChars="0"/>
        <w:rPr>
          <w:b/>
          <w:i/>
          <w:iCs/>
        </w:rPr>
      </w:pPr>
      <w:r>
        <w:rPr>
          <w:b/>
          <w:i/>
          <w:iCs/>
        </w:rPr>
        <w:t>Option 3 (PDCCH order/DCI)</w:t>
      </w:r>
    </w:p>
    <w:bookmarkEnd w:id="36"/>
    <w:bookmarkEnd w:id="37"/>
    <w:p w14:paraId="3C9E8D7E" w14:textId="77777777" w:rsidR="00F9283F" w:rsidRDefault="00F9283F">
      <w:pPr>
        <w:rPr>
          <w:lang w:val="en-US"/>
        </w:rPr>
      </w:pPr>
    </w:p>
    <w:p w14:paraId="29A6FFEE" w14:textId="77777777" w:rsidR="00F9283F" w:rsidRDefault="003C27C6">
      <w:pPr>
        <w:rPr>
          <w:u w:val="single"/>
          <w:lang w:val="en-US"/>
        </w:rPr>
      </w:pPr>
      <w:bookmarkStart w:id="38" w:name="_Hlk116310780"/>
      <w:r>
        <w:rPr>
          <w:u w:val="single"/>
          <w:lang w:val="en-US"/>
        </w:rPr>
        <w:t>Issue #3: GNSS measurement in connected</w:t>
      </w:r>
    </w:p>
    <w:p w14:paraId="06B5092F" w14:textId="77777777" w:rsidR="00F9283F" w:rsidRDefault="003C27C6">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0C3697" w14:textId="77777777" w:rsidR="00F9283F" w:rsidRDefault="003C27C6">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14:paraId="2EAEDE5E" w14:textId="77777777" w:rsidR="00F9283F" w:rsidRDefault="00F9283F"/>
    <w:p w14:paraId="05957CE4" w14:textId="77777777" w:rsidR="00F9283F" w:rsidRDefault="003C27C6">
      <w:pPr>
        <w:pStyle w:val="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1"/>
        <w:rPr>
          <w:lang w:val="en-US"/>
        </w:rPr>
      </w:pPr>
      <w:r>
        <w:rPr>
          <w:lang w:val="en-US"/>
        </w:rPr>
        <w:t>8 Conclusion</w:t>
      </w:r>
    </w:p>
    <w:p w14:paraId="79F0DD9D" w14:textId="77777777" w:rsidR="00F9283F" w:rsidRDefault="003C27C6">
      <w:pPr>
        <w:pStyle w:val="2"/>
        <w:rPr>
          <w:lang w:val="en-US"/>
        </w:rPr>
      </w:pPr>
      <w:r>
        <w:rPr>
          <w:lang w:val="en-US"/>
        </w:rPr>
        <w:t>8.1 Conclusion for GTW3 Monday UTC 12:00~15:00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1"/>
        <w:rPr>
          <w:lang w:val="en-US"/>
        </w:rPr>
      </w:pPr>
      <w:r>
        <w:rPr>
          <w:lang w:val="en-US"/>
        </w:rPr>
        <w:lastRenderedPageBreak/>
        <w:t>9 References</w:t>
      </w:r>
      <w:bookmarkStart w:id="39" w:name="_Ref510504022"/>
      <w:bookmarkStart w:id="40" w:name="_Ref510814820"/>
      <w:bookmarkStart w:id="41" w:name="_Ref189809556"/>
      <w:bookmarkStart w:id="42" w:name="_Ref174151459"/>
    </w:p>
    <w:bookmarkEnd w:id="39"/>
    <w:bookmarkEnd w:id="40"/>
    <w:bookmarkEnd w:id="41"/>
    <w:bookmarkEnd w:id="42"/>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w:t>
      </w:r>
      <w:proofErr w:type="spellStart"/>
      <w:r>
        <w:rPr>
          <w:rFonts w:ascii="Times New Roman" w:hAnsi="Times New Roman" w:cs="Times New Roman"/>
          <w:lang w:val="en-US"/>
        </w:rPr>
        <w:t>IoT</w:t>
      </w:r>
      <w:proofErr w:type="spellEnd"/>
      <w:r>
        <w:rPr>
          <w:rFonts w:ascii="Times New Roman" w:hAnsi="Times New Roman" w:cs="Times New Roman"/>
          <w:lang w:val="en-US"/>
        </w:rPr>
        <w: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8A97" w14:textId="77777777" w:rsidR="005F1EAF" w:rsidRDefault="005F1EAF">
      <w:pPr>
        <w:spacing w:after="0"/>
      </w:pPr>
      <w:r>
        <w:separator/>
      </w:r>
    </w:p>
  </w:endnote>
  <w:endnote w:type="continuationSeparator" w:id="0">
    <w:p w14:paraId="0201C4E9" w14:textId="77777777" w:rsidR="005F1EAF" w:rsidRDefault="005F1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2E77" w14:textId="77777777" w:rsidR="005F1EAF" w:rsidRDefault="005F1EAF">
      <w:pPr>
        <w:spacing w:after="0"/>
      </w:pPr>
      <w:r>
        <w:separator/>
      </w:r>
    </w:p>
  </w:footnote>
  <w:footnote w:type="continuationSeparator" w:id="0">
    <w:p w14:paraId="67AD8605" w14:textId="77777777" w:rsidR="005F1EAF" w:rsidRDefault="005F1E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D495" w14:textId="77777777" w:rsidR="005F3464" w:rsidRDefault="005F3464">
    <w:pPr>
      <w:pStyle w:val="af"/>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3"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9"/>
  </w:num>
  <w:num w:numId="2">
    <w:abstractNumId w:val="35"/>
  </w:num>
  <w:num w:numId="3">
    <w:abstractNumId w:val="22"/>
  </w:num>
  <w:num w:numId="4">
    <w:abstractNumId w:val="37"/>
  </w:num>
  <w:num w:numId="5">
    <w:abstractNumId w:val="23"/>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0"/>
  </w:num>
  <w:num w:numId="8">
    <w:abstractNumId w:val="16"/>
  </w:num>
  <w:num w:numId="9">
    <w:abstractNumId w:val="24"/>
  </w:num>
  <w:num w:numId="10">
    <w:abstractNumId w:val="17"/>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6"/>
  </w:num>
  <w:num w:numId="17">
    <w:abstractNumId w:val="33"/>
  </w:num>
  <w:num w:numId="18">
    <w:abstractNumId w:val="12"/>
  </w:num>
  <w:num w:numId="19">
    <w:abstractNumId w:val="26"/>
  </w:num>
  <w:num w:numId="20">
    <w:abstractNumId w:val="36"/>
  </w:num>
  <w:num w:numId="21">
    <w:abstractNumId w:val="5"/>
  </w:num>
  <w:num w:numId="22">
    <w:abstractNumId w:val="4"/>
  </w:num>
  <w:num w:numId="23">
    <w:abstractNumId w:val="28"/>
  </w:num>
  <w:num w:numId="24">
    <w:abstractNumId w:val="11"/>
  </w:num>
  <w:num w:numId="25">
    <w:abstractNumId w:val="13"/>
  </w:num>
  <w:num w:numId="26">
    <w:abstractNumId w:val="2"/>
  </w:num>
  <w:num w:numId="27">
    <w:abstractNumId w:val="10"/>
  </w:num>
  <w:num w:numId="28">
    <w:abstractNumId w:val="7"/>
  </w:num>
  <w:num w:numId="29">
    <w:abstractNumId w:val="1"/>
  </w:num>
  <w:num w:numId="30">
    <w:abstractNumId w:val="15"/>
  </w:num>
  <w:num w:numId="31">
    <w:abstractNumId w:val="18"/>
  </w:num>
  <w:num w:numId="32">
    <w:abstractNumId w:val="31"/>
  </w:num>
  <w:num w:numId="33">
    <w:abstractNumId w:val="20"/>
  </w:num>
  <w:num w:numId="34">
    <w:abstractNumId w:val="34"/>
  </w:num>
  <w:num w:numId="35">
    <w:abstractNumId w:val="9"/>
  </w:num>
  <w:num w:numId="36">
    <w:abstractNumId w:val="19"/>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092D"/>
    <w:rsid w:val="00213330"/>
    <w:rsid w:val="002227E3"/>
    <w:rsid w:val="00224E3A"/>
    <w:rsid w:val="00237BD4"/>
    <w:rsid w:val="00241533"/>
    <w:rsid w:val="00241E09"/>
    <w:rsid w:val="00242A0B"/>
    <w:rsid w:val="002523DA"/>
    <w:rsid w:val="00261584"/>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412E"/>
    <w:rsid w:val="00744982"/>
    <w:rsid w:val="00757379"/>
    <w:rsid w:val="00763A57"/>
    <w:rsid w:val="00764F8E"/>
    <w:rsid w:val="00765801"/>
    <w:rsid w:val="00767807"/>
    <w:rsid w:val="00777892"/>
    <w:rsid w:val="00782D3D"/>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17E6"/>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27BDA"/>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A47F7A"/>
  <w15:docId w15:val="{5584F673-F028-4720-AE84-016845D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31">
    <w:name w:val="toc 3"/>
    <w:basedOn w:val="2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2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3">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4">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5">
    <w:name w:val="修订2"/>
    <w:hidden/>
    <w:uiPriority w:val="99"/>
    <w:semiHidden/>
    <w:qFormat/>
    <w:rPr>
      <w:rFonts w:ascii="Times New Roman" w:eastAsia="Malgun Gothic" w:hAnsi="Times New Roman" w:cs="Times New Roman"/>
      <w:lang w:val="en-GB" w:eastAsia="ko-KR"/>
    </w:rPr>
  </w:style>
  <w:style w:type="character" w:customStyle="1" w:styleId="26">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18409</Words>
  <Characters>104935</Characters>
  <Application>Microsoft Office Word</Application>
  <DocSecurity>0</DocSecurity>
  <Lines>874</Lines>
  <Paragraphs>246</Paragraphs>
  <ScaleCrop>false</ScaleCrop>
  <Company>MTK</Company>
  <LinksUpToDate>false</LinksUpToDate>
  <CharactersWithSpaces>123098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Microsoft</cp:lastModifiedBy>
  <cp:revision>7</cp:revision>
  <dcterms:created xsi:type="dcterms:W3CDTF">2022-10-13T11:07:00Z</dcterms:created>
  <dcterms:modified xsi:type="dcterms:W3CDTF">2022-10-13T11:29:00Z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