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9B469" w14:textId="52BEE78C" w:rsidR="004601CD" w:rsidRPr="00A437C0" w:rsidRDefault="004601CD" w:rsidP="004601CD">
      <w:pPr>
        <w:pStyle w:val="3GPPHeader"/>
        <w:spacing w:after="60"/>
        <w:rPr>
          <w:rFonts w:cs="Arial"/>
          <w:lang w:val="en-US"/>
        </w:rPr>
      </w:pPr>
      <w:bookmarkStart w:id="0" w:name="_Hlk71015571"/>
      <w:bookmarkEnd w:id="0"/>
      <w:r w:rsidRPr="00A437C0">
        <w:rPr>
          <w:rFonts w:cs="Arial"/>
          <w:lang w:val="en-US"/>
        </w:rPr>
        <w:t>3GPP TSG-RAN WG1 #110</w:t>
      </w:r>
      <w:r w:rsidR="00EF06EF">
        <w:rPr>
          <w:rFonts w:cs="Arial"/>
          <w:lang w:val="en-US"/>
        </w:rPr>
        <w:t>b-e</w:t>
      </w:r>
      <w:r w:rsidRPr="00A437C0">
        <w:rPr>
          <w:rFonts w:cs="Arial"/>
          <w:lang w:val="en-US"/>
        </w:rPr>
        <w:tab/>
      </w:r>
      <w:r w:rsidR="00A220E5" w:rsidRPr="00A220E5">
        <w:t xml:space="preserve"> </w:t>
      </w:r>
      <w:r w:rsidR="00A220E5" w:rsidRPr="00A220E5">
        <w:rPr>
          <w:rFonts w:cs="Arial"/>
          <w:lang w:val="en-US"/>
        </w:rPr>
        <w:t>R1-</w:t>
      </w:r>
      <w:r w:rsidR="00EF0988" w:rsidRPr="00EF0988">
        <w:t xml:space="preserve"> </w:t>
      </w:r>
      <w:r w:rsidR="00EF0988" w:rsidRPr="00EF0988">
        <w:rPr>
          <w:rFonts w:cs="Arial"/>
          <w:lang w:val="en-US"/>
        </w:rPr>
        <w:t>2210173</w:t>
      </w:r>
    </w:p>
    <w:p w14:paraId="3DBAFACF" w14:textId="3DDCF0A0" w:rsidR="004601CD" w:rsidRPr="00A437C0" w:rsidRDefault="00793A2E" w:rsidP="004601CD">
      <w:pPr>
        <w:pStyle w:val="3GPPHeader"/>
        <w:rPr>
          <w:rFonts w:cs="Arial"/>
          <w:lang w:val="en-US"/>
        </w:rPr>
      </w:pPr>
      <w:r>
        <w:rPr>
          <w:rFonts w:cs="Arial"/>
          <w:lang w:val="en-US"/>
        </w:rPr>
        <w:t>e-meeting</w:t>
      </w:r>
      <w:r w:rsidR="00A522AE" w:rsidRPr="00A437C0">
        <w:rPr>
          <w:rFonts w:cs="Arial"/>
          <w:lang w:val="en-US"/>
        </w:rPr>
        <w:t xml:space="preserve">, </w:t>
      </w:r>
      <w:r>
        <w:rPr>
          <w:rFonts w:cs="Arial"/>
          <w:lang w:val="en-US"/>
        </w:rPr>
        <w:t>October</w:t>
      </w:r>
      <w:r w:rsidR="004601CD" w:rsidRPr="00A437C0">
        <w:rPr>
          <w:rFonts w:cs="Arial"/>
          <w:lang w:val="en-US"/>
        </w:rPr>
        <w:t xml:space="preserve"> </w:t>
      </w:r>
      <w:r>
        <w:rPr>
          <w:rFonts w:cs="Arial"/>
          <w:lang w:val="en-US"/>
        </w:rPr>
        <w:t>10</w:t>
      </w:r>
      <w:r w:rsidRPr="00793A2E">
        <w:rPr>
          <w:rFonts w:cs="Arial"/>
          <w:vertAlign w:val="superscript"/>
          <w:lang w:val="en-US"/>
        </w:rPr>
        <w:t>th</w:t>
      </w:r>
      <w:r>
        <w:rPr>
          <w:rFonts w:cs="Arial"/>
          <w:lang w:val="en-US"/>
        </w:rPr>
        <w:t xml:space="preserve"> </w:t>
      </w:r>
      <w:r w:rsidR="00EF06EF">
        <w:rPr>
          <w:rFonts w:cs="Arial"/>
          <w:lang w:val="en-US"/>
        </w:rPr>
        <w:t>–</w:t>
      </w:r>
      <w:r>
        <w:rPr>
          <w:rFonts w:cs="Arial"/>
          <w:lang w:val="en-US"/>
        </w:rPr>
        <w:t>19</w:t>
      </w:r>
      <w:r w:rsidR="00EF06EF" w:rsidRPr="00EF06EF">
        <w:rPr>
          <w:rFonts w:cs="Arial"/>
          <w:vertAlign w:val="superscript"/>
          <w:lang w:val="en-US"/>
        </w:rPr>
        <w:t>th</w:t>
      </w:r>
      <w:r w:rsidR="004601CD" w:rsidRPr="00A437C0">
        <w:rPr>
          <w:rFonts w:cs="Arial"/>
          <w:lang w:val="en-US"/>
        </w:rPr>
        <w:t>, 2022</w:t>
      </w:r>
    </w:p>
    <w:p w14:paraId="2394BC04" w14:textId="5AA58CDF" w:rsidR="00E90E49" w:rsidRPr="00A437C0" w:rsidRDefault="00E90E49" w:rsidP="00311702">
      <w:pPr>
        <w:pStyle w:val="3GPPHeader"/>
        <w:rPr>
          <w:lang w:val="en-US"/>
        </w:rPr>
      </w:pPr>
      <w:r w:rsidRPr="00A437C0">
        <w:rPr>
          <w:lang w:val="en-US"/>
        </w:rPr>
        <w:t>Agenda Item:</w:t>
      </w:r>
      <w:r w:rsidRPr="00A437C0">
        <w:rPr>
          <w:lang w:val="en-US"/>
        </w:rPr>
        <w:tab/>
      </w:r>
      <w:r w:rsidR="00A35DB5" w:rsidRPr="00A437C0">
        <w:rPr>
          <w:lang w:val="en-US"/>
        </w:rPr>
        <w:t>8.1</w:t>
      </w:r>
      <w:r w:rsidR="00D94A48" w:rsidRPr="00A437C0">
        <w:rPr>
          <w:lang w:val="en-US"/>
        </w:rPr>
        <w:t>2</w:t>
      </w:r>
      <w:r w:rsidR="00A35DB5" w:rsidRPr="00A437C0">
        <w:rPr>
          <w:lang w:val="en-US"/>
        </w:rPr>
        <w:t>.</w:t>
      </w:r>
      <w:r w:rsidR="00907FC8" w:rsidRPr="00A437C0">
        <w:rPr>
          <w:lang w:val="en-US"/>
        </w:rPr>
        <w:t>1</w:t>
      </w:r>
    </w:p>
    <w:p w14:paraId="1BFDAAC4" w14:textId="77777777" w:rsidR="00E90E49" w:rsidRPr="00A437C0" w:rsidRDefault="003D3C45" w:rsidP="00F64C2B">
      <w:pPr>
        <w:pStyle w:val="3GPPHeader"/>
        <w:rPr>
          <w:lang w:val="en-US"/>
        </w:rPr>
      </w:pPr>
      <w:r w:rsidRPr="00A437C0">
        <w:rPr>
          <w:lang w:val="en-US"/>
        </w:rPr>
        <w:t>Source:</w:t>
      </w:r>
      <w:r w:rsidR="00E90E49" w:rsidRPr="00A437C0">
        <w:rPr>
          <w:lang w:val="en-US"/>
        </w:rPr>
        <w:tab/>
      </w:r>
      <w:r w:rsidR="00F64C2B" w:rsidRPr="00A437C0">
        <w:rPr>
          <w:lang w:val="en-US"/>
        </w:rPr>
        <w:t>Ericsson</w:t>
      </w:r>
    </w:p>
    <w:p w14:paraId="6D8CD55A" w14:textId="7174A151" w:rsidR="00E90E49" w:rsidRPr="00A437C0" w:rsidRDefault="003D3C45" w:rsidP="00311702">
      <w:pPr>
        <w:pStyle w:val="3GPPHeader"/>
        <w:rPr>
          <w:lang w:val="en-US"/>
        </w:rPr>
      </w:pPr>
      <w:r w:rsidRPr="00A437C0">
        <w:rPr>
          <w:lang w:val="en-US"/>
        </w:rPr>
        <w:t>Title:</w:t>
      </w:r>
      <w:r w:rsidR="00E90E49" w:rsidRPr="00A437C0">
        <w:rPr>
          <w:lang w:val="en-US"/>
        </w:rPr>
        <w:tab/>
      </w:r>
      <w:r w:rsidR="00A220E5" w:rsidRPr="00A220E5">
        <w:rPr>
          <w:lang w:val="en-US"/>
        </w:rPr>
        <w:t>Maintenance on NR Multicast and Broadcast Services</w:t>
      </w:r>
      <w:r w:rsidR="00A220E5" w:rsidRPr="00A437C0" w:rsidDel="00A220E5">
        <w:rPr>
          <w:lang w:val="en-US"/>
        </w:rPr>
        <w:t xml:space="preserve"> </w:t>
      </w:r>
    </w:p>
    <w:p w14:paraId="4EE1C7B8" w14:textId="77F8EFAA" w:rsidR="00E90E49" w:rsidRPr="00A437C0" w:rsidRDefault="00E90E49" w:rsidP="00D546FF">
      <w:pPr>
        <w:pStyle w:val="3GPPHeader"/>
        <w:rPr>
          <w:lang w:val="en-US"/>
        </w:rPr>
      </w:pPr>
      <w:r w:rsidRPr="00A437C0">
        <w:rPr>
          <w:lang w:val="en-US"/>
        </w:rPr>
        <w:t>Document for:</w:t>
      </w:r>
      <w:r w:rsidRPr="00A437C0">
        <w:rPr>
          <w:lang w:val="en-US"/>
        </w:rPr>
        <w:tab/>
      </w:r>
      <w:r w:rsidR="00A35DB5" w:rsidRPr="00A437C0">
        <w:rPr>
          <w:lang w:val="en-US"/>
        </w:rPr>
        <w:t>Discussion</w:t>
      </w:r>
    </w:p>
    <w:p w14:paraId="60ADA1E3" w14:textId="3CAC28AD" w:rsidR="00326A68" w:rsidRPr="00A437C0" w:rsidRDefault="00E90E49" w:rsidP="009C3393">
      <w:pPr>
        <w:pStyle w:val="Heading1"/>
        <w:rPr>
          <w:lang w:val="en-US"/>
        </w:rPr>
      </w:pPr>
      <w:r w:rsidRPr="00A437C0">
        <w:rPr>
          <w:lang w:val="en-US"/>
        </w:rPr>
        <w:t>Introduction</w:t>
      </w:r>
    </w:p>
    <w:p w14:paraId="0B026DF5" w14:textId="6A40108A" w:rsidR="002D2381" w:rsidRPr="00A437C0" w:rsidRDefault="00173F05" w:rsidP="00C31F89">
      <w:pPr>
        <w:jc w:val="both"/>
        <w:rPr>
          <w:lang w:val="en-US"/>
        </w:rPr>
      </w:pPr>
      <w:r w:rsidRPr="00A437C0">
        <w:rPr>
          <w:lang w:val="en-US"/>
        </w:rPr>
        <w:t xml:space="preserve">In this contribution, we </w:t>
      </w:r>
      <w:r w:rsidR="00CE0346" w:rsidRPr="00A437C0">
        <w:rPr>
          <w:lang w:val="en-US"/>
        </w:rPr>
        <w:t xml:space="preserve">provide our view on the </w:t>
      </w:r>
      <w:r w:rsidR="001662BC" w:rsidRPr="00A437C0">
        <w:rPr>
          <w:lang w:val="en-US"/>
        </w:rPr>
        <w:t>remaining</w:t>
      </w:r>
      <w:r w:rsidR="00CE0346" w:rsidRPr="00A437C0">
        <w:rPr>
          <w:lang w:val="en-US"/>
        </w:rPr>
        <w:t xml:space="preserve"> issues for NR MBS</w:t>
      </w:r>
      <w:r w:rsidR="001C2006" w:rsidRPr="00A437C0">
        <w:rPr>
          <w:lang w:val="en-US"/>
        </w:rPr>
        <w:t xml:space="preserve">, based on the last feature lead summaries </w:t>
      </w:r>
      <w:r w:rsidR="0038277A" w:rsidRPr="00A437C0">
        <w:rPr>
          <w:lang w:val="en-US"/>
        </w:rPr>
        <w:t>at the end of the RAN1#1</w:t>
      </w:r>
      <w:r w:rsidR="00EF06EF">
        <w:rPr>
          <w:lang w:val="en-US"/>
        </w:rPr>
        <w:t>10</w:t>
      </w:r>
      <w:r w:rsidR="0038277A" w:rsidRPr="00A437C0">
        <w:rPr>
          <w:lang w:val="en-US"/>
        </w:rPr>
        <w:t xml:space="preserve"> meeting.</w:t>
      </w:r>
      <w:r w:rsidR="00457B62" w:rsidRPr="00A437C0">
        <w:rPr>
          <w:lang w:val="en-US"/>
        </w:rPr>
        <w:t xml:space="preserve"> </w:t>
      </w:r>
    </w:p>
    <w:p w14:paraId="56E6613C" w14:textId="61B7CFAB" w:rsidR="00CF677F" w:rsidRPr="000D49B4" w:rsidRDefault="00DE52AF" w:rsidP="000D49B4">
      <w:pPr>
        <w:pStyle w:val="Heading1"/>
        <w:rPr>
          <w:lang w:val="en-US"/>
        </w:rPr>
      </w:pPr>
      <w:bookmarkStart w:id="1" w:name="_Ref79166630"/>
      <w:bookmarkStart w:id="2" w:name="OLE_LINK1"/>
      <w:bookmarkStart w:id="3" w:name="OLE_LINK2"/>
      <w:r>
        <w:rPr>
          <w:lang w:val="en-US"/>
        </w:rPr>
        <w:t>discussion</w:t>
      </w:r>
    </w:p>
    <w:p w14:paraId="63D7130C" w14:textId="0614A5D2" w:rsidR="00257083" w:rsidRDefault="002E7171" w:rsidP="003019BE">
      <w:pPr>
        <w:pStyle w:val="Heading2"/>
        <w:rPr>
          <w:lang w:val="en-US"/>
        </w:rPr>
      </w:pPr>
      <w:r>
        <w:rPr>
          <w:lang w:val="en-US"/>
        </w:rPr>
        <w:t>Codebook type for NACK only and m</w:t>
      </w:r>
      <w:r w:rsidR="00257083">
        <w:rPr>
          <w:lang w:val="en-US"/>
        </w:rPr>
        <w:t xml:space="preserve">ultiplexing </w:t>
      </w:r>
      <w:r w:rsidR="00A6677B">
        <w:rPr>
          <w:lang w:val="en-US"/>
        </w:rPr>
        <w:t>of NACK-only mode2</w:t>
      </w:r>
      <w:r w:rsidR="000B0458">
        <w:rPr>
          <w:lang w:val="en-US"/>
        </w:rPr>
        <w:t xml:space="preserve"> </w:t>
      </w:r>
    </w:p>
    <w:p w14:paraId="5281157D" w14:textId="1886A460" w:rsidR="002E7171" w:rsidRDefault="002E7171" w:rsidP="002E7171">
      <w:pPr>
        <w:rPr>
          <w:lang w:val="en-US"/>
        </w:rPr>
      </w:pPr>
      <w:r>
        <w:rPr>
          <w:lang w:val="en-US"/>
        </w:rPr>
        <w:t>During RAN1#110, the follow</w:t>
      </w:r>
      <w:r w:rsidR="00956A18">
        <w:rPr>
          <w:lang w:val="en-US"/>
        </w:rPr>
        <w:t>ing</w:t>
      </w:r>
      <w:r>
        <w:rPr>
          <w:lang w:val="en-US"/>
        </w:rPr>
        <w:t xml:space="preserve"> was proposed by the feature lead:</w:t>
      </w:r>
    </w:p>
    <w:p w14:paraId="69F8550B" w14:textId="77777777" w:rsidR="002E7171" w:rsidRDefault="002E7171" w:rsidP="002E7171">
      <w:pPr>
        <w:rPr>
          <w:lang w:val="en-US"/>
        </w:rPr>
      </w:pPr>
    </w:p>
    <w:tbl>
      <w:tblPr>
        <w:tblStyle w:val="TableGrid"/>
        <w:tblW w:w="0" w:type="auto"/>
        <w:tblLook w:val="04A0" w:firstRow="1" w:lastRow="0" w:firstColumn="1" w:lastColumn="0" w:noHBand="0" w:noVBand="1"/>
      </w:tblPr>
      <w:tblGrid>
        <w:gridCol w:w="9629"/>
      </w:tblGrid>
      <w:tr w:rsidR="002E7171" w14:paraId="3E768D6D" w14:textId="77777777" w:rsidTr="002E7171">
        <w:tc>
          <w:tcPr>
            <w:tcW w:w="9629" w:type="dxa"/>
          </w:tcPr>
          <w:p w14:paraId="651C7612" w14:textId="164CF1E1" w:rsidR="002E7171" w:rsidRDefault="002E7171" w:rsidP="002E7171">
            <w:pPr>
              <w:pStyle w:val="Heading4"/>
              <w:numPr>
                <w:ilvl w:val="0"/>
                <w:numId w:val="0"/>
              </w:numPr>
              <w:ind w:left="720" w:hanging="720"/>
              <w:outlineLvl w:val="3"/>
              <w:rPr>
                <w:szCs w:val="20"/>
                <w:lang w:val="en-GB" w:eastAsia="zh-CN"/>
              </w:rPr>
            </w:pPr>
            <w:r>
              <w:rPr>
                <w:szCs w:val="20"/>
                <w:lang w:val="en-GB" w:eastAsia="zh-CN"/>
              </w:rPr>
              <w:t xml:space="preserve">Proposal </w:t>
            </w:r>
          </w:p>
          <w:p w14:paraId="0FEA8AD3" w14:textId="66BCD70C" w:rsidR="002E7171" w:rsidRPr="00F56031" w:rsidRDefault="002E7171" w:rsidP="002E7171">
            <w:pPr>
              <w:contextualSpacing/>
              <w:rPr>
                <w:lang w:val="en-GB"/>
              </w:rPr>
            </w:pPr>
            <w:r w:rsidRPr="00F56031">
              <w:rPr>
                <w:lang w:val="en-GB"/>
              </w:rPr>
              <w:t xml:space="preserve">When </w:t>
            </w:r>
            <w:r w:rsidRPr="00F56031">
              <w:rPr>
                <w:i/>
              </w:rPr>
              <w:t xml:space="preserve">pdsch-HARQ-ACK-CodebooklistMulticast </w:t>
            </w:r>
            <w:r w:rsidRPr="00F56031">
              <w:rPr>
                <w:i/>
                <w:color w:val="FF0000"/>
              </w:rPr>
              <w:t>indicates Type-1 CB</w:t>
            </w:r>
            <w:r w:rsidRPr="00F56031">
              <w:rPr>
                <w:i/>
              </w:rPr>
              <w:t xml:space="preserve">, </w:t>
            </w:r>
            <w:r w:rsidRPr="00F56031">
              <w:rPr>
                <w:i/>
                <w:lang w:val="en-GB"/>
              </w:rPr>
              <w:t>fdmed-ReceptionMulticast</w:t>
            </w:r>
            <w:r w:rsidRPr="00F56031">
              <w:rPr>
                <w:lang w:val="en-GB"/>
              </w:rPr>
              <w:t xml:space="preserve"> or </w:t>
            </w:r>
            <w:r w:rsidRPr="00F56031">
              <w:rPr>
                <w:i/>
                <w:lang w:val="en-GB"/>
              </w:rPr>
              <w:t>type1-Codebook-GenerationMode</w:t>
            </w:r>
            <w:r w:rsidRPr="00F56031">
              <w:t xml:space="preserve"> is configured, </w:t>
            </w:r>
            <w:r w:rsidRPr="00F56031">
              <w:rPr>
                <w:lang w:val="en-GB"/>
              </w:rPr>
              <w:t xml:space="preserve">for NACK-only in mode2, </w:t>
            </w:r>
          </w:p>
          <w:p w14:paraId="33DC84EA" w14:textId="77777777" w:rsidR="002E7171" w:rsidRDefault="002E7171" w:rsidP="002E7171">
            <w:pPr>
              <w:pStyle w:val="ListParagraph"/>
              <w:numPr>
                <w:ilvl w:val="0"/>
                <w:numId w:val="59"/>
              </w:numPr>
              <w:overflowPunct w:val="0"/>
              <w:contextualSpacing/>
              <w:textAlignment w:val="baseline"/>
              <w:rPr>
                <w:rFonts w:eastAsiaTheme="minorEastAsia"/>
              </w:rPr>
            </w:pPr>
            <w:r w:rsidRPr="00F56031">
              <w:rPr>
                <w:rFonts w:eastAsiaTheme="minorEastAsia"/>
              </w:rPr>
              <w:t>when HARQ-ACK for NACK-only mode2 is transmitted alone, the transmission is always based on Type-2 HARQ-ACK codebook</w:t>
            </w:r>
            <w:r>
              <w:rPr>
                <w:rFonts w:eastAsiaTheme="minorEastAsia"/>
              </w:rPr>
              <w:t xml:space="preserve"> (as stated in current TS38.213.)</w:t>
            </w:r>
            <w:r w:rsidRPr="00F56031">
              <w:rPr>
                <w:rFonts w:eastAsiaTheme="minorEastAsia"/>
              </w:rPr>
              <w:t xml:space="preserve">. </w:t>
            </w:r>
          </w:p>
          <w:p w14:paraId="2DE3CAB1" w14:textId="77777777" w:rsidR="002E7171" w:rsidRPr="00685AC0" w:rsidRDefault="002E7171" w:rsidP="002E7171">
            <w:pPr>
              <w:pStyle w:val="ListParagraph"/>
              <w:numPr>
                <w:ilvl w:val="0"/>
                <w:numId w:val="59"/>
              </w:numPr>
              <w:overflowPunct w:val="0"/>
              <w:spacing w:after="180" w:line="259" w:lineRule="auto"/>
              <w:contextualSpacing/>
              <w:textAlignment w:val="baseline"/>
            </w:pPr>
            <w:r w:rsidRPr="00685AC0">
              <w:rPr>
                <w:rFonts w:eastAsiaTheme="minorEastAsia"/>
              </w:rPr>
              <w:t xml:space="preserve">FFS: </w:t>
            </w:r>
          </w:p>
          <w:p w14:paraId="16E3BF4C" w14:textId="77777777" w:rsidR="002E7171" w:rsidRPr="00685AC0" w:rsidRDefault="002E7171" w:rsidP="002E7171">
            <w:pPr>
              <w:pStyle w:val="ListParagraph"/>
              <w:numPr>
                <w:ilvl w:val="1"/>
                <w:numId w:val="59"/>
              </w:numPr>
              <w:overflowPunct w:val="0"/>
              <w:spacing w:after="180" w:line="259" w:lineRule="auto"/>
              <w:contextualSpacing/>
              <w:textAlignment w:val="baseline"/>
            </w:pPr>
            <w:r w:rsidRPr="00685AC0">
              <w:rPr>
                <w:rFonts w:eastAsiaTheme="minorEastAsia"/>
              </w:rPr>
              <w:t>Alt1: the configured parameters are used for multiplexing NACK-only mode2 with other UCI or PUSCH according to the corresponding agreements</w:t>
            </w:r>
          </w:p>
          <w:p w14:paraId="3A2E75AA" w14:textId="77777777" w:rsidR="002E7171" w:rsidRPr="00685AC0" w:rsidRDefault="002E7171" w:rsidP="002E7171">
            <w:pPr>
              <w:pStyle w:val="ListParagraph"/>
              <w:numPr>
                <w:ilvl w:val="1"/>
                <w:numId w:val="59"/>
              </w:numPr>
              <w:overflowPunct w:val="0"/>
              <w:spacing w:after="180" w:line="259" w:lineRule="auto"/>
              <w:contextualSpacing/>
              <w:textAlignment w:val="baseline"/>
            </w:pPr>
            <w:r w:rsidRPr="00685AC0">
              <w:rPr>
                <w:rFonts w:eastAsiaTheme="minorEastAsia"/>
              </w:rPr>
              <w:t>Alt2: Not support NACK-only mode2 multiplexing with other UCI/PUSCH?</w:t>
            </w:r>
          </w:p>
          <w:p w14:paraId="15B43C35" w14:textId="77777777" w:rsidR="002E7171" w:rsidRDefault="002E7171" w:rsidP="002E7171">
            <w:pPr>
              <w:rPr>
                <w:lang w:val="en-US"/>
              </w:rPr>
            </w:pPr>
          </w:p>
        </w:tc>
      </w:tr>
    </w:tbl>
    <w:p w14:paraId="74A377A6" w14:textId="77777777" w:rsidR="00B23C46" w:rsidRDefault="00B23C46" w:rsidP="00B23C46">
      <w:pPr>
        <w:rPr>
          <w:lang w:val="en-US" w:eastAsia="en-GB"/>
        </w:rPr>
      </w:pPr>
    </w:p>
    <w:p w14:paraId="58E2718F" w14:textId="75432B93" w:rsidR="007366B5" w:rsidRDefault="00B23C46" w:rsidP="00B23C46">
      <w:pPr>
        <w:rPr>
          <w:lang w:val="en-US" w:eastAsia="en-GB"/>
        </w:rPr>
      </w:pPr>
      <w:r>
        <w:rPr>
          <w:lang w:val="en-US" w:eastAsia="en-GB"/>
        </w:rPr>
        <w:t>Codebook type for multicast is configured for all multicast transmission. However, it is also captured in the spec that NACK -only feedback always follows type-2</w:t>
      </w:r>
      <w:r w:rsidR="0087051D">
        <w:rPr>
          <w:lang w:val="en-US" w:eastAsia="en-GB"/>
        </w:rPr>
        <w:t xml:space="preserve">.  </w:t>
      </w:r>
      <w:r w:rsidR="0021695C">
        <w:rPr>
          <w:lang w:val="en-US" w:eastAsia="en-GB"/>
        </w:rPr>
        <w:t xml:space="preserve">To </w:t>
      </w:r>
      <w:r w:rsidR="00BF74D0">
        <w:rPr>
          <w:lang w:val="en-US" w:eastAsia="en-GB"/>
        </w:rPr>
        <w:t xml:space="preserve">construct the feedback </w:t>
      </w:r>
      <w:r w:rsidR="00FF024E">
        <w:rPr>
          <w:lang w:val="en-US" w:eastAsia="en-GB"/>
        </w:rPr>
        <w:t>of</w:t>
      </w:r>
      <w:r w:rsidR="00D72153">
        <w:rPr>
          <w:lang w:val="en-US" w:eastAsia="en-GB"/>
        </w:rPr>
        <w:t xml:space="preserve"> type-1</w:t>
      </w:r>
      <w:r w:rsidR="00FF024E">
        <w:rPr>
          <w:lang w:val="en-US" w:eastAsia="en-GB"/>
        </w:rPr>
        <w:t xml:space="preserve"> multicast multiplexed </w:t>
      </w:r>
      <w:r w:rsidR="00BF74D0">
        <w:rPr>
          <w:lang w:val="en-US" w:eastAsia="en-GB"/>
        </w:rPr>
        <w:t xml:space="preserve">with other UCI, </w:t>
      </w:r>
      <w:r w:rsidR="00AA7513">
        <w:rPr>
          <w:lang w:val="en-US" w:eastAsia="en-GB"/>
        </w:rPr>
        <w:t xml:space="preserve">the UE </w:t>
      </w:r>
      <w:r w:rsidR="00DD05EC">
        <w:rPr>
          <w:lang w:val="en-US" w:eastAsia="en-GB"/>
        </w:rPr>
        <w:t xml:space="preserve">would </w:t>
      </w:r>
      <w:r w:rsidR="001D7200">
        <w:rPr>
          <w:lang w:val="en-US" w:eastAsia="en-GB"/>
        </w:rPr>
        <w:t xml:space="preserve">normally </w:t>
      </w:r>
      <w:r w:rsidR="00652D22">
        <w:rPr>
          <w:lang w:val="en-US" w:eastAsia="en-GB"/>
        </w:rPr>
        <w:t>prepare</w:t>
      </w:r>
      <w:r w:rsidR="001D7200">
        <w:rPr>
          <w:lang w:val="en-US" w:eastAsia="en-GB"/>
        </w:rPr>
        <w:t xml:space="preserve"> a sub-codebook for multicast, without differentiating </w:t>
      </w:r>
      <w:r w:rsidR="00A0500A">
        <w:rPr>
          <w:lang w:val="en-US" w:eastAsia="en-GB"/>
        </w:rPr>
        <w:t xml:space="preserve">between </w:t>
      </w:r>
      <w:r w:rsidR="00D72153">
        <w:rPr>
          <w:lang w:val="en-US" w:eastAsia="en-GB"/>
        </w:rPr>
        <w:t>G-</w:t>
      </w:r>
      <w:r w:rsidR="00A0500A">
        <w:rPr>
          <w:lang w:val="en-US" w:eastAsia="en-GB"/>
        </w:rPr>
        <w:t xml:space="preserve">RNTIs, since </w:t>
      </w:r>
      <w:r w:rsidR="00D72153">
        <w:rPr>
          <w:lang w:val="en-US" w:eastAsia="en-GB"/>
        </w:rPr>
        <w:t xml:space="preserve">each G-RNTI is configured with the same TDRA table as per previous agreements. </w:t>
      </w:r>
      <w:r w:rsidR="00EF7A8A">
        <w:rPr>
          <w:lang w:val="en-US" w:eastAsia="en-GB"/>
        </w:rPr>
        <w:t xml:space="preserve">If the NACK-only GRNTIs were treated separately, the UE would need to prepare yet another codebook, and the type-1 codebook would also have variable size depending on whether NACK-only </w:t>
      </w:r>
      <w:r w:rsidR="00871ECC">
        <w:rPr>
          <w:lang w:val="en-US" w:eastAsia="en-GB"/>
        </w:rPr>
        <w:t xml:space="preserve">was configured for a given G-RNTI. </w:t>
      </w:r>
      <w:r w:rsidR="009374E5">
        <w:rPr>
          <w:lang w:val="en-US" w:eastAsia="en-GB"/>
        </w:rPr>
        <w:t xml:space="preserve"> </w:t>
      </w:r>
      <w:r w:rsidR="00703D65">
        <w:rPr>
          <w:lang w:val="en-US" w:eastAsia="en-GB"/>
        </w:rPr>
        <w:t xml:space="preserve">We therefore propose to follow </w:t>
      </w:r>
      <w:r w:rsidR="008E3609">
        <w:rPr>
          <w:lang w:val="en-US" w:eastAsia="en-GB"/>
        </w:rPr>
        <w:t xml:space="preserve">the configured </w:t>
      </w:r>
      <w:proofErr w:type="gramStart"/>
      <w:r w:rsidR="008E3609">
        <w:rPr>
          <w:lang w:val="en-US" w:eastAsia="en-GB"/>
        </w:rPr>
        <w:t>parameters</w:t>
      </w:r>
      <w:r w:rsidR="00871ECC">
        <w:rPr>
          <w:lang w:val="en-US" w:eastAsia="en-GB"/>
        </w:rPr>
        <w:t>, and</w:t>
      </w:r>
      <w:proofErr w:type="gramEnd"/>
      <w:r w:rsidR="00871ECC">
        <w:rPr>
          <w:lang w:val="en-US" w:eastAsia="en-GB"/>
        </w:rPr>
        <w:t xml:space="preserve"> treat the NACK-only mode2 as part of the type1 </w:t>
      </w:r>
      <w:r w:rsidR="00652D22">
        <w:rPr>
          <w:lang w:val="en-US" w:eastAsia="en-GB"/>
        </w:rPr>
        <w:t xml:space="preserve">multicast </w:t>
      </w:r>
      <w:r w:rsidR="00871ECC">
        <w:rPr>
          <w:lang w:val="en-US" w:eastAsia="en-GB"/>
        </w:rPr>
        <w:t>sub</w:t>
      </w:r>
      <w:r w:rsidR="000D60D7">
        <w:rPr>
          <w:lang w:val="en-US" w:eastAsia="en-GB"/>
        </w:rPr>
        <w:t>-</w:t>
      </w:r>
      <w:r w:rsidR="00871ECC">
        <w:rPr>
          <w:lang w:val="en-US" w:eastAsia="en-GB"/>
        </w:rPr>
        <w:t>codebook</w:t>
      </w:r>
      <w:r w:rsidR="00652D22">
        <w:rPr>
          <w:lang w:val="en-US" w:eastAsia="en-GB"/>
        </w:rPr>
        <w:t xml:space="preserve"> when multiplexed with other UCI</w:t>
      </w:r>
      <w:r w:rsidR="00871ECC">
        <w:rPr>
          <w:lang w:val="en-US" w:eastAsia="en-GB"/>
        </w:rPr>
        <w:t xml:space="preserve">. </w:t>
      </w:r>
    </w:p>
    <w:p w14:paraId="43709036" w14:textId="6A83AF21" w:rsidR="008C0B0C" w:rsidRDefault="008E3609" w:rsidP="00B23C46">
      <w:pPr>
        <w:rPr>
          <w:lang w:val="en-US" w:eastAsia="en-GB"/>
        </w:rPr>
      </w:pPr>
      <w:r>
        <w:rPr>
          <w:lang w:val="en-US" w:eastAsia="en-GB"/>
        </w:rPr>
        <w:t xml:space="preserve"> </w:t>
      </w:r>
    </w:p>
    <w:p w14:paraId="35B9F791" w14:textId="77777777" w:rsidR="007366B5" w:rsidRPr="00685AC0" w:rsidRDefault="007366B5" w:rsidP="007366B5">
      <w:pPr>
        <w:pStyle w:val="Proposal"/>
      </w:pPr>
      <w:bookmarkStart w:id="4" w:name="_Toc115466227"/>
      <w:r w:rsidRPr="00F56031">
        <w:lastRenderedPageBreak/>
        <w:t xml:space="preserve">When pdsch-HARQ-ACK-CodebooklistMulticast </w:t>
      </w:r>
      <w:r w:rsidRPr="00F56031">
        <w:rPr>
          <w:color w:val="FF0000"/>
        </w:rPr>
        <w:t>indicates Type-1 CB</w:t>
      </w:r>
      <w:r w:rsidRPr="00F56031">
        <w:t>, fdmed-ReceptionMulticast or type1-Codebook-GenerationMode is configured, for NACK-</w:t>
      </w:r>
      <w:r w:rsidRPr="00685AC0">
        <w:t>only in mode2,</w:t>
      </w:r>
      <w:bookmarkEnd w:id="4"/>
      <w:r w:rsidRPr="00685AC0">
        <w:t xml:space="preserve"> </w:t>
      </w:r>
    </w:p>
    <w:p w14:paraId="3DF1086F" w14:textId="6BD32DFF" w:rsidR="007366B5" w:rsidRPr="00685AC0" w:rsidRDefault="007366B5" w:rsidP="007366B5">
      <w:pPr>
        <w:pStyle w:val="Proposal"/>
        <w:numPr>
          <w:ilvl w:val="3"/>
          <w:numId w:val="36"/>
        </w:numPr>
      </w:pPr>
      <w:bookmarkStart w:id="5" w:name="_Toc115466228"/>
      <w:r w:rsidRPr="00685AC0">
        <w:t>Alt1: the configured parameters are used for multiplexing NACK-only mode2 with other UCI or PUSCH according to the corresponding agreements</w:t>
      </w:r>
      <w:bookmarkEnd w:id="5"/>
    </w:p>
    <w:p w14:paraId="5A720C40" w14:textId="77777777" w:rsidR="00B23C46" w:rsidRPr="007366B5" w:rsidRDefault="00B23C46" w:rsidP="00B23C46">
      <w:pPr>
        <w:rPr>
          <w:lang w:val="x-none" w:eastAsia="en-GB"/>
        </w:rPr>
      </w:pPr>
    </w:p>
    <w:p w14:paraId="6AB18394" w14:textId="6FBD1236" w:rsidR="00F255C9" w:rsidRPr="0093058E" w:rsidRDefault="009B0524" w:rsidP="00A56F7B">
      <w:pPr>
        <w:pStyle w:val="Heading2"/>
        <w:rPr>
          <w:lang w:val="en-US" w:eastAsia="en-GB"/>
        </w:rPr>
      </w:pPr>
      <w:r>
        <w:rPr>
          <w:lang w:val="en-US"/>
        </w:rPr>
        <w:t xml:space="preserve">support of mixed HARQ reporting </w:t>
      </w:r>
      <w:r w:rsidR="002202D7">
        <w:rPr>
          <w:lang w:val="en-US"/>
        </w:rPr>
        <w:t>in</w:t>
      </w:r>
      <w:r w:rsidR="003B4690">
        <w:rPr>
          <w:lang w:val="en-US"/>
        </w:rPr>
        <w:t xml:space="preserve"> the same</w:t>
      </w:r>
      <w:r w:rsidR="002202D7">
        <w:rPr>
          <w:lang w:val="en-US"/>
        </w:rPr>
        <w:t xml:space="preserve"> </w:t>
      </w:r>
      <w:r w:rsidR="005149FB">
        <w:rPr>
          <w:lang w:val="en-US"/>
        </w:rPr>
        <w:t>DL assignment</w:t>
      </w:r>
    </w:p>
    <w:p w14:paraId="7256133A" w14:textId="77777777" w:rsidR="00F255C9" w:rsidRPr="00A437C0" w:rsidRDefault="00F255C9" w:rsidP="00F255C9">
      <w:pPr>
        <w:tabs>
          <w:tab w:val="left" w:pos="3960"/>
        </w:tabs>
        <w:jc w:val="both"/>
        <w:rPr>
          <w:rFonts w:cs="Arial"/>
          <w:lang w:val="en-US" w:eastAsia="en-GB"/>
        </w:rPr>
      </w:pPr>
      <w:r w:rsidRPr="00A437C0">
        <w:rPr>
          <w:rFonts w:cs="Arial"/>
          <w:lang w:val="en-US" w:eastAsia="en-GB"/>
        </w:rPr>
        <w:t xml:space="preserve">We note that the codebook type can be set independently, per G-RNTI, for ACK/NACK and NACK-only mode. If Type-II is configured for a G-RNTI for any </w:t>
      </w:r>
      <w:proofErr w:type="gramStart"/>
      <w:r w:rsidRPr="00A437C0">
        <w:rPr>
          <w:rFonts w:cs="Arial"/>
          <w:lang w:val="en-US" w:eastAsia="en-GB"/>
        </w:rPr>
        <w:t>UE</w:t>
      </w:r>
      <w:proofErr w:type="gramEnd"/>
      <w:r w:rsidRPr="00A437C0">
        <w:rPr>
          <w:rFonts w:cs="Arial"/>
          <w:lang w:val="en-US" w:eastAsia="en-GB"/>
        </w:rPr>
        <w:t xml:space="preserve"> then DAIs need to be included in DCI. Since also ACK/NACK vs NACK-only is set independently per UE, this also means that there can be “mixed cases”, with some UEs receiving </w:t>
      </w:r>
      <w:proofErr w:type="gramStart"/>
      <w:r w:rsidRPr="00A437C0">
        <w:rPr>
          <w:rFonts w:cs="Arial"/>
          <w:lang w:val="en-US" w:eastAsia="en-GB"/>
        </w:rPr>
        <w:t>a G-RNTI with ACK/NACK HARQ feedback</w:t>
      </w:r>
      <w:proofErr w:type="gramEnd"/>
      <w:r w:rsidRPr="00A437C0">
        <w:rPr>
          <w:rFonts w:cs="Arial"/>
          <w:lang w:val="en-US" w:eastAsia="en-GB"/>
        </w:rPr>
        <w:t xml:space="preserve"> and other UEs with NACK-only feedback. For mixed cases with ACK/NACK configured with Type I CB the DCI therefore needs to carry </w:t>
      </w:r>
      <w:proofErr w:type="spellStart"/>
      <w:r w:rsidRPr="00A437C0">
        <w:rPr>
          <w:rFonts w:cs="Arial"/>
          <w:lang w:val="en-US" w:eastAsia="en-GB"/>
        </w:rPr>
        <w:t>cDAI</w:t>
      </w:r>
      <w:proofErr w:type="spellEnd"/>
      <w:r w:rsidRPr="00A437C0">
        <w:rPr>
          <w:rFonts w:cs="Arial"/>
          <w:lang w:val="en-US" w:eastAsia="en-GB"/>
        </w:rPr>
        <w:t>, unlike legacy unicast NR.</w:t>
      </w:r>
    </w:p>
    <w:p w14:paraId="6B2C86F6" w14:textId="77777777" w:rsidR="00F255C9" w:rsidRPr="00A437C0" w:rsidRDefault="00F255C9" w:rsidP="00F255C9">
      <w:pPr>
        <w:tabs>
          <w:tab w:val="left" w:pos="3960"/>
        </w:tabs>
        <w:jc w:val="both"/>
        <w:rPr>
          <w:rFonts w:cs="Arial"/>
          <w:lang w:val="en-US" w:eastAsia="en-GB"/>
        </w:rPr>
      </w:pPr>
    </w:p>
    <w:p w14:paraId="156DE387" w14:textId="02B7CBFE" w:rsidR="0064325F" w:rsidRPr="00C631C3" w:rsidRDefault="00F255C9" w:rsidP="00912A65">
      <w:pPr>
        <w:pStyle w:val="Proposal"/>
      </w:pPr>
      <w:r w:rsidRPr="002F3700">
        <w:t xml:space="preserve"> </w:t>
      </w:r>
      <w:bookmarkStart w:id="6" w:name="_Toc115466229"/>
      <w:r w:rsidRPr="002F3700">
        <w:t>Mixed ACK/NACK and NACK-only cases are supported, with some UEs using ACK/NACK CB and other UEs using NACK-only but receiving the same PDCCH/PDSCH.</w:t>
      </w:r>
      <w:bookmarkEnd w:id="6"/>
    </w:p>
    <w:p w14:paraId="3FF8F879" w14:textId="1A1228E3" w:rsidR="004029A6" w:rsidRDefault="004029A6" w:rsidP="004029A6">
      <w:pPr>
        <w:pStyle w:val="Heading2"/>
      </w:pPr>
      <w:bookmarkStart w:id="7" w:name="_Ref111572686"/>
      <w:r>
        <w:t>Type-2 codebook for NACK-only</w:t>
      </w:r>
      <w:bookmarkEnd w:id="7"/>
      <w:r w:rsidR="00370568" w:rsidRPr="00370568">
        <w:rPr>
          <w:lang w:val="en-US"/>
        </w:rPr>
        <w:t xml:space="preserve"> </w:t>
      </w:r>
      <w:r w:rsidR="00334C14">
        <w:rPr>
          <w:lang w:val="en-US"/>
        </w:rPr>
        <w:t xml:space="preserve"> </w:t>
      </w:r>
    </w:p>
    <w:p w14:paraId="19DEFCDC" w14:textId="568F431E" w:rsidR="00481CD1" w:rsidRDefault="00481CD1" w:rsidP="00481CD1">
      <w:pPr>
        <w:rPr>
          <w:lang w:val="en-US"/>
        </w:rPr>
      </w:pPr>
      <w:r>
        <w:rPr>
          <w:lang w:val="en-US"/>
        </w:rPr>
        <w:t>At RAN1#109, the following agreement</w:t>
      </w:r>
      <w:r w:rsidR="00BE0A38">
        <w:rPr>
          <w:lang w:val="en-US"/>
        </w:rPr>
        <w:t>s</w:t>
      </w:r>
      <w:r>
        <w:rPr>
          <w:lang w:val="en-US"/>
        </w:rPr>
        <w:t xml:space="preserve"> w</w:t>
      </w:r>
      <w:r w:rsidR="00BE0A38">
        <w:rPr>
          <w:lang w:val="en-US"/>
        </w:rPr>
        <w:t>ere</w:t>
      </w:r>
      <w:r>
        <w:rPr>
          <w:lang w:val="en-US"/>
        </w:rPr>
        <w:t xml:space="preserve"> made:</w:t>
      </w:r>
    </w:p>
    <w:p w14:paraId="1A97488F" w14:textId="77777777" w:rsidR="00481CD1" w:rsidRDefault="00481CD1" w:rsidP="00481CD1">
      <w:pPr>
        <w:rPr>
          <w:lang w:val="en-US"/>
        </w:rPr>
      </w:pPr>
    </w:p>
    <w:tbl>
      <w:tblPr>
        <w:tblStyle w:val="TableGrid"/>
        <w:tblW w:w="0" w:type="auto"/>
        <w:tblLook w:val="04A0" w:firstRow="1" w:lastRow="0" w:firstColumn="1" w:lastColumn="0" w:noHBand="0" w:noVBand="1"/>
      </w:tblPr>
      <w:tblGrid>
        <w:gridCol w:w="9629"/>
      </w:tblGrid>
      <w:tr w:rsidR="00481CD1" w:rsidRPr="0093058E" w14:paraId="4BB9E4B4" w14:textId="77777777" w:rsidTr="008A4AC7">
        <w:tc>
          <w:tcPr>
            <w:tcW w:w="9629" w:type="dxa"/>
          </w:tcPr>
          <w:p w14:paraId="38C7581D" w14:textId="77777777" w:rsidR="00481CD1" w:rsidRPr="00A437C0" w:rsidRDefault="00481CD1" w:rsidP="008A4AC7">
            <w:pPr>
              <w:contextualSpacing/>
              <w:rPr>
                <w:rFonts w:eastAsia="MS Mincho"/>
                <w:b/>
                <w:lang w:val="en-US"/>
              </w:rPr>
            </w:pPr>
            <w:r w:rsidRPr="00A437C0">
              <w:rPr>
                <w:rFonts w:eastAsia="MS Mincho"/>
                <w:b/>
                <w:highlight w:val="green"/>
                <w:lang w:val="en-US"/>
              </w:rPr>
              <w:t>Agreement</w:t>
            </w:r>
          </w:p>
          <w:p w14:paraId="528C12EC" w14:textId="77777777" w:rsidR="00481CD1" w:rsidRPr="00A437C0" w:rsidRDefault="00481CD1" w:rsidP="008A4AC7">
            <w:pPr>
              <w:contextualSpacing/>
              <w:rPr>
                <w:rFonts w:eastAsia="MS Mincho"/>
                <w:lang w:val="en-US"/>
              </w:rPr>
            </w:pPr>
            <w:r w:rsidRPr="00A437C0">
              <w:rPr>
                <w:rFonts w:eastAsia="MS Mincho"/>
                <w:lang w:val="en-US"/>
              </w:rPr>
              <w:t>For UE configured with NACK-only HARQ-ACK feedback, for Alt4 (from previous agreement), define the mapping between HARQ-ACK values and the PUCCH resources for the TBs configured with NACK-only as follows:</w:t>
            </w:r>
          </w:p>
          <w:p w14:paraId="62BEBF06" w14:textId="77777777" w:rsidR="00481CD1" w:rsidRPr="00A437C0" w:rsidRDefault="00481CD1" w:rsidP="008A4AC7">
            <w:pPr>
              <w:numPr>
                <w:ilvl w:val="0"/>
                <w:numId w:val="38"/>
              </w:numPr>
              <w:spacing w:after="160" w:line="259" w:lineRule="auto"/>
              <w:ind w:left="709" w:hanging="283"/>
              <w:contextualSpacing/>
              <w:rPr>
                <w:rFonts w:eastAsia="MS Mincho"/>
                <w:lang w:val="en-US"/>
              </w:rPr>
            </w:pPr>
            <w:r w:rsidRPr="00A437C0">
              <w:rPr>
                <w:rFonts w:eastAsia="MS Mincho"/>
                <w:lang w:val="en-US"/>
              </w:rPr>
              <w:t>The mapping is applied to both a single G-RNTI</w:t>
            </w:r>
          </w:p>
          <w:p w14:paraId="4AB33A79" w14:textId="77777777" w:rsidR="00481CD1" w:rsidRPr="00A437C0" w:rsidRDefault="00481CD1" w:rsidP="008A4AC7">
            <w:pPr>
              <w:numPr>
                <w:ilvl w:val="1"/>
                <w:numId w:val="38"/>
              </w:numPr>
              <w:spacing w:after="160" w:line="259" w:lineRule="auto"/>
              <w:ind w:left="1276" w:hanging="283"/>
              <w:contextualSpacing/>
              <w:rPr>
                <w:rFonts w:eastAsia="MS Mincho"/>
                <w:lang w:val="en-US"/>
              </w:rPr>
            </w:pPr>
            <w:r w:rsidRPr="00A437C0">
              <w:rPr>
                <w:rFonts w:eastAsia="MS Mincho"/>
                <w:lang w:val="en-US"/>
              </w:rPr>
              <w:t>FFS: multiple configured G-RNTIs cases.</w:t>
            </w:r>
          </w:p>
          <w:p w14:paraId="58D70002" w14:textId="77777777" w:rsidR="00481CD1" w:rsidRPr="00A437C0" w:rsidRDefault="00481CD1" w:rsidP="008A4AC7">
            <w:pPr>
              <w:numPr>
                <w:ilvl w:val="0"/>
                <w:numId w:val="38"/>
              </w:numPr>
              <w:spacing w:after="160" w:line="259" w:lineRule="auto"/>
              <w:ind w:left="709" w:hanging="283"/>
              <w:contextualSpacing/>
              <w:rPr>
                <w:rFonts w:eastAsia="MS Mincho"/>
                <w:lang w:val="en-US"/>
              </w:rPr>
            </w:pPr>
            <w:r w:rsidRPr="00A437C0">
              <w:rPr>
                <w:rFonts w:eastAsia="MS Mincho"/>
                <w:lang w:val="en-US"/>
              </w:rPr>
              <w:t>FFS: how to order the TBs, whether/how to account for missed or non-scheduled TBs</w:t>
            </w:r>
          </w:p>
          <w:p w14:paraId="4B283494" w14:textId="77777777" w:rsidR="00481CD1" w:rsidRPr="00A437C0" w:rsidRDefault="00481CD1" w:rsidP="008A4AC7">
            <w:pPr>
              <w:numPr>
                <w:ilvl w:val="0"/>
                <w:numId w:val="38"/>
              </w:numPr>
              <w:spacing w:after="160" w:line="259" w:lineRule="auto"/>
              <w:ind w:left="709" w:hanging="283"/>
              <w:contextualSpacing/>
              <w:rPr>
                <w:rFonts w:eastAsia="MS Mincho"/>
                <w:lang w:val="en-US"/>
              </w:rPr>
            </w:pPr>
            <w:r w:rsidRPr="00A437C0">
              <w:rPr>
                <w:rFonts w:eastAsia="MS Mincho"/>
                <w:lang w:val="en-US"/>
              </w:rPr>
              <w:t xml:space="preserve">FFS whether/how PRI is used for indication. </w:t>
            </w:r>
          </w:p>
          <w:p w14:paraId="6075E229" w14:textId="77777777" w:rsidR="00481CD1" w:rsidRPr="00A437C0" w:rsidRDefault="00481CD1" w:rsidP="008A4AC7">
            <w:pPr>
              <w:rPr>
                <w:lang w:val="en-US"/>
              </w:rPr>
            </w:pPr>
          </w:p>
          <w:tbl>
            <w:tblPr>
              <w:tblW w:w="9064" w:type="dxa"/>
              <w:jc w:val="center"/>
              <w:tblCellMar>
                <w:left w:w="0" w:type="dxa"/>
                <w:right w:w="0" w:type="dxa"/>
              </w:tblCellMar>
              <w:tblLook w:val="0420" w:firstRow="1" w:lastRow="0" w:firstColumn="0" w:lastColumn="0" w:noHBand="0" w:noVBand="1"/>
            </w:tblPr>
            <w:tblGrid>
              <w:gridCol w:w="990"/>
              <w:gridCol w:w="1028"/>
              <w:gridCol w:w="1142"/>
              <w:gridCol w:w="1484"/>
              <w:gridCol w:w="4420"/>
            </w:tblGrid>
            <w:tr w:rsidR="00481CD1" w:rsidRPr="0093058E" w14:paraId="2DBD7415" w14:textId="77777777" w:rsidTr="008A4AC7">
              <w:trPr>
                <w:trHeight w:val="155"/>
                <w:jc w:val="center"/>
              </w:trPr>
              <w:tc>
                <w:tcPr>
                  <w:tcW w:w="4644"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72" w:type="dxa"/>
                    <w:left w:w="144" w:type="dxa"/>
                    <w:bottom w:w="72" w:type="dxa"/>
                    <w:right w:w="144" w:type="dxa"/>
                  </w:tcMar>
                  <w:vAlign w:val="center"/>
                  <w:hideMark/>
                </w:tcPr>
                <w:p w14:paraId="25723B47" w14:textId="77777777" w:rsidR="00481CD1" w:rsidRPr="00A437C0" w:rsidRDefault="00481CD1" w:rsidP="008A4AC7">
                  <w:pPr>
                    <w:jc w:val="center"/>
                    <w:rPr>
                      <w:lang w:val="en-US"/>
                    </w:rPr>
                  </w:pPr>
                  <w:r w:rsidRPr="00A437C0">
                    <w:rPr>
                      <w:rFonts w:eastAsia="DengXian"/>
                      <w:bCs/>
                      <w:lang w:val="en-US"/>
                    </w:rPr>
                    <w:t>HARQ-ACK Value</w:t>
                  </w:r>
                </w:p>
              </w:tc>
              <w:tc>
                <w:tcPr>
                  <w:tcW w:w="442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vAlign w:val="center"/>
                </w:tcPr>
                <w:p w14:paraId="2A58DA5A" w14:textId="77777777" w:rsidR="00481CD1" w:rsidRPr="00A437C0" w:rsidRDefault="00481CD1" w:rsidP="008A4AC7">
                  <w:pPr>
                    <w:keepNext/>
                    <w:keepLines/>
                    <w:ind w:firstLineChars="200" w:firstLine="480"/>
                    <w:jc w:val="center"/>
                    <w:rPr>
                      <w:rFonts w:eastAsia="FangSong_GB2312"/>
                      <w:lang w:val="en-US"/>
                    </w:rPr>
                  </w:pPr>
                  <w:r w:rsidRPr="00A437C0">
                    <w:rPr>
                      <w:rFonts w:eastAsia="FangSong_GB2312"/>
                      <w:lang w:val="en-US"/>
                    </w:rPr>
                    <w:t>PUCCH resource</w:t>
                  </w:r>
                </w:p>
              </w:tc>
            </w:tr>
            <w:tr w:rsidR="00481CD1" w:rsidRPr="0093058E" w14:paraId="7C50C374" w14:textId="77777777" w:rsidTr="008A4AC7">
              <w:trPr>
                <w:trHeight w:val="188"/>
                <w:jc w:val="center"/>
              </w:trPr>
              <w:tc>
                <w:tcPr>
                  <w:tcW w:w="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581B04BF" w14:textId="77777777" w:rsidR="00481CD1" w:rsidRPr="00A437C0" w:rsidRDefault="00481CD1" w:rsidP="008A4AC7">
                  <w:pPr>
                    <w:widowControl w:val="0"/>
                    <w:jc w:val="center"/>
                    <w:rPr>
                      <w:rFonts w:eastAsia="DengXian"/>
                      <w:kern w:val="2"/>
                      <w:lang w:val="en-US"/>
                    </w:rPr>
                  </w:pPr>
                  <w:r w:rsidRPr="00A437C0">
                    <w:rPr>
                      <w:rFonts w:eastAsia="DengXian"/>
                      <w:kern w:val="2"/>
                      <w:lang w:val="en-US"/>
                    </w:rPr>
                    <w:t>{0}</w:t>
                  </w:r>
                </w:p>
              </w:tc>
              <w:tc>
                <w:tcPr>
                  <w:tcW w:w="102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1F91F94B" w14:textId="77777777" w:rsidR="00481CD1" w:rsidRPr="00A437C0" w:rsidRDefault="00481CD1" w:rsidP="008A4AC7">
                  <w:pPr>
                    <w:widowControl w:val="0"/>
                    <w:jc w:val="center"/>
                    <w:rPr>
                      <w:rFonts w:eastAsia="DengXian"/>
                      <w:kern w:val="2"/>
                      <w:lang w:val="en-US"/>
                    </w:rPr>
                  </w:pPr>
                  <w:r w:rsidRPr="00A437C0">
                    <w:rPr>
                      <w:rFonts w:eastAsia="DengXian"/>
                      <w:kern w:val="2"/>
                      <w:lang w:val="en-US"/>
                    </w:rPr>
                    <w:t>{0,0}</w:t>
                  </w:r>
                </w:p>
              </w:tc>
              <w:tc>
                <w:tcPr>
                  <w:tcW w:w="11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3E1566EC" w14:textId="77777777" w:rsidR="00481CD1" w:rsidRPr="00A437C0" w:rsidRDefault="00481CD1" w:rsidP="008A4AC7">
                  <w:pPr>
                    <w:widowControl w:val="0"/>
                    <w:jc w:val="center"/>
                    <w:rPr>
                      <w:rFonts w:eastAsia="DengXian"/>
                      <w:kern w:val="2"/>
                      <w:lang w:val="en-US"/>
                    </w:rPr>
                  </w:pPr>
                  <w:r w:rsidRPr="00A437C0">
                    <w:rPr>
                      <w:rFonts w:eastAsia="DengXian"/>
                      <w:kern w:val="2"/>
                      <w:lang w:val="en-US"/>
                    </w:rPr>
                    <w:t>{0,0,0}</w:t>
                  </w:r>
                </w:p>
              </w:tc>
              <w:tc>
                <w:tcPr>
                  <w:tcW w:w="148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561A39CF" w14:textId="77777777" w:rsidR="00481CD1" w:rsidRPr="00A437C0" w:rsidRDefault="00481CD1" w:rsidP="008A4AC7">
                  <w:pPr>
                    <w:widowControl w:val="0"/>
                    <w:jc w:val="center"/>
                    <w:rPr>
                      <w:rFonts w:eastAsia="DengXian"/>
                      <w:kern w:val="2"/>
                      <w:lang w:val="en-US"/>
                    </w:rPr>
                  </w:pPr>
                  <w:r w:rsidRPr="00A437C0">
                    <w:rPr>
                      <w:rFonts w:eastAsia="DengXian"/>
                      <w:kern w:val="2"/>
                      <w:lang w:val="en-US"/>
                    </w:rPr>
                    <w:t>{0,0,0,0}</w:t>
                  </w:r>
                </w:p>
              </w:tc>
              <w:tc>
                <w:tcPr>
                  <w:tcW w:w="44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7289E61" w14:textId="77777777" w:rsidR="00481CD1" w:rsidRPr="00A437C0" w:rsidRDefault="00481CD1" w:rsidP="008A4AC7">
                  <w:pPr>
                    <w:keepNext/>
                    <w:keepLines/>
                    <w:jc w:val="center"/>
                    <w:rPr>
                      <w:lang w:val="en-US"/>
                    </w:rPr>
                  </w:pPr>
                  <w:r w:rsidRPr="00A437C0">
                    <w:rPr>
                      <w:lang w:val="en-US"/>
                    </w:rPr>
                    <w:t>1</w:t>
                  </w:r>
                  <w:r w:rsidRPr="00A437C0">
                    <w:rPr>
                      <w:vertAlign w:val="superscript"/>
                      <w:lang w:val="en-US"/>
                    </w:rPr>
                    <w:t>st</w:t>
                  </w:r>
                  <w:r w:rsidRPr="00A437C0">
                    <w:rPr>
                      <w:lang w:val="en-US"/>
                    </w:rPr>
                    <w:t xml:space="preserve"> PUCCH resource provided by </w:t>
                  </w:r>
                  <w:proofErr w:type="spellStart"/>
                  <w:r w:rsidRPr="00A437C0">
                    <w:rPr>
                      <w:lang w:val="en-US"/>
                    </w:rPr>
                    <w:t>pucch-ResourceId</w:t>
                  </w:r>
                  <w:proofErr w:type="spellEnd"/>
                  <w:r w:rsidRPr="00A437C0">
                    <w:rPr>
                      <w:lang w:val="en-US"/>
                    </w:rPr>
                    <w:t xml:space="preserve"> obtained from the 1</w:t>
                  </w:r>
                  <w:r w:rsidRPr="00A437C0">
                    <w:rPr>
                      <w:vertAlign w:val="superscript"/>
                      <w:lang w:val="en-US"/>
                    </w:rPr>
                    <w:t>st</w:t>
                  </w:r>
                  <w:r w:rsidRPr="00A437C0">
                    <w:rPr>
                      <w:lang w:val="en-US"/>
                    </w:rPr>
                    <w:t xml:space="preserve"> value of </w:t>
                  </w:r>
                  <w:proofErr w:type="spellStart"/>
                  <w:r w:rsidRPr="00A437C0">
                    <w:rPr>
                      <w:lang w:val="en-US"/>
                    </w:rPr>
                    <w:t>resourceList</w:t>
                  </w:r>
                  <w:proofErr w:type="spellEnd"/>
                </w:p>
              </w:tc>
            </w:tr>
            <w:tr w:rsidR="00481CD1" w:rsidRPr="0093058E" w14:paraId="520776FC" w14:textId="77777777" w:rsidTr="008A4AC7">
              <w:trPr>
                <w:trHeight w:val="141"/>
                <w:jc w:val="center"/>
              </w:trPr>
              <w:tc>
                <w:tcPr>
                  <w:tcW w:w="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41673FA3" w14:textId="77777777" w:rsidR="00481CD1" w:rsidRPr="00A437C0" w:rsidRDefault="00481CD1" w:rsidP="008A4AC7">
                  <w:pPr>
                    <w:widowControl w:val="0"/>
                    <w:jc w:val="center"/>
                    <w:rPr>
                      <w:rFonts w:eastAsia="DengXian"/>
                      <w:kern w:val="2"/>
                      <w:lang w:val="en-US"/>
                    </w:rPr>
                  </w:pPr>
                </w:p>
              </w:tc>
              <w:tc>
                <w:tcPr>
                  <w:tcW w:w="102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31012BDA" w14:textId="77777777" w:rsidR="00481CD1" w:rsidRPr="00A437C0" w:rsidRDefault="00481CD1" w:rsidP="008A4AC7">
                  <w:pPr>
                    <w:widowControl w:val="0"/>
                    <w:jc w:val="center"/>
                    <w:rPr>
                      <w:rFonts w:eastAsia="DengXian"/>
                      <w:kern w:val="2"/>
                      <w:lang w:val="en-US"/>
                    </w:rPr>
                  </w:pPr>
                  <w:r w:rsidRPr="00A437C0">
                    <w:rPr>
                      <w:rFonts w:eastAsia="DengXian"/>
                      <w:kern w:val="2"/>
                      <w:lang w:val="en-US"/>
                    </w:rPr>
                    <w:t>{1,0}</w:t>
                  </w:r>
                </w:p>
              </w:tc>
              <w:tc>
                <w:tcPr>
                  <w:tcW w:w="11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14FC29A8" w14:textId="77777777" w:rsidR="00481CD1" w:rsidRPr="00A437C0" w:rsidRDefault="00481CD1" w:rsidP="008A4AC7">
                  <w:pPr>
                    <w:widowControl w:val="0"/>
                    <w:jc w:val="center"/>
                    <w:rPr>
                      <w:rFonts w:eastAsia="DengXian"/>
                      <w:kern w:val="2"/>
                      <w:lang w:val="en-US"/>
                    </w:rPr>
                  </w:pPr>
                  <w:r w:rsidRPr="00A437C0">
                    <w:rPr>
                      <w:rFonts w:eastAsia="DengXian"/>
                      <w:kern w:val="2"/>
                      <w:lang w:val="en-US"/>
                    </w:rPr>
                    <w:t>{1,0,0}</w:t>
                  </w:r>
                </w:p>
              </w:tc>
              <w:tc>
                <w:tcPr>
                  <w:tcW w:w="148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28D6D53E" w14:textId="77777777" w:rsidR="00481CD1" w:rsidRPr="00A437C0" w:rsidRDefault="00481CD1" w:rsidP="008A4AC7">
                  <w:pPr>
                    <w:widowControl w:val="0"/>
                    <w:jc w:val="center"/>
                    <w:rPr>
                      <w:rFonts w:eastAsia="DengXian"/>
                      <w:kern w:val="2"/>
                      <w:lang w:val="en-US"/>
                    </w:rPr>
                  </w:pPr>
                  <w:r w:rsidRPr="00A437C0">
                    <w:rPr>
                      <w:rFonts w:eastAsia="DengXian"/>
                      <w:kern w:val="2"/>
                      <w:lang w:val="en-US"/>
                    </w:rPr>
                    <w:t>{1,0,0,0}</w:t>
                  </w:r>
                </w:p>
              </w:tc>
              <w:tc>
                <w:tcPr>
                  <w:tcW w:w="44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4BF82BD" w14:textId="77777777" w:rsidR="00481CD1" w:rsidRPr="00A437C0" w:rsidRDefault="00481CD1" w:rsidP="008A4AC7">
                  <w:pPr>
                    <w:keepNext/>
                    <w:keepLines/>
                    <w:jc w:val="center"/>
                    <w:rPr>
                      <w:lang w:val="en-US"/>
                    </w:rPr>
                  </w:pPr>
                  <w:r w:rsidRPr="00A437C0">
                    <w:rPr>
                      <w:lang w:val="en-US"/>
                    </w:rPr>
                    <w:t>2</w:t>
                  </w:r>
                  <w:r w:rsidRPr="00A437C0">
                    <w:rPr>
                      <w:vertAlign w:val="superscript"/>
                      <w:lang w:val="en-US"/>
                    </w:rPr>
                    <w:t>nd</w:t>
                  </w:r>
                  <w:r w:rsidRPr="00A437C0">
                    <w:rPr>
                      <w:lang w:val="en-US"/>
                    </w:rPr>
                    <w:t xml:space="preserve"> PUCCH resource provided by </w:t>
                  </w:r>
                  <w:proofErr w:type="spellStart"/>
                  <w:r w:rsidRPr="00A437C0">
                    <w:rPr>
                      <w:lang w:val="en-US"/>
                    </w:rPr>
                    <w:t>pucch-ResourceId</w:t>
                  </w:r>
                  <w:proofErr w:type="spellEnd"/>
                  <w:r w:rsidRPr="00A437C0">
                    <w:rPr>
                      <w:lang w:val="en-US"/>
                    </w:rPr>
                    <w:t xml:space="preserve"> obtained from the 2</w:t>
                  </w:r>
                  <w:r w:rsidRPr="00A437C0">
                    <w:rPr>
                      <w:vertAlign w:val="superscript"/>
                      <w:lang w:val="en-US"/>
                    </w:rPr>
                    <w:t>nd</w:t>
                  </w:r>
                  <w:r w:rsidRPr="00A437C0">
                    <w:rPr>
                      <w:lang w:val="en-US"/>
                    </w:rPr>
                    <w:t xml:space="preserve"> value of </w:t>
                  </w:r>
                  <w:proofErr w:type="spellStart"/>
                  <w:r w:rsidRPr="00A437C0">
                    <w:rPr>
                      <w:lang w:val="en-US"/>
                    </w:rPr>
                    <w:t>resourceList</w:t>
                  </w:r>
                  <w:proofErr w:type="spellEnd"/>
                </w:p>
              </w:tc>
            </w:tr>
            <w:tr w:rsidR="00481CD1" w:rsidRPr="0093058E" w14:paraId="38292CBA" w14:textId="77777777" w:rsidTr="008A4AC7">
              <w:trPr>
                <w:trHeight w:val="79"/>
                <w:jc w:val="center"/>
              </w:trPr>
              <w:tc>
                <w:tcPr>
                  <w:tcW w:w="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036C71B9" w14:textId="77777777" w:rsidR="00481CD1" w:rsidRPr="00A437C0" w:rsidRDefault="00481CD1" w:rsidP="008A4AC7">
                  <w:pPr>
                    <w:widowControl w:val="0"/>
                    <w:jc w:val="center"/>
                    <w:rPr>
                      <w:rFonts w:eastAsia="DengXian"/>
                      <w:kern w:val="2"/>
                      <w:lang w:val="en-US"/>
                    </w:rPr>
                  </w:pPr>
                </w:p>
              </w:tc>
              <w:tc>
                <w:tcPr>
                  <w:tcW w:w="102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72538751" w14:textId="77777777" w:rsidR="00481CD1" w:rsidRPr="00A437C0" w:rsidRDefault="00481CD1" w:rsidP="008A4AC7">
                  <w:pPr>
                    <w:widowControl w:val="0"/>
                    <w:jc w:val="center"/>
                    <w:rPr>
                      <w:rFonts w:eastAsia="DengXian"/>
                      <w:kern w:val="2"/>
                      <w:lang w:val="en-US"/>
                    </w:rPr>
                  </w:pPr>
                  <w:r w:rsidRPr="00A437C0">
                    <w:rPr>
                      <w:rFonts w:eastAsia="DengXian"/>
                      <w:kern w:val="2"/>
                      <w:lang w:val="en-US"/>
                    </w:rPr>
                    <w:t>{0,1}</w:t>
                  </w:r>
                </w:p>
              </w:tc>
              <w:tc>
                <w:tcPr>
                  <w:tcW w:w="11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097B28B6" w14:textId="77777777" w:rsidR="00481CD1" w:rsidRPr="00A437C0" w:rsidRDefault="00481CD1" w:rsidP="008A4AC7">
                  <w:pPr>
                    <w:widowControl w:val="0"/>
                    <w:jc w:val="center"/>
                    <w:rPr>
                      <w:rFonts w:eastAsia="DengXian"/>
                      <w:kern w:val="2"/>
                      <w:lang w:val="en-US"/>
                    </w:rPr>
                  </w:pPr>
                  <w:r w:rsidRPr="00A437C0">
                    <w:rPr>
                      <w:rFonts w:eastAsia="DengXian"/>
                      <w:kern w:val="2"/>
                      <w:lang w:val="en-US"/>
                    </w:rPr>
                    <w:t>{0,1,0}</w:t>
                  </w:r>
                </w:p>
              </w:tc>
              <w:tc>
                <w:tcPr>
                  <w:tcW w:w="148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54D59260" w14:textId="77777777" w:rsidR="00481CD1" w:rsidRPr="00A437C0" w:rsidRDefault="00481CD1" w:rsidP="008A4AC7">
                  <w:pPr>
                    <w:widowControl w:val="0"/>
                    <w:jc w:val="center"/>
                    <w:rPr>
                      <w:rFonts w:eastAsia="DengXian"/>
                      <w:kern w:val="2"/>
                      <w:lang w:val="en-US"/>
                    </w:rPr>
                  </w:pPr>
                  <w:r w:rsidRPr="00A437C0">
                    <w:rPr>
                      <w:rFonts w:eastAsia="DengXian"/>
                      <w:kern w:val="2"/>
                      <w:lang w:val="en-US"/>
                    </w:rPr>
                    <w:t>{0,1,0,0</w:t>
                  </w:r>
                  <w:r w:rsidRPr="00A437C0">
                    <w:rPr>
                      <w:lang w:val="en-US"/>
                    </w:rPr>
                    <w:t>}</w:t>
                  </w:r>
                </w:p>
              </w:tc>
              <w:tc>
                <w:tcPr>
                  <w:tcW w:w="44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05D58ED" w14:textId="77777777" w:rsidR="00481CD1" w:rsidRPr="00A437C0" w:rsidRDefault="00481CD1" w:rsidP="008A4AC7">
                  <w:pPr>
                    <w:keepNext/>
                    <w:keepLines/>
                    <w:jc w:val="center"/>
                    <w:rPr>
                      <w:lang w:val="en-US"/>
                    </w:rPr>
                  </w:pPr>
                  <w:r w:rsidRPr="00A437C0">
                    <w:rPr>
                      <w:lang w:val="en-US"/>
                    </w:rPr>
                    <w:t>3</w:t>
                  </w:r>
                  <w:r w:rsidRPr="00A437C0">
                    <w:rPr>
                      <w:vertAlign w:val="superscript"/>
                      <w:lang w:val="en-US"/>
                    </w:rPr>
                    <w:t>rd</w:t>
                  </w:r>
                  <w:r w:rsidRPr="00A437C0">
                    <w:rPr>
                      <w:lang w:val="en-US"/>
                    </w:rPr>
                    <w:t xml:space="preserve"> PUCCH resource provided by </w:t>
                  </w:r>
                  <w:proofErr w:type="spellStart"/>
                  <w:r w:rsidRPr="00A437C0">
                    <w:rPr>
                      <w:lang w:val="en-US"/>
                    </w:rPr>
                    <w:t>pucch-ResourceId</w:t>
                  </w:r>
                  <w:proofErr w:type="spellEnd"/>
                  <w:r w:rsidRPr="00A437C0">
                    <w:rPr>
                      <w:lang w:val="en-US"/>
                    </w:rPr>
                    <w:t xml:space="preserve"> obtained from the 3</w:t>
                  </w:r>
                  <w:r w:rsidRPr="00A437C0">
                    <w:rPr>
                      <w:vertAlign w:val="superscript"/>
                      <w:lang w:val="en-US"/>
                    </w:rPr>
                    <w:t>rd</w:t>
                  </w:r>
                  <w:r w:rsidRPr="00A437C0">
                    <w:rPr>
                      <w:lang w:val="en-US"/>
                    </w:rPr>
                    <w:t xml:space="preserve"> value of </w:t>
                  </w:r>
                  <w:proofErr w:type="spellStart"/>
                  <w:r w:rsidRPr="00A437C0">
                    <w:rPr>
                      <w:lang w:val="en-US"/>
                    </w:rPr>
                    <w:t>resourceList</w:t>
                  </w:r>
                  <w:proofErr w:type="spellEnd"/>
                </w:p>
              </w:tc>
            </w:tr>
            <w:tr w:rsidR="00481CD1" w:rsidRPr="0093058E" w14:paraId="34CA97BC" w14:textId="77777777" w:rsidTr="008A4AC7">
              <w:trPr>
                <w:trHeight w:val="18"/>
                <w:jc w:val="center"/>
              </w:trPr>
              <w:tc>
                <w:tcPr>
                  <w:tcW w:w="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1EA5B0FE" w14:textId="77777777" w:rsidR="00481CD1" w:rsidRPr="00A437C0" w:rsidRDefault="00481CD1" w:rsidP="008A4AC7">
                  <w:pPr>
                    <w:widowControl w:val="0"/>
                    <w:jc w:val="center"/>
                    <w:rPr>
                      <w:rFonts w:eastAsia="DengXian"/>
                      <w:kern w:val="2"/>
                      <w:lang w:val="en-US"/>
                    </w:rPr>
                  </w:pPr>
                </w:p>
              </w:tc>
              <w:tc>
                <w:tcPr>
                  <w:tcW w:w="102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5583B672" w14:textId="77777777" w:rsidR="00481CD1" w:rsidRPr="00A437C0" w:rsidRDefault="00481CD1" w:rsidP="008A4AC7">
                  <w:pPr>
                    <w:widowControl w:val="0"/>
                    <w:jc w:val="center"/>
                    <w:rPr>
                      <w:rFonts w:eastAsia="DengXian"/>
                      <w:kern w:val="2"/>
                      <w:lang w:val="en-US"/>
                    </w:rPr>
                  </w:pPr>
                </w:p>
              </w:tc>
              <w:tc>
                <w:tcPr>
                  <w:tcW w:w="11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38FB19C4" w14:textId="77777777" w:rsidR="00481CD1" w:rsidRPr="00A437C0" w:rsidRDefault="00481CD1" w:rsidP="008A4AC7">
                  <w:pPr>
                    <w:widowControl w:val="0"/>
                    <w:jc w:val="center"/>
                    <w:rPr>
                      <w:rFonts w:eastAsia="DengXian"/>
                      <w:kern w:val="2"/>
                      <w:lang w:val="en-US"/>
                    </w:rPr>
                  </w:pPr>
                  <w:r w:rsidRPr="00A437C0">
                    <w:rPr>
                      <w:rFonts w:eastAsia="DengXian"/>
                      <w:kern w:val="2"/>
                      <w:lang w:val="en-US"/>
                    </w:rPr>
                    <w:t>{1,1,0</w:t>
                  </w:r>
                  <w:r w:rsidRPr="00A437C0">
                    <w:rPr>
                      <w:lang w:val="en-US"/>
                    </w:rPr>
                    <w:t>}</w:t>
                  </w:r>
                </w:p>
              </w:tc>
              <w:tc>
                <w:tcPr>
                  <w:tcW w:w="148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141852B1" w14:textId="77777777" w:rsidR="00481CD1" w:rsidRPr="00A437C0" w:rsidRDefault="00481CD1" w:rsidP="008A4AC7">
                  <w:pPr>
                    <w:widowControl w:val="0"/>
                    <w:jc w:val="center"/>
                    <w:rPr>
                      <w:rFonts w:eastAsia="DengXian"/>
                      <w:kern w:val="2"/>
                      <w:lang w:val="en-US"/>
                    </w:rPr>
                  </w:pPr>
                  <w:r w:rsidRPr="00A437C0">
                    <w:rPr>
                      <w:rFonts w:eastAsia="DengXian"/>
                      <w:kern w:val="2"/>
                      <w:lang w:val="en-US"/>
                    </w:rPr>
                    <w:t>{1,1,0,0</w:t>
                  </w:r>
                  <w:r w:rsidRPr="00A437C0">
                    <w:rPr>
                      <w:lang w:val="en-US"/>
                    </w:rPr>
                    <w:t>}</w:t>
                  </w:r>
                </w:p>
              </w:tc>
              <w:tc>
                <w:tcPr>
                  <w:tcW w:w="44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42905A7" w14:textId="77777777" w:rsidR="00481CD1" w:rsidRPr="00A437C0" w:rsidRDefault="00481CD1" w:rsidP="008A4AC7">
                  <w:pPr>
                    <w:keepNext/>
                    <w:keepLines/>
                    <w:jc w:val="center"/>
                    <w:rPr>
                      <w:lang w:val="en-US"/>
                    </w:rPr>
                  </w:pPr>
                  <w:r w:rsidRPr="00A437C0">
                    <w:rPr>
                      <w:lang w:val="en-US"/>
                    </w:rPr>
                    <w:t>4</w:t>
                  </w:r>
                  <w:r w:rsidRPr="00A437C0">
                    <w:rPr>
                      <w:vertAlign w:val="superscript"/>
                      <w:lang w:val="en-US"/>
                    </w:rPr>
                    <w:t>th</w:t>
                  </w:r>
                  <w:r w:rsidRPr="00A437C0">
                    <w:rPr>
                      <w:lang w:val="en-US"/>
                    </w:rPr>
                    <w:t xml:space="preserve"> PUCCH resource provided by </w:t>
                  </w:r>
                  <w:proofErr w:type="spellStart"/>
                  <w:r w:rsidRPr="00A437C0">
                    <w:rPr>
                      <w:lang w:val="en-US"/>
                    </w:rPr>
                    <w:t>pucch-ResourceId</w:t>
                  </w:r>
                  <w:proofErr w:type="spellEnd"/>
                  <w:r w:rsidRPr="00A437C0">
                    <w:rPr>
                      <w:lang w:val="en-US"/>
                    </w:rPr>
                    <w:t xml:space="preserve"> obtained from the 4</w:t>
                  </w:r>
                  <w:r w:rsidRPr="00A437C0">
                    <w:rPr>
                      <w:vertAlign w:val="superscript"/>
                      <w:lang w:val="en-US"/>
                    </w:rPr>
                    <w:t>th</w:t>
                  </w:r>
                  <w:r w:rsidRPr="00A437C0">
                    <w:rPr>
                      <w:lang w:val="en-US"/>
                    </w:rPr>
                    <w:t xml:space="preserve"> value of </w:t>
                  </w:r>
                  <w:proofErr w:type="spellStart"/>
                  <w:r w:rsidRPr="00A437C0">
                    <w:rPr>
                      <w:lang w:val="en-US"/>
                    </w:rPr>
                    <w:t>resourceList</w:t>
                  </w:r>
                  <w:proofErr w:type="spellEnd"/>
                </w:p>
              </w:tc>
            </w:tr>
            <w:tr w:rsidR="00481CD1" w:rsidRPr="0093058E" w14:paraId="707FC8CE" w14:textId="77777777" w:rsidTr="008A4AC7">
              <w:trPr>
                <w:trHeight w:hRule="exact" w:val="575"/>
                <w:jc w:val="center"/>
              </w:trPr>
              <w:tc>
                <w:tcPr>
                  <w:tcW w:w="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5B2BC663" w14:textId="77777777" w:rsidR="00481CD1" w:rsidRPr="00A437C0" w:rsidRDefault="00481CD1" w:rsidP="008A4AC7">
                  <w:pPr>
                    <w:widowControl w:val="0"/>
                    <w:jc w:val="center"/>
                    <w:rPr>
                      <w:rFonts w:eastAsia="DengXian"/>
                      <w:kern w:val="2"/>
                      <w:lang w:val="en-US"/>
                    </w:rPr>
                  </w:pPr>
                </w:p>
              </w:tc>
              <w:tc>
                <w:tcPr>
                  <w:tcW w:w="102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39669B8F" w14:textId="77777777" w:rsidR="00481CD1" w:rsidRPr="00A437C0" w:rsidRDefault="00481CD1" w:rsidP="008A4AC7">
                  <w:pPr>
                    <w:widowControl w:val="0"/>
                    <w:jc w:val="center"/>
                    <w:rPr>
                      <w:rFonts w:eastAsia="DengXian"/>
                      <w:kern w:val="2"/>
                      <w:lang w:val="en-US"/>
                    </w:rPr>
                  </w:pPr>
                </w:p>
              </w:tc>
              <w:tc>
                <w:tcPr>
                  <w:tcW w:w="11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306A7D64" w14:textId="77777777" w:rsidR="00481CD1" w:rsidRPr="00A437C0" w:rsidRDefault="00481CD1" w:rsidP="008A4AC7">
                  <w:pPr>
                    <w:widowControl w:val="0"/>
                    <w:jc w:val="center"/>
                    <w:rPr>
                      <w:rFonts w:eastAsia="DengXian"/>
                      <w:kern w:val="2"/>
                      <w:lang w:val="en-US"/>
                    </w:rPr>
                  </w:pPr>
                  <w:r w:rsidRPr="00A437C0">
                    <w:rPr>
                      <w:rFonts w:eastAsia="DengXian"/>
                      <w:kern w:val="2"/>
                      <w:lang w:val="en-US"/>
                    </w:rPr>
                    <w:t>{0,0,1</w:t>
                  </w:r>
                  <w:r w:rsidRPr="00A437C0">
                    <w:rPr>
                      <w:lang w:val="en-US"/>
                    </w:rPr>
                    <w:t>}</w:t>
                  </w:r>
                </w:p>
              </w:tc>
              <w:tc>
                <w:tcPr>
                  <w:tcW w:w="148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005920E6" w14:textId="77777777" w:rsidR="00481CD1" w:rsidRPr="00A437C0" w:rsidRDefault="00481CD1" w:rsidP="008A4AC7">
                  <w:pPr>
                    <w:widowControl w:val="0"/>
                    <w:jc w:val="center"/>
                    <w:rPr>
                      <w:rFonts w:eastAsia="DengXian"/>
                      <w:kern w:val="2"/>
                      <w:lang w:val="en-US"/>
                    </w:rPr>
                  </w:pPr>
                  <w:r w:rsidRPr="00A437C0">
                    <w:rPr>
                      <w:rFonts w:eastAsia="DengXian"/>
                      <w:kern w:val="2"/>
                      <w:lang w:val="en-US"/>
                    </w:rPr>
                    <w:t>{0,0,1,0</w:t>
                  </w:r>
                  <w:r w:rsidRPr="00A437C0">
                    <w:rPr>
                      <w:lang w:val="en-US"/>
                    </w:rPr>
                    <w:t>}</w:t>
                  </w:r>
                </w:p>
              </w:tc>
              <w:tc>
                <w:tcPr>
                  <w:tcW w:w="44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64FDA8A" w14:textId="77777777" w:rsidR="00481CD1" w:rsidRPr="00A437C0" w:rsidRDefault="00481CD1" w:rsidP="008A4AC7">
                  <w:pPr>
                    <w:keepNext/>
                    <w:keepLines/>
                    <w:jc w:val="center"/>
                    <w:rPr>
                      <w:lang w:val="en-US"/>
                    </w:rPr>
                  </w:pPr>
                  <w:r w:rsidRPr="00A437C0">
                    <w:rPr>
                      <w:lang w:val="en-US"/>
                    </w:rPr>
                    <w:t>5</w:t>
                  </w:r>
                  <w:r w:rsidRPr="00A437C0">
                    <w:rPr>
                      <w:vertAlign w:val="superscript"/>
                      <w:lang w:val="en-US"/>
                    </w:rPr>
                    <w:t>th</w:t>
                  </w:r>
                  <w:r w:rsidRPr="00A437C0">
                    <w:rPr>
                      <w:lang w:val="en-US"/>
                    </w:rPr>
                    <w:t xml:space="preserve"> PUCCH resource provided by </w:t>
                  </w:r>
                  <w:proofErr w:type="spellStart"/>
                  <w:r w:rsidRPr="00A437C0">
                    <w:rPr>
                      <w:lang w:val="en-US"/>
                    </w:rPr>
                    <w:t>pucch-ResourceId</w:t>
                  </w:r>
                  <w:proofErr w:type="spellEnd"/>
                  <w:r w:rsidRPr="00A437C0">
                    <w:rPr>
                      <w:lang w:val="en-US"/>
                    </w:rPr>
                    <w:t xml:space="preserve"> obtained from the 5</w:t>
                  </w:r>
                  <w:r w:rsidRPr="00A437C0">
                    <w:rPr>
                      <w:vertAlign w:val="superscript"/>
                      <w:lang w:val="en-US"/>
                    </w:rPr>
                    <w:t>th</w:t>
                  </w:r>
                  <w:r w:rsidRPr="00A437C0">
                    <w:rPr>
                      <w:lang w:val="en-US"/>
                    </w:rPr>
                    <w:t xml:space="preserve"> value of </w:t>
                  </w:r>
                  <w:proofErr w:type="spellStart"/>
                  <w:r w:rsidRPr="00A437C0">
                    <w:rPr>
                      <w:lang w:val="en-US"/>
                    </w:rPr>
                    <w:t>resourceList</w:t>
                  </w:r>
                  <w:proofErr w:type="spellEnd"/>
                </w:p>
              </w:tc>
            </w:tr>
            <w:tr w:rsidR="00481CD1" w:rsidRPr="0093058E" w14:paraId="4AD5B8BC" w14:textId="77777777" w:rsidTr="008A4AC7">
              <w:trPr>
                <w:trHeight w:val="443"/>
                <w:jc w:val="center"/>
              </w:trPr>
              <w:tc>
                <w:tcPr>
                  <w:tcW w:w="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71478BFB" w14:textId="77777777" w:rsidR="00481CD1" w:rsidRPr="00A437C0" w:rsidRDefault="00481CD1" w:rsidP="008A4AC7">
                  <w:pPr>
                    <w:widowControl w:val="0"/>
                    <w:jc w:val="center"/>
                    <w:rPr>
                      <w:rFonts w:eastAsia="DengXian"/>
                      <w:kern w:val="2"/>
                      <w:lang w:val="en-US"/>
                    </w:rPr>
                  </w:pPr>
                </w:p>
              </w:tc>
              <w:tc>
                <w:tcPr>
                  <w:tcW w:w="102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60D213D8" w14:textId="77777777" w:rsidR="00481CD1" w:rsidRPr="00A437C0" w:rsidRDefault="00481CD1" w:rsidP="008A4AC7">
                  <w:pPr>
                    <w:widowControl w:val="0"/>
                    <w:jc w:val="center"/>
                    <w:rPr>
                      <w:rFonts w:eastAsia="DengXian"/>
                      <w:kern w:val="2"/>
                      <w:lang w:val="en-US"/>
                    </w:rPr>
                  </w:pPr>
                </w:p>
              </w:tc>
              <w:tc>
                <w:tcPr>
                  <w:tcW w:w="11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76502274" w14:textId="77777777" w:rsidR="00481CD1" w:rsidRPr="00A437C0" w:rsidRDefault="00481CD1" w:rsidP="008A4AC7">
                  <w:pPr>
                    <w:widowControl w:val="0"/>
                    <w:jc w:val="center"/>
                    <w:rPr>
                      <w:rFonts w:eastAsia="DengXian"/>
                      <w:kern w:val="2"/>
                      <w:lang w:val="en-US"/>
                    </w:rPr>
                  </w:pPr>
                  <w:r w:rsidRPr="00A437C0">
                    <w:rPr>
                      <w:rFonts w:eastAsia="DengXian"/>
                      <w:lang w:val="en-US"/>
                    </w:rPr>
                    <w:t>{1,0,1</w:t>
                  </w:r>
                  <w:r w:rsidRPr="00A437C0">
                    <w:rPr>
                      <w:lang w:val="en-US"/>
                    </w:rPr>
                    <w:t>}</w:t>
                  </w:r>
                </w:p>
              </w:tc>
              <w:tc>
                <w:tcPr>
                  <w:tcW w:w="148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7B46A5F0" w14:textId="77777777" w:rsidR="00481CD1" w:rsidRPr="00A437C0" w:rsidRDefault="00481CD1" w:rsidP="008A4AC7">
                  <w:pPr>
                    <w:widowControl w:val="0"/>
                    <w:jc w:val="center"/>
                    <w:rPr>
                      <w:rFonts w:eastAsia="DengXian"/>
                      <w:kern w:val="2"/>
                      <w:lang w:val="en-US"/>
                    </w:rPr>
                  </w:pPr>
                  <w:r w:rsidRPr="00A437C0">
                    <w:rPr>
                      <w:rFonts w:eastAsia="DengXian"/>
                      <w:lang w:val="en-US"/>
                    </w:rPr>
                    <w:t>{1,0,1,0</w:t>
                  </w:r>
                  <w:r w:rsidRPr="00A437C0">
                    <w:rPr>
                      <w:lang w:val="en-US"/>
                    </w:rPr>
                    <w:t>}</w:t>
                  </w:r>
                </w:p>
              </w:tc>
              <w:tc>
                <w:tcPr>
                  <w:tcW w:w="44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058D44F" w14:textId="77777777" w:rsidR="00481CD1" w:rsidRPr="00A437C0" w:rsidRDefault="00481CD1" w:rsidP="008A4AC7">
                  <w:pPr>
                    <w:keepNext/>
                    <w:keepLines/>
                    <w:jc w:val="center"/>
                    <w:rPr>
                      <w:lang w:val="en-US"/>
                    </w:rPr>
                  </w:pPr>
                  <w:r w:rsidRPr="00A437C0">
                    <w:rPr>
                      <w:lang w:val="en-US"/>
                    </w:rPr>
                    <w:t>6</w:t>
                  </w:r>
                  <w:r w:rsidRPr="00A437C0">
                    <w:rPr>
                      <w:vertAlign w:val="superscript"/>
                      <w:lang w:val="en-US"/>
                    </w:rPr>
                    <w:t>th</w:t>
                  </w:r>
                  <w:r w:rsidRPr="00A437C0">
                    <w:rPr>
                      <w:lang w:val="en-US"/>
                    </w:rPr>
                    <w:t xml:space="preserve"> PUCCH resource provided by </w:t>
                  </w:r>
                  <w:proofErr w:type="spellStart"/>
                  <w:r w:rsidRPr="00A437C0">
                    <w:rPr>
                      <w:lang w:val="en-US"/>
                    </w:rPr>
                    <w:t>pucch-ResourceId</w:t>
                  </w:r>
                  <w:proofErr w:type="spellEnd"/>
                  <w:r w:rsidRPr="00A437C0">
                    <w:rPr>
                      <w:lang w:val="en-US"/>
                    </w:rPr>
                    <w:t xml:space="preserve"> obtained from the 6</w:t>
                  </w:r>
                  <w:r w:rsidRPr="00A437C0">
                    <w:rPr>
                      <w:vertAlign w:val="superscript"/>
                      <w:lang w:val="en-US"/>
                    </w:rPr>
                    <w:t>th</w:t>
                  </w:r>
                  <w:r w:rsidRPr="00A437C0">
                    <w:rPr>
                      <w:lang w:val="en-US"/>
                    </w:rPr>
                    <w:t xml:space="preserve"> value of </w:t>
                  </w:r>
                  <w:proofErr w:type="spellStart"/>
                  <w:r w:rsidRPr="00A437C0">
                    <w:rPr>
                      <w:lang w:val="en-US"/>
                    </w:rPr>
                    <w:t>resourceList</w:t>
                  </w:r>
                  <w:proofErr w:type="spellEnd"/>
                </w:p>
              </w:tc>
            </w:tr>
            <w:tr w:rsidR="00481CD1" w:rsidRPr="0093058E" w14:paraId="4D9DD285" w14:textId="77777777" w:rsidTr="008A4AC7">
              <w:trPr>
                <w:trHeight w:val="523"/>
                <w:jc w:val="center"/>
              </w:trPr>
              <w:tc>
                <w:tcPr>
                  <w:tcW w:w="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041CDC91" w14:textId="77777777" w:rsidR="00481CD1" w:rsidRPr="00A437C0" w:rsidRDefault="00481CD1" w:rsidP="008A4AC7">
                  <w:pPr>
                    <w:widowControl w:val="0"/>
                    <w:jc w:val="center"/>
                    <w:rPr>
                      <w:rFonts w:eastAsia="DengXian"/>
                      <w:kern w:val="2"/>
                      <w:lang w:val="en-US"/>
                    </w:rPr>
                  </w:pPr>
                </w:p>
              </w:tc>
              <w:tc>
                <w:tcPr>
                  <w:tcW w:w="102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6246591A" w14:textId="77777777" w:rsidR="00481CD1" w:rsidRPr="00A437C0" w:rsidRDefault="00481CD1" w:rsidP="008A4AC7">
                  <w:pPr>
                    <w:widowControl w:val="0"/>
                    <w:jc w:val="center"/>
                    <w:rPr>
                      <w:rFonts w:eastAsia="DengXian"/>
                      <w:kern w:val="2"/>
                      <w:lang w:val="en-US"/>
                    </w:rPr>
                  </w:pPr>
                </w:p>
              </w:tc>
              <w:tc>
                <w:tcPr>
                  <w:tcW w:w="11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3FD51DA7" w14:textId="77777777" w:rsidR="00481CD1" w:rsidRPr="00A437C0" w:rsidRDefault="00481CD1" w:rsidP="008A4AC7">
                  <w:pPr>
                    <w:widowControl w:val="0"/>
                    <w:jc w:val="center"/>
                    <w:rPr>
                      <w:rFonts w:eastAsia="DengXian"/>
                      <w:kern w:val="2"/>
                      <w:lang w:val="en-US"/>
                    </w:rPr>
                  </w:pPr>
                  <w:r w:rsidRPr="00A437C0">
                    <w:rPr>
                      <w:rFonts w:eastAsia="DengXian"/>
                      <w:lang w:val="en-US"/>
                    </w:rPr>
                    <w:t>{0,1,1</w:t>
                  </w:r>
                  <w:r w:rsidRPr="00A437C0">
                    <w:rPr>
                      <w:lang w:val="en-US"/>
                    </w:rPr>
                    <w:t>}</w:t>
                  </w:r>
                </w:p>
              </w:tc>
              <w:tc>
                <w:tcPr>
                  <w:tcW w:w="148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6DDF5606" w14:textId="77777777" w:rsidR="00481CD1" w:rsidRPr="00A437C0" w:rsidRDefault="00481CD1" w:rsidP="008A4AC7">
                  <w:pPr>
                    <w:widowControl w:val="0"/>
                    <w:jc w:val="center"/>
                    <w:rPr>
                      <w:rFonts w:eastAsia="DengXian"/>
                      <w:kern w:val="2"/>
                      <w:lang w:val="en-US"/>
                    </w:rPr>
                  </w:pPr>
                  <w:r w:rsidRPr="00A437C0">
                    <w:rPr>
                      <w:rFonts w:eastAsia="DengXian"/>
                      <w:lang w:val="en-US"/>
                    </w:rPr>
                    <w:t>{0,1,1,0</w:t>
                  </w:r>
                  <w:r w:rsidRPr="00A437C0">
                    <w:rPr>
                      <w:lang w:val="en-US"/>
                    </w:rPr>
                    <w:t>}</w:t>
                  </w:r>
                </w:p>
              </w:tc>
              <w:tc>
                <w:tcPr>
                  <w:tcW w:w="44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BF41386" w14:textId="77777777" w:rsidR="00481CD1" w:rsidRPr="00A437C0" w:rsidRDefault="00481CD1" w:rsidP="008A4AC7">
                  <w:pPr>
                    <w:keepNext/>
                    <w:keepLines/>
                    <w:jc w:val="center"/>
                    <w:rPr>
                      <w:lang w:val="en-US"/>
                    </w:rPr>
                  </w:pPr>
                  <w:r w:rsidRPr="00A437C0">
                    <w:rPr>
                      <w:lang w:val="en-US"/>
                    </w:rPr>
                    <w:t>7</w:t>
                  </w:r>
                  <w:r w:rsidRPr="00A437C0">
                    <w:rPr>
                      <w:vertAlign w:val="superscript"/>
                      <w:lang w:val="en-US"/>
                    </w:rPr>
                    <w:t>th</w:t>
                  </w:r>
                  <w:r w:rsidRPr="00A437C0">
                    <w:rPr>
                      <w:lang w:val="en-US"/>
                    </w:rPr>
                    <w:t xml:space="preserve"> PUCCH resource provided by </w:t>
                  </w:r>
                  <w:proofErr w:type="spellStart"/>
                  <w:r w:rsidRPr="00A437C0">
                    <w:rPr>
                      <w:lang w:val="en-US"/>
                    </w:rPr>
                    <w:t>pucch-ResourceId</w:t>
                  </w:r>
                  <w:proofErr w:type="spellEnd"/>
                  <w:r w:rsidRPr="00A437C0">
                    <w:rPr>
                      <w:lang w:val="en-US"/>
                    </w:rPr>
                    <w:t xml:space="preserve"> obtained from the 7</w:t>
                  </w:r>
                  <w:r w:rsidRPr="00A437C0">
                    <w:rPr>
                      <w:vertAlign w:val="superscript"/>
                      <w:lang w:val="en-US"/>
                    </w:rPr>
                    <w:t>th</w:t>
                  </w:r>
                  <w:r w:rsidRPr="00A437C0">
                    <w:rPr>
                      <w:lang w:val="en-US"/>
                    </w:rPr>
                    <w:t xml:space="preserve"> value of </w:t>
                  </w:r>
                  <w:proofErr w:type="spellStart"/>
                  <w:r w:rsidRPr="00A437C0">
                    <w:rPr>
                      <w:lang w:val="en-US"/>
                    </w:rPr>
                    <w:t>resourceList</w:t>
                  </w:r>
                  <w:proofErr w:type="spellEnd"/>
                </w:p>
              </w:tc>
            </w:tr>
            <w:tr w:rsidR="00481CD1" w:rsidRPr="0093058E" w14:paraId="2C93EC0F" w14:textId="77777777" w:rsidTr="008A4AC7">
              <w:trPr>
                <w:trHeight w:val="351"/>
                <w:jc w:val="center"/>
              </w:trPr>
              <w:tc>
                <w:tcPr>
                  <w:tcW w:w="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3AA22629" w14:textId="77777777" w:rsidR="00481CD1" w:rsidRPr="00A437C0" w:rsidRDefault="00481CD1" w:rsidP="008A4AC7">
                  <w:pPr>
                    <w:widowControl w:val="0"/>
                    <w:jc w:val="center"/>
                    <w:rPr>
                      <w:rFonts w:eastAsia="DengXian"/>
                      <w:kern w:val="2"/>
                      <w:lang w:val="en-US"/>
                    </w:rPr>
                  </w:pPr>
                </w:p>
              </w:tc>
              <w:tc>
                <w:tcPr>
                  <w:tcW w:w="102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799ED7AB" w14:textId="77777777" w:rsidR="00481CD1" w:rsidRPr="00A437C0" w:rsidRDefault="00481CD1" w:rsidP="008A4AC7">
                  <w:pPr>
                    <w:widowControl w:val="0"/>
                    <w:jc w:val="center"/>
                    <w:rPr>
                      <w:rFonts w:eastAsia="DengXian"/>
                      <w:kern w:val="2"/>
                      <w:lang w:val="en-US"/>
                    </w:rPr>
                  </w:pPr>
                </w:p>
              </w:tc>
              <w:tc>
                <w:tcPr>
                  <w:tcW w:w="11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5DC4C716" w14:textId="77777777" w:rsidR="00481CD1" w:rsidRPr="00A437C0" w:rsidRDefault="00481CD1" w:rsidP="008A4AC7">
                  <w:pPr>
                    <w:widowControl w:val="0"/>
                    <w:jc w:val="center"/>
                    <w:rPr>
                      <w:rFonts w:eastAsia="DengXian"/>
                      <w:kern w:val="2"/>
                      <w:lang w:val="en-US"/>
                    </w:rPr>
                  </w:pPr>
                </w:p>
              </w:tc>
              <w:tc>
                <w:tcPr>
                  <w:tcW w:w="148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61167C85" w14:textId="77777777" w:rsidR="00481CD1" w:rsidRPr="00A437C0" w:rsidRDefault="00481CD1" w:rsidP="008A4AC7">
                  <w:pPr>
                    <w:widowControl w:val="0"/>
                    <w:jc w:val="center"/>
                    <w:rPr>
                      <w:rFonts w:eastAsia="DengXian"/>
                      <w:kern w:val="2"/>
                      <w:lang w:val="en-US"/>
                    </w:rPr>
                  </w:pPr>
                  <w:r w:rsidRPr="00A437C0">
                    <w:rPr>
                      <w:rFonts w:eastAsia="DengXian"/>
                      <w:lang w:val="en-US"/>
                    </w:rPr>
                    <w:t>{1,1,1,0</w:t>
                  </w:r>
                  <w:r w:rsidRPr="00A437C0">
                    <w:rPr>
                      <w:lang w:val="en-US"/>
                    </w:rPr>
                    <w:t>}</w:t>
                  </w:r>
                </w:p>
              </w:tc>
              <w:tc>
                <w:tcPr>
                  <w:tcW w:w="44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6B3D8E0" w14:textId="77777777" w:rsidR="00481CD1" w:rsidRPr="00A437C0" w:rsidRDefault="00481CD1" w:rsidP="008A4AC7">
                  <w:pPr>
                    <w:keepNext/>
                    <w:keepLines/>
                    <w:jc w:val="center"/>
                    <w:rPr>
                      <w:lang w:val="en-US"/>
                    </w:rPr>
                  </w:pPr>
                  <w:r w:rsidRPr="00A437C0">
                    <w:rPr>
                      <w:lang w:val="en-US"/>
                    </w:rPr>
                    <w:t>8</w:t>
                  </w:r>
                  <w:r w:rsidRPr="00A437C0">
                    <w:rPr>
                      <w:vertAlign w:val="superscript"/>
                      <w:lang w:val="en-US"/>
                    </w:rPr>
                    <w:t>th</w:t>
                  </w:r>
                  <w:r w:rsidRPr="00A437C0">
                    <w:rPr>
                      <w:lang w:val="en-US"/>
                    </w:rPr>
                    <w:t xml:space="preserve"> PUCCH resource provided by </w:t>
                  </w:r>
                  <w:proofErr w:type="spellStart"/>
                  <w:r w:rsidRPr="00A437C0">
                    <w:rPr>
                      <w:lang w:val="en-US"/>
                    </w:rPr>
                    <w:t>pucch-ResourceId</w:t>
                  </w:r>
                  <w:proofErr w:type="spellEnd"/>
                  <w:r w:rsidRPr="00A437C0">
                    <w:rPr>
                      <w:lang w:val="en-US"/>
                    </w:rPr>
                    <w:t xml:space="preserve"> obtained from the 8</w:t>
                  </w:r>
                  <w:r w:rsidRPr="00A437C0">
                    <w:rPr>
                      <w:vertAlign w:val="superscript"/>
                      <w:lang w:val="en-US"/>
                    </w:rPr>
                    <w:t>th</w:t>
                  </w:r>
                  <w:r w:rsidRPr="00A437C0">
                    <w:rPr>
                      <w:lang w:val="en-US"/>
                    </w:rPr>
                    <w:t xml:space="preserve"> value of </w:t>
                  </w:r>
                  <w:proofErr w:type="spellStart"/>
                  <w:r w:rsidRPr="00A437C0">
                    <w:rPr>
                      <w:lang w:val="en-US"/>
                    </w:rPr>
                    <w:t>resourceList</w:t>
                  </w:r>
                  <w:proofErr w:type="spellEnd"/>
                </w:p>
              </w:tc>
            </w:tr>
            <w:tr w:rsidR="00481CD1" w:rsidRPr="0093058E" w14:paraId="26914EA0" w14:textId="77777777" w:rsidTr="008A4AC7">
              <w:trPr>
                <w:trHeight w:val="345"/>
                <w:jc w:val="center"/>
              </w:trPr>
              <w:tc>
                <w:tcPr>
                  <w:tcW w:w="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41D3B764" w14:textId="77777777" w:rsidR="00481CD1" w:rsidRPr="00A437C0" w:rsidRDefault="00481CD1" w:rsidP="008A4AC7">
                  <w:pPr>
                    <w:jc w:val="center"/>
                    <w:rPr>
                      <w:lang w:val="en-US"/>
                    </w:rPr>
                  </w:pPr>
                </w:p>
              </w:tc>
              <w:tc>
                <w:tcPr>
                  <w:tcW w:w="102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722F5D27" w14:textId="77777777" w:rsidR="00481CD1" w:rsidRPr="00A437C0" w:rsidRDefault="00481CD1" w:rsidP="008A4AC7">
                  <w:pPr>
                    <w:jc w:val="center"/>
                    <w:rPr>
                      <w:lang w:val="en-US"/>
                    </w:rPr>
                  </w:pPr>
                </w:p>
              </w:tc>
              <w:tc>
                <w:tcPr>
                  <w:tcW w:w="11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1E159B9A" w14:textId="77777777" w:rsidR="00481CD1" w:rsidRPr="00A437C0" w:rsidRDefault="00481CD1" w:rsidP="008A4AC7">
                  <w:pPr>
                    <w:jc w:val="center"/>
                    <w:rPr>
                      <w:lang w:val="en-US"/>
                    </w:rPr>
                  </w:pPr>
                </w:p>
              </w:tc>
              <w:tc>
                <w:tcPr>
                  <w:tcW w:w="148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3DFF354B" w14:textId="77777777" w:rsidR="00481CD1" w:rsidRPr="00A437C0" w:rsidRDefault="00481CD1" w:rsidP="008A4AC7">
                  <w:pPr>
                    <w:jc w:val="center"/>
                    <w:rPr>
                      <w:lang w:val="en-US"/>
                    </w:rPr>
                  </w:pPr>
                  <w:r w:rsidRPr="00A437C0">
                    <w:rPr>
                      <w:rFonts w:eastAsia="DengXian"/>
                      <w:lang w:val="en-US"/>
                    </w:rPr>
                    <w:t>{</w:t>
                  </w:r>
                  <w:r w:rsidRPr="00A437C0">
                    <w:rPr>
                      <w:lang w:val="en-US"/>
                    </w:rPr>
                    <w:t>0,0,0,1}</w:t>
                  </w:r>
                </w:p>
              </w:tc>
              <w:tc>
                <w:tcPr>
                  <w:tcW w:w="44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2AC49A1" w14:textId="77777777" w:rsidR="00481CD1" w:rsidRPr="00A437C0" w:rsidRDefault="00481CD1" w:rsidP="008A4AC7">
                  <w:pPr>
                    <w:keepNext/>
                    <w:keepLines/>
                    <w:jc w:val="center"/>
                    <w:rPr>
                      <w:lang w:val="en-US"/>
                    </w:rPr>
                  </w:pPr>
                  <w:r w:rsidRPr="00A437C0">
                    <w:rPr>
                      <w:lang w:val="en-US"/>
                    </w:rPr>
                    <w:t>9</w:t>
                  </w:r>
                  <w:r w:rsidRPr="00A437C0">
                    <w:rPr>
                      <w:vertAlign w:val="superscript"/>
                      <w:lang w:val="en-US"/>
                    </w:rPr>
                    <w:t>th</w:t>
                  </w:r>
                  <w:r w:rsidRPr="00A437C0">
                    <w:rPr>
                      <w:lang w:val="en-US"/>
                    </w:rPr>
                    <w:t xml:space="preserve"> PUCCH resource provided by </w:t>
                  </w:r>
                  <w:proofErr w:type="spellStart"/>
                  <w:r w:rsidRPr="00A437C0">
                    <w:rPr>
                      <w:lang w:val="en-US"/>
                    </w:rPr>
                    <w:t>pucch-ResourceId</w:t>
                  </w:r>
                  <w:proofErr w:type="spellEnd"/>
                  <w:r w:rsidRPr="00A437C0">
                    <w:rPr>
                      <w:lang w:val="en-US"/>
                    </w:rPr>
                    <w:t xml:space="preserve"> obtained from the 9</w:t>
                  </w:r>
                  <w:r w:rsidRPr="00A437C0">
                    <w:rPr>
                      <w:vertAlign w:val="superscript"/>
                      <w:lang w:val="en-US"/>
                    </w:rPr>
                    <w:t>th</w:t>
                  </w:r>
                  <w:r w:rsidRPr="00A437C0">
                    <w:rPr>
                      <w:lang w:val="en-US"/>
                    </w:rPr>
                    <w:t xml:space="preserve"> value of </w:t>
                  </w:r>
                  <w:proofErr w:type="spellStart"/>
                  <w:r w:rsidRPr="00A437C0">
                    <w:rPr>
                      <w:lang w:val="en-US"/>
                    </w:rPr>
                    <w:t>resourceList</w:t>
                  </w:r>
                  <w:proofErr w:type="spellEnd"/>
                </w:p>
              </w:tc>
            </w:tr>
            <w:tr w:rsidR="00481CD1" w:rsidRPr="0093058E" w14:paraId="2E531956" w14:textId="77777777" w:rsidTr="008A4AC7">
              <w:trPr>
                <w:trHeight w:val="438"/>
                <w:jc w:val="center"/>
              </w:trPr>
              <w:tc>
                <w:tcPr>
                  <w:tcW w:w="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2F821F41" w14:textId="77777777" w:rsidR="00481CD1" w:rsidRPr="00A437C0" w:rsidRDefault="00481CD1" w:rsidP="008A4AC7">
                  <w:pPr>
                    <w:jc w:val="center"/>
                    <w:rPr>
                      <w:lang w:val="en-US"/>
                    </w:rPr>
                  </w:pPr>
                </w:p>
              </w:tc>
              <w:tc>
                <w:tcPr>
                  <w:tcW w:w="102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2DF5C3E6" w14:textId="77777777" w:rsidR="00481CD1" w:rsidRPr="00A437C0" w:rsidRDefault="00481CD1" w:rsidP="008A4AC7">
                  <w:pPr>
                    <w:jc w:val="center"/>
                    <w:rPr>
                      <w:lang w:val="en-US"/>
                    </w:rPr>
                  </w:pPr>
                </w:p>
              </w:tc>
              <w:tc>
                <w:tcPr>
                  <w:tcW w:w="11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48692CBD" w14:textId="77777777" w:rsidR="00481CD1" w:rsidRPr="00A437C0" w:rsidRDefault="00481CD1" w:rsidP="008A4AC7">
                  <w:pPr>
                    <w:jc w:val="center"/>
                    <w:rPr>
                      <w:lang w:val="en-US"/>
                    </w:rPr>
                  </w:pPr>
                </w:p>
              </w:tc>
              <w:tc>
                <w:tcPr>
                  <w:tcW w:w="148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05E634DE" w14:textId="77777777" w:rsidR="00481CD1" w:rsidRPr="00A437C0" w:rsidRDefault="00481CD1" w:rsidP="008A4AC7">
                  <w:pPr>
                    <w:jc w:val="center"/>
                    <w:rPr>
                      <w:lang w:val="en-US"/>
                    </w:rPr>
                  </w:pPr>
                  <w:r w:rsidRPr="00A437C0">
                    <w:rPr>
                      <w:rFonts w:eastAsia="DengXian"/>
                      <w:lang w:val="en-US"/>
                    </w:rPr>
                    <w:t>{</w:t>
                  </w:r>
                  <w:r w:rsidRPr="00A437C0">
                    <w:rPr>
                      <w:lang w:val="en-US"/>
                    </w:rPr>
                    <w:t>1,0,0,1}</w:t>
                  </w:r>
                </w:p>
              </w:tc>
              <w:tc>
                <w:tcPr>
                  <w:tcW w:w="44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B86D2D5" w14:textId="77777777" w:rsidR="00481CD1" w:rsidRPr="00A437C0" w:rsidRDefault="00481CD1" w:rsidP="008A4AC7">
                  <w:pPr>
                    <w:keepNext/>
                    <w:keepLines/>
                    <w:jc w:val="center"/>
                    <w:rPr>
                      <w:lang w:val="en-US"/>
                    </w:rPr>
                  </w:pPr>
                  <w:r w:rsidRPr="00A437C0">
                    <w:rPr>
                      <w:lang w:val="en-US"/>
                    </w:rPr>
                    <w:t>10</w:t>
                  </w:r>
                  <w:r w:rsidRPr="00A437C0">
                    <w:rPr>
                      <w:vertAlign w:val="superscript"/>
                      <w:lang w:val="en-US"/>
                    </w:rPr>
                    <w:t>th</w:t>
                  </w:r>
                  <w:r w:rsidRPr="00A437C0">
                    <w:rPr>
                      <w:lang w:val="en-US"/>
                    </w:rPr>
                    <w:t xml:space="preserve"> PUCCH resource provided by </w:t>
                  </w:r>
                  <w:proofErr w:type="spellStart"/>
                  <w:r w:rsidRPr="00A437C0">
                    <w:rPr>
                      <w:lang w:val="en-US"/>
                    </w:rPr>
                    <w:t>pucch-ResourceId</w:t>
                  </w:r>
                  <w:proofErr w:type="spellEnd"/>
                  <w:r w:rsidRPr="00A437C0">
                    <w:rPr>
                      <w:lang w:val="en-US"/>
                    </w:rPr>
                    <w:t xml:space="preserve"> obtained from the 10</w:t>
                  </w:r>
                  <w:r w:rsidRPr="00A437C0">
                    <w:rPr>
                      <w:vertAlign w:val="superscript"/>
                      <w:lang w:val="en-US"/>
                    </w:rPr>
                    <w:t>th</w:t>
                  </w:r>
                  <w:r w:rsidRPr="00A437C0">
                    <w:rPr>
                      <w:lang w:val="en-US"/>
                    </w:rPr>
                    <w:t xml:space="preserve"> value of </w:t>
                  </w:r>
                  <w:proofErr w:type="spellStart"/>
                  <w:r w:rsidRPr="00A437C0">
                    <w:rPr>
                      <w:lang w:val="en-US"/>
                    </w:rPr>
                    <w:t>resourceList</w:t>
                  </w:r>
                  <w:proofErr w:type="spellEnd"/>
                </w:p>
              </w:tc>
            </w:tr>
            <w:tr w:rsidR="00481CD1" w:rsidRPr="0093058E" w14:paraId="2F22DF61" w14:textId="77777777" w:rsidTr="008A4AC7">
              <w:trPr>
                <w:trHeight w:val="518"/>
                <w:jc w:val="center"/>
              </w:trPr>
              <w:tc>
                <w:tcPr>
                  <w:tcW w:w="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44FFB7B5" w14:textId="77777777" w:rsidR="00481CD1" w:rsidRPr="00A437C0" w:rsidRDefault="00481CD1" w:rsidP="008A4AC7">
                  <w:pPr>
                    <w:jc w:val="center"/>
                    <w:rPr>
                      <w:lang w:val="en-US"/>
                    </w:rPr>
                  </w:pPr>
                </w:p>
              </w:tc>
              <w:tc>
                <w:tcPr>
                  <w:tcW w:w="102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21376ED3" w14:textId="77777777" w:rsidR="00481CD1" w:rsidRPr="00A437C0" w:rsidRDefault="00481CD1" w:rsidP="008A4AC7">
                  <w:pPr>
                    <w:jc w:val="center"/>
                    <w:rPr>
                      <w:lang w:val="en-US"/>
                    </w:rPr>
                  </w:pPr>
                </w:p>
              </w:tc>
              <w:tc>
                <w:tcPr>
                  <w:tcW w:w="11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66A366D9" w14:textId="77777777" w:rsidR="00481CD1" w:rsidRPr="00A437C0" w:rsidRDefault="00481CD1" w:rsidP="008A4AC7">
                  <w:pPr>
                    <w:jc w:val="center"/>
                    <w:rPr>
                      <w:lang w:val="en-US"/>
                    </w:rPr>
                  </w:pPr>
                </w:p>
              </w:tc>
              <w:tc>
                <w:tcPr>
                  <w:tcW w:w="148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25AD76A3" w14:textId="77777777" w:rsidR="00481CD1" w:rsidRPr="00A437C0" w:rsidRDefault="00481CD1" w:rsidP="008A4AC7">
                  <w:pPr>
                    <w:jc w:val="center"/>
                    <w:rPr>
                      <w:lang w:val="en-US"/>
                    </w:rPr>
                  </w:pPr>
                  <w:r w:rsidRPr="00A437C0">
                    <w:rPr>
                      <w:rFonts w:eastAsia="DengXian"/>
                      <w:lang w:val="en-US"/>
                    </w:rPr>
                    <w:t>{</w:t>
                  </w:r>
                  <w:r w:rsidRPr="00A437C0">
                    <w:rPr>
                      <w:lang w:val="en-US"/>
                    </w:rPr>
                    <w:t>0,1,0,1}</w:t>
                  </w:r>
                </w:p>
              </w:tc>
              <w:tc>
                <w:tcPr>
                  <w:tcW w:w="44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AAD22F6" w14:textId="77777777" w:rsidR="00481CD1" w:rsidRPr="00A437C0" w:rsidRDefault="00481CD1" w:rsidP="008A4AC7">
                  <w:pPr>
                    <w:keepNext/>
                    <w:keepLines/>
                    <w:jc w:val="center"/>
                    <w:rPr>
                      <w:lang w:val="en-US"/>
                    </w:rPr>
                  </w:pPr>
                  <w:r w:rsidRPr="00A437C0">
                    <w:rPr>
                      <w:lang w:val="en-US"/>
                    </w:rPr>
                    <w:t>11</w:t>
                  </w:r>
                  <w:r w:rsidRPr="00A437C0">
                    <w:rPr>
                      <w:vertAlign w:val="superscript"/>
                      <w:lang w:val="en-US"/>
                    </w:rPr>
                    <w:t>th</w:t>
                  </w:r>
                  <w:r w:rsidRPr="00A437C0">
                    <w:rPr>
                      <w:lang w:val="en-US"/>
                    </w:rPr>
                    <w:t xml:space="preserve"> PUCCH resource provided by </w:t>
                  </w:r>
                  <w:proofErr w:type="spellStart"/>
                  <w:r w:rsidRPr="00A437C0">
                    <w:rPr>
                      <w:lang w:val="en-US"/>
                    </w:rPr>
                    <w:t>pucch-ResourceId</w:t>
                  </w:r>
                  <w:proofErr w:type="spellEnd"/>
                  <w:r w:rsidRPr="00A437C0">
                    <w:rPr>
                      <w:lang w:val="en-US"/>
                    </w:rPr>
                    <w:t xml:space="preserve"> obtained from the 11</w:t>
                  </w:r>
                  <w:r w:rsidRPr="00A437C0">
                    <w:rPr>
                      <w:vertAlign w:val="superscript"/>
                      <w:lang w:val="en-US"/>
                    </w:rPr>
                    <w:t>th</w:t>
                  </w:r>
                  <w:r w:rsidRPr="00A437C0">
                    <w:rPr>
                      <w:lang w:val="en-US"/>
                    </w:rPr>
                    <w:t xml:space="preserve"> value of </w:t>
                  </w:r>
                  <w:proofErr w:type="spellStart"/>
                  <w:r w:rsidRPr="00A437C0">
                    <w:rPr>
                      <w:lang w:val="en-US"/>
                    </w:rPr>
                    <w:t>resourceList</w:t>
                  </w:r>
                  <w:proofErr w:type="spellEnd"/>
                </w:p>
              </w:tc>
            </w:tr>
            <w:tr w:rsidR="00481CD1" w:rsidRPr="0093058E" w14:paraId="37DC9FB5" w14:textId="77777777" w:rsidTr="008A4AC7">
              <w:trPr>
                <w:trHeight w:val="400"/>
                <w:jc w:val="center"/>
              </w:trPr>
              <w:tc>
                <w:tcPr>
                  <w:tcW w:w="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67E065ED" w14:textId="77777777" w:rsidR="00481CD1" w:rsidRPr="00A437C0" w:rsidRDefault="00481CD1" w:rsidP="008A4AC7">
                  <w:pPr>
                    <w:jc w:val="center"/>
                    <w:rPr>
                      <w:lang w:val="en-US"/>
                    </w:rPr>
                  </w:pPr>
                </w:p>
              </w:tc>
              <w:tc>
                <w:tcPr>
                  <w:tcW w:w="102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26B31F33" w14:textId="77777777" w:rsidR="00481CD1" w:rsidRPr="00A437C0" w:rsidRDefault="00481CD1" w:rsidP="008A4AC7">
                  <w:pPr>
                    <w:jc w:val="center"/>
                    <w:rPr>
                      <w:lang w:val="en-US"/>
                    </w:rPr>
                  </w:pPr>
                </w:p>
              </w:tc>
              <w:tc>
                <w:tcPr>
                  <w:tcW w:w="11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40C0A2CC" w14:textId="77777777" w:rsidR="00481CD1" w:rsidRPr="00A437C0" w:rsidRDefault="00481CD1" w:rsidP="008A4AC7">
                  <w:pPr>
                    <w:jc w:val="center"/>
                    <w:rPr>
                      <w:lang w:val="en-US"/>
                    </w:rPr>
                  </w:pPr>
                </w:p>
              </w:tc>
              <w:tc>
                <w:tcPr>
                  <w:tcW w:w="148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39323996" w14:textId="77777777" w:rsidR="00481CD1" w:rsidRPr="00A437C0" w:rsidRDefault="00481CD1" w:rsidP="008A4AC7">
                  <w:pPr>
                    <w:jc w:val="center"/>
                    <w:rPr>
                      <w:lang w:val="en-US"/>
                    </w:rPr>
                  </w:pPr>
                  <w:r w:rsidRPr="00A437C0">
                    <w:rPr>
                      <w:rFonts w:eastAsia="DengXian"/>
                      <w:lang w:val="en-US"/>
                    </w:rPr>
                    <w:t>{</w:t>
                  </w:r>
                  <w:r w:rsidRPr="00A437C0">
                    <w:rPr>
                      <w:lang w:val="en-US"/>
                    </w:rPr>
                    <w:t>1,1,0,1}</w:t>
                  </w:r>
                </w:p>
              </w:tc>
              <w:tc>
                <w:tcPr>
                  <w:tcW w:w="44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6D80249" w14:textId="77777777" w:rsidR="00481CD1" w:rsidRPr="00A437C0" w:rsidRDefault="00481CD1" w:rsidP="008A4AC7">
                  <w:pPr>
                    <w:keepNext/>
                    <w:keepLines/>
                    <w:jc w:val="center"/>
                    <w:rPr>
                      <w:lang w:val="en-US"/>
                    </w:rPr>
                  </w:pPr>
                  <w:r w:rsidRPr="00A437C0">
                    <w:rPr>
                      <w:lang w:val="en-US"/>
                    </w:rPr>
                    <w:t>12</w:t>
                  </w:r>
                  <w:r w:rsidRPr="00A437C0">
                    <w:rPr>
                      <w:vertAlign w:val="superscript"/>
                      <w:lang w:val="en-US"/>
                    </w:rPr>
                    <w:t>th</w:t>
                  </w:r>
                  <w:r w:rsidRPr="00A437C0">
                    <w:rPr>
                      <w:lang w:val="en-US"/>
                    </w:rPr>
                    <w:t xml:space="preserve"> PUCCH resource provided by </w:t>
                  </w:r>
                  <w:proofErr w:type="spellStart"/>
                  <w:r w:rsidRPr="00A437C0">
                    <w:rPr>
                      <w:lang w:val="en-US"/>
                    </w:rPr>
                    <w:t>pucch-ResourceId</w:t>
                  </w:r>
                  <w:proofErr w:type="spellEnd"/>
                  <w:r w:rsidRPr="00A437C0">
                    <w:rPr>
                      <w:lang w:val="en-US"/>
                    </w:rPr>
                    <w:t xml:space="preserve"> obtained from the 12</w:t>
                  </w:r>
                  <w:r w:rsidRPr="00A437C0">
                    <w:rPr>
                      <w:vertAlign w:val="superscript"/>
                      <w:lang w:val="en-US"/>
                    </w:rPr>
                    <w:t>th</w:t>
                  </w:r>
                  <w:r w:rsidRPr="00A437C0">
                    <w:rPr>
                      <w:lang w:val="en-US"/>
                    </w:rPr>
                    <w:t xml:space="preserve"> value of </w:t>
                  </w:r>
                  <w:proofErr w:type="spellStart"/>
                  <w:r w:rsidRPr="00A437C0">
                    <w:rPr>
                      <w:lang w:val="en-US"/>
                    </w:rPr>
                    <w:t>resourceList</w:t>
                  </w:r>
                  <w:proofErr w:type="spellEnd"/>
                </w:p>
              </w:tc>
            </w:tr>
            <w:tr w:rsidR="00481CD1" w:rsidRPr="0093058E" w14:paraId="5C48AD9B" w14:textId="77777777" w:rsidTr="008A4AC7">
              <w:trPr>
                <w:trHeight w:val="338"/>
                <w:jc w:val="center"/>
              </w:trPr>
              <w:tc>
                <w:tcPr>
                  <w:tcW w:w="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25E7BFE4" w14:textId="77777777" w:rsidR="00481CD1" w:rsidRPr="00A437C0" w:rsidRDefault="00481CD1" w:rsidP="008A4AC7">
                  <w:pPr>
                    <w:jc w:val="center"/>
                    <w:rPr>
                      <w:lang w:val="en-US"/>
                    </w:rPr>
                  </w:pPr>
                </w:p>
              </w:tc>
              <w:tc>
                <w:tcPr>
                  <w:tcW w:w="102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46B95F33" w14:textId="77777777" w:rsidR="00481CD1" w:rsidRPr="00A437C0" w:rsidRDefault="00481CD1" w:rsidP="008A4AC7">
                  <w:pPr>
                    <w:jc w:val="center"/>
                    <w:rPr>
                      <w:lang w:val="en-US"/>
                    </w:rPr>
                  </w:pPr>
                </w:p>
              </w:tc>
              <w:tc>
                <w:tcPr>
                  <w:tcW w:w="11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50860B68" w14:textId="77777777" w:rsidR="00481CD1" w:rsidRPr="00A437C0" w:rsidRDefault="00481CD1" w:rsidP="008A4AC7">
                  <w:pPr>
                    <w:jc w:val="center"/>
                    <w:rPr>
                      <w:lang w:val="en-US"/>
                    </w:rPr>
                  </w:pPr>
                </w:p>
              </w:tc>
              <w:tc>
                <w:tcPr>
                  <w:tcW w:w="148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4170737E" w14:textId="77777777" w:rsidR="00481CD1" w:rsidRPr="00A437C0" w:rsidRDefault="00481CD1" w:rsidP="008A4AC7">
                  <w:pPr>
                    <w:jc w:val="center"/>
                    <w:rPr>
                      <w:lang w:val="en-US"/>
                    </w:rPr>
                  </w:pPr>
                  <w:r w:rsidRPr="00A437C0">
                    <w:rPr>
                      <w:rFonts w:eastAsia="DengXian"/>
                      <w:lang w:val="en-US"/>
                    </w:rPr>
                    <w:t>{</w:t>
                  </w:r>
                  <w:r w:rsidRPr="00A437C0">
                    <w:rPr>
                      <w:lang w:val="en-US"/>
                    </w:rPr>
                    <w:t>0,0,1,1}</w:t>
                  </w:r>
                </w:p>
              </w:tc>
              <w:tc>
                <w:tcPr>
                  <w:tcW w:w="44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20B7308" w14:textId="77777777" w:rsidR="00481CD1" w:rsidRPr="00A437C0" w:rsidRDefault="00481CD1" w:rsidP="008A4AC7">
                  <w:pPr>
                    <w:keepNext/>
                    <w:keepLines/>
                    <w:jc w:val="center"/>
                    <w:rPr>
                      <w:lang w:val="en-US"/>
                    </w:rPr>
                  </w:pPr>
                  <w:r w:rsidRPr="00A437C0">
                    <w:rPr>
                      <w:lang w:val="en-US"/>
                    </w:rPr>
                    <w:t>13</w:t>
                  </w:r>
                  <w:r w:rsidRPr="00A437C0">
                    <w:rPr>
                      <w:vertAlign w:val="superscript"/>
                      <w:lang w:val="en-US"/>
                    </w:rPr>
                    <w:t>th</w:t>
                  </w:r>
                  <w:r w:rsidRPr="00A437C0">
                    <w:rPr>
                      <w:lang w:val="en-US"/>
                    </w:rPr>
                    <w:t xml:space="preserve"> PUCCH resource provided by </w:t>
                  </w:r>
                  <w:proofErr w:type="spellStart"/>
                  <w:r w:rsidRPr="00A437C0">
                    <w:rPr>
                      <w:lang w:val="en-US"/>
                    </w:rPr>
                    <w:t>pucch-ResourceId</w:t>
                  </w:r>
                  <w:proofErr w:type="spellEnd"/>
                  <w:r w:rsidRPr="00A437C0">
                    <w:rPr>
                      <w:lang w:val="en-US"/>
                    </w:rPr>
                    <w:t xml:space="preserve"> obtained from the 13</w:t>
                  </w:r>
                  <w:r w:rsidRPr="00A437C0">
                    <w:rPr>
                      <w:vertAlign w:val="superscript"/>
                      <w:lang w:val="en-US"/>
                    </w:rPr>
                    <w:t>th</w:t>
                  </w:r>
                  <w:r w:rsidRPr="00A437C0">
                    <w:rPr>
                      <w:lang w:val="en-US"/>
                    </w:rPr>
                    <w:t xml:space="preserve"> value of </w:t>
                  </w:r>
                  <w:proofErr w:type="spellStart"/>
                  <w:r w:rsidRPr="00A437C0">
                    <w:rPr>
                      <w:lang w:val="en-US"/>
                    </w:rPr>
                    <w:t>resourceList</w:t>
                  </w:r>
                  <w:proofErr w:type="spellEnd"/>
                </w:p>
              </w:tc>
            </w:tr>
            <w:tr w:rsidR="00481CD1" w:rsidRPr="0093058E" w14:paraId="58F99705" w14:textId="77777777" w:rsidTr="008A4AC7">
              <w:trPr>
                <w:trHeight w:val="189"/>
                <w:jc w:val="center"/>
              </w:trPr>
              <w:tc>
                <w:tcPr>
                  <w:tcW w:w="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6B38F9E2" w14:textId="77777777" w:rsidR="00481CD1" w:rsidRPr="00A437C0" w:rsidRDefault="00481CD1" w:rsidP="008A4AC7">
                  <w:pPr>
                    <w:jc w:val="center"/>
                    <w:rPr>
                      <w:lang w:val="en-US"/>
                    </w:rPr>
                  </w:pPr>
                </w:p>
              </w:tc>
              <w:tc>
                <w:tcPr>
                  <w:tcW w:w="102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03D7467F" w14:textId="77777777" w:rsidR="00481CD1" w:rsidRPr="00A437C0" w:rsidRDefault="00481CD1" w:rsidP="008A4AC7">
                  <w:pPr>
                    <w:jc w:val="center"/>
                    <w:rPr>
                      <w:lang w:val="en-US"/>
                    </w:rPr>
                  </w:pPr>
                </w:p>
              </w:tc>
              <w:tc>
                <w:tcPr>
                  <w:tcW w:w="11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74B81F1F" w14:textId="77777777" w:rsidR="00481CD1" w:rsidRPr="00A437C0" w:rsidRDefault="00481CD1" w:rsidP="008A4AC7">
                  <w:pPr>
                    <w:jc w:val="center"/>
                    <w:rPr>
                      <w:lang w:val="en-US"/>
                    </w:rPr>
                  </w:pPr>
                </w:p>
              </w:tc>
              <w:tc>
                <w:tcPr>
                  <w:tcW w:w="148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568ECFD0" w14:textId="77777777" w:rsidR="00481CD1" w:rsidRPr="00A437C0" w:rsidRDefault="00481CD1" w:rsidP="008A4AC7">
                  <w:pPr>
                    <w:jc w:val="center"/>
                    <w:rPr>
                      <w:lang w:val="en-US"/>
                    </w:rPr>
                  </w:pPr>
                  <w:r w:rsidRPr="00A437C0">
                    <w:rPr>
                      <w:rFonts w:eastAsia="DengXian"/>
                      <w:lang w:val="en-US"/>
                    </w:rPr>
                    <w:t>{</w:t>
                  </w:r>
                  <w:r w:rsidRPr="00A437C0">
                    <w:rPr>
                      <w:lang w:val="en-US"/>
                    </w:rPr>
                    <w:t>1,0,1,1}</w:t>
                  </w:r>
                </w:p>
              </w:tc>
              <w:tc>
                <w:tcPr>
                  <w:tcW w:w="44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FC7399A" w14:textId="77777777" w:rsidR="00481CD1" w:rsidRPr="00A437C0" w:rsidRDefault="00481CD1" w:rsidP="008A4AC7">
                  <w:pPr>
                    <w:keepNext/>
                    <w:keepLines/>
                    <w:jc w:val="center"/>
                    <w:rPr>
                      <w:lang w:val="en-US"/>
                    </w:rPr>
                  </w:pPr>
                  <w:r w:rsidRPr="00A437C0">
                    <w:rPr>
                      <w:lang w:val="en-US"/>
                    </w:rPr>
                    <w:t>14</w:t>
                  </w:r>
                  <w:r w:rsidRPr="00A437C0">
                    <w:rPr>
                      <w:vertAlign w:val="superscript"/>
                      <w:lang w:val="en-US"/>
                    </w:rPr>
                    <w:t>th</w:t>
                  </w:r>
                  <w:r w:rsidRPr="00A437C0">
                    <w:rPr>
                      <w:lang w:val="en-US"/>
                    </w:rPr>
                    <w:t xml:space="preserve"> PUCCH resource provided by </w:t>
                  </w:r>
                  <w:proofErr w:type="spellStart"/>
                  <w:r w:rsidRPr="00A437C0">
                    <w:rPr>
                      <w:lang w:val="en-US"/>
                    </w:rPr>
                    <w:t>pucch-ResourceId</w:t>
                  </w:r>
                  <w:proofErr w:type="spellEnd"/>
                  <w:r w:rsidRPr="00A437C0">
                    <w:rPr>
                      <w:lang w:val="en-US"/>
                    </w:rPr>
                    <w:t xml:space="preserve"> obtained from the 14</w:t>
                  </w:r>
                  <w:r w:rsidRPr="00A437C0">
                    <w:rPr>
                      <w:vertAlign w:val="superscript"/>
                      <w:lang w:val="en-US"/>
                    </w:rPr>
                    <w:t>th</w:t>
                  </w:r>
                  <w:r w:rsidRPr="00A437C0">
                    <w:rPr>
                      <w:lang w:val="en-US"/>
                    </w:rPr>
                    <w:t xml:space="preserve"> value of </w:t>
                  </w:r>
                  <w:proofErr w:type="spellStart"/>
                  <w:r w:rsidRPr="00A437C0">
                    <w:rPr>
                      <w:lang w:val="en-US"/>
                    </w:rPr>
                    <w:t>resourceList</w:t>
                  </w:r>
                  <w:proofErr w:type="spellEnd"/>
                </w:p>
              </w:tc>
            </w:tr>
            <w:tr w:rsidR="00481CD1" w:rsidRPr="0093058E" w14:paraId="732A659F" w14:textId="77777777" w:rsidTr="008A4AC7">
              <w:trPr>
                <w:trHeight w:val="292"/>
                <w:jc w:val="center"/>
              </w:trPr>
              <w:tc>
                <w:tcPr>
                  <w:tcW w:w="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7A237EFE" w14:textId="77777777" w:rsidR="00481CD1" w:rsidRPr="00A437C0" w:rsidRDefault="00481CD1" w:rsidP="008A4AC7">
                  <w:pPr>
                    <w:jc w:val="center"/>
                    <w:rPr>
                      <w:lang w:val="en-US"/>
                    </w:rPr>
                  </w:pPr>
                </w:p>
              </w:tc>
              <w:tc>
                <w:tcPr>
                  <w:tcW w:w="102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3ECBD0DB" w14:textId="77777777" w:rsidR="00481CD1" w:rsidRPr="00A437C0" w:rsidRDefault="00481CD1" w:rsidP="008A4AC7">
                  <w:pPr>
                    <w:jc w:val="center"/>
                    <w:rPr>
                      <w:lang w:val="en-US"/>
                    </w:rPr>
                  </w:pPr>
                </w:p>
              </w:tc>
              <w:tc>
                <w:tcPr>
                  <w:tcW w:w="11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2C1841B1" w14:textId="77777777" w:rsidR="00481CD1" w:rsidRPr="00A437C0" w:rsidRDefault="00481CD1" w:rsidP="008A4AC7">
                  <w:pPr>
                    <w:jc w:val="center"/>
                    <w:rPr>
                      <w:lang w:val="en-US"/>
                    </w:rPr>
                  </w:pPr>
                </w:p>
              </w:tc>
              <w:tc>
                <w:tcPr>
                  <w:tcW w:w="148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399CFEDD" w14:textId="77777777" w:rsidR="00481CD1" w:rsidRPr="00A437C0" w:rsidRDefault="00481CD1" w:rsidP="008A4AC7">
                  <w:pPr>
                    <w:jc w:val="center"/>
                    <w:rPr>
                      <w:lang w:val="en-US"/>
                    </w:rPr>
                  </w:pPr>
                  <w:r w:rsidRPr="00A437C0">
                    <w:rPr>
                      <w:rFonts w:eastAsia="DengXian"/>
                      <w:lang w:val="en-US"/>
                    </w:rPr>
                    <w:t>{</w:t>
                  </w:r>
                  <w:r w:rsidRPr="00A437C0">
                    <w:rPr>
                      <w:lang w:val="en-US"/>
                    </w:rPr>
                    <w:t>0,1,1,1}</w:t>
                  </w:r>
                </w:p>
              </w:tc>
              <w:tc>
                <w:tcPr>
                  <w:tcW w:w="44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6EA3CC6" w14:textId="77777777" w:rsidR="00481CD1" w:rsidRPr="00A437C0" w:rsidRDefault="00481CD1" w:rsidP="008A4AC7">
                  <w:pPr>
                    <w:keepNext/>
                    <w:keepLines/>
                    <w:jc w:val="center"/>
                    <w:rPr>
                      <w:lang w:val="en-US"/>
                    </w:rPr>
                  </w:pPr>
                  <w:r w:rsidRPr="00A437C0">
                    <w:rPr>
                      <w:lang w:val="en-US"/>
                    </w:rPr>
                    <w:t>15</w:t>
                  </w:r>
                  <w:r w:rsidRPr="00A437C0">
                    <w:rPr>
                      <w:vertAlign w:val="superscript"/>
                      <w:lang w:val="en-US"/>
                    </w:rPr>
                    <w:t>th</w:t>
                  </w:r>
                  <w:r w:rsidRPr="00A437C0">
                    <w:rPr>
                      <w:lang w:val="en-US"/>
                    </w:rPr>
                    <w:t xml:space="preserve"> PUCCH resource provided by </w:t>
                  </w:r>
                  <w:proofErr w:type="spellStart"/>
                  <w:r w:rsidRPr="00A437C0">
                    <w:rPr>
                      <w:lang w:val="en-US"/>
                    </w:rPr>
                    <w:t>pucch-ResourceId</w:t>
                  </w:r>
                  <w:proofErr w:type="spellEnd"/>
                  <w:r w:rsidRPr="00A437C0">
                    <w:rPr>
                      <w:lang w:val="en-US"/>
                    </w:rPr>
                    <w:t xml:space="preserve"> obtained from the 15</w:t>
                  </w:r>
                  <w:r w:rsidRPr="00A437C0">
                    <w:rPr>
                      <w:vertAlign w:val="superscript"/>
                      <w:lang w:val="en-US"/>
                    </w:rPr>
                    <w:t>th</w:t>
                  </w:r>
                  <w:r w:rsidRPr="00A437C0">
                    <w:rPr>
                      <w:lang w:val="en-US"/>
                    </w:rPr>
                    <w:t xml:space="preserve"> value of </w:t>
                  </w:r>
                  <w:proofErr w:type="spellStart"/>
                  <w:r w:rsidRPr="00A437C0">
                    <w:rPr>
                      <w:lang w:val="en-US"/>
                    </w:rPr>
                    <w:t>resourceList</w:t>
                  </w:r>
                  <w:proofErr w:type="spellEnd"/>
                </w:p>
              </w:tc>
            </w:tr>
          </w:tbl>
          <w:p w14:paraId="3C8981F8" w14:textId="77777777" w:rsidR="00481CD1" w:rsidRPr="00A437C0" w:rsidRDefault="00481CD1" w:rsidP="008A4AC7">
            <w:pPr>
              <w:rPr>
                <w:lang w:val="en-US"/>
              </w:rPr>
            </w:pPr>
          </w:p>
          <w:p w14:paraId="024BCEA8" w14:textId="77777777" w:rsidR="00481CD1" w:rsidRPr="00A437C0" w:rsidRDefault="00481CD1" w:rsidP="008A4AC7">
            <w:pPr>
              <w:contextualSpacing/>
              <w:rPr>
                <w:rFonts w:eastAsia="MS Mincho"/>
                <w:b/>
                <w:lang w:val="en-US"/>
              </w:rPr>
            </w:pPr>
            <w:r w:rsidRPr="00A437C0">
              <w:rPr>
                <w:rFonts w:eastAsia="MS Mincho"/>
                <w:b/>
                <w:highlight w:val="green"/>
                <w:lang w:val="en-US"/>
              </w:rPr>
              <w:t>Agreement</w:t>
            </w:r>
          </w:p>
          <w:p w14:paraId="3143A20E" w14:textId="77777777" w:rsidR="00481CD1" w:rsidRPr="00A437C0" w:rsidRDefault="00481CD1" w:rsidP="008A4AC7">
            <w:pPr>
              <w:rPr>
                <w:lang w:val="en-US"/>
              </w:rPr>
            </w:pPr>
            <w:r w:rsidRPr="00A437C0">
              <w:rPr>
                <w:lang w:val="en-US"/>
              </w:rPr>
              <w:t>For multicast, for addressing how to count and order the HARQ-ACK bits for NACK-only for Alt4:</w:t>
            </w:r>
          </w:p>
          <w:p w14:paraId="0AACAE36" w14:textId="77777777" w:rsidR="00481CD1" w:rsidRPr="00A437C0" w:rsidRDefault="00481CD1" w:rsidP="008A4AC7">
            <w:pPr>
              <w:numPr>
                <w:ilvl w:val="0"/>
                <w:numId w:val="38"/>
              </w:numPr>
              <w:spacing w:after="160" w:line="259" w:lineRule="auto"/>
              <w:ind w:left="709" w:hanging="283"/>
              <w:contextualSpacing/>
              <w:rPr>
                <w:rFonts w:eastAsia="MS Mincho"/>
                <w:lang w:val="en-US"/>
              </w:rPr>
            </w:pPr>
            <w:r w:rsidRPr="00A437C0">
              <w:rPr>
                <w:rFonts w:eastAsia="MS Mincho"/>
                <w:lang w:val="en-US"/>
              </w:rPr>
              <w:t xml:space="preserve">Case 1: when the HARQ-ACK-to-PUCCH mapping table for Alt4 (from previous agreement) is applied to a single G-RNTI (from network and UE perspective) </w:t>
            </w:r>
          </w:p>
          <w:p w14:paraId="1DA3FDCC" w14:textId="77777777" w:rsidR="00481CD1" w:rsidRPr="00A437C0" w:rsidRDefault="00481CD1" w:rsidP="008A4AC7">
            <w:pPr>
              <w:numPr>
                <w:ilvl w:val="1"/>
                <w:numId w:val="38"/>
              </w:numPr>
              <w:spacing w:after="160" w:line="259" w:lineRule="auto"/>
              <w:ind w:left="1276" w:hanging="283"/>
              <w:contextualSpacing/>
              <w:rPr>
                <w:rFonts w:eastAsia="MS Mincho"/>
                <w:lang w:val="en-US"/>
              </w:rPr>
            </w:pPr>
            <w:r w:rsidRPr="00A437C0">
              <w:rPr>
                <w:rFonts w:eastAsia="MS Mincho"/>
                <w:lang w:val="en-US"/>
              </w:rPr>
              <w:lastRenderedPageBreak/>
              <w:t>Opt1-1: based on C-DAI included in DL DCI for counting the number of HARQ-ACK bits and for ordering the HARQ-ACK bits.</w:t>
            </w:r>
          </w:p>
          <w:p w14:paraId="374C4D15" w14:textId="77777777" w:rsidR="00481CD1" w:rsidRPr="00A437C0" w:rsidRDefault="00481CD1" w:rsidP="008A4AC7">
            <w:pPr>
              <w:numPr>
                <w:ilvl w:val="2"/>
                <w:numId w:val="38"/>
              </w:numPr>
              <w:spacing w:after="160" w:line="259" w:lineRule="auto"/>
              <w:ind w:left="1843" w:hanging="283"/>
              <w:contextualSpacing/>
              <w:rPr>
                <w:rFonts w:eastAsia="MS Mincho"/>
                <w:lang w:val="en-US"/>
              </w:rPr>
            </w:pPr>
            <w:r w:rsidRPr="00A437C0">
              <w:rPr>
                <w:rFonts w:eastAsia="MS Mincho"/>
                <w:lang w:val="en-US"/>
              </w:rPr>
              <w:t>FFS: whether Opt1-1 can also work when different G-RNTIs are used for different UEs</w:t>
            </w:r>
          </w:p>
          <w:p w14:paraId="0535ED88" w14:textId="77777777" w:rsidR="00481CD1" w:rsidRPr="00A437C0" w:rsidRDefault="00481CD1" w:rsidP="008A4AC7">
            <w:pPr>
              <w:numPr>
                <w:ilvl w:val="0"/>
                <w:numId w:val="38"/>
              </w:numPr>
              <w:spacing w:after="160" w:line="259" w:lineRule="auto"/>
              <w:ind w:left="709" w:hanging="283"/>
              <w:contextualSpacing/>
              <w:rPr>
                <w:rFonts w:eastAsia="MS Mincho"/>
                <w:lang w:val="en-US"/>
              </w:rPr>
            </w:pPr>
            <w:r w:rsidRPr="00A437C0">
              <w:rPr>
                <w:rFonts w:eastAsia="MS Mincho"/>
                <w:lang w:val="en-US"/>
              </w:rPr>
              <w:t>Note: other cases are not precluded</w:t>
            </w:r>
          </w:p>
          <w:p w14:paraId="00E63827" w14:textId="77777777" w:rsidR="00481CD1" w:rsidRPr="00A437C0" w:rsidRDefault="00481CD1" w:rsidP="008A4AC7">
            <w:pPr>
              <w:rPr>
                <w:lang w:val="en-US"/>
              </w:rPr>
            </w:pPr>
          </w:p>
          <w:p w14:paraId="1B04D70F" w14:textId="77777777" w:rsidR="00481CD1" w:rsidRPr="00A437C0" w:rsidRDefault="00481CD1" w:rsidP="008A4AC7">
            <w:pPr>
              <w:contextualSpacing/>
              <w:rPr>
                <w:rFonts w:eastAsia="MS Mincho"/>
                <w:b/>
                <w:lang w:val="en-US"/>
              </w:rPr>
            </w:pPr>
            <w:r w:rsidRPr="00A437C0">
              <w:rPr>
                <w:rFonts w:eastAsia="MS Mincho"/>
                <w:b/>
                <w:highlight w:val="green"/>
                <w:lang w:val="en-US"/>
              </w:rPr>
              <w:t>Agreement</w:t>
            </w:r>
          </w:p>
          <w:p w14:paraId="23BB1858" w14:textId="77777777" w:rsidR="00481CD1" w:rsidRPr="00A437C0" w:rsidRDefault="00481CD1" w:rsidP="008A4AC7">
            <w:pPr>
              <w:rPr>
                <w:sz w:val="32"/>
                <w:szCs w:val="32"/>
                <w:lang w:val="en-US"/>
              </w:rPr>
            </w:pPr>
            <w:r w:rsidRPr="00A437C0">
              <w:rPr>
                <w:rFonts w:cs="Times"/>
                <w:lang w:val="en-US"/>
              </w:rPr>
              <w:t xml:space="preserve">For multicast, for addressing how to count and order the HARQ-ACK bits for NACK-only for Alt4, further down-selection on the following cases/options in the next meeting: </w:t>
            </w:r>
          </w:p>
          <w:p w14:paraId="5BA1A84B" w14:textId="77777777" w:rsidR="00481CD1" w:rsidRPr="00A437C0" w:rsidRDefault="00481CD1" w:rsidP="008A4AC7">
            <w:pPr>
              <w:numPr>
                <w:ilvl w:val="0"/>
                <w:numId w:val="39"/>
              </w:numPr>
              <w:overflowPunct w:val="0"/>
              <w:snapToGrid w:val="0"/>
              <w:spacing w:after="180" w:line="252" w:lineRule="auto"/>
              <w:contextualSpacing/>
              <w:jc w:val="both"/>
              <w:rPr>
                <w:lang w:val="en-US"/>
              </w:rPr>
            </w:pPr>
            <w:r w:rsidRPr="00A437C0">
              <w:rPr>
                <w:lang w:val="en-US"/>
              </w:rPr>
              <w:t>Case 2: for the case of all UEs configured with the same set of G-RNTIs</w:t>
            </w:r>
          </w:p>
          <w:p w14:paraId="63C22FE8" w14:textId="77777777" w:rsidR="00481CD1" w:rsidRPr="00A437C0" w:rsidRDefault="00481CD1" w:rsidP="008A4AC7">
            <w:pPr>
              <w:numPr>
                <w:ilvl w:val="0"/>
                <w:numId w:val="40"/>
              </w:numPr>
              <w:overflowPunct w:val="0"/>
              <w:snapToGrid w:val="0"/>
              <w:spacing w:after="180" w:line="252" w:lineRule="auto"/>
              <w:contextualSpacing/>
              <w:jc w:val="both"/>
              <w:rPr>
                <w:lang w:val="en-US"/>
              </w:rPr>
            </w:pPr>
            <w:r w:rsidRPr="00A437C0">
              <w:rPr>
                <w:b/>
                <w:lang w:val="en-US"/>
              </w:rPr>
              <w:t>Opt2-1</w:t>
            </w:r>
            <w:r w:rsidRPr="00A437C0">
              <w:rPr>
                <w:lang w:val="en-US"/>
              </w:rPr>
              <w:t>: support Alt4 for this case</w:t>
            </w:r>
          </w:p>
          <w:p w14:paraId="2BB4B398" w14:textId="77777777" w:rsidR="00481CD1" w:rsidRPr="00A437C0" w:rsidRDefault="00481CD1" w:rsidP="008A4AC7">
            <w:pPr>
              <w:numPr>
                <w:ilvl w:val="1"/>
                <w:numId w:val="41"/>
              </w:numPr>
              <w:overflowPunct w:val="0"/>
              <w:snapToGrid w:val="0"/>
              <w:spacing w:after="120" w:line="259" w:lineRule="auto"/>
              <w:contextualSpacing/>
              <w:jc w:val="both"/>
              <w:rPr>
                <w:lang w:val="en-US"/>
              </w:rPr>
            </w:pPr>
            <w:r w:rsidRPr="00A437C0">
              <w:rPr>
                <w:b/>
                <w:bCs/>
                <w:lang w:val="en-US"/>
              </w:rPr>
              <w:t>Opt2-1-1</w:t>
            </w:r>
            <w:r w:rsidRPr="00A437C0">
              <w:rPr>
                <w:lang w:val="en-US"/>
              </w:rPr>
              <w:t xml:space="preserve">: based on the sum of C-DAI included in the last scheduling DCI from each G-RNTI for counting the total number of HARQ-ACK bits. The ordering of HARQ-ACK bits is per C-DAI from each G-RNTI and in the ascending order of G-RNTI values. </w:t>
            </w:r>
          </w:p>
          <w:p w14:paraId="4E5A9FAA" w14:textId="77777777" w:rsidR="00481CD1" w:rsidRPr="00A437C0" w:rsidRDefault="00481CD1" w:rsidP="008A4AC7">
            <w:pPr>
              <w:numPr>
                <w:ilvl w:val="1"/>
                <w:numId w:val="41"/>
              </w:numPr>
              <w:overflowPunct w:val="0"/>
              <w:snapToGrid w:val="0"/>
              <w:spacing w:after="120" w:line="259" w:lineRule="auto"/>
              <w:contextualSpacing/>
              <w:jc w:val="both"/>
              <w:rPr>
                <w:lang w:val="en-US"/>
              </w:rPr>
            </w:pPr>
            <w:r w:rsidRPr="00A437C0">
              <w:rPr>
                <w:b/>
                <w:bCs/>
                <w:lang w:val="en-US"/>
              </w:rPr>
              <w:t>Opt2-1-2</w:t>
            </w:r>
            <w:r w:rsidRPr="00A437C0">
              <w:rPr>
                <w:lang w:val="en-US"/>
              </w:rPr>
              <w:t xml:space="preserve">: based on C-DAI* included in the last scheduling DCI for counting the number of HARQ-ACK bits and for ordering the HARQ-ACK bits. The C-DAI* is accumulating the scheduled TBs across different G-RNTIs </w:t>
            </w:r>
          </w:p>
          <w:p w14:paraId="05AC279C" w14:textId="77777777" w:rsidR="00481CD1" w:rsidRPr="00A437C0" w:rsidRDefault="00481CD1" w:rsidP="008A4AC7">
            <w:pPr>
              <w:numPr>
                <w:ilvl w:val="0"/>
                <w:numId w:val="42"/>
              </w:numPr>
              <w:overflowPunct w:val="0"/>
              <w:snapToGrid w:val="0"/>
              <w:spacing w:after="120" w:line="259" w:lineRule="auto"/>
              <w:contextualSpacing/>
              <w:jc w:val="both"/>
              <w:rPr>
                <w:lang w:val="en-US"/>
              </w:rPr>
            </w:pPr>
            <w:r w:rsidRPr="00A437C0">
              <w:rPr>
                <w:b/>
                <w:bCs/>
                <w:lang w:val="en-US"/>
              </w:rPr>
              <w:t>Opt2-2</w:t>
            </w:r>
            <w:r w:rsidRPr="00A437C0">
              <w:rPr>
                <w:lang w:val="en-US"/>
              </w:rPr>
              <w:t xml:space="preserve">: does not support Alt4 for this case. </w:t>
            </w:r>
          </w:p>
          <w:p w14:paraId="38783FE6" w14:textId="77777777" w:rsidR="00481CD1" w:rsidRPr="00A437C0" w:rsidRDefault="00481CD1" w:rsidP="008A4AC7">
            <w:pPr>
              <w:numPr>
                <w:ilvl w:val="0"/>
                <w:numId w:val="39"/>
              </w:numPr>
              <w:overflowPunct w:val="0"/>
              <w:snapToGrid w:val="0"/>
              <w:spacing w:after="180" w:line="252" w:lineRule="auto"/>
              <w:contextualSpacing/>
              <w:jc w:val="both"/>
              <w:rPr>
                <w:lang w:val="en-US"/>
              </w:rPr>
            </w:pPr>
            <w:r w:rsidRPr="00A437C0">
              <w:rPr>
                <w:lang w:val="en-US"/>
              </w:rPr>
              <w:t>Case 3: for the case of different UEs configured with different G-RNTIs</w:t>
            </w:r>
          </w:p>
          <w:p w14:paraId="7838252E" w14:textId="77777777" w:rsidR="00481CD1" w:rsidRPr="00A437C0" w:rsidRDefault="00481CD1" w:rsidP="008A4AC7">
            <w:pPr>
              <w:numPr>
                <w:ilvl w:val="0"/>
                <w:numId w:val="43"/>
              </w:numPr>
              <w:overflowPunct w:val="0"/>
              <w:snapToGrid w:val="0"/>
              <w:spacing w:after="120" w:line="259" w:lineRule="auto"/>
              <w:ind w:leftChars="377" w:left="1325"/>
              <w:contextualSpacing/>
              <w:jc w:val="both"/>
              <w:rPr>
                <w:lang w:val="en-US"/>
              </w:rPr>
            </w:pPr>
            <w:r w:rsidRPr="00A437C0">
              <w:rPr>
                <w:b/>
                <w:bCs/>
                <w:lang w:val="en-US"/>
              </w:rPr>
              <w:t>Opt3-1</w:t>
            </w:r>
            <w:r w:rsidRPr="00A437C0">
              <w:rPr>
                <w:lang w:val="en-US"/>
              </w:rPr>
              <w:t>: support Alt4 for this case</w:t>
            </w:r>
          </w:p>
          <w:p w14:paraId="1CF7529E" w14:textId="77777777" w:rsidR="00481CD1" w:rsidRPr="00A437C0" w:rsidRDefault="00481CD1" w:rsidP="008A4AC7">
            <w:pPr>
              <w:numPr>
                <w:ilvl w:val="1"/>
                <w:numId w:val="44"/>
              </w:numPr>
              <w:overflowPunct w:val="0"/>
              <w:spacing w:after="180" w:line="252" w:lineRule="auto"/>
              <w:contextualSpacing/>
              <w:jc w:val="both"/>
              <w:rPr>
                <w:lang w:val="en-US"/>
              </w:rPr>
            </w:pPr>
            <w:r w:rsidRPr="00A437C0">
              <w:rPr>
                <w:b/>
                <w:lang w:val="en-US"/>
              </w:rPr>
              <w:t>Opt3-1-1</w:t>
            </w:r>
            <w:r w:rsidRPr="00A437C0">
              <w:rPr>
                <w:lang w:val="en-US"/>
              </w:rPr>
              <w:t xml:space="preserve">: based on the sum of C-DAI included in the last scheduling DCI from each G-RNTI for counting the total number of HARQ-ACK bits. The ordering of HARQ-ACK bits is per C-DAI from each G-RNTI and in the ascending order of G-RNTI values. </w:t>
            </w:r>
          </w:p>
          <w:p w14:paraId="57294972" w14:textId="77777777" w:rsidR="00481CD1" w:rsidRPr="00A437C0" w:rsidRDefault="00481CD1" w:rsidP="008A4AC7">
            <w:pPr>
              <w:numPr>
                <w:ilvl w:val="1"/>
                <w:numId w:val="44"/>
              </w:numPr>
              <w:overflowPunct w:val="0"/>
              <w:autoSpaceDE w:val="0"/>
              <w:autoSpaceDN w:val="0"/>
              <w:spacing w:after="180" w:line="252" w:lineRule="auto"/>
              <w:contextualSpacing/>
              <w:jc w:val="both"/>
              <w:rPr>
                <w:lang w:val="en-US"/>
              </w:rPr>
            </w:pPr>
            <w:r w:rsidRPr="00A437C0">
              <w:rPr>
                <w:b/>
                <w:lang w:val="en-US"/>
              </w:rPr>
              <w:t>Opt3-1-2</w:t>
            </w:r>
            <w:r w:rsidRPr="00A437C0">
              <w:rPr>
                <w:lang w:val="en-US"/>
              </w:rPr>
              <w:t xml:space="preserve">: based on C-DAI* included in the last scheduling DCI for counting the number of HARQ-ACK bits and for ordering the HARQ-ACK bits. The C-DAI* is accumulating the scheduled TBs across different G-RNTIs. </w:t>
            </w:r>
          </w:p>
          <w:p w14:paraId="65F37048" w14:textId="77777777" w:rsidR="00481CD1" w:rsidRPr="00A437C0" w:rsidRDefault="00481CD1" w:rsidP="008A4AC7">
            <w:pPr>
              <w:numPr>
                <w:ilvl w:val="0"/>
                <w:numId w:val="43"/>
              </w:numPr>
              <w:overflowPunct w:val="0"/>
              <w:autoSpaceDE w:val="0"/>
              <w:autoSpaceDN w:val="0"/>
              <w:snapToGrid w:val="0"/>
              <w:spacing w:after="120" w:line="259" w:lineRule="auto"/>
              <w:ind w:leftChars="377" w:left="1325"/>
              <w:contextualSpacing/>
              <w:jc w:val="both"/>
              <w:rPr>
                <w:lang w:val="en-US"/>
              </w:rPr>
            </w:pPr>
            <w:r w:rsidRPr="00A437C0">
              <w:rPr>
                <w:b/>
                <w:bCs/>
                <w:lang w:val="en-US"/>
              </w:rPr>
              <w:t>Opt3-2</w:t>
            </w:r>
            <w:r w:rsidRPr="00A437C0">
              <w:rPr>
                <w:lang w:val="en-US"/>
              </w:rPr>
              <w:t xml:space="preserve">: does not support Alt4 for this case. </w:t>
            </w:r>
          </w:p>
          <w:p w14:paraId="47275A24" w14:textId="77777777" w:rsidR="00481CD1" w:rsidRPr="00A437C0" w:rsidRDefault="00481CD1" w:rsidP="008A4AC7">
            <w:pPr>
              <w:rPr>
                <w:lang w:val="en-US"/>
              </w:rPr>
            </w:pPr>
          </w:p>
        </w:tc>
      </w:tr>
    </w:tbl>
    <w:p w14:paraId="5BB215D5" w14:textId="77777777" w:rsidR="00481CD1" w:rsidRDefault="00481CD1" w:rsidP="00912A65">
      <w:pPr>
        <w:rPr>
          <w:lang w:val="en-US"/>
        </w:rPr>
      </w:pPr>
    </w:p>
    <w:p w14:paraId="4B1B5702" w14:textId="240AACAF" w:rsidR="00DB69BE" w:rsidRDefault="00DB69BE" w:rsidP="00912A65">
      <w:pPr>
        <w:rPr>
          <w:lang w:val="en-US"/>
        </w:rPr>
      </w:pPr>
      <w:r>
        <w:rPr>
          <w:lang w:val="en-US"/>
        </w:rPr>
        <w:t>The following was proposed by the FL during RAN1#110:</w:t>
      </w:r>
    </w:p>
    <w:tbl>
      <w:tblPr>
        <w:tblStyle w:val="TableGrid"/>
        <w:tblW w:w="0" w:type="auto"/>
        <w:tblLook w:val="04A0" w:firstRow="1" w:lastRow="0" w:firstColumn="1" w:lastColumn="0" w:noHBand="0" w:noVBand="1"/>
      </w:tblPr>
      <w:tblGrid>
        <w:gridCol w:w="9629"/>
      </w:tblGrid>
      <w:tr w:rsidR="00DB69BE" w14:paraId="03A55B42" w14:textId="77777777" w:rsidTr="00DB69BE">
        <w:tc>
          <w:tcPr>
            <w:tcW w:w="9629" w:type="dxa"/>
          </w:tcPr>
          <w:p w14:paraId="79AA9537" w14:textId="212B811A" w:rsidR="00DB69BE" w:rsidRDefault="00DB69BE" w:rsidP="00DB69BE">
            <w:pPr>
              <w:pStyle w:val="Heading4"/>
              <w:numPr>
                <w:ilvl w:val="0"/>
                <w:numId w:val="0"/>
              </w:numPr>
              <w:ind w:left="720" w:hanging="720"/>
              <w:outlineLvl w:val="3"/>
              <w:rPr>
                <w:szCs w:val="20"/>
                <w:lang w:val="en-GB" w:eastAsia="zh-CN"/>
              </w:rPr>
            </w:pPr>
            <w:r>
              <w:rPr>
                <w:szCs w:val="20"/>
                <w:lang w:val="en-GB" w:eastAsia="zh-CN"/>
              </w:rPr>
              <w:lastRenderedPageBreak/>
              <w:t xml:space="preserve">Proposal </w:t>
            </w:r>
            <w:r>
              <w:rPr>
                <w:lang w:eastAsia="zh-CN"/>
              </w:rPr>
              <w:fldChar w:fldCharType="begin"/>
            </w:r>
            <w:r>
              <w:rPr>
                <w:szCs w:val="20"/>
                <w:lang w:val="en-GB" w:eastAsia="zh-CN"/>
              </w:rPr>
              <w:instrText xml:space="preserve"> REF _Ref111572686 \n \h </w:instrText>
            </w:r>
            <w:r>
              <w:rPr>
                <w:lang w:eastAsia="zh-CN"/>
              </w:rPr>
            </w:r>
            <w:r>
              <w:rPr>
                <w:lang w:eastAsia="zh-CN"/>
              </w:rPr>
              <w:fldChar w:fldCharType="separate"/>
            </w:r>
            <w:r w:rsidR="001F4C90">
              <w:rPr>
                <w:szCs w:val="20"/>
                <w:lang w:val="en-GB" w:eastAsia="zh-CN"/>
              </w:rPr>
              <w:t>2.2</w:t>
            </w:r>
            <w:r>
              <w:rPr>
                <w:lang w:eastAsia="zh-CN"/>
              </w:rPr>
              <w:fldChar w:fldCharType="end"/>
            </w:r>
          </w:p>
          <w:p w14:paraId="202B5F8F" w14:textId="77777777" w:rsidR="00DB69BE" w:rsidRDefault="00DB69BE" w:rsidP="00DB69BE">
            <w:pPr>
              <w:rPr>
                <w:lang w:val="en-GB"/>
              </w:rPr>
            </w:pPr>
            <w:r>
              <w:t xml:space="preserve">The </w:t>
            </w:r>
            <w:r>
              <w:rPr>
                <w:lang w:val="en-GB"/>
              </w:rPr>
              <w:t>HARQ-ACK-to-PUCCH mapping table is applicable to case2 [and case3] for supporting NACK-only mode2:</w:t>
            </w:r>
          </w:p>
          <w:p w14:paraId="3AFDBF1A" w14:textId="77777777" w:rsidR="00DB69BE" w:rsidRDefault="00DB69BE" w:rsidP="00DB69BE">
            <w:pPr>
              <w:numPr>
                <w:ilvl w:val="0"/>
                <w:numId w:val="39"/>
              </w:numPr>
              <w:rPr>
                <w:lang w:val="en-GB"/>
              </w:rPr>
            </w:pPr>
            <w:bookmarkStart w:id="8" w:name="_Hlk111728461"/>
            <w:r>
              <w:rPr>
                <w:lang w:val="en-GB"/>
              </w:rPr>
              <w:t>Case 2: for the case of all UEs configured with the same set of G-RNTIs</w:t>
            </w:r>
            <w:bookmarkEnd w:id="8"/>
          </w:p>
          <w:p w14:paraId="33990D3B" w14:textId="77777777" w:rsidR="00DB69BE" w:rsidRDefault="00DB69BE" w:rsidP="00DB69BE">
            <w:pPr>
              <w:numPr>
                <w:ilvl w:val="1"/>
                <w:numId w:val="41"/>
              </w:numPr>
              <w:rPr>
                <w:lang w:val="en-GB"/>
              </w:rPr>
            </w:pPr>
            <w:r>
              <w:rPr>
                <w:bCs/>
                <w:lang w:val="en-GB"/>
              </w:rPr>
              <w:t>Opt2-1-1</w:t>
            </w:r>
            <w:r>
              <w:rPr>
                <w:lang w:val="en-GB"/>
              </w:rPr>
              <w:t xml:space="preserve">: based on the sum of C-DAI included in the last scheduling DCI from each G-RNTI for counting the total number of HARQ-ACK bits. The ordering of HARQ-ACK bits is per C-DAI from each G-RNTI and in the ascending order of G-RNTI values. </w:t>
            </w:r>
          </w:p>
          <w:p w14:paraId="119D6089" w14:textId="77777777" w:rsidR="00DB69BE" w:rsidRDefault="00DB69BE" w:rsidP="00DB69BE">
            <w:pPr>
              <w:numPr>
                <w:ilvl w:val="0"/>
                <w:numId w:val="39"/>
              </w:numPr>
              <w:rPr>
                <w:lang w:val="en-GB"/>
              </w:rPr>
            </w:pPr>
            <w:r>
              <w:rPr>
                <w:lang w:val="en-GB"/>
              </w:rPr>
              <w:t>[Case 3: for the case of different UEs configured with different G-RNTIs</w:t>
            </w:r>
          </w:p>
          <w:p w14:paraId="5D8D21EA" w14:textId="77777777" w:rsidR="00DB69BE" w:rsidRDefault="00DB69BE" w:rsidP="00DB69BE">
            <w:pPr>
              <w:numPr>
                <w:ilvl w:val="1"/>
                <w:numId w:val="44"/>
              </w:numPr>
              <w:rPr>
                <w:lang w:val="en-GB"/>
              </w:rPr>
            </w:pPr>
            <w:r>
              <w:rPr>
                <w:bCs/>
                <w:lang w:val="en-GB"/>
              </w:rPr>
              <w:t>Opt3-1-1</w:t>
            </w:r>
            <w:r>
              <w:rPr>
                <w:lang w:val="en-GB"/>
              </w:rPr>
              <w:t>: based on the sum of C-DAI included in the last scheduling DCI from each G-RNTI for counting the total number of HARQ-ACK bits. The ordering of HARQ-ACK bits is per C-DAI from each G-RNTI and in the ascending order of G-RNTI values</w:t>
            </w:r>
            <w:proofErr w:type="gramStart"/>
            <w:r>
              <w:rPr>
                <w:lang w:val="en-GB"/>
              </w:rPr>
              <w:t>. ]</w:t>
            </w:r>
            <w:proofErr w:type="gramEnd"/>
          </w:p>
          <w:p w14:paraId="3F037B7E" w14:textId="77777777" w:rsidR="00DB69BE" w:rsidRPr="00DB69BE" w:rsidRDefault="00DB69BE" w:rsidP="00912A65">
            <w:pPr>
              <w:rPr>
                <w:lang w:val="en-GB"/>
              </w:rPr>
            </w:pPr>
          </w:p>
        </w:tc>
      </w:tr>
    </w:tbl>
    <w:p w14:paraId="45C2CF96" w14:textId="77777777" w:rsidR="00DB69BE" w:rsidRDefault="00DB69BE" w:rsidP="00912A65">
      <w:pPr>
        <w:rPr>
          <w:lang w:val="en-US"/>
        </w:rPr>
      </w:pPr>
    </w:p>
    <w:p w14:paraId="45EC54B4" w14:textId="77777777" w:rsidR="006B35D1" w:rsidRDefault="006B35D1" w:rsidP="00912A65">
      <w:pPr>
        <w:rPr>
          <w:b/>
          <w:bCs/>
          <w:lang w:val="en-US"/>
        </w:rPr>
      </w:pPr>
    </w:p>
    <w:p w14:paraId="3F94C800" w14:textId="172AC6A3" w:rsidR="00BE0A38" w:rsidRPr="00BE0A38" w:rsidRDefault="00BE0A38" w:rsidP="00912A65">
      <w:pPr>
        <w:rPr>
          <w:b/>
          <w:bCs/>
          <w:lang w:val="en-US"/>
        </w:rPr>
      </w:pPr>
      <w:r w:rsidRPr="00BE0A38">
        <w:rPr>
          <w:b/>
          <w:bCs/>
          <w:lang w:val="en-US"/>
        </w:rPr>
        <w:t xml:space="preserve">Which </w:t>
      </w:r>
      <w:r w:rsidR="0072653B">
        <w:rPr>
          <w:b/>
          <w:bCs/>
          <w:lang w:val="en-US"/>
        </w:rPr>
        <w:t>“</w:t>
      </w:r>
      <w:r w:rsidRPr="00BE0A38">
        <w:rPr>
          <w:b/>
          <w:bCs/>
          <w:lang w:val="en-US"/>
        </w:rPr>
        <w:t>Cases</w:t>
      </w:r>
      <w:r w:rsidR="0072653B">
        <w:rPr>
          <w:b/>
          <w:bCs/>
          <w:lang w:val="en-US"/>
        </w:rPr>
        <w:t>”</w:t>
      </w:r>
      <w:r w:rsidRPr="00BE0A38">
        <w:rPr>
          <w:b/>
          <w:bCs/>
          <w:lang w:val="en-US"/>
        </w:rPr>
        <w:t xml:space="preserve"> should be supported?</w:t>
      </w:r>
    </w:p>
    <w:p w14:paraId="50A3FC81" w14:textId="77777777" w:rsidR="00BE0A38" w:rsidRDefault="00BE0A38" w:rsidP="00912A65">
      <w:pPr>
        <w:rPr>
          <w:lang w:val="en-US"/>
        </w:rPr>
      </w:pPr>
    </w:p>
    <w:p w14:paraId="6CAB1889" w14:textId="65FCC4C1" w:rsidR="006B35D1" w:rsidRPr="004F4B0F" w:rsidRDefault="006B35D1" w:rsidP="00912A65">
      <w:pPr>
        <w:rPr>
          <w:lang w:val="en-US"/>
        </w:rPr>
      </w:pPr>
      <w:r w:rsidRPr="004F4B0F">
        <w:rPr>
          <w:lang w:val="en-US"/>
        </w:rPr>
        <w:t xml:space="preserve">So far, only </w:t>
      </w:r>
      <w:r w:rsidR="004F4B0F">
        <w:rPr>
          <w:lang w:val="en-US"/>
        </w:rPr>
        <w:t>Case 1</w:t>
      </w:r>
      <w:r w:rsidR="00DF6C2E">
        <w:rPr>
          <w:lang w:val="en-US"/>
        </w:rPr>
        <w:t xml:space="preserve"> </w:t>
      </w:r>
      <w:r w:rsidR="00984304">
        <w:rPr>
          <w:lang w:val="en-US"/>
        </w:rPr>
        <w:t>(</w:t>
      </w:r>
      <w:r w:rsidR="00CF47F1">
        <w:rPr>
          <w:lang w:val="en-US"/>
        </w:rPr>
        <w:t>s</w:t>
      </w:r>
      <w:r w:rsidR="00984304">
        <w:rPr>
          <w:lang w:val="en-US"/>
        </w:rPr>
        <w:t>ingle G-RNTI</w:t>
      </w:r>
      <w:r w:rsidR="009D049A">
        <w:rPr>
          <w:lang w:val="en-US"/>
        </w:rPr>
        <w:t xml:space="preserve"> in CB</w:t>
      </w:r>
      <w:r w:rsidR="00CF47F1">
        <w:rPr>
          <w:lang w:val="en-US"/>
        </w:rPr>
        <w:t xml:space="preserve">) </w:t>
      </w:r>
      <w:r w:rsidR="00DF6C2E">
        <w:rPr>
          <w:lang w:val="en-US"/>
        </w:rPr>
        <w:t>has been agreed in RAN1</w:t>
      </w:r>
      <w:r w:rsidR="00984304">
        <w:rPr>
          <w:lang w:val="en-US"/>
        </w:rPr>
        <w:t>, with Case 2 (</w:t>
      </w:r>
      <w:r w:rsidR="009D049A">
        <w:rPr>
          <w:lang w:val="en-US"/>
        </w:rPr>
        <w:t xml:space="preserve">multiple G-RNTIs in CB, with </w:t>
      </w:r>
      <w:r w:rsidR="00CF47F1">
        <w:rPr>
          <w:lang w:val="en-US"/>
        </w:rPr>
        <w:t>all UEs receiv</w:t>
      </w:r>
      <w:r w:rsidR="009D049A">
        <w:rPr>
          <w:lang w:val="en-US"/>
        </w:rPr>
        <w:t>ing</w:t>
      </w:r>
      <w:r w:rsidR="00CF47F1">
        <w:rPr>
          <w:lang w:val="en-US"/>
        </w:rPr>
        <w:t xml:space="preserve"> the same set of</w:t>
      </w:r>
      <w:r w:rsidR="0088443E">
        <w:rPr>
          <w:lang w:val="en-US"/>
        </w:rPr>
        <w:t xml:space="preserve"> G-RNTIs),</w:t>
      </w:r>
      <w:r w:rsidR="00984304">
        <w:rPr>
          <w:lang w:val="en-US"/>
        </w:rPr>
        <w:t xml:space="preserve"> and Case 3 </w:t>
      </w:r>
      <w:r w:rsidR="000566AF">
        <w:rPr>
          <w:lang w:val="en-US"/>
        </w:rPr>
        <w:t>(</w:t>
      </w:r>
      <w:r w:rsidR="009D049A">
        <w:rPr>
          <w:lang w:val="en-US"/>
        </w:rPr>
        <w:t xml:space="preserve">multiple G-RNTIs in CB, with UEs receiving different sets of G-RNTIs </w:t>
      </w:r>
      <w:r w:rsidR="00B96445">
        <w:rPr>
          <w:lang w:val="en-US"/>
        </w:rPr>
        <w:t xml:space="preserve">are </w:t>
      </w:r>
      <w:r w:rsidR="009D049A">
        <w:rPr>
          <w:lang w:val="en-US"/>
        </w:rPr>
        <w:t>being FFS</w:t>
      </w:r>
      <w:r w:rsidR="00984304">
        <w:rPr>
          <w:lang w:val="en-US"/>
        </w:rPr>
        <w:t>.</w:t>
      </w:r>
    </w:p>
    <w:p w14:paraId="7B3E87C9" w14:textId="77777777" w:rsidR="006B35D1" w:rsidRDefault="006B35D1" w:rsidP="00912A65">
      <w:pPr>
        <w:rPr>
          <w:b/>
          <w:bCs/>
          <w:lang w:val="en-US"/>
        </w:rPr>
      </w:pPr>
    </w:p>
    <w:p w14:paraId="08F4093F" w14:textId="2C706F33" w:rsidR="006B35D1" w:rsidRPr="00DD23F8" w:rsidRDefault="00CE7DF7" w:rsidP="00912A65">
      <w:pPr>
        <w:rPr>
          <w:lang w:val="en-US"/>
        </w:rPr>
      </w:pPr>
      <w:r>
        <w:rPr>
          <w:lang w:val="en-US"/>
        </w:rPr>
        <w:t xml:space="preserve">We think </w:t>
      </w:r>
      <w:r w:rsidR="00DD23F8">
        <w:rPr>
          <w:lang w:val="en-US"/>
        </w:rPr>
        <w:t>Case 1 would be far too limiting</w:t>
      </w:r>
      <w:r w:rsidR="005E5149">
        <w:rPr>
          <w:lang w:val="en-US"/>
        </w:rPr>
        <w:t xml:space="preserve"> </w:t>
      </w:r>
      <w:r w:rsidR="00603049">
        <w:rPr>
          <w:lang w:val="en-US"/>
        </w:rPr>
        <w:t xml:space="preserve">for the use of NACK-only </w:t>
      </w:r>
      <w:r w:rsidR="005E5149">
        <w:rPr>
          <w:lang w:val="en-US"/>
        </w:rPr>
        <w:t xml:space="preserve">and </w:t>
      </w:r>
      <w:r>
        <w:rPr>
          <w:lang w:val="en-US"/>
        </w:rPr>
        <w:t xml:space="preserve">multiple G-RNTIs </w:t>
      </w:r>
      <w:r w:rsidR="005E5149">
        <w:rPr>
          <w:lang w:val="en-US"/>
        </w:rPr>
        <w:t>should therefore be supported. We think however that Case 2 is a much too restricted variant of multiple G-RNTIs</w:t>
      </w:r>
      <w:r w:rsidR="005A39F5">
        <w:rPr>
          <w:lang w:val="en-US"/>
        </w:rPr>
        <w:t>, so the ambition should be to support all three cases</w:t>
      </w:r>
      <w:r w:rsidR="00603049">
        <w:rPr>
          <w:lang w:val="en-US"/>
        </w:rPr>
        <w:t xml:space="preserve"> according to Case 3</w:t>
      </w:r>
      <w:r w:rsidR="006959F4">
        <w:rPr>
          <w:lang w:val="en-US"/>
        </w:rPr>
        <w:t>, but of course also supporting Case 1 and Case 2</w:t>
      </w:r>
      <w:r w:rsidR="0004295E">
        <w:rPr>
          <w:lang w:val="en-US"/>
        </w:rPr>
        <w:t xml:space="preserve">. We do not see any </w:t>
      </w:r>
      <w:r w:rsidR="00603049">
        <w:rPr>
          <w:lang w:val="en-US"/>
        </w:rPr>
        <w:t>significant issues with this.</w:t>
      </w:r>
      <w:r w:rsidR="00DD23F8">
        <w:rPr>
          <w:lang w:val="en-US"/>
        </w:rPr>
        <w:t xml:space="preserve"> </w:t>
      </w:r>
    </w:p>
    <w:p w14:paraId="42E29BCD" w14:textId="77777777" w:rsidR="006B35D1" w:rsidRDefault="006B35D1" w:rsidP="00912A65">
      <w:pPr>
        <w:rPr>
          <w:b/>
          <w:bCs/>
          <w:lang w:val="en-US"/>
        </w:rPr>
      </w:pPr>
    </w:p>
    <w:p w14:paraId="417868DC" w14:textId="0C15FEF4" w:rsidR="00D170F7" w:rsidRPr="00D170F7" w:rsidRDefault="00D170F7" w:rsidP="00912A65">
      <w:pPr>
        <w:rPr>
          <w:b/>
          <w:bCs/>
          <w:lang w:val="en-US"/>
        </w:rPr>
      </w:pPr>
      <w:r w:rsidRPr="00D170F7">
        <w:rPr>
          <w:b/>
          <w:bCs/>
          <w:lang w:val="en-US"/>
        </w:rPr>
        <w:t>Case 2</w:t>
      </w:r>
      <w:r>
        <w:rPr>
          <w:b/>
          <w:bCs/>
          <w:lang w:val="en-US"/>
        </w:rPr>
        <w:t xml:space="preserve"> – </w:t>
      </w:r>
      <w:proofErr w:type="spellStart"/>
      <w:r>
        <w:rPr>
          <w:b/>
          <w:bCs/>
          <w:lang w:val="en-US"/>
        </w:rPr>
        <w:t>cDAI</w:t>
      </w:r>
      <w:proofErr w:type="spellEnd"/>
      <w:r>
        <w:rPr>
          <w:b/>
          <w:bCs/>
          <w:lang w:val="en-US"/>
        </w:rPr>
        <w:t xml:space="preserve"> vs </w:t>
      </w:r>
      <w:proofErr w:type="spellStart"/>
      <w:r>
        <w:rPr>
          <w:b/>
          <w:bCs/>
          <w:lang w:val="en-US"/>
        </w:rPr>
        <w:t>cDAI</w:t>
      </w:r>
      <w:proofErr w:type="spellEnd"/>
      <w:r>
        <w:rPr>
          <w:b/>
          <w:bCs/>
          <w:lang w:val="en-US"/>
        </w:rPr>
        <w:t>*</w:t>
      </w:r>
    </w:p>
    <w:p w14:paraId="29973D00" w14:textId="77777777" w:rsidR="00D170F7" w:rsidRDefault="00D170F7" w:rsidP="00912A65">
      <w:pPr>
        <w:rPr>
          <w:lang w:val="en-US"/>
        </w:rPr>
      </w:pPr>
    </w:p>
    <w:p w14:paraId="03A1420E" w14:textId="07307834" w:rsidR="00A15AFE" w:rsidRDefault="0003360B" w:rsidP="00912A65">
      <w:pPr>
        <w:rPr>
          <w:lang w:val="en-US"/>
        </w:rPr>
      </w:pPr>
      <w:r>
        <w:rPr>
          <w:lang w:val="en-US"/>
        </w:rPr>
        <w:t xml:space="preserve">Regarding </w:t>
      </w:r>
      <w:r w:rsidR="00027005">
        <w:rPr>
          <w:lang w:val="en-US"/>
        </w:rPr>
        <w:t xml:space="preserve">Case 2 and </w:t>
      </w:r>
      <w:r w:rsidR="00370282">
        <w:rPr>
          <w:lang w:val="en-US"/>
        </w:rPr>
        <w:t>Op</w:t>
      </w:r>
      <w:r w:rsidR="00027005">
        <w:rPr>
          <w:lang w:val="en-US"/>
        </w:rPr>
        <w:t>t2-1-1</w:t>
      </w:r>
      <w:r w:rsidR="00BE0A38">
        <w:rPr>
          <w:lang w:val="en-US"/>
        </w:rPr>
        <w:t xml:space="preserve"> (“</w:t>
      </w:r>
      <w:proofErr w:type="spellStart"/>
      <w:r w:rsidR="00BE0A38">
        <w:rPr>
          <w:lang w:val="en-US"/>
        </w:rPr>
        <w:t>cDAI</w:t>
      </w:r>
      <w:proofErr w:type="spellEnd"/>
      <w:r w:rsidR="00BE0A38">
        <w:rPr>
          <w:lang w:val="en-US"/>
        </w:rPr>
        <w:t>”)</w:t>
      </w:r>
      <w:r w:rsidR="00027005">
        <w:rPr>
          <w:lang w:val="en-US"/>
        </w:rPr>
        <w:t xml:space="preserve">: </w:t>
      </w:r>
    </w:p>
    <w:p w14:paraId="447532C4" w14:textId="77777777" w:rsidR="00A15AFE" w:rsidRDefault="00A15AFE" w:rsidP="00912A65">
      <w:pPr>
        <w:rPr>
          <w:lang w:val="en-US"/>
        </w:rPr>
      </w:pPr>
    </w:p>
    <w:p w14:paraId="28FB93FB" w14:textId="45A4E46F" w:rsidR="00C116A0" w:rsidRDefault="00D22D7F" w:rsidP="00912A65">
      <w:pPr>
        <w:rPr>
          <w:lang w:val="en-US"/>
        </w:rPr>
      </w:pPr>
      <w:r>
        <w:rPr>
          <w:lang w:val="en-US"/>
        </w:rPr>
        <w:t>This solution work</w:t>
      </w:r>
      <w:r w:rsidR="001E5DD4">
        <w:rPr>
          <w:lang w:val="en-US"/>
        </w:rPr>
        <w:t>s</w:t>
      </w:r>
      <w:r w:rsidR="00955CE0">
        <w:rPr>
          <w:lang w:val="en-US"/>
        </w:rPr>
        <w:t xml:space="preserve"> well for the case </w:t>
      </w:r>
      <w:r w:rsidR="001E5DD4">
        <w:rPr>
          <w:lang w:val="en-US"/>
        </w:rPr>
        <w:t xml:space="preserve">where </w:t>
      </w:r>
      <w:r w:rsidR="00955CE0">
        <w:rPr>
          <w:lang w:val="en-US"/>
        </w:rPr>
        <w:t>the UE has received the PDCCH of all the TBs of the codebook</w:t>
      </w:r>
      <w:r w:rsidR="00BF380B">
        <w:rPr>
          <w:lang w:val="en-US"/>
        </w:rPr>
        <w:t xml:space="preserve"> </w:t>
      </w:r>
      <w:r w:rsidR="00955CE0">
        <w:rPr>
          <w:lang w:val="en-US"/>
        </w:rPr>
        <w:t>(CB)</w:t>
      </w:r>
      <w:r w:rsidR="00BF380B">
        <w:rPr>
          <w:lang w:val="en-US"/>
        </w:rPr>
        <w:t>. However, when</w:t>
      </w:r>
      <w:r w:rsidR="00A17069">
        <w:rPr>
          <w:lang w:val="en-US"/>
        </w:rPr>
        <w:t xml:space="preserve"> </w:t>
      </w:r>
      <w:r w:rsidR="000111FC">
        <w:rPr>
          <w:lang w:val="en-US"/>
        </w:rPr>
        <w:t>a PDCCH is missed this may ruin the whole CB feedback.</w:t>
      </w:r>
      <w:r w:rsidR="00CC7F83">
        <w:rPr>
          <w:lang w:val="en-US"/>
        </w:rPr>
        <w:t xml:space="preserve"> </w:t>
      </w:r>
    </w:p>
    <w:p w14:paraId="5BCE1A05" w14:textId="5668D734" w:rsidR="00BA528F" w:rsidRDefault="00CC7F83" w:rsidP="00912A65">
      <w:pPr>
        <w:rPr>
          <w:lang w:val="en-US"/>
        </w:rPr>
      </w:pPr>
      <w:r>
        <w:rPr>
          <w:lang w:val="en-US"/>
        </w:rPr>
        <w:t>Example</w:t>
      </w:r>
      <w:r w:rsidR="001E7722">
        <w:rPr>
          <w:lang w:val="en-US"/>
        </w:rPr>
        <w:t xml:space="preserve"> (with TB numbering </w:t>
      </w:r>
      <w:r w:rsidR="00BA528F">
        <w:rPr>
          <w:lang w:val="en-US"/>
        </w:rPr>
        <w:t>relative to all four potential TBs of the CB)</w:t>
      </w:r>
      <w:r>
        <w:rPr>
          <w:lang w:val="en-US"/>
        </w:rPr>
        <w:t xml:space="preserve">: </w:t>
      </w:r>
    </w:p>
    <w:p w14:paraId="1871F677" w14:textId="77777777" w:rsidR="00BA528F" w:rsidRDefault="00BA528F" w:rsidP="00912A65">
      <w:pPr>
        <w:rPr>
          <w:lang w:val="en-US"/>
        </w:rPr>
      </w:pPr>
    </w:p>
    <w:p w14:paraId="693DC95F" w14:textId="528D2F5F" w:rsidR="00174161" w:rsidRDefault="00BA528F" w:rsidP="00912A65">
      <w:pPr>
        <w:rPr>
          <w:lang w:val="en-US"/>
        </w:rPr>
      </w:pPr>
      <w:r>
        <w:rPr>
          <w:lang w:val="en-US"/>
        </w:rPr>
        <w:t>L</w:t>
      </w:r>
      <w:r w:rsidR="00D03C3A">
        <w:rPr>
          <w:lang w:val="en-US"/>
        </w:rPr>
        <w:t xml:space="preserve">et’s assume </w:t>
      </w:r>
      <w:r w:rsidR="00BA4CEC">
        <w:rPr>
          <w:lang w:val="en-US"/>
        </w:rPr>
        <w:t>there are two TBs transmitted for the CB</w:t>
      </w:r>
      <w:r w:rsidR="000E2F3A">
        <w:rPr>
          <w:lang w:val="en-US"/>
        </w:rPr>
        <w:t xml:space="preserve">: </w:t>
      </w:r>
      <w:r w:rsidR="009E0FFB">
        <w:rPr>
          <w:lang w:val="en-US"/>
        </w:rPr>
        <w:t xml:space="preserve">G-RNTI1/TB1 </w:t>
      </w:r>
      <w:r w:rsidR="000E2F3A">
        <w:rPr>
          <w:lang w:val="en-US"/>
        </w:rPr>
        <w:t xml:space="preserve">and </w:t>
      </w:r>
      <w:r w:rsidR="009E0FFB">
        <w:rPr>
          <w:lang w:val="en-US"/>
        </w:rPr>
        <w:t>G-RNTI2/T</w:t>
      </w:r>
      <w:r w:rsidR="001E7722">
        <w:rPr>
          <w:lang w:val="en-US"/>
        </w:rPr>
        <w:t>B2</w:t>
      </w:r>
      <w:r w:rsidR="00B5195E">
        <w:rPr>
          <w:lang w:val="en-US"/>
        </w:rPr>
        <w:t xml:space="preserve">. </w:t>
      </w:r>
    </w:p>
    <w:p w14:paraId="3524B7EC" w14:textId="77777777" w:rsidR="00174161" w:rsidRDefault="00174161" w:rsidP="00912A65">
      <w:pPr>
        <w:rPr>
          <w:lang w:val="en-US"/>
        </w:rPr>
      </w:pPr>
    </w:p>
    <w:p w14:paraId="3B69A268" w14:textId="240F7F2A" w:rsidR="001C5D38" w:rsidRDefault="00B14E71" w:rsidP="00912A65">
      <w:pPr>
        <w:rPr>
          <w:lang w:val="en-US"/>
        </w:rPr>
      </w:pPr>
      <w:r>
        <w:rPr>
          <w:lang w:val="en-US"/>
        </w:rPr>
        <w:t xml:space="preserve">With </w:t>
      </w:r>
      <w:proofErr w:type="spellStart"/>
      <w:r>
        <w:rPr>
          <w:lang w:val="en-US"/>
        </w:rPr>
        <w:t>cDAI</w:t>
      </w:r>
      <w:proofErr w:type="spellEnd"/>
      <w:r>
        <w:rPr>
          <w:lang w:val="en-US"/>
        </w:rPr>
        <w:t xml:space="preserve">, if </w:t>
      </w:r>
      <w:r w:rsidR="003A6F80">
        <w:rPr>
          <w:lang w:val="en-US"/>
        </w:rPr>
        <w:t>a UE only receives the PDCCH of TB2</w:t>
      </w:r>
      <w:r w:rsidR="007617AE">
        <w:rPr>
          <w:lang w:val="en-US"/>
        </w:rPr>
        <w:t xml:space="preserve"> it </w:t>
      </w:r>
      <w:r w:rsidR="009A029F">
        <w:rPr>
          <w:lang w:val="en-US"/>
        </w:rPr>
        <w:t>cannot infer that any TB was mis</w:t>
      </w:r>
      <w:r w:rsidR="001E5DD4">
        <w:rPr>
          <w:lang w:val="en-US"/>
        </w:rPr>
        <w:t>sed</w:t>
      </w:r>
      <w:r w:rsidR="009A029F">
        <w:rPr>
          <w:lang w:val="en-US"/>
        </w:rPr>
        <w:t xml:space="preserve"> before TB2</w:t>
      </w:r>
      <w:r w:rsidR="00EB5266">
        <w:rPr>
          <w:lang w:val="en-US"/>
        </w:rPr>
        <w:t xml:space="preserve">, since the </w:t>
      </w:r>
      <w:proofErr w:type="spellStart"/>
      <w:r w:rsidR="00EB5266">
        <w:rPr>
          <w:lang w:val="en-US"/>
        </w:rPr>
        <w:t>cDAI</w:t>
      </w:r>
      <w:proofErr w:type="spellEnd"/>
      <w:r w:rsidR="00EB5266">
        <w:rPr>
          <w:lang w:val="en-US"/>
        </w:rPr>
        <w:t xml:space="preserve">=00 </w:t>
      </w:r>
      <w:r w:rsidR="00794A7B">
        <w:rPr>
          <w:lang w:val="en-US"/>
        </w:rPr>
        <w:t xml:space="preserve">of the PDCCH of TB2 </w:t>
      </w:r>
      <w:r w:rsidR="00EB5266">
        <w:rPr>
          <w:lang w:val="en-US"/>
        </w:rPr>
        <w:t xml:space="preserve">implies </w:t>
      </w:r>
      <w:r w:rsidR="000837C3">
        <w:rPr>
          <w:lang w:val="en-US"/>
        </w:rPr>
        <w:t xml:space="preserve">it is </w:t>
      </w:r>
      <w:r w:rsidR="00EB5266">
        <w:rPr>
          <w:lang w:val="en-US"/>
        </w:rPr>
        <w:t>the first TB. The UE will therefore believe that</w:t>
      </w:r>
      <w:r w:rsidR="001F751A">
        <w:rPr>
          <w:lang w:val="en-US"/>
        </w:rPr>
        <w:t xml:space="preserve"> this is the only TB and if this TB was correctly received </w:t>
      </w:r>
      <w:r w:rsidR="00D074C6">
        <w:rPr>
          <w:lang w:val="en-US"/>
        </w:rPr>
        <w:t xml:space="preserve">the UE will </w:t>
      </w:r>
      <w:r w:rsidR="00AF631C">
        <w:rPr>
          <w:lang w:val="en-US"/>
        </w:rPr>
        <w:t>not send HARQ feedback since it will believe</w:t>
      </w:r>
      <w:r w:rsidR="00C02015">
        <w:rPr>
          <w:lang w:val="en-US"/>
        </w:rPr>
        <w:t xml:space="preserve"> that the situation is “all ACK”.</w:t>
      </w:r>
      <w:r w:rsidR="00174161">
        <w:rPr>
          <w:lang w:val="en-US"/>
        </w:rPr>
        <w:t xml:space="preserve"> </w:t>
      </w:r>
      <w:r w:rsidR="00097D85">
        <w:rPr>
          <w:lang w:val="en-US"/>
        </w:rPr>
        <w:t xml:space="preserve">The missed </w:t>
      </w:r>
      <w:r w:rsidR="00174161">
        <w:rPr>
          <w:lang w:val="en-US"/>
        </w:rPr>
        <w:t xml:space="preserve">TB1 will therefore </w:t>
      </w:r>
      <w:r w:rsidR="00097D85">
        <w:rPr>
          <w:lang w:val="en-US"/>
        </w:rPr>
        <w:t>not be recovered</w:t>
      </w:r>
      <w:r w:rsidR="00174161">
        <w:rPr>
          <w:lang w:val="en-US"/>
        </w:rPr>
        <w:t>.</w:t>
      </w:r>
    </w:p>
    <w:p w14:paraId="7DBD683E" w14:textId="77777777" w:rsidR="00174161" w:rsidRDefault="00174161" w:rsidP="00912A65">
      <w:pPr>
        <w:rPr>
          <w:lang w:val="en-US"/>
        </w:rPr>
      </w:pPr>
    </w:p>
    <w:p w14:paraId="6951B497" w14:textId="57D11CB5" w:rsidR="00174161" w:rsidRDefault="00174161" w:rsidP="00912A65">
      <w:pPr>
        <w:rPr>
          <w:lang w:val="en-US"/>
        </w:rPr>
      </w:pPr>
      <w:r>
        <w:rPr>
          <w:lang w:val="en-US"/>
        </w:rPr>
        <w:t xml:space="preserve">With </w:t>
      </w:r>
      <w:proofErr w:type="spellStart"/>
      <w:r>
        <w:rPr>
          <w:lang w:val="en-US"/>
        </w:rPr>
        <w:t>cDAI</w:t>
      </w:r>
      <w:proofErr w:type="spellEnd"/>
      <w:r>
        <w:rPr>
          <w:lang w:val="en-US"/>
        </w:rPr>
        <w:t>*</w:t>
      </w:r>
      <w:r w:rsidR="00097D85">
        <w:rPr>
          <w:lang w:val="en-US"/>
        </w:rPr>
        <w:t xml:space="preserve"> on the other hand</w:t>
      </w:r>
      <w:r>
        <w:rPr>
          <w:lang w:val="en-US"/>
        </w:rPr>
        <w:t xml:space="preserve">, </w:t>
      </w:r>
      <w:r w:rsidR="00F10CA5">
        <w:rPr>
          <w:lang w:val="en-US"/>
        </w:rPr>
        <w:t xml:space="preserve">the UE will in this situation be able to detect the missing TB1, so will report a PUCCH resource corresponding to </w:t>
      </w:r>
      <w:r w:rsidR="009E0BBE">
        <w:rPr>
          <w:lang w:val="en-US"/>
        </w:rPr>
        <w:t>NANN</w:t>
      </w:r>
      <w:r w:rsidR="002249FC">
        <w:rPr>
          <w:lang w:val="en-US"/>
        </w:rPr>
        <w:t xml:space="preserve">, </w:t>
      </w:r>
      <w:proofErr w:type="gramStart"/>
      <w:r w:rsidR="002249FC">
        <w:rPr>
          <w:lang w:val="en-US"/>
        </w:rPr>
        <w:t>i.e.</w:t>
      </w:r>
      <w:proofErr w:type="gramEnd"/>
      <w:r w:rsidR="002249FC">
        <w:rPr>
          <w:lang w:val="en-US"/>
        </w:rPr>
        <w:t xml:space="preserve"> PUCCH resource 3 of the agreed table. </w:t>
      </w:r>
      <w:r w:rsidR="00985D14">
        <w:rPr>
          <w:lang w:val="en-US"/>
        </w:rPr>
        <w:t>The missed TB will therefore be retransmitted</w:t>
      </w:r>
      <w:r w:rsidR="00AB04E7">
        <w:rPr>
          <w:lang w:val="en-US"/>
        </w:rPr>
        <w:t>, as expected</w:t>
      </w:r>
      <w:r w:rsidR="00985D14">
        <w:rPr>
          <w:lang w:val="en-US"/>
        </w:rPr>
        <w:t>.</w:t>
      </w:r>
    </w:p>
    <w:p w14:paraId="500BAECD" w14:textId="77777777" w:rsidR="0052149F" w:rsidRDefault="0052149F" w:rsidP="00912A65">
      <w:pPr>
        <w:rPr>
          <w:lang w:val="en-US"/>
        </w:rPr>
      </w:pPr>
    </w:p>
    <w:p w14:paraId="4F3A0C27" w14:textId="77777777" w:rsidR="00A15AFE" w:rsidRDefault="00A15AFE" w:rsidP="00912A65">
      <w:pPr>
        <w:rPr>
          <w:lang w:val="en-US"/>
        </w:rPr>
      </w:pPr>
    </w:p>
    <w:p w14:paraId="3116C4B0" w14:textId="5A061BF6" w:rsidR="00F7498D" w:rsidRDefault="00F7498D" w:rsidP="00724773">
      <w:pPr>
        <w:pStyle w:val="Observation"/>
      </w:pPr>
      <w:proofErr w:type="spellStart"/>
      <w:r>
        <w:lastRenderedPageBreak/>
        <w:t>cDAI</w:t>
      </w:r>
      <w:proofErr w:type="spellEnd"/>
      <w:r>
        <w:t xml:space="preserve"> and </w:t>
      </w:r>
      <w:proofErr w:type="spellStart"/>
      <w:r>
        <w:t>cDAI</w:t>
      </w:r>
      <w:proofErr w:type="spellEnd"/>
      <w:r>
        <w:t>* (former Opt2-1-2) have equ</w:t>
      </w:r>
      <w:r w:rsidR="00A87D03">
        <w:t>ally good</w:t>
      </w:r>
      <w:r>
        <w:t xml:space="preserve"> performance for the case where all PDCCHs of the CB are correctly received.</w:t>
      </w:r>
    </w:p>
    <w:p w14:paraId="4DF02F08" w14:textId="696A60F7" w:rsidR="00F7498D" w:rsidRDefault="00F7498D" w:rsidP="001804DA">
      <w:pPr>
        <w:rPr>
          <w:b/>
          <w:bCs/>
          <w:lang w:val="en-US"/>
        </w:rPr>
      </w:pPr>
      <w:r>
        <w:rPr>
          <w:b/>
          <w:bCs/>
          <w:lang w:val="en-US"/>
        </w:rPr>
        <w:t xml:space="preserve"> </w:t>
      </w:r>
    </w:p>
    <w:p w14:paraId="032FCA94" w14:textId="376B9677" w:rsidR="001804DA" w:rsidRPr="001804DA" w:rsidRDefault="001804DA" w:rsidP="00724773">
      <w:pPr>
        <w:pStyle w:val="Observation"/>
      </w:pPr>
      <w:proofErr w:type="spellStart"/>
      <w:r w:rsidRPr="001804DA">
        <w:t>cDAI</w:t>
      </w:r>
      <w:proofErr w:type="spellEnd"/>
      <w:r w:rsidRPr="001804DA">
        <w:t xml:space="preserve">* </w:t>
      </w:r>
      <w:r w:rsidR="00F7498D">
        <w:t xml:space="preserve">(former Opt2-1-2) </w:t>
      </w:r>
      <w:r w:rsidRPr="001804DA">
        <w:t xml:space="preserve">provides significantly better performance than </w:t>
      </w:r>
      <w:proofErr w:type="spellStart"/>
      <w:r w:rsidRPr="001804DA">
        <w:t>cDAI</w:t>
      </w:r>
      <w:proofErr w:type="spellEnd"/>
      <w:r w:rsidRPr="001804DA">
        <w:t xml:space="preserve"> for Case 2</w:t>
      </w:r>
      <w:r w:rsidR="00F7498D">
        <w:t xml:space="preserve">, </w:t>
      </w:r>
      <w:r w:rsidR="00A87D03">
        <w:t xml:space="preserve">when there are </w:t>
      </w:r>
      <w:r w:rsidR="0033382C">
        <w:t>lost PDCCHs</w:t>
      </w:r>
      <w:r w:rsidRPr="001804DA">
        <w:t>.</w:t>
      </w:r>
    </w:p>
    <w:p w14:paraId="612580F1" w14:textId="77777777" w:rsidR="002D66E5" w:rsidRDefault="002D66E5" w:rsidP="00912A65">
      <w:pPr>
        <w:rPr>
          <w:lang w:val="en-US"/>
        </w:rPr>
      </w:pPr>
    </w:p>
    <w:p w14:paraId="3EC73ADB" w14:textId="5D87BE89" w:rsidR="005E2E1D" w:rsidRPr="00060093" w:rsidRDefault="00724773" w:rsidP="00724773">
      <w:pPr>
        <w:pStyle w:val="Proposal"/>
      </w:pPr>
      <w:r>
        <w:t xml:space="preserve"> </w:t>
      </w:r>
      <w:r w:rsidR="001F4C90" w:rsidRPr="00060093">
        <w:t xml:space="preserve"> </w:t>
      </w:r>
      <w:bookmarkStart w:id="9" w:name="_Toc115466230"/>
      <w:proofErr w:type="spellStart"/>
      <w:r w:rsidR="001E5DD4">
        <w:t>cDAI</w:t>
      </w:r>
      <w:proofErr w:type="spellEnd"/>
      <w:r w:rsidR="001E5DD4">
        <w:t xml:space="preserve">* </w:t>
      </w:r>
      <w:r w:rsidR="0033382C">
        <w:t xml:space="preserve">(former Opt2-1-2) </w:t>
      </w:r>
      <w:r w:rsidR="001E5DD4">
        <w:t xml:space="preserve">is supported for </w:t>
      </w:r>
      <w:r w:rsidR="0027275A" w:rsidRPr="00060093">
        <w:t>Case 2</w:t>
      </w:r>
      <w:r w:rsidR="00060093" w:rsidRPr="00060093">
        <w:t>.</w:t>
      </w:r>
      <w:bookmarkEnd w:id="9"/>
    </w:p>
    <w:p w14:paraId="0A8E70E3" w14:textId="77777777" w:rsidR="0071234A" w:rsidRDefault="0071234A" w:rsidP="00912A65">
      <w:pPr>
        <w:rPr>
          <w:lang w:val="en-US"/>
        </w:rPr>
      </w:pPr>
    </w:p>
    <w:p w14:paraId="6C609FA7" w14:textId="595A3155" w:rsidR="0071234A" w:rsidRPr="00325052" w:rsidRDefault="00D170F7" w:rsidP="00912A65">
      <w:pPr>
        <w:rPr>
          <w:b/>
          <w:bCs/>
          <w:lang w:val="en-US"/>
        </w:rPr>
      </w:pPr>
      <w:r w:rsidRPr="00325052">
        <w:rPr>
          <w:b/>
          <w:bCs/>
          <w:lang w:val="en-US"/>
        </w:rPr>
        <w:t xml:space="preserve">Case 3 – </w:t>
      </w:r>
      <w:proofErr w:type="spellStart"/>
      <w:r w:rsidRPr="00325052">
        <w:rPr>
          <w:b/>
          <w:bCs/>
          <w:lang w:val="en-US"/>
        </w:rPr>
        <w:t>cDAI</w:t>
      </w:r>
      <w:proofErr w:type="spellEnd"/>
      <w:r w:rsidRPr="00325052">
        <w:rPr>
          <w:b/>
          <w:bCs/>
          <w:lang w:val="en-US"/>
        </w:rPr>
        <w:t xml:space="preserve"> vs </w:t>
      </w:r>
      <w:proofErr w:type="spellStart"/>
      <w:r w:rsidRPr="00325052">
        <w:rPr>
          <w:b/>
          <w:bCs/>
          <w:lang w:val="en-US"/>
        </w:rPr>
        <w:t>cDAI</w:t>
      </w:r>
      <w:proofErr w:type="spellEnd"/>
      <w:r w:rsidRPr="00325052">
        <w:rPr>
          <w:b/>
          <w:bCs/>
          <w:lang w:val="en-US"/>
        </w:rPr>
        <w:t>*</w:t>
      </w:r>
    </w:p>
    <w:p w14:paraId="0D5C1405" w14:textId="77777777" w:rsidR="00D170F7" w:rsidRDefault="00D170F7" w:rsidP="00912A65">
      <w:pPr>
        <w:rPr>
          <w:lang w:val="en-US"/>
        </w:rPr>
      </w:pPr>
    </w:p>
    <w:p w14:paraId="2BACB4AA" w14:textId="77777777" w:rsidR="00A15AFE" w:rsidRDefault="00D170F7" w:rsidP="00912A65">
      <w:pPr>
        <w:rPr>
          <w:lang w:val="en-US"/>
        </w:rPr>
      </w:pPr>
      <w:r>
        <w:rPr>
          <w:lang w:val="en-US"/>
        </w:rPr>
        <w:t>Regar</w:t>
      </w:r>
      <w:r w:rsidR="00325052">
        <w:rPr>
          <w:lang w:val="en-US"/>
        </w:rPr>
        <w:t xml:space="preserve">ding </w:t>
      </w:r>
      <w:r w:rsidR="00F70DE6">
        <w:rPr>
          <w:lang w:val="en-US"/>
        </w:rPr>
        <w:t>Case 3</w:t>
      </w:r>
      <w:r w:rsidR="00180F5C">
        <w:rPr>
          <w:lang w:val="en-US"/>
        </w:rPr>
        <w:t xml:space="preserve"> and Opt</w:t>
      </w:r>
      <w:r w:rsidR="00D06E68">
        <w:rPr>
          <w:lang w:val="en-US"/>
        </w:rPr>
        <w:t xml:space="preserve">3-1-1: </w:t>
      </w:r>
    </w:p>
    <w:p w14:paraId="3DAEB379" w14:textId="77777777" w:rsidR="00A15AFE" w:rsidRDefault="00A15AFE" w:rsidP="00912A65">
      <w:pPr>
        <w:rPr>
          <w:lang w:val="en-US"/>
        </w:rPr>
      </w:pPr>
    </w:p>
    <w:p w14:paraId="2FD2DAD2" w14:textId="77777777" w:rsidR="009B1D2A" w:rsidRDefault="00D06E68" w:rsidP="00912A65">
      <w:pPr>
        <w:rPr>
          <w:lang w:val="en-US"/>
        </w:rPr>
      </w:pPr>
      <w:r>
        <w:rPr>
          <w:lang w:val="en-US"/>
        </w:rPr>
        <w:t xml:space="preserve">Using </w:t>
      </w:r>
      <w:proofErr w:type="spellStart"/>
      <w:r>
        <w:rPr>
          <w:lang w:val="en-US"/>
        </w:rPr>
        <w:t>cDAI</w:t>
      </w:r>
      <w:proofErr w:type="spellEnd"/>
      <w:r w:rsidR="00D10167">
        <w:rPr>
          <w:lang w:val="en-US"/>
        </w:rPr>
        <w:t xml:space="preserve"> for Case 3 does unfortunately not work, even for the case where all PDCCHs are correctly received</w:t>
      </w:r>
      <w:r w:rsidR="008073A6">
        <w:rPr>
          <w:lang w:val="en-US"/>
        </w:rPr>
        <w:t>.</w:t>
      </w:r>
      <w:r w:rsidR="003058B7">
        <w:rPr>
          <w:lang w:val="en-US"/>
        </w:rPr>
        <w:t xml:space="preserve"> This is </w:t>
      </w:r>
      <w:r w:rsidR="009B1D2A">
        <w:rPr>
          <w:lang w:val="en-US"/>
        </w:rPr>
        <w:t>due to a combination of two facts:</w:t>
      </w:r>
    </w:p>
    <w:p w14:paraId="01D69CFA" w14:textId="26B7A837" w:rsidR="005B5131" w:rsidRDefault="005B5131" w:rsidP="009B1D2A">
      <w:pPr>
        <w:pStyle w:val="ListParagraph"/>
        <w:numPr>
          <w:ilvl w:val="0"/>
          <w:numId w:val="62"/>
        </w:numPr>
        <w:rPr>
          <w:lang w:val="en-US"/>
        </w:rPr>
      </w:pPr>
      <w:r>
        <w:rPr>
          <w:lang w:val="en-US"/>
        </w:rPr>
        <w:t>With C</w:t>
      </w:r>
      <w:r w:rsidR="00C05982">
        <w:rPr>
          <w:lang w:val="en-US"/>
        </w:rPr>
        <w:t>a</w:t>
      </w:r>
      <w:r>
        <w:rPr>
          <w:lang w:val="en-US"/>
        </w:rPr>
        <w:t>se</w:t>
      </w:r>
      <w:r w:rsidR="00C05982">
        <w:rPr>
          <w:lang w:val="en-US"/>
        </w:rPr>
        <w:t xml:space="preserve"> 3, </w:t>
      </w:r>
      <w:r w:rsidR="001A2B03">
        <w:rPr>
          <w:lang w:val="en-US"/>
        </w:rPr>
        <w:t xml:space="preserve">the </w:t>
      </w:r>
      <w:r w:rsidR="00A87D03">
        <w:rPr>
          <w:lang w:val="en-US"/>
        </w:rPr>
        <w:t xml:space="preserve">UE </w:t>
      </w:r>
      <w:r w:rsidR="001A2B03">
        <w:rPr>
          <w:lang w:val="en-US"/>
        </w:rPr>
        <w:t>only monitors the configured G-RNTIs</w:t>
      </w:r>
      <w:r w:rsidR="001D4918">
        <w:rPr>
          <w:lang w:val="en-US"/>
        </w:rPr>
        <w:t xml:space="preserve">, so </w:t>
      </w:r>
      <w:r w:rsidR="00A87D03">
        <w:rPr>
          <w:lang w:val="en-US"/>
        </w:rPr>
        <w:t xml:space="preserve">it </w:t>
      </w:r>
      <w:r w:rsidR="001D4918">
        <w:rPr>
          <w:lang w:val="en-US"/>
        </w:rPr>
        <w:t xml:space="preserve">will only see a subset of the full set of TBs in the </w:t>
      </w:r>
      <w:r w:rsidR="00B2658D">
        <w:rPr>
          <w:lang w:val="en-US"/>
        </w:rPr>
        <w:t>group-common NACK-only CB.</w:t>
      </w:r>
      <w:r w:rsidR="00012FA9">
        <w:rPr>
          <w:lang w:val="en-US"/>
        </w:rPr>
        <w:t xml:space="preserve"> </w:t>
      </w:r>
      <w:r w:rsidR="00FA7CA2">
        <w:rPr>
          <w:lang w:val="en-US"/>
        </w:rPr>
        <w:t xml:space="preserve">For TB positions the UE </w:t>
      </w:r>
      <w:r w:rsidR="00011484">
        <w:rPr>
          <w:lang w:val="en-US"/>
        </w:rPr>
        <w:t xml:space="preserve">is not configured </w:t>
      </w:r>
      <w:r w:rsidR="00B715E5">
        <w:rPr>
          <w:lang w:val="en-US"/>
        </w:rPr>
        <w:t xml:space="preserve">with, </w:t>
      </w:r>
      <w:r w:rsidR="00011484">
        <w:rPr>
          <w:lang w:val="en-US"/>
        </w:rPr>
        <w:t xml:space="preserve">the UE </w:t>
      </w:r>
      <w:r w:rsidR="00F84E06">
        <w:rPr>
          <w:lang w:val="en-US"/>
        </w:rPr>
        <w:t xml:space="preserve">should not </w:t>
      </w:r>
      <w:r w:rsidR="00E1324F">
        <w:rPr>
          <w:lang w:val="en-US"/>
        </w:rPr>
        <w:t>send NACK</w:t>
      </w:r>
      <w:r w:rsidR="00A92BA7">
        <w:rPr>
          <w:lang w:val="en-US"/>
        </w:rPr>
        <w:t xml:space="preserve">, since this would mean that </w:t>
      </w:r>
      <w:r w:rsidR="00B77D37">
        <w:rPr>
          <w:lang w:val="en-US"/>
        </w:rPr>
        <w:t xml:space="preserve">each G-RNTI/TB transmission would always </w:t>
      </w:r>
      <w:r w:rsidR="00832FE9">
        <w:rPr>
          <w:lang w:val="en-US"/>
        </w:rPr>
        <w:t>result in NACK from some UE not being configured with it</w:t>
      </w:r>
      <w:r w:rsidR="00100525">
        <w:rPr>
          <w:lang w:val="en-US"/>
        </w:rPr>
        <w:t>, so all TBs would be retransmitted, which</w:t>
      </w:r>
      <w:r w:rsidR="00C20BB8">
        <w:rPr>
          <w:lang w:val="en-US"/>
        </w:rPr>
        <w:t xml:space="preserve"> of course is unreasonable behavior. Instead, the UE would need to send ACK for all such non-configured TB positions and ACK or NACK on the TB positions for which there are scheduled G-RNTI </w:t>
      </w:r>
      <w:proofErr w:type="spellStart"/>
      <w:r w:rsidR="00C20BB8">
        <w:rPr>
          <w:lang w:val="en-US"/>
        </w:rPr>
        <w:t>TBs.</w:t>
      </w:r>
      <w:proofErr w:type="spellEnd"/>
    </w:p>
    <w:p w14:paraId="50B819F4" w14:textId="5EB6EF1D" w:rsidR="00D170F7" w:rsidRPr="009B1D2A" w:rsidRDefault="005B5131" w:rsidP="009B1D2A">
      <w:pPr>
        <w:pStyle w:val="ListParagraph"/>
        <w:numPr>
          <w:ilvl w:val="0"/>
          <w:numId w:val="62"/>
        </w:numPr>
        <w:rPr>
          <w:lang w:val="en-US"/>
        </w:rPr>
      </w:pPr>
      <w:r>
        <w:rPr>
          <w:lang w:val="en-US"/>
        </w:rPr>
        <w:t>W</w:t>
      </w:r>
      <w:r w:rsidR="003058B7" w:rsidRPr="009B1D2A">
        <w:rPr>
          <w:lang w:val="en-US"/>
        </w:rPr>
        <w:t xml:space="preserve">ith </w:t>
      </w:r>
      <w:proofErr w:type="spellStart"/>
      <w:r w:rsidR="003058B7" w:rsidRPr="009B1D2A">
        <w:rPr>
          <w:lang w:val="en-US"/>
        </w:rPr>
        <w:t>cDAI</w:t>
      </w:r>
      <w:proofErr w:type="spellEnd"/>
      <w:r w:rsidR="003058B7" w:rsidRPr="009B1D2A">
        <w:rPr>
          <w:lang w:val="en-US"/>
        </w:rPr>
        <w:t xml:space="preserve"> there is no way the UE can know whether there are earlier TBs </w:t>
      </w:r>
      <w:r w:rsidR="00F125CA" w:rsidRPr="009B1D2A">
        <w:rPr>
          <w:lang w:val="en-US"/>
        </w:rPr>
        <w:t xml:space="preserve">of another G-RNTI </w:t>
      </w:r>
      <w:r w:rsidR="003058B7" w:rsidRPr="009B1D2A">
        <w:rPr>
          <w:lang w:val="en-US"/>
        </w:rPr>
        <w:t>in the CB</w:t>
      </w:r>
      <w:r w:rsidR="006E7F83">
        <w:rPr>
          <w:lang w:val="en-US"/>
        </w:rPr>
        <w:t>, before the latest received TB</w:t>
      </w:r>
      <w:r w:rsidR="00705FAC" w:rsidRPr="009B1D2A">
        <w:rPr>
          <w:lang w:val="en-US"/>
        </w:rPr>
        <w:t>.</w:t>
      </w:r>
      <w:r w:rsidR="00C10F82">
        <w:rPr>
          <w:lang w:val="en-US"/>
        </w:rPr>
        <w:t xml:space="preserve"> The UE can therefore not position its</w:t>
      </w:r>
      <w:r w:rsidR="00E2695A">
        <w:rPr>
          <w:lang w:val="en-US"/>
        </w:rPr>
        <w:t xml:space="preserve"> received TBs correctly in the global CB</w:t>
      </w:r>
      <w:r w:rsidR="005A456A">
        <w:rPr>
          <w:lang w:val="en-US"/>
        </w:rPr>
        <w:t xml:space="preserve"> and </w:t>
      </w:r>
      <w:r w:rsidR="00B77B8D">
        <w:rPr>
          <w:lang w:val="en-US"/>
        </w:rPr>
        <w:t>it can therefore not be ensured that</w:t>
      </w:r>
      <w:r w:rsidR="002630F0">
        <w:rPr>
          <w:lang w:val="en-US"/>
        </w:rPr>
        <w:t xml:space="preserve"> a transmitted NACK corresponds to an actual </w:t>
      </w:r>
      <w:r w:rsidR="002F53EC">
        <w:rPr>
          <w:lang w:val="en-US"/>
        </w:rPr>
        <w:t>erroneously received TB</w:t>
      </w:r>
      <w:r w:rsidR="00733631">
        <w:rPr>
          <w:lang w:val="en-US"/>
        </w:rPr>
        <w:t>, or TB position of a missed PDCCH of the wanted G-RNTI.</w:t>
      </w:r>
    </w:p>
    <w:p w14:paraId="3EBD8397" w14:textId="77777777" w:rsidR="00B422EA" w:rsidRDefault="00B422EA" w:rsidP="00912A65">
      <w:pPr>
        <w:rPr>
          <w:lang w:val="en-US"/>
        </w:rPr>
      </w:pPr>
    </w:p>
    <w:p w14:paraId="59837732" w14:textId="0927265F" w:rsidR="00FF1DD7" w:rsidRDefault="00733631" w:rsidP="00912A65">
      <w:pPr>
        <w:rPr>
          <w:lang w:val="en-US"/>
        </w:rPr>
      </w:pPr>
      <w:r w:rsidRPr="003A5F29">
        <w:rPr>
          <w:u w:val="single"/>
          <w:lang w:val="en-US"/>
        </w:rPr>
        <w:t>Example</w:t>
      </w:r>
      <w:r>
        <w:rPr>
          <w:lang w:val="en-US"/>
        </w:rPr>
        <w:t>: Consider a case with G-RNTI1/TB1 followed by G-RNTI2/TB2</w:t>
      </w:r>
      <w:r w:rsidR="009B05AE">
        <w:rPr>
          <w:lang w:val="en-US"/>
        </w:rPr>
        <w:t xml:space="preserve">, and the UE </w:t>
      </w:r>
      <w:r w:rsidR="0068066A">
        <w:rPr>
          <w:lang w:val="en-US"/>
        </w:rPr>
        <w:t>is only configured with G-RNTI2</w:t>
      </w:r>
      <w:r w:rsidR="00A84FB0">
        <w:rPr>
          <w:lang w:val="en-US"/>
        </w:rPr>
        <w:t>, for which it needs to report NACK. The UE only receives</w:t>
      </w:r>
      <w:r w:rsidR="0092736E">
        <w:rPr>
          <w:lang w:val="en-US"/>
        </w:rPr>
        <w:t xml:space="preserve"> TB2</w:t>
      </w:r>
      <w:r w:rsidR="004A7757">
        <w:rPr>
          <w:lang w:val="en-US"/>
        </w:rPr>
        <w:t xml:space="preserve">, which </w:t>
      </w:r>
      <w:r w:rsidR="009E1A0B">
        <w:rPr>
          <w:lang w:val="en-US"/>
        </w:rPr>
        <w:t xml:space="preserve">has </w:t>
      </w:r>
      <w:proofErr w:type="spellStart"/>
      <w:r w:rsidR="009E1A0B">
        <w:rPr>
          <w:lang w:val="en-US"/>
        </w:rPr>
        <w:t>cDAI</w:t>
      </w:r>
      <w:proofErr w:type="spellEnd"/>
      <w:r w:rsidR="009E1A0B">
        <w:rPr>
          <w:lang w:val="en-US"/>
        </w:rPr>
        <w:t>=00, so the UE will believe this TB is the first one in the CB and will report N</w:t>
      </w:r>
      <w:r w:rsidR="00343B18">
        <w:rPr>
          <w:lang w:val="en-US"/>
        </w:rPr>
        <w:t>AAA</w:t>
      </w:r>
      <w:r w:rsidR="00FF1DD7">
        <w:rPr>
          <w:lang w:val="en-US"/>
        </w:rPr>
        <w:t xml:space="preserve">. The erroneous second TB position in the CB will therefore be reported as ACK, so there will be no retransmission of </w:t>
      </w:r>
      <w:proofErr w:type="gramStart"/>
      <w:r w:rsidR="00FF1DD7">
        <w:rPr>
          <w:lang w:val="en-US"/>
        </w:rPr>
        <w:t>TB2</w:t>
      </w:r>
      <w:proofErr w:type="gramEnd"/>
      <w:r w:rsidR="00FF1DD7">
        <w:rPr>
          <w:lang w:val="en-US"/>
        </w:rPr>
        <w:t xml:space="preserve"> and the UE will miss this data.</w:t>
      </w:r>
    </w:p>
    <w:p w14:paraId="6545E51F" w14:textId="159FE68A" w:rsidR="00A21DB5" w:rsidRDefault="00FF1DD7" w:rsidP="00912A65">
      <w:pPr>
        <w:rPr>
          <w:lang w:val="en-US"/>
        </w:rPr>
      </w:pPr>
      <w:r>
        <w:rPr>
          <w:lang w:val="en-US"/>
        </w:rPr>
        <w:t xml:space="preserve">Please note that this is still assuming all PDCCHs of the wanted G-RNTIs are received correctly. The conclusion is that </w:t>
      </w:r>
      <w:r w:rsidR="009B37FE">
        <w:rPr>
          <w:lang w:val="en-US"/>
        </w:rPr>
        <w:t xml:space="preserve">using </w:t>
      </w:r>
      <w:proofErr w:type="spellStart"/>
      <w:r w:rsidR="009B37FE">
        <w:rPr>
          <w:lang w:val="en-US"/>
        </w:rPr>
        <w:t>cDAI</w:t>
      </w:r>
      <w:proofErr w:type="spellEnd"/>
      <w:r w:rsidR="009B37FE">
        <w:rPr>
          <w:lang w:val="en-US"/>
        </w:rPr>
        <w:t xml:space="preserve"> only do</w:t>
      </w:r>
      <w:r w:rsidR="00182A11">
        <w:rPr>
          <w:lang w:val="en-US"/>
        </w:rPr>
        <w:t>e</w:t>
      </w:r>
      <w:r w:rsidR="009B37FE">
        <w:rPr>
          <w:lang w:val="en-US"/>
        </w:rPr>
        <w:t>s not work for Case 3.</w:t>
      </w:r>
    </w:p>
    <w:p w14:paraId="0487CC7B" w14:textId="77777777" w:rsidR="00A21DB5" w:rsidRDefault="00A21DB5" w:rsidP="00912A65">
      <w:pPr>
        <w:rPr>
          <w:lang w:val="en-US"/>
        </w:rPr>
      </w:pPr>
    </w:p>
    <w:p w14:paraId="648531FF" w14:textId="2D639A65" w:rsidR="00030839" w:rsidRPr="00182A11" w:rsidRDefault="00030839" w:rsidP="00724773">
      <w:pPr>
        <w:pStyle w:val="Observation"/>
      </w:pPr>
      <w:r w:rsidRPr="00182A11">
        <w:t xml:space="preserve">Opt3-1-1 does </w:t>
      </w:r>
      <w:r w:rsidRPr="00182A11">
        <w:rPr>
          <w:u w:val="single"/>
        </w:rPr>
        <w:t>not</w:t>
      </w:r>
      <w:r w:rsidRPr="00182A11">
        <w:t xml:space="preserve"> </w:t>
      </w:r>
      <w:r w:rsidR="00182A11">
        <w:t xml:space="preserve">generally </w:t>
      </w:r>
      <w:r w:rsidRPr="00182A11">
        <w:t>offer a working solution</w:t>
      </w:r>
      <w:r w:rsidR="00231A8A" w:rsidRPr="00182A11">
        <w:t xml:space="preserve"> </w:t>
      </w:r>
      <w:r w:rsidR="00182A11">
        <w:t xml:space="preserve">for Case 3, </w:t>
      </w:r>
      <w:r w:rsidR="00231A8A" w:rsidRPr="00182A11">
        <w:t>even when all PDCCHs of the target G-RNTIs are received correctly</w:t>
      </w:r>
      <w:r w:rsidRPr="00182A11">
        <w:t>.</w:t>
      </w:r>
    </w:p>
    <w:p w14:paraId="66E28868" w14:textId="77777777" w:rsidR="00030839" w:rsidRDefault="00030839" w:rsidP="00912A65">
      <w:pPr>
        <w:rPr>
          <w:lang w:val="en-US"/>
        </w:rPr>
      </w:pPr>
    </w:p>
    <w:p w14:paraId="0C587F1E" w14:textId="77777777" w:rsidR="002F5CDE" w:rsidRDefault="006809D9" w:rsidP="00912A65">
      <w:pPr>
        <w:rPr>
          <w:lang w:val="en-US"/>
        </w:rPr>
      </w:pPr>
      <w:r>
        <w:rPr>
          <w:lang w:val="en-US"/>
        </w:rPr>
        <w:t xml:space="preserve">With instead </w:t>
      </w:r>
      <w:proofErr w:type="spellStart"/>
      <w:r>
        <w:rPr>
          <w:lang w:val="en-US"/>
        </w:rPr>
        <w:t>cDAI</w:t>
      </w:r>
      <w:proofErr w:type="spellEnd"/>
      <w:r>
        <w:rPr>
          <w:lang w:val="en-US"/>
        </w:rPr>
        <w:t xml:space="preserve">* used for Case 3, the situation is completely different. In the case all PDCCHs of the wanted G-RNTIs are received correctly, the TB position of each of these can directly be determined by the </w:t>
      </w:r>
      <w:proofErr w:type="spellStart"/>
      <w:r>
        <w:rPr>
          <w:lang w:val="en-US"/>
        </w:rPr>
        <w:t>cDAI</w:t>
      </w:r>
      <w:proofErr w:type="spellEnd"/>
      <w:r>
        <w:rPr>
          <w:lang w:val="en-US"/>
        </w:rPr>
        <w:t xml:space="preserve">* value, so a received value </w:t>
      </w:r>
      <w:proofErr w:type="spellStart"/>
      <w:r>
        <w:rPr>
          <w:lang w:val="en-US"/>
        </w:rPr>
        <w:t>cDAI</w:t>
      </w:r>
      <w:proofErr w:type="spellEnd"/>
      <w:r>
        <w:rPr>
          <w:lang w:val="en-US"/>
        </w:rPr>
        <w:t xml:space="preserve">=10 would </w:t>
      </w:r>
      <w:proofErr w:type="gramStart"/>
      <w:r>
        <w:rPr>
          <w:lang w:val="en-US"/>
        </w:rPr>
        <w:t>e.g.</w:t>
      </w:r>
      <w:proofErr w:type="gramEnd"/>
      <w:r>
        <w:rPr>
          <w:lang w:val="en-US"/>
        </w:rPr>
        <w:t xml:space="preserve"> mean that the TB belongs in the third position of the CB. In this way all received TBs</w:t>
      </w:r>
      <w:r w:rsidR="00D90DD4">
        <w:rPr>
          <w:lang w:val="en-US"/>
        </w:rPr>
        <w:t xml:space="preserve"> can be correctly positioned in the CB</w:t>
      </w:r>
      <w:r w:rsidR="005035D6">
        <w:rPr>
          <w:lang w:val="en-US"/>
        </w:rPr>
        <w:t xml:space="preserve"> and the correct A/N feedback can be provided on these. </w:t>
      </w:r>
    </w:p>
    <w:p w14:paraId="47864438" w14:textId="77777777" w:rsidR="002F5CDE" w:rsidRDefault="002F5CDE" w:rsidP="00912A65">
      <w:pPr>
        <w:rPr>
          <w:lang w:val="en-US"/>
        </w:rPr>
      </w:pPr>
    </w:p>
    <w:p w14:paraId="08969EC3" w14:textId="7839C9F1" w:rsidR="00231A8A" w:rsidRPr="00025F7A" w:rsidRDefault="002F5CDE" w:rsidP="00724773">
      <w:pPr>
        <w:pStyle w:val="Observation"/>
      </w:pPr>
      <w:r w:rsidRPr="00025F7A">
        <w:t xml:space="preserve">Using </w:t>
      </w:r>
      <w:proofErr w:type="spellStart"/>
      <w:r w:rsidRPr="00025F7A">
        <w:t>cDAI</w:t>
      </w:r>
      <w:proofErr w:type="spellEnd"/>
      <w:r w:rsidRPr="00025F7A">
        <w:t xml:space="preserve">* </w:t>
      </w:r>
      <w:r w:rsidR="00F32CAC" w:rsidRPr="00025F7A">
        <w:t xml:space="preserve">for Case 3 </w:t>
      </w:r>
      <w:r w:rsidRPr="00025F7A">
        <w:t>(former Opt</w:t>
      </w:r>
      <w:r w:rsidR="00F32CAC" w:rsidRPr="00025F7A">
        <w:t>3-1-2)</w:t>
      </w:r>
      <w:r w:rsidR="00231A8A" w:rsidRPr="00025F7A">
        <w:t xml:space="preserve"> off</w:t>
      </w:r>
      <w:r w:rsidR="0098654B" w:rsidRPr="00025F7A">
        <w:t xml:space="preserve">ers </w:t>
      </w:r>
      <w:r w:rsidR="00231A8A" w:rsidRPr="00025F7A">
        <w:t>a working solution when all PDCCHs of the target G-RNTIs are received correctly.</w:t>
      </w:r>
    </w:p>
    <w:p w14:paraId="4A2D3320" w14:textId="0EBE0784" w:rsidR="0098654B" w:rsidRPr="0098654B" w:rsidRDefault="0098654B" w:rsidP="00912A65">
      <w:pPr>
        <w:rPr>
          <w:u w:val="single"/>
          <w:lang w:val="en-US"/>
        </w:rPr>
      </w:pPr>
      <w:r w:rsidRPr="0098654B">
        <w:rPr>
          <w:u w:val="single"/>
          <w:lang w:val="en-US"/>
        </w:rPr>
        <w:lastRenderedPageBreak/>
        <w:t xml:space="preserve">Use of </w:t>
      </w:r>
      <w:proofErr w:type="spellStart"/>
      <w:r w:rsidRPr="0098654B">
        <w:rPr>
          <w:u w:val="single"/>
          <w:lang w:val="en-US"/>
        </w:rPr>
        <w:t>cDAI</w:t>
      </w:r>
      <w:proofErr w:type="spellEnd"/>
      <w:r w:rsidRPr="0098654B">
        <w:rPr>
          <w:u w:val="single"/>
          <w:lang w:val="en-US"/>
        </w:rPr>
        <w:t xml:space="preserve">* and </w:t>
      </w:r>
      <w:proofErr w:type="spellStart"/>
      <w:r w:rsidRPr="0098654B">
        <w:rPr>
          <w:u w:val="single"/>
          <w:lang w:val="en-US"/>
        </w:rPr>
        <w:t>cDAI</w:t>
      </w:r>
      <w:proofErr w:type="spellEnd"/>
      <w:r w:rsidRPr="0098654B">
        <w:rPr>
          <w:u w:val="single"/>
          <w:lang w:val="en-US"/>
        </w:rPr>
        <w:t xml:space="preserve"> for Case 3</w:t>
      </w:r>
    </w:p>
    <w:p w14:paraId="53A04301" w14:textId="7308D925" w:rsidR="000E2641" w:rsidRDefault="005035D6" w:rsidP="00912A65">
      <w:pPr>
        <w:rPr>
          <w:lang w:val="en-US"/>
        </w:rPr>
      </w:pPr>
      <w:r>
        <w:rPr>
          <w:lang w:val="en-US"/>
        </w:rPr>
        <w:t xml:space="preserve">As explained above, on other TB positions </w:t>
      </w:r>
      <w:r w:rsidR="008263BB">
        <w:rPr>
          <w:lang w:val="en-US"/>
        </w:rPr>
        <w:t>than those from</w:t>
      </w:r>
      <w:r w:rsidR="00025F7A">
        <w:rPr>
          <w:lang w:val="en-US"/>
        </w:rPr>
        <w:t xml:space="preserve"> received PDCCHs, </w:t>
      </w:r>
      <w:r>
        <w:rPr>
          <w:lang w:val="en-US"/>
        </w:rPr>
        <w:t>the UE would need to send ACK</w:t>
      </w:r>
      <w:r w:rsidR="00B26859">
        <w:rPr>
          <w:lang w:val="en-US"/>
        </w:rPr>
        <w:t>.</w:t>
      </w:r>
      <w:r w:rsidR="00E74A62">
        <w:rPr>
          <w:lang w:val="en-US"/>
        </w:rPr>
        <w:t xml:space="preserve"> With the assumption that all targeted PDCCHs are correctly received this would not be any problem, but if the UE misses some </w:t>
      </w:r>
      <w:r w:rsidR="002206FB">
        <w:rPr>
          <w:lang w:val="en-US"/>
        </w:rPr>
        <w:t xml:space="preserve">PDCCH of a targeted G-RNTI, </w:t>
      </w:r>
      <w:r w:rsidR="002A490E">
        <w:rPr>
          <w:lang w:val="en-US"/>
        </w:rPr>
        <w:t xml:space="preserve">one would like the UE to feedback a NACK and not an ACK. </w:t>
      </w:r>
      <w:r w:rsidR="001D5FA4">
        <w:rPr>
          <w:lang w:val="en-US"/>
        </w:rPr>
        <w:t>This is not generally possible, with any proposed solution, but some improvements can be made:</w:t>
      </w:r>
    </w:p>
    <w:p w14:paraId="111A361E" w14:textId="582441D7" w:rsidR="001D5FA4" w:rsidRDefault="001D5FA4" w:rsidP="00912A65">
      <w:pPr>
        <w:rPr>
          <w:lang w:val="en-US"/>
        </w:rPr>
      </w:pPr>
      <w:r>
        <w:rPr>
          <w:lang w:val="en-US"/>
        </w:rPr>
        <w:t>If</w:t>
      </w:r>
      <w:r w:rsidR="004B50E7">
        <w:rPr>
          <w:lang w:val="en-US"/>
        </w:rPr>
        <w:t xml:space="preserve">, in addition to </w:t>
      </w:r>
      <w:proofErr w:type="spellStart"/>
      <w:r w:rsidR="004B50E7">
        <w:rPr>
          <w:lang w:val="en-US"/>
        </w:rPr>
        <w:t>cDAI</w:t>
      </w:r>
      <w:proofErr w:type="spellEnd"/>
      <w:r w:rsidR="004B50E7">
        <w:rPr>
          <w:lang w:val="en-US"/>
        </w:rPr>
        <w:t>*,</w:t>
      </w:r>
      <w:r>
        <w:rPr>
          <w:lang w:val="en-US"/>
        </w:rPr>
        <w:t xml:space="preserve"> also </w:t>
      </w:r>
      <w:proofErr w:type="spellStart"/>
      <w:r>
        <w:rPr>
          <w:lang w:val="en-US"/>
        </w:rPr>
        <w:t>cDAI</w:t>
      </w:r>
      <w:proofErr w:type="spellEnd"/>
      <w:r>
        <w:rPr>
          <w:lang w:val="en-US"/>
        </w:rPr>
        <w:t xml:space="preserve"> is provided, the UE can detect </w:t>
      </w:r>
      <w:r w:rsidR="00F85D74">
        <w:rPr>
          <w:lang w:val="en-US"/>
        </w:rPr>
        <w:t xml:space="preserve">any missed PDCCH before the last received one of </w:t>
      </w:r>
      <w:r w:rsidR="006B31F9">
        <w:rPr>
          <w:lang w:val="en-US"/>
        </w:rPr>
        <w:t>a targeted G-RNTI</w:t>
      </w:r>
      <w:r w:rsidR="00D63C2C">
        <w:rPr>
          <w:lang w:val="en-US"/>
        </w:rPr>
        <w:t>.</w:t>
      </w:r>
    </w:p>
    <w:p w14:paraId="2B65E811" w14:textId="77777777" w:rsidR="006B31F9" w:rsidRDefault="006B31F9" w:rsidP="00912A65">
      <w:pPr>
        <w:rPr>
          <w:lang w:val="en-US"/>
        </w:rPr>
      </w:pPr>
    </w:p>
    <w:p w14:paraId="6F374402" w14:textId="77F6C056" w:rsidR="00D63C2C" w:rsidRDefault="006B31F9" w:rsidP="00D63C2C">
      <w:pPr>
        <w:rPr>
          <w:lang w:val="en-US"/>
        </w:rPr>
      </w:pPr>
      <w:r>
        <w:rPr>
          <w:lang w:val="en-US"/>
        </w:rPr>
        <w:t xml:space="preserve">Imagine </w:t>
      </w:r>
      <w:proofErr w:type="gramStart"/>
      <w:r>
        <w:rPr>
          <w:lang w:val="en-US"/>
        </w:rPr>
        <w:t>e.g.</w:t>
      </w:r>
      <w:proofErr w:type="gramEnd"/>
      <w:r>
        <w:rPr>
          <w:lang w:val="en-US"/>
        </w:rPr>
        <w:t xml:space="preserve"> </w:t>
      </w:r>
      <w:r w:rsidR="00B9313B">
        <w:rPr>
          <w:lang w:val="en-US"/>
        </w:rPr>
        <w:t>a sequence of G-RNTI1/TB1, G-RNTI2</w:t>
      </w:r>
      <w:r w:rsidR="007B379D">
        <w:rPr>
          <w:lang w:val="en-US"/>
        </w:rPr>
        <w:t>/TB2, G-RNTI2/TB3</w:t>
      </w:r>
      <w:r w:rsidR="00D63C2C">
        <w:rPr>
          <w:lang w:val="en-US"/>
        </w:rPr>
        <w:t xml:space="preserve">, </w:t>
      </w:r>
      <w:r w:rsidR="004061FA">
        <w:rPr>
          <w:lang w:val="en-US"/>
        </w:rPr>
        <w:t xml:space="preserve">G-RNTI3/TB4, </w:t>
      </w:r>
      <w:r w:rsidR="00D63C2C">
        <w:rPr>
          <w:lang w:val="en-US"/>
        </w:rPr>
        <w:t>again with TB numbering according to the full CB.</w:t>
      </w:r>
    </w:p>
    <w:p w14:paraId="54C8EE9F" w14:textId="6D23CC3F" w:rsidR="00D63C2C" w:rsidRDefault="00274722" w:rsidP="00D63C2C">
      <w:pPr>
        <w:rPr>
          <w:lang w:val="en-US"/>
        </w:rPr>
      </w:pPr>
      <w:r>
        <w:rPr>
          <w:lang w:val="en-US"/>
        </w:rPr>
        <w:t>Suppose the UE targets</w:t>
      </w:r>
      <w:r w:rsidR="004061FA">
        <w:rPr>
          <w:lang w:val="en-US"/>
        </w:rPr>
        <w:t xml:space="preserve"> G1 and G2</w:t>
      </w:r>
      <w:r w:rsidR="002E672A">
        <w:rPr>
          <w:lang w:val="en-US"/>
        </w:rPr>
        <w:t xml:space="preserve"> and misses </w:t>
      </w:r>
      <w:r w:rsidR="00011D7C">
        <w:rPr>
          <w:lang w:val="en-US"/>
        </w:rPr>
        <w:t xml:space="preserve">the PDCCH of </w:t>
      </w:r>
      <w:r w:rsidR="00FE02C0">
        <w:rPr>
          <w:lang w:val="en-US"/>
        </w:rPr>
        <w:t>G-RNTI2/TB2</w:t>
      </w:r>
      <w:r w:rsidR="005E4B51">
        <w:rPr>
          <w:lang w:val="en-US"/>
        </w:rPr>
        <w:t>. The UE can then infer the correct TB positions of TB1</w:t>
      </w:r>
      <w:r w:rsidR="00360562">
        <w:rPr>
          <w:lang w:val="en-US"/>
        </w:rPr>
        <w:t xml:space="preserve"> and TB3 from the </w:t>
      </w:r>
      <w:r w:rsidR="005E4B51">
        <w:rPr>
          <w:lang w:val="en-US"/>
        </w:rPr>
        <w:t>receiv</w:t>
      </w:r>
      <w:r w:rsidR="00360562">
        <w:rPr>
          <w:lang w:val="en-US"/>
        </w:rPr>
        <w:t xml:space="preserve">ed </w:t>
      </w:r>
      <w:proofErr w:type="spellStart"/>
      <w:r w:rsidR="00360562">
        <w:rPr>
          <w:lang w:val="en-US"/>
        </w:rPr>
        <w:t>cDAI</w:t>
      </w:r>
      <w:proofErr w:type="spellEnd"/>
      <w:r w:rsidR="00360562">
        <w:rPr>
          <w:lang w:val="en-US"/>
        </w:rPr>
        <w:t xml:space="preserve">* and in addition identify the missed TB2 from the </w:t>
      </w:r>
      <w:proofErr w:type="spellStart"/>
      <w:r w:rsidR="00360562">
        <w:rPr>
          <w:lang w:val="en-US"/>
        </w:rPr>
        <w:t>cDAI</w:t>
      </w:r>
      <w:proofErr w:type="spellEnd"/>
      <w:r w:rsidR="007F7BC4">
        <w:rPr>
          <w:lang w:val="en-US"/>
        </w:rPr>
        <w:t>. The UE will thus send AN</w:t>
      </w:r>
      <w:r w:rsidR="000355A0">
        <w:rPr>
          <w:lang w:val="en-US"/>
        </w:rPr>
        <w:t>A</w:t>
      </w:r>
      <w:r w:rsidR="00AB6ACF">
        <w:rPr>
          <w:lang w:val="en-US"/>
        </w:rPr>
        <w:t>A and will get TB2 retransmitted, which is also the optimum behavior of the system in this case.</w:t>
      </w:r>
    </w:p>
    <w:p w14:paraId="2028C039" w14:textId="3638EC79" w:rsidR="006B31F9" w:rsidRDefault="006B31F9" w:rsidP="00912A65">
      <w:pPr>
        <w:rPr>
          <w:lang w:val="en-US"/>
        </w:rPr>
      </w:pPr>
    </w:p>
    <w:p w14:paraId="301CD2F8" w14:textId="5C051198" w:rsidR="006B31F9" w:rsidRPr="002612C2" w:rsidRDefault="00025F7A" w:rsidP="00724773">
      <w:pPr>
        <w:pStyle w:val="Observation"/>
      </w:pPr>
      <w:r w:rsidRPr="002612C2">
        <w:t xml:space="preserve">Using </w:t>
      </w:r>
      <w:proofErr w:type="spellStart"/>
      <w:r w:rsidRPr="002612C2">
        <w:t>cDAI</w:t>
      </w:r>
      <w:proofErr w:type="spellEnd"/>
      <w:r w:rsidRPr="002612C2">
        <w:t xml:space="preserve">* and </w:t>
      </w:r>
      <w:proofErr w:type="spellStart"/>
      <w:r w:rsidRPr="002612C2">
        <w:t>cDAI</w:t>
      </w:r>
      <w:proofErr w:type="spellEnd"/>
      <w:r w:rsidRPr="002612C2">
        <w:t xml:space="preserve"> for Case 3 offers a </w:t>
      </w:r>
      <w:r w:rsidR="00BE4EC4" w:rsidRPr="002612C2">
        <w:t xml:space="preserve">further enhanced </w:t>
      </w:r>
      <w:r w:rsidRPr="002612C2">
        <w:t xml:space="preserve">solution </w:t>
      </w:r>
      <w:r w:rsidR="00BE4EC4" w:rsidRPr="002612C2">
        <w:t xml:space="preserve">and can cover cases </w:t>
      </w:r>
      <w:r w:rsidR="002612C2" w:rsidRPr="002612C2">
        <w:t xml:space="preserve">also with a </w:t>
      </w:r>
      <w:proofErr w:type="spellStart"/>
      <w:r w:rsidR="002612C2" w:rsidRPr="002612C2">
        <w:t>a</w:t>
      </w:r>
      <w:proofErr w:type="spellEnd"/>
      <w:r w:rsidR="002612C2" w:rsidRPr="002612C2">
        <w:t xml:space="preserve"> missed PDCCH of a target G-RNTI</w:t>
      </w:r>
      <w:r w:rsidRPr="002612C2">
        <w:t>.</w:t>
      </w:r>
    </w:p>
    <w:p w14:paraId="6077F0E1" w14:textId="45E92D65" w:rsidR="006B31F9" w:rsidRDefault="003C71D6" w:rsidP="00912A65">
      <w:pPr>
        <w:rPr>
          <w:lang w:val="en-US"/>
        </w:rPr>
      </w:pPr>
      <w:r>
        <w:rPr>
          <w:lang w:val="en-US"/>
        </w:rPr>
        <w:t>For the u</w:t>
      </w:r>
      <w:r w:rsidR="00F810AF">
        <w:rPr>
          <w:lang w:val="en-US"/>
        </w:rPr>
        <w:t xml:space="preserve">se of </w:t>
      </w:r>
      <w:proofErr w:type="spellStart"/>
      <w:r w:rsidR="00F810AF">
        <w:rPr>
          <w:lang w:val="en-US"/>
        </w:rPr>
        <w:t>cDAI</w:t>
      </w:r>
      <w:proofErr w:type="spellEnd"/>
      <w:r w:rsidR="00F810AF">
        <w:rPr>
          <w:lang w:val="en-US"/>
        </w:rPr>
        <w:t xml:space="preserve">* an additional </w:t>
      </w:r>
      <w:r w:rsidR="00702CB7">
        <w:rPr>
          <w:lang w:val="en-US"/>
        </w:rPr>
        <w:t>DCI field would be required</w:t>
      </w:r>
      <w:r w:rsidR="009A1F28">
        <w:rPr>
          <w:lang w:val="en-US"/>
        </w:rPr>
        <w:t xml:space="preserve">. When used with Type I CB, only </w:t>
      </w:r>
      <w:proofErr w:type="spellStart"/>
      <w:r w:rsidR="009A1F28">
        <w:rPr>
          <w:lang w:val="en-US"/>
        </w:rPr>
        <w:t>cDAI</w:t>
      </w:r>
      <w:proofErr w:type="spellEnd"/>
      <w:r w:rsidR="009A1F28">
        <w:rPr>
          <w:lang w:val="en-US"/>
        </w:rPr>
        <w:t>* would be supporte</w:t>
      </w:r>
      <w:r w:rsidR="0046266A">
        <w:rPr>
          <w:lang w:val="en-US"/>
        </w:rPr>
        <w:t>d.</w:t>
      </w:r>
      <w:r w:rsidR="00933959">
        <w:rPr>
          <w:lang w:val="en-US"/>
        </w:rPr>
        <w:t xml:space="preserve"> When used with Type II CB, which has a native </w:t>
      </w:r>
      <w:proofErr w:type="spellStart"/>
      <w:r w:rsidR="00933959">
        <w:rPr>
          <w:lang w:val="en-US"/>
        </w:rPr>
        <w:t>cDAI</w:t>
      </w:r>
      <w:proofErr w:type="spellEnd"/>
      <w:r w:rsidR="00933959">
        <w:rPr>
          <w:lang w:val="en-US"/>
        </w:rPr>
        <w:t xml:space="preserve"> field,</w:t>
      </w:r>
      <w:r w:rsidR="00C44B67">
        <w:rPr>
          <w:lang w:val="en-US"/>
        </w:rPr>
        <w:t xml:space="preserve"> the addition of </w:t>
      </w:r>
      <w:proofErr w:type="spellStart"/>
      <w:r w:rsidR="00C44B67">
        <w:rPr>
          <w:lang w:val="en-US"/>
        </w:rPr>
        <w:t>cDAI</w:t>
      </w:r>
      <w:proofErr w:type="spellEnd"/>
      <w:r w:rsidR="00C44B67">
        <w:rPr>
          <w:lang w:val="en-US"/>
        </w:rPr>
        <w:t>* would</w:t>
      </w:r>
      <w:r w:rsidR="00F4147C">
        <w:rPr>
          <w:lang w:val="en-US"/>
        </w:rPr>
        <w:t xml:space="preserve"> support</w:t>
      </w:r>
      <w:r w:rsidR="00EC136D">
        <w:rPr>
          <w:lang w:val="en-US"/>
        </w:rPr>
        <w:t xml:space="preserve"> the advanced functionality of Case 3, </w:t>
      </w:r>
      <w:proofErr w:type="gramStart"/>
      <w:r w:rsidR="00EC136D">
        <w:rPr>
          <w:lang w:val="en-US"/>
        </w:rPr>
        <w:t>i.e.</w:t>
      </w:r>
      <w:proofErr w:type="gramEnd"/>
      <w:r w:rsidR="00EC136D">
        <w:rPr>
          <w:lang w:val="en-US"/>
        </w:rPr>
        <w:t xml:space="preserve"> best foreseeable performance</w:t>
      </w:r>
      <w:r w:rsidR="00F650F2">
        <w:rPr>
          <w:lang w:val="en-US"/>
        </w:rPr>
        <w:t>.</w:t>
      </w:r>
    </w:p>
    <w:p w14:paraId="36ED4C01" w14:textId="77777777" w:rsidR="00F650F2" w:rsidRDefault="00F650F2" w:rsidP="00912A65">
      <w:pPr>
        <w:rPr>
          <w:lang w:val="en-US"/>
        </w:rPr>
      </w:pPr>
    </w:p>
    <w:p w14:paraId="616E31BE" w14:textId="52464A27" w:rsidR="00F650F2" w:rsidRPr="00496218" w:rsidRDefault="000906AC" w:rsidP="00496218">
      <w:pPr>
        <w:pStyle w:val="Observation"/>
      </w:pPr>
      <w:r w:rsidRPr="00496218">
        <w:t>O</w:t>
      </w:r>
      <w:r w:rsidR="00090F73" w:rsidRPr="00496218">
        <w:t>bservation: Type</w:t>
      </w:r>
      <w:r w:rsidR="00974A31" w:rsidRPr="00496218">
        <w:t xml:space="preserve"> I CB with an additional </w:t>
      </w:r>
      <w:proofErr w:type="spellStart"/>
      <w:r w:rsidR="00974A31" w:rsidRPr="00496218">
        <w:t>cDAI</w:t>
      </w:r>
      <w:proofErr w:type="spellEnd"/>
      <w:r w:rsidR="00974A31" w:rsidRPr="00496218">
        <w:t xml:space="preserve">* DCI field </w:t>
      </w:r>
      <w:r w:rsidR="00AE2E63" w:rsidRPr="00496218">
        <w:t xml:space="preserve">supports </w:t>
      </w:r>
      <w:r w:rsidR="008F0028" w:rsidRPr="00496218">
        <w:t xml:space="preserve">hybrid reception with both ACK/NACK UEs </w:t>
      </w:r>
      <w:r w:rsidR="00C90479" w:rsidRPr="00496218">
        <w:t xml:space="preserve">using Type I CB and </w:t>
      </w:r>
      <w:r w:rsidR="008F0028" w:rsidRPr="00496218">
        <w:t>NACK-only UEs</w:t>
      </w:r>
      <w:r w:rsidR="00C90479" w:rsidRPr="00496218">
        <w:t xml:space="preserve"> using any of the Cases 1/2/3</w:t>
      </w:r>
      <w:r w:rsidR="008F0028" w:rsidRPr="00496218">
        <w:t>.</w:t>
      </w:r>
    </w:p>
    <w:p w14:paraId="6C3DF513" w14:textId="77777777" w:rsidR="00C90479" w:rsidRPr="00FB274E" w:rsidRDefault="00C90479" w:rsidP="00912A65">
      <w:pPr>
        <w:rPr>
          <w:b/>
          <w:bCs/>
          <w:highlight w:val="yellow"/>
          <w:lang w:val="en-US"/>
        </w:rPr>
      </w:pPr>
    </w:p>
    <w:p w14:paraId="143293ED" w14:textId="32766021" w:rsidR="00C90479" w:rsidRPr="00496218" w:rsidRDefault="00C90479" w:rsidP="00496218">
      <w:pPr>
        <w:pStyle w:val="Observation"/>
      </w:pPr>
      <w:r w:rsidRPr="00496218">
        <w:t xml:space="preserve">Type II CB with an additional </w:t>
      </w:r>
      <w:proofErr w:type="spellStart"/>
      <w:r w:rsidRPr="00496218">
        <w:t>cDAI</w:t>
      </w:r>
      <w:proofErr w:type="spellEnd"/>
      <w:r w:rsidRPr="00496218">
        <w:t>* DCI field supports hybrid reception with both ACK/NACK UEs using Type II CB and NACK-only UEs using any of the Cases 1/2/3. In Case 3, this option supports the best foreseeable performance.</w:t>
      </w:r>
    </w:p>
    <w:p w14:paraId="4F21D478" w14:textId="77777777" w:rsidR="00C90479" w:rsidRPr="00FB274E" w:rsidRDefault="00C90479" w:rsidP="00912A65">
      <w:pPr>
        <w:rPr>
          <w:b/>
          <w:bCs/>
          <w:highlight w:val="yellow"/>
          <w:lang w:val="en-US"/>
        </w:rPr>
      </w:pPr>
    </w:p>
    <w:p w14:paraId="5801618A" w14:textId="41C95523" w:rsidR="0071234A" w:rsidRPr="00782608" w:rsidRDefault="00925109" w:rsidP="00912A65">
      <w:pPr>
        <w:pStyle w:val="Proposal"/>
      </w:pPr>
      <w:r w:rsidRPr="00496218">
        <w:t xml:space="preserve"> </w:t>
      </w:r>
      <w:bookmarkStart w:id="10" w:name="_Toc115466231"/>
      <w:r w:rsidRPr="00496218">
        <w:t xml:space="preserve">Support an additional 2-bit field for </w:t>
      </w:r>
      <w:proofErr w:type="spellStart"/>
      <w:r w:rsidRPr="00496218">
        <w:t>cDAI</w:t>
      </w:r>
      <w:proofErr w:type="spellEnd"/>
      <w:r w:rsidRPr="00496218">
        <w:t>* in Type I and Type II CB DCI formats.</w:t>
      </w:r>
      <w:bookmarkEnd w:id="10"/>
    </w:p>
    <w:p w14:paraId="19AB519D" w14:textId="77777777" w:rsidR="00174161" w:rsidRPr="00BD5235" w:rsidRDefault="00174161" w:rsidP="00912A65">
      <w:pPr>
        <w:rPr>
          <w:lang w:val="en-US"/>
        </w:rPr>
      </w:pPr>
    </w:p>
    <w:p w14:paraId="2E438183" w14:textId="4D13BB19" w:rsidR="001C5D38" w:rsidRDefault="006669E3" w:rsidP="00912A65">
      <w:pPr>
        <w:rPr>
          <w:b/>
          <w:bCs/>
          <w:lang w:val="en-US"/>
        </w:rPr>
      </w:pPr>
      <w:r w:rsidRPr="005034C1">
        <w:rPr>
          <w:b/>
          <w:bCs/>
          <w:lang w:val="en-US"/>
        </w:rPr>
        <w:t xml:space="preserve">About </w:t>
      </w:r>
      <w:r w:rsidR="005034C1" w:rsidRPr="005034C1">
        <w:rPr>
          <w:b/>
          <w:bCs/>
          <w:lang w:val="en-US"/>
        </w:rPr>
        <w:t>CB</w:t>
      </w:r>
      <w:r w:rsidR="005034C1">
        <w:rPr>
          <w:b/>
          <w:bCs/>
          <w:lang w:val="en-US"/>
        </w:rPr>
        <w:t>-</w:t>
      </w:r>
      <w:r w:rsidR="005034C1" w:rsidRPr="005034C1">
        <w:rPr>
          <w:b/>
          <w:bCs/>
          <w:lang w:val="en-US"/>
        </w:rPr>
        <w:t>to</w:t>
      </w:r>
      <w:r w:rsidR="005034C1">
        <w:rPr>
          <w:b/>
          <w:bCs/>
          <w:lang w:val="en-US"/>
        </w:rPr>
        <w:t>-</w:t>
      </w:r>
      <w:r w:rsidR="005034C1" w:rsidRPr="005034C1">
        <w:rPr>
          <w:b/>
          <w:bCs/>
          <w:lang w:val="en-US"/>
        </w:rPr>
        <w:t xml:space="preserve">PUCCH resource table for </w:t>
      </w:r>
      <w:r w:rsidR="005034C1">
        <w:rPr>
          <w:b/>
          <w:bCs/>
          <w:lang w:val="en-US"/>
        </w:rPr>
        <w:t xml:space="preserve">Case 1, Case </w:t>
      </w:r>
      <w:proofErr w:type="gramStart"/>
      <w:r w:rsidR="005034C1">
        <w:rPr>
          <w:b/>
          <w:bCs/>
          <w:lang w:val="en-US"/>
        </w:rPr>
        <w:t>2</w:t>
      </w:r>
      <w:proofErr w:type="gramEnd"/>
      <w:r w:rsidR="005034C1">
        <w:rPr>
          <w:b/>
          <w:bCs/>
          <w:lang w:val="en-US"/>
        </w:rPr>
        <w:t xml:space="preserve"> and </w:t>
      </w:r>
      <w:r w:rsidR="005034C1" w:rsidRPr="005034C1">
        <w:rPr>
          <w:b/>
          <w:bCs/>
          <w:lang w:val="en-US"/>
        </w:rPr>
        <w:t>Case 3</w:t>
      </w:r>
    </w:p>
    <w:p w14:paraId="2EDC3459" w14:textId="77777777" w:rsidR="001C5D38" w:rsidRDefault="001C5D38" w:rsidP="00912A65">
      <w:pPr>
        <w:rPr>
          <w:highlight w:val="yellow"/>
          <w:lang w:val="en-US"/>
        </w:rPr>
      </w:pPr>
    </w:p>
    <w:p w14:paraId="7D1A0F05" w14:textId="1D6A6C01" w:rsidR="001C5D38" w:rsidRDefault="0080196A" w:rsidP="00912A65">
      <w:pPr>
        <w:rPr>
          <w:lang w:val="en-US"/>
        </w:rPr>
      </w:pPr>
      <w:r w:rsidRPr="0080196A">
        <w:rPr>
          <w:lang w:val="en-US"/>
        </w:rPr>
        <w:t xml:space="preserve">For Case 1, the </w:t>
      </w:r>
      <w:r w:rsidR="004C1D3C" w:rsidRPr="004C1D3C">
        <w:rPr>
          <w:lang w:val="en-US"/>
        </w:rPr>
        <w:t>CB-to-PUCCH resource table</w:t>
      </w:r>
      <w:r w:rsidR="004C1D3C">
        <w:rPr>
          <w:lang w:val="en-US"/>
        </w:rPr>
        <w:t xml:space="preserve"> from RAN1#109, quoted above, has been agreed.</w:t>
      </w:r>
    </w:p>
    <w:p w14:paraId="42379620" w14:textId="6BAD3F58" w:rsidR="00887C72" w:rsidRDefault="00887C72" w:rsidP="00912A65">
      <w:pPr>
        <w:rPr>
          <w:lang w:val="en-US"/>
        </w:rPr>
      </w:pPr>
      <w:r>
        <w:rPr>
          <w:lang w:val="en-US"/>
        </w:rPr>
        <w:t>We think the same table can be agreed for Case 2</w:t>
      </w:r>
      <w:r w:rsidR="00477C4E">
        <w:rPr>
          <w:lang w:val="en-US"/>
        </w:rPr>
        <w:t xml:space="preserve">, since </w:t>
      </w:r>
      <w:r w:rsidR="00290800">
        <w:rPr>
          <w:lang w:val="en-US"/>
        </w:rPr>
        <w:t>in both cases (Case 1 and Case 2) all UEs are supposed to receive the same set of G-RNTIs/</w:t>
      </w:r>
      <w:proofErr w:type="spellStart"/>
      <w:r w:rsidR="00290800">
        <w:rPr>
          <w:lang w:val="en-US"/>
        </w:rPr>
        <w:t>TBs.</w:t>
      </w:r>
      <w:proofErr w:type="spellEnd"/>
    </w:p>
    <w:p w14:paraId="72CC899B" w14:textId="1411E169" w:rsidR="00EF0F42" w:rsidRDefault="00EF0F42" w:rsidP="00912A65">
      <w:pPr>
        <w:rPr>
          <w:lang w:val="en-US"/>
        </w:rPr>
      </w:pPr>
      <w:r>
        <w:rPr>
          <w:lang w:val="en-US"/>
        </w:rPr>
        <w:t xml:space="preserve">What is characteristic of this table is that whenever </w:t>
      </w:r>
      <w:r w:rsidR="00ED687B">
        <w:rPr>
          <w:lang w:val="en-US"/>
        </w:rPr>
        <w:t xml:space="preserve">NACK is sent for a </w:t>
      </w:r>
      <w:r w:rsidR="004749CB">
        <w:rPr>
          <w:lang w:val="en-US"/>
        </w:rPr>
        <w:t>TB</w:t>
      </w:r>
      <w:r w:rsidR="00ED687B">
        <w:rPr>
          <w:lang w:val="en-US"/>
        </w:rPr>
        <w:t xml:space="preserve">, then NACK is sent on all </w:t>
      </w:r>
      <w:r w:rsidR="00E20E9D">
        <w:rPr>
          <w:lang w:val="en-US"/>
        </w:rPr>
        <w:t xml:space="preserve">TBs not received by the UE, either because the UE did not successfully decode a PDCCH it was intended for, or because the TB was sent on a GRNTI not monitored by the UE. </w:t>
      </w:r>
    </w:p>
    <w:p w14:paraId="1ADEDA85" w14:textId="77777777" w:rsidR="00A54E38" w:rsidRDefault="00A54E38" w:rsidP="00912A65">
      <w:pPr>
        <w:rPr>
          <w:lang w:val="en-US"/>
        </w:rPr>
      </w:pPr>
    </w:p>
    <w:p w14:paraId="15E4ECC1" w14:textId="179C73BC" w:rsidR="00A54E38" w:rsidRDefault="00A54E38" w:rsidP="00912A65">
      <w:pPr>
        <w:rPr>
          <w:lang w:val="en-US"/>
        </w:rPr>
      </w:pPr>
      <w:r>
        <w:rPr>
          <w:lang w:val="en-US"/>
        </w:rPr>
        <w:t xml:space="preserve">When analyzing Case 3, as has been explained above, it is not possible to follow the same philosophy, since this would mean that </w:t>
      </w:r>
      <w:r w:rsidR="00215EAF">
        <w:rPr>
          <w:lang w:val="en-US"/>
        </w:rPr>
        <w:t xml:space="preserve">non-monitored and therefore </w:t>
      </w:r>
      <w:r>
        <w:rPr>
          <w:lang w:val="en-US"/>
        </w:rPr>
        <w:t xml:space="preserve">non-received </w:t>
      </w:r>
      <w:r w:rsidR="00277B18">
        <w:rPr>
          <w:lang w:val="en-US"/>
        </w:rPr>
        <w:t>TBs would also generate</w:t>
      </w:r>
      <w:r w:rsidR="00AC534A">
        <w:rPr>
          <w:lang w:val="en-US"/>
        </w:rPr>
        <w:t xml:space="preserve"> NACK, </w:t>
      </w:r>
      <w:proofErr w:type="gramStart"/>
      <w:r w:rsidR="00AC534A">
        <w:rPr>
          <w:lang w:val="en-US"/>
        </w:rPr>
        <w:t>i.e.</w:t>
      </w:r>
      <w:proofErr w:type="gramEnd"/>
      <w:r w:rsidR="00AC534A">
        <w:rPr>
          <w:lang w:val="en-US"/>
        </w:rPr>
        <w:t xml:space="preserve"> all TBs would be retransmitted. Instead, the UE needs to send ACK on all TB </w:t>
      </w:r>
      <w:r w:rsidR="00AC534A">
        <w:rPr>
          <w:lang w:val="en-US"/>
        </w:rPr>
        <w:lastRenderedPageBreak/>
        <w:t xml:space="preserve">positions where it is unknown </w:t>
      </w:r>
      <w:r w:rsidR="00DF5A25">
        <w:rPr>
          <w:lang w:val="en-US"/>
        </w:rPr>
        <w:t xml:space="preserve">for the UE </w:t>
      </w:r>
      <w:r w:rsidR="00AC534A">
        <w:rPr>
          <w:lang w:val="en-US"/>
        </w:rPr>
        <w:t xml:space="preserve">whether the G-RNTI for this TB position </w:t>
      </w:r>
      <w:r w:rsidR="00DF5A25">
        <w:rPr>
          <w:lang w:val="en-US"/>
        </w:rPr>
        <w:t>is a monitored (but missed)</w:t>
      </w:r>
      <w:r w:rsidR="00B137AE">
        <w:rPr>
          <w:lang w:val="en-US"/>
        </w:rPr>
        <w:t xml:space="preserve"> PDCCH or a PDCCH of a non-monitored </w:t>
      </w:r>
      <w:r w:rsidR="00090EB4">
        <w:rPr>
          <w:lang w:val="en-US"/>
        </w:rPr>
        <w:t>G-RNTI.</w:t>
      </w:r>
    </w:p>
    <w:p w14:paraId="041405E4" w14:textId="77777777" w:rsidR="00926015" w:rsidRDefault="00926015" w:rsidP="00912A65">
      <w:pPr>
        <w:rPr>
          <w:lang w:val="en-US"/>
        </w:rPr>
      </w:pPr>
    </w:p>
    <w:p w14:paraId="24514DF8" w14:textId="2622F873" w:rsidR="00926015" w:rsidRDefault="00926015" w:rsidP="00912A65">
      <w:pPr>
        <w:rPr>
          <w:lang w:val="en-US"/>
        </w:rPr>
      </w:pPr>
      <w:r>
        <w:rPr>
          <w:lang w:val="en-US"/>
        </w:rPr>
        <w:t>The resulting table or rule for sending NACK</w:t>
      </w:r>
      <w:r w:rsidR="008E4F3D">
        <w:rPr>
          <w:lang w:val="en-US"/>
        </w:rPr>
        <w:t xml:space="preserve"> therefore needs to be accordingly modified for Case 3. </w:t>
      </w:r>
      <w:r w:rsidR="003460E2">
        <w:rPr>
          <w:lang w:val="en-US"/>
        </w:rPr>
        <w:t>We see two options, which technically boils down to the same thing, so there is no difference in substance between these two. One option is to define a separate table</w:t>
      </w:r>
      <w:r w:rsidR="001B4B86">
        <w:rPr>
          <w:lang w:val="en-US"/>
        </w:rPr>
        <w:t xml:space="preserve">, </w:t>
      </w:r>
      <w:r w:rsidR="006E5068">
        <w:rPr>
          <w:lang w:val="en-US"/>
        </w:rPr>
        <w:t>see the table below:</w:t>
      </w:r>
    </w:p>
    <w:p w14:paraId="35EB0183" w14:textId="77777777" w:rsidR="006E5068" w:rsidRDefault="006E5068" w:rsidP="00912A65">
      <w:pPr>
        <w:rPr>
          <w:lang w:val="en-US"/>
        </w:rPr>
      </w:pPr>
    </w:p>
    <w:p w14:paraId="5B72B0E2" w14:textId="75CC635F" w:rsidR="006E5068" w:rsidRDefault="006B3142" w:rsidP="00912A65">
      <w:pPr>
        <w:rPr>
          <w:lang w:val="en-US"/>
        </w:rPr>
      </w:pPr>
      <w:r w:rsidRPr="006B3142">
        <w:rPr>
          <w:noProof/>
        </w:rPr>
        <w:drawing>
          <wp:inline distT="0" distB="0" distL="0" distR="0" wp14:anchorId="69ADDEBA" wp14:editId="3EA89869">
            <wp:extent cx="6120765" cy="1961515"/>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961515"/>
                    </a:xfrm>
                    <a:prstGeom prst="rect">
                      <a:avLst/>
                    </a:prstGeom>
                    <a:noFill/>
                    <a:ln>
                      <a:noFill/>
                    </a:ln>
                  </pic:spPr>
                </pic:pic>
              </a:graphicData>
            </a:graphic>
          </wp:inline>
        </w:drawing>
      </w:r>
    </w:p>
    <w:p w14:paraId="3842E7B4" w14:textId="77777777" w:rsidR="00EF0F42" w:rsidRDefault="00EF0F42" w:rsidP="00912A65">
      <w:pPr>
        <w:rPr>
          <w:lang w:val="en-US"/>
        </w:rPr>
      </w:pPr>
    </w:p>
    <w:p w14:paraId="1F602C39" w14:textId="753091F7" w:rsidR="001C5D38" w:rsidRDefault="00485231" w:rsidP="00912A65">
      <w:pPr>
        <w:rPr>
          <w:lang w:val="en-US"/>
        </w:rPr>
      </w:pPr>
      <w:r w:rsidRPr="000733DF">
        <w:rPr>
          <w:lang w:val="en-US"/>
        </w:rPr>
        <w:t>An alternative desc</w:t>
      </w:r>
      <w:r w:rsidR="000733DF">
        <w:rPr>
          <w:lang w:val="en-US"/>
        </w:rPr>
        <w:t xml:space="preserve">ription is simply to say that the table agreed for Case 1 (which also works directly for Case 2) can also work for Case 3, but </w:t>
      </w:r>
      <w:r w:rsidR="00DF5D46">
        <w:rPr>
          <w:lang w:val="en-US"/>
        </w:rPr>
        <w:t xml:space="preserve">with the following </w:t>
      </w:r>
      <w:r w:rsidR="00B65C1C">
        <w:rPr>
          <w:lang w:val="en-US"/>
        </w:rPr>
        <w:t>additional rule</w:t>
      </w:r>
      <w:r w:rsidR="00E65368">
        <w:rPr>
          <w:lang w:val="en-US"/>
        </w:rPr>
        <w:t>:</w:t>
      </w:r>
    </w:p>
    <w:p w14:paraId="745EA531" w14:textId="77777777" w:rsidR="00E65368" w:rsidRDefault="00E65368" w:rsidP="00912A65">
      <w:pPr>
        <w:rPr>
          <w:lang w:val="en-US"/>
        </w:rPr>
      </w:pPr>
    </w:p>
    <w:p w14:paraId="031D84B7" w14:textId="52E2F473" w:rsidR="00B41AE2" w:rsidRPr="00544181" w:rsidRDefault="00883636" w:rsidP="00D67681">
      <w:pPr>
        <w:pStyle w:val="Proposal"/>
      </w:pPr>
      <w:r w:rsidRPr="00D67681">
        <w:t xml:space="preserve"> </w:t>
      </w:r>
      <w:bookmarkStart w:id="11" w:name="_Toc115466232"/>
      <w:r w:rsidR="00B41AE2" w:rsidRPr="00D67681">
        <w:t>For Case 3, u</w:t>
      </w:r>
      <w:r w:rsidRPr="00D67681">
        <w:t xml:space="preserve">se the </w:t>
      </w:r>
      <w:r w:rsidR="00544181" w:rsidRPr="00D67681">
        <w:t xml:space="preserve">proposed </w:t>
      </w:r>
      <w:r w:rsidR="008A4AC7" w:rsidRPr="00D67681">
        <w:t>altern</w:t>
      </w:r>
      <w:r w:rsidR="00A72688" w:rsidRPr="00D67681">
        <w:t xml:space="preserve">ative </w:t>
      </w:r>
      <w:r w:rsidR="00B41AE2" w:rsidRPr="00D67681">
        <w:t>table above or reuse the agreed table with the following additional rule:</w:t>
      </w:r>
      <w:bookmarkEnd w:id="11"/>
    </w:p>
    <w:p w14:paraId="2B58F018" w14:textId="77777777" w:rsidR="00544181" w:rsidRPr="00544181" w:rsidRDefault="00687FB8" w:rsidP="00D67681">
      <w:pPr>
        <w:pStyle w:val="Proposal"/>
        <w:numPr>
          <w:ilvl w:val="3"/>
          <w:numId w:val="36"/>
        </w:numPr>
      </w:pPr>
      <w:bookmarkStart w:id="12" w:name="_Toc115466233"/>
      <w:r w:rsidRPr="00544181">
        <w:t>Always a</w:t>
      </w:r>
      <w:r w:rsidR="00DE40C9" w:rsidRPr="00544181">
        <w:t>ssume 4 TBs</w:t>
      </w:r>
      <w:r w:rsidR="00366E21" w:rsidRPr="00544181">
        <w:t xml:space="preserve"> </w:t>
      </w:r>
      <w:r w:rsidRPr="00544181">
        <w:t xml:space="preserve">in total </w:t>
      </w:r>
      <w:r w:rsidR="00366E21" w:rsidRPr="00544181">
        <w:t xml:space="preserve">and </w:t>
      </w:r>
      <w:r w:rsidR="00493DCB" w:rsidRPr="00544181">
        <w:t>let a</w:t>
      </w:r>
      <w:r w:rsidR="00131EEE" w:rsidRPr="00544181">
        <w:t xml:space="preserve">ll </w:t>
      </w:r>
      <w:r w:rsidR="000460DF" w:rsidRPr="00544181">
        <w:t xml:space="preserve">non-received </w:t>
      </w:r>
      <w:r w:rsidR="00131EEE" w:rsidRPr="00544181">
        <w:t>TB positions</w:t>
      </w:r>
      <w:r w:rsidR="00A34DFD" w:rsidRPr="00544181">
        <w:t>, that cannot be attributed to the UE’s monitored G-RNTIs, b</w:t>
      </w:r>
      <w:r w:rsidR="00493DCB" w:rsidRPr="00544181">
        <w:t xml:space="preserve">e considered as ACK in the </w:t>
      </w:r>
      <w:r w:rsidR="0096358D" w:rsidRPr="00544181">
        <w:t>NACK-only reporting</w:t>
      </w:r>
      <w:r w:rsidR="00C65010" w:rsidRPr="00544181">
        <w:t>.</w:t>
      </w:r>
      <w:bookmarkEnd w:id="12"/>
      <w:r w:rsidR="004A1D65" w:rsidRPr="00544181">
        <w:t xml:space="preserve"> </w:t>
      </w:r>
    </w:p>
    <w:p w14:paraId="49A14B8F" w14:textId="1250B85D" w:rsidR="00A76197" w:rsidRPr="00544181" w:rsidRDefault="00544181" w:rsidP="00D67681">
      <w:pPr>
        <w:pStyle w:val="Proposal"/>
        <w:numPr>
          <w:ilvl w:val="3"/>
          <w:numId w:val="36"/>
        </w:numPr>
      </w:pPr>
      <w:bookmarkStart w:id="13" w:name="_Toc115466234"/>
      <w:r w:rsidRPr="00544181">
        <w:t>N</w:t>
      </w:r>
      <w:r w:rsidR="00D67681">
        <w:t>ote</w:t>
      </w:r>
      <w:r w:rsidRPr="00544181">
        <w:t xml:space="preserve">: </w:t>
      </w:r>
      <w:r w:rsidR="004A1D65" w:rsidRPr="00544181">
        <w:t xml:space="preserve">Depending on whether only </w:t>
      </w:r>
      <w:proofErr w:type="spellStart"/>
      <w:r w:rsidR="004A1D65" w:rsidRPr="00544181">
        <w:t>cDAI</w:t>
      </w:r>
      <w:proofErr w:type="spellEnd"/>
      <w:r w:rsidR="004A1D65" w:rsidRPr="00544181">
        <w:t xml:space="preserve">* or both </w:t>
      </w:r>
      <w:proofErr w:type="spellStart"/>
      <w:r w:rsidR="004A1D65" w:rsidRPr="00544181">
        <w:t>cDAI</w:t>
      </w:r>
      <w:proofErr w:type="spellEnd"/>
      <w:r w:rsidR="004A1D65" w:rsidRPr="00544181">
        <w:t xml:space="preserve">* and </w:t>
      </w:r>
      <w:proofErr w:type="spellStart"/>
      <w:r w:rsidR="004A1D65" w:rsidRPr="00544181">
        <w:t>cDAI</w:t>
      </w:r>
      <w:proofErr w:type="spellEnd"/>
      <w:r w:rsidR="004A1D65" w:rsidRPr="00544181">
        <w:t xml:space="preserve"> are available</w:t>
      </w:r>
      <w:r w:rsidR="00BC5431" w:rsidRPr="00544181">
        <w:t xml:space="preserve">, the UE may infer </w:t>
      </w:r>
      <w:r w:rsidR="00BE0A38" w:rsidRPr="00544181">
        <w:t xml:space="preserve">which TB positions that are </w:t>
      </w:r>
      <w:proofErr w:type="gramStart"/>
      <w:r w:rsidR="00BE0A38" w:rsidRPr="00544181">
        <w:t>monitored</w:t>
      </w:r>
      <w:proofErr w:type="gramEnd"/>
      <w:r w:rsidR="00BE0A38" w:rsidRPr="00544181">
        <w:t xml:space="preserve"> and which are not (</w:t>
      </w:r>
      <w:r w:rsidR="00BE0A38" w:rsidRPr="00544181">
        <w:sym w:font="Wingdings" w:char="F0E8"/>
      </w:r>
      <w:r w:rsidR="00BE0A38" w:rsidRPr="00544181">
        <w:t>ACK).</w:t>
      </w:r>
      <w:bookmarkEnd w:id="13"/>
    </w:p>
    <w:p w14:paraId="6445FAE9" w14:textId="77777777" w:rsidR="00A76197" w:rsidRDefault="00A76197" w:rsidP="00912A65">
      <w:pPr>
        <w:rPr>
          <w:lang w:val="en-US"/>
        </w:rPr>
      </w:pPr>
    </w:p>
    <w:p w14:paraId="4893CD5B" w14:textId="2B2A9AD3" w:rsidR="006A6136" w:rsidRPr="002E7171" w:rsidRDefault="00A76197" w:rsidP="006A6136">
      <w:pPr>
        <w:rPr>
          <w:lang w:val="en-US"/>
        </w:rPr>
      </w:pPr>
      <w:r>
        <w:rPr>
          <w:lang w:val="en-US"/>
        </w:rPr>
        <w:t xml:space="preserve">Example: </w:t>
      </w:r>
      <w:r w:rsidR="00131EEE">
        <w:rPr>
          <w:lang w:val="en-US"/>
        </w:rPr>
        <w:t xml:space="preserve"> </w:t>
      </w:r>
      <w:r w:rsidR="00986F95">
        <w:rPr>
          <w:lang w:val="en-US"/>
        </w:rPr>
        <w:t xml:space="preserve">Both </w:t>
      </w:r>
      <w:proofErr w:type="spellStart"/>
      <w:r w:rsidR="00986F95">
        <w:rPr>
          <w:lang w:val="en-US"/>
        </w:rPr>
        <w:t>cDAI</w:t>
      </w:r>
      <w:proofErr w:type="spellEnd"/>
      <w:r w:rsidR="00986F95">
        <w:rPr>
          <w:lang w:val="en-US"/>
        </w:rPr>
        <w:t xml:space="preserve"> and </w:t>
      </w:r>
      <w:proofErr w:type="spellStart"/>
      <w:r w:rsidR="00986F95">
        <w:rPr>
          <w:lang w:val="en-US"/>
        </w:rPr>
        <w:t>cDAI</w:t>
      </w:r>
      <w:proofErr w:type="spellEnd"/>
      <w:r w:rsidR="00986F95">
        <w:rPr>
          <w:lang w:val="en-US"/>
        </w:rPr>
        <w:t xml:space="preserve">* are used for Case 3 (Type II CB): </w:t>
      </w:r>
      <w:r w:rsidR="00E942C8">
        <w:rPr>
          <w:lang w:val="en-US"/>
        </w:rPr>
        <w:t>The four TBs of the CB corresponds to G-RNTI1/TB1, G-RNTI</w:t>
      </w:r>
      <w:r w:rsidR="00021296">
        <w:rPr>
          <w:lang w:val="en-US"/>
        </w:rPr>
        <w:t xml:space="preserve">2/TB2, G-RNTI2/TB3, G-RNTI3/TB4. The UE only monitors </w:t>
      </w:r>
      <w:r w:rsidR="00CC312A">
        <w:rPr>
          <w:lang w:val="en-US"/>
        </w:rPr>
        <w:t xml:space="preserve">G-RNTI2 and misses TB2 but receives TB3 in error. </w:t>
      </w:r>
      <w:r w:rsidR="003D670A">
        <w:rPr>
          <w:lang w:val="en-US"/>
        </w:rPr>
        <w:t xml:space="preserve">From </w:t>
      </w:r>
      <w:proofErr w:type="spellStart"/>
      <w:r w:rsidR="003D670A">
        <w:rPr>
          <w:lang w:val="en-US"/>
        </w:rPr>
        <w:t>cDAI</w:t>
      </w:r>
      <w:proofErr w:type="spellEnd"/>
      <w:r w:rsidR="003D670A">
        <w:rPr>
          <w:lang w:val="en-US"/>
        </w:rPr>
        <w:t xml:space="preserve">* </w:t>
      </w:r>
      <w:r w:rsidR="00E15F06">
        <w:rPr>
          <w:lang w:val="en-US"/>
        </w:rPr>
        <w:t xml:space="preserve">of TB3 </w:t>
      </w:r>
      <w:r w:rsidR="003D670A">
        <w:rPr>
          <w:lang w:val="en-US"/>
        </w:rPr>
        <w:t xml:space="preserve">the UE can </w:t>
      </w:r>
      <w:r w:rsidR="00E15F06">
        <w:rPr>
          <w:lang w:val="en-US"/>
        </w:rPr>
        <w:t>infer the TB position of TB3</w:t>
      </w:r>
      <w:r w:rsidR="00986F95">
        <w:rPr>
          <w:lang w:val="en-US"/>
        </w:rPr>
        <w:t xml:space="preserve">. From the </w:t>
      </w:r>
      <w:proofErr w:type="spellStart"/>
      <w:r w:rsidR="00986F95">
        <w:rPr>
          <w:lang w:val="en-US"/>
        </w:rPr>
        <w:t>cDAI</w:t>
      </w:r>
      <w:proofErr w:type="spellEnd"/>
      <w:r w:rsidR="00986F95">
        <w:rPr>
          <w:lang w:val="en-US"/>
        </w:rPr>
        <w:t xml:space="preserve"> of G-RNTI2/TB3</w:t>
      </w:r>
      <w:r w:rsidR="003635CD">
        <w:rPr>
          <w:lang w:val="en-US"/>
        </w:rPr>
        <w:t>, the UE can infer that there is a missing TB</w:t>
      </w:r>
      <w:r w:rsidR="002D376F">
        <w:rPr>
          <w:lang w:val="en-US"/>
        </w:rPr>
        <w:t xml:space="preserve">2 of G-RNTI2. </w:t>
      </w:r>
      <w:r w:rsidR="00D3580A">
        <w:rPr>
          <w:lang w:val="en-US"/>
        </w:rPr>
        <w:t>The UE will therefore send NACK on both G-RNTI2 TB position (TB2 missed and TB3 in error)</w:t>
      </w:r>
      <w:r w:rsidR="00616389">
        <w:rPr>
          <w:lang w:val="en-US"/>
        </w:rPr>
        <w:t xml:space="preserve"> and will send ACK on TB1 and TB4 positions, since these cannot be determined to be monitored G-RNTIs.</w:t>
      </w:r>
    </w:p>
    <w:p w14:paraId="6939ED81" w14:textId="77777777" w:rsidR="006A6136" w:rsidRDefault="006A6136" w:rsidP="006A6136">
      <w:pPr>
        <w:pStyle w:val="Heading2"/>
        <w:rPr>
          <w:lang w:val="en-US"/>
        </w:rPr>
      </w:pPr>
      <w:r>
        <w:rPr>
          <w:lang w:val="en-US"/>
        </w:rPr>
        <w:t>PRI for NACK only mode2</w:t>
      </w:r>
    </w:p>
    <w:p w14:paraId="6E5958B5" w14:textId="77777777" w:rsidR="006A6136" w:rsidRDefault="006A6136" w:rsidP="006A6136">
      <w:pPr>
        <w:rPr>
          <w:lang w:val="en-US"/>
        </w:rPr>
      </w:pPr>
      <w:r>
        <w:rPr>
          <w:lang w:val="en-US"/>
        </w:rPr>
        <w:t xml:space="preserve">The following was agreed during RAN1#110: </w:t>
      </w:r>
    </w:p>
    <w:p w14:paraId="74AD18B4" w14:textId="77777777" w:rsidR="006A6136" w:rsidRDefault="006A6136" w:rsidP="006A6136">
      <w:pPr>
        <w:rPr>
          <w:lang w:val="en-US"/>
        </w:rPr>
      </w:pPr>
    </w:p>
    <w:tbl>
      <w:tblPr>
        <w:tblStyle w:val="TableGrid"/>
        <w:tblW w:w="0" w:type="auto"/>
        <w:tblLook w:val="04A0" w:firstRow="1" w:lastRow="0" w:firstColumn="1" w:lastColumn="0" w:noHBand="0" w:noVBand="1"/>
      </w:tblPr>
      <w:tblGrid>
        <w:gridCol w:w="9629"/>
      </w:tblGrid>
      <w:tr w:rsidR="006A6136" w14:paraId="00510AFF" w14:textId="77777777" w:rsidTr="008A4AC7">
        <w:tc>
          <w:tcPr>
            <w:tcW w:w="9629" w:type="dxa"/>
          </w:tcPr>
          <w:p w14:paraId="2F99A275" w14:textId="77777777" w:rsidR="006A6136" w:rsidRPr="00C14CD8" w:rsidRDefault="006A6136" w:rsidP="008A4AC7">
            <w:pPr>
              <w:rPr>
                <w:b/>
              </w:rPr>
            </w:pPr>
            <w:r w:rsidRPr="00C14CD8">
              <w:rPr>
                <w:b/>
                <w:highlight w:val="green"/>
              </w:rPr>
              <w:t>Agreement</w:t>
            </w:r>
          </w:p>
          <w:p w14:paraId="33FA4017" w14:textId="77777777" w:rsidR="006A6136" w:rsidRPr="004C4FDE" w:rsidRDefault="006A6136" w:rsidP="008A4AC7">
            <w:pPr>
              <w:jc w:val="both"/>
            </w:pPr>
            <w:r w:rsidRPr="004C4FDE">
              <w:t xml:space="preserve">For PRI included in DCI format 4_1/4_2, </w:t>
            </w:r>
          </w:p>
          <w:p w14:paraId="2279872D" w14:textId="77777777" w:rsidR="006A6136" w:rsidRPr="004C4FDE" w:rsidRDefault="006A6136" w:rsidP="00BD278C">
            <w:pPr>
              <w:pStyle w:val="ListParagraph"/>
              <w:numPr>
                <w:ilvl w:val="0"/>
                <w:numId w:val="60"/>
              </w:numPr>
              <w:overflowPunct w:val="0"/>
              <w:spacing w:after="180" w:line="259" w:lineRule="auto"/>
              <w:contextualSpacing/>
              <w:jc w:val="both"/>
              <w:textAlignment w:val="baseline"/>
              <w:rPr>
                <w:rFonts w:eastAsia="Times New Roman"/>
              </w:rPr>
            </w:pPr>
            <w:r w:rsidRPr="004C4FDE">
              <w:rPr>
                <w:rFonts w:eastAsia="Times New Roman"/>
              </w:rPr>
              <w:t xml:space="preserve">if the G-RNTI is configured with NACK-only mode1, PRI indicates the PUCCH for the HARQ-ACK feedback including the case of one TB in scheduled. </w:t>
            </w:r>
          </w:p>
          <w:p w14:paraId="2B439481" w14:textId="77777777" w:rsidR="006A6136" w:rsidRPr="004C4FDE" w:rsidRDefault="006A6136" w:rsidP="00BD278C">
            <w:pPr>
              <w:pStyle w:val="ListParagraph"/>
              <w:numPr>
                <w:ilvl w:val="0"/>
                <w:numId w:val="60"/>
              </w:numPr>
              <w:overflowPunct w:val="0"/>
              <w:spacing w:after="180" w:line="259" w:lineRule="auto"/>
              <w:contextualSpacing/>
              <w:jc w:val="both"/>
              <w:textAlignment w:val="baseline"/>
              <w:rPr>
                <w:rFonts w:eastAsia="Times New Roman"/>
              </w:rPr>
            </w:pPr>
            <w:r w:rsidRPr="004C4FDE">
              <w:rPr>
                <w:rFonts w:eastAsia="Times New Roman"/>
              </w:rPr>
              <w:lastRenderedPageBreak/>
              <w:t>If the G-RNTI is configured with NACK-only mode2,</w:t>
            </w:r>
          </w:p>
          <w:p w14:paraId="5AA4D375" w14:textId="77777777" w:rsidR="006A6136" w:rsidRPr="00912A65" w:rsidRDefault="006A6136" w:rsidP="00BD278C">
            <w:pPr>
              <w:pStyle w:val="ListParagraph"/>
              <w:numPr>
                <w:ilvl w:val="1"/>
                <w:numId w:val="60"/>
              </w:numPr>
              <w:overflowPunct w:val="0"/>
              <w:spacing w:after="180" w:line="259" w:lineRule="auto"/>
              <w:contextualSpacing/>
              <w:jc w:val="both"/>
              <w:textAlignment w:val="baseline"/>
              <w:rPr>
                <w:rFonts w:eastAsia="Times New Roman"/>
              </w:rPr>
            </w:pPr>
            <w:r w:rsidRPr="004C4FDE">
              <w:rPr>
                <w:rFonts w:eastAsia="Times New Roman"/>
              </w:rPr>
              <w:t xml:space="preserve">FFS on whether/how to interpret the PRI. </w:t>
            </w:r>
          </w:p>
        </w:tc>
      </w:tr>
    </w:tbl>
    <w:p w14:paraId="401F83CC" w14:textId="77777777" w:rsidR="006A6136" w:rsidRDefault="006A6136" w:rsidP="006A6136">
      <w:pPr>
        <w:rPr>
          <w:lang w:val="en-US"/>
        </w:rPr>
      </w:pPr>
    </w:p>
    <w:p w14:paraId="7B5C737F" w14:textId="77777777" w:rsidR="00581FA6" w:rsidRDefault="00581FA6" w:rsidP="006A6136">
      <w:pPr>
        <w:rPr>
          <w:lang w:val="en-US"/>
        </w:rPr>
      </w:pPr>
    </w:p>
    <w:p w14:paraId="0F0BAA31" w14:textId="6BD00E13" w:rsidR="00581FA6" w:rsidRPr="00A437C0" w:rsidRDefault="00581FA6" w:rsidP="00581FA6">
      <w:pPr>
        <w:jc w:val="both"/>
        <w:rPr>
          <w:rFonts w:cs="Arial"/>
          <w:lang w:val="en-US" w:eastAsia="en-GB"/>
        </w:rPr>
      </w:pPr>
      <w:r w:rsidRPr="00A437C0">
        <w:rPr>
          <w:rFonts w:cs="Arial"/>
          <w:lang w:val="en-US" w:eastAsia="en-GB"/>
        </w:rPr>
        <w:t xml:space="preserve">Supporting at least 2 different PRIs would enable to switch between the 15 PUCCH resources required for a 4-TB codebook dynamically, out of the up to 32 resources that can be in the list. By this </w:t>
      </w:r>
      <w:r w:rsidR="009C0DD2" w:rsidRPr="00A437C0">
        <w:rPr>
          <w:rFonts w:cs="Arial"/>
          <w:lang w:val="en-US" w:eastAsia="en-GB"/>
        </w:rPr>
        <w:t>e.g.,</w:t>
      </w:r>
      <w:r w:rsidRPr="00A437C0">
        <w:rPr>
          <w:rFonts w:cs="Arial"/>
          <w:lang w:val="en-US" w:eastAsia="en-GB"/>
        </w:rPr>
        <w:t xml:space="preserve"> 2 out of a larger number of different NACK-only CBs can be scheduled dynamically on the same set of 32 PUCCH resources. </w:t>
      </w:r>
      <w:proofErr w:type="gramStart"/>
      <w:r w:rsidRPr="00A437C0">
        <w:rPr>
          <w:rFonts w:cs="Arial"/>
          <w:lang w:val="en-US" w:eastAsia="en-GB"/>
        </w:rPr>
        <w:t>Of course</w:t>
      </w:r>
      <w:proofErr w:type="gramEnd"/>
      <w:r w:rsidRPr="00A437C0">
        <w:rPr>
          <w:rFonts w:cs="Arial"/>
          <w:lang w:val="en-US" w:eastAsia="en-GB"/>
        </w:rPr>
        <w:t xml:space="preserve"> also ACK/NACK feedback can be scheduled dynamically via PRI on a resource shared with NACK-only this way.</w:t>
      </w:r>
    </w:p>
    <w:p w14:paraId="4D8CE5ED" w14:textId="77777777" w:rsidR="00581FA6" w:rsidRPr="00A437C0" w:rsidRDefault="00581FA6" w:rsidP="00581FA6">
      <w:pPr>
        <w:jc w:val="both"/>
        <w:rPr>
          <w:rFonts w:cs="Arial"/>
          <w:lang w:val="en-US" w:eastAsia="en-GB"/>
        </w:rPr>
      </w:pPr>
    </w:p>
    <w:p w14:paraId="26C77923" w14:textId="66E4AD97" w:rsidR="00581FA6" w:rsidRPr="00A437C0" w:rsidRDefault="00581FA6" w:rsidP="00B60FFE">
      <w:pPr>
        <w:rPr>
          <w:rFonts w:cs="Arial"/>
          <w:lang w:val="en-US" w:eastAsia="en-GB"/>
        </w:rPr>
      </w:pPr>
      <w:proofErr w:type="gramStart"/>
      <w:r w:rsidRPr="00A437C0">
        <w:rPr>
          <w:rFonts w:cs="Arial"/>
          <w:lang w:val="en-US" w:eastAsia="en-GB"/>
        </w:rPr>
        <w:t>In order to</w:t>
      </w:r>
      <w:proofErr w:type="gramEnd"/>
      <w:r w:rsidRPr="00A437C0">
        <w:rPr>
          <w:rFonts w:cs="Arial"/>
          <w:lang w:val="en-US" w:eastAsia="en-GB"/>
        </w:rPr>
        <w:t xml:space="preserve"> illustrate our thinking, we first show the legacy </w:t>
      </w:r>
      <w:r w:rsidRPr="00A437C0">
        <w:rPr>
          <w:lang w:val="en-US"/>
        </w:rPr>
        <w:t>PUCCH resource scheme as used for ACK/NACK feedback in</w:t>
      </w:r>
      <w:r w:rsidRPr="00A437C0">
        <w:rPr>
          <w:rFonts w:cs="Arial"/>
          <w:lang w:val="en-US" w:eastAsia="en-GB"/>
        </w:rPr>
        <w:t xml:space="preserve"> </w:t>
      </w:r>
      <w:r w:rsidRPr="00A437C0">
        <w:rPr>
          <w:rFonts w:cs="Arial"/>
          <w:lang w:val="en-US" w:eastAsia="en-GB"/>
        </w:rPr>
        <w:fldChar w:fldCharType="begin"/>
      </w:r>
      <w:r w:rsidRPr="00A437C0">
        <w:rPr>
          <w:rFonts w:cs="Arial"/>
          <w:lang w:val="en-US" w:eastAsia="en-GB"/>
        </w:rPr>
        <w:instrText xml:space="preserve"> REF _Ref86998152 \h </w:instrText>
      </w:r>
      <w:r w:rsidRPr="00A437C0">
        <w:rPr>
          <w:rFonts w:cs="Arial"/>
          <w:lang w:val="en-US" w:eastAsia="en-GB"/>
        </w:rPr>
      </w:r>
      <w:r w:rsidRPr="00A437C0">
        <w:rPr>
          <w:rFonts w:cs="Arial"/>
          <w:lang w:val="en-US" w:eastAsia="en-GB"/>
        </w:rPr>
        <w:fldChar w:fldCharType="separate"/>
      </w:r>
      <w:r w:rsidR="001F4C90" w:rsidRPr="00A437C0">
        <w:rPr>
          <w:lang w:val="en-US"/>
        </w:rPr>
        <w:t xml:space="preserve">Figure </w:t>
      </w:r>
      <w:r w:rsidR="001F4C90">
        <w:rPr>
          <w:noProof/>
          <w:lang w:val="en-US"/>
        </w:rPr>
        <w:t>3</w:t>
      </w:r>
      <w:r w:rsidRPr="00A437C0">
        <w:rPr>
          <w:rFonts w:cs="Arial"/>
          <w:lang w:val="en-US" w:eastAsia="en-GB"/>
        </w:rPr>
        <w:fldChar w:fldCharType="end"/>
      </w:r>
      <w:r w:rsidRPr="00A437C0">
        <w:rPr>
          <w:rFonts w:cs="Arial"/>
          <w:lang w:val="en-US" w:eastAsia="en-GB"/>
        </w:rPr>
        <w:t xml:space="preserve"> and then in </w:t>
      </w:r>
      <w:r w:rsidR="00704CE1">
        <w:rPr>
          <w:rFonts w:cs="Arial"/>
          <w:lang w:val="en-US" w:eastAsia="en-GB"/>
        </w:rPr>
        <w:fldChar w:fldCharType="begin"/>
      </w:r>
      <w:r w:rsidR="00704CE1">
        <w:rPr>
          <w:rFonts w:cs="Arial"/>
          <w:lang w:val="en-US" w:eastAsia="en-GB"/>
        </w:rPr>
        <w:instrText xml:space="preserve"> REF _Ref115439612 \h </w:instrText>
      </w:r>
      <w:r w:rsidR="00704CE1">
        <w:rPr>
          <w:rFonts w:cs="Arial"/>
          <w:lang w:val="en-US" w:eastAsia="en-GB"/>
        </w:rPr>
      </w:r>
      <w:r w:rsidR="00704CE1">
        <w:rPr>
          <w:rFonts w:cs="Arial"/>
          <w:lang w:val="en-US" w:eastAsia="en-GB"/>
        </w:rPr>
        <w:fldChar w:fldCharType="separate"/>
      </w:r>
      <w:r w:rsidR="00704CE1" w:rsidRPr="00A437C0">
        <w:rPr>
          <w:lang w:val="en-US"/>
        </w:rPr>
        <w:t xml:space="preserve">Figure </w:t>
      </w:r>
      <w:r w:rsidR="00704CE1">
        <w:rPr>
          <w:noProof/>
          <w:lang w:val="en-US"/>
        </w:rPr>
        <w:t>2</w:t>
      </w:r>
      <w:r w:rsidR="00704CE1">
        <w:rPr>
          <w:rFonts w:cs="Arial"/>
          <w:lang w:val="en-US" w:eastAsia="en-GB"/>
        </w:rPr>
        <w:fldChar w:fldCharType="end"/>
      </w:r>
      <w:r w:rsidRPr="00A437C0">
        <w:rPr>
          <w:rFonts w:cs="Arial"/>
          <w:lang w:val="en-US" w:eastAsia="en-GB"/>
        </w:rPr>
        <w:t xml:space="preserve"> our proposed scheme for NACK-only </w:t>
      </w:r>
      <w:r w:rsidR="005029EB">
        <w:rPr>
          <w:rFonts w:cs="Arial"/>
          <w:lang w:val="en-US" w:eastAsia="en-GB"/>
        </w:rPr>
        <w:t>mode2</w:t>
      </w:r>
      <w:r w:rsidRPr="00A437C0">
        <w:rPr>
          <w:rFonts w:cs="Arial"/>
          <w:lang w:val="en-US" w:eastAsia="en-GB"/>
        </w:rPr>
        <w:t>.</w:t>
      </w:r>
    </w:p>
    <w:p w14:paraId="4D7EF115" w14:textId="77777777" w:rsidR="00581FA6" w:rsidRPr="00A437C0" w:rsidRDefault="00581FA6" w:rsidP="00581FA6">
      <w:pPr>
        <w:jc w:val="both"/>
        <w:rPr>
          <w:rFonts w:cs="Arial"/>
          <w:lang w:val="en-US" w:eastAsia="en-GB"/>
        </w:rPr>
      </w:pPr>
    </w:p>
    <w:p w14:paraId="19F38367" w14:textId="33D59F90" w:rsidR="00581FA6" w:rsidRPr="00A437C0" w:rsidRDefault="00581FA6" w:rsidP="00581FA6">
      <w:pPr>
        <w:jc w:val="center"/>
        <w:rPr>
          <w:rFonts w:cs="Arial"/>
          <w:lang w:val="en-US" w:eastAsia="en-GB"/>
        </w:rPr>
      </w:pPr>
      <w:r w:rsidRPr="00A437C0">
        <w:rPr>
          <w:noProof/>
          <w:lang w:val="en-US"/>
        </w:rPr>
        <w:drawing>
          <wp:inline distT="0" distB="0" distL="0" distR="0" wp14:anchorId="6091792D" wp14:editId="47E2901C">
            <wp:extent cx="4893489" cy="1176793"/>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00126" cy="1178389"/>
                    </a:xfrm>
                    <a:prstGeom prst="rect">
                      <a:avLst/>
                    </a:prstGeom>
                    <a:noFill/>
                    <a:ln>
                      <a:noFill/>
                    </a:ln>
                  </pic:spPr>
                </pic:pic>
              </a:graphicData>
            </a:graphic>
          </wp:inline>
        </w:drawing>
      </w:r>
    </w:p>
    <w:p w14:paraId="2E04D8EA" w14:textId="36A9C874" w:rsidR="00581FA6" w:rsidRPr="00A437C0" w:rsidRDefault="00581FA6" w:rsidP="00581FA6">
      <w:pPr>
        <w:rPr>
          <w:lang w:val="en-US"/>
        </w:rPr>
      </w:pPr>
      <w:r w:rsidRPr="00A437C0">
        <w:rPr>
          <w:lang w:val="en-US"/>
        </w:rPr>
        <w:t xml:space="preserve">Figure </w:t>
      </w:r>
      <w:r w:rsidRPr="00A437C0">
        <w:rPr>
          <w:lang w:val="en-US"/>
        </w:rPr>
        <w:fldChar w:fldCharType="begin"/>
      </w:r>
      <w:r w:rsidRPr="00A437C0">
        <w:rPr>
          <w:lang w:val="en-US"/>
        </w:rPr>
        <w:instrText xml:space="preserve"> SEQ Figure \* ARABIC </w:instrText>
      </w:r>
      <w:r w:rsidRPr="00A437C0">
        <w:rPr>
          <w:lang w:val="en-US"/>
        </w:rPr>
        <w:fldChar w:fldCharType="separate"/>
      </w:r>
      <w:r w:rsidR="001F4C90">
        <w:rPr>
          <w:noProof/>
          <w:lang w:val="en-US"/>
        </w:rPr>
        <w:t>1</w:t>
      </w:r>
      <w:r w:rsidRPr="00A437C0">
        <w:rPr>
          <w:noProof/>
          <w:lang w:val="en-US"/>
        </w:rPr>
        <w:fldChar w:fldCharType="end"/>
      </w:r>
      <w:r w:rsidRPr="00A437C0">
        <w:rPr>
          <w:lang w:val="en-US"/>
        </w:rPr>
        <w:t xml:space="preserve"> Legacy PUCCH resource scheme considering PRI, UCI and PUCCH resource sets</w:t>
      </w:r>
    </w:p>
    <w:p w14:paraId="3BACDE32" w14:textId="77777777" w:rsidR="00D57A25" w:rsidRDefault="00D57A25" w:rsidP="00581FA6">
      <w:pPr>
        <w:rPr>
          <w:lang w:val="en-US"/>
        </w:rPr>
      </w:pPr>
    </w:p>
    <w:p w14:paraId="002FD711" w14:textId="6E6FDFE2" w:rsidR="00D57A25" w:rsidRDefault="00A12030" w:rsidP="00581FA6">
      <w:pPr>
        <w:rPr>
          <w:lang w:val="en-US"/>
        </w:rPr>
      </w:pPr>
      <w:r w:rsidRPr="00A12030">
        <w:rPr>
          <w:noProof/>
        </w:rPr>
        <w:drawing>
          <wp:inline distT="0" distB="0" distL="0" distR="0" wp14:anchorId="31477F25" wp14:editId="523627D4">
            <wp:extent cx="6120765" cy="103378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1033780"/>
                    </a:xfrm>
                    <a:prstGeom prst="rect">
                      <a:avLst/>
                    </a:prstGeom>
                    <a:noFill/>
                    <a:ln>
                      <a:noFill/>
                    </a:ln>
                  </pic:spPr>
                </pic:pic>
              </a:graphicData>
            </a:graphic>
          </wp:inline>
        </w:drawing>
      </w:r>
    </w:p>
    <w:p w14:paraId="78378091" w14:textId="77777777" w:rsidR="00581FA6" w:rsidRPr="00A437C0" w:rsidRDefault="00581FA6" w:rsidP="00581FA6">
      <w:pPr>
        <w:jc w:val="both"/>
        <w:rPr>
          <w:rFonts w:cs="Arial"/>
          <w:lang w:val="en-US" w:eastAsia="en-GB"/>
        </w:rPr>
      </w:pPr>
    </w:p>
    <w:p w14:paraId="044C2D05" w14:textId="0D0129A0" w:rsidR="00581FA6" w:rsidRPr="00A437C0" w:rsidRDefault="00581FA6" w:rsidP="00581FA6">
      <w:pPr>
        <w:jc w:val="center"/>
        <w:rPr>
          <w:lang w:val="en-US"/>
        </w:rPr>
      </w:pPr>
    </w:p>
    <w:p w14:paraId="7967D37B" w14:textId="2E81E379" w:rsidR="00581FA6" w:rsidRPr="00A437C0" w:rsidRDefault="00581FA6" w:rsidP="00581FA6">
      <w:pPr>
        <w:rPr>
          <w:lang w:val="en-US"/>
        </w:rPr>
      </w:pPr>
      <w:bookmarkStart w:id="14" w:name="_Ref115439612"/>
      <w:r w:rsidRPr="00A437C0">
        <w:rPr>
          <w:lang w:val="en-US"/>
        </w:rPr>
        <w:t xml:space="preserve">Figure </w:t>
      </w:r>
      <w:r w:rsidRPr="00A437C0">
        <w:rPr>
          <w:lang w:val="en-US"/>
        </w:rPr>
        <w:fldChar w:fldCharType="begin"/>
      </w:r>
      <w:r w:rsidRPr="00A437C0">
        <w:rPr>
          <w:lang w:val="en-US"/>
        </w:rPr>
        <w:instrText xml:space="preserve"> SEQ Figure \* ARABIC </w:instrText>
      </w:r>
      <w:r w:rsidRPr="00A437C0">
        <w:rPr>
          <w:lang w:val="en-US"/>
        </w:rPr>
        <w:fldChar w:fldCharType="separate"/>
      </w:r>
      <w:r w:rsidR="001F4C90">
        <w:rPr>
          <w:noProof/>
          <w:lang w:val="en-US"/>
        </w:rPr>
        <w:t>2</w:t>
      </w:r>
      <w:r w:rsidRPr="00A437C0">
        <w:rPr>
          <w:noProof/>
          <w:lang w:val="en-US"/>
        </w:rPr>
        <w:fldChar w:fldCharType="end"/>
      </w:r>
      <w:bookmarkEnd w:id="14"/>
      <w:r w:rsidRPr="00A437C0">
        <w:rPr>
          <w:lang w:val="en-US"/>
        </w:rPr>
        <w:t xml:space="preserve"> Proposed scheme for NACK-only, using PUCCH resource pools, one per PRI</w:t>
      </w:r>
    </w:p>
    <w:p w14:paraId="1F291E81" w14:textId="77777777" w:rsidR="00581FA6" w:rsidRPr="00A437C0" w:rsidRDefault="00581FA6" w:rsidP="00581FA6">
      <w:pPr>
        <w:jc w:val="both"/>
        <w:rPr>
          <w:rFonts w:cs="Arial"/>
          <w:lang w:val="en-US" w:eastAsia="en-GB"/>
        </w:rPr>
      </w:pPr>
    </w:p>
    <w:p w14:paraId="0784086B" w14:textId="77777777" w:rsidR="00581FA6" w:rsidRPr="00A437C0" w:rsidRDefault="00581FA6" w:rsidP="00581FA6">
      <w:pPr>
        <w:jc w:val="both"/>
        <w:rPr>
          <w:rFonts w:cs="Arial"/>
          <w:lang w:val="en-US" w:eastAsia="en-GB"/>
        </w:rPr>
      </w:pPr>
      <w:r w:rsidRPr="00A437C0">
        <w:rPr>
          <w:rFonts w:cs="Arial"/>
          <w:lang w:val="en-US" w:eastAsia="en-GB"/>
        </w:rPr>
        <w:t xml:space="preserve">UCI payload size is not a parameter here, consequently only a single PUCCH resource set is required, denote it PUCCH resource set 0. </w:t>
      </w:r>
    </w:p>
    <w:p w14:paraId="6F43A445" w14:textId="77777777" w:rsidR="00581FA6" w:rsidRPr="00A437C0" w:rsidRDefault="00581FA6" w:rsidP="00581FA6">
      <w:pPr>
        <w:jc w:val="both"/>
        <w:rPr>
          <w:rFonts w:cs="Arial"/>
          <w:lang w:val="en-US" w:eastAsia="en-GB"/>
        </w:rPr>
      </w:pPr>
    </w:p>
    <w:p w14:paraId="1101DC23" w14:textId="77777777" w:rsidR="00581FA6" w:rsidRPr="0093058E" w:rsidRDefault="00581FA6" w:rsidP="00581FA6">
      <w:pPr>
        <w:pStyle w:val="Observation"/>
      </w:pPr>
      <w:r w:rsidRPr="0093058E">
        <w:t xml:space="preserve">The UCI payload for NACK-only feedback is not a parameter selecting between PUCCH resource sets, as in the case for legacy PUCCH resource sets. </w:t>
      </w:r>
    </w:p>
    <w:p w14:paraId="0F66E1F1" w14:textId="77777777" w:rsidR="00581FA6" w:rsidRPr="00A437C0" w:rsidRDefault="00581FA6" w:rsidP="00581FA6">
      <w:pPr>
        <w:jc w:val="both"/>
        <w:rPr>
          <w:rFonts w:cs="Arial"/>
          <w:lang w:val="en-US" w:eastAsia="en-GB"/>
        </w:rPr>
      </w:pPr>
    </w:p>
    <w:p w14:paraId="78F68901" w14:textId="77777777" w:rsidR="00581FA6" w:rsidRPr="0093058E" w:rsidRDefault="00581FA6" w:rsidP="00581FA6">
      <w:pPr>
        <w:pStyle w:val="Proposal"/>
      </w:pPr>
      <w:bookmarkStart w:id="15" w:name="_Toc115466235"/>
      <w:r w:rsidRPr="0093058E">
        <w:t>PUCCH configuration for NACK-only contains a single PUCCH resource set.</w:t>
      </w:r>
      <w:bookmarkEnd w:id="15"/>
      <w:r w:rsidRPr="0093058E">
        <w:t xml:space="preserve"> </w:t>
      </w:r>
    </w:p>
    <w:p w14:paraId="24F2DCE2" w14:textId="77777777" w:rsidR="00581FA6" w:rsidRPr="00A437C0" w:rsidRDefault="00581FA6" w:rsidP="00581FA6">
      <w:pPr>
        <w:jc w:val="both"/>
        <w:rPr>
          <w:rFonts w:cs="Arial"/>
          <w:lang w:val="en-US" w:eastAsia="en-GB"/>
        </w:rPr>
      </w:pPr>
    </w:p>
    <w:p w14:paraId="141084C6" w14:textId="26D53388" w:rsidR="00581FA6" w:rsidRPr="00A437C0" w:rsidRDefault="00A55C68" w:rsidP="00FB274E">
      <w:pPr>
        <w:rPr>
          <w:rFonts w:cs="Arial"/>
          <w:lang w:val="en-US" w:eastAsia="en-GB"/>
        </w:rPr>
      </w:pPr>
      <w:r>
        <w:rPr>
          <w:rFonts w:cs="Arial"/>
          <w:lang w:val="en-US" w:eastAsia="en-GB"/>
        </w:rPr>
        <w:t>NACK-only mode2</w:t>
      </w:r>
      <w:r w:rsidR="00581FA6" w:rsidRPr="00A437C0">
        <w:rPr>
          <w:rFonts w:cs="Arial"/>
          <w:lang w:val="en-US" w:eastAsia="en-GB"/>
        </w:rPr>
        <w:t xml:space="preserve"> supports up to 15 orthogonal PUCCH resources to select from according to combinations of up to 4 TBs with NACK-only feedback, </w:t>
      </w:r>
      <w:proofErr w:type="gramStart"/>
      <w:r w:rsidR="00581FA6" w:rsidRPr="00A437C0">
        <w:rPr>
          <w:rFonts w:cs="Arial"/>
          <w:lang w:val="en-US" w:eastAsia="en-GB"/>
        </w:rPr>
        <w:t>i.e.</w:t>
      </w:r>
      <w:proofErr w:type="gramEnd"/>
      <w:r w:rsidR="00581FA6" w:rsidRPr="00A437C0">
        <w:rPr>
          <w:rFonts w:cs="Arial"/>
          <w:lang w:val="en-US" w:eastAsia="en-GB"/>
        </w:rPr>
        <w:t xml:space="preserve"> N&lt;=4 feedback bits are mapped to 2^N-1 PUCCH resources, for which we propose the term PUCCH resource pool. Different PUCCH resource pools can be defined for different PRIs. </w:t>
      </w:r>
      <w:r w:rsidR="00BD10B1">
        <w:rPr>
          <w:rFonts w:cs="Arial"/>
          <w:lang w:val="en-US" w:eastAsia="en-GB"/>
        </w:rPr>
        <w:t xml:space="preserve">The allocation of the </w:t>
      </w:r>
      <w:r w:rsidR="001931CB">
        <w:rPr>
          <w:rFonts w:cs="Arial"/>
          <w:lang w:val="en-US" w:eastAsia="en-GB"/>
        </w:rPr>
        <w:t xml:space="preserve">agreed </w:t>
      </w:r>
      <w:r w:rsidR="00BD10B1">
        <w:rPr>
          <w:rFonts w:cs="Arial"/>
          <w:lang w:val="en-US" w:eastAsia="en-GB"/>
        </w:rPr>
        <w:t>32 possib</w:t>
      </w:r>
      <w:r w:rsidR="002F0684">
        <w:rPr>
          <w:rFonts w:cs="Arial"/>
          <w:lang w:val="en-US" w:eastAsia="en-GB"/>
        </w:rPr>
        <w:t>l</w:t>
      </w:r>
      <w:r w:rsidR="00BD10B1">
        <w:rPr>
          <w:rFonts w:cs="Arial"/>
          <w:lang w:val="en-US" w:eastAsia="en-GB"/>
        </w:rPr>
        <w:t xml:space="preserve">e PUCCH resources in the </w:t>
      </w:r>
      <w:r w:rsidR="001931CB">
        <w:rPr>
          <w:rFonts w:cs="Arial"/>
          <w:lang w:val="en-US" w:eastAsia="en-GB"/>
        </w:rPr>
        <w:t>PUCCH resource set for NACK-only</w:t>
      </w:r>
      <w:r w:rsidR="00446A18">
        <w:rPr>
          <w:rFonts w:cs="Arial"/>
          <w:lang w:val="en-US" w:eastAsia="en-GB"/>
        </w:rPr>
        <w:t xml:space="preserve"> </w:t>
      </w:r>
      <w:r w:rsidR="002F0684">
        <w:rPr>
          <w:rFonts w:cs="Arial"/>
          <w:lang w:val="en-US" w:eastAsia="en-GB"/>
        </w:rPr>
        <w:t xml:space="preserve">to the PUCCH resource pools can be configured by the gNB, </w:t>
      </w:r>
      <w:r w:rsidR="005E5886">
        <w:rPr>
          <w:rFonts w:cs="Arial"/>
          <w:lang w:val="en-US" w:eastAsia="en-GB"/>
        </w:rPr>
        <w:t xml:space="preserve">ensuring that the same PUCCH resource is allocated to each pool only once. The allocation scheme in </w:t>
      </w:r>
      <w:r w:rsidR="005E5886">
        <w:rPr>
          <w:rFonts w:cs="Arial"/>
          <w:lang w:val="en-US" w:eastAsia="en-GB"/>
        </w:rPr>
        <w:fldChar w:fldCharType="begin"/>
      </w:r>
      <w:r w:rsidR="005E5886">
        <w:rPr>
          <w:rFonts w:cs="Arial"/>
          <w:lang w:val="en-US" w:eastAsia="en-GB"/>
        </w:rPr>
        <w:instrText xml:space="preserve"> REF _Ref115439612 \h </w:instrText>
      </w:r>
      <w:r w:rsidR="005E5886">
        <w:rPr>
          <w:rFonts w:cs="Arial"/>
          <w:lang w:val="en-US" w:eastAsia="en-GB"/>
        </w:rPr>
      </w:r>
      <w:r w:rsidR="005E5886">
        <w:rPr>
          <w:rFonts w:cs="Arial"/>
          <w:lang w:val="en-US" w:eastAsia="en-GB"/>
        </w:rPr>
        <w:fldChar w:fldCharType="separate"/>
      </w:r>
      <w:r w:rsidR="005E5886" w:rsidRPr="00A437C0">
        <w:rPr>
          <w:lang w:val="en-US"/>
        </w:rPr>
        <w:t xml:space="preserve">Figure </w:t>
      </w:r>
      <w:r w:rsidR="005E5886">
        <w:rPr>
          <w:noProof/>
          <w:lang w:val="en-US"/>
        </w:rPr>
        <w:t>2</w:t>
      </w:r>
      <w:r w:rsidR="005E5886">
        <w:rPr>
          <w:rFonts w:cs="Arial"/>
          <w:lang w:val="en-US" w:eastAsia="en-GB"/>
        </w:rPr>
        <w:fldChar w:fldCharType="end"/>
      </w:r>
      <w:r w:rsidR="005E5886">
        <w:rPr>
          <w:rFonts w:cs="Arial"/>
          <w:lang w:val="en-US" w:eastAsia="en-GB"/>
        </w:rPr>
        <w:t xml:space="preserve"> is one possible </w:t>
      </w:r>
      <w:proofErr w:type="gramStart"/>
      <w:r w:rsidR="005E5886">
        <w:rPr>
          <w:rFonts w:cs="Arial"/>
          <w:lang w:val="en-US" w:eastAsia="en-GB"/>
        </w:rPr>
        <w:t xml:space="preserve">example </w:t>
      </w:r>
      <w:r w:rsidR="00581FA6" w:rsidRPr="00A437C0">
        <w:rPr>
          <w:rFonts w:cs="Arial"/>
          <w:lang w:val="en-US" w:eastAsia="en-GB"/>
        </w:rPr>
        <w:t xml:space="preserve"> As</w:t>
      </w:r>
      <w:proofErr w:type="gramEnd"/>
      <w:r w:rsidR="00581FA6" w:rsidRPr="00A437C0">
        <w:rPr>
          <w:rFonts w:cs="Arial"/>
          <w:lang w:val="en-US" w:eastAsia="en-GB"/>
        </w:rPr>
        <w:t xml:space="preserve"> usual it is up to the gNB to </w:t>
      </w:r>
      <w:r w:rsidR="00581FA6" w:rsidRPr="00A437C0">
        <w:rPr>
          <w:rFonts w:cs="Arial"/>
          <w:lang w:val="en-US" w:eastAsia="en-GB"/>
        </w:rPr>
        <w:lastRenderedPageBreak/>
        <w:t>ensure that in any uplink slot a PUCCH resource is addressed only once so that collisions do not occur.</w:t>
      </w:r>
    </w:p>
    <w:p w14:paraId="58C25C05" w14:textId="77777777" w:rsidR="00581FA6" w:rsidRPr="00A437C0" w:rsidRDefault="00581FA6" w:rsidP="00581FA6">
      <w:pPr>
        <w:jc w:val="both"/>
        <w:rPr>
          <w:rFonts w:cs="Arial"/>
          <w:lang w:val="en-US" w:eastAsia="en-GB"/>
        </w:rPr>
      </w:pPr>
    </w:p>
    <w:p w14:paraId="33511F95" w14:textId="77777777" w:rsidR="00581FA6" w:rsidRPr="00A437C0" w:rsidRDefault="00581FA6" w:rsidP="00581FA6">
      <w:pPr>
        <w:jc w:val="both"/>
        <w:rPr>
          <w:rFonts w:cs="Arial"/>
          <w:lang w:val="en-US" w:eastAsia="en-GB"/>
        </w:rPr>
      </w:pPr>
    </w:p>
    <w:p w14:paraId="4A3562F5" w14:textId="77777777" w:rsidR="00581FA6" w:rsidRPr="00A437C0" w:rsidRDefault="00581FA6" w:rsidP="00581FA6">
      <w:pPr>
        <w:jc w:val="both"/>
        <w:rPr>
          <w:rFonts w:cs="Arial"/>
          <w:lang w:val="en-US" w:eastAsia="en-GB"/>
        </w:rPr>
      </w:pPr>
      <w:r w:rsidRPr="00A437C0">
        <w:rPr>
          <w:rFonts w:cs="Arial"/>
          <w:lang w:val="en-US" w:eastAsia="en-GB"/>
        </w:rPr>
        <w:t>We note that for a G-RNTI some UEs may be configured for ACK/NACK feedback and some other UEs may be configured for NACK-only feedback. As PRI for G-RNTI DCI is agreed to be supported, we propose that the PRI information is also used by UEs configured for NACK-only.</w:t>
      </w:r>
    </w:p>
    <w:p w14:paraId="7D2223F2" w14:textId="77777777" w:rsidR="00581FA6" w:rsidRPr="00A437C0" w:rsidRDefault="00581FA6" w:rsidP="00581FA6">
      <w:pPr>
        <w:jc w:val="both"/>
        <w:rPr>
          <w:rFonts w:cs="Arial"/>
          <w:lang w:val="en-US" w:eastAsia="en-GB"/>
        </w:rPr>
      </w:pPr>
    </w:p>
    <w:p w14:paraId="21C9FE0A" w14:textId="0778CB43" w:rsidR="00581FA6" w:rsidRPr="0093058E" w:rsidRDefault="00581FA6" w:rsidP="00581FA6">
      <w:pPr>
        <w:pStyle w:val="Proposal"/>
      </w:pPr>
      <w:bookmarkStart w:id="16" w:name="_Toc115466236"/>
      <w:r w:rsidRPr="0093058E">
        <w:t xml:space="preserve">For </w:t>
      </w:r>
      <w:r w:rsidR="00226435">
        <w:t>NACK-only mode2</w:t>
      </w:r>
      <w:r w:rsidRPr="0093058E">
        <w:t>, the PRI in the DCI is interpreted by UEs in NACK-only mode to select one of the PUCCH resource pools configurations for NACK-only.</w:t>
      </w:r>
      <w:bookmarkEnd w:id="16"/>
    </w:p>
    <w:p w14:paraId="5D239AAD" w14:textId="5C26BD86" w:rsidR="00581FA6" w:rsidRPr="00A437C0" w:rsidRDefault="00581FA6" w:rsidP="00581FA6">
      <w:pPr>
        <w:jc w:val="both"/>
        <w:rPr>
          <w:rFonts w:eastAsia="DengXian" w:cs="Arial"/>
          <w:lang w:val="en-US" w:eastAsia="en-GB"/>
        </w:rPr>
      </w:pPr>
      <w:r w:rsidRPr="00A437C0">
        <w:rPr>
          <w:rFonts w:cs="Arial"/>
          <w:lang w:val="en-US" w:eastAsia="en-GB"/>
        </w:rPr>
        <w:t xml:space="preserve">The PRI in a PDCCH scrambled by a G-RNTI will therefore be interpreted as pointing to one PUCCH resource pool </w:t>
      </w:r>
      <w:r w:rsidRPr="0037518B">
        <w:rPr>
          <w:rFonts w:cs="Arial"/>
          <w:lang w:val="en-US" w:eastAsia="en-GB"/>
        </w:rPr>
        <w:t xml:space="preserve">consisting of </w:t>
      </w:r>
      <w:r w:rsidR="00B027E9" w:rsidRPr="0037518B">
        <w:rPr>
          <w:rFonts w:cs="Arial"/>
          <w:lang w:val="en-US" w:eastAsia="en-GB"/>
        </w:rPr>
        <w:t>15</w:t>
      </w:r>
      <w:r w:rsidRPr="0037518B">
        <w:rPr>
          <w:rFonts w:cs="Arial"/>
          <w:lang w:val="en-US" w:eastAsia="en-GB"/>
        </w:rPr>
        <w:t xml:space="preserve"> PUCCH resources for NACK-only feedback by the UEs that have been configured for NACK-only mode</w:t>
      </w:r>
      <w:r w:rsidR="009C006C" w:rsidRPr="0037518B">
        <w:rPr>
          <w:rFonts w:cs="Arial"/>
          <w:lang w:val="en-US" w:eastAsia="en-GB"/>
        </w:rPr>
        <w:t>2</w:t>
      </w:r>
      <w:r w:rsidRPr="0037518B">
        <w:rPr>
          <w:rFonts w:cs="Arial"/>
          <w:lang w:val="en-US" w:eastAsia="en-GB"/>
        </w:rPr>
        <w:t>, and as</w:t>
      </w:r>
      <w:r w:rsidRPr="00A437C0">
        <w:rPr>
          <w:rFonts w:cs="Arial"/>
          <w:lang w:val="en-US" w:eastAsia="en-GB"/>
        </w:rPr>
        <w:t xml:space="preserve"> pointing to one PUCCH configuration out of the PUCCH configuration set for ACK/NACK feedback by the UEs that have been configured for ACK/NACK feedback mode.</w:t>
      </w:r>
    </w:p>
    <w:p w14:paraId="39F1BEE8" w14:textId="77777777" w:rsidR="00581FA6" w:rsidRPr="00A437C0" w:rsidRDefault="00581FA6" w:rsidP="00581FA6">
      <w:pPr>
        <w:jc w:val="both"/>
        <w:rPr>
          <w:rFonts w:cs="Arial"/>
          <w:lang w:val="en-US" w:eastAsia="en-GB"/>
        </w:rPr>
      </w:pPr>
    </w:p>
    <w:p w14:paraId="0A359EE1" w14:textId="77777777" w:rsidR="00581FA6" w:rsidRPr="00A437C0" w:rsidRDefault="00581FA6" w:rsidP="00581FA6">
      <w:pPr>
        <w:rPr>
          <w:lang w:val="en-US" w:eastAsia="en-GB"/>
        </w:rPr>
      </w:pPr>
      <w:r w:rsidRPr="00A437C0">
        <w:rPr>
          <w:lang w:val="en-US" w:eastAsia="en-GB"/>
        </w:rPr>
        <w:t>Currently 38.331 has in the PUCCH-Config:</w:t>
      </w:r>
    </w:p>
    <w:p w14:paraId="461CD3FC" w14:textId="77777777" w:rsidR="00581FA6" w:rsidRPr="00A437C0" w:rsidRDefault="00581FA6" w:rsidP="00581FA6">
      <w:pPr>
        <w:rPr>
          <w:lang w:val="en-US" w:eastAsia="en-GB"/>
        </w:rPr>
      </w:pPr>
    </w:p>
    <w:p w14:paraId="5AFD57DE" w14:textId="77777777" w:rsidR="00581FA6" w:rsidRPr="00A437C0" w:rsidRDefault="00581FA6" w:rsidP="00581FA6">
      <w:pPr>
        <w:pStyle w:val="PL"/>
        <w:rPr>
          <w:lang w:val="en-US"/>
        </w:rPr>
      </w:pPr>
      <w:r w:rsidRPr="00A437C0">
        <w:rPr>
          <w:lang w:val="en-US"/>
        </w:rPr>
        <w:t xml:space="preserve">PUCCH-ResourceSet ::=                   </w:t>
      </w:r>
      <w:r w:rsidRPr="00A437C0">
        <w:rPr>
          <w:color w:val="993366"/>
          <w:lang w:val="en-US"/>
        </w:rPr>
        <w:t>SEQUENCE</w:t>
      </w:r>
      <w:r w:rsidRPr="00A437C0">
        <w:rPr>
          <w:lang w:val="en-US"/>
        </w:rPr>
        <w:t xml:space="preserve"> {</w:t>
      </w:r>
    </w:p>
    <w:p w14:paraId="4420BA03" w14:textId="77777777" w:rsidR="00581FA6" w:rsidRPr="00A437C0" w:rsidRDefault="00581FA6" w:rsidP="00581FA6">
      <w:pPr>
        <w:pStyle w:val="PL"/>
        <w:rPr>
          <w:lang w:val="en-US"/>
        </w:rPr>
      </w:pPr>
      <w:r w:rsidRPr="00A437C0">
        <w:rPr>
          <w:lang w:val="en-US"/>
        </w:rPr>
        <w:t xml:space="preserve">    pucch-ResourceSetId                     PUCCH-ResourceSetId,</w:t>
      </w:r>
    </w:p>
    <w:p w14:paraId="368CE12D" w14:textId="77777777" w:rsidR="00581FA6" w:rsidRPr="00A437C0" w:rsidRDefault="00581FA6" w:rsidP="00581FA6">
      <w:pPr>
        <w:pStyle w:val="PL"/>
        <w:rPr>
          <w:lang w:val="en-US"/>
        </w:rPr>
      </w:pPr>
      <w:r w:rsidRPr="00A437C0">
        <w:rPr>
          <w:lang w:val="en-US"/>
        </w:rPr>
        <w:t xml:space="preserve">    resourceList                            </w:t>
      </w:r>
      <w:r w:rsidRPr="00A437C0">
        <w:rPr>
          <w:color w:val="993366"/>
          <w:lang w:val="en-US"/>
        </w:rPr>
        <w:t>SEQUENCE</w:t>
      </w:r>
      <w:r w:rsidRPr="00A437C0">
        <w:rPr>
          <w:lang w:val="en-US"/>
        </w:rPr>
        <w:t xml:space="preserve"> (</w:t>
      </w:r>
      <w:r w:rsidRPr="00A437C0">
        <w:rPr>
          <w:color w:val="993366"/>
          <w:lang w:val="en-US"/>
        </w:rPr>
        <w:t>SIZE</w:t>
      </w:r>
      <w:r w:rsidRPr="00A437C0">
        <w:rPr>
          <w:lang w:val="en-US"/>
        </w:rPr>
        <w:t xml:space="preserve"> (1..maxNrofPUCCH-ResourcesPerSet))</w:t>
      </w:r>
      <w:r w:rsidRPr="00A437C0">
        <w:rPr>
          <w:color w:val="993366"/>
          <w:lang w:val="en-US"/>
        </w:rPr>
        <w:t xml:space="preserve"> OF</w:t>
      </w:r>
      <w:r w:rsidRPr="00A437C0">
        <w:rPr>
          <w:lang w:val="en-US"/>
        </w:rPr>
        <w:t xml:space="preserve"> PUCCH-ResourceId,</w:t>
      </w:r>
    </w:p>
    <w:p w14:paraId="55A75E41" w14:textId="77777777" w:rsidR="00581FA6" w:rsidRPr="00A437C0" w:rsidRDefault="00581FA6" w:rsidP="00581FA6">
      <w:pPr>
        <w:pStyle w:val="PL"/>
        <w:rPr>
          <w:color w:val="808080"/>
          <w:lang w:val="en-US"/>
        </w:rPr>
      </w:pPr>
      <w:r w:rsidRPr="00A437C0">
        <w:rPr>
          <w:lang w:val="en-US"/>
        </w:rPr>
        <w:t xml:space="preserve">    maxPayloadSize                          </w:t>
      </w:r>
      <w:r w:rsidRPr="00A437C0">
        <w:rPr>
          <w:color w:val="993366"/>
          <w:lang w:val="en-US"/>
        </w:rPr>
        <w:t>INTEGER</w:t>
      </w:r>
      <w:r w:rsidRPr="00A437C0">
        <w:rPr>
          <w:lang w:val="en-US"/>
        </w:rPr>
        <w:t xml:space="preserve"> (4..256)                                                      </w:t>
      </w:r>
      <w:r w:rsidRPr="00A437C0">
        <w:rPr>
          <w:color w:val="993366"/>
          <w:lang w:val="en-US"/>
        </w:rPr>
        <w:t>OPTIONAL</w:t>
      </w:r>
      <w:r w:rsidRPr="00A437C0">
        <w:rPr>
          <w:lang w:val="en-US"/>
        </w:rPr>
        <w:t xml:space="preserve">  </w:t>
      </w:r>
      <w:r w:rsidRPr="00A437C0">
        <w:rPr>
          <w:color w:val="808080"/>
          <w:lang w:val="en-US"/>
        </w:rPr>
        <w:t>-- Need R</w:t>
      </w:r>
    </w:p>
    <w:p w14:paraId="10D7B477" w14:textId="77777777" w:rsidR="00581FA6" w:rsidRPr="00A437C0" w:rsidRDefault="00581FA6" w:rsidP="00581FA6">
      <w:pPr>
        <w:pStyle w:val="PL"/>
        <w:rPr>
          <w:lang w:val="en-US"/>
        </w:rPr>
      </w:pPr>
      <w:r w:rsidRPr="00A437C0">
        <w:rPr>
          <w:lang w:val="en-US"/>
        </w:rPr>
        <w:t>}</w:t>
      </w:r>
    </w:p>
    <w:p w14:paraId="3E32EC55" w14:textId="77777777" w:rsidR="00581FA6" w:rsidRPr="00A437C0" w:rsidRDefault="00581FA6" w:rsidP="00581FA6">
      <w:pPr>
        <w:rPr>
          <w:lang w:val="en-US" w:eastAsia="en-GB"/>
        </w:rPr>
      </w:pPr>
    </w:p>
    <w:p w14:paraId="42A14E13" w14:textId="77777777" w:rsidR="00581FA6" w:rsidRPr="00A437C0" w:rsidRDefault="00581FA6" w:rsidP="00581FA6">
      <w:pPr>
        <w:pStyle w:val="PL"/>
        <w:rPr>
          <w:color w:val="808080"/>
          <w:lang w:val="en-US"/>
        </w:rPr>
      </w:pPr>
      <w:r w:rsidRPr="00A437C0">
        <w:rPr>
          <w:lang w:val="en-US"/>
        </w:rPr>
        <w:t xml:space="preserve">maxNrofPUCCH-ResourcesPerSet            </w:t>
      </w:r>
      <w:r w:rsidRPr="00A437C0">
        <w:rPr>
          <w:color w:val="993366"/>
          <w:lang w:val="en-US"/>
        </w:rPr>
        <w:t>INTEGER</w:t>
      </w:r>
      <w:r w:rsidRPr="00A437C0">
        <w:rPr>
          <w:lang w:val="en-US"/>
        </w:rPr>
        <w:t xml:space="preserve"> ::= 32      </w:t>
      </w:r>
      <w:r w:rsidRPr="00A437C0">
        <w:rPr>
          <w:color w:val="808080"/>
          <w:lang w:val="en-US"/>
        </w:rPr>
        <w:t>-- Maximum number of PUCCH Resources per PUCCH-ResourceSet</w:t>
      </w:r>
    </w:p>
    <w:p w14:paraId="413CF689" w14:textId="77777777" w:rsidR="00581FA6" w:rsidRPr="00A437C0" w:rsidRDefault="00581FA6" w:rsidP="00581FA6">
      <w:pPr>
        <w:rPr>
          <w:lang w:val="en-US" w:eastAsia="en-GB"/>
        </w:rPr>
      </w:pPr>
    </w:p>
    <w:p w14:paraId="5ACAB21F" w14:textId="77777777" w:rsidR="00581FA6" w:rsidRPr="00A437C0" w:rsidRDefault="00581FA6" w:rsidP="00581FA6">
      <w:pPr>
        <w:rPr>
          <w:lang w:val="en-US" w:eastAsia="en-GB"/>
        </w:rPr>
      </w:pPr>
      <w:proofErr w:type="spellStart"/>
      <w:r w:rsidRPr="00A437C0">
        <w:rPr>
          <w:lang w:val="en-US" w:eastAsia="en-GB"/>
        </w:rPr>
        <w:t>maxNrofPUCCH-ResourcesPerSet</w:t>
      </w:r>
      <w:proofErr w:type="spellEnd"/>
      <w:r w:rsidRPr="00A437C0">
        <w:rPr>
          <w:lang w:val="en-US" w:eastAsia="en-GB"/>
        </w:rPr>
        <w:t xml:space="preserve"> =32 has also been agreed also for NACK-only. The </w:t>
      </w:r>
      <w:proofErr w:type="spellStart"/>
      <w:r w:rsidRPr="00A437C0">
        <w:rPr>
          <w:lang w:val="en-US" w:eastAsia="en-GB"/>
        </w:rPr>
        <w:t>ResourceSet</w:t>
      </w:r>
      <w:proofErr w:type="spellEnd"/>
      <w:r w:rsidRPr="00A437C0">
        <w:rPr>
          <w:lang w:val="en-US" w:eastAsia="en-GB"/>
        </w:rPr>
        <w:t xml:space="preserve"> definition could then be </w:t>
      </w:r>
      <w:proofErr w:type="spellStart"/>
      <w:r w:rsidRPr="00A437C0">
        <w:rPr>
          <w:lang w:val="en-US" w:eastAsia="en-GB"/>
        </w:rPr>
        <w:t>modifed</w:t>
      </w:r>
      <w:proofErr w:type="spellEnd"/>
      <w:r w:rsidRPr="00A437C0">
        <w:rPr>
          <w:lang w:val="en-US" w:eastAsia="en-GB"/>
        </w:rPr>
        <w:t xml:space="preserve"> to introduce the resource pool list like this:</w:t>
      </w:r>
    </w:p>
    <w:p w14:paraId="2D202CA0" w14:textId="77777777" w:rsidR="00581FA6" w:rsidRPr="00A437C0" w:rsidRDefault="00581FA6" w:rsidP="00581FA6">
      <w:pPr>
        <w:rPr>
          <w:lang w:val="en-US" w:eastAsia="en-GB"/>
        </w:rPr>
      </w:pPr>
    </w:p>
    <w:p w14:paraId="465CB60A" w14:textId="77777777" w:rsidR="00581FA6" w:rsidRPr="00A437C0" w:rsidRDefault="00581FA6" w:rsidP="00581FA6">
      <w:pPr>
        <w:pStyle w:val="PL"/>
        <w:rPr>
          <w:lang w:val="en-US"/>
        </w:rPr>
      </w:pPr>
      <w:r w:rsidRPr="00A437C0">
        <w:rPr>
          <w:lang w:val="en-US"/>
        </w:rPr>
        <w:t xml:space="preserve">PUCCH-ResourceSet ::=                   </w:t>
      </w:r>
      <w:r w:rsidRPr="00A437C0">
        <w:rPr>
          <w:color w:val="993366"/>
          <w:lang w:val="en-US"/>
        </w:rPr>
        <w:t>SEQUENCE</w:t>
      </w:r>
      <w:r w:rsidRPr="00A437C0">
        <w:rPr>
          <w:lang w:val="en-US"/>
        </w:rPr>
        <w:t xml:space="preserve"> {</w:t>
      </w:r>
    </w:p>
    <w:p w14:paraId="6DC07526" w14:textId="77777777" w:rsidR="00581FA6" w:rsidRPr="00A437C0" w:rsidRDefault="00581FA6" w:rsidP="00581FA6">
      <w:pPr>
        <w:pStyle w:val="PL"/>
        <w:rPr>
          <w:lang w:val="en-US"/>
        </w:rPr>
      </w:pPr>
      <w:r w:rsidRPr="00A437C0">
        <w:rPr>
          <w:lang w:val="en-US"/>
        </w:rPr>
        <w:t xml:space="preserve">    pucch-ResourceSetId                     PUCCH-ResourceSetId,</w:t>
      </w:r>
    </w:p>
    <w:p w14:paraId="0B5B12A4" w14:textId="77777777" w:rsidR="00581FA6" w:rsidRPr="00A437C0" w:rsidRDefault="00581FA6" w:rsidP="00581FA6">
      <w:pPr>
        <w:pStyle w:val="PL"/>
        <w:rPr>
          <w:lang w:val="en-US"/>
        </w:rPr>
      </w:pPr>
      <w:r w:rsidRPr="00A437C0">
        <w:rPr>
          <w:lang w:val="en-US"/>
        </w:rPr>
        <w:t xml:space="preserve">    </w:t>
      </w:r>
      <w:r w:rsidRPr="00A437C0">
        <w:rPr>
          <w:highlight w:val="yellow"/>
          <w:lang w:val="en-US"/>
        </w:rPr>
        <w:t>pool</w:t>
      </w:r>
      <w:r w:rsidRPr="00A437C0">
        <w:rPr>
          <w:lang w:val="en-US"/>
        </w:rPr>
        <w:t xml:space="preserve">List                            </w:t>
      </w:r>
      <w:r w:rsidRPr="00A437C0">
        <w:rPr>
          <w:color w:val="993366"/>
          <w:lang w:val="en-US"/>
        </w:rPr>
        <w:t>SEQUENCE</w:t>
      </w:r>
      <w:r w:rsidRPr="00A437C0">
        <w:rPr>
          <w:lang w:val="en-US"/>
        </w:rPr>
        <w:t xml:space="preserve"> (</w:t>
      </w:r>
      <w:r w:rsidRPr="00A437C0">
        <w:rPr>
          <w:color w:val="993366"/>
          <w:lang w:val="en-US"/>
        </w:rPr>
        <w:t>SIZE</w:t>
      </w:r>
      <w:r w:rsidRPr="00A437C0">
        <w:rPr>
          <w:lang w:val="en-US"/>
        </w:rPr>
        <w:t xml:space="preserve"> (1..maxNrofPUCCH-Resource</w:t>
      </w:r>
      <w:r w:rsidRPr="00A437C0">
        <w:rPr>
          <w:highlight w:val="yellow"/>
          <w:lang w:val="en-US"/>
        </w:rPr>
        <w:t>Pool</w:t>
      </w:r>
      <w:r w:rsidRPr="00A437C0">
        <w:rPr>
          <w:lang w:val="en-US"/>
        </w:rPr>
        <w:t>sPerSet))</w:t>
      </w:r>
      <w:r w:rsidRPr="00A437C0">
        <w:rPr>
          <w:color w:val="993366"/>
          <w:lang w:val="en-US"/>
        </w:rPr>
        <w:t xml:space="preserve"> OF</w:t>
      </w:r>
      <w:r w:rsidRPr="00A437C0">
        <w:rPr>
          <w:lang w:val="en-US"/>
        </w:rPr>
        <w:t xml:space="preserve"> PUCCH-Resource</w:t>
      </w:r>
      <w:r w:rsidRPr="00A437C0">
        <w:rPr>
          <w:highlight w:val="yellow"/>
          <w:lang w:val="en-US"/>
        </w:rPr>
        <w:t>Pool</w:t>
      </w:r>
      <w:r w:rsidRPr="00A437C0">
        <w:rPr>
          <w:lang w:val="en-US"/>
        </w:rPr>
        <w:t>Id,</w:t>
      </w:r>
    </w:p>
    <w:p w14:paraId="3FE6DD58" w14:textId="77777777" w:rsidR="00581FA6" w:rsidRPr="00A437C0" w:rsidRDefault="00581FA6" w:rsidP="00581FA6">
      <w:pPr>
        <w:pStyle w:val="PL"/>
        <w:rPr>
          <w:color w:val="808080"/>
          <w:lang w:val="en-US"/>
        </w:rPr>
      </w:pPr>
      <w:r w:rsidRPr="00A437C0">
        <w:rPr>
          <w:lang w:val="en-US"/>
        </w:rPr>
        <w:t xml:space="preserve">    maxPayloadSize                          </w:t>
      </w:r>
      <w:r w:rsidRPr="00A437C0">
        <w:rPr>
          <w:color w:val="993366"/>
          <w:lang w:val="en-US"/>
        </w:rPr>
        <w:t>INTEGER</w:t>
      </w:r>
      <w:r w:rsidRPr="00A437C0">
        <w:rPr>
          <w:lang w:val="en-US"/>
        </w:rPr>
        <w:t xml:space="preserve"> (4..256)                                                      </w:t>
      </w:r>
      <w:r w:rsidRPr="00A437C0">
        <w:rPr>
          <w:color w:val="993366"/>
          <w:lang w:val="en-US"/>
        </w:rPr>
        <w:t>OPTIONAL</w:t>
      </w:r>
      <w:r w:rsidRPr="00A437C0">
        <w:rPr>
          <w:lang w:val="en-US"/>
        </w:rPr>
        <w:t xml:space="preserve">  </w:t>
      </w:r>
      <w:r w:rsidRPr="00A437C0">
        <w:rPr>
          <w:color w:val="808080"/>
          <w:lang w:val="en-US"/>
        </w:rPr>
        <w:t>-- Need R</w:t>
      </w:r>
    </w:p>
    <w:p w14:paraId="16C6428D" w14:textId="77777777" w:rsidR="00581FA6" w:rsidRPr="00A437C0" w:rsidRDefault="00581FA6" w:rsidP="00581FA6">
      <w:pPr>
        <w:pStyle w:val="PL"/>
        <w:rPr>
          <w:lang w:val="en-US"/>
        </w:rPr>
      </w:pPr>
      <w:r w:rsidRPr="00A437C0">
        <w:rPr>
          <w:lang w:val="en-US"/>
        </w:rPr>
        <w:t>}</w:t>
      </w:r>
    </w:p>
    <w:p w14:paraId="4EF3DCEF" w14:textId="77777777" w:rsidR="00581FA6" w:rsidRPr="00A437C0" w:rsidRDefault="00581FA6" w:rsidP="00581FA6">
      <w:pPr>
        <w:rPr>
          <w:lang w:val="en-US" w:eastAsia="en-GB"/>
        </w:rPr>
      </w:pPr>
    </w:p>
    <w:p w14:paraId="7C6FA220" w14:textId="77777777" w:rsidR="00581FA6" w:rsidRPr="00A437C0" w:rsidRDefault="00581FA6" w:rsidP="00581FA6">
      <w:pPr>
        <w:rPr>
          <w:lang w:val="en-US" w:eastAsia="en-GB"/>
        </w:rPr>
      </w:pPr>
      <w:r w:rsidRPr="00A437C0">
        <w:rPr>
          <w:lang w:val="en-US" w:eastAsia="en-GB"/>
        </w:rPr>
        <w:t>Each pool then could be specified like this:</w:t>
      </w:r>
    </w:p>
    <w:p w14:paraId="61AB95A4" w14:textId="77777777" w:rsidR="00581FA6" w:rsidRPr="00A437C0" w:rsidRDefault="00581FA6" w:rsidP="00581FA6">
      <w:pPr>
        <w:rPr>
          <w:lang w:val="en-US" w:eastAsia="en-GB"/>
        </w:rPr>
      </w:pPr>
    </w:p>
    <w:p w14:paraId="0E98A3B3" w14:textId="77777777" w:rsidR="00581FA6" w:rsidRPr="00A437C0" w:rsidRDefault="00581FA6" w:rsidP="00581FA6">
      <w:pPr>
        <w:pStyle w:val="PL"/>
        <w:rPr>
          <w:lang w:val="en-US"/>
        </w:rPr>
      </w:pPr>
      <w:r w:rsidRPr="00A437C0">
        <w:rPr>
          <w:lang w:val="en-US"/>
        </w:rPr>
        <w:t>PUCCH-Resource</w:t>
      </w:r>
      <w:r w:rsidRPr="00A437C0">
        <w:rPr>
          <w:highlight w:val="yellow"/>
          <w:lang w:val="en-US"/>
        </w:rPr>
        <w:t>Pool</w:t>
      </w:r>
      <w:r w:rsidRPr="00A437C0">
        <w:rPr>
          <w:lang w:val="en-US"/>
        </w:rPr>
        <w:t xml:space="preserve"> ::=                   </w:t>
      </w:r>
      <w:r w:rsidRPr="00A437C0">
        <w:rPr>
          <w:color w:val="993366"/>
          <w:lang w:val="en-US"/>
        </w:rPr>
        <w:t>SEQUENCE</w:t>
      </w:r>
      <w:r w:rsidRPr="00A437C0">
        <w:rPr>
          <w:lang w:val="en-US"/>
        </w:rPr>
        <w:t xml:space="preserve"> {</w:t>
      </w:r>
    </w:p>
    <w:p w14:paraId="10CCCBD1" w14:textId="77777777" w:rsidR="00581FA6" w:rsidRPr="00A437C0" w:rsidRDefault="00581FA6" w:rsidP="00581FA6">
      <w:pPr>
        <w:pStyle w:val="PL"/>
        <w:rPr>
          <w:lang w:val="en-US"/>
        </w:rPr>
      </w:pPr>
      <w:r w:rsidRPr="00A437C0">
        <w:rPr>
          <w:lang w:val="en-US"/>
        </w:rPr>
        <w:t xml:space="preserve">    pucch-Resource</w:t>
      </w:r>
      <w:r w:rsidRPr="00A437C0">
        <w:rPr>
          <w:highlight w:val="yellow"/>
          <w:lang w:val="en-US"/>
        </w:rPr>
        <w:t>Pool</w:t>
      </w:r>
      <w:r w:rsidRPr="00A437C0">
        <w:rPr>
          <w:lang w:val="en-US"/>
        </w:rPr>
        <w:t>Id                     PUCCH-Resource</w:t>
      </w:r>
      <w:r w:rsidRPr="00A437C0">
        <w:rPr>
          <w:highlight w:val="yellow"/>
          <w:lang w:val="en-US"/>
        </w:rPr>
        <w:t>Pool</w:t>
      </w:r>
      <w:r w:rsidRPr="00A437C0">
        <w:rPr>
          <w:lang w:val="en-US"/>
        </w:rPr>
        <w:t>Id,</w:t>
      </w:r>
    </w:p>
    <w:p w14:paraId="1BB3D6D6" w14:textId="77777777" w:rsidR="00581FA6" w:rsidRPr="00A437C0" w:rsidRDefault="00581FA6" w:rsidP="00581FA6">
      <w:pPr>
        <w:pStyle w:val="PL"/>
        <w:rPr>
          <w:lang w:val="en-US"/>
        </w:rPr>
      </w:pPr>
      <w:r w:rsidRPr="00A437C0">
        <w:rPr>
          <w:lang w:val="en-US"/>
        </w:rPr>
        <w:t xml:space="preserve">    resourceList                            </w:t>
      </w:r>
      <w:r w:rsidRPr="00A437C0">
        <w:rPr>
          <w:color w:val="993366"/>
          <w:lang w:val="en-US"/>
        </w:rPr>
        <w:t>SEQUENCE</w:t>
      </w:r>
      <w:r w:rsidRPr="00A437C0">
        <w:rPr>
          <w:lang w:val="en-US"/>
        </w:rPr>
        <w:t xml:space="preserve"> (</w:t>
      </w:r>
      <w:r w:rsidRPr="00A437C0">
        <w:rPr>
          <w:color w:val="993366"/>
          <w:lang w:val="en-US"/>
        </w:rPr>
        <w:t>SIZE</w:t>
      </w:r>
      <w:r w:rsidRPr="00A437C0">
        <w:rPr>
          <w:lang w:val="en-US"/>
        </w:rPr>
        <w:t xml:space="preserve"> (1..maxNrofPUCCH-ResourcesPerSet))</w:t>
      </w:r>
      <w:r w:rsidRPr="00A437C0">
        <w:rPr>
          <w:color w:val="993366"/>
          <w:lang w:val="en-US"/>
        </w:rPr>
        <w:t xml:space="preserve"> OF</w:t>
      </w:r>
      <w:r w:rsidRPr="00A437C0">
        <w:rPr>
          <w:lang w:val="en-US"/>
        </w:rPr>
        <w:t xml:space="preserve"> PUCCH-ResourceId,</w:t>
      </w:r>
    </w:p>
    <w:p w14:paraId="5D459546" w14:textId="77777777" w:rsidR="00581FA6" w:rsidRPr="00A437C0" w:rsidRDefault="00581FA6" w:rsidP="00581FA6">
      <w:pPr>
        <w:pStyle w:val="PL"/>
        <w:rPr>
          <w:color w:val="808080"/>
          <w:lang w:val="en-US"/>
        </w:rPr>
      </w:pPr>
      <w:r w:rsidRPr="00A437C0">
        <w:rPr>
          <w:lang w:val="en-US"/>
        </w:rPr>
        <w:t xml:space="preserve">    maxPayloadSize                          </w:t>
      </w:r>
      <w:r w:rsidRPr="00A437C0">
        <w:rPr>
          <w:color w:val="993366"/>
          <w:lang w:val="en-US"/>
        </w:rPr>
        <w:t>INTEGER</w:t>
      </w:r>
      <w:r w:rsidRPr="00A437C0">
        <w:rPr>
          <w:lang w:val="en-US"/>
        </w:rPr>
        <w:t xml:space="preserve"> (4..256)                                                      </w:t>
      </w:r>
      <w:r w:rsidRPr="00A437C0">
        <w:rPr>
          <w:color w:val="993366"/>
          <w:lang w:val="en-US"/>
        </w:rPr>
        <w:t>OPTIONAL</w:t>
      </w:r>
      <w:r w:rsidRPr="00A437C0">
        <w:rPr>
          <w:lang w:val="en-US"/>
        </w:rPr>
        <w:t xml:space="preserve">  </w:t>
      </w:r>
      <w:r w:rsidRPr="00A437C0">
        <w:rPr>
          <w:color w:val="808080"/>
          <w:lang w:val="en-US"/>
        </w:rPr>
        <w:t>-- Need R</w:t>
      </w:r>
    </w:p>
    <w:p w14:paraId="517C8DD9" w14:textId="77777777" w:rsidR="00581FA6" w:rsidRPr="00A437C0" w:rsidRDefault="00581FA6" w:rsidP="00581FA6">
      <w:pPr>
        <w:pStyle w:val="PL"/>
        <w:rPr>
          <w:lang w:val="en-US"/>
        </w:rPr>
      </w:pPr>
      <w:r w:rsidRPr="00A437C0">
        <w:rPr>
          <w:lang w:val="en-US"/>
        </w:rPr>
        <w:t>}</w:t>
      </w:r>
    </w:p>
    <w:p w14:paraId="325A9B7E" w14:textId="77777777" w:rsidR="00581FA6" w:rsidRPr="00A437C0" w:rsidRDefault="00581FA6" w:rsidP="00581FA6">
      <w:pPr>
        <w:rPr>
          <w:lang w:val="en-US" w:eastAsia="en-GB"/>
        </w:rPr>
      </w:pPr>
    </w:p>
    <w:p w14:paraId="7BE62E86" w14:textId="2C54B6E3" w:rsidR="006A6136" w:rsidRPr="006A6136" w:rsidRDefault="00581FA6" w:rsidP="00912A65">
      <w:pPr>
        <w:rPr>
          <w:lang w:val="en-US" w:eastAsia="en-GB"/>
        </w:rPr>
      </w:pPr>
      <w:r w:rsidRPr="00A437C0">
        <w:rPr>
          <w:lang w:val="en-US" w:eastAsia="en-GB"/>
        </w:rPr>
        <w:t>The codewords in the NACK-only codebook are then enumerated and mapped in increasing order to the PUCCH-</w:t>
      </w:r>
      <w:proofErr w:type="spellStart"/>
      <w:r w:rsidRPr="00A437C0">
        <w:rPr>
          <w:lang w:val="en-US" w:eastAsia="en-GB"/>
        </w:rPr>
        <w:t>ResourceIDs</w:t>
      </w:r>
      <w:proofErr w:type="spellEnd"/>
      <w:r w:rsidRPr="00A437C0">
        <w:rPr>
          <w:lang w:val="en-US" w:eastAsia="en-GB"/>
        </w:rPr>
        <w:t xml:space="preserve"> in each PUCCH-</w:t>
      </w:r>
      <w:proofErr w:type="spellStart"/>
      <w:r w:rsidRPr="00A437C0">
        <w:rPr>
          <w:lang w:val="en-US" w:eastAsia="en-GB"/>
        </w:rPr>
        <w:t>ResourcePool</w:t>
      </w:r>
      <w:proofErr w:type="spellEnd"/>
      <w:r w:rsidRPr="00A437C0">
        <w:rPr>
          <w:lang w:val="en-US" w:eastAsia="en-GB"/>
        </w:rPr>
        <w:t>.</w:t>
      </w:r>
    </w:p>
    <w:p w14:paraId="43410B5E" w14:textId="3B146FAF" w:rsidR="00F75696" w:rsidRPr="005A1131" w:rsidRDefault="00F75696" w:rsidP="00F75696">
      <w:pPr>
        <w:pStyle w:val="Heading2"/>
        <w:rPr>
          <w:lang w:val="en-US" w:eastAsia="en-GB"/>
        </w:rPr>
      </w:pPr>
      <w:r w:rsidRPr="005A1131">
        <w:rPr>
          <w:lang w:val="en-US" w:eastAsia="en-GB"/>
        </w:rPr>
        <w:lastRenderedPageBreak/>
        <w:t>Configuration of PUCCH for NACK-only</w:t>
      </w:r>
      <w:r w:rsidR="00F81062" w:rsidRPr="005A1131">
        <w:rPr>
          <w:lang w:val="en-US" w:eastAsia="en-GB"/>
        </w:rPr>
        <w:t xml:space="preserve"> </w:t>
      </w:r>
      <w:r w:rsidR="00AA5B41">
        <w:rPr>
          <w:lang w:val="en-US" w:eastAsia="en-GB"/>
        </w:rPr>
        <w:t xml:space="preserve"> </w:t>
      </w:r>
    </w:p>
    <w:p w14:paraId="0FB94BED" w14:textId="0381C2E2" w:rsidR="002C376A" w:rsidRDefault="002C376A" w:rsidP="00912A65">
      <w:pPr>
        <w:rPr>
          <w:lang w:val="en-US"/>
        </w:rPr>
      </w:pPr>
      <w:r>
        <w:rPr>
          <w:lang w:val="en-US"/>
        </w:rPr>
        <w:t xml:space="preserve">The following agreement was discussed during RAN1#110 without convergence: </w:t>
      </w:r>
    </w:p>
    <w:p w14:paraId="6E0401ED" w14:textId="77777777" w:rsidR="00D93A91" w:rsidRPr="00A437C0" w:rsidRDefault="00D93A91" w:rsidP="00D93A91">
      <w:pPr>
        <w:rPr>
          <w:lang w:val="en-US"/>
        </w:rPr>
      </w:pPr>
    </w:p>
    <w:tbl>
      <w:tblPr>
        <w:tblStyle w:val="TableGrid"/>
        <w:tblW w:w="0" w:type="auto"/>
        <w:tblLook w:val="04A0" w:firstRow="1" w:lastRow="0" w:firstColumn="1" w:lastColumn="0" w:noHBand="0" w:noVBand="1"/>
      </w:tblPr>
      <w:tblGrid>
        <w:gridCol w:w="9629"/>
      </w:tblGrid>
      <w:tr w:rsidR="00D93A91" w:rsidRPr="0093058E" w14:paraId="75D02CB7" w14:textId="77777777" w:rsidTr="008A4AC7">
        <w:tc>
          <w:tcPr>
            <w:tcW w:w="9629" w:type="dxa"/>
          </w:tcPr>
          <w:p w14:paraId="2ACADFA7" w14:textId="77777777" w:rsidR="00D93A91" w:rsidRPr="00A437C0" w:rsidRDefault="00D93A91" w:rsidP="008A4AC7">
            <w:pPr>
              <w:rPr>
                <w:rFonts w:ascii="Times" w:eastAsia="Batang" w:hAnsi="Times"/>
                <w:sz w:val="20"/>
                <w:lang w:val="en-US" w:eastAsia="x-none"/>
              </w:rPr>
            </w:pPr>
            <w:r w:rsidRPr="00A437C0">
              <w:rPr>
                <w:rFonts w:ascii="Times" w:eastAsia="Batang" w:hAnsi="Times"/>
                <w:highlight w:val="green"/>
                <w:lang w:val="en-US" w:eastAsia="x-none"/>
              </w:rPr>
              <w:t>Agreement:</w:t>
            </w:r>
          </w:p>
          <w:p w14:paraId="43F2DB91" w14:textId="77777777" w:rsidR="00D93A91" w:rsidRPr="00A437C0" w:rsidRDefault="00D93A91" w:rsidP="008A4AC7">
            <w:pPr>
              <w:contextualSpacing/>
              <w:rPr>
                <w:rFonts w:ascii="Times" w:eastAsia="Batang" w:hAnsi="Times"/>
                <w:sz w:val="20"/>
                <w:lang w:val="en-US"/>
              </w:rPr>
            </w:pPr>
            <w:r w:rsidRPr="00A437C0">
              <w:rPr>
                <w:rFonts w:ascii="Times" w:eastAsia="Batang" w:hAnsi="Times"/>
                <w:lang w:val="en-US"/>
              </w:rPr>
              <w:t xml:space="preserve">For the separate </w:t>
            </w:r>
            <w:r w:rsidRPr="00A437C0">
              <w:rPr>
                <w:rFonts w:ascii="Times" w:eastAsia="Batang" w:hAnsi="Times"/>
                <w:i/>
                <w:lang w:val="en-US"/>
              </w:rPr>
              <w:t>PUCCH-</w:t>
            </w:r>
            <w:proofErr w:type="spellStart"/>
            <w:r w:rsidRPr="00A437C0">
              <w:rPr>
                <w:rFonts w:ascii="Times" w:eastAsia="Batang" w:hAnsi="Times"/>
                <w:i/>
                <w:lang w:val="en-US"/>
              </w:rPr>
              <w:t>ConfigurationList</w:t>
            </w:r>
            <w:proofErr w:type="spellEnd"/>
            <w:r w:rsidRPr="00A437C0">
              <w:rPr>
                <w:rFonts w:ascii="Times" w:eastAsia="Batang" w:hAnsi="Times"/>
                <w:i/>
                <w:lang w:val="en-US"/>
              </w:rPr>
              <w:t xml:space="preserve"> </w:t>
            </w:r>
            <w:r w:rsidRPr="00A437C0">
              <w:rPr>
                <w:rFonts w:ascii="Times" w:eastAsia="Batang" w:hAnsi="Times"/>
                <w:lang w:val="en-US"/>
              </w:rPr>
              <w:t>that is optionally configured to UE for NACK-only based HARQ-ACK feedback for multicast,</w:t>
            </w:r>
          </w:p>
          <w:p w14:paraId="56DE119B" w14:textId="77777777" w:rsidR="00D93A91" w:rsidRPr="00A437C0" w:rsidRDefault="00D93A91" w:rsidP="008A4AC7">
            <w:pPr>
              <w:numPr>
                <w:ilvl w:val="1"/>
                <w:numId w:val="19"/>
              </w:numPr>
              <w:contextualSpacing/>
              <w:jc w:val="both"/>
              <w:rPr>
                <w:rFonts w:ascii="Times" w:eastAsia="Batang" w:hAnsi="Times"/>
                <w:sz w:val="20"/>
                <w:lang w:val="en-US"/>
              </w:rPr>
            </w:pPr>
            <w:r w:rsidRPr="00A437C0">
              <w:rPr>
                <w:rFonts w:ascii="Times" w:eastAsia="Batang" w:hAnsi="Times"/>
                <w:lang w:val="en-US"/>
              </w:rPr>
              <w:t xml:space="preserve">The separate </w:t>
            </w:r>
            <w:r w:rsidRPr="00A437C0">
              <w:rPr>
                <w:rFonts w:ascii="Times" w:eastAsia="Batang" w:hAnsi="Times"/>
                <w:i/>
                <w:lang w:val="en-US"/>
              </w:rPr>
              <w:t>PUCCH-</w:t>
            </w:r>
            <w:proofErr w:type="spellStart"/>
            <w:r w:rsidRPr="00A437C0">
              <w:rPr>
                <w:rFonts w:ascii="Times" w:eastAsia="Batang" w:hAnsi="Times"/>
                <w:i/>
                <w:lang w:val="en-US"/>
              </w:rPr>
              <w:t>ConfigurationList</w:t>
            </w:r>
            <w:proofErr w:type="spellEnd"/>
            <w:r w:rsidRPr="00A437C0">
              <w:rPr>
                <w:rFonts w:ascii="Times" w:eastAsia="Batang" w:hAnsi="Times"/>
                <w:lang w:val="en-US"/>
              </w:rPr>
              <w:t xml:space="preserve"> for multicast configuration can be a list which includes up to 2 </w:t>
            </w:r>
            <w:r w:rsidRPr="00A437C0">
              <w:rPr>
                <w:rFonts w:ascii="Times" w:eastAsia="Batang" w:hAnsi="Times"/>
                <w:i/>
                <w:lang w:val="en-US"/>
              </w:rPr>
              <w:t>PUCCH-Config</w:t>
            </w:r>
            <w:r w:rsidRPr="00A437C0">
              <w:rPr>
                <w:rFonts w:ascii="Times" w:eastAsia="Batang" w:hAnsi="Times"/>
                <w:lang w:val="en-US"/>
              </w:rPr>
              <w:t xml:space="preserve"> configurations corresponding low priority feedback and high priority feedback, respectively.</w:t>
            </w:r>
          </w:p>
          <w:p w14:paraId="20564F89" w14:textId="77777777" w:rsidR="00D93A91" w:rsidRPr="00A437C0" w:rsidRDefault="00D93A91" w:rsidP="008A4AC7">
            <w:pPr>
              <w:numPr>
                <w:ilvl w:val="1"/>
                <w:numId w:val="19"/>
              </w:numPr>
              <w:contextualSpacing/>
              <w:jc w:val="both"/>
              <w:rPr>
                <w:rFonts w:ascii="Times" w:eastAsia="Batang" w:hAnsi="Times"/>
                <w:sz w:val="20"/>
                <w:lang w:val="en-US"/>
              </w:rPr>
            </w:pPr>
            <w:r w:rsidRPr="00A437C0">
              <w:rPr>
                <w:rFonts w:ascii="Times" w:eastAsia="Batang" w:hAnsi="Times"/>
                <w:lang w:val="en-US"/>
              </w:rPr>
              <w:t xml:space="preserve">FFS: how to handle the case when separate </w:t>
            </w:r>
            <w:r w:rsidRPr="00A437C0">
              <w:rPr>
                <w:rFonts w:ascii="Times" w:eastAsia="Batang" w:hAnsi="Times"/>
                <w:i/>
                <w:lang w:val="en-US"/>
              </w:rPr>
              <w:t>PUCCH-</w:t>
            </w:r>
            <w:proofErr w:type="spellStart"/>
            <w:r w:rsidRPr="00A437C0">
              <w:rPr>
                <w:rFonts w:ascii="Times" w:eastAsia="Batang" w:hAnsi="Times"/>
                <w:i/>
                <w:lang w:val="en-US"/>
              </w:rPr>
              <w:t>ConfigurationList</w:t>
            </w:r>
            <w:proofErr w:type="spellEnd"/>
            <w:r w:rsidRPr="00A437C0">
              <w:rPr>
                <w:rFonts w:ascii="Times" w:eastAsia="Batang" w:hAnsi="Times"/>
                <w:lang w:val="en-US"/>
              </w:rPr>
              <w:t xml:space="preserve"> is not configured to UE for NACK-only based HARQ-ACK feedback for multicast.</w:t>
            </w:r>
          </w:p>
          <w:p w14:paraId="2A3607A6" w14:textId="77777777" w:rsidR="00D93A91" w:rsidRPr="00A437C0" w:rsidRDefault="00D93A91" w:rsidP="008A4AC7">
            <w:pPr>
              <w:rPr>
                <w:lang w:val="en-US"/>
              </w:rPr>
            </w:pPr>
          </w:p>
        </w:tc>
      </w:tr>
    </w:tbl>
    <w:p w14:paraId="4E505846" w14:textId="77777777" w:rsidR="00D93A91" w:rsidRPr="00A437C0" w:rsidRDefault="00D93A91" w:rsidP="00D93A91">
      <w:pPr>
        <w:rPr>
          <w:lang w:val="en-US"/>
        </w:rPr>
      </w:pPr>
    </w:p>
    <w:p w14:paraId="7B574F91" w14:textId="22318B70" w:rsidR="00D93A91" w:rsidRPr="00A437C0" w:rsidRDefault="00D93A91" w:rsidP="00D93A91">
      <w:pPr>
        <w:rPr>
          <w:lang w:val="en-US"/>
        </w:rPr>
      </w:pPr>
      <w:r>
        <w:rPr>
          <w:lang w:val="en-US"/>
        </w:rPr>
        <w:t xml:space="preserve">For NACK only configured with </w:t>
      </w:r>
      <w:proofErr w:type="spellStart"/>
      <w:r w:rsidRPr="00A66F7C">
        <w:rPr>
          <w:i/>
          <w:iCs/>
          <w:lang w:val="en-US"/>
        </w:rPr>
        <w:t>moreThanOneNackOnlyMode</w:t>
      </w:r>
      <w:proofErr w:type="spellEnd"/>
      <w:r>
        <w:rPr>
          <w:lang w:val="en-US"/>
        </w:rPr>
        <w:t xml:space="preserve"> = </w:t>
      </w:r>
      <w:r w:rsidRPr="00A66F7C">
        <w:rPr>
          <w:i/>
          <w:iCs/>
          <w:lang w:val="en-US"/>
        </w:rPr>
        <w:t>mode</w:t>
      </w:r>
      <w:proofErr w:type="gramStart"/>
      <w:r w:rsidRPr="00A66F7C">
        <w:rPr>
          <w:i/>
          <w:iCs/>
          <w:lang w:val="en-US"/>
        </w:rPr>
        <w:t>2</w:t>
      </w:r>
      <w:r>
        <w:rPr>
          <w:lang w:val="en-US"/>
        </w:rPr>
        <w:t xml:space="preserve"> ,</w:t>
      </w:r>
      <w:proofErr w:type="gramEnd"/>
      <w:r>
        <w:rPr>
          <w:lang w:val="en-US"/>
        </w:rPr>
        <w:t xml:space="preserve"> </w:t>
      </w:r>
      <w:r w:rsidRPr="00A437C0">
        <w:rPr>
          <w:lang w:val="en-US"/>
        </w:rPr>
        <w:t>Since the PUCCH format/resources for NACK only is specific to this feedback type, a PUCCH configuration must be present to enable NACK only. In the absence of configured resources, the UE normally uses another configured resource for PUCCH (</w:t>
      </w:r>
      <w:proofErr w:type="gramStart"/>
      <w:r w:rsidRPr="00A437C0">
        <w:rPr>
          <w:lang w:val="en-US"/>
        </w:rPr>
        <w:t>e.g.</w:t>
      </w:r>
      <w:proofErr w:type="gramEnd"/>
      <w:r w:rsidRPr="00A437C0">
        <w:rPr>
          <w:lang w:val="en-US"/>
        </w:rPr>
        <w:t xml:space="preserve"> the low </w:t>
      </w:r>
      <w:proofErr w:type="spellStart"/>
      <w:r w:rsidRPr="00A437C0">
        <w:rPr>
          <w:lang w:val="en-US"/>
        </w:rPr>
        <w:t>prio</w:t>
      </w:r>
      <w:proofErr w:type="spellEnd"/>
      <w:r w:rsidRPr="00A437C0">
        <w:rPr>
          <w:lang w:val="en-US"/>
        </w:rPr>
        <w:t xml:space="preserve"> codebook could use the same resource as the high </w:t>
      </w:r>
      <w:proofErr w:type="spellStart"/>
      <w:r w:rsidRPr="00A437C0">
        <w:rPr>
          <w:lang w:val="en-US"/>
        </w:rPr>
        <w:t>prio</w:t>
      </w:r>
      <w:proofErr w:type="spellEnd"/>
      <w:r w:rsidRPr="00A437C0">
        <w:rPr>
          <w:lang w:val="en-US"/>
        </w:rPr>
        <w:t xml:space="preserve"> codebook). However, since NACK only PUCCH is very different from HARQ ACK/NACK, we believe it is necessary to have a PUCCH configuration for NACK only</w:t>
      </w:r>
      <w:r>
        <w:rPr>
          <w:lang w:val="en-US"/>
        </w:rPr>
        <w:t xml:space="preserve"> mode2. For other case (</w:t>
      </w:r>
      <w:proofErr w:type="spellStart"/>
      <w:r w:rsidRPr="00A66F7C">
        <w:rPr>
          <w:i/>
          <w:iCs/>
          <w:lang w:val="en-US"/>
        </w:rPr>
        <w:t>moreThanOneNackOnlyMode</w:t>
      </w:r>
      <w:proofErr w:type="spellEnd"/>
      <w:r>
        <w:rPr>
          <w:lang w:val="en-US"/>
        </w:rPr>
        <w:t xml:space="preserve"> is not configured</w:t>
      </w:r>
      <w:proofErr w:type="gramStart"/>
      <w:r>
        <w:rPr>
          <w:lang w:val="en-US"/>
        </w:rPr>
        <w:t>) ,</w:t>
      </w:r>
      <w:proofErr w:type="gramEnd"/>
      <w:r>
        <w:rPr>
          <w:lang w:val="en-US"/>
        </w:rPr>
        <w:t xml:space="preserve"> it is possible to </w:t>
      </w:r>
      <w:r w:rsidR="00C727A2">
        <w:rPr>
          <w:lang w:val="en-US"/>
        </w:rPr>
        <w:t xml:space="preserve">either only use or </w:t>
      </w:r>
      <w:r>
        <w:rPr>
          <w:lang w:val="en-US"/>
        </w:rPr>
        <w:t>fallback on either multicast or unicast configurations.</w:t>
      </w:r>
    </w:p>
    <w:p w14:paraId="5F945B38" w14:textId="77777777" w:rsidR="00D93A91" w:rsidRPr="00A437C0" w:rsidRDefault="00D93A91" w:rsidP="00D93A91">
      <w:pPr>
        <w:rPr>
          <w:lang w:val="en-US"/>
        </w:rPr>
      </w:pPr>
    </w:p>
    <w:p w14:paraId="4BA56DE2" w14:textId="2F1E1F35" w:rsidR="00A77EF8" w:rsidRPr="005F3A5B" w:rsidRDefault="00D93A91" w:rsidP="0010714F">
      <w:pPr>
        <w:pStyle w:val="Proposal"/>
        <w:jc w:val="left"/>
      </w:pPr>
      <w:bookmarkStart w:id="17" w:name="_Toc115466237"/>
      <w:r w:rsidRPr="0093058E">
        <w:t xml:space="preserve">A UE configured with NACK only </w:t>
      </w:r>
      <w:r>
        <w:t xml:space="preserve">feedback and with </w:t>
      </w:r>
      <w:proofErr w:type="spellStart"/>
      <w:r w:rsidRPr="00A66F7C">
        <w:rPr>
          <w:i/>
          <w:iCs/>
        </w:rPr>
        <w:t>moreThanOneNackOnlyMode</w:t>
      </w:r>
      <w:proofErr w:type="spellEnd"/>
      <w:r w:rsidR="00A825B9">
        <w:rPr>
          <w:i/>
          <w:iCs/>
        </w:rPr>
        <w:t xml:space="preserve"> </w:t>
      </w:r>
      <w:r>
        <w:rPr>
          <w:i/>
          <w:iCs/>
        </w:rPr>
        <w:t>=</w:t>
      </w:r>
      <w:r w:rsidR="00A825B9">
        <w:rPr>
          <w:i/>
          <w:iCs/>
        </w:rPr>
        <w:t xml:space="preserve"> </w:t>
      </w:r>
      <w:r>
        <w:rPr>
          <w:i/>
          <w:iCs/>
        </w:rPr>
        <w:t>mode2</w:t>
      </w:r>
      <w:r>
        <w:t xml:space="preserve"> </w:t>
      </w:r>
      <w:r w:rsidRPr="0093058E">
        <w:t>is always configured with a separate PUCCH configuration for NACK only</w:t>
      </w:r>
      <w:r>
        <w:t>.</w:t>
      </w:r>
      <w:bookmarkEnd w:id="17"/>
    </w:p>
    <w:p w14:paraId="641CD73C" w14:textId="77777777" w:rsidR="00D7336A" w:rsidRPr="00A437C0" w:rsidRDefault="00D7336A" w:rsidP="00D7336A">
      <w:pPr>
        <w:rPr>
          <w:lang w:val="en-US" w:eastAsia="en-GB"/>
        </w:rPr>
      </w:pPr>
    </w:p>
    <w:p w14:paraId="3A94DF26" w14:textId="77777777" w:rsidR="00D7336A" w:rsidRPr="00F75696" w:rsidRDefault="00D7336A" w:rsidP="00912A65">
      <w:pPr>
        <w:rPr>
          <w:lang w:val="en-US"/>
        </w:rPr>
      </w:pPr>
    </w:p>
    <w:p w14:paraId="41880432" w14:textId="106C332E" w:rsidR="007D62F4" w:rsidRPr="00AA5B41" w:rsidRDefault="007D62F4" w:rsidP="007D62F4">
      <w:pPr>
        <w:pStyle w:val="Heading2"/>
        <w:rPr>
          <w:lang w:val="en-US" w:eastAsia="en-GB"/>
        </w:rPr>
      </w:pPr>
      <w:r w:rsidRPr="00AA5B41">
        <w:rPr>
          <w:lang w:val="en-US" w:eastAsia="en-GB"/>
        </w:rPr>
        <w:t xml:space="preserve">value of the DCI indication of enable/disable HARQ </w:t>
      </w:r>
      <w:r w:rsidR="00AA5B41" w:rsidRPr="00AA5B41">
        <w:rPr>
          <w:lang w:val="en-US" w:eastAsia="en-GB"/>
        </w:rPr>
        <w:t xml:space="preserve"> </w:t>
      </w:r>
    </w:p>
    <w:p w14:paraId="1A15D11A" w14:textId="77777777" w:rsidR="007D62F4" w:rsidRPr="00A437C0" w:rsidRDefault="007D62F4" w:rsidP="007D62F4">
      <w:pPr>
        <w:rPr>
          <w:lang w:val="en-US" w:eastAsia="en-GB"/>
        </w:rPr>
      </w:pPr>
      <w:r w:rsidRPr="00A437C0">
        <w:rPr>
          <w:lang w:val="en-US" w:eastAsia="en-GB"/>
        </w:rPr>
        <w:t xml:space="preserve">the specification currently supports that all PDCCH scheduling PDSCH with HARQ feedback in the same UL slot may have a different HARQ enable/disable bit value in DCI. This create ambiguity for the payload size of the type-2 HARQ codebook, since the DAI counter is increased for each PDSCH scheduled, but feedback maybe disabled. In that case, a missed PDCCH may create a misalignment between the network and the UE and in turn, unnecessary retransmission.  </w:t>
      </w:r>
      <w:proofErr w:type="gramStart"/>
      <w:r w:rsidRPr="00A437C0">
        <w:rPr>
          <w:lang w:val="en-US" w:eastAsia="en-GB"/>
        </w:rPr>
        <w:t>In order to</w:t>
      </w:r>
      <w:proofErr w:type="gramEnd"/>
      <w:r w:rsidRPr="00A437C0">
        <w:rPr>
          <w:lang w:val="en-US" w:eastAsia="en-GB"/>
        </w:rPr>
        <w:t xml:space="preserve"> ensure a common view on the codebook size between the UE and the network, we propose to make the enable / disable HARQ bit in DCI have the same value for all PDCCH scheduling PDSCH with UL feedback in the same slot. </w:t>
      </w:r>
    </w:p>
    <w:p w14:paraId="52038B3D" w14:textId="77777777" w:rsidR="007D62F4" w:rsidRPr="00A437C0" w:rsidRDefault="007D62F4" w:rsidP="007D62F4">
      <w:pPr>
        <w:rPr>
          <w:lang w:val="en-US" w:eastAsia="en-GB"/>
        </w:rPr>
      </w:pPr>
    </w:p>
    <w:p w14:paraId="6D019739" w14:textId="77777777" w:rsidR="007D62F4" w:rsidRPr="0093058E" w:rsidRDefault="007D62F4" w:rsidP="007D62F4">
      <w:pPr>
        <w:pStyle w:val="Proposal"/>
      </w:pPr>
      <w:bookmarkStart w:id="18" w:name="_Toc115466238"/>
      <w:r w:rsidRPr="0093058E">
        <w:t>The UE does not expect to receive DCIs with different HARQ enable/disable bits and scheduling PDSCH with UL feedback in the same UL slot.</w:t>
      </w:r>
      <w:bookmarkEnd w:id="18"/>
      <w:r w:rsidRPr="0093058E">
        <w:t xml:space="preserve"> </w:t>
      </w:r>
    </w:p>
    <w:p w14:paraId="255F30E3" w14:textId="443F2BD9" w:rsidR="00142343" w:rsidRPr="00A437C0" w:rsidRDefault="00142343" w:rsidP="00142343">
      <w:pPr>
        <w:pStyle w:val="Heading2"/>
        <w:rPr>
          <w:lang w:val="en-US" w:eastAsia="en-GB"/>
        </w:rPr>
      </w:pPr>
      <w:r w:rsidRPr="00A437C0">
        <w:rPr>
          <w:lang w:val="en-US" w:eastAsia="en-GB"/>
        </w:rPr>
        <w:t xml:space="preserve">SPS collisions </w:t>
      </w:r>
      <w:r>
        <w:rPr>
          <w:lang w:val="en-US" w:eastAsia="en-GB"/>
        </w:rPr>
        <w:t xml:space="preserve"> </w:t>
      </w:r>
    </w:p>
    <w:p w14:paraId="4FE332E1" w14:textId="77777777" w:rsidR="00142343" w:rsidRPr="0093058E" w:rsidRDefault="00142343" w:rsidP="00142343">
      <w:pPr>
        <w:rPr>
          <w:lang w:val="en-US" w:eastAsia="en-GB"/>
        </w:rPr>
      </w:pPr>
      <w:r w:rsidRPr="00A437C0">
        <w:rPr>
          <w:lang w:val="en-US" w:eastAsia="en-GB"/>
        </w:rPr>
        <w:t xml:space="preserve">The following proposal </w:t>
      </w:r>
      <w:r w:rsidRPr="0093058E">
        <w:rPr>
          <w:lang w:val="en-US" w:eastAsia="en-GB"/>
        </w:rPr>
        <w:t>remained</w:t>
      </w:r>
      <w:r w:rsidRPr="00A437C0">
        <w:rPr>
          <w:lang w:val="en-US" w:eastAsia="en-GB"/>
        </w:rPr>
        <w:t xml:space="preserve"> opened </w:t>
      </w:r>
      <w:r w:rsidRPr="0093058E">
        <w:rPr>
          <w:lang w:val="en-US" w:eastAsia="en-GB"/>
        </w:rPr>
        <w:t>after RAN1#109e:</w:t>
      </w:r>
    </w:p>
    <w:p w14:paraId="5A23C757" w14:textId="77777777" w:rsidR="00142343" w:rsidRPr="0093058E" w:rsidRDefault="00142343" w:rsidP="00142343">
      <w:pPr>
        <w:rPr>
          <w:lang w:val="en-US" w:eastAsia="en-GB"/>
        </w:rPr>
      </w:pPr>
    </w:p>
    <w:tbl>
      <w:tblPr>
        <w:tblStyle w:val="TableGrid"/>
        <w:tblW w:w="0" w:type="auto"/>
        <w:tblLook w:val="04A0" w:firstRow="1" w:lastRow="0" w:firstColumn="1" w:lastColumn="0" w:noHBand="0" w:noVBand="1"/>
      </w:tblPr>
      <w:tblGrid>
        <w:gridCol w:w="9629"/>
      </w:tblGrid>
      <w:tr w:rsidR="00142343" w:rsidRPr="0093058E" w14:paraId="617F757C" w14:textId="77777777" w:rsidTr="008A4AC7">
        <w:tc>
          <w:tcPr>
            <w:tcW w:w="9629" w:type="dxa"/>
          </w:tcPr>
          <w:p w14:paraId="29A33A23" w14:textId="77777777" w:rsidR="00142343" w:rsidRPr="00A437C0" w:rsidRDefault="00142343" w:rsidP="008A4AC7">
            <w:pPr>
              <w:rPr>
                <w:b/>
                <w:lang w:val="en-US" w:eastAsia="zh-CN"/>
              </w:rPr>
            </w:pPr>
            <w:r w:rsidRPr="00A437C0">
              <w:rPr>
                <w:b/>
                <w:highlight w:val="yellow"/>
                <w:lang w:val="en-US" w:eastAsia="zh-CN"/>
              </w:rPr>
              <w:t>Initial Proposal 1-2-v4:</w:t>
            </w:r>
            <w:r w:rsidRPr="00A437C0">
              <w:rPr>
                <w:b/>
                <w:lang w:val="en-US" w:eastAsia="zh-CN"/>
              </w:rPr>
              <w:t xml:space="preserve"> </w:t>
            </w:r>
          </w:p>
          <w:p w14:paraId="75FA08E8" w14:textId="77777777" w:rsidR="00142343" w:rsidRPr="00A437C0" w:rsidRDefault="00142343" w:rsidP="008A4AC7">
            <w:pPr>
              <w:rPr>
                <w:bCs/>
                <w:lang w:val="en-US" w:eastAsia="zh-CN"/>
              </w:rPr>
            </w:pPr>
            <w:r w:rsidRPr="00A437C0">
              <w:rPr>
                <w:bCs/>
                <w:lang w:val="en-US" w:eastAsia="zh-CN"/>
              </w:rPr>
              <w:t>For unicast SPS PDSCH and multicast SPS PDSCH collision handling,</w:t>
            </w:r>
          </w:p>
          <w:p w14:paraId="1434B554" w14:textId="77777777" w:rsidR="00142343" w:rsidRPr="00A437C0" w:rsidRDefault="00142343" w:rsidP="00BD278C">
            <w:pPr>
              <w:pStyle w:val="ListParagraph"/>
              <w:numPr>
                <w:ilvl w:val="0"/>
                <w:numId w:val="48"/>
              </w:numPr>
              <w:spacing w:after="160" w:line="259" w:lineRule="auto"/>
              <w:jc w:val="both"/>
              <w:rPr>
                <w:bCs/>
                <w:lang w:val="en-US" w:eastAsia="zh-CN"/>
              </w:rPr>
            </w:pPr>
            <w:r w:rsidRPr="00A437C0">
              <w:rPr>
                <w:bCs/>
                <w:lang w:val="en-US" w:eastAsia="zh-CN"/>
              </w:rPr>
              <w:t xml:space="preserve">If a UE only supports TDM unicast SPS PDSCH and multicast SPS PDSCH in a slot, </w:t>
            </w:r>
            <w:r w:rsidRPr="00A437C0">
              <w:rPr>
                <w:rFonts w:eastAsia="Batang"/>
                <w:lang w:val="en-US"/>
              </w:rPr>
              <w:t>and more than one PDSCH on a serving cell each without a corresponding PDCCH transmission are in a slot,</w:t>
            </w:r>
            <w:r w:rsidRPr="00A437C0">
              <w:rPr>
                <w:bCs/>
                <w:lang w:val="en-US" w:eastAsia="zh-CN"/>
              </w:rPr>
              <w:t xml:space="preserve"> the UE resolves collisions among unicast SPS PDSCHs and multicast SPS PDSCHs by reusing Rel-16 rules.</w:t>
            </w:r>
          </w:p>
          <w:p w14:paraId="451D1389" w14:textId="77777777" w:rsidR="00142343" w:rsidRPr="00A437C0" w:rsidRDefault="00142343" w:rsidP="00BD278C">
            <w:pPr>
              <w:pStyle w:val="ListParagraph"/>
              <w:numPr>
                <w:ilvl w:val="0"/>
                <w:numId w:val="48"/>
              </w:numPr>
              <w:spacing w:after="160" w:line="259" w:lineRule="auto"/>
              <w:jc w:val="both"/>
              <w:rPr>
                <w:bCs/>
                <w:lang w:val="en-US" w:eastAsia="zh-CN"/>
              </w:rPr>
            </w:pPr>
            <w:r w:rsidRPr="00A437C0">
              <w:rPr>
                <w:bCs/>
                <w:lang w:val="en-US" w:eastAsia="zh-CN"/>
              </w:rPr>
              <w:t xml:space="preserve">If a UE only supports FDM unicast SPS PDSCH and multicast SPS PDSCH in a slot, and more than one unicast PDSCH and multicast PDSCH on a serving cell each without a corresponding PDCCH transmission are in a slot, </w:t>
            </w:r>
          </w:p>
          <w:p w14:paraId="07833535" w14:textId="77777777" w:rsidR="00142343" w:rsidRPr="00A437C0" w:rsidRDefault="00142343" w:rsidP="00BD278C">
            <w:pPr>
              <w:pStyle w:val="ListParagraph"/>
              <w:numPr>
                <w:ilvl w:val="1"/>
                <w:numId w:val="48"/>
              </w:numPr>
              <w:spacing w:after="160" w:line="259" w:lineRule="auto"/>
              <w:jc w:val="both"/>
              <w:rPr>
                <w:bCs/>
                <w:lang w:val="en-US" w:eastAsia="zh-CN"/>
              </w:rPr>
            </w:pPr>
            <w:r w:rsidRPr="00A437C0">
              <w:rPr>
                <w:iCs/>
                <w:lang w:val="en-US"/>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w:t>
            </w:r>
            <w:r w:rsidRPr="00A437C0">
              <w:rPr>
                <w:bCs/>
                <w:lang w:val="en-US"/>
              </w:rPr>
              <w:t>in time but not overlap in frequency</w:t>
            </w:r>
            <w:r w:rsidRPr="00A437C0">
              <w:rPr>
                <w:iCs/>
                <w:lang w:val="en-US"/>
              </w:rPr>
              <w:t xml:space="preserve">, the UE receives both PDSCHs; else, the UE receives the one with lower configured </w:t>
            </w:r>
            <w:proofErr w:type="spellStart"/>
            <w:r w:rsidRPr="00A437C0">
              <w:rPr>
                <w:iCs/>
                <w:lang w:val="en-US"/>
              </w:rPr>
              <w:t>sps-ConfigIndex</w:t>
            </w:r>
            <w:proofErr w:type="spellEnd"/>
            <w:r w:rsidRPr="00A437C0">
              <w:rPr>
                <w:iCs/>
                <w:lang w:val="en-US"/>
              </w:rPr>
              <w:t>.</w:t>
            </w:r>
          </w:p>
          <w:p w14:paraId="4F9CDBD7" w14:textId="77777777" w:rsidR="00142343" w:rsidRPr="00A437C0" w:rsidRDefault="00142343" w:rsidP="00BD278C">
            <w:pPr>
              <w:pStyle w:val="ListParagraph"/>
              <w:numPr>
                <w:ilvl w:val="0"/>
                <w:numId w:val="48"/>
              </w:numPr>
              <w:spacing w:after="160" w:line="259" w:lineRule="auto"/>
              <w:jc w:val="both"/>
              <w:rPr>
                <w:bCs/>
                <w:lang w:val="en-US" w:eastAsia="zh-CN"/>
              </w:rPr>
            </w:pPr>
            <w:r w:rsidRPr="00A437C0">
              <w:rPr>
                <w:bCs/>
                <w:lang w:val="en-US" w:eastAsia="zh-CN"/>
              </w:rPr>
              <w:t xml:space="preserve">If a UE supports both FDM and TDM unicast SPS PDSCH and multicast SPS PDSCH in a slot, and more than one unicast PDSCH and multicast PDSCH on a serving cell each without a corresponding PDCCH transmission are in a slot, </w:t>
            </w:r>
          </w:p>
          <w:p w14:paraId="4FAA99AD" w14:textId="77777777" w:rsidR="00142343" w:rsidRPr="00A437C0" w:rsidRDefault="00142343" w:rsidP="00BD278C">
            <w:pPr>
              <w:pStyle w:val="ListParagraph"/>
              <w:numPr>
                <w:ilvl w:val="1"/>
                <w:numId w:val="48"/>
              </w:numPr>
              <w:spacing w:after="160" w:line="259" w:lineRule="auto"/>
              <w:jc w:val="both"/>
              <w:rPr>
                <w:bCs/>
                <w:lang w:val="en-US" w:eastAsia="zh-CN"/>
              </w:rPr>
            </w:pPr>
            <w:r w:rsidRPr="00A437C0">
              <w:rPr>
                <w:iCs/>
                <w:lang w:val="en-US"/>
              </w:rPr>
              <w:t xml:space="preserve">FFS </w:t>
            </w:r>
          </w:p>
          <w:p w14:paraId="5ED66221" w14:textId="77777777" w:rsidR="00142343" w:rsidRPr="0093058E" w:rsidRDefault="00142343" w:rsidP="008A4AC7">
            <w:pPr>
              <w:rPr>
                <w:lang w:val="en-US" w:eastAsia="en-GB"/>
              </w:rPr>
            </w:pPr>
          </w:p>
        </w:tc>
      </w:tr>
    </w:tbl>
    <w:p w14:paraId="71CB0CA8" w14:textId="77777777" w:rsidR="00142343" w:rsidRPr="0093058E" w:rsidRDefault="00142343" w:rsidP="00142343">
      <w:pPr>
        <w:rPr>
          <w:lang w:val="en-US" w:eastAsia="en-GB"/>
        </w:rPr>
      </w:pPr>
    </w:p>
    <w:p w14:paraId="15B1777A" w14:textId="77777777" w:rsidR="00142343" w:rsidRPr="0093058E" w:rsidRDefault="00142343" w:rsidP="00142343">
      <w:pPr>
        <w:rPr>
          <w:lang w:val="en-US" w:eastAsia="en-GB"/>
        </w:rPr>
      </w:pPr>
      <w:r w:rsidRPr="0093058E">
        <w:rPr>
          <w:lang w:val="en-US" w:eastAsia="en-GB"/>
        </w:rPr>
        <w:t>The following was also captured to define what is supported by FDM:</w:t>
      </w:r>
    </w:p>
    <w:p w14:paraId="54415345" w14:textId="77777777" w:rsidR="00142343" w:rsidRPr="0093058E" w:rsidRDefault="00142343" w:rsidP="00142343">
      <w:pPr>
        <w:rPr>
          <w:lang w:val="en-US" w:eastAsia="en-GB"/>
        </w:rPr>
      </w:pPr>
    </w:p>
    <w:tbl>
      <w:tblPr>
        <w:tblStyle w:val="TableGrid"/>
        <w:tblW w:w="0" w:type="auto"/>
        <w:tblLook w:val="04A0" w:firstRow="1" w:lastRow="0" w:firstColumn="1" w:lastColumn="0" w:noHBand="0" w:noVBand="1"/>
      </w:tblPr>
      <w:tblGrid>
        <w:gridCol w:w="9629"/>
      </w:tblGrid>
      <w:tr w:rsidR="00142343" w:rsidRPr="0093058E" w14:paraId="60774EEB" w14:textId="77777777" w:rsidTr="008A4AC7">
        <w:tc>
          <w:tcPr>
            <w:tcW w:w="9629" w:type="dxa"/>
          </w:tcPr>
          <w:p w14:paraId="692450A3" w14:textId="77777777" w:rsidR="00142343" w:rsidRPr="00A437C0" w:rsidRDefault="00142343" w:rsidP="008A4AC7">
            <w:pPr>
              <w:rPr>
                <w:b/>
                <w:bCs/>
                <w:lang w:val="en-US"/>
              </w:rPr>
            </w:pPr>
            <w:r w:rsidRPr="00A437C0">
              <w:rPr>
                <w:b/>
                <w:bCs/>
                <w:lang w:val="en-US"/>
              </w:rPr>
              <w:t>Conclusion</w:t>
            </w:r>
          </w:p>
          <w:p w14:paraId="31365D80" w14:textId="77777777" w:rsidR="00142343" w:rsidRPr="00A437C0" w:rsidRDefault="00142343" w:rsidP="008A4AC7">
            <w:pPr>
              <w:jc w:val="both"/>
              <w:rPr>
                <w:szCs w:val="20"/>
                <w:lang w:val="en-US"/>
              </w:rPr>
            </w:pPr>
            <w:r w:rsidRPr="00A437C0">
              <w:rPr>
                <w:lang w:val="en-US"/>
              </w:rPr>
              <w:t xml:space="preserve">For FDM between one unicast PDSCH and one </w:t>
            </w:r>
            <w:proofErr w:type="gramStart"/>
            <w:r w:rsidRPr="00A437C0">
              <w:rPr>
                <w:lang w:val="en-US"/>
              </w:rPr>
              <w:t>group-common</w:t>
            </w:r>
            <w:proofErr w:type="gramEnd"/>
            <w:r w:rsidRPr="00A437C0">
              <w:rPr>
                <w:lang w:val="en-US"/>
              </w:rPr>
              <w:t xml:space="preserve"> PDSCH in a slot, only case 1 in the following cases is supported.</w:t>
            </w:r>
          </w:p>
          <w:p w14:paraId="0DADBAA4" w14:textId="77777777" w:rsidR="00142343" w:rsidRPr="00A437C0" w:rsidRDefault="00142343" w:rsidP="00BD278C">
            <w:pPr>
              <w:numPr>
                <w:ilvl w:val="0"/>
                <w:numId w:val="38"/>
              </w:numPr>
              <w:spacing w:after="160" w:line="259" w:lineRule="auto"/>
              <w:ind w:left="709" w:hanging="283"/>
              <w:contextualSpacing/>
              <w:rPr>
                <w:rFonts w:eastAsia="MS Mincho"/>
                <w:lang w:val="en-US"/>
              </w:rPr>
            </w:pPr>
            <w:r w:rsidRPr="00A437C0">
              <w:rPr>
                <w:rFonts w:eastAsia="MS Mincho"/>
                <w:lang w:val="en-US"/>
              </w:rPr>
              <w:t xml:space="preserve">Case 1: the unicast PDSCH and the </w:t>
            </w:r>
            <w:proofErr w:type="gramStart"/>
            <w:r w:rsidRPr="00A437C0">
              <w:rPr>
                <w:rFonts w:eastAsia="MS Mincho"/>
                <w:lang w:val="en-US"/>
              </w:rPr>
              <w:t>group-common</w:t>
            </w:r>
            <w:proofErr w:type="gramEnd"/>
            <w:r w:rsidRPr="00A437C0">
              <w:rPr>
                <w:rFonts w:eastAsia="MS Mincho"/>
                <w:lang w:val="en-US"/>
              </w:rPr>
              <w:t xml:space="preserve"> PDSCH in a slot are partially or fully overlapping in time domain and non-overlapping in frequency domain</w:t>
            </w:r>
          </w:p>
          <w:p w14:paraId="5CDDCF76" w14:textId="77777777" w:rsidR="00142343" w:rsidRPr="00A437C0" w:rsidRDefault="00142343" w:rsidP="00BD278C">
            <w:pPr>
              <w:numPr>
                <w:ilvl w:val="0"/>
                <w:numId w:val="38"/>
              </w:numPr>
              <w:spacing w:after="160" w:line="259" w:lineRule="auto"/>
              <w:ind w:left="709" w:hanging="283"/>
              <w:contextualSpacing/>
              <w:rPr>
                <w:rFonts w:eastAsia="MS Mincho"/>
                <w:lang w:val="en-US"/>
              </w:rPr>
            </w:pPr>
            <w:r w:rsidRPr="00A437C0">
              <w:rPr>
                <w:rFonts w:eastAsia="MS Mincho"/>
                <w:lang w:val="en-US"/>
              </w:rPr>
              <w:t xml:space="preserve">Case 2: the unicast PDSCH and the </w:t>
            </w:r>
            <w:proofErr w:type="gramStart"/>
            <w:r w:rsidRPr="00A437C0">
              <w:rPr>
                <w:rFonts w:eastAsia="MS Mincho"/>
                <w:lang w:val="en-US"/>
              </w:rPr>
              <w:t>group-common</w:t>
            </w:r>
            <w:proofErr w:type="gramEnd"/>
            <w:r w:rsidRPr="00A437C0">
              <w:rPr>
                <w:rFonts w:eastAsia="MS Mincho"/>
                <w:lang w:val="en-US"/>
              </w:rPr>
              <w:t xml:space="preserve"> PDSCH in a slot are non-overlapping in time domain and non-overlapping in frequency domain </w:t>
            </w:r>
          </w:p>
          <w:p w14:paraId="446CD050" w14:textId="77777777" w:rsidR="00142343" w:rsidRPr="00A437C0" w:rsidRDefault="00142343" w:rsidP="00BD278C">
            <w:pPr>
              <w:numPr>
                <w:ilvl w:val="0"/>
                <w:numId w:val="38"/>
              </w:numPr>
              <w:spacing w:after="160" w:line="259" w:lineRule="auto"/>
              <w:ind w:left="709" w:hanging="283"/>
              <w:contextualSpacing/>
              <w:rPr>
                <w:rFonts w:eastAsia="MS Mincho"/>
                <w:lang w:val="en-US"/>
              </w:rPr>
            </w:pPr>
            <w:r w:rsidRPr="00A437C0">
              <w:rPr>
                <w:rFonts w:eastAsia="MS Mincho"/>
                <w:lang w:val="en-US"/>
              </w:rPr>
              <w:t xml:space="preserve">Case 3: the unicast PDSCH and the </w:t>
            </w:r>
            <w:proofErr w:type="gramStart"/>
            <w:r w:rsidRPr="00A437C0">
              <w:rPr>
                <w:rFonts w:eastAsia="MS Mincho"/>
                <w:lang w:val="en-US"/>
              </w:rPr>
              <w:t>group-common</w:t>
            </w:r>
            <w:proofErr w:type="gramEnd"/>
            <w:r w:rsidRPr="00A437C0">
              <w:rPr>
                <w:rFonts w:eastAsia="MS Mincho"/>
                <w:lang w:val="en-US"/>
              </w:rPr>
              <w:t xml:space="preserve"> PDSCH in a slot are non-overlapping in time domain and overlapping in frequency domain</w:t>
            </w:r>
          </w:p>
          <w:p w14:paraId="1D805CDD" w14:textId="77777777" w:rsidR="00142343" w:rsidRPr="0093058E" w:rsidRDefault="00142343" w:rsidP="008A4AC7">
            <w:pPr>
              <w:rPr>
                <w:lang w:val="en-US" w:eastAsia="en-GB"/>
              </w:rPr>
            </w:pPr>
          </w:p>
        </w:tc>
      </w:tr>
    </w:tbl>
    <w:p w14:paraId="5C1B75E5" w14:textId="77777777" w:rsidR="00142343" w:rsidRPr="0093058E" w:rsidRDefault="00142343" w:rsidP="00142343">
      <w:pPr>
        <w:rPr>
          <w:lang w:val="en-US" w:eastAsia="en-GB"/>
        </w:rPr>
      </w:pPr>
    </w:p>
    <w:p w14:paraId="2486BAF1" w14:textId="77777777" w:rsidR="00142343" w:rsidRPr="0093058E" w:rsidRDefault="00142343" w:rsidP="00142343">
      <w:pPr>
        <w:rPr>
          <w:lang w:val="en-US" w:eastAsia="en-GB"/>
        </w:rPr>
      </w:pPr>
      <w:r w:rsidRPr="0093058E">
        <w:rPr>
          <w:lang w:val="en-US" w:eastAsia="en-GB"/>
        </w:rPr>
        <w:t xml:space="preserve">Based on the conclusion, we think that the first two bullets in initial proposal 1-2-v4 can be reused as is.  For the case where both FDM and TDM are supported, we interpret the capability as the UE being able to receive either 2 FDM unicast and multicast PDSCH, or 2 TDM unicast and multicast PDSCH. we think the collision handling should result in the selection of the SPS configuration with the lowest configuration index for each of unicast and multicast that do not overlap in both time and frequency. </w:t>
      </w:r>
    </w:p>
    <w:p w14:paraId="5FBE86D7" w14:textId="77777777" w:rsidR="00142343" w:rsidRPr="0093058E" w:rsidRDefault="00142343" w:rsidP="00142343">
      <w:pPr>
        <w:rPr>
          <w:lang w:val="en-US" w:eastAsia="en-GB"/>
        </w:rPr>
      </w:pPr>
    </w:p>
    <w:p w14:paraId="2B47D766" w14:textId="77777777" w:rsidR="00142343" w:rsidRPr="0093058E" w:rsidRDefault="00142343" w:rsidP="00142343">
      <w:pPr>
        <w:pStyle w:val="Proposal"/>
        <w:spacing w:line="259" w:lineRule="auto"/>
        <w:rPr>
          <w:lang w:eastAsia="zh-CN"/>
        </w:rPr>
      </w:pPr>
      <w:bookmarkStart w:id="19" w:name="_Toc115466239"/>
      <w:r w:rsidRPr="0093058E">
        <w:rPr>
          <w:lang w:eastAsia="zh-CN"/>
        </w:rPr>
        <w:t>For unicast SPS PDSCH and multicast SPS PDSCH collision handling,</w:t>
      </w:r>
      <w:bookmarkEnd w:id="19"/>
    </w:p>
    <w:p w14:paraId="7E1F301A" w14:textId="77777777" w:rsidR="00142343" w:rsidRPr="0093058E" w:rsidRDefault="00142343" w:rsidP="00142343">
      <w:pPr>
        <w:pStyle w:val="Proposal"/>
        <w:numPr>
          <w:ilvl w:val="0"/>
          <w:numId w:val="49"/>
        </w:numPr>
        <w:spacing w:line="259" w:lineRule="auto"/>
      </w:pPr>
      <w:bookmarkStart w:id="20" w:name="_Toc115466240"/>
      <w:r w:rsidRPr="0093058E">
        <w:lastRenderedPageBreak/>
        <w:t xml:space="preserve">If a UE only supports TDM unicast SPS PDSCH and multicast SPS PDSCH in a slot, </w:t>
      </w:r>
      <w:r w:rsidRPr="0093058E">
        <w:rPr>
          <w:rFonts w:eastAsia="Batang"/>
        </w:rPr>
        <w:t>and more than one PDSCH on a serving cell each without a corresponding PDCCH transmission are in a slot,</w:t>
      </w:r>
      <w:r w:rsidRPr="0093058E">
        <w:t xml:space="preserve"> the UE resolves collisions among unicast SPS PDSCHs and multicast SPS PDSCHs by reusing Rel-16 rules.</w:t>
      </w:r>
      <w:bookmarkEnd w:id="20"/>
    </w:p>
    <w:p w14:paraId="0D8563AA" w14:textId="77777777" w:rsidR="00142343" w:rsidRPr="0093058E" w:rsidRDefault="00142343" w:rsidP="00142343">
      <w:pPr>
        <w:pStyle w:val="Proposal"/>
        <w:numPr>
          <w:ilvl w:val="0"/>
          <w:numId w:val="49"/>
        </w:numPr>
        <w:spacing w:line="259" w:lineRule="auto"/>
      </w:pPr>
      <w:bookmarkStart w:id="21" w:name="_Toc115466241"/>
      <w:r w:rsidRPr="0093058E">
        <w:t>If a UE only supports FDM unicast SPS PDSCH and multicast SPS PDSCH in a slot, and more than one unicast PDSCH and multicast PDSCH on a serving cell each without a corresponding PDCCH transmission are in a slot,</w:t>
      </w:r>
      <w:bookmarkEnd w:id="21"/>
      <w:r w:rsidRPr="0093058E">
        <w:t xml:space="preserve"> </w:t>
      </w:r>
    </w:p>
    <w:p w14:paraId="514D1AF1" w14:textId="77777777" w:rsidR="00142343" w:rsidRPr="0093058E" w:rsidRDefault="00142343" w:rsidP="00142343">
      <w:pPr>
        <w:pStyle w:val="Proposal"/>
        <w:numPr>
          <w:ilvl w:val="2"/>
          <w:numId w:val="49"/>
        </w:numPr>
        <w:spacing w:line="259" w:lineRule="auto"/>
      </w:pPr>
      <w:bookmarkStart w:id="22" w:name="_Toc115466242"/>
      <w:r w:rsidRPr="0093058E">
        <w:rPr>
          <w:iCs/>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w:t>
      </w:r>
      <w:r w:rsidRPr="0093058E">
        <w:t>in time but not overlap in frequency</w:t>
      </w:r>
      <w:r w:rsidRPr="0093058E">
        <w:rPr>
          <w:iCs/>
        </w:rPr>
        <w:t xml:space="preserve">, the UE receives both PDSCHs; else, the UE receives the one with lower configured </w:t>
      </w:r>
      <w:proofErr w:type="spellStart"/>
      <w:r w:rsidRPr="0093058E">
        <w:rPr>
          <w:iCs/>
        </w:rPr>
        <w:t>sps-ConfigIndex</w:t>
      </w:r>
      <w:proofErr w:type="spellEnd"/>
      <w:r w:rsidRPr="0093058E">
        <w:rPr>
          <w:iCs/>
        </w:rPr>
        <w:t>.</w:t>
      </w:r>
      <w:bookmarkEnd w:id="22"/>
    </w:p>
    <w:p w14:paraId="160F7382" w14:textId="77777777" w:rsidR="00142343" w:rsidRPr="0093058E" w:rsidRDefault="00142343" w:rsidP="00142343">
      <w:pPr>
        <w:pStyle w:val="Proposal"/>
        <w:numPr>
          <w:ilvl w:val="0"/>
          <w:numId w:val="49"/>
        </w:numPr>
        <w:spacing w:line="259" w:lineRule="auto"/>
      </w:pPr>
      <w:bookmarkStart w:id="23" w:name="_Toc115466243"/>
      <w:r w:rsidRPr="0093058E">
        <w:t>If a UE supports both FDM and TDM unicast SPS PDSCH and multicast SPS PDSCH in a slot, and more than one unicast PDSCH and multicast PDSCH on a serving cell each without a corresponding PDCCH transmission are in a slot,</w:t>
      </w:r>
      <w:bookmarkEnd w:id="23"/>
      <w:r w:rsidRPr="0093058E">
        <w:t xml:space="preserve"> </w:t>
      </w:r>
    </w:p>
    <w:p w14:paraId="457AF7A1" w14:textId="2D553784" w:rsidR="00142343" w:rsidRPr="00C631C3" w:rsidRDefault="00142343" w:rsidP="00142343">
      <w:pPr>
        <w:pStyle w:val="Proposal"/>
        <w:numPr>
          <w:ilvl w:val="2"/>
          <w:numId w:val="49"/>
        </w:numPr>
        <w:spacing w:line="259" w:lineRule="auto"/>
      </w:pPr>
      <w:bookmarkStart w:id="24" w:name="_Toc115466244"/>
      <w:r w:rsidRPr="00A437C0">
        <w:rPr>
          <w:rFonts w:eastAsia="Calibri"/>
        </w:rPr>
        <w:t xml:space="preserve">The UE resolves collisions by </w:t>
      </w:r>
      <w:r w:rsidRPr="0093058E">
        <w:rPr>
          <w:iCs/>
        </w:rPr>
        <w:t>receiving the unicast SPS configuration and multicast SPS configuration with the lowest configuration index that do not overlap in both time and frequency.</w:t>
      </w:r>
      <w:bookmarkEnd w:id="24"/>
      <w:r w:rsidRPr="0093058E">
        <w:rPr>
          <w:iCs/>
        </w:rPr>
        <w:t xml:space="preserve"> </w:t>
      </w:r>
    </w:p>
    <w:p w14:paraId="197AB5EE" w14:textId="77777777" w:rsidR="00142343" w:rsidRPr="0093058E" w:rsidRDefault="00142343" w:rsidP="00142343">
      <w:pPr>
        <w:pStyle w:val="Heading2"/>
        <w:rPr>
          <w:lang w:val="en-US" w:eastAsia="en-GB"/>
        </w:rPr>
      </w:pPr>
      <w:r w:rsidRPr="0093058E">
        <w:rPr>
          <w:lang w:val="en-US" w:eastAsia="en-GB"/>
        </w:rPr>
        <w:t xml:space="preserve">SPS activation / re-activation </w:t>
      </w:r>
      <w:r>
        <w:rPr>
          <w:lang w:val="en-US" w:eastAsia="en-GB"/>
        </w:rPr>
        <w:t xml:space="preserve"> </w:t>
      </w:r>
    </w:p>
    <w:p w14:paraId="13A22828" w14:textId="77777777" w:rsidR="00142343" w:rsidRPr="00A437C0" w:rsidRDefault="00142343" w:rsidP="00142343">
      <w:pPr>
        <w:rPr>
          <w:lang w:val="en-US" w:eastAsia="en-GB"/>
        </w:rPr>
      </w:pPr>
      <w:r w:rsidRPr="00A437C0">
        <w:rPr>
          <w:lang w:val="en-US" w:eastAsia="en-GB"/>
        </w:rPr>
        <w:t>The issue was discussed during RAN1#109e but did not converge. The latest proposal was as follow:</w:t>
      </w:r>
    </w:p>
    <w:tbl>
      <w:tblPr>
        <w:tblStyle w:val="TableGrid"/>
        <w:tblW w:w="0" w:type="auto"/>
        <w:tblLook w:val="04A0" w:firstRow="1" w:lastRow="0" w:firstColumn="1" w:lastColumn="0" w:noHBand="0" w:noVBand="1"/>
      </w:tblPr>
      <w:tblGrid>
        <w:gridCol w:w="9629"/>
      </w:tblGrid>
      <w:tr w:rsidR="00142343" w:rsidRPr="0093058E" w14:paraId="596CFEAF" w14:textId="77777777" w:rsidTr="008A4AC7">
        <w:tc>
          <w:tcPr>
            <w:tcW w:w="9629" w:type="dxa"/>
          </w:tcPr>
          <w:p w14:paraId="4EEB3EF4" w14:textId="113D58A5" w:rsidR="00142343" w:rsidRPr="00A437C0" w:rsidRDefault="00142343" w:rsidP="008A4AC7">
            <w:pPr>
              <w:pStyle w:val="Heading4"/>
              <w:numPr>
                <w:ilvl w:val="0"/>
                <w:numId w:val="0"/>
              </w:numPr>
              <w:spacing w:before="0"/>
              <w:contextualSpacing/>
              <w:outlineLvl w:val="3"/>
              <w:rPr>
                <w:lang w:val="en-US" w:eastAsia="zh-CN"/>
              </w:rPr>
            </w:pPr>
            <w:r w:rsidRPr="00A437C0">
              <w:rPr>
                <w:lang w:val="en-US" w:eastAsia="zh-CN"/>
              </w:rPr>
              <w:t xml:space="preserve">Proposal </w:t>
            </w:r>
            <w:r w:rsidRPr="00A437C0">
              <w:rPr>
                <w:lang w:val="en-US" w:eastAsia="zh-CN"/>
              </w:rPr>
              <w:fldChar w:fldCharType="begin"/>
            </w:r>
            <w:r w:rsidRPr="00A437C0">
              <w:rPr>
                <w:lang w:val="en-US" w:eastAsia="zh-CN"/>
              </w:rPr>
              <w:instrText xml:space="preserve"> REF _Ref103722392 \r \h </w:instrText>
            </w:r>
            <w:r w:rsidRPr="00A437C0">
              <w:rPr>
                <w:lang w:val="en-US" w:eastAsia="zh-CN"/>
              </w:rPr>
            </w:r>
            <w:r w:rsidRPr="00A437C0">
              <w:rPr>
                <w:lang w:val="en-US" w:eastAsia="zh-CN"/>
              </w:rPr>
              <w:fldChar w:fldCharType="separate"/>
            </w:r>
            <w:r w:rsidR="001F4C90">
              <w:rPr>
                <w:b w:val="0"/>
                <w:bCs/>
                <w:lang w:val="en-US" w:eastAsia="zh-CN"/>
              </w:rPr>
              <w:t>Error! Reference source not found.</w:t>
            </w:r>
            <w:r w:rsidRPr="00A437C0">
              <w:rPr>
                <w:lang w:val="en-US" w:eastAsia="zh-CN"/>
              </w:rPr>
              <w:fldChar w:fldCharType="end"/>
            </w:r>
          </w:p>
          <w:p w14:paraId="31DAE7DD" w14:textId="77777777" w:rsidR="00142343" w:rsidRPr="00A437C0" w:rsidRDefault="00142343" w:rsidP="008A4AC7">
            <w:pPr>
              <w:jc w:val="both"/>
              <w:rPr>
                <w:lang w:val="en-US"/>
              </w:rPr>
            </w:pPr>
            <w:r w:rsidRPr="00A437C0">
              <w:rPr>
                <w:lang w:val="en-US"/>
              </w:rPr>
              <w:t xml:space="preserve">If UE has received a first DCI activating a SPS PDSCH configuration, when the UE receives a second DCI re-activating the same SPS PDSCH configuration, the UE generates HARQ-ACK feedback only following the procedure according to the second DCI re-activating the SPS PDSCH configuration. </w:t>
            </w:r>
          </w:p>
          <w:p w14:paraId="35FDDF3B" w14:textId="77777777" w:rsidR="00142343" w:rsidRPr="00A437C0" w:rsidRDefault="00142343" w:rsidP="00BD278C">
            <w:pPr>
              <w:pStyle w:val="ListParagraph"/>
              <w:numPr>
                <w:ilvl w:val="0"/>
                <w:numId w:val="46"/>
              </w:numPr>
              <w:overflowPunct w:val="0"/>
              <w:spacing w:after="180" w:line="259" w:lineRule="auto"/>
              <w:contextualSpacing/>
              <w:jc w:val="both"/>
              <w:textAlignment w:val="baseline"/>
              <w:rPr>
                <w:color w:val="FF0000"/>
                <w:lang w:val="en-US"/>
              </w:rPr>
            </w:pPr>
            <w:r w:rsidRPr="00A437C0">
              <w:rPr>
                <w:color w:val="FF0000"/>
                <w:lang w:val="en-US"/>
              </w:rPr>
              <w:t xml:space="preserve">Note: it is the same procedure as legacy. </w:t>
            </w:r>
          </w:p>
          <w:p w14:paraId="67699B05" w14:textId="77777777" w:rsidR="00142343" w:rsidRPr="0093058E" w:rsidRDefault="00142343" w:rsidP="008A4AC7">
            <w:pPr>
              <w:rPr>
                <w:lang w:val="en-US" w:eastAsia="en-GB"/>
              </w:rPr>
            </w:pPr>
          </w:p>
        </w:tc>
      </w:tr>
    </w:tbl>
    <w:p w14:paraId="457360AE" w14:textId="77777777" w:rsidR="00142343" w:rsidRPr="00A437C0" w:rsidRDefault="00142343" w:rsidP="00142343">
      <w:pPr>
        <w:rPr>
          <w:lang w:val="en-US" w:eastAsia="en-GB"/>
        </w:rPr>
      </w:pPr>
    </w:p>
    <w:p w14:paraId="7650DCA2" w14:textId="77777777" w:rsidR="00142343" w:rsidRPr="00A437C0" w:rsidRDefault="00142343" w:rsidP="00142343">
      <w:pPr>
        <w:rPr>
          <w:lang w:val="en-US" w:eastAsia="en-GB"/>
        </w:rPr>
      </w:pPr>
      <w:r w:rsidRPr="00A437C0">
        <w:rPr>
          <w:lang w:val="en-US" w:eastAsia="en-GB"/>
        </w:rPr>
        <w:t xml:space="preserve">In our view, the proposal is the only way to handle reactivation and keep the network and UE aligned as to how to handle the HARQ feedback for the activation. If the UE is expected not to respond to reactivation after a successful initial activation, there is a possible confusion if the network did not detect the initial activation’s HARQ response from the UE and expect a response. Therefore, we prefer to follow the legacy procedure and have the UE reply to reactivation even if the first activation was successful. </w:t>
      </w:r>
    </w:p>
    <w:p w14:paraId="172D227F" w14:textId="77777777" w:rsidR="00142343" w:rsidRPr="00A437C0" w:rsidRDefault="00142343" w:rsidP="00142343">
      <w:pPr>
        <w:rPr>
          <w:lang w:val="en-US" w:eastAsia="en-GB"/>
        </w:rPr>
      </w:pPr>
    </w:p>
    <w:p w14:paraId="39912E7D" w14:textId="1A9FAB15" w:rsidR="00142343" w:rsidRPr="0093058E" w:rsidRDefault="00142343" w:rsidP="00142343">
      <w:pPr>
        <w:pStyle w:val="Proposal"/>
        <w:spacing w:line="259" w:lineRule="auto"/>
      </w:pPr>
      <w:bookmarkStart w:id="25" w:name="_Toc115466245"/>
      <w:r w:rsidRPr="0093058E">
        <w:t xml:space="preserve">Agree to </w:t>
      </w:r>
      <w:r w:rsidR="006E5A6F">
        <w:t xml:space="preserve">the FL </w:t>
      </w:r>
      <w:r w:rsidRPr="0093058E">
        <w:t>Proposal</w:t>
      </w:r>
      <w:bookmarkEnd w:id="25"/>
      <w:r w:rsidRPr="0093058E">
        <w:t xml:space="preserve"> </w:t>
      </w:r>
    </w:p>
    <w:p w14:paraId="11B14EC6" w14:textId="77777777" w:rsidR="00142343" w:rsidRPr="0093058E" w:rsidRDefault="00142343" w:rsidP="00142343">
      <w:pPr>
        <w:pStyle w:val="Proposal"/>
        <w:numPr>
          <w:ilvl w:val="1"/>
          <w:numId w:val="50"/>
        </w:numPr>
        <w:spacing w:line="259" w:lineRule="auto"/>
      </w:pPr>
      <w:bookmarkStart w:id="26" w:name="_Toc115466246"/>
      <w:r w:rsidRPr="0093058E">
        <w:t>If UE has received a first DCI activating a SPS PDSCH configuration, when the UE receives a second DCI re-activating the same SPS PDSCH configuration, the UE generates HARQ-ACK feedback only following the procedure according to the second DCI re-activating the SPS PDSCH configuration.</w:t>
      </w:r>
      <w:bookmarkEnd w:id="26"/>
      <w:r w:rsidRPr="0093058E">
        <w:t xml:space="preserve"> </w:t>
      </w:r>
    </w:p>
    <w:p w14:paraId="5A27C1D8" w14:textId="77777777" w:rsidR="00142343" w:rsidRPr="00A437C0" w:rsidRDefault="00142343" w:rsidP="00142343">
      <w:pPr>
        <w:pStyle w:val="Proposal"/>
        <w:numPr>
          <w:ilvl w:val="1"/>
          <w:numId w:val="50"/>
        </w:numPr>
        <w:spacing w:line="259" w:lineRule="auto"/>
      </w:pPr>
      <w:bookmarkStart w:id="27" w:name="_Toc115466247"/>
      <w:r w:rsidRPr="00A437C0">
        <w:rPr>
          <w:rFonts w:eastAsia="Calibri"/>
        </w:rPr>
        <w:lastRenderedPageBreak/>
        <w:t>Note: it is the same procedure as legacy.</w:t>
      </w:r>
      <w:bookmarkEnd w:id="27"/>
      <w:r w:rsidRPr="00A437C0">
        <w:rPr>
          <w:rFonts w:eastAsia="Calibri"/>
        </w:rPr>
        <w:t xml:space="preserve"> </w:t>
      </w:r>
    </w:p>
    <w:p w14:paraId="3D10A363" w14:textId="2A8D73FD" w:rsidR="002E0044" w:rsidRPr="006E5A6F" w:rsidRDefault="002E0044" w:rsidP="002E0044">
      <w:pPr>
        <w:pStyle w:val="Heading2"/>
        <w:rPr>
          <w:lang w:val="en-US"/>
        </w:rPr>
      </w:pPr>
      <w:r w:rsidRPr="006E5A6F">
        <w:rPr>
          <w:lang w:val="en-US"/>
        </w:rPr>
        <w:t xml:space="preserve">UL-DAI </w:t>
      </w:r>
      <w:r w:rsidR="006E5A6F" w:rsidRPr="006E5A6F">
        <w:rPr>
          <w:lang w:val="en-US"/>
        </w:rPr>
        <w:t xml:space="preserve"> </w:t>
      </w:r>
    </w:p>
    <w:p w14:paraId="4258E561" w14:textId="77777777" w:rsidR="002E0044" w:rsidRPr="00A437C0" w:rsidRDefault="002E0044" w:rsidP="002E0044">
      <w:pPr>
        <w:rPr>
          <w:lang w:val="en-US"/>
        </w:rPr>
      </w:pPr>
      <w:r w:rsidRPr="00A437C0">
        <w:rPr>
          <w:lang w:val="en-US"/>
        </w:rPr>
        <w:t>During RAN1#108e, UL DAI for PUSCH carrying HARQ feedback was discussed for the following cases:</w:t>
      </w:r>
    </w:p>
    <w:p w14:paraId="6764A0F6" w14:textId="77777777" w:rsidR="002E0044" w:rsidRPr="00A437C0" w:rsidRDefault="002E0044" w:rsidP="002E0044">
      <w:pPr>
        <w:pStyle w:val="ListParagraph"/>
        <w:numPr>
          <w:ilvl w:val="3"/>
          <w:numId w:val="21"/>
        </w:numPr>
        <w:rPr>
          <w:lang w:val="en-US"/>
        </w:rPr>
      </w:pPr>
      <w:r w:rsidRPr="0093058E">
        <w:rPr>
          <w:lang w:val="en-US"/>
        </w:rPr>
        <w:t xml:space="preserve">Type-1 codebook for both unicast and multicast. </w:t>
      </w:r>
    </w:p>
    <w:p w14:paraId="1A7FFEB2" w14:textId="77777777" w:rsidR="002E0044" w:rsidRPr="00A437C0" w:rsidRDefault="002E0044" w:rsidP="002E0044">
      <w:pPr>
        <w:pStyle w:val="ListParagraph"/>
        <w:numPr>
          <w:ilvl w:val="3"/>
          <w:numId w:val="21"/>
        </w:numPr>
        <w:rPr>
          <w:lang w:val="en-US"/>
        </w:rPr>
      </w:pPr>
      <w:r w:rsidRPr="0093058E">
        <w:rPr>
          <w:lang w:val="en-US"/>
        </w:rPr>
        <w:t>Type-2 codebook for both unicast and multicast</w:t>
      </w:r>
    </w:p>
    <w:p w14:paraId="3B5AB9C6" w14:textId="77777777" w:rsidR="002E0044" w:rsidRPr="00A437C0" w:rsidRDefault="002E0044" w:rsidP="002E0044">
      <w:pPr>
        <w:pStyle w:val="ListParagraph"/>
        <w:numPr>
          <w:ilvl w:val="3"/>
          <w:numId w:val="21"/>
        </w:numPr>
        <w:rPr>
          <w:lang w:val="en-US"/>
        </w:rPr>
      </w:pPr>
      <w:r w:rsidRPr="0093058E">
        <w:rPr>
          <w:lang w:val="en-US"/>
        </w:rPr>
        <w:t xml:space="preserve">Unicast and unicast configured with </w:t>
      </w:r>
      <w:proofErr w:type="spellStart"/>
      <w:r w:rsidRPr="0093058E">
        <w:rPr>
          <w:lang w:val="en-US"/>
        </w:rPr>
        <w:t>diferent</w:t>
      </w:r>
      <w:proofErr w:type="spellEnd"/>
      <w:r w:rsidRPr="0093058E">
        <w:rPr>
          <w:lang w:val="en-US"/>
        </w:rPr>
        <w:t xml:space="preserve"> types of </w:t>
      </w:r>
      <w:proofErr w:type="gramStart"/>
      <w:r w:rsidRPr="0093058E">
        <w:rPr>
          <w:lang w:val="en-US"/>
        </w:rPr>
        <w:t>codebook</w:t>
      </w:r>
      <w:proofErr w:type="gramEnd"/>
      <w:r w:rsidRPr="0093058E">
        <w:rPr>
          <w:lang w:val="en-US"/>
        </w:rPr>
        <w:t xml:space="preserve">. </w:t>
      </w:r>
    </w:p>
    <w:p w14:paraId="2295A2DE" w14:textId="77777777" w:rsidR="002E0044" w:rsidRPr="00A437C0" w:rsidRDefault="002E0044" w:rsidP="002E0044">
      <w:pPr>
        <w:rPr>
          <w:lang w:val="en-US"/>
        </w:rPr>
      </w:pPr>
    </w:p>
    <w:p w14:paraId="6195F27E" w14:textId="77777777" w:rsidR="002E0044" w:rsidRPr="00A437C0" w:rsidRDefault="002E0044" w:rsidP="002E0044">
      <w:pPr>
        <w:rPr>
          <w:lang w:val="en-US"/>
        </w:rPr>
      </w:pPr>
      <w:r w:rsidRPr="00A437C0">
        <w:rPr>
          <w:lang w:val="en-US"/>
        </w:rPr>
        <w:t>The case for type-1 codebook configured for both unicast and multicast was almost closed with the following agreement:</w:t>
      </w:r>
    </w:p>
    <w:p w14:paraId="5084AF6D" w14:textId="77777777" w:rsidR="002E0044" w:rsidRPr="00A437C0" w:rsidRDefault="002E0044" w:rsidP="002E0044">
      <w:pPr>
        <w:rPr>
          <w:lang w:val="en-US"/>
        </w:rPr>
      </w:pPr>
    </w:p>
    <w:tbl>
      <w:tblPr>
        <w:tblStyle w:val="TableGrid"/>
        <w:tblW w:w="0" w:type="auto"/>
        <w:tblLook w:val="04A0" w:firstRow="1" w:lastRow="0" w:firstColumn="1" w:lastColumn="0" w:noHBand="0" w:noVBand="1"/>
      </w:tblPr>
      <w:tblGrid>
        <w:gridCol w:w="9629"/>
      </w:tblGrid>
      <w:tr w:rsidR="002E0044" w:rsidRPr="0093058E" w14:paraId="4072B336" w14:textId="77777777" w:rsidTr="008A4AC7">
        <w:tc>
          <w:tcPr>
            <w:tcW w:w="9629" w:type="dxa"/>
          </w:tcPr>
          <w:p w14:paraId="0D4AD8C5" w14:textId="77777777" w:rsidR="002E0044" w:rsidRPr="00A437C0" w:rsidRDefault="002E0044" w:rsidP="008A4AC7">
            <w:pPr>
              <w:rPr>
                <w:b/>
                <w:highlight w:val="green"/>
                <w:lang w:val="en-US"/>
              </w:rPr>
            </w:pPr>
            <w:r w:rsidRPr="00A437C0">
              <w:rPr>
                <w:b/>
                <w:highlight w:val="green"/>
                <w:lang w:val="en-US"/>
              </w:rPr>
              <w:t>Agreement</w:t>
            </w:r>
          </w:p>
          <w:p w14:paraId="0B6AADD3" w14:textId="77777777" w:rsidR="002E0044" w:rsidRPr="00A437C0" w:rsidRDefault="002E0044" w:rsidP="008A4AC7">
            <w:pPr>
              <w:contextualSpacing/>
              <w:rPr>
                <w:lang w:val="en-US"/>
              </w:rPr>
            </w:pPr>
            <w:r w:rsidRPr="00A437C0">
              <w:rPr>
                <w:lang w:val="en-US"/>
              </w:rPr>
              <w:t>If Type-1 codebook is configured for both multicast and unicast, at least for single cell case for both unicast and multicast:</w:t>
            </w:r>
          </w:p>
          <w:p w14:paraId="169B2A3B" w14:textId="77777777" w:rsidR="002E0044" w:rsidRPr="00A437C0" w:rsidRDefault="002E0044" w:rsidP="008A4AC7">
            <w:pPr>
              <w:numPr>
                <w:ilvl w:val="0"/>
                <w:numId w:val="31"/>
              </w:numPr>
              <w:contextualSpacing/>
              <w:rPr>
                <w:lang w:val="en-US"/>
              </w:rPr>
            </w:pPr>
            <w:r w:rsidRPr="00A437C0">
              <w:rPr>
                <w:lang w:val="en-US"/>
              </w:rPr>
              <w:t>If the UE is configured to construct the HARQ-ACK codebooks for unicast and multicast jointly, a single UL DAI bit applies for unicast and multicast</w:t>
            </w:r>
          </w:p>
          <w:p w14:paraId="59AFE436" w14:textId="77777777" w:rsidR="002E0044" w:rsidRPr="00A437C0" w:rsidRDefault="002E0044" w:rsidP="008A4AC7">
            <w:pPr>
              <w:numPr>
                <w:ilvl w:val="0"/>
                <w:numId w:val="31"/>
              </w:numPr>
              <w:contextualSpacing/>
              <w:rPr>
                <w:lang w:val="en-US"/>
              </w:rPr>
            </w:pPr>
            <w:r w:rsidRPr="00A437C0">
              <w:rPr>
                <w:lang w:val="en-US"/>
              </w:rPr>
              <w:t xml:space="preserve">Otherwise, 1 additional bit UL DAI is included for multicast in DCI format 0_1/0_2, in addition to the UL DAI for unicast. </w:t>
            </w:r>
            <w:r w:rsidRPr="00A437C0">
              <w:rPr>
                <w:lang w:val="en-US" w:eastAsia="x-none"/>
              </w:rPr>
              <w:t>The 1-bit UL DAI for multicast is applied to all configured G-RNTIs.</w:t>
            </w:r>
          </w:p>
          <w:p w14:paraId="4BD2D018" w14:textId="77777777" w:rsidR="002E0044" w:rsidRPr="00A437C0" w:rsidRDefault="002E0044" w:rsidP="008A4AC7">
            <w:pPr>
              <w:numPr>
                <w:ilvl w:val="1"/>
                <w:numId w:val="31"/>
              </w:numPr>
              <w:contextualSpacing/>
              <w:rPr>
                <w:lang w:val="en-US"/>
              </w:rPr>
            </w:pPr>
            <w:r w:rsidRPr="00A437C0">
              <w:rPr>
                <w:lang w:val="en-US" w:eastAsia="x-none"/>
              </w:rPr>
              <w:t>FFS: additional restrictions</w:t>
            </w:r>
          </w:p>
          <w:p w14:paraId="718618CF" w14:textId="77777777" w:rsidR="002E0044" w:rsidRPr="00A437C0" w:rsidRDefault="002E0044" w:rsidP="008A4AC7">
            <w:pPr>
              <w:rPr>
                <w:lang w:val="en-US"/>
              </w:rPr>
            </w:pPr>
          </w:p>
        </w:tc>
      </w:tr>
    </w:tbl>
    <w:p w14:paraId="0B51FBC2" w14:textId="77777777" w:rsidR="002E0044" w:rsidRPr="00A437C0" w:rsidRDefault="002E0044" w:rsidP="002E0044">
      <w:pPr>
        <w:rPr>
          <w:lang w:val="en-US"/>
        </w:rPr>
      </w:pPr>
    </w:p>
    <w:p w14:paraId="6333EC7C" w14:textId="77777777" w:rsidR="002E0044" w:rsidRPr="00A437C0" w:rsidRDefault="002E0044" w:rsidP="002E0044">
      <w:pPr>
        <w:rPr>
          <w:highlight w:val="yellow"/>
          <w:lang w:val="en-US" w:eastAsia="en-GB"/>
        </w:rPr>
      </w:pPr>
    </w:p>
    <w:p w14:paraId="5A0434ED" w14:textId="77777777" w:rsidR="002E0044" w:rsidRPr="00A437C0" w:rsidRDefault="002E0044" w:rsidP="002E0044">
      <w:pPr>
        <w:rPr>
          <w:lang w:val="en-US" w:eastAsia="en-GB"/>
        </w:rPr>
      </w:pPr>
      <w:r w:rsidRPr="00A437C0">
        <w:rPr>
          <w:lang w:val="en-US" w:eastAsia="en-GB"/>
        </w:rPr>
        <w:t xml:space="preserve">We think no further restrictions are needed for this case and the discussion can be closed. </w:t>
      </w:r>
    </w:p>
    <w:p w14:paraId="6E6F46CE" w14:textId="77777777" w:rsidR="002E0044" w:rsidRPr="00A437C0" w:rsidRDefault="002E0044" w:rsidP="002E0044">
      <w:pPr>
        <w:rPr>
          <w:lang w:val="en-US" w:eastAsia="en-GB"/>
        </w:rPr>
      </w:pPr>
    </w:p>
    <w:p w14:paraId="3DFC3D74" w14:textId="77777777" w:rsidR="002E0044" w:rsidRPr="00A437C0" w:rsidRDefault="002E0044" w:rsidP="002E0044">
      <w:pPr>
        <w:rPr>
          <w:lang w:val="en-US" w:eastAsia="en-GB"/>
        </w:rPr>
      </w:pPr>
      <w:r w:rsidRPr="00A437C0">
        <w:rPr>
          <w:lang w:val="en-US" w:eastAsia="en-GB"/>
        </w:rPr>
        <w:t>For the case of type-2 codebook, 3 options were left open in the agreement:</w:t>
      </w:r>
    </w:p>
    <w:p w14:paraId="10CE6548" w14:textId="77777777" w:rsidR="002E0044" w:rsidRPr="00A437C0" w:rsidRDefault="002E0044" w:rsidP="002E0044">
      <w:pPr>
        <w:rPr>
          <w:lang w:val="en-US" w:eastAsia="en-GB"/>
        </w:rPr>
      </w:pPr>
    </w:p>
    <w:tbl>
      <w:tblPr>
        <w:tblStyle w:val="TableGrid"/>
        <w:tblW w:w="0" w:type="auto"/>
        <w:tblLook w:val="04A0" w:firstRow="1" w:lastRow="0" w:firstColumn="1" w:lastColumn="0" w:noHBand="0" w:noVBand="1"/>
      </w:tblPr>
      <w:tblGrid>
        <w:gridCol w:w="9629"/>
      </w:tblGrid>
      <w:tr w:rsidR="002E0044" w:rsidRPr="0093058E" w14:paraId="78F93E1F" w14:textId="77777777" w:rsidTr="008A4AC7">
        <w:tc>
          <w:tcPr>
            <w:tcW w:w="9629" w:type="dxa"/>
          </w:tcPr>
          <w:p w14:paraId="59104256" w14:textId="77777777" w:rsidR="002E0044" w:rsidRPr="00A437C0" w:rsidRDefault="002E0044" w:rsidP="008A4AC7">
            <w:pPr>
              <w:rPr>
                <w:b/>
                <w:highlight w:val="green"/>
                <w:lang w:val="en-US"/>
              </w:rPr>
            </w:pPr>
            <w:r w:rsidRPr="00A437C0">
              <w:rPr>
                <w:b/>
                <w:highlight w:val="green"/>
                <w:lang w:val="en-US"/>
              </w:rPr>
              <w:t>Agreement</w:t>
            </w:r>
          </w:p>
          <w:p w14:paraId="5FCDCC82" w14:textId="77777777" w:rsidR="002E0044" w:rsidRPr="00A437C0" w:rsidRDefault="002E0044" w:rsidP="008A4AC7">
            <w:pPr>
              <w:contextualSpacing/>
              <w:rPr>
                <w:lang w:val="en-US"/>
              </w:rPr>
            </w:pPr>
            <w:r w:rsidRPr="00A437C0">
              <w:rPr>
                <w:lang w:val="en-US"/>
              </w:rPr>
              <w:t xml:space="preserve">If Type-2 codebook is configured for unicast and multicast, the following option2-2 (from the previous agreement) is adopted: </w:t>
            </w:r>
          </w:p>
          <w:p w14:paraId="752B8D50" w14:textId="77777777" w:rsidR="002E0044" w:rsidRPr="00A437C0" w:rsidRDefault="002E0044" w:rsidP="008A4AC7">
            <w:pPr>
              <w:pStyle w:val="ListParagraph"/>
              <w:numPr>
                <w:ilvl w:val="0"/>
                <w:numId w:val="30"/>
              </w:numPr>
              <w:overflowPunct w:val="0"/>
              <w:autoSpaceDE w:val="0"/>
              <w:autoSpaceDN w:val="0"/>
              <w:adjustRightInd w:val="0"/>
              <w:spacing w:after="120"/>
              <w:contextualSpacing/>
              <w:textAlignment w:val="baseline"/>
              <w:rPr>
                <w:lang w:val="en-US" w:eastAsia="zh-CN"/>
              </w:rPr>
            </w:pPr>
            <w:r w:rsidRPr="00A437C0">
              <w:rPr>
                <w:lang w:val="en-US" w:eastAsia="zh-CN"/>
              </w:rPr>
              <w:t xml:space="preserve">Option2-2: 2-bit UL DAI(s) are included in DCI for multicast, in addition to the 2-bit UL DAI for unicast. </w:t>
            </w:r>
          </w:p>
          <w:p w14:paraId="22D91A18" w14:textId="77777777" w:rsidR="002E0044" w:rsidRPr="00A437C0" w:rsidRDefault="002E0044" w:rsidP="008A4AC7">
            <w:pPr>
              <w:pStyle w:val="ListParagraph"/>
              <w:numPr>
                <w:ilvl w:val="1"/>
                <w:numId w:val="30"/>
              </w:numPr>
              <w:overflowPunct w:val="0"/>
              <w:autoSpaceDE w:val="0"/>
              <w:autoSpaceDN w:val="0"/>
              <w:adjustRightInd w:val="0"/>
              <w:spacing w:after="120"/>
              <w:contextualSpacing/>
              <w:textAlignment w:val="baseline"/>
              <w:rPr>
                <w:lang w:val="en-US"/>
              </w:rPr>
            </w:pPr>
            <w:r w:rsidRPr="00A437C0">
              <w:rPr>
                <w:lang w:val="en-US"/>
              </w:rPr>
              <w:t>The 2-bit UL DAI for multicast is applied for all configured G-RNTIs.</w:t>
            </w:r>
          </w:p>
          <w:p w14:paraId="7DCAD113" w14:textId="77777777" w:rsidR="002E0044" w:rsidRPr="00A437C0" w:rsidRDefault="002E0044" w:rsidP="008A4AC7">
            <w:pPr>
              <w:pStyle w:val="ListParagraph"/>
              <w:numPr>
                <w:ilvl w:val="2"/>
                <w:numId w:val="30"/>
              </w:numPr>
              <w:overflowPunct w:val="0"/>
              <w:autoSpaceDE w:val="0"/>
              <w:autoSpaceDN w:val="0"/>
              <w:adjustRightInd w:val="0"/>
              <w:spacing w:after="120"/>
              <w:contextualSpacing/>
              <w:textAlignment w:val="baseline"/>
              <w:rPr>
                <w:lang w:val="en-US"/>
              </w:rPr>
            </w:pPr>
            <w:r w:rsidRPr="00A437C0">
              <w:rPr>
                <w:lang w:val="en-US"/>
              </w:rPr>
              <w:t xml:space="preserve">FFS: how to count the total number of HARQ-ACK bits for all configured G-RNTIs. </w:t>
            </w:r>
          </w:p>
          <w:p w14:paraId="68C3B53E" w14:textId="77777777" w:rsidR="002E0044" w:rsidRPr="00A437C0" w:rsidRDefault="002E0044" w:rsidP="008A4AC7">
            <w:pPr>
              <w:numPr>
                <w:ilvl w:val="5"/>
                <w:numId w:val="32"/>
              </w:numPr>
              <w:contextualSpacing/>
              <w:rPr>
                <w:lang w:val="en-US" w:eastAsia="x-none"/>
              </w:rPr>
            </w:pPr>
            <w:r w:rsidRPr="00A437C0">
              <w:rPr>
                <w:lang w:val="en-US"/>
              </w:rPr>
              <w:t xml:space="preserve">Alt1-1: UL-DAI indicates the sum of DL-DAIs </w:t>
            </w:r>
          </w:p>
          <w:p w14:paraId="370D08BB" w14:textId="77777777" w:rsidR="002E0044" w:rsidRPr="00A437C0" w:rsidRDefault="002E0044" w:rsidP="008A4AC7">
            <w:pPr>
              <w:numPr>
                <w:ilvl w:val="5"/>
                <w:numId w:val="32"/>
              </w:numPr>
              <w:contextualSpacing/>
              <w:rPr>
                <w:lang w:val="en-US" w:eastAsia="x-none"/>
              </w:rPr>
            </w:pPr>
            <w:r w:rsidRPr="00A437C0">
              <w:rPr>
                <w:lang w:val="en-US"/>
              </w:rPr>
              <w:t xml:space="preserve">Alt1-2: DL-DAIs have the same value. </w:t>
            </w:r>
          </w:p>
          <w:p w14:paraId="0A14B56B" w14:textId="77777777" w:rsidR="002E0044" w:rsidRPr="00A437C0" w:rsidRDefault="002E0044" w:rsidP="008A4AC7">
            <w:pPr>
              <w:numPr>
                <w:ilvl w:val="5"/>
                <w:numId w:val="32"/>
              </w:numPr>
              <w:contextualSpacing/>
              <w:rPr>
                <w:lang w:val="en-US" w:eastAsia="x-none"/>
              </w:rPr>
            </w:pPr>
            <w:r w:rsidRPr="00A437C0">
              <w:rPr>
                <w:lang w:val="en-US" w:eastAsia="x-none"/>
              </w:rPr>
              <w:t>Alt1-3: largest DL DAI value among the configured G-RNTIs.</w:t>
            </w:r>
          </w:p>
          <w:p w14:paraId="57808849" w14:textId="77777777" w:rsidR="002E0044" w:rsidRPr="00A437C0" w:rsidRDefault="002E0044" w:rsidP="008A4AC7">
            <w:pPr>
              <w:numPr>
                <w:ilvl w:val="5"/>
                <w:numId w:val="32"/>
              </w:numPr>
              <w:contextualSpacing/>
              <w:rPr>
                <w:lang w:val="en-US" w:eastAsia="en-GB"/>
              </w:rPr>
            </w:pPr>
            <w:r w:rsidRPr="00A437C0">
              <w:rPr>
                <w:lang w:val="en-US" w:eastAsia="x-none"/>
              </w:rPr>
              <w:t>Other alternatives are not precluded</w:t>
            </w:r>
          </w:p>
        </w:tc>
      </w:tr>
    </w:tbl>
    <w:p w14:paraId="0CD110CB" w14:textId="77777777" w:rsidR="002E0044" w:rsidRPr="00A437C0" w:rsidRDefault="002E0044" w:rsidP="002E0044">
      <w:pPr>
        <w:rPr>
          <w:lang w:val="en-US" w:eastAsia="en-GB"/>
        </w:rPr>
      </w:pPr>
    </w:p>
    <w:p w14:paraId="4B7DF404" w14:textId="77777777" w:rsidR="002E0044" w:rsidRPr="00A437C0" w:rsidRDefault="002E0044" w:rsidP="002E0044">
      <w:pPr>
        <w:rPr>
          <w:highlight w:val="yellow"/>
          <w:lang w:val="en-US" w:eastAsia="en-GB"/>
        </w:rPr>
      </w:pPr>
    </w:p>
    <w:p w14:paraId="3A07271A" w14:textId="77777777" w:rsidR="002E0044" w:rsidRPr="00A437C0" w:rsidRDefault="002E0044" w:rsidP="002E0044">
      <w:pPr>
        <w:contextualSpacing/>
        <w:rPr>
          <w:lang w:val="en-US"/>
        </w:rPr>
      </w:pPr>
      <w:r w:rsidRPr="00A437C0">
        <w:rPr>
          <w:lang w:val="en-US"/>
        </w:rPr>
        <w:t xml:space="preserve">We think alt-1 is the only truly helpful solution among the 3. The purpose of UL DAI is to secure the size of the PUSCH payload so that in the </w:t>
      </w:r>
      <w:proofErr w:type="spellStart"/>
      <w:r w:rsidRPr="00A437C0">
        <w:rPr>
          <w:lang w:val="en-US"/>
        </w:rPr>
        <w:t>even</w:t>
      </w:r>
      <w:proofErr w:type="spellEnd"/>
      <w:r w:rsidRPr="00A437C0">
        <w:rPr>
          <w:lang w:val="en-US"/>
        </w:rPr>
        <w:t xml:space="preserve"> of wrongly sized </w:t>
      </w:r>
      <w:proofErr w:type="spellStart"/>
      <w:r w:rsidRPr="00A437C0">
        <w:rPr>
          <w:lang w:val="en-US"/>
        </w:rPr>
        <w:t>harq</w:t>
      </w:r>
      <w:proofErr w:type="spellEnd"/>
      <w:r w:rsidRPr="00A437C0">
        <w:rPr>
          <w:lang w:val="en-US"/>
        </w:rPr>
        <w:t xml:space="preserve"> feedback due to </w:t>
      </w:r>
      <w:proofErr w:type="spellStart"/>
      <w:r w:rsidRPr="00A437C0">
        <w:rPr>
          <w:lang w:val="en-US"/>
        </w:rPr>
        <w:t>missied</w:t>
      </w:r>
      <w:proofErr w:type="spellEnd"/>
      <w:r w:rsidRPr="00A437C0">
        <w:rPr>
          <w:lang w:val="en-US"/>
        </w:rPr>
        <w:t xml:space="preserve"> PDSCH, the UE can at least pad the embedded HARQ feedback and protect PUSCH integrity.  Alt1-</w:t>
      </w:r>
      <w:r w:rsidRPr="00A437C0">
        <w:rPr>
          <w:lang w:val="en-US"/>
        </w:rPr>
        <w:lastRenderedPageBreak/>
        <w:t xml:space="preserve">2 put restriction to the </w:t>
      </w:r>
      <w:proofErr w:type="gramStart"/>
      <w:r w:rsidRPr="00A437C0">
        <w:rPr>
          <w:lang w:val="en-US"/>
        </w:rPr>
        <w:t>scheduler,  and</w:t>
      </w:r>
      <w:proofErr w:type="gramEnd"/>
      <w:r w:rsidRPr="00A437C0">
        <w:rPr>
          <w:lang w:val="en-US"/>
        </w:rPr>
        <w:t xml:space="preserve"> it is not very clear how to make use of the UL DAI in alt1-3. </w:t>
      </w:r>
    </w:p>
    <w:p w14:paraId="3F73EEA1" w14:textId="77777777" w:rsidR="002E0044" w:rsidRPr="0093058E" w:rsidRDefault="002E0044" w:rsidP="002E0044">
      <w:pPr>
        <w:pStyle w:val="Proposal"/>
      </w:pPr>
      <w:bookmarkStart w:id="28" w:name="_Toc115466248"/>
      <w:r w:rsidRPr="0093058E">
        <w:t xml:space="preserve">If Type-2 codebook is configured for unicast and </w:t>
      </w:r>
      <w:proofErr w:type="gramStart"/>
      <w:r w:rsidRPr="0093058E">
        <w:t>multicast  the</w:t>
      </w:r>
      <w:proofErr w:type="gramEnd"/>
      <w:r w:rsidRPr="0093058E">
        <w:t xml:space="preserve"> total number of HARQ-ACK bits is </w:t>
      </w:r>
      <w:proofErr w:type="spellStart"/>
      <w:r w:rsidRPr="0093058E">
        <w:t>signalled</w:t>
      </w:r>
      <w:proofErr w:type="spellEnd"/>
      <w:r w:rsidRPr="0093058E">
        <w:t xml:space="preserve"> with UL DAI indicating the sum of DL DAIs.</w:t>
      </w:r>
      <w:bookmarkEnd w:id="28"/>
      <w:r w:rsidRPr="0093058E">
        <w:t xml:space="preserve"> </w:t>
      </w:r>
    </w:p>
    <w:p w14:paraId="5D967CB0" w14:textId="77777777" w:rsidR="002E0044" w:rsidRPr="00A437C0" w:rsidRDefault="002E0044" w:rsidP="002E0044">
      <w:pPr>
        <w:contextualSpacing/>
        <w:rPr>
          <w:lang w:val="en-US"/>
        </w:rPr>
      </w:pPr>
    </w:p>
    <w:p w14:paraId="713A62D9" w14:textId="77777777" w:rsidR="002E0044" w:rsidRPr="00A437C0" w:rsidRDefault="002E0044" w:rsidP="002E0044">
      <w:pPr>
        <w:contextualSpacing/>
        <w:rPr>
          <w:lang w:val="en-US"/>
        </w:rPr>
      </w:pPr>
      <w:r w:rsidRPr="00A437C0">
        <w:rPr>
          <w:lang w:val="en-US"/>
        </w:rPr>
        <w:t>For the case were unicast and multicast are of different types, the following was agreed:</w:t>
      </w:r>
    </w:p>
    <w:p w14:paraId="67EF02C9" w14:textId="77777777" w:rsidR="002E0044" w:rsidRPr="00A437C0" w:rsidRDefault="002E0044" w:rsidP="002E0044">
      <w:pPr>
        <w:contextualSpacing/>
        <w:rPr>
          <w:lang w:val="en-US"/>
        </w:rPr>
      </w:pPr>
    </w:p>
    <w:tbl>
      <w:tblPr>
        <w:tblStyle w:val="TableGrid"/>
        <w:tblW w:w="0" w:type="auto"/>
        <w:tblLook w:val="04A0" w:firstRow="1" w:lastRow="0" w:firstColumn="1" w:lastColumn="0" w:noHBand="0" w:noVBand="1"/>
      </w:tblPr>
      <w:tblGrid>
        <w:gridCol w:w="9629"/>
      </w:tblGrid>
      <w:tr w:rsidR="002E0044" w:rsidRPr="0093058E" w14:paraId="389834AE" w14:textId="77777777" w:rsidTr="008A4AC7">
        <w:tc>
          <w:tcPr>
            <w:tcW w:w="9629" w:type="dxa"/>
          </w:tcPr>
          <w:p w14:paraId="574ABED9" w14:textId="77777777" w:rsidR="002E0044" w:rsidRPr="00A437C0" w:rsidRDefault="002E0044" w:rsidP="008A4AC7">
            <w:pPr>
              <w:rPr>
                <w:b/>
                <w:highlight w:val="green"/>
                <w:lang w:val="en-US"/>
              </w:rPr>
            </w:pPr>
            <w:r w:rsidRPr="00A437C0">
              <w:rPr>
                <w:b/>
                <w:highlight w:val="green"/>
                <w:lang w:val="en-US"/>
              </w:rPr>
              <w:t>Agreement</w:t>
            </w:r>
          </w:p>
          <w:p w14:paraId="69885EE6" w14:textId="77777777" w:rsidR="002E0044" w:rsidRPr="00A437C0" w:rsidRDefault="002E0044" w:rsidP="008A4AC7">
            <w:pPr>
              <w:contextualSpacing/>
              <w:rPr>
                <w:lang w:val="en-US"/>
              </w:rPr>
            </w:pPr>
            <w:r w:rsidRPr="00A437C0">
              <w:rPr>
                <w:lang w:val="en-US"/>
              </w:rPr>
              <w:t>When Type-1 codebook is configured for unicast and Type-2 codebook is configured for multicast, or when Type-2 codebook is configured for unicast and Type-1 codebook is configured for multicast, the UL-DAI for multicast is included in DCI format 0_1/0_2, in addition to the UL-DAI field for unicast.</w:t>
            </w:r>
          </w:p>
          <w:p w14:paraId="2FAD961E" w14:textId="77777777" w:rsidR="002E0044" w:rsidRPr="00A437C0" w:rsidRDefault="002E0044" w:rsidP="008A4AC7">
            <w:pPr>
              <w:pStyle w:val="ListParagraph"/>
              <w:numPr>
                <w:ilvl w:val="0"/>
                <w:numId w:val="30"/>
              </w:numPr>
              <w:overflowPunct w:val="0"/>
              <w:autoSpaceDE w:val="0"/>
              <w:autoSpaceDN w:val="0"/>
              <w:adjustRightInd w:val="0"/>
              <w:spacing w:after="120"/>
              <w:contextualSpacing/>
              <w:textAlignment w:val="baseline"/>
              <w:rPr>
                <w:lang w:val="en-US" w:eastAsia="zh-CN"/>
              </w:rPr>
            </w:pPr>
            <w:r w:rsidRPr="00A437C0">
              <w:rPr>
                <w:lang w:val="en-US" w:eastAsia="zh-CN"/>
              </w:rPr>
              <w:t>The UL-DAI for multicast is 1-bit for Type-1 codebook</w:t>
            </w:r>
          </w:p>
          <w:p w14:paraId="3164BA57" w14:textId="77777777" w:rsidR="002E0044" w:rsidRPr="00A437C0" w:rsidRDefault="002E0044" w:rsidP="008A4AC7">
            <w:pPr>
              <w:pStyle w:val="ListParagraph"/>
              <w:numPr>
                <w:ilvl w:val="1"/>
                <w:numId w:val="30"/>
              </w:numPr>
              <w:overflowPunct w:val="0"/>
              <w:autoSpaceDE w:val="0"/>
              <w:autoSpaceDN w:val="0"/>
              <w:adjustRightInd w:val="0"/>
              <w:spacing w:after="120"/>
              <w:contextualSpacing/>
              <w:textAlignment w:val="baseline"/>
              <w:rPr>
                <w:lang w:val="en-US" w:eastAsia="zh-CN"/>
              </w:rPr>
            </w:pPr>
            <w:r w:rsidRPr="00A437C0">
              <w:rPr>
                <w:lang w:val="en-US" w:eastAsia="zh-CN"/>
              </w:rPr>
              <w:t xml:space="preserve">The 1-bit UL-DAI for multicast is applied to all configured G-RNTIs. </w:t>
            </w:r>
          </w:p>
          <w:p w14:paraId="004D735A" w14:textId="77777777" w:rsidR="002E0044" w:rsidRPr="00A437C0" w:rsidRDefault="002E0044" w:rsidP="008A4AC7">
            <w:pPr>
              <w:pStyle w:val="ListParagraph"/>
              <w:numPr>
                <w:ilvl w:val="0"/>
                <w:numId w:val="30"/>
              </w:numPr>
              <w:overflowPunct w:val="0"/>
              <w:autoSpaceDE w:val="0"/>
              <w:autoSpaceDN w:val="0"/>
              <w:adjustRightInd w:val="0"/>
              <w:spacing w:after="120"/>
              <w:contextualSpacing/>
              <w:textAlignment w:val="baseline"/>
              <w:rPr>
                <w:lang w:val="en-US" w:eastAsia="zh-CN"/>
              </w:rPr>
            </w:pPr>
            <w:r w:rsidRPr="00A437C0">
              <w:rPr>
                <w:lang w:val="en-US" w:eastAsia="zh-CN"/>
              </w:rPr>
              <w:t xml:space="preserve">The UL-DAI for multicast is 2-bit for Type-2 codebook applied for all configured G-RNTIs. </w:t>
            </w:r>
          </w:p>
          <w:p w14:paraId="364EEBB5" w14:textId="77777777" w:rsidR="002E0044" w:rsidRPr="00A437C0" w:rsidRDefault="002E0044" w:rsidP="008A4AC7">
            <w:pPr>
              <w:pStyle w:val="ListParagraph"/>
              <w:numPr>
                <w:ilvl w:val="1"/>
                <w:numId w:val="30"/>
              </w:numPr>
              <w:overflowPunct w:val="0"/>
              <w:autoSpaceDE w:val="0"/>
              <w:autoSpaceDN w:val="0"/>
              <w:adjustRightInd w:val="0"/>
              <w:spacing w:after="120"/>
              <w:contextualSpacing/>
              <w:textAlignment w:val="baseline"/>
              <w:rPr>
                <w:lang w:val="en-US" w:eastAsia="zh-CN"/>
              </w:rPr>
            </w:pPr>
            <w:r w:rsidRPr="00A437C0">
              <w:rPr>
                <w:lang w:val="en-US" w:eastAsia="zh-CN"/>
              </w:rPr>
              <w:t xml:space="preserve">FFS: how to count the total number of HARQ-ACK bits for all configured G-RNTIs. </w:t>
            </w:r>
          </w:p>
          <w:p w14:paraId="0CB55873" w14:textId="77777777" w:rsidR="002E0044" w:rsidRPr="00A437C0" w:rsidRDefault="002E0044" w:rsidP="008A4AC7">
            <w:pPr>
              <w:numPr>
                <w:ilvl w:val="3"/>
                <w:numId w:val="33"/>
              </w:numPr>
              <w:contextualSpacing/>
              <w:jc w:val="both"/>
              <w:rPr>
                <w:lang w:val="en-US"/>
              </w:rPr>
            </w:pPr>
            <w:r w:rsidRPr="00A437C0">
              <w:rPr>
                <w:lang w:val="en-US"/>
              </w:rPr>
              <w:t xml:space="preserve">Alt1-1: UL-DAI indicates the sum of DL-DAIs </w:t>
            </w:r>
          </w:p>
          <w:p w14:paraId="240EDF8A" w14:textId="77777777" w:rsidR="002E0044" w:rsidRPr="00A437C0" w:rsidRDefault="002E0044" w:rsidP="008A4AC7">
            <w:pPr>
              <w:numPr>
                <w:ilvl w:val="3"/>
                <w:numId w:val="33"/>
              </w:numPr>
              <w:contextualSpacing/>
              <w:jc w:val="both"/>
              <w:rPr>
                <w:lang w:val="en-US"/>
              </w:rPr>
            </w:pPr>
            <w:r w:rsidRPr="00A437C0">
              <w:rPr>
                <w:lang w:val="en-US"/>
              </w:rPr>
              <w:t xml:space="preserve">Alt1-2: DL-DAIs have the same value. </w:t>
            </w:r>
          </w:p>
          <w:p w14:paraId="69A2679A" w14:textId="77777777" w:rsidR="002E0044" w:rsidRPr="00A437C0" w:rsidRDefault="002E0044" w:rsidP="008A4AC7">
            <w:pPr>
              <w:numPr>
                <w:ilvl w:val="3"/>
                <w:numId w:val="33"/>
              </w:numPr>
              <w:contextualSpacing/>
              <w:jc w:val="both"/>
              <w:rPr>
                <w:lang w:val="en-US"/>
              </w:rPr>
            </w:pPr>
            <w:r w:rsidRPr="00A437C0">
              <w:rPr>
                <w:lang w:val="en-US"/>
              </w:rPr>
              <w:t>Alt1-3: largest DL DAI value among the configured G-RNTIs.</w:t>
            </w:r>
          </w:p>
          <w:p w14:paraId="166D812C" w14:textId="77777777" w:rsidR="002E0044" w:rsidRPr="00A437C0" w:rsidRDefault="002E0044" w:rsidP="008A4AC7">
            <w:pPr>
              <w:numPr>
                <w:ilvl w:val="3"/>
                <w:numId w:val="33"/>
              </w:numPr>
              <w:contextualSpacing/>
              <w:rPr>
                <w:lang w:val="en-US" w:eastAsia="x-none"/>
              </w:rPr>
            </w:pPr>
            <w:r w:rsidRPr="00A437C0">
              <w:rPr>
                <w:lang w:val="en-US" w:eastAsia="x-none"/>
              </w:rPr>
              <w:t>Other alternatives are not precluded</w:t>
            </w:r>
          </w:p>
          <w:p w14:paraId="020142FD" w14:textId="77777777" w:rsidR="002E0044" w:rsidRPr="00A437C0" w:rsidRDefault="002E0044" w:rsidP="008A4AC7">
            <w:pPr>
              <w:pStyle w:val="ListParagraph"/>
              <w:numPr>
                <w:ilvl w:val="0"/>
                <w:numId w:val="30"/>
              </w:numPr>
              <w:overflowPunct w:val="0"/>
              <w:autoSpaceDE w:val="0"/>
              <w:autoSpaceDN w:val="0"/>
              <w:adjustRightInd w:val="0"/>
              <w:spacing w:after="120"/>
              <w:contextualSpacing/>
              <w:textAlignment w:val="baseline"/>
              <w:rPr>
                <w:lang w:val="en-US" w:eastAsia="zh-CN"/>
              </w:rPr>
            </w:pPr>
            <w:r w:rsidRPr="00A437C0">
              <w:rPr>
                <w:lang w:val="en-US" w:eastAsia="zh-CN"/>
              </w:rPr>
              <w:t>FFS: details of the UL DAI field</w:t>
            </w:r>
          </w:p>
          <w:p w14:paraId="05739AC3" w14:textId="77777777" w:rsidR="002E0044" w:rsidRPr="00A437C0" w:rsidRDefault="002E0044" w:rsidP="008A4AC7">
            <w:pPr>
              <w:overflowPunct w:val="0"/>
              <w:autoSpaceDE w:val="0"/>
              <w:autoSpaceDN w:val="0"/>
              <w:adjustRightInd w:val="0"/>
              <w:spacing w:after="120"/>
              <w:contextualSpacing/>
              <w:textAlignment w:val="baseline"/>
              <w:rPr>
                <w:highlight w:val="yellow"/>
                <w:lang w:val="en-US" w:eastAsia="zh-CN"/>
              </w:rPr>
            </w:pPr>
          </w:p>
          <w:p w14:paraId="3F04DCD2" w14:textId="77777777" w:rsidR="002E0044" w:rsidRPr="00A437C0" w:rsidRDefault="002E0044" w:rsidP="008A4AC7">
            <w:pPr>
              <w:contextualSpacing/>
              <w:rPr>
                <w:lang w:val="en-US"/>
              </w:rPr>
            </w:pPr>
          </w:p>
        </w:tc>
      </w:tr>
    </w:tbl>
    <w:p w14:paraId="4229BDF2" w14:textId="77777777" w:rsidR="002E0044" w:rsidRPr="00A437C0" w:rsidRDefault="002E0044" w:rsidP="002E0044">
      <w:pPr>
        <w:contextualSpacing/>
        <w:rPr>
          <w:lang w:val="en-US"/>
        </w:rPr>
      </w:pPr>
      <w:r w:rsidRPr="00A437C0">
        <w:rPr>
          <w:lang w:val="en-US"/>
        </w:rPr>
        <w:t xml:space="preserve"> </w:t>
      </w:r>
    </w:p>
    <w:p w14:paraId="5668B25F" w14:textId="77777777" w:rsidR="002E0044" w:rsidRPr="00A437C0" w:rsidRDefault="002E0044" w:rsidP="002E0044">
      <w:pPr>
        <w:overflowPunct w:val="0"/>
        <w:autoSpaceDE w:val="0"/>
        <w:autoSpaceDN w:val="0"/>
        <w:adjustRightInd w:val="0"/>
        <w:spacing w:after="120"/>
        <w:contextualSpacing/>
        <w:textAlignment w:val="baseline"/>
        <w:rPr>
          <w:lang w:val="en-US"/>
        </w:rPr>
      </w:pPr>
      <w:r w:rsidRPr="00A437C0">
        <w:rPr>
          <w:lang w:val="en-US"/>
        </w:rPr>
        <w:t xml:space="preserve">We think the same </w:t>
      </w:r>
      <w:proofErr w:type="spellStart"/>
      <w:r w:rsidRPr="00A437C0">
        <w:rPr>
          <w:lang w:val="en-US"/>
        </w:rPr>
        <w:t>behaviour</w:t>
      </w:r>
      <w:proofErr w:type="spellEnd"/>
      <w:r w:rsidRPr="00A437C0">
        <w:rPr>
          <w:lang w:val="en-US"/>
        </w:rPr>
        <w:t xml:space="preserve"> used for the type2 codebook-only case for both unicast and multicast can be applied for the UL DAI of multicast configured with type-2 when unicast is configured with type-1 codebook:</w:t>
      </w:r>
    </w:p>
    <w:p w14:paraId="6C16CB74" w14:textId="5DF70F44" w:rsidR="007D62F4" w:rsidRPr="00C631C3" w:rsidRDefault="002E0044" w:rsidP="00D45A45">
      <w:pPr>
        <w:pStyle w:val="Proposal"/>
      </w:pPr>
      <w:bookmarkStart w:id="29" w:name="_Toc115466249"/>
      <w:r w:rsidRPr="0093058E">
        <w:t xml:space="preserve">If Type-2 codebook is configured for multicast and type-1 codebook is configured for unicast the total number of </w:t>
      </w:r>
      <w:proofErr w:type="gramStart"/>
      <w:r w:rsidRPr="0093058E">
        <w:t>multicast</w:t>
      </w:r>
      <w:proofErr w:type="gramEnd"/>
      <w:r w:rsidRPr="0093058E">
        <w:t xml:space="preserve"> HARQ-ACK bits is </w:t>
      </w:r>
      <w:proofErr w:type="spellStart"/>
      <w:r w:rsidRPr="0093058E">
        <w:t>signalled</w:t>
      </w:r>
      <w:proofErr w:type="spellEnd"/>
      <w:r w:rsidRPr="0093058E">
        <w:t xml:space="preserve"> with the multicast UL DAI indicating the sum of multicast DL DAIs.</w:t>
      </w:r>
      <w:bookmarkEnd w:id="29"/>
      <w:r>
        <w:t xml:space="preserve"> </w:t>
      </w:r>
    </w:p>
    <w:p w14:paraId="62BC2B81" w14:textId="5301D7B6" w:rsidR="00D8504F" w:rsidRPr="00A437C0" w:rsidRDefault="00D8504F" w:rsidP="00D8504F">
      <w:pPr>
        <w:pStyle w:val="Heading1"/>
        <w:rPr>
          <w:lang w:val="en-US"/>
        </w:rPr>
      </w:pPr>
      <w:r w:rsidRPr="00A437C0">
        <w:rPr>
          <w:lang w:val="en-US"/>
        </w:rPr>
        <w:t>Conclusion</w:t>
      </w:r>
    </w:p>
    <w:p w14:paraId="67DDECCC" w14:textId="77777777" w:rsidR="00D8504F" w:rsidRPr="00A437C0" w:rsidRDefault="00D8504F" w:rsidP="00D8504F">
      <w:pPr>
        <w:pStyle w:val="BodyText"/>
        <w:rPr>
          <w:b/>
          <w:lang w:val="en-US"/>
        </w:rPr>
      </w:pPr>
      <w:r w:rsidRPr="00A437C0">
        <w:rPr>
          <w:lang w:val="en-US"/>
        </w:rPr>
        <w:t>Based on the discussion in the previous sections we propose the following:</w:t>
      </w:r>
    </w:p>
    <w:p w14:paraId="52FF2995" w14:textId="1B22AAD9" w:rsidR="0029479E" w:rsidRDefault="00D8504F">
      <w:pPr>
        <w:pStyle w:val="TableofFigures"/>
        <w:tabs>
          <w:tab w:val="right" w:leader="dot" w:pos="9629"/>
        </w:tabs>
        <w:rPr>
          <w:b w:val="0"/>
          <w:noProof/>
        </w:rPr>
      </w:pPr>
      <w:r w:rsidRPr="00A437C0">
        <w:rPr>
          <w:b w:val="0"/>
          <w:lang w:val="en-US"/>
        </w:rPr>
        <w:fldChar w:fldCharType="begin"/>
      </w:r>
      <w:r w:rsidRPr="00A437C0">
        <w:rPr>
          <w:b w:val="0"/>
          <w:bCs/>
          <w:lang w:val="en-US"/>
        </w:rPr>
        <w:instrText xml:space="preserve"> TOC \n \h \z \t "Proposal" \c </w:instrText>
      </w:r>
      <w:r w:rsidRPr="00A437C0">
        <w:rPr>
          <w:b w:val="0"/>
          <w:lang w:val="en-US"/>
        </w:rPr>
        <w:fldChar w:fldCharType="separate"/>
      </w:r>
      <w:hyperlink w:anchor="_Toc115466227" w:history="1">
        <w:r w:rsidR="0029479E" w:rsidRPr="005A66DF">
          <w:rPr>
            <w:rStyle w:val="Hyperlink"/>
            <w:rFonts w:ascii="Arial" w:hAnsi="Arial" w:cs="Arial"/>
            <w:noProof/>
          </w:rPr>
          <w:t>Proposal 1</w:t>
        </w:r>
        <w:r w:rsidR="0029479E">
          <w:rPr>
            <w:b w:val="0"/>
            <w:noProof/>
          </w:rPr>
          <w:tab/>
        </w:r>
        <w:r w:rsidR="0029479E" w:rsidRPr="005A66DF">
          <w:rPr>
            <w:rStyle w:val="Hyperlink"/>
            <w:noProof/>
          </w:rPr>
          <w:t>When pdsch-HARQ-ACK-CodebooklistMulticast indicates Type-1 CB, fdmed-ReceptionMulticast or type1-Codebook-GenerationMode is configured, for NACK-only in mode2,</w:t>
        </w:r>
      </w:hyperlink>
    </w:p>
    <w:p w14:paraId="21EB29AD" w14:textId="6CE2D69E" w:rsidR="0029479E" w:rsidRDefault="0029479E">
      <w:pPr>
        <w:pStyle w:val="TableofFigures"/>
        <w:tabs>
          <w:tab w:val="right" w:leader="dot" w:pos="9629"/>
        </w:tabs>
        <w:rPr>
          <w:b w:val="0"/>
          <w:noProof/>
        </w:rPr>
      </w:pPr>
      <w:hyperlink w:anchor="_Toc115466228" w:history="1">
        <w:r w:rsidRPr="005A66DF">
          <w:rPr>
            <w:rStyle w:val="Hyperlink"/>
            <w:rFonts w:ascii="Symbol" w:hAnsi="Symbol"/>
            <w:noProof/>
          </w:rPr>
          <w:t></w:t>
        </w:r>
        <w:r>
          <w:rPr>
            <w:b w:val="0"/>
            <w:noProof/>
          </w:rPr>
          <w:tab/>
        </w:r>
        <w:r w:rsidRPr="005A66DF">
          <w:rPr>
            <w:rStyle w:val="Hyperlink"/>
            <w:noProof/>
          </w:rPr>
          <w:t>Alt1: the configured parameters are used for multiplexing NACK-only mode2 with other UCI or PUSCH according to the corresponding agreements</w:t>
        </w:r>
      </w:hyperlink>
    </w:p>
    <w:p w14:paraId="55AA8A0B" w14:textId="0881ED2D" w:rsidR="0029479E" w:rsidRDefault="0029479E">
      <w:pPr>
        <w:pStyle w:val="TableofFigures"/>
        <w:tabs>
          <w:tab w:val="right" w:leader="dot" w:pos="9629"/>
        </w:tabs>
        <w:rPr>
          <w:b w:val="0"/>
          <w:noProof/>
        </w:rPr>
      </w:pPr>
      <w:hyperlink w:anchor="_Toc115466229" w:history="1">
        <w:r w:rsidRPr="005A66DF">
          <w:rPr>
            <w:rStyle w:val="Hyperlink"/>
            <w:rFonts w:ascii="Arial" w:hAnsi="Arial" w:cs="Arial"/>
            <w:noProof/>
          </w:rPr>
          <w:t>Proposal 2</w:t>
        </w:r>
        <w:r>
          <w:rPr>
            <w:b w:val="0"/>
            <w:noProof/>
          </w:rPr>
          <w:tab/>
        </w:r>
        <w:r w:rsidRPr="005A66DF">
          <w:rPr>
            <w:rStyle w:val="Hyperlink"/>
            <w:noProof/>
          </w:rPr>
          <w:t>Mixed ACK/NACK and NACK-only cases are supported, with some UEs using ACK/NACK CB and other UEs using NACK-only but receiving the same PDCCH/PDSCH.</w:t>
        </w:r>
      </w:hyperlink>
    </w:p>
    <w:p w14:paraId="0A7EAAAE" w14:textId="42EA1C36" w:rsidR="0029479E" w:rsidRDefault="0029479E">
      <w:pPr>
        <w:pStyle w:val="TableofFigures"/>
        <w:tabs>
          <w:tab w:val="right" w:leader="dot" w:pos="9629"/>
        </w:tabs>
        <w:rPr>
          <w:b w:val="0"/>
          <w:noProof/>
        </w:rPr>
      </w:pPr>
      <w:hyperlink w:anchor="_Toc115466230" w:history="1">
        <w:r w:rsidRPr="005A66DF">
          <w:rPr>
            <w:rStyle w:val="Hyperlink"/>
            <w:rFonts w:ascii="Arial" w:hAnsi="Arial" w:cs="Arial"/>
            <w:noProof/>
          </w:rPr>
          <w:t>Proposal 3</w:t>
        </w:r>
        <w:r>
          <w:rPr>
            <w:b w:val="0"/>
            <w:noProof/>
          </w:rPr>
          <w:tab/>
        </w:r>
        <w:r w:rsidRPr="005A66DF">
          <w:rPr>
            <w:rStyle w:val="Hyperlink"/>
            <w:noProof/>
          </w:rPr>
          <w:t>cDAI* (former Opt2-1-2) is supported for Case 2.</w:t>
        </w:r>
      </w:hyperlink>
    </w:p>
    <w:p w14:paraId="38669128" w14:textId="4FCE3C44" w:rsidR="0029479E" w:rsidRDefault="0029479E">
      <w:pPr>
        <w:pStyle w:val="TableofFigures"/>
        <w:tabs>
          <w:tab w:val="right" w:leader="dot" w:pos="9629"/>
        </w:tabs>
        <w:rPr>
          <w:b w:val="0"/>
          <w:noProof/>
        </w:rPr>
      </w:pPr>
      <w:hyperlink w:anchor="_Toc115466231" w:history="1">
        <w:r w:rsidRPr="005A66DF">
          <w:rPr>
            <w:rStyle w:val="Hyperlink"/>
            <w:rFonts w:ascii="Arial" w:hAnsi="Arial" w:cs="Arial"/>
            <w:noProof/>
          </w:rPr>
          <w:t>Proposal 4</w:t>
        </w:r>
        <w:r>
          <w:rPr>
            <w:b w:val="0"/>
            <w:noProof/>
          </w:rPr>
          <w:tab/>
        </w:r>
        <w:r w:rsidRPr="005A66DF">
          <w:rPr>
            <w:rStyle w:val="Hyperlink"/>
            <w:noProof/>
          </w:rPr>
          <w:t>Support an additional 2-bit field for cDAI* in Type I and Type II CB DCI formats.</w:t>
        </w:r>
      </w:hyperlink>
    </w:p>
    <w:p w14:paraId="51DB6AFF" w14:textId="0C386F8D" w:rsidR="0029479E" w:rsidRDefault="0029479E">
      <w:pPr>
        <w:pStyle w:val="TableofFigures"/>
        <w:tabs>
          <w:tab w:val="right" w:leader="dot" w:pos="9629"/>
        </w:tabs>
        <w:rPr>
          <w:b w:val="0"/>
          <w:noProof/>
        </w:rPr>
      </w:pPr>
      <w:hyperlink w:anchor="_Toc115466232" w:history="1">
        <w:r w:rsidRPr="005A66DF">
          <w:rPr>
            <w:rStyle w:val="Hyperlink"/>
            <w:rFonts w:ascii="Arial" w:hAnsi="Arial" w:cs="Arial"/>
            <w:noProof/>
          </w:rPr>
          <w:t>Proposal 5</w:t>
        </w:r>
        <w:r>
          <w:rPr>
            <w:b w:val="0"/>
            <w:noProof/>
          </w:rPr>
          <w:tab/>
        </w:r>
        <w:r w:rsidRPr="005A66DF">
          <w:rPr>
            <w:rStyle w:val="Hyperlink"/>
            <w:noProof/>
          </w:rPr>
          <w:t>For Case 3, use the proposed alternative table above or reuse the agreed table with the following additional rule:</w:t>
        </w:r>
      </w:hyperlink>
    </w:p>
    <w:p w14:paraId="69A48CB4" w14:textId="11B5727A" w:rsidR="0029479E" w:rsidRDefault="0029479E">
      <w:pPr>
        <w:pStyle w:val="TableofFigures"/>
        <w:tabs>
          <w:tab w:val="right" w:leader="dot" w:pos="9629"/>
        </w:tabs>
        <w:rPr>
          <w:b w:val="0"/>
          <w:noProof/>
        </w:rPr>
      </w:pPr>
      <w:hyperlink w:anchor="_Toc115466233" w:history="1">
        <w:r w:rsidRPr="005A66DF">
          <w:rPr>
            <w:rStyle w:val="Hyperlink"/>
            <w:rFonts w:ascii="Symbol" w:hAnsi="Symbol"/>
            <w:noProof/>
          </w:rPr>
          <w:t></w:t>
        </w:r>
        <w:r>
          <w:rPr>
            <w:b w:val="0"/>
            <w:noProof/>
          </w:rPr>
          <w:tab/>
        </w:r>
        <w:r w:rsidRPr="005A66DF">
          <w:rPr>
            <w:rStyle w:val="Hyperlink"/>
            <w:noProof/>
          </w:rPr>
          <w:t>Always assume 4 TBs in total and let all non-received TB positions, that cannot be attributed to the UE’s monitored G-RNTIs, be considered as ACK in the NACK-only reporting.</w:t>
        </w:r>
      </w:hyperlink>
    </w:p>
    <w:p w14:paraId="68B6CDF3" w14:textId="77A5A7EB" w:rsidR="0029479E" w:rsidRDefault="0029479E">
      <w:pPr>
        <w:pStyle w:val="TableofFigures"/>
        <w:tabs>
          <w:tab w:val="right" w:leader="dot" w:pos="9629"/>
        </w:tabs>
        <w:rPr>
          <w:b w:val="0"/>
          <w:noProof/>
        </w:rPr>
      </w:pPr>
      <w:hyperlink w:anchor="_Toc115466234" w:history="1">
        <w:r w:rsidRPr="005A66DF">
          <w:rPr>
            <w:rStyle w:val="Hyperlink"/>
            <w:rFonts w:ascii="Symbol" w:hAnsi="Symbol"/>
            <w:noProof/>
          </w:rPr>
          <w:t></w:t>
        </w:r>
        <w:r>
          <w:rPr>
            <w:b w:val="0"/>
            <w:noProof/>
          </w:rPr>
          <w:tab/>
        </w:r>
        <w:r w:rsidRPr="005A66DF">
          <w:rPr>
            <w:rStyle w:val="Hyperlink"/>
            <w:noProof/>
          </w:rPr>
          <w:t>Note: Depending on whether only cDAI* or both cDAI* and cDAI are available, the UE may infer which TB positions that are monitored and which are not (</w:t>
        </w:r>
        <w:r w:rsidRPr="005A66DF">
          <w:rPr>
            <w:rStyle w:val="Hyperlink"/>
            <w:bCs/>
            <w:noProof/>
          </w:rPr>
          <w:sym w:font="Wingdings" w:char="F0E8"/>
        </w:r>
        <w:r w:rsidRPr="005A66DF">
          <w:rPr>
            <w:rStyle w:val="Hyperlink"/>
            <w:noProof/>
          </w:rPr>
          <w:t>ACK).</w:t>
        </w:r>
      </w:hyperlink>
    </w:p>
    <w:p w14:paraId="4807C715" w14:textId="798AFA63" w:rsidR="0029479E" w:rsidRDefault="0029479E">
      <w:pPr>
        <w:pStyle w:val="TableofFigures"/>
        <w:tabs>
          <w:tab w:val="right" w:leader="dot" w:pos="9629"/>
        </w:tabs>
        <w:rPr>
          <w:b w:val="0"/>
          <w:noProof/>
        </w:rPr>
      </w:pPr>
      <w:hyperlink w:anchor="_Toc115466235" w:history="1">
        <w:r w:rsidRPr="005A66DF">
          <w:rPr>
            <w:rStyle w:val="Hyperlink"/>
            <w:rFonts w:ascii="Arial" w:hAnsi="Arial" w:cs="Arial"/>
            <w:noProof/>
          </w:rPr>
          <w:t>Proposal 6</w:t>
        </w:r>
        <w:r>
          <w:rPr>
            <w:b w:val="0"/>
            <w:noProof/>
          </w:rPr>
          <w:tab/>
        </w:r>
        <w:r w:rsidRPr="005A66DF">
          <w:rPr>
            <w:rStyle w:val="Hyperlink"/>
            <w:noProof/>
          </w:rPr>
          <w:t>PUCCH configuration for NACK-only contains a single PUCCH resource set.</w:t>
        </w:r>
      </w:hyperlink>
    </w:p>
    <w:p w14:paraId="6D6D485E" w14:textId="25B55F29" w:rsidR="0029479E" w:rsidRDefault="0029479E">
      <w:pPr>
        <w:pStyle w:val="TableofFigures"/>
        <w:tabs>
          <w:tab w:val="right" w:leader="dot" w:pos="9629"/>
        </w:tabs>
        <w:rPr>
          <w:b w:val="0"/>
          <w:noProof/>
        </w:rPr>
      </w:pPr>
      <w:hyperlink w:anchor="_Toc115466236" w:history="1">
        <w:r w:rsidRPr="005A66DF">
          <w:rPr>
            <w:rStyle w:val="Hyperlink"/>
            <w:rFonts w:ascii="Arial" w:hAnsi="Arial" w:cs="Arial"/>
            <w:noProof/>
          </w:rPr>
          <w:t>Proposal 7</w:t>
        </w:r>
        <w:r>
          <w:rPr>
            <w:b w:val="0"/>
            <w:noProof/>
          </w:rPr>
          <w:tab/>
        </w:r>
        <w:r w:rsidRPr="005A66DF">
          <w:rPr>
            <w:rStyle w:val="Hyperlink"/>
            <w:noProof/>
          </w:rPr>
          <w:t>For NACK-only mode2, the PRI in the DCI is interpreted by UEs in NACK-only mode to select one of the PUCCH resource pools configurations for NACK-only.</w:t>
        </w:r>
      </w:hyperlink>
    </w:p>
    <w:p w14:paraId="147E32E4" w14:textId="2165B37C" w:rsidR="0029479E" w:rsidRDefault="0029479E">
      <w:pPr>
        <w:pStyle w:val="TableofFigures"/>
        <w:tabs>
          <w:tab w:val="right" w:leader="dot" w:pos="9629"/>
        </w:tabs>
        <w:rPr>
          <w:b w:val="0"/>
          <w:noProof/>
        </w:rPr>
      </w:pPr>
      <w:hyperlink w:anchor="_Toc115466237" w:history="1">
        <w:r w:rsidRPr="005A66DF">
          <w:rPr>
            <w:rStyle w:val="Hyperlink"/>
            <w:rFonts w:ascii="Arial" w:hAnsi="Arial" w:cs="Arial"/>
            <w:noProof/>
          </w:rPr>
          <w:t>Proposal 8</w:t>
        </w:r>
        <w:r>
          <w:rPr>
            <w:b w:val="0"/>
            <w:noProof/>
          </w:rPr>
          <w:tab/>
        </w:r>
        <w:r w:rsidRPr="005A66DF">
          <w:rPr>
            <w:rStyle w:val="Hyperlink"/>
            <w:noProof/>
          </w:rPr>
          <w:t xml:space="preserve">A UE configured with NACK only feedback and with </w:t>
        </w:r>
        <w:r w:rsidRPr="005A66DF">
          <w:rPr>
            <w:rStyle w:val="Hyperlink"/>
            <w:i/>
            <w:iCs/>
            <w:noProof/>
          </w:rPr>
          <w:t>moreThanOneNackOnlyMode = mode2</w:t>
        </w:r>
        <w:r w:rsidRPr="005A66DF">
          <w:rPr>
            <w:rStyle w:val="Hyperlink"/>
            <w:noProof/>
          </w:rPr>
          <w:t xml:space="preserve"> is always configured with a separate PUCCH configuration for NACK only.</w:t>
        </w:r>
      </w:hyperlink>
    </w:p>
    <w:p w14:paraId="4873084E" w14:textId="7A89BBA9" w:rsidR="0029479E" w:rsidRDefault="0029479E">
      <w:pPr>
        <w:pStyle w:val="TableofFigures"/>
        <w:tabs>
          <w:tab w:val="right" w:leader="dot" w:pos="9629"/>
        </w:tabs>
        <w:rPr>
          <w:b w:val="0"/>
          <w:noProof/>
        </w:rPr>
      </w:pPr>
      <w:hyperlink w:anchor="_Toc115466238" w:history="1">
        <w:r w:rsidRPr="005A66DF">
          <w:rPr>
            <w:rStyle w:val="Hyperlink"/>
            <w:rFonts w:ascii="Arial" w:hAnsi="Arial" w:cs="Arial"/>
            <w:noProof/>
          </w:rPr>
          <w:t>Proposal 9</w:t>
        </w:r>
        <w:r>
          <w:rPr>
            <w:b w:val="0"/>
            <w:noProof/>
          </w:rPr>
          <w:tab/>
        </w:r>
        <w:r w:rsidRPr="005A66DF">
          <w:rPr>
            <w:rStyle w:val="Hyperlink"/>
            <w:noProof/>
          </w:rPr>
          <w:t>The UE does not expect to receive DCIs with different HARQ enable/disable bits and scheduling PDSCH with UL feedback in the same UL slot.</w:t>
        </w:r>
      </w:hyperlink>
    </w:p>
    <w:p w14:paraId="00126A03" w14:textId="1121EA17" w:rsidR="0029479E" w:rsidRDefault="0029479E">
      <w:pPr>
        <w:pStyle w:val="TableofFigures"/>
        <w:tabs>
          <w:tab w:val="right" w:leader="dot" w:pos="9629"/>
        </w:tabs>
        <w:rPr>
          <w:b w:val="0"/>
          <w:noProof/>
        </w:rPr>
      </w:pPr>
      <w:hyperlink w:anchor="_Toc115466239" w:history="1">
        <w:r w:rsidRPr="005A66DF">
          <w:rPr>
            <w:rStyle w:val="Hyperlink"/>
            <w:rFonts w:ascii="Arial" w:hAnsi="Arial" w:cs="Arial"/>
            <w:noProof/>
            <w:lang w:eastAsia="zh-CN"/>
          </w:rPr>
          <w:t>Proposal 10</w:t>
        </w:r>
        <w:r>
          <w:rPr>
            <w:b w:val="0"/>
            <w:noProof/>
          </w:rPr>
          <w:tab/>
        </w:r>
        <w:r w:rsidRPr="005A66DF">
          <w:rPr>
            <w:rStyle w:val="Hyperlink"/>
            <w:noProof/>
            <w:lang w:eastAsia="zh-CN"/>
          </w:rPr>
          <w:t>For unicast SPS PDSCH and multicast SPS PDSCH collision handling,</w:t>
        </w:r>
      </w:hyperlink>
    </w:p>
    <w:p w14:paraId="5D79A81D" w14:textId="6A1E7A36" w:rsidR="0029479E" w:rsidRDefault="0029479E">
      <w:pPr>
        <w:pStyle w:val="TableofFigures"/>
        <w:tabs>
          <w:tab w:val="right" w:leader="dot" w:pos="9629"/>
        </w:tabs>
        <w:rPr>
          <w:b w:val="0"/>
          <w:noProof/>
        </w:rPr>
      </w:pPr>
      <w:hyperlink w:anchor="_Toc115466240" w:history="1">
        <w:r w:rsidRPr="005A66DF">
          <w:rPr>
            <w:rStyle w:val="Hyperlink"/>
            <w:rFonts w:ascii="Times New Roman" w:eastAsia="Malgun Gothic" w:hAnsi="Times New Roman" w:cs="Times New Roman"/>
            <w:noProof/>
          </w:rPr>
          <w:t>-</w:t>
        </w:r>
        <w:r>
          <w:rPr>
            <w:b w:val="0"/>
            <w:noProof/>
          </w:rPr>
          <w:tab/>
        </w:r>
        <w:r w:rsidRPr="005A66DF">
          <w:rPr>
            <w:rStyle w:val="Hyperlink"/>
            <w:noProof/>
          </w:rPr>
          <w:t xml:space="preserve">If a UE only supports TDM unicast SPS PDSCH and multicast SPS PDSCH in a slot, </w:t>
        </w:r>
        <w:r w:rsidRPr="005A66DF">
          <w:rPr>
            <w:rStyle w:val="Hyperlink"/>
            <w:rFonts w:eastAsia="Batang"/>
            <w:noProof/>
          </w:rPr>
          <w:t>and more than one PDSCH on a serving cell each without a corresponding PDCCH transmission are in a slot,</w:t>
        </w:r>
        <w:r w:rsidRPr="005A66DF">
          <w:rPr>
            <w:rStyle w:val="Hyperlink"/>
            <w:noProof/>
          </w:rPr>
          <w:t xml:space="preserve"> the UE resolves collisions among unicast SPS PDSCHs and multicast SPS PDSCHs by reusing Rel-16 rules.</w:t>
        </w:r>
      </w:hyperlink>
    </w:p>
    <w:p w14:paraId="1F335521" w14:textId="6856F074" w:rsidR="0029479E" w:rsidRDefault="0029479E">
      <w:pPr>
        <w:pStyle w:val="TableofFigures"/>
        <w:tabs>
          <w:tab w:val="right" w:leader="dot" w:pos="9629"/>
        </w:tabs>
        <w:rPr>
          <w:b w:val="0"/>
          <w:noProof/>
        </w:rPr>
      </w:pPr>
      <w:hyperlink w:anchor="_Toc115466241" w:history="1">
        <w:r w:rsidRPr="005A66DF">
          <w:rPr>
            <w:rStyle w:val="Hyperlink"/>
            <w:rFonts w:ascii="Times New Roman" w:eastAsia="Malgun Gothic" w:hAnsi="Times New Roman" w:cs="Times New Roman"/>
            <w:noProof/>
          </w:rPr>
          <w:t>-</w:t>
        </w:r>
        <w:r>
          <w:rPr>
            <w:b w:val="0"/>
            <w:noProof/>
          </w:rPr>
          <w:tab/>
        </w:r>
        <w:r w:rsidRPr="005A66DF">
          <w:rPr>
            <w:rStyle w:val="Hyperlink"/>
            <w:noProof/>
          </w:rPr>
          <w:t>If a UE only supports FDM unicast SPS PDSCH and multicast SPS PDSCH in a slot, and more than one unicast PDSCH and multicast PDSCH on a serving cell each without a corresponding PDCCH transmission are in a slot,</w:t>
        </w:r>
      </w:hyperlink>
    </w:p>
    <w:p w14:paraId="0F558605" w14:textId="220B3830" w:rsidR="0029479E" w:rsidRDefault="0029479E">
      <w:pPr>
        <w:pStyle w:val="TableofFigures"/>
        <w:tabs>
          <w:tab w:val="right" w:leader="dot" w:pos="9629"/>
        </w:tabs>
        <w:rPr>
          <w:b w:val="0"/>
          <w:noProof/>
        </w:rPr>
      </w:pPr>
      <w:hyperlink w:anchor="_Toc115466242" w:history="1">
        <w:r w:rsidRPr="005A66DF">
          <w:rPr>
            <w:rStyle w:val="Hyperlink"/>
            <w:noProof/>
          </w:rPr>
          <w:t>i.</w:t>
        </w:r>
        <w:r>
          <w:rPr>
            <w:b w:val="0"/>
            <w:noProof/>
          </w:rPr>
          <w:tab/>
        </w:r>
        <w:r w:rsidRPr="005A66DF">
          <w:rPr>
            <w:rStyle w:val="Hyperlink"/>
            <w:iCs/>
            <w:noProof/>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w:t>
        </w:r>
        <w:r w:rsidRPr="005A66DF">
          <w:rPr>
            <w:rStyle w:val="Hyperlink"/>
            <w:noProof/>
          </w:rPr>
          <w:t>in time but not overlap in frequency</w:t>
        </w:r>
        <w:r w:rsidRPr="005A66DF">
          <w:rPr>
            <w:rStyle w:val="Hyperlink"/>
            <w:iCs/>
            <w:noProof/>
          </w:rPr>
          <w:t>, the UE receives both PDSCHs; else, the UE receives the one with lower configured sps-ConfigIndex.</w:t>
        </w:r>
      </w:hyperlink>
    </w:p>
    <w:p w14:paraId="5F0315AD" w14:textId="32C173A7" w:rsidR="0029479E" w:rsidRDefault="0029479E">
      <w:pPr>
        <w:pStyle w:val="TableofFigures"/>
        <w:tabs>
          <w:tab w:val="right" w:leader="dot" w:pos="9629"/>
        </w:tabs>
        <w:rPr>
          <w:b w:val="0"/>
          <w:noProof/>
        </w:rPr>
      </w:pPr>
      <w:hyperlink w:anchor="_Toc115466243" w:history="1">
        <w:r w:rsidRPr="005A66DF">
          <w:rPr>
            <w:rStyle w:val="Hyperlink"/>
            <w:rFonts w:ascii="Times New Roman" w:eastAsia="Malgun Gothic" w:hAnsi="Times New Roman" w:cs="Times New Roman"/>
            <w:noProof/>
          </w:rPr>
          <w:t>-</w:t>
        </w:r>
        <w:r>
          <w:rPr>
            <w:b w:val="0"/>
            <w:noProof/>
          </w:rPr>
          <w:tab/>
        </w:r>
        <w:r w:rsidRPr="005A66DF">
          <w:rPr>
            <w:rStyle w:val="Hyperlink"/>
            <w:noProof/>
          </w:rPr>
          <w:t>If a UE supports both FDM and TDM unicast SPS PDSCH and multicast SPS PDSCH in a slot, and more than one unicast PDSCH and multicast PDSCH on a serving cell each without a corresponding PDCCH transmission are in a slot,</w:t>
        </w:r>
      </w:hyperlink>
    </w:p>
    <w:p w14:paraId="14637FF7" w14:textId="0D43B68D" w:rsidR="0029479E" w:rsidRDefault="0029479E">
      <w:pPr>
        <w:pStyle w:val="TableofFigures"/>
        <w:tabs>
          <w:tab w:val="right" w:leader="dot" w:pos="9629"/>
        </w:tabs>
        <w:rPr>
          <w:b w:val="0"/>
          <w:noProof/>
        </w:rPr>
      </w:pPr>
      <w:hyperlink w:anchor="_Toc115466244" w:history="1">
        <w:r w:rsidRPr="005A66DF">
          <w:rPr>
            <w:rStyle w:val="Hyperlink"/>
            <w:noProof/>
          </w:rPr>
          <w:t>i.</w:t>
        </w:r>
        <w:r>
          <w:rPr>
            <w:b w:val="0"/>
            <w:noProof/>
          </w:rPr>
          <w:tab/>
        </w:r>
        <w:r w:rsidRPr="005A66DF">
          <w:rPr>
            <w:rStyle w:val="Hyperlink"/>
            <w:rFonts w:eastAsia="Calibri"/>
            <w:noProof/>
          </w:rPr>
          <w:t xml:space="preserve">The UE resolves collisions by </w:t>
        </w:r>
        <w:r w:rsidRPr="005A66DF">
          <w:rPr>
            <w:rStyle w:val="Hyperlink"/>
            <w:iCs/>
            <w:noProof/>
          </w:rPr>
          <w:t>receiving the unicast SPS configuration and multicast SPS configuration with the lowest configuration index that do not overlap in both time and frequency.</w:t>
        </w:r>
      </w:hyperlink>
    </w:p>
    <w:p w14:paraId="4830F2B5" w14:textId="3003D116" w:rsidR="0029479E" w:rsidRDefault="0029479E">
      <w:pPr>
        <w:pStyle w:val="TableofFigures"/>
        <w:tabs>
          <w:tab w:val="right" w:leader="dot" w:pos="9629"/>
        </w:tabs>
        <w:rPr>
          <w:b w:val="0"/>
          <w:noProof/>
        </w:rPr>
      </w:pPr>
      <w:hyperlink w:anchor="_Toc115466245" w:history="1">
        <w:r w:rsidRPr="005A66DF">
          <w:rPr>
            <w:rStyle w:val="Hyperlink"/>
            <w:rFonts w:ascii="Arial" w:hAnsi="Arial" w:cs="Arial"/>
            <w:noProof/>
          </w:rPr>
          <w:t>Proposal 11</w:t>
        </w:r>
        <w:r>
          <w:rPr>
            <w:b w:val="0"/>
            <w:noProof/>
          </w:rPr>
          <w:tab/>
        </w:r>
        <w:r w:rsidRPr="005A66DF">
          <w:rPr>
            <w:rStyle w:val="Hyperlink"/>
            <w:noProof/>
          </w:rPr>
          <w:t>Agree to the FL Proposal</w:t>
        </w:r>
      </w:hyperlink>
    </w:p>
    <w:p w14:paraId="18DBEAA4" w14:textId="45536F67" w:rsidR="0029479E" w:rsidRDefault="0029479E">
      <w:pPr>
        <w:pStyle w:val="TableofFigures"/>
        <w:tabs>
          <w:tab w:val="right" w:leader="dot" w:pos="9629"/>
        </w:tabs>
        <w:rPr>
          <w:b w:val="0"/>
          <w:noProof/>
        </w:rPr>
      </w:pPr>
      <w:hyperlink w:anchor="_Toc115466246" w:history="1">
        <w:r w:rsidRPr="005A66DF">
          <w:rPr>
            <w:rStyle w:val="Hyperlink"/>
            <w:rFonts w:ascii="Times New Roman" w:eastAsia="Malgun Gothic" w:hAnsi="Times New Roman" w:cs="Times New Roman"/>
            <w:noProof/>
          </w:rPr>
          <w:t>-</w:t>
        </w:r>
        <w:r>
          <w:rPr>
            <w:b w:val="0"/>
            <w:noProof/>
          </w:rPr>
          <w:tab/>
        </w:r>
        <w:r w:rsidRPr="005A66DF">
          <w:rPr>
            <w:rStyle w:val="Hyperlink"/>
            <w:noProof/>
          </w:rPr>
          <w:t>If UE has received a first DCI activating a SPS PDSCH configuration, when the UE receives a second DCI re-activating the same SPS PDSCH configuration, the UE generates HARQ-ACK feedback only following the procedure according to the second DCI re-activating the SPS PDSCH configuration.</w:t>
        </w:r>
      </w:hyperlink>
    </w:p>
    <w:p w14:paraId="47C543BC" w14:textId="7CCE427E" w:rsidR="0029479E" w:rsidRDefault="0029479E">
      <w:pPr>
        <w:pStyle w:val="TableofFigures"/>
        <w:tabs>
          <w:tab w:val="right" w:leader="dot" w:pos="9629"/>
        </w:tabs>
        <w:rPr>
          <w:b w:val="0"/>
          <w:noProof/>
        </w:rPr>
      </w:pPr>
      <w:hyperlink w:anchor="_Toc115466247" w:history="1">
        <w:r w:rsidRPr="005A66DF">
          <w:rPr>
            <w:rStyle w:val="Hyperlink"/>
            <w:rFonts w:ascii="Times New Roman" w:eastAsia="Malgun Gothic" w:hAnsi="Times New Roman" w:cs="Times New Roman"/>
            <w:noProof/>
          </w:rPr>
          <w:t>-</w:t>
        </w:r>
        <w:r>
          <w:rPr>
            <w:b w:val="0"/>
            <w:noProof/>
          </w:rPr>
          <w:tab/>
        </w:r>
        <w:r w:rsidRPr="005A66DF">
          <w:rPr>
            <w:rStyle w:val="Hyperlink"/>
            <w:rFonts w:eastAsia="Calibri"/>
            <w:noProof/>
          </w:rPr>
          <w:t>Note: it is the same procedure as legacy.</w:t>
        </w:r>
      </w:hyperlink>
    </w:p>
    <w:p w14:paraId="75C458F0" w14:textId="356B4576" w:rsidR="0029479E" w:rsidRDefault="0029479E">
      <w:pPr>
        <w:pStyle w:val="TableofFigures"/>
        <w:tabs>
          <w:tab w:val="right" w:leader="dot" w:pos="9629"/>
        </w:tabs>
        <w:rPr>
          <w:b w:val="0"/>
          <w:noProof/>
        </w:rPr>
      </w:pPr>
      <w:hyperlink w:anchor="_Toc115466248" w:history="1">
        <w:r w:rsidRPr="005A66DF">
          <w:rPr>
            <w:rStyle w:val="Hyperlink"/>
            <w:rFonts w:ascii="Arial" w:hAnsi="Arial" w:cs="Arial"/>
            <w:noProof/>
          </w:rPr>
          <w:t>Proposal 12</w:t>
        </w:r>
        <w:r>
          <w:rPr>
            <w:b w:val="0"/>
            <w:noProof/>
          </w:rPr>
          <w:tab/>
        </w:r>
        <w:r w:rsidRPr="005A66DF">
          <w:rPr>
            <w:rStyle w:val="Hyperlink"/>
            <w:noProof/>
          </w:rPr>
          <w:t>If Type-2 codebook is configured for unicast and multicast  the total number of HARQ-ACK bits is signalled with UL DAI indicating the sum of DL DAIs.</w:t>
        </w:r>
      </w:hyperlink>
    </w:p>
    <w:p w14:paraId="0894E0A2" w14:textId="1C5A1DC3" w:rsidR="0029479E" w:rsidRDefault="0029479E">
      <w:pPr>
        <w:pStyle w:val="TableofFigures"/>
        <w:tabs>
          <w:tab w:val="right" w:leader="dot" w:pos="9629"/>
        </w:tabs>
        <w:rPr>
          <w:b w:val="0"/>
          <w:noProof/>
        </w:rPr>
      </w:pPr>
      <w:hyperlink w:anchor="_Toc115466249" w:history="1">
        <w:r w:rsidRPr="005A66DF">
          <w:rPr>
            <w:rStyle w:val="Hyperlink"/>
            <w:rFonts w:ascii="Arial" w:hAnsi="Arial" w:cs="Arial"/>
            <w:noProof/>
          </w:rPr>
          <w:t>Proposal 13</w:t>
        </w:r>
        <w:r>
          <w:rPr>
            <w:b w:val="0"/>
            <w:noProof/>
          </w:rPr>
          <w:tab/>
        </w:r>
        <w:r w:rsidRPr="005A66DF">
          <w:rPr>
            <w:rStyle w:val="Hyperlink"/>
            <w:noProof/>
          </w:rPr>
          <w:t>If Type-2 codebook is configured for multicast and type-1 codebook is configured for unicast the total number of multicast HARQ-ACK bits is signalled with the multicast UL DAI indicating the sum of multicast DL DAIs.</w:t>
        </w:r>
      </w:hyperlink>
    </w:p>
    <w:p w14:paraId="6224179A" w14:textId="527A5AA0" w:rsidR="00D8504F" w:rsidRPr="00A437C0" w:rsidRDefault="00D8504F" w:rsidP="00D8504F">
      <w:pPr>
        <w:pStyle w:val="BodyText"/>
        <w:rPr>
          <w:b/>
          <w:lang w:val="en-US"/>
        </w:rPr>
      </w:pPr>
      <w:r w:rsidRPr="00A437C0">
        <w:rPr>
          <w:b/>
          <w:lang w:val="en-US"/>
        </w:rPr>
        <w:fldChar w:fldCharType="end"/>
      </w:r>
      <w:bookmarkStart w:id="30" w:name="_In-sequence_SDU_delivery"/>
      <w:bookmarkEnd w:id="30"/>
    </w:p>
    <w:p w14:paraId="1DAA59B8" w14:textId="77777777" w:rsidR="00D8504F" w:rsidRPr="00A437C0" w:rsidRDefault="00D8504F" w:rsidP="00D8504F">
      <w:pPr>
        <w:pStyle w:val="Heading1"/>
        <w:rPr>
          <w:lang w:val="en-US"/>
        </w:rPr>
      </w:pPr>
      <w:r w:rsidRPr="00A437C0">
        <w:rPr>
          <w:lang w:val="en-US"/>
        </w:rPr>
        <w:t>References</w:t>
      </w:r>
    </w:p>
    <w:p w14:paraId="2B40BB77" w14:textId="77777777" w:rsidR="00D8504F" w:rsidRDefault="00D8504F" w:rsidP="00D8504F">
      <w:pPr>
        <w:pStyle w:val="Reference"/>
        <w:rPr>
          <w:rFonts w:cs="Arial"/>
        </w:rPr>
      </w:pPr>
      <w:r w:rsidRPr="000F4846">
        <w:rPr>
          <w:rFonts w:cs="Arial"/>
        </w:rPr>
        <w:t>R1-2205550</w:t>
      </w:r>
      <w:r>
        <w:rPr>
          <w:rFonts w:cs="Arial"/>
        </w:rPr>
        <w:t xml:space="preserve">, </w:t>
      </w:r>
      <w:r w:rsidRPr="00935E73">
        <w:rPr>
          <w:rFonts w:cs="Arial"/>
        </w:rPr>
        <w:t>FL summary#4 on improving reliability for MBS for RRC_CONNECTED UEs</w:t>
      </w:r>
      <w:r>
        <w:rPr>
          <w:rFonts w:cs="Arial"/>
        </w:rPr>
        <w:t xml:space="preserve">, </w:t>
      </w:r>
      <w:r w:rsidRPr="00B31FC8">
        <w:rPr>
          <w:rFonts w:cs="Arial"/>
        </w:rPr>
        <w:t>Moderator (Huawei)</w:t>
      </w:r>
    </w:p>
    <w:p w14:paraId="6D6492FA" w14:textId="77777777" w:rsidR="00D8504F" w:rsidRDefault="00D8504F" w:rsidP="00D8504F">
      <w:pPr>
        <w:pStyle w:val="Reference"/>
      </w:pPr>
      <w:r w:rsidRPr="00816C6B">
        <w:rPr>
          <w:rFonts w:eastAsia="DengXian"/>
        </w:rPr>
        <w:t>R1-2205171</w:t>
      </w:r>
      <w:r>
        <w:rPr>
          <w:rFonts w:eastAsia="DengXian"/>
        </w:rPr>
        <w:t xml:space="preserve">, Summary#3 on </w:t>
      </w:r>
      <w:r>
        <w:rPr>
          <w:rFonts w:eastAsia="DengXian"/>
          <w:lang w:eastAsia="zh-CN"/>
        </w:rPr>
        <w:t xml:space="preserve">mechanisms to support broadcast/multicast for RRC_CONNECTED / RRC_IDLE/ RRC_INACTIVE UEs, </w:t>
      </w:r>
      <w:r w:rsidRPr="007C7C58">
        <w:rPr>
          <w:rFonts w:eastAsia="DengXian"/>
          <w:lang w:eastAsia="zh-CN"/>
        </w:rPr>
        <w:t>Moderator (CMCC)</w:t>
      </w:r>
    </w:p>
    <w:p w14:paraId="46677D5A" w14:textId="77777777" w:rsidR="00D8504F" w:rsidRPr="00517384" w:rsidRDefault="00D8504F" w:rsidP="00D8504F">
      <w:pPr>
        <w:pStyle w:val="Reference"/>
        <w:rPr>
          <w:rFonts w:cs="Arial"/>
        </w:rPr>
      </w:pPr>
      <w:r w:rsidRPr="00517384">
        <w:rPr>
          <w:rFonts w:cs="Arial"/>
        </w:rPr>
        <w:t>Chairman Notes for RAN1#102-e</w:t>
      </w:r>
    </w:p>
    <w:p w14:paraId="0B40BB58" w14:textId="77777777" w:rsidR="00D8504F" w:rsidRPr="00517384" w:rsidRDefault="00D8504F" w:rsidP="00D8504F">
      <w:pPr>
        <w:pStyle w:val="Reference"/>
        <w:rPr>
          <w:rFonts w:cs="Arial"/>
        </w:rPr>
      </w:pPr>
      <w:r w:rsidRPr="00517384">
        <w:rPr>
          <w:rFonts w:cs="Arial"/>
        </w:rPr>
        <w:t>3GPP TS 38.213, 3GPP NR Physical layer procedure for control, 2020</w:t>
      </w:r>
    </w:p>
    <w:p w14:paraId="4D5FC3AF" w14:textId="77777777" w:rsidR="00D8504F" w:rsidRPr="00517384" w:rsidRDefault="00D8504F" w:rsidP="00D8504F">
      <w:pPr>
        <w:pStyle w:val="Reference"/>
        <w:rPr>
          <w:rFonts w:cs="Arial"/>
        </w:rPr>
      </w:pPr>
      <w:r w:rsidRPr="00517384">
        <w:rPr>
          <w:rFonts w:cs="Arial"/>
        </w:rPr>
        <w:t xml:space="preserve">Erik </w:t>
      </w:r>
      <w:proofErr w:type="spellStart"/>
      <w:r w:rsidRPr="00517384">
        <w:rPr>
          <w:rFonts w:cs="Arial"/>
        </w:rPr>
        <w:t>Dahlman</w:t>
      </w:r>
      <w:proofErr w:type="spellEnd"/>
      <w:r w:rsidRPr="00517384">
        <w:rPr>
          <w:rFonts w:cs="Arial"/>
        </w:rPr>
        <w:t xml:space="preserve">; Stefan </w:t>
      </w:r>
      <w:proofErr w:type="spellStart"/>
      <w:r w:rsidRPr="00517384">
        <w:rPr>
          <w:rFonts w:cs="Arial"/>
        </w:rPr>
        <w:t>Parkvall</w:t>
      </w:r>
      <w:proofErr w:type="spellEnd"/>
      <w:r w:rsidRPr="00517384">
        <w:rPr>
          <w:rFonts w:cs="Arial"/>
        </w:rPr>
        <w:t xml:space="preserve">; Johan </w:t>
      </w:r>
      <w:proofErr w:type="spellStart"/>
      <w:r w:rsidRPr="00517384">
        <w:rPr>
          <w:rFonts w:cs="Arial"/>
        </w:rPr>
        <w:t>Sköld</w:t>
      </w:r>
      <w:proofErr w:type="spellEnd"/>
      <w:r w:rsidRPr="00517384">
        <w:rPr>
          <w:rFonts w:cs="Arial"/>
        </w:rPr>
        <w:t>: 5G NR: The Next Generation Wireless Access Technology, Elsevier 2018</w:t>
      </w:r>
    </w:p>
    <w:p w14:paraId="528C12DB" w14:textId="77777777" w:rsidR="00D8504F" w:rsidRPr="00D8504F" w:rsidRDefault="00D8504F" w:rsidP="00D8504F">
      <w:pPr>
        <w:rPr>
          <w:lang w:val="en-US"/>
        </w:rPr>
      </w:pPr>
    </w:p>
    <w:p w14:paraId="1643A747" w14:textId="2C5C1F17" w:rsidR="00097CF3" w:rsidRPr="00517384" w:rsidRDefault="00FB274E" w:rsidP="00A92FC7">
      <w:pPr>
        <w:pStyle w:val="Proposal"/>
        <w:numPr>
          <w:ilvl w:val="0"/>
          <w:numId w:val="0"/>
        </w:numPr>
      </w:pPr>
      <w:bookmarkStart w:id="31" w:name="_Toc86822258"/>
      <w:bookmarkStart w:id="32" w:name="_Toc86822259"/>
      <w:bookmarkStart w:id="33" w:name="_Toc86822280"/>
      <w:bookmarkStart w:id="34" w:name="_Toc86822287"/>
      <w:bookmarkEnd w:id="1"/>
      <w:bookmarkEnd w:id="2"/>
      <w:bookmarkEnd w:id="3"/>
      <w:bookmarkEnd w:id="31"/>
      <w:bookmarkEnd w:id="32"/>
      <w:bookmarkEnd w:id="33"/>
      <w:bookmarkEnd w:id="34"/>
      <w:r>
        <w:t xml:space="preserve"> </w:t>
      </w:r>
    </w:p>
    <w:sectPr w:rsidR="00097CF3" w:rsidRPr="0051738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439B1" w14:textId="77777777" w:rsidR="00AC5636" w:rsidRDefault="00AC5636">
      <w:r>
        <w:separator/>
      </w:r>
    </w:p>
  </w:endnote>
  <w:endnote w:type="continuationSeparator" w:id="0">
    <w:p w14:paraId="61E7B475" w14:textId="77777777" w:rsidR="00AC5636" w:rsidRDefault="00AC5636">
      <w:r>
        <w:continuationSeparator/>
      </w:r>
    </w:p>
  </w:endnote>
  <w:endnote w:type="continuationNotice" w:id="1">
    <w:p w14:paraId="374E384A" w14:textId="77777777" w:rsidR="00AC5636" w:rsidRDefault="00AC56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B0604020202020204"/>
    <w:charset w:val="00"/>
    <w:family w:val="roman"/>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FangSong_GB2312">
    <w:altName w:val="Microsoft YaHei"/>
    <w:panose1 w:val="020B0604020202020204"/>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BDDE" w14:textId="77777777" w:rsidR="00872232" w:rsidRDefault="00872232"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169A6" w14:textId="77777777" w:rsidR="00AC5636" w:rsidRDefault="00AC5636">
      <w:r>
        <w:separator/>
      </w:r>
    </w:p>
  </w:footnote>
  <w:footnote w:type="continuationSeparator" w:id="0">
    <w:p w14:paraId="504D1997" w14:textId="77777777" w:rsidR="00AC5636" w:rsidRDefault="00AC5636">
      <w:r>
        <w:continuationSeparator/>
      </w:r>
    </w:p>
  </w:footnote>
  <w:footnote w:type="continuationNotice" w:id="1">
    <w:p w14:paraId="5B01C760" w14:textId="77777777" w:rsidR="00AC5636" w:rsidRDefault="00AC56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824A5" w14:textId="77777777" w:rsidR="00872232" w:rsidRDefault="008722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A801B5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5B64194"/>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DFFE8EB0">
      <w:start w:val="1"/>
      <w:numFmt w:val="lowerRoman"/>
      <w:pStyle w:val="ListNumber3"/>
      <w:lvlText w:val="%1."/>
      <w:lvlJc w:val="right"/>
      <w:pPr>
        <w:ind w:left="926" w:hanging="360"/>
      </w:pPr>
    </w:lvl>
    <w:lvl w:ilvl="1" w:tplc="9CA4B306">
      <w:numFmt w:val="decimal"/>
      <w:lvlText w:val=""/>
      <w:lvlJc w:val="left"/>
    </w:lvl>
    <w:lvl w:ilvl="2" w:tplc="59EE6E94">
      <w:numFmt w:val="decimal"/>
      <w:lvlText w:val=""/>
      <w:lvlJc w:val="left"/>
    </w:lvl>
    <w:lvl w:ilvl="3" w:tplc="A60A6098">
      <w:numFmt w:val="decimal"/>
      <w:lvlText w:val=""/>
      <w:lvlJc w:val="left"/>
    </w:lvl>
    <w:lvl w:ilvl="4" w:tplc="1C32FE6A">
      <w:numFmt w:val="decimal"/>
      <w:lvlText w:val=""/>
      <w:lvlJc w:val="left"/>
    </w:lvl>
    <w:lvl w:ilvl="5" w:tplc="DB3641E6">
      <w:numFmt w:val="decimal"/>
      <w:lvlText w:val=""/>
      <w:lvlJc w:val="left"/>
    </w:lvl>
    <w:lvl w:ilvl="6" w:tplc="7F6A79D2">
      <w:numFmt w:val="decimal"/>
      <w:lvlText w:val=""/>
      <w:lvlJc w:val="left"/>
    </w:lvl>
    <w:lvl w:ilvl="7" w:tplc="E21000E2">
      <w:numFmt w:val="decimal"/>
      <w:lvlText w:val=""/>
      <w:lvlJc w:val="left"/>
    </w:lvl>
    <w:lvl w:ilvl="8" w:tplc="604CBCE0">
      <w:numFmt w:val="decimal"/>
      <w:lvlText w:val=""/>
      <w:lvlJc w:val="left"/>
    </w:lvl>
  </w:abstractNum>
  <w:abstractNum w:abstractNumId="3"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4"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200E5F"/>
    <w:multiLevelType w:val="hybridMultilevel"/>
    <w:tmpl w:val="130AD40E"/>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8190F2AA">
      <w:numFmt w:val="bullet"/>
      <w:lvlText w:val="•"/>
      <w:lvlJc w:val="left"/>
      <w:pPr>
        <w:ind w:left="1680" w:hanging="420"/>
      </w:pPr>
      <w:rPr>
        <w:rFonts w:ascii="SimSun" w:eastAsia="SimSun" w:hAnsi="SimSun"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F7C41CF"/>
    <w:multiLevelType w:val="hybridMultilevel"/>
    <w:tmpl w:val="FB7677D2"/>
    <w:lvl w:ilvl="0" w:tplc="FFFFFFFF">
      <w:start w:val="1"/>
      <w:numFmt w:val="decimal"/>
      <w:lvlText w:val="Proposal %1"/>
      <w:lvlJc w:val="left"/>
      <w:pPr>
        <w:tabs>
          <w:tab w:val="num" w:pos="2296"/>
        </w:tabs>
        <w:ind w:left="2296" w:hanging="1304"/>
      </w:pPr>
      <w:rPr>
        <w:rFonts w:ascii="Arial" w:hAnsi="Arial" w:cs="Arial" w:hint="default"/>
      </w:rPr>
    </w:lvl>
    <w:lvl w:ilvl="1" w:tplc="3CFAD0D4">
      <w:numFmt w:val="bullet"/>
      <w:lvlText w:val="-"/>
      <w:lvlJc w:val="left"/>
      <w:pPr>
        <w:ind w:left="1352" w:hanging="360"/>
      </w:pPr>
      <w:rPr>
        <w:rFonts w:ascii="Times New Roman" w:eastAsia="Malgun Gothic"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10B0196"/>
    <w:multiLevelType w:val="multilevel"/>
    <w:tmpl w:val="110B0196"/>
    <w:lvl w:ilvl="0">
      <w:start w:val="1"/>
      <w:numFmt w:val="bullet"/>
      <w:lvlText w:val="‐"/>
      <w:lvlJc w:val="left"/>
      <w:pPr>
        <w:ind w:left="844" w:hanging="420"/>
      </w:pPr>
      <w:rPr>
        <w:rFonts w:ascii="Calibri" w:hAnsi="Calibri" w:cs="Times New Roman"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10" w15:restartNumberingAfterBreak="0">
    <w:nsid w:val="145E08B4"/>
    <w:multiLevelType w:val="multilevel"/>
    <w:tmpl w:val="145E08B4"/>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11"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0D1D1C"/>
    <w:multiLevelType w:val="multilevel"/>
    <w:tmpl w:val="6D12B5B2"/>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3" w15:restartNumberingAfterBreak="0">
    <w:nsid w:val="1EE57F72"/>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9F1116"/>
    <w:multiLevelType w:val="multilevel"/>
    <w:tmpl w:val="219F11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80C0815"/>
    <w:multiLevelType w:val="multilevel"/>
    <w:tmpl w:val="280C081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CE2818"/>
    <w:multiLevelType w:val="hybridMultilevel"/>
    <w:tmpl w:val="A5A6668E"/>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DB60718C">
      <w:start w:val="1"/>
      <w:numFmt w:val="bullet"/>
      <w:lvlText w:val="•"/>
      <w:lvlJc w:val="left"/>
      <w:pPr>
        <w:ind w:left="2520" w:hanging="420"/>
      </w:pPr>
      <w:rPr>
        <w:rFonts w:ascii="Arial" w:hAnsi="Arial"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162555"/>
    <w:multiLevelType w:val="hybridMultilevel"/>
    <w:tmpl w:val="BCCED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910CB8"/>
    <w:multiLevelType w:val="multilevel"/>
    <w:tmpl w:val="8F0084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3AA46647"/>
    <w:multiLevelType w:val="hybridMultilevel"/>
    <w:tmpl w:val="99F23FE4"/>
    <w:lvl w:ilvl="0" w:tplc="1CC86C9A">
      <w:start w:val="1"/>
      <w:numFmt w:val="decimal"/>
      <w:pStyle w:val="Proposal"/>
      <w:lvlText w:val="Proposal %1"/>
      <w:lvlJc w:val="left"/>
      <w:pPr>
        <w:tabs>
          <w:tab w:val="num" w:pos="2296"/>
        </w:tabs>
        <w:ind w:left="2296"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1D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D8728F1"/>
    <w:multiLevelType w:val="hybridMultilevel"/>
    <w:tmpl w:val="DA2A14B2"/>
    <w:lvl w:ilvl="0" w:tplc="FFFFFFFF">
      <w:start w:val="1"/>
      <w:numFmt w:val="decimal"/>
      <w:lvlText w:val="Proposal %1"/>
      <w:lvlJc w:val="left"/>
      <w:pPr>
        <w:tabs>
          <w:tab w:val="num" w:pos="2296"/>
        </w:tabs>
        <w:ind w:left="2296" w:hanging="1304"/>
      </w:pPr>
      <w:rPr>
        <w:rFonts w:ascii="Arial" w:hAnsi="Arial" w:cs="Arial" w:hint="default"/>
      </w:rPr>
    </w:lvl>
    <w:lvl w:ilvl="1" w:tplc="3CFAD0D4">
      <w:numFmt w:val="bullet"/>
      <w:lvlText w:val="-"/>
      <w:lvlJc w:val="left"/>
      <w:pPr>
        <w:ind w:left="1440" w:hanging="360"/>
      </w:pPr>
      <w:rPr>
        <w:rFonts w:ascii="Times New Roman" w:eastAsia="Malgun Gothic"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3FC82C81"/>
    <w:multiLevelType w:val="multilevel"/>
    <w:tmpl w:val="3FC82C81"/>
    <w:lvl w:ilvl="0">
      <w:start w:val="1"/>
      <w:numFmt w:val="bullet"/>
      <w:lvlText w:val="‐"/>
      <w:lvlJc w:val="left"/>
      <w:pPr>
        <w:ind w:left="1325" w:hanging="420"/>
      </w:pPr>
      <w:rPr>
        <w:rFonts w:ascii="Calibri" w:hAnsi="Calibri"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abstractNum w:abstractNumId="30"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1"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3408EF"/>
    <w:multiLevelType w:val="hybridMultilevel"/>
    <w:tmpl w:val="B8148268"/>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43454BB"/>
    <w:multiLevelType w:val="hybridMultilevel"/>
    <w:tmpl w:val="AD7A9AE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B8A4064"/>
    <w:multiLevelType w:val="multilevel"/>
    <w:tmpl w:val="4B8A4064"/>
    <w:lvl w:ilvl="0">
      <w:start w:val="1"/>
      <w:numFmt w:val="bullet"/>
      <w:lvlText w:val="‐"/>
      <w:lvlJc w:val="left"/>
      <w:pPr>
        <w:ind w:left="1270" w:hanging="420"/>
      </w:pPr>
      <w:rPr>
        <w:rFonts w:ascii="Calibri" w:hAnsi="Calibri"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E8639B7"/>
    <w:multiLevelType w:val="hybridMultilevel"/>
    <w:tmpl w:val="4192CCA0"/>
    <w:lvl w:ilvl="0" w:tplc="8190F2AA">
      <w:numFmt w:val="bullet"/>
      <w:lvlText w:val="•"/>
      <w:lvlJc w:val="left"/>
      <w:pPr>
        <w:ind w:left="844" w:hanging="420"/>
      </w:pPr>
      <w:rPr>
        <w:rFonts w:ascii="SimSun" w:eastAsia="SimSun" w:hAnsi="SimSun" w:cs="Times New Roman" w:hint="eastAsia"/>
      </w:rPr>
    </w:lvl>
    <w:lvl w:ilvl="1" w:tplc="04090003">
      <w:start w:val="1"/>
      <w:numFmt w:val="bullet"/>
      <w:lvlText w:val="o"/>
      <w:lvlJc w:val="left"/>
      <w:pPr>
        <w:ind w:left="1264" w:hanging="420"/>
      </w:pPr>
      <w:rPr>
        <w:rFonts w:ascii="Courier New" w:hAnsi="Courier New" w:cs="Courier New" w:hint="default"/>
      </w:rPr>
    </w:lvl>
    <w:lvl w:ilvl="2" w:tplc="04090005">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5101505E"/>
    <w:multiLevelType w:val="hybridMultilevel"/>
    <w:tmpl w:val="87C0728E"/>
    <w:lvl w:ilvl="0" w:tplc="2362ABEE">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9" w15:restartNumberingAfterBreak="0">
    <w:nsid w:val="5133495F"/>
    <w:multiLevelType w:val="multilevel"/>
    <w:tmpl w:val="5133495F"/>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1"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77E3900"/>
    <w:multiLevelType w:val="multilevel"/>
    <w:tmpl w:val="8F0084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57923C11"/>
    <w:multiLevelType w:val="hybridMultilevel"/>
    <w:tmpl w:val="78DC2F38"/>
    <w:lvl w:ilvl="0" w:tplc="FFE4752C">
      <w:start w:val="1"/>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46" w15:restartNumberingAfterBreak="0">
    <w:nsid w:val="614A1806"/>
    <w:multiLevelType w:val="multilevel"/>
    <w:tmpl w:val="8F0084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615D0B10"/>
    <w:multiLevelType w:val="multilevel"/>
    <w:tmpl w:val="615D0B10"/>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cs="Times New Roman"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48"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9" w15:restartNumberingAfterBreak="0">
    <w:nsid w:val="6BB72042"/>
    <w:multiLevelType w:val="hybridMultilevel"/>
    <w:tmpl w:val="FC36447E"/>
    <w:lvl w:ilvl="0" w:tplc="3CFAD0D4">
      <w:numFmt w:val="bullet"/>
      <w:lvlText w:val="-"/>
      <w:lvlJc w:val="left"/>
      <w:pPr>
        <w:ind w:left="1352" w:hanging="360"/>
      </w:pPr>
      <w:rPr>
        <w:rFonts w:ascii="Times New Roman" w:eastAsia="Malgun Gothic" w:hAnsi="Times New Roman" w:cs="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1" w15:restartNumberingAfterBreak="0">
    <w:nsid w:val="7118074A"/>
    <w:multiLevelType w:val="hybridMultilevel"/>
    <w:tmpl w:val="F51027B8"/>
    <w:lvl w:ilvl="0" w:tplc="8190F2AA">
      <w:numFmt w:val="bullet"/>
      <w:lvlText w:val="•"/>
      <w:lvlJc w:val="left"/>
      <w:pPr>
        <w:ind w:left="845" w:hanging="420"/>
      </w:pPr>
      <w:rPr>
        <w:rFonts w:ascii="SimSun" w:eastAsia="SimSun" w:hAnsi="SimSun"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2"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4" w15:restartNumberingAfterBreak="0">
    <w:nsid w:val="752C5DA6"/>
    <w:multiLevelType w:val="hybridMultilevel"/>
    <w:tmpl w:val="26CA5C42"/>
    <w:lvl w:ilvl="0" w:tplc="D0504B00">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06893404">
    <w:abstractNumId w:val="36"/>
  </w:num>
  <w:num w:numId="2" w16cid:durableId="1323268544">
    <w:abstractNumId w:val="2"/>
  </w:num>
  <w:num w:numId="3" w16cid:durableId="338242055">
    <w:abstractNumId w:val="38"/>
  </w:num>
  <w:num w:numId="4" w16cid:durableId="2083794250">
    <w:abstractNumId w:val="42"/>
  </w:num>
  <w:num w:numId="5" w16cid:durableId="457576691">
    <w:abstractNumId w:val="15"/>
  </w:num>
  <w:num w:numId="6" w16cid:durableId="1855419017">
    <w:abstractNumId w:val="18"/>
  </w:num>
  <w:num w:numId="7" w16cid:durableId="983047666">
    <w:abstractNumId w:val="8"/>
  </w:num>
  <w:num w:numId="8" w16cid:durableId="2082021909">
    <w:abstractNumId w:val="53"/>
  </w:num>
  <w:num w:numId="9" w16cid:durableId="1258977740">
    <w:abstractNumId w:val="50"/>
  </w:num>
  <w:num w:numId="10" w16cid:durableId="1278440960">
    <w:abstractNumId w:val="45"/>
  </w:num>
  <w:num w:numId="11" w16cid:durableId="1017775311">
    <w:abstractNumId w:val="56"/>
  </w:num>
  <w:num w:numId="12" w16cid:durableId="575167076">
    <w:abstractNumId w:val="3"/>
  </w:num>
  <w:num w:numId="13" w16cid:durableId="1707024529">
    <w:abstractNumId w:val="27"/>
  </w:num>
  <w:num w:numId="14" w16cid:durableId="419374843">
    <w:abstractNumId w:val="11"/>
  </w:num>
  <w:num w:numId="15" w16cid:durableId="689063921">
    <w:abstractNumId w:val="34"/>
  </w:num>
  <w:num w:numId="16" w16cid:durableId="447164887">
    <w:abstractNumId w:val="40"/>
  </w:num>
  <w:num w:numId="17" w16cid:durableId="1365910520">
    <w:abstractNumId w:val="52"/>
  </w:num>
  <w:num w:numId="18" w16cid:durableId="645742951">
    <w:abstractNumId w:val="30"/>
  </w:num>
  <w:num w:numId="19" w16cid:durableId="1399941649">
    <w:abstractNumId w:val="14"/>
  </w:num>
  <w:num w:numId="20" w16cid:durableId="1268006056">
    <w:abstractNumId w:val="4"/>
  </w:num>
  <w:num w:numId="21" w16cid:durableId="953245371">
    <w:abstractNumId w:val="26"/>
    <w:lvlOverride w:ilvl="0">
      <w:startOverride w:val="1"/>
    </w:lvlOverride>
  </w:num>
  <w:num w:numId="22" w16cid:durableId="1878929267">
    <w:abstractNumId w:val="16"/>
  </w:num>
  <w:num w:numId="23" w16cid:durableId="2115782239">
    <w:abstractNumId w:val="31"/>
  </w:num>
  <w:num w:numId="24" w16cid:durableId="1935357148">
    <w:abstractNumId w:val="54"/>
  </w:num>
  <w:num w:numId="25" w16cid:durableId="248466748">
    <w:abstractNumId w:val="41"/>
  </w:num>
  <w:num w:numId="26" w16cid:durableId="978536885">
    <w:abstractNumId w:val="22"/>
  </w:num>
  <w:num w:numId="27" w16cid:durableId="1776439595">
    <w:abstractNumId w:val="32"/>
  </w:num>
  <w:num w:numId="28" w16cid:durableId="470447215">
    <w:abstractNumId w:val="51"/>
  </w:num>
  <w:num w:numId="29" w16cid:durableId="128282540">
    <w:abstractNumId w:val="21"/>
  </w:num>
  <w:num w:numId="30" w16cid:durableId="2060009012">
    <w:abstractNumId w:val="25"/>
  </w:num>
  <w:num w:numId="31" w16cid:durableId="103114768">
    <w:abstractNumId w:val="13"/>
  </w:num>
  <w:num w:numId="32" w16cid:durableId="204803473">
    <w:abstractNumId w:val="20"/>
  </w:num>
  <w:num w:numId="33" w16cid:durableId="586307581">
    <w:abstractNumId w:val="6"/>
  </w:num>
  <w:num w:numId="34" w16cid:durableId="1157382474">
    <w:abstractNumId w:val="55"/>
  </w:num>
  <w:num w:numId="35" w16cid:durableId="1825273220">
    <w:abstractNumId w:val="44"/>
  </w:num>
  <w:num w:numId="36" w16cid:durableId="703288562">
    <w:abstractNumId w:val="26"/>
  </w:num>
  <w:num w:numId="37" w16cid:durableId="105320791">
    <w:abstractNumId w:val="26"/>
    <w:lvlOverride w:ilvl="0">
      <w:startOverride w:val="1"/>
    </w:lvlOverride>
  </w:num>
  <w:num w:numId="38" w16cid:durableId="1754858665">
    <w:abstractNumId w:val="48"/>
  </w:num>
  <w:num w:numId="39" w16cid:durableId="68305974">
    <w:abstractNumId w:val="39"/>
  </w:num>
  <w:num w:numId="40" w16cid:durableId="380830085">
    <w:abstractNumId w:val="29"/>
  </w:num>
  <w:num w:numId="41" w16cid:durableId="10646242">
    <w:abstractNumId w:val="10"/>
  </w:num>
  <w:num w:numId="42" w16cid:durableId="726689644">
    <w:abstractNumId w:val="35"/>
  </w:num>
  <w:num w:numId="43" w16cid:durableId="2004624550">
    <w:abstractNumId w:val="9"/>
  </w:num>
  <w:num w:numId="44" w16cid:durableId="551040461">
    <w:abstractNumId w:val="47"/>
  </w:num>
  <w:num w:numId="45" w16cid:durableId="704328437">
    <w:abstractNumId w:val="19"/>
  </w:num>
  <w:num w:numId="46" w16cid:durableId="573006061">
    <w:abstractNumId w:val="12"/>
  </w:num>
  <w:num w:numId="47" w16cid:durableId="689645274">
    <w:abstractNumId w:val="28"/>
  </w:num>
  <w:num w:numId="48" w16cid:durableId="1132944482">
    <w:abstractNumId w:val="17"/>
  </w:num>
  <w:num w:numId="49" w16cid:durableId="1906600208">
    <w:abstractNumId w:val="49"/>
  </w:num>
  <w:num w:numId="50" w16cid:durableId="1641308095">
    <w:abstractNumId w:val="7"/>
  </w:num>
  <w:num w:numId="51" w16cid:durableId="1583368932">
    <w:abstractNumId w:val="26"/>
    <w:lvlOverride w:ilvl="0">
      <w:startOverride w:val="1"/>
    </w:lvlOverride>
  </w:num>
  <w:num w:numId="52" w16cid:durableId="13236615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9070642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4695415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650867708">
    <w:abstractNumId w:val="26"/>
  </w:num>
  <w:num w:numId="56" w16cid:durableId="1854372727">
    <w:abstractNumId w:val="56"/>
  </w:num>
  <w:num w:numId="57" w16cid:durableId="1183781345">
    <w:abstractNumId w:val="0"/>
  </w:num>
  <w:num w:numId="58" w16cid:durableId="653417973">
    <w:abstractNumId w:val="1"/>
  </w:num>
  <w:num w:numId="59" w16cid:durableId="1519926616">
    <w:abstractNumId w:val="37"/>
  </w:num>
  <w:num w:numId="60" w16cid:durableId="506940765">
    <w:abstractNumId w:val="5"/>
  </w:num>
  <w:num w:numId="61" w16cid:durableId="638147366">
    <w:abstractNumId w:val="24"/>
  </w:num>
  <w:num w:numId="62" w16cid:durableId="218446144">
    <w:abstractNumId w:val="3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de-DE" w:vendorID="64" w:dllVersion="0" w:nlCheck="1" w:checkStyle="0"/>
  <w:activeWritingStyle w:appName="MSWord" w:lang="ja-JP"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3E6"/>
    <w:rsid w:val="00000472"/>
    <w:rsid w:val="000005AB"/>
    <w:rsid w:val="000005EE"/>
    <w:rsid w:val="000006E1"/>
    <w:rsid w:val="0000085B"/>
    <w:rsid w:val="000010E5"/>
    <w:rsid w:val="000012A9"/>
    <w:rsid w:val="000018AC"/>
    <w:rsid w:val="00001D05"/>
    <w:rsid w:val="00001D74"/>
    <w:rsid w:val="00001DFD"/>
    <w:rsid w:val="00002209"/>
    <w:rsid w:val="00002667"/>
    <w:rsid w:val="00002A37"/>
    <w:rsid w:val="000033FF"/>
    <w:rsid w:val="00003C9F"/>
    <w:rsid w:val="00003D7E"/>
    <w:rsid w:val="00004765"/>
    <w:rsid w:val="000047AC"/>
    <w:rsid w:val="00004920"/>
    <w:rsid w:val="00004943"/>
    <w:rsid w:val="00004B1E"/>
    <w:rsid w:val="00004BE3"/>
    <w:rsid w:val="00004BF3"/>
    <w:rsid w:val="00004DA3"/>
    <w:rsid w:val="00004E4B"/>
    <w:rsid w:val="00004FE6"/>
    <w:rsid w:val="000051B0"/>
    <w:rsid w:val="00005244"/>
    <w:rsid w:val="00005463"/>
    <w:rsid w:val="0000546A"/>
    <w:rsid w:val="000055C6"/>
    <w:rsid w:val="000055E3"/>
    <w:rsid w:val="0000562D"/>
    <w:rsid w:val="00005644"/>
    <w:rsid w:val="0000564C"/>
    <w:rsid w:val="00005882"/>
    <w:rsid w:val="000058E7"/>
    <w:rsid w:val="000058FE"/>
    <w:rsid w:val="00005931"/>
    <w:rsid w:val="00005B5B"/>
    <w:rsid w:val="00005D93"/>
    <w:rsid w:val="00005DFE"/>
    <w:rsid w:val="00005E01"/>
    <w:rsid w:val="00006013"/>
    <w:rsid w:val="000060C9"/>
    <w:rsid w:val="00006446"/>
    <w:rsid w:val="000065E3"/>
    <w:rsid w:val="00006691"/>
    <w:rsid w:val="0000669B"/>
    <w:rsid w:val="000067ED"/>
    <w:rsid w:val="00006866"/>
    <w:rsid w:val="00006896"/>
    <w:rsid w:val="00006F75"/>
    <w:rsid w:val="00006FE1"/>
    <w:rsid w:val="00007267"/>
    <w:rsid w:val="00007965"/>
    <w:rsid w:val="000079D0"/>
    <w:rsid w:val="00007A45"/>
    <w:rsid w:val="00007A83"/>
    <w:rsid w:val="00007CDC"/>
    <w:rsid w:val="00007FB5"/>
    <w:rsid w:val="00010280"/>
    <w:rsid w:val="000102A1"/>
    <w:rsid w:val="000103E4"/>
    <w:rsid w:val="00010614"/>
    <w:rsid w:val="000108EA"/>
    <w:rsid w:val="00010974"/>
    <w:rsid w:val="00010A7A"/>
    <w:rsid w:val="00010D63"/>
    <w:rsid w:val="00010F11"/>
    <w:rsid w:val="00010FA2"/>
    <w:rsid w:val="000111FC"/>
    <w:rsid w:val="0001129D"/>
    <w:rsid w:val="000113A6"/>
    <w:rsid w:val="00011484"/>
    <w:rsid w:val="0001159E"/>
    <w:rsid w:val="00011795"/>
    <w:rsid w:val="00011B28"/>
    <w:rsid w:val="00011C2B"/>
    <w:rsid w:val="00011D74"/>
    <w:rsid w:val="00011D7C"/>
    <w:rsid w:val="00011FC9"/>
    <w:rsid w:val="00012139"/>
    <w:rsid w:val="000122F4"/>
    <w:rsid w:val="0001234A"/>
    <w:rsid w:val="000124AB"/>
    <w:rsid w:val="000124B2"/>
    <w:rsid w:val="000125EC"/>
    <w:rsid w:val="000129E1"/>
    <w:rsid w:val="00012CA8"/>
    <w:rsid w:val="00012D43"/>
    <w:rsid w:val="00012DDE"/>
    <w:rsid w:val="00012E89"/>
    <w:rsid w:val="00012FA9"/>
    <w:rsid w:val="0001309C"/>
    <w:rsid w:val="00013133"/>
    <w:rsid w:val="000135A8"/>
    <w:rsid w:val="00013781"/>
    <w:rsid w:val="00013951"/>
    <w:rsid w:val="000139ED"/>
    <w:rsid w:val="00013AE8"/>
    <w:rsid w:val="00013C1B"/>
    <w:rsid w:val="00013DEA"/>
    <w:rsid w:val="0001401B"/>
    <w:rsid w:val="00014CE0"/>
    <w:rsid w:val="00014CEF"/>
    <w:rsid w:val="00014F83"/>
    <w:rsid w:val="000153EF"/>
    <w:rsid w:val="000157BD"/>
    <w:rsid w:val="00015D15"/>
    <w:rsid w:val="00015F37"/>
    <w:rsid w:val="000160D5"/>
    <w:rsid w:val="000164C9"/>
    <w:rsid w:val="000165CF"/>
    <w:rsid w:val="000165E6"/>
    <w:rsid w:val="000165F1"/>
    <w:rsid w:val="0001672F"/>
    <w:rsid w:val="00016937"/>
    <w:rsid w:val="00016A2C"/>
    <w:rsid w:val="00016AFD"/>
    <w:rsid w:val="00016B97"/>
    <w:rsid w:val="000170E3"/>
    <w:rsid w:val="000172F1"/>
    <w:rsid w:val="00017349"/>
    <w:rsid w:val="0001756C"/>
    <w:rsid w:val="000177AE"/>
    <w:rsid w:val="000179BB"/>
    <w:rsid w:val="00017B1E"/>
    <w:rsid w:val="00017DBD"/>
    <w:rsid w:val="00017FAA"/>
    <w:rsid w:val="00017FED"/>
    <w:rsid w:val="000200FA"/>
    <w:rsid w:val="00020396"/>
    <w:rsid w:val="0002058C"/>
    <w:rsid w:val="0002075A"/>
    <w:rsid w:val="00020862"/>
    <w:rsid w:val="000208C1"/>
    <w:rsid w:val="00020945"/>
    <w:rsid w:val="00020EC3"/>
    <w:rsid w:val="00021099"/>
    <w:rsid w:val="000211C7"/>
    <w:rsid w:val="00021296"/>
    <w:rsid w:val="000216E1"/>
    <w:rsid w:val="00021889"/>
    <w:rsid w:val="00021BA3"/>
    <w:rsid w:val="00021C35"/>
    <w:rsid w:val="00021C6E"/>
    <w:rsid w:val="00021E8F"/>
    <w:rsid w:val="00022061"/>
    <w:rsid w:val="00022080"/>
    <w:rsid w:val="000222E6"/>
    <w:rsid w:val="00022401"/>
    <w:rsid w:val="0002244D"/>
    <w:rsid w:val="00022628"/>
    <w:rsid w:val="00023013"/>
    <w:rsid w:val="00023185"/>
    <w:rsid w:val="000232FB"/>
    <w:rsid w:val="00023327"/>
    <w:rsid w:val="000233EA"/>
    <w:rsid w:val="0002349C"/>
    <w:rsid w:val="0002392F"/>
    <w:rsid w:val="00023D1C"/>
    <w:rsid w:val="00023F4F"/>
    <w:rsid w:val="000240F1"/>
    <w:rsid w:val="000245E6"/>
    <w:rsid w:val="00024EE9"/>
    <w:rsid w:val="000251DB"/>
    <w:rsid w:val="00025267"/>
    <w:rsid w:val="00025306"/>
    <w:rsid w:val="0002556C"/>
    <w:rsid w:val="0002564D"/>
    <w:rsid w:val="00025671"/>
    <w:rsid w:val="000256F3"/>
    <w:rsid w:val="00025A6F"/>
    <w:rsid w:val="00025AC2"/>
    <w:rsid w:val="00025D76"/>
    <w:rsid w:val="00025E0D"/>
    <w:rsid w:val="00025ECA"/>
    <w:rsid w:val="00025F7A"/>
    <w:rsid w:val="00025FD0"/>
    <w:rsid w:val="00026413"/>
    <w:rsid w:val="0002643E"/>
    <w:rsid w:val="000265BE"/>
    <w:rsid w:val="00026619"/>
    <w:rsid w:val="00026970"/>
    <w:rsid w:val="00026D7A"/>
    <w:rsid w:val="00026E41"/>
    <w:rsid w:val="00026E5E"/>
    <w:rsid w:val="00026FC4"/>
    <w:rsid w:val="00027005"/>
    <w:rsid w:val="000271AF"/>
    <w:rsid w:val="00027351"/>
    <w:rsid w:val="000279F7"/>
    <w:rsid w:val="00027CE7"/>
    <w:rsid w:val="00030710"/>
    <w:rsid w:val="00030743"/>
    <w:rsid w:val="00030839"/>
    <w:rsid w:val="00030AC3"/>
    <w:rsid w:val="00030BFA"/>
    <w:rsid w:val="00030C2B"/>
    <w:rsid w:val="00030CFF"/>
    <w:rsid w:val="00030DE3"/>
    <w:rsid w:val="00031238"/>
    <w:rsid w:val="00031742"/>
    <w:rsid w:val="00031BB1"/>
    <w:rsid w:val="00031C11"/>
    <w:rsid w:val="00031CB7"/>
    <w:rsid w:val="00031D0F"/>
    <w:rsid w:val="00031DAB"/>
    <w:rsid w:val="00031F30"/>
    <w:rsid w:val="00031F67"/>
    <w:rsid w:val="00031FA6"/>
    <w:rsid w:val="000320E2"/>
    <w:rsid w:val="0003224B"/>
    <w:rsid w:val="000323A3"/>
    <w:rsid w:val="00032497"/>
    <w:rsid w:val="000325B8"/>
    <w:rsid w:val="00032A1E"/>
    <w:rsid w:val="00032A51"/>
    <w:rsid w:val="00032B48"/>
    <w:rsid w:val="00032D76"/>
    <w:rsid w:val="00032ED5"/>
    <w:rsid w:val="00032FDB"/>
    <w:rsid w:val="00033364"/>
    <w:rsid w:val="0003352F"/>
    <w:rsid w:val="0003360B"/>
    <w:rsid w:val="00033739"/>
    <w:rsid w:val="00033923"/>
    <w:rsid w:val="00033988"/>
    <w:rsid w:val="00033A15"/>
    <w:rsid w:val="00033B2B"/>
    <w:rsid w:val="00033DF5"/>
    <w:rsid w:val="00033E59"/>
    <w:rsid w:val="00033F3E"/>
    <w:rsid w:val="00034069"/>
    <w:rsid w:val="000341AA"/>
    <w:rsid w:val="000345C4"/>
    <w:rsid w:val="000346D9"/>
    <w:rsid w:val="000347E1"/>
    <w:rsid w:val="000348AB"/>
    <w:rsid w:val="00034A67"/>
    <w:rsid w:val="00034B25"/>
    <w:rsid w:val="00034C15"/>
    <w:rsid w:val="00035056"/>
    <w:rsid w:val="0003508E"/>
    <w:rsid w:val="00035166"/>
    <w:rsid w:val="000352AC"/>
    <w:rsid w:val="000353A8"/>
    <w:rsid w:val="000354AF"/>
    <w:rsid w:val="000355A0"/>
    <w:rsid w:val="000356FD"/>
    <w:rsid w:val="0003585F"/>
    <w:rsid w:val="00035D7F"/>
    <w:rsid w:val="00035E2C"/>
    <w:rsid w:val="00035E63"/>
    <w:rsid w:val="00035FE7"/>
    <w:rsid w:val="00035FFB"/>
    <w:rsid w:val="000362A5"/>
    <w:rsid w:val="000362C8"/>
    <w:rsid w:val="000363FD"/>
    <w:rsid w:val="000365EA"/>
    <w:rsid w:val="00036BA1"/>
    <w:rsid w:val="00036BC8"/>
    <w:rsid w:val="00037569"/>
    <w:rsid w:val="000375CC"/>
    <w:rsid w:val="0003797C"/>
    <w:rsid w:val="000379DA"/>
    <w:rsid w:val="00037B35"/>
    <w:rsid w:val="00037C2F"/>
    <w:rsid w:val="00037CCF"/>
    <w:rsid w:val="00037CE4"/>
    <w:rsid w:val="00037DAC"/>
    <w:rsid w:val="00037E7E"/>
    <w:rsid w:val="000402B7"/>
    <w:rsid w:val="000403CB"/>
    <w:rsid w:val="00040649"/>
    <w:rsid w:val="0004069C"/>
    <w:rsid w:val="000406D9"/>
    <w:rsid w:val="000409F6"/>
    <w:rsid w:val="000418ED"/>
    <w:rsid w:val="00041F92"/>
    <w:rsid w:val="000421B2"/>
    <w:rsid w:val="00042205"/>
    <w:rsid w:val="000422E2"/>
    <w:rsid w:val="000423FB"/>
    <w:rsid w:val="000427F6"/>
    <w:rsid w:val="000428DF"/>
    <w:rsid w:val="0004295E"/>
    <w:rsid w:val="00042BAE"/>
    <w:rsid w:val="00042D32"/>
    <w:rsid w:val="00042DA7"/>
    <w:rsid w:val="00042E6D"/>
    <w:rsid w:val="00042F22"/>
    <w:rsid w:val="00043125"/>
    <w:rsid w:val="0004314A"/>
    <w:rsid w:val="000431E2"/>
    <w:rsid w:val="000432E5"/>
    <w:rsid w:val="000434BC"/>
    <w:rsid w:val="000435C0"/>
    <w:rsid w:val="000438DD"/>
    <w:rsid w:val="00043A62"/>
    <w:rsid w:val="00043AC0"/>
    <w:rsid w:val="00043BB7"/>
    <w:rsid w:val="00043BF6"/>
    <w:rsid w:val="000440A6"/>
    <w:rsid w:val="000440BB"/>
    <w:rsid w:val="00044427"/>
    <w:rsid w:val="000444B1"/>
    <w:rsid w:val="000444EF"/>
    <w:rsid w:val="0004468B"/>
    <w:rsid w:val="00044788"/>
    <w:rsid w:val="000448CC"/>
    <w:rsid w:val="00044978"/>
    <w:rsid w:val="00044A69"/>
    <w:rsid w:val="0004528D"/>
    <w:rsid w:val="000454B2"/>
    <w:rsid w:val="00045583"/>
    <w:rsid w:val="000455B8"/>
    <w:rsid w:val="00045682"/>
    <w:rsid w:val="0004574B"/>
    <w:rsid w:val="00045904"/>
    <w:rsid w:val="00045C36"/>
    <w:rsid w:val="00045C83"/>
    <w:rsid w:val="00045D44"/>
    <w:rsid w:val="00045DE5"/>
    <w:rsid w:val="000460DF"/>
    <w:rsid w:val="000462DE"/>
    <w:rsid w:val="00046676"/>
    <w:rsid w:val="000466C5"/>
    <w:rsid w:val="000467E2"/>
    <w:rsid w:val="00046952"/>
    <w:rsid w:val="000469F9"/>
    <w:rsid w:val="00046B7C"/>
    <w:rsid w:val="00046D43"/>
    <w:rsid w:val="00046EDC"/>
    <w:rsid w:val="000473F6"/>
    <w:rsid w:val="0004741A"/>
    <w:rsid w:val="0004767D"/>
    <w:rsid w:val="000476F3"/>
    <w:rsid w:val="00047730"/>
    <w:rsid w:val="00047773"/>
    <w:rsid w:val="00047963"/>
    <w:rsid w:val="00047B98"/>
    <w:rsid w:val="00047D8B"/>
    <w:rsid w:val="00047FEA"/>
    <w:rsid w:val="0005028D"/>
    <w:rsid w:val="0005037F"/>
    <w:rsid w:val="000503E0"/>
    <w:rsid w:val="00050437"/>
    <w:rsid w:val="0005048E"/>
    <w:rsid w:val="000504A5"/>
    <w:rsid w:val="0005063F"/>
    <w:rsid w:val="00050668"/>
    <w:rsid w:val="00050A1B"/>
    <w:rsid w:val="00050D78"/>
    <w:rsid w:val="00051078"/>
    <w:rsid w:val="000510F6"/>
    <w:rsid w:val="00051103"/>
    <w:rsid w:val="000514BE"/>
    <w:rsid w:val="000519DB"/>
    <w:rsid w:val="00051BEB"/>
    <w:rsid w:val="00051C2E"/>
    <w:rsid w:val="00051E08"/>
    <w:rsid w:val="00051F0D"/>
    <w:rsid w:val="00052526"/>
    <w:rsid w:val="000526C6"/>
    <w:rsid w:val="000526EF"/>
    <w:rsid w:val="00052721"/>
    <w:rsid w:val="000529FA"/>
    <w:rsid w:val="00052A07"/>
    <w:rsid w:val="00052B7A"/>
    <w:rsid w:val="0005306C"/>
    <w:rsid w:val="000533C1"/>
    <w:rsid w:val="000534E3"/>
    <w:rsid w:val="00053591"/>
    <w:rsid w:val="000536BA"/>
    <w:rsid w:val="00053955"/>
    <w:rsid w:val="0005397A"/>
    <w:rsid w:val="00053AE2"/>
    <w:rsid w:val="00053D39"/>
    <w:rsid w:val="00053D3C"/>
    <w:rsid w:val="00053E25"/>
    <w:rsid w:val="00053EC3"/>
    <w:rsid w:val="000547A2"/>
    <w:rsid w:val="000547AE"/>
    <w:rsid w:val="000549FD"/>
    <w:rsid w:val="00054CD6"/>
    <w:rsid w:val="00055376"/>
    <w:rsid w:val="0005563A"/>
    <w:rsid w:val="00055B0C"/>
    <w:rsid w:val="00055EA5"/>
    <w:rsid w:val="0005606A"/>
    <w:rsid w:val="00056108"/>
    <w:rsid w:val="00056411"/>
    <w:rsid w:val="00056595"/>
    <w:rsid w:val="000565BF"/>
    <w:rsid w:val="0005665E"/>
    <w:rsid w:val="000566AF"/>
    <w:rsid w:val="000566D1"/>
    <w:rsid w:val="00056715"/>
    <w:rsid w:val="00056DA7"/>
    <w:rsid w:val="00056DC9"/>
    <w:rsid w:val="00056E9B"/>
    <w:rsid w:val="00056FBF"/>
    <w:rsid w:val="00056FD3"/>
    <w:rsid w:val="0005700F"/>
    <w:rsid w:val="00057117"/>
    <w:rsid w:val="00057153"/>
    <w:rsid w:val="00057255"/>
    <w:rsid w:val="000573B8"/>
    <w:rsid w:val="0005752A"/>
    <w:rsid w:val="00057583"/>
    <w:rsid w:val="00057944"/>
    <w:rsid w:val="00060093"/>
    <w:rsid w:val="000604AA"/>
    <w:rsid w:val="0006058D"/>
    <w:rsid w:val="0006071A"/>
    <w:rsid w:val="000607D7"/>
    <w:rsid w:val="00060CDD"/>
    <w:rsid w:val="00060EA4"/>
    <w:rsid w:val="000610A9"/>
    <w:rsid w:val="000610F7"/>
    <w:rsid w:val="0006147C"/>
    <w:rsid w:val="000616E7"/>
    <w:rsid w:val="000617E6"/>
    <w:rsid w:val="0006186A"/>
    <w:rsid w:val="00061F71"/>
    <w:rsid w:val="000621A1"/>
    <w:rsid w:val="000623AA"/>
    <w:rsid w:val="00062786"/>
    <w:rsid w:val="00062A8E"/>
    <w:rsid w:val="00062BE0"/>
    <w:rsid w:val="00062C93"/>
    <w:rsid w:val="00062CAA"/>
    <w:rsid w:val="00062E37"/>
    <w:rsid w:val="00062EBE"/>
    <w:rsid w:val="0006302F"/>
    <w:rsid w:val="00063075"/>
    <w:rsid w:val="000632F0"/>
    <w:rsid w:val="00063479"/>
    <w:rsid w:val="000638A0"/>
    <w:rsid w:val="00063CA0"/>
    <w:rsid w:val="00063DCE"/>
    <w:rsid w:val="00064071"/>
    <w:rsid w:val="000647C1"/>
    <w:rsid w:val="0006487E"/>
    <w:rsid w:val="000648AA"/>
    <w:rsid w:val="00064CFA"/>
    <w:rsid w:val="00064D26"/>
    <w:rsid w:val="00064F18"/>
    <w:rsid w:val="00065017"/>
    <w:rsid w:val="00065040"/>
    <w:rsid w:val="000655BA"/>
    <w:rsid w:val="000658FD"/>
    <w:rsid w:val="00065E1A"/>
    <w:rsid w:val="00065EC5"/>
    <w:rsid w:val="0006646D"/>
    <w:rsid w:val="00066A87"/>
    <w:rsid w:val="00066AF4"/>
    <w:rsid w:val="00066B5E"/>
    <w:rsid w:val="00066C95"/>
    <w:rsid w:val="00066F83"/>
    <w:rsid w:val="00066FC0"/>
    <w:rsid w:val="00066FDC"/>
    <w:rsid w:val="0006704D"/>
    <w:rsid w:val="00067063"/>
    <w:rsid w:val="00067346"/>
    <w:rsid w:val="00067524"/>
    <w:rsid w:val="00067720"/>
    <w:rsid w:val="000677AF"/>
    <w:rsid w:val="0006795A"/>
    <w:rsid w:val="00067BDF"/>
    <w:rsid w:val="00067E6E"/>
    <w:rsid w:val="00067EA5"/>
    <w:rsid w:val="00067FBB"/>
    <w:rsid w:val="00067FF8"/>
    <w:rsid w:val="00070524"/>
    <w:rsid w:val="00070771"/>
    <w:rsid w:val="00070B9A"/>
    <w:rsid w:val="00070CA6"/>
    <w:rsid w:val="000710C4"/>
    <w:rsid w:val="0007117D"/>
    <w:rsid w:val="00071A7D"/>
    <w:rsid w:val="00071D49"/>
    <w:rsid w:val="00071EBA"/>
    <w:rsid w:val="00071F61"/>
    <w:rsid w:val="00072128"/>
    <w:rsid w:val="0007226B"/>
    <w:rsid w:val="00072444"/>
    <w:rsid w:val="00072480"/>
    <w:rsid w:val="00072745"/>
    <w:rsid w:val="000729B3"/>
    <w:rsid w:val="00072A93"/>
    <w:rsid w:val="00072C5C"/>
    <w:rsid w:val="00072DC4"/>
    <w:rsid w:val="00072F83"/>
    <w:rsid w:val="00072F9A"/>
    <w:rsid w:val="0007319F"/>
    <w:rsid w:val="000733DF"/>
    <w:rsid w:val="00073992"/>
    <w:rsid w:val="00073B34"/>
    <w:rsid w:val="000740E9"/>
    <w:rsid w:val="0007416A"/>
    <w:rsid w:val="00074460"/>
    <w:rsid w:val="000746A3"/>
    <w:rsid w:val="0007473A"/>
    <w:rsid w:val="00074828"/>
    <w:rsid w:val="00074BA6"/>
    <w:rsid w:val="0007520A"/>
    <w:rsid w:val="000753BF"/>
    <w:rsid w:val="000755B5"/>
    <w:rsid w:val="00075628"/>
    <w:rsid w:val="000757C0"/>
    <w:rsid w:val="0007582B"/>
    <w:rsid w:val="00075C51"/>
    <w:rsid w:val="00075D6F"/>
    <w:rsid w:val="00075D86"/>
    <w:rsid w:val="00075F0D"/>
    <w:rsid w:val="00076427"/>
    <w:rsid w:val="000765E3"/>
    <w:rsid w:val="000766C4"/>
    <w:rsid w:val="00076727"/>
    <w:rsid w:val="0007691F"/>
    <w:rsid w:val="00076B51"/>
    <w:rsid w:val="00076BBC"/>
    <w:rsid w:val="00076CEB"/>
    <w:rsid w:val="00076DAF"/>
    <w:rsid w:val="00076E01"/>
    <w:rsid w:val="000770D6"/>
    <w:rsid w:val="00077203"/>
    <w:rsid w:val="00077401"/>
    <w:rsid w:val="00077536"/>
    <w:rsid w:val="000776C2"/>
    <w:rsid w:val="000778AC"/>
    <w:rsid w:val="000778CA"/>
    <w:rsid w:val="00077D1C"/>
    <w:rsid w:val="00077E5F"/>
    <w:rsid w:val="000800D9"/>
    <w:rsid w:val="0008036A"/>
    <w:rsid w:val="0008038F"/>
    <w:rsid w:val="0008045D"/>
    <w:rsid w:val="0008052F"/>
    <w:rsid w:val="00080587"/>
    <w:rsid w:val="00080A5A"/>
    <w:rsid w:val="00080A9A"/>
    <w:rsid w:val="00080E15"/>
    <w:rsid w:val="00080F12"/>
    <w:rsid w:val="000819C2"/>
    <w:rsid w:val="00081AE6"/>
    <w:rsid w:val="00081B25"/>
    <w:rsid w:val="00081D66"/>
    <w:rsid w:val="00081F5C"/>
    <w:rsid w:val="00081FAF"/>
    <w:rsid w:val="00082378"/>
    <w:rsid w:val="000824BB"/>
    <w:rsid w:val="000825EF"/>
    <w:rsid w:val="00082659"/>
    <w:rsid w:val="0008277A"/>
    <w:rsid w:val="000827E9"/>
    <w:rsid w:val="00082804"/>
    <w:rsid w:val="000828E0"/>
    <w:rsid w:val="00082CC9"/>
    <w:rsid w:val="000831A8"/>
    <w:rsid w:val="0008337D"/>
    <w:rsid w:val="00083438"/>
    <w:rsid w:val="00083646"/>
    <w:rsid w:val="0008372C"/>
    <w:rsid w:val="000837C3"/>
    <w:rsid w:val="000837DB"/>
    <w:rsid w:val="0008384C"/>
    <w:rsid w:val="000838A5"/>
    <w:rsid w:val="000839D2"/>
    <w:rsid w:val="00083A8D"/>
    <w:rsid w:val="00083C05"/>
    <w:rsid w:val="00083C9A"/>
    <w:rsid w:val="00084128"/>
    <w:rsid w:val="00084DE3"/>
    <w:rsid w:val="00084EBA"/>
    <w:rsid w:val="000854FE"/>
    <w:rsid w:val="000855EB"/>
    <w:rsid w:val="00085B52"/>
    <w:rsid w:val="00085BFD"/>
    <w:rsid w:val="00085C88"/>
    <w:rsid w:val="00085D0B"/>
    <w:rsid w:val="00085E7C"/>
    <w:rsid w:val="00085E86"/>
    <w:rsid w:val="000860C5"/>
    <w:rsid w:val="00086111"/>
    <w:rsid w:val="000862E6"/>
    <w:rsid w:val="000866C9"/>
    <w:rsid w:val="000866F2"/>
    <w:rsid w:val="00086936"/>
    <w:rsid w:val="00086A81"/>
    <w:rsid w:val="00086AD2"/>
    <w:rsid w:val="0008728C"/>
    <w:rsid w:val="0008747C"/>
    <w:rsid w:val="000875BC"/>
    <w:rsid w:val="00087804"/>
    <w:rsid w:val="00087A3E"/>
    <w:rsid w:val="00087A84"/>
    <w:rsid w:val="0009003E"/>
    <w:rsid w:val="0009006D"/>
    <w:rsid w:val="0009009F"/>
    <w:rsid w:val="00090522"/>
    <w:rsid w:val="000906AC"/>
    <w:rsid w:val="00090C51"/>
    <w:rsid w:val="00090CA6"/>
    <w:rsid w:val="00090E49"/>
    <w:rsid w:val="00090EB4"/>
    <w:rsid w:val="00090F73"/>
    <w:rsid w:val="00091089"/>
    <w:rsid w:val="0009113D"/>
    <w:rsid w:val="0009135C"/>
    <w:rsid w:val="00091529"/>
    <w:rsid w:val="00091557"/>
    <w:rsid w:val="000915EE"/>
    <w:rsid w:val="000917BE"/>
    <w:rsid w:val="00091DA9"/>
    <w:rsid w:val="00092083"/>
    <w:rsid w:val="0009213D"/>
    <w:rsid w:val="000921A2"/>
    <w:rsid w:val="00092207"/>
    <w:rsid w:val="0009232A"/>
    <w:rsid w:val="00092377"/>
    <w:rsid w:val="000923A2"/>
    <w:rsid w:val="000924C1"/>
    <w:rsid w:val="000924D2"/>
    <w:rsid w:val="000924F0"/>
    <w:rsid w:val="00092537"/>
    <w:rsid w:val="00092552"/>
    <w:rsid w:val="000925BB"/>
    <w:rsid w:val="000926BF"/>
    <w:rsid w:val="0009293D"/>
    <w:rsid w:val="00092BC7"/>
    <w:rsid w:val="00092DD2"/>
    <w:rsid w:val="00092F14"/>
    <w:rsid w:val="000931BD"/>
    <w:rsid w:val="00093474"/>
    <w:rsid w:val="00093601"/>
    <w:rsid w:val="0009365F"/>
    <w:rsid w:val="00093A12"/>
    <w:rsid w:val="00093C5B"/>
    <w:rsid w:val="00093E2F"/>
    <w:rsid w:val="00094463"/>
    <w:rsid w:val="00094622"/>
    <w:rsid w:val="00094695"/>
    <w:rsid w:val="00094905"/>
    <w:rsid w:val="00094B85"/>
    <w:rsid w:val="00094C3D"/>
    <w:rsid w:val="00094CF9"/>
    <w:rsid w:val="000950E7"/>
    <w:rsid w:val="000950EF"/>
    <w:rsid w:val="00095103"/>
    <w:rsid w:val="0009510F"/>
    <w:rsid w:val="000955D1"/>
    <w:rsid w:val="0009565C"/>
    <w:rsid w:val="00095A43"/>
    <w:rsid w:val="00095B1F"/>
    <w:rsid w:val="00095B8A"/>
    <w:rsid w:val="00095D5D"/>
    <w:rsid w:val="0009604A"/>
    <w:rsid w:val="000960CA"/>
    <w:rsid w:val="000960CB"/>
    <w:rsid w:val="000964CC"/>
    <w:rsid w:val="000964CF"/>
    <w:rsid w:val="000969D3"/>
    <w:rsid w:val="00096E61"/>
    <w:rsid w:val="00096ECD"/>
    <w:rsid w:val="0009723B"/>
    <w:rsid w:val="000976B8"/>
    <w:rsid w:val="00097BC6"/>
    <w:rsid w:val="00097CA2"/>
    <w:rsid w:val="00097CF3"/>
    <w:rsid w:val="00097D85"/>
    <w:rsid w:val="00097E73"/>
    <w:rsid w:val="000A0006"/>
    <w:rsid w:val="000A06DC"/>
    <w:rsid w:val="000A0833"/>
    <w:rsid w:val="000A08CF"/>
    <w:rsid w:val="000A08EA"/>
    <w:rsid w:val="000A0B85"/>
    <w:rsid w:val="000A0CCC"/>
    <w:rsid w:val="000A0DFA"/>
    <w:rsid w:val="000A0E7C"/>
    <w:rsid w:val="000A10D8"/>
    <w:rsid w:val="000A11F1"/>
    <w:rsid w:val="000A11F2"/>
    <w:rsid w:val="000A1799"/>
    <w:rsid w:val="000A1814"/>
    <w:rsid w:val="000A187C"/>
    <w:rsid w:val="000A19A6"/>
    <w:rsid w:val="000A1B7B"/>
    <w:rsid w:val="000A20C1"/>
    <w:rsid w:val="000A2155"/>
    <w:rsid w:val="000A2217"/>
    <w:rsid w:val="000A2824"/>
    <w:rsid w:val="000A284C"/>
    <w:rsid w:val="000A2C12"/>
    <w:rsid w:val="000A2C39"/>
    <w:rsid w:val="000A2E18"/>
    <w:rsid w:val="000A2FBA"/>
    <w:rsid w:val="000A32CA"/>
    <w:rsid w:val="000A3450"/>
    <w:rsid w:val="000A35CE"/>
    <w:rsid w:val="000A362C"/>
    <w:rsid w:val="000A3760"/>
    <w:rsid w:val="000A3B55"/>
    <w:rsid w:val="000A437F"/>
    <w:rsid w:val="000A4496"/>
    <w:rsid w:val="000A44B1"/>
    <w:rsid w:val="000A457E"/>
    <w:rsid w:val="000A47C3"/>
    <w:rsid w:val="000A483B"/>
    <w:rsid w:val="000A48DC"/>
    <w:rsid w:val="000A496C"/>
    <w:rsid w:val="000A4A9B"/>
    <w:rsid w:val="000A4D95"/>
    <w:rsid w:val="000A4DD1"/>
    <w:rsid w:val="000A52FB"/>
    <w:rsid w:val="000A5357"/>
    <w:rsid w:val="000A56F2"/>
    <w:rsid w:val="000A598F"/>
    <w:rsid w:val="000A5EC4"/>
    <w:rsid w:val="000A6003"/>
    <w:rsid w:val="000A6144"/>
    <w:rsid w:val="000A61D7"/>
    <w:rsid w:val="000A63C7"/>
    <w:rsid w:val="000A656E"/>
    <w:rsid w:val="000A6723"/>
    <w:rsid w:val="000A67D6"/>
    <w:rsid w:val="000A6E06"/>
    <w:rsid w:val="000A6F8B"/>
    <w:rsid w:val="000A71AC"/>
    <w:rsid w:val="000A7218"/>
    <w:rsid w:val="000A74FD"/>
    <w:rsid w:val="000A7734"/>
    <w:rsid w:val="000A78A4"/>
    <w:rsid w:val="000A7962"/>
    <w:rsid w:val="000A7AE3"/>
    <w:rsid w:val="000A7C2F"/>
    <w:rsid w:val="000A7CA5"/>
    <w:rsid w:val="000A7F78"/>
    <w:rsid w:val="000B0458"/>
    <w:rsid w:val="000B0661"/>
    <w:rsid w:val="000B0876"/>
    <w:rsid w:val="000B0A3B"/>
    <w:rsid w:val="000B0F0F"/>
    <w:rsid w:val="000B0F23"/>
    <w:rsid w:val="000B15C1"/>
    <w:rsid w:val="000B15E6"/>
    <w:rsid w:val="000B18F6"/>
    <w:rsid w:val="000B1EA7"/>
    <w:rsid w:val="000B1EDE"/>
    <w:rsid w:val="000B2115"/>
    <w:rsid w:val="000B2719"/>
    <w:rsid w:val="000B27BF"/>
    <w:rsid w:val="000B28EC"/>
    <w:rsid w:val="000B29E5"/>
    <w:rsid w:val="000B2A0B"/>
    <w:rsid w:val="000B2A7A"/>
    <w:rsid w:val="000B2B0D"/>
    <w:rsid w:val="000B2C95"/>
    <w:rsid w:val="000B2F24"/>
    <w:rsid w:val="000B30FC"/>
    <w:rsid w:val="000B331C"/>
    <w:rsid w:val="000B333D"/>
    <w:rsid w:val="000B3341"/>
    <w:rsid w:val="000B338B"/>
    <w:rsid w:val="000B3537"/>
    <w:rsid w:val="000B3545"/>
    <w:rsid w:val="000B3A8F"/>
    <w:rsid w:val="000B405C"/>
    <w:rsid w:val="000B4412"/>
    <w:rsid w:val="000B46A8"/>
    <w:rsid w:val="000B48AF"/>
    <w:rsid w:val="000B4AB9"/>
    <w:rsid w:val="000B4AEF"/>
    <w:rsid w:val="000B4DD6"/>
    <w:rsid w:val="000B4E07"/>
    <w:rsid w:val="000B5017"/>
    <w:rsid w:val="000B5138"/>
    <w:rsid w:val="000B55A9"/>
    <w:rsid w:val="000B56DB"/>
    <w:rsid w:val="000B58C3"/>
    <w:rsid w:val="000B5A79"/>
    <w:rsid w:val="000B5B15"/>
    <w:rsid w:val="000B5BCC"/>
    <w:rsid w:val="000B5E5E"/>
    <w:rsid w:val="000B61E9"/>
    <w:rsid w:val="000B641E"/>
    <w:rsid w:val="000B6823"/>
    <w:rsid w:val="000B689E"/>
    <w:rsid w:val="000B6B05"/>
    <w:rsid w:val="000B6D9D"/>
    <w:rsid w:val="000B6E75"/>
    <w:rsid w:val="000B6F32"/>
    <w:rsid w:val="000B6F67"/>
    <w:rsid w:val="000B7038"/>
    <w:rsid w:val="000B70B3"/>
    <w:rsid w:val="000B70C7"/>
    <w:rsid w:val="000B719B"/>
    <w:rsid w:val="000B72C7"/>
    <w:rsid w:val="000B74B2"/>
    <w:rsid w:val="000B7B66"/>
    <w:rsid w:val="000B7C23"/>
    <w:rsid w:val="000C00DD"/>
    <w:rsid w:val="000C014F"/>
    <w:rsid w:val="000C017C"/>
    <w:rsid w:val="000C0449"/>
    <w:rsid w:val="000C0817"/>
    <w:rsid w:val="000C0A67"/>
    <w:rsid w:val="000C0C67"/>
    <w:rsid w:val="000C10BD"/>
    <w:rsid w:val="000C120A"/>
    <w:rsid w:val="000C123C"/>
    <w:rsid w:val="000C129C"/>
    <w:rsid w:val="000C165A"/>
    <w:rsid w:val="000C1DA1"/>
    <w:rsid w:val="000C1F16"/>
    <w:rsid w:val="000C1F71"/>
    <w:rsid w:val="000C1FC9"/>
    <w:rsid w:val="000C239C"/>
    <w:rsid w:val="000C26CF"/>
    <w:rsid w:val="000C2848"/>
    <w:rsid w:val="000C2A7F"/>
    <w:rsid w:val="000C2E19"/>
    <w:rsid w:val="000C3570"/>
    <w:rsid w:val="000C3599"/>
    <w:rsid w:val="000C3687"/>
    <w:rsid w:val="000C3734"/>
    <w:rsid w:val="000C390A"/>
    <w:rsid w:val="000C3B6D"/>
    <w:rsid w:val="000C3C60"/>
    <w:rsid w:val="000C410D"/>
    <w:rsid w:val="000C4421"/>
    <w:rsid w:val="000C448F"/>
    <w:rsid w:val="000C4BCA"/>
    <w:rsid w:val="000C4BCC"/>
    <w:rsid w:val="000C4C2D"/>
    <w:rsid w:val="000C4DAB"/>
    <w:rsid w:val="000C4E18"/>
    <w:rsid w:val="000C4EE8"/>
    <w:rsid w:val="000C4EEE"/>
    <w:rsid w:val="000C4FDA"/>
    <w:rsid w:val="000C5039"/>
    <w:rsid w:val="000C504C"/>
    <w:rsid w:val="000C5095"/>
    <w:rsid w:val="000C5490"/>
    <w:rsid w:val="000C5759"/>
    <w:rsid w:val="000C5771"/>
    <w:rsid w:val="000C57AB"/>
    <w:rsid w:val="000C5B82"/>
    <w:rsid w:val="000C5C7E"/>
    <w:rsid w:val="000C6169"/>
    <w:rsid w:val="000C635D"/>
    <w:rsid w:val="000C644C"/>
    <w:rsid w:val="000C6452"/>
    <w:rsid w:val="000C6634"/>
    <w:rsid w:val="000C665C"/>
    <w:rsid w:val="000C6C11"/>
    <w:rsid w:val="000C6D2A"/>
    <w:rsid w:val="000C6DA7"/>
    <w:rsid w:val="000C6DAD"/>
    <w:rsid w:val="000C7350"/>
    <w:rsid w:val="000C742D"/>
    <w:rsid w:val="000C76E3"/>
    <w:rsid w:val="000C7922"/>
    <w:rsid w:val="000C7C77"/>
    <w:rsid w:val="000C7D7E"/>
    <w:rsid w:val="000C7F43"/>
    <w:rsid w:val="000D0154"/>
    <w:rsid w:val="000D0254"/>
    <w:rsid w:val="000D0793"/>
    <w:rsid w:val="000D0925"/>
    <w:rsid w:val="000D0B64"/>
    <w:rsid w:val="000D0D07"/>
    <w:rsid w:val="000D120C"/>
    <w:rsid w:val="000D1463"/>
    <w:rsid w:val="000D14F7"/>
    <w:rsid w:val="000D154E"/>
    <w:rsid w:val="000D15BC"/>
    <w:rsid w:val="000D1989"/>
    <w:rsid w:val="000D19F7"/>
    <w:rsid w:val="000D1A22"/>
    <w:rsid w:val="000D1B5A"/>
    <w:rsid w:val="000D1DB5"/>
    <w:rsid w:val="000D1E22"/>
    <w:rsid w:val="000D254B"/>
    <w:rsid w:val="000D2762"/>
    <w:rsid w:val="000D2CA6"/>
    <w:rsid w:val="000D2D5C"/>
    <w:rsid w:val="000D324E"/>
    <w:rsid w:val="000D32BF"/>
    <w:rsid w:val="000D3868"/>
    <w:rsid w:val="000D391C"/>
    <w:rsid w:val="000D3B9C"/>
    <w:rsid w:val="000D3D26"/>
    <w:rsid w:val="000D3F77"/>
    <w:rsid w:val="000D402D"/>
    <w:rsid w:val="000D413B"/>
    <w:rsid w:val="000D4685"/>
    <w:rsid w:val="000D46B0"/>
    <w:rsid w:val="000D473D"/>
    <w:rsid w:val="000D4797"/>
    <w:rsid w:val="000D4942"/>
    <w:rsid w:val="000D49B4"/>
    <w:rsid w:val="000D4D53"/>
    <w:rsid w:val="000D4F7E"/>
    <w:rsid w:val="000D52EA"/>
    <w:rsid w:val="000D5814"/>
    <w:rsid w:val="000D5B39"/>
    <w:rsid w:val="000D5D15"/>
    <w:rsid w:val="000D6011"/>
    <w:rsid w:val="000D60D7"/>
    <w:rsid w:val="000D626E"/>
    <w:rsid w:val="000D6AB0"/>
    <w:rsid w:val="000D6B70"/>
    <w:rsid w:val="000D6C68"/>
    <w:rsid w:val="000D6CA8"/>
    <w:rsid w:val="000D6D64"/>
    <w:rsid w:val="000D7281"/>
    <w:rsid w:val="000D7749"/>
    <w:rsid w:val="000D79CF"/>
    <w:rsid w:val="000D7AB1"/>
    <w:rsid w:val="000D7CAF"/>
    <w:rsid w:val="000E03A8"/>
    <w:rsid w:val="000E03F9"/>
    <w:rsid w:val="000E0527"/>
    <w:rsid w:val="000E0590"/>
    <w:rsid w:val="000E0ADE"/>
    <w:rsid w:val="000E0CCF"/>
    <w:rsid w:val="000E117E"/>
    <w:rsid w:val="000E14E3"/>
    <w:rsid w:val="000E1771"/>
    <w:rsid w:val="000E1C9F"/>
    <w:rsid w:val="000E1E61"/>
    <w:rsid w:val="000E1E92"/>
    <w:rsid w:val="000E22BA"/>
    <w:rsid w:val="000E230B"/>
    <w:rsid w:val="000E2316"/>
    <w:rsid w:val="000E2641"/>
    <w:rsid w:val="000E270A"/>
    <w:rsid w:val="000E2AF4"/>
    <w:rsid w:val="000E2CBB"/>
    <w:rsid w:val="000E2CEC"/>
    <w:rsid w:val="000E2D14"/>
    <w:rsid w:val="000E2EF9"/>
    <w:rsid w:val="000E2F3A"/>
    <w:rsid w:val="000E3593"/>
    <w:rsid w:val="000E371B"/>
    <w:rsid w:val="000E3A41"/>
    <w:rsid w:val="000E3D52"/>
    <w:rsid w:val="000E3E67"/>
    <w:rsid w:val="000E3F90"/>
    <w:rsid w:val="000E4150"/>
    <w:rsid w:val="000E42AE"/>
    <w:rsid w:val="000E4310"/>
    <w:rsid w:val="000E444F"/>
    <w:rsid w:val="000E44F9"/>
    <w:rsid w:val="000E4774"/>
    <w:rsid w:val="000E47BB"/>
    <w:rsid w:val="000E4871"/>
    <w:rsid w:val="000E497C"/>
    <w:rsid w:val="000E4B54"/>
    <w:rsid w:val="000E5007"/>
    <w:rsid w:val="000E50D6"/>
    <w:rsid w:val="000E5214"/>
    <w:rsid w:val="000E59A6"/>
    <w:rsid w:val="000E5A55"/>
    <w:rsid w:val="000E6410"/>
    <w:rsid w:val="000E657C"/>
    <w:rsid w:val="000E6948"/>
    <w:rsid w:val="000E6D4A"/>
    <w:rsid w:val="000E6DB0"/>
    <w:rsid w:val="000E72FB"/>
    <w:rsid w:val="000E74B7"/>
    <w:rsid w:val="000E75DD"/>
    <w:rsid w:val="000E76CF"/>
    <w:rsid w:val="000E778E"/>
    <w:rsid w:val="000F029C"/>
    <w:rsid w:val="000F06D6"/>
    <w:rsid w:val="000F0787"/>
    <w:rsid w:val="000F0E84"/>
    <w:rsid w:val="000F0EB1"/>
    <w:rsid w:val="000F1106"/>
    <w:rsid w:val="000F1137"/>
    <w:rsid w:val="000F14A1"/>
    <w:rsid w:val="000F1AE0"/>
    <w:rsid w:val="000F1D54"/>
    <w:rsid w:val="000F1DD8"/>
    <w:rsid w:val="000F1E5E"/>
    <w:rsid w:val="000F218D"/>
    <w:rsid w:val="000F2274"/>
    <w:rsid w:val="000F22E2"/>
    <w:rsid w:val="000F2356"/>
    <w:rsid w:val="000F2614"/>
    <w:rsid w:val="000F2738"/>
    <w:rsid w:val="000F29EF"/>
    <w:rsid w:val="000F3026"/>
    <w:rsid w:val="000F30F6"/>
    <w:rsid w:val="000F328D"/>
    <w:rsid w:val="000F330D"/>
    <w:rsid w:val="000F3326"/>
    <w:rsid w:val="000F33A7"/>
    <w:rsid w:val="000F362E"/>
    <w:rsid w:val="000F37AF"/>
    <w:rsid w:val="000F38B8"/>
    <w:rsid w:val="000F3A0F"/>
    <w:rsid w:val="000F3BE9"/>
    <w:rsid w:val="000F3F53"/>
    <w:rsid w:val="000F3F6C"/>
    <w:rsid w:val="000F4174"/>
    <w:rsid w:val="000F4192"/>
    <w:rsid w:val="000F4212"/>
    <w:rsid w:val="000F45BE"/>
    <w:rsid w:val="000F4846"/>
    <w:rsid w:val="000F4908"/>
    <w:rsid w:val="000F4CA4"/>
    <w:rsid w:val="000F4F2F"/>
    <w:rsid w:val="000F51FA"/>
    <w:rsid w:val="000F52F5"/>
    <w:rsid w:val="000F53EE"/>
    <w:rsid w:val="000F55F6"/>
    <w:rsid w:val="000F570C"/>
    <w:rsid w:val="000F57B7"/>
    <w:rsid w:val="000F59C0"/>
    <w:rsid w:val="000F5F8E"/>
    <w:rsid w:val="000F5F9F"/>
    <w:rsid w:val="000F63AE"/>
    <w:rsid w:val="000F65AC"/>
    <w:rsid w:val="000F65CA"/>
    <w:rsid w:val="000F65DD"/>
    <w:rsid w:val="000F661E"/>
    <w:rsid w:val="000F67E4"/>
    <w:rsid w:val="000F6B25"/>
    <w:rsid w:val="000F6DF3"/>
    <w:rsid w:val="000F7232"/>
    <w:rsid w:val="000F729E"/>
    <w:rsid w:val="000F72A7"/>
    <w:rsid w:val="000F753F"/>
    <w:rsid w:val="000F77E1"/>
    <w:rsid w:val="000F7950"/>
    <w:rsid w:val="000F7E80"/>
    <w:rsid w:val="000F7F4C"/>
    <w:rsid w:val="0010019B"/>
    <w:rsid w:val="00100525"/>
    <w:rsid w:val="001005FF"/>
    <w:rsid w:val="0010061E"/>
    <w:rsid w:val="00100774"/>
    <w:rsid w:val="001007A1"/>
    <w:rsid w:val="00100BBB"/>
    <w:rsid w:val="00100D21"/>
    <w:rsid w:val="00101085"/>
    <w:rsid w:val="00101369"/>
    <w:rsid w:val="0010152A"/>
    <w:rsid w:val="00101690"/>
    <w:rsid w:val="00101820"/>
    <w:rsid w:val="00101936"/>
    <w:rsid w:val="00101A59"/>
    <w:rsid w:val="00101C3B"/>
    <w:rsid w:val="00101CCC"/>
    <w:rsid w:val="00101FBD"/>
    <w:rsid w:val="00102133"/>
    <w:rsid w:val="001022EC"/>
    <w:rsid w:val="00102512"/>
    <w:rsid w:val="00102566"/>
    <w:rsid w:val="00102777"/>
    <w:rsid w:val="00102953"/>
    <w:rsid w:val="00102DA9"/>
    <w:rsid w:val="00102F3D"/>
    <w:rsid w:val="00102F90"/>
    <w:rsid w:val="0010305D"/>
    <w:rsid w:val="0010368A"/>
    <w:rsid w:val="0010387F"/>
    <w:rsid w:val="00103A51"/>
    <w:rsid w:val="00103AFC"/>
    <w:rsid w:val="00103E41"/>
    <w:rsid w:val="00103F1D"/>
    <w:rsid w:val="001040AC"/>
    <w:rsid w:val="0010422A"/>
    <w:rsid w:val="00104493"/>
    <w:rsid w:val="001047AB"/>
    <w:rsid w:val="00104B4A"/>
    <w:rsid w:val="00104C11"/>
    <w:rsid w:val="00104D7D"/>
    <w:rsid w:val="0010508B"/>
    <w:rsid w:val="001056A0"/>
    <w:rsid w:val="00105805"/>
    <w:rsid w:val="001061F7"/>
    <w:rsid w:val="001062BE"/>
    <w:rsid w:val="001062FB"/>
    <w:rsid w:val="00106361"/>
    <w:rsid w:val="001063B0"/>
    <w:rsid w:val="001063E6"/>
    <w:rsid w:val="00106436"/>
    <w:rsid w:val="0010661D"/>
    <w:rsid w:val="0010677A"/>
    <w:rsid w:val="001067D5"/>
    <w:rsid w:val="00107086"/>
    <w:rsid w:val="00107092"/>
    <w:rsid w:val="0010714F"/>
    <w:rsid w:val="0010725B"/>
    <w:rsid w:val="00107579"/>
    <w:rsid w:val="001075C9"/>
    <w:rsid w:val="001076A5"/>
    <w:rsid w:val="001076E3"/>
    <w:rsid w:val="00107A72"/>
    <w:rsid w:val="00107A8F"/>
    <w:rsid w:val="00107B0D"/>
    <w:rsid w:val="00107D99"/>
    <w:rsid w:val="00107D9A"/>
    <w:rsid w:val="00110045"/>
    <w:rsid w:val="00110087"/>
    <w:rsid w:val="0011028E"/>
    <w:rsid w:val="00110395"/>
    <w:rsid w:val="001103E7"/>
    <w:rsid w:val="00110461"/>
    <w:rsid w:val="001105CA"/>
    <w:rsid w:val="001105D4"/>
    <w:rsid w:val="001107B1"/>
    <w:rsid w:val="00110C04"/>
    <w:rsid w:val="00110C3C"/>
    <w:rsid w:val="00110D80"/>
    <w:rsid w:val="00110E64"/>
    <w:rsid w:val="00110F73"/>
    <w:rsid w:val="00111491"/>
    <w:rsid w:val="001115B5"/>
    <w:rsid w:val="00111BEB"/>
    <w:rsid w:val="00111F7E"/>
    <w:rsid w:val="00111F8A"/>
    <w:rsid w:val="0011203C"/>
    <w:rsid w:val="001121A1"/>
    <w:rsid w:val="001121A5"/>
    <w:rsid w:val="001121B2"/>
    <w:rsid w:val="001124BB"/>
    <w:rsid w:val="0011262E"/>
    <w:rsid w:val="001128A1"/>
    <w:rsid w:val="001128F1"/>
    <w:rsid w:val="00112C72"/>
    <w:rsid w:val="001130A8"/>
    <w:rsid w:val="00113404"/>
    <w:rsid w:val="001135AB"/>
    <w:rsid w:val="0011378A"/>
    <w:rsid w:val="00113899"/>
    <w:rsid w:val="00113CF4"/>
    <w:rsid w:val="00113F67"/>
    <w:rsid w:val="001140F9"/>
    <w:rsid w:val="001142C4"/>
    <w:rsid w:val="001143F7"/>
    <w:rsid w:val="00114906"/>
    <w:rsid w:val="00114B74"/>
    <w:rsid w:val="00114BF4"/>
    <w:rsid w:val="00114C37"/>
    <w:rsid w:val="00114E0F"/>
    <w:rsid w:val="00114E9F"/>
    <w:rsid w:val="00114FCC"/>
    <w:rsid w:val="00114FD9"/>
    <w:rsid w:val="00115096"/>
    <w:rsid w:val="00115232"/>
    <w:rsid w:val="001153EA"/>
    <w:rsid w:val="00115643"/>
    <w:rsid w:val="001156D4"/>
    <w:rsid w:val="0011586E"/>
    <w:rsid w:val="001158B6"/>
    <w:rsid w:val="00115A39"/>
    <w:rsid w:val="00115CEA"/>
    <w:rsid w:val="00115FCD"/>
    <w:rsid w:val="00116765"/>
    <w:rsid w:val="0011689B"/>
    <w:rsid w:val="00116D54"/>
    <w:rsid w:val="00116D86"/>
    <w:rsid w:val="0011714A"/>
    <w:rsid w:val="0011714E"/>
    <w:rsid w:val="0011725D"/>
    <w:rsid w:val="0011738A"/>
    <w:rsid w:val="0011739E"/>
    <w:rsid w:val="001173F3"/>
    <w:rsid w:val="001173F5"/>
    <w:rsid w:val="001175F0"/>
    <w:rsid w:val="0011788F"/>
    <w:rsid w:val="0011797D"/>
    <w:rsid w:val="00117A15"/>
    <w:rsid w:val="00117A16"/>
    <w:rsid w:val="00117A5D"/>
    <w:rsid w:val="00117B01"/>
    <w:rsid w:val="00117C4D"/>
    <w:rsid w:val="00120044"/>
    <w:rsid w:val="001201E9"/>
    <w:rsid w:val="00120341"/>
    <w:rsid w:val="0012042B"/>
    <w:rsid w:val="00120557"/>
    <w:rsid w:val="0012091F"/>
    <w:rsid w:val="00120B8C"/>
    <w:rsid w:val="00120D28"/>
    <w:rsid w:val="00120E57"/>
    <w:rsid w:val="001210AD"/>
    <w:rsid w:val="00121104"/>
    <w:rsid w:val="00121703"/>
    <w:rsid w:val="001219A0"/>
    <w:rsid w:val="001219F5"/>
    <w:rsid w:val="00121A20"/>
    <w:rsid w:val="00121A95"/>
    <w:rsid w:val="001220E0"/>
    <w:rsid w:val="001220FF"/>
    <w:rsid w:val="00122154"/>
    <w:rsid w:val="001222CE"/>
    <w:rsid w:val="00122365"/>
    <w:rsid w:val="0012272C"/>
    <w:rsid w:val="001228AA"/>
    <w:rsid w:val="001231C7"/>
    <w:rsid w:val="0012341F"/>
    <w:rsid w:val="0012366D"/>
    <w:rsid w:val="0012377F"/>
    <w:rsid w:val="00123D44"/>
    <w:rsid w:val="00123E24"/>
    <w:rsid w:val="00123FCD"/>
    <w:rsid w:val="00124314"/>
    <w:rsid w:val="00124AAC"/>
    <w:rsid w:val="00124BB4"/>
    <w:rsid w:val="00124BD5"/>
    <w:rsid w:val="00124FA3"/>
    <w:rsid w:val="00125139"/>
    <w:rsid w:val="001251E5"/>
    <w:rsid w:val="00125311"/>
    <w:rsid w:val="00125578"/>
    <w:rsid w:val="00125C67"/>
    <w:rsid w:val="00125D72"/>
    <w:rsid w:val="00125E7D"/>
    <w:rsid w:val="00126285"/>
    <w:rsid w:val="0012653C"/>
    <w:rsid w:val="00126745"/>
    <w:rsid w:val="001269E8"/>
    <w:rsid w:val="00126B4A"/>
    <w:rsid w:val="00126EB7"/>
    <w:rsid w:val="00127625"/>
    <w:rsid w:val="00127899"/>
    <w:rsid w:val="001278EC"/>
    <w:rsid w:val="00127964"/>
    <w:rsid w:val="00127E1C"/>
    <w:rsid w:val="00130167"/>
    <w:rsid w:val="001302D7"/>
    <w:rsid w:val="0013033A"/>
    <w:rsid w:val="00130622"/>
    <w:rsid w:val="001306B3"/>
    <w:rsid w:val="001308A9"/>
    <w:rsid w:val="001308AC"/>
    <w:rsid w:val="00130907"/>
    <w:rsid w:val="0013098B"/>
    <w:rsid w:val="00130A1E"/>
    <w:rsid w:val="00130A88"/>
    <w:rsid w:val="00130CA4"/>
    <w:rsid w:val="00130DC1"/>
    <w:rsid w:val="001313BD"/>
    <w:rsid w:val="001314C3"/>
    <w:rsid w:val="0013160C"/>
    <w:rsid w:val="001318A2"/>
    <w:rsid w:val="00131961"/>
    <w:rsid w:val="00131A15"/>
    <w:rsid w:val="00131B83"/>
    <w:rsid w:val="00131EEE"/>
    <w:rsid w:val="00131F67"/>
    <w:rsid w:val="00131FBB"/>
    <w:rsid w:val="00131FD2"/>
    <w:rsid w:val="001320DC"/>
    <w:rsid w:val="001322DE"/>
    <w:rsid w:val="0013258E"/>
    <w:rsid w:val="0013282D"/>
    <w:rsid w:val="00132BC1"/>
    <w:rsid w:val="00132DA4"/>
    <w:rsid w:val="00132F0A"/>
    <w:rsid w:val="00132F36"/>
    <w:rsid w:val="00132FD0"/>
    <w:rsid w:val="001333EF"/>
    <w:rsid w:val="001334BC"/>
    <w:rsid w:val="001335C0"/>
    <w:rsid w:val="0013388E"/>
    <w:rsid w:val="00133A64"/>
    <w:rsid w:val="00133DBB"/>
    <w:rsid w:val="00133F9D"/>
    <w:rsid w:val="0013447A"/>
    <w:rsid w:val="001344C0"/>
    <w:rsid w:val="001346C5"/>
    <w:rsid w:val="001346FA"/>
    <w:rsid w:val="00134B46"/>
    <w:rsid w:val="00134B57"/>
    <w:rsid w:val="00134CCB"/>
    <w:rsid w:val="00134DB8"/>
    <w:rsid w:val="00135252"/>
    <w:rsid w:val="00135336"/>
    <w:rsid w:val="001355FB"/>
    <w:rsid w:val="0013575F"/>
    <w:rsid w:val="00135817"/>
    <w:rsid w:val="00135944"/>
    <w:rsid w:val="00135BA1"/>
    <w:rsid w:val="00135C3C"/>
    <w:rsid w:val="00135D93"/>
    <w:rsid w:val="00135FB3"/>
    <w:rsid w:val="00136137"/>
    <w:rsid w:val="00136534"/>
    <w:rsid w:val="001365BD"/>
    <w:rsid w:val="001366ED"/>
    <w:rsid w:val="00136A88"/>
    <w:rsid w:val="00136B81"/>
    <w:rsid w:val="00136BBB"/>
    <w:rsid w:val="00136C70"/>
    <w:rsid w:val="00136D30"/>
    <w:rsid w:val="00136D56"/>
    <w:rsid w:val="00136D5F"/>
    <w:rsid w:val="00137383"/>
    <w:rsid w:val="00137A24"/>
    <w:rsid w:val="00137AB5"/>
    <w:rsid w:val="00137F0B"/>
    <w:rsid w:val="00137F47"/>
    <w:rsid w:val="00137F74"/>
    <w:rsid w:val="001402F6"/>
    <w:rsid w:val="00140502"/>
    <w:rsid w:val="001405CE"/>
    <w:rsid w:val="0014075E"/>
    <w:rsid w:val="0014086C"/>
    <w:rsid w:val="00140A26"/>
    <w:rsid w:val="001412DF"/>
    <w:rsid w:val="00141477"/>
    <w:rsid w:val="0014165B"/>
    <w:rsid w:val="001417CB"/>
    <w:rsid w:val="00141D91"/>
    <w:rsid w:val="00141F6D"/>
    <w:rsid w:val="00142262"/>
    <w:rsid w:val="001422AC"/>
    <w:rsid w:val="00142308"/>
    <w:rsid w:val="00142343"/>
    <w:rsid w:val="00142420"/>
    <w:rsid w:val="00142701"/>
    <w:rsid w:val="00142810"/>
    <w:rsid w:val="0014291B"/>
    <w:rsid w:val="00142A34"/>
    <w:rsid w:val="0014312A"/>
    <w:rsid w:val="0014328A"/>
    <w:rsid w:val="001437B4"/>
    <w:rsid w:val="00143AE3"/>
    <w:rsid w:val="00143C9C"/>
    <w:rsid w:val="00143E20"/>
    <w:rsid w:val="00143ECA"/>
    <w:rsid w:val="00143F44"/>
    <w:rsid w:val="00144137"/>
    <w:rsid w:val="00144170"/>
    <w:rsid w:val="00144343"/>
    <w:rsid w:val="0014436D"/>
    <w:rsid w:val="00144763"/>
    <w:rsid w:val="0014487E"/>
    <w:rsid w:val="001448A6"/>
    <w:rsid w:val="00144C2D"/>
    <w:rsid w:val="00144C86"/>
    <w:rsid w:val="00144D92"/>
    <w:rsid w:val="00144F1B"/>
    <w:rsid w:val="001450A7"/>
    <w:rsid w:val="001456E4"/>
    <w:rsid w:val="001458CD"/>
    <w:rsid w:val="0014595E"/>
    <w:rsid w:val="001459DE"/>
    <w:rsid w:val="00145BE4"/>
    <w:rsid w:val="00145DA0"/>
    <w:rsid w:val="00145F23"/>
    <w:rsid w:val="00146179"/>
    <w:rsid w:val="001462D5"/>
    <w:rsid w:val="0014643E"/>
    <w:rsid w:val="001464D4"/>
    <w:rsid w:val="001465C5"/>
    <w:rsid w:val="001468FF"/>
    <w:rsid w:val="00146AD9"/>
    <w:rsid w:val="00146B55"/>
    <w:rsid w:val="00146CDF"/>
    <w:rsid w:val="00146F4C"/>
    <w:rsid w:val="00146F66"/>
    <w:rsid w:val="00146F6A"/>
    <w:rsid w:val="0014739D"/>
    <w:rsid w:val="001474CB"/>
    <w:rsid w:val="001475AF"/>
    <w:rsid w:val="00147643"/>
    <w:rsid w:val="00147946"/>
    <w:rsid w:val="001479DC"/>
    <w:rsid w:val="00147AB5"/>
    <w:rsid w:val="00147CD9"/>
    <w:rsid w:val="00147D58"/>
    <w:rsid w:val="00147FC2"/>
    <w:rsid w:val="0015031A"/>
    <w:rsid w:val="0015038D"/>
    <w:rsid w:val="0015039B"/>
    <w:rsid w:val="00150467"/>
    <w:rsid w:val="00150510"/>
    <w:rsid w:val="001505BE"/>
    <w:rsid w:val="001506D5"/>
    <w:rsid w:val="0015089E"/>
    <w:rsid w:val="00150E99"/>
    <w:rsid w:val="00150FE0"/>
    <w:rsid w:val="00151068"/>
    <w:rsid w:val="00151291"/>
    <w:rsid w:val="001518B4"/>
    <w:rsid w:val="001518E4"/>
    <w:rsid w:val="00151E23"/>
    <w:rsid w:val="001520E0"/>
    <w:rsid w:val="001523EB"/>
    <w:rsid w:val="001526BB"/>
    <w:rsid w:val="001526E0"/>
    <w:rsid w:val="0015281E"/>
    <w:rsid w:val="00152B4A"/>
    <w:rsid w:val="00152B8C"/>
    <w:rsid w:val="00152B93"/>
    <w:rsid w:val="00152D8C"/>
    <w:rsid w:val="00152D99"/>
    <w:rsid w:val="00152E83"/>
    <w:rsid w:val="00152F3A"/>
    <w:rsid w:val="00152F65"/>
    <w:rsid w:val="001530D1"/>
    <w:rsid w:val="0015365E"/>
    <w:rsid w:val="001538C0"/>
    <w:rsid w:val="00153946"/>
    <w:rsid w:val="00153989"/>
    <w:rsid w:val="00153A98"/>
    <w:rsid w:val="00153C04"/>
    <w:rsid w:val="00153E0F"/>
    <w:rsid w:val="00153E26"/>
    <w:rsid w:val="001544C9"/>
    <w:rsid w:val="00154A22"/>
    <w:rsid w:val="00154E4A"/>
    <w:rsid w:val="00154F43"/>
    <w:rsid w:val="001551B5"/>
    <w:rsid w:val="001552A5"/>
    <w:rsid w:val="001552D0"/>
    <w:rsid w:val="00155CC0"/>
    <w:rsid w:val="00155F64"/>
    <w:rsid w:val="0015606B"/>
    <w:rsid w:val="0015672F"/>
    <w:rsid w:val="00156855"/>
    <w:rsid w:val="00156B90"/>
    <w:rsid w:val="00156CC0"/>
    <w:rsid w:val="00156D3F"/>
    <w:rsid w:val="00156E0B"/>
    <w:rsid w:val="00156EDE"/>
    <w:rsid w:val="00157494"/>
    <w:rsid w:val="00157A98"/>
    <w:rsid w:val="00157B4B"/>
    <w:rsid w:val="00157CEA"/>
    <w:rsid w:val="001603FA"/>
    <w:rsid w:val="00160672"/>
    <w:rsid w:val="00160723"/>
    <w:rsid w:val="00160768"/>
    <w:rsid w:val="0016097C"/>
    <w:rsid w:val="001610A6"/>
    <w:rsid w:val="001612A6"/>
    <w:rsid w:val="001619FC"/>
    <w:rsid w:val="00161BF8"/>
    <w:rsid w:val="00161C30"/>
    <w:rsid w:val="00161ED5"/>
    <w:rsid w:val="00161F0F"/>
    <w:rsid w:val="001621AD"/>
    <w:rsid w:val="0016232E"/>
    <w:rsid w:val="0016262D"/>
    <w:rsid w:val="001626BF"/>
    <w:rsid w:val="00162987"/>
    <w:rsid w:val="00162AF0"/>
    <w:rsid w:val="00162F1B"/>
    <w:rsid w:val="00162F8F"/>
    <w:rsid w:val="001631B3"/>
    <w:rsid w:val="001632EB"/>
    <w:rsid w:val="0016359A"/>
    <w:rsid w:val="00163A78"/>
    <w:rsid w:val="00163E2D"/>
    <w:rsid w:val="00163F41"/>
    <w:rsid w:val="001643EF"/>
    <w:rsid w:val="001646E9"/>
    <w:rsid w:val="00164801"/>
    <w:rsid w:val="00164944"/>
    <w:rsid w:val="00164990"/>
    <w:rsid w:val="001649F7"/>
    <w:rsid w:val="00164BA8"/>
    <w:rsid w:val="00164CB3"/>
    <w:rsid w:val="001652DC"/>
    <w:rsid w:val="001656B3"/>
    <w:rsid w:val="001657C1"/>
    <w:rsid w:val="00165834"/>
    <w:rsid w:val="001659C1"/>
    <w:rsid w:val="001659F7"/>
    <w:rsid w:val="00165C5E"/>
    <w:rsid w:val="00165F16"/>
    <w:rsid w:val="00165FF9"/>
    <w:rsid w:val="00166247"/>
    <w:rsid w:val="001662BC"/>
    <w:rsid w:val="00166709"/>
    <w:rsid w:val="001669FE"/>
    <w:rsid w:val="00166AED"/>
    <w:rsid w:val="00166F18"/>
    <w:rsid w:val="001672D2"/>
    <w:rsid w:val="001675BD"/>
    <w:rsid w:val="001679DF"/>
    <w:rsid w:val="001701B6"/>
    <w:rsid w:val="00170205"/>
    <w:rsid w:val="001705CA"/>
    <w:rsid w:val="001705DA"/>
    <w:rsid w:val="0017083F"/>
    <w:rsid w:val="00170846"/>
    <w:rsid w:val="0017092B"/>
    <w:rsid w:val="00170B58"/>
    <w:rsid w:val="00170B75"/>
    <w:rsid w:val="00170BC8"/>
    <w:rsid w:val="00170BF3"/>
    <w:rsid w:val="00170E17"/>
    <w:rsid w:val="00170F13"/>
    <w:rsid w:val="00171010"/>
    <w:rsid w:val="001712C1"/>
    <w:rsid w:val="00171311"/>
    <w:rsid w:val="001713AE"/>
    <w:rsid w:val="00171516"/>
    <w:rsid w:val="00171720"/>
    <w:rsid w:val="0017185A"/>
    <w:rsid w:val="001719F6"/>
    <w:rsid w:val="00171C30"/>
    <w:rsid w:val="00171C4B"/>
    <w:rsid w:val="00171CAA"/>
    <w:rsid w:val="001723E3"/>
    <w:rsid w:val="0017246E"/>
    <w:rsid w:val="001726BE"/>
    <w:rsid w:val="001727E6"/>
    <w:rsid w:val="00172827"/>
    <w:rsid w:val="0017289B"/>
    <w:rsid w:val="00172CCC"/>
    <w:rsid w:val="00172D71"/>
    <w:rsid w:val="001731CE"/>
    <w:rsid w:val="001735EB"/>
    <w:rsid w:val="00173782"/>
    <w:rsid w:val="00173940"/>
    <w:rsid w:val="001739EF"/>
    <w:rsid w:val="00173A8E"/>
    <w:rsid w:val="00173BD8"/>
    <w:rsid w:val="00173F05"/>
    <w:rsid w:val="00174161"/>
    <w:rsid w:val="0017424D"/>
    <w:rsid w:val="0017430E"/>
    <w:rsid w:val="001743F5"/>
    <w:rsid w:val="00174484"/>
    <w:rsid w:val="00174759"/>
    <w:rsid w:val="001749F6"/>
    <w:rsid w:val="0017502C"/>
    <w:rsid w:val="0017514A"/>
    <w:rsid w:val="00175358"/>
    <w:rsid w:val="00175639"/>
    <w:rsid w:val="001758F9"/>
    <w:rsid w:val="00175D17"/>
    <w:rsid w:val="00176193"/>
    <w:rsid w:val="0017619C"/>
    <w:rsid w:val="001766AF"/>
    <w:rsid w:val="0017682E"/>
    <w:rsid w:val="001768A8"/>
    <w:rsid w:val="00176BB1"/>
    <w:rsid w:val="00176D29"/>
    <w:rsid w:val="001770A9"/>
    <w:rsid w:val="001771B7"/>
    <w:rsid w:val="0017726C"/>
    <w:rsid w:val="00177389"/>
    <w:rsid w:val="00177940"/>
    <w:rsid w:val="0018014A"/>
    <w:rsid w:val="0018016B"/>
    <w:rsid w:val="001801D8"/>
    <w:rsid w:val="00180295"/>
    <w:rsid w:val="00180329"/>
    <w:rsid w:val="001804DA"/>
    <w:rsid w:val="00180EB0"/>
    <w:rsid w:val="00180EBC"/>
    <w:rsid w:val="00180F5C"/>
    <w:rsid w:val="00180FAE"/>
    <w:rsid w:val="001810C4"/>
    <w:rsid w:val="001811EB"/>
    <w:rsid w:val="00181370"/>
    <w:rsid w:val="0018143F"/>
    <w:rsid w:val="00181A1F"/>
    <w:rsid w:val="00181FF8"/>
    <w:rsid w:val="00182029"/>
    <w:rsid w:val="00182061"/>
    <w:rsid w:val="001824D8"/>
    <w:rsid w:val="0018250A"/>
    <w:rsid w:val="00182519"/>
    <w:rsid w:val="0018260D"/>
    <w:rsid w:val="00182750"/>
    <w:rsid w:val="001827B4"/>
    <w:rsid w:val="00182A11"/>
    <w:rsid w:val="00182C54"/>
    <w:rsid w:val="00182F11"/>
    <w:rsid w:val="001831CC"/>
    <w:rsid w:val="00183222"/>
    <w:rsid w:val="0018329E"/>
    <w:rsid w:val="0018345E"/>
    <w:rsid w:val="001835F3"/>
    <w:rsid w:val="0018371E"/>
    <w:rsid w:val="00183BF1"/>
    <w:rsid w:val="00183F19"/>
    <w:rsid w:val="00184089"/>
    <w:rsid w:val="00184161"/>
    <w:rsid w:val="001842AB"/>
    <w:rsid w:val="00184507"/>
    <w:rsid w:val="001848D5"/>
    <w:rsid w:val="00184F55"/>
    <w:rsid w:val="00185057"/>
    <w:rsid w:val="001856D2"/>
    <w:rsid w:val="001859D3"/>
    <w:rsid w:val="00185B9A"/>
    <w:rsid w:val="00185D44"/>
    <w:rsid w:val="00185EA8"/>
    <w:rsid w:val="00185EB1"/>
    <w:rsid w:val="001861A7"/>
    <w:rsid w:val="001863B0"/>
    <w:rsid w:val="0018641F"/>
    <w:rsid w:val="001865A8"/>
    <w:rsid w:val="001866F2"/>
    <w:rsid w:val="001868B9"/>
    <w:rsid w:val="00186956"/>
    <w:rsid w:val="00186E91"/>
    <w:rsid w:val="00186F14"/>
    <w:rsid w:val="0018714D"/>
    <w:rsid w:val="0018743F"/>
    <w:rsid w:val="00187D72"/>
    <w:rsid w:val="00187DD0"/>
    <w:rsid w:val="0019007C"/>
    <w:rsid w:val="00190340"/>
    <w:rsid w:val="001904B0"/>
    <w:rsid w:val="00190658"/>
    <w:rsid w:val="00190668"/>
    <w:rsid w:val="00190945"/>
    <w:rsid w:val="00190AC1"/>
    <w:rsid w:val="00190CF4"/>
    <w:rsid w:val="00190E2F"/>
    <w:rsid w:val="00190F67"/>
    <w:rsid w:val="001911B0"/>
    <w:rsid w:val="00191203"/>
    <w:rsid w:val="00191465"/>
    <w:rsid w:val="001915C7"/>
    <w:rsid w:val="001915D1"/>
    <w:rsid w:val="001915DF"/>
    <w:rsid w:val="00191714"/>
    <w:rsid w:val="00191854"/>
    <w:rsid w:val="00191953"/>
    <w:rsid w:val="00191960"/>
    <w:rsid w:val="00191BA8"/>
    <w:rsid w:val="00191BD5"/>
    <w:rsid w:val="00191FD3"/>
    <w:rsid w:val="00192008"/>
    <w:rsid w:val="0019216F"/>
    <w:rsid w:val="00192524"/>
    <w:rsid w:val="001927A6"/>
    <w:rsid w:val="001929C7"/>
    <w:rsid w:val="001929D5"/>
    <w:rsid w:val="00192DD1"/>
    <w:rsid w:val="0019312D"/>
    <w:rsid w:val="0019315A"/>
    <w:rsid w:val="001931CB"/>
    <w:rsid w:val="0019341A"/>
    <w:rsid w:val="00193527"/>
    <w:rsid w:val="00193C9E"/>
    <w:rsid w:val="00193EF1"/>
    <w:rsid w:val="00193F1E"/>
    <w:rsid w:val="001944A0"/>
    <w:rsid w:val="001947F3"/>
    <w:rsid w:val="0019491D"/>
    <w:rsid w:val="00194A76"/>
    <w:rsid w:val="00194BAA"/>
    <w:rsid w:val="00194C75"/>
    <w:rsid w:val="00194F56"/>
    <w:rsid w:val="00195008"/>
    <w:rsid w:val="00195062"/>
    <w:rsid w:val="001950DB"/>
    <w:rsid w:val="00195231"/>
    <w:rsid w:val="001952C8"/>
    <w:rsid w:val="00195318"/>
    <w:rsid w:val="00195570"/>
    <w:rsid w:val="001956B7"/>
    <w:rsid w:val="001956EC"/>
    <w:rsid w:val="0019574A"/>
    <w:rsid w:val="0019576E"/>
    <w:rsid w:val="001957CB"/>
    <w:rsid w:val="00195A28"/>
    <w:rsid w:val="00195B61"/>
    <w:rsid w:val="00195C87"/>
    <w:rsid w:val="00195DC9"/>
    <w:rsid w:val="00195F7D"/>
    <w:rsid w:val="00196094"/>
    <w:rsid w:val="001960F7"/>
    <w:rsid w:val="00196353"/>
    <w:rsid w:val="00196811"/>
    <w:rsid w:val="00196978"/>
    <w:rsid w:val="001969DF"/>
    <w:rsid w:val="00196B5E"/>
    <w:rsid w:val="00196D5F"/>
    <w:rsid w:val="00196DE5"/>
    <w:rsid w:val="001970CD"/>
    <w:rsid w:val="001974E7"/>
    <w:rsid w:val="00197A49"/>
    <w:rsid w:val="00197A9D"/>
    <w:rsid w:val="00197DF9"/>
    <w:rsid w:val="00197E9B"/>
    <w:rsid w:val="001A035B"/>
    <w:rsid w:val="001A07F0"/>
    <w:rsid w:val="001A08F0"/>
    <w:rsid w:val="001A0951"/>
    <w:rsid w:val="001A0AAF"/>
    <w:rsid w:val="001A0C8C"/>
    <w:rsid w:val="001A0F8F"/>
    <w:rsid w:val="001A10BA"/>
    <w:rsid w:val="001A1195"/>
    <w:rsid w:val="001A12CA"/>
    <w:rsid w:val="001A138E"/>
    <w:rsid w:val="001A1575"/>
    <w:rsid w:val="001A1677"/>
    <w:rsid w:val="001A1773"/>
    <w:rsid w:val="001A17FA"/>
    <w:rsid w:val="001A1987"/>
    <w:rsid w:val="001A1B9B"/>
    <w:rsid w:val="001A219E"/>
    <w:rsid w:val="001A22DA"/>
    <w:rsid w:val="001A2564"/>
    <w:rsid w:val="001A2B03"/>
    <w:rsid w:val="001A2C8E"/>
    <w:rsid w:val="001A2EF3"/>
    <w:rsid w:val="001A318B"/>
    <w:rsid w:val="001A31AC"/>
    <w:rsid w:val="001A3281"/>
    <w:rsid w:val="001A3294"/>
    <w:rsid w:val="001A32F2"/>
    <w:rsid w:val="001A3438"/>
    <w:rsid w:val="001A3605"/>
    <w:rsid w:val="001A3707"/>
    <w:rsid w:val="001A39E8"/>
    <w:rsid w:val="001A3F11"/>
    <w:rsid w:val="001A4314"/>
    <w:rsid w:val="001A4446"/>
    <w:rsid w:val="001A4666"/>
    <w:rsid w:val="001A467D"/>
    <w:rsid w:val="001A476B"/>
    <w:rsid w:val="001A4C2E"/>
    <w:rsid w:val="001A4DD3"/>
    <w:rsid w:val="001A4DFE"/>
    <w:rsid w:val="001A4E1E"/>
    <w:rsid w:val="001A4F36"/>
    <w:rsid w:val="001A4FDF"/>
    <w:rsid w:val="001A5174"/>
    <w:rsid w:val="001A526F"/>
    <w:rsid w:val="001A52CB"/>
    <w:rsid w:val="001A565A"/>
    <w:rsid w:val="001A5CAC"/>
    <w:rsid w:val="001A5D42"/>
    <w:rsid w:val="001A5D84"/>
    <w:rsid w:val="001A5FD7"/>
    <w:rsid w:val="001A6173"/>
    <w:rsid w:val="001A63E4"/>
    <w:rsid w:val="001A64D2"/>
    <w:rsid w:val="001A66A3"/>
    <w:rsid w:val="001A676D"/>
    <w:rsid w:val="001A6779"/>
    <w:rsid w:val="001A67A6"/>
    <w:rsid w:val="001A6C15"/>
    <w:rsid w:val="001A6C64"/>
    <w:rsid w:val="001A6CBA"/>
    <w:rsid w:val="001A6CD8"/>
    <w:rsid w:val="001A6F48"/>
    <w:rsid w:val="001A7090"/>
    <w:rsid w:val="001A74AC"/>
    <w:rsid w:val="001A7728"/>
    <w:rsid w:val="001A77ED"/>
    <w:rsid w:val="001A7A62"/>
    <w:rsid w:val="001A7B5C"/>
    <w:rsid w:val="001A7C52"/>
    <w:rsid w:val="001A7E5D"/>
    <w:rsid w:val="001B02D3"/>
    <w:rsid w:val="001B0479"/>
    <w:rsid w:val="001B04B5"/>
    <w:rsid w:val="001B0740"/>
    <w:rsid w:val="001B08E6"/>
    <w:rsid w:val="001B0BC4"/>
    <w:rsid w:val="001B0D97"/>
    <w:rsid w:val="001B0E37"/>
    <w:rsid w:val="001B1209"/>
    <w:rsid w:val="001B129D"/>
    <w:rsid w:val="001B131B"/>
    <w:rsid w:val="001B14A6"/>
    <w:rsid w:val="001B1B67"/>
    <w:rsid w:val="001B20C0"/>
    <w:rsid w:val="001B2207"/>
    <w:rsid w:val="001B236B"/>
    <w:rsid w:val="001B2550"/>
    <w:rsid w:val="001B255E"/>
    <w:rsid w:val="001B2C5E"/>
    <w:rsid w:val="001B2C9D"/>
    <w:rsid w:val="001B2FD3"/>
    <w:rsid w:val="001B3175"/>
    <w:rsid w:val="001B3451"/>
    <w:rsid w:val="001B34DA"/>
    <w:rsid w:val="001B34F1"/>
    <w:rsid w:val="001B362F"/>
    <w:rsid w:val="001B36FB"/>
    <w:rsid w:val="001B3716"/>
    <w:rsid w:val="001B395D"/>
    <w:rsid w:val="001B398A"/>
    <w:rsid w:val="001B3B60"/>
    <w:rsid w:val="001B3D8D"/>
    <w:rsid w:val="001B3E49"/>
    <w:rsid w:val="001B4198"/>
    <w:rsid w:val="001B484E"/>
    <w:rsid w:val="001B4A25"/>
    <w:rsid w:val="001B4A37"/>
    <w:rsid w:val="001B4B86"/>
    <w:rsid w:val="001B4C1A"/>
    <w:rsid w:val="001B4F4B"/>
    <w:rsid w:val="001B5518"/>
    <w:rsid w:val="001B563B"/>
    <w:rsid w:val="001B5A27"/>
    <w:rsid w:val="001B5A5D"/>
    <w:rsid w:val="001B5DAC"/>
    <w:rsid w:val="001B5E65"/>
    <w:rsid w:val="001B63BC"/>
    <w:rsid w:val="001B66ED"/>
    <w:rsid w:val="001B6793"/>
    <w:rsid w:val="001B68DB"/>
    <w:rsid w:val="001B6A5D"/>
    <w:rsid w:val="001B6A7F"/>
    <w:rsid w:val="001B6B4F"/>
    <w:rsid w:val="001B6D30"/>
    <w:rsid w:val="001B7192"/>
    <w:rsid w:val="001B7199"/>
    <w:rsid w:val="001B730A"/>
    <w:rsid w:val="001B758C"/>
    <w:rsid w:val="001B7757"/>
    <w:rsid w:val="001B7EFF"/>
    <w:rsid w:val="001C02FA"/>
    <w:rsid w:val="001C06D4"/>
    <w:rsid w:val="001C08C6"/>
    <w:rsid w:val="001C0C9E"/>
    <w:rsid w:val="001C0CA8"/>
    <w:rsid w:val="001C0E7A"/>
    <w:rsid w:val="001C0EE9"/>
    <w:rsid w:val="001C1069"/>
    <w:rsid w:val="001C1365"/>
    <w:rsid w:val="001C1371"/>
    <w:rsid w:val="001C1549"/>
    <w:rsid w:val="001C1685"/>
    <w:rsid w:val="001C1746"/>
    <w:rsid w:val="001C196D"/>
    <w:rsid w:val="001C1CE5"/>
    <w:rsid w:val="001C1D4E"/>
    <w:rsid w:val="001C1D98"/>
    <w:rsid w:val="001C1EED"/>
    <w:rsid w:val="001C2006"/>
    <w:rsid w:val="001C2219"/>
    <w:rsid w:val="001C24CD"/>
    <w:rsid w:val="001C24D5"/>
    <w:rsid w:val="001C2723"/>
    <w:rsid w:val="001C27C9"/>
    <w:rsid w:val="001C29C8"/>
    <w:rsid w:val="001C2B52"/>
    <w:rsid w:val="001C2D59"/>
    <w:rsid w:val="001C3138"/>
    <w:rsid w:val="001C3469"/>
    <w:rsid w:val="001C3567"/>
    <w:rsid w:val="001C3678"/>
    <w:rsid w:val="001C368E"/>
    <w:rsid w:val="001C3826"/>
    <w:rsid w:val="001C3A75"/>
    <w:rsid w:val="001C3D2A"/>
    <w:rsid w:val="001C41F2"/>
    <w:rsid w:val="001C444D"/>
    <w:rsid w:val="001C4685"/>
    <w:rsid w:val="001C468A"/>
    <w:rsid w:val="001C46DC"/>
    <w:rsid w:val="001C475B"/>
    <w:rsid w:val="001C4830"/>
    <w:rsid w:val="001C48DF"/>
    <w:rsid w:val="001C4A56"/>
    <w:rsid w:val="001C4AE0"/>
    <w:rsid w:val="001C50C1"/>
    <w:rsid w:val="001C537D"/>
    <w:rsid w:val="001C5B73"/>
    <w:rsid w:val="001C5D38"/>
    <w:rsid w:val="001C5E85"/>
    <w:rsid w:val="001C5F3A"/>
    <w:rsid w:val="001C616D"/>
    <w:rsid w:val="001C6F49"/>
    <w:rsid w:val="001C70EF"/>
    <w:rsid w:val="001C71AB"/>
    <w:rsid w:val="001C73BD"/>
    <w:rsid w:val="001C757A"/>
    <w:rsid w:val="001C7922"/>
    <w:rsid w:val="001C7B7D"/>
    <w:rsid w:val="001C7E11"/>
    <w:rsid w:val="001D0419"/>
    <w:rsid w:val="001D06E5"/>
    <w:rsid w:val="001D08C9"/>
    <w:rsid w:val="001D0A03"/>
    <w:rsid w:val="001D0C7C"/>
    <w:rsid w:val="001D0CE1"/>
    <w:rsid w:val="001D0FE4"/>
    <w:rsid w:val="001D1467"/>
    <w:rsid w:val="001D18A0"/>
    <w:rsid w:val="001D1972"/>
    <w:rsid w:val="001D1B31"/>
    <w:rsid w:val="001D1EB9"/>
    <w:rsid w:val="001D20EE"/>
    <w:rsid w:val="001D227C"/>
    <w:rsid w:val="001D251F"/>
    <w:rsid w:val="001D2597"/>
    <w:rsid w:val="001D2C86"/>
    <w:rsid w:val="001D2C98"/>
    <w:rsid w:val="001D3243"/>
    <w:rsid w:val="001D37A9"/>
    <w:rsid w:val="001D3A6C"/>
    <w:rsid w:val="001D3C57"/>
    <w:rsid w:val="001D3EC5"/>
    <w:rsid w:val="001D4073"/>
    <w:rsid w:val="001D4127"/>
    <w:rsid w:val="001D4536"/>
    <w:rsid w:val="001D45AA"/>
    <w:rsid w:val="001D45F4"/>
    <w:rsid w:val="001D4667"/>
    <w:rsid w:val="001D4790"/>
    <w:rsid w:val="001D4918"/>
    <w:rsid w:val="001D4B67"/>
    <w:rsid w:val="001D4D54"/>
    <w:rsid w:val="001D51BA"/>
    <w:rsid w:val="001D51F1"/>
    <w:rsid w:val="001D52B4"/>
    <w:rsid w:val="001D5320"/>
    <w:rsid w:val="001D53E7"/>
    <w:rsid w:val="001D549F"/>
    <w:rsid w:val="001D5F7B"/>
    <w:rsid w:val="001D5F95"/>
    <w:rsid w:val="001D5FA4"/>
    <w:rsid w:val="001D5FC7"/>
    <w:rsid w:val="001D6342"/>
    <w:rsid w:val="001D636C"/>
    <w:rsid w:val="001D6370"/>
    <w:rsid w:val="001D639C"/>
    <w:rsid w:val="001D64AC"/>
    <w:rsid w:val="001D6666"/>
    <w:rsid w:val="001D668C"/>
    <w:rsid w:val="001D678F"/>
    <w:rsid w:val="001D6911"/>
    <w:rsid w:val="001D6D4F"/>
    <w:rsid w:val="001D6D53"/>
    <w:rsid w:val="001D6E62"/>
    <w:rsid w:val="001D71AD"/>
    <w:rsid w:val="001D7200"/>
    <w:rsid w:val="001D7493"/>
    <w:rsid w:val="001D75A2"/>
    <w:rsid w:val="001D77C3"/>
    <w:rsid w:val="001D7883"/>
    <w:rsid w:val="001D7B2E"/>
    <w:rsid w:val="001D7BA0"/>
    <w:rsid w:val="001D7C44"/>
    <w:rsid w:val="001D7E4F"/>
    <w:rsid w:val="001D7E84"/>
    <w:rsid w:val="001E0500"/>
    <w:rsid w:val="001E0770"/>
    <w:rsid w:val="001E0AC9"/>
    <w:rsid w:val="001E0DF3"/>
    <w:rsid w:val="001E1507"/>
    <w:rsid w:val="001E152E"/>
    <w:rsid w:val="001E1C47"/>
    <w:rsid w:val="001E1F91"/>
    <w:rsid w:val="001E1FCD"/>
    <w:rsid w:val="001E249A"/>
    <w:rsid w:val="001E24B0"/>
    <w:rsid w:val="001E28E5"/>
    <w:rsid w:val="001E2EF1"/>
    <w:rsid w:val="001E31F9"/>
    <w:rsid w:val="001E3BA4"/>
    <w:rsid w:val="001E3F56"/>
    <w:rsid w:val="001E3F8E"/>
    <w:rsid w:val="001E414A"/>
    <w:rsid w:val="001E44ED"/>
    <w:rsid w:val="001E4AE2"/>
    <w:rsid w:val="001E4B78"/>
    <w:rsid w:val="001E4BAC"/>
    <w:rsid w:val="001E4D69"/>
    <w:rsid w:val="001E50A8"/>
    <w:rsid w:val="001E512D"/>
    <w:rsid w:val="001E58E2"/>
    <w:rsid w:val="001E5AA1"/>
    <w:rsid w:val="001E5AB3"/>
    <w:rsid w:val="001E5C39"/>
    <w:rsid w:val="001E5DD4"/>
    <w:rsid w:val="001E5E35"/>
    <w:rsid w:val="001E6116"/>
    <w:rsid w:val="001E622D"/>
    <w:rsid w:val="001E63A2"/>
    <w:rsid w:val="001E6480"/>
    <w:rsid w:val="001E6736"/>
    <w:rsid w:val="001E6BC9"/>
    <w:rsid w:val="001E6D58"/>
    <w:rsid w:val="001E6EBE"/>
    <w:rsid w:val="001E7061"/>
    <w:rsid w:val="001E726E"/>
    <w:rsid w:val="001E74EB"/>
    <w:rsid w:val="001E758D"/>
    <w:rsid w:val="001E7722"/>
    <w:rsid w:val="001E7814"/>
    <w:rsid w:val="001E7A55"/>
    <w:rsid w:val="001E7AED"/>
    <w:rsid w:val="001E7C63"/>
    <w:rsid w:val="001E7E5E"/>
    <w:rsid w:val="001E7FBC"/>
    <w:rsid w:val="001F0000"/>
    <w:rsid w:val="001F0029"/>
    <w:rsid w:val="001F0493"/>
    <w:rsid w:val="001F0581"/>
    <w:rsid w:val="001F0598"/>
    <w:rsid w:val="001F091C"/>
    <w:rsid w:val="001F149D"/>
    <w:rsid w:val="001F1826"/>
    <w:rsid w:val="001F19C1"/>
    <w:rsid w:val="001F22AE"/>
    <w:rsid w:val="001F22D3"/>
    <w:rsid w:val="001F231D"/>
    <w:rsid w:val="001F25E7"/>
    <w:rsid w:val="001F2726"/>
    <w:rsid w:val="001F2D4D"/>
    <w:rsid w:val="001F2E2E"/>
    <w:rsid w:val="001F3090"/>
    <w:rsid w:val="001F3431"/>
    <w:rsid w:val="001F3760"/>
    <w:rsid w:val="001F3774"/>
    <w:rsid w:val="001F38B3"/>
    <w:rsid w:val="001F38C5"/>
    <w:rsid w:val="001F3916"/>
    <w:rsid w:val="001F3BA7"/>
    <w:rsid w:val="001F3F78"/>
    <w:rsid w:val="001F424E"/>
    <w:rsid w:val="001F43BE"/>
    <w:rsid w:val="001F43CB"/>
    <w:rsid w:val="001F44D9"/>
    <w:rsid w:val="001F457D"/>
    <w:rsid w:val="001F463E"/>
    <w:rsid w:val="001F49C3"/>
    <w:rsid w:val="001F4B06"/>
    <w:rsid w:val="001F4C3A"/>
    <w:rsid w:val="001F4C90"/>
    <w:rsid w:val="001F4CC0"/>
    <w:rsid w:val="001F4EA5"/>
    <w:rsid w:val="001F4F7B"/>
    <w:rsid w:val="001F4F97"/>
    <w:rsid w:val="001F5043"/>
    <w:rsid w:val="001F5179"/>
    <w:rsid w:val="001F52B4"/>
    <w:rsid w:val="001F54C5"/>
    <w:rsid w:val="001F5531"/>
    <w:rsid w:val="001F55A3"/>
    <w:rsid w:val="001F5885"/>
    <w:rsid w:val="001F5929"/>
    <w:rsid w:val="001F5A96"/>
    <w:rsid w:val="001F5B87"/>
    <w:rsid w:val="001F5F72"/>
    <w:rsid w:val="001F637D"/>
    <w:rsid w:val="001F63E5"/>
    <w:rsid w:val="001F662C"/>
    <w:rsid w:val="001F6735"/>
    <w:rsid w:val="001F6891"/>
    <w:rsid w:val="001F6D33"/>
    <w:rsid w:val="001F7015"/>
    <w:rsid w:val="001F7074"/>
    <w:rsid w:val="001F74CB"/>
    <w:rsid w:val="001F751A"/>
    <w:rsid w:val="001F761D"/>
    <w:rsid w:val="001F7753"/>
    <w:rsid w:val="001F77AC"/>
    <w:rsid w:val="001F79D5"/>
    <w:rsid w:val="001F7ABF"/>
    <w:rsid w:val="001F7D1D"/>
    <w:rsid w:val="001F7F8D"/>
    <w:rsid w:val="002001C2"/>
    <w:rsid w:val="00200276"/>
    <w:rsid w:val="002002B9"/>
    <w:rsid w:val="002002C3"/>
    <w:rsid w:val="002003F5"/>
    <w:rsid w:val="00200467"/>
    <w:rsid w:val="00200490"/>
    <w:rsid w:val="002004B9"/>
    <w:rsid w:val="0020084A"/>
    <w:rsid w:val="00200FF9"/>
    <w:rsid w:val="00201232"/>
    <w:rsid w:val="0020150C"/>
    <w:rsid w:val="0020152E"/>
    <w:rsid w:val="002015DE"/>
    <w:rsid w:val="002017E4"/>
    <w:rsid w:val="00201806"/>
    <w:rsid w:val="0020194E"/>
    <w:rsid w:val="00201D75"/>
    <w:rsid w:val="00201E6D"/>
    <w:rsid w:val="00201F3A"/>
    <w:rsid w:val="00202076"/>
    <w:rsid w:val="002023E7"/>
    <w:rsid w:val="00202491"/>
    <w:rsid w:val="0020263D"/>
    <w:rsid w:val="00202AD9"/>
    <w:rsid w:val="00202B35"/>
    <w:rsid w:val="00202CFE"/>
    <w:rsid w:val="00202E1F"/>
    <w:rsid w:val="0020305F"/>
    <w:rsid w:val="0020308A"/>
    <w:rsid w:val="002032C4"/>
    <w:rsid w:val="00203389"/>
    <w:rsid w:val="00203441"/>
    <w:rsid w:val="002036B2"/>
    <w:rsid w:val="00203738"/>
    <w:rsid w:val="0020395B"/>
    <w:rsid w:val="00203A95"/>
    <w:rsid w:val="00203E35"/>
    <w:rsid w:val="00203F96"/>
    <w:rsid w:val="00204039"/>
    <w:rsid w:val="00204424"/>
    <w:rsid w:val="0020445A"/>
    <w:rsid w:val="002045D7"/>
    <w:rsid w:val="0020478D"/>
    <w:rsid w:val="0020485F"/>
    <w:rsid w:val="00204A84"/>
    <w:rsid w:val="00204AB4"/>
    <w:rsid w:val="0020502F"/>
    <w:rsid w:val="00205348"/>
    <w:rsid w:val="002056DE"/>
    <w:rsid w:val="002057CA"/>
    <w:rsid w:val="0020590B"/>
    <w:rsid w:val="002059FB"/>
    <w:rsid w:val="00205A17"/>
    <w:rsid w:val="00205A60"/>
    <w:rsid w:val="00205BB3"/>
    <w:rsid w:val="00205C39"/>
    <w:rsid w:val="00205EBE"/>
    <w:rsid w:val="002061AF"/>
    <w:rsid w:val="002063FE"/>
    <w:rsid w:val="002064E1"/>
    <w:rsid w:val="00206642"/>
    <w:rsid w:val="00206713"/>
    <w:rsid w:val="00206806"/>
    <w:rsid w:val="002069B2"/>
    <w:rsid w:val="00206A92"/>
    <w:rsid w:val="00206E56"/>
    <w:rsid w:val="00206FB4"/>
    <w:rsid w:val="002070D6"/>
    <w:rsid w:val="0020725C"/>
    <w:rsid w:val="002077EF"/>
    <w:rsid w:val="0020791D"/>
    <w:rsid w:val="00207C85"/>
    <w:rsid w:val="00207F71"/>
    <w:rsid w:val="00207FA3"/>
    <w:rsid w:val="00207FB4"/>
    <w:rsid w:val="00210149"/>
    <w:rsid w:val="002101BB"/>
    <w:rsid w:val="0021020E"/>
    <w:rsid w:val="0021043A"/>
    <w:rsid w:val="002104BC"/>
    <w:rsid w:val="0021061A"/>
    <w:rsid w:val="00210A7C"/>
    <w:rsid w:val="00210D2E"/>
    <w:rsid w:val="00210FA8"/>
    <w:rsid w:val="002115B9"/>
    <w:rsid w:val="002115D4"/>
    <w:rsid w:val="002115E8"/>
    <w:rsid w:val="0021177F"/>
    <w:rsid w:val="002118C0"/>
    <w:rsid w:val="00211942"/>
    <w:rsid w:val="002119F6"/>
    <w:rsid w:val="00211A80"/>
    <w:rsid w:val="00211BCA"/>
    <w:rsid w:val="00211EBA"/>
    <w:rsid w:val="0021221E"/>
    <w:rsid w:val="002123A8"/>
    <w:rsid w:val="002125F5"/>
    <w:rsid w:val="002126BB"/>
    <w:rsid w:val="00212A12"/>
    <w:rsid w:val="00212B33"/>
    <w:rsid w:val="00212C7B"/>
    <w:rsid w:val="00212D3E"/>
    <w:rsid w:val="00212F67"/>
    <w:rsid w:val="00213142"/>
    <w:rsid w:val="00213734"/>
    <w:rsid w:val="002139F0"/>
    <w:rsid w:val="00213A2E"/>
    <w:rsid w:val="00213AC4"/>
    <w:rsid w:val="00213B97"/>
    <w:rsid w:val="00213BD5"/>
    <w:rsid w:val="00213C54"/>
    <w:rsid w:val="00213C67"/>
    <w:rsid w:val="00213D24"/>
    <w:rsid w:val="00214269"/>
    <w:rsid w:val="00214349"/>
    <w:rsid w:val="002143F9"/>
    <w:rsid w:val="00214536"/>
    <w:rsid w:val="002146F5"/>
    <w:rsid w:val="002149AF"/>
    <w:rsid w:val="00214DA8"/>
    <w:rsid w:val="00214E4E"/>
    <w:rsid w:val="002151EC"/>
    <w:rsid w:val="00215423"/>
    <w:rsid w:val="00215670"/>
    <w:rsid w:val="002158FA"/>
    <w:rsid w:val="00215B7E"/>
    <w:rsid w:val="00215EAF"/>
    <w:rsid w:val="0021631C"/>
    <w:rsid w:val="00216652"/>
    <w:rsid w:val="002167C6"/>
    <w:rsid w:val="00216824"/>
    <w:rsid w:val="002168A3"/>
    <w:rsid w:val="0021695C"/>
    <w:rsid w:val="00216A43"/>
    <w:rsid w:val="00216A70"/>
    <w:rsid w:val="00217164"/>
    <w:rsid w:val="00217247"/>
    <w:rsid w:val="00217450"/>
    <w:rsid w:val="00217483"/>
    <w:rsid w:val="002175DA"/>
    <w:rsid w:val="00217804"/>
    <w:rsid w:val="002178E8"/>
    <w:rsid w:val="00217A10"/>
    <w:rsid w:val="00217DE7"/>
    <w:rsid w:val="00217E1F"/>
    <w:rsid w:val="00217FB8"/>
    <w:rsid w:val="0022006A"/>
    <w:rsid w:val="002202C6"/>
    <w:rsid w:val="002202D7"/>
    <w:rsid w:val="0022040B"/>
    <w:rsid w:val="00220544"/>
    <w:rsid w:val="002205CF"/>
    <w:rsid w:val="00220600"/>
    <w:rsid w:val="002206FB"/>
    <w:rsid w:val="00220B5D"/>
    <w:rsid w:val="00220BD6"/>
    <w:rsid w:val="00220C01"/>
    <w:rsid w:val="00220C9C"/>
    <w:rsid w:val="00220F08"/>
    <w:rsid w:val="00220F10"/>
    <w:rsid w:val="0022123D"/>
    <w:rsid w:val="00221609"/>
    <w:rsid w:val="00221722"/>
    <w:rsid w:val="0022176B"/>
    <w:rsid w:val="00221B7A"/>
    <w:rsid w:val="00221C9B"/>
    <w:rsid w:val="00221EA7"/>
    <w:rsid w:val="0022201A"/>
    <w:rsid w:val="00222194"/>
    <w:rsid w:val="00222305"/>
    <w:rsid w:val="002224DB"/>
    <w:rsid w:val="002226E3"/>
    <w:rsid w:val="002226F3"/>
    <w:rsid w:val="002228F1"/>
    <w:rsid w:val="002230A1"/>
    <w:rsid w:val="002233E1"/>
    <w:rsid w:val="00223421"/>
    <w:rsid w:val="00223485"/>
    <w:rsid w:val="002235CC"/>
    <w:rsid w:val="002236E1"/>
    <w:rsid w:val="002238CC"/>
    <w:rsid w:val="00223A64"/>
    <w:rsid w:val="00223C69"/>
    <w:rsid w:val="00223E0B"/>
    <w:rsid w:val="00223FCB"/>
    <w:rsid w:val="00223FDD"/>
    <w:rsid w:val="002240FD"/>
    <w:rsid w:val="00224477"/>
    <w:rsid w:val="002244E1"/>
    <w:rsid w:val="002249FC"/>
    <w:rsid w:val="00224FE9"/>
    <w:rsid w:val="00225161"/>
    <w:rsid w:val="00225237"/>
    <w:rsid w:val="002252C3"/>
    <w:rsid w:val="0022553D"/>
    <w:rsid w:val="00225794"/>
    <w:rsid w:val="0022579D"/>
    <w:rsid w:val="0022586D"/>
    <w:rsid w:val="00225905"/>
    <w:rsid w:val="00225C54"/>
    <w:rsid w:val="00225D37"/>
    <w:rsid w:val="00226435"/>
    <w:rsid w:val="00226567"/>
    <w:rsid w:val="002268B5"/>
    <w:rsid w:val="00226C5A"/>
    <w:rsid w:val="00226D89"/>
    <w:rsid w:val="00226F19"/>
    <w:rsid w:val="00226F97"/>
    <w:rsid w:val="00226FD5"/>
    <w:rsid w:val="00227145"/>
    <w:rsid w:val="0022716E"/>
    <w:rsid w:val="0022719B"/>
    <w:rsid w:val="002271B2"/>
    <w:rsid w:val="002272D7"/>
    <w:rsid w:val="002278C1"/>
    <w:rsid w:val="0022798A"/>
    <w:rsid w:val="002279DB"/>
    <w:rsid w:val="00227BEC"/>
    <w:rsid w:val="00230108"/>
    <w:rsid w:val="0023024E"/>
    <w:rsid w:val="002302FD"/>
    <w:rsid w:val="0023044D"/>
    <w:rsid w:val="00230752"/>
    <w:rsid w:val="00230765"/>
    <w:rsid w:val="002308A9"/>
    <w:rsid w:val="002308DE"/>
    <w:rsid w:val="00230D18"/>
    <w:rsid w:val="00230DDA"/>
    <w:rsid w:val="00230DEC"/>
    <w:rsid w:val="00231413"/>
    <w:rsid w:val="002319E4"/>
    <w:rsid w:val="00231A8A"/>
    <w:rsid w:val="00231C3C"/>
    <w:rsid w:val="00231D12"/>
    <w:rsid w:val="00232113"/>
    <w:rsid w:val="00232272"/>
    <w:rsid w:val="00232692"/>
    <w:rsid w:val="002326E2"/>
    <w:rsid w:val="00232733"/>
    <w:rsid w:val="00232786"/>
    <w:rsid w:val="00232CB7"/>
    <w:rsid w:val="00232E4A"/>
    <w:rsid w:val="00233085"/>
    <w:rsid w:val="00233124"/>
    <w:rsid w:val="0023345B"/>
    <w:rsid w:val="00233499"/>
    <w:rsid w:val="0023386B"/>
    <w:rsid w:val="00233C04"/>
    <w:rsid w:val="00233F43"/>
    <w:rsid w:val="002340D7"/>
    <w:rsid w:val="00234AD8"/>
    <w:rsid w:val="00234B0A"/>
    <w:rsid w:val="00234B9E"/>
    <w:rsid w:val="00234E5E"/>
    <w:rsid w:val="00234F0D"/>
    <w:rsid w:val="0023500B"/>
    <w:rsid w:val="00235075"/>
    <w:rsid w:val="0023515A"/>
    <w:rsid w:val="0023544F"/>
    <w:rsid w:val="002354A0"/>
    <w:rsid w:val="002355FF"/>
    <w:rsid w:val="00235632"/>
    <w:rsid w:val="00235872"/>
    <w:rsid w:val="00235A14"/>
    <w:rsid w:val="00235D35"/>
    <w:rsid w:val="002360E9"/>
    <w:rsid w:val="00236333"/>
    <w:rsid w:val="0023654B"/>
    <w:rsid w:val="0023660A"/>
    <w:rsid w:val="0023682F"/>
    <w:rsid w:val="00236BDD"/>
    <w:rsid w:val="00236E95"/>
    <w:rsid w:val="00236FA3"/>
    <w:rsid w:val="00237013"/>
    <w:rsid w:val="00237058"/>
    <w:rsid w:val="0023707C"/>
    <w:rsid w:val="002370D5"/>
    <w:rsid w:val="00237141"/>
    <w:rsid w:val="00237550"/>
    <w:rsid w:val="002378E7"/>
    <w:rsid w:val="00237B69"/>
    <w:rsid w:val="00237B95"/>
    <w:rsid w:val="00237D06"/>
    <w:rsid w:val="00237E5B"/>
    <w:rsid w:val="00237FC7"/>
    <w:rsid w:val="00237FDB"/>
    <w:rsid w:val="0024007F"/>
    <w:rsid w:val="002405F4"/>
    <w:rsid w:val="00240ED9"/>
    <w:rsid w:val="00241011"/>
    <w:rsid w:val="00241559"/>
    <w:rsid w:val="00241785"/>
    <w:rsid w:val="0024182A"/>
    <w:rsid w:val="00241AA3"/>
    <w:rsid w:val="00241CE0"/>
    <w:rsid w:val="00242382"/>
    <w:rsid w:val="00242487"/>
    <w:rsid w:val="002426CC"/>
    <w:rsid w:val="002426F8"/>
    <w:rsid w:val="00242774"/>
    <w:rsid w:val="00242867"/>
    <w:rsid w:val="00242891"/>
    <w:rsid w:val="00242AEE"/>
    <w:rsid w:val="002432A3"/>
    <w:rsid w:val="002432C3"/>
    <w:rsid w:val="00243408"/>
    <w:rsid w:val="002435B3"/>
    <w:rsid w:val="00243644"/>
    <w:rsid w:val="002437FD"/>
    <w:rsid w:val="00243A55"/>
    <w:rsid w:val="00243C63"/>
    <w:rsid w:val="00243CC7"/>
    <w:rsid w:val="00244119"/>
    <w:rsid w:val="002441B4"/>
    <w:rsid w:val="00244229"/>
    <w:rsid w:val="002445BE"/>
    <w:rsid w:val="00244821"/>
    <w:rsid w:val="0024483F"/>
    <w:rsid w:val="002449DE"/>
    <w:rsid w:val="00244A7A"/>
    <w:rsid w:val="00244E0E"/>
    <w:rsid w:val="00244EB7"/>
    <w:rsid w:val="00245051"/>
    <w:rsid w:val="0024542B"/>
    <w:rsid w:val="002454C0"/>
    <w:rsid w:val="002454DB"/>
    <w:rsid w:val="00245520"/>
    <w:rsid w:val="002455DC"/>
    <w:rsid w:val="00245780"/>
    <w:rsid w:val="00245877"/>
    <w:rsid w:val="002458EB"/>
    <w:rsid w:val="00245917"/>
    <w:rsid w:val="002459A9"/>
    <w:rsid w:val="00245C76"/>
    <w:rsid w:val="002460D6"/>
    <w:rsid w:val="0024628A"/>
    <w:rsid w:val="002464C3"/>
    <w:rsid w:val="002466C5"/>
    <w:rsid w:val="00246734"/>
    <w:rsid w:val="00246AE6"/>
    <w:rsid w:val="00246B8F"/>
    <w:rsid w:val="00246CC3"/>
    <w:rsid w:val="002471FB"/>
    <w:rsid w:val="002477B0"/>
    <w:rsid w:val="002478D7"/>
    <w:rsid w:val="00247BB8"/>
    <w:rsid w:val="00247D0E"/>
    <w:rsid w:val="00247E0B"/>
    <w:rsid w:val="00247F84"/>
    <w:rsid w:val="00247F97"/>
    <w:rsid w:val="00247FB8"/>
    <w:rsid w:val="002500C8"/>
    <w:rsid w:val="002501B2"/>
    <w:rsid w:val="00250429"/>
    <w:rsid w:val="00250450"/>
    <w:rsid w:val="00250556"/>
    <w:rsid w:val="002505BC"/>
    <w:rsid w:val="00250C33"/>
    <w:rsid w:val="00250C9E"/>
    <w:rsid w:val="00250DB5"/>
    <w:rsid w:val="00250EB1"/>
    <w:rsid w:val="00250F93"/>
    <w:rsid w:val="00251178"/>
    <w:rsid w:val="002513D4"/>
    <w:rsid w:val="002516A3"/>
    <w:rsid w:val="002517CE"/>
    <w:rsid w:val="002519A0"/>
    <w:rsid w:val="002519BD"/>
    <w:rsid w:val="00251FC5"/>
    <w:rsid w:val="002520B3"/>
    <w:rsid w:val="002520F3"/>
    <w:rsid w:val="002521FA"/>
    <w:rsid w:val="00252269"/>
    <w:rsid w:val="002526AE"/>
    <w:rsid w:val="002526C5"/>
    <w:rsid w:val="0025272D"/>
    <w:rsid w:val="00252869"/>
    <w:rsid w:val="00252A33"/>
    <w:rsid w:val="00252A61"/>
    <w:rsid w:val="00252A95"/>
    <w:rsid w:val="00252AA6"/>
    <w:rsid w:val="00252CD7"/>
    <w:rsid w:val="00252DB9"/>
    <w:rsid w:val="00252F49"/>
    <w:rsid w:val="00252FAF"/>
    <w:rsid w:val="00252FDB"/>
    <w:rsid w:val="002534BA"/>
    <w:rsid w:val="002535B4"/>
    <w:rsid w:val="00253797"/>
    <w:rsid w:val="002537C4"/>
    <w:rsid w:val="00253DDC"/>
    <w:rsid w:val="00253F8B"/>
    <w:rsid w:val="00254093"/>
    <w:rsid w:val="002541DC"/>
    <w:rsid w:val="0025437A"/>
    <w:rsid w:val="002544E8"/>
    <w:rsid w:val="00254544"/>
    <w:rsid w:val="00254750"/>
    <w:rsid w:val="0025492B"/>
    <w:rsid w:val="00254CA7"/>
    <w:rsid w:val="00255020"/>
    <w:rsid w:val="00255096"/>
    <w:rsid w:val="0025553F"/>
    <w:rsid w:val="0025567B"/>
    <w:rsid w:val="002556F3"/>
    <w:rsid w:val="00255770"/>
    <w:rsid w:val="00255A05"/>
    <w:rsid w:val="00255C3D"/>
    <w:rsid w:val="00255ECB"/>
    <w:rsid w:val="00255F6D"/>
    <w:rsid w:val="002564E3"/>
    <w:rsid w:val="0025684B"/>
    <w:rsid w:val="00256AF9"/>
    <w:rsid w:val="00256D53"/>
    <w:rsid w:val="00257083"/>
    <w:rsid w:val="0025753B"/>
    <w:rsid w:val="00257543"/>
    <w:rsid w:val="002575B6"/>
    <w:rsid w:val="002578A7"/>
    <w:rsid w:val="002578E8"/>
    <w:rsid w:val="0025799B"/>
    <w:rsid w:val="00257D10"/>
    <w:rsid w:val="00260230"/>
    <w:rsid w:val="00260316"/>
    <w:rsid w:val="0026053A"/>
    <w:rsid w:val="002606DD"/>
    <w:rsid w:val="002606F4"/>
    <w:rsid w:val="0026082C"/>
    <w:rsid w:val="002609FC"/>
    <w:rsid w:val="00260BCF"/>
    <w:rsid w:val="00260DCD"/>
    <w:rsid w:val="00261176"/>
    <w:rsid w:val="00261238"/>
    <w:rsid w:val="002612C2"/>
    <w:rsid w:val="002613D6"/>
    <w:rsid w:val="002616C2"/>
    <w:rsid w:val="002617E7"/>
    <w:rsid w:val="00261A62"/>
    <w:rsid w:val="00261B9B"/>
    <w:rsid w:val="00261D31"/>
    <w:rsid w:val="00261E26"/>
    <w:rsid w:val="00261E4F"/>
    <w:rsid w:val="00261EFA"/>
    <w:rsid w:val="002620A2"/>
    <w:rsid w:val="002621BB"/>
    <w:rsid w:val="002622D0"/>
    <w:rsid w:val="002622EC"/>
    <w:rsid w:val="002624BE"/>
    <w:rsid w:val="00262700"/>
    <w:rsid w:val="00262853"/>
    <w:rsid w:val="002628D0"/>
    <w:rsid w:val="00262ABD"/>
    <w:rsid w:val="00262BF0"/>
    <w:rsid w:val="00262C1F"/>
    <w:rsid w:val="002630D1"/>
    <w:rsid w:val="002630F0"/>
    <w:rsid w:val="002630F1"/>
    <w:rsid w:val="0026313F"/>
    <w:rsid w:val="00263328"/>
    <w:rsid w:val="002633A2"/>
    <w:rsid w:val="00263923"/>
    <w:rsid w:val="00263AD5"/>
    <w:rsid w:val="00263ADC"/>
    <w:rsid w:val="00263B59"/>
    <w:rsid w:val="00263C59"/>
    <w:rsid w:val="00263CFD"/>
    <w:rsid w:val="00263D13"/>
    <w:rsid w:val="00263DE3"/>
    <w:rsid w:val="00264228"/>
    <w:rsid w:val="00264334"/>
    <w:rsid w:val="0026473E"/>
    <w:rsid w:val="00264E3C"/>
    <w:rsid w:val="00265259"/>
    <w:rsid w:val="00265303"/>
    <w:rsid w:val="002653F9"/>
    <w:rsid w:val="00265728"/>
    <w:rsid w:val="00265732"/>
    <w:rsid w:val="00265933"/>
    <w:rsid w:val="00265BFE"/>
    <w:rsid w:val="00265D00"/>
    <w:rsid w:val="00265F25"/>
    <w:rsid w:val="00265F9D"/>
    <w:rsid w:val="00266214"/>
    <w:rsid w:val="002662DC"/>
    <w:rsid w:val="00266813"/>
    <w:rsid w:val="002668B5"/>
    <w:rsid w:val="00266E77"/>
    <w:rsid w:val="00267179"/>
    <w:rsid w:val="00267285"/>
    <w:rsid w:val="002672C9"/>
    <w:rsid w:val="0026733A"/>
    <w:rsid w:val="002673CE"/>
    <w:rsid w:val="00267551"/>
    <w:rsid w:val="00267966"/>
    <w:rsid w:val="00267BAC"/>
    <w:rsid w:val="00267C83"/>
    <w:rsid w:val="00267DFA"/>
    <w:rsid w:val="0027007D"/>
    <w:rsid w:val="0027040C"/>
    <w:rsid w:val="00270518"/>
    <w:rsid w:val="002707AD"/>
    <w:rsid w:val="002709F4"/>
    <w:rsid w:val="00270D2E"/>
    <w:rsid w:val="00270D9E"/>
    <w:rsid w:val="00270ED9"/>
    <w:rsid w:val="0027144F"/>
    <w:rsid w:val="002714FD"/>
    <w:rsid w:val="00271520"/>
    <w:rsid w:val="0027166D"/>
    <w:rsid w:val="00271813"/>
    <w:rsid w:val="00271B5C"/>
    <w:rsid w:val="00271EBA"/>
    <w:rsid w:val="00271F3A"/>
    <w:rsid w:val="0027275A"/>
    <w:rsid w:val="00272840"/>
    <w:rsid w:val="0027295E"/>
    <w:rsid w:val="00272CB5"/>
    <w:rsid w:val="00272D06"/>
    <w:rsid w:val="00272E67"/>
    <w:rsid w:val="00272EF4"/>
    <w:rsid w:val="00273148"/>
    <w:rsid w:val="0027314A"/>
    <w:rsid w:val="00273191"/>
    <w:rsid w:val="00273237"/>
    <w:rsid w:val="00273278"/>
    <w:rsid w:val="00273339"/>
    <w:rsid w:val="002737F4"/>
    <w:rsid w:val="00273975"/>
    <w:rsid w:val="00273985"/>
    <w:rsid w:val="00273993"/>
    <w:rsid w:val="00273C8F"/>
    <w:rsid w:val="00274026"/>
    <w:rsid w:val="002744A0"/>
    <w:rsid w:val="002746D1"/>
    <w:rsid w:val="00274722"/>
    <w:rsid w:val="002748DD"/>
    <w:rsid w:val="0027497F"/>
    <w:rsid w:val="0027523F"/>
    <w:rsid w:val="00275517"/>
    <w:rsid w:val="00275569"/>
    <w:rsid w:val="00275764"/>
    <w:rsid w:val="0027578E"/>
    <w:rsid w:val="00275A1C"/>
    <w:rsid w:val="00275BC9"/>
    <w:rsid w:val="0027608A"/>
    <w:rsid w:val="002760AC"/>
    <w:rsid w:val="002765F2"/>
    <w:rsid w:val="00276640"/>
    <w:rsid w:val="00276A33"/>
    <w:rsid w:val="00276AD4"/>
    <w:rsid w:val="00276B0E"/>
    <w:rsid w:val="00276D2A"/>
    <w:rsid w:val="00276DA9"/>
    <w:rsid w:val="00276F50"/>
    <w:rsid w:val="00277390"/>
    <w:rsid w:val="0027749D"/>
    <w:rsid w:val="00277562"/>
    <w:rsid w:val="00277639"/>
    <w:rsid w:val="002776BB"/>
    <w:rsid w:val="00277718"/>
    <w:rsid w:val="00277935"/>
    <w:rsid w:val="00277B18"/>
    <w:rsid w:val="00277DA4"/>
    <w:rsid w:val="00277E41"/>
    <w:rsid w:val="00277F6A"/>
    <w:rsid w:val="00280062"/>
    <w:rsid w:val="002804EE"/>
    <w:rsid w:val="00280560"/>
    <w:rsid w:val="002805E9"/>
    <w:rsid w:val="002805F5"/>
    <w:rsid w:val="00280660"/>
    <w:rsid w:val="00280729"/>
    <w:rsid w:val="00280751"/>
    <w:rsid w:val="00280CF1"/>
    <w:rsid w:val="00280FDD"/>
    <w:rsid w:val="0028103D"/>
    <w:rsid w:val="002813A4"/>
    <w:rsid w:val="002813F5"/>
    <w:rsid w:val="00281741"/>
    <w:rsid w:val="002817A6"/>
    <w:rsid w:val="002817AB"/>
    <w:rsid w:val="002817C0"/>
    <w:rsid w:val="002818B6"/>
    <w:rsid w:val="002818EA"/>
    <w:rsid w:val="00281910"/>
    <w:rsid w:val="00281AA5"/>
    <w:rsid w:val="00281DBE"/>
    <w:rsid w:val="002820BA"/>
    <w:rsid w:val="002827BF"/>
    <w:rsid w:val="0028280A"/>
    <w:rsid w:val="0028291A"/>
    <w:rsid w:val="00282A61"/>
    <w:rsid w:val="00282AC7"/>
    <w:rsid w:val="00282F7F"/>
    <w:rsid w:val="002830EE"/>
    <w:rsid w:val="00283438"/>
    <w:rsid w:val="002837FE"/>
    <w:rsid w:val="0028388B"/>
    <w:rsid w:val="00283BC8"/>
    <w:rsid w:val="00284475"/>
    <w:rsid w:val="00284527"/>
    <w:rsid w:val="002845D0"/>
    <w:rsid w:val="00284897"/>
    <w:rsid w:val="0028493F"/>
    <w:rsid w:val="00284BE6"/>
    <w:rsid w:val="00284E00"/>
    <w:rsid w:val="00284E6E"/>
    <w:rsid w:val="00285075"/>
    <w:rsid w:val="00285081"/>
    <w:rsid w:val="002851BC"/>
    <w:rsid w:val="002851F3"/>
    <w:rsid w:val="002857B0"/>
    <w:rsid w:val="0028590D"/>
    <w:rsid w:val="00285943"/>
    <w:rsid w:val="002859F3"/>
    <w:rsid w:val="00285A50"/>
    <w:rsid w:val="00285B12"/>
    <w:rsid w:val="00285C6E"/>
    <w:rsid w:val="0028642C"/>
    <w:rsid w:val="00286477"/>
    <w:rsid w:val="00286842"/>
    <w:rsid w:val="00286ACD"/>
    <w:rsid w:val="00286C7D"/>
    <w:rsid w:val="00286E62"/>
    <w:rsid w:val="00286F3F"/>
    <w:rsid w:val="00286FC1"/>
    <w:rsid w:val="00287182"/>
    <w:rsid w:val="00287302"/>
    <w:rsid w:val="002874C4"/>
    <w:rsid w:val="00287624"/>
    <w:rsid w:val="0028762A"/>
    <w:rsid w:val="00287838"/>
    <w:rsid w:val="002878C2"/>
    <w:rsid w:val="00287AB0"/>
    <w:rsid w:val="00287E34"/>
    <w:rsid w:val="00287E9B"/>
    <w:rsid w:val="00287FD7"/>
    <w:rsid w:val="002900C6"/>
    <w:rsid w:val="002901B3"/>
    <w:rsid w:val="00290249"/>
    <w:rsid w:val="00290543"/>
    <w:rsid w:val="002907B5"/>
    <w:rsid w:val="00290800"/>
    <w:rsid w:val="002908B9"/>
    <w:rsid w:val="00290944"/>
    <w:rsid w:val="00290997"/>
    <w:rsid w:val="00290C76"/>
    <w:rsid w:val="00290CFB"/>
    <w:rsid w:val="00290F83"/>
    <w:rsid w:val="00290F8E"/>
    <w:rsid w:val="00291186"/>
    <w:rsid w:val="002918C5"/>
    <w:rsid w:val="00291969"/>
    <w:rsid w:val="00291E74"/>
    <w:rsid w:val="00292036"/>
    <w:rsid w:val="002921CF"/>
    <w:rsid w:val="0029244F"/>
    <w:rsid w:val="0029276D"/>
    <w:rsid w:val="00292834"/>
    <w:rsid w:val="002929A0"/>
    <w:rsid w:val="00292AE5"/>
    <w:rsid w:val="00292DA0"/>
    <w:rsid w:val="00292EB7"/>
    <w:rsid w:val="00292F02"/>
    <w:rsid w:val="00292F7E"/>
    <w:rsid w:val="00293055"/>
    <w:rsid w:val="0029337C"/>
    <w:rsid w:val="00293490"/>
    <w:rsid w:val="00293709"/>
    <w:rsid w:val="00293B95"/>
    <w:rsid w:val="00293D60"/>
    <w:rsid w:val="00293EB1"/>
    <w:rsid w:val="00293F96"/>
    <w:rsid w:val="00294296"/>
    <w:rsid w:val="002942AA"/>
    <w:rsid w:val="0029462D"/>
    <w:rsid w:val="0029479E"/>
    <w:rsid w:val="0029485F"/>
    <w:rsid w:val="00294A80"/>
    <w:rsid w:val="00294B88"/>
    <w:rsid w:val="00294C05"/>
    <w:rsid w:val="00294CFD"/>
    <w:rsid w:val="00294D08"/>
    <w:rsid w:val="00294FAD"/>
    <w:rsid w:val="002950A2"/>
    <w:rsid w:val="0029518C"/>
    <w:rsid w:val="0029526F"/>
    <w:rsid w:val="00295384"/>
    <w:rsid w:val="002954CC"/>
    <w:rsid w:val="002954DF"/>
    <w:rsid w:val="00295584"/>
    <w:rsid w:val="0029567B"/>
    <w:rsid w:val="002956A6"/>
    <w:rsid w:val="002959A4"/>
    <w:rsid w:val="002959F1"/>
    <w:rsid w:val="00295B5B"/>
    <w:rsid w:val="00295C18"/>
    <w:rsid w:val="00295DF9"/>
    <w:rsid w:val="00296114"/>
    <w:rsid w:val="00296227"/>
    <w:rsid w:val="002962F5"/>
    <w:rsid w:val="00296321"/>
    <w:rsid w:val="00296593"/>
    <w:rsid w:val="0029662B"/>
    <w:rsid w:val="00296694"/>
    <w:rsid w:val="0029678A"/>
    <w:rsid w:val="002967F7"/>
    <w:rsid w:val="00296851"/>
    <w:rsid w:val="002969C2"/>
    <w:rsid w:val="00296CBD"/>
    <w:rsid w:val="00296D8D"/>
    <w:rsid w:val="00296F44"/>
    <w:rsid w:val="0029703D"/>
    <w:rsid w:val="002973E4"/>
    <w:rsid w:val="00297522"/>
    <w:rsid w:val="0029777D"/>
    <w:rsid w:val="00297A1D"/>
    <w:rsid w:val="00297D70"/>
    <w:rsid w:val="00297E7C"/>
    <w:rsid w:val="00297F86"/>
    <w:rsid w:val="002A0162"/>
    <w:rsid w:val="002A019A"/>
    <w:rsid w:val="002A028E"/>
    <w:rsid w:val="002A0300"/>
    <w:rsid w:val="002A0400"/>
    <w:rsid w:val="002A0417"/>
    <w:rsid w:val="002A055E"/>
    <w:rsid w:val="002A07AE"/>
    <w:rsid w:val="002A084E"/>
    <w:rsid w:val="002A0C68"/>
    <w:rsid w:val="002A11BB"/>
    <w:rsid w:val="002A156E"/>
    <w:rsid w:val="002A1641"/>
    <w:rsid w:val="002A183C"/>
    <w:rsid w:val="002A1895"/>
    <w:rsid w:val="002A1A2A"/>
    <w:rsid w:val="002A1C2F"/>
    <w:rsid w:val="002A1C6F"/>
    <w:rsid w:val="002A1D4E"/>
    <w:rsid w:val="002A1F6D"/>
    <w:rsid w:val="002A2387"/>
    <w:rsid w:val="002A2447"/>
    <w:rsid w:val="002A244D"/>
    <w:rsid w:val="002A24AC"/>
    <w:rsid w:val="002A250F"/>
    <w:rsid w:val="002A2869"/>
    <w:rsid w:val="002A29FD"/>
    <w:rsid w:val="002A2D87"/>
    <w:rsid w:val="002A30FF"/>
    <w:rsid w:val="002A3120"/>
    <w:rsid w:val="002A314F"/>
    <w:rsid w:val="002A3199"/>
    <w:rsid w:val="002A3209"/>
    <w:rsid w:val="002A336C"/>
    <w:rsid w:val="002A3714"/>
    <w:rsid w:val="002A3CAE"/>
    <w:rsid w:val="002A3D93"/>
    <w:rsid w:val="002A4031"/>
    <w:rsid w:val="002A4311"/>
    <w:rsid w:val="002A4426"/>
    <w:rsid w:val="002A490E"/>
    <w:rsid w:val="002A4BA2"/>
    <w:rsid w:val="002A4BE3"/>
    <w:rsid w:val="002A4E3B"/>
    <w:rsid w:val="002A4FBD"/>
    <w:rsid w:val="002A4FD7"/>
    <w:rsid w:val="002A5096"/>
    <w:rsid w:val="002A519F"/>
    <w:rsid w:val="002A51F7"/>
    <w:rsid w:val="002A51FC"/>
    <w:rsid w:val="002A5275"/>
    <w:rsid w:val="002A5573"/>
    <w:rsid w:val="002A557E"/>
    <w:rsid w:val="002A55E9"/>
    <w:rsid w:val="002A5638"/>
    <w:rsid w:val="002A5661"/>
    <w:rsid w:val="002A5C5A"/>
    <w:rsid w:val="002A5D58"/>
    <w:rsid w:val="002A5E27"/>
    <w:rsid w:val="002A5EE8"/>
    <w:rsid w:val="002A5FF5"/>
    <w:rsid w:val="002A621D"/>
    <w:rsid w:val="002A6319"/>
    <w:rsid w:val="002A6953"/>
    <w:rsid w:val="002A6993"/>
    <w:rsid w:val="002A69E0"/>
    <w:rsid w:val="002A6A2E"/>
    <w:rsid w:val="002A6F7C"/>
    <w:rsid w:val="002A7537"/>
    <w:rsid w:val="002A75DD"/>
    <w:rsid w:val="002A762E"/>
    <w:rsid w:val="002A76A0"/>
    <w:rsid w:val="002A79C6"/>
    <w:rsid w:val="002A7AC9"/>
    <w:rsid w:val="002A7CD9"/>
    <w:rsid w:val="002A7D16"/>
    <w:rsid w:val="002A7E08"/>
    <w:rsid w:val="002A7EC3"/>
    <w:rsid w:val="002A7EF9"/>
    <w:rsid w:val="002B004B"/>
    <w:rsid w:val="002B01B8"/>
    <w:rsid w:val="002B03F0"/>
    <w:rsid w:val="002B0AD8"/>
    <w:rsid w:val="002B0CEE"/>
    <w:rsid w:val="002B12C0"/>
    <w:rsid w:val="002B12FB"/>
    <w:rsid w:val="002B16C3"/>
    <w:rsid w:val="002B1C5D"/>
    <w:rsid w:val="002B1C90"/>
    <w:rsid w:val="002B1E2A"/>
    <w:rsid w:val="002B212A"/>
    <w:rsid w:val="002B220E"/>
    <w:rsid w:val="002B233E"/>
    <w:rsid w:val="002B24D6"/>
    <w:rsid w:val="002B2633"/>
    <w:rsid w:val="002B275A"/>
    <w:rsid w:val="002B2945"/>
    <w:rsid w:val="002B2B0C"/>
    <w:rsid w:val="002B2BE4"/>
    <w:rsid w:val="002B3257"/>
    <w:rsid w:val="002B355C"/>
    <w:rsid w:val="002B378A"/>
    <w:rsid w:val="002B382F"/>
    <w:rsid w:val="002B3A7C"/>
    <w:rsid w:val="002B3B05"/>
    <w:rsid w:val="002B3D16"/>
    <w:rsid w:val="002B3DC4"/>
    <w:rsid w:val="002B4181"/>
    <w:rsid w:val="002B4280"/>
    <w:rsid w:val="002B44BA"/>
    <w:rsid w:val="002B467B"/>
    <w:rsid w:val="002B483C"/>
    <w:rsid w:val="002B4FFC"/>
    <w:rsid w:val="002B5128"/>
    <w:rsid w:val="002B5354"/>
    <w:rsid w:val="002B53E5"/>
    <w:rsid w:val="002B5491"/>
    <w:rsid w:val="002B5620"/>
    <w:rsid w:val="002B5CBC"/>
    <w:rsid w:val="002B5DF1"/>
    <w:rsid w:val="002B5E05"/>
    <w:rsid w:val="002B5E5D"/>
    <w:rsid w:val="002B5EE8"/>
    <w:rsid w:val="002B5FD3"/>
    <w:rsid w:val="002B61E4"/>
    <w:rsid w:val="002B6792"/>
    <w:rsid w:val="002B67F3"/>
    <w:rsid w:val="002B68C7"/>
    <w:rsid w:val="002B690B"/>
    <w:rsid w:val="002B6AB3"/>
    <w:rsid w:val="002B6C5B"/>
    <w:rsid w:val="002B6CFA"/>
    <w:rsid w:val="002B6D85"/>
    <w:rsid w:val="002B7178"/>
    <w:rsid w:val="002B7309"/>
    <w:rsid w:val="002B75DA"/>
    <w:rsid w:val="002B7829"/>
    <w:rsid w:val="002B7952"/>
    <w:rsid w:val="002B79C9"/>
    <w:rsid w:val="002B7B31"/>
    <w:rsid w:val="002B7CA6"/>
    <w:rsid w:val="002B7EFA"/>
    <w:rsid w:val="002C007F"/>
    <w:rsid w:val="002C01AF"/>
    <w:rsid w:val="002C0253"/>
    <w:rsid w:val="002C02CB"/>
    <w:rsid w:val="002C0CEE"/>
    <w:rsid w:val="002C0D78"/>
    <w:rsid w:val="002C0D93"/>
    <w:rsid w:val="002C0FDE"/>
    <w:rsid w:val="002C10F7"/>
    <w:rsid w:val="002C1101"/>
    <w:rsid w:val="002C1541"/>
    <w:rsid w:val="002C1616"/>
    <w:rsid w:val="002C17CD"/>
    <w:rsid w:val="002C1A42"/>
    <w:rsid w:val="002C1AF5"/>
    <w:rsid w:val="002C1CC5"/>
    <w:rsid w:val="002C1F10"/>
    <w:rsid w:val="002C23D0"/>
    <w:rsid w:val="002C2566"/>
    <w:rsid w:val="002C264D"/>
    <w:rsid w:val="002C273A"/>
    <w:rsid w:val="002C2CCB"/>
    <w:rsid w:val="002C30C8"/>
    <w:rsid w:val="002C376A"/>
    <w:rsid w:val="002C382D"/>
    <w:rsid w:val="002C3913"/>
    <w:rsid w:val="002C3A07"/>
    <w:rsid w:val="002C3D63"/>
    <w:rsid w:val="002C3DD6"/>
    <w:rsid w:val="002C4027"/>
    <w:rsid w:val="002C4093"/>
    <w:rsid w:val="002C4098"/>
    <w:rsid w:val="002C41E6"/>
    <w:rsid w:val="002C43DD"/>
    <w:rsid w:val="002C4485"/>
    <w:rsid w:val="002C44C8"/>
    <w:rsid w:val="002C478F"/>
    <w:rsid w:val="002C48BA"/>
    <w:rsid w:val="002C48D8"/>
    <w:rsid w:val="002C49C1"/>
    <w:rsid w:val="002C4A87"/>
    <w:rsid w:val="002C4AD9"/>
    <w:rsid w:val="002C4E92"/>
    <w:rsid w:val="002C4F07"/>
    <w:rsid w:val="002C5038"/>
    <w:rsid w:val="002C56B4"/>
    <w:rsid w:val="002C56E8"/>
    <w:rsid w:val="002C5849"/>
    <w:rsid w:val="002C5880"/>
    <w:rsid w:val="002C59E4"/>
    <w:rsid w:val="002C5C6B"/>
    <w:rsid w:val="002C5C73"/>
    <w:rsid w:val="002C5DC6"/>
    <w:rsid w:val="002C600E"/>
    <w:rsid w:val="002C6016"/>
    <w:rsid w:val="002C602F"/>
    <w:rsid w:val="002C610F"/>
    <w:rsid w:val="002C6301"/>
    <w:rsid w:val="002C63F7"/>
    <w:rsid w:val="002C66C3"/>
    <w:rsid w:val="002C670F"/>
    <w:rsid w:val="002C6754"/>
    <w:rsid w:val="002C6A19"/>
    <w:rsid w:val="002C6DA6"/>
    <w:rsid w:val="002C6F6F"/>
    <w:rsid w:val="002C786B"/>
    <w:rsid w:val="002C7AAF"/>
    <w:rsid w:val="002C7D98"/>
    <w:rsid w:val="002D056C"/>
    <w:rsid w:val="002D0675"/>
    <w:rsid w:val="002D06C9"/>
    <w:rsid w:val="002D071A"/>
    <w:rsid w:val="002D075E"/>
    <w:rsid w:val="002D0A61"/>
    <w:rsid w:val="002D0B35"/>
    <w:rsid w:val="002D0EA5"/>
    <w:rsid w:val="002D0FD3"/>
    <w:rsid w:val="002D1258"/>
    <w:rsid w:val="002D1528"/>
    <w:rsid w:val="002D19BF"/>
    <w:rsid w:val="002D1B13"/>
    <w:rsid w:val="002D1B94"/>
    <w:rsid w:val="002D1D9A"/>
    <w:rsid w:val="002D1F2B"/>
    <w:rsid w:val="002D2271"/>
    <w:rsid w:val="002D2306"/>
    <w:rsid w:val="002D2381"/>
    <w:rsid w:val="002D24C7"/>
    <w:rsid w:val="002D2553"/>
    <w:rsid w:val="002D27A9"/>
    <w:rsid w:val="002D2D36"/>
    <w:rsid w:val="002D3011"/>
    <w:rsid w:val="002D3030"/>
    <w:rsid w:val="002D30F8"/>
    <w:rsid w:val="002D33C5"/>
    <w:rsid w:val="002D34B2"/>
    <w:rsid w:val="002D3659"/>
    <w:rsid w:val="002D3676"/>
    <w:rsid w:val="002D376F"/>
    <w:rsid w:val="002D398A"/>
    <w:rsid w:val="002D3C82"/>
    <w:rsid w:val="002D3D62"/>
    <w:rsid w:val="002D3D7C"/>
    <w:rsid w:val="002D3F28"/>
    <w:rsid w:val="002D4235"/>
    <w:rsid w:val="002D42BB"/>
    <w:rsid w:val="002D4615"/>
    <w:rsid w:val="002D464C"/>
    <w:rsid w:val="002D467B"/>
    <w:rsid w:val="002D4722"/>
    <w:rsid w:val="002D48B0"/>
    <w:rsid w:val="002D4904"/>
    <w:rsid w:val="002D4911"/>
    <w:rsid w:val="002D4AB8"/>
    <w:rsid w:val="002D4BCF"/>
    <w:rsid w:val="002D4D36"/>
    <w:rsid w:val="002D513A"/>
    <w:rsid w:val="002D52F0"/>
    <w:rsid w:val="002D5417"/>
    <w:rsid w:val="002D541E"/>
    <w:rsid w:val="002D54DC"/>
    <w:rsid w:val="002D55A5"/>
    <w:rsid w:val="002D583B"/>
    <w:rsid w:val="002D585C"/>
    <w:rsid w:val="002D5ABF"/>
    <w:rsid w:val="002D5AEB"/>
    <w:rsid w:val="002D5B0E"/>
    <w:rsid w:val="002D5B37"/>
    <w:rsid w:val="002D5C11"/>
    <w:rsid w:val="002D5F8C"/>
    <w:rsid w:val="002D6139"/>
    <w:rsid w:val="002D6224"/>
    <w:rsid w:val="002D66E5"/>
    <w:rsid w:val="002D67AF"/>
    <w:rsid w:val="002D6BAF"/>
    <w:rsid w:val="002D6F3D"/>
    <w:rsid w:val="002D6FBA"/>
    <w:rsid w:val="002D70B1"/>
    <w:rsid w:val="002D7333"/>
    <w:rsid w:val="002D7343"/>
    <w:rsid w:val="002D73BF"/>
    <w:rsid w:val="002D7637"/>
    <w:rsid w:val="002D76B0"/>
    <w:rsid w:val="002D7968"/>
    <w:rsid w:val="002D7B7A"/>
    <w:rsid w:val="002D7D65"/>
    <w:rsid w:val="002D7D6D"/>
    <w:rsid w:val="002D7E32"/>
    <w:rsid w:val="002E0044"/>
    <w:rsid w:val="002E02AB"/>
    <w:rsid w:val="002E04DC"/>
    <w:rsid w:val="002E06D6"/>
    <w:rsid w:val="002E0B28"/>
    <w:rsid w:val="002E0BA9"/>
    <w:rsid w:val="002E0E71"/>
    <w:rsid w:val="002E0EA6"/>
    <w:rsid w:val="002E10E5"/>
    <w:rsid w:val="002E11CD"/>
    <w:rsid w:val="002E1656"/>
    <w:rsid w:val="002E1735"/>
    <w:rsid w:val="002E17F2"/>
    <w:rsid w:val="002E1BC8"/>
    <w:rsid w:val="002E1CB0"/>
    <w:rsid w:val="002E1CCD"/>
    <w:rsid w:val="002E20B9"/>
    <w:rsid w:val="002E20DA"/>
    <w:rsid w:val="002E2105"/>
    <w:rsid w:val="002E2680"/>
    <w:rsid w:val="002E2876"/>
    <w:rsid w:val="002E2ADD"/>
    <w:rsid w:val="002E2C48"/>
    <w:rsid w:val="002E2E77"/>
    <w:rsid w:val="002E2EAB"/>
    <w:rsid w:val="002E3662"/>
    <w:rsid w:val="002E3810"/>
    <w:rsid w:val="002E3881"/>
    <w:rsid w:val="002E38EC"/>
    <w:rsid w:val="002E39BA"/>
    <w:rsid w:val="002E41FD"/>
    <w:rsid w:val="002E4229"/>
    <w:rsid w:val="002E4243"/>
    <w:rsid w:val="002E4804"/>
    <w:rsid w:val="002E490D"/>
    <w:rsid w:val="002E4A49"/>
    <w:rsid w:val="002E4B51"/>
    <w:rsid w:val="002E4BFB"/>
    <w:rsid w:val="002E4CF3"/>
    <w:rsid w:val="002E5057"/>
    <w:rsid w:val="002E5335"/>
    <w:rsid w:val="002E56B2"/>
    <w:rsid w:val="002E5834"/>
    <w:rsid w:val="002E5DD9"/>
    <w:rsid w:val="002E5E3F"/>
    <w:rsid w:val="002E6158"/>
    <w:rsid w:val="002E6566"/>
    <w:rsid w:val="002E672A"/>
    <w:rsid w:val="002E6885"/>
    <w:rsid w:val="002E6A90"/>
    <w:rsid w:val="002E6B1B"/>
    <w:rsid w:val="002E6B3E"/>
    <w:rsid w:val="002E6BB9"/>
    <w:rsid w:val="002E6CD2"/>
    <w:rsid w:val="002E6D4D"/>
    <w:rsid w:val="002E6E57"/>
    <w:rsid w:val="002E7171"/>
    <w:rsid w:val="002E75E1"/>
    <w:rsid w:val="002E763B"/>
    <w:rsid w:val="002E76DF"/>
    <w:rsid w:val="002E771D"/>
    <w:rsid w:val="002E773B"/>
    <w:rsid w:val="002E7868"/>
    <w:rsid w:val="002E78E1"/>
    <w:rsid w:val="002E7C62"/>
    <w:rsid w:val="002E7CAE"/>
    <w:rsid w:val="002F006C"/>
    <w:rsid w:val="002F0118"/>
    <w:rsid w:val="002F02F2"/>
    <w:rsid w:val="002F04F2"/>
    <w:rsid w:val="002F05F3"/>
    <w:rsid w:val="002F0684"/>
    <w:rsid w:val="002F07A0"/>
    <w:rsid w:val="002F07BB"/>
    <w:rsid w:val="002F0A4F"/>
    <w:rsid w:val="002F0B77"/>
    <w:rsid w:val="002F0BA1"/>
    <w:rsid w:val="002F0EA4"/>
    <w:rsid w:val="002F11D2"/>
    <w:rsid w:val="002F12BA"/>
    <w:rsid w:val="002F13AE"/>
    <w:rsid w:val="002F13E4"/>
    <w:rsid w:val="002F1623"/>
    <w:rsid w:val="002F176D"/>
    <w:rsid w:val="002F17A3"/>
    <w:rsid w:val="002F17C6"/>
    <w:rsid w:val="002F183F"/>
    <w:rsid w:val="002F1A3E"/>
    <w:rsid w:val="002F1ACD"/>
    <w:rsid w:val="002F1C45"/>
    <w:rsid w:val="002F1C91"/>
    <w:rsid w:val="002F1E92"/>
    <w:rsid w:val="002F20A8"/>
    <w:rsid w:val="002F22FA"/>
    <w:rsid w:val="002F2334"/>
    <w:rsid w:val="002F25A0"/>
    <w:rsid w:val="002F2771"/>
    <w:rsid w:val="002F29F2"/>
    <w:rsid w:val="002F2C7F"/>
    <w:rsid w:val="002F2CDF"/>
    <w:rsid w:val="002F2DB0"/>
    <w:rsid w:val="002F3025"/>
    <w:rsid w:val="002F3700"/>
    <w:rsid w:val="002F37A9"/>
    <w:rsid w:val="002F38E3"/>
    <w:rsid w:val="002F3A48"/>
    <w:rsid w:val="002F3E8B"/>
    <w:rsid w:val="002F3EB9"/>
    <w:rsid w:val="002F3F5F"/>
    <w:rsid w:val="002F4062"/>
    <w:rsid w:val="002F41E8"/>
    <w:rsid w:val="002F4250"/>
    <w:rsid w:val="002F429F"/>
    <w:rsid w:val="002F49B1"/>
    <w:rsid w:val="002F4C6A"/>
    <w:rsid w:val="002F4C7F"/>
    <w:rsid w:val="002F4E2C"/>
    <w:rsid w:val="002F53EC"/>
    <w:rsid w:val="002F5A0B"/>
    <w:rsid w:val="002F5CDE"/>
    <w:rsid w:val="002F5D8F"/>
    <w:rsid w:val="002F5FDC"/>
    <w:rsid w:val="002F6000"/>
    <w:rsid w:val="002F6192"/>
    <w:rsid w:val="002F68F1"/>
    <w:rsid w:val="002F690F"/>
    <w:rsid w:val="002F6B45"/>
    <w:rsid w:val="002F6BAC"/>
    <w:rsid w:val="002F6FB0"/>
    <w:rsid w:val="002F7001"/>
    <w:rsid w:val="002F7269"/>
    <w:rsid w:val="002F72F6"/>
    <w:rsid w:val="002F7481"/>
    <w:rsid w:val="002F7BAF"/>
    <w:rsid w:val="002F7EA9"/>
    <w:rsid w:val="002F7F06"/>
    <w:rsid w:val="003000A4"/>
    <w:rsid w:val="00300163"/>
    <w:rsid w:val="003001A7"/>
    <w:rsid w:val="00300931"/>
    <w:rsid w:val="00300A2A"/>
    <w:rsid w:val="00300BD6"/>
    <w:rsid w:val="00300C6F"/>
    <w:rsid w:val="00300C85"/>
    <w:rsid w:val="003014E9"/>
    <w:rsid w:val="003018B5"/>
    <w:rsid w:val="003019BE"/>
    <w:rsid w:val="00301AEA"/>
    <w:rsid w:val="00301C7A"/>
    <w:rsid w:val="00301CE6"/>
    <w:rsid w:val="00301D09"/>
    <w:rsid w:val="00301F25"/>
    <w:rsid w:val="003021FE"/>
    <w:rsid w:val="00302437"/>
    <w:rsid w:val="0030256B"/>
    <w:rsid w:val="00302989"/>
    <w:rsid w:val="00302C1C"/>
    <w:rsid w:val="00303113"/>
    <w:rsid w:val="0030334F"/>
    <w:rsid w:val="0030349B"/>
    <w:rsid w:val="00303E3F"/>
    <w:rsid w:val="00303EF0"/>
    <w:rsid w:val="00303F70"/>
    <w:rsid w:val="0030414F"/>
    <w:rsid w:val="00304166"/>
    <w:rsid w:val="00304616"/>
    <w:rsid w:val="00304DCC"/>
    <w:rsid w:val="00304F28"/>
    <w:rsid w:val="00304FF8"/>
    <w:rsid w:val="0030501F"/>
    <w:rsid w:val="003053DE"/>
    <w:rsid w:val="00305589"/>
    <w:rsid w:val="00305659"/>
    <w:rsid w:val="003056CC"/>
    <w:rsid w:val="00305804"/>
    <w:rsid w:val="00305831"/>
    <w:rsid w:val="003058B7"/>
    <w:rsid w:val="00305EF2"/>
    <w:rsid w:val="0030661A"/>
    <w:rsid w:val="003067DB"/>
    <w:rsid w:val="00306911"/>
    <w:rsid w:val="00306974"/>
    <w:rsid w:val="003069D8"/>
    <w:rsid w:val="00306E4D"/>
    <w:rsid w:val="003073FC"/>
    <w:rsid w:val="00307A02"/>
    <w:rsid w:val="00307BA1"/>
    <w:rsid w:val="00307DE3"/>
    <w:rsid w:val="00307E56"/>
    <w:rsid w:val="00307EF0"/>
    <w:rsid w:val="003100CD"/>
    <w:rsid w:val="00310339"/>
    <w:rsid w:val="00310524"/>
    <w:rsid w:val="00310565"/>
    <w:rsid w:val="003105EF"/>
    <w:rsid w:val="003106F6"/>
    <w:rsid w:val="00310B18"/>
    <w:rsid w:val="0031100C"/>
    <w:rsid w:val="00311702"/>
    <w:rsid w:val="003117B5"/>
    <w:rsid w:val="00311836"/>
    <w:rsid w:val="003118CD"/>
    <w:rsid w:val="003118FF"/>
    <w:rsid w:val="00311A39"/>
    <w:rsid w:val="00311E82"/>
    <w:rsid w:val="00311F4E"/>
    <w:rsid w:val="003122AE"/>
    <w:rsid w:val="00312986"/>
    <w:rsid w:val="00312AB6"/>
    <w:rsid w:val="00312C4A"/>
    <w:rsid w:val="003132D2"/>
    <w:rsid w:val="003134BE"/>
    <w:rsid w:val="00313F93"/>
    <w:rsid w:val="00313FD6"/>
    <w:rsid w:val="003140DE"/>
    <w:rsid w:val="003140F7"/>
    <w:rsid w:val="003140FD"/>
    <w:rsid w:val="003143BD"/>
    <w:rsid w:val="003143EF"/>
    <w:rsid w:val="0031473F"/>
    <w:rsid w:val="00314999"/>
    <w:rsid w:val="00314AB4"/>
    <w:rsid w:val="00314B8C"/>
    <w:rsid w:val="00314BF8"/>
    <w:rsid w:val="00314CEE"/>
    <w:rsid w:val="0031519B"/>
    <w:rsid w:val="003151CA"/>
    <w:rsid w:val="00315363"/>
    <w:rsid w:val="003153EE"/>
    <w:rsid w:val="0031546C"/>
    <w:rsid w:val="00315491"/>
    <w:rsid w:val="0031555A"/>
    <w:rsid w:val="003157E2"/>
    <w:rsid w:val="003157F4"/>
    <w:rsid w:val="00315915"/>
    <w:rsid w:val="00315F37"/>
    <w:rsid w:val="003160BE"/>
    <w:rsid w:val="003161A0"/>
    <w:rsid w:val="00316355"/>
    <w:rsid w:val="0031696C"/>
    <w:rsid w:val="00316B3D"/>
    <w:rsid w:val="00316BE4"/>
    <w:rsid w:val="00316D54"/>
    <w:rsid w:val="00317078"/>
    <w:rsid w:val="0031757C"/>
    <w:rsid w:val="003176D0"/>
    <w:rsid w:val="003176E6"/>
    <w:rsid w:val="00317784"/>
    <w:rsid w:val="00317F83"/>
    <w:rsid w:val="003200B0"/>
    <w:rsid w:val="003200B3"/>
    <w:rsid w:val="003200C5"/>
    <w:rsid w:val="00320131"/>
    <w:rsid w:val="003203ED"/>
    <w:rsid w:val="003205CD"/>
    <w:rsid w:val="003205EE"/>
    <w:rsid w:val="00320675"/>
    <w:rsid w:val="00320698"/>
    <w:rsid w:val="00320787"/>
    <w:rsid w:val="003208DD"/>
    <w:rsid w:val="00320A25"/>
    <w:rsid w:val="00320C60"/>
    <w:rsid w:val="00320E73"/>
    <w:rsid w:val="00320F74"/>
    <w:rsid w:val="00321093"/>
    <w:rsid w:val="003210E3"/>
    <w:rsid w:val="003212B9"/>
    <w:rsid w:val="00321335"/>
    <w:rsid w:val="00321762"/>
    <w:rsid w:val="00321AFE"/>
    <w:rsid w:val="00321B4C"/>
    <w:rsid w:val="00321C43"/>
    <w:rsid w:val="00321DE4"/>
    <w:rsid w:val="003222E2"/>
    <w:rsid w:val="00322410"/>
    <w:rsid w:val="003224B3"/>
    <w:rsid w:val="00322516"/>
    <w:rsid w:val="003225D7"/>
    <w:rsid w:val="00322C38"/>
    <w:rsid w:val="00322C9F"/>
    <w:rsid w:val="00322ED5"/>
    <w:rsid w:val="003232AE"/>
    <w:rsid w:val="0032354F"/>
    <w:rsid w:val="0032360E"/>
    <w:rsid w:val="00323671"/>
    <w:rsid w:val="00323AEB"/>
    <w:rsid w:val="003244B2"/>
    <w:rsid w:val="0032455F"/>
    <w:rsid w:val="003248CC"/>
    <w:rsid w:val="0032497D"/>
    <w:rsid w:val="00324C80"/>
    <w:rsid w:val="00324D23"/>
    <w:rsid w:val="00324F5A"/>
    <w:rsid w:val="00324FE4"/>
    <w:rsid w:val="0032502A"/>
    <w:rsid w:val="00325052"/>
    <w:rsid w:val="0032585B"/>
    <w:rsid w:val="00325918"/>
    <w:rsid w:val="00325A27"/>
    <w:rsid w:val="00325F1E"/>
    <w:rsid w:val="00325FF7"/>
    <w:rsid w:val="0032621A"/>
    <w:rsid w:val="00326380"/>
    <w:rsid w:val="00326681"/>
    <w:rsid w:val="0032693A"/>
    <w:rsid w:val="00326A68"/>
    <w:rsid w:val="00326CB9"/>
    <w:rsid w:val="00326D91"/>
    <w:rsid w:val="00326F22"/>
    <w:rsid w:val="003273FE"/>
    <w:rsid w:val="00327478"/>
    <w:rsid w:val="003276DD"/>
    <w:rsid w:val="003277EE"/>
    <w:rsid w:val="003278B5"/>
    <w:rsid w:val="0032795F"/>
    <w:rsid w:val="00327B0B"/>
    <w:rsid w:val="00327E90"/>
    <w:rsid w:val="00327EA0"/>
    <w:rsid w:val="0033002A"/>
    <w:rsid w:val="0033021A"/>
    <w:rsid w:val="003303DF"/>
    <w:rsid w:val="003303F6"/>
    <w:rsid w:val="003304E7"/>
    <w:rsid w:val="00330501"/>
    <w:rsid w:val="00330932"/>
    <w:rsid w:val="003309F2"/>
    <w:rsid w:val="00330B6B"/>
    <w:rsid w:val="00330D1D"/>
    <w:rsid w:val="003313AF"/>
    <w:rsid w:val="00331402"/>
    <w:rsid w:val="00331695"/>
    <w:rsid w:val="00331751"/>
    <w:rsid w:val="003317C4"/>
    <w:rsid w:val="00331EB5"/>
    <w:rsid w:val="00331FFF"/>
    <w:rsid w:val="00332266"/>
    <w:rsid w:val="003322D1"/>
    <w:rsid w:val="00332316"/>
    <w:rsid w:val="003323A4"/>
    <w:rsid w:val="00332AC9"/>
    <w:rsid w:val="00333075"/>
    <w:rsid w:val="003330BD"/>
    <w:rsid w:val="0033342E"/>
    <w:rsid w:val="0033352E"/>
    <w:rsid w:val="00333708"/>
    <w:rsid w:val="003337F0"/>
    <w:rsid w:val="0033382C"/>
    <w:rsid w:val="003338F3"/>
    <w:rsid w:val="00333B37"/>
    <w:rsid w:val="00333D9E"/>
    <w:rsid w:val="00333E9A"/>
    <w:rsid w:val="00334020"/>
    <w:rsid w:val="003342E9"/>
    <w:rsid w:val="00334579"/>
    <w:rsid w:val="003347FC"/>
    <w:rsid w:val="00334826"/>
    <w:rsid w:val="00334841"/>
    <w:rsid w:val="00334905"/>
    <w:rsid w:val="0033496E"/>
    <w:rsid w:val="00334C14"/>
    <w:rsid w:val="00334D10"/>
    <w:rsid w:val="00334EC4"/>
    <w:rsid w:val="00334ED9"/>
    <w:rsid w:val="00334F14"/>
    <w:rsid w:val="003351EA"/>
    <w:rsid w:val="0033545E"/>
    <w:rsid w:val="003354DD"/>
    <w:rsid w:val="00335573"/>
    <w:rsid w:val="003356B7"/>
    <w:rsid w:val="00335858"/>
    <w:rsid w:val="0033596D"/>
    <w:rsid w:val="00335B54"/>
    <w:rsid w:val="00335C1A"/>
    <w:rsid w:val="00335F15"/>
    <w:rsid w:val="00336068"/>
    <w:rsid w:val="0033619E"/>
    <w:rsid w:val="003369FF"/>
    <w:rsid w:val="00336BDA"/>
    <w:rsid w:val="00336D5B"/>
    <w:rsid w:val="003371E3"/>
    <w:rsid w:val="00337429"/>
    <w:rsid w:val="00337706"/>
    <w:rsid w:val="0033788B"/>
    <w:rsid w:val="00337BE4"/>
    <w:rsid w:val="00337D3B"/>
    <w:rsid w:val="00337D48"/>
    <w:rsid w:val="00337E2E"/>
    <w:rsid w:val="00337F39"/>
    <w:rsid w:val="00340005"/>
    <w:rsid w:val="0034005D"/>
    <w:rsid w:val="003400EC"/>
    <w:rsid w:val="00340171"/>
    <w:rsid w:val="003403AE"/>
    <w:rsid w:val="00340440"/>
    <w:rsid w:val="0034062A"/>
    <w:rsid w:val="00340684"/>
    <w:rsid w:val="003406A4"/>
    <w:rsid w:val="00340872"/>
    <w:rsid w:val="00340ADF"/>
    <w:rsid w:val="00340B1A"/>
    <w:rsid w:val="00340EB9"/>
    <w:rsid w:val="00340F05"/>
    <w:rsid w:val="0034146D"/>
    <w:rsid w:val="003416E0"/>
    <w:rsid w:val="003418D4"/>
    <w:rsid w:val="003418F4"/>
    <w:rsid w:val="00341AD3"/>
    <w:rsid w:val="00341C41"/>
    <w:rsid w:val="00341F0F"/>
    <w:rsid w:val="00341F8A"/>
    <w:rsid w:val="00342406"/>
    <w:rsid w:val="0034281C"/>
    <w:rsid w:val="0034297B"/>
    <w:rsid w:val="00342BD7"/>
    <w:rsid w:val="00342D6C"/>
    <w:rsid w:val="00343483"/>
    <w:rsid w:val="00343500"/>
    <w:rsid w:val="003435D4"/>
    <w:rsid w:val="003435EC"/>
    <w:rsid w:val="003435FC"/>
    <w:rsid w:val="0034365B"/>
    <w:rsid w:val="0034369F"/>
    <w:rsid w:val="003439DE"/>
    <w:rsid w:val="00343ADD"/>
    <w:rsid w:val="00343B18"/>
    <w:rsid w:val="00343BA3"/>
    <w:rsid w:val="00343E93"/>
    <w:rsid w:val="00343F9D"/>
    <w:rsid w:val="003442EB"/>
    <w:rsid w:val="0034441A"/>
    <w:rsid w:val="0034454C"/>
    <w:rsid w:val="00344B9B"/>
    <w:rsid w:val="00344BF6"/>
    <w:rsid w:val="00344C2A"/>
    <w:rsid w:val="00344D65"/>
    <w:rsid w:val="00344DE7"/>
    <w:rsid w:val="00344EB4"/>
    <w:rsid w:val="00344FFA"/>
    <w:rsid w:val="0034508E"/>
    <w:rsid w:val="00345310"/>
    <w:rsid w:val="003456D0"/>
    <w:rsid w:val="00345C7D"/>
    <w:rsid w:val="00345E6C"/>
    <w:rsid w:val="00345F23"/>
    <w:rsid w:val="00345F4D"/>
    <w:rsid w:val="00345FBA"/>
    <w:rsid w:val="003460E2"/>
    <w:rsid w:val="0034611B"/>
    <w:rsid w:val="0034619C"/>
    <w:rsid w:val="0034694E"/>
    <w:rsid w:val="00346999"/>
    <w:rsid w:val="00346AA4"/>
    <w:rsid w:val="00346CB9"/>
    <w:rsid w:val="00346DB5"/>
    <w:rsid w:val="00347229"/>
    <w:rsid w:val="00347577"/>
    <w:rsid w:val="003475B3"/>
    <w:rsid w:val="003477B1"/>
    <w:rsid w:val="00347C5A"/>
    <w:rsid w:val="00347CA6"/>
    <w:rsid w:val="00347D71"/>
    <w:rsid w:val="0035005F"/>
    <w:rsid w:val="003500B8"/>
    <w:rsid w:val="00350614"/>
    <w:rsid w:val="00350AA4"/>
    <w:rsid w:val="00350B80"/>
    <w:rsid w:val="00350CEF"/>
    <w:rsid w:val="00350DA3"/>
    <w:rsid w:val="00350E71"/>
    <w:rsid w:val="00350E73"/>
    <w:rsid w:val="00350FA6"/>
    <w:rsid w:val="0035115F"/>
    <w:rsid w:val="00351533"/>
    <w:rsid w:val="00351573"/>
    <w:rsid w:val="0035189C"/>
    <w:rsid w:val="0035189D"/>
    <w:rsid w:val="00351A2E"/>
    <w:rsid w:val="00351BA8"/>
    <w:rsid w:val="00351D7D"/>
    <w:rsid w:val="00351F4F"/>
    <w:rsid w:val="00352015"/>
    <w:rsid w:val="0035203B"/>
    <w:rsid w:val="0035207F"/>
    <w:rsid w:val="00352157"/>
    <w:rsid w:val="00352384"/>
    <w:rsid w:val="00352B7C"/>
    <w:rsid w:val="00352D71"/>
    <w:rsid w:val="00352E6B"/>
    <w:rsid w:val="00352EB8"/>
    <w:rsid w:val="00352F52"/>
    <w:rsid w:val="00353006"/>
    <w:rsid w:val="0035314A"/>
    <w:rsid w:val="003532C5"/>
    <w:rsid w:val="0035370C"/>
    <w:rsid w:val="0035375F"/>
    <w:rsid w:val="0035381D"/>
    <w:rsid w:val="00353A70"/>
    <w:rsid w:val="00353ACA"/>
    <w:rsid w:val="00353AEA"/>
    <w:rsid w:val="00353D1B"/>
    <w:rsid w:val="00353E11"/>
    <w:rsid w:val="00353F8D"/>
    <w:rsid w:val="00353F92"/>
    <w:rsid w:val="00354279"/>
    <w:rsid w:val="003542D7"/>
    <w:rsid w:val="00354553"/>
    <w:rsid w:val="0035471F"/>
    <w:rsid w:val="003547F2"/>
    <w:rsid w:val="00354ACB"/>
    <w:rsid w:val="00354C28"/>
    <w:rsid w:val="00354FF0"/>
    <w:rsid w:val="003550E6"/>
    <w:rsid w:val="0035522F"/>
    <w:rsid w:val="0035585F"/>
    <w:rsid w:val="00355BBE"/>
    <w:rsid w:val="0035621D"/>
    <w:rsid w:val="00356359"/>
    <w:rsid w:val="003563F9"/>
    <w:rsid w:val="003564C2"/>
    <w:rsid w:val="0035665E"/>
    <w:rsid w:val="00357133"/>
    <w:rsid w:val="00357380"/>
    <w:rsid w:val="00357500"/>
    <w:rsid w:val="00357687"/>
    <w:rsid w:val="00357B23"/>
    <w:rsid w:val="00357DBF"/>
    <w:rsid w:val="00357EEB"/>
    <w:rsid w:val="00357FE9"/>
    <w:rsid w:val="0036004C"/>
    <w:rsid w:val="003602D9"/>
    <w:rsid w:val="0036035A"/>
    <w:rsid w:val="00360396"/>
    <w:rsid w:val="0036044C"/>
    <w:rsid w:val="003604CE"/>
    <w:rsid w:val="00360562"/>
    <w:rsid w:val="003605E7"/>
    <w:rsid w:val="003605F8"/>
    <w:rsid w:val="0036073A"/>
    <w:rsid w:val="0036086D"/>
    <w:rsid w:val="00360948"/>
    <w:rsid w:val="00360958"/>
    <w:rsid w:val="00360A45"/>
    <w:rsid w:val="00360CDD"/>
    <w:rsid w:val="00360E7F"/>
    <w:rsid w:val="0036102C"/>
    <w:rsid w:val="00361036"/>
    <w:rsid w:val="003614F9"/>
    <w:rsid w:val="00361D0D"/>
    <w:rsid w:val="00361F01"/>
    <w:rsid w:val="00361FC5"/>
    <w:rsid w:val="003620A6"/>
    <w:rsid w:val="00362215"/>
    <w:rsid w:val="00362504"/>
    <w:rsid w:val="0036261D"/>
    <w:rsid w:val="003626F5"/>
    <w:rsid w:val="00362D0B"/>
    <w:rsid w:val="00362D29"/>
    <w:rsid w:val="00362D87"/>
    <w:rsid w:val="0036309C"/>
    <w:rsid w:val="0036325A"/>
    <w:rsid w:val="003633D9"/>
    <w:rsid w:val="003634A5"/>
    <w:rsid w:val="003635CD"/>
    <w:rsid w:val="00363718"/>
    <w:rsid w:val="003637AE"/>
    <w:rsid w:val="00363A23"/>
    <w:rsid w:val="0036412C"/>
    <w:rsid w:val="0036444B"/>
    <w:rsid w:val="003645A1"/>
    <w:rsid w:val="0036462C"/>
    <w:rsid w:val="00364671"/>
    <w:rsid w:val="003648B4"/>
    <w:rsid w:val="00364A99"/>
    <w:rsid w:val="00364BFF"/>
    <w:rsid w:val="00364DAE"/>
    <w:rsid w:val="00364E64"/>
    <w:rsid w:val="00364FA4"/>
    <w:rsid w:val="003650D0"/>
    <w:rsid w:val="003651FE"/>
    <w:rsid w:val="0036526F"/>
    <w:rsid w:val="00365353"/>
    <w:rsid w:val="003656EB"/>
    <w:rsid w:val="00365963"/>
    <w:rsid w:val="00365A2B"/>
    <w:rsid w:val="00365BF9"/>
    <w:rsid w:val="00365C8A"/>
    <w:rsid w:val="003662DB"/>
    <w:rsid w:val="003664E3"/>
    <w:rsid w:val="0036684D"/>
    <w:rsid w:val="00366A21"/>
    <w:rsid w:val="00366A50"/>
    <w:rsid w:val="00366BC7"/>
    <w:rsid w:val="00366DBC"/>
    <w:rsid w:val="00366E21"/>
    <w:rsid w:val="00367042"/>
    <w:rsid w:val="0036721B"/>
    <w:rsid w:val="00367256"/>
    <w:rsid w:val="003676B6"/>
    <w:rsid w:val="0036777E"/>
    <w:rsid w:val="00367786"/>
    <w:rsid w:val="00367AB3"/>
    <w:rsid w:val="00367B76"/>
    <w:rsid w:val="00367CFA"/>
    <w:rsid w:val="00370282"/>
    <w:rsid w:val="00370568"/>
    <w:rsid w:val="00370612"/>
    <w:rsid w:val="0037062F"/>
    <w:rsid w:val="003708B9"/>
    <w:rsid w:val="00370938"/>
    <w:rsid w:val="00370CF8"/>
    <w:rsid w:val="00370E47"/>
    <w:rsid w:val="003711AC"/>
    <w:rsid w:val="003712B0"/>
    <w:rsid w:val="0037140C"/>
    <w:rsid w:val="003715A7"/>
    <w:rsid w:val="00371668"/>
    <w:rsid w:val="00371BCD"/>
    <w:rsid w:val="00371C8C"/>
    <w:rsid w:val="00371CEE"/>
    <w:rsid w:val="00371E75"/>
    <w:rsid w:val="00372211"/>
    <w:rsid w:val="00372315"/>
    <w:rsid w:val="00372583"/>
    <w:rsid w:val="003725B2"/>
    <w:rsid w:val="00372681"/>
    <w:rsid w:val="003726AE"/>
    <w:rsid w:val="003729CE"/>
    <w:rsid w:val="00372B71"/>
    <w:rsid w:val="00372B97"/>
    <w:rsid w:val="00372E6D"/>
    <w:rsid w:val="00372F78"/>
    <w:rsid w:val="00372F7A"/>
    <w:rsid w:val="0037325A"/>
    <w:rsid w:val="003733A5"/>
    <w:rsid w:val="00373A1E"/>
    <w:rsid w:val="00373BEB"/>
    <w:rsid w:val="00373C04"/>
    <w:rsid w:val="003742AC"/>
    <w:rsid w:val="0037467C"/>
    <w:rsid w:val="0037487A"/>
    <w:rsid w:val="00374900"/>
    <w:rsid w:val="00374CAE"/>
    <w:rsid w:val="00374F56"/>
    <w:rsid w:val="00374F72"/>
    <w:rsid w:val="00374FE0"/>
    <w:rsid w:val="00374FFA"/>
    <w:rsid w:val="00375114"/>
    <w:rsid w:val="0037518B"/>
    <w:rsid w:val="00375A67"/>
    <w:rsid w:val="00375B5F"/>
    <w:rsid w:val="00375BFD"/>
    <w:rsid w:val="00375C57"/>
    <w:rsid w:val="00375CD1"/>
    <w:rsid w:val="00375DC8"/>
    <w:rsid w:val="00376203"/>
    <w:rsid w:val="00376650"/>
    <w:rsid w:val="003768FE"/>
    <w:rsid w:val="0037692F"/>
    <w:rsid w:val="0037696A"/>
    <w:rsid w:val="003769F0"/>
    <w:rsid w:val="00376D49"/>
    <w:rsid w:val="00377131"/>
    <w:rsid w:val="003774DF"/>
    <w:rsid w:val="003776FE"/>
    <w:rsid w:val="00377B40"/>
    <w:rsid w:val="00377CE1"/>
    <w:rsid w:val="00377E57"/>
    <w:rsid w:val="00377E88"/>
    <w:rsid w:val="0038019F"/>
    <w:rsid w:val="00380700"/>
    <w:rsid w:val="00380E4B"/>
    <w:rsid w:val="00381063"/>
    <w:rsid w:val="0038115A"/>
    <w:rsid w:val="0038150E"/>
    <w:rsid w:val="00381669"/>
    <w:rsid w:val="0038181A"/>
    <w:rsid w:val="00381ADF"/>
    <w:rsid w:val="00381AEC"/>
    <w:rsid w:val="00381EEA"/>
    <w:rsid w:val="00381F7C"/>
    <w:rsid w:val="003823B7"/>
    <w:rsid w:val="00382744"/>
    <w:rsid w:val="0038277A"/>
    <w:rsid w:val="003827D5"/>
    <w:rsid w:val="00382854"/>
    <w:rsid w:val="00382A93"/>
    <w:rsid w:val="00382BED"/>
    <w:rsid w:val="00382D24"/>
    <w:rsid w:val="00382F67"/>
    <w:rsid w:val="00382FB5"/>
    <w:rsid w:val="00383418"/>
    <w:rsid w:val="00383784"/>
    <w:rsid w:val="00383A96"/>
    <w:rsid w:val="00383B03"/>
    <w:rsid w:val="00383EBC"/>
    <w:rsid w:val="00383F9D"/>
    <w:rsid w:val="00384105"/>
    <w:rsid w:val="00384163"/>
    <w:rsid w:val="0038436C"/>
    <w:rsid w:val="00384577"/>
    <w:rsid w:val="003845E7"/>
    <w:rsid w:val="0038471A"/>
    <w:rsid w:val="003848EE"/>
    <w:rsid w:val="00384B9D"/>
    <w:rsid w:val="00384BAC"/>
    <w:rsid w:val="00384BC2"/>
    <w:rsid w:val="00384D02"/>
    <w:rsid w:val="00384E74"/>
    <w:rsid w:val="00385228"/>
    <w:rsid w:val="003852CD"/>
    <w:rsid w:val="00385321"/>
    <w:rsid w:val="00385354"/>
    <w:rsid w:val="0038553C"/>
    <w:rsid w:val="003855CF"/>
    <w:rsid w:val="003857AC"/>
    <w:rsid w:val="003857D9"/>
    <w:rsid w:val="003857F7"/>
    <w:rsid w:val="003858A6"/>
    <w:rsid w:val="003859DA"/>
    <w:rsid w:val="00385B9A"/>
    <w:rsid w:val="00385BF0"/>
    <w:rsid w:val="00385EE8"/>
    <w:rsid w:val="00386124"/>
    <w:rsid w:val="00386317"/>
    <w:rsid w:val="0038634E"/>
    <w:rsid w:val="003868C0"/>
    <w:rsid w:val="00386D3B"/>
    <w:rsid w:val="00386E67"/>
    <w:rsid w:val="00386ECC"/>
    <w:rsid w:val="003875FE"/>
    <w:rsid w:val="00387684"/>
    <w:rsid w:val="00387870"/>
    <w:rsid w:val="00387ACF"/>
    <w:rsid w:val="00387C36"/>
    <w:rsid w:val="00387DFE"/>
    <w:rsid w:val="00390286"/>
    <w:rsid w:val="003907EA"/>
    <w:rsid w:val="00390884"/>
    <w:rsid w:val="00390974"/>
    <w:rsid w:val="003909BB"/>
    <w:rsid w:val="003909FB"/>
    <w:rsid w:val="00390B91"/>
    <w:rsid w:val="00390B9F"/>
    <w:rsid w:val="00390D0A"/>
    <w:rsid w:val="0039103B"/>
    <w:rsid w:val="00391360"/>
    <w:rsid w:val="003914A4"/>
    <w:rsid w:val="00391735"/>
    <w:rsid w:val="003918A5"/>
    <w:rsid w:val="00391C21"/>
    <w:rsid w:val="00391EB7"/>
    <w:rsid w:val="00391F97"/>
    <w:rsid w:val="00391FEF"/>
    <w:rsid w:val="00392151"/>
    <w:rsid w:val="003922C2"/>
    <w:rsid w:val="003926EA"/>
    <w:rsid w:val="00392760"/>
    <w:rsid w:val="00392811"/>
    <w:rsid w:val="00392937"/>
    <w:rsid w:val="00392987"/>
    <w:rsid w:val="00392A89"/>
    <w:rsid w:val="00392CCD"/>
    <w:rsid w:val="00392D4E"/>
    <w:rsid w:val="00392D7C"/>
    <w:rsid w:val="00392EE3"/>
    <w:rsid w:val="0039304B"/>
    <w:rsid w:val="00393313"/>
    <w:rsid w:val="0039337F"/>
    <w:rsid w:val="003933C0"/>
    <w:rsid w:val="00393587"/>
    <w:rsid w:val="0039391B"/>
    <w:rsid w:val="003939FF"/>
    <w:rsid w:val="00393CCC"/>
    <w:rsid w:val="00393D0A"/>
    <w:rsid w:val="00393DC0"/>
    <w:rsid w:val="00393E34"/>
    <w:rsid w:val="00393F02"/>
    <w:rsid w:val="00394278"/>
    <w:rsid w:val="003942B0"/>
    <w:rsid w:val="00394467"/>
    <w:rsid w:val="00394BBD"/>
    <w:rsid w:val="00394EC7"/>
    <w:rsid w:val="00394EF3"/>
    <w:rsid w:val="003950E5"/>
    <w:rsid w:val="003951DF"/>
    <w:rsid w:val="00395A2E"/>
    <w:rsid w:val="00395A61"/>
    <w:rsid w:val="00395C3D"/>
    <w:rsid w:val="00395CEE"/>
    <w:rsid w:val="00395D6A"/>
    <w:rsid w:val="00395E0A"/>
    <w:rsid w:val="00396024"/>
    <w:rsid w:val="0039634D"/>
    <w:rsid w:val="0039644C"/>
    <w:rsid w:val="00396791"/>
    <w:rsid w:val="003969D4"/>
    <w:rsid w:val="00396A5D"/>
    <w:rsid w:val="00396E9F"/>
    <w:rsid w:val="0039708C"/>
    <w:rsid w:val="003971FC"/>
    <w:rsid w:val="0039726C"/>
    <w:rsid w:val="00397347"/>
    <w:rsid w:val="00397413"/>
    <w:rsid w:val="0039755D"/>
    <w:rsid w:val="003979E5"/>
    <w:rsid w:val="003A01D7"/>
    <w:rsid w:val="003A08F3"/>
    <w:rsid w:val="003A09A1"/>
    <w:rsid w:val="003A0AED"/>
    <w:rsid w:val="003A0B7F"/>
    <w:rsid w:val="003A0E2E"/>
    <w:rsid w:val="003A0E98"/>
    <w:rsid w:val="003A173C"/>
    <w:rsid w:val="003A18C2"/>
    <w:rsid w:val="003A1D13"/>
    <w:rsid w:val="003A1E0F"/>
    <w:rsid w:val="003A1FDA"/>
    <w:rsid w:val="003A2223"/>
    <w:rsid w:val="003A2452"/>
    <w:rsid w:val="003A259A"/>
    <w:rsid w:val="003A2664"/>
    <w:rsid w:val="003A2943"/>
    <w:rsid w:val="003A2A0F"/>
    <w:rsid w:val="003A2A10"/>
    <w:rsid w:val="003A2AD2"/>
    <w:rsid w:val="003A2AF1"/>
    <w:rsid w:val="003A2E29"/>
    <w:rsid w:val="003A3197"/>
    <w:rsid w:val="003A32E1"/>
    <w:rsid w:val="003A33F8"/>
    <w:rsid w:val="003A3682"/>
    <w:rsid w:val="003A3785"/>
    <w:rsid w:val="003A37D0"/>
    <w:rsid w:val="003A3887"/>
    <w:rsid w:val="003A399A"/>
    <w:rsid w:val="003A39F7"/>
    <w:rsid w:val="003A3B9F"/>
    <w:rsid w:val="003A3E89"/>
    <w:rsid w:val="003A3FFC"/>
    <w:rsid w:val="003A41DC"/>
    <w:rsid w:val="003A4243"/>
    <w:rsid w:val="003A4471"/>
    <w:rsid w:val="003A45A1"/>
    <w:rsid w:val="003A46E2"/>
    <w:rsid w:val="003A4945"/>
    <w:rsid w:val="003A49DA"/>
    <w:rsid w:val="003A4B19"/>
    <w:rsid w:val="003A4BCF"/>
    <w:rsid w:val="003A4E9B"/>
    <w:rsid w:val="003A52DF"/>
    <w:rsid w:val="003A5330"/>
    <w:rsid w:val="003A5460"/>
    <w:rsid w:val="003A56A0"/>
    <w:rsid w:val="003A574B"/>
    <w:rsid w:val="003A57CF"/>
    <w:rsid w:val="003A5AD9"/>
    <w:rsid w:val="003A5B0A"/>
    <w:rsid w:val="003A5D5D"/>
    <w:rsid w:val="003A5E26"/>
    <w:rsid w:val="003A5F29"/>
    <w:rsid w:val="003A6332"/>
    <w:rsid w:val="003A6720"/>
    <w:rsid w:val="003A676E"/>
    <w:rsid w:val="003A6838"/>
    <w:rsid w:val="003A6AEE"/>
    <w:rsid w:val="003A6BAC"/>
    <w:rsid w:val="003A6C1F"/>
    <w:rsid w:val="003A6D86"/>
    <w:rsid w:val="003A6F80"/>
    <w:rsid w:val="003A6F81"/>
    <w:rsid w:val="003A70A4"/>
    <w:rsid w:val="003A70E2"/>
    <w:rsid w:val="003A718E"/>
    <w:rsid w:val="003A7261"/>
    <w:rsid w:val="003A75A1"/>
    <w:rsid w:val="003A781F"/>
    <w:rsid w:val="003A7AEC"/>
    <w:rsid w:val="003A7EF3"/>
    <w:rsid w:val="003B00B7"/>
    <w:rsid w:val="003B01C6"/>
    <w:rsid w:val="003B042B"/>
    <w:rsid w:val="003B0445"/>
    <w:rsid w:val="003B04A9"/>
    <w:rsid w:val="003B0700"/>
    <w:rsid w:val="003B0744"/>
    <w:rsid w:val="003B0DFB"/>
    <w:rsid w:val="003B0E1B"/>
    <w:rsid w:val="003B0F88"/>
    <w:rsid w:val="003B12D9"/>
    <w:rsid w:val="003B159C"/>
    <w:rsid w:val="003B16FA"/>
    <w:rsid w:val="003B18D9"/>
    <w:rsid w:val="003B2488"/>
    <w:rsid w:val="003B2E69"/>
    <w:rsid w:val="003B3045"/>
    <w:rsid w:val="003B3073"/>
    <w:rsid w:val="003B342D"/>
    <w:rsid w:val="003B3694"/>
    <w:rsid w:val="003B369F"/>
    <w:rsid w:val="003B36A3"/>
    <w:rsid w:val="003B38C9"/>
    <w:rsid w:val="003B3A39"/>
    <w:rsid w:val="003B3B5B"/>
    <w:rsid w:val="003B463C"/>
    <w:rsid w:val="003B4690"/>
    <w:rsid w:val="003B47BC"/>
    <w:rsid w:val="003B4845"/>
    <w:rsid w:val="003B48D6"/>
    <w:rsid w:val="003B496F"/>
    <w:rsid w:val="003B49A2"/>
    <w:rsid w:val="003B49B9"/>
    <w:rsid w:val="003B49CD"/>
    <w:rsid w:val="003B5151"/>
    <w:rsid w:val="003B5DDD"/>
    <w:rsid w:val="003B62DD"/>
    <w:rsid w:val="003B6353"/>
    <w:rsid w:val="003B6482"/>
    <w:rsid w:val="003B64BB"/>
    <w:rsid w:val="003B65B7"/>
    <w:rsid w:val="003B65D6"/>
    <w:rsid w:val="003B6B3A"/>
    <w:rsid w:val="003B6B79"/>
    <w:rsid w:val="003B705F"/>
    <w:rsid w:val="003B739D"/>
    <w:rsid w:val="003B7456"/>
    <w:rsid w:val="003B7482"/>
    <w:rsid w:val="003B768F"/>
    <w:rsid w:val="003B7977"/>
    <w:rsid w:val="003B7B55"/>
    <w:rsid w:val="003B7E49"/>
    <w:rsid w:val="003B7ECD"/>
    <w:rsid w:val="003B7FE5"/>
    <w:rsid w:val="003C004C"/>
    <w:rsid w:val="003C0158"/>
    <w:rsid w:val="003C0302"/>
    <w:rsid w:val="003C0307"/>
    <w:rsid w:val="003C0849"/>
    <w:rsid w:val="003C0B28"/>
    <w:rsid w:val="003C11C8"/>
    <w:rsid w:val="003C11D9"/>
    <w:rsid w:val="003C123F"/>
    <w:rsid w:val="003C128E"/>
    <w:rsid w:val="003C1329"/>
    <w:rsid w:val="003C14E0"/>
    <w:rsid w:val="003C1609"/>
    <w:rsid w:val="003C18C0"/>
    <w:rsid w:val="003C1EC8"/>
    <w:rsid w:val="003C2496"/>
    <w:rsid w:val="003C26CC"/>
    <w:rsid w:val="003C2702"/>
    <w:rsid w:val="003C27BF"/>
    <w:rsid w:val="003C284B"/>
    <w:rsid w:val="003C2958"/>
    <w:rsid w:val="003C2DB6"/>
    <w:rsid w:val="003C2F86"/>
    <w:rsid w:val="003C2FCD"/>
    <w:rsid w:val="003C3112"/>
    <w:rsid w:val="003C327D"/>
    <w:rsid w:val="003C3473"/>
    <w:rsid w:val="003C3561"/>
    <w:rsid w:val="003C360D"/>
    <w:rsid w:val="003C37D8"/>
    <w:rsid w:val="003C3979"/>
    <w:rsid w:val="003C3CC3"/>
    <w:rsid w:val="003C4503"/>
    <w:rsid w:val="003C46EC"/>
    <w:rsid w:val="003C4840"/>
    <w:rsid w:val="003C4ACD"/>
    <w:rsid w:val="003C4BCA"/>
    <w:rsid w:val="003C512B"/>
    <w:rsid w:val="003C520A"/>
    <w:rsid w:val="003C529F"/>
    <w:rsid w:val="003C5555"/>
    <w:rsid w:val="003C563D"/>
    <w:rsid w:val="003C56A7"/>
    <w:rsid w:val="003C5A5A"/>
    <w:rsid w:val="003C5C4C"/>
    <w:rsid w:val="003C5D0F"/>
    <w:rsid w:val="003C5F8F"/>
    <w:rsid w:val="003C5FF9"/>
    <w:rsid w:val="003C63FE"/>
    <w:rsid w:val="003C6461"/>
    <w:rsid w:val="003C64AA"/>
    <w:rsid w:val="003C650D"/>
    <w:rsid w:val="003C654F"/>
    <w:rsid w:val="003C6624"/>
    <w:rsid w:val="003C6690"/>
    <w:rsid w:val="003C670B"/>
    <w:rsid w:val="003C6D90"/>
    <w:rsid w:val="003C71D6"/>
    <w:rsid w:val="003C74D9"/>
    <w:rsid w:val="003C767B"/>
    <w:rsid w:val="003C76E2"/>
    <w:rsid w:val="003C7806"/>
    <w:rsid w:val="003C786C"/>
    <w:rsid w:val="003D009D"/>
    <w:rsid w:val="003D0333"/>
    <w:rsid w:val="003D085E"/>
    <w:rsid w:val="003D08CB"/>
    <w:rsid w:val="003D0F6C"/>
    <w:rsid w:val="003D0F93"/>
    <w:rsid w:val="003D0FC2"/>
    <w:rsid w:val="003D1045"/>
    <w:rsid w:val="003D109F"/>
    <w:rsid w:val="003D10CA"/>
    <w:rsid w:val="003D158A"/>
    <w:rsid w:val="003D160F"/>
    <w:rsid w:val="003D1885"/>
    <w:rsid w:val="003D19CF"/>
    <w:rsid w:val="003D1A53"/>
    <w:rsid w:val="003D1AE9"/>
    <w:rsid w:val="003D1DDE"/>
    <w:rsid w:val="003D1E6E"/>
    <w:rsid w:val="003D21F8"/>
    <w:rsid w:val="003D2478"/>
    <w:rsid w:val="003D26C6"/>
    <w:rsid w:val="003D2933"/>
    <w:rsid w:val="003D29B0"/>
    <w:rsid w:val="003D2CC1"/>
    <w:rsid w:val="003D3174"/>
    <w:rsid w:val="003D3893"/>
    <w:rsid w:val="003D3AC9"/>
    <w:rsid w:val="003D3C45"/>
    <w:rsid w:val="003D3F28"/>
    <w:rsid w:val="003D3F75"/>
    <w:rsid w:val="003D3FC6"/>
    <w:rsid w:val="003D3FF1"/>
    <w:rsid w:val="003D404A"/>
    <w:rsid w:val="003D4076"/>
    <w:rsid w:val="003D4235"/>
    <w:rsid w:val="003D4396"/>
    <w:rsid w:val="003D46A3"/>
    <w:rsid w:val="003D46F4"/>
    <w:rsid w:val="003D47B5"/>
    <w:rsid w:val="003D49BC"/>
    <w:rsid w:val="003D4C45"/>
    <w:rsid w:val="003D4DAD"/>
    <w:rsid w:val="003D5292"/>
    <w:rsid w:val="003D548F"/>
    <w:rsid w:val="003D54A5"/>
    <w:rsid w:val="003D5526"/>
    <w:rsid w:val="003D5AA4"/>
    <w:rsid w:val="003D5B1F"/>
    <w:rsid w:val="003D5DFD"/>
    <w:rsid w:val="003D608F"/>
    <w:rsid w:val="003D6164"/>
    <w:rsid w:val="003D65D9"/>
    <w:rsid w:val="003D670A"/>
    <w:rsid w:val="003D6830"/>
    <w:rsid w:val="003D6898"/>
    <w:rsid w:val="003D69B6"/>
    <w:rsid w:val="003D6C31"/>
    <w:rsid w:val="003D6DD7"/>
    <w:rsid w:val="003D6EDB"/>
    <w:rsid w:val="003D7139"/>
    <w:rsid w:val="003D7147"/>
    <w:rsid w:val="003D734F"/>
    <w:rsid w:val="003D7352"/>
    <w:rsid w:val="003D763F"/>
    <w:rsid w:val="003D78AA"/>
    <w:rsid w:val="003D7900"/>
    <w:rsid w:val="003D7C76"/>
    <w:rsid w:val="003D7DA4"/>
    <w:rsid w:val="003D7E34"/>
    <w:rsid w:val="003D7F3B"/>
    <w:rsid w:val="003E006E"/>
    <w:rsid w:val="003E017E"/>
    <w:rsid w:val="003E01E5"/>
    <w:rsid w:val="003E03C1"/>
    <w:rsid w:val="003E067C"/>
    <w:rsid w:val="003E06F9"/>
    <w:rsid w:val="003E074A"/>
    <w:rsid w:val="003E0988"/>
    <w:rsid w:val="003E0B04"/>
    <w:rsid w:val="003E10D6"/>
    <w:rsid w:val="003E1151"/>
    <w:rsid w:val="003E1542"/>
    <w:rsid w:val="003E15FA"/>
    <w:rsid w:val="003E1767"/>
    <w:rsid w:val="003E18F3"/>
    <w:rsid w:val="003E1910"/>
    <w:rsid w:val="003E1A01"/>
    <w:rsid w:val="003E1B86"/>
    <w:rsid w:val="003E201B"/>
    <w:rsid w:val="003E20D2"/>
    <w:rsid w:val="003E2130"/>
    <w:rsid w:val="003E22DC"/>
    <w:rsid w:val="003E2679"/>
    <w:rsid w:val="003E2851"/>
    <w:rsid w:val="003E2EB7"/>
    <w:rsid w:val="003E2FC5"/>
    <w:rsid w:val="003E31F7"/>
    <w:rsid w:val="003E36EA"/>
    <w:rsid w:val="003E37ED"/>
    <w:rsid w:val="003E3973"/>
    <w:rsid w:val="003E3D07"/>
    <w:rsid w:val="003E3D65"/>
    <w:rsid w:val="003E3F1D"/>
    <w:rsid w:val="003E3FB7"/>
    <w:rsid w:val="003E42BB"/>
    <w:rsid w:val="003E430D"/>
    <w:rsid w:val="003E46E5"/>
    <w:rsid w:val="003E55E4"/>
    <w:rsid w:val="003E5A4B"/>
    <w:rsid w:val="003E5A7E"/>
    <w:rsid w:val="003E6172"/>
    <w:rsid w:val="003E62EC"/>
    <w:rsid w:val="003E6567"/>
    <w:rsid w:val="003E672E"/>
    <w:rsid w:val="003E68FF"/>
    <w:rsid w:val="003E6BDC"/>
    <w:rsid w:val="003E7119"/>
    <w:rsid w:val="003E7296"/>
    <w:rsid w:val="003E74E3"/>
    <w:rsid w:val="003E753D"/>
    <w:rsid w:val="003E7821"/>
    <w:rsid w:val="003E7B73"/>
    <w:rsid w:val="003E7B96"/>
    <w:rsid w:val="003E7C30"/>
    <w:rsid w:val="003E7EFD"/>
    <w:rsid w:val="003F0126"/>
    <w:rsid w:val="003F0127"/>
    <w:rsid w:val="003F017E"/>
    <w:rsid w:val="003F042E"/>
    <w:rsid w:val="003F05C7"/>
    <w:rsid w:val="003F08B9"/>
    <w:rsid w:val="003F08D0"/>
    <w:rsid w:val="003F0953"/>
    <w:rsid w:val="003F1050"/>
    <w:rsid w:val="003F1507"/>
    <w:rsid w:val="003F17B9"/>
    <w:rsid w:val="003F1913"/>
    <w:rsid w:val="003F1A17"/>
    <w:rsid w:val="003F1E77"/>
    <w:rsid w:val="003F1F32"/>
    <w:rsid w:val="003F1FB1"/>
    <w:rsid w:val="003F2015"/>
    <w:rsid w:val="003F23E2"/>
    <w:rsid w:val="003F2775"/>
    <w:rsid w:val="003F279D"/>
    <w:rsid w:val="003F28C2"/>
    <w:rsid w:val="003F2BD8"/>
    <w:rsid w:val="003F2C99"/>
    <w:rsid w:val="003F2CD4"/>
    <w:rsid w:val="003F2D4C"/>
    <w:rsid w:val="003F2EA5"/>
    <w:rsid w:val="003F2F09"/>
    <w:rsid w:val="003F314A"/>
    <w:rsid w:val="003F3245"/>
    <w:rsid w:val="003F33A7"/>
    <w:rsid w:val="003F3486"/>
    <w:rsid w:val="003F34C5"/>
    <w:rsid w:val="003F3B28"/>
    <w:rsid w:val="003F47B1"/>
    <w:rsid w:val="003F48BD"/>
    <w:rsid w:val="003F4D74"/>
    <w:rsid w:val="003F50F4"/>
    <w:rsid w:val="003F5374"/>
    <w:rsid w:val="003F54C9"/>
    <w:rsid w:val="003F554D"/>
    <w:rsid w:val="003F5A84"/>
    <w:rsid w:val="003F5B09"/>
    <w:rsid w:val="003F5CD2"/>
    <w:rsid w:val="003F5D5D"/>
    <w:rsid w:val="003F60F4"/>
    <w:rsid w:val="003F6721"/>
    <w:rsid w:val="003F6764"/>
    <w:rsid w:val="003F6BBE"/>
    <w:rsid w:val="003F6D60"/>
    <w:rsid w:val="003F70E5"/>
    <w:rsid w:val="003F71B5"/>
    <w:rsid w:val="003F71D0"/>
    <w:rsid w:val="003F7242"/>
    <w:rsid w:val="003F72B6"/>
    <w:rsid w:val="003F746B"/>
    <w:rsid w:val="003F79E6"/>
    <w:rsid w:val="003F7BF5"/>
    <w:rsid w:val="003F7E7F"/>
    <w:rsid w:val="004000E8"/>
    <w:rsid w:val="00400340"/>
    <w:rsid w:val="0040052C"/>
    <w:rsid w:val="00400C28"/>
    <w:rsid w:val="00400DD8"/>
    <w:rsid w:val="004011EF"/>
    <w:rsid w:val="0040132F"/>
    <w:rsid w:val="0040148A"/>
    <w:rsid w:val="0040151C"/>
    <w:rsid w:val="00401A39"/>
    <w:rsid w:val="00401BC1"/>
    <w:rsid w:val="0040218A"/>
    <w:rsid w:val="004021CA"/>
    <w:rsid w:val="0040221E"/>
    <w:rsid w:val="00402842"/>
    <w:rsid w:val="0040284A"/>
    <w:rsid w:val="004029A6"/>
    <w:rsid w:val="00402A29"/>
    <w:rsid w:val="00402D12"/>
    <w:rsid w:val="00402E1B"/>
    <w:rsid w:val="00402E2B"/>
    <w:rsid w:val="00402EA5"/>
    <w:rsid w:val="004030D6"/>
    <w:rsid w:val="004031E5"/>
    <w:rsid w:val="004032A4"/>
    <w:rsid w:val="00403309"/>
    <w:rsid w:val="004034AD"/>
    <w:rsid w:val="004036CE"/>
    <w:rsid w:val="004039EC"/>
    <w:rsid w:val="00403AAE"/>
    <w:rsid w:val="00403C4B"/>
    <w:rsid w:val="004040FB"/>
    <w:rsid w:val="0040423B"/>
    <w:rsid w:val="0040427E"/>
    <w:rsid w:val="004043B2"/>
    <w:rsid w:val="00404755"/>
    <w:rsid w:val="00404779"/>
    <w:rsid w:val="0040492B"/>
    <w:rsid w:val="00404D59"/>
    <w:rsid w:val="00404F2E"/>
    <w:rsid w:val="00405041"/>
    <w:rsid w:val="00405089"/>
    <w:rsid w:val="0040512B"/>
    <w:rsid w:val="0040554E"/>
    <w:rsid w:val="004057B1"/>
    <w:rsid w:val="00405827"/>
    <w:rsid w:val="00405915"/>
    <w:rsid w:val="00405AC8"/>
    <w:rsid w:val="00405CA5"/>
    <w:rsid w:val="00405D38"/>
    <w:rsid w:val="00405EF1"/>
    <w:rsid w:val="0040615C"/>
    <w:rsid w:val="004061FA"/>
    <w:rsid w:val="0040629F"/>
    <w:rsid w:val="004062D6"/>
    <w:rsid w:val="00406413"/>
    <w:rsid w:val="00406725"/>
    <w:rsid w:val="00407212"/>
    <w:rsid w:val="004072C7"/>
    <w:rsid w:val="0040758B"/>
    <w:rsid w:val="00407602"/>
    <w:rsid w:val="00407731"/>
    <w:rsid w:val="0040780F"/>
    <w:rsid w:val="00407854"/>
    <w:rsid w:val="00407B4B"/>
    <w:rsid w:val="00407CD3"/>
    <w:rsid w:val="00407CE4"/>
    <w:rsid w:val="00407FC6"/>
    <w:rsid w:val="004100E3"/>
    <w:rsid w:val="00410134"/>
    <w:rsid w:val="00410385"/>
    <w:rsid w:val="00410495"/>
    <w:rsid w:val="0041052F"/>
    <w:rsid w:val="004107C7"/>
    <w:rsid w:val="0041094A"/>
    <w:rsid w:val="004109B3"/>
    <w:rsid w:val="00410B72"/>
    <w:rsid w:val="00410BA6"/>
    <w:rsid w:val="00410DE7"/>
    <w:rsid w:val="00410F18"/>
    <w:rsid w:val="004110EA"/>
    <w:rsid w:val="00411333"/>
    <w:rsid w:val="004115ED"/>
    <w:rsid w:val="00411627"/>
    <w:rsid w:val="00411F22"/>
    <w:rsid w:val="00411F30"/>
    <w:rsid w:val="004123FA"/>
    <w:rsid w:val="00412431"/>
    <w:rsid w:val="0041263E"/>
    <w:rsid w:val="00412AD3"/>
    <w:rsid w:val="00412DD2"/>
    <w:rsid w:val="00412E96"/>
    <w:rsid w:val="00412FD3"/>
    <w:rsid w:val="00413447"/>
    <w:rsid w:val="004134D6"/>
    <w:rsid w:val="004136A0"/>
    <w:rsid w:val="004138FD"/>
    <w:rsid w:val="00413AAC"/>
    <w:rsid w:val="00413E92"/>
    <w:rsid w:val="00414545"/>
    <w:rsid w:val="00414553"/>
    <w:rsid w:val="004149E7"/>
    <w:rsid w:val="00414A09"/>
    <w:rsid w:val="00414E58"/>
    <w:rsid w:val="00414F78"/>
    <w:rsid w:val="00415381"/>
    <w:rsid w:val="004153DE"/>
    <w:rsid w:val="00415C6D"/>
    <w:rsid w:val="00415E61"/>
    <w:rsid w:val="00415F5B"/>
    <w:rsid w:val="00416037"/>
    <w:rsid w:val="00416320"/>
    <w:rsid w:val="0041633B"/>
    <w:rsid w:val="004163F8"/>
    <w:rsid w:val="004164CB"/>
    <w:rsid w:val="0041685C"/>
    <w:rsid w:val="00416891"/>
    <w:rsid w:val="0041692E"/>
    <w:rsid w:val="00416E79"/>
    <w:rsid w:val="004171D6"/>
    <w:rsid w:val="00417486"/>
    <w:rsid w:val="004176DA"/>
    <w:rsid w:val="004177E8"/>
    <w:rsid w:val="0041788E"/>
    <w:rsid w:val="004179DB"/>
    <w:rsid w:val="00417A90"/>
    <w:rsid w:val="0042015D"/>
    <w:rsid w:val="004202DD"/>
    <w:rsid w:val="00420487"/>
    <w:rsid w:val="004204FA"/>
    <w:rsid w:val="00420788"/>
    <w:rsid w:val="00420CA8"/>
    <w:rsid w:val="00420E3B"/>
    <w:rsid w:val="00420EDC"/>
    <w:rsid w:val="00421105"/>
    <w:rsid w:val="00421127"/>
    <w:rsid w:val="004212B8"/>
    <w:rsid w:val="00421311"/>
    <w:rsid w:val="004216B7"/>
    <w:rsid w:val="00421A12"/>
    <w:rsid w:val="00421AA9"/>
    <w:rsid w:val="00421D33"/>
    <w:rsid w:val="00421E01"/>
    <w:rsid w:val="00421F63"/>
    <w:rsid w:val="004221E9"/>
    <w:rsid w:val="00422731"/>
    <w:rsid w:val="00422738"/>
    <w:rsid w:val="00422892"/>
    <w:rsid w:val="00422978"/>
    <w:rsid w:val="00422AA4"/>
    <w:rsid w:val="00422EA0"/>
    <w:rsid w:val="00422EFF"/>
    <w:rsid w:val="0042302E"/>
    <w:rsid w:val="0042331A"/>
    <w:rsid w:val="00423510"/>
    <w:rsid w:val="00423965"/>
    <w:rsid w:val="00423A28"/>
    <w:rsid w:val="00423A61"/>
    <w:rsid w:val="00423A99"/>
    <w:rsid w:val="00423C21"/>
    <w:rsid w:val="00423C55"/>
    <w:rsid w:val="00423E69"/>
    <w:rsid w:val="00424042"/>
    <w:rsid w:val="0042406E"/>
    <w:rsid w:val="00424163"/>
    <w:rsid w:val="0042429E"/>
    <w:rsid w:val="004242F4"/>
    <w:rsid w:val="00424336"/>
    <w:rsid w:val="00424357"/>
    <w:rsid w:val="00424565"/>
    <w:rsid w:val="004245C3"/>
    <w:rsid w:val="004245FC"/>
    <w:rsid w:val="0042471A"/>
    <w:rsid w:val="00424ED7"/>
    <w:rsid w:val="00424FD3"/>
    <w:rsid w:val="00425087"/>
    <w:rsid w:val="00425310"/>
    <w:rsid w:val="0042539A"/>
    <w:rsid w:val="004254CE"/>
    <w:rsid w:val="00425529"/>
    <w:rsid w:val="004255EE"/>
    <w:rsid w:val="00425C74"/>
    <w:rsid w:val="00425C9E"/>
    <w:rsid w:val="00425CD2"/>
    <w:rsid w:val="00425F66"/>
    <w:rsid w:val="00426BBC"/>
    <w:rsid w:val="00426E9A"/>
    <w:rsid w:val="004270FA"/>
    <w:rsid w:val="00427248"/>
    <w:rsid w:val="00427408"/>
    <w:rsid w:val="00427423"/>
    <w:rsid w:val="004274A9"/>
    <w:rsid w:val="0042762A"/>
    <w:rsid w:val="004278C7"/>
    <w:rsid w:val="004279D2"/>
    <w:rsid w:val="00427B84"/>
    <w:rsid w:val="00427FCD"/>
    <w:rsid w:val="004301AF"/>
    <w:rsid w:val="004301C8"/>
    <w:rsid w:val="00430343"/>
    <w:rsid w:val="004305C1"/>
    <w:rsid w:val="0043098A"/>
    <w:rsid w:val="00430ACB"/>
    <w:rsid w:val="00430B41"/>
    <w:rsid w:val="00430CB3"/>
    <w:rsid w:val="00430CD0"/>
    <w:rsid w:val="00430D13"/>
    <w:rsid w:val="00430E2C"/>
    <w:rsid w:val="00430EBD"/>
    <w:rsid w:val="00430F24"/>
    <w:rsid w:val="00430FC5"/>
    <w:rsid w:val="0043101F"/>
    <w:rsid w:val="00431148"/>
    <w:rsid w:val="00431178"/>
    <w:rsid w:val="004312C4"/>
    <w:rsid w:val="00431A00"/>
    <w:rsid w:val="00431CCE"/>
    <w:rsid w:val="00431D56"/>
    <w:rsid w:val="00431D66"/>
    <w:rsid w:val="00431DCB"/>
    <w:rsid w:val="00431FD8"/>
    <w:rsid w:val="00432043"/>
    <w:rsid w:val="004320C5"/>
    <w:rsid w:val="00432179"/>
    <w:rsid w:val="004323DD"/>
    <w:rsid w:val="00432789"/>
    <w:rsid w:val="00432790"/>
    <w:rsid w:val="00432885"/>
    <w:rsid w:val="00433271"/>
    <w:rsid w:val="00433739"/>
    <w:rsid w:val="00433902"/>
    <w:rsid w:val="00433A8F"/>
    <w:rsid w:val="00433CC5"/>
    <w:rsid w:val="00433CE1"/>
    <w:rsid w:val="00433F03"/>
    <w:rsid w:val="004341F2"/>
    <w:rsid w:val="004342AE"/>
    <w:rsid w:val="004342C0"/>
    <w:rsid w:val="004346F1"/>
    <w:rsid w:val="00434834"/>
    <w:rsid w:val="004348FD"/>
    <w:rsid w:val="00434950"/>
    <w:rsid w:val="004349D9"/>
    <w:rsid w:val="00434D73"/>
    <w:rsid w:val="00434E87"/>
    <w:rsid w:val="00434F50"/>
    <w:rsid w:val="00435068"/>
    <w:rsid w:val="0043514B"/>
    <w:rsid w:val="004351E5"/>
    <w:rsid w:val="0043522E"/>
    <w:rsid w:val="004357BA"/>
    <w:rsid w:val="00435BC2"/>
    <w:rsid w:val="00435E90"/>
    <w:rsid w:val="00435FAD"/>
    <w:rsid w:val="00435FD8"/>
    <w:rsid w:val="004363BB"/>
    <w:rsid w:val="004363CC"/>
    <w:rsid w:val="004363CD"/>
    <w:rsid w:val="0043644B"/>
    <w:rsid w:val="00436533"/>
    <w:rsid w:val="0043659A"/>
    <w:rsid w:val="00436975"/>
    <w:rsid w:val="00436993"/>
    <w:rsid w:val="00436BE8"/>
    <w:rsid w:val="00436C85"/>
    <w:rsid w:val="00436EBC"/>
    <w:rsid w:val="00437191"/>
    <w:rsid w:val="0043722B"/>
    <w:rsid w:val="0043731B"/>
    <w:rsid w:val="00437402"/>
    <w:rsid w:val="00437447"/>
    <w:rsid w:val="0043776F"/>
    <w:rsid w:val="00437A04"/>
    <w:rsid w:val="00437ADF"/>
    <w:rsid w:val="00437E24"/>
    <w:rsid w:val="00437F1B"/>
    <w:rsid w:val="004401D2"/>
    <w:rsid w:val="00440358"/>
    <w:rsid w:val="00440383"/>
    <w:rsid w:val="0044063E"/>
    <w:rsid w:val="00440B57"/>
    <w:rsid w:val="00440C10"/>
    <w:rsid w:val="00440C36"/>
    <w:rsid w:val="00440D80"/>
    <w:rsid w:val="00440EE8"/>
    <w:rsid w:val="00440F04"/>
    <w:rsid w:val="00441045"/>
    <w:rsid w:val="004413CE"/>
    <w:rsid w:val="0044172C"/>
    <w:rsid w:val="00441822"/>
    <w:rsid w:val="00441900"/>
    <w:rsid w:val="00441A1D"/>
    <w:rsid w:val="00441A92"/>
    <w:rsid w:val="00441A9F"/>
    <w:rsid w:val="00442110"/>
    <w:rsid w:val="0044213D"/>
    <w:rsid w:val="00442415"/>
    <w:rsid w:val="0044275E"/>
    <w:rsid w:val="00442767"/>
    <w:rsid w:val="004428E0"/>
    <w:rsid w:val="00442A8E"/>
    <w:rsid w:val="00442EEF"/>
    <w:rsid w:val="00442EF6"/>
    <w:rsid w:val="00442F4F"/>
    <w:rsid w:val="00442F53"/>
    <w:rsid w:val="0044316A"/>
    <w:rsid w:val="004431DC"/>
    <w:rsid w:val="00443725"/>
    <w:rsid w:val="0044395C"/>
    <w:rsid w:val="004439D5"/>
    <w:rsid w:val="00444258"/>
    <w:rsid w:val="0044445D"/>
    <w:rsid w:val="004444FD"/>
    <w:rsid w:val="0044456D"/>
    <w:rsid w:val="004448BA"/>
    <w:rsid w:val="00444960"/>
    <w:rsid w:val="00444A27"/>
    <w:rsid w:val="00444C70"/>
    <w:rsid w:val="00444D1B"/>
    <w:rsid w:val="00444D91"/>
    <w:rsid w:val="00444F40"/>
    <w:rsid w:val="00444F56"/>
    <w:rsid w:val="00445471"/>
    <w:rsid w:val="00445626"/>
    <w:rsid w:val="0044586A"/>
    <w:rsid w:val="00445875"/>
    <w:rsid w:val="00445893"/>
    <w:rsid w:val="00445D9B"/>
    <w:rsid w:val="00446310"/>
    <w:rsid w:val="004463CA"/>
    <w:rsid w:val="00446488"/>
    <w:rsid w:val="0044656D"/>
    <w:rsid w:val="004466CA"/>
    <w:rsid w:val="0044686E"/>
    <w:rsid w:val="00446A18"/>
    <w:rsid w:val="00446ED4"/>
    <w:rsid w:val="00447185"/>
    <w:rsid w:val="004471FA"/>
    <w:rsid w:val="004479B9"/>
    <w:rsid w:val="00447A3A"/>
    <w:rsid w:val="00447E40"/>
    <w:rsid w:val="00447FC6"/>
    <w:rsid w:val="004500F9"/>
    <w:rsid w:val="004501BA"/>
    <w:rsid w:val="004501C5"/>
    <w:rsid w:val="00450232"/>
    <w:rsid w:val="00450503"/>
    <w:rsid w:val="00450A66"/>
    <w:rsid w:val="00450AE8"/>
    <w:rsid w:val="00450BE9"/>
    <w:rsid w:val="00450BFF"/>
    <w:rsid w:val="00450CE2"/>
    <w:rsid w:val="0045109B"/>
    <w:rsid w:val="004511CC"/>
    <w:rsid w:val="0045138F"/>
    <w:rsid w:val="004513D6"/>
    <w:rsid w:val="00451435"/>
    <w:rsid w:val="0045143B"/>
    <w:rsid w:val="004517AA"/>
    <w:rsid w:val="0045183A"/>
    <w:rsid w:val="00451B61"/>
    <w:rsid w:val="00451C69"/>
    <w:rsid w:val="00451D89"/>
    <w:rsid w:val="00451FBB"/>
    <w:rsid w:val="00452379"/>
    <w:rsid w:val="004524CE"/>
    <w:rsid w:val="00452881"/>
    <w:rsid w:val="0045293B"/>
    <w:rsid w:val="00452AE9"/>
    <w:rsid w:val="00452CAC"/>
    <w:rsid w:val="00452E94"/>
    <w:rsid w:val="00452F49"/>
    <w:rsid w:val="00453135"/>
    <w:rsid w:val="00453147"/>
    <w:rsid w:val="00453610"/>
    <w:rsid w:val="0045372E"/>
    <w:rsid w:val="00453738"/>
    <w:rsid w:val="00453820"/>
    <w:rsid w:val="00453ADB"/>
    <w:rsid w:val="004540E1"/>
    <w:rsid w:val="0045418C"/>
    <w:rsid w:val="0045431E"/>
    <w:rsid w:val="0045438C"/>
    <w:rsid w:val="004544E8"/>
    <w:rsid w:val="004545E4"/>
    <w:rsid w:val="00454813"/>
    <w:rsid w:val="0045498A"/>
    <w:rsid w:val="00454DA4"/>
    <w:rsid w:val="00454EB8"/>
    <w:rsid w:val="0045565E"/>
    <w:rsid w:val="00455814"/>
    <w:rsid w:val="00455A11"/>
    <w:rsid w:val="00455AF7"/>
    <w:rsid w:val="00455E45"/>
    <w:rsid w:val="004561EB"/>
    <w:rsid w:val="0045648C"/>
    <w:rsid w:val="004565A7"/>
    <w:rsid w:val="004567A9"/>
    <w:rsid w:val="00456811"/>
    <w:rsid w:val="00456EB6"/>
    <w:rsid w:val="004573BC"/>
    <w:rsid w:val="004573FC"/>
    <w:rsid w:val="00457430"/>
    <w:rsid w:val="00457565"/>
    <w:rsid w:val="0045770C"/>
    <w:rsid w:val="00457826"/>
    <w:rsid w:val="00457B19"/>
    <w:rsid w:val="00457B62"/>
    <w:rsid w:val="00457B71"/>
    <w:rsid w:val="00457C6B"/>
    <w:rsid w:val="00457DD1"/>
    <w:rsid w:val="00457F31"/>
    <w:rsid w:val="0046004B"/>
    <w:rsid w:val="00460094"/>
    <w:rsid w:val="004601CD"/>
    <w:rsid w:val="004601FC"/>
    <w:rsid w:val="0046026D"/>
    <w:rsid w:val="0046027A"/>
    <w:rsid w:val="004605A0"/>
    <w:rsid w:val="00460966"/>
    <w:rsid w:val="00460A82"/>
    <w:rsid w:val="00460E52"/>
    <w:rsid w:val="00460ECD"/>
    <w:rsid w:val="00461071"/>
    <w:rsid w:val="0046123B"/>
    <w:rsid w:val="00461442"/>
    <w:rsid w:val="004618BB"/>
    <w:rsid w:val="00461999"/>
    <w:rsid w:val="00461B30"/>
    <w:rsid w:val="00461C3F"/>
    <w:rsid w:val="00461C48"/>
    <w:rsid w:val="00461FBC"/>
    <w:rsid w:val="0046208A"/>
    <w:rsid w:val="00462209"/>
    <w:rsid w:val="0046233F"/>
    <w:rsid w:val="00462398"/>
    <w:rsid w:val="004624F6"/>
    <w:rsid w:val="0046266A"/>
    <w:rsid w:val="004627E1"/>
    <w:rsid w:val="00462A59"/>
    <w:rsid w:val="00463057"/>
    <w:rsid w:val="004631F9"/>
    <w:rsid w:val="00463269"/>
    <w:rsid w:val="00463373"/>
    <w:rsid w:val="0046371B"/>
    <w:rsid w:val="0046377D"/>
    <w:rsid w:val="00463932"/>
    <w:rsid w:val="004639B5"/>
    <w:rsid w:val="004639E8"/>
    <w:rsid w:val="00463BED"/>
    <w:rsid w:val="00463C3C"/>
    <w:rsid w:val="00463D03"/>
    <w:rsid w:val="00463FF3"/>
    <w:rsid w:val="00464148"/>
    <w:rsid w:val="004641C7"/>
    <w:rsid w:val="00464515"/>
    <w:rsid w:val="0046458E"/>
    <w:rsid w:val="00464689"/>
    <w:rsid w:val="00464921"/>
    <w:rsid w:val="00464A7A"/>
    <w:rsid w:val="00465D09"/>
    <w:rsid w:val="00465D0F"/>
    <w:rsid w:val="004661E6"/>
    <w:rsid w:val="0046626E"/>
    <w:rsid w:val="0046633B"/>
    <w:rsid w:val="004669E2"/>
    <w:rsid w:val="00466A96"/>
    <w:rsid w:val="00466D7C"/>
    <w:rsid w:val="00466F13"/>
    <w:rsid w:val="004671BC"/>
    <w:rsid w:val="004673EB"/>
    <w:rsid w:val="00467500"/>
    <w:rsid w:val="004675BE"/>
    <w:rsid w:val="0046761D"/>
    <w:rsid w:val="004676A1"/>
    <w:rsid w:val="00467728"/>
    <w:rsid w:val="004677E0"/>
    <w:rsid w:val="00467800"/>
    <w:rsid w:val="0046786D"/>
    <w:rsid w:val="00467911"/>
    <w:rsid w:val="00467912"/>
    <w:rsid w:val="00467988"/>
    <w:rsid w:val="00467BD5"/>
    <w:rsid w:val="00467C14"/>
    <w:rsid w:val="00470018"/>
    <w:rsid w:val="00470369"/>
    <w:rsid w:val="0047070E"/>
    <w:rsid w:val="0047076C"/>
    <w:rsid w:val="00470BEA"/>
    <w:rsid w:val="00470C2E"/>
    <w:rsid w:val="00470C31"/>
    <w:rsid w:val="00470C6A"/>
    <w:rsid w:val="00470CC1"/>
    <w:rsid w:val="00470DE0"/>
    <w:rsid w:val="00470E74"/>
    <w:rsid w:val="0047105F"/>
    <w:rsid w:val="0047107B"/>
    <w:rsid w:val="0047150B"/>
    <w:rsid w:val="004717CC"/>
    <w:rsid w:val="0047190F"/>
    <w:rsid w:val="00471921"/>
    <w:rsid w:val="004719EC"/>
    <w:rsid w:val="00471DE0"/>
    <w:rsid w:val="00471E85"/>
    <w:rsid w:val="004720AF"/>
    <w:rsid w:val="004721BE"/>
    <w:rsid w:val="004723E7"/>
    <w:rsid w:val="0047290C"/>
    <w:rsid w:val="00472971"/>
    <w:rsid w:val="00472B65"/>
    <w:rsid w:val="00472BBB"/>
    <w:rsid w:val="00472D46"/>
    <w:rsid w:val="00472E49"/>
    <w:rsid w:val="0047323B"/>
    <w:rsid w:val="004734D0"/>
    <w:rsid w:val="00473688"/>
    <w:rsid w:val="004736B9"/>
    <w:rsid w:val="004737DF"/>
    <w:rsid w:val="00474122"/>
    <w:rsid w:val="00474710"/>
    <w:rsid w:val="004749CB"/>
    <w:rsid w:val="00474EA1"/>
    <w:rsid w:val="00474ED3"/>
    <w:rsid w:val="0047528F"/>
    <w:rsid w:val="004754F6"/>
    <w:rsid w:val="0047556B"/>
    <w:rsid w:val="0047558B"/>
    <w:rsid w:val="00475BF8"/>
    <w:rsid w:val="00476007"/>
    <w:rsid w:val="004761EF"/>
    <w:rsid w:val="0047621E"/>
    <w:rsid w:val="0047631E"/>
    <w:rsid w:val="0047632E"/>
    <w:rsid w:val="004767E1"/>
    <w:rsid w:val="00476AA6"/>
    <w:rsid w:val="00476B88"/>
    <w:rsid w:val="00476C3D"/>
    <w:rsid w:val="0047707B"/>
    <w:rsid w:val="00477136"/>
    <w:rsid w:val="004772E0"/>
    <w:rsid w:val="00477362"/>
    <w:rsid w:val="004775D7"/>
    <w:rsid w:val="00477768"/>
    <w:rsid w:val="00477B5E"/>
    <w:rsid w:val="00477C4E"/>
    <w:rsid w:val="00477D52"/>
    <w:rsid w:val="00477F04"/>
    <w:rsid w:val="0048030E"/>
    <w:rsid w:val="00480472"/>
    <w:rsid w:val="004805D5"/>
    <w:rsid w:val="00480672"/>
    <w:rsid w:val="004806DB"/>
    <w:rsid w:val="00480737"/>
    <w:rsid w:val="00480857"/>
    <w:rsid w:val="00481133"/>
    <w:rsid w:val="004816D4"/>
    <w:rsid w:val="00481CD1"/>
    <w:rsid w:val="0048211F"/>
    <w:rsid w:val="004822AD"/>
    <w:rsid w:val="004823F9"/>
    <w:rsid w:val="00482AF3"/>
    <w:rsid w:val="004831AD"/>
    <w:rsid w:val="004833E2"/>
    <w:rsid w:val="004837D4"/>
    <w:rsid w:val="004837EF"/>
    <w:rsid w:val="0048387B"/>
    <w:rsid w:val="004838D9"/>
    <w:rsid w:val="00483A16"/>
    <w:rsid w:val="00483CE6"/>
    <w:rsid w:val="00483E25"/>
    <w:rsid w:val="0048435B"/>
    <w:rsid w:val="004843AD"/>
    <w:rsid w:val="0048447D"/>
    <w:rsid w:val="004848B9"/>
    <w:rsid w:val="004849D0"/>
    <w:rsid w:val="00484C9B"/>
    <w:rsid w:val="00484CE3"/>
    <w:rsid w:val="00485231"/>
    <w:rsid w:val="00485500"/>
    <w:rsid w:val="00485564"/>
    <w:rsid w:val="00485970"/>
    <w:rsid w:val="004859C3"/>
    <w:rsid w:val="00485DC2"/>
    <w:rsid w:val="00485E67"/>
    <w:rsid w:val="00485E7F"/>
    <w:rsid w:val="00485FA5"/>
    <w:rsid w:val="0048617D"/>
    <w:rsid w:val="00486215"/>
    <w:rsid w:val="004862EC"/>
    <w:rsid w:val="004864DF"/>
    <w:rsid w:val="0048672F"/>
    <w:rsid w:val="00486900"/>
    <w:rsid w:val="0048697A"/>
    <w:rsid w:val="00486CFF"/>
    <w:rsid w:val="00487111"/>
    <w:rsid w:val="00487283"/>
    <w:rsid w:val="004875CE"/>
    <w:rsid w:val="004879EF"/>
    <w:rsid w:val="00487F47"/>
    <w:rsid w:val="004901FB"/>
    <w:rsid w:val="004902D5"/>
    <w:rsid w:val="00490431"/>
    <w:rsid w:val="00490491"/>
    <w:rsid w:val="00490D9A"/>
    <w:rsid w:val="00490E37"/>
    <w:rsid w:val="00491093"/>
    <w:rsid w:val="004910D7"/>
    <w:rsid w:val="00491A41"/>
    <w:rsid w:val="00491B31"/>
    <w:rsid w:val="00491C6F"/>
    <w:rsid w:val="00491D65"/>
    <w:rsid w:val="00491F39"/>
    <w:rsid w:val="00491FBC"/>
    <w:rsid w:val="004920C8"/>
    <w:rsid w:val="0049235B"/>
    <w:rsid w:val="00492403"/>
    <w:rsid w:val="0049251C"/>
    <w:rsid w:val="00492AB9"/>
    <w:rsid w:val="00492AD8"/>
    <w:rsid w:val="00492BC5"/>
    <w:rsid w:val="00492DBC"/>
    <w:rsid w:val="00493085"/>
    <w:rsid w:val="004933F2"/>
    <w:rsid w:val="00493A39"/>
    <w:rsid w:val="00493AA6"/>
    <w:rsid w:val="00493AC6"/>
    <w:rsid w:val="00493B82"/>
    <w:rsid w:val="00493D11"/>
    <w:rsid w:val="00493DCB"/>
    <w:rsid w:val="004942B6"/>
    <w:rsid w:val="004942BA"/>
    <w:rsid w:val="004942FA"/>
    <w:rsid w:val="004943F9"/>
    <w:rsid w:val="00494487"/>
    <w:rsid w:val="004945E3"/>
    <w:rsid w:val="004946EB"/>
    <w:rsid w:val="004948F5"/>
    <w:rsid w:val="00494AED"/>
    <w:rsid w:val="00494DE7"/>
    <w:rsid w:val="00495024"/>
    <w:rsid w:val="0049514E"/>
    <w:rsid w:val="004953EC"/>
    <w:rsid w:val="00495914"/>
    <w:rsid w:val="00495BA6"/>
    <w:rsid w:val="00495CE3"/>
    <w:rsid w:val="00495D51"/>
    <w:rsid w:val="00495DF6"/>
    <w:rsid w:val="00496010"/>
    <w:rsid w:val="0049606B"/>
    <w:rsid w:val="00496161"/>
    <w:rsid w:val="00496218"/>
    <w:rsid w:val="0049639B"/>
    <w:rsid w:val="004964F1"/>
    <w:rsid w:val="00496531"/>
    <w:rsid w:val="00496536"/>
    <w:rsid w:val="00496603"/>
    <w:rsid w:val="00496927"/>
    <w:rsid w:val="00496B7E"/>
    <w:rsid w:val="00496D0D"/>
    <w:rsid w:val="00496E27"/>
    <w:rsid w:val="00496E5B"/>
    <w:rsid w:val="004972D8"/>
    <w:rsid w:val="00497414"/>
    <w:rsid w:val="004974E2"/>
    <w:rsid w:val="004A02EE"/>
    <w:rsid w:val="004A0343"/>
    <w:rsid w:val="004A034A"/>
    <w:rsid w:val="004A0451"/>
    <w:rsid w:val="004A05B2"/>
    <w:rsid w:val="004A0A65"/>
    <w:rsid w:val="004A0D84"/>
    <w:rsid w:val="004A129D"/>
    <w:rsid w:val="004A13C0"/>
    <w:rsid w:val="004A14B0"/>
    <w:rsid w:val="004A16BC"/>
    <w:rsid w:val="004A1760"/>
    <w:rsid w:val="004A1841"/>
    <w:rsid w:val="004A1C8B"/>
    <w:rsid w:val="004A1D65"/>
    <w:rsid w:val="004A1E55"/>
    <w:rsid w:val="004A227E"/>
    <w:rsid w:val="004A236D"/>
    <w:rsid w:val="004A2387"/>
    <w:rsid w:val="004A2B94"/>
    <w:rsid w:val="004A2D76"/>
    <w:rsid w:val="004A300E"/>
    <w:rsid w:val="004A307E"/>
    <w:rsid w:val="004A3225"/>
    <w:rsid w:val="004A3306"/>
    <w:rsid w:val="004A37C5"/>
    <w:rsid w:val="004A38C9"/>
    <w:rsid w:val="004A3A42"/>
    <w:rsid w:val="004A3C32"/>
    <w:rsid w:val="004A3CBE"/>
    <w:rsid w:val="004A40DA"/>
    <w:rsid w:val="004A452C"/>
    <w:rsid w:val="004A4596"/>
    <w:rsid w:val="004A45F6"/>
    <w:rsid w:val="004A462D"/>
    <w:rsid w:val="004A46A0"/>
    <w:rsid w:val="004A46E7"/>
    <w:rsid w:val="004A4B52"/>
    <w:rsid w:val="004A4C88"/>
    <w:rsid w:val="004A4D9B"/>
    <w:rsid w:val="004A53EB"/>
    <w:rsid w:val="004A561B"/>
    <w:rsid w:val="004A5E91"/>
    <w:rsid w:val="004A6055"/>
    <w:rsid w:val="004A62D9"/>
    <w:rsid w:val="004A63D9"/>
    <w:rsid w:val="004A645C"/>
    <w:rsid w:val="004A64A5"/>
    <w:rsid w:val="004A64D3"/>
    <w:rsid w:val="004A64FF"/>
    <w:rsid w:val="004A65B0"/>
    <w:rsid w:val="004A6645"/>
    <w:rsid w:val="004A6737"/>
    <w:rsid w:val="004A675F"/>
    <w:rsid w:val="004A6E40"/>
    <w:rsid w:val="004A7152"/>
    <w:rsid w:val="004A7292"/>
    <w:rsid w:val="004A72DD"/>
    <w:rsid w:val="004A7422"/>
    <w:rsid w:val="004A75B8"/>
    <w:rsid w:val="004A7757"/>
    <w:rsid w:val="004A7806"/>
    <w:rsid w:val="004A7C29"/>
    <w:rsid w:val="004A7D02"/>
    <w:rsid w:val="004A7E4B"/>
    <w:rsid w:val="004A7E77"/>
    <w:rsid w:val="004A7F21"/>
    <w:rsid w:val="004A7F67"/>
    <w:rsid w:val="004B05F5"/>
    <w:rsid w:val="004B09A4"/>
    <w:rsid w:val="004B0A6C"/>
    <w:rsid w:val="004B0FE0"/>
    <w:rsid w:val="004B136B"/>
    <w:rsid w:val="004B13F8"/>
    <w:rsid w:val="004B148B"/>
    <w:rsid w:val="004B157E"/>
    <w:rsid w:val="004B161C"/>
    <w:rsid w:val="004B1626"/>
    <w:rsid w:val="004B16A7"/>
    <w:rsid w:val="004B16F9"/>
    <w:rsid w:val="004B17D8"/>
    <w:rsid w:val="004B1AE0"/>
    <w:rsid w:val="004B209B"/>
    <w:rsid w:val="004B2474"/>
    <w:rsid w:val="004B2512"/>
    <w:rsid w:val="004B25E0"/>
    <w:rsid w:val="004B269C"/>
    <w:rsid w:val="004B27A2"/>
    <w:rsid w:val="004B27E1"/>
    <w:rsid w:val="004B2867"/>
    <w:rsid w:val="004B2902"/>
    <w:rsid w:val="004B29B2"/>
    <w:rsid w:val="004B29D0"/>
    <w:rsid w:val="004B2AB9"/>
    <w:rsid w:val="004B2BAB"/>
    <w:rsid w:val="004B2BCE"/>
    <w:rsid w:val="004B2D6C"/>
    <w:rsid w:val="004B337E"/>
    <w:rsid w:val="004B33BB"/>
    <w:rsid w:val="004B33FB"/>
    <w:rsid w:val="004B3443"/>
    <w:rsid w:val="004B3573"/>
    <w:rsid w:val="004B358E"/>
    <w:rsid w:val="004B3C5C"/>
    <w:rsid w:val="004B3FAD"/>
    <w:rsid w:val="004B400D"/>
    <w:rsid w:val="004B40AF"/>
    <w:rsid w:val="004B40D0"/>
    <w:rsid w:val="004B42D2"/>
    <w:rsid w:val="004B4441"/>
    <w:rsid w:val="004B444D"/>
    <w:rsid w:val="004B44BA"/>
    <w:rsid w:val="004B46D2"/>
    <w:rsid w:val="004B4802"/>
    <w:rsid w:val="004B48A4"/>
    <w:rsid w:val="004B4A0F"/>
    <w:rsid w:val="004B4CF5"/>
    <w:rsid w:val="004B502B"/>
    <w:rsid w:val="004B50E7"/>
    <w:rsid w:val="004B5137"/>
    <w:rsid w:val="004B51C8"/>
    <w:rsid w:val="004B5352"/>
    <w:rsid w:val="004B535E"/>
    <w:rsid w:val="004B5432"/>
    <w:rsid w:val="004B5560"/>
    <w:rsid w:val="004B5732"/>
    <w:rsid w:val="004B59B7"/>
    <w:rsid w:val="004B5A4B"/>
    <w:rsid w:val="004B5B14"/>
    <w:rsid w:val="004B5B6D"/>
    <w:rsid w:val="004B5CD7"/>
    <w:rsid w:val="004B6076"/>
    <w:rsid w:val="004B6291"/>
    <w:rsid w:val="004B6529"/>
    <w:rsid w:val="004B6921"/>
    <w:rsid w:val="004B69DA"/>
    <w:rsid w:val="004B6A84"/>
    <w:rsid w:val="004B6B2C"/>
    <w:rsid w:val="004B6DF4"/>
    <w:rsid w:val="004B6F51"/>
    <w:rsid w:val="004B6F6A"/>
    <w:rsid w:val="004B6FA5"/>
    <w:rsid w:val="004B71E1"/>
    <w:rsid w:val="004B71E6"/>
    <w:rsid w:val="004B7898"/>
    <w:rsid w:val="004B7A3A"/>
    <w:rsid w:val="004B7B5B"/>
    <w:rsid w:val="004B7B63"/>
    <w:rsid w:val="004B7C0C"/>
    <w:rsid w:val="004B7E45"/>
    <w:rsid w:val="004C0043"/>
    <w:rsid w:val="004C00EF"/>
    <w:rsid w:val="004C01A9"/>
    <w:rsid w:val="004C0266"/>
    <w:rsid w:val="004C0327"/>
    <w:rsid w:val="004C07A9"/>
    <w:rsid w:val="004C09D4"/>
    <w:rsid w:val="004C1252"/>
    <w:rsid w:val="004C12F2"/>
    <w:rsid w:val="004C131E"/>
    <w:rsid w:val="004C14AB"/>
    <w:rsid w:val="004C17BF"/>
    <w:rsid w:val="004C1BCB"/>
    <w:rsid w:val="004C1C5F"/>
    <w:rsid w:val="004C1D3C"/>
    <w:rsid w:val="004C1DF1"/>
    <w:rsid w:val="004C2053"/>
    <w:rsid w:val="004C2328"/>
    <w:rsid w:val="004C241A"/>
    <w:rsid w:val="004C24B2"/>
    <w:rsid w:val="004C24CC"/>
    <w:rsid w:val="004C2656"/>
    <w:rsid w:val="004C27E9"/>
    <w:rsid w:val="004C29B0"/>
    <w:rsid w:val="004C2CBC"/>
    <w:rsid w:val="004C2D80"/>
    <w:rsid w:val="004C307B"/>
    <w:rsid w:val="004C32F3"/>
    <w:rsid w:val="004C341D"/>
    <w:rsid w:val="004C35F3"/>
    <w:rsid w:val="004C36BF"/>
    <w:rsid w:val="004C372A"/>
    <w:rsid w:val="004C37C7"/>
    <w:rsid w:val="004C3898"/>
    <w:rsid w:val="004C3A15"/>
    <w:rsid w:val="004C3B49"/>
    <w:rsid w:val="004C3D00"/>
    <w:rsid w:val="004C3F69"/>
    <w:rsid w:val="004C45C4"/>
    <w:rsid w:val="004C47E8"/>
    <w:rsid w:val="004C4962"/>
    <w:rsid w:val="004C5732"/>
    <w:rsid w:val="004C5FBC"/>
    <w:rsid w:val="004C62CD"/>
    <w:rsid w:val="004C6742"/>
    <w:rsid w:val="004C68E6"/>
    <w:rsid w:val="004C6B9B"/>
    <w:rsid w:val="004C7150"/>
    <w:rsid w:val="004C720D"/>
    <w:rsid w:val="004C72D3"/>
    <w:rsid w:val="004C756C"/>
    <w:rsid w:val="004C76C1"/>
    <w:rsid w:val="004C7782"/>
    <w:rsid w:val="004C77E4"/>
    <w:rsid w:val="004C784A"/>
    <w:rsid w:val="004C7A29"/>
    <w:rsid w:val="004C7E0B"/>
    <w:rsid w:val="004C7F30"/>
    <w:rsid w:val="004D032D"/>
    <w:rsid w:val="004D06C7"/>
    <w:rsid w:val="004D06D4"/>
    <w:rsid w:val="004D08FA"/>
    <w:rsid w:val="004D0B0F"/>
    <w:rsid w:val="004D0BAE"/>
    <w:rsid w:val="004D0D2E"/>
    <w:rsid w:val="004D0E66"/>
    <w:rsid w:val="004D101A"/>
    <w:rsid w:val="004D135E"/>
    <w:rsid w:val="004D1416"/>
    <w:rsid w:val="004D16A3"/>
    <w:rsid w:val="004D1974"/>
    <w:rsid w:val="004D19D7"/>
    <w:rsid w:val="004D1BF0"/>
    <w:rsid w:val="004D1CB6"/>
    <w:rsid w:val="004D1CD3"/>
    <w:rsid w:val="004D1F6D"/>
    <w:rsid w:val="004D215B"/>
    <w:rsid w:val="004D220D"/>
    <w:rsid w:val="004D26E3"/>
    <w:rsid w:val="004D27EA"/>
    <w:rsid w:val="004D2AA8"/>
    <w:rsid w:val="004D2B41"/>
    <w:rsid w:val="004D2F00"/>
    <w:rsid w:val="004D36B1"/>
    <w:rsid w:val="004D36F5"/>
    <w:rsid w:val="004D37A6"/>
    <w:rsid w:val="004D3EE3"/>
    <w:rsid w:val="004D42FB"/>
    <w:rsid w:val="004D439F"/>
    <w:rsid w:val="004D46C0"/>
    <w:rsid w:val="004D4787"/>
    <w:rsid w:val="004D49B8"/>
    <w:rsid w:val="004D4A9F"/>
    <w:rsid w:val="004D4ED6"/>
    <w:rsid w:val="004D5114"/>
    <w:rsid w:val="004D54C5"/>
    <w:rsid w:val="004D56FD"/>
    <w:rsid w:val="004D5E74"/>
    <w:rsid w:val="004D5EDD"/>
    <w:rsid w:val="004D60B4"/>
    <w:rsid w:val="004D633E"/>
    <w:rsid w:val="004D6470"/>
    <w:rsid w:val="004D65A4"/>
    <w:rsid w:val="004D6633"/>
    <w:rsid w:val="004D674F"/>
    <w:rsid w:val="004D676A"/>
    <w:rsid w:val="004D695F"/>
    <w:rsid w:val="004D6986"/>
    <w:rsid w:val="004D6CD6"/>
    <w:rsid w:val="004D6F81"/>
    <w:rsid w:val="004D7042"/>
    <w:rsid w:val="004D717E"/>
    <w:rsid w:val="004D718F"/>
    <w:rsid w:val="004D7368"/>
    <w:rsid w:val="004D776E"/>
    <w:rsid w:val="004D78EF"/>
    <w:rsid w:val="004D7952"/>
    <w:rsid w:val="004D7B46"/>
    <w:rsid w:val="004D7D9F"/>
    <w:rsid w:val="004D7EA5"/>
    <w:rsid w:val="004D7EBD"/>
    <w:rsid w:val="004E0017"/>
    <w:rsid w:val="004E0143"/>
    <w:rsid w:val="004E01A1"/>
    <w:rsid w:val="004E0298"/>
    <w:rsid w:val="004E03AF"/>
    <w:rsid w:val="004E0407"/>
    <w:rsid w:val="004E0584"/>
    <w:rsid w:val="004E085D"/>
    <w:rsid w:val="004E0B5F"/>
    <w:rsid w:val="004E0C7E"/>
    <w:rsid w:val="004E1205"/>
    <w:rsid w:val="004E126B"/>
    <w:rsid w:val="004E1322"/>
    <w:rsid w:val="004E1344"/>
    <w:rsid w:val="004E1651"/>
    <w:rsid w:val="004E1911"/>
    <w:rsid w:val="004E1AEA"/>
    <w:rsid w:val="004E1B1E"/>
    <w:rsid w:val="004E1BA8"/>
    <w:rsid w:val="004E1F56"/>
    <w:rsid w:val="004E1F7E"/>
    <w:rsid w:val="004E205E"/>
    <w:rsid w:val="004E23BA"/>
    <w:rsid w:val="004E23D0"/>
    <w:rsid w:val="004E258C"/>
    <w:rsid w:val="004E2680"/>
    <w:rsid w:val="004E2691"/>
    <w:rsid w:val="004E2822"/>
    <w:rsid w:val="004E28F9"/>
    <w:rsid w:val="004E2F65"/>
    <w:rsid w:val="004E2F9E"/>
    <w:rsid w:val="004E2FCF"/>
    <w:rsid w:val="004E30F8"/>
    <w:rsid w:val="004E330E"/>
    <w:rsid w:val="004E33C2"/>
    <w:rsid w:val="004E34BF"/>
    <w:rsid w:val="004E3A1D"/>
    <w:rsid w:val="004E3C2A"/>
    <w:rsid w:val="004E3DDD"/>
    <w:rsid w:val="004E3E1A"/>
    <w:rsid w:val="004E462E"/>
    <w:rsid w:val="004E4632"/>
    <w:rsid w:val="004E466D"/>
    <w:rsid w:val="004E49B3"/>
    <w:rsid w:val="004E4A65"/>
    <w:rsid w:val="004E4B7D"/>
    <w:rsid w:val="004E4BCE"/>
    <w:rsid w:val="004E4C63"/>
    <w:rsid w:val="004E4F6E"/>
    <w:rsid w:val="004E545C"/>
    <w:rsid w:val="004E54DF"/>
    <w:rsid w:val="004E56DC"/>
    <w:rsid w:val="004E58F0"/>
    <w:rsid w:val="004E5E62"/>
    <w:rsid w:val="004E63C0"/>
    <w:rsid w:val="004E64E2"/>
    <w:rsid w:val="004E6588"/>
    <w:rsid w:val="004E6756"/>
    <w:rsid w:val="004E6B31"/>
    <w:rsid w:val="004E6B98"/>
    <w:rsid w:val="004E6C4B"/>
    <w:rsid w:val="004E6C5F"/>
    <w:rsid w:val="004E6E1A"/>
    <w:rsid w:val="004E6E7B"/>
    <w:rsid w:val="004E6FD9"/>
    <w:rsid w:val="004E71D5"/>
    <w:rsid w:val="004E76F4"/>
    <w:rsid w:val="004E777B"/>
    <w:rsid w:val="004E7BBB"/>
    <w:rsid w:val="004E7F46"/>
    <w:rsid w:val="004F03B9"/>
    <w:rsid w:val="004F0B4E"/>
    <w:rsid w:val="004F0B6C"/>
    <w:rsid w:val="004F0C3B"/>
    <w:rsid w:val="004F0EB9"/>
    <w:rsid w:val="004F0F13"/>
    <w:rsid w:val="004F10D4"/>
    <w:rsid w:val="004F11BA"/>
    <w:rsid w:val="004F134D"/>
    <w:rsid w:val="004F139D"/>
    <w:rsid w:val="004F1643"/>
    <w:rsid w:val="004F1B47"/>
    <w:rsid w:val="004F1D42"/>
    <w:rsid w:val="004F1E0D"/>
    <w:rsid w:val="004F2078"/>
    <w:rsid w:val="004F2ACD"/>
    <w:rsid w:val="004F2B5C"/>
    <w:rsid w:val="004F2CA1"/>
    <w:rsid w:val="004F2CFA"/>
    <w:rsid w:val="004F2E11"/>
    <w:rsid w:val="004F2EA1"/>
    <w:rsid w:val="004F304C"/>
    <w:rsid w:val="004F3348"/>
    <w:rsid w:val="004F33F3"/>
    <w:rsid w:val="004F345E"/>
    <w:rsid w:val="004F37F9"/>
    <w:rsid w:val="004F397D"/>
    <w:rsid w:val="004F3AC8"/>
    <w:rsid w:val="004F3CE6"/>
    <w:rsid w:val="004F404D"/>
    <w:rsid w:val="004F4170"/>
    <w:rsid w:val="004F42E4"/>
    <w:rsid w:val="004F4600"/>
    <w:rsid w:val="004F4876"/>
    <w:rsid w:val="004F4B0F"/>
    <w:rsid w:val="004F4BB5"/>
    <w:rsid w:val="004F4DA3"/>
    <w:rsid w:val="004F5049"/>
    <w:rsid w:val="004F5273"/>
    <w:rsid w:val="004F52DF"/>
    <w:rsid w:val="004F530B"/>
    <w:rsid w:val="004F548F"/>
    <w:rsid w:val="004F5907"/>
    <w:rsid w:val="004F5A0F"/>
    <w:rsid w:val="004F5B06"/>
    <w:rsid w:val="004F60DF"/>
    <w:rsid w:val="004F6282"/>
    <w:rsid w:val="004F659F"/>
    <w:rsid w:val="004F69A3"/>
    <w:rsid w:val="004F6A21"/>
    <w:rsid w:val="004F6E55"/>
    <w:rsid w:val="004F6F0F"/>
    <w:rsid w:val="004F72DF"/>
    <w:rsid w:val="004F73AA"/>
    <w:rsid w:val="004F7424"/>
    <w:rsid w:val="004F77B5"/>
    <w:rsid w:val="004F7D40"/>
    <w:rsid w:val="00500434"/>
    <w:rsid w:val="00500879"/>
    <w:rsid w:val="005008CE"/>
    <w:rsid w:val="00500CE0"/>
    <w:rsid w:val="00500EAD"/>
    <w:rsid w:val="00500F74"/>
    <w:rsid w:val="00501125"/>
    <w:rsid w:val="00501199"/>
    <w:rsid w:val="00501A2A"/>
    <w:rsid w:val="00501BE8"/>
    <w:rsid w:val="00501C59"/>
    <w:rsid w:val="00501C9C"/>
    <w:rsid w:val="00501E02"/>
    <w:rsid w:val="00501E89"/>
    <w:rsid w:val="00501FFA"/>
    <w:rsid w:val="0050209B"/>
    <w:rsid w:val="0050212F"/>
    <w:rsid w:val="005021F4"/>
    <w:rsid w:val="005022D0"/>
    <w:rsid w:val="005023E5"/>
    <w:rsid w:val="00502403"/>
    <w:rsid w:val="005024C9"/>
    <w:rsid w:val="0050264E"/>
    <w:rsid w:val="005026E4"/>
    <w:rsid w:val="00502784"/>
    <w:rsid w:val="005029EB"/>
    <w:rsid w:val="00502A34"/>
    <w:rsid w:val="005034A1"/>
    <w:rsid w:val="005034C1"/>
    <w:rsid w:val="0050359E"/>
    <w:rsid w:val="005035A2"/>
    <w:rsid w:val="005035D6"/>
    <w:rsid w:val="005038F2"/>
    <w:rsid w:val="00503941"/>
    <w:rsid w:val="00503A7C"/>
    <w:rsid w:val="00503C35"/>
    <w:rsid w:val="00503CA6"/>
    <w:rsid w:val="00503F79"/>
    <w:rsid w:val="0050400D"/>
    <w:rsid w:val="00504390"/>
    <w:rsid w:val="005043AF"/>
    <w:rsid w:val="005044D2"/>
    <w:rsid w:val="0050462D"/>
    <w:rsid w:val="005048D9"/>
    <w:rsid w:val="00504B41"/>
    <w:rsid w:val="00504C14"/>
    <w:rsid w:val="00504C8D"/>
    <w:rsid w:val="00505048"/>
    <w:rsid w:val="005050C8"/>
    <w:rsid w:val="0050518A"/>
    <w:rsid w:val="0050541D"/>
    <w:rsid w:val="005055C6"/>
    <w:rsid w:val="00505EA0"/>
    <w:rsid w:val="00505F7E"/>
    <w:rsid w:val="0050608F"/>
    <w:rsid w:val="00506185"/>
    <w:rsid w:val="00506557"/>
    <w:rsid w:val="005066E6"/>
    <w:rsid w:val="0050677A"/>
    <w:rsid w:val="005067AC"/>
    <w:rsid w:val="00506AC5"/>
    <w:rsid w:val="00506AF8"/>
    <w:rsid w:val="00506BB2"/>
    <w:rsid w:val="00506BEE"/>
    <w:rsid w:val="0050711E"/>
    <w:rsid w:val="00507131"/>
    <w:rsid w:val="005072D7"/>
    <w:rsid w:val="005073ED"/>
    <w:rsid w:val="005076A7"/>
    <w:rsid w:val="0050770B"/>
    <w:rsid w:val="005079F4"/>
    <w:rsid w:val="00507E89"/>
    <w:rsid w:val="00507F11"/>
    <w:rsid w:val="005100CA"/>
    <w:rsid w:val="00510158"/>
    <w:rsid w:val="005103F5"/>
    <w:rsid w:val="005106A3"/>
    <w:rsid w:val="00510875"/>
    <w:rsid w:val="005108D8"/>
    <w:rsid w:val="005109C3"/>
    <w:rsid w:val="00510CE5"/>
    <w:rsid w:val="00510EB4"/>
    <w:rsid w:val="00511471"/>
    <w:rsid w:val="0051163D"/>
    <w:rsid w:val="005116F9"/>
    <w:rsid w:val="005117B9"/>
    <w:rsid w:val="005119A8"/>
    <w:rsid w:val="00511B01"/>
    <w:rsid w:val="00511C2D"/>
    <w:rsid w:val="00511D73"/>
    <w:rsid w:val="00511E34"/>
    <w:rsid w:val="005120C2"/>
    <w:rsid w:val="00512120"/>
    <w:rsid w:val="0051241E"/>
    <w:rsid w:val="00512711"/>
    <w:rsid w:val="00512AA6"/>
    <w:rsid w:val="00512D09"/>
    <w:rsid w:val="00512DE9"/>
    <w:rsid w:val="00512E9A"/>
    <w:rsid w:val="00512FA2"/>
    <w:rsid w:val="00512FC8"/>
    <w:rsid w:val="005130A7"/>
    <w:rsid w:val="00513150"/>
    <w:rsid w:val="00513375"/>
    <w:rsid w:val="005135EE"/>
    <w:rsid w:val="005137FE"/>
    <w:rsid w:val="00513C41"/>
    <w:rsid w:val="00514456"/>
    <w:rsid w:val="0051478E"/>
    <w:rsid w:val="005149FB"/>
    <w:rsid w:val="00514A23"/>
    <w:rsid w:val="00514B6C"/>
    <w:rsid w:val="00514F44"/>
    <w:rsid w:val="0051512A"/>
    <w:rsid w:val="00515365"/>
    <w:rsid w:val="005153A7"/>
    <w:rsid w:val="005154CC"/>
    <w:rsid w:val="005155F4"/>
    <w:rsid w:val="00515735"/>
    <w:rsid w:val="0051575B"/>
    <w:rsid w:val="00515949"/>
    <w:rsid w:val="00515A88"/>
    <w:rsid w:val="00516050"/>
    <w:rsid w:val="0051611D"/>
    <w:rsid w:val="005166CE"/>
    <w:rsid w:val="00516722"/>
    <w:rsid w:val="005169CB"/>
    <w:rsid w:val="00516A86"/>
    <w:rsid w:val="00516B09"/>
    <w:rsid w:val="00516E46"/>
    <w:rsid w:val="00516EA4"/>
    <w:rsid w:val="00516EE2"/>
    <w:rsid w:val="0051711E"/>
    <w:rsid w:val="00517384"/>
    <w:rsid w:val="005174E6"/>
    <w:rsid w:val="00517D95"/>
    <w:rsid w:val="00517D99"/>
    <w:rsid w:val="00517DE1"/>
    <w:rsid w:val="00520365"/>
    <w:rsid w:val="00520574"/>
    <w:rsid w:val="00520741"/>
    <w:rsid w:val="0052083F"/>
    <w:rsid w:val="00520921"/>
    <w:rsid w:val="00520DCB"/>
    <w:rsid w:val="00520EFF"/>
    <w:rsid w:val="0052146C"/>
    <w:rsid w:val="0052149F"/>
    <w:rsid w:val="005214D0"/>
    <w:rsid w:val="005219B3"/>
    <w:rsid w:val="005219CF"/>
    <w:rsid w:val="00521A20"/>
    <w:rsid w:val="00521C93"/>
    <w:rsid w:val="00522021"/>
    <w:rsid w:val="00522125"/>
    <w:rsid w:val="0052217E"/>
    <w:rsid w:val="005223FB"/>
    <w:rsid w:val="00522475"/>
    <w:rsid w:val="005225E6"/>
    <w:rsid w:val="0052276F"/>
    <w:rsid w:val="0052280F"/>
    <w:rsid w:val="00522901"/>
    <w:rsid w:val="00522F2D"/>
    <w:rsid w:val="00523216"/>
    <w:rsid w:val="0052323F"/>
    <w:rsid w:val="0052363B"/>
    <w:rsid w:val="00523C14"/>
    <w:rsid w:val="00523D94"/>
    <w:rsid w:val="00524009"/>
    <w:rsid w:val="00524163"/>
    <w:rsid w:val="005241B9"/>
    <w:rsid w:val="0052443E"/>
    <w:rsid w:val="00524776"/>
    <w:rsid w:val="00524A7B"/>
    <w:rsid w:val="00524B00"/>
    <w:rsid w:val="00524CDB"/>
    <w:rsid w:val="00524EA2"/>
    <w:rsid w:val="00524F59"/>
    <w:rsid w:val="00525015"/>
    <w:rsid w:val="005250F3"/>
    <w:rsid w:val="00525204"/>
    <w:rsid w:val="005258EF"/>
    <w:rsid w:val="00525A71"/>
    <w:rsid w:val="00525B04"/>
    <w:rsid w:val="00526394"/>
    <w:rsid w:val="00526497"/>
    <w:rsid w:val="0052651C"/>
    <w:rsid w:val="00526626"/>
    <w:rsid w:val="00526715"/>
    <w:rsid w:val="00526870"/>
    <w:rsid w:val="005268FE"/>
    <w:rsid w:val="00526BBD"/>
    <w:rsid w:val="00526C93"/>
    <w:rsid w:val="005272BF"/>
    <w:rsid w:val="00527382"/>
    <w:rsid w:val="00527405"/>
    <w:rsid w:val="0052742A"/>
    <w:rsid w:val="005274C7"/>
    <w:rsid w:val="005274CB"/>
    <w:rsid w:val="00527582"/>
    <w:rsid w:val="00527813"/>
    <w:rsid w:val="005279C7"/>
    <w:rsid w:val="00527E3C"/>
    <w:rsid w:val="00527E43"/>
    <w:rsid w:val="00527E86"/>
    <w:rsid w:val="00527FC7"/>
    <w:rsid w:val="0053001D"/>
    <w:rsid w:val="005300F8"/>
    <w:rsid w:val="0053043D"/>
    <w:rsid w:val="0053062A"/>
    <w:rsid w:val="0053062D"/>
    <w:rsid w:val="00530D3A"/>
    <w:rsid w:val="0053120A"/>
    <w:rsid w:val="00531311"/>
    <w:rsid w:val="00531355"/>
    <w:rsid w:val="00531360"/>
    <w:rsid w:val="00531597"/>
    <w:rsid w:val="0053165C"/>
    <w:rsid w:val="00531A43"/>
    <w:rsid w:val="00531B30"/>
    <w:rsid w:val="00531BD1"/>
    <w:rsid w:val="00531F7A"/>
    <w:rsid w:val="00531FA3"/>
    <w:rsid w:val="005320ED"/>
    <w:rsid w:val="00532145"/>
    <w:rsid w:val="005321C5"/>
    <w:rsid w:val="0053233F"/>
    <w:rsid w:val="00532397"/>
    <w:rsid w:val="00532607"/>
    <w:rsid w:val="0053267B"/>
    <w:rsid w:val="005328BA"/>
    <w:rsid w:val="0053298E"/>
    <w:rsid w:val="00532A70"/>
    <w:rsid w:val="00532D4D"/>
    <w:rsid w:val="00532D60"/>
    <w:rsid w:val="00532F8B"/>
    <w:rsid w:val="00532FFE"/>
    <w:rsid w:val="00533242"/>
    <w:rsid w:val="00533395"/>
    <w:rsid w:val="0053344C"/>
    <w:rsid w:val="005334AC"/>
    <w:rsid w:val="005335BC"/>
    <w:rsid w:val="00533773"/>
    <w:rsid w:val="005338C9"/>
    <w:rsid w:val="00533AC0"/>
    <w:rsid w:val="00533B40"/>
    <w:rsid w:val="00533B78"/>
    <w:rsid w:val="00533BA4"/>
    <w:rsid w:val="00533F53"/>
    <w:rsid w:val="00534233"/>
    <w:rsid w:val="005345FC"/>
    <w:rsid w:val="00534B59"/>
    <w:rsid w:val="00534CD2"/>
    <w:rsid w:val="00534D52"/>
    <w:rsid w:val="005356B8"/>
    <w:rsid w:val="005357EF"/>
    <w:rsid w:val="00535BD0"/>
    <w:rsid w:val="00535CA6"/>
    <w:rsid w:val="00535D93"/>
    <w:rsid w:val="00535F47"/>
    <w:rsid w:val="005360A3"/>
    <w:rsid w:val="005360BC"/>
    <w:rsid w:val="00536149"/>
    <w:rsid w:val="005365B2"/>
    <w:rsid w:val="0053662F"/>
    <w:rsid w:val="005366CE"/>
    <w:rsid w:val="00536759"/>
    <w:rsid w:val="0053693E"/>
    <w:rsid w:val="00536E87"/>
    <w:rsid w:val="00536F02"/>
    <w:rsid w:val="00536FE9"/>
    <w:rsid w:val="005372D6"/>
    <w:rsid w:val="00537C62"/>
    <w:rsid w:val="00537F0A"/>
    <w:rsid w:val="00540664"/>
    <w:rsid w:val="005408FC"/>
    <w:rsid w:val="00540A21"/>
    <w:rsid w:val="00540AE1"/>
    <w:rsid w:val="00540BAA"/>
    <w:rsid w:val="00540CAE"/>
    <w:rsid w:val="00540EDF"/>
    <w:rsid w:val="0054126C"/>
    <w:rsid w:val="00541384"/>
    <w:rsid w:val="0054162D"/>
    <w:rsid w:val="005418DD"/>
    <w:rsid w:val="00541C8F"/>
    <w:rsid w:val="00541CA7"/>
    <w:rsid w:val="005420CB"/>
    <w:rsid w:val="00542398"/>
    <w:rsid w:val="0054242D"/>
    <w:rsid w:val="0054264B"/>
    <w:rsid w:val="00542C5E"/>
    <w:rsid w:val="00542EFE"/>
    <w:rsid w:val="0054307B"/>
    <w:rsid w:val="00543342"/>
    <w:rsid w:val="005435A1"/>
    <w:rsid w:val="00543779"/>
    <w:rsid w:val="005437D6"/>
    <w:rsid w:val="0054384D"/>
    <w:rsid w:val="0054388B"/>
    <w:rsid w:val="00543938"/>
    <w:rsid w:val="00543A56"/>
    <w:rsid w:val="00543AE1"/>
    <w:rsid w:val="00543BE0"/>
    <w:rsid w:val="00543BFE"/>
    <w:rsid w:val="00543CF2"/>
    <w:rsid w:val="00543E69"/>
    <w:rsid w:val="00544181"/>
    <w:rsid w:val="005441A7"/>
    <w:rsid w:val="005445E3"/>
    <w:rsid w:val="00544635"/>
    <w:rsid w:val="00544B0C"/>
    <w:rsid w:val="00544C0B"/>
    <w:rsid w:val="00544F7A"/>
    <w:rsid w:val="00544FA4"/>
    <w:rsid w:val="00545151"/>
    <w:rsid w:val="0054516B"/>
    <w:rsid w:val="00545860"/>
    <w:rsid w:val="0054599C"/>
    <w:rsid w:val="005459EC"/>
    <w:rsid w:val="00545C56"/>
    <w:rsid w:val="00545E48"/>
    <w:rsid w:val="00546081"/>
    <w:rsid w:val="00546629"/>
    <w:rsid w:val="00546804"/>
    <w:rsid w:val="00546970"/>
    <w:rsid w:val="005469BC"/>
    <w:rsid w:val="00546DA3"/>
    <w:rsid w:val="00546FE0"/>
    <w:rsid w:val="005472B5"/>
    <w:rsid w:val="00547849"/>
    <w:rsid w:val="005479EF"/>
    <w:rsid w:val="00547C0F"/>
    <w:rsid w:val="00547D2A"/>
    <w:rsid w:val="00547EDB"/>
    <w:rsid w:val="00547FE8"/>
    <w:rsid w:val="0055001C"/>
    <w:rsid w:val="005500A7"/>
    <w:rsid w:val="0055016F"/>
    <w:rsid w:val="005501B6"/>
    <w:rsid w:val="0055023E"/>
    <w:rsid w:val="005503D6"/>
    <w:rsid w:val="0055046B"/>
    <w:rsid w:val="0055053E"/>
    <w:rsid w:val="00550587"/>
    <w:rsid w:val="00550697"/>
    <w:rsid w:val="0055099B"/>
    <w:rsid w:val="005509E8"/>
    <w:rsid w:val="00550B00"/>
    <w:rsid w:val="00550BC5"/>
    <w:rsid w:val="00550BE9"/>
    <w:rsid w:val="00550C48"/>
    <w:rsid w:val="00550C9D"/>
    <w:rsid w:val="00550D04"/>
    <w:rsid w:val="00550E9A"/>
    <w:rsid w:val="00550F05"/>
    <w:rsid w:val="005512E5"/>
    <w:rsid w:val="00551394"/>
    <w:rsid w:val="00551640"/>
    <w:rsid w:val="005516C3"/>
    <w:rsid w:val="00551798"/>
    <w:rsid w:val="00551858"/>
    <w:rsid w:val="00551B89"/>
    <w:rsid w:val="005523E2"/>
    <w:rsid w:val="00552A62"/>
    <w:rsid w:val="00552B5D"/>
    <w:rsid w:val="00552C65"/>
    <w:rsid w:val="00552E18"/>
    <w:rsid w:val="00552F41"/>
    <w:rsid w:val="0055304D"/>
    <w:rsid w:val="0055308D"/>
    <w:rsid w:val="005534A7"/>
    <w:rsid w:val="00553522"/>
    <w:rsid w:val="005535F8"/>
    <w:rsid w:val="00553651"/>
    <w:rsid w:val="005537EC"/>
    <w:rsid w:val="0055383E"/>
    <w:rsid w:val="005541D8"/>
    <w:rsid w:val="00554230"/>
    <w:rsid w:val="0055427A"/>
    <w:rsid w:val="00554488"/>
    <w:rsid w:val="00554BF4"/>
    <w:rsid w:val="00554E19"/>
    <w:rsid w:val="00555019"/>
    <w:rsid w:val="005551DF"/>
    <w:rsid w:val="005556F1"/>
    <w:rsid w:val="0055576D"/>
    <w:rsid w:val="0055594D"/>
    <w:rsid w:val="005559A6"/>
    <w:rsid w:val="005559CE"/>
    <w:rsid w:val="00555C17"/>
    <w:rsid w:val="00555DE6"/>
    <w:rsid w:val="00556179"/>
    <w:rsid w:val="00556184"/>
    <w:rsid w:val="005562CD"/>
    <w:rsid w:val="00556863"/>
    <w:rsid w:val="00556BB3"/>
    <w:rsid w:val="005570D2"/>
    <w:rsid w:val="00557198"/>
    <w:rsid w:val="00557353"/>
    <w:rsid w:val="0055735D"/>
    <w:rsid w:val="005574D5"/>
    <w:rsid w:val="005577D1"/>
    <w:rsid w:val="00557A8D"/>
    <w:rsid w:val="00557B71"/>
    <w:rsid w:val="00557BBF"/>
    <w:rsid w:val="00557D0C"/>
    <w:rsid w:val="00557F0E"/>
    <w:rsid w:val="00557FC0"/>
    <w:rsid w:val="00557FE6"/>
    <w:rsid w:val="0056029E"/>
    <w:rsid w:val="005602C3"/>
    <w:rsid w:val="005605AF"/>
    <w:rsid w:val="005606B0"/>
    <w:rsid w:val="0056080D"/>
    <w:rsid w:val="00560912"/>
    <w:rsid w:val="00560AAC"/>
    <w:rsid w:val="00560EF1"/>
    <w:rsid w:val="0056121F"/>
    <w:rsid w:val="00561244"/>
    <w:rsid w:val="0056134A"/>
    <w:rsid w:val="005614F4"/>
    <w:rsid w:val="00561524"/>
    <w:rsid w:val="00561E75"/>
    <w:rsid w:val="00562131"/>
    <w:rsid w:val="0056220D"/>
    <w:rsid w:val="00562843"/>
    <w:rsid w:val="00562A74"/>
    <w:rsid w:val="00562D15"/>
    <w:rsid w:val="00562D58"/>
    <w:rsid w:val="00562EC6"/>
    <w:rsid w:val="005632F8"/>
    <w:rsid w:val="0056363E"/>
    <w:rsid w:val="00563F1F"/>
    <w:rsid w:val="005641F6"/>
    <w:rsid w:val="00564417"/>
    <w:rsid w:val="005645D7"/>
    <w:rsid w:val="005645DE"/>
    <w:rsid w:val="00564B8D"/>
    <w:rsid w:val="00564BDA"/>
    <w:rsid w:val="00564CAF"/>
    <w:rsid w:val="00564D24"/>
    <w:rsid w:val="00565100"/>
    <w:rsid w:val="0056517A"/>
    <w:rsid w:val="00565285"/>
    <w:rsid w:val="0056547A"/>
    <w:rsid w:val="005655AC"/>
    <w:rsid w:val="005656B5"/>
    <w:rsid w:val="00565908"/>
    <w:rsid w:val="00565C62"/>
    <w:rsid w:val="00565DB2"/>
    <w:rsid w:val="0056620C"/>
    <w:rsid w:val="0056654D"/>
    <w:rsid w:val="0056688D"/>
    <w:rsid w:val="005668F9"/>
    <w:rsid w:val="00566BCA"/>
    <w:rsid w:val="00566C8C"/>
    <w:rsid w:val="00566F04"/>
    <w:rsid w:val="00567161"/>
    <w:rsid w:val="00567632"/>
    <w:rsid w:val="00567E3B"/>
    <w:rsid w:val="00567F57"/>
    <w:rsid w:val="005700A9"/>
    <w:rsid w:val="00570173"/>
    <w:rsid w:val="005702C6"/>
    <w:rsid w:val="0057042C"/>
    <w:rsid w:val="005704C1"/>
    <w:rsid w:val="00570696"/>
    <w:rsid w:val="005706AF"/>
    <w:rsid w:val="005707E4"/>
    <w:rsid w:val="00570811"/>
    <w:rsid w:val="00570E81"/>
    <w:rsid w:val="00571151"/>
    <w:rsid w:val="00571382"/>
    <w:rsid w:val="005715F8"/>
    <w:rsid w:val="005717F3"/>
    <w:rsid w:val="00571AA2"/>
    <w:rsid w:val="00571ABA"/>
    <w:rsid w:val="00571F46"/>
    <w:rsid w:val="00572481"/>
    <w:rsid w:val="00572505"/>
    <w:rsid w:val="00572806"/>
    <w:rsid w:val="00572F12"/>
    <w:rsid w:val="005730E1"/>
    <w:rsid w:val="0057322C"/>
    <w:rsid w:val="00573F2C"/>
    <w:rsid w:val="00573F6C"/>
    <w:rsid w:val="00573FE1"/>
    <w:rsid w:val="005746E0"/>
    <w:rsid w:val="0057499B"/>
    <w:rsid w:val="00574B38"/>
    <w:rsid w:val="00574C51"/>
    <w:rsid w:val="00574CD1"/>
    <w:rsid w:val="00574E0A"/>
    <w:rsid w:val="00574FE7"/>
    <w:rsid w:val="005751EA"/>
    <w:rsid w:val="005757B2"/>
    <w:rsid w:val="0057581D"/>
    <w:rsid w:val="0057594C"/>
    <w:rsid w:val="00575B78"/>
    <w:rsid w:val="00575BE1"/>
    <w:rsid w:val="00575FD0"/>
    <w:rsid w:val="005762F1"/>
    <w:rsid w:val="0057681F"/>
    <w:rsid w:val="0057686B"/>
    <w:rsid w:val="00576E30"/>
    <w:rsid w:val="00576EDF"/>
    <w:rsid w:val="005770FF"/>
    <w:rsid w:val="00577220"/>
    <w:rsid w:val="00577525"/>
    <w:rsid w:val="00577A89"/>
    <w:rsid w:val="00577BE1"/>
    <w:rsid w:val="00577DBA"/>
    <w:rsid w:val="005801C8"/>
    <w:rsid w:val="00580279"/>
    <w:rsid w:val="005804D7"/>
    <w:rsid w:val="0058051D"/>
    <w:rsid w:val="005808F5"/>
    <w:rsid w:val="00580B8F"/>
    <w:rsid w:val="00580DD0"/>
    <w:rsid w:val="00580EB3"/>
    <w:rsid w:val="0058106D"/>
    <w:rsid w:val="0058111A"/>
    <w:rsid w:val="005813C2"/>
    <w:rsid w:val="005813D2"/>
    <w:rsid w:val="005816E7"/>
    <w:rsid w:val="005818D1"/>
    <w:rsid w:val="005819E0"/>
    <w:rsid w:val="00581BA9"/>
    <w:rsid w:val="00581C36"/>
    <w:rsid w:val="00581D09"/>
    <w:rsid w:val="00581FA6"/>
    <w:rsid w:val="00582507"/>
    <w:rsid w:val="0058257F"/>
    <w:rsid w:val="005825EE"/>
    <w:rsid w:val="005826CB"/>
    <w:rsid w:val="005827C1"/>
    <w:rsid w:val="00582809"/>
    <w:rsid w:val="005828D2"/>
    <w:rsid w:val="00582C22"/>
    <w:rsid w:val="005830C3"/>
    <w:rsid w:val="0058315A"/>
    <w:rsid w:val="00583204"/>
    <w:rsid w:val="005832D3"/>
    <w:rsid w:val="00583321"/>
    <w:rsid w:val="00583545"/>
    <w:rsid w:val="0058365E"/>
    <w:rsid w:val="005837F4"/>
    <w:rsid w:val="00583818"/>
    <w:rsid w:val="00583822"/>
    <w:rsid w:val="00583D71"/>
    <w:rsid w:val="00583DCF"/>
    <w:rsid w:val="005840EF"/>
    <w:rsid w:val="00584306"/>
    <w:rsid w:val="0058433B"/>
    <w:rsid w:val="0058476F"/>
    <w:rsid w:val="00584E6D"/>
    <w:rsid w:val="0058546A"/>
    <w:rsid w:val="005855CB"/>
    <w:rsid w:val="005856AE"/>
    <w:rsid w:val="00585812"/>
    <w:rsid w:val="00585B22"/>
    <w:rsid w:val="00585D23"/>
    <w:rsid w:val="00585FBC"/>
    <w:rsid w:val="00586083"/>
    <w:rsid w:val="005861A4"/>
    <w:rsid w:val="005861E7"/>
    <w:rsid w:val="005863DF"/>
    <w:rsid w:val="005863FA"/>
    <w:rsid w:val="0058655E"/>
    <w:rsid w:val="00586C1D"/>
    <w:rsid w:val="00586CB3"/>
    <w:rsid w:val="00586E35"/>
    <w:rsid w:val="00587067"/>
    <w:rsid w:val="005870E4"/>
    <w:rsid w:val="0058710E"/>
    <w:rsid w:val="00587238"/>
    <w:rsid w:val="00587819"/>
    <w:rsid w:val="0058798C"/>
    <w:rsid w:val="00587B59"/>
    <w:rsid w:val="00587CE6"/>
    <w:rsid w:val="00587E8E"/>
    <w:rsid w:val="005900FA"/>
    <w:rsid w:val="005903A4"/>
    <w:rsid w:val="0059115D"/>
    <w:rsid w:val="00591421"/>
    <w:rsid w:val="005914EF"/>
    <w:rsid w:val="00591631"/>
    <w:rsid w:val="00591663"/>
    <w:rsid w:val="00591843"/>
    <w:rsid w:val="00591978"/>
    <w:rsid w:val="00591C64"/>
    <w:rsid w:val="00591CF1"/>
    <w:rsid w:val="005923DA"/>
    <w:rsid w:val="00592494"/>
    <w:rsid w:val="005925E4"/>
    <w:rsid w:val="005931E7"/>
    <w:rsid w:val="005931F3"/>
    <w:rsid w:val="00593317"/>
    <w:rsid w:val="0059344B"/>
    <w:rsid w:val="005935A4"/>
    <w:rsid w:val="0059362E"/>
    <w:rsid w:val="00593E96"/>
    <w:rsid w:val="00593F10"/>
    <w:rsid w:val="005940B2"/>
    <w:rsid w:val="00594377"/>
    <w:rsid w:val="005948C2"/>
    <w:rsid w:val="00594A6C"/>
    <w:rsid w:val="00595122"/>
    <w:rsid w:val="0059520A"/>
    <w:rsid w:val="00595548"/>
    <w:rsid w:val="00595772"/>
    <w:rsid w:val="005957AE"/>
    <w:rsid w:val="00595A52"/>
    <w:rsid w:val="00595CB9"/>
    <w:rsid w:val="00595D48"/>
    <w:rsid w:val="00595DCA"/>
    <w:rsid w:val="00595E85"/>
    <w:rsid w:val="00596009"/>
    <w:rsid w:val="0059632B"/>
    <w:rsid w:val="00596543"/>
    <w:rsid w:val="005967F6"/>
    <w:rsid w:val="005969F2"/>
    <w:rsid w:val="00596AA9"/>
    <w:rsid w:val="005972A9"/>
    <w:rsid w:val="0059746E"/>
    <w:rsid w:val="00597769"/>
    <w:rsid w:val="0059779B"/>
    <w:rsid w:val="0059797A"/>
    <w:rsid w:val="00597C62"/>
    <w:rsid w:val="00597E4B"/>
    <w:rsid w:val="00597F36"/>
    <w:rsid w:val="005A0307"/>
    <w:rsid w:val="005A0510"/>
    <w:rsid w:val="005A0671"/>
    <w:rsid w:val="005A07DF"/>
    <w:rsid w:val="005A07F4"/>
    <w:rsid w:val="005A106C"/>
    <w:rsid w:val="005A1131"/>
    <w:rsid w:val="005A1497"/>
    <w:rsid w:val="005A14E5"/>
    <w:rsid w:val="005A1876"/>
    <w:rsid w:val="005A194E"/>
    <w:rsid w:val="005A2009"/>
    <w:rsid w:val="005A209A"/>
    <w:rsid w:val="005A21C8"/>
    <w:rsid w:val="005A24C5"/>
    <w:rsid w:val="005A29C2"/>
    <w:rsid w:val="005A2B90"/>
    <w:rsid w:val="005A2B93"/>
    <w:rsid w:val="005A2D40"/>
    <w:rsid w:val="005A2DF0"/>
    <w:rsid w:val="005A2F92"/>
    <w:rsid w:val="005A2FBC"/>
    <w:rsid w:val="005A3233"/>
    <w:rsid w:val="005A3365"/>
    <w:rsid w:val="005A39F5"/>
    <w:rsid w:val="005A3DF7"/>
    <w:rsid w:val="005A3F1E"/>
    <w:rsid w:val="005A40BD"/>
    <w:rsid w:val="005A43A4"/>
    <w:rsid w:val="005A456A"/>
    <w:rsid w:val="005A4789"/>
    <w:rsid w:val="005A49AF"/>
    <w:rsid w:val="005A4DF3"/>
    <w:rsid w:val="005A5183"/>
    <w:rsid w:val="005A527A"/>
    <w:rsid w:val="005A53A9"/>
    <w:rsid w:val="005A54C9"/>
    <w:rsid w:val="005A54E6"/>
    <w:rsid w:val="005A5572"/>
    <w:rsid w:val="005A5B75"/>
    <w:rsid w:val="005A5E3D"/>
    <w:rsid w:val="005A614C"/>
    <w:rsid w:val="005A62C4"/>
    <w:rsid w:val="005A644D"/>
    <w:rsid w:val="005A64F0"/>
    <w:rsid w:val="005A654A"/>
    <w:rsid w:val="005A662D"/>
    <w:rsid w:val="005A6685"/>
    <w:rsid w:val="005A6DE6"/>
    <w:rsid w:val="005A6ED3"/>
    <w:rsid w:val="005A704D"/>
    <w:rsid w:val="005A70CB"/>
    <w:rsid w:val="005A74EE"/>
    <w:rsid w:val="005A7517"/>
    <w:rsid w:val="005A7692"/>
    <w:rsid w:val="005A76A3"/>
    <w:rsid w:val="005A775C"/>
    <w:rsid w:val="005A7BB2"/>
    <w:rsid w:val="005A7CC8"/>
    <w:rsid w:val="005A7D1D"/>
    <w:rsid w:val="005A7D41"/>
    <w:rsid w:val="005A7E20"/>
    <w:rsid w:val="005A7E31"/>
    <w:rsid w:val="005A7F65"/>
    <w:rsid w:val="005B013D"/>
    <w:rsid w:val="005B0182"/>
    <w:rsid w:val="005B0336"/>
    <w:rsid w:val="005B0626"/>
    <w:rsid w:val="005B0779"/>
    <w:rsid w:val="005B07C3"/>
    <w:rsid w:val="005B0B52"/>
    <w:rsid w:val="005B10DC"/>
    <w:rsid w:val="005B1338"/>
    <w:rsid w:val="005B1409"/>
    <w:rsid w:val="005B1522"/>
    <w:rsid w:val="005B176B"/>
    <w:rsid w:val="005B19D7"/>
    <w:rsid w:val="005B1A60"/>
    <w:rsid w:val="005B1C45"/>
    <w:rsid w:val="005B23DE"/>
    <w:rsid w:val="005B261A"/>
    <w:rsid w:val="005B2A92"/>
    <w:rsid w:val="005B2BE7"/>
    <w:rsid w:val="005B2EED"/>
    <w:rsid w:val="005B2FF7"/>
    <w:rsid w:val="005B356C"/>
    <w:rsid w:val="005B35D7"/>
    <w:rsid w:val="005B3798"/>
    <w:rsid w:val="005B392A"/>
    <w:rsid w:val="005B3AA3"/>
    <w:rsid w:val="005B3B2B"/>
    <w:rsid w:val="005B4164"/>
    <w:rsid w:val="005B42CD"/>
    <w:rsid w:val="005B43D3"/>
    <w:rsid w:val="005B445D"/>
    <w:rsid w:val="005B448B"/>
    <w:rsid w:val="005B4535"/>
    <w:rsid w:val="005B4FDD"/>
    <w:rsid w:val="005B5131"/>
    <w:rsid w:val="005B5F0E"/>
    <w:rsid w:val="005B6249"/>
    <w:rsid w:val="005B6807"/>
    <w:rsid w:val="005B6B1C"/>
    <w:rsid w:val="005B6D97"/>
    <w:rsid w:val="005B6F83"/>
    <w:rsid w:val="005B722A"/>
    <w:rsid w:val="005B740B"/>
    <w:rsid w:val="005B741F"/>
    <w:rsid w:val="005B743B"/>
    <w:rsid w:val="005B7D93"/>
    <w:rsid w:val="005B7F83"/>
    <w:rsid w:val="005B7FA6"/>
    <w:rsid w:val="005C0C52"/>
    <w:rsid w:val="005C0F6C"/>
    <w:rsid w:val="005C1253"/>
    <w:rsid w:val="005C132C"/>
    <w:rsid w:val="005C1456"/>
    <w:rsid w:val="005C15E8"/>
    <w:rsid w:val="005C168B"/>
    <w:rsid w:val="005C168C"/>
    <w:rsid w:val="005C1E4B"/>
    <w:rsid w:val="005C1F78"/>
    <w:rsid w:val="005C209B"/>
    <w:rsid w:val="005C220E"/>
    <w:rsid w:val="005C2472"/>
    <w:rsid w:val="005C2485"/>
    <w:rsid w:val="005C2736"/>
    <w:rsid w:val="005C2987"/>
    <w:rsid w:val="005C2FD7"/>
    <w:rsid w:val="005C32A8"/>
    <w:rsid w:val="005C3505"/>
    <w:rsid w:val="005C3A26"/>
    <w:rsid w:val="005C3A64"/>
    <w:rsid w:val="005C4523"/>
    <w:rsid w:val="005C469C"/>
    <w:rsid w:val="005C4A0D"/>
    <w:rsid w:val="005C4A25"/>
    <w:rsid w:val="005C4B3D"/>
    <w:rsid w:val="005C5177"/>
    <w:rsid w:val="005C5186"/>
    <w:rsid w:val="005C535F"/>
    <w:rsid w:val="005C53F9"/>
    <w:rsid w:val="005C56D6"/>
    <w:rsid w:val="005C5911"/>
    <w:rsid w:val="005C5D96"/>
    <w:rsid w:val="005C5EC1"/>
    <w:rsid w:val="005C60F3"/>
    <w:rsid w:val="005C6166"/>
    <w:rsid w:val="005C627A"/>
    <w:rsid w:val="005C6468"/>
    <w:rsid w:val="005C6580"/>
    <w:rsid w:val="005C6DC3"/>
    <w:rsid w:val="005C7078"/>
    <w:rsid w:val="005C7111"/>
    <w:rsid w:val="005C71B2"/>
    <w:rsid w:val="005C7266"/>
    <w:rsid w:val="005C73DD"/>
    <w:rsid w:val="005C74FB"/>
    <w:rsid w:val="005C7B8F"/>
    <w:rsid w:val="005C7EA0"/>
    <w:rsid w:val="005D010A"/>
    <w:rsid w:val="005D036F"/>
    <w:rsid w:val="005D094F"/>
    <w:rsid w:val="005D0F79"/>
    <w:rsid w:val="005D0FC5"/>
    <w:rsid w:val="005D13E2"/>
    <w:rsid w:val="005D1491"/>
    <w:rsid w:val="005D15DC"/>
    <w:rsid w:val="005D1602"/>
    <w:rsid w:val="005D1A9F"/>
    <w:rsid w:val="005D1DC4"/>
    <w:rsid w:val="005D212E"/>
    <w:rsid w:val="005D2305"/>
    <w:rsid w:val="005D24D6"/>
    <w:rsid w:val="005D27B5"/>
    <w:rsid w:val="005D29FA"/>
    <w:rsid w:val="005D2B45"/>
    <w:rsid w:val="005D2F1D"/>
    <w:rsid w:val="005D2F9D"/>
    <w:rsid w:val="005D323E"/>
    <w:rsid w:val="005D3358"/>
    <w:rsid w:val="005D33D0"/>
    <w:rsid w:val="005D38AE"/>
    <w:rsid w:val="005D38C3"/>
    <w:rsid w:val="005D3C74"/>
    <w:rsid w:val="005D3F69"/>
    <w:rsid w:val="005D3F8C"/>
    <w:rsid w:val="005D3FC4"/>
    <w:rsid w:val="005D428E"/>
    <w:rsid w:val="005D42EF"/>
    <w:rsid w:val="005D447D"/>
    <w:rsid w:val="005D44A0"/>
    <w:rsid w:val="005D4625"/>
    <w:rsid w:val="005D4AB9"/>
    <w:rsid w:val="005D51C4"/>
    <w:rsid w:val="005D545D"/>
    <w:rsid w:val="005D5736"/>
    <w:rsid w:val="005D58D0"/>
    <w:rsid w:val="005D59E9"/>
    <w:rsid w:val="005D5AFB"/>
    <w:rsid w:val="005D5BEC"/>
    <w:rsid w:val="005D5EA4"/>
    <w:rsid w:val="005D644E"/>
    <w:rsid w:val="005D647C"/>
    <w:rsid w:val="005D6537"/>
    <w:rsid w:val="005D674D"/>
    <w:rsid w:val="005D6762"/>
    <w:rsid w:val="005D67CA"/>
    <w:rsid w:val="005D6A00"/>
    <w:rsid w:val="005D6C44"/>
    <w:rsid w:val="005D6D61"/>
    <w:rsid w:val="005D6FBC"/>
    <w:rsid w:val="005D714B"/>
    <w:rsid w:val="005D7561"/>
    <w:rsid w:val="005D75F4"/>
    <w:rsid w:val="005D787C"/>
    <w:rsid w:val="005D7A4C"/>
    <w:rsid w:val="005D7C4D"/>
    <w:rsid w:val="005E000E"/>
    <w:rsid w:val="005E02B1"/>
    <w:rsid w:val="005E0387"/>
    <w:rsid w:val="005E0388"/>
    <w:rsid w:val="005E04FD"/>
    <w:rsid w:val="005E05F4"/>
    <w:rsid w:val="005E0610"/>
    <w:rsid w:val="005E061D"/>
    <w:rsid w:val="005E0AA6"/>
    <w:rsid w:val="005E0C92"/>
    <w:rsid w:val="005E0EF2"/>
    <w:rsid w:val="005E0F52"/>
    <w:rsid w:val="005E1028"/>
    <w:rsid w:val="005E10C2"/>
    <w:rsid w:val="005E15AC"/>
    <w:rsid w:val="005E16B4"/>
    <w:rsid w:val="005E1829"/>
    <w:rsid w:val="005E1913"/>
    <w:rsid w:val="005E19F1"/>
    <w:rsid w:val="005E213B"/>
    <w:rsid w:val="005E21DE"/>
    <w:rsid w:val="005E2240"/>
    <w:rsid w:val="005E2754"/>
    <w:rsid w:val="005E2B24"/>
    <w:rsid w:val="005E2C08"/>
    <w:rsid w:val="005E2C31"/>
    <w:rsid w:val="005E2E1D"/>
    <w:rsid w:val="005E2EE1"/>
    <w:rsid w:val="005E2FAC"/>
    <w:rsid w:val="005E3284"/>
    <w:rsid w:val="005E3658"/>
    <w:rsid w:val="005E385F"/>
    <w:rsid w:val="005E3A28"/>
    <w:rsid w:val="005E3EE4"/>
    <w:rsid w:val="005E4169"/>
    <w:rsid w:val="005E4464"/>
    <w:rsid w:val="005E456B"/>
    <w:rsid w:val="005E47C6"/>
    <w:rsid w:val="005E47EC"/>
    <w:rsid w:val="005E4872"/>
    <w:rsid w:val="005E4A74"/>
    <w:rsid w:val="005E4B51"/>
    <w:rsid w:val="005E4CFC"/>
    <w:rsid w:val="005E5038"/>
    <w:rsid w:val="005E5149"/>
    <w:rsid w:val="005E5886"/>
    <w:rsid w:val="005E5B81"/>
    <w:rsid w:val="005E5D05"/>
    <w:rsid w:val="005E61F0"/>
    <w:rsid w:val="005E6438"/>
    <w:rsid w:val="005E644C"/>
    <w:rsid w:val="005E6C9E"/>
    <w:rsid w:val="005E6FFB"/>
    <w:rsid w:val="005E719F"/>
    <w:rsid w:val="005E74D0"/>
    <w:rsid w:val="005E7633"/>
    <w:rsid w:val="005E7767"/>
    <w:rsid w:val="005E7A81"/>
    <w:rsid w:val="005E7C27"/>
    <w:rsid w:val="005E7DE5"/>
    <w:rsid w:val="005E7E21"/>
    <w:rsid w:val="005F01B3"/>
    <w:rsid w:val="005F02B4"/>
    <w:rsid w:val="005F0541"/>
    <w:rsid w:val="005F0547"/>
    <w:rsid w:val="005F05EC"/>
    <w:rsid w:val="005F06D7"/>
    <w:rsid w:val="005F06F1"/>
    <w:rsid w:val="005F078F"/>
    <w:rsid w:val="005F07ED"/>
    <w:rsid w:val="005F0A02"/>
    <w:rsid w:val="005F0DFF"/>
    <w:rsid w:val="005F0F07"/>
    <w:rsid w:val="005F1066"/>
    <w:rsid w:val="005F10F3"/>
    <w:rsid w:val="005F1351"/>
    <w:rsid w:val="005F1615"/>
    <w:rsid w:val="005F169E"/>
    <w:rsid w:val="005F16B5"/>
    <w:rsid w:val="005F193C"/>
    <w:rsid w:val="005F19AB"/>
    <w:rsid w:val="005F19F8"/>
    <w:rsid w:val="005F1C18"/>
    <w:rsid w:val="005F1C77"/>
    <w:rsid w:val="005F1CE7"/>
    <w:rsid w:val="005F1E5B"/>
    <w:rsid w:val="005F20AA"/>
    <w:rsid w:val="005F2271"/>
    <w:rsid w:val="005F23CA"/>
    <w:rsid w:val="005F2635"/>
    <w:rsid w:val="005F2718"/>
    <w:rsid w:val="005F2CB1"/>
    <w:rsid w:val="005F2F53"/>
    <w:rsid w:val="005F3025"/>
    <w:rsid w:val="005F3183"/>
    <w:rsid w:val="005F3666"/>
    <w:rsid w:val="005F3A5B"/>
    <w:rsid w:val="005F3AC3"/>
    <w:rsid w:val="005F3D45"/>
    <w:rsid w:val="005F3FEE"/>
    <w:rsid w:val="005F42A3"/>
    <w:rsid w:val="005F46ED"/>
    <w:rsid w:val="005F4759"/>
    <w:rsid w:val="005F4C13"/>
    <w:rsid w:val="005F4EE3"/>
    <w:rsid w:val="005F52A7"/>
    <w:rsid w:val="005F533D"/>
    <w:rsid w:val="005F548F"/>
    <w:rsid w:val="005F5525"/>
    <w:rsid w:val="005F55DD"/>
    <w:rsid w:val="005F55F6"/>
    <w:rsid w:val="005F56AA"/>
    <w:rsid w:val="005F618C"/>
    <w:rsid w:val="005F69EA"/>
    <w:rsid w:val="005F6B39"/>
    <w:rsid w:val="005F6F38"/>
    <w:rsid w:val="005F70BD"/>
    <w:rsid w:val="005F70C4"/>
    <w:rsid w:val="005F728A"/>
    <w:rsid w:val="005F746F"/>
    <w:rsid w:val="005F762B"/>
    <w:rsid w:val="005F78CA"/>
    <w:rsid w:val="005F7B76"/>
    <w:rsid w:val="005F7C58"/>
    <w:rsid w:val="00600015"/>
    <w:rsid w:val="006001C6"/>
    <w:rsid w:val="006003D5"/>
    <w:rsid w:val="00600631"/>
    <w:rsid w:val="00600635"/>
    <w:rsid w:val="00600777"/>
    <w:rsid w:val="00600822"/>
    <w:rsid w:val="00600916"/>
    <w:rsid w:val="00600BE0"/>
    <w:rsid w:val="00601237"/>
    <w:rsid w:val="006013EF"/>
    <w:rsid w:val="0060172D"/>
    <w:rsid w:val="00601BD7"/>
    <w:rsid w:val="00601E4C"/>
    <w:rsid w:val="00601F33"/>
    <w:rsid w:val="00601FA9"/>
    <w:rsid w:val="00602183"/>
    <w:rsid w:val="006022EE"/>
    <w:rsid w:val="0060253D"/>
    <w:rsid w:val="00602783"/>
    <w:rsid w:val="0060283C"/>
    <w:rsid w:val="0060292D"/>
    <w:rsid w:val="00602B90"/>
    <w:rsid w:val="00602EE4"/>
    <w:rsid w:val="00602F3A"/>
    <w:rsid w:val="00602FC1"/>
    <w:rsid w:val="00603049"/>
    <w:rsid w:val="00603107"/>
    <w:rsid w:val="00603196"/>
    <w:rsid w:val="00603292"/>
    <w:rsid w:val="00603305"/>
    <w:rsid w:val="006046C5"/>
    <w:rsid w:val="00604723"/>
    <w:rsid w:val="0060477F"/>
    <w:rsid w:val="00604A3D"/>
    <w:rsid w:val="00604C32"/>
    <w:rsid w:val="00604D89"/>
    <w:rsid w:val="00604EF3"/>
    <w:rsid w:val="00604F14"/>
    <w:rsid w:val="00605008"/>
    <w:rsid w:val="006051BD"/>
    <w:rsid w:val="006055CF"/>
    <w:rsid w:val="00605C8C"/>
    <w:rsid w:val="00605E78"/>
    <w:rsid w:val="00605F13"/>
    <w:rsid w:val="006067EF"/>
    <w:rsid w:val="0060689A"/>
    <w:rsid w:val="006068B7"/>
    <w:rsid w:val="00606AA8"/>
    <w:rsid w:val="00606D9A"/>
    <w:rsid w:val="00606FA8"/>
    <w:rsid w:val="0060714F"/>
    <w:rsid w:val="00607227"/>
    <w:rsid w:val="0060724A"/>
    <w:rsid w:val="006073F1"/>
    <w:rsid w:val="0060766E"/>
    <w:rsid w:val="0060792A"/>
    <w:rsid w:val="006079B9"/>
    <w:rsid w:val="00607A85"/>
    <w:rsid w:val="00607D3B"/>
    <w:rsid w:val="0061009C"/>
    <w:rsid w:val="0061013F"/>
    <w:rsid w:val="006101DB"/>
    <w:rsid w:val="0061043E"/>
    <w:rsid w:val="00610445"/>
    <w:rsid w:val="00610449"/>
    <w:rsid w:val="00610B49"/>
    <w:rsid w:val="00610CAB"/>
    <w:rsid w:val="00610E2B"/>
    <w:rsid w:val="00610EA9"/>
    <w:rsid w:val="00611058"/>
    <w:rsid w:val="00611077"/>
    <w:rsid w:val="006111BB"/>
    <w:rsid w:val="006111F5"/>
    <w:rsid w:val="0061179F"/>
    <w:rsid w:val="006117FB"/>
    <w:rsid w:val="006118D8"/>
    <w:rsid w:val="00611A6C"/>
    <w:rsid w:val="00611B83"/>
    <w:rsid w:val="00611F41"/>
    <w:rsid w:val="006122EA"/>
    <w:rsid w:val="006125B4"/>
    <w:rsid w:val="006126F1"/>
    <w:rsid w:val="006127D4"/>
    <w:rsid w:val="00612847"/>
    <w:rsid w:val="006129B4"/>
    <w:rsid w:val="00612B9A"/>
    <w:rsid w:val="00612D71"/>
    <w:rsid w:val="00612EB6"/>
    <w:rsid w:val="00613234"/>
    <w:rsid w:val="00613257"/>
    <w:rsid w:val="0061354E"/>
    <w:rsid w:val="006138B2"/>
    <w:rsid w:val="00613913"/>
    <w:rsid w:val="00613BCA"/>
    <w:rsid w:val="00613F61"/>
    <w:rsid w:val="00613FFA"/>
    <w:rsid w:val="00614055"/>
    <w:rsid w:val="006142C0"/>
    <w:rsid w:val="006146DC"/>
    <w:rsid w:val="006147DC"/>
    <w:rsid w:val="00614CA3"/>
    <w:rsid w:val="00614D34"/>
    <w:rsid w:val="00614E0C"/>
    <w:rsid w:val="006153AD"/>
    <w:rsid w:val="00615497"/>
    <w:rsid w:val="006156A8"/>
    <w:rsid w:val="00615765"/>
    <w:rsid w:val="00615934"/>
    <w:rsid w:val="00615CCA"/>
    <w:rsid w:val="00615EBE"/>
    <w:rsid w:val="00615EE1"/>
    <w:rsid w:val="00616389"/>
    <w:rsid w:val="00616763"/>
    <w:rsid w:val="00616867"/>
    <w:rsid w:val="006168C4"/>
    <w:rsid w:val="0061692D"/>
    <w:rsid w:val="00616A9C"/>
    <w:rsid w:val="00616CB8"/>
    <w:rsid w:val="00616DC1"/>
    <w:rsid w:val="00616FBC"/>
    <w:rsid w:val="00617359"/>
    <w:rsid w:val="00617375"/>
    <w:rsid w:val="00617892"/>
    <w:rsid w:val="006179AD"/>
    <w:rsid w:val="00617F3E"/>
    <w:rsid w:val="00620015"/>
    <w:rsid w:val="00620268"/>
    <w:rsid w:val="00620349"/>
    <w:rsid w:val="00620690"/>
    <w:rsid w:val="006207BB"/>
    <w:rsid w:val="006208D4"/>
    <w:rsid w:val="00620A71"/>
    <w:rsid w:val="00620D37"/>
    <w:rsid w:val="00620D80"/>
    <w:rsid w:val="00620E6D"/>
    <w:rsid w:val="00620F80"/>
    <w:rsid w:val="00621587"/>
    <w:rsid w:val="00621F4B"/>
    <w:rsid w:val="00622019"/>
    <w:rsid w:val="00622324"/>
    <w:rsid w:val="00622328"/>
    <w:rsid w:val="006225CA"/>
    <w:rsid w:val="0062267B"/>
    <w:rsid w:val="00622895"/>
    <w:rsid w:val="00622921"/>
    <w:rsid w:val="00622AA1"/>
    <w:rsid w:val="00622AAD"/>
    <w:rsid w:val="00622C8C"/>
    <w:rsid w:val="00622CF2"/>
    <w:rsid w:val="006231E5"/>
    <w:rsid w:val="006232C6"/>
    <w:rsid w:val="006234A6"/>
    <w:rsid w:val="00623550"/>
    <w:rsid w:val="00623621"/>
    <w:rsid w:val="006236AF"/>
    <w:rsid w:val="0062391B"/>
    <w:rsid w:val="00623A7A"/>
    <w:rsid w:val="00623BE8"/>
    <w:rsid w:val="00623DC1"/>
    <w:rsid w:val="006240F6"/>
    <w:rsid w:val="006241D5"/>
    <w:rsid w:val="006243A1"/>
    <w:rsid w:val="00624458"/>
    <w:rsid w:val="00624705"/>
    <w:rsid w:val="006247CD"/>
    <w:rsid w:val="0062480A"/>
    <w:rsid w:val="00624814"/>
    <w:rsid w:val="00624941"/>
    <w:rsid w:val="00624ABE"/>
    <w:rsid w:val="00624C23"/>
    <w:rsid w:val="00624D85"/>
    <w:rsid w:val="00624DF5"/>
    <w:rsid w:val="00624E30"/>
    <w:rsid w:val="00624F38"/>
    <w:rsid w:val="006251C6"/>
    <w:rsid w:val="0062520A"/>
    <w:rsid w:val="006253A1"/>
    <w:rsid w:val="006253F4"/>
    <w:rsid w:val="0062598E"/>
    <w:rsid w:val="00625A1D"/>
    <w:rsid w:val="00626384"/>
    <w:rsid w:val="006263DF"/>
    <w:rsid w:val="006263F0"/>
    <w:rsid w:val="00626685"/>
    <w:rsid w:val="00626F6E"/>
    <w:rsid w:val="006270C3"/>
    <w:rsid w:val="00627321"/>
    <w:rsid w:val="00627870"/>
    <w:rsid w:val="006278CC"/>
    <w:rsid w:val="00627901"/>
    <w:rsid w:val="00627A6D"/>
    <w:rsid w:val="00627CEE"/>
    <w:rsid w:val="00627EB8"/>
    <w:rsid w:val="00630001"/>
    <w:rsid w:val="006300B1"/>
    <w:rsid w:val="006300BF"/>
    <w:rsid w:val="00630622"/>
    <w:rsid w:val="006308FA"/>
    <w:rsid w:val="00630C67"/>
    <w:rsid w:val="00630CAD"/>
    <w:rsid w:val="00630CCD"/>
    <w:rsid w:val="00630E12"/>
    <w:rsid w:val="00630E6A"/>
    <w:rsid w:val="00630FF5"/>
    <w:rsid w:val="00631080"/>
    <w:rsid w:val="006311B3"/>
    <w:rsid w:val="006311D5"/>
    <w:rsid w:val="006315CA"/>
    <w:rsid w:val="0063166F"/>
    <w:rsid w:val="00631888"/>
    <w:rsid w:val="00631D25"/>
    <w:rsid w:val="00631F55"/>
    <w:rsid w:val="0063201D"/>
    <w:rsid w:val="006324CC"/>
    <w:rsid w:val="006324D5"/>
    <w:rsid w:val="006326F2"/>
    <w:rsid w:val="0063284C"/>
    <w:rsid w:val="00632A48"/>
    <w:rsid w:val="00633126"/>
    <w:rsid w:val="00633263"/>
    <w:rsid w:val="0063429E"/>
    <w:rsid w:val="006346F2"/>
    <w:rsid w:val="006347F7"/>
    <w:rsid w:val="006348E0"/>
    <w:rsid w:val="00634EBF"/>
    <w:rsid w:val="0063522C"/>
    <w:rsid w:val="00635298"/>
    <w:rsid w:val="00635377"/>
    <w:rsid w:val="00635654"/>
    <w:rsid w:val="00635674"/>
    <w:rsid w:val="006358A1"/>
    <w:rsid w:val="0063590D"/>
    <w:rsid w:val="00635A01"/>
    <w:rsid w:val="00635BFE"/>
    <w:rsid w:val="00635D4A"/>
    <w:rsid w:val="00636028"/>
    <w:rsid w:val="00636254"/>
    <w:rsid w:val="006362FF"/>
    <w:rsid w:val="00636398"/>
    <w:rsid w:val="006363FD"/>
    <w:rsid w:val="00636426"/>
    <w:rsid w:val="006364EF"/>
    <w:rsid w:val="0063662A"/>
    <w:rsid w:val="00636696"/>
    <w:rsid w:val="0063674C"/>
    <w:rsid w:val="0063685D"/>
    <w:rsid w:val="006368D3"/>
    <w:rsid w:val="00636C47"/>
    <w:rsid w:val="00636CD3"/>
    <w:rsid w:val="00636D96"/>
    <w:rsid w:val="006370ED"/>
    <w:rsid w:val="0063715A"/>
    <w:rsid w:val="0063769D"/>
    <w:rsid w:val="006377EC"/>
    <w:rsid w:val="006379D7"/>
    <w:rsid w:val="00637B13"/>
    <w:rsid w:val="00637BFB"/>
    <w:rsid w:val="00637DFC"/>
    <w:rsid w:val="006400BF"/>
    <w:rsid w:val="00640111"/>
    <w:rsid w:val="006405FB"/>
    <w:rsid w:val="006406D8"/>
    <w:rsid w:val="006407F3"/>
    <w:rsid w:val="006408C6"/>
    <w:rsid w:val="006408DE"/>
    <w:rsid w:val="00640917"/>
    <w:rsid w:val="00640918"/>
    <w:rsid w:val="00640919"/>
    <w:rsid w:val="00640A39"/>
    <w:rsid w:val="00640BB7"/>
    <w:rsid w:val="00640C5A"/>
    <w:rsid w:val="00640C75"/>
    <w:rsid w:val="00640E78"/>
    <w:rsid w:val="00640F48"/>
    <w:rsid w:val="00640F80"/>
    <w:rsid w:val="00640F90"/>
    <w:rsid w:val="006410EB"/>
    <w:rsid w:val="00641488"/>
    <w:rsid w:val="0064151F"/>
    <w:rsid w:val="00641533"/>
    <w:rsid w:val="00641BEF"/>
    <w:rsid w:val="00641C3B"/>
    <w:rsid w:val="00641C74"/>
    <w:rsid w:val="00641CDF"/>
    <w:rsid w:val="00641ED8"/>
    <w:rsid w:val="00641FAF"/>
    <w:rsid w:val="00641FB2"/>
    <w:rsid w:val="0064208D"/>
    <w:rsid w:val="006425A6"/>
    <w:rsid w:val="00642636"/>
    <w:rsid w:val="0064283C"/>
    <w:rsid w:val="00642E13"/>
    <w:rsid w:val="006430B0"/>
    <w:rsid w:val="0064325F"/>
    <w:rsid w:val="006432DF"/>
    <w:rsid w:val="00643409"/>
    <w:rsid w:val="00643475"/>
    <w:rsid w:val="006436AA"/>
    <w:rsid w:val="006436DF"/>
    <w:rsid w:val="0064376B"/>
    <w:rsid w:val="006438BE"/>
    <w:rsid w:val="0064396A"/>
    <w:rsid w:val="00643E3E"/>
    <w:rsid w:val="0064418C"/>
    <w:rsid w:val="00644304"/>
    <w:rsid w:val="00644616"/>
    <w:rsid w:val="00644935"/>
    <w:rsid w:val="00644BB6"/>
    <w:rsid w:val="00644C76"/>
    <w:rsid w:val="00644D7B"/>
    <w:rsid w:val="00644FF5"/>
    <w:rsid w:val="0064513C"/>
    <w:rsid w:val="006454B0"/>
    <w:rsid w:val="006456B9"/>
    <w:rsid w:val="006458B2"/>
    <w:rsid w:val="006458CC"/>
    <w:rsid w:val="0064593C"/>
    <w:rsid w:val="00645DC6"/>
    <w:rsid w:val="006461E0"/>
    <w:rsid w:val="0064624E"/>
    <w:rsid w:val="00646372"/>
    <w:rsid w:val="0064685A"/>
    <w:rsid w:val="006468D4"/>
    <w:rsid w:val="00646BB6"/>
    <w:rsid w:val="00646CFD"/>
    <w:rsid w:val="00646DF8"/>
    <w:rsid w:val="00646E18"/>
    <w:rsid w:val="00646F66"/>
    <w:rsid w:val="00647739"/>
    <w:rsid w:val="00647768"/>
    <w:rsid w:val="00647790"/>
    <w:rsid w:val="00647A13"/>
    <w:rsid w:val="00647A19"/>
    <w:rsid w:val="00647A46"/>
    <w:rsid w:val="00650142"/>
    <w:rsid w:val="006503F7"/>
    <w:rsid w:val="00650551"/>
    <w:rsid w:val="00650565"/>
    <w:rsid w:val="0065059A"/>
    <w:rsid w:val="006505F3"/>
    <w:rsid w:val="006508EE"/>
    <w:rsid w:val="006509FD"/>
    <w:rsid w:val="00650AB9"/>
    <w:rsid w:val="00650B0B"/>
    <w:rsid w:val="00650C9D"/>
    <w:rsid w:val="00650E42"/>
    <w:rsid w:val="0065129B"/>
    <w:rsid w:val="00651350"/>
    <w:rsid w:val="0065153F"/>
    <w:rsid w:val="00651696"/>
    <w:rsid w:val="00651A62"/>
    <w:rsid w:val="00651AF5"/>
    <w:rsid w:val="00651BA9"/>
    <w:rsid w:val="00651D43"/>
    <w:rsid w:val="00651F1A"/>
    <w:rsid w:val="006523C1"/>
    <w:rsid w:val="006523CB"/>
    <w:rsid w:val="00652452"/>
    <w:rsid w:val="006526A1"/>
    <w:rsid w:val="0065286E"/>
    <w:rsid w:val="00652A31"/>
    <w:rsid w:val="00652D22"/>
    <w:rsid w:val="00652E65"/>
    <w:rsid w:val="006530A1"/>
    <w:rsid w:val="0065317A"/>
    <w:rsid w:val="006531F9"/>
    <w:rsid w:val="006532BB"/>
    <w:rsid w:val="006532F8"/>
    <w:rsid w:val="006536C2"/>
    <w:rsid w:val="00653702"/>
    <w:rsid w:val="00653B89"/>
    <w:rsid w:val="00653C03"/>
    <w:rsid w:val="00653CFC"/>
    <w:rsid w:val="0065408A"/>
    <w:rsid w:val="00654739"/>
    <w:rsid w:val="00654881"/>
    <w:rsid w:val="00654B64"/>
    <w:rsid w:val="00654BFA"/>
    <w:rsid w:val="00654F7C"/>
    <w:rsid w:val="00654FC0"/>
    <w:rsid w:val="00655197"/>
    <w:rsid w:val="00655333"/>
    <w:rsid w:val="0065555E"/>
    <w:rsid w:val="0065560A"/>
    <w:rsid w:val="00655733"/>
    <w:rsid w:val="006558B1"/>
    <w:rsid w:val="00655ACD"/>
    <w:rsid w:val="00655B70"/>
    <w:rsid w:val="00655E9E"/>
    <w:rsid w:val="006561E9"/>
    <w:rsid w:val="006562F9"/>
    <w:rsid w:val="00656418"/>
    <w:rsid w:val="006564FA"/>
    <w:rsid w:val="006566B2"/>
    <w:rsid w:val="00656A92"/>
    <w:rsid w:val="00656DDE"/>
    <w:rsid w:val="00657026"/>
    <w:rsid w:val="006573C0"/>
    <w:rsid w:val="006578A5"/>
    <w:rsid w:val="00657B76"/>
    <w:rsid w:val="00657BA1"/>
    <w:rsid w:val="00657C57"/>
    <w:rsid w:val="006600C9"/>
    <w:rsid w:val="0066011D"/>
    <w:rsid w:val="00660182"/>
    <w:rsid w:val="00660283"/>
    <w:rsid w:val="0066045E"/>
    <w:rsid w:val="0066054F"/>
    <w:rsid w:val="006607C0"/>
    <w:rsid w:val="00660876"/>
    <w:rsid w:val="00660FA2"/>
    <w:rsid w:val="006610B7"/>
    <w:rsid w:val="00661233"/>
    <w:rsid w:val="006613A6"/>
    <w:rsid w:val="00661459"/>
    <w:rsid w:val="00661601"/>
    <w:rsid w:val="0066165B"/>
    <w:rsid w:val="006617EC"/>
    <w:rsid w:val="00661A27"/>
    <w:rsid w:val="00661B90"/>
    <w:rsid w:val="00661C4B"/>
    <w:rsid w:val="00661E96"/>
    <w:rsid w:val="00662126"/>
    <w:rsid w:val="006622E7"/>
    <w:rsid w:val="006623D7"/>
    <w:rsid w:val="0066250F"/>
    <w:rsid w:val="006627A2"/>
    <w:rsid w:val="00662967"/>
    <w:rsid w:val="00662C80"/>
    <w:rsid w:val="00662D91"/>
    <w:rsid w:val="00662EE6"/>
    <w:rsid w:val="006634E6"/>
    <w:rsid w:val="006637C3"/>
    <w:rsid w:val="00663AF7"/>
    <w:rsid w:val="00663C05"/>
    <w:rsid w:val="00663D35"/>
    <w:rsid w:val="00663E35"/>
    <w:rsid w:val="006640A9"/>
    <w:rsid w:val="00664361"/>
    <w:rsid w:val="0066462B"/>
    <w:rsid w:val="00664747"/>
    <w:rsid w:val="0066484B"/>
    <w:rsid w:val="00664AEF"/>
    <w:rsid w:val="00664C1E"/>
    <w:rsid w:val="00664C88"/>
    <w:rsid w:val="006654CA"/>
    <w:rsid w:val="006655EE"/>
    <w:rsid w:val="00665849"/>
    <w:rsid w:val="00665954"/>
    <w:rsid w:val="00665B9D"/>
    <w:rsid w:val="00665C13"/>
    <w:rsid w:val="00665D15"/>
    <w:rsid w:val="00665D19"/>
    <w:rsid w:val="006660C5"/>
    <w:rsid w:val="00666322"/>
    <w:rsid w:val="00666506"/>
    <w:rsid w:val="006666AD"/>
    <w:rsid w:val="006669E3"/>
    <w:rsid w:val="00666A87"/>
    <w:rsid w:val="00666E11"/>
    <w:rsid w:val="00666E40"/>
    <w:rsid w:val="006670BB"/>
    <w:rsid w:val="006671F7"/>
    <w:rsid w:val="0066724F"/>
    <w:rsid w:val="006675B5"/>
    <w:rsid w:val="00667638"/>
    <w:rsid w:val="00667769"/>
    <w:rsid w:val="00667951"/>
    <w:rsid w:val="00667A4C"/>
    <w:rsid w:val="00667B69"/>
    <w:rsid w:val="00667E79"/>
    <w:rsid w:val="00667EE7"/>
    <w:rsid w:val="00667F28"/>
    <w:rsid w:val="006703CB"/>
    <w:rsid w:val="00670433"/>
    <w:rsid w:val="00670922"/>
    <w:rsid w:val="00670995"/>
    <w:rsid w:val="00670BE1"/>
    <w:rsid w:val="00670E32"/>
    <w:rsid w:val="00670EAB"/>
    <w:rsid w:val="00670EEE"/>
    <w:rsid w:val="0067104F"/>
    <w:rsid w:val="00671219"/>
    <w:rsid w:val="006715EA"/>
    <w:rsid w:val="00671729"/>
    <w:rsid w:val="00671A03"/>
    <w:rsid w:val="00671A56"/>
    <w:rsid w:val="00671D8D"/>
    <w:rsid w:val="0067218F"/>
    <w:rsid w:val="00672386"/>
    <w:rsid w:val="00672489"/>
    <w:rsid w:val="00672544"/>
    <w:rsid w:val="006729B2"/>
    <w:rsid w:val="00672D8A"/>
    <w:rsid w:val="00672E48"/>
    <w:rsid w:val="00672F93"/>
    <w:rsid w:val="00672F9C"/>
    <w:rsid w:val="0067318F"/>
    <w:rsid w:val="00673247"/>
    <w:rsid w:val="00673276"/>
    <w:rsid w:val="006732E3"/>
    <w:rsid w:val="006735C1"/>
    <w:rsid w:val="00673697"/>
    <w:rsid w:val="006736A7"/>
    <w:rsid w:val="00673AF4"/>
    <w:rsid w:val="00673B57"/>
    <w:rsid w:val="00674003"/>
    <w:rsid w:val="006741F2"/>
    <w:rsid w:val="006742A5"/>
    <w:rsid w:val="006742FC"/>
    <w:rsid w:val="006747A4"/>
    <w:rsid w:val="0067495D"/>
    <w:rsid w:val="00674A84"/>
    <w:rsid w:val="00674C64"/>
    <w:rsid w:val="00674CC3"/>
    <w:rsid w:val="0067550A"/>
    <w:rsid w:val="00675610"/>
    <w:rsid w:val="00675A34"/>
    <w:rsid w:val="00675B0F"/>
    <w:rsid w:val="00675C72"/>
    <w:rsid w:val="00675D49"/>
    <w:rsid w:val="00675EBD"/>
    <w:rsid w:val="00675F05"/>
    <w:rsid w:val="0067614D"/>
    <w:rsid w:val="00676714"/>
    <w:rsid w:val="0067681D"/>
    <w:rsid w:val="0067681E"/>
    <w:rsid w:val="006769C3"/>
    <w:rsid w:val="006769C8"/>
    <w:rsid w:val="00676A56"/>
    <w:rsid w:val="006771F9"/>
    <w:rsid w:val="0067729A"/>
    <w:rsid w:val="006772EA"/>
    <w:rsid w:val="00677494"/>
    <w:rsid w:val="006774A4"/>
    <w:rsid w:val="00677524"/>
    <w:rsid w:val="006776D7"/>
    <w:rsid w:val="0067774F"/>
    <w:rsid w:val="006777EF"/>
    <w:rsid w:val="006779BD"/>
    <w:rsid w:val="00677A94"/>
    <w:rsid w:val="00677D11"/>
    <w:rsid w:val="00677E93"/>
    <w:rsid w:val="00677FD1"/>
    <w:rsid w:val="00680024"/>
    <w:rsid w:val="00680047"/>
    <w:rsid w:val="006805D7"/>
    <w:rsid w:val="0068066A"/>
    <w:rsid w:val="0068066F"/>
    <w:rsid w:val="006809D9"/>
    <w:rsid w:val="00680A7C"/>
    <w:rsid w:val="00680C88"/>
    <w:rsid w:val="00680D5E"/>
    <w:rsid w:val="00680F0C"/>
    <w:rsid w:val="00680F2C"/>
    <w:rsid w:val="00680FA5"/>
    <w:rsid w:val="00681003"/>
    <w:rsid w:val="0068130D"/>
    <w:rsid w:val="0068162E"/>
    <w:rsid w:val="006816DC"/>
    <w:rsid w:val="006817C9"/>
    <w:rsid w:val="00681B0D"/>
    <w:rsid w:val="00681BC8"/>
    <w:rsid w:val="00681EDE"/>
    <w:rsid w:val="00682001"/>
    <w:rsid w:val="006821E3"/>
    <w:rsid w:val="00682211"/>
    <w:rsid w:val="0068232C"/>
    <w:rsid w:val="0068254B"/>
    <w:rsid w:val="006825B2"/>
    <w:rsid w:val="0068264D"/>
    <w:rsid w:val="006826B5"/>
    <w:rsid w:val="0068281C"/>
    <w:rsid w:val="00682869"/>
    <w:rsid w:val="00682C41"/>
    <w:rsid w:val="00682D2E"/>
    <w:rsid w:val="00682D50"/>
    <w:rsid w:val="00682DA0"/>
    <w:rsid w:val="00682FEF"/>
    <w:rsid w:val="006830BE"/>
    <w:rsid w:val="00683309"/>
    <w:rsid w:val="0068366B"/>
    <w:rsid w:val="006838B4"/>
    <w:rsid w:val="006839BF"/>
    <w:rsid w:val="00683D44"/>
    <w:rsid w:val="00683DBD"/>
    <w:rsid w:val="00683ECE"/>
    <w:rsid w:val="00683EDD"/>
    <w:rsid w:val="00683F96"/>
    <w:rsid w:val="00684189"/>
    <w:rsid w:val="0068423C"/>
    <w:rsid w:val="006842D0"/>
    <w:rsid w:val="006845C1"/>
    <w:rsid w:val="0068464B"/>
    <w:rsid w:val="00684811"/>
    <w:rsid w:val="00684A36"/>
    <w:rsid w:val="00684CC4"/>
    <w:rsid w:val="00684D4B"/>
    <w:rsid w:val="00684F97"/>
    <w:rsid w:val="006852A9"/>
    <w:rsid w:val="006857F0"/>
    <w:rsid w:val="0068590A"/>
    <w:rsid w:val="00685AC0"/>
    <w:rsid w:val="00685F12"/>
    <w:rsid w:val="00685FD6"/>
    <w:rsid w:val="006863B6"/>
    <w:rsid w:val="00686591"/>
    <w:rsid w:val="006865D6"/>
    <w:rsid w:val="006869BC"/>
    <w:rsid w:val="00686C58"/>
    <w:rsid w:val="00686E59"/>
    <w:rsid w:val="00687263"/>
    <w:rsid w:val="0068732E"/>
    <w:rsid w:val="00687371"/>
    <w:rsid w:val="00687377"/>
    <w:rsid w:val="006873A4"/>
    <w:rsid w:val="00687425"/>
    <w:rsid w:val="00687656"/>
    <w:rsid w:val="0068772A"/>
    <w:rsid w:val="006878D9"/>
    <w:rsid w:val="006878E5"/>
    <w:rsid w:val="00687935"/>
    <w:rsid w:val="00687A77"/>
    <w:rsid w:val="00687D06"/>
    <w:rsid w:val="00687EDA"/>
    <w:rsid w:val="00687FB8"/>
    <w:rsid w:val="006900E0"/>
    <w:rsid w:val="006902AA"/>
    <w:rsid w:val="006902D6"/>
    <w:rsid w:val="00690612"/>
    <w:rsid w:val="0069066A"/>
    <w:rsid w:val="00691448"/>
    <w:rsid w:val="006915F8"/>
    <w:rsid w:val="006916C6"/>
    <w:rsid w:val="00691E97"/>
    <w:rsid w:val="00691EDE"/>
    <w:rsid w:val="006922FF"/>
    <w:rsid w:val="0069251E"/>
    <w:rsid w:val="006925B6"/>
    <w:rsid w:val="0069261E"/>
    <w:rsid w:val="00692B3A"/>
    <w:rsid w:val="00692DE4"/>
    <w:rsid w:val="006935D6"/>
    <w:rsid w:val="006937CF"/>
    <w:rsid w:val="00693977"/>
    <w:rsid w:val="00693A97"/>
    <w:rsid w:val="00693D78"/>
    <w:rsid w:val="00693DDB"/>
    <w:rsid w:val="00693EAF"/>
    <w:rsid w:val="00694302"/>
    <w:rsid w:val="00694356"/>
    <w:rsid w:val="0069449D"/>
    <w:rsid w:val="00694CEF"/>
    <w:rsid w:val="00694F48"/>
    <w:rsid w:val="00694F65"/>
    <w:rsid w:val="00695591"/>
    <w:rsid w:val="00695605"/>
    <w:rsid w:val="00695695"/>
    <w:rsid w:val="006956F6"/>
    <w:rsid w:val="006959E7"/>
    <w:rsid w:val="006959F4"/>
    <w:rsid w:val="00695F27"/>
    <w:rsid w:val="00695FC2"/>
    <w:rsid w:val="00696228"/>
    <w:rsid w:val="006963A8"/>
    <w:rsid w:val="006965A7"/>
    <w:rsid w:val="00696949"/>
    <w:rsid w:val="00696B4C"/>
    <w:rsid w:val="00696BB2"/>
    <w:rsid w:val="00696BD8"/>
    <w:rsid w:val="00696BF0"/>
    <w:rsid w:val="00696E3C"/>
    <w:rsid w:val="00696F89"/>
    <w:rsid w:val="00697052"/>
    <w:rsid w:val="00697109"/>
    <w:rsid w:val="00697122"/>
    <w:rsid w:val="006971CF"/>
    <w:rsid w:val="00697293"/>
    <w:rsid w:val="00697A32"/>
    <w:rsid w:val="00697C28"/>
    <w:rsid w:val="00697EE7"/>
    <w:rsid w:val="006A049A"/>
    <w:rsid w:val="006A0601"/>
    <w:rsid w:val="006A0753"/>
    <w:rsid w:val="006A08FB"/>
    <w:rsid w:val="006A0CAA"/>
    <w:rsid w:val="006A0DF4"/>
    <w:rsid w:val="006A0FE7"/>
    <w:rsid w:val="006A1122"/>
    <w:rsid w:val="006A114B"/>
    <w:rsid w:val="006A11B7"/>
    <w:rsid w:val="006A11D9"/>
    <w:rsid w:val="006A13F5"/>
    <w:rsid w:val="006A16A8"/>
    <w:rsid w:val="006A185B"/>
    <w:rsid w:val="006A233E"/>
    <w:rsid w:val="006A2586"/>
    <w:rsid w:val="006A25ED"/>
    <w:rsid w:val="006A280B"/>
    <w:rsid w:val="006A296C"/>
    <w:rsid w:val="006A29D4"/>
    <w:rsid w:val="006A2AC4"/>
    <w:rsid w:val="006A2B50"/>
    <w:rsid w:val="006A2EA8"/>
    <w:rsid w:val="006A319E"/>
    <w:rsid w:val="006A327E"/>
    <w:rsid w:val="006A3352"/>
    <w:rsid w:val="006A35FA"/>
    <w:rsid w:val="006A3657"/>
    <w:rsid w:val="006A3687"/>
    <w:rsid w:val="006A3D83"/>
    <w:rsid w:val="006A3FBB"/>
    <w:rsid w:val="006A459F"/>
    <w:rsid w:val="006A46FB"/>
    <w:rsid w:val="006A476C"/>
    <w:rsid w:val="006A48F3"/>
    <w:rsid w:val="006A495A"/>
    <w:rsid w:val="006A49AE"/>
    <w:rsid w:val="006A4AC7"/>
    <w:rsid w:val="006A4BBE"/>
    <w:rsid w:val="006A4BCC"/>
    <w:rsid w:val="006A509C"/>
    <w:rsid w:val="006A530F"/>
    <w:rsid w:val="006A5548"/>
    <w:rsid w:val="006A57DC"/>
    <w:rsid w:val="006A5A50"/>
    <w:rsid w:val="006A5BCC"/>
    <w:rsid w:val="006A5E28"/>
    <w:rsid w:val="006A5FEE"/>
    <w:rsid w:val="006A6136"/>
    <w:rsid w:val="006A61DF"/>
    <w:rsid w:val="006A62F4"/>
    <w:rsid w:val="006A6394"/>
    <w:rsid w:val="006A67A5"/>
    <w:rsid w:val="006A697B"/>
    <w:rsid w:val="006A6BC1"/>
    <w:rsid w:val="006A6C83"/>
    <w:rsid w:val="006A78B7"/>
    <w:rsid w:val="006A7AFF"/>
    <w:rsid w:val="006A7C8E"/>
    <w:rsid w:val="006A7D32"/>
    <w:rsid w:val="006A7E3D"/>
    <w:rsid w:val="006A7FA2"/>
    <w:rsid w:val="006B04F5"/>
    <w:rsid w:val="006B05F5"/>
    <w:rsid w:val="006B0674"/>
    <w:rsid w:val="006B0D37"/>
    <w:rsid w:val="006B0DB6"/>
    <w:rsid w:val="006B11D3"/>
    <w:rsid w:val="006B1535"/>
    <w:rsid w:val="006B1816"/>
    <w:rsid w:val="006B18DA"/>
    <w:rsid w:val="006B1A3D"/>
    <w:rsid w:val="006B1BA2"/>
    <w:rsid w:val="006B1ED4"/>
    <w:rsid w:val="006B2099"/>
    <w:rsid w:val="006B2201"/>
    <w:rsid w:val="006B2218"/>
    <w:rsid w:val="006B22CC"/>
    <w:rsid w:val="006B2330"/>
    <w:rsid w:val="006B2410"/>
    <w:rsid w:val="006B2496"/>
    <w:rsid w:val="006B2514"/>
    <w:rsid w:val="006B2527"/>
    <w:rsid w:val="006B2529"/>
    <w:rsid w:val="006B2673"/>
    <w:rsid w:val="006B2E18"/>
    <w:rsid w:val="006B2EA0"/>
    <w:rsid w:val="006B30BB"/>
    <w:rsid w:val="006B3142"/>
    <w:rsid w:val="006B317E"/>
    <w:rsid w:val="006B31F9"/>
    <w:rsid w:val="006B3238"/>
    <w:rsid w:val="006B341A"/>
    <w:rsid w:val="006B34D2"/>
    <w:rsid w:val="006B35D1"/>
    <w:rsid w:val="006B37F2"/>
    <w:rsid w:val="006B3966"/>
    <w:rsid w:val="006B39C5"/>
    <w:rsid w:val="006B39E3"/>
    <w:rsid w:val="006B3A3A"/>
    <w:rsid w:val="006B3B16"/>
    <w:rsid w:val="006B3D35"/>
    <w:rsid w:val="006B41CD"/>
    <w:rsid w:val="006B43F3"/>
    <w:rsid w:val="006B4593"/>
    <w:rsid w:val="006B46DB"/>
    <w:rsid w:val="006B47B0"/>
    <w:rsid w:val="006B4C88"/>
    <w:rsid w:val="006B4DDF"/>
    <w:rsid w:val="006B505A"/>
    <w:rsid w:val="006B50CF"/>
    <w:rsid w:val="006B5105"/>
    <w:rsid w:val="006B5168"/>
    <w:rsid w:val="006B521F"/>
    <w:rsid w:val="006B5232"/>
    <w:rsid w:val="006B542D"/>
    <w:rsid w:val="006B54C2"/>
    <w:rsid w:val="006B5698"/>
    <w:rsid w:val="006B57D3"/>
    <w:rsid w:val="006B5886"/>
    <w:rsid w:val="006B5B57"/>
    <w:rsid w:val="006B5D5B"/>
    <w:rsid w:val="006B616B"/>
    <w:rsid w:val="006B6472"/>
    <w:rsid w:val="006B6B17"/>
    <w:rsid w:val="006B6BE3"/>
    <w:rsid w:val="006B6FF6"/>
    <w:rsid w:val="006B70BF"/>
    <w:rsid w:val="006B7238"/>
    <w:rsid w:val="006B74AD"/>
    <w:rsid w:val="006B75D3"/>
    <w:rsid w:val="006B773E"/>
    <w:rsid w:val="006B7AEA"/>
    <w:rsid w:val="006B7B4B"/>
    <w:rsid w:val="006C027C"/>
    <w:rsid w:val="006C0281"/>
    <w:rsid w:val="006C03B8"/>
    <w:rsid w:val="006C0D3F"/>
    <w:rsid w:val="006C1203"/>
    <w:rsid w:val="006C1289"/>
    <w:rsid w:val="006C13DA"/>
    <w:rsid w:val="006C15D6"/>
    <w:rsid w:val="006C1C61"/>
    <w:rsid w:val="006C1D53"/>
    <w:rsid w:val="006C20BF"/>
    <w:rsid w:val="006C2180"/>
    <w:rsid w:val="006C25D3"/>
    <w:rsid w:val="006C2D2A"/>
    <w:rsid w:val="006C3035"/>
    <w:rsid w:val="006C33BF"/>
    <w:rsid w:val="006C3490"/>
    <w:rsid w:val="006C37FA"/>
    <w:rsid w:val="006C39D9"/>
    <w:rsid w:val="006C3B02"/>
    <w:rsid w:val="006C3F35"/>
    <w:rsid w:val="006C4823"/>
    <w:rsid w:val="006C48AC"/>
    <w:rsid w:val="006C4F74"/>
    <w:rsid w:val="006C521D"/>
    <w:rsid w:val="006C5358"/>
    <w:rsid w:val="006C5BD4"/>
    <w:rsid w:val="006C5EC9"/>
    <w:rsid w:val="006C6059"/>
    <w:rsid w:val="006C6132"/>
    <w:rsid w:val="006C62F2"/>
    <w:rsid w:val="006C63D1"/>
    <w:rsid w:val="006C66F7"/>
    <w:rsid w:val="006C698C"/>
    <w:rsid w:val="006C6A88"/>
    <w:rsid w:val="006C6C95"/>
    <w:rsid w:val="006C7522"/>
    <w:rsid w:val="006C760F"/>
    <w:rsid w:val="006C7790"/>
    <w:rsid w:val="006C7B7B"/>
    <w:rsid w:val="006D001B"/>
    <w:rsid w:val="006D0156"/>
    <w:rsid w:val="006D0180"/>
    <w:rsid w:val="006D01A8"/>
    <w:rsid w:val="006D0E0B"/>
    <w:rsid w:val="006D0FB2"/>
    <w:rsid w:val="006D112E"/>
    <w:rsid w:val="006D1337"/>
    <w:rsid w:val="006D159E"/>
    <w:rsid w:val="006D1693"/>
    <w:rsid w:val="006D1710"/>
    <w:rsid w:val="006D1D16"/>
    <w:rsid w:val="006D21F3"/>
    <w:rsid w:val="006D24F0"/>
    <w:rsid w:val="006D2775"/>
    <w:rsid w:val="006D2945"/>
    <w:rsid w:val="006D2A43"/>
    <w:rsid w:val="006D2C69"/>
    <w:rsid w:val="006D2C83"/>
    <w:rsid w:val="006D2FC8"/>
    <w:rsid w:val="006D3102"/>
    <w:rsid w:val="006D3241"/>
    <w:rsid w:val="006D32C8"/>
    <w:rsid w:val="006D33BD"/>
    <w:rsid w:val="006D3415"/>
    <w:rsid w:val="006D365D"/>
    <w:rsid w:val="006D3CA6"/>
    <w:rsid w:val="006D3E13"/>
    <w:rsid w:val="006D41CA"/>
    <w:rsid w:val="006D431A"/>
    <w:rsid w:val="006D44F4"/>
    <w:rsid w:val="006D48C5"/>
    <w:rsid w:val="006D4C46"/>
    <w:rsid w:val="006D4D79"/>
    <w:rsid w:val="006D4D9A"/>
    <w:rsid w:val="006D5059"/>
    <w:rsid w:val="006D5065"/>
    <w:rsid w:val="006D55CB"/>
    <w:rsid w:val="006D57A8"/>
    <w:rsid w:val="006D57DE"/>
    <w:rsid w:val="006D584B"/>
    <w:rsid w:val="006D58AD"/>
    <w:rsid w:val="006D5AAF"/>
    <w:rsid w:val="006D5B7A"/>
    <w:rsid w:val="006D5C24"/>
    <w:rsid w:val="006D5E2E"/>
    <w:rsid w:val="006D5FCD"/>
    <w:rsid w:val="006D6028"/>
    <w:rsid w:val="006D6602"/>
    <w:rsid w:val="006D67C7"/>
    <w:rsid w:val="006D683B"/>
    <w:rsid w:val="006D695A"/>
    <w:rsid w:val="006D6B61"/>
    <w:rsid w:val="006D6C91"/>
    <w:rsid w:val="006D6F08"/>
    <w:rsid w:val="006D6FFE"/>
    <w:rsid w:val="006D70F1"/>
    <w:rsid w:val="006D70F5"/>
    <w:rsid w:val="006D7121"/>
    <w:rsid w:val="006D73C4"/>
    <w:rsid w:val="006D754A"/>
    <w:rsid w:val="006D7B10"/>
    <w:rsid w:val="006E060E"/>
    <w:rsid w:val="006E062C"/>
    <w:rsid w:val="006E06D1"/>
    <w:rsid w:val="006E073B"/>
    <w:rsid w:val="006E079F"/>
    <w:rsid w:val="006E0901"/>
    <w:rsid w:val="006E0B0C"/>
    <w:rsid w:val="006E0B51"/>
    <w:rsid w:val="006E0C60"/>
    <w:rsid w:val="006E11CF"/>
    <w:rsid w:val="006E130D"/>
    <w:rsid w:val="006E138D"/>
    <w:rsid w:val="006E14E1"/>
    <w:rsid w:val="006E15A0"/>
    <w:rsid w:val="006E15E1"/>
    <w:rsid w:val="006E15F4"/>
    <w:rsid w:val="006E1957"/>
    <w:rsid w:val="006E1C82"/>
    <w:rsid w:val="006E1E01"/>
    <w:rsid w:val="006E1EEF"/>
    <w:rsid w:val="006E1F2A"/>
    <w:rsid w:val="006E226D"/>
    <w:rsid w:val="006E2468"/>
    <w:rsid w:val="006E25EE"/>
    <w:rsid w:val="006E28B7"/>
    <w:rsid w:val="006E2949"/>
    <w:rsid w:val="006E29AD"/>
    <w:rsid w:val="006E29DD"/>
    <w:rsid w:val="006E2A9B"/>
    <w:rsid w:val="006E2C2B"/>
    <w:rsid w:val="006E2D8A"/>
    <w:rsid w:val="006E2E05"/>
    <w:rsid w:val="006E2F2B"/>
    <w:rsid w:val="006E2FCE"/>
    <w:rsid w:val="006E304B"/>
    <w:rsid w:val="006E3076"/>
    <w:rsid w:val="006E3207"/>
    <w:rsid w:val="006E3310"/>
    <w:rsid w:val="006E335E"/>
    <w:rsid w:val="006E354E"/>
    <w:rsid w:val="006E35F6"/>
    <w:rsid w:val="006E37AE"/>
    <w:rsid w:val="006E3836"/>
    <w:rsid w:val="006E3B72"/>
    <w:rsid w:val="006E3C49"/>
    <w:rsid w:val="006E3D12"/>
    <w:rsid w:val="006E3EF2"/>
    <w:rsid w:val="006E4121"/>
    <w:rsid w:val="006E43B7"/>
    <w:rsid w:val="006E4481"/>
    <w:rsid w:val="006E453F"/>
    <w:rsid w:val="006E4E2D"/>
    <w:rsid w:val="006E4E39"/>
    <w:rsid w:val="006E4E9F"/>
    <w:rsid w:val="006E5068"/>
    <w:rsid w:val="006E520F"/>
    <w:rsid w:val="006E5638"/>
    <w:rsid w:val="006E565E"/>
    <w:rsid w:val="006E5856"/>
    <w:rsid w:val="006E5936"/>
    <w:rsid w:val="006E599B"/>
    <w:rsid w:val="006E5A6F"/>
    <w:rsid w:val="006E5ABE"/>
    <w:rsid w:val="006E5AD4"/>
    <w:rsid w:val="006E5B6E"/>
    <w:rsid w:val="006E62F4"/>
    <w:rsid w:val="006E673D"/>
    <w:rsid w:val="006E67AB"/>
    <w:rsid w:val="006E67CC"/>
    <w:rsid w:val="006E68DE"/>
    <w:rsid w:val="006E6BA5"/>
    <w:rsid w:val="006E6C07"/>
    <w:rsid w:val="006E6E2A"/>
    <w:rsid w:val="006E6F04"/>
    <w:rsid w:val="006E6FE9"/>
    <w:rsid w:val="006E705C"/>
    <w:rsid w:val="006E7137"/>
    <w:rsid w:val="006E7253"/>
    <w:rsid w:val="006E7332"/>
    <w:rsid w:val="006E7347"/>
    <w:rsid w:val="006E736F"/>
    <w:rsid w:val="006E7380"/>
    <w:rsid w:val="006E7BB6"/>
    <w:rsid w:val="006E7D3B"/>
    <w:rsid w:val="006E7D41"/>
    <w:rsid w:val="006E7D92"/>
    <w:rsid w:val="006E7E25"/>
    <w:rsid w:val="006E7E54"/>
    <w:rsid w:val="006E7F83"/>
    <w:rsid w:val="006F0108"/>
    <w:rsid w:val="006F06B5"/>
    <w:rsid w:val="006F0ADA"/>
    <w:rsid w:val="006F0AEE"/>
    <w:rsid w:val="006F0BA5"/>
    <w:rsid w:val="006F0CD1"/>
    <w:rsid w:val="006F0FBB"/>
    <w:rsid w:val="006F1047"/>
    <w:rsid w:val="006F10CC"/>
    <w:rsid w:val="006F132F"/>
    <w:rsid w:val="006F1607"/>
    <w:rsid w:val="006F16AF"/>
    <w:rsid w:val="006F1A08"/>
    <w:rsid w:val="006F1A72"/>
    <w:rsid w:val="006F1AA4"/>
    <w:rsid w:val="006F1B70"/>
    <w:rsid w:val="006F1C68"/>
    <w:rsid w:val="006F1DE9"/>
    <w:rsid w:val="006F230B"/>
    <w:rsid w:val="006F25AC"/>
    <w:rsid w:val="006F26AD"/>
    <w:rsid w:val="006F282D"/>
    <w:rsid w:val="006F2C5B"/>
    <w:rsid w:val="006F2D3F"/>
    <w:rsid w:val="006F2E87"/>
    <w:rsid w:val="006F2FB1"/>
    <w:rsid w:val="006F341D"/>
    <w:rsid w:val="006F3850"/>
    <w:rsid w:val="006F3B50"/>
    <w:rsid w:val="006F3C71"/>
    <w:rsid w:val="006F3CDE"/>
    <w:rsid w:val="006F4017"/>
    <w:rsid w:val="006F4261"/>
    <w:rsid w:val="006F45BD"/>
    <w:rsid w:val="006F476A"/>
    <w:rsid w:val="006F47A5"/>
    <w:rsid w:val="006F4A0D"/>
    <w:rsid w:val="006F4A64"/>
    <w:rsid w:val="006F4CE7"/>
    <w:rsid w:val="006F4D98"/>
    <w:rsid w:val="006F50A0"/>
    <w:rsid w:val="006F50BD"/>
    <w:rsid w:val="006F5501"/>
    <w:rsid w:val="006F5533"/>
    <w:rsid w:val="006F56C2"/>
    <w:rsid w:val="006F58D4"/>
    <w:rsid w:val="006F5BF2"/>
    <w:rsid w:val="006F5C12"/>
    <w:rsid w:val="006F6278"/>
    <w:rsid w:val="006F629D"/>
    <w:rsid w:val="006F63DD"/>
    <w:rsid w:val="006F6582"/>
    <w:rsid w:val="006F698C"/>
    <w:rsid w:val="006F6A64"/>
    <w:rsid w:val="006F6CE4"/>
    <w:rsid w:val="006F6D32"/>
    <w:rsid w:val="006F6DEB"/>
    <w:rsid w:val="006F700F"/>
    <w:rsid w:val="006F7440"/>
    <w:rsid w:val="006F761C"/>
    <w:rsid w:val="006F7F04"/>
    <w:rsid w:val="00700119"/>
    <w:rsid w:val="007001EB"/>
    <w:rsid w:val="0070031A"/>
    <w:rsid w:val="0070049E"/>
    <w:rsid w:val="007004AC"/>
    <w:rsid w:val="00700586"/>
    <w:rsid w:val="0070072E"/>
    <w:rsid w:val="0070079F"/>
    <w:rsid w:val="0070089A"/>
    <w:rsid w:val="007008CE"/>
    <w:rsid w:val="00700ED8"/>
    <w:rsid w:val="0070145E"/>
    <w:rsid w:val="007016CA"/>
    <w:rsid w:val="00701743"/>
    <w:rsid w:val="007018EE"/>
    <w:rsid w:val="00701BDD"/>
    <w:rsid w:val="00701F45"/>
    <w:rsid w:val="00702283"/>
    <w:rsid w:val="007025FF"/>
    <w:rsid w:val="007029F9"/>
    <w:rsid w:val="00702B12"/>
    <w:rsid w:val="00702B18"/>
    <w:rsid w:val="00702C99"/>
    <w:rsid w:val="00702CB7"/>
    <w:rsid w:val="00702F0F"/>
    <w:rsid w:val="00702FB2"/>
    <w:rsid w:val="007031C1"/>
    <w:rsid w:val="007032F7"/>
    <w:rsid w:val="0070346E"/>
    <w:rsid w:val="00703648"/>
    <w:rsid w:val="007036B3"/>
    <w:rsid w:val="00703831"/>
    <w:rsid w:val="007038C6"/>
    <w:rsid w:val="00703C8D"/>
    <w:rsid w:val="00703D65"/>
    <w:rsid w:val="00703F9C"/>
    <w:rsid w:val="00704015"/>
    <w:rsid w:val="0070441D"/>
    <w:rsid w:val="007044F8"/>
    <w:rsid w:val="0070475B"/>
    <w:rsid w:val="00704A37"/>
    <w:rsid w:val="00704B4D"/>
    <w:rsid w:val="00704C5E"/>
    <w:rsid w:val="00704CE1"/>
    <w:rsid w:val="00704DDC"/>
    <w:rsid w:val="00704E4A"/>
    <w:rsid w:val="00704EDB"/>
    <w:rsid w:val="00705396"/>
    <w:rsid w:val="007053CA"/>
    <w:rsid w:val="0070560A"/>
    <w:rsid w:val="00705839"/>
    <w:rsid w:val="00705990"/>
    <w:rsid w:val="00705C9D"/>
    <w:rsid w:val="00705D46"/>
    <w:rsid w:val="00705FAC"/>
    <w:rsid w:val="00706101"/>
    <w:rsid w:val="007064E7"/>
    <w:rsid w:val="0070650E"/>
    <w:rsid w:val="00706518"/>
    <w:rsid w:val="007067B0"/>
    <w:rsid w:val="00706A82"/>
    <w:rsid w:val="00707072"/>
    <w:rsid w:val="00707074"/>
    <w:rsid w:val="00707085"/>
    <w:rsid w:val="007070DA"/>
    <w:rsid w:val="0070715B"/>
    <w:rsid w:val="0070718C"/>
    <w:rsid w:val="00707242"/>
    <w:rsid w:val="00707511"/>
    <w:rsid w:val="00707888"/>
    <w:rsid w:val="00707C30"/>
    <w:rsid w:val="00707D61"/>
    <w:rsid w:val="0071056A"/>
    <w:rsid w:val="007105A8"/>
    <w:rsid w:val="00710821"/>
    <w:rsid w:val="0071085B"/>
    <w:rsid w:val="00710925"/>
    <w:rsid w:val="00710941"/>
    <w:rsid w:val="00710BCC"/>
    <w:rsid w:val="00710FF5"/>
    <w:rsid w:val="0071130D"/>
    <w:rsid w:val="00711754"/>
    <w:rsid w:val="007118DC"/>
    <w:rsid w:val="00711DC6"/>
    <w:rsid w:val="00712127"/>
    <w:rsid w:val="0071215A"/>
    <w:rsid w:val="0071217D"/>
    <w:rsid w:val="00712254"/>
    <w:rsid w:val="00712287"/>
    <w:rsid w:val="0071234A"/>
    <w:rsid w:val="00712691"/>
    <w:rsid w:val="00712772"/>
    <w:rsid w:val="00712812"/>
    <w:rsid w:val="007128C5"/>
    <w:rsid w:val="00712A7D"/>
    <w:rsid w:val="00712B5C"/>
    <w:rsid w:val="00712C27"/>
    <w:rsid w:val="00712F1D"/>
    <w:rsid w:val="00712F67"/>
    <w:rsid w:val="00713219"/>
    <w:rsid w:val="00713646"/>
    <w:rsid w:val="00713AFB"/>
    <w:rsid w:val="00713B21"/>
    <w:rsid w:val="00713C24"/>
    <w:rsid w:val="00713C69"/>
    <w:rsid w:val="00713F18"/>
    <w:rsid w:val="00713F81"/>
    <w:rsid w:val="00714176"/>
    <w:rsid w:val="007141AB"/>
    <w:rsid w:val="0071459B"/>
    <w:rsid w:val="007148D3"/>
    <w:rsid w:val="00714950"/>
    <w:rsid w:val="0071497D"/>
    <w:rsid w:val="00714CA8"/>
    <w:rsid w:val="00714CB4"/>
    <w:rsid w:val="00715107"/>
    <w:rsid w:val="00715361"/>
    <w:rsid w:val="0071547F"/>
    <w:rsid w:val="0071557B"/>
    <w:rsid w:val="00715B9A"/>
    <w:rsid w:val="00715E3E"/>
    <w:rsid w:val="00715EEA"/>
    <w:rsid w:val="00715F59"/>
    <w:rsid w:val="0071615D"/>
    <w:rsid w:val="0071629F"/>
    <w:rsid w:val="007163E3"/>
    <w:rsid w:val="007166DC"/>
    <w:rsid w:val="007168B1"/>
    <w:rsid w:val="007169EE"/>
    <w:rsid w:val="0071724C"/>
    <w:rsid w:val="007172BF"/>
    <w:rsid w:val="007172D8"/>
    <w:rsid w:val="00717373"/>
    <w:rsid w:val="00717433"/>
    <w:rsid w:val="007177D4"/>
    <w:rsid w:val="00717BE7"/>
    <w:rsid w:val="00717DBF"/>
    <w:rsid w:val="00717F77"/>
    <w:rsid w:val="0072060D"/>
    <w:rsid w:val="00720803"/>
    <w:rsid w:val="0072084D"/>
    <w:rsid w:val="0072097A"/>
    <w:rsid w:val="00720D7C"/>
    <w:rsid w:val="00720EBD"/>
    <w:rsid w:val="00720EBF"/>
    <w:rsid w:val="00720EEB"/>
    <w:rsid w:val="00720FBA"/>
    <w:rsid w:val="007212C0"/>
    <w:rsid w:val="00721312"/>
    <w:rsid w:val="00721944"/>
    <w:rsid w:val="00721CB5"/>
    <w:rsid w:val="0072229A"/>
    <w:rsid w:val="007227B3"/>
    <w:rsid w:val="00723211"/>
    <w:rsid w:val="0072322F"/>
    <w:rsid w:val="0072325E"/>
    <w:rsid w:val="00723693"/>
    <w:rsid w:val="00723823"/>
    <w:rsid w:val="00723863"/>
    <w:rsid w:val="00723882"/>
    <w:rsid w:val="0072397D"/>
    <w:rsid w:val="00723B7E"/>
    <w:rsid w:val="00723DB6"/>
    <w:rsid w:val="00723DF3"/>
    <w:rsid w:val="00723F41"/>
    <w:rsid w:val="00724153"/>
    <w:rsid w:val="007242CD"/>
    <w:rsid w:val="00724336"/>
    <w:rsid w:val="00724482"/>
    <w:rsid w:val="00724771"/>
    <w:rsid w:val="00724773"/>
    <w:rsid w:val="00724813"/>
    <w:rsid w:val="007249A7"/>
    <w:rsid w:val="00724CE8"/>
    <w:rsid w:val="00724D19"/>
    <w:rsid w:val="0072532F"/>
    <w:rsid w:val="00725414"/>
    <w:rsid w:val="007257D0"/>
    <w:rsid w:val="0072588E"/>
    <w:rsid w:val="00725E5B"/>
    <w:rsid w:val="00725F61"/>
    <w:rsid w:val="0072629D"/>
    <w:rsid w:val="007262BF"/>
    <w:rsid w:val="00726391"/>
    <w:rsid w:val="0072653B"/>
    <w:rsid w:val="00726776"/>
    <w:rsid w:val="00726952"/>
    <w:rsid w:val="00726BF2"/>
    <w:rsid w:val="00726CED"/>
    <w:rsid w:val="00726D27"/>
    <w:rsid w:val="00726EA6"/>
    <w:rsid w:val="00727208"/>
    <w:rsid w:val="0072736B"/>
    <w:rsid w:val="00727680"/>
    <w:rsid w:val="00727738"/>
    <w:rsid w:val="00727748"/>
    <w:rsid w:val="00727B1F"/>
    <w:rsid w:val="00727FFC"/>
    <w:rsid w:val="00730A1A"/>
    <w:rsid w:val="00730A9F"/>
    <w:rsid w:val="00730BEE"/>
    <w:rsid w:val="00730D5B"/>
    <w:rsid w:val="00730F0E"/>
    <w:rsid w:val="0073143D"/>
    <w:rsid w:val="00731534"/>
    <w:rsid w:val="007315BF"/>
    <w:rsid w:val="0073220E"/>
    <w:rsid w:val="00732353"/>
    <w:rsid w:val="00732626"/>
    <w:rsid w:val="007326CA"/>
    <w:rsid w:val="0073281B"/>
    <w:rsid w:val="00732B41"/>
    <w:rsid w:val="00732CE9"/>
    <w:rsid w:val="00732EBA"/>
    <w:rsid w:val="007334CA"/>
    <w:rsid w:val="00733631"/>
    <w:rsid w:val="00733744"/>
    <w:rsid w:val="00733AFC"/>
    <w:rsid w:val="00733BB2"/>
    <w:rsid w:val="00733D1F"/>
    <w:rsid w:val="00733D36"/>
    <w:rsid w:val="00733E09"/>
    <w:rsid w:val="00733E70"/>
    <w:rsid w:val="00733FC6"/>
    <w:rsid w:val="00734032"/>
    <w:rsid w:val="007343AC"/>
    <w:rsid w:val="007344E6"/>
    <w:rsid w:val="0073471A"/>
    <w:rsid w:val="00734748"/>
    <w:rsid w:val="007348B1"/>
    <w:rsid w:val="00734989"/>
    <w:rsid w:val="00734E48"/>
    <w:rsid w:val="00735099"/>
    <w:rsid w:val="0073516D"/>
    <w:rsid w:val="00735334"/>
    <w:rsid w:val="007353A6"/>
    <w:rsid w:val="007355C9"/>
    <w:rsid w:val="0073574E"/>
    <w:rsid w:val="00735877"/>
    <w:rsid w:val="00735A88"/>
    <w:rsid w:val="00735A95"/>
    <w:rsid w:val="00735AD9"/>
    <w:rsid w:val="00735BEE"/>
    <w:rsid w:val="00735FCF"/>
    <w:rsid w:val="00735FDD"/>
    <w:rsid w:val="007362A6"/>
    <w:rsid w:val="00736476"/>
    <w:rsid w:val="007366B5"/>
    <w:rsid w:val="007367C1"/>
    <w:rsid w:val="0073694A"/>
    <w:rsid w:val="00736A7F"/>
    <w:rsid w:val="00736B59"/>
    <w:rsid w:val="00736CDB"/>
    <w:rsid w:val="00736D7D"/>
    <w:rsid w:val="00737044"/>
    <w:rsid w:val="0073708A"/>
    <w:rsid w:val="00737178"/>
    <w:rsid w:val="0073717A"/>
    <w:rsid w:val="007371D4"/>
    <w:rsid w:val="0073737A"/>
    <w:rsid w:val="007375AD"/>
    <w:rsid w:val="007375D9"/>
    <w:rsid w:val="00737652"/>
    <w:rsid w:val="00737700"/>
    <w:rsid w:val="00737A81"/>
    <w:rsid w:val="00737AE3"/>
    <w:rsid w:val="00737DDF"/>
    <w:rsid w:val="00737EFA"/>
    <w:rsid w:val="00737F76"/>
    <w:rsid w:val="00740707"/>
    <w:rsid w:val="007409F3"/>
    <w:rsid w:val="00740B9B"/>
    <w:rsid w:val="00740E2E"/>
    <w:rsid w:val="00740E58"/>
    <w:rsid w:val="00740E83"/>
    <w:rsid w:val="00741165"/>
    <w:rsid w:val="007411F0"/>
    <w:rsid w:val="007412AE"/>
    <w:rsid w:val="007416AA"/>
    <w:rsid w:val="007416DE"/>
    <w:rsid w:val="007418E7"/>
    <w:rsid w:val="007419B9"/>
    <w:rsid w:val="00741ABF"/>
    <w:rsid w:val="00741C79"/>
    <w:rsid w:val="00741D00"/>
    <w:rsid w:val="007422EE"/>
    <w:rsid w:val="007424FB"/>
    <w:rsid w:val="007427E5"/>
    <w:rsid w:val="00742965"/>
    <w:rsid w:val="00742B2A"/>
    <w:rsid w:val="00742C39"/>
    <w:rsid w:val="00742EA3"/>
    <w:rsid w:val="0074367C"/>
    <w:rsid w:val="00743A34"/>
    <w:rsid w:val="00743D12"/>
    <w:rsid w:val="00743E7A"/>
    <w:rsid w:val="00743FFB"/>
    <w:rsid w:val="007445A0"/>
    <w:rsid w:val="007446D7"/>
    <w:rsid w:val="00744877"/>
    <w:rsid w:val="0074487A"/>
    <w:rsid w:val="007448D5"/>
    <w:rsid w:val="007449AF"/>
    <w:rsid w:val="00744E36"/>
    <w:rsid w:val="0074506A"/>
    <w:rsid w:val="0074524B"/>
    <w:rsid w:val="00745384"/>
    <w:rsid w:val="0074558A"/>
    <w:rsid w:val="00745D65"/>
    <w:rsid w:val="00745DB3"/>
    <w:rsid w:val="00746208"/>
    <w:rsid w:val="0074633B"/>
    <w:rsid w:val="007465E4"/>
    <w:rsid w:val="00746F09"/>
    <w:rsid w:val="00746FE5"/>
    <w:rsid w:val="00747203"/>
    <w:rsid w:val="0074745A"/>
    <w:rsid w:val="00747506"/>
    <w:rsid w:val="00747541"/>
    <w:rsid w:val="007477C1"/>
    <w:rsid w:val="007477FA"/>
    <w:rsid w:val="00747A39"/>
    <w:rsid w:val="00747A79"/>
    <w:rsid w:val="00747AB3"/>
    <w:rsid w:val="00747CC6"/>
    <w:rsid w:val="00747D03"/>
    <w:rsid w:val="00747D8B"/>
    <w:rsid w:val="00750233"/>
    <w:rsid w:val="00750364"/>
    <w:rsid w:val="00750420"/>
    <w:rsid w:val="00750659"/>
    <w:rsid w:val="0075099B"/>
    <w:rsid w:val="007509F7"/>
    <w:rsid w:val="00750AE3"/>
    <w:rsid w:val="00750E48"/>
    <w:rsid w:val="00751228"/>
    <w:rsid w:val="00751280"/>
    <w:rsid w:val="007512E1"/>
    <w:rsid w:val="00751304"/>
    <w:rsid w:val="00751487"/>
    <w:rsid w:val="00751576"/>
    <w:rsid w:val="00751638"/>
    <w:rsid w:val="0075175A"/>
    <w:rsid w:val="007518B2"/>
    <w:rsid w:val="00751A9C"/>
    <w:rsid w:val="00751C5D"/>
    <w:rsid w:val="00751DAC"/>
    <w:rsid w:val="00752278"/>
    <w:rsid w:val="007522FB"/>
    <w:rsid w:val="00752413"/>
    <w:rsid w:val="00752667"/>
    <w:rsid w:val="007526D1"/>
    <w:rsid w:val="00752768"/>
    <w:rsid w:val="007528CE"/>
    <w:rsid w:val="0075307C"/>
    <w:rsid w:val="0075310D"/>
    <w:rsid w:val="0075341D"/>
    <w:rsid w:val="007537C5"/>
    <w:rsid w:val="00753F94"/>
    <w:rsid w:val="00753FEF"/>
    <w:rsid w:val="00754250"/>
    <w:rsid w:val="007542DE"/>
    <w:rsid w:val="00754335"/>
    <w:rsid w:val="0075453F"/>
    <w:rsid w:val="007547F0"/>
    <w:rsid w:val="0075483E"/>
    <w:rsid w:val="00754D85"/>
    <w:rsid w:val="00754E56"/>
    <w:rsid w:val="00754EA7"/>
    <w:rsid w:val="007550E2"/>
    <w:rsid w:val="007551CE"/>
    <w:rsid w:val="00755744"/>
    <w:rsid w:val="00755E91"/>
    <w:rsid w:val="007560F1"/>
    <w:rsid w:val="007562A3"/>
    <w:rsid w:val="00756302"/>
    <w:rsid w:val="007563AD"/>
    <w:rsid w:val="0075656F"/>
    <w:rsid w:val="0075691D"/>
    <w:rsid w:val="00756A33"/>
    <w:rsid w:val="00756C3D"/>
    <w:rsid w:val="00756CE1"/>
    <w:rsid w:val="00756FC4"/>
    <w:rsid w:val="007571E1"/>
    <w:rsid w:val="0075729A"/>
    <w:rsid w:val="0075734A"/>
    <w:rsid w:val="007574F1"/>
    <w:rsid w:val="007576C7"/>
    <w:rsid w:val="007577F6"/>
    <w:rsid w:val="0075783F"/>
    <w:rsid w:val="007578A9"/>
    <w:rsid w:val="00757949"/>
    <w:rsid w:val="007579C0"/>
    <w:rsid w:val="00757D52"/>
    <w:rsid w:val="00757FB2"/>
    <w:rsid w:val="00760146"/>
    <w:rsid w:val="0076014C"/>
    <w:rsid w:val="007604B2"/>
    <w:rsid w:val="007605E8"/>
    <w:rsid w:val="00760770"/>
    <w:rsid w:val="0076096B"/>
    <w:rsid w:val="00760CBB"/>
    <w:rsid w:val="00760E2A"/>
    <w:rsid w:val="00761007"/>
    <w:rsid w:val="007610F0"/>
    <w:rsid w:val="007617AE"/>
    <w:rsid w:val="007617CA"/>
    <w:rsid w:val="00761B3A"/>
    <w:rsid w:val="00761BC3"/>
    <w:rsid w:val="00761D5F"/>
    <w:rsid w:val="00761E6E"/>
    <w:rsid w:val="00761EBE"/>
    <w:rsid w:val="007620EF"/>
    <w:rsid w:val="00762454"/>
    <w:rsid w:val="007624B5"/>
    <w:rsid w:val="0076275F"/>
    <w:rsid w:val="00762A03"/>
    <w:rsid w:val="00762AAF"/>
    <w:rsid w:val="00762B5C"/>
    <w:rsid w:val="00762D4D"/>
    <w:rsid w:val="00762F98"/>
    <w:rsid w:val="00763324"/>
    <w:rsid w:val="0076353F"/>
    <w:rsid w:val="00763B46"/>
    <w:rsid w:val="00763BD0"/>
    <w:rsid w:val="00764411"/>
    <w:rsid w:val="00764565"/>
    <w:rsid w:val="00764B77"/>
    <w:rsid w:val="00764E84"/>
    <w:rsid w:val="00765281"/>
    <w:rsid w:val="0076534D"/>
    <w:rsid w:val="00765506"/>
    <w:rsid w:val="0076598F"/>
    <w:rsid w:val="00765B5A"/>
    <w:rsid w:val="00765B7D"/>
    <w:rsid w:val="00765E39"/>
    <w:rsid w:val="00765EC7"/>
    <w:rsid w:val="00765EE3"/>
    <w:rsid w:val="00766475"/>
    <w:rsid w:val="00766BAD"/>
    <w:rsid w:val="007675CC"/>
    <w:rsid w:val="00767661"/>
    <w:rsid w:val="00767A96"/>
    <w:rsid w:val="00770208"/>
    <w:rsid w:val="007702A9"/>
    <w:rsid w:val="007703AA"/>
    <w:rsid w:val="007706F8"/>
    <w:rsid w:val="00771026"/>
    <w:rsid w:val="00771449"/>
    <w:rsid w:val="00771B47"/>
    <w:rsid w:val="00771B81"/>
    <w:rsid w:val="00771D95"/>
    <w:rsid w:val="00771FFA"/>
    <w:rsid w:val="00772146"/>
    <w:rsid w:val="007724E1"/>
    <w:rsid w:val="0077263F"/>
    <w:rsid w:val="00772725"/>
    <w:rsid w:val="007729A2"/>
    <w:rsid w:val="00772A1F"/>
    <w:rsid w:val="00772AD2"/>
    <w:rsid w:val="00772AE7"/>
    <w:rsid w:val="00772AEA"/>
    <w:rsid w:val="00772D8C"/>
    <w:rsid w:val="00772EF0"/>
    <w:rsid w:val="007733A7"/>
    <w:rsid w:val="007733DA"/>
    <w:rsid w:val="00773465"/>
    <w:rsid w:val="00773547"/>
    <w:rsid w:val="007735D6"/>
    <w:rsid w:val="007735EE"/>
    <w:rsid w:val="00773732"/>
    <w:rsid w:val="007739A6"/>
    <w:rsid w:val="007739CF"/>
    <w:rsid w:val="00773ECA"/>
    <w:rsid w:val="00773F5C"/>
    <w:rsid w:val="00773F97"/>
    <w:rsid w:val="00773FC8"/>
    <w:rsid w:val="007740E8"/>
    <w:rsid w:val="007741EC"/>
    <w:rsid w:val="0077453F"/>
    <w:rsid w:val="00774563"/>
    <w:rsid w:val="0077470F"/>
    <w:rsid w:val="00774860"/>
    <w:rsid w:val="00774988"/>
    <w:rsid w:val="00774DE9"/>
    <w:rsid w:val="00774E56"/>
    <w:rsid w:val="00774FF4"/>
    <w:rsid w:val="007754A7"/>
    <w:rsid w:val="0077556B"/>
    <w:rsid w:val="007755F2"/>
    <w:rsid w:val="007755F4"/>
    <w:rsid w:val="00775C67"/>
    <w:rsid w:val="00775DC9"/>
    <w:rsid w:val="00775E59"/>
    <w:rsid w:val="00775ECB"/>
    <w:rsid w:val="00775ED0"/>
    <w:rsid w:val="00776594"/>
    <w:rsid w:val="007766D8"/>
    <w:rsid w:val="00776971"/>
    <w:rsid w:val="00776C82"/>
    <w:rsid w:val="00776CAA"/>
    <w:rsid w:val="00776D37"/>
    <w:rsid w:val="00776E7C"/>
    <w:rsid w:val="00776EF4"/>
    <w:rsid w:val="007771A9"/>
    <w:rsid w:val="00777248"/>
    <w:rsid w:val="00777493"/>
    <w:rsid w:val="007774C5"/>
    <w:rsid w:val="00777519"/>
    <w:rsid w:val="00777530"/>
    <w:rsid w:val="0077753F"/>
    <w:rsid w:val="00777690"/>
    <w:rsid w:val="00777723"/>
    <w:rsid w:val="007779E6"/>
    <w:rsid w:val="00777A64"/>
    <w:rsid w:val="00777C63"/>
    <w:rsid w:val="00777CEE"/>
    <w:rsid w:val="007802D7"/>
    <w:rsid w:val="00780570"/>
    <w:rsid w:val="007805EE"/>
    <w:rsid w:val="00780849"/>
    <w:rsid w:val="0078093E"/>
    <w:rsid w:val="00780A80"/>
    <w:rsid w:val="00780B31"/>
    <w:rsid w:val="00780C7D"/>
    <w:rsid w:val="00780D95"/>
    <w:rsid w:val="00780FEA"/>
    <w:rsid w:val="00781766"/>
    <w:rsid w:val="0078177E"/>
    <w:rsid w:val="00781BE0"/>
    <w:rsid w:val="00781D4D"/>
    <w:rsid w:val="00781DFF"/>
    <w:rsid w:val="00781E9A"/>
    <w:rsid w:val="00782390"/>
    <w:rsid w:val="007823F8"/>
    <w:rsid w:val="00782608"/>
    <w:rsid w:val="00782939"/>
    <w:rsid w:val="00782F69"/>
    <w:rsid w:val="0078304C"/>
    <w:rsid w:val="00783223"/>
    <w:rsid w:val="00783327"/>
    <w:rsid w:val="0078363A"/>
    <w:rsid w:val="00783673"/>
    <w:rsid w:val="0078391C"/>
    <w:rsid w:val="007839E8"/>
    <w:rsid w:val="00783B53"/>
    <w:rsid w:val="00783B88"/>
    <w:rsid w:val="00783BC0"/>
    <w:rsid w:val="00783C63"/>
    <w:rsid w:val="00783F6B"/>
    <w:rsid w:val="00783FF7"/>
    <w:rsid w:val="0078438B"/>
    <w:rsid w:val="007843F7"/>
    <w:rsid w:val="00784548"/>
    <w:rsid w:val="0078493F"/>
    <w:rsid w:val="00784DA3"/>
    <w:rsid w:val="00784FC8"/>
    <w:rsid w:val="00785490"/>
    <w:rsid w:val="007857F4"/>
    <w:rsid w:val="007858BC"/>
    <w:rsid w:val="007858F0"/>
    <w:rsid w:val="007860BE"/>
    <w:rsid w:val="00786109"/>
    <w:rsid w:val="0078636A"/>
    <w:rsid w:val="007867DB"/>
    <w:rsid w:val="00786910"/>
    <w:rsid w:val="007869B3"/>
    <w:rsid w:val="00786A4C"/>
    <w:rsid w:val="00786B8F"/>
    <w:rsid w:val="00786C19"/>
    <w:rsid w:val="00786ECC"/>
    <w:rsid w:val="00786F1B"/>
    <w:rsid w:val="00787116"/>
    <w:rsid w:val="0078711C"/>
    <w:rsid w:val="007871E1"/>
    <w:rsid w:val="007872A1"/>
    <w:rsid w:val="0078772B"/>
    <w:rsid w:val="0078786F"/>
    <w:rsid w:val="00787B89"/>
    <w:rsid w:val="00787C8B"/>
    <w:rsid w:val="007904A3"/>
    <w:rsid w:val="00790831"/>
    <w:rsid w:val="00790B8A"/>
    <w:rsid w:val="00790C12"/>
    <w:rsid w:val="00790D6C"/>
    <w:rsid w:val="00791190"/>
    <w:rsid w:val="007911EB"/>
    <w:rsid w:val="00791283"/>
    <w:rsid w:val="0079175B"/>
    <w:rsid w:val="0079198D"/>
    <w:rsid w:val="00791D1A"/>
    <w:rsid w:val="00791D80"/>
    <w:rsid w:val="00792460"/>
    <w:rsid w:val="007925EA"/>
    <w:rsid w:val="00792979"/>
    <w:rsid w:val="00792A74"/>
    <w:rsid w:val="00792C29"/>
    <w:rsid w:val="00792C80"/>
    <w:rsid w:val="00792D59"/>
    <w:rsid w:val="00792E06"/>
    <w:rsid w:val="007930B9"/>
    <w:rsid w:val="00793355"/>
    <w:rsid w:val="007933A0"/>
    <w:rsid w:val="007933BA"/>
    <w:rsid w:val="00793448"/>
    <w:rsid w:val="00793554"/>
    <w:rsid w:val="00793A2E"/>
    <w:rsid w:val="00793BCE"/>
    <w:rsid w:val="00793C5A"/>
    <w:rsid w:val="00793C6A"/>
    <w:rsid w:val="00793CD8"/>
    <w:rsid w:val="00793E8A"/>
    <w:rsid w:val="00793F70"/>
    <w:rsid w:val="007941C2"/>
    <w:rsid w:val="00794A7B"/>
    <w:rsid w:val="00794BB2"/>
    <w:rsid w:val="00794D2F"/>
    <w:rsid w:val="00794E30"/>
    <w:rsid w:val="00794E9C"/>
    <w:rsid w:val="00795248"/>
    <w:rsid w:val="00795378"/>
    <w:rsid w:val="00795434"/>
    <w:rsid w:val="007955D6"/>
    <w:rsid w:val="00795621"/>
    <w:rsid w:val="007956FA"/>
    <w:rsid w:val="0079580F"/>
    <w:rsid w:val="007958ED"/>
    <w:rsid w:val="0079595E"/>
    <w:rsid w:val="00795A51"/>
    <w:rsid w:val="00795B4F"/>
    <w:rsid w:val="00795C92"/>
    <w:rsid w:val="00795DFE"/>
    <w:rsid w:val="00795ECC"/>
    <w:rsid w:val="00795EE2"/>
    <w:rsid w:val="0079605B"/>
    <w:rsid w:val="0079607C"/>
    <w:rsid w:val="0079617B"/>
    <w:rsid w:val="007961EE"/>
    <w:rsid w:val="00796231"/>
    <w:rsid w:val="007962D6"/>
    <w:rsid w:val="00796510"/>
    <w:rsid w:val="007969A4"/>
    <w:rsid w:val="00796EEF"/>
    <w:rsid w:val="00796F89"/>
    <w:rsid w:val="0079706F"/>
    <w:rsid w:val="007970A9"/>
    <w:rsid w:val="0079710A"/>
    <w:rsid w:val="00797349"/>
    <w:rsid w:val="0079741E"/>
    <w:rsid w:val="00797536"/>
    <w:rsid w:val="0079777F"/>
    <w:rsid w:val="0079781E"/>
    <w:rsid w:val="00797A84"/>
    <w:rsid w:val="00797AF3"/>
    <w:rsid w:val="00797DCC"/>
    <w:rsid w:val="00797EC3"/>
    <w:rsid w:val="007A04C0"/>
    <w:rsid w:val="007A05E0"/>
    <w:rsid w:val="007A0609"/>
    <w:rsid w:val="007A07D1"/>
    <w:rsid w:val="007A0907"/>
    <w:rsid w:val="007A0CB1"/>
    <w:rsid w:val="007A0D0F"/>
    <w:rsid w:val="007A0E63"/>
    <w:rsid w:val="007A113D"/>
    <w:rsid w:val="007A11F7"/>
    <w:rsid w:val="007A1383"/>
    <w:rsid w:val="007A1493"/>
    <w:rsid w:val="007A15BF"/>
    <w:rsid w:val="007A1799"/>
    <w:rsid w:val="007A18EA"/>
    <w:rsid w:val="007A1BCC"/>
    <w:rsid w:val="007A1CB3"/>
    <w:rsid w:val="007A1DDE"/>
    <w:rsid w:val="007A2386"/>
    <w:rsid w:val="007A2562"/>
    <w:rsid w:val="007A27DD"/>
    <w:rsid w:val="007A2970"/>
    <w:rsid w:val="007A29A3"/>
    <w:rsid w:val="007A2B29"/>
    <w:rsid w:val="007A2CC4"/>
    <w:rsid w:val="007A2F52"/>
    <w:rsid w:val="007A306F"/>
    <w:rsid w:val="007A31C7"/>
    <w:rsid w:val="007A35A8"/>
    <w:rsid w:val="007A36C8"/>
    <w:rsid w:val="007A3A12"/>
    <w:rsid w:val="007A41BB"/>
    <w:rsid w:val="007A41DF"/>
    <w:rsid w:val="007A4371"/>
    <w:rsid w:val="007A43A6"/>
    <w:rsid w:val="007A47CC"/>
    <w:rsid w:val="007A4926"/>
    <w:rsid w:val="007A4B6C"/>
    <w:rsid w:val="007A4D88"/>
    <w:rsid w:val="007A4E92"/>
    <w:rsid w:val="007A5055"/>
    <w:rsid w:val="007A5151"/>
    <w:rsid w:val="007A521D"/>
    <w:rsid w:val="007A5794"/>
    <w:rsid w:val="007A5841"/>
    <w:rsid w:val="007A58A6"/>
    <w:rsid w:val="007A5911"/>
    <w:rsid w:val="007A5B8D"/>
    <w:rsid w:val="007A5D6A"/>
    <w:rsid w:val="007A5F88"/>
    <w:rsid w:val="007A614C"/>
    <w:rsid w:val="007A619C"/>
    <w:rsid w:val="007A67A4"/>
    <w:rsid w:val="007A67EB"/>
    <w:rsid w:val="007A6A65"/>
    <w:rsid w:val="007A703E"/>
    <w:rsid w:val="007A74CD"/>
    <w:rsid w:val="007A7703"/>
    <w:rsid w:val="007A77CD"/>
    <w:rsid w:val="007A77CF"/>
    <w:rsid w:val="007A7D34"/>
    <w:rsid w:val="007B0039"/>
    <w:rsid w:val="007B0838"/>
    <w:rsid w:val="007B08B2"/>
    <w:rsid w:val="007B0AC7"/>
    <w:rsid w:val="007B0B0A"/>
    <w:rsid w:val="007B0B62"/>
    <w:rsid w:val="007B0FB7"/>
    <w:rsid w:val="007B10BE"/>
    <w:rsid w:val="007B1152"/>
    <w:rsid w:val="007B1173"/>
    <w:rsid w:val="007B121B"/>
    <w:rsid w:val="007B131A"/>
    <w:rsid w:val="007B133A"/>
    <w:rsid w:val="007B1377"/>
    <w:rsid w:val="007B137D"/>
    <w:rsid w:val="007B1AC4"/>
    <w:rsid w:val="007B1D37"/>
    <w:rsid w:val="007B1F2D"/>
    <w:rsid w:val="007B20CB"/>
    <w:rsid w:val="007B20DD"/>
    <w:rsid w:val="007B226B"/>
    <w:rsid w:val="007B24BA"/>
    <w:rsid w:val="007B257D"/>
    <w:rsid w:val="007B27B0"/>
    <w:rsid w:val="007B27FB"/>
    <w:rsid w:val="007B29EF"/>
    <w:rsid w:val="007B2A09"/>
    <w:rsid w:val="007B2FB7"/>
    <w:rsid w:val="007B31E0"/>
    <w:rsid w:val="007B3528"/>
    <w:rsid w:val="007B35E8"/>
    <w:rsid w:val="007B3748"/>
    <w:rsid w:val="007B379D"/>
    <w:rsid w:val="007B37ED"/>
    <w:rsid w:val="007B3C30"/>
    <w:rsid w:val="007B3D2D"/>
    <w:rsid w:val="007B3D72"/>
    <w:rsid w:val="007B3EEF"/>
    <w:rsid w:val="007B43B5"/>
    <w:rsid w:val="007B4727"/>
    <w:rsid w:val="007B47A9"/>
    <w:rsid w:val="007B4B34"/>
    <w:rsid w:val="007B4C79"/>
    <w:rsid w:val="007B4D8B"/>
    <w:rsid w:val="007B4FAF"/>
    <w:rsid w:val="007B50AE"/>
    <w:rsid w:val="007B51DF"/>
    <w:rsid w:val="007B521E"/>
    <w:rsid w:val="007B5426"/>
    <w:rsid w:val="007B55F9"/>
    <w:rsid w:val="007B579E"/>
    <w:rsid w:val="007B5979"/>
    <w:rsid w:val="007B598D"/>
    <w:rsid w:val="007B5995"/>
    <w:rsid w:val="007B5D40"/>
    <w:rsid w:val="007B5DF9"/>
    <w:rsid w:val="007B6452"/>
    <w:rsid w:val="007B67BB"/>
    <w:rsid w:val="007B6989"/>
    <w:rsid w:val="007B6A63"/>
    <w:rsid w:val="007B6B3A"/>
    <w:rsid w:val="007B6C98"/>
    <w:rsid w:val="007B6CEC"/>
    <w:rsid w:val="007B6D4E"/>
    <w:rsid w:val="007B6DC2"/>
    <w:rsid w:val="007B7111"/>
    <w:rsid w:val="007B7143"/>
    <w:rsid w:val="007B71C6"/>
    <w:rsid w:val="007B778B"/>
    <w:rsid w:val="007B785C"/>
    <w:rsid w:val="007B78D6"/>
    <w:rsid w:val="007B7A57"/>
    <w:rsid w:val="007B7A7A"/>
    <w:rsid w:val="007B7ACC"/>
    <w:rsid w:val="007B7DB5"/>
    <w:rsid w:val="007B7E97"/>
    <w:rsid w:val="007C0075"/>
    <w:rsid w:val="007C05DD"/>
    <w:rsid w:val="007C05F2"/>
    <w:rsid w:val="007C0CA2"/>
    <w:rsid w:val="007C0D25"/>
    <w:rsid w:val="007C124E"/>
    <w:rsid w:val="007C13E2"/>
    <w:rsid w:val="007C1750"/>
    <w:rsid w:val="007C19A1"/>
    <w:rsid w:val="007C1B27"/>
    <w:rsid w:val="007C1D42"/>
    <w:rsid w:val="007C1D7C"/>
    <w:rsid w:val="007C1DB6"/>
    <w:rsid w:val="007C1EA5"/>
    <w:rsid w:val="007C2253"/>
    <w:rsid w:val="007C23F8"/>
    <w:rsid w:val="007C245B"/>
    <w:rsid w:val="007C2E15"/>
    <w:rsid w:val="007C3141"/>
    <w:rsid w:val="007C32C5"/>
    <w:rsid w:val="007C32D6"/>
    <w:rsid w:val="007C32F6"/>
    <w:rsid w:val="007C3D18"/>
    <w:rsid w:val="007C3E5E"/>
    <w:rsid w:val="007C3EAC"/>
    <w:rsid w:val="007C3EDC"/>
    <w:rsid w:val="007C40E5"/>
    <w:rsid w:val="007C453A"/>
    <w:rsid w:val="007C4682"/>
    <w:rsid w:val="007C49A1"/>
    <w:rsid w:val="007C4A44"/>
    <w:rsid w:val="007C4C38"/>
    <w:rsid w:val="007C4F41"/>
    <w:rsid w:val="007C513E"/>
    <w:rsid w:val="007C5302"/>
    <w:rsid w:val="007C5325"/>
    <w:rsid w:val="007C5AE4"/>
    <w:rsid w:val="007C5D4A"/>
    <w:rsid w:val="007C5F6D"/>
    <w:rsid w:val="007C60BF"/>
    <w:rsid w:val="007C6873"/>
    <w:rsid w:val="007C69B5"/>
    <w:rsid w:val="007C6A07"/>
    <w:rsid w:val="007C6AE6"/>
    <w:rsid w:val="007C6B14"/>
    <w:rsid w:val="007C6D65"/>
    <w:rsid w:val="007C6DD4"/>
    <w:rsid w:val="007C6DE4"/>
    <w:rsid w:val="007C7074"/>
    <w:rsid w:val="007C714A"/>
    <w:rsid w:val="007C71C2"/>
    <w:rsid w:val="007C75A1"/>
    <w:rsid w:val="007C77A5"/>
    <w:rsid w:val="007C7ACF"/>
    <w:rsid w:val="007C7B9F"/>
    <w:rsid w:val="007C7C58"/>
    <w:rsid w:val="007C7E7B"/>
    <w:rsid w:val="007D0057"/>
    <w:rsid w:val="007D042F"/>
    <w:rsid w:val="007D04E5"/>
    <w:rsid w:val="007D0529"/>
    <w:rsid w:val="007D0AE9"/>
    <w:rsid w:val="007D0B79"/>
    <w:rsid w:val="007D0DE1"/>
    <w:rsid w:val="007D13D6"/>
    <w:rsid w:val="007D1690"/>
    <w:rsid w:val="007D1880"/>
    <w:rsid w:val="007D1DD1"/>
    <w:rsid w:val="007D217A"/>
    <w:rsid w:val="007D21E8"/>
    <w:rsid w:val="007D22BF"/>
    <w:rsid w:val="007D2476"/>
    <w:rsid w:val="007D2592"/>
    <w:rsid w:val="007D26F8"/>
    <w:rsid w:val="007D29CE"/>
    <w:rsid w:val="007D2B2F"/>
    <w:rsid w:val="007D347D"/>
    <w:rsid w:val="007D34F3"/>
    <w:rsid w:val="007D38BA"/>
    <w:rsid w:val="007D3DBD"/>
    <w:rsid w:val="007D404C"/>
    <w:rsid w:val="007D4D4B"/>
    <w:rsid w:val="007D4DDD"/>
    <w:rsid w:val="007D4E40"/>
    <w:rsid w:val="007D4E41"/>
    <w:rsid w:val="007D51D9"/>
    <w:rsid w:val="007D5216"/>
    <w:rsid w:val="007D5395"/>
    <w:rsid w:val="007D554A"/>
    <w:rsid w:val="007D57CB"/>
    <w:rsid w:val="007D58DA"/>
    <w:rsid w:val="007D5901"/>
    <w:rsid w:val="007D62F4"/>
    <w:rsid w:val="007D6995"/>
    <w:rsid w:val="007D6A7D"/>
    <w:rsid w:val="007D6F16"/>
    <w:rsid w:val="007D72DC"/>
    <w:rsid w:val="007D7526"/>
    <w:rsid w:val="007D7544"/>
    <w:rsid w:val="007D771E"/>
    <w:rsid w:val="007D7759"/>
    <w:rsid w:val="007D78A6"/>
    <w:rsid w:val="007D79EA"/>
    <w:rsid w:val="007D7B7A"/>
    <w:rsid w:val="007D7CC7"/>
    <w:rsid w:val="007D7EA9"/>
    <w:rsid w:val="007D7F77"/>
    <w:rsid w:val="007E0111"/>
    <w:rsid w:val="007E04D2"/>
    <w:rsid w:val="007E0558"/>
    <w:rsid w:val="007E0873"/>
    <w:rsid w:val="007E0877"/>
    <w:rsid w:val="007E0A6E"/>
    <w:rsid w:val="007E0F85"/>
    <w:rsid w:val="007E12FE"/>
    <w:rsid w:val="007E15B4"/>
    <w:rsid w:val="007E1763"/>
    <w:rsid w:val="007E1800"/>
    <w:rsid w:val="007E1A18"/>
    <w:rsid w:val="007E1AE2"/>
    <w:rsid w:val="007E1B54"/>
    <w:rsid w:val="007E1C9E"/>
    <w:rsid w:val="007E1FCB"/>
    <w:rsid w:val="007E2257"/>
    <w:rsid w:val="007E2440"/>
    <w:rsid w:val="007E2568"/>
    <w:rsid w:val="007E2870"/>
    <w:rsid w:val="007E28ED"/>
    <w:rsid w:val="007E2976"/>
    <w:rsid w:val="007E2F43"/>
    <w:rsid w:val="007E35B2"/>
    <w:rsid w:val="007E37BD"/>
    <w:rsid w:val="007E3C99"/>
    <w:rsid w:val="007E3EC3"/>
    <w:rsid w:val="007E3FAC"/>
    <w:rsid w:val="007E3FE5"/>
    <w:rsid w:val="007E4313"/>
    <w:rsid w:val="007E4610"/>
    <w:rsid w:val="007E4715"/>
    <w:rsid w:val="007E492C"/>
    <w:rsid w:val="007E4A93"/>
    <w:rsid w:val="007E4C85"/>
    <w:rsid w:val="007E4EAA"/>
    <w:rsid w:val="007E4FAF"/>
    <w:rsid w:val="007E5000"/>
    <w:rsid w:val="007E505B"/>
    <w:rsid w:val="007E530D"/>
    <w:rsid w:val="007E53DC"/>
    <w:rsid w:val="007E5423"/>
    <w:rsid w:val="007E57C4"/>
    <w:rsid w:val="007E590B"/>
    <w:rsid w:val="007E599C"/>
    <w:rsid w:val="007E5B93"/>
    <w:rsid w:val="007E5D69"/>
    <w:rsid w:val="007E5FD8"/>
    <w:rsid w:val="007E654C"/>
    <w:rsid w:val="007E65BB"/>
    <w:rsid w:val="007E661A"/>
    <w:rsid w:val="007E6620"/>
    <w:rsid w:val="007E66A4"/>
    <w:rsid w:val="007E66C7"/>
    <w:rsid w:val="007E69A8"/>
    <w:rsid w:val="007E6DDB"/>
    <w:rsid w:val="007E705F"/>
    <w:rsid w:val="007E7091"/>
    <w:rsid w:val="007E73E5"/>
    <w:rsid w:val="007E772D"/>
    <w:rsid w:val="007E7765"/>
    <w:rsid w:val="007E7C0D"/>
    <w:rsid w:val="007E7D00"/>
    <w:rsid w:val="007E7E39"/>
    <w:rsid w:val="007E7EC2"/>
    <w:rsid w:val="007E7FF6"/>
    <w:rsid w:val="007F008C"/>
    <w:rsid w:val="007F0543"/>
    <w:rsid w:val="007F0554"/>
    <w:rsid w:val="007F0769"/>
    <w:rsid w:val="007F0D8A"/>
    <w:rsid w:val="007F1029"/>
    <w:rsid w:val="007F1161"/>
    <w:rsid w:val="007F125B"/>
    <w:rsid w:val="007F17F7"/>
    <w:rsid w:val="007F1904"/>
    <w:rsid w:val="007F1F24"/>
    <w:rsid w:val="007F2377"/>
    <w:rsid w:val="007F2639"/>
    <w:rsid w:val="007F27AA"/>
    <w:rsid w:val="007F28AA"/>
    <w:rsid w:val="007F2946"/>
    <w:rsid w:val="007F2ADD"/>
    <w:rsid w:val="007F2BB8"/>
    <w:rsid w:val="007F2E05"/>
    <w:rsid w:val="007F2E2B"/>
    <w:rsid w:val="007F2E36"/>
    <w:rsid w:val="007F2FB4"/>
    <w:rsid w:val="007F3037"/>
    <w:rsid w:val="007F33C8"/>
    <w:rsid w:val="007F3550"/>
    <w:rsid w:val="007F35E3"/>
    <w:rsid w:val="007F3639"/>
    <w:rsid w:val="007F3B8A"/>
    <w:rsid w:val="007F3FD8"/>
    <w:rsid w:val="007F442D"/>
    <w:rsid w:val="007F44FC"/>
    <w:rsid w:val="007F500F"/>
    <w:rsid w:val="007F507E"/>
    <w:rsid w:val="007F537E"/>
    <w:rsid w:val="007F5418"/>
    <w:rsid w:val="007F5508"/>
    <w:rsid w:val="007F55E9"/>
    <w:rsid w:val="007F5840"/>
    <w:rsid w:val="007F59FB"/>
    <w:rsid w:val="007F5A20"/>
    <w:rsid w:val="007F5CB8"/>
    <w:rsid w:val="007F5D31"/>
    <w:rsid w:val="007F5E37"/>
    <w:rsid w:val="007F6364"/>
    <w:rsid w:val="007F648C"/>
    <w:rsid w:val="007F66A6"/>
    <w:rsid w:val="007F67A7"/>
    <w:rsid w:val="007F6B6B"/>
    <w:rsid w:val="007F6C88"/>
    <w:rsid w:val="007F6E85"/>
    <w:rsid w:val="007F6EDD"/>
    <w:rsid w:val="007F6F38"/>
    <w:rsid w:val="007F7210"/>
    <w:rsid w:val="007F78A5"/>
    <w:rsid w:val="007F79C6"/>
    <w:rsid w:val="007F7ABF"/>
    <w:rsid w:val="007F7B1C"/>
    <w:rsid w:val="007F7BC4"/>
    <w:rsid w:val="007F7C05"/>
    <w:rsid w:val="008002CC"/>
    <w:rsid w:val="008002F9"/>
    <w:rsid w:val="00800456"/>
    <w:rsid w:val="00800A2B"/>
    <w:rsid w:val="00800F3A"/>
    <w:rsid w:val="008011D4"/>
    <w:rsid w:val="008012EF"/>
    <w:rsid w:val="0080135F"/>
    <w:rsid w:val="008015EC"/>
    <w:rsid w:val="008016AC"/>
    <w:rsid w:val="008017CF"/>
    <w:rsid w:val="0080196A"/>
    <w:rsid w:val="00801D73"/>
    <w:rsid w:val="00801DFF"/>
    <w:rsid w:val="00801FD0"/>
    <w:rsid w:val="008025D6"/>
    <w:rsid w:val="0080267B"/>
    <w:rsid w:val="008029D4"/>
    <w:rsid w:val="00802AED"/>
    <w:rsid w:val="00802C16"/>
    <w:rsid w:val="00802DFD"/>
    <w:rsid w:val="00802FA4"/>
    <w:rsid w:val="0080300B"/>
    <w:rsid w:val="008030A7"/>
    <w:rsid w:val="008030B2"/>
    <w:rsid w:val="008030FE"/>
    <w:rsid w:val="0080324F"/>
    <w:rsid w:val="00803400"/>
    <w:rsid w:val="00803592"/>
    <w:rsid w:val="0080378E"/>
    <w:rsid w:val="00803963"/>
    <w:rsid w:val="00803BB2"/>
    <w:rsid w:val="00803BEA"/>
    <w:rsid w:val="00803FAE"/>
    <w:rsid w:val="008040F8"/>
    <w:rsid w:val="008042C9"/>
    <w:rsid w:val="00804388"/>
    <w:rsid w:val="00804EA3"/>
    <w:rsid w:val="00804EC1"/>
    <w:rsid w:val="0080514A"/>
    <w:rsid w:val="0080536D"/>
    <w:rsid w:val="0080541A"/>
    <w:rsid w:val="008054EC"/>
    <w:rsid w:val="00805A82"/>
    <w:rsid w:val="0080605F"/>
    <w:rsid w:val="008062E6"/>
    <w:rsid w:val="00806835"/>
    <w:rsid w:val="008069ED"/>
    <w:rsid w:val="00806A38"/>
    <w:rsid w:val="00806AAF"/>
    <w:rsid w:val="00806E4C"/>
    <w:rsid w:val="00806FB9"/>
    <w:rsid w:val="0080734E"/>
    <w:rsid w:val="008073A6"/>
    <w:rsid w:val="0080757A"/>
    <w:rsid w:val="008076CA"/>
    <w:rsid w:val="00807786"/>
    <w:rsid w:val="00807850"/>
    <w:rsid w:val="00807855"/>
    <w:rsid w:val="008079AB"/>
    <w:rsid w:val="00807B21"/>
    <w:rsid w:val="00807E11"/>
    <w:rsid w:val="00807E43"/>
    <w:rsid w:val="00807EEB"/>
    <w:rsid w:val="00807F3F"/>
    <w:rsid w:val="00807FF8"/>
    <w:rsid w:val="008100F3"/>
    <w:rsid w:val="0081022C"/>
    <w:rsid w:val="00810594"/>
    <w:rsid w:val="008107DC"/>
    <w:rsid w:val="00810A88"/>
    <w:rsid w:val="00810AAF"/>
    <w:rsid w:val="00810AD3"/>
    <w:rsid w:val="00810B34"/>
    <w:rsid w:val="00810C92"/>
    <w:rsid w:val="008111B7"/>
    <w:rsid w:val="00811353"/>
    <w:rsid w:val="0081147A"/>
    <w:rsid w:val="00811495"/>
    <w:rsid w:val="0081155C"/>
    <w:rsid w:val="00811686"/>
    <w:rsid w:val="00811A88"/>
    <w:rsid w:val="00811FCB"/>
    <w:rsid w:val="008120DD"/>
    <w:rsid w:val="0081215F"/>
    <w:rsid w:val="00812172"/>
    <w:rsid w:val="008121CD"/>
    <w:rsid w:val="0081225C"/>
    <w:rsid w:val="008124C4"/>
    <w:rsid w:val="008125EB"/>
    <w:rsid w:val="008126E8"/>
    <w:rsid w:val="008128BA"/>
    <w:rsid w:val="00812C9E"/>
    <w:rsid w:val="00812F96"/>
    <w:rsid w:val="00813300"/>
    <w:rsid w:val="00813373"/>
    <w:rsid w:val="0081390D"/>
    <w:rsid w:val="008139F8"/>
    <w:rsid w:val="00813B45"/>
    <w:rsid w:val="00813E62"/>
    <w:rsid w:val="00814146"/>
    <w:rsid w:val="008143CE"/>
    <w:rsid w:val="008148D6"/>
    <w:rsid w:val="00815078"/>
    <w:rsid w:val="00815183"/>
    <w:rsid w:val="00815253"/>
    <w:rsid w:val="0081533F"/>
    <w:rsid w:val="008155CB"/>
    <w:rsid w:val="00815669"/>
    <w:rsid w:val="008158D6"/>
    <w:rsid w:val="00815B6F"/>
    <w:rsid w:val="00815BB7"/>
    <w:rsid w:val="00815C16"/>
    <w:rsid w:val="00815C76"/>
    <w:rsid w:val="00815DB3"/>
    <w:rsid w:val="00815EEF"/>
    <w:rsid w:val="008160BE"/>
    <w:rsid w:val="008161C4"/>
    <w:rsid w:val="008165AA"/>
    <w:rsid w:val="008165DB"/>
    <w:rsid w:val="008166AF"/>
    <w:rsid w:val="008166CE"/>
    <w:rsid w:val="00816C6B"/>
    <w:rsid w:val="00817026"/>
    <w:rsid w:val="00817196"/>
    <w:rsid w:val="008171C3"/>
    <w:rsid w:val="008174E1"/>
    <w:rsid w:val="008179FA"/>
    <w:rsid w:val="00817C25"/>
    <w:rsid w:val="00817C49"/>
    <w:rsid w:val="0082003D"/>
    <w:rsid w:val="008200C8"/>
    <w:rsid w:val="008204C7"/>
    <w:rsid w:val="00820B87"/>
    <w:rsid w:val="00820E78"/>
    <w:rsid w:val="00820F67"/>
    <w:rsid w:val="008210D8"/>
    <w:rsid w:val="008211BB"/>
    <w:rsid w:val="0082189F"/>
    <w:rsid w:val="00821B70"/>
    <w:rsid w:val="00821C56"/>
    <w:rsid w:val="00821D86"/>
    <w:rsid w:val="00821DBC"/>
    <w:rsid w:val="00821F36"/>
    <w:rsid w:val="00822095"/>
    <w:rsid w:val="008221DD"/>
    <w:rsid w:val="00822330"/>
    <w:rsid w:val="008226D4"/>
    <w:rsid w:val="00822796"/>
    <w:rsid w:val="00822826"/>
    <w:rsid w:val="008228E1"/>
    <w:rsid w:val="00822D12"/>
    <w:rsid w:val="00822EA0"/>
    <w:rsid w:val="00822F01"/>
    <w:rsid w:val="00823310"/>
    <w:rsid w:val="008233AB"/>
    <w:rsid w:val="008235DB"/>
    <w:rsid w:val="0082374B"/>
    <w:rsid w:val="00823752"/>
    <w:rsid w:val="00823798"/>
    <w:rsid w:val="00823BBE"/>
    <w:rsid w:val="00823F97"/>
    <w:rsid w:val="008240BE"/>
    <w:rsid w:val="0082419C"/>
    <w:rsid w:val="0082473E"/>
    <w:rsid w:val="00824AB4"/>
    <w:rsid w:val="00824AE9"/>
    <w:rsid w:val="00824BAB"/>
    <w:rsid w:val="00824E48"/>
    <w:rsid w:val="00824FED"/>
    <w:rsid w:val="00824FFB"/>
    <w:rsid w:val="0082515B"/>
    <w:rsid w:val="00825348"/>
    <w:rsid w:val="008255B8"/>
    <w:rsid w:val="0082577F"/>
    <w:rsid w:val="0082591B"/>
    <w:rsid w:val="00825BAB"/>
    <w:rsid w:val="00825C42"/>
    <w:rsid w:val="00825D25"/>
    <w:rsid w:val="00825E37"/>
    <w:rsid w:val="00826222"/>
    <w:rsid w:val="008263BB"/>
    <w:rsid w:val="0082661E"/>
    <w:rsid w:val="008268F6"/>
    <w:rsid w:val="0082693D"/>
    <w:rsid w:val="00826949"/>
    <w:rsid w:val="00826B0B"/>
    <w:rsid w:val="00826B49"/>
    <w:rsid w:val="00826E8B"/>
    <w:rsid w:val="0082701D"/>
    <w:rsid w:val="0082747A"/>
    <w:rsid w:val="008275B5"/>
    <w:rsid w:val="00827679"/>
    <w:rsid w:val="008278E4"/>
    <w:rsid w:val="00827920"/>
    <w:rsid w:val="00827C76"/>
    <w:rsid w:val="00827D6F"/>
    <w:rsid w:val="00827D78"/>
    <w:rsid w:val="00827E33"/>
    <w:rsid w:val="00827E39"/>
    <w:rsid w:val="008301DA"/>
    <w:rsid w:val="008303B3"/>
    <w:rsid w:val="0083051E"/>
    <w:rsid w:val="008306EF"/>
    <w:rsid w:val="00830B22"/>
    <w:rsid w:val="00830CB3"/>
    <w:rsid w:val="00830FB5"/>
    <w:rsid w:val="00831081"/>
    <w:rsid w:val="008310F1"/>
    <w:rsid w:val="008319FD"/>
    <w:rsid w:val="00831BC2"/>
    <w:rsid w:val="00831BEC"/>
    <w:rsid w:val="00831E35"/>
    <w:rsid w:val="00831EEE"/>
    <w:rsid w:val="00832145"/>
    <w:rsid w:val="00832169"/>
    <w:rsid w:val="008321BC"/>
    <w:rsid w:val="0083231B"/>
    <w:rsid w:val="0083272F"/>
    <w:rsid w:val="00832970"/>
    <w:rsid w:val="00832BD4"/>
    <w:rsid w:val="00832D19"/>
    <w:rsid w:val="00832E0A"/>
    <w:rsid w:val="00832FE9"/>
    <w:rsid w:val="0083315F"/>
    <w:rsid w:val="0083316E"/>
    <w:rsid w:val="008337B8"/>
    <w:rsid w:val="00833B63"/>
    <w:rsid w:val="00833E55"/>
    <w:rsid w:val="008346C5"/>
    <w:rsid w:val="008346D7"/>
    <w:rsid w:val="008349F0"/>
    <w:rsid w:val="00834AD8"/>
    <w:rsid w:val="00834B9B"/>
    <w:rsid w:val="00834CB5"/>
    <w:rsid w:val="00835160"/>
    <w:rsid w:val="0083517F"/>
    <w:rsid w:val="008351E9"/>
    <w:rsid w:val="008352F4"/>
    <w:rsid w:val="008355D3"/>
    <w:rsid w:val="008356F0"/>
    <w:rsid w:val="00835751"/>
    <w:rsid w:val="008358C6"/>
    <w:rsid w:val="00835F9B"/>
    <w:rsid w:val="00836D2E"/>
    <w:rsid w:val="00837180"/>
    <w:rsid w:val="008371ED"/>
    <w:rsid w:val="0083741C"/>
    <w:rsid w:val="00837620"/>
    <w:rsid w:val="008376AC"/>
    <w:rsid w:val="00837BD6"/>
    <w:rsid w:val="00837BD7"/>
    <w:rsid w:val="00837ED0"/>
    <w:rsid w:val="00837F9A"/>
    <w:rsid w:val="008400AB"/>
    <w:rsid w:val="00840630"/>
    <w:rsid w:val="008408AE"/>
    <w:rsid w:val="00840973"/>
    <w:rsid w:val="00840B70"/>
    <w:rsid w:val="00840E05"/>
    <w:rsid w:val="0084138C"/>
    <w:rsid w:val="008413F3"/>
    <w:rsid w:val="00841468"/>
    <w:rsid w:val="0084153B"/>
    <w:rsid w:val="008416B7"/>
    <w:rsid w:val="00841735"/>
    <w:rsid w:val="00841791"/>
    <w:rsid w:val="00841CA0"/>
    <w:rsid w:val="00841DA9"/>
    <w:rsid w:val="00841EEB"/>
    <w:rsid w:val="00842066"/>
    <w:rsid w:val="00842158"/>
    <w:rsid w:val="0084236F"/>
    <w:rsid w:val="00842423"/>
    <w:rsid w:val="00842544"/>
    <w:rsid w:val="008425D7"/>
    <w:rsid w:val="00842665"/>
    <w:rsid w:val="008426DD"/>
    <w:rsid w:val="008428F2"/>
    <w:rsid w:val="00843146"/>
    <w:rsid w:val="0084361E"/>
    <w:rsid w:val="0084371D"/>
    <w:rsid w:val="00843B28"/>
    <w:rsid w:val="00843B48"/>
    <w:rsid w:val="00843FB7"/>
    <w:rsid w:val="00844003"/>
    <w:rsid w:val="0084426C"/>
    <w:rsid w:val="008443AD"/>
    <w:rsid w:val="00844496"/>
    <w:rsid w:val="008444E8"/>
    <w:rsid w:val="0084450E"/>
    <w:rsid w:val="008446CD"/>
    <w:rsid w:val="00844BE4"/>
    <w:rsid w:val="00844CBC"/>
    <w:rsid w:val="00844D44"/>
    <w:rsid w:val="00844D75"/>
    <w:rsid w:val="00844E80"/>
    <w:rsid w:val="008451B7"/>
    <w:rsid w:val="0084520A"/>
    <w:rsid w:val="008453B9"/>
    <w:rsid w:val="00845509"/>
    <w:rsid w:val="008455B2"/>
    <w:rsid w:val="008457E0"/>
    <w:rsid w:val="0084587F"/>
    <w:rsid w:val="00845A51"/>
    <w:rsid w:val="00845B83"/>
    <w:rsid w:val="00845BFC"/>
    <w:rsid w:val="00845CB0"/>
    <w:rsid w:val="00845D23"/>
    <w:rsid w:val="00846003"/>
    <w:rsid w:val="00846700"/>
    <w:rsid w:val="008467B1"/>
    <w:rsid w:val="00846BB1"/>
    <w:rsid w:val="00846FE7"/>
    <w:rsid w:val="00847256"/>
    <w:rsid w:val="0084735B"/>
    <w:rsid w:val="00847389"/>
    <w:rsid w:val="00847447"/>
    <w:rsid w:val="0084785B"/>
    <w:rsid w:val="008478CE"/>
    <w:rsid w:val="008479DD"/>
    <w:rsid w:val="00847A39"/>
    <w:rsid w:val="00847E76"/>
    <w:rsid w:val="008501D4"/>
    <w:rsid w:val="00850460"/>
    <w:rsid w:val="0085069A"/>
    <w:rsid w:val="008509CC"/>
    <w:rsid w:val="00850B14"/>
    <w:rsid w:val="00850CB1"/>
    <w:rsid w:val="00850D51"/>
    <w:rsid w:val="008512D4"/>
    <w:rsid w:val="0085143A"/>
    <w:rsid w:val="008519A5"/>
    <w:rsid w:val="00851AFE"/>
    <w:rsid w:val="00851BF4"/>
    <w:rsid w:val="00851D39"/>
    <w:rsid w:val="00851F0F"/>
    <w:rsid w:val="00851FC7"/>
    <w:rsid w:val="0085220C"/>
    <w:rsid w:val="00852394"/>
    <w:rsid w:val="008526EB"/>
    <w:rsid w:val="0085284B"/>
    <w:rsid w:val="008528EA"/>
    <w:rsid w:val="00852947"/>
    <w:rsid w:val="00852CA6"/>
    <w:rsid w:val="008534C7"/>
    <w:rsid w:val="008536FF"/>
    <w:rsid w:val="008537B7"/>
    <w:rsid w:val="00853996"/>
    <w:rsid w:val="00853B6C"/>
    <w:rsid w:val="00853E6D"/>
    <w:rsid w:val="0085408C"/>
    <w:rsid w:val="00854D1B"/>
    <w:rsid w:val="00854E53"/>
    <w:rsid w:val="00855A38"/>
    <w:rsid w:val="00855CA3"/>
    <w:rsid w:val="00855E7F"/>
    <w:rsid w:val="00856001"/>
    <w:rsid w:val="0085637B"/>
    <w:rsid w:val="00856837"/>
    <w:rsid w:val="00856911"/>
    <w:rsid w:val="00856B21"/>
    <w:rsid w:val="00856B93"/>
    <w:rsid w:val="00856BBF"/>
    <w:rsid w:val="00856C24"/>
    <w:rsid w:val="00856EE1"/>
    <w:rsid w:val="00857335"/>
    <w:rsid w:val="008574CA"/>
    <w:rsid w:val="008577DF"/>
    <w:rsid w:val="008579D2"/>
    <w:rsid w:val="00857DC2"/>
    <w:rsid w:val="00857F9F"/>
    <w:rsid w:val="00860239"/>
    <w:rsid w:val="00860586"/>
    <w:rsid w:val="008605A0"/>
    <w:rsid w:val="00860775"/>
    <w:rsid w:val="0086085F"/>
    <w:rsid w:val="00860875"/>
    <w:rsid w:val="0086098A"/>
    <w:rsid w:val="00860B79"/>
    <w:rsid w:val="00860BB5"/>
    <w:rsid w:val="00860C97"/>
    <w:rsid w:val="00860D3C"/>
    <w:rsid w:val="0086114C"/>
    <w:rsid w:val="00861353"/>
    <w:rsid w:val="0086162B"/>
    <w:rsid w:val="00861856"/>
    <w:rsid w:val="008619F8"/>
    <w:rsid w:val="00861CFE"/>
    <w:rsid w:val="00862329"/>
    <w:rsid w:val="00862AF1"/>
    <w:rsid w:val="00862C4C"/>
    <w:rsid w:val="00862DF4"/>
    <w:rsid w:val="00862F1F"/>
    <w:rsid w:val="00862FE2"/>
    <w:rsid w:val="00863187"/>
    <w:rsid w:val="008633D2"/>
    <w:rsid w:val="008633E3"/>
    <w:rsid w:val="0086367B"/>
    <w:rsid w:val="00863914"/>
    <w:rsid w:val="00863998"/>
    <w:rsid w:val="00863A04"/>
    <w:rsid w:val="00863B63"/>
    <w:rsid w:val="00863D29"/>
    <w:rsid w:val="00863E31"/>
    <w:rsid w:val="00863E7A"/>
    <w:rsid w:val="0086416E"/>
    <w:rsid w:val="00864310"/>
    <w:rsid w:val="00864564"/>
    <w:rsid w:val="00864663"/>
    <w:rsid w:val="00864683"/>
    <w:rsid w:val="00864685"/>
    <w:rsid w:val="00864884"/>
    <w:rsid w:val="0086497B"/>
    <w:rsid w:val="00864A22"/>
    <w:rsid w:val="00864B95"/>
    <w:rsid w:val="00864B97"/>
    <w:rsid w:val="00864BCE"/>
    <w:rsid w:val="00864C0D"/>
    <w:rsid w:val="00864E1F"/>
    <w:rsid w:val="00864F02"/>
    <w:rsid w:val="00864F66"/>
    <w:rsid w:val="00865040"/>
    <w:rsid w:val="008650C2"/>
    <w:rsid w:val="0086518E"/>
    <w:rsid w:val="00865261"/>
    <w:rsid w:val="0086533A"/>
    <w:rsid w:val="00865565"/>
    <w:rsid w:val="008655A8"/>
    <w:rsid w:val="008656D0"/>
    <w:rsid w:val="008658C5"/>
    <w:rsid w:val="008658D6"/>
    <w:rsid w:val="00865E6B"/>
    <w:rsid w:val="00866068"/>
    <w:rsid w:val="0086606D"/>
    <w:rsid w:val="0086646E"/>
    <w:rsid w:val="00866673"/>
    <w:rsid w:val="00866AAF"/>
    <w:rsid w:val="008674A1"/>
    <w:rsid w:val="00867527"/>
    <w:rsid w:val="008677FD"/>
    <w:rsid w:val="00867B6C"/>
    <w:rsid w:val="00867D86"/>
    <w:rsid w:val="00867DE8"/>
    <w:rsid w:val="008701CD"/>
    <w:rsid w:val="008704D5"/>
    <w:rsid w:val="0087051D"/>
    <w:rsid w:val="0087056A"/>
    <w:rsid w:val="008706D4"/>
    <w:rsid w:val="008706F7"/>
    <w:rsid w:val="008706F9"/>
    <w:rsid w:val="008707FC"/>
    <w:rsid w:val="00870978"/>
    <w:rsid w:val="00870A15"/>
    <w:rsid w:val="00870F05"/>
    <w:rsid w:val="00870F8A"/>
    <w:rsid w:val="00871007"/>
    <w:rsid w:val="008714F9"/>
    <w:rsid w:val="00871871"/>
    <w:rsid w:val="00871955"/>
    <w:rsid w:val="008719A4"/>
    <w:rsid w:val="008719E1"/>
    <w:rsid w:val="008719E2"/>
    <w:rsid w:val="00871D23"/>
    <w:rsid w:val="00871ECC"/>
    <w:rsid w:val="00871F1A"/>
    <w:rsid w:val="00872232"/>
    <w:rsid w:val="00872369"/>
    <w:rsid w:val="0087271B"/>
    <w:rsid w:val="00872A00"/>
    <w:rsid w:val="00872A32"/>
    <w:rsid w:val="00872ADB"/>
    <w:rsid w:val="00872B75"/>
    <w:rsid w:val="00873267"/>
    <w:rsid w:val="00873653"/>
    <w:rsid w:val="0087390D"/>
    <w:rsid w:val="00873B8F"/>
    <w:rsid w:val="00873D76"/>
    <w:rsid w:val="00873DB2"/>
    <w:rsid w:val="00873FE2"/>
    <w:rsid w:val="00874087"/>
    <w:rsid w:val="00874159"/>
    <w:rsid w:val="00874312"/>
    <w:rsid w:val="0087437C"/>
    <w:rsid w:val="008743CF"/>
    <w:rsid w:val="008746B8"/>
    <w:rsid w:val="0087471A"/>
    <w:rsid w:val="008747D9"/>
    <w:rsid w:val="008749BC"/>
    <w:rsid w:val="00874A9E"/>
    <w:rsid w:val="00874C7C"/>
    <w:rsid w:val="00875018"/>
    <w:rsid w:val="0087507C"/>
    <w:rsid w:val="0087514A"/>
    <w:rsid w:val="00875338"/>
    <w:rsid w:val="008754EA"/>
    <w:rsid w:val="008754FE"/>
    <w:rsid w:val="00875620"/>
    <w:rsid w:val="00875805"/>
    <w:rsid w:val="00875C64"/>
    <w:rsid w:val="00875CD7"/>
    <w:rsid w:val="00875D2C"/>
    <w:rsid w:val="00875DF0"/>
    <w:rsid w:val="00876B4D"/>
    <w:rsid w:val="00876C90"/>
    <w:rsid w:val="00876D26"/>
    <w:rsid w:val="00876D28"/>
    <w:rsid w:val="00876DB2"/>
    <w:rsid w:val="008771CD"/>
    <w:rsid w:val="008777E1"/>
    <w:rsid w:val="00877C5F"/>
    <w:rsid w:val="00877CE0"/>
    <w:rsid w:val="00877D3A"/>
    <w:rsid w:val="00877F0A"/>
    <w:rsid w:val="00877F18"/>
    <w:rsid w:val="00880417"/>
    <w:rsid w:val="00880480"/>
    <w:rsid w:val="0088051D"/>
    <w:rsid w:val="008808FA"/>
    <w:rsid w:val="00880AD2"/>
    <w:rsid w:val="00880AD3"/>
    <w:rsid w:val="00880B50"/>
    <w:rsid w:val="00881696"/>
    <w:rsid w:val="00881863"/>
    <w:rsid w:val="0088186D"/>
    <w:rsid w:val="00881950"/>
    <w:rsid w:val="00881B7E"/>
    <w:rsid w:val="00882006"/>
    <w:rsid w:val="0088206A"/>
    <w:rsid w:val="00882A77"/>
    <w:rsid w:val="00883636"/>
    <w:rsid w:val="00883770"/>
    <w:rsid w:val="008838A4"/>
    <w:rsid w:val="00883929"/>
    <w:rsid w:val="00883A72"/>
    <w:rsid w:val="00884035"/>
    <w:rsid w:val="008840E0"/>
    <w:rsid w:val="008841BD"/>
    <w:rsid w:val="0088443E"/>
    <w:rsid w:val="0088459C"/>
    <w:rsid w:val="008846A0"/>
    <w:rsid w:val="00884D7D"/>
    <w:rsid w:val="00885063"/>
    <w:rsid w:val="00885C62"/>
    <w:rsid w:val="00886088"/>
    <w:rsid w:val="0088610D"/>
    <w:rsid w:val="00886275"/>
    <w:rsid w:val="0088636B"/>
    <w:rsid w:val="0088648B"/>
    <w:rsid w:val="00886671"/>
    <w:rsid w:val="008866F5"/>
    <w:rsid w:val="008867E3"/>
    <w:rsid w:val="0088686B"/>
    <w:rsid w:val="008869B6"/>
    <w:rsid w:val="00886ACC"/>
    <w:rsid w:val="00886B2B"/>
    <w:rsid w:val="00886D40"/>
    <w:rsid w:val="00886EBF"/>
    <w:rsid w:val="008870D0"/>
    <w:rsid w:val="008871A4"/>
    <w:rsid w:val="0088725C"/>
    <w:rsid w:val="00887622"/>
    <w:rsid w:val="008876C3"/>
    <w:rsid w:val="00887922"/>
    <w:rsid w:val="00887BEE"/>
    <w:rsid w:val="00887C72"/>
    <w:rsid w:val="00887EDE"/>
    <w:rsid w:val="00887FA0"/>
    <w:rsid w:val="008900D0"/>
    <w:rsid w:val="0089012C"/>
    <w:rsid w:val="0089029D"/>
    <w:rsid w:val="008905DC"/>
    <w:rsid w:val="008913F4"/>
    <w:rsid w:val="008916A1"/>
    <w:rsid w:val="0089190A"/>
    <w:rsid w:val="00891BB8"/>
    <w:rsid w:val="00891C63"/>
    <w:rsid w:val="00892156"/>
    <w:rsid w:val="008921AB"/>
    <w:rsid w:val="00892260"/>
    <w:rsid w:val="0089245A"/>
    <w:rsid w:val="0089271D"/>
    <w:rsid w:val="00892791"/>
    <w:rsid w:val="00892808"/>
    <w:rsid w:val="00892963"/>
    <w:rsid w:val="008929C4"/>
    <w:rsid w:val="00892BBF"/>
    <w:rsid w:val="00892C8E"/>
    <w:rsid w:val="00892DB5"/>
    <w:rsid w:val="00892EC1"/>
    <w:rsid w:val="0089330E"/>
    <w:rsid w:val="00893829"/>
    <w:rsid w:val="008939E8"/>
    <w:rsid w:val="00893C09"/>
    <w:rsid w:val="00893DE5"/>
    <w:rsid w:val="0089410E"/>
    <w:rsid w:val="008941E3"/>
    <w:rsid w:val="008941F1"/>
    <w:rsid w:val="0089458C"/>
    <w:rsid w:val="00894757"/>
    <w:rsid w:val="00894A88"/>
    <w:rsid w:val="00894E01"/>
    <w:rsid w:val="00894FEB"/>
    <w:rsid w:val="00895386"/>
    <w:rsid w:val="00895391"/>
    <w:rsid w:val="008953DF"/>
    <w:rsid w:val="00895E56"/>
    <w:rsid w:val="00895EF0"/>
    <w:rsid w:val="00895F5A"/>
    <w:rsid w:val="00896152"/>
    <w:rsid w:val="00896183"/>
    <w:rsid w:val="00896683"/>
    <w:rsid w:val="00896699"/>
    <w:rsid w:val="00896A97"/>
    <w:rsid w:val="00896AFE"/>
    <w:rsid w:val="00896D4E"/>
    <w:rsid w:val="00896D56"/>
    <w:rsid w:val="008972B4"/>
    <w:rsid w:val="008974A7"/>
    <w:rsid w:val="008975AC"/>
    <w:rsid w:val="00897668"/>
    <w:rsid w:val="00897804"/>
    <w:rsid w:val="00897BB5"/>
    <w:rsid w:val="00897F19"/>
    <w:rsid w:val="008A00BA"/>
    <w:rsid w:val="008A013C"/>
    <w:rsid w:val="008A0ABB"/>
    <w:rsid w:val="008A0C08"/>
    <w:rsid w:val="008A0DE5"/>
    <w:rsid w:val="008A1185"/>
    <w:rsid w:val="008A13E4"/>
    <w:rsid w:val="008A1727"/>
    <w:rsid w:val="008A1814"/>
    <w:rsid w:val="008A18EC"/>
    <w:rsid w:val="008A1ADF"/>
    <w:rsid w:val="008A1C9B"/>
    <w:rsid w:val="008A1F43"/>
    <w:rsid w:val="008A1F62"/>
    <w:rsid w:val="008A1FAD"/>
    <w:rsid w:val="008A207A"/>
    <w:rsid w:val="008A21FF"/>
    <w:rsid w:val="008A22BF"/>
    <w:rsid w:val="008A22FB"/>
    <w:rsid w:val="008A24E9"/>
    <w:rsid w:val="008A25EA"/>
    <w:rsid w:val="008A264E"/>
    <w:rsid w:val="008A278B"/>
    <w:rsid w:val="008A2BAE"/>
    <w:rsid w:val="008A2CE2"/>
    <w:rsid w:val="008A2FB5"/>
    <w:rsid w:val="008A304A"/>
    <w:rsid w:val="008A30AC"/>
    <w:rsid w:val="008A330F"/>
    <w:rsid w:val="008A33CA"/>
    <w:rsid w:val="008A3728"/>
    <w:rsid w:val="008A37F4"/>
    <w:rsid w:val="008A3B42"/>
    <w:rsid w:val="008A3B6A"/>
    <w:rsid w:val="008A3DF0"/>
    <w:rsid w:val="008A3FC8"/>
    <w:rsid w:val="008A4010"/>
    <w:rsid w:val="008A4449"/>
    <w:rsid w:val="008A44B8"/>
    <w:rsid w:val="008A44F4"/>
    <w:rsid w:val="008A4593"/>
    <w:rsid w:val="008A48B5"/>
    <w:rsid w:val="008A48B8"/>
    <w:rsid w:val="008A4AA3"/>
    <w:rsid w:val="008A4AC7"/>
    <w:rsid w:val="008A4D7B"/>
    <w:rsid w:val="008A4E6D"/>
    <w:rsid w:val="008A4F54"/>
    <w:rsid w:val="008A507D"/>
    <w:rsid w:val="008A51A8"/>
    <w:rsid w:val="008A523F"/>
    <w:rsid w:val="008A5426"/>
    <w:rsid w:val="008A54C7"/>
    <w:rsid w:val="008A5614"/>
    <w:rsid w:val="008A5872"/>
    <w:rsid w:val="008A5C34"/>
    <w:rsid w:val="008A5E89"/>
    <w:rsid w:val="008A5EB8"/>
    <w:rsid w:val="008A5F3B"/>
    <w:rsid w:val="008A68C0"/>
    <w:rsid w:val="008A6A55"/>
    <w:rsid w:val="008A6B7E"/>
    <w:rsid w:val="008A6C2E"/>
    <w:rsid w:val="008A6D18"/>
    <w:rsid w:val="008A6EAA"/>
    <w:rsid w:val="008A6F82"/>
    <w:rsid w:val="008A7262"/>
    <w:rsid w:val="008A76BC"/>
    <w:rsid w:val="008A77D8"/>
    <w:rsid w:val="008A77FE"/>
    <w:rsid w:val="008A7BA7"/>
    <w:rsid w:val="008A7E11"/>
    <w:rsid w:val="008B0483"/>
    <w:rsid w:val="008B085C"/>
    <w:rsid w:val="008B0C64"/>
    <w:rsid w:val="008B0C80"/>
    <w:rsid w:val="008B0DB4"/>
    <w:rsid w:val="008B0FED"/>
    <w:rsid w:val="008B10F3"/>
    <w:rsid w:val="008B120C"/>
    <w:rsid w:val="008B13CB"/>
    <w:rsid w:val="008B15FE"/>
    <w:rsid w:val="008B16D1"/>
    <w:rsid w:val="008B1956"/>
    <w:rsid w:val="008B1B71"/>
    <w:rsid w:val="008B1DFB"/>
    <w:rsid w:val="008B1F2A"/>
    <w:rsid w:val="008B1F5C"/>
    <w:rsid w:val="008B2163"/>
    <w:rsid w:val="008B2436"/>
    <w:rsid w:val="008B24C1"/>
    <w:rsid w:val="008B2546"/>
    <w:rsid w:val="008B266A"/>
    <w:rsid w:val="008B274F"/>
    <w:rsid w:val="008B28B3"/>
    <w:rsid w:val="008B2C13"/>
    <w:rsid w:val="008B2C8D"/>
    <w:rsid w:val="008B2DF8"/>
    <w:rsid w:val="008B2E95"/>
    <w:rsid w:val="008B3258"/>
    <w:rsid w:val="008B34F7"/>
    <w:rsid w:val="008B3831"/>
    <w:rsid w:val="008B3973"/>
    <w:rsid w:val="008B3A01"/>
    <w:rsid w:val="008B3A22"/>
    <w:rsid w:val="008B3C6D"/>
    <w:rsid w:val="008B3DF3"/>
    <w:rsid w:val="008B3EAC"/>
    <w:rsid w:val="008B46C0"/>
    <w:rsid w:val="008B4A2B"/>
    <w:rsid w:val="008B4D67"/>
    <w:rsid w:val="008B4EF8"/>
    <w:rsid w:val="008B4F40"/>
    <w:rsid w:val="008B504B"/>
    <w:rsid w:val="008B51A0"/>
    <w:rsid w:val="008B5745"/>
    <w:rsid w:val="008B592A"/>
    <w:rsid w:val="008B59B8"/>
    <w:rsid w:val="008B5B82"/>
    <w:rsid w:val="008B5DB3"/>
    <w:rsid w:val="008B6244"/>
    <w:rsid w:val="008B6475"/>
    <w:rsid w:val="008B670E"/>
    <w:rsid w:val="008B677C"/>
    <w:rsid w:val="008B6840"/>
    <w:rsid w:val="008B68A2"/>
    <w:rsid w:val="008B6943"/>
    <w:rsid w:val="008B69A7"/>
    <w:rsid w:val="008B6D6E"/>
    <w:rsid w:val="008B6E9B"/>
    <w:rsid w:val="008B7133"/>
    <w:rsid w:val="008B72E6"/>
    <w:rsid w:val="008B747F"/>
    <w:rsid w:val="008B7814"/>
    <w:rsid w:val="008B78FB"/>
    <w:rsid w:val="008B793F"/>
    <w:rsid w:val="008B794F"/>
    <w:rsid w:val="008B7B5C"/>
    <w:rsid w:val="008B7F7C"/>
    <w:rsid w:val="008C0B0C"/>
    <w:rsid w:val="008C0C99"/>
    <w:rsid w:val="008C0DA3"/>
    <w:rsid w:val="008C0F60"/>
    <w:rsid w:val="008C0FDC"/>
    <w:rsid w:val="008C1111"/>
    <w:rsid w:val="008C119D"/>
    <w:rsid w:val="008C13B5"/>
    <w:rsid w:val="008C13C7"/>
    <w:rsid w:val="008C1419"/>
    <w:rsid w:val="008C149E"/>
    <w:rsid w:val="008C168D"/>
    <w:rsid w:val="008C1746"/>
    <w:rsid w:val="008C17CD"/>
    <w:rsid w:val="008C1A50"/>
    <w:rsid w:val="008C1A88"/>
    <w:rsid w:val="008C1C26"/>
    <w:rsid w:val="008C1DC3"/>
    <w:rsid w:val="008C2017"/>
    <w:rsid w:val="008C2104"/>
    <w:rsid w:val="008C249A"/>
    <w:rsid w:val="008C2564"/>
    <w:rsid w:val="008C29B4"/>
    <w:rsid w:val="008C317B"/>
    <w:rsid w:val="008C348A"/>
    <w:rsid w:val="008C3625"/>
    <w:rsid w:val="008C37F8"/>
    <w:rsid w:val="008C38B2"/>
    <w:rsid w:val="008C3915"/>
    <w:rsid w:val="008C39EC"/>
    <w:rsid w:val="008C3AC2"/>
    <w:rsid w:val="008C3BBC"/>
    <w:rsid w:val="008C3C4C"/>
    <w:rsid w:val="008C3E22"/>
    <w:rsid w:val="008C4060"/>
    <w:rsid w:val="008C40AE"/>
    <w:rsid w:val="008C43FA"/>
    <w:rsid w:val="008C4958"/>
    <w:rsid w:val="008C4AE7"/>
    <w:rsid w:val="008C4AED"/>
    <w:rsid w:val="008C4BAA"/>
    <w:rsid w:val="008C4CE8"/>
    <w:rsid w:val="008C4E09"/>
    <w:rsid w:val="008C53E2"/>
    <w:rsid w:val="008C55BF"/>
    <w:rsid w:val="008C55C5"/>
    <w:rsid w:val="008C55FC"/>
    <w:rsid w:val="008C5681"/>
    <w:rsid w:val="008C57BD"/>
    <w:rsid w:val="008C593D"/>
    <w:rsid w:val="008C5C40"/>
    <w:rsid w:val="008C5DA2"/>
    <w:rsid w:val="008C5E10"/>
    <w:rsid w:val="008C5E1C"/>
    <w:rsid w:val="008C6059"/>
    <w:rsid w:val="008C610D"/>
    <w:rsid w:val="008C620B"/>
    <w:rsid w:val="008C62DA"/>
    <w:rsid w:val="008C660C"/>
    <w:rsid w:val="008C676F"/>
    <w:rsid w:val="008C69F2"/>
    <w:rsid w:val="008C6AE8"/>
    <w:rsid w:val="008C7184"/>
    <w:rsid w:val="008C7266"/>
    <w:rsid w:val="008C736F"/>
    <w:rsid w:val="008C7573"/>
    <w:rsid w:val="008C790C"/>
    <w:rsid w:val="008C7993"/>
    <w:rsid w:val="008C7CE6"/>
    <w:rsid w:val="008C7F17"/>
    <w:rsid w:val="008D000D"/>
    <w:rsid w:val="008D00A5"/>
    <w:rsid w:val="008D022D"/>
    <w:rsid w:val="008D031D"/>
    <w:rsid w:val="008D053A"/>
    <w:rsid w:val="008D0592"/>
    <w:rsid w:val="008D0900"/>
    <w:rsid w:val="008D09BC"/>
    <w:rsid w:val="008D09D9"/>
    <w:rsid w:val="008D0C56"/>
    <w:rsid w:val="008D0D05"/>
    <w:rsid w:val="008D0E03"/>
    <w:rsid w:val="008D112E"/>
    <w:rsid w:val="008D11D7"/>
    <w:rsid w:val="008D12CC"/>
    <w:rsid w:val="008D139F"/>
    <w:rsid w:val="008D15AB"/>
    <w:rsid w:val="008D161E"/>
    <w:rsid w:val="008D1D13"/>
    <w:rsid w:val="008D1E30"/>
    <w:rsid w:val="008D1EB6"/>
    <w:rsid w:val="008D1EC0"/>
    <w:rsid w:val="008D207E"/>
    <w:rsid w:val="008D2167"/>
    <w:rsid w:val="008D218A"/>
    <w:rsid w:val="008D21E1"/>
    <w:rsid w:val="008D22E6"/>
    <w:rsid w:val="008D2600"/>
    <w:rsid w:val="008D2629"/>
    <w:rsid w:val="008D27BF"/>
    <w:rsid w:val="008D2A83"/>
    <w:rsid w:val="008D2A99"/>
    <w:rsid w:val="008D2D95"/>
    <w:rsid w:val="008D3188"/>
    <w:rsid w:val="008D32DF"/>
    <w:rsid w:val="008D3423"/>
    <w:rsid w:val="008D34F1"/>
    <w:rsid w:val="008D3549"/>
    <w:rsid w:val="008D3803"/>
    <w:rsid w:val="008D39B2"/>
    <w:rsid w:val="008D39D8"/>
    <w:rsid w:val="008D3A1C"/>
    <w:rsid w:val="008D3AFE"/>
    <w:rsid w:val="008D3BB1"/>
    <w:rsid w:val="008D3EB5"/>
    <w:rsid w:val="008D41FB"/>
    <w:rsid w:val="008D44A7"/>
    <w:rsid w:val="008D45C3"/>
    <w:rsid w:val="008D4756"/>
    <w:rsid w:val="008D47EF"/>
    <w:rsid w:val="008D48A2"/>
    <w:rsid w:val="008D48ED"/>
    <w:rsid w:val="008D49A9"/>
    <w:rsid w:val="008D4B98"/>
    <w:rsid w:val="008D4BAB"/>
    <w:rsid w:val="008D4FCA"/>
    <w:rsid w:val="008D50A6"/>
    <w:rsid w:val="008D53B3"/>
    <w:rsid w:val="008D5530"/>
    <w:rsid w:val="008D55A3"/>
    <w:rsid w:val="008D564C"/>
    <w:rsid w:val="008D5876"/>
    <w:rsid w:val="008D5A38"/>
    <w:rsid w:val="008D5D7E"/>
    <w:rsid w:val="008D5E19"/>
    <w:rsid w:val="008D5E9C"/>
    <w:rsid w:val="008D60B3"/>
    <w:rsid w:val="008D6239"/>
    <w:rsid w:val="008D6A20"/>
    <w:rsid w:val="008D6BB1"/>
    <w:rsid w:val="008D6CDA"/>
    <w:rsid w:val="008D6D1A"/>
    <w:rsid w:val="008D6DDB"/>
    <w:rsid w:val="008D7111"/>
    <w:rsid w:val="008D712D"/>
    <w:rsid w:val="008D726F"/>
    <w:rsid w:val="008D7554"/>
    <w:rsid w:val="008D7630"/>
    <w:rsid w:val="008D78E4"/>
    <w:rsid w:val="008D7C8B"/>
    <w:rsid w:val="008D7E00"/>
    <w:rsid w:val="008D7ECD"/>
    <w:rsid w:val="008D7F8A"/>
    <w:rsid w:val="008D7FDB"/>
    <w:rsid w:val="008E0160"/>
    <w:rsid w:val="008E02A1"/>
    <w:rsid w:val="008E03CF"/>
    <w:rsid w:val="008E056D"/>
    <w:rsid w:val="008E0594"/>
    <w:rsid w:val="008E065E"/>
    <w:rsid w:val="008E06FC"/>
    <w:rsid w:val="008E0927"/>
    <w:rsid w:val="008E0C23"/>
    <w:rsid w:val="008E0E83"/>
    <w:rsid w:val="008E1188"/>
    <w:rsid w:val="008E1232"/>
    <w:rsid w:val="008E1339"/>
    <w:rsid w:val="008E13E5"/>
    <w:rsid w:val="008E1759"/>
    <w:rsid w:val="008E179A"/>
    <w:rsid w:val="008E1825"/>
    <w:rsid w:val="008E1909"/>
    <w:rsid w:val="008E197A"/>
    <w:rsid w:val="008E1BFD"/>
    <w:rsid w:val="008E1FA6"/>
    <w:rsid w:val="008E22EA"/>
    <w:rsid w:val="008E23DA"/>
    <w:rsid w:val="008E2669"/>
    <w:rsid w:val="008E285B"/>
    <w:rsid w:val="008E2875"/>
    <w:rsid w:val="008E2879"/>
    <w:rsid w:val="008E28DB"/>
    <w:rsid w:val="008E2918"/>
    <w:rsid w:val="008E2A76"/>
    <w:rsid w:val="008E2AB4"/>
    <w:rsid w:val="008E2B3F"/>
    <w:rsid w:val="008E2B5F"/>
    <w:rsid w:val="008E2C33"/>
    <w:rsid w:val="008E2D96"/>
    <w:rsid w:val="008E2E5E"/>
    <w:rsid w:val="008E2F10"/>
    <w:rsid w:val="008E3142"/>
    <w:rsid w:val="008E3241"/>
    <w:rsid w:val="008E342A"/>
    <w:rsid w:val="008E34D8"/>
    <w:rsid w:val="008E34ED"/>
    <w:rsid w:val="008E3609"/>
    <w:rsid w:val="008E3655"/>
    <w:rsid w:val="008E376B"/>
    <w:rsid w:val="008E37A0"/>
    <w:rsid w:val="008E3926"/>
    <w:rsid w:val="008E3FF4"/>
    <w:rsid w:val="008E408C"/>
    <w:rsid w:val="008E410A"/>
    <w:rsid w:val="008E4735"/>
    <w:rsid w:val="008E4816"/>
    <w:rsid w:val="008E4D26"/>
    <w:rsid w:val="008E4E9E"/>
    <w:rsid w:val="008E4F3D"/>
    <w:rsid w:val="008E4F91"/>
    <w:rsid w:val="008E527A"/>
    <w:rsid w:val="008E56C6"/>
    <w:rsid w:val="008E6063"/>
    <w:rsid w:val="008E6137"/>
    <w:rsid w:val="008E64AA"/>
    <w:rsid w:val="008E65B1"/>
    <w:rsid w:val="008E66CE"/>
    <w:rsid w:val="008E68F7"/>
    <w:rsid w:val="008E6AAC"/>
    <w:rsid w:val="008E6B1E"/>
    <w:rsid w:val="008E6F22"/>
    <w:rsid w:val="008E76B8"/>
    <w:rsid w:val="008E7B53"/>
    <w:rsid w:val="008E7B9B"/>
    <w:rsid w:val="008E7D7F"/>
    <w:rsid w:val="008F0028"/>
    <w:rsid w:val="008F005A"/>
    <w:rsid w:val="008F03AE"/>
    <w:rsid w:val="008F047B"/>
    <w:rsid w:val="008F0506"/>
    <w:rsid w:val="008F0EFC"/>
    <w:rsid w:val="008F13FA"/>
    <w:rsid w:val="008F194B"/>
    <w:rsid w:val="008F1AB4"/>
    <w:rsid w:val="008F1C4E"/>
    <w:rsid w:val="008F1E15"/>
    <w:rsid w:val="008F1EAB"/>
    <w:rsid w:val="008F1EAD"/>
    <w:rsid w:val="008F1F6A"/>
    <w:rsid w:val="008F20D6"/>
    <w:rsid w:val="008F226E"/>
    <w:rsid w:val="008F24D5"/>
    <w:rsid w:val="008F2807"/>
    <w:rsid w:val="008F2869"/>
    <w:rsid w:val="008F2AE1"/>
    <w:rsid w:val="008F2C8A"/>
    <w:rsid w:val="008F2DB3"/>
    <w:rsid w:val="008F2E9A"/>
    <w:rsid w:val="008F33DC"/>
    <w:rsid w:val="008F346F"/>
    <w:rsid w:val="008F3AC7"/>
    <w:rsid w:val="008F3C9D"/>
    <w:rsid w:val="008F3F5E"/>
    <w:rsid w:val="008F4003"/>
    <w:rsid w:val="008F41DC"/>
    <w:rsid w:val="008F42D6"/>
    <w:rsid w:val="008F477F"/>
    <w:rsid w:val="008F4999"/>
    <w:rsid w:val="008F4CD0"/>
    <w:rsid w:val="008F5104"/>
    <w:rsid w:val="008F52B0"/>
    <w:rsid w:val="008F5438"/>
    <w:rsid w:val="008F5C3B"/>
    <w:rsid w:val="008F5D1A"/>
    <w:rsid w:val="008F5FD3"/>
    <w:rsid w:val="008F6090"/>
    <w:rsid w:val="008F6211"/>
    <w:rsid w:val="008F67AF"/>
    <w:rsid w:val="008F67EC"/>
    <w:rsid w:val="008F6809"/>
    <w:rsid w:val="008F68A2"/>
    <w:rsid w:val="008F6923"/>
    <w:rsid w:val="008F6A85"/>
    <w:rsid w:val="008F6AEA"/>
    <w:rsid w:val="008F6B7A"/>
    <w:rsid w:val="008F6C56"/>
    <w:rsid w:val="008F7100"/>
    <w:rsid w:val="008F734D"/>
    <w:rsid w:val="008F78D9"/>
    <w:rsid w:val="008F7A9F"/>
    <w:rsid w:val="008F7ACA"/>
    <w:rsid w:val="008F7ADC"/>
    <w:rsid w:val="008F7BB7"/>
    <w:rsid w:val="008F7D13"/>
    <w:rsid w:val="008F7D4A"/>
    <w:rsid w:val="008F7F2E"/>
    <w:rsid w:val="008F7F45"/>
    <w:rsid w:val="008F7F9A"/>
    <w:rsid w:val="008F7FBD"/>
    <w:rsid w:val="009002C4"/>
    <w:rsid w:val="0090091A"/>
    <w:rsid w:val="00900DD7"/>
    <w:rsid w:val="009010C0"/>
    <w:rsid w:val="009011EA"/>
    <w:rsid w:val="00901452"/>
    <w:rsid w:val="009016DA"/>
    <w:rsid w:val="00901809"/>
    <w:rsid w:val="00901CF8"/>
    <w:rsid w:val="009021E6"/>
    <w:rsid w:val="009022FD"/>
    <w:rsid w:val="00902350"/>
    <w:rsid w:val="00902424"/>
    <w:rsid w:val="00902442"/>
    <w:rsid w:val="009024F9"/>
    <w:rsid w:val="00902639"/>
    <w:rsid w:val="00902884"/>
    <w:rsid w:val="009028D4"/>
    <w:rsid w:val="00902ADD"/>
    <w:rsid w:val="00902E49"/>
    <w:rsid w:val="0090303A"/>
    <w:rsid w:val="0090336B"/>
    <w:rsid w:val="0090341F"/>
    <w:rsid w:val="009034D4"/>
    <w:rsid w:val="009037B6"/>
    <w:rsid w:val="009038B7"/>
    <w:rsid w:val="00903C6A"/>
    <w:rsid w:val="00903D43"/>
    <w:rsid w:val="00903DF7"/>
    <w:rsid w:val="00903FF5"/>
    <w:rsid w:val="00904317"/>
    <w:rsid w:val="0090442F"/>
    <w:rsid w:val="00904504"/>
    <w:rsid w:val="00904997"/>
    <w:rsid w:val="00904A89"/>
    <w:rsid w:val="00904AD7"/>
    <w:rsid w:val="00904E37"/>
    <w:rsid w:val="00905097"/>
    <w:rsid w:val="0090518C"/>
    <w:rsid w:val="009051C4"/>
    <w:rsid w:val="009053AA"/>
    <w:rsid w:val="0090540B"/>
    <w:rsid w:val="00905597"/>
    <w:rsid w:val="00905700"/>
    <w:rsid w:val="00905733"/>
    <w:rsid w:val="009057DA"/>
    <w:rsid w:val="00905DD4"/>
    <w:rsid w:val="00905DD5"/>
    <w:rsid w:val="009060B7"/>
    <w:rsid w:val="009062F3"/>
    <w:rsid w:val="00906332"/>
    <w:rsid w:val="0090633C"/>
    <w:rsid w:val="00906499"/>
    <w:rsid w:val="009064D6"/>
    <w:rsid w:val="009064DA"/>
    <w:rsid w:val="0090659F"/>
    <w:rsid w:val="009065D6"/>
    <w:rsid w:val="00906793"/>
    <w:rsid w:val="009068E6"/>
    <w:rsid w:val="00906939"/>
    <w:rsid w:val="00906BF0"/>
    <w:rsid w:val="00906C45"/>
    <w:rsid w:val="0090703D"/>
    <w:rsid w:val="009070D3"/>
    <w:rsid w:val="00907274"/>
    <w:rsid w:val="0090728A"/>
    <w:rsid w:val="009075DE"/>
    <w:rsid w:val="00907618"/>
    <w:rsid w:val="009076C4"/>
    <w:rsid w:val="0090797E"/>
    <w:rsid w:val="00907B7D"/>
    <w:rsid w:val="00907B9D"/>
    <w:rsid w:val="00907FC8"/>
    <w:rsid w:val="0091023E"/>
    <w:rsid w:val="009105BE"/>
    <w:rsid w:val="009109EA"/>
    <w:rsid w:val="00910B7D"/>
    <w:rsid w:val="00910B8C"/>
    <w:rsid w:val="00910E6A"/>
    <w:rsid w:val="00910FA0"/>
    <w:rsid w:val="00910FA3"/>
    <w:rsid w:val="00911080"/>
    <w:rsid w:val="009110AC"/>
    <w:rsid w:val="0091119C"/>
    <w:rsid w:val="009112A9"/>
    <w:rsid w:val="009112B6"/>
    <w:rsid w:val="00911861"/>
    <w:rsid w:val="009118C2"/>
    <w:rsid w:val="00911B94"/>
    <w:rsid w:val="00911DA0"/>
    <w:rsid w:val="00911DFB"/>
    <w:rsid w:val="00911F65"/>
    <w:rsid w:val="00912002"/>
    <w:rsid w:val="00912077"/>
    <w:rsid w:val="00912489"/>
    <w:rsid w:val="00912511"/>
    <w:rsid w:val="00912573"/>
    <w:rsid w:val="0091263A"/>
    <w:rsid w:val="00912716"/>
    <w:rsid w:val="00912830"/>
    <w:rsid w:val="009128BB"/>
    <w:rsid w:val="00912A65"/>
    <w:rsid w:val="00912C4F"/>
    <w:rsid w:val="009137C7"/>
    <w:rsid w:val="009139D9"/>
    <w:rsid w:val="00913C83"/>
    <w:rsid w:val="009142C7"/>
    <w:rsid w:val="0091458A"/>
    <w:rsid w:val="009148AC"/>
    <w:rsid w:val="00914923"/>
    <w:rsid w:val="009149AB"/>
    <w:rsid w:val="00914AD8"/>
    <w:rsid w:val="00914B96"/>
    <w:rsid w:val="00914C02"/>
    <w:rsid w:val="00915014"/>
    <w:rsid w:val="0091519C"/>
    <w:rsid w:val="00915260"/>
    <w:rsid w:val="009152E2"/>
    <w:rsid w:val="00915435"/>
    <w:rsid w:val="00915B5C"/>
    <w:rsid w:val="00915DC2"/>
    <w:rsid w:val="00915FA8"/>
    <w:rsid w:val="00916079"/>
    <w:rsid w:val="009162BE"/>
    <w:rsid w:val="00916894"/>
    <w:rsid w:val="0091691A"/>
    <w:rsid w:val="00916A3F"/>
    <w:rsid w:val="009173B1"/>
    <w:rsid w:val="0091791C"/>
    <w:rsid w:val="00917ABA"/>
    <w:rsid w:val="00917BF1"/>
    <w:rsid w:val="00917CE9"/>
    <w:rsid w:val="00920110"/>
    <w:rsid w:val="0092035A"/>
    <w:rsid w:val="00920461"/>
    <w:rsid w:val="009208DF"/>
    <w:rsid w:val="00920960"/>
    <w:rsid w:val="00920B4C"/>
    <w:rsid w:val="00920BF2"/>
    <w:rsid w:val="00920E58"/>
    <w:rsid w:val="00921089"/>
    <w:rsid w:val="009211E8"/>
    <w:rsid w:val="0092132B"/>
    <w:rsid w:val="00921352"/>
    <w:rsid w:val="0092145C"/>
    <w:rsid w:val="00921585"/>
    <w:rsid w:val="009216CF"/>
    <w:rsid w:val="0092181E"/>
    <w:rsid w:val="00922010"/>
    <w:rsid w:val="00922727"/>
    <w:rsid w:val="0092294E"/>
    <w:rsid w:val="00922A40"/>
    <w:rsid w:val="00922D66"/>
    <w:rsid w:val="00922E6E"/>
    <w:rsid w:val="00922FD1"/>
    <w:rsid w:val="00923108"/>
    <w:rsid w:val="00923196"/>
    <w:rsid w:val="00923241"/>
    <w:rsid w:val="0092328C"/>
    <w:rsid w:val="00923D13"/>
    <w:rsid w:val="00923DD6"/>
    <w:rsid w:val="00923E94"/>
    <w:rsid w:val="0092400F"/>
    <w:rsid w:val="009244BB"/>
    <w:rsid w:val="00924666"/>
    <w:rsid w:val="00924AF9"/>
    <w:rsid w:val="00924DAF"/>
    <w:rsid w:val="00925109"/>
    <w:rsid w:val="0092525A"/>
    <w:rsid w:val="009253D5"/>
    <w:rsid w:val="0092546E"/>
    <w:rsid w:val="00925545"/>
    <w:rsid w:val="00925710"/>
    <w:rsid w:val="009257AA"/>
    <w:rsid w:val="00925945"/>
    <w:rsid w:val="00925B0C"/>
    <w:rsid w:val="00925BBA"/>
    <w:rsid w:val="00926015"/>
    <w:rsid w:val="0092618E"/>
    <w:rsid w:val="0092642D"/>
    <w:rsid w:val="009266B9"/>
    <w:rsid w:val="00926829"/>
    <w:rsid w:val="00926A28"/>
    <w:rsid w:val="00926D21"/>
    <w:rsid w:val="0092704A"/>
    <w:rsid w:val="0092736E"/>
    <w:rsid w:val="0092744F"/>
    <w:rsid w:val="009274CC"/>
    <w:rsid w:val="0092777A"/>
    <w:rsid w:val="009279BF"/>
    <w:rsid w:val="00927EFC"/>
    <w:rsid w:val="00927F3A"/>
    <w:rsid w:val="00927F3F"/>
    <w:rsid w:val="00927F8A"/>
    <w:rsid w:val="00930066"/>
    <w:rsid w:val="00930114"/>
    <w:rsid w:val="0093051E"/>
    <w:rsid w:val="0093058E"/>
    <w:rsid w:val="009307D1"/>
    <w:rsid w:val="00930C0A"/>
    <w:rsid w:val="00930C5F"/>
    <w:rsid w:val="00930FAB"/>
    <w:rsid w:val="009311E6"/>
    <w:rsid w:val="00931402"/>
    <w:rsid w:val="00931439"/>
    <w:rsid w:val="0093148E"/>
    <w:rsid w:val="00931759"/>
    <w:rsid w:val="00931788"/>
    <w:rsid w:val="0093189A"/>
    <w:rsid w:val="009318C3"/>
    <w:rsid w:val="00931971"/>
    <w:rsid w:val="00931BD9"/>
    <w:rsid w:val="00931DB1"/>
    <w:rsid w:val="00932049"/>
    <w:rsid w:val="00932161"/>
    <w:rsid w:val="009323D1"/>
    <w:rsid w:val="00932430"/>
    <w:rsid w:val="00932588"/>
    <w:rsid w:val="009326EF"/>
    <w:rsid w:val="00932941"/>
    <w:rsid w:val="00932A2C"/>
    <w:rsid w:val="00932AA2"/>
    <w:rsid w:val="00932FEA"/>
    <w:rsid w:val="00933142"/>
    <w:rsid w:val="00933482"/>
    <w:rsid w:val="00933498"/>
    <w:rsid w:val="009335E7"/>
    <w:rsid w:val="00933644"/>
    <w:rsid w:val="0093364B"/>
    <w:rsid w:val="00933653"/>
    <w:rsid w:val="009337C3"/>
    <w:rsid w:val="009338AD"/>
    <w:rsid w:val="00933959"/>
    <w:rsid w:val="00933972"/>
    <w:rsid w:val="00933BA9"/>
    <w:rsid w:val="00934121"/>
    <w:rsid w:val="00934539"/>
    <w:rsid w:val="0093470E"/>
    <w:rsid w:val="00934730"/>
    <w:rsid w:val="00934A63"/>
    <w:rsid w:val="00934AD5"/>
    <w:rsid w:val="00934AE5"/>
    <w:rsid w:val="00934D4B"/>
    <w:rsid w:val="00934DA0"/>
    <w:rsid w:val="009351DB"/>
    <w:rsid w:val="00935384"/>
    <w:rsid w:val="00935C73"/>
    <w:rsid w:val="00935E66"/>
    <w:rsid w:val="00935E73"/>
    <w:rsid w:val="00935F98"/>
    <w:rsid w:val="0093614D"/>
    <w:rsid w:val="009362D9"/>
    <w:rsid w:val="00936468"/>
    <w:rsid w:val="009367F5"/>
    <w:rsid w:val="009368F3"/>
    <w:rsid w:val="00936A7E"/>
    <w:rsid w:val="00937026"/>
    <w:rsid w:val="009370B9"/>
    <w:rsid w:val="009372FE"/>
    <w:rsid w:val="00937320"/>
    <w:rsid w:val="009374E5"/>
    <w:rsid w:val="0093757B"/>
    <w:rsid w:val="009379B6"/>
    <w:rsid w:val="00937BCC"/>
    <w:rsid w:val="00937C4A"/>
    <w:rsid w:val="00937DCE"/>
    <w:rsid w:val="009400EA"/>
    <w:rsid w:val="00940890"/>
    <w:rsid w:val="009408FA"/>
    <w:rsid w:val="00940A00"/>
    <w:rsid w:val="00940D4A"/>
    <w:rsid w:val="0094100B"/>
    <w:rsid w:val="0094102E"/>
    <w:rsid w:val="00941075"/>
    <w:rsid w:val="009412EA"/>
    <w:rsid w:val="00941328"/>
    <w:rsid w:val="009413C8"/>
    <w:rsid w:val="009413E3"/>
    <w:rsid w:val="00941636"/>
    <w:rsid w:val="00941CB0"/>
    <w:rsid w:val="00941D0A"/>
    <w:rsid w:val="00941E86"/>
    <w:rsid w:val="00941F78"/>
    <w:rsid w:val="00942421"/>
    <w:rsid w:val="009428FA"/>
    <w:rsid w:val="00942947"/>
    <w:rsid w:val="00942B74"/>
    <w:rsid w:val="00942C97"/>
    <w:rsid w:val="0094315E"/>
    <w:rsid w:val="009432C1"/>
    <w:rsid w:val="00943429"/>
    <w:rsid w:val="0094342D"/>
    <w:rsid w:val="00943742"/>
    <w:rsid w:val="009439EF"/>
    <w:rsid w:val="00943D86"/>
    <w:rsid w:val="00943DA7"/>
    <w:rsid w:val="00943F8E"/>
    <w:rsid w:val="009441DD"/>
    <w:rsid w:val="00944566"/>
    <w:rsid w:val="0094495D"/>
    <w:rsid w:val="00944A4A"/>
    <w:rsid w:val="00945716"/>
    <w:rsid w:val="009457A4"/>
    <w:rsid w:val="009457E3"/>
    <w:rsid w:val="00945837"/>
    <w:rsid w:val="00945B0F"/>
    <w:rsid w:val="00945C05"/>
    <w:rsid w:val="00945DAB"/>
    <w:rsid w:val="00945DC5"/>
    <w:rsid w:val="00946173"/>
    <w:rsid w:val="00946594"/>
    <w:rsid w:val="009465E5"/>
    <w:rsid w:val="00946643"/>
    <w:rsid w:val="00946945"/>
    <w:rsid w:val="00946C34"/>
    <w:rsid w:val="00946F86"/>
    <w:rsid w:val="009474B6"/>
    <w:rsid w:val="00947713"/>
    <w:rsid w:val="009477A2"/>
    <w:rsid w:val="00947A32"/>
    <w:rsid w:val="00947B9A"/>
    <w:rsid w:val="00947BB3"/>
    <w:rsid w:val="00947E34"/>
    <w:rsid w:val="0095011D"/>
    <w:rsid w:val="009503C5"/>
    <w:rsid w:val="0095043F"/>
    <w:rsid w:val="009506A1"/>
    <w:rsid w:val="00950779"/>
    <w:rsid w:val="00950B7C"/>
    <w:rsid w:val="00950CB0"/>
    <w:rsid w:val="00950D0D"/>
    <w:rsid w:val="00950DE7"/>
    <w:rsid w:val="00950E46"/>
    <w:rsid w:val="00951169"/>
    <w:rsid w:val="009513D3"/>
    <w:rsid w:val="009514D4"/>
    <w:rsid w:val="009515AF"/>
    <w:rsid w:val="009516C3"/>
    <w:rsid w:val="00951739"/>
    <w:rsid w:val="00951796"/>
    <w:rsid w:val="009518F7"/>
    <w:rsid w:val="009519A4"/>
    <w:rsid w:val="00951BB9"/>
    <w:rsid w:val="00951C45"/>
    <w:rsid w:val="00952165"/>
    <w:rsid w:val="00952AEA"/>
    <w:rsid w:val="00952B7C"/>
    <w:rsid w:val="00952CF4"/>
    <w:rsid w:val="00953154"/>
    <w:rsid w:val="00953156"/>
    <w:rsid w:val="0095365D"/>
    <w:rsid w:val="00953920"/>
    <w:rsid w:val="00953D47"/>
    <w:rsid w:val="00954074"/>
    <w:rsid w:val="00954496"/>
    <w:rsid w:val="00954A8F"/>
    <w:rsid w:val="00954AA1"/>
    <w:rsid w:val="00954B5A"/>
    <w:rsid w:val="00954CEC"/>
    <w:rsid w:val="009550E8"/>
    <w:rsid w:val="00955103"/>
    <w:rsid w:val="00955327"/>
    <w:rsid w:val="00955356"/>
    <w:rsid w:val="0095536C"/>
    <w:rsid w:val="009554DE"/>
    <w:rsid w:val="00955720"/>
    <w:rsid w:val="00955738"/>
    <w:rsid w:val="0095578F"/>
    <w:rsid w:val="00955836"/>
    <w:rsid w:val="0095584C"/>
    <w:rsid w:val="0095594E"/>
    <w:rsid w:val="00955BF6"/>
    <w:rsid w:val="00955CE0"/>
    <w:rsid w:val="009562CA"/>
    <w:rsid w:val="00956580"/>
    <w:rsid w:val="009565AD"/>
    <w:rsid w:val="0095681E"/>
    <w:rsid w:val="00956993"/>
    <w:rsid w:val="00956A18"/>
    <w:rsid w:val="00956CF4"/>
    <w:rsid w:val="00957139"/>
    <w:rsid w:val="009571A6"/>
    <w:rsid w:val="00957241"/>
    <w:rsid w:val="009572D4"/>
    <w:rsid w:val="009572E6"/>
    <w:rsid w:val="009574E3"/>
    <w:rsid w:val="00957641"/>
    <w:rsid w:val="00957694"/>
    <w:rsid w:val="0095783B"/>
    <w:rsid w:val="00957DFD"/>
    <w:rsid w:val="00957FA5"/>
    <w:rsid w:val="009605FF"/>
    <w:rsid w:val="00960B94"/>
    <w:rsid w:val="00960F3A"/>
    <w:rsid w:val="00961532"/>
    <w:rsid w:val="0096157B"/>
    <w:rsid w:val="009616FD"/>
    <w:rsid w:val="0096174D"/>
    <w:rsid w:val="00961921"/>
    <w:rsid w:val="00961F93"/>
    <w:rsid w:val="009621B6"/>
    <w:rsid w:val="0096234C"/>
    <w:rsid w:val="00962459"/>
    <w:rsid w:val="009624B2"/>
    <w:rsid w:val="0096286C"/>
    <w:rsid w:val="00962B83"/>
    <w:rsid w:val="00962C44"/>
    <w:rsid w:val="00962C9F"/>
    <w:rsid w:val="00962D37"/>
    <w:rsid w:val="00962E58"/>
    <w:rsid w:val="0096300C"/>
    <w:rsid w:val="009634F9"/>
    <w:rsid w:val="0096358D"/>
    <w:rsid w:val="00963688"/>
    <w:rsid w:val="0096376D"/>
    <w:rsid w:val="009637FB"/>
    <w:rsid w:val="0096397C"/>
    <w:rsid w:val="00963990"/>
    <w:rsid w:val="00963BCE"/>
    <w:rsid w:val="0096430A"/>
    <w:rsid w:val="00964829"/>
    <w:rsid w:val="00964862"/>
    <w:rsid w:val="009648B2"/>
    <w:rsid w:val="00964BCB"/>
    <w:rsid w:val="00964BFB"/>
    <w:rsid w:val="00965053"/>
    <w:rsid w:val="009654BC"/>
    <w:rsid w:val="0096554B"/>
    <w:rsid w:val="0096584A"/>
    <w:rsid w:val="0096591C"/>
    <w:rsid w:val="00965991"/>
    <w:rsid w:val="00965A1E"/>
    <w:rsid w:val="00965F1A"/>
    <w:rsid w:val="00966248"/>
    <w:rsid w:val="0096647C"/>
    <w:rsid w:val="00966565"/>
    <w:rsid w:val="009665BD"/>
    <w:rsid w:val="009665CB"/>
    <w:rsid w:val="00966BCD"/>
    <w:rsid w:val="00966DD6"/>
    <w:rsid w:val="00966ED8"/>
    <w:rsid w:val="00967342"/>
    <w:rsid w:val="00967360"/>
    <w:rsid w:val="0096780E"/>
    <w:rsid w:val="00967CE9"/>
    <w:rsid w:val="00967E58"/>
    <w:rsid w:val="00967E93"/>
    <w:rsid w:val="009700EF"/>
    <w:rsid w:val="00970150"/>
    <w:rsid w:val="0097024D"/>
    <w:rsid w:val="00970929"/>
    <w:rsid w:val="0097093B"/>
    <w:rsid w:val="00970A17"/>
    <w:rsid w:val="00970C73"/>
    <w:rsid w:val="00970D69"/>
    <w:rsid w:val="00970F54"/>
    <w:rsid w:val="00971266"/>
    <w:rsid w:val="0097158F"/>
    <w:rsid w:val="009716C0"/>
    <w:rsid w:val="00971734"/>
    <w:rsid w:val="009717A0"/>
    <w:rsid w:val="009717E4"/>
    <w:rsid w:val="009717FE"/>
    <w:rsid w:val="00971A41"/>
    <w:rsid w:val="00971EB5"/>
    <w:rsid w:val="00971F08"/>
    <w:rsid w:val="0097220F"/>
    <w:rsid w:val="00972296"/>
    <w:rsid w:val="0097273A"/>
    <w:rsid w:val="00972867"/>
    <w:rsid w:val="009729B8"/>
    <w:rsid w:val="00972D13"/>
    <w:rsid w:val="00972FD8"/>
    <w:rsid w:val="00972FED"/>
    <w:rsid w:val="009730C7"/>
    <w:rsid w:val="009731AB"/>
    <w:rsid w:val="00973300"/>
    <w:rsid w:val="00973319"/>
    <w:rsid w:val="0097335A"/>
    <w:rsid w:val="009733D7"/>
    <w:rsid w:val="00973A3F"/>
    <w:rsid w:val="00973A6E"/>
    <w:rsid w:val="00973F33"/>
    <w:rsid w:val="00974870"/>
    <w:rsid w:val="00974A02"/>
    <w:rsid w:val="00974A31"/>
    <w:rsid w:val="00974BFA"/>
    <w:rsid w:val="00974CAD"/>
    <w:rsid w:val="00974F5D"/>
    <w:rsid w:val="009752F0"/>
    <w:rsid w:val="00975326"/>
    <w:rsid w:val="00975637"/>
    <w:rsid w:val="00975645"/>
    <w:rsid w:val="0097597A"/>
    <w:rsid w:val="00975BC5"/>
    <w:rsid w:val="0097603D"/>
    <w:rsid w:val="0097611B"/>
    <w:rsid w:val="00976207"/>
    <w:rsid w:val="00976949"/>
    <w:rsid w:val="00976AFB"/>
    <w:rsid w:val="00976BCD"/>
    <w:rsid w:val="00976FC8"/>
    <w:rsid w:val="009778CD"/>
    <w:rsid w:val="009779B5"/>
    <w:rsid w:val="009800C9"/>
    <w:rsid w:val="009801A8"/>
    <w:rsid w:val="0098025D"/>
    <w:rsid w:val="00980477"/>
    <w:rsid w:val="00980490"/>
    <w:rsid w:val="00980520"/>
    <w:rsid w:val="00980988"/>
    <w:rsid w:val="00980BF9"/>
    <w:rsid w:val="00980D16"/>
    <w:rsid w:val="009810C4"/>
    <w:rsid w:val="009811E6"/>
    <w:rsid w:val="00981544"/>
    <w:rsid w:val="009815CA"/>
    <w:rsid w:val="009815F3"/>
    <w:rsid w:val="00981C1D"/>
    <w:rsid w:val="00981F25"/>
    <w:rsid w:val="00981FF6"/>
    <w:rsid w:val="009822E8"/>
    <w:rsid w:val="00982358"/>
    <w:rsid w:val="009823BB"/>
    <w:rsid w:val="009823D2"/>
    <w:rsid w:val="009824A5"/>
    <w:rsid w:val="009826F7"/>
    <w:rsid w:val="00982964"/>
    <w:rsid w:val="00982ABD"/>
    <w:rsid w:val="00982B19"/>
    <w:rsid w:val="00982CA7"/>
    <w:rsid w:val="00982DC6"/>
    <w:rsid w:val="00982EE5"/>
    <w:rsid w:val="0098310D"/>
    <w:rsid w:val="00983589"/>
    <w:rsid w:val="00983D27"/>
    <w:rsid w:val="00983F08"/>
    <w:rsid w:val="00984127"/>
    <w:rsid w:val="00984304"/>
    <w:rsid w:val="009843FB"/>
    <w:rsid w:val="00984420"/>
    <w:rsid w:val="00984615"/>
    <w:rsid w:val="009847AD"/>
    <w:rsid w:val="00984950"/>
    <w:rsid w:val="00984A0B"/>
    <w:rsid w:val="00984A41"/>
    <w:rsid w:val="00984D97"/>
    <w:rsid w:val="00985096"/>
    <w:rsid w:val="00985253"/>
    <w:rsid w:val="00985311"/>
    <w:rsid w:val="009853B3"/>
    <w:rsid w:val="009853C1"/>
    <w:rsid w:val="009859C0"/>
    <w:rsid w:val="009859D4"/>
    <w:rsid w:val="00985B72"/>
    <w:rsid w:val="00985C0B"/>
    <w:rsid w:val="00985D14"/>
    <w:rsid w:val="00986081"/>
    <w:rsid w:val="0098615F"/>
    <w:rsid w:val="0098654B"/>
    <w:rsid w:val="00986566"/>
    <w:rsid w:val="00986605"/>
    <w:rsid w:val="0098679F"/>
    <w:rsid w:val="00986AD2"/>
    <w:rsid w:val="00986B14"/>
    <w:rsid w:val="00986B6B"/>
    <w:rsid w:val="00986BA5"/>
    <w:rsid w:val="00986CD3"/>
    <w:rsid w:val="00986F95"/>
    <w:rsid w:val="009870A4"/>
    <w:rsid w:val="009871D9"/>
    <w:rsid w:val="00987248"/>
    <w:rsid w:val="00987309"/>
    <w:rsid w:val="00987400"/>
    <w:rsid w:val="00987497"/>
    <w:rsid w:val="009874F4"/>
    <w:rsid w:val="0098772E"/>
    <w:rsid w:val="0098796D"/>
    <w:rsid w:val="00987A2D"/>
    <w:rsid w:val="00987B68"/>
    <w:rsid w:val="00987D9B"/>
    <w:rsid w:val="00987E08"/>
    <w:rsid w:val="00990365"/>
    <w:rsid w:val="00990476"/>
    <w:rsid w:val="00990630"/>
    <w:rsid w:val="0099076C"/>
    <w:rsid w:val="0099148A"/>
    <w:rsid w:val="00991508"/>
    <w:rsid w:val="00991653"/>
    <w:rsid w:val="00991745"/>
    <w:rsid w:val="00991761"/>
    <w:rsid w:val="0099192B"/>
    <w:rsid w:val="00991D4C"/>
    <w:rsid w:val="00991D4D"/>
    <w:rsid w:val="00991F06"/>
    <w:rsid w:val="00992093"/>
    <w:rsid w:val="0099221F"/>
    <w:rsid w:val="00992332"/>
    <w:rsid w:val="0099266C"/>
    <w:rsid w:val="009926B5"/>
    <w:rsid w:val="009926FA"/>
    <w:rsid w:val="00992CC2"/>
    <w:rsid w:val="00992FFE"/>
    <w:rsid w:val="009931CC"/>
    <w:rsid w:val="00993639"/>
    <w:rsid w:val="00993672"/>
    <w:rsid w:val="00993A42"/>
    <w:rsid w:val="00993BD3"/>
    <w:rsid w:val="00993F5E"/>
    <w:rsid w:val="00994025"/>
    <w:rsid w:val="00994077"/>
    <w:rsid w:val="0099461B"/>
    <w:rsid w:val="009946AF"/>
    <w:rsid w:val="009947E6"/>
    <w:rsid w:val="00994960"/>
    <w:rsid w:val="00994DCA"/>
    <w:rsid w:val="0099519F"/>
    <w:rsid w:val="009951E9"/>
    <w:rsid w:val="00995292"/>
    <w:rsid w:val="009953E4"/>
    <w:rsid w:val="00995A07"/>
    <w:rsid w:val="00995F05"/>
    <w:rsid w:val="00995FDB"/>
    <w:rsid w:val="0099602F"/>
    <w:rsid w:val="009960EC"/>
    <w:rsid w:val="00996378"/>
    <w:rsid w:val="0099639B"/>
    <w:rsid w:val="009963DB"/>
    <w:rsid w:val="00996D46"/>
    <w:rsid w:val="00996DF7"/>
    <w:rsid w:val="00996FB5"/>
    <w:rsid w:val="00997083"/>
    <w:rsid w:val="009970DD"/>
    <w:rsid w:val="00997128"/>
    <w:rsid w:val="00997134"/>
    <w:rsid w:val="0099737A"/>
    <w:rsid w:val="009973B0"/>
    <w:rsid w:val="009975CF"/>
    <w:rsid w:val="00997E48"/>
    <w:rsid w:val="009A016F"/>
    <w:rsid w:val="009A029F"/>
    <w:rsid w:val="009A0327"/>
    <w:rsid w:val="009A0907"/>
    <w:rsid w:val="009A092B"/>
    <w:rsid w:val="009A0FBA"/>
    <w:rsid w:val="009A14C6"/>
    <w:rsid w:val="009A151F"/>
    <w:rsid w:val="009A1601"/>
    <w:rsid w:val="009A1769"/>
    <w:rsid w:val="009A177D"/>
    <w:rsid w:val="009A1790"/>
    <w:rsid w:val="009A19B1"/>
    <w:rsid w:val="009A19CE"/>
    <w:rsid w:val="009A1A00"/>
    <w:rsid w:val="009A1BB9"/>
    <w:rsid w:val="009A1EBC"/>
    <w:rsid w:val="009A1EFD"/>
    <w:rsid w:val="009A1F28"/>
    <w:rsid w:val="009A2384"/>
    <w:rsid w:val="009A2515"/>
    <w:rsid w:val="009A259B"/>
    <w:rsid w:val="009A25D3"/>
    <w:rsid w:val="009A2BF7"/>
    <w:rsid w:val="009A2F46"/>
    <w:rsid w:val="009A32BD"/>
    <w:rsid w:val="009A353C"/>
    <w:rsid w:val="009A35D1"/>
    <w:rsid w:val="009A372F"/>
    <w:rsid w:val="009A3A73"/>
    <w:rsid w:val="009A3BB6"/>
    <w:rsid w:val="009A3FA9"/>
    <w:rsid w:val="009A405D"/>
    <w:rsid w:val="009A408B"/>
    <w:rsid w:val="009A422E"/>
    <w:rsid w:val="009A4408"/>
    <w:rsid w:val="009A445F"/>
    <w:rsid w:val="009A457B"/>
    <w:rsid w:val="009A462D"/>
    <w:rsid w:val="009A47F1"/>
    <w:rsid w:val="009A4924"/>
    <w:rsid w:val="009A4D97"/>
    <w:rsid w:val="009A5038"/>
    <w:rsid w:val="009A54D8"/>
    <w:rsid w:val="009A5586"/>
    <w:rsid w:val="009A5706"/>
    <w:rsid w:val="009A5B2D"/>
    <w:rsid w:val="009A5CBA"/>
    <w:rsid w:val="009A5EEC"/>
    <w:rsid w:val="009A5F6A"/>
    <w:rsid w:val="009A5FE2"/>
    <w:rsid w:val="009A64E4"/>
    <w:rsid w:val="009A66C7"/>
    <w:rsid w:val="009A67F4"/>
    <w:rsid w:val="009A6984"/>
    <w:rsid w:val="009A6C2B"/>
    <w:rsid w:val="009A6CBF"/>
    <w:rsid w:val="009A6E6D"/>
    <w:rsid w:val="009A7256"/>
    <w:rsid w:val="009A7351"/>
    <w:rsid w:val="009A7478"/>
    <w:rsid w:val="009A76E3"/>
    <w:rsid w:val="009A7746"/>
    <w:rsid w:val="009A7752"/>
    <w:rsid w:val="009A7813"/>
    <w:rsid w:val="009A79BD"/>
    <w:rsid w:val="009A7B18"/>
    <w:rsid w:val="009A7CC2"/>
    <w:rsid w:val="009B0212"/>
    <w:rsid w:val="009B0337"/>
    <w:rsid w:val="009B038B"/>
    <w:rsid w:val="009B0524"/>
    <w:rsid w:val="009B05AE"/>
    <w:rsid w:val="009B0673"/>
    <w:rsid w:val="009B0EAD"/>
    <w:rsid w:val="009B0F48"/>
    <w:rsid w:val="009B1294"/>
    <w:rsid w:val="009B13A3"/>
    <w:rsid w:val="009B16BD"/>
    <w:rsid w:val="009B1B46"/>
    <w:rsid w:val="009B1D2A"/>
    <w:rsid w:val="009B1DAA"/>
    <w:rsid w:val="009B1F24"/>
    <w:rsid w:val="009B1F2A"/>
    <w:rsid w:val="009B1F30"/>
    <w:rsid w:val="009B2036"/>
    <w:rsid w:val="009B20C6"/>
    <w:rsid w:val="009B23A2"/>
    <w:rsid w:val="009B23F4"/>
    <w:rsid w:val="009B2422"/>
    <w:rsid w:val="009B24B5"/>
    <w:rsid w:val="009B272F"/>
    <w:rsid w:val="009B286D"/>
    <w:rsid w:val="009B36B0"/>
    <w:rsid w:val="009B37FE"/>
    <w:rsid w:val="009B3939"/>
    <w:rsid w:val="009B39BC"/>
    <w:rsid w:val="009B3A51"/>
    <w:rsid w:val="009B3AC2"/>
    <w:rsid w:val="009B3C49"/>
    <w:rsid w:val="009B3D51"/>
    <w:rsid w:val="009B3E1C"/>
    <w:rsid w:val="009B400E"/>
    <w:rsid w:val="009B45AB"/>
    <w:rsid w:val="009B494F"/>
    <w:rsid w:val="009B4D82"/>
    <w:rsid w:val="009B4DF4"/>
    <w:rsid w:val="009B4F17"/>
    <w:rsid w:val="009B5048"/>
    <w:rsid w:val="009B5302"/>
    <w:rsid w:val="009B54BA"/>
    <w:rsid w:val="009B5614"/>
    <w:rsid w:val="009B564E"/>
    <w:rsid w:val="009B578A"/>
    <w:rsid w:val="009B57F5"/>
    <w:rsid w:val="009B58BB"/>
    <w:rsid w:val="009B5BC4"/>
    <w:rsid w:val="009B6111"/>
    <w:rsid w:val="009B671F"/>
    <w:rsid w:val="009B6AA6"/>
    <w:rsid w:val="009B6AFF"/>
    <w:rsid w:val="009B6B07"/>
    <w:rsid w:val="009B6BBF"/>
    <w:rsid w:val="009B6CAF"/>
    <w:rsid w:val="009B6CD8"/>
    <w:rsid w:val="009B6D94"/>
    <w:rsid w:val="009B6DB9"/>
    <w:rsid w:val="009B6F57"/>
    <w:rsid w:val="009B702C"/>
    <w:rsid w:val="009B72F5"/>
    <w:rsid w:val="009B74AA"/>
    <w:rsid w:val="009B769E"/>
    <w:rsid w:val="009B7945"/>
    <w:rsid w:val="009B7D58"/>
    <w:rsid w:val="009B7D96"/>
    <w:rsid w:val="009B7E87"/>
    <w:rsid w:val="009B7ECF"/>
    <w:rsid w:val="009B7F4C"/>
    <w:rsid w:val="009C006C"/>
    <w:rsid w:val="009C0156"/>
    <w:rsid w:val="009C0169"/>
    <w:rsid w:val="009C041D"/>
    <w:rsid w:val="009C071C"/>
    <w:rsid w:val="009C0C87"/>
    <w:rsid w:val="009C0DD2"/>
    <w:rsid w:val="009C14DE"/>
    <w:rsid w:val="009C186C"/>
    <w:rsid w:val="009C1965"/>
    <w:rsid w:val="009C196B"/>
    <w:rsid w:val="009C1A04"/>
    <w:rsid w:val="009C1B50"/>
    <w:rsid w:val="009C1BA0"/>
    <w:rsid w:val="009C1CD7"/>
    <w:rsid w:val="009C22D9"/>
    <w:rsid w:val="009C2623"/>
    <w:rsid w:val="009C2AF8"/>
    <w:rsid w:val="009C2D41"/>
    <w:rsid w:val="009C324D"/>
    <w:rsid w:val="009C3393"/>
    <w:rsid w:val="009C355D"/>
    <w:rsid w:val="009C382E"/>
    <w:rsid w:val="009C4024"/>
    <w:rsid w:val="009C403E"/>
    <w:rsid w:val="009C4415"/>
    <w:rsid w:val="009C44FA"/>
    <w:rsid w:val="009C451C"/>
    <w:rsid w:val="009C4597"/>
    <w:rsid w:val="009C4845"/>
    <w:rsid w:val="009C48D7"/>
    <w:rsid w:val="009C4BF4"/>
    <w:rsid w:val="009C4E10"/>
    <w:rsid w:val="009C578D"/>
    <w:rsid w:val="009C5ACD"/>
    <w:rsid w:val="009C5FC4"/>
    <w:rsid w:val="009C637D"/>
    <w:rsid w:val="009C644D"/>
    <w:rsid w:val="009C661D"/>
    <w:rsid w:val="009C667B"/>
    <w:rsid w:val="009C68DD"/>
    <w:rsid w:val="009C6C3A"/>
    <w:rsid w:val="009C6C7D"/>
    <w:rsid w:val="009C6CEA"/>
    <w:rsid w:val="009C7035"/>
    <w:rsid w:val="009C71EF"/>
    <w:rsid w:val="009C727A"/>
    <w:rsid w:val="009C747C"/>
    <w:rsid w:val="009C74EC"/>
    <w:rsid w:val="009C7576"/>
    <w:rsid w:val="009C77CB"/>
    <w:rsid w:val="009C79E5"/>
    <w:rsid w:val="009C7A99"/>
    <w:rsid w:val="009C7E2F"/>
    <w:rsid w:val="009D02FF"/>
    <w:rsid w:val="009D0377"/>
    <w:rsid w:val="009D049A"/>
    <w:rsid w:val="009D052B"/>
    <w:rsid w:val="009D0649"/>
    <w:rsid w:val="009D0656"/>
    <w:rsid w:val="009D06E2"/>
    <w:rsid w:val="009D078A"/>
    <w:rsid w:val="009D0848"/>
    <w:rsid w:val="009D0926"/>
    <w:rsid w:val="009D0A77"/>
    <w:rsid w:val="009D0B07"/>
    <w:rsid w:val="009D0C32"/>
    <w:rsid w:val="009D0CAC"/>
    <w:rsid w:val="009D0F17"/>
    <w:rsid w:val="009D0FF3"/>
    <w:rsid w:val="009D1553"/>
    <w:rsid w:val="009D1880"/>
    <w:rsid w:val="009D192C"/>
    <w:rsid w:val="009D198F"/>
    <w:rsid w:val="009D1ADD"/>
    <w:rsid w:val="009D1B63"/>
    <w:rsid w:val="009D1C36"/>
    <w:rsid w:val="009D1CEF"/>
    <w:rsid w:val="009D1D3B"/>
    <w:rsid w:val="009D1F6D"/>
    <w:rsid w:val="009D20E2"/>
    <w:rsid w:val="009D26CF"/>
    <w:rsid w:val="009D2845"/>
    <w:rsid w:val="009D28F3"/>
    <w:rsid w:val="009D2A39"/>
    <w:rsid w:val="009D2DB8"/>
    <w:rsid w:val="009D2E33"/>
    <w:rsid w:val="009D2F6B"/>
    <w:rsid w:val="009D343E"/>
    <w:rsid w:val="009D36CE"/>
    <w:rsid w:val="009D3B18"/>
    <w:rsid w:val="009D3FD7"/>
    <w:rsid w:val="009D4991"/>
    <w:rsid w:val="009D4A70"/>
    <w:rsid w:val="009D4DD9"/>
    <w:rsid w:val="009D4FF0"/>
    <w:rsid w:val="009D542F"/>
    <w:rsid w:val="009D54D1"/>
    <w:rsid w:val="009D5828"/>
    <w:rsid w:val="009D5A7B"/>
    <w:rsid w:val="009D5CFE"/>
    <w:rsid w:val="009D5D43"/>
    <w:rsid w:val="009D6017"/>
    <w:rsid w:val="009D615A"/>
    <w:rsid w:val="009D666B"/>
    <w:rsid w:val="009D66EF"/>
    <w:rsid w:val="009D67DC"/>
    <w:rsid w:val="009D6B46"/>
    <w:rsid w:val="009D6B60"/>
    <w:rsid w:val="009D6F1C"/>
    <w:rsid w:val="009D703C"/>
    <w:rsid w:val="009D714C"/>
    <w:rsid w:val="009D718F"/>
    <w:rsid w:val="009D7240"/>
    <w:rsid w:val="009D7396"/>
    <w:rsid w:val="009D74C0"/>
    <w:rsid w:val="009D7578"/>
    <w:rsid w:val="009D7720"/>
    <w:rsid w:val="009D7800"/>
    <w:rsid w:val="009D798E"/>
    <w:rsid w:val="009D79DC"/>
    <w:rsid w:val="009D7BF7"/>
    <w:rsid w:val="009D7C08"/>
    <w:rsid w:val="009E003D"/>
    <w:rsid w:val="009E0101"/>
    <w:rsid w:val="009E0164"/>
    <w:rsid w:val="009E041D"/>
    <w:rsid w:val="009E068F"/>
    <w:rsid w:val="009E0931"/>
    <w:rsid w:val="009E0A14"/>
    <w:rsid w:val="009E0BBE"/>
    <w:rsid w:val="009E0CC2"/>
    <w:rsid w:val="009E0F3D"/>
    <w:rsid w:val="009E0FFB"/>
    <w:rsid w:val="009E11C4"/>
    <w:rsid w:val="009E13BE"/>
    <w:rsid w:val="009E14B7"/>
    <w:rsid w:val="009E14E0"/>
    <w:rsid w:val="009E15D8"/>
    <w:rsid w:val="009E1787"/>
    <w:rsid w:val="009E1A0B"/>
    <w:rsid w:val="009E1AD7"/>
    <w:rsid w:val="009E1B76"/>
    <w:rsid w:val="009E1C6F"/>
    <w:rsid w:val="009E2464"/>
    <w:rsid w:val="009E2484"/>
    <w:rsid w:val="009E2521"/>
    <w:rsid w:val="009E26F1"/>
    <w:rsid w:val="009E2847"/>
    <w:rsid w:val="009E318E"/>
    <w:rsid w:val="009E35DB"/>
    <w:rsid w:val="009E3601"/>
    <w:rsid w:val="009E37DF"/>
    <w:rsid w:val="009E3820"/>
    <w:rsid w:val="009E386B"/>
    <w:rsid w:val="009E3ACE"/>
    <w:rsid w:val="009E3C3B"/>
    <w:rsid w:val="009E3E40"/>
    <w:rsid w:val="009E3F7F"/>
    <w:rsid w:val="009E402B"/>
    <w:rsid w:val="009E41DF"/>
    <w:rsid w:val="009E4319"/>
    <w:rsid w:val="009E47A3"/>
    <w:rsid w:val="009E4BEC"/>
    <w:rsid w:val="009E4DCC"/>
    <w:rsid w:val="009E4F81"/>
    <w:rsid w:val="009E500E"/>
    <w:rsid w:val="009E50BF"/>
    <w:rsid w:val="009E5184"/>
    <w:rsid w:val="009E54F3"/>
    <w:rsid w:val="009E555D"/>
    <w:rsid w:val="009E559B"/>
    <w:rsid w:val="009E57A8"/>
    <w:rsid w:val="009E5983"/>
    <w:rsid w:val="009E5ADE"/>
    <w:rsid w:val="009E5B61"/>
    <w:rsid w:val="009E5E99"/>
    <w:rsid w:val="009E6053"/>
    <w:rsid w:val="009E6320"/>
    <w:rsid w:val="009E643D"/>
    <w:rsid w:val="009E65F8"/>
    <w:rsid w:val="009E699F"/>
    <w:rsid w:val="009E6A0A"/>
    <w:rsid w:val="009E6A35"/>
    <w:rsid w:val="009E6B34"/>
    <w:rsid w:val="009E6C70"/>
    <w:rsid w:val="009E6E20"/>
    <w:rsid w:val="009E6FA5"/>
    <w:rsid w:val="009E7047"/>
    <w:rsid w:val="009E709E"/>
    <w:rsid w:val="009E7254"/>
    <w:rsid w:val="009E7454"/>
    <w:rsid w:val="009E755D"/>
    <w:rsid w:val="009E782B"/>
    <w:rsid w:val="009E793C"/>
    <w:rsid w:val="009E7BB4"/>
    <w:rsid w:val="009E7CAA"/>
    <w:rsid w:val="009E7F47"/>
    <w:rsid w:val="009F00D1"/>
    <w:rsid w:val="009F00F5"/>
    <w:rsid w:val="009F043D"/>
    <w:rsid w:val="009F056F"/>
    <w:rsid w:val="009F063D"/>
    <w:rsid w:val="009F07EA"/>
    <w:rsid w:val="009F08F3"/>
    <w:rsid w:val="009F0AFB"/>
    <w:rsid w:val="009F1241"/>
    <w:rsid w:val="009F1337"/>
    <w:rsid w:val="009F139F"/>
    <w:rsid w:val="009F1953"/>
    <w:rsid w:val="009F1D64"/>
    <w:rsid w:val="009F2010"/>
    <w:rsid w:val="009F215E"/>
    <w:rsid w:val="009F265E"/>
    <w:rsid w:val="009F266B"/>
    <w:rsid w:val="009F27EF"/>
    <w:rsid w:val="009F2895"/>
    <w:rsid w:val="009F2A1A"/>
    <w:rsid w:val="009F2A81"/>
    <w:rsid w:val="009F2FD9"/>
    <w:rsid w:val="009F310F"/>
    <w:rsid w:val="009F344F"/>
    <w:rsid w:val="009F355A"/>
    <w:rsid w:val="009F369D"/>
    <w:rsid w:val="009F3BE4"/>
    <w:rsid w:val="009F4184"/>
    <w:rsid w:val="009F4698"/>
    <w:rsid w:val="009F4983"/>
    <w:rsid w:val="009F4BC9"/>
    <w:rsid w:val="009F4C6D"/>
    <w:rsid w:val="009F4E0A"/>
    <w:rsid w:val="009F4F81"/>
    <w:rsid w:val="009F5393"/>
    <w:rsid w:val="009F551E"/>
    <w:rsid w:val="009F559C"/>
    <w:rsid w:val="009F56D4"/>
    <w:rsid w:val="009F583B"/>
    <w:rsid w:val="009F5A72"/>
    <w:rsid w:val="009F5B07"/>
    <w:rsid w:val="009F5CE8"/>
    <w:rsid w:val="009F5E7F"/>
    <w:rsid w:val="009F698F"/>
    <w:rsid w:val="009F6A2C"/>
    <w:rsid w:val="009F6A82"/>
    <w:rsid w:val="009F6BF7"/>
    <w:rsid w:val="009F6C5C"/>
    <w:rsid w:val="009F6EA8"/>
    <w:rsid w:val="009F6FC0"/>
    <w:rsid w:val="009F7035"/>
    <w:rsid w:val="009F7063"/>
    <w:rsid w:val="009F70FE"/>
    <w:rsid w:val="009F74BE"/>
    <w:rsid w:val="009F7538"/>
    <w:rsid w:val="009F7A9C"/>
    <w:rsid w:val="009F7DDE"/>
    <w:rsid w:val="009F7ED4"/>
    <w:rsid w:val="00A00081"/>
    <w:rsid w:val="00A0010A"/>
    <w:rsid w:val="00A00303"/>
    <w:rsid w:val="00A0032E"/>
    <w:rsid w:val="00A00360"/>
    <w:rsid w:val="00A0074D"/>
    <w:rsid w:val="00A007F3"/>
    <w:rsid w:val="00A009AC"/>
    <w:rsid w:val="00A009E2"/>
    <w:rsid w:val="00A00BAB"/>
    <w:rsid w:val="00A00DC1"/>
    <w:rsid w:val="00A00E06"/>
    <w:rsid w:val="00A00E68"/>
    <w:rsid w:val="00A010A0"/>
    <w:rsid w:val="00A0149D"/>
    <w:rsid w:val="00A0162B"/>
    <w:rsid w:val="00A019CC"/>
    <w:rsid w:val="00A01A30"/>
    <w:rsid w:val="00A01D77"/>
    <w:rsid w:val="00A01E9F"/>
    <w:rsid w:val="00A01F16"/>
    <w:rsid w:val="00A022BD"/>
    <w:rsid w:val="00A0239C"/>
    <w:rsid w:val="00A0247A"/>
    <w:rsid w:val="00A02A8D"/>
    <w:rsid w:val="00A02E84"/>
    <w:rsid w:val="00A0307C"/>
    <w:rsid w:val="00A03158"/>
    <w:rsid w:val="00A031D8"/>
    <w:rsid w:val="00A032C2"/>
    <w:rsid w:val="00A0342B"/>
    <w:rsid w:val="00A03498"/>
    <w:rsid w:val="00A03499"/>
    <w:rsid w:val="00A0389A"/>
    <w:rsid w:val="00A03D4D"/>
    <w:rsid w:val="00A03F68"/>
    <w:rsid w:val="00A04693"/>
    <w:rsid w:val="00A048A8"/>
    <w:rsid w:val="00A0498D"/>
    <w:rsid w:val="00A04A99"/>
    <w:rsid w:val="00A04E00"/>
    <w:rsid w:val="00A04F49"/>
    <w:rsid w:val="00A0500A"/>
    <w:rsid w:val="00A050C7"/>
    <w:rsid w:val="00A0528A"/>
    <w:rsid w:val="00A05638"/>
    <w:rsid w:val="00A05A89"/>
    <w:rsid w:val="00A05B84"/>
    <w:rsid w:val="00A05F7D"/>
    <w:rsid w:val="00A05F80"/>
    <w:rsid w:val="00A06261"/>
    <w:rsid w:val="00A062E6"/>
    <w:rsid w:val="00A063E4"/>
    <w:rsid w:val="00A06459"/>
    <w:rsid w:val="00A06494"/>
    <w:rsid w:val="00A06507"/>
    <w:rsid w:val="00A069B1"/>
    <w:rsid w:val="00A06B3B"/>
    <w:rsid w:val="00A06C5C"/>
    <w:rsid w:val="00A06CDC"/>
    <w:rsid w:val="00A0721C"/>
    <w:rsid w:val="00A077C9"/>
    <w:rsid w:val="00A07889"/>
    <w:rsid w:val="00A07B61"/>
    <w:rsid w:val="00A07D3C"/>
    <w:rsid w:val="00A07FF2"/>
    <w:rsid w:val="00A100A8"/>
    <w:rsid w:val="00A100EB"/>
    <w:rsid w:val="00A1025A"/>
    <w:rsid w:val="00A1027E"/>
    <w:rsid w:val="00A104D9"/>
    <w:rsid w:val="00A1115D"/>
    <w:rsid w:val="00A11180"/>
    <w:rsid w:val="00A114B3"/>
    <w:rsid w:val="00A114E8"/>
    <w:rsid w:val="00A11800"/>
    <w:rsid w:val="00A11BC7"/>
    <w:rsid w:val="00A11BEE"/>
    <w:rsid w:val="00A11C21"/>
    <w:rsid w:val="00A11E9D"/>
    <w:rsid w:val="00A12030"/>
    <w:rsid w:val="00A12063"/>
    <w:rsid w:val="00A12287"/>
    <w:rsid w:val="00A123D9"/>
    <w:rsid w:val="00A12989"/>
    <w:rsid w:val="00A129C9"/>
    <w:rsid w:val="00A12D20"/>
    <w:rsid w:val="00A12E45"/>
    <w:rsid w:val="00A12FA1"/>
    <w:rsid w:val="00A131BE"/>
    <w:rsid w:val="00A132F3"/>
    <w:rsid w:val="00A13345"/>
    <w:rsid w:val="00A13AF2"/>
    <w:rsid w:val="00A13BCE"/>
    <w:rsid w:val="00A13C4C"/>
    <w:rsid w:val="00A13D97"/>
    <w:rsid w:val="00A13DAF"/>
    <w:rsid w:val="00A13DF3"/>
    <w:rsid w:val="00A13E54"/>
    <w:rsid w:val="00A13F46"/>
    <w:rsid w:val="00A14028"/>
    <w:rsid w:val="00A14201"/>
    <w:rsid w:val="00A1435B"/>
    <w:rsid w:val="00A14535"/>
    <w:rsid w:val="00A14738"/>
    <w:rsid w:val="00A1482B"/>
    <w:rsid w:val="00A1494B"/>
    <w:rsid w:val="00A14BBE"/>
    <w:rsid w:val="00A14C8D"/>
    <w:rsid w:val="00A14DC9"/>
    <w:rsid w:val="00A14EEC"/>
    <w:rsid w:val="00A15520"/>
    <w:rsid w:val="00A156D1"/>
    <w:rsid w:val="00A15AFE"/>
    <w:rsid w:val="00A15B4D"/>
    <w:rsid w:val="00A15D29"/>
    <w:rsid w:val="00A15DD0"/>
    <w:rsid w:val="00A163F8"/>
    <w:rsid w:val="00A165DF"/>
    <w:rsid w:val="00A167C6"/>
    <w:rsid w:val="00A16B64"/>
    <w:rsid w:val="00A16DDC"/>
    <w:rsid w:val="00A16E04"/>
    <w:rsid w:val="00A17069"/>
    <w:rsid w:val="00A17094"/>
    <w:rsid w:val="00A172EA"/>
    <w:rsid w:val="00A1754A"/>
    <w:rsid w:val="00A17834"/>
    <w:rsid w:val="00A17ADA"/>
    <w:rsid w:val="00A17B5F"/>
    <w:rsid w:val="00A17C22"/>
    <w:rsid w:val="00A17C84"/>
    <w:rsid w:val="00A17CF5"/>
    <w:rsid w:val="00A17E3F"/>
    <w:rsid w:val="00A17F63"/>
    <w:rsid w:val="00A20094"/>
    <w:rsid w:val="00A2018F"/>
    <w:rsid w:val="00A201C6"/>
    <w:rsid w:val="00A20376"/>
    <w:rsid w:val="00A203CF"/>
    <w:rsid w:val="00A205BA"/>
    <w:rsid w:val="00A205CD"/>
    <w:rsid w:val="00A20828"/>
    <w:rsid w:val="00A20ABF"/>
    <w:rsid w:val="00A20B52"/>
    <w:rsid w:val="00A20BD2"/>
    <w:rsid w:val="00A20F4A"/>
    <w:rsid w:val="00A20F53"/>
    <w:rsid w:val="00A21100"/>
    <w:rsid w:val="00A21394"/>
    <w:rsid w:val="00A21450"/>
    <w:rsid w:val="00A21511"/>
    <w:rsid w:val="00A21593"/>
    <w:rsid w:val="00A216FA"/>
    <w:rsid w:val="00A21861"/>
    <w:rsid w:val="00A2193B"/>
    <w:rsid w:val="00A21A50"/>
    <w:rsid w:val="00A21BBD"/>
    <w:rsid w:val="00A21DB5"/>
    <w:rsid w:val="00A21F31"/>
    <w:rsid w:val="00A220E5"/>
    <w:rsid w:val="00A221C4"/>
    <w:rsid w:val="00A22262"/>
    <w:rsid w:val="00A224E9"/>
    <w:rsid w:val="00A2269D"/>
    <w:rsid w:val="00A2286C"/>
    <w:rsid w:val="00A22BA1"/>
    <w:rsid w:val="00A22BD4"/>
    <w:rsid w:val="00A22BF2"/>
    <w:rsid w:val="00A22D14"/>
    <w:rsid w:val="00A22E5F"/>
    <w:rsid w:val="00A232CE"/>
    <w:rsid w:val="00A23334"/>
    <w:rsid w:val="00A23388"/>
    <w:rsid w:val="00A2351A"/>
    <w:rsid w:val="00A23599"/>
    <w:rsid w:val="00A235F9"/>
    <w:rsid w:val="00A236B3"/>
    <w:rsid w:val="00A2390A"/>
    <w:rsid w:val="00A23C38"/>
    <w:rsid w:val="00A23C5D"/>
    <w:rsid w:val="00A23CB7"/>
    <w:rsid w:val="00A2406D"/>
    <w:rsid w:val="00A247A7"/>
    <w:rsid w:val="00A24BBA"/>
    <w:rsid w:val="00A24E1F"/>
    <w:rsid w:val="00A24EDA"/>
    <w:rsid w:val="00A24FD4"/>
    <w:rsid w:val="00A2503C"/>
    <w:rsid w:val="00A25106"/>
    <w:rsid w:val="00A2533D"/>
    <w:rsid w:val="00A2541F"/>
    <w:rsid w:val="00A257F9"/>
    <w:rsid w:val="00A25CF5"/>
    <w:rsid w:val="00A2625C"/>
    <w:rsid w:val="00A2641C"/>
    <w:rsid w:val="00A264A9"/>
    <w:rsid w:val="00A26527"/>
    <w:rsid w:val="00A265F8"/>
    <w:rsid w:val="00A26DCF"/>
    <w:rsid w:val="00A26E3E"/>
    <w:rsid w:val="00A2733C"/>
    <w:rsid w:val="00A273A0"/>
    <w:rsid w:val="00A27511"/>
    <w:rsid w:val="00A27690"/>
    <w:rsid w:val="00A27785"/>
    <w:rsid w:val="00A2785D"/>
    <w:rsid w:val="00A279DE"/>
    <w:rsid w:val="00A27A34"/>
    <w:rsid w:val="00A27BAD"/>
    <w:rsid w:val="00A3000C"/>
    <w:rsid w:val="00A30187"/>
    <w:rsid w:val="00A30254"/>
    <w:rsid w:val="00A3050D"/>
    <w:rsid w:val="00A3068E"/>
    <w:rsid w:val="00A307F6"/>
    <w:rsid w:val="00A308C9"/>
    <w:rsid w:val="00A30CAA"/>
    <w:rsid w:val="00A30D09"/>
    <w:rsid w:val="00A30D6F"/>
    <w:rsid w:val="00A30E2A"/>
    <w:rsid w:val="00A30F5A"/>
    <w:rsid w:val="00A3117C"/>
    <w:rsid w:val="00A311C4"/>
    <w:rsid w:val="00A311E4"/>
    <w:rsid w:val="00A31274"/>
    <w:rsid w:val="00A315C9"/>
    <w:rsid w:val="00A316DD"/>
    <w:rsid w:val="00A31D30"/>
    <w:rsid w:val="00A31D6B"/>
    <w:rsid w:val="00A32710"/>
    <w:rsid w:val="00A328F0"/>
    <w:rsid w:val="00A32FF2"/>
    <w:rsid w:val="00A332A3"/>
    <w:rsid w:val="00A33965"/>
    <w:rsid w:val="00A3397B"/>
    <w:rsid w:val="00A33A98"/>
    <w:rsid w:val="00A33C25"/>
    <w:rsid w:val="00A33F37"/>
    <w:rsid w:val="00A33FFC"/>
    <w:rsid w:val="00A340B3"/>
    <w:rsid w:val="00A3448A"/>
    <w:rsid w:val="00A34506"/>
    <w:rsid w:val="00A3452B"/>
    <w:rsid w:val="00A345C0"/>
    <w:rsid w:val="00A34779"/>
    <w:rsid w:val="00A34B50"/>
    <w:rsid w:val="00A34C41"/>
    <w:rsid w:val="00A34C61"/>
    <w:rsid w:val="00A34D81"/>
    <w:rsid w:val="00A34DFD"/>
    <w:rsid w:val="00A3519E"/>
    <w:rsid w:val="00A35743"/>
    <w:rsid w:val="00A3591E"/>
    <w:rsid w:val="00A35B51"/>
    <w:rsid w:val="00A35CD3"/>
    <w:rsid w:val="00A35D09"/>
    <w:rsid w:val="00A35DB5"/>
    <w:rsid w:val="00A35E79"/>
    <w:rsid w:val="00A35E7F"/>
    <w:rsid w:val="00A35F51"/>
    <w:rsid w:val="00A36297"/>
    <w:rsid w:val="00A36413"/>
    <w:rsid w:val="00A36483"/>
    <w:rsid w:val="00A364A3"/>
    <w:rsid w:val="00A36802"/>
    <w:rsid w:val="00A36978"/>
    <w:rsid w:val="00A36CD6"/>
    <w:rsid w:val="00A36D63"/>
    <w:rsid w:val="00A36E6E"/>
    <w:rsid w:val="00A37347"/>
    <w:rsid w:val="00A37474"/>
    <w:rsid w:val="00A37935"/>
    <w:rsid w:val="00A37BA0"/>
    <w:rsid w:val="00A37F5A"/>
    <w:rsid w:val="00A402F9"/>
    <w:rsid w:val="00A404DD"/>
    <w:rsid w:val="00A40520"/>
    <w:rsid w:val="00A40860"/>
    <w:rsid w:val="00A4094D"/>
    <w:rsid w:val="00A40F95"/>
    <w:rsid w:val="00A412F8"/>
    <w:rsid w:val="00A413BB"/>
    <w:rsid w:val="00A4140C"/>
    <w:rsid w:val="00A41912"/>
    <w:rsid w:val="00A41B0F"/>
    <w:rsid w:val="00A41B64"/>
    <w:rsid w:val="00A41E04"/>
    <w:rsid w:val="00A41E2B"/>
    <w:rsid w:val="00A41F99"/>
    <w:rsid w:val="00A4202B"/>
    <w:rsid w:val="00A42054"/>
    <w:rsid w:val="00A421EB"/>
    <w:rsid w:val="00A422D9"/>
    <w:rsid w:val="00A4242A"/>
    <w:rsid w:val="00A42610"/>
    <w:rsid w:val="00A42931"/>
    <w:rsid w:val="00A42C78"/>
    <w:rsid w:val="00A42C94"/>
    <w:rsid w:val="00A42CE0"/>
    <w:rsid w:val="00A42EDD"/>
    <w:rsid w:val="00A42FA0"/>
    <w:rsid w:val="00A4320B"/>
    <w:rsid w:val="00A4327C"/>
    <w:rsid w:val="00A432FF"/>
    <w:rsid w:val="00A43454"/>
    <w:rsid w:val="00A4377D"/>
    <w:rsid w:val="00A437B1"/>
    <w:rsid w:val="00A437C0"/>
    <w:rsid w:val="00A43B49"/>
    <w:rsid w:val="00A43CAE"/>
    <w:rsid w:val="00A441D7"/>
    <w:rsid w:val="00A441DD"/>
    <w:rsid w:val="00A44606"/>
    <w:rsid w:val="00A44909"/>
    <w:rsid w:val="00A44A42"/>
    <w:rsid w:val="00A44A7A"/>
    <w:rsid w:val="00A44AE5"/>
    <w:rsid w:val="00A44CF2"/>
    <w:rsid w:val="00A44D23"/>
    <w:rsid w:val="00A44D73"/>
    <w:rsid w:val="00A44FAC"/>
    <w:rsid w:val="00A44FD3"/>
    <w:rsid w:val="00A450CC"/>
    <w:rsid w:val="00A4541E"/>
    <w:rsid w:val="00A45724"/>
    <w:rsid w:val="00A4588B"/>
    <w:rsid w:val="00A45AFA"/>
    <w:rsid w:val="00A45B67"/>
    <w:rsid w:val="00A45B74"/>
    <w:rsid w:val="00A45BD1"/>
    <w:rsid w:val="00A45BEF"/>
    <w:rsid w:val="00A45D21"/>
    <w:rsid w:val="00A4615E"/>
    <w:rsid w:val="00A4624E"/>
    <w:rsid w:val="00A46852"/>
    <w:rsid w:val="00A4685B"/>
    <w:rsid w:val="00A46CDB"/>
    <w:rsid w:val="00A46DE0"/>
    <w:rsid w:val="00A46E0A"/>
    <w:rsid w:val="00A46E4E"/>
    <w:rsid w:val="00A4759F"/>
    <w:rsid w:val="00A4766B"/>
    <w:rsid w:val="00A478D7"/>
    <w:rsid w:val="00A47B45"/>
    <w:rsid w:val="00A47D2F"/>
    <w:rsid w:val="00A5001C"/>
    <w:rsid w:val="00A50779"/>
    <w:rsid w:val="00A50807"/>
    <w:rsid w:val="00A50A0B"/>
    <w:rsid w:val="00A50CBD"/>
    <w:rsid w:val="00A50D80"/>
    <w:rsid w:val="00A50DBA"/>
    <w:rsid w:val="00A50ECF"/>
    <w:rsid w:val="00A5104B"/>
    <w:rsid w:val="00A51114"/>
    <w:rsid w:val="00A5117C"/>
    <w:rsid w:val="00A51372"/>
    <w:rsid w:val="00A51377"/>
    <w:rsid w:val="00A5139E"/>
    <w:rsid w:val="00A513FD"/>
    <w:rsid w:val="00A5183C"/>
    <w:rsid w:val="00A51A7B"/>
    <w:rsid w:val="00A51B52"/>
    <w:rsid w:val="00A522AE"/>
    <w:rsid w:val="00A5239B"/>
    <w:rsid w:val="00A52598"/>
    <w:rsid w:val="00A52633"/>
    <w:rsid w:val="00A5273B"/>
    <w:rsid w:val="00A52796"/>
    <w:rsid w:val="00A527C8"/>
    <w:rsid w:val="00A52989"/>
    <w:rsid w:val="00A52A52"/>
    <w:rsid w:val="00A52A7B"/>
    <w:rsid w:val="00A52CD4"/>
    <w:rsid w:val="00A52E1D"/>
    <w:rsid w:val="00A52EAB"/>
    <w:rsid w:val="00A52F59"/>
    <w:rsid w:val="00A53399"/>
    <w:rsid w:val="00A5362E"/>
    <w:rsid w:val="00A5375D"/>
    <w:rsid w:val="00A53A61"/>
    <w:rsid w:val="00A53C44"/>
    <w:rsid w:val="00A53F8C"/>
    <w:rsid w:val="00A54080"/>
    <w:rsid w:val="00A543C0"/>
    <w:rsid w:val="00A54778"/>
    <w:rsid w:val="00A548A3"/>
    <w:rsid w:val="00A5490E"/>
    <w:rsid w:val="00A54B63"/>
    <w:rsid w:val="00A54BE7"/>
    <w:rsid w:val="00A54E38"/>
    <w:rsid w:val="00A54F4D"/>
    <w:rsid w:val="00A54FFA"/>
    <w:rsid w:val="00A550F9"/>
    <w:rsid w:val="00A55115"/>
    <w:rsid w:val="00A556A0"/>
    <w:rsid w:val="00A558E4"/>
    <w:rsid w:val="00A55A4F"/>
    <w:rsid w:val="00A55A89"/>
    <w:rsid w:val="00A55C68"/>
    <w:rsid w:val="00A55D11"/>
    <w:rsid w:val="00A56045"/>
    <w:rsid w:val="00A560FB"/>
    <w:rsid w:val="00A561AD"/>
    <w:rsid w:val="00A561DF"/>
    <w:rsid w:val="00A5620E"/>
    <w:rsid w:val="00A56216"/>
    <w:rsid w:val="00A562D3"/>
    <w:rsid w:val="00A56782"/>
    <w:rsid w:val="00A567C5"/>
    <w:rsid w:val="00A56D96"/>
    <w:rsid w:val="00A56F7B"/>
    <w:rsid w:val="00A578FA"/>
    <w:rsid w:val="00A57BE7"/>
    <w:rsid w:val="00A57D94"/>
    <w:rsid w:val="00A57EE3"/>
    <w:rsid w:val="00A57F3E"/>
    <w:rsid w:val="00A600ED"/>
    <w:rsid w:val="00A601F4"/>
    <w:rsid w:val="00A603B0"/>
    <w:rsid w:val="00A605B4"/>
    <w:rsid w:val="00A6079B"/>
    <w:rsid w:val="00A610B0"/>
    <w:rsid w:val="00A61499"/>
    <w:rsid w:val="00A61852"/>
    <w:rsid w:val="00A61872"/>
    <w:rsid w:val="00A618C8"/>
    <w:rsid w:val="00A61B52"/>
    <w:rsid w:val="00A62378"/>
    <w:rsid w:val="00A62A77"/>
    <w:rsid w:val="00A62BE8"/>
    <w:rsid w:val="00A62CB3"/>
    <w:rsid w:val="00A633B7"/>
    <w:rsid w:val="00A63483"/>
    <w:rsid w:val="00A6389A"/>
    <w:rsid w:val="00A638FB"/>
    <w:rsid w:val="00A63962"/>
    <w:rsid w:val="00A63AFD"/>
    <w:rsid w:val="00A63D8E"/>
    <w:rsid w:val="00A64177"/>
    <w:rsid w:val="00A642A8"/>
    <w:rsid w:val="00A6484D"/>
    <w:rsid w:val="00A64868"/>
    <w:rsid w:val="00A64E50"/>
    <w:rsid w:val="00A65597"/>
    <w:rsid w:val="00A657D7"/>
    <w:rsid w:val="00A659F6"/>
    <w:rsid w:val="00A65A7E"/>
    <w:rsid w:val="00A65D44"/>
    <w:rsid w:val="00A65D4E"/>
    <w:rsid w:val="00A65E07"/>
    <w:rsid w:val="00A660AC"/>
    <w:rsid w:val="00A66435"/>
    <w:rsid w:val="00A664BD"/>
    <w:rsid w:val="00A6651F"/>
    <w:rsid w:val="00A665F7"/>
    <w:rsid w:val="00A66700"/>
    <w:rsid w:val="00A66770"/>
    <w:rsid w:val="00A6677B"/>
    <w:rsid w:val="00A66C78"/>
    <w:rsid w:val="00A66CA1"/>
    <w:rsid w:val="00A66D9B"/>
    <w:rsid w:val="00A66F44"/>
    <w:rsid w:val="00A66F7C"/>
    <w:rsid w:val="00A6705C"/>
    <w:rsid w:val="00A67077"/>
    <w:rsid w:val="00A67653"/>
    <w:rsid w:val="00A67691"/>
    <w:rsid w:val="00A678F4"/>
    <w:rsid w:val="00A67B5D"/>
    <w:rsid w:val="00A67E6C"/>
    <w:rsid w:val="00A70081"/>
    <w:rsid w:val="00A70310"/>
    <w:rsid w:val="00A703DC"/>
    <w:rsid w:val="00A7040B"/>
    <w:rsid w:val="00A705E1"/>
    <w:rsid w:val="00A70611"/>
    <w:rsid w:val="00A706FC"/>
    <w:rsid w:val="00A708EC"/>
    <w:rsid w:val="00A70C25"/>
    <w:rsid w:val="00A70D4A"/>
    <w:rsid w:val="00A70E84"/>
    <w:rsid w:val="00A70EB7"/>
    <w:rsid w:val="00A70F28"/>
    <w:rsid w:val="00A71460"/>
    <w:rsid w:val="00A714DC"/>
    <w:rsid w:val="00A718A2"/>
    <w:rsid w:val="00A71AB4"/>
    <w:rsid w:val="00A71B99"/>
    <w:rsid w:val="00A71E54"/>
    <w:rsid w:val="00A72688"/>
    <w:rsid w:val="00A72850"/>
    <w:rsid w:val="00A72919"/>
    <w:rsid w:val="00A72DC1"/>
    <w:rsid w:val="00A73082"/>
    <w:rsid w:val="00A7315F"/>
    <w:rsid w:val="00A736AA"/>
    <w:rsid w:val="00A7377A"/>
    <w:rsid w:val="00A739D0"/>
    <w:rsid w:val="00A73A82"/>
    <w:rsid w:val="00A73F89"/>
    <w:rsid w:val="00A73FC4"/>
    <w:rsid w:val="00A73FE5"/>
    <w:rsid w:val="00A74148"/>
    <w:rsid w:val="00A745AF"/>
    <w:rsid w:val="00A74965"/>
    <w:rsid w:val="00A74A22"/>
    <w:rsid w:val="00A74A85"/>
    <w:rsid w:val="00A74B41"/>
    <w:rsid w:val="00A74CCD"/>
    <w:rsid w:val="00A74F99"/>
    <w:rsid w:val="00A751C2"/>
    <w:rsid w:val="00A75579"/>
    <w:rsid w:val="00A75739"/>
    <w:rsid w:val="00A758DF"/>
    <w:rsid w:val="00A759A0"/>
    <w:rsid w:val="00A75AB5"/>
    <w:rsid w:val="00A75B62"/>
    <w:rsid w:val="00A75CBB"/>
    <w:rsid w:val="00A75D4A"/>
    <w:rsid w:val="00A75EE7"/>
    <w:rsid w:val="00A76157"/>
    <w:rsid w:val="00A76197"/>
    <w:rsid w:val="00A761D4"/>
    <w:rsid w:val="00A761E8"/>
    <w:rsid w:val="00A762D1"/>
    <w:rsid w:val="00A76691"/>
    <w:rsid w:val="00A76864"/>
    <w:rsid w:val="00A768FD"/>
    <w:rsid w:val="00A769AA"/>
    <w:rsid w:val="00A76B73"/>
    <w:rsid w:val="00A76F68"/>
    <w:rsid w:val="00A773D7"/>
    <w:rsid w:val="00A7765D"/>
    <w:rsid w:val="00A77A92"/>
    <w:rsid w:val="00A77D46"/>
    <w:rsid w:val="00A77EC4"/>
    <w:rsid w:val="00A77EF8"/>
    <w:rsid w:val="00A77F56"/>
    <w:rsid w:val="00A80366"/>
    <w:rsid w:val="00A803F4"/>
    <w:rsid w:val="00A807B0"/>
    <w:rsid w:val="00A80990"/>
    <w:rsid w:val="00A80A2D"/>
    <w:rsid w:val="00A80BA2"/>
    <w:rsid w:val="00A80BE0"/>
    <w:rsid w:val="00A80CF5"/>
    <w:rsid w:val="00A80DB6"/>
    <w:rsid w:val="00A80EF3"/>
    <w:rsid w:val="00A810B1"/>
    <w:rsid w:val="00A810EC"/>
    <w:rsid w:val="00A811B6"/>
    <w:rsid w:val="00A8129C"/>
    <w:rsid w:val="00A814AF"/>
    <w:rsid w:val="00A814EE"/>
    <w:rsid w:val="00A81553"/>
    <w:rsid w:val="00A81648"/>
    <w:rsid w:val="00A8167E"/>
    <w:rsid w:val="00A81845"/>
    <w:rsid w:val="00A81C80"/>
    <w:rsid w:val="00A81C8B"/>
    <w:rsid w:val="00A82107"/>
    <w:rsid w:val="00A822D5"/>
    <w:rsid w:val="00A8237B"/>
    <w:rsid w:val="00A823B2"/>
    <w:rsid w:val="00A82543"/>
    <w:rsid w:val="00A825B9"/>
    <w:rsid w:val="00A82790"/>
    <w:rsid w:val="00A82ABF"/>
    <w:rsid w:val="00A82ADC"/>
    <w:rsid w:val="00A82B7F"/>
    <w:rsid w:val="00A82F36"/>
    <w:rsid w:val="00A82F7C"/>
    <w:rsid w:val="00A83126"/>
    <w:rsid w:val="00A83171"/>
    <w:rsid w:val="00A8329F"/>
    <w:rsid w:val="00A83896"/>
    <w:rsid w:val="00A838A4"/>
    <w:rsid w:val="00A83B65"/>
    <w:rsid w:val="00A83F85"/>
    <w:rsid w:val="00A841ED"/>
    <w:rsid w:val="00A843C7"/>
    <w:rsid w:val="00A8448C"/>
    <w:rsid w:val="00A84979"/>
    <w:rsid w:val="00A84ACA"/>
    <w:rsid w:val="00A84DDA"/>
    <w:rsid w:val="00A84EC9"/>
    <w:rsid w:val="00A84FB0"/>
    <w:rsid w:val="00A85422"/>
    <w:rsid w:val="00A856C0"/>
    <w:rsid w:val="00A85715"/>
    <w:rsid w:val="00A8571B"/>
    <w:rsid w:val="00A8589F"/>
    <w:rsid w:val="00A858DF"/>
    <w:rsid w:val="00A8590D"/>
    <w:rsid w:val="00A8596B"/>
    <w:rsid w:val="00A85A19"/>
    <w:rsid w:val="00A85B56"/>
    <w:rsid w:val="00A85B91"/>
    <w:rsid w:val="00A85E9B"/>
    <w:rsid w:val="00A86146"/>
    <w:rsid w:val="00A86335"/>
    <w:rsid w:val="00A86362"/>
    <w:rsid w:val="00A86550"/>
    <w:rsid w:val="00A86745"/>
    <w:rsid w:val="00A86887"/>
    <w:rsid w:val="00A86D54"/>
    <w:rsid w:val="00A86D69"/>
    <w:rsid w:val="00A86F50"/>
    <w:rsid w:val="00A87149"/>
    <w:rsid w:val="00A874DE"/>
    <w:rsid w:val="00A875A3"/>
    <w:rsid w:val="00A8768E"/>
    <w:rsid w:val="00A87968"/>
    <w:rsid w:val="00A87C91"/>
    <w:rsid w:val="00A87D03"/>
    <w:rsid w:val="00A9000D"/>
    <w:rsid w:val="00A9007F"/>
    <w:rsid w:val="00A905F1"/>
    <w:rsid w:val="00A90608"/>
    <w:rsid w:val="00A90923"/>
    <w:rsid w:val="00A90AC8"/>
    <w:rsid w:val="00A90B0B"/>
    <w:rsid w:val="00A90B86"/>
    <w:rsid w:val="00A90FBF"/>
    <w:rsid w:val="00A910C3"/>
    <w:rsid w:val="00A910D1"/>
    <w:rsid w:val="00A91234"/>
    <w:rsid w:val="00A9132F"/>
    <w:rsid w:val="00A916F2"/>
    <w:rsid w:val="00A9182C"/>
    <w:rsid w:val="00A91B66"/>
    <w:rsid w:val="00A91BAF"/>
    <w:rsid w:val="00A92433"/>
    <w:rsid w:val="00A9250B"/>
    <w:rsid w:val="00A92879"/>
    <w:rsid w:val="00A92BA7"/>
    <w:rsid w:val="00A92C88"/>
    <w:rsid w:val="00A92D95"/>
    <w:rsid w:val="00A92DFA"/>
    <w:rsid w:val="00A92FC7"/>
    <w:rsid w:val="00A93311"/>
    <w:rsid w:val="00A93391"/>
    <w:rsid w:val="00A933FB"/>
    <w:rsid w:val="00A9344F"/>
    <w:rsid w:val="00A9358F"/>
    <w:rsid w:val="00A936F7"/>
    <w:rsid w:val="00A938CA"/>
    <w:rsid w:val="00A93A03"/>
    <w:rsid w:val="00A93A94"/>
    <w:rsid w:val="00A93AFD"/>
    <w:rsid w:val="00A93E50"/>
    <w:rsid w:val="00A9442A"/>
    <w:rsid w:val="00A9456F"/>
    <w:rsid w:val="00A945DF"/>
    <w:rsid w:val="00A94921"/>
    <w:rsid w:val="00A94A72"/>
    <w:rsid w:val="00A94C8C"/>
    <w:rsid w:val="00A94D4A"/>
    <w:rsid w:val="00A94E62"/>
    <w:rsid w:val="00A94E67"/>
    <w:rsid w:val="00A94FE8"/>
    <w:rsid w:val="00A94FF7"/>
    <w:rsid w:val="00A950F8"/>
    <w:rsid w:val="00A95394"/>
    <w:rsid w:val="00A954A3"/>
    <w:rsid w:val="00A95656"/>
    <w:rsid w:val="00A956B2"/>
    <w:rsid w:val="00A95807"/>
    <w:rsid w:val="00A95899"/>
    <w:rsid w:val="00A958AD"/>
    <w:rsid w:val="00A958D4"/>
    <w:rsid w:val="00A959F5"/>
    <w:rsid w:val="00A95B1A"/>
    <w:rsid w:val="00A95C74"/>
    <w:rsid w:val="00A96216"/>
    <w:rsid w:val="00A9642C"/>
    <w:rsid w:val="00A966C7"/>
    <w:rsid w:val="00A96778"/>
    <w:rsid w:val="00A96A97"/>
    <w:rsid w:val="00A97031"/>
    <w:rsid w:val="00A97086"/>
    <w:rsid w:val="00A974DC"/>
    <w:rsid w:val="00A97807"/>
    <w:rsid w:val="00A97DD5"/>
    <w:rsid w:val="00A97FDC"/>
    <w:rsid w:val="00AA016F"/>
    <w:rsid w:val="00AA02B1"/>
    <w:rsid w:val="00AA03B6"/>
    <w:rsid w:val="00AA05CC"/>
    <w:rsid w:val="00AA0624"/>
    <w:rsid w:val="00AA0671"/>
    <w:rsid w:val="00AA070A"/>
    <w:rsid w:val="00AA0748"/>
    <w:rsid w:val="00AA08DE"/>
    <w:rsid w:val="00AA0A93"/>
    <w:rsid w:val="00AA0BC3"/>
    <w:rsid w:val="00AA0C38"/>
    <w:rsid w:val="00AA0C9E"/>
    <w:rsid w:val="00AA0EF7"/>
    <w:rsid w:val="00AA1063"/>
    <w:rsid w:val="00AA12AD"/>
    <w:rsid w:val="00AA14C0"/>
    <w:rsid w:val="00AA1790"/>
    <w:rsid w:val="00AA1891"/>
    <w:rsid w:val="00AA1BED"/>
    <w:rsid w:val="00AA1ED6"/>
    <w:rsid w:val="00AA1EF2"/>
    <w:rsid w:val="00AA21DF"/>
    <w:rsid w:val="00AA23FA"/>
    <w:rsid w:val="00AA28ED"/>
    <w:rsid w:val="00AA2AED"/>
    <w:rsid w:val="00AA2C25"/>
    <w:rsid w:val="00AA2C6F"/>
    <w:rsid w:val="00AA2D73"/>
    <w:rsid w:val="00AA3260"/>
    <w:rsid w:val="00AA3694"/>
    <w:rsid w:val="00AA374F"/>
    <w:rsid w:val="00AA3A42"/>
    <w:rsid w:val="00AA3C55"/>
    <w:rsid w:val="00AA402A"/>
    <w:rsid w:val="00AA43C5"/>
    <w:rsid w:val="00AA460E"/>
    <w:rsid w:val="00AA46DB"/>
    <w:rsid w:val="00AA4A9F"/>
    <w:rsid w:val="00AA4BEC"/>
    <w:rsid w:val="00AA4E33"/>
    <w:rsid w:val="00AA4F02"/>
    <w:rsid w:val="00AA5079"/>
    <w:rsid w:val="00AA517A"/>
    <w:rsid w:val="00AA51D6"/>
    <w:rsid w:val="00AA5209"/>
    <w:rsid w:val="00AA52D3"/>
    <w:rsid w:val="00AA54C1"/>
    <w:rsid w:val="00AA59E5"/>
    <w:rsid w:val="00AA5A12"/>
    <w:rsid w:val="00AA5A5A"/>
    <w:rsid w:val="00AA5B41"/>
    <w:rsid w:val="00AA6131"/>
    <w:rsid w:val="00AA681B"/>
    <w:rsid w:val="00AA6A7C"/>
    <w:rsid w:val="00AA6AAD"/>
    <w:rsid w:val="00AA6CB0"/>
    <w:rsid w:val="00AA6E45"/>
    <w:rsid w:val="00AA7064"/>
    <w:rsid w:val="00AA73A3"/>
    <w:rsid w:val="00AA7513"/>
    <w:rsid w:val="00AA769E"/>
    <w:rsid w:val="00AA7801"/>
    <w:rsid w:val="00AA787E"/>
    <w:rsid w:val="00AA79FF"/>
    <w:rsid w:val="00AA7BD2"/>
    <w:rsid w:val="00AA7BDA"/>
    <w:rsid w:val="00AA7C65"/>
    <w:rsid w:val="00AB019D"/>
    <w:rsid w:val="00AB042D"/>
    <w:rsid w:val="00AB04DB"/>
    <w:rsid w:val="00AB04E7"/>
    <w:rsid w:val="00AB07D0"/>
    <w:rsid w:val="00AB0876"/>
    <w:rsid w:val="00AB09D7"/>
    <w:rsid w:val="00AB0BC8"/>
    <w:rsid w:val="00AB0EBF"/>
    <w:rsid w:val="00AB0F26"/>
    <w:rsid w:val="00AB114D"/>
    <w:rsid w:val="00AB11CA"/>
    <w:rsid w:val="00AB13B4"/>
    <w:rsid w:val="00AB14D9"/>
    <w:rsid w:val="00AB163F"/>
    <w:rsid w:val="00AB168B"/>
    <w:rsid w:val="00AB187E"/>
    <w:rsid w:val="00AB1AE8"/>
    <w:rsid w:val="00AB1C75"/>
    <w:rsid w:val="00AB1E62"/>
    <w:rsid w:val="00AB1FE6"/>
    <w:rsid w:val="00AB213D"/>
    <w:rsid w:val="00AB23E8"/>
    <w:rsid w:val="00AB262C"/>
    <w:rsid w:val="00AB2691"/>
    <w:rsid w:val="00AB27C8"/>
    <w:rsid w:val="00AB2845"/>
    <w:rsid w:val="00AB286E"/>
    <w:rsid w:val="00AB2B2C"/>
    <w:rsid w:val="00AB2DB9"/>
    <w:rsid w:val="00AB2E40"/>
    <w:rsid w:val="00AB3048"/>
    <w:rsid w:val="00AB30E7"/>
    <w:rsid w:val="00AB30FD"/>
    <w:rsid w:val="00AB3480"/>
    <w:rsid w:val="00AB3544"/>
    <w:rsid w:val="00AB364C"/>
    <w:rsid w:val="00AB390C"/>
    <w:rsid w:val="00AB3B5E"/>
    <w:rsid w:val="00AB3E59"/>
    <w:rsid w:val="00AB4157"/>
    <w:rsid w:val="00AB49D1"/>
    <w:rsid w:val="00AB4A91"/>
    <w:rsid w:val="00AB4AB8"/>
    <w:rsid w:val="00AB4FD0"/>
    <w:rsid w:val="00AB54E6"/>
    <w:rsid w:val="00AB555C"/>
    <w:rsid w:val="00AB5C47"/>
    <w:rsid w:val="00AB5DBE"/>
    <w:rsid w:val="00AB5F03"/>
    <w:rsid w:val="00AB63FE"/>
    <w:rsid w:val="00AB6454"/>
    <w:rsid w:val="00AB655E"/>
    <w:rsid w:val="00AB675D"/>
    <w:rsid w:val="00AB698C"/>
    <w:rsid w:val="00AB6ACF"/>
    <w:rsid w:val="00AB6B4C"/>
    <w:rsid w:val="00AB6E09"/>
    <w:rsid w:val="00AB6FBD"/>
    <w:rsid w:val="00AB7293"/>
    <w:rsid w:val="00AB76E2"/>
    <w:rsid w:val="00AB77E4"/>
    <w:rsid w:val="00AB79A3"/>
    <w:rsid w:val="00AB7ADB"/>
    <w:rsid w:val="00AB7CB3"/>
    <w:rsid w:val="00AB7FC8"/>
    <w:rsid w:val="00AC006D"/>
    <w:rsid w:val="00AC007F"/>
    <w:rsid w:val="00AC02F3"/>
    <w:rsid w:val="00AC0515"/>
    <w:rsid w:val="00AC0734"/>
    <w:rsid w:val="00AC07BE"/>
    <w:rsid w:val="00AC0A8E"/>
    <w:rsid w:val="00AC0B88"/>
    <w:rsid w:val="00AC1026"/>
    <w:rsid w:val="00AC12D9"/>
    <w:rsid w:val="00AC1618"/>
    <w:rsid w:val="00AC1B4B"/>
    <w:rsid w:val="00AC1D45"/>
    <w:rsid w:val="00AC1EFC"/>
    <w:rsid w:val="00AC1F83"/>
    <w:rsid w:val="00AC2010"/>
    <w:rsid w:val="00AC2289"/>
    <w:rsid w:val="00AC26F3"/>
    <w:rsid w:val="00AC2ECD"/>
    <w:rsid w:val="00AC2F37"/>
    <w:rsid w:val="00AC302A"/>
    <w:rsid w:val="00AC30D4"/>
    <w:rsid w:val="00AC3119"/>
    <w:rsid w:val="00AC3178"/>
    <w:rsid w:val="00AC31A8"/>
    <w:rsid w:val="00AC3454"/>
    <w:rsid w:val="00AC3498"/>
    <w:rsid w:val="00AC360B"/>
    <w:rsid w:val="00AC3629"/>
    <w:rsid w:val="00AC371A"/>
    <w:rsid w:val="00AC3995"/>
    <w:rsid w:val="00AC3A88"/>
    <w:rsid w:val="00AC3D94"/>
    <w:rsid w:val="00AC41C9"/>
    <w:rsid w:val="00AC424F"/>
    <w:rsid w:val="00AC4447"/>
    <w:rsid w:val="00AC4508"/>
    <w:rsid w:val="00AC49FB"/>
    <w:rsid w:val="00AC4DCA"/>
    <w:rsid w:val="00AC4F29"/>
    <w:rsid w:val="00AC521B"/>
    <w:rsid w:val="00AC534A"/>
    <w:rsid w:val="00AC5636"/>
    <w:rsid w:val="00AC5791"/>
    <w:rsid w:val="00AC57B8"/>
    <w:rsid w:val="00AC57C8"/>
    <w:rsid w:val="00AC5A10"/>
    <w:rsid w:val="00AC5D52"/>
    <w:rsid w:val="00AC5EC9"/>
    <w:rsid w:val="00AC5F02"/>
    <w:rsid w:val="00AC6334"/>
    <w:rsid w:val="00AC694C"/>
    <w:rsid w:val="00AC6BF6"/>
    <w:rsid w:val="00AC7765"/>
    <w:rsid w:val="00AC77DA"/>
    <w:rsid w:val="00AC77E6"/>
    <w:rsid w:val="00AC7CEC"/>
    <w:rsid w:val="00AC7D10"/>
    <w:rsid w:val="00AD004E"/>
    <w:rsid w:val="00AD0372"/>
    <w:rsid w:val="00AD04A1"/>
    <w:rsid w:val="00AD053D"/>
    <w:rsid w:val="00AD05E3"/>
    <w:rsid w:val="00AD0677"/>
    <w:rsid w:val="00AD0974"/>
    <w:rsid w:val="00AD09A3"/>
    <w:rsid w:val="00AD0A0F"/>
    <w:rsid w:val="00AD0AA3"/>
    <w:rsid w:val="00AD0B31"/>
    <w:rsid w:val="00AD11F1"/>
    <w:rsid w:val="00AD12D5"/>
    <w:rsid w:val="00AD1300"/>
    <w:rsid w:val="00AD14FB"/>
    <w:rsid w:val="00AD1623"/>
    <w:rsid w:val="00AD18FF"/>
    <w:rsid w:val="00AD1928"/>
    <w:rsid w:val="00AD1A8F"/>
    <w:rsid w:val="00AD1AA9"/>
    <w:rsid w:val="00AD1D59"/>
    <w:rsid w:val="00AD1D9A"/>
    <w:rsid w:val="00AD2547"/>
    <w:rsid w:val="00AD25F0"/>
    <w:rsid w:val="00AD263D"/>
    <w:rsid w:val="00AD2804"/>
    <w:rsid w:val="00AD2924"/>
    <w:rsid w:val="00AD2ED0"/>
    <w:rsid w:val="00AD3000"/>
    <w:rsid w:val="00AD301C"/>
    <w:rsid w:val="00AD3086"/>
    <w:rsid w:val="00AD332D"/>
    <w:rsid w:val="00AD33A9"/>
    <w:rsid w:val="00AD33B7"/>
    <w:rsid w:val="00AD33CF"/>
    <w:rsid w:val="00AD3466"/>
    <w:rsid w:val="00AD3672"/>
    <w:rsid w:val="00AD3679"/>
    <w:rsid w:val="00AD36D0"/>
    <w:rsid w:val="00AD3817"/>
    <w:rsid w:val="00AD388A"/>
    <w:rsid w:val="00AD38CC"/>
    <w:rsid w:val="00AD3A67"/>
    <w:rsid w:val="00AD3ADE"/>
    <w:rsid w:val="00AD3BF9"/>
    <w:rsid w:val="00AD3D0E"/>
    <w:rsid w:val="00AD3F94"/>
    <w:rsid w:val="00AD41F3"/>
    <w:rsid w:val="00AD4509"/>
    <w:rsid w:val="00AD494C"/>
    <w:rsid w:val="00AD4A5A"/>
    <w:rsid w:val="00AD50BC"/>
    <w:rsid w:val="00AD5264"/>
    <w:rsid w:val="00AD52C0"/>
    <w:rsid w:val="00AD5394"/>
    <w:rsid w:val="00AD53F0"/>
    <w:rsid w:val="00AD5419"/>
    <w:rsid w:val="00AD553E"/>
    <w:rsid w:val="00AD579D"/>
    <w:rsid w:val="00AD58F0"/>
    <w:rsid w:val="00AD5A8A"/>
    <w:rsid w:val="00AD5AF4"/>
    <w:rsid w:val="00AD5B18"/>
    <w:rsid w:val="00AD5CE6"/>
    <w:rsid w:val="00AD61FD"/>
    <w:rsid w:val="00AD63DD"/>
    <w:rsid w:val="00AD63F8"/>
    <w:rsid w:val="00AD6512"/>
    <w:rsid w:val="00AD6744"/>
    <w:rsid w:val="00AD67AE"/>
    <w:rsid w:val="00AD6A5A"/>
    <w:rsid w:val="00AD6A9F"/>
    <w:rsid w:val="00AD7244"/>
    <w:rsid w:val="00AD7328"/>
    <w:rsid w:val="00AD736D"/>
    <w:rsid w:val="00AD7725"/>
    <w:rsid w:val="00AD77AA"/>
    <w:rsid w:val="00AD77C6"/>
    <w:rsid w:val="00AD7A09"/>
    <w:rsid w:val="00AD7B14"/>
    <w:rsid w:val="00AD7BAB"/>
    <w:rsid w:val="00AD7BC7"/>
    <w:rsid w:val="00AD7C15"/>
    <w:rsid w:val="00AD7CAD"/>
    <w:rsid w:val="00AD7CC2"/>
    <w:rsid w:val="00AD7D36"/>
    <w:rsid w:val="00AD7D5B"/>
    <w:rsid w:val="00AE0233"/>
    <w:rsid w:val="00AE029D"/>
    <w:rsid w:val="00AE092F"/>
    <w:rsid w:val="00AE0958"/>
    <w:rsid w:val="00AE09B4"/>
    <w:rsid w:val="00AE0B8A"/>
    <w:rsid w:val="00AE0DA6"/>
    <w:rsid w:val="00AE0DA8"/>
    <w:rsid w:val="00AE10EF"/>
    <w:rsid w:val="00AE17EA"/>
    <w:rsid w:val="00AE1AB9"/>
    <w:rsid w:val="00AE1B3B"/>
    <w:rsid w:val="00AE2049"/>
    <w:rsid w:val="00AE27AC"/>
    <w:rsid w:val="00AE2DEC"/>
    <w:rsid w:val="00AE2E63"/>
    <w:rsid w:val="00AE32ED"/>
    <w:rsid w:val="00AE336F"/>
    <w:rsid w:val="00AE3745"/>
    <w:rsid w:val="00AE3A42"/>
    <w:rsid w:val="00AE3BE4"/>
    <w:rsid w:val="00AE4045"/>
    <w:rsid w:val="00AE40E0"/>
    <w:rsid w:val="00AE40FC"/>
    <w:rsid w:val="00AE4224"/>
    <w:rsid w:val="00AE4DBA"/>
    <w:rsid w:val="00AE4DE0"/>
    <w:rsid w:val="00AE4F07"/>
    <w:rsid w:val="00AE4F1B"/>
    <w:rsid w:val="00AE50E5"/>
    <w:rsid w:val="00AE52AB"/>
    <w:rsid w:val="00AE54FA"/>
    <w:rsid w:val="00AE564D"/>
    <w:rsid w:val="00AE570E"/>
    <w:rsid w:val="00AE5749"/>
    <w:rsid w:val="00AE5B26"/>
    <w:rsid w:val="00AE5E8C"/>
    <w:rsid w:val="00AE69A9"/>
    <w:rsid w:val="00AE7043"/>
    <w:rsid w:val="00AE7250"/>
    <w:rsid w:val="00AE731E"/>
    <w:rsid w:val="00AE73EC"/>
    <w:rsid w:val="00AE746D"/>
    <w:rsid w:val="00AE75F4"/>
    <w:rsid w:val="00AE7771"/>
    <w:rsid w:val="00AE77C3"/>
    <w:rsid w:val="00AE78D4"/>
    <w:rsid w:val="00AE7C24"/>
    <w:rsid w:val="00AE7D4D"/>
    <w:rsid w:val="00AE7DFF"/>
    <w:rsid w:val="00AF002F"/>
    <w:rsid w:val="00AF061E"/>
    <w:rsid w:val="00AF0620"/>
    <w:rsid w:val="00AF089C"/>
    <w:rsid w:val="00AF08D3"/>
    <w:rsid w:val="00AF0AD5"/>
    <w:rsid w:val="00AF0B7B"/>
    <w:rsid w:val="00AF0C54"/>
    <w:rsid w:val="00AF0D22"/>
    <w:rsid w:val="00AF0EC1"/>
    <w:rsid w:val="00AF1026"/>
    <w:rsid w:val="00AF1758"/>
    <w:rsid w:val="00AF18D3"/>
    <w:rsid w:val="00AF19AF"/>
    <w:rsid w:val="00AF1C5D"/>
    <w:rsid w:val="00AF1F50"/>
    <w:rsid w:val="00AF2204"/>
    <w:rsid w:val="00AF23D7"/>
    <w:rsid w:val="00AF2686"/>
    <w:rsid w:val="00AF2CCD"/>
    <w:rsid w:val="00AF2D18"/>
    <w:rsid w:val="00AF2E4C"/>
    <w:rsid w:val="00AF2E51"/>
    <w:rsid w:val="00AF2EEF"/>
    <w:rsid w:val="00AF3018"/>
    <w:rsid w:val="00AF306E"/>
    <w:rsid w:val="00AF3176"/>
    <w:rsid w:val="00AF3486"/>
    <w:rsid w:val="00AF34F6"/>
    <w:rsid w:val="00AF3A7B"/>
    <w:rsid w:val="00AF3D5E"/>
    <w:rsid w:val="00AF3EB7"/>
    <w:rsid w:val="00AF42D7"/>
    <w:rsid w:val="00AF46CD"/>
    <w:rsid w:val="00AF47DF"/>
    <w:rsid w:val="00AF4B7E"/>
    <w:rsid w:val="00AF4ECE"/>
    <w:rsid w:val="00AF5008"/>
    <w:rsid w:val="00AF50E9"/>
    <w:rsid w:val="00AF5134"/>
    <w:rsid w:val="00AF5167"/>
    <w:rsid w:val="00AF5436"/>
    <w:rsid w:val="00AF549A"/>
    <w:rsid w:val="00AF55CF"/>
    <w:rsid w:val="00AF582C"/>
    <w:rsid w:val="00AF5922"/>
    <w:rsid w:val="00AF5C0A"/>
    <w:rsid w:val="00AF5D77"/>
    <w:rsid w:val="00AF5FC6"/>
    <w:rsid w:val="00AF6034"/>
    <w:rsid w:val="00AF61F0"/>
    <w:rsid w:val="00AF631C"/>
    <w:rsid w:val="00AF6671"/>
    <w:rsid w:val="00AF6931"/>
    <w:rsid w:val="00AF6A6D"/>
    <w:rsid w:val="00AF6C0F"/>
    <w:rsid w:val="00AF6EF0"/>
    <w:rsid w:val="00AF6FD4"/>
    <w:rsid w:val="00AF71F4"/>
    <w:rsid w:val="00AF721B"/>
    <w:rsid w:val="00AF7876"/>
    <w:rsid w:val="00AF7ECD"/>
    <w:rsid w:val="00AF7EEB"/>
    <w:rsid w:val="00B0037C"/>
    <w:rsid w:val="00B00618"/>
    <w:rsid w:val="00B006F4"/>
    <w:rsid w:val="00B006FE"/>
    <w:rsid w:val="00B007CB"/>
    <w:rsid w:val="00B008BE"/>
    <w:rsid w:val="00B009E3"/>
    <w:rsid w:val="00B00DEC"/>
    <w:rsid w:val="00B00E03"/>
    <w:rsid w:val="00B0117B"/>
    <w:rsid w:val="00B01320"/>
    <w:rsid w:val="00B01339"/>
    <w:rsid w:val="00B0135E"/>
    <w:rsid w:val="00B01484"/>
    <w:rsid w:val="00B01690"/>
    <w:rsid w:val="00B016EE"/>
    <w:rsid w:val="00B01F22"/>
    <w:rsid w:val="00B01F6F"/>
    <w:rsid w:val="00B02027"/>
    <w:rsid w:val="00B02055"/>
    <w:rsid w:val="00B0223B"/>
    <w:rsid w:val="00B024F0"/>
    <w:rsid w:val="00B025E9"/>
    <w:rsid w:val="00B025F5"/>
    <w:rsid w:val="00B0268E"/>
    <w:rsid w:val="00B02695"/>
    <w:rsid w:val="00B0279A"/>
    <w:rsid w:val="00B027E9"/>
    <w:rsid w:val="00B02AA9"/>
    <w:rsid w:val="00B02B35"/>
    <w:rsid w:val="00B02C9A"/>
    <w:rsid w:val="00B02FA3"/>
    <w:rsid w:val="00B03146"/>
    <w:rsid w:val="00B0369A"/>
    <w:rsid w:val="00B03AEE"/>
    <w:rsid w:val="00B04311"/>
    <w:rsid w:val="00B04327"/>
    <w:rsid w:val="00B04444"/>
    <w:rsid w:val="00B04C2D"/>
    <w:rsid w:val="00B05046"/>
    <w:rsid w:val="00B05084"/>
    <w:rsid w:val="00B05149"/>
    <w:rsid w:val="00B051A5"/>
    <w:rsid w:val="00B05390"/>
    <w:rsid w:val="00B058EB"/>
    <w:rsid w:val="00B05966"/>
    <w:rsid w:val="00B05DFA"/>
    <w:rsid w:val="00B060FB"/>
    <w:rsid w:val="00B061FB"/>
    <w:rsid w:val="00B06364"/>
    <w:rsid w:val="00B06620"/>
    <w:rsid w:val="00B0663B"/>
    <w:rsid w:val="00B0668A"/>
    <w:rsid w:val="00B0672E"/>
    <w:rsid w:val="00B068FE"/>
    <w:rsid w:val="00B06CE0"/>
    <w:rsid w:val="00B071A2"/>
    <w:rsid w:val="00B0757B"/>
    <w:rsid w:val="00B07780"/>
    <w:rsid w:val="00B078C6"/>
    <w:rsid w:val="00B07A12"/>
    <w:rsid w:val="00B07F15"/>
    <w:rsid w:val="00B07F55"/>
    <w:rsid w:val="00B07F5D"/>
    <w:rsid w:val="00B101FB"/>
    <w:rsid w:val="00B1023E"/>
    <w:rsid w:val="00B1030E"/>
    <w:rsid w:val="00B104FC"/>
    <w:rsid w:val="00B10530"/>
    <w:rsid w:val="00B10559"/>
    <w:rsid w:val="00B106CA"/>
    <w:rsid w:val="00B10706"/>
    <w:rsid w:val="00B10837"/>
    <w:rsid w:val="00B10C2A"/>
    <w:rsid w:val="00B10C9D"/>
    <w:rsid w:val="00B10DB0"/>
    <w:rsid w:val="00B10FB5"/>
    <w:rsid w:val="00B110A3"/>
    <w:rsid w:val="00B1123B"/>
    <w:rsid w:val="00B116C2"/>
    <w:rsid w:val="00B11855"/>
    <w:rsid w:val="00B118FE"/>
    <w:rsid w:val="00B11AA1"/>
    <w:rsid w:val="00B11AA6"/>
    <w:rsid w:val="00B120C6"/>
    <w:rsid w:val="00B125BC"/>
    <w:rsid w:val="00B129DD"/>
    <w:rsid w:val="00B12BBC"/>
    <w:rsid w:val="00B12E20"/>
    <w:rsid w:val="00B1327F"/>
    <w:rsid w:val="00B13574"/>
    <w:rsid w:val="00B135BC"/>
    <w:rsid w:val="00B13631"/>
    <w:rsid w:val="00B136DF"/>
    <w:rsid w:val="00B137AE"/>
    <w:rsid w:val="00B13AF5"/>
    <w:rsid w:val="00B13C83"/>
    <w:rsid w:val="00B13F8A"/>
    <w:rsid w:val="00B14170"/>
    <w:rsid w:val="00B1421B"/>
    <w:rsid w:val="00B142F1"/>
    <w:rsid w:val="00B14386"/>
    <w:rsid w:val="00B14544"/>
    <w:rsid w:val="00B14669"/>
    <w:rsid w:val="00B14712"/>
    <w:rsid w:val="00B14AFF"/>
    <w:rsid w:val="00B14D2E"/>
    <w:rsid w:val="00B14D65"/>
    <w:rsid w:val="00B14E71"/>
    <w:rsid w:val="00B153DD"/>
    <w:rsid w:val="00B157F9"/>
    <w:rsid w:val="00B15890"/>
    <w:rsid w:val="00B159BC"/>
    <w:rsid w:val="00B15A68"/>
    <w:rsid w:val="00B15B0F"/>
    <w:rsid w:val="00B15C85"/>
    <w:rsid w:val="00B15EA9"/>
    <w:rsid w:val="00B16597"/>
    <w:rsid w:val="00B16667"/>
    <w:rsid w:val="00B16932"/>
    <w:rsid w:val="00B169CF"/>
    <w:rsid w:val="00B16D95"/>
    <w:rsid w:val="00B16DB4"/>
    <w:rsid w:val="00B16DD4"/>
    <w:rsid w:val="00B16E52"/>
    <w:rsid w:val="00B1707C"/>
    <w:rsid w:val="00B17084"/>
    <w:rsid w:val="00B171DB"/>
    <w:rsid w:val="00B1729F"/>
    <w:rsid w:val="00B174E8"/>
    <w:rsid w:val="00B17505"/>
    <w:rsid w:val="00B179DA"/>
    <w:rsid w:val="00B17D71"/>
    <w:rsid w:val="00B20256"/>
    <w:rsid w:val="00B20334"/>
    <w:rsid w:val="00B207F5"/>
    <w:rsid w:val="00B20B4B"/>
    <w:rsid w:val="00B20D09"/>
    <w:rsid w:val="00B20FB5"/>
    <w:rsid w:val="00B20FB9"/>
    <w:rsid w:val="00B20FDC"/>
    <w:rsid w:val="00B20FFE"/>
    <w:rsid w:val="00B211B1"/>
    <w:rsid w:val="00B2128D"/>
    <w:rsid w:val="00B21331"/>
    <w:rsid w:val="00B21381"/>
    <w:rsid w:val="00B21916"/>
    <w:rsid w:val="00B21936"/>
    <w:rsid w:val="00B21F20"/>
    <w:rsid w:val="00B221D8"/>
    <w:rsid w:val="00B222CA"/>
    <w:rsid w:val="00B22CF5"/>
    <w:rsid w:val="00B22E77"/>
    <w:rsid w:val="00B22F2E"/>
    <w:rsid w:val="00B2335F"/>
    <w:rsid w:val="00B2356D"/>
    <w:rsid w:val="00B23701"/>
    <w:rsid w:val="00B2379A"/>
    <w:rsid w:val="00B23992"/>
    <w:rsid w:val="00B239E1"/>
    <w:rsid w:val="00B23B2A"/>
    <w:rsid w:val="00B23B2F"/>
    <w:rsid w:val="00B23C00"/>
    <w:rsid w:val="00B23C46"/>
    <w:rsid w:val="00B23FE1"/>
    <w:rsid w:val="00B24042"/>
    <w:rsid w:val="00B2443F"/>
    <w:rsid w:val="00B245B2"/>
    <w:rsid w:val="00B24759"/>
    <w:rsid w:val="00B2498E"/>
    <w:rsid w:val="00B249EF"/>
    <w:rsid w:val="00B24C8B"/>
    <w:rsid w:val="00B24CD4"/>
    <w:rsid w:val="00B24F94"/>
    <w:rsid w:val="00B25208"/>
    <w:rsid w:val="00B252B7"/>
    <w:rsid w:val="00B2537B"/>
    <w:rsid w:val="00B25383"/>
    <w:rsid w:val="00B253CD"/>
    <w:rsid w:val="00B258FF"/>
    <w:rsid w:val="00B259B5"/>
    <w:rsid w:val="00B25E3F"/>
    <w:rsid w:val="00B2606C"/>
    <w:rsid w:val="00B26544"/>
    <w:rsid w:val="00B2658D"/>
    <w:rsid w:val="00B26859"/>
    <w:rsid w:val="00B26E86"/>
    <w:rsid w:val="00B26F63"/>
    <w:rsid w:val="00B270FB"/>
    <w:rsid w:val="00B27246"/>
    <w:rsid w:val="00B27362"/>
    <w:rsid w:val="00B2759F"/>
    <w:rsid w:val="00B2763F"/>
    <w:rsid w:val="00B27713"/>
    <w:rsid w:val="00B2777F"/>
    <w:rsid w:val="00B27994"/>
    <w:rsid w:val="00B27AAC"/>
    <w:rsid w:val="00B27B10"/>
    <w:rsid w:val="00B27B6F"/>
    <w:rsid w:val="00B27BF8"/>
    <w:rsid w:val="00B27E50"/>
    <w:rsid w:val="00B27EB6"/>
    <w:rsid w:val="00B27F29"/>
    <w:rsid w:val="00B3033B"/>
    <w:rsid w:val="00B30403"/>
    <w:rsid w:val="00B30929"/>
    <w:rsid w:val="00B30D00"/>
    <w:rsid w:val="00B31041"/>
    <w:rsid w:val="00B315ED"/>
    <w:rsid w:val="00B31854"/>
    <w:rsid w:val="00B318A1"/>
    <w:rsid w:val="00B31916"/>
    <w:rsid w:val="00B31996"/>
    <w:rsid w:val="00B31A6F"/>
    <w:rsid w:val="00B31BFE"/>
    <w:rsid w:val="00B31F1E"/>
    <w:rsid w:val="00B31FC8"/>
    <w:rsid w:val="00B320F4"/>
    <w:rsid w:val="00B32125"/>
    <w:rsid w:val="00B323F3"/>
    <w:rsid w:val="00B32BD4"/>
    <w:rsid w:val="00B32F84"/>
    <w:rsid w:val="00B32FD1"/>
    <w:rsid w:val="00B3327A"/>
    <w:rsid w:val="00B33349"/>
    <w:rsid w:val="00B333D3"/>
    <w:rsid w:val="00B337E3"/>
    <w:rsid w:val="00B33921"/>
    <w:rsid w:val="00B339CB"/>
    <w:rsid w:val="00B33AF1"/>
    <w:rsid w:val="00B33BE4"/>
    <w:rsid w:val="00B33FC4"/>
    <w:rsid w:val="00B34148"/>
    <w:rsid w:val="00B34528"/>
    <w:rsid w:val="00B345F7"/>
    <w:rsid w:val="00B34823"/>
    <w:rsid w:val="00B34BC2"/>
    <w:rsid w:val="00B34CA0"/>
    <w:rsid w:val="00B34DFA"/>
    <w:rsid w:val="00B35678"/>
    <w:rsid w:val="00B35892"/>
    <w:rsid w:val="00B35A7A"/>
    <w:rsid w:val="00B35BD0"/>
    <w:rsid w:val="00B360A0"/>
    <w:rsid w:val="00B36171"/>
    <w:rsid w:val="00B36223"/>
    <w:rsid w:val="00B363E6"/>
    <w:rsid w:val="00B36449"/>
    <w:rsid w:val="00B36805"/>
    <w:rsid w:val="00B368C6"/>
    <w:rsid w:val="00B3697B"/>
    <w:rsid w:val="00B36D58"/>
    <w:rsid w:val="00B36DA0"/>
    <w:rsid w:val="00B36EDB"/>
    <w:rsid w:val="00B372AA"/>
    <w:rsid w:val="00B377D7"/>
    <w:rsid w:val="00B40445"/>
    <w:rsid w:val="00B405F5"/>
    <w:rsid w:val="00B407BD"/>
    <w:rsid w:val="00B407CE"/>
    <w:rsid w:val="00B40995"/>
    <w:rsid w:val="00B409E0"/>
    <w:rsid w:val="00B40A4C"/>
    <w:rsid w:val="00B40BD6"/>
    <w:rsid w:val="00B40F09"/>
    <w:rsid w:val="00B40F7B"/>
    <w:rsid w:val="00B414E8"/>
    <w:rsid w:val="00B4153D"/>
    <w:rsid w:val="00B4161B"/>
    <w:rsid w:val="00B41741"/>
    <w:rsid w:val="00B41888"/>
    <w:rsid w:val="00B41AE2"/>
    <w:rsid w:val="00B41CDD"/>
    <w:rsid w:val="00B41CF2"/>
    <w:rsid w:val="00B41F7E"/>
    <w:rsid w:val="00B4213F"/>
    <w:rsid w:val="00B4217D"/>
    <w:rsid w:val="00B42196"/>
    <w:rsid w:val="00B422EA"/>
    <w:rsid w:val="00B42383"/>
    <w:rsid w:val="00B423A8"/>
    <w:rsid w:val="00B423AC"/>
    <w:rsid w:val="00B42675"/>
    <w:rsid w:val="00B4274B"/>
    <w:rsid w:val="00B4278F"/>
    <w:rsid w:val="00B42943"/>
    <w:rsid w:val="00B42A35"/>
    <w:rsid w:val="00B42C22"/>
    <w:rsid w:val="00B42CBD"/>
    <w:rsid w:val="00B42CD7"/>
    <w:rsid w:val="00B42CDA"/>
    <w:rsid w:val="00B42D45"/>
    <w:rsid w:val="00B43115"/>
    <w:rsid w:val="00B431F0"/>
    <w:rsid w:val="00B43566"/>
    <w:rsid w:val="00B4383D"/>
    <w:rsid w:val="00B43ABD"/>
    <w:rsid w:val="00B43EC4"/>
    <w:rsid w:val="00B43F39"/>
    <w:rsid w:val="00B43F72"/>
    <w:rsid w:val="00B442E6"/>
    <w:rsid w:val="00B44370"/>
    <w:rsid w:val="00B443A4"/>
    <w:rsid w:val="00B44433"/>
    <w:rsid w:val="00B444E8"/>
    <w:rsid w:val="00B4463D"/>
    <w:rsid w:val="00B447B0"/>
    <w:rsid w:val="00B44BD8"/>
    <w:rsid w:val="00B44EDD"/>
    <w:rsid w:val="00B455E9"/>
    <w:rsid w:val="00B457F6"/>
    <w:rsid w:val="00B45893"/>
    <w:rsid w:val="00B45916"/>
    <w:rsid w:val="00B45A1F"/>
    <w:rsid w:val="00B45A52"/>
    <w:rsid w:val="00B45ACE"/>
    <w:rsid w:val="00B45C00"/>
    <w:rsid w:val="00B45C63"/>
    <w:rsid w:val="00B45DA6"/>
    <w:rsid w:val="00B45E3C"/>
    <w:rsid w:val="00B46053"/>
    <w:rsid w:val="00B4611C"/>
    <w:rsid w:val="00B46175"/>
    <w:rsid w:val="00B46202"/>
    <w:rsid w:val="00B4650E"/>
    <w:rsid w:val="00B4668E"/>
    <w:rsid w:val="00B46C39"/>
    <w:rsid w:val="00B46D2C"/>
    <w:rsid w:val="00B4721E"/>
    <w:rsid w:val="00B4758C"/>
    <w:rsid w:val="00B47778"/>
    <w:rsid w:val="00B479D3"/>
    <w:rsid w:val="00B501F6"/>
    <w:rsid w:val="00B50481"/>
    <w:rsid w:val="00B50601"/>
    <w:rsid w:val="00B50608"/>
    <w:rsid w:val="00B5065B"/>
    <w:rsid w:val="00B50A3A"/>
    <w:rsid w:val="00B50D58"/>
    <w:rsid w:val="00B50F8B"/>
    <w:rsid w:val="00B517CC"/>
    <w:rsid w:val="00B5195E"/>
    <w:rsid w:val="00B51A26"/>
    <w:rsid w:val="00B51C39"/>
    <w:rsid w:val="00B51D2A"/>
    <w:rsid w:val="00B51DC0"/>
    <w:rsid w:val="00B51DE3"/>
    <w:rsid w:val="00B522B6"/>
    <w:rsid w:val="00B5238B"/>
    <w:rsid w:val="00B52551"/>
    <w:rsid w:val="00B52672"/>
    <w:rsid w:val="00B52752"/>
    <w:rsid w:val="00B52995"/>
    <w:rsid w:val="00B52A81"/>
    <w:rsid w:val="00B52C57"/>
    <w:rsid w:val="00B52CE8"/>
    <w:rsid w:val="00B530EA"/>
    <w:rsid w:val="00B532D9"/>
    <w:rsid w:val="00B53478"/>
    <w:rsid w:val="00B53594"/>
    <w:rsid w:val="00B535F3"/>
    <w:rsid w:val="00B53704"/>
    <w:rsid w:val="00B53C7C"/>
    <w:rsid w:val="00B542C4"/>
    <w:rsid w:val="00B54355"/>
    <w:rsid w:val="00B54567"/>
    <w:rsid w:val="00B54641"/>
    <w:rsid w:val="00B548B7"/>
    <w:rsid w:val="00B54B1E"/>
    <w:rsid w:val="00B54BC4"/>
    <w:rsid w:val="00B54D8C"/>
    <w:rsid w:val="00B54E10"/>
    <w:rsid w:val="00B5502D"/>
    <w:rsid w:val="00B55073"/>
    <w:rsid w:val="00B55284"/>
    <w:rsid w:val="00B552EB"/>
    <w:rsid w:val="00B554FF"/>
    <w:rsid w:val="00B5553A"/>
    <w:rsid w:val="00B55790"/>
    <w:rsid w:val="00B5585A"/>
    <w:rsid w:val="00B55E0B"/>
    <w:rsid w:val="00B55F44"/>
    <w:rsid w:val="00B560D6"/>
    <w:rsid w:val="00B56109"/>
    <w:rsid w:val="00B561CC"/>
    <w:rsid w:val="00B568B1"/>
    <w:rsid w:val="00B569C7"/>
    <w:rsid w:val="00B56BB1"/>
    <w:rsid w:val="00B56F49"/>
    <w:rsid w:val="00B56F80"/>
    <w:rsid w:val="00B571DD"/>
    <w:rsid w:val="00B5728D"/>
    <w:rsid w:val="00B57539"/>
    <w:rsid w:val="00B5760A"/>
    <w:rsid w:val="00B5773D"/>
    <w:rsid w:val="00B57966"/>
    <w:rsid w:val="00B57AC7"/>
    <w:rsid w:val="00B57D19"/>
    <w:rsid w:val="00B57F00"/>
    <w:rsid w:val="00B600F1"/>
    <w:rsid w:val="00B60152"/>
    <w:rsid w:val="00B6018E"/>
    <w:rsid w:val="00B60566"/>
    <w:rsid w:val="00B605A1"/>
    <w:rsid w:val="00B6066C"/>
    <w:rsid w:val="00B607A6"/>
    <w:rsid w:val="00B609EC"/>
    <w:rsid w:val="00B60C70"/>
    <w:rsid w:val="00B60CE1"/>
    <w:rsid w:val="00B60FFE"/>
    <w:rsid w:val="00B61036"/>
    <w:rsid w:val="00B61107"/>
    <w:rsid w:val="00B6110F"/>
    <w:rsid w:val="00B612F5"/>
    <w:rsid w:val="00B613D0"/>
    <w:rsid w:val="00B61718"/>
    <w:rsid w:val="00B6171B"/>
    <w:rsid w:val="00B61BC8"/>
    <w:rsid w:val="00B61C6B"/>
    <w:rsid w:val="00B61E30"/>
    <w:rsid w:val="00B61E32"/>
    <w:rsid w:val="00B62019"/>
    <w:rsid w:val="00B62740"/>
    <w:rsid w:val="00B62785"/>
    <w:rsid w:val="00B627F8"/>
    <w:rsid w:val="00B629BF"/>
    <w:rsid w:val="00B629CB"/>
    <w:rsid w:val="00B62E97"/>
    <w:rsid w:val="00B62FF6"/>
    <w:rsid w:val="00B63075"/>
    <w:rsid w:val="00B63186"/>
    <w:rsid w:val="00B63283"/>
    <w:rsid w:val="00B632BB"/>
    <w:rsid w:val="00B63701"/>
    <w:rsid w:val="00B63B48"/>
    <w:rsid w:val="00B63C87"/>
    <w:rsid w:val="00B6405A"/>
    <w:rsid w:val="00B641EB"/>
    <w:rsid w:val="00B64308"/>
    <w:rsid w:val="00B64380"/>
    <w:rsid w:val="00B648B0"/>
    <w:rsid w:val="00B649BE"/>
    <w:rsid w:val="00B64A1C"/>
    <w:rsid w:val="00B64AA0"/>
    <w:rsid w:val="00B64C71"/>
    <w:rsid w:val="00B64D57"/>
    <w:rsid w:val="00B64ED7"/>
    <w:rsid w:val="00B65040"/>
    <w:rsid w:val="00B653C3"/>
    <w:rsid w:val="00B656DD"/>
    <w:rsid w:val="00B6575F"/>
    <w:rsid w:val="00B65860"/>
    <w:rsid w:val="00B659BF"/>
    <w:rsid w:val="00B65B56"/>
    <w:rsid w:val="00B65C1C"/>
    <w:rsid w:val="00B65E54"/>
    <w:rsid w:val="00B664C7"/>
    <w:rsid w:val="00B664D5"/>
    <w:rsid w:val="00B66561"/>
    <w:rsid w:val="00B66BDE"/>
    <w:rsid w:val="00B66D7C"/>
    <w:rsid w:val="00B66DAE"/>
    <w:rsid w:val="00B66E42"/>
    <w:rsid w:val="00B671B3"/>
    <w:rsid w:val="00B67435"/>
    <w:rsid w:val="00B67445"/>
    <w:rsid w:val="00B674D6"/>
    <w:rsid w:val="00B67634"/>
    <w:rsid w:val="00B6770F"/>
    <w:rsid w:val="00B67D1D"/>
    <w:rsid w:val="00B67F7D"/>
    <w:rsid w:val="00B700AA"/>
    <w:rsid w:val="00B7023D"/>
    <w:rsid w:val="00B70D5A"/>
    <w:rsid w:val="00B711E1"/>
    <w:rsid w:val="00B71359"/>
    <w:rsid w:val="00B715E5"/>
    <w:rsid w:val="00B71618"/>
    <w:rsid w:val="00B7172E"/>
    <w:rsid w:val="00B71986"/>
    <w:rsid w:val="00B719D9"/>
    <w:rsid w:val="00B71B72"/>
    <w:rsid w:val="00B72010"/>
    <w:rsid w:val="00B7208B"/>
    <w:rsid w:val="00B72163"/>
    <w:rsid w:val="00B721E2"/>
    <w:rsid w:val="00B725C3"/>
    <w:rsid w:val="00B7270E"/>
    <w:rsid w:val="00B72AE9"/>
    <w:rsid w:val="00B72BBB"/>
    <w:rsid w:val="00B72CFF"/>
    <w:rsid w:val="00B72F90"/>
    <w:rsid w:val="00B7305C"/>
    <w:rsid w:val="00B732B2"/>
    <w:rsid w:val="00B73498"/>
    <w:rsid w:val="00B7369B"/>
    <w:rsid w:val="00B73831"/>
    <w:rsid w:val="00B73927"/>
    <w:rsid w:val="00B73946"/>
    <w:rsid w:val="00B73983"/>
    <w:rsid w:val="00B739EE"/>
    <w:rsid w:val="00B739F6"/>
    <w:rsid w:val="00B73DEC"/>
    <w:rsid w:val="00B73F06"/>
    <w:rsid w:val="00B741D5"/>
    <w:rsid w:val="00B74212"/>
    <w:rsid w:val="00B7427E"/>
    <w:rsid w:val="00B7451B"/>
    <w:rsid w:val="00B74714"/>
    <w:rsid w:val="00B74A00"/>
    <w:rsid w:val="00B74CCE"/>
    <w:rsid w:val="00B74CE3"/>
    <w:rsid w:val="00B754C2"/>
    <w:rsid w:val="00B756CF"/>
    <w:rsid w:val="00B75979"/>
    <w:rsid w:val="00B75A98"/>
    <w:rsid w:val="00B75AAA"/>
    <w:rsid w:val="00B75B86"/>
    <w:rsid w:val="00B75D93"/>
    <w:rsid w:val="00B75DEB"/>
    <w:rsid w:val="00B75ED5"/>
    <w:rsid w:val="00B76107"/>
    <w:rsid w:val="00B76335"/>
    <w:rsid w:val="00B763D4"/>
    <w:rsid w:val="00B76608"/>
    <w:rsid w:val="00B7660D"/>
    <w:rsid w:val="00B766E9"/>
    <w:rsid w:val="00B76812"/>
    <w:rsid w:val="00B76928"/>
    <w:rsid w:val="00B769FA"/>
    <w:rsid w:val="00B76B8B"/>
    <w:rsid w:val="00B76DBB"/>
    <w:rsid w:val="00B772F3"/>
    <w:rsid w:val="00B77325"/>
    <w:rsid w:val="00B77678"/>
    <w:rsid w:val="00B776A1"/>
    <w:rsid w:val="00B776AD"/>
    <w:rsid w:val="00B777D4"/>
    <w:rsid w:val="00B77B8D"/>
    <w:rsid w:val="00B77C7E"/>
    <w:rsid w:val="00B77D37"/>
    <w:rsid w:val="00B77DC5"/>
    <w:rsid w:val="00B8036A"/>
    <w:rsid w:val="00B80929"/>
    <w:rsid w:val="00B80BE6"/>
    <w:rsid w:val="00B80C5C"/>
    <w:rsid w:val="00B80D13"/>
    <w:rsid w:val="00B81125"/>
    <w:rsid w:val="00B814ED"/>
    <w:rsid w:val="00B81875"/>
    <w:rsid w:val="00B81A05"/>
    <w:rsid w:val="00B81A44"/>
    <w:rsid w:val="00B81A6C"/>
    <w:rsid w:val="00B81C56"/>
    <w:rsid w:val="00B81EEA"/>
    <w:rsid w:val="00B82047"/>
    <w:rsid w:val="00B82168"/>
    <w:rsid w:val="00B821B6"/>
    <w:rsid w:val="00B822AA"/>
    <w:rsid w:val="00B8240C"/>
    <w:rsid w:val="00B8254E"/>
    <w:rsid w:val="00B82AE7"/>
    <w:rsid w:val="00B82D99"/>
    <w:rsid w:val="00B83047"/>
    <w:rsid w:val="00B830AD"/>
    <w:rsid w:val="00B832D9"/>
    <w:rsid w:val="00B8346B"/>
    <w:rsid w:val="00B83876"/>
    <w:rsid w:val="00B8396C"/>
    <w:rsid w:val="00B83A3D"/>
    <w:rsid w:val="00B83C05"/>
    <w:rsid w:val="00B84212"/>
    <w:rsid w:val="00B84409"/>
    <w:rsid w:val="00B8477C"/>
    <w:rsid w:val="00B84962"/>
    <w:rsid w:val="00B84D21"/>
    <w:rsid w:val="00B84E11"/>
    <w:rsid w:val="00B851AB"/>
    <w:rsid w:val="00B8581E"/>
    <w:rsid w:val="00B8596A"/>
    <w:rsid w:val="00B859F7"/>
    <w:rsid w:val="00B85C02"/>
    <w:rsid w:val="00B85DBC"/>
    <w:rsid w:val="00B85DE5"/>
    <w:rsid w:val="00B85E8B"/>
    <w:rsid w:val="00B861DB"/>
    <w:rsid w:val="00B863D8"/>
    <w:rsid w:val="00B8648A"/>
    <w:rsid w:val="00B8657B"/>
    <w:rsid w:val="00B866BA"/>
    <w:rsid w:val="00B86959"/>
    <w:rsid w:val="00B869B6"/>
    <w:rsid w:val="00B86E95"/>
    <w:rsid w:val="00B86F21"/>
    <w:rsid w:val="00B86F82"/>
    <w:rsid w:val="00B870F5"/>
    <w:rsid w:val="00B871B8"/>
    <w:rsid w:val="00B87248"/>
    <w:rsid w:val="00B87425"/>
    <w:rsid w:val="00B87570"/>
    <w:rsid w:val="00B875FF"/>
    <w:rsid w:val="00B877FE"/>
    <w:rsid w:val="00B878EA"/>
    <w:rsid w:val="00B87CB0"/>
    <w:rsid w:val="00B87CF9"/>
    <w:rsid w:val="00B87DB6"/>
    <w:rsid w:val="00B9015F"/>
    <w:rsid w:val="00B90542"/>
    <w:rsid w:val="00B9064D"/>
    <w:rsid w:val="00B90653"/>
    <w:rsid w:val="00B90AAD"/>
    <w:rsid w:val="00B90B1D"/>
    <w:rsid w:val="00B90D86"/>
    <w:rsid w:val="00B90ED8"/>
    <w:rsid w:val="00B90F73"/>
    <w:rsid w:val="00B91199"/>
    <w:rsid w:val="00B915F8"/>
    <w:rsid w:val="00B917D8"/>
    <w:rsid w:val="00B91C2F"/>
    <w:rsid w:val="00B91CC7"/>
    <w:rsid w:val="00B91E0D"/>
    <w:rsid w:val="00B923AC"/>
    <w:rsid w:val="00B92442"/>
    <w:rsid w:val="00B9245E"/>
    <w:rsid w:val="00B92527"/>
    <w:rsid w:val="00B92941"/>
    <w:rsid w:val="00B92A9C"/>
    <w:rsid w:val="00B92CFE"/>
    <w:rsid w:val="00B930DE"/>
    <w:rsid w:val="00B9313B"/>
    <w:rsid w:val="00B93255"/>
    <w:rsid w:val="00B93282"/>
    <w:rsid w:val="00B93451"/>
    <w:rsid w:val="00B934B0"/>
    <w:rsid w:val="00B936A4"/>
    <w:rsid w:val="00B939CB"/>
    <w:rsid w:val="00B93B59"/>
    <w:rsid w:val="00B93D7A"/>
    <w:rsid w:val="00B9406A"/>
    <w:rsid w:val="00B940CE"/>
    <w:rsid w:val="00B94186"/>
    <w:rsid w:val="00B94250"/>
    <w:rsid w:val="00B94394"/>
    <w:rsid w:val="00B943C9"/>
    <w:rsid w:val="00B94597"/>
    <w:rsid w:val="00B94669"/>
    <w:rsid w:val="00B94734"/>
    <w:rsid w:val="00B9474B"/>
    <w:rsid w:val="00B9474E"/>
    <w:rsid w:val="00B9476E"/>
    <w:rsid w:val="00B956DA"/>
    <w:rsid w:val="00B95763"/>
    <w:rsid w:val="00B95917"/>
    <w:rsid w:val="00B95B5A"/>
    <w:rsid w:val="00B961F7"/>
    <w:rsid w:val="00B96296"/>
    <w:rsid w:val="00B96445"/>
    <w:rsid w:val="00B9670D"/>
    <w:rsid w:val="00B96713"/>
    <w:rsid w:val="00B9690D"/>
    <w:rsid w:val="00B96F65"/>
    <w:rsid w:val="00B973CF"/>
    <w:rsid w:val="00B976DD"/>
    <w:rsid w:val="00B97923"/>
    <w:rsid w:val="00B97959"/>
    <w:rsid w:val="00BA0067"/>
    <w:rsid w:val="00BA0153"/>
    <w:rsid w:val="00BA02AC"/>
    <w:rsid w:val="00BA05E3"/>
    <w:rsid w:val="00BA080F"/>
    <w:rsid w:val="00BA0D14"/>
    <w:rsid w:val="00BA13F8"/>
    <w:rsid w:val="00BA154A"/>
    <w:rsid w:val="00BA155D"/>
    <w:rsid w:val="00BA160A"/>
    <w:rsid w:val="00BA1AAD"/>
    <w:rsid w:val="00BA1C6B"/>
    <w:rsid w:val="00BA1DD0"/>
    <w:rsid w:val="00BA2280"/>
    <w:rsid w:val="00BA231F"/>
    <w:rsid w:val="00BA24A0"/>
    <w:rsid w:val="00BA26B9"/>
    <w:rsid w:val="00BA29FF"/>
    <w:rsid w:val="00BA2A08"/>
    <w:rsid w:val="00BA2A9F"/>
    <w:rsid w:val="00BA2C7B"/>
    <w:rsid w:val="00BA3275"/>
    <w:rsid w:val="00BA3879"/>
    <w:rsid w:val="00BA3963"/>
    <w:rsid w:val="00BA39DC"/>
    <w:rsid w:val="00BA3B3D"/>
    <w:rsid w:val="00BA3FA6"/>
    <w:rsid w:val="00BA411D"/>
    <w:rsid w:val="00BA4388"/>
    <w:rsid w:val="00BA49F5"/>
    <w:rsid w:val="00BA4CEC"/>
    <w:rsid w:val="00BA4D8D"/>
    <w:rsid w:val="00BA51B6"/>
    <w:rsid w:val="00BA528F"/>
    <w:rsid w:val="00BA5542"/>
    <w:rsid w:val="00BA5601"/>
    <w:rsid w:val="00BA5658"/>
    <w:rsid w:val="00BA56D2"/>
    <w:rsid w:val="00BA5F47"/>
    <w:rsid w:val="00BA6014"/>
    <w:rsid w:val="00BA6353"/>
    <w:rsid w:val="00BA64EC"/>
    <w:rsid w:val="00BA69F7"/>
    <w:rsid w:val="00BA6C39"/>
    <w:rsid w:val="00BA6D93"/>
    <w:rsid w:val="00BA7000"/>
    <w:rsid w:val="00BA701E"/>
    <w:rsid w:val="00BA7525"/>
    <w:rsid w:val="00BA761F"/>
    <w:rsid w:val="00BA76E0"/>
    <w:rsid w:val="00BA7A8E"/>
    <w:rsid w:val="00BA7AEC"/>
    <w:rsid w:val="00BA7CFD"/>
    <w:rsid w:val="00BA7EC6"/>
    <w:rsid w:val="00BA7ED5"/>
    <w:rsid w:val="00BA7F38"/>
    <w:rsid w:val="00BB0036"/>
    <w:rsid w:val="00BB01D5"/>
    <w:rsid w:val="00BB0427"/>
    <w:rsid w:val="00BB0527"/>
    <w:rsid w:val="00BB0827"/>
    <w:rsid w:val="00BB0855"/>
    <w:rsid w:val="00BB0AD3"/>
    <w:rsid w:val="00BB0C73"/>
    <w:rsid w:val="00BB0D9F"/>
    <w:rsid w:val="00BB0F4E"/>
    <w:rsid w:val="00BB1043"/>
    <w:rsid w:val="00BB10F7"/>
    <w:rsid w:val="00BB13A0"/>
    <w:rsid w:val="00BB18F4"/>
    <w:rsid w:val="00BB19A1"/>
    <w:rsid w:val="00BB1A18"/>
    <w:rsid w:val="00BB1B36"/>
    <w:rsid w:val="00BB1BFE"/>
    <w:rsid w:val="00BB209D"/>
    <w:rsid w:val="00BB245A"/>
    <w:rsid w:val="00BB2514"/>
    <w:rsid w:val="00BB25BF"/>
    <w:rsid w:val="00BB29E8"/>
    <w:rsid w:val="00BB2A25"/>
    <w:rsid w:val="00BB2B21"/>
    <w:rsid w:val="00BB2C85"/>
    <w:rsid w:val="00BB2D77"/>
    <w:rsid w:val="00BB2F9A"/>
    <w:rsid w:val="00BB30AE"/>
    <w:rsid w:val="00BB320D"/>
    <w:rsid w:val="00BB3315"/>
    <w:rsid w:val="00BB355E"/>
    <w:rsid w:val="00BB370C"/>
    <w:rsid w:val="00BB3792"/>
    <w:rsid w:val="00BB37A4"/>
    <w:rsid w:val="00BB37CA"/>
    <w:rsid w:val="00BB3999"/>
    <w:rsid w:val="00BB44A4"/>
    <w:rsid w:val="00BB45BA"/>
    <w:rsid w:val="00BB477F"/>
    <w:rsid w:val="00BB49B5"/>
    <w:rsid w:val="00BB51E9"/>
    <w:rsid w:val="00BB5335"/>
    <w:rsid w:val="00BB5339"/>
    <w:rsid w:val="00BB54CE"/>
    <w:rsid w:val="00BB55AD"/>
    <w:rsid w:val="00BB581C"/>
    <w:rsid w:val="00BB5969"/>
    <w:rsid w:val="00BB5BE4"/>
    <w:rsid w:val="00BB5CBC"/>
    <w:rsid w:val="00BB60DF"/>
    <w:rsid w:val="00BB6203"/>
    <w:rsid w:val="00BB62FA"/>
    <w:rsid w:val="00BB63BD"/>
    <w:rsid w:val="00BB6666"/>
    <w:rsid w:val="00BB66FD"/>
    <w:rsid w:val="00BB6786"/>
    <w:rsid w:val="00BB67F2"/>
    <w:rsid w:val="00BB6808"/>
    <w:rsid w:val="00BB6945"/>
    <w:rsid w:val="00BB69E0"/>
    <w:rsid w:val="00BB6D23"/>
    <w:rsid w:val="00BB6D2D"/>
    <w:rsid w:val="00BB6F9F"/>
    <w:rsid w:val="00BB6FAD"/>
    <w:rsid w:val="00BB6FFF"/>
    <w:rsid w:val="00BB71A8"/>
    <w:rsid w:val="00BB71B7"/>
    <w:rsid w:val="00BB73A4"/>
    <w:rsid w:val="00BB79AE"/>
    <w:rsid w:val="00BB7A08"/>
    <w:rsid w:val="00BB7DC1"/>
    <w:rsid w:val="00BB7E03"/>
    <w:rsid w:val="00BB7FF1"/>
    <w:rsid w:val="00BC0163"/>
    <w:rsid w:val="00BC0489"/>
    <w:rsid w:val="00BC0551"/>
    <w:rsid w:val="00BC06EA"/>
    <w:rsid w:val="00BC09B8"/>
    <w:rsid w:val="00BC0FDC"/>
    <w:rsid w:val="00BC0FE3"/>
    <w:rsid w:val="00BC10F2"/>
    <w:rsid w:val="00BC1935"/>
    <w:rsid w:val="00BC196C"/>
    <w:rsid w:val="00BC1A4F"/>
    <w:rsid w:val="00BC1A63"/>
    <w:rsid w:val="00BC1DFE"/>
    <w:rsid w:val="00BC202D"/>
    <w:rsid w:val="00BC21A9"/>
    <w:rsid w:val="00BC244C"/>
    <w:rsid w:val="00BC2544"/>
    <w:rsid w:val="00BC2743"/>
    <w:rsid w:val="00BC3053"/>
    <w:rsid w:val="00BC31CF"/>
    <w:rsid w:val="00BC3BFD"/>
    <w:rsid w:val="00BC3D67"/>
    <w:rsid w:val="00BC3EB3"/>
    <w:rsid w:val="00BC3FB9"/>
    <w:rsid w:val="00BC403F"/>
    <w:rsid w:val="00BC413C"/>
    <w:rsid w:val="00BC4254"/>
    <w:rsid w:val="00BC47D2"/>
    <w:rsid w:val="00BC4812"/>
    <w:rsid w:val="00BC4921"/>
    <w:rsid w:val="00BC493E"/>
    <w:rsid w:val="00BC4B0B"/>
    <w:rsid w:val="00BC4C39"/>
    <w:rsid w:val="00BC4D2E"/>
    <w:rsid w:val="00BC4D31"/>
    <w:rsid w:val="00BC4E74"/>
    <w:rsid w:val="00BC5025"/>
    <w:rsid w:val="00BC50BC"/>
    <w:rsid w:val="00BC5103"/>
    <w:rsid w:val="00BC5268"/>
    <w:rsid w:val="00BC5431"/>
    <w:rsid w:val="00BC6190"/>
    <w:rsid w:val="00BC6195"/>
    <w:rsid w:val="00BC619E"/>
    <w:rsid w:val="00BC6250"/>
    <w:rsid w:val="00BC626A"/>
    <w:rsid w:val="00BC6280"/>
    <w:rsid w:val="00BC644E"/>
    <w:rsid w:val="00BC6566"/>
    <w:rsid w:val="00BC6B3F"/>
    <w:rsid w:val="00BC6ED8"/>
    <w:rsid w:val="00BC756E"/>
    <w:rsid w:val="00BC792D"/>
    <w:rsid w:val="00BC7DCA"/>
    <w:rsid w:val="00BC7E8A"/>
    <w:rsid w:val="00BC7FC3"/>
    <w:rsid w:val="00BD0120"/>
    <w:rsid w:val="00BD01AB"/>
    <w:rsid w:val="00BD0874"/>
    <w:rsid w:val="00BD0AC4"/>
    <w:rsid w:val="00BD0BCF"/>
    <w:rsid w:val="00BD10B1"/>
    <w:rsid w:val="00BD1336"/>
    <w:rsid w:val="00BD15AF"/>
    <w:rsid w:val="00BD1874"/>
    <w:rsid w:val="00BD1994"/>
    <w:rsid w:val="00BD1E8F"/>
    <w:rsid w:val="00BD1EEE"/>
    <w:rsid w:val="00BD21F6"/>
    <w:rsid w:val="00BD2246"/>
    <w:rsid w:val="00BD22ED"/>
    <w:rsid w:val="00BD2421"/>
    <w:rsid w:val="00BD244A"/>
    <w:rsid w:val="00BD25B1"/>
    <w:rsid w:val="00BD278C"/>
    <w:rsid w:val="00BD28C5"/>
    <w:rsid w:val="00BD2E5D"/>
    <w:rsid w:val="00BD2E6F"/>
    <w:rsid w:val="00BD2E89"/>
    <w:rsid w:val="00BD3011"/>
    <w:rsid w:val="00BD3064"/>
    <w:rsid w:val="00BD3085"/>
    <w:rsid w:val="00BD3254"/>
    <w:rsid w:val="00BD345F"/>
    <w:rsid w:val="00BD3B09"/>
    <w:rsid w:val="00BD3B66"/>
    <w:rsid w:val="00BD3BA0"/>
    <w:rsid w:val="00BD3D7A"/>
    <w:rsid w:val="00BD40C3"/>
    <w:rsid w:val="00BD48AC"/>
    <w:rsid w:val="00BD4DF4"/>
    <w:rsid w:val="00BD5235"/>
    <w:rsid w:val="00BD53CC"/>
    <w:rsid w:val="00BD549B"/>
    <w:rsid w:val="00BD55FF"/>
    <w:rsid w:val="00BD5615"/>
    <w:rsid w:val="00BD5621"/>
    <w:rsid w:val="00BD59E9"/>
    <w:rsid w:val="00BD5C37"/>
    <w:rsid w:val="00BD5DB4"/>
    <w:rsid w:val="00BD5DBB"/>
    <w:rsid w:val="00BD5F1A"/>
    <w:rsid w:val="00BD5F63"/>
    <w:rsid w:val="00BD60CC"/>
    <w:rsid w:val="00BD6492"/>
    <w:rsid w:val="00BD6AC3"/>
    <w:rsid w:val="00BD6B0A"/>
    <w:rsid w:val="00BD6C19"/>
    <w:rsid w:val="00BD6C28"/>
    <w:rsid w:val="00BD6C2A"/>
    <w:rsid w:val="00BD6F08"/>
    <w:rsid w:val="00BD6F55"/>
    <w:rsid w:val="00BD7072"/>
    <w:rsid w:val="00BD720A"/>
    <w:rsid w:val="00BD7246"/>
    <w:rsid w:val="00BD7468"/>
    <w:rsid w:val="00BD76DF"/>
    <w:rsid w:val="00BD76E3"/>
    <w:rsid w:val="00BD7772"/>
    <w:rsid w:val="00BD7A02"/>
    <w:rsid w:val="00BD7DB3"/>
    <w:rsid w:val="00BE01C1"/>
    <w:rsid w:val="00BE01C3"/>
    <w:rsid w:val="00BE02D0"/>
    <w:rsid w:val="00BE03B1"/>
    <w:rsid w:val="00BE03F6"/>
    <w:rsid w:val="00BE0499"/>
    <w:rsid w:val="00BE0865"/>
    <w:rsid w:val="00BE091C"/>
    <w:rsid w:val="00BE0A38"/>
    <w:rsid w:val="00BE0CD4"/>
    <w:rsid w:val="00BE0F9A"/>
    <w:rsid w:val="00BE1074"/>
    <w:rsid w:val="00BE10AD"/>
    <w:rsid w:val="00BE1234"/>
    <w:rsid w:val="00BE12A2"/>
    <w:rsid w:val="00BE1314"/>
    <w:rsid w:val="00BE1789"/>
    <w:rsid w:val="00BE185D"/>
    <w:rsid w:val="00BE1A8B"/>
    <w:rsid w:val="00BE1D1A"/>
    <w:rsid w:val="00BE2063"/>
    <w:rsid w:val="00BE248C"/>
    <w:rsid w:val="00BE249E"/>
    <w:rsid w:val="00BE24F6"/>
    <w:rsid w:val="00BE251E"/>
    <w:rsid w:val="00BE2914"/>
    <w:rsid w:val="00BE2BAB"/>
    <w:rsid w:val="00BE2D99"/>
    <w:rsid w:val="00BE2D9B"/>
    <w:rsid w:val="00BE2FA6"/>
    <w:rsid w:val="00BE333F"/>
    <w:rsid w:val="00BE373D"/>
    <w:rsid w:val="00BE3D8D"/>
    <w:rsid w:val="00BE401E"/>
    <w:rsid w:val="00BE451B"/>
    <w:rsid w:val="00BE4690"/>
    <w:rsid w:val="00BE4788"/>
    <w:rsid w:val="00BE4897"/>
    <w:rsid w:val="00BE4A62"/>
    <w:rsid w:val="00BE4BC9"/>
    <w:rsid w:val="00BE4E84"/>
    <w:rsid w:val="00BE4EC4"/>
    <w:rsid w:val="00BE4F0D"/>
    <w:rsid w:val="00BE4F46"/>
    <w:rsid w:val="00BE4F57"/>
    <w:rsid w:val="00BE5220"/>
    <w:rsid w:val="00BE5683"/>
    <w:rsid w:val="00BE5CBE"/>
    <w:rsid w:val="00BE609C"/>
    <w:rsid w:val="00BE6408"/>
    <w:rsid w:val="00BE67EE"/>
    <w:rsid w:val="00BE68BC"/>
    <w:rsid w:val="00BE68C2"/>
    <w:rsid w:val="00BE68DA"/>
    <w:rsid w:val="00BE6D1A"/>
    <w:rsid w:val="00BE6D57"/>
    <w:rsid w:val="00BE6E5E"/>
    <w:rsid w:val="00BE6F3F"/>
    <w:rsid w:val="00BE71E0"/>
    <w:rsid w:val="00BE7406"/>
    <w:rsid w:val="00BE744D"/>
    <w:rsid w:val="00BE7603"/>
    <w:rsid w:val="00BE783D"/>
    <w:rsid w:val="00BE7A41"/>
    <w:rsid w:val="00BF0321"/>
    <w:rsid w:val="00BF0480"/>
    <w:rsid w:val="00BF0C20"/>
    <w:rsid w:val="00BF1192"/>
    <w:rsid w:val="00BF11E8"/>
    <w:rsid w:val="00BF1315"/>
    <w:rsid w:val="00BF148E"/>
    <w:rsid w:val="00BF1733"/>
    <w:rsid w:val="00BF1E09"/>
    <w:rsid w:val="00BF1FA8"/>
    <w:rsid w:val="00BF21CA"/>
    <w:rsid w:val="00BF23FF"/>
    <w:rsid w:val="00BF27C3"/>
    <w:rsid w:val="00BF2A06"/>
    <w:rsid w:val="00BF2A9D"/>
    <w:rsid w:val="00BF2BF6"/>
    <w:rsid w:val="00BF2C9D"/>
    <w:rsid w:val="00BF31B9"/>
    <w:rsid w:val="00BF3279"/>
    <w:rsid w:val="00BF3295"/>
    <w:rsid w:val="00BF34A6"/>
    <w:rsid w:val="00BF3520"/>
    <w:rsid w:val="00BF36AA"/>
    <w:rsid w:val="00BF3700"/>
    <w:rsid w:val="00BF3799"/>
    <w:rsid w:val="00BF380B"/>
    <w:rsid w:val="00BF3A7A"/>
    <w:rsid w:val="00BF3B25"/>
    <w:rsid w:val="00BF3F4B"/>
    <w:rsid w:val="00BF404A"/>
    <w:rsid w:val="00BF4059"/>
    <w:rsid w:val="00BF4206"/>
    <w:rsid w:val="00BF4395"/>
    <w:rsid w:val="00BF443D"/>
    <w:rsid w:val="00BF4624"/>
    <w:rsid w:val="00BF4723"/>
    <w:rsid w:val="00BF482A"/>
    <w:rsid w:val="00BF4BD5"/>
    <w:rsid w:val="00BF4CB3"/>
    <w:rsid w:val="00BF4CF9"/>
    <w:rsid w:val="00BF512E"/>
    <w:rsid w:val="00BF5204"/>
    <w:rsid w:val="00BF5351"/>
    <w:rsid w:val="00BF538C"/>
    <w:rsid w:val="00BF56AD"/>
    <w:rsid w:val="00BF5736"/>
    <w:rsid w:val="00BF5862"/>
    <w:rsid w:val="00BF60C9"/>
    <w:rsid w:val="00BF620B"/>
    <w:rsid w:val="00BF62D9"/>
    <w:rsid w:val="00BF63BE"/>
    <w:rsid w:val="00BF6453"/>
    <w:rsid w:val="00BF6537"/>
    <w:rsid w:val="00BF6938"/>
    <w:rsid w:val="00BF6983"/>
    <w:rsid w:val="00BF6A84"/>
    <w:rsid w:val="00BF6C8A"/>
    <w:rsid w:val="00BF6D08"/>
    <w:rsid w:val="00BF7357"/>
    <w:rsid w:val="00BF740B"/>
    <w:rsid w:val="00BF743A"/>
    <w:rsid w:val="00BF74C7"/>
    <w:rsid w:val="00BF74D0"/>
    <w:rsid w:val="00BF7A50"/>
    <w:rsid w:val="00BF7B29"/>
    <w:rsid w:val="00C000F1"/>
    <w:rsid w:val="00C001B7"/>
    <w:rsid w:val="00C003B3"/>
    <w:rsid w:val="00C00856"/>
    <w:rsid w:val="00C0086E"/>
    <w:rsid w:val="00C00AE5"/>
    <w:rsid w:val="00C00CC9"/>
    <w:rsid w:val="00C00E09"/>
    <w:rsid w:val="00C01152"/>
    <w:rsid w:val="00C0133F"/>
    <w:rsid w:val="00C013F1"/>
    <w:rsid w:val="00C015F1"/>
    <w:rsid w:val="00C01612"/>
    <w:rsid w:val="00C01880"/>
    <w:rsid w:val="00C0196E"/>
    <w:rsid w:val="00C019B3"/>
    <w:rsid w:val="00C01A01"/>
    <w:rsid w:val="00C01BE1"/>
    <w:rsid w:val="00C01E20"/>
    <w:rsid w:val="00C01E36"/>
    <w:rsid w:val="00C01F33"/>
    <w:rsid w:val="00C02015"/>
    <w:rsid w:val="00C0203A"/>
    <w:rsid w:val="00C0214F"/>
    <w:rsid w:val="00C021F3"/>
    <w:rsid w:val="00C022AA"/>
    <w:rsid w:val="00C0233A"/>
    <w:rsid w:val="00C029B9"/>
    <w:rsid w:val="00C02B24"/>
    <w:rsid w:val="00C02B3D"/>
    <w:rsid w:val="00C02CC6"/>
    <w:rsid w:val="00C02EEE"/>
    <w:rsid w:val="00C03444"/>
    <w:rsid w:val="00C034AC"/>
    <w:rsid w:val="00C036CB"/>
    <w:rsid w:val="00C03735"/>
    <w:rsid w:val="00C03798"/>
    <w:rsid w:val="00C03C27"/>
    <w:rsid w:val="00C040F7"/>
    <w:rsid w:val="00C04157"/>
    <w:rsid w:val="00C044AB"/>
    <w:rsid w:val="00C0479D"/>
    <w:rsid w:val="00C04FAE"/>
    <w:rsid w:val="00C04FE3"/>
    <w:rsid w:val="00C05288"/>
    <w:rsid w:val="00C0556D"/>
    <w:rsid w:val="00C05612"/>
    <w:rsid w:val="00C05684"/>
    <w:rsid w:val="00C05706"/>
    <w:rsid w:val="00C05982"/>
    <w:rsid w:val="00C05BD2"/>
    <w:rsid w:val="00C05C47"/>
    <w:rsid w:val="00C05FC2"/>
    <w:rsid w:val="00C0608B"/>
    <w:rsid w:val="00C0615D"/>
    <w:rsid w:val="00C0623F"/>
    <w:rsid w:val="00C0639C"/>
    <w:rsid w:val="00C06CC7"/>
    <w:rsid w:val="00C06D4A"/>
    <w:rsid w:val="00C06E5E"/>
    <w:rsid w:val="00C06EBE"/>
    <w:rsid w:val="00C0706C"/>
    <w:rsid w:val="00C0715A"/>
    <w:rsid w:val="00C07377"/>
    <w:rsid w:val="00C0753D"/>
    <w:rsid w:val="00C07614"/>
    <w:rsid w:val="00C0795E"/>
    <w:rsid w:val="00C07A48"/>
    <w:rsid w:val="00C07D4E"/>
    <w:rsid w:val="00C100FF"/>
    <w:rsid w:val="00C10198"/>
    <w:rsid w:val="00C10478"/>
    <w:rsid w:val="00C10677"/>
    <w:rsid w:val="00C107C6"/>
    <w:rsid w:val="00C10C30"/>
    <w:rsid w:val="00C10E0C"/>
    <w:rsid w:val="00C10E79"/>
    <w:rsid w:val="00C10F82"/>
    <w:rsid w:val="00C11172"/>
    <w:rsid w:val="00C113A1"/>
    <w:rsid w:val="00C1141C"/>
    <w:rsid w:val="00C11604"/>
    <w:rsid w:val="00C116A0"/>
    <w:rsid w:val="00C11785"/>
    <w:rsid w:val="00C11830"/>
    <w:rsid w:val="00C1199B"/>
    <w:rsid w:val="00C11AE9"/>
    <w:rsid w:val="00C11AFF"/>
    <w:rsid w:val="00C11CD9"/>
    <w:rsid w:val="00C11D84"/>
    <w:rsid w:val="00C11E43"/>
    <w:rsid w:val="00C11E8B"/>
    <w:rsid w:val="00C11EBF"/>
    <w:rsid w:val="00C12075"/>
    <w:rsid w:val="00C12107"/>
    <w:rsid w:val="00C121B6"/>
    <w:rsid w:val="00C12570"/>
    <w:rsid w:val="00C12F2B"/>
    <w:rsid w:val="00C12FBB"/>
    <w:rsid w:val="00C130CA"/>
    <w:rsid w:val="00C13389"/>
    <w:rsid w:val="00C134D4"/>
    <w:rsid w:val="00C13E7E"/>
    <w:rsid w:val="00C143A8"/>
    <w:rsid w:val="00C1442C"/>
    <w:rsid w:val="00C14667"/>
    <w:rsid w:val="00C14859"/>
    <w:rsid w:val="00C14888"/>
    <w:rsid w:val="00C148DD"/>
    <w:rsid w:val="00C1495F"/>
    <w:rsid w:val="00C14D4B"/>
    <w:rsid w:val="00C14F3A"/>
    <w:rsid w:val="00C1505D"/>
    <w:rsid w:val="00C150C8"/>
    <w:rsid w:val="00C1527D"/>
    <w:rsid w:val="00C154BB"/>
    <w:rsid w:val="00C15594"/>
    <w:rsid w:val="00C156FD"/>
    <w:rsid w:val="00C1588E"/>
    <w:rsid w:val="00C159D0"/>
    <w:rsid w:val="00C15AA0"/>
    <w:rsid w:val="00C15AD8"/>
    <w:rsid w:val="00C15C04"/>
    <w:rsid w:val="00C1632F"/>
    <w:rsid w:val="00C16372"/>
    <w:rsid w:val="00C16462"/>
    <w:rsid w:val="00C16E55"/>
    <w:rsid w:val="00C16EDB"/>
    <w:rsid w:val="00C1701F"/>
    <w:rsid w:val="00C17427"/>
    <w:rsid w:val="00C17652"/>
    <w:rsid w:val="00C179CA"/>
    <w:rsid w:val="00C17A2E"/>
    <w:rsid w:val="00C17D5F"/>
    <w:rsid w:val="00C20085"/>
    <w:rsid w:val="00C20155"/>
    <w:rsid w:val="00C20242"/>
    <w:rsid w:val="00C202BB"/>
    <w:rsid w:val="00C202DA"/>
    <w:rsid w:val="00C20551"/>
    <w:rsid w:val="00C20558"/>
    <w:rsid w:val="00C20747"/>
    <w:rsid w:val="00C208D3"/>
    <w:rsid w:val="00C209BC"/>
    <w:rsid w:val="00C20A4B"/>
    <w:rsid w:val="00C20BB8"/>
    <w:rsid w:val="00C20C3E"/>
    <w:rsid w:val="00C20DB0"/>
    <w:rsid w:val="00C21187"/>
    <w:rsid w:val="00C2119B"/>
    <w:rsid w:val="00C21739"/>
    <w:rsid w:val="00C21902"/>
    <w:rsid w:val="00C219B9"/>
    <w:rsid w:val="00C21D1E"/>
    <w:rsid w:val="00C21D61"/>
    <w:rsid w:val="00C21F45"/>
    <w:rsid w:val="00C22101"/>
    <w:rsid w:val="00C22202"/>
    <w:rsid w:val="00C22206"/>
    <w:rsid w:val="00C2221D"/>
    <w:rsid w:val="00C22267"/>
    <w:rsid w:val="00C2245C"/>
    <w:rsid w:val="00C22676"/>
    <w:rsid w:val="00C22832"/>
    <w:rsid w:val="00C228BC"/>
    <w:rsid w:val="00C229CB"/>
    <w:rsid w:val="00C22B74"/>
    <w:rsid w:val="00C22B96"/>
    <w:rsid w:val="00C2300E"/>
    <w:rsid w:val="00C2304D"/>
    <w:rsid w:val="00C2321E"/>
    <w:rsid w:val="00C232C5"/>
    <w:rsid w:val="00C233FE"/>
    <w:rsid w:val="00C23853"/>
    <w:rsid w:val="00C23CA8"/>
    <w:rsid w:val="00C23E95"/>
    <w:rsid w:val="00C24013"/>
    <w:rsid w:val="00C24067"/>
    <w:rsid w:val="00C240B7"/>
    <w:rsid w:val="00C242E6"/>
    <w:rsid w:val="00C2438A"/>
    <w:rsid w:val="00C243F7"/>
    <w:rsid w:val="00C245D4"/>
    <w:rsid w:val="00C24766"/>
    <w:rsid w:val="00C24D7F"/>
    <w:rsid w:val="00C24DDF"/>
    <w:rsid w:val="00C24F83"/>
    <w:rsid w:val="00C25ACA"/>
    <w:rsid w:val="00C25B31"/>
    <w:rsid w:val="00C25C36"/>
    <w:rsid w:val="00C263AF"/>
    <w:rsid w:val="00C2642A"/>
    <w:rsid w:val="00C268E8"/>
    <w:rsid w:val="00C26954"/>
    <w:rsid w:val="00C26A22"/>
    <w:rsid w:val="00C26CE5"/>
    <w:rsid w:val="00C26E55"/>
    <w:rsid w:val="00C27047"/>
    <w:rsid w:val="00C27107"/>
    <w:rsid w:val="00C274F6"/>
    <w:rsid w:val="00C27577"/>
    <w:rsid w:val="00C2765D"/>
    <w:rsid w:val="00C276EE"/>
    <w:rsid w:val="00C277F1"/>
    <w:rsid w:val="00C279B5"/>
    <w:rsid w:val="00C27C45"/>
    <w:rsid w:val="00C27D51"/>
    <w:rsid w:val="00C3008A"/>
    <w:rsid w:val="00C30134"/>
    <w:rsid w:val="00C3013C"/>
    <w:rsid w:val="00C30173"/>
    <w:rsid w:val="00C30374"/>
    <w:rsid w:val="00C30409"/>
    <w:rsid w:val="00C30467"/>
    <w:rsid w:val="00C3065C"/>
    <w:rsid w:val="00C309AD"/>
    <w:rsid w:val="00C30A13"/>
    <w:rsid w:val="00C30EAD"/>
    <w:rsid w:val="00C31137"/>
    <w:rsid w:val="00C31425"/>
    <w:rsid w:val="00C3172A"/>
    <w:rsid w:val="00C31B03"/>
    <w:rsid w:val="00C31D13"/>
    <w:rsid w:val="00C31D57"/>
    <w:rsid w:val="00C31DE4"/>
    <w:rsid w:val="00C31E7F"/>
    <w:rsid w:val="00C31F89"/>
    <w:rsid w:val="00C320A7"/>
    <w:rsid w:val="00C324CF"/>
    <w:rsid w:val="00C3262C"/>
    <w:rsid w:val="00C32B7D"/>
    <w:rsid w:val="00C32CF1"/>
    <w:rsid w:val="00C3308F"/>
    <w:rsid w:val="00C3314A"/>
    <w:rsid w:val="00C3322B"/>
    <w:rsid w:val="00C3346C"/>
    <w:rsid w:val="00C3371B"/>
    <w:rsid w:val="00C3371D"/>
    <w:rsid w:val="00C337C4"/>
    <w:rsid w:val="00C33C0A"/>
    <w:rsid w:val="00C33C7C"/>
    <w:rsid w:val="00C33CA5"/>
    <w:rsid w:val="00C341EF"/>
    <w:rsid w:val="00C341F7"/>
    <w:rsid w:val="00C342E5"/>
    <w:rsid w:val="00C34432"/>
    <w:rsid w:val="00C34466"/>
    <w:rsid w:val="00C348F3"/>
    <w:rsid w:val="00C34B85"/>
    <w:rsid w:val="00C34C08"/>
    <w:rsid w:val="00C34CB5"/>
    <w:rsid w:val="00C3525C"/>
    <w:rsid w:val="00C354FD"/>
    <w:rsid w:val="00C355E3"/>
    <w:rsid w:val="00C355FF"/>
    <w:rsid w:val="00C357F3"/>
    <w:rsid w:val="00C35939"/>
    <w:rsid w:val="00C359C4"/>
    <w:rsid w:val="00C359C7"/>
    <w:rsid w:val="00C359E1"/>
    <w:rsid w:val="00C35C39"/>
    <w:rsid w:val="00C35D64"/>
    <w:rsid w:val="00C3626F"/>
    <w:rsid w:val="00C3635C"/>
    <w:rsid w:val="00C36414"/>
    <w:rsid w:val="00C36582"/>
    <w:rsid w:val="00C365E5"/>
    <w:rsid w:val="00C366D2"/>
    <w:rsid w:val="00C3690D"/>
    <w:rsid w:val="00C36ADC"/>
    <w:rsid w:val="00C36AFC"/>
    <w:rsid w:val="00C36B74"/>
    <w:rsid w:val="00C36BBD"/>
    <w:rsid w:val="00C36C80"/>
    <w:rsid w:val="00C36D1A"/>
    <w:rsid w:val="00C3719D"/>
    <w:rsid w:val="00C373AB"/>
    <w:rsid w:val="00C37459"/>
    <w:rsid w:val="00C37496"/>
    <w:rsid w:val="00C3749D"/>
    <w:rsid w:val="00C3750A"/>
    <w:rsid w:val="00C37536"/>
    <w:rsid w:val="00C376BC"/>
    <w:rsid w:val="00C3778B"/>
    <w:rsid w:val="00C37A17"/>
    <w:rsid w:val="00C37B97"/>
    <w:rsid w:val="00C37CB2"/>
    <w:rsid w:val="00C4003E"/>
    <w:rsid w:val="00C401FB"/>
    <w:rsid w:val="00C4030D"/>
    <w:rsid w:val="00C40854"/>
    <w:rsid w:val="00C40A23"/>
    <w:rsid w:val="00C40A7C"/>
    <w:rsid w:val="00C40AD4"/>
    <w:rsid w:val="00C41151"/>
    <w:rsid w:val="00C4143D"/>
    <w:rsid w:val="00C4159F"/>
    <w:rsid w:val="00C41672"/>
    <w:rsid w:val="00C41C45"/>
    <w:rsid w:val="00C41E60"/>
    <w:rsid w:val="00C41F4D"/>
    <w:rsid w:val="00C41FCB"/>
    <w:rsid w:val="00C41FF4"/>
    <w:rsid w:val="00C42096"/>
    <w:rsid w:val="00C4234A"/>
    <w:rsid w:val="00C423F2"/>
    <w:rsid w:val="00C42447"/>
    <w:rsid w:val="00C42512"/>
    <w:rsid w:val="00C42557"/>
    <w:rsid w:val="00C425BD"/>
    <w:rsid w:val="00C429A9"/>
    <w:rsid w:val="00C42ACE"/>
    <w:rsid w:val="00C42B33"/>
    <w:rsid w:val="00C43212"/>
    <w:rsid w:val="00C43246"/>
    <w:rsid w:val="00C432CA"/>
    <w:rsid w:val="00C43363"/>
    <w:rsid w:val="00C435ED"/>
    <w:rsid w:val="00C4369B"/>
    <w:rsid w:val="00C43739"/>
    <w:rsid w:val="00C43D4B"/>
    <w:rsid w:val="00C4403F"/>
    <w:rsid w:val="00C441A3"/>
    <w:rsid w:val="00C444D3"/>
    <w:rsid w:val="00C44B67"/>
    <w:rsid w:val="00C4503B"/>
    <w:rsid w:val="00C457F2"/>
    <w:rsid w:val="00C45CDE"/>
    <w:rsid w:val="00C45EFC"/>
    <w:rsid w:val="00C461C4"/>
    <w:rsid w:val="00C4669B"/>
    <w:rsid w:val="00C466C0"/>
    <w:rsid w:val="00C466E1"/>
    <w:rsid w:val="00C469E0"/>
    <w:rsid w:val="00C46E15"/>
    <w:rsid w:val="00C47031"/>
    <w:rsid w:val="00C4722C"/>
    <w:rsid w:val="00C473A5"/>
    <w:rsid w:val="00C475BB"/>
    <w:rsid w:val="00C47702"/>
    <w:rsid w:val="00C47A00"/>
    <w:rsid w:val="00C47A29"/>
    <w:rsid w:val="00C47A51"/>
    <w:rsid w:val="00C47E6D"/>
    <w:rsid w:val="00C50073"/>
    <w:rsid w:val="00C504F7"/>
    <w:rsid w:val="00C50894"/>
    <w:rsid w:val="00C50ADA"/>
    <w:rsid w:val="00C50BF4"/>
    <w:rsid w:val="00C50CC9"/>
    <w:rsid w:val="00C510F7"/>
    <w:rsid w:val="00C51369"/>
    <w:rsid w:val="00C513B8"/>
    <w:rsid w:val="00C518E7"/>
    <w:rsid w:val="00C51E49"/>
    <w:rsid w:val="00C522FB"/>
    <w:rsid w:val="00C523DC"/>
    <w:rsid w:val="00C52D43"/>
    <w:rsid w:val="00C52F27"/>
    <w:rsid w:val="00C530BF"/>
    <w:rsid w:val="00C531FD"/>
    <w:rsid w:val="00C53502"/>
    <w:rsid w:val="00C535C5"/>
    <w:rsid w:val="00C53751"/>
    <w:rsid w:val="00C537B6"/>
    <w:rsid w:val="00C539D1"/>
    <w:rsid w:val="00C54248"/>
    <w:rsid w:val="00C547EB"/>
    <w:rsid w:val="00C54995"/>
    <w:rsid w:val="00C54A9F"/>
    <w:rsid w:val="00C54CA4"/>
    <w:rsid w:val="00C54D41"/>
    <w:rsid w:val="00C54EAC"/>
    <w:rsid w:val="00C54FB9"/>
    <w:rsid w:val="00C55134"/>
    <w:rsid w:val="00C55246"/>
    <w:rsid w:val="00C552AF"/>
    <w:rsid w:val="00C553BF"/>
    <w:rsid w:val="00C55619"/>
    <w:rsid w:val="00C55685"/>
    <w:rsid w:val="00C55755"/>
    <w:rsid w:val="00C559FA"/>
    <w:rsid w:val="00C55A30"/>
    <w:rsid w:val="00C55B06"/>
    <w:rsid w:val="00C55BE2"/>
    <w:rsid w:val="00C55D47"/>
    <w:rsid w:val="00C55D59"/>
    <w:rsid w:val="00C55E65"/>
    <w:rsid w:val="00C55ED1"/>
    <w:rsid w:val="00C563AC"/>
    <w:rsid w:val="00C56915"/>
    <w:rsid w:val="00C56A0B"/>
    <w:rsid w:val="00C56E1D"/>
    <w:rsid w:val="00C56E83"/>
    <w:rsid w:val="00C570E3"/>
    <w:rsid w:val="00C57154"/>
    <w:rsid w:val="00C57174"/>
    <w:rsid w:val="00C5732C"/>
    <w:rsid w:val="00C578A0"/>
    <w:rsid w:val="00C579D3"/>
    <w:rsid w:val="00C57CDA"/>
    <w:rsid w:val="00C57E20"/>
    <w:rsid w:val="00C605FB"/>
    <w:rsid w:val="00C60783"/>
    <w:rsid w:val="00C6094B"/>
    <w:rsid w:val="00C609BE"/>
    <w:rsid w:val="00C60A35"/>
    <w:rsid w:val="00C60C75"/>
    <w:rsid w:val="00C60DD7"/>
    <w:rsid w:val="00C60E86"/>
    <w:rsid w:val="00C60E91"/>
    <w:rsid w:val="00C61782"/>
    <w:rsid w:val="00C619FC"/>
    <w:rsid w:val="00C61BB1"/>
    <w:rsid w:val="00C61BD7"/>
    <w:rsid w:val="00C61ECC"/>
    <w:rsid w:val="00C62116"/>
    <w:rsid w:val="00C622C1"/>
    <w:rsid w:val="00C62463"/>
    <w:rsid w:val="00C6282C"/>
    <w:rsid w:val="00C62AC7"/>
    <w:rsid w:val="00C62CED"/>
    <w:rsid w:val="00C62D46"/>
    <w:rsid w:val="00C62EC3"/>
    <w:rsid w:val="00C63072"/>
    <w:rsid w:val="00C6309C"/>
    <w:rsid w:val="00C631C3"/>
    <w:rsid w:val="00C631FC"/>
    <w:rsid w:val="00C634DE"/>
    <w:rsid w:val="00C634F6"/>
    <w:rsid w:val="00C637C2"/>
    <w:rsid w:val="00C63CEE"/>
    <w:rsid w:val="00C63E4F"/>
    <w:rsid w:val="00C63EDD"/>
    <w:rsid w:val="00C64020"/>
    <w:rsid w:val="00C6406D"/>
    <w:rsid w:val="00C6419D"/>
    <w:rsid w:val="00C641A5"/>
    <w:rsid w:val="00C6466D"/>
    <w:rsid w:val="00C64672"/>
    <w:rsid w:val="00C648DE"/>
    <w:rsid w:val="00C64B82"/>
    <w:rsid w:val="00C64CAE"/>
    <w:rsid w:val="00C64F31"/>
    <w:rsid w:val="00C65010"/>
    <w:rsid w:val="00C65197"/>
    <w:rsid w:val="00C651C6"/>
    <w:rsid w:val="00C651F2"/>
    <w:rsid w:val="00C65608"/>
    <w:rsid w:val="00C65E83"/>
    <w:rsid w:val="00C65F14"/>
    <w:rsid w:val="00C663CB"/>
    <w:rsid w:val="00C6642E"/>
    <w:rsid w:val="00C66557"/>
    <w:rsid w:val="00C667BF"/>
    <w:rsid w:val="00C6712C"/>
    <w:rsid w:val="00C674FD"/>
    <w:rsid w:val="00C6779B"/>
    <w:rsid w:val="00C6792D"/>
    <w:rsid w:val="00C70352"/>
    <w:rsid w:val="00C70697"/>
    <w:rsid w:val="00C706E7"/>
    <w:rsid w:val="00C70A70"/>
    <w:rsid w:val="00C70AFB"/>
    <w:rsid w:val="00C70BC7"/>
    <w:rsid w:val="00C70D15"/>
    <w:rsid w:val="00C70FCA"/>
    <w:rsid w:val="00C71071"/>
    <w:rsid w:val="00C71107"/>
    <w:rsid w:val="00C711C0"/>
    <w:rsid w:val="00C71490"/>
    <w:rsid w:val="00C71993"/>
    <w:rsid w:val="00C71C15"/>
    <w:rsid w:val="00C71DF7"/>
    <w:rsid w:val="00C71F3D"/>
    <w:rsid w:val="00C72093"/>
    <w:rsid w:val="00C720C4"/>
    <w:rsid w:val="00C7216B"/>
    <w:rsid w:val="00C72198"/>
    <w:rsid w:val="00C72354"/>
    <w:rsid w:val="00C723DB"/>
    <w:rsid w:val="00C72534"/>
    <w:rsid w:val="00C727A2"/>
    <w:rsid w:val="00C729D8"/>
    <w:rsid w:val="00C72B0A"/>
    <w:rsid w:val="00C72C5E"/>
    <w:rsid w:val="00C72C9A"/>
    <w:rsid w:val="00C72EF4"/>
    <w:rsid w:val="00C7305F"/>
    <w:rsid w:val="00C731E3"/>
    <w:rsid w:val="00C734E6"/>
    <w:rsid w:val="00C73678"/>
    <w:rsid w:val="00C7370F"/>
    <w:rsid w:val="00C73909"/>
    <w:rsid w:val="00C7397D"/>
    <w:rsid w:val="00C73B52"/>
    <w:rsid w:val="00C73D08"/>
    <w:rsid w:val="00C73D1F"/>
    <w:rsid w:val="00C73D94"/>
    <w:rsid w:val="00C73D9B"/>
    <w:rsid w:val="00C73DA1"/>
    <w:rsid w:val="00C740AD"/>
    <w:rsid w:val="00C740E9"/>
    <w:rsid w:val="00C743F0"/>
    <w:rsid w:val="00C744FE"/>
    <w:rsid w:val="00C74595"/>
    <w:rsid w:val="00C745E3"/>
    <w:rsid w:val="00C74BCE"/>
    <w:rsid w:val="00C74C93"/>
    <w:rsid w:val="00C75096"/>
    <w:rsid w:val="00C75235"/>
    <w:rsid w:val="00C75467"/>
    <w:rsid w:val="00C75516"/>
    <w:rsid w:val="00C7564F"/>
    <w:rsid w:val="00C75A66"/>
    <w:rsid w:val="00C75D2F"/>
    <w:rsid w:val="00C7614F"/>
    <w:rsid w:val="00C761D5"/>
    <w:rsid w:val="00C76232"/>
    <w:rsid w:val="00C76416"/>
    <w:rsid w:val="00C7642D"/>
    <w:rsid w:val="00C7673C"/>
    <w:rsid w:val="00C767BE"/>
    <w:rsid w:val="00C7687B"/>
    <w:rsid w:val="00C76A1F"/>
    <w:rsid w:val="00C76AB0"/>
    <w:rsid w:val="00C76CBE"/>
    <w:rsid w:val="00C76E3C"/>
    <w:rsid w:val="00C76E50"/>
    <w:rsid w:val="00C76E8B"/>
    <w:rsid w:val="00C772BB"/>
    <w:rsid w:val="00C772C5"/>
    <w:rsid w:val="00C77611"/>
    <w:rsid w:val="00C777E8"/>
    <w:rsid w:val="00C77A28"/>
    <w:rsid w:val="00C77A2F"/>
    <w:rsid w:val="00C77A49"/>
    <w:rsid w:val="00C77CAF"/>
    <w:rsid w:val="00C77DE8"/>
    <w:rsid w:val="00C80300"/>
    <w:rsid w:val="00C806E1"/>
    <w:rsid w:val="00C8081A"/>
    <w:rsid w:val="00C80879"/>
    <w:rsid w:val="00C81121"/>
    <w:rsid w:val="00C81257"/>
    <w:rsid w:val="00C8131A"/>
    <w:rsid w:val="00C81498"/>
    <w:rsid w:val="00C81568"/>
    <w:rsid w:val="00C815E0"/>
    <w:rsid w:val="00C818D5"/>
    <w:rsid w:val="00C818E0"/>
    <w:rsid w:val="00C81D23"/>
    <w:rsid w:val="00C81DAE"/>
    <w:rsid w:val="00C81E70"/>
    <w:rsid w:val="00C81F77"/>
    <w:rsid w:val="00C820D7"/>
    <w:rsid w:val="00C82382"/>
    <w:rsid w:val="00C82677"/>
    <w:rsid w:val="00C82A96"/>
    <w:rsid w:val="00C82DD5"/>
    <w:rsid w:val="00C82F97"/>
    <w:rsid w:val="00C832EB"/>
    <w:rsid w:val="00C833AE"/>
    <w:rsid w:val="00C837F3"/>
    <w:rsid w:val="00C83995"/>
    <w:rsid w:val="00C83A99"/>
    <w:rsid w:val="00C83B12"/>
    <w:rsid w:val="00C83BE5"/>
    <w:rsid w:val="00C84209"/>
    <w:rsid w:val="00C84A1D"/>
    <w:rsid w:val="00C84E7D"/>
    <w:rsid w:val="00C850B0"/>
    <w:rsid w:val="00C855B9"/>
    <w:rsid w:val="00C857B5"/>
    <w:rsid w:val="00C85A1D"/>
    <w:rsid w:val="00C85C86"/>
    <w:rsid w:val="00C85F1B"/>
    <w:rsid w:val="00C85F1C"/>
    <w:rsid w:val="00C8620F"/>
    <w:rsid w:val="00C86251"/>
    <w:rsid w:val="00C864D2"/>
    <w:rsid w:val="00C865A1"/>
    <w:rsid w:val="00C86651"/>
    <w:rsid w:val="00C866F0"/>
    <w:rsid w:val="00C8691E"/>
    <w:rsid w:val="00C869B4"/>
    <w:rsid w:val="00C869C9"/>
    <w:rsid w:val="00C86BF2"/>
    <w:rsid w:val="00C86CC7"/>
    <w:rsid w:val="00C86E1B"/>
    <w:rsid w:val="00C86F5F"/>
    <w:rsid w:val="00C86FF4"/>
    <w:rsid w:val="00C87195"/>
    <w:rsid w:val="00C87432"/>
    <w:rsid w:val="00C87BB2"/>
    <w:rsid w:val="00C900DD"/>
    <w:rsid w:val="00C900F6"/>
    <w:rsid w:val="00C9027A"/>
    <w:rsid w:val="00C90379"/>
    <w:rsid w:val="00C90479"/>
    <w:rsid w:val="00C90582"/>
    <w:rsid w:val="00C905BE"/>
    <w:rsid w:val="00C9063D"/>
    <w:rsid w:val="00C9068E"/>
    <w:rsid w:val="00C9087A"/>
    <w:rsid w:val="00C90909"/>
    <w:rsid w:val="00C90948"/>
    <w:rsid w:val="00C90A70"/>
    <w:rsid w:val="00C90AD7"/>
    <w:rsid w:val="00C90B40"/>
    <w:rsid w:val="00C90CBB"/>
    <w:rsid w:val="00C90F0F"/>
    <w:rsid w:val="00C91239"/>
    <w:rsid w:val="00C91384"/>
    <w:rsid w:val="00C9142A"/>
    <w:rsid w:val="00C91857"/>
    <w:rsid w:val="00C91ABD"/>
    <w:rsid w:val="00C91BA5"/>
    <w:rsid w:val="00C91D33"/>
    <w:rsid w:val="00C91EC2"/>
    <w:rsid w:val="00C91EE3"/>
    <w:rsid w:val="00C92272"/>
    <w:rsid w:val="00C92390"/>
    <w:rsid w:val="00C923C1"/>
    <w:rsid w:val="00C924F9"/>
    <w:rsid w:val="00C926FC"/>
    <w:rsid w:val="00C92863"/>
    <w:rsid w:val="00C929D4"/>
    <w:rsid w:val="00C92A92"/>
    <w:rsid w:val="00C92B63"/>
    <w:rsid w:val="00C92E2A"/>
    <w:rsid w:val="00C92EF4"/>
    <w:rsid w:val="00C93178"/>
    <w:rsid w:val="00C932A1"/>
    <w:rsid w:val="00C93383"/>
    <w:rsid w:val="00C935E1"/>
    <w:rsid w:val="00C93814"/>
    <w:rsid w:val="00C9382C"/>
    <w:rsid w:val="00C93A9A"/>
    <w:rsid w:val="00C93C17"/>
    <w:rsid w:val="00C93C4B"/>
    <w:rsid w:val="00C93C57"/>
    <w:rsid w:val="00C93DA9"/>
    <w:rsid w:val="00C93F44"/>
    <w:rsid w:val="00C941B4"/>
    <w:rsid w:val="00C942C9"/>
    <w:rsid w:val="00C944AB"/>
    <w:rsid w:val="00C94BA0"/>
    <w:rsid w:val="00C94C81"/>
    <w:rsid w:val="00C94D9A"/>
    <w:rsid w:val="00C94DE8"/>
    <w:rsid w:val="00C95047"/>
    <w:rsid w:val="00C950F1"/>
    <w:rsid w:val="00C951C6"/>
    <w:rsid w:val="00C95B40"/>
    <w:rsid w:val="00C95B63"/>
    <w:rsid w:val="00C95C57"/>
    <w:rsid w:val="00C95C82"/>
    <w:rsid w:val="00C95E03"/>
    <w:rsid w:val="00C95EFA"/>
    <w:rsid w:val="00C95FE5"/>
    <w:rsid w:val="00C96163"/>
    <w:rsid w:val="00C965BD"/>
    <w:rsid w:val="00C968F6"/>
    <w:rsid w:val="00C96953"/>
    <w:rsid w:val="00C9697A"/>
    <w:rsid w:val="00C96EE0"/>
    <w:rsid w:val="00C97393"/>
    <w:rsid w:val="00C9761C"/>
    <w:rsid w:val="00C97709"/>
    <w:rsid w:val="00C97781"/>
    <w:rsid w:val="00C9799A"/>
    <w:rsid w:val="00C97C30"/>
    <w:rsid w:val="00C97CE7"/>
    <w:rsid w:val="00C97F4C"/>
    <w:rsid w:val="00CA00C6"/>
    <w:rsid w:val="00CA02FE"/>
    <w:rsid w:val="00CA04BB"/>
    <w:rsid w:val="00CA0530"/>
    <w:rsid w:val="00CA06A9"/>
    <w:rsid w:val="00CA0886"/>
    <w:rsid w:val="00CA088A"/>
    <w:rsid w:val="00CA0A9D"/>
    <w:rsid w:val="00CA0C72"/>
    <w:rsid w:val="00CA0CE2"/>
    <w:rsid w:val="00CA0CEA"/>
    <w:rsid w:val="00CA0D29"/>
    <w:rsid w:val="00CA0D50"/>
    <w:rsid w:val="00CA0FB0"/>
    <w:rsid w:val="00CA0FB8"/>
    <w:rsid w:val="00CA101B"/>
    <w:rsid w:val="00CA11AD"/>
    <w:rsid w:val="00CA136C"/>
    <w:rsid w:val="00CA1566"/>
    <w:rsid w:val="00CA1706"/>
    <w:rsid w:val="00CA1827"/>
    <w:rsid w:val="00CA1840"/>
    <w:rsid w:val="00CA1890"/>
    <w:rsid w:val="00CA1CBD"/>
    <w:rsid w:val="00CA1D13"/>
    <w:rsid w:val="00CA1E03"/>
    <w:rsid w:val="00CA1ED8"/>
    <w:rsid w:val="00CA22EE"/>
    <w:rsid w:val="00CA23F6"/>
    <w:rsid w:val="00CA24DB"/>
    <w:rsid w:val="00CA2AC9"/>
    <w:rsid w:val="00CA2FAD"/>
    <w:rsid w:val="00CA2FE5"/>
    <w:rsid w:val="00CA348E"/>
    <w:rsid w:val="00CA353B"/>
    <w:rsid w:val="00CA3AE7"/>
    <w:rsid w:val="00CA3B13"/>
    <w:rsid w:val="00CA3BC5"/>
    <w:rsid w:val="00CA3E4E"/>
    <w:rsid w:val="00CA3EB5"/>
    <w:rsid w:val="00CA3F7C"/>
    <w:rsid w:val="00CA3F8F"/>
    <w:rsid w:val="00CA406A"/>
    <w:rsid w:val="00CA40EC"/>
    <w:rsid w:val="00CA429E"/>
    <w:rsid w:val="00CA45CA"/>
    <w:rsid w:val="00CA4A74"/>
    <w:rsid w:val="00CA4AE9"/>
    <w:rsid w:val="00CA4C03"/>
    <w:rsid w:val="00CA4D35"/>
    <w:rsid w:val="00CA4E09"/>
    <w:rsid w:val="00CA5080"/>
    <w:rsid w:val="00CA527C"/>
    <w:rsid w:val="00CA57F2"/>
    <w:rsid w:val="00CA58EA"/>
    <w:rsid w:val="00CA58EF"/>
    <w:rsid w:val="00CA5C23"/>
    <w:rsid w:val="00CA60DC"/>
    <w:rsid w:val="00CA6186"/>
    <w:rsid w:val="00CA6292"/>
    <w:rsid w:val="00CA6443"/>
    <w:rsid w:val="00CA6768"/>
    <w:rsid w:val="00CA681A"/>
    <w:rsid w:val="00CA68E9"/>
    <w:rsid w:val="00CA6A8A"/>
    <w:rsid w:val="00CA6CE9"/>
    <w:rsid w:val="00CA6FE4"/>
    <w:rsid w:val="00CA70CE"/>
    <w:rsid w:val="00CA7134"/>
    <w:rsid w:val="00CA7481"/>
    <w:rsid w:val="00CA75DE"/>
    <w:rsid w:val="00CA7CBE"/>
    <w:rsid w:val="00CB010F"/>
    <w:rsid w:val="00CB09A8"/>
    <w:rsid w:val="00CB0A94"/>
    <w:rsid w:val="00CB0BCB"/>
    <w:rsid w:val="00CB0C99"/>
    <w:rsid w:val="00CB1446"/>
    <w:rsid w:val="00CB1514"/>
    <w:rsid w:val="00CB15D9"/>
    <w:rsid w:val="00CB162D"/>
    <w:rsid w:val="00CB16A7"/>
    <w:rsid w:val="00CB18E9"/>
    <w:rsid w:val="00CB1B4B"/>
    <w:rsid w:val="00CB1D9E"/>
    <w:rsid w:val="00CB1F63"/>
    <w:rsid w:val="00CB1FA2"/>
    <w:rsid w:val="00CB2E0B"/>
    <w:rsid w:val="00CB3282"/>
    <w:rsid w:val="00CB32E4"/>
    <w:rsid w:val="00CB3410"/>
    <w:rsid w:val="00CB35A7"/>
    <w:rsid w:val="00CB38D5"/>
    <w:rsid w:val="00CB3A01"/>
    <w:rsid w:val="00CB3BE8"/>
    <w:rsid w:val="00CB3BEE"/>
    <w:rsid w:val="00CB3C16"/>
    <w:rsid w:val="00CB3C4F"/>
    <w:rsid w:val="00CB3E0A"/>
    <w:rsid w:val="00CB41E9"/>
    <w:rsid w:val="00CB435D"/>
    <w:rsid w:val="00CB45B6"/>
    <w:rsid w:val="00CB45C5"/>
    <w:rsid w:val="00CB45F9"/>
    <w:rsid w:val="00CB4A72"/>
    <w:rsid w:val="00CB538D"/>
    <w:rsid w:val="00CB5503"/>
    <w:rsid w:val="00CB554A"/>
    <w:rsid w:val="00CB55D5"/>
    <w:rsid w:val="00CB56EC"/>
    <w:rsid w:val="00CB5850"/>
    <w:rsid w:val="00CB5B7E"/>
    <w:rsid w:val="00CB5B96"/>
    <w:rsid w:val="00CB5DB8"/>
    <w:rsid w:val="00CB5DF5"/>
    <w:rsid w:val="00CB6639"/>
    <w:rsid w:val="00CB663F"/>
    <w:rsid w:val="00CB6642"/>
    <w:rsid w:val="00CB67F2"/>
    <w:rsid w:val="00CB6915"/>
    <w:rsid w:val="00CB6C83"/>
    <w:rsid w:val="00CB6FF3"/>
    <w:rsid w:val="00CB7170"/>
    <w:rsid w:val="00CB7363"/>
    <w:rsid w:val="00CB74DF"/>
    <w:rsid w:val="00CB7791"/>
    <w:rsid w:val="00CB77B7"/>
    <w:rsid w:val="00CB77BB"/>
    <w:rsid w:val="00CC0258"/>
    <w:rsid w:val="00CC028E"/>
    <w:rsid w:val="00CC040E"/>
    <w:rsid w:val="00CC06B5"/>
    <w:rsid w:val="00CC0A57"/>
    <w:rsid w:val="00CC0A6E"/>
    <w:rsid w:val="00CC0BC8"/>
    <w:rsid w:val="00CC111F"/>
    <w:rsid w:val="00CC114A"/>
    <w:rsid w:val="00CC1414"/>
    <w:rsid w:val="00CC1642"/>
    <w:rsid w:val="00CC179F"/>
    <w:rsid w:val="00CC196B"/>
    <w:rsid w:val="00CC1A3A"/>
    <w:rsid w:val="00CC1A83"/>
    <w:rsid w:val="00CC1AB7"/>
    <w:rsid w:val="00CC1CBF"/>
    <w:rsid w:val="00CC1E73"/>
    <w:rsid w:val="00CC1EF0"/>
    <w:rsid w:val="00CC1F29"/>
    <w:rsid w:val="00CC1FDE"/>
    <w:rsid w:val="00CC2011"/>
    <w:rsid w:val="00CC20D1"/>
    <w:rsid w:val="00CC2139"/>
    <w:rsid w:val="00CC244C"/>
    <w:rsid w:val="00CC24DA"/>
    <w:rsid w:val="00CC277D"/>
    <w:rsid w:val="00CC28E3"/>
    <w:rsid w:val="00CC2BAE"/>
    <w:rsid w:val="00CC2CA3"/>
    <w:rsid w:val="00CC2F1C"/>
    <w:rsid w:val="00CC3124"/>
    <w:rsid w:val="00CC312A"/>
    <w:rsid w:val="00CC3187"/>
    <w:rsid w:val="00CC337E"/>
    <w:rsid w:val="00CC33B6"/>
    <w:rsid w:val="00CC35F1"/>
    <w:rsid w:val="00CC3639"/>
    <w:rsid w:val="00CC36BE"/>
    <w:rsid w:val="00CC36DB"/>
    <w:rsid w:val="00CC37B1"/>
    <w:rsid w:val="00CC38F9"/>
    <w:rsid w:val="00CC39B7"/>
    <w:rsid w:val="00CC3DDD"/>
    <w:rsid w:val="00CC3EA0"/>
    <w:rsid w:val="00CC3EE9"/>
    <w:rsid w:val="00CC3FFD"/>
    <w:rsid w:val="00CC4646"/>
    <w:rsid w:val="00CC472D"/>
    <w:rsid w:val="00CC4887"/>
    <w:rsid w:val="00CC4A58"/>
    <w:rsid w:val="00CC4DDD"/>
    <w:rsid w:val="00CC545F"/>
    <w:rsid w:val="00CC5910"/>
    <w:rsid w:val="00CC5A87"/>
    <w:rsid w:val="00CC5BBD"/>
    <w:rsid w:val="00CC6353"/>
    <w:rsid w:val="00CC6375"/>
    <w:rsid w:val="00CC6475"/>
    <w:rsid w:val="00CC64AF"/>
    <w:rsid w:val="00CC6892"/>
    <w:rsid w:val="00CC689E"/>
    <w:rsid w:val="00CC6A42"/>
    <w:rsid w:val="00CC6A46"/>
    <w:rsid w:val="00CC6A53"/>
    <w:rsid w:val="00CC6ECA"/>
    <w:rsid w:val="00CC6F45"/>
    <w:rsid w:val="00CC71CD"/>
    <w:rsid w:val="00CC726C"/>
    <w:rsid w:val="00CC7608"/>
    <w:rsid w:val="00CC795F"/>
    <w:rsid w:val="00CC7B45"/>
    <w:rsid w:val="00CC7B96"/>
    <w:rsid w:val="00CC7D45"/>
    <w:rsid w:val="00CC7DD0"/>
    <w:rsid w:val="00CC7E49"/>
    <w:rsid w:val="00CC7F83"/>
    <w:rsid w:val="00CC7F90"/>
    <w:rsid w:val="00CD021A"/>
    <w:rsid w:val="00CD0738"/>
    <w:rsid w:val="00CD0B1F"/>
    <w:rsid w:val="00CD0C0E"/>
    <w:rsid w:val="00CD0F48"/>
    <w:rsid w:val="00CD1188"/>
    <w:rsid w:val="00CD12AE"/>
    <w:rsid w:val="00CD12DA"/>
    <w:rsid w:val="00CD17A7"/>
    <w:rsid w:val="00CD184F"/>
    <w:rsid w:val="00CD18A8"/>
    <w:rsid w:val="00CD1C52"/>
    <w:rsid w:val="00CD1E01"/>
    <w:rsid w:val="00CD2BC7"/>
    <w:rsid w:val="00CD2BDF"/>
    <w:rsid w:val="00CD2CC3"/>
    <w:rsid w:val="00CD2CCF"/>
    <w:rsid w:val="00CD2DC4"/>
    <w:rsid w:val="00CD2ED1"/>
    <w:rsid w:val="00CD3113"/>
    <w:rsid w:val="00CD337B"/>
    <w:rsid w:val="00CD3A3B"/>
    <w:rsid w:val="00CD3AFB"/>
    <w:rsid w:val="00CD3F58"/>
    <w:rsid w:val="00CD4281"/>
    <w:rsid w:val="00CD44CE"/>
    <w:rsid w:val="00CD47AB"/>
    <w:rsid w:val="00CD4AC3"/>
    <w:rsid w:val="00CD4D0E"/>
    <w:rsid w:val="00CD4D26"/>
    <w:rsid w:val="00CD4D63"/>
    <w:rsid w:val="00CD4E4F"/>
    <w:rsid w:val="00CD4F4D"/>
    <w:rsid w:val="00CD5177"/>
    <w:rsid w:val="00CD51A6"/>
    <w:rsid w:val="00CD51C8"/>
    <w:rsid w:val="00CD5206"/>
    <w:rsid w:val="00CD52B6"/>
    <w:rsid w:val="00CD53B8"/>
    <w:rsid w:val="00CD5673"/>
    <w:rsid w:val="00CD5A23"/>
    <w:rsid w:val="00CD5CC0"/>
    <w:rsid w:val="00CD5E8C"/>
    <w:rsid w:val="00CD60D6"/>
    <w:rsid w:val="00CD662C"/>
    <w:rsid w:val="00CD6878"/>
    <w:rsid w:val="00CD6A31"/>
    <w:rsid w:val="00CD6BAD"/>
    <w:rsid w:val="00CD6F13"/>
    <w:rsid w:val="00CD711C"/>
    <w:rsid w:val="00CD71BA"/>
    <w:rsid w:val="00CD762D"/>
    <w:rsid w:val="00CD773C"/>
    <w:rsid w:val="00CD7898"/>
    <w:rsid w:val="00CE004B"/>
    <w:rsid w:val="00CE00C1"/>
    <w:rsid w:val="00CE0346"/>
    <w:rsid w:val="00CE0416"/>
    <w:rsid w:val="00CE0424"/>
    <w:rsid w:val="00CE0564"/>
    <w:rsid w:val="00CE0B93"/>
    <w:rsid w:val="00CE0CF3"/>
    <w:rsid w:val="00CE0F04"/>
    <w:rsid w:val="00CE1101"/>
    <w:rsid w:val="00CE1294"/>
    <w:rsid w:val="00CE167F"/>
    <w:rsid w:val="00CE1C01"/>
    <w:rsid w:val="00CE1C33"/>
    <w:rsid w:val="00CE1CAE"/>
    <w:rsid w:val="00CE1DBC"/>
    <w:rsid w:val="00CE1E2B"/>
    <w:rsid w:val="00CE1F40"/>
    <w:rsid w:val="00CE2929"/>
    <w:rsid w:val="00CE297E"/>
    <w:rsid w:val="00CE2BEB"/>
    <w:rsid w:val="00CE2D20"/>
    <w:rsid w:val="00CE2E86"/>
    <w:rsid w:val="00CE31B3"/>
    <w:rsid w:val="00CE32E0"/>
    <w:rsid w:val="00CE356F"/>
    <w:rsid w:val="00CE3613"/>
    <w:rsid w:val="00CE369D"/>
    <w:rsid w:val="00CE36B6"/>
    <w:rsid w:val="00CE3AD7"/>
    <w:rsid w:val="00CE3B9E"/>
    <w:rsid w:val="00CE3BF2"/>
    <w:rsid w:val="00CE3F27"/>
    <w:rsid w:val="00CE4313"/>
    <w:rsid w:val="00CE4570"/>
    <w:rsid w:val="00CE45EF"/>
    <w:rsid w:val="00CE4667"/>
    <w:rsid w:val="00CE4952"/>
    <w:rsid w:val="00CE4A17"/>
    <w:rsid w:val="00CE4AFB"/>
    <w:rsid w:val="00CE4DF5"/>
    <w:rsid w:val="00CE5508"/>
    <w:rsid w:val="00CE597D"/>
    <w:rsid w:val="00CE5D06"/>
    <w:rsid w:val="00CE6163"/>
    <w:rsid w:val="00CE6174"/>
    <w:rsid w:val="00CE62A2"/>
    <w:rsid w:val="00CE642D"/>
    <w:rsid w:val="00CE663B"/>
    <w:rsid w:val="00CE67C8"/>
    <w:rsid w:val="00CE6B6E"/>
    <w:rsid w:val="00CE6C42"/>
    <w:rsid w:val="00CE6E01"/>
    <w:rsid w:val="00CE6E20"/>
    <w:rsid w:val="00CE6F42"/>
    <w:rsid w:val="00CE703D"/>
    <w:rsid w:val="00CE7342"/>
    <w:rsid w:val="00CE7561"/>
    <w:rsid w:val="00CE7A4B"/>
    <w:rsid w:val="00CE7D00"/>
    <w:rsid w:val="00CE7DF7"/>
    <w:rsid w:val="00CE7F00"/>
    <w:rsid w:val="00CF00A5"/>
    <w:rsid w:val="00CF01FD"/>
    <w:rsid w:val="00CF03CF"/>
    <w:rsid w:val="00CF06B0"/>
    <w:rsid w:val="00CF0FF9"/>
    <w:rsid w:val="00CF1354"/>
    <w:rsid w:val="00CF1748"/>
    <w:rsid w:val="00CF1E98"/>
    <w:rsid w:val="00CF203A"/>
    <w:rsid w:val="00CF22D6"/>
    <w:rsid w:val="00CF2367"/>
    <w:rsid w:val="00CF2425"/>
    <w:rsid w:val="00CF25B3"/>
    <w:rsid w:val="00CF26EE"/>
    <w:rsid w:val="00CF2AA4"/>
    <w:rsid w:val="00CF2BA2"/>
    <w:rsid w:val="00CF2BAC"/>
    <w:rsid w:val="00CF2C3E"/>
    <w:rsid w:val="00CF2D94"/>
    <w:rsid w:val="00CF2F9A"/>
    <w:rsid w:val="00CF347E"/>
    <w:rsid w:val="00CF376A"/>
    <w:rsid w:val="00CF376F"/>
    <w:rsid w:val="00CF3B1F"/>
    <w:rsid w:val="00CF3BF6"/>
    <w:rsid w:val="00CF3CF5"/>
    <w:rsid w:val="00CF3DEF"/>
    <w:rsid w:val="00CF41C1"/>
    <w:rsid w:val="00CF46F7"/>
    <w:rsid w:val="00CF47F1"/>
    <w:rsid w:val="00CF4A69"/>
    <w:rsid w:val="00CF4CE0"/>
    <w:rsid w:val="00CF4F11"/>
    <w:rsid w:val="00CF564C"/>
    <w:rsid w:val="00CF5AD0"/>
    <w:rsid w:val="00CF5E6A"/>
    <w:rsid w:val="00CF5F55"/>
    <w:rsid w:val="00CF625B"/>
    <w:rsid w:val="00CF665B"/>
    <w:rsid w:val="00CF677F"/>
    <w:rsid w:val="00CF687E"/>
    <w:rsid w:val="00CF697B"/>
    <w:rsid w:val="00CF699E"/>
    <w:rsid w:val="00CF6A9C"/>
    <w:rsid w:val="00CF6D5F"/>
    <w:rsid w:val="00CF6E23"/>
    <w:rsid w:val="00CF6F33"/>
    <w:rsid w:val="00CF6FBF"/>
    <w:rsid w:val="00CF72D3"/>
    <w:rsid w:val="00CF738B"/>
    <w:rsid w:val="00CF73A8"/>
    <w:rsid w:val="00CF740B"/>
    <w:rsid w:val="00CF7636"/>
    <w:rsid w:val="00CF778B"/>
    <w:rsid w:val="00CF7AB3"/>
    <w:rsid w:val="00CF7F5F"/>
    <w:rsid w:val="00D0027C"/>
    <w:rsid w:val="00D005A0"/>
    <w:rsid w:val="00D006CB"/>
    <w:rsid w:val="00D008F6"/>
    <w:rsid w:val="00D00CEE"/>
    <w:rsid w:val="00D0102F"/>
    <w:rsid w:val="00D01092"/>
    <w:rsid w:val="00D015FD"/>
    <w:rsid w:val="00D01931"/>
    <w:rsid w:val="00D01934"/>
    <w:rsid w:val="00D01A37"/>
    <w:rsid w:val="00D01BDE"/>
    <w:rsid w:val="00D01C69"/>
    <w:rsid w:val="00D01D40"/>
    <w:rsid w:val="00D01EB9"/>
    <w:rsid w:val="00D02140"/>
    <w:rsid w:val="00D0237A"/>
    <w:rsid w:val="00D0252A"/>
    <w:rsid w:val="00D02713"/>
    <w:rsid w:val="00D02B47"/>
    <w:rsid w:val="00D02C0C"/>
    <w:rsid w:val="00D02CF4"/>
    <w:rsid w:val="00D02DAC"/>
    <w:rsid w:val="00D02F29"/>
    <w:rsid w:val="00D02FED"/>
    <w:rsid w:val="00D0349B"/>
    <w:rsid w:val="00D035A9"/>
    <w:rsid w:val="00D0396C"/>
    <w:rsid w:val="00D03BCF"/>
    <w:rsid w:val="00D03C3A"/>
    <w:rsid w:val="00D03C7E"/>
    <w:rsid w:val="00D03DF6"/>
    <w:rsid w:val="00D03FD2"/>
    <w:rsid w:val="00D0410A"/>
    <w:rsid w:val="00D041D6"/>
    <w:rsid w:val="00D041EE"/>
    <w:rsid w:val="00D04305"/>
    <w:rsid w:val="00D04610"/>
    <w:rsid w:val="00D047F4"/>
    <w:rsid w:val="00D04B32"/>
    <w:rsid w:val="00D04BBB"/>
    <w:rsid w:val="00D04D91"/>
    <w:rsid w:val="00D04FA9"/>
    <w:rsid w:val="00D0509D"/>
    <w:rsid w:val="00D05403"/>
    <w:rsid w:val="00D056D5"/>
    <w:rsid w:val="00D058A8"/>
    <w:rsid w:val="00D063CC"/>
    <w:rsid w:val="00D065B0"/>
    <w:rsid w:val="00D066CB"/>
    <w:rsid w:val="00D067AE"/>
    <w:rsid w:val="00D067C7"/>
    <w:rsid w:val="00D067EF"/>
    <w:rsid w:val="00D068A3"/>
    <w:rsid w:val="00D06BEA"/>
    <w:rsid w:val="00D06E68"/>
    <w:rsid w:val="00D06EB7"/>
    <w:rsid w:val="00D06FA5"/>
    <w:rsid w:val="00D0718D"/>
    <w:rsid w:val="00D071C8"/>
    <w:rsid w:val="00D0746D"/>
    <w:rsid w:val="00D074C6"/>
    <w:rsid w:val="00D07559"/>
    <w:rsid w:val="00D075C6"/>
    <w:rsid w:val="00D07819"/>
    <w:rsid w:val="00D07E3E"/>
    <w:rsid w:val="00D10167"/>
    <w:rsid w:val="00D101AD"/>
    <w:rsid w:val="00D10236"/>
    <w:rsid w:val="00D10249"/>
    <w:rsid w:val="00D10311"/>
    <w:rsid w:val="00D10621"/>
    <w:rsid w:val="00D10745"/>
    <w:rsid w:val="00D1077F"/>
    <w:rsid w:val="00D1085F"/>
    <w:rsid w:val="00D10C2B"/>
    <w:rsid w:val="00D10DAC"/>
    <w:rsid w:val="00D11486"/>
    <w:rsid w:val="00D1156A"/>
    <w:rsid w:val="00D115C3"/>
    <w:rsid w:val="00D11845"/>
    <w:rsid w:val="00D11897"/>
    <w:rsid w:val="00D11BEF"/>
    <w:rsid w:val="00D12015"/>
    <w:rsid w:val="00D120CD"/>
    <w:rsid w:val="00D123F8"/>
    <w:rsid w:val="00D124E5"/>
    <w:rsid w:val="00D1268B"/>
    <w:rsid w:val="00D1269D"/>
    <w:rsid w:val="00D12976"/>
    <w:rsid w:val="00D12A50"/>
    <w:rsid w:val="00D12A89"/>
    <w:rsid w:val="00D12A9D"/>
    <w:rsid w:val="00D12AAB"/>
    <w:rsid w:val="00D12BE5"/>
    <w:rsid w:val="00D12D5A"/>
    <w:rsid w:val="00D12DAB"/>
    <w:rsid w:val="00D12FB8"/>
    <w:rsid w:val="00D13022"/>
    <w:rsid w:val="00D13135"/>
    <w:rsid w:val="00D13571"/>
    <w:rsid w:val="00D13E4E"/>
    <w:rsid w:val="00D14027"/>
    <w:rsid w:val="00D14399"/>
    <w:rsid w:val="00D146F9"/>
    <w:rsid w:val="00D14905"/>
    <w:rsid w:val="00D150C0"/>
    <w:rsid w:val="00D15296"/>
    <w:rsid w:val="00D15308"/>
    <w:rsid w:val="00D1544E"/>
    <w:rsid w:val="00D15575"/>
    <w:rsid w:val="00D15684"/>
    <w:rsid w:val="00D157BB"/>
    <w:rsid w:val="00D157F6"/>
    <w:rsid w:val="00D158A9"/>
    <w:rsid w:val="00D15906"/>
    <w:rsid w:val="00D15953"/>
    <w:rsid w:val="00D15982"/>
    <w:rsid w:val="00D15ADF"/>
    <w:rsid w:val="00D15C35"/>
    <w:rsid w:val="00D16387"/>
    <w:rsid w:val="00D1641F"/>
    <w:rsid w:val="00D164FA"/>
    <w:rsid w:val="00D1655E"/>
    <w:rsid w:val="00D16574"/>
    <w:rsid w:val="00D16911"/>
    <w:rsid w:val="00D16E5B"/>
    <w:rsid w:val="00D16E99"/>
    <w:rsid w:val="00D16F9F"/>
    <w:rsid w:val="00D17069"/>
    <w:rsid w:val="00D170F7"/>
    <w:rsid w:val="00D1774D"/>
    <w:rsid w:val="00D177E3"/>
    <w:rsid w:val="00D1789C"/>
    <w:rsid w:val="00D178D4"/>
    <w:rsid w:val="00D17A20"/>
    <w:rsid w:val="00D17CC5"/>
    <w:rsid w:val="00D17CD6"/>
    <w:rsid w:val="00D20072"/>
    <w:rsid w:val="00D20081"/>
    <w:rsid w:val="00D202EC"/>
    <w:rsid w:val="00D2033A"/>
    <w:rsid w:val="00D203B5"/>
    <w:rsid w:val="00D20442"/>
    <w:rsid w:val="00D205D0"/>
    <w:rsid w:val="00D20616"/>
    <w:rsid w:val="00D20624"/>
    <w:rsid w:val="00D20743"/>
    <w:rsid w:val="00D20984"/>
    <w:rsid w:val="00D20C1A"/>
    <w:rsid w:val="00D20D5D"/>
    <w:rsid w:val="00D20D79"/>
    <w:rsid w:val="00D21434"/>
    <w:rsid w:val="00D2154C"/>
    <w:rsid w:val="00D21B50"/>
    <w:rsid w:val="00D21CD7"/>
    <w:rsid w:val="00D21EC3"/>
    <w:rsid w:val="00D21F5D"/>
    <w:rsid w:val="00D22185"/>
    <w:rsid w:val="00D22309"/>
    <w:rsid w:val="00D224BA"/>
    <w:rsid w:val="00D22567"/>
    <w:rsid w:val="00D225A3"/>
    <w:rsid w:val="00D22708"/>
    <w:rsid w:val="00D22CB1"/>
    <w:rsid w:val="00D22D7F"/>
    <w:rsid w:val="00D22DFD"/>
    <w:rsid w:val="00D22ED5"/>
    <w:rsid w:val="00D23048"/>
    <w:rsid w:val="00D2327F"/>
    <w:rsid w:val="00D23838"/>
    <w:rsid w:val="00D239A7"/>
    <w:rsid w:val="00D23B4F"/>
    <w:rsid w:val="00D23CB7"/>
    <w:rsid w:val="00D23F47"/>
    <w:rsid w:val="00D24589"/>
    <w:rsid w:val="00D248B4"/>
    <w:rsid w:val="00D24967"/>
    <w:rsid w:val="00D24E16"/>
    <w:rsid w:val="00D24EA4"/>
    <w:rsid w:val="00D24F6C"/>
    <w:rsid w:val="00D24F9B"/>
    <w:rsid w:val="00D25005"/>
    <w:rsid w:val="00D250A9"/>
    <w:rsid w:val="00D252AC"/>
    <w:rsid w:val="00D25442"/>
    <w:rsid w:val="00D2587B"/>
    <w:rsid w:val="00D25A37"/>
    <w:rsid w:val="00D25BCB"/>
    <w:rsid w:val="00D25C2F"/>
    <w:rsid w:val="00D25F9E"/>
    <w:rsid w:val="00D26639"/>
    <w:rsid w:val="00D2668A"/>
    <w:rsid w:val="00D268A2"/>
    <w:rsid w:val="00D26927"/>
    <w:rsid w:val="00D2694D"/>
    <w:rsid w:val="00D26AC5"/>
    <w:rsid w:val="00D26D9C"/>
    <w:rsid w:val="00D27034"/>
    <w:rsid w:val="00D270AF"/>
    <w:rsid w:val="00D2710B"/>
    <w:rsid w:val="00D27574"/>
    <w:rsid w:val="00D27582"/>
    <w:rsid w:val="00D2773B"/>
    <w:rsid w:val="00D27836"/>
    <w:rsid w:val="00D27935"/>
    <w:rsid w:val="00D27B44"/>
    <w:rsid w:val="00D27B8A"/>
    <w:rsid w:val="00D27C12"/>
    <w:rsid w:val="00D27C91"/>
    <w:rsid w:val="00D27CEE"/>
    <w:rsid w:val="00D27DDB"/>
    <w:rsid w:val="00D27EA3"/>
    <w:rsid w:val="00D27FD8"/>
    <w:rsid w:val="00D30216"/>
    <w:rsid w:val="00D302AB"/>
    <w:rsid w:val="00D30428"/>
    <w:rsid w:val="00D30552"/>
    <w:rsid w:val="00D3078D"/>
    <w:rsid w:val="00D308A8"/>
    <w:rsid w:val="00D30E41"/>
    <w:rsid w:val="00D30ED5"/>
    <w:rsid w:val="00D3134F"/>
    <w:rsid w:val="00D314C5"/>
    <w:rsid w:val="00D3153F"/>
    <w:rsid w:val="00D31684"/>
    <w:rsid w:val="00D316D4"/>
    <w:rsid w:val="00D31A3E"/>
    <w:rsid w:val="00D31C29"/>
    <w:rsid w:val="00D31C9D"/>
    <w:rsid w:val="00D31CC7"/>
    <w:rsid w:val="00D31F7C"/>
    <w:rsid w:val="00D322C0"/>
    <w:rsid w:val="00D3232A"/>
    <w:rsid w:val="00D32982"/>
    <w:rsid w:val="00D32B57"/>
    <w:rsid w:val="00D32B7F"/>
    <w:rsid w:val="00D32C43"/>
    <w:rsid w:val="00D32D5D"/>
    <w:rsid w:val="00D33822"/>
    <w:rsid w:val="00D33944"/>
    <w:rsid w:val="00D33D5D"/>
    <w:rsid w:val="00D33E20"/>
    <w:rsid w:val="00D33E23"/>
    <w:rsid w:val="00D33ED4"/>
    <w:rsid w:val="00D342C3"/>
    <w:rsid w:val="00D347B3"/>
    <w:rsid w:val="00D348DE"/>
    <w:rsid w:val="00D34A96"/>
    <w:rsid w:val="00D34ADE"/>
    <w:rsid w:val="00D34B8B"/>
    <w:rsid w:val="00D3507D"/>
    <w:rsid w:val="00D350F0"/>
    <w:rsid w:val="00D35200"/>
    <w:rsid w:val="00D35345"/>
    <w:rsid w:val="00D3549A"/>
    <w:rsid w:val="00D3580A"/>
    <w:rsid w:val="00D35BCC"/>
    <w:rsid w:val="00D35BF7"/>
    <w:rsid w:val="00D35CFF"/>
    <w:rsid w:val="00D35FAB"/>
    <w:rsid w:val="00D35FD7"/>
    <w:rsid w:val="00D366A4"/>
    <w:rsid w:val="00D36715"/>
    <w:rsid w:val="00D36827"/>
    <w:rsid w:val="00D36854"/>
    <w:rsid w:val="00D36C8B"/>
    <w:rsid w:val="00D36E71"/>
    <w:rsid w:val="00D36E7C"/>
    <w:rsid w:val="00D37172"/>
    <w:rsid w:val="00D37339"/>
    <w:rsid w:val="00D37570"/>
    <w:rsid w:val="00D37877"/>
    <w:rsid w:val="00D37A49"/>
    <w:rsid w:val="00D37AD8"/>
    <w:rsid w:val="00D37D87"/>
    <w:rsid w:val="00D403A5"/>
    <w:rsid w:val="00D40462"/>
    <w:rsid w:val="00D4065A"/>
    <w:rsid w:val="00D407F0"/>
    <w:rsid w:val="00D40984"/>
    <w:rsid w:val="00D40A74"/>
    <w:rsid w:val="00D40B33"/>
    <w:rsid w:val="00D40B45"/>
    <w:rsid w:val="00D40CA4"/>
    <w:rsid w:val="00D411D2"/>
    <w:rsid w:val="00D414DD"/>
    <w:rsid w:val="00D4157B"/>
    <w:rsid w:val="00D41812"/>
    <w:rsid w:val="00D4190C"/>
    <w:rsid w:val="00D42593"/>
    <w:rsid w:val="00D42773"/>
    <w:rsid w:val="00D42812"/>
    <w:rsid w:val="00D42C91"/>
    <w:rsid w:val="00D430E4"/>
    <w:rsid w:val="00D4318F"/>
    <w:rsid w:val="00D43237"/>
    <w:rsid w:val="00D432C3"/>
    <w:rsid w:val="00D434FA"/>
    <w:rsid w:val="00D43606"/>
    <w:rsid w:val="00D438BF"/>
    <w:rsid w:val="00D438C8"/>
    <w:rsid w:val="00D43BE1"/>
    <w:rsid w:val="00D440CC"/>
    <w:rsid w:val="00D440F8"/>
    <w:rsid w:val="00D44B07"/>
    <w:rsid w:val="00D44C6D"/>
    <w:rsid w:val="00D44D3D"/>
    <w:rsid w:val="00D44D53"/>
    <w:rsid w:val="00D44E1B"/>
    <w:rsid w:val="00D44E34"/>
    <w:rsid w:val="00D44FAC"/>
    <w:rsid w:val="00D451BF"/>
    <w:rsid w:val="00D453EB"/>
    <w:rsid w:val="00D45701"/>
    <w:rsid w:val="00D4572C"/>
    <w:rsid w:val="00D45984"/>
    <w:rsid w:val="00D45A45"/>
    <w:rsid w:val="00D45D3E"/>
    <w:rsid w:val="00D45E9D"/>
    <w:rsid w:val="00D45F2E"/>
    <w:rsid w:val="00D460CD"/>
    <w:rsid w:val="00D46350"/>
    <w:rsid w:val="00D46668"/>
    <w:rsid w:val="00D46670"/>
    <w:rsid w:val="00D46692"/>
    <w:rsid w:val="00D46694"/>
    <w:rsid w:val="00D46D5D"/>
    <w:rsid w:val="00D46EA1"/>
    <w:rsid w:val="00D47052"/>
    <w:rsid w:val="00D47110"/>
    <w:rsid w:val="00D4742A"/>
    <w:rsid w:val="00D47439"/>
    <w:rsid w:val="00D47532"/>
    <w:rsid w:val="00D4761D"/>
    <w:rsid w:val="00D47703"/>
    <w:rsid w:val="00D47B8F"/>
    <w:rsid w:val="00D47D22"/>
    <w:rsid w:val="00D500AE"/>
    <w:rsid w:val="00D507CE"/>
    <w:rsid w:val="00D509B1"/>
    <w:rsid w:val="00D50CBA"/>
    <w:rsid w:val="00D50CC1"/>
    <w:rsid w:val="00D50D9A"/>
    <w:rsid w:val="00D50DF6"/>
    <w:rsid w:val="00D50E26"/>
    <w:rsid w:val="00D50EFA"/>
    <w:rsid w:val="00D5122C"/>
    <w:rsid w:val="00D512D2"/>
    <w:rsid w:val="00D51713"/>
    <w:rsid w:val="00D517AC"/>
    <w:rsid w:val="00D51881"/>
    <w:rsid w:val="00D51A1F"/>
    <w:rsid w:val="00D51BC5"/>
    <w:rsid w:val="00D5265E"/>
    <w:rsid w:val="00D52C38"/>
    <w:rsid w:val="00D52E3D"/>
    <w:rsid w:val="00D52E6D"/>
    <w:rsid w:val="00D5300E"/>
    <w:rsid w:val="00D53053"/>
    <w:rsid w:val="00D5317A"/>
    <w:rsid w:val="00D53379"/>
    <w:rsid w:val="00D53736"/>
    <w:rsid w:val="00D5381C"/>
    <w:rsid w:val="00D53844"/>
    <w:rsid w:val="00D538A8"/>
    <w:rsid w:val="00D539F4"/>
    <w:rsid w:val="00D53B1E"/>
    <w:rsid w:val="00D53C16"/>
    <w:rsid w:val="00D53D52"/>
    <w:rsid w:val="00D53E0C"/>
    <w:rsid w:val="00D54164"/>
    <w:rsid w:val="00D5423C"/>
    <w:rsid w:val="00D54351"/>
    <w:rsid w:val="00D54426"/>
    <w:rsid w:val="00D546FF"/>
    <w:rsid w:val="00D54A59"/>
    <w:rsid w:val="00D54BE6"/>
    <w:rsid w:val="00D54C2F"/>
    <w:rsid w:val="00D54D00"/>
    <w:rsid w:val="00D54FF7"/>
    <w:rsid w:val="00D5511A"/>
    <w:rsid w:val="00D552E8"/>
    <w:rsid w:val="00D55567"/>
    <w:rsid w:val="00D55736"/>
    <w:rsid w:val="00D559EE"/>
    <w:rsid w:val="00D55AD5"/>
    <w:rsid w:val="00D55AFA"/>
    <w:rsid w:val="00D55BB0"/>
    <w:rsid w:val="00D55C50"/>
    <w:rsid w:val="00D55F8C"/>
    <w:rsid w:val="00D55FF8"/>
    <w:rsid w:val="00D56361"/>
    <w:rsid w:val="00D563E8"/>
    <w:rsid w:val="00D565CB"/>
    <w:rsid w:val="00D56903"/>
    <w:rsid w:val="00D57248"/>
    <w:rsid w:val="00D5728F"/>
    <w:rsid w:val="00D573F9"/>
    <w:rsid w:val="00D57668"/>
    <w:rsid w:val="00D576CA"/>
    <w:rsid w:val="00D57810"/>
    <w:rsid w:val="00D578E3"/>
    <w:rsid w:val="00D57A25"/>
    <w:rsid w:val="00D57A4F"/>
    <w:rsid w:val="00D57A67"/>
    <w:rsid w:val="00D57D4E"/>
    <w:rsid w:val="00D601F2"/>
    <w:rsid w:val="00D6027D"/>
    <w:rsid w:val="00D60665"/>
    <w:rsid w:val="00D6097A"/>
    <w:rsid w:val="00D60A13"/>
    <w:rsid w:val="00D60B3A"/>
    <w:rsid w:val="00D60E9B"/>
    <w:rsid w:val="00D610BF"/>
    <w:rsid w:val="00D611A4"/>
    <w:rsid w:val="00D611AB"/>
    <w:rsid w:val="00D6128F"/>
    <w:rsid w:val="00D61568"/>
    <w:rsid w:val="00D617E8"/>
    <w:rsid w:val="00D61892"/>
    <w:rsid w:val="00D61AF5"/>
    <w:rsid w:val="00D61CE6"/>
    <w:rsid w:val="00D61D74"/>
    <w:rsid w:val="00D6203B"/>
    <w:rsid w:val="00D623FE"/>
    <w:rsid w:val="00D627A9"/>
    <w:rsid w:val="00D62A7D"/>
    <w:rsid w:val="00D62ADD"/>
    <w:rsid w:val="00D62E98"/>
    <w:rsid w:val="00D62FD8"/>
    <w:rsid w:val="00D630A8"/>
    <w:rsid w:val="00D6385E"/>
    <w:rsid w:val="00D63C2C"/>
    <w:rsid w:val="00D642FB"/>
    <w:rsid w:val="00D645AE"/>
    <w:rsid w:val="00D64B76"/>
    <w:rsid w:val="00D64CA9"/>
    <w:rsid w:val="00D64CE4"/>
    <w:rsid w:val="00D64FAC"/>
    <w:rsid w:val="00D65190"/>
    <w:rsid w:val="00D652B5"/>
    <w:rsid w:val="00D652F6"/>
    <w:rsid w:val="00D6587E"/>
    <w:rsid w:val="00D658B9"/>
    <w:rsid w:val="00D65B4A"/>
    <w:rsid w:val="00D65C62"/>
    <w:rsid w:val="00D65D4D"/>
    <w:rsid w:val="00D65DCA"/>
    <w:rsid w:val="00D65FC8"/>
    <w:rsid w:val="00D66155"/>
    <w:rsid w:val="00D661DA"/>
    <w:rsid w:val="00D66332"/>
    <w:rsid w:val="00D665CC"/>
    <w:rsid w:val="00D6666F"/>
    <w:rsid w:val="00D66E7C"/>
    <w:rsid w:val="00D66E9C"/>
    <w:rsid w:val="00D66EE9"/>
    <w:rsid w:val="00D66F3E"/>
    <w:rsid w:val="00D66F45"/>
    <w:rsid w:val="00D67263"/>
    <w:rsid w:val="00D67515"/>
    <w:rsid w:val="00D67552"/>
    <w:rsid w:val="00D67681"/>
    <w:rsid w:val="00D67C12"/>
    <w:rsid w:val="00D67D01"/>
    <w:rsid w:val="00D7009C"/>
    <w:rsid w:val="00D70197"/>
    <w:rsid w:val="00D701D7"/>
    <w:rsid w:val="00D70838"/>
    <w:rsid w:val="00D708B0"/>
    <w:rsid w:val="00D709FC"/>
    <w:rsid w:val="00D70A15"/>
    <w:rsid w:val="00D70A62"/>
    <w:rsid w:val="00D70AB3"/>
    <w:rsid w:val="00D70B63"/>
    <w:rsid w:val="00D71115"/>
    <w:rsid w:val="00D71510"/>
    <w:rsid w:val="00D717A2"/>
    <w:rsid w:val="00D71821"/>
    <w:rsid w:val="00D71884"/>
    <w:rsid w:val="00D718C5"/>
    <w:rsid w:val="00D718D1"/>
    <w:rsid w:val="00D7191D"/>
    <w:rsid w:val="00D71969"/>
    <w:rsid w:val="00D71C32"/>
    <w:rsid w:val="00D71D70"/>
    <w:rsid w:val="00D72085"/>
    <w:rsid w:val="00D72153"/>
    <w:rsid w:val="00D723DC"/>
    <w:rsid w:val="00D72AB6"/>
    <w:rsid w:val="00D72C80"/>
    <w:rsid w:val="00D72D33"/>
    <w:rsid w:val="00D72DED"/>
    <w:rsid w:val="00D7336A"/>
    <w:rsid w:val="00D7359C"/>
    <w:rsid w:val="00D73A35"/>
    <w:rsid w:val="00D73CBE"/>
    <w:rsid w:val="00D740E3"/>
    <w:rsid w:val="00D742DD"/>
    <w:rsid w:val="00D7444B"/>
    <w:rsid w:val="00D7448E"/>
    <w:rsid w:val="00D744A5"/>
    <w:rsid w:val="00D7463E"/>
    <w:rsid w:val="00D74A4C"/>
    <w:rsid w:val="00D75783"/>
    <w:rsid w:val="00D75A71"/>
    <w:rsid w:val="00D75F52"/>
    <w:rsid w:val="00D761FB"/>
    <w:rsid w:val="00D764F3"/>
    <w:rsid w:val="00D765E5"/>
    <w:rsid w:val="00D766AB"/>
    <w:rsid w:val="00D767B0"/>
    <w:rsid w:val="00D76834"/>
    <w:rsid w:val="00D76C6F"/>
    <w:rsid w:val="00D76E49"/>
    <w:rsid w:val="00D76F4C"/>
    <w:rsid w:val="00D7720D"/>
    <w:rsid w:val="00D77366"/>
    <w:rsid w:val="00D77802"/>
    <w:rsid w:val="00D7788C"/>
    <w:rsid w:val="00D77972"/>
    <w:rsid w:val="00D779AD"/>
    <w:rsid w:val="00D77B1D"/>
    <w:rsid w:val="00D77DC4"/>
    <w:rsid w:val="00D80178"/>
    <w:rsid w:val="00D8021F"/>
    <w:rsid w:val="00D80324"/>
    <w:rsid w:val="00D80383"/>
    <w:rsid w:val="00D80390"/>
    <w:rsid w:val="00D803FA"/>
    <w:rsid w:val="00D80561"/>
    <w:rsid w:val="00D805A1"/>
    <w:rsid w:val="00D808EF"/>
    <w:rsid w:val="00D80903"/>
    <w:rsid w:val="00D80986"/>
    <w:rsid w:val="00D80B1A"/>
    <w:rsid w:val="00D80CF1"/>
    <w:rsid w:val="00D80F37"/>
    <w:rsid w:val="00D8111A"/>
    <w:rsid w:val="00D81273"/>
    <w:rsid w:val="00D81306"/>
    <w:rsid w:val="00D81473"/>
    <w:rsid w:val="00D818FC"/>
    <w:rsid w:val="00D81934"/>
    <w:rsid w:val="00D81991"/>
    <w:rsid w:val="00D823C6"/>
    <w:rsid w:val="00D823DD"/>
    <w:rsid w:val="00D8246B"/>
    <w:rsid w:val="00D8266E"/>
    <w:rsid w:val="00D82965"/>
    <w:rsid w:val="00D829BB"/>
    <w:rsid w:val="00D829E7"/>
    <w:rsid w:val="00D82A59"/>
    <w:rsid w:val="00D82B3A"/>
    <w:rsid w:val="00D82E72"/>
    <w:rsid w:val="00D82E7B"/>
    <w:rsid w:val="00D82FA8"/>
    <w:rsid w:val="00D8327F"/>
    <w:rsid w:val="00D832E5"/>
    <w:rsid w:val="00D8357E"/>
    <w:rsid w:val="00D83787"/>
    <w:rsid w:val="00D8388E"/>
    <w:rsid w:val="00D838EE"/>
    <w:rsid w:val="00D83990"/>
    <w:rsid w:val="00D84310"/>
    <w:rsid w:val="00D8446A"/>
    <w:rsid w:val="00D84470"/>
    <w:rsid w:val="00D8458F"/>
    <w:rsid w:val="00D84718"/>
    <w:rsid w:val="00D84BF0"/>
    <w:rsid w:val="00D84C14"/>
    <w:rsid w:val="00D84D3C"/>
    <w:rsid w:val="00D8504F"/>
    <w:rsid w:val="00D850CC"/>
    <w:rsid w:val="00D850DA"/>
    <w:rsid w:val="00D85134"/>
    <w:rsid w:val="00D85198"/>
    <w:rsid w:val="00D85260"/>
    <w:rsid w:val="00D8553B"/>
    <w:rsid w:val="00D85868"/>
    <w:rsid w:val="00D85893"/>
    <w:rsid w:val="00D859EB"/>
    <w:rsid w:val="00D85FCC"/>
    <w:rsid w:val="00D86061"/>
    <w:rsid w:val="00D8633F"/>
    <w:rsid w:val="00D86610"/>
    <w:rsid w:val="00D868AF"/>
    <w:rsid w:val="00D868C1"/>
    <w:rsid w:val="00D86CA3"/>
    <w:rsid w:val="00D86CD8"/>
    <w:rsid w:val="00D86D75"/>
    <w:rsid w:val="00D86F10"/>
    <w:rsid w:val="00D86F49"/>
    <w:rsid w:val="00D86FFE"/>
    <w:rsid w:val="00D8703F"/>
    <w:rsid w:val="00D871CE"/>
    <w:rsid w:val="00D87468"/>
    <w:rsid w:val="00D8760E"/>
    <w:rsid w:val="00D87704"/>
    <w:rsid w:val="00D87852"/>
    <w:rsid w:val="00D87AAD"/>
    <w:rsid w:val="00D87AFA"/>
    <w:rsid w:val="00D87BF5"/>
    <w:rsid w:val="00D87E52"/>
    <w:rsid w:val="00D9010E"/>
    <w:rsid w:val="00D904A6"/>
    <w:rsid w:val="00D90B07"/>
    <w:rsid w:val="00D90D1B"/>
    <w:rsid w:val="00D90D2F"/>
    <w:rsid w:val="00D90DD4"/>
    <w:rsid w:val="00D90E05"/>
    <w:rsid w:val="00D90EC1"/>
    <w:rsid w:val="00D91031"/>
    <w:rsid w:val="00D91402"/>
    <w:rsid w:val="00D9152F"/>
    <w:rsid w:val="00D91573"/>
    <w:rsid w:val="00D9175C"/>
    <w:rsid w:val="00D91795"/>
    <w:rsid w:val="00D9196D"/>
    <w:rsid w:val="00D91A5C"/>
    <w:rsid w:val="00D91A9F"/>
    <w:rsid w:val="00D9217D"/>
    <w:rsid w:val="00D92834"/>
    <w:rsid w:val="00D92982"/>
    <w:rsid w:val="00D92B9F"/>
    <w:rsid w:val="00D92C8C"/>
    <w:rsid w:val="00D93111"/>
    <w:rsid w:val="00D932B1"/>
    <w:rsid w:val="00D93423"/>
    <w:rsid w:val="00D9362F"/>
    <w:rsid w:val="00D937AE"/>
    <w:rsid w:val="00D93946"/>
    <w:rsid w:val="00D939E4"/>
    <w:rsid w:val="00D93A91"/>
    <w:rsid w:val="00D93ABE"/>
    <w:rsid w:val="00D93C01"/>
    <w:rsid w:val="00D93D43"/>
    <w:rsid w:val="00D93DC8"/>
    <w:rsid w:val="00D93EB6"/>
    <w:rsid w:val="00D943C2"/>
    <w:rsid w:val="00D943CE"/>
    <w:rsid w:val="00D94605"/>
    <w:rsid w:val="00D9493D"/>
    <w:rsid w:val="00D94A48"/>
    <w:rsid w:val="00D94B24"/>
    <w:rsid w:val="00D94E48"/>
    <w:rsid w:val="00D95011"/>
    <w:rsid w:val="00D95029"/>
    <w:rsid w:val="00D951DE"/>
    <w:rsid w:val="00D9525D"/>
    <w:rsid w:val="00D954E0"/>
    <w:rsid w:val="00D9587A"/>
    <w:rsid w:val="00D95AAE"/>
    <w:rsid w:val="00D95C77"/>
    <w:rsid w:val="00D95CF1"/>
    <w:rsid w:val="00D96064"/>
    <w:rsid w:val="00D962D5"/>
    <w:rsid w:val="00D96876"/>
    <w:rsid w:val="00D96889"/>
    <w:rsid w:val="00D96D02"/>
    <w:rsid w:val="00D96E89"/>
    <w:rsid w:val="00D96E9C"/>
    <w:rsid w:val="00D96F0A"/>
    <w:rsid w:val="00D96F64"/>
    <w:rsid w:val="00D9712C"/>
    <w:rsid w:val="00D9727D"/>
    <w:rsid w:val="00D974F5"/>
    <w:rsid w:val="00D97690"/>
    <w:rsid w:val="00D97880"/>
    <w:rsid w:val="00D979CD"/>
    <w:rsid w:val="00D97B68"/>
    <w:rsid w:val="00D97C46"/>
    <w:rsid w:val="00D97D3D"/>
    <w:rsid w:val="00D97E71"/>
    <w:rsid w:val="00DA0215"/>
    <w:rsid w:val="00DA022B"/>
    <w:rsid w:val="00DA0246"/>
    <w:rsid w:val="00DA03CD"/>
    <w:rsid w:val="00DA03F0"/>
    <w:rsid w:val="00DA0A03"/>
    <w:rsid w:val="00DA0B1E"/>
    <w:rsid w:val="00DA0ED4"/>
    <w:rsid w:val="00DA0F3D"/>
    <w:rsid w:val="00DA129B"/>
    <w:rsid w:val="00DA14FF"/>
    <w:rsid w:val="00DA17DC"/>
    <w:rsid w:val="00DA1BF9"/>
    <w:rsid w:val="00DA1CCF"/>
    <w:rsid w:val="00DA1F30"/>
    <w:rsid w:val="00DA1F6E"/>
    <w:rsid w:val="00DA1F7E"/>
    <w:rsid w:val="00DA1FF9"/>
    <w:rsid w:val="00DA2206"/>
    <w:rsid w:val="00DA25E7"/>
    <w:rsid w:val="00DA27B6"/>
    <w:rsid w:val="00DA2877"/>
    <w:rsid w:val="00DA28C7"/>
    <w:rsid w:val="00DA29BC"/>
    <w:rsid w:val="00DA305E"/>
    <w:rsid w:val="00DA30CF"/>
    <w:rsid w:val="00DA33E1"/>
    <w:rsid w:val="00DA3405"/>
    <w:rsid w:val="00DA35E6"/>
    <w:rsid w:val="00DA36D2"/>
    <w:rsid w:val="00DA36FC"/>
    <w:rsid w:val="00DA373E"/>
    <w:rsid w:val="00DA3810"/>
    <w:rsid w:val="00DA39AD"/>
    <w:rsid w:val="00DA3C6D"/>
    <w:rsid w:val="00DA3CAD"/>
    <w:rsid w:val="00DA3CC9"/>
    <w:rsid w:val="00DA45E9"/>
    <w:rsid w:val="00DA46D8"/>
    <w:rsid w:val="00DA4F1B"/>
    <w:rsid w:val="00DA4F42"/>
    <w:rsid w:val="00DA5417"/>
    <w:rsid w:val="00DA56E8"/>
    <w:rsid w:val="00DA5863"/>
    <w:rsid w:val="00DA59E9"/>
    <w:rsid w:val="00DA6010"/>
    <w:rsid w:val="00DA6732"/>
    <w:rsid w:val="00DA6736"/>
    <w:rsid w:val="00DA67EB"/>
    <w:rsid w:val="00DA6A19"/>
    <w:rsid w:val="00DA6A1A"/>
    <w:rsid w:val="00DA6AC3"/>
    <w:rsid w:val="00DA7158"/>
    <w:rsid w:val="00DA7369"/>
    <w:rsid w:val="00DA770F"/>
    <w:rsid w:val="00DA7831"/>
    <w:rsid w:val="00DA79BF"/>
    <w:rsid w:val="00DA7CF6"/>
    <w:rsid w:val="00DA7DE5"/>
    <w:rsid w:val="00DB0129"/>
    <w:rsid w:val="00DB0152"/>
    <w:rsid w:val="00DB0216"/>
    <w:rsid w:val="00DB0309"/>
    <w:rsid w:val="00DB0310"/>
    <w:rsid w:val="00DB03F3"/>
    <w:rsid w:val="00DB06C4"/>
    <w:rsid w:val="00DB0715"/>
    <w:rsid w:val="00DB071E"/>
    <w:rsid w:val="00DB076E"/>
    <w:rsid w:val="00DB082C"/>
    <w:rsid w:val="00DB08DD"/>
    <w:rsid w:val="00DB0A72"/>
    <w:rsid w:val="00DB0A9F"/>
    <w:rsid w:val="00DB0AAF"/>
    <w:rsid w:val="00DB0C32"/>
    <w:rsid w:val="00DB0C96"/>
    <w:rsid w:val="00DB0EF5"/>
    <w:rsid w:val="00DB0F3A"/>
    <w:rsid w:val="00DB1003"/>
    <w:rsid w:val="00DB1106"/>
    <w:rsid w:val="00DB1150"/>
    <w:rsid w:val="00DB14F4"/>
    <w:rsid w:val="00DB1F31"/>
    <w:rsid w:val="00DB2048"/>
    <w:rsid w:val="00DB263E"/>
    <w:rsid w:val="00DB2982"/>
    <w:rsid w:val="00DB2D4E"/>
    <w:rsid w:val="00DB2F6B"/>
    <w:rsid w:val="00DB2F7F"/>
    <w:rsid w:val="00DB3222"/>
    <w:rsid w:val="00DB331A"/>
    <w:rsid w:val="00DB35A6"/>
    <w:rsid w:val="00DB3657"/>
    <w:rsid w:val="00DB377D"/>
    <w:rsid w:val="00DB3CAB"/>
    <w:rsid w:val="00DB3E7D"/>
    <w:rsid w:val="00DB3EC5"/>
    <w:rsid w:val="00DB3F83"/>
    <w:rsid w:val="00DB3FA9"/>
    <w:rsid w:val="00DB4122"/>
    <w:rsid w:val="00DB43A9"/>
    <w:rsid w:val="00DB4697"/>
    <w:rsid w:val="00DB4711"/>
    <w:rsid w:val="00DB4AE1"/>
    <w:rsid w:val="00DB520E"/>
    <w:rsid w:val="00DB5439"/>
    <w:rsid w:val="00DB5779"/>
    <w:rsid w:val="00DB5912"/>
    <w:rsid w:val="00DB5966"/>
    <w:rsid w:val="00DB5BEB"/>
    <w:rsid w:val="00DB6103"/>
    <w:rsid w:val="00DB6464"/>
    <w:rsid w:val="00DB66F9"/>
    <w:rsid w:val="00DB693A"/>
    <w:rsid w:val="00DB69BE"/>
    <w:rsid w:val="00DB6AF0"/>
    <w:rsid w:val="00DB6AFD"/>
    <w:rsid w:val="00DB6D58"/>
    <w:rsid w:val="00DB75F6"/>
    <w:rsid w:val="00DB772F"/>
    <w:rsid w:val="00DB7925"/>
    <w:rsid w:val="00DB7B89"/>
    <w:rsid w:val="00DB7E4E"/>
    <w:rsid w:val="00DB7F1A"/>
    <w:rsid w:val="00DC06D4"/>
    <w:rsid w:val="00DC0A31"/>
    <w:rsid w:val="00DC0D74"/>
    <w:rsid w:val="00DC0E09"/>
    <w:rsid w:val="00DC1060"/>
    <w:rsid w:val="00DC1592"/>
    <w:rsid w:val="00DC16F4"/>
    <w:rsid w:val="00DC1B9D"/>
    <w:rsid w:val="00DC1BF6"/>
    <w:rsid w:val="00DC203D"/>
    <w:rsid w:val="00DC208B"/>
    <w:rsid w:val="00DC273B"/>
    <w:rsid w:val="00DC2BD7"/>
    <w:rsid w:val="00DC2C0C"/>
    <w:rsid w:val="00DC2D36"/>
    <w:rsid w:val="00DC2D48"/>
    <w:rsid w:val="00DC2DF5"/>
    <w:rsid w:val="00DC2EAA"/>
    <w:rsid w:val="00DC3014"/>
    <w:rsid w:val="00DC39EC"/>
    <w:rsid w:val="00DC43C9"/>
    <w:rsid w:val="00DC44C9"/>
    <w:rsid w:val="00DC48D7"/>
    <w:rsid w:val="00DC4981"/>
    <w:rsid w:val="00DC49B3"/>
    <w:rsid w:val="00DC4BC4"/>
    <w:rsid w:val="00DC508D"/>
    <w:rsid w:val="00DC50C4"/>
    <w:rsid w:val="00DC5115"/>
    <w:rsid w:val="00DC52C8"/>
    <w:rsid w:val="00DC5323"/>
    <w:rsid w:val="00DC53EF"/>
    <w:rsid w:val="00DC5546"/>
    <w:rsid w:val="00DC563F"/>
    <w:rsid w:val="00DC593A"/>
    <w:rsid w:val="00DC5C62"/>
    <w:rsid w:val="00DC6028"/>
    <w:rsid w:val="00DC615C"/>
    <w:rsid w:val="00DC61E0"/>
    <w:rsid w:val="00DC624D"/>
    <w:rsid w:val="00DC6655"/>
    <w:rsid w:val="00DC66BB"/>
    <w:rsid w:val="00DC66C8"/>
    <w:rsid w:val="00DC67BB"/>
    <w:rsid w:val="00DC68D2"/>
    <w:rsid w:val="00DC6CFF"/>
    <w:rsid w:val="00DC6E8D"/>
    <w:rsid w:val="00DC710E"/>
    <w:rsid w:val="00DC75B6"/>
    <w:rsid w:val="00DC7652"/>
    <w:rsid w:val="00DC7733"/>
    <w:rsid w:val="00DC79EA"/>
    <w:rsid w:val="00DC7B0D"/>
    <w:rsid w:val="00DC7B34"/>
    <w:rsid w:val="00DC7D98"/>
    <w:rsid w:val="00DD023A"/>
    <w:rsid w:val="00DD02CC"/>
    <w:rsid w:val="00DD02E9"/>
    <w:rsid w:val="00DD0391"/>
    <w:rsid w:val="00DD052D"/>
    <w:rsid w:val="00DD05EC"/>
    <w:rsid w:val="00DD097C"/>
    <w:rsid w:val="00DD0AA6"/>
    <w:rsid w:val="00DD0B90"/>
    <w:rsid w:val="00DD1072"/>
    <w:rsid w:val="00DD130C"/>
    <w:rsid w:val="00DD1A0C"/>
    <w:rsid w:val="00DD1ADA"/>
    <w:rsid w:val="00DD1C1B"/>
    <w:rsid w:val="00DD1ED2"/>
    <w:rsid w:val="00DD2056"/>
    <w:rsid w:val="00DD21FD"/>
    <w:rsid w:val="00DD23F8"/>
    <w:rsid w:val="00DD246B"/>
    <w:rsid w:val="00DD2715"/>
    <w:rsid w:val="00DD2751"/>
    <w:rsid w:val="00DD3017"/>
    <w:rsid w:val="00DD3104"/>
    <w:rsid w:val="00DD375A"/>
    <w:rsid w:val="00DD375D"/>
    <w:rsid w:val="00DD3C0F"/>
    <w:rsid w:val="00DD3DB3"/>
    <w:rsid w:val="00DD40BF"/>
    <w:rsid w:val="00DD41D9"/>
    <w:rsid w:val="00DD44BC"/>
    <w:rsid w:val="00DD4625"/>
    <w:rsid w:val="00DD4775"/>
    <w:rsid w:val="00DD48B1"/>
    <w:rsid w:val="00DD48BE"/>
    <w:rsid w:val="00DD4985"/>
    <w:rsid w:val="00DD4A71"/>
    <w:rsid w:val="00DD4B4B"/>
    <w:rsid w:val="00DD4C01"/>
    <w:rsid w:val="00DD4D52"/>
    <w:rsid w:val="00DD5098"/>
    <w:rsid w:val="00DD5118"/>
    <w:rsid w:val="00DD5416"/>
    <w:rsid w:val="00DD579C"/>
    <w:rsid w:val="00DD58CB"/>
    <w:rsid w:val="00DD59C5"/>
    <w:rsid w:val="00DD5D95"/>
    <w:rsid w:val="00DD6338"/>
    <w:rsid w:val="00DD635C"/>
    <w:rsid w:val="00DD6708"/>
    <w:rsid w:val="00DD6823"/>
    <w:rsid w:val="00DD6980"/>
    <w:rsid w:val="00DD6B6C"/>
    <w:rsid w:val="00DD6B8F"/>
    <w:rsid w:val="00DD6B91"/>
    <w:rsid w:val="00DD7141"/>
    <w:rsid w:val="00DD734F"/>
    <w:rsid w:val="00DD7467"/>
    <w:rsid w:val="00DD7FBE"/>
    <w:rsid w:val="00DE0333"/>
    <w:rsid w:val="00DE0385"/>
    <w:rsid w:val="00DE03C4"/>
    <w:rsid w:val="00DE0443"/>
    <w:rsid w:val="00DE0565"/>
    <w:rsid w:val="00DE0567"/>
    <w:rsid w:val="00DE0A9E"/>
    <w:rsid w:val="00DE0AA4"/>
    <w:rsid w:val="00DE0CCB"/>
    <w:rsid w:val="00DE1296"/>
    <w:rsid w:val="00DE133C"/>
    <w:rsid w:val="00DE15D2"/>
    <w:rsid w:val="00DE1620"/>
    <w:rsid w:val="00DE1764"/>
    <w:rsid w:val="00DE1B6B"/>
    <w:rsid w:val="00DE1B84"/>
    <w:rsid w:val="00DE1BDD"/>
    <w:rsid w:val="00DE1E1C"/>
    <w:rsid w:val="00DE1EA4"/>
    <w:rsid w:val="00DE21C3"/>
    <w:rsid w:val="00DE22B7"/>
    <w:rsid w:val="00DE2427"/>
    <w:rsid w:val="00DE246C"/>
    <w:rsid w:val="00DE26E9"/>
    <w:rsid w:val="00DE28F5"/>
    <w:rsid w:val="00DE29B4"/>
    <w:rsid w:val="00DE2C38"/>
    <w:rsid w:val="00DE2E64"/>
    <w:rsid w:val="00DE30D0"/>
    <w:rsid w:val="00DE34A4"/>
    <w:rsid w:val="00DE3659"/>
    <w:rsid w:val="00DE383E"/>
    <w:rsid w:val="00DE3CFD"/>
    <w:rsid w:val="00DE3E50"/>
    <w:rsid w:val="00DE40C9"/>
    <w:rsid w:val="00DE4160"/>
    <w:rsid w:val="00DE428E"/>
    <w:rsid w:val="00DE447C"/>
    <w:rsid w:val="00DE4601"/>
    <w:rsid w:val="00DE46A4"/>
    <w:rsid w:val="00DE495F"/>
    <w:rsid w:val="00DE4CC4"/>
    <w:rsid w:val="00DE525D"/>
    <w:rsid w:val="00DE5266"/>
    <w:rsid w:val="00DE52AF"/>
    <w:rsid w:val="00DE5608"/>
    <w:rsid w:val="00DE58D0"/>
    <w:rsid w:val="00DE5904"/>
    <w:rsid w:val="00DE5A46"/>
    <w:rsid w:val="00DE5C02"/>
    <w:rsid w:val="00DE5C5B"/>
    <w:rsid w:val="00DE5FBB"/>
    <w:rsid w:val="00DE5FD8"/>
    <w:rsid w:val="00DE610A"/>
    <w:rsid w:val="00DE61EE"/>
    <w:rsid w:val="00DE61F9"/>
    <w:rsid w:val="00DE626F"/>
    <w:rsid w:val="00DE63DD"/>
    <w:rsid w:val="00DE6435"/>
    <w:rsid w:val="00DE64DC"/>
    <w:rsid w:val="00DE6526"/>
    <w:rsid w:val="00DE654F"/>
    <w:rsid w:val="00DE66EC"/>
    <w:rsid w:val="00DE670E"/>
    <w:rsid w:val="00DE6879"/>
    <w:rsid w:val="00DE6BCD"/>
    <w:rsid w:val="00DE70CA"/>
    <w:rsid w:val="00DE7623"/>
    <w:rsid w:val="00DE7B3A"/>
    <w:rsid w:val="00DE7BE6"/>
    <w:rsid w:val="00DE7F0C"/>
    <w:rsid w:val="00DF0253"/>
    <w:rsid w:val="00DF030A"/>
    <w:rsid w:val="00DF033A"/>
    <w:rsid w:val="00DF03D5"/>
    <w:rsid w:val="00DF0513"/>
    <w:rsid w:val="00DF097C"/>
    <w:rsid w:val="00DF09E0"/>
    <w:rsid w:val="00DF0B6E"/>
    <w:rsid w:val="00DF0C0C"/>
    <w:rsid w:val="00DF0E28"/>
    <w:rsid w:val="00DF10CE"/>
    <w:rsid w:val="00DF1317"/>
    <w:rsid w:val="00DF145A"/>
    <w:rsid w:val="00DF14B4"/>
    <w:rsid w:val="00DF14DC"/>
    <w:rsid w:val="00DF15E0"/>
    <w:rsid w:val="00DF18A0"/>
    <w:rsid w:val="00DF1A17"/>
    <w:rsid w:val="00DF1D8A"/>
    <w:rsid w:val="00DF20FA"/>
    <w:rsid w:val="00DF23A7"/>
    <w:rsid w:val="00DF274D"/>
    <w:rsid w:val="00DF2761"/>
    <w:rsid w:val="00DF2A2C"/>
    <w:rsid w:val="00DF2E6B"/>
    <w:rsid w:val="00DF2F53"/>
    <w:rsid w:val="00DF34FA"/>
    <w:rsid w:val="00DF35B4"/>
    <w:rsid w:val="00DF37A0"/>
    <w:rsid w:val="00DF38C7"/>
    <w:rsid w:val="00DF4391"/>
    <w:rsid w:val="00DF4647"/>
    <w:rsid w:val="00DF470E"/>
    <w:rsid w:val="00DF4B26"/>
    <w:rsid w:val="00DF4C11"/>
    <w:rsid w:val="00DF4F3F"/>
    <w:rsid w:val="00DF50A1"/>
    <w:rsid w:val="00DF50EB"/>
    <w:rsid w:val="00DF5306"/>
    <w:rsid w:val="00DF5506"/>
    <w:rsid w:val="00DF5533"/>
    <w:rsid w:val="00DF5681"/>
    <w:rsid w:val="00DF5782"/>
    <w:rsid w:val="00DF57DF"/>
    <w:rsid w:val="00DF58A3"/>
    <w:rsid w:val="00DF5A25"/>
    <w:rsid w:val="00DF5A5B"/>
    <w:rsid w:val="00DF5A76"/>
    <w:rsid w:val="00DF5CE5"/>
    <w:rsid w:val="00DF5D46"/>
    <w:rsid w:val="00DF5E1D"/>
    <w:rsid w:val="00DF5E35"/>
    <w:rsid w:val="00DF6642"/>
    <w:rsid w:val="00DF666B"/>
    <w:rsid w:val="00DF67D9"/>
    <w:rsid w:val="00DF6A84"/>
    <w:rsid w:val="00DF6B81"/>
    <w:rsid w:val="00DF6C2E"/>
    <w:rsid w:val="00DF6F15"/>
    <w:rsid w:val="00DF6F55"/>
    <w:rsid w:val="00DF70DE"/>
    <w:rsid w:val="00DF716C"/>
    <w:rsid w:val="00DF7201"/>
    <w:rsid w:val="00DF7369"/>
    <w:rsid w:val="00E00142"/>
    <w:rsid w:val="00E00158"/>
    <w:rsid w:val="00E0035B"/>
    <w:rsid w:val="00E0070C"/>
    <w:rsid w:val="00E00AB1"/>
    <w:rsid w:val="00E00CC3"/>
    <w:rsid w:val="00E00DEE"/>
    <w:rsid w:val="00E00EC5"/>
    <w:rsid w:val="00E00FAB"/>
    <w:rsid w:val="00E011E6"/>
    <w:rsid w:val="00E013F8"/>
    <w:rsid w:val="00E01709"/>
    <w:rsid w:val="00E0171C"/>
    <w:rsid w:val="00E018DA"/>
    <w:rsid w:val="00E01B5F"/>
    <w:rsid w:val="00E0209B"/>
    <w:rsid w:val="00E020B1"/>
    <w:rsid w:val="00E02156"/>
    <w:rsid w:val="00E02455"/>
    <w:rsid w:val="00E0247A"/>
    <w:rsid w:val="00E02495"/>
    <w:rsid w:val="00E02562"/>
    <w:rsid w:val="00E02810"/>
    <w:rsid w:val="00E028BE"/>
    <w:rsid w:val="00E02D72"/>
    <w:rsid w:val="00E02F04"/>
    <w:rsid w:val="00E0355A"/>
    <w:rsid w:val="00E035A6"/>
    <w:rsid w:val="00E035CB"/>
    <w:rsid w:val="00E038EA"/>
    <w:rsid w:val="00E03915"/>
    <w:rsid w:val="00E03C9A"/>
    <w:rsid w:val="00E03FB4"/>
    <w:rsid w:val="00E04144"/>
    <w:rsid w:val="00E0414A"/>
    <w:rsid w:val="00E0426C"/>
    <w:rsid w:val="00E042E3"/>
    <w:rsid w:val="00E042FC"/>
    <w:rsid w:val="00E0431A"/>
    <w:rsid w:val="00E04521"/>
    <w:rsid w:val="00E047FE"/>
    <w:rsid w:val="00E048F2"/>
    <w:rsid w:val="00E04B9D"/>
    <w:rsid w:val="00E04BDF"/>
    <w:rsid w:val="00E04DE2"/>
    <w:rsid w:val="00E04E4E"/>
    <w:rsid w:val="00E04E78"/>
    <w:rsid w:val="00E05375"/>
    <w:rsid w:val="00E0573E"/>
    <w:rsid w:val="00E05BDA"/>
    <w:rsid w:val="00E06091"/>
    <w:rsid w:val="00E061B3"/>
    <w:rsid w:val="00E06270"/>
    <w:rsid w:val="00E06384"/>
    <w:rsid w:val="00E064C9"/>
    <w:rsid w:val="00E06768"/>
    <w:rsid w:val="00E06769"/>
    <w:rsid w:val="00E067A6"/>
    <w:rsid w:val="00E06887"/>
    <w:rsid w:val="00E06AE8"/>
    <w:rsid w:val="00E06AF5"/>
    <w:rsid w:val="00E06B36"/>
    <w:rsid w:val="00E070EE"/>
    <w:rsid w:val="00E07364"/>
    <w:rsid w:val="00E07387"/>
    <w:rsid w:val="00E073BD"/>
    <w:rsid w:val="00E0767D"/>
    <w:rsid w:val="00E07986"/>
    <w:rsid w:val="00E07AB8"/>
    <w:rsid w:val="00E07AD4"/>
    <w:rsid w:val="00E07B47"/>
    <w:rsid w:val="00E07B4B"/>
    <w:rsid w:val="00E07BA9"/>
    <w:rsid w:val="00E07CCD"/>
    <w:rsid w:val="00E07E32"/>
    <w:rsid w:val="00E104A1"/>
    <w:rsid w:val="00E10556"/>
    <w:rsid w:val="00E10940"/>
    <w:rsid w:val="00E10A81"/>
    <w:rsid w:val="00E10FBA"/>
    <w:rsid w:val="00E110E7"/>
    <w:rsid w:val="00E1141A"/>
    <w:rsid w:val="00E11839"/>
    <w:rsid w:val="00E11B20"/>
    <w:rsid w:val="00E11C2C"/>
    <w:rsid w:val="00E120D9"/>
    <w:rsid w:val="00E12289"/>
    <w:rsid w:val="00E1257A"/>
    <w:rsid w:val="00E12762"/>
    <w:rsid w:val="00E12C33"/>
    <w:rsid w:val="00E12C5F"/>
    <w:rsid w:val="00E12D96"/>
    <w:rsid w:val="00E12E3E"/>
    <w:rsid w:val="00E12E47"/>
    <w:rsid w:val="00E1324F"/>
    <w:rsid w:val="00E1325B"/>
    <w:rsid w:val="00E133EC"/>
    <w:rsid w:val="00E1371D"/>
    <w:rsid w:val="00E138CF"/>
    <w:rsid w:val="00E13949"/>
    <w:rsid w:val="00E13B56"/>
    <w:rsid w:val="00E13D93"/>
    <w:rsid w:val="00E1468F"/>
    <w:rsid w:val="00E148BF"/>
    <w:rsid w:val="00E14A61"/>
    <w:rsid w:val="00E14B4E"/>
    <w:rsid w:val="00E14DDE"/>
    <w:rsid w:val="00E14FC0"/>
    <w:rsid w:val="00E153F8"/>
    <w:rsid w:val="00E1544A"/>
    <w:rsid w:val="00E1562E"/>
    <w:rsid w:val="00E1576D"/>
    <w:rsid w:val="00E15810"/>
    <w:rsid w:val="00E15842"/>
    <w:rsid w:val="00E158BE"/>
    <w:rsid w:val="00E15BC7"/>
    <w:rsid w:val="00E15F06"/>
    <w:rsid w:val="00E16028"/>
    <w:rsid w:val="00E1623C"/>
    <w:rsid w:val="00E164C0"/>
    <w:rsid w:val="00E1666D"/>
    <w:rsid w:val="00E166A8"/>
    <w:rsid w:val="00E166F4"/>
    <w:rsid w:val="00E16E55"/>
    <w:rsid w:val="00E174C3"/>
    <w:rsid w:val="00E1775C"/>
    <w:rsid w:val="00E1792E"/>
    <w:rsid w:val="00E17C72"/>
    <w:rsid w:val="00E17CAA"/>
    <w:rsid w:val="00E17FA2"/>
    <w:rsid w:val="00E2014D"/>
    <w:rsid w:val="00E201EB"/>
    <w:rsid w:val="00E20650"/>
    <w:rsid w:val="00E20929"/>
    <w:rsid w:val="00E20CE6"/>
    <w:rsid w:val="00E20D9E"/>
    <w:rsid w:val="00E20E9D"/>
    <w:rsid w:val="00E2106A"/>
    <w:rsid w:val="00E2155C"/>
    <w:rsid w:val="00E21B60"/>
    <w:rsid w:val="00E2210A"/>
    <w:rsid w:val="00E221A9"/>
    <w:rsid w:val="00E22330"/>
    <w:rsid w:val="00E224E2"/>
    <w:rsid w:val="00E22748"/>
    <w:rsid w:val="00E22979"/>
    <w:rsid w:val="00E233C5"/>
    <w:rsid w:val="00E23418"/>
    <w:rsid w:val="00E23F7E"/>
    <w:rsid w:val="00E23F85"/>
    <w:rsid w:val="00E23FAF"/>
    <w:rsid w:val="00E2418D"/>
    <w:rsid w:val="00E24581"/>
    <w:rsid w:val="00E245DA"/>
    <w:rsid w:val="00E249B8"/>
    <w:rsid w:val="00E24CD6"/>
    <w:rsid w:val="00E24D0F"/>
    <w:rsid w:val="00E24F54"/>
    <w:rsid w:val="00E25094"/>
    <w:rsid w:val="00E25135"/>
    <w:rsid w:val="00E2521F"/>
    <w:rsid w:val="00E253AC"/>
    <w:rsid w:val="00E25427"/>
    <w:rsid w:val="00E2547B"/>
    <w:rsid w:val="00E25840"/>
    <w:rsid w:val="00E25B0B"/>
    <w:rsid w:val="00E25B4C"/>
    <w:rsid w:val="00E260E0"/>
    <w:rsid w:val="00E2611D"/>
    <w:rsid w:val="00E26211"/>
    <w:rsid w:val="00E2630E"/>
    <w:rsid w:val="00E2632A"/>
    <w:rsid w:val="00E26808"/>
    <w:rsid w:val="00E2695A"/>
    <w:rsid w:val="00E2698D"/>
    <w:rsid w:val="00E26D72"/>
    <w:rsid w:val="00E26EB6"/>
    <w:rsid w:val="00E26F8F"/>
    <w:rsid w:val="00E2701A"/>
    <w:rsid w:val="00E2703D"/>
    <w:rsid w:val="00E27256"/>
    <w:rsid w:val="00E2738B"/>
    <w:rsid w:val="00E273DA"/>
    <w:rsid w:val="00E273DC"/>
    <w:rsid w:val="00E276DE"/>
    <w:rsid w:val="00E27AD1"/>
    <w:rsid w:val="00E27ADB"/>
    <w:rsid w:val="00E30783"/>
    <w:rsid w:val="00E307DE"/>
    <w:rsid w:val="00E3089A"/>
    <w:rsid w:val="00E30B49"/>
    <w:rsid w:val="00E30B5A"/>
    <w:rsid w:val="00E30CDD"/>
    <w:rsid w:val="00E3123D"/>
    <w:rsid w:val="00E31461"/>
    <w:rsid w:val="00E316AC"/>
    <w:rsid w:val="00E317B4"/>
    <w:rsid w:val="00E31C26"/>
    <w:rsid w:val="00E31D43"/>
    <w:rsid w:val="00E31FAF"/>
    <w:rsid w:val="00E321D2"/>
    <w:rsid w:val="00E32241"/>
    <w:rsid w:val="00E32505"/>
    <w:rsid w:val="00E325D5"/>
    <w:rsid w:val="00E32608"/>
    <w:rsid w:val="00E329F4"/>
    <w:rsid w:val="00E32D33"/>
    <w:rsid w:val="00E32F88"/>
    <w:rsid w:val="00E32FC8"/>
    <w:rsid w:val="00E3329C"/>
    <w:rsid w:val="00E33547"/>
    <w:rsid w:val="00E33594"/>
    <w:rsid w:val="00E33636"/>
    <w:rsid w:val="00E33642"/>
    <w:rsid w:val="00E33649"/>
    <w:rsid w:val="00E338AC"/>
    <w:rsid w:val="00E33A2D"/>
    <w:rsid w:val="00E33BF4"/>
    <w:rsid w:val="00E33D16"/>
    <w:rsid w:val="00E34111"/>
    <w:rsid w:val="00E34188"/>
    <w:rsid w:val="00E3426E"/>
    <w:rsid w:val="00E342DB"/>
    <w:rsid w:val="00E34365"/>
    <w:rsid w:val="00E34385"/>
    <w:rsid w:val="00E34471"/>
    <w:rsid w:val="00E34679"/>
    <w:rsid w:val="00E34703"/>
    <w:rsid w:val="00E34766"/>
    <w:rsid w:val="00E3490C"/>
    <w:rsid w:val="00E34B6E"/>
    <w:rsid w:val="00E34BAE"/>
    <w:rsid w:val="00E34BC0"/>
    <w:rsid w:val="00E34DCB"/>
    <w:rsid w:val="00E34E0A"/>
    <w:rsid w:val="00E35559"/>
    <w:rsid w:val="00E35A97"/>
    <w:rsid w:val="00E35B7E"/>
    <w:rsid w:val="00E35C09"/>
    <w:rsid w:val="00E35D48"/>
    <w:rsid w:val="00E35D84"/>
    <w:rsid w:val="00E35DC6"/>
    <w:rsid w:val="00E35DCB"/>
    <w:rsid w:val="00E35EE8"/>
    <w:rsid w:val="00E36167"/>
    <w:rsid w:val="00E36313"/>
    <w:rsid w:val="00E365B2"/>
    <w:rsid w:val="00E366E2"/>
    <w:rsid w:val="00E367CF"/>
    <w:rsid w:val="00E36807"/>
    <w:rsid w:val="00E36BBC"/>
    <w:rsid w:val="00E36DCE"/>
    <w:rsid w:val="00E36E3E"/>
    <w:rsid w:val="00E36ED7"/>
    <w:rsid w:val="00E371A8"/>
    <w:rsid w:val="00E3723A"/>
    <w:rsid w:val="00E3752D"/>
    <w:rsid w:val="00E376E7"/>
    <w:rsid w:val="00E377B9"/>
    <w:rsid w:val="00E37860"/>
    <w:rsid w:val="00E37C9F"/>
    <w:rsid w:val="00E37FAC"/>
    <w:rsid w:val="00E40110"/>
    <w:rsid w:val="00E4047A"/>
    <w:rsid w:val="00E406EA"/>
    <w:rsid w:val="00E40B1D"/>
    <w:rsid w:val="00E40D37"/>
    <w:rsid w:val="00E40D58"/>
    <w:rsid w:val="00E41513"/>
    <w:rsid w:val="00E4153E"/>
    <w:rsid w:val="00E41B67"/>
    <w:rsid w:val="00E41D6F"/>
    <w:rsid w:val="00E41DCD"/>
    <w:rsid w:val="00E421C9"/>
    <w:rsid w:val="00E42431"/>
    <w:rsid w:val="00E4283D"/>
    <w:rsid w:val="00E42853"/>
    <w:rsid w:val="00E42868"/>
    <w:rsid w:val="00E43029"/>
    <w:rsid w:val="00E431A4"/>
    <w:rsid w:val="00E437EF"/>
    <w:rsid w:val="00E43A38"/>
    <w:rsid w:val="00E44235"/>
    <w:rsid w:val="00E4433B"/>
    <w:rsid w:val="00E446BF"/>
    <w:rsid w:val="00E446F1"/>
    <w:rsid w:val="00E4479B"/>
    <w:rsid w:val="00E44899"/>
    <w:rsid w:val="00E448F4"/>
    <w:rsid w:val="00E44E68"/>
    <w:rsid w:val="00E44F51"/>
    <w:rsid w:val="00E44F59"/>
    <w:rsid w:val="00E4519C"/>
    <w:rsid w:val="00E4574B"/>
    <w:rsid w:val="00E4588F"/>
    <w:rsid w:val="00E45AAB"/>
    <w:rsid w:val="00E45E7D"/>
    <w:rsid w:val="00E45E97"/>
    <w:rsid w:val="00E45F44"/>
    <w:rsid w:val="00E45F9B"/>
    <w:rsid w:val="00E460C4"/>
    <w:rsid w:val="00E4666F"/>
    <w:rsid w:val="00E46750"/>
    <w:rsid w:val="00E4681B"/>
    <w:rsid w:val="00E46886"/>
    <w:rsid w:val="00E469D1"/>
    <w:rsid w:val="00E46AD6"/>
    <w:rsid w:val="00E46F0B"/>
    <w:rsid w:val="00E470E9"/>
    <w:rsid w:val="00E4729D"/>
    <w:rsid w:val="00E4752A"/>
    <w:rsid w:val="00E47579"/>
    <w:rsid w:val="00E47AEF"/>
    <w:rsid w:val="00E47B24"/>
    <w:rsid w:val="00E50199"/>
    <w:rsid w:val="00E50387"/>
    <w:rsid w:val="00E50A11"/>
    <w:rsid w:val="00E50A96"/>
    <w:rsid w:val="00E50D9E"/>
    <w:rsid w:val="00E50D9F"/>
    <w:rsid w:val="00E51252"/>
    <w:rsid w:val="00E51257"/>
    <w:rsid w:val="00E51341"/>
    <w:rsid w:val="00E514E8"/>
    <w:rsid w:val="00E5168B"/>
    <w:rsid w:val="00E51877"/>
    <w:rsid w:val="00E51ADA"/>
    <w:rsid w:val="00E51AFB"/>
    <w:rsid w:val="00E51FE4"/>
    <w:rsid w:val="00E522F3"/>
    <w:rsid w:val="00E52372"/>
    <w:rsid w:val="00E5249A"/>
    <w:rsid w:val="00E525B2"/>
    <w:rsid w:val="00E527D9"/>
    <w:rsid w:val="00E52C39"/>
    <w:rsid w:val="00E52CE0"/>
    <w:rsid w:val="00E52FEE"/>
    <w:rsid w:val="00E531F9"/>
    <w:rsid w:val="00E532DA"/>
    <w:rsid w:val="00E53665"/>
    <w:rsid w:val="00E53806"/>
    <w:rsid w:val="00E5384D"/>
    <w:rsid w:val="00E53852"/>
    <w:rsid w:val="00E53A6C"/>
    <w:rsid w:val="00E53B75"/>
    <w:rsid w:val="00E53DB7"/>
    <w:rsid w:val="00E53E32"/>
    <w:rsid w:val="00E5413F"/>
    <w:rsid w:val="00E54352"/>
    <w:rsid w:val="00E54559"/>
    <w:rsid w:val="00E54954"/>
    <w:rsid w:val="00E54B2D"/>
    <w:rsid w:val="00E54CC6"/>
    <w:rsid w:val="00E54E3B"/>
    <w:rsid w:val="00E55039"/>
    <w:rsid w:val="00E550F6"/>
    <w:rsid w:val="00E55127"/>
    <w:rsid w:val="00E5530A"/>
    <w:rsid w:val="00E55687"/>
    <w:rsid w:val="00E556B2"/>
    <w:rsid w:val="00E56107"/>
    <w:rsid w:val="00E56167"/>
    <w:rsid w:val="00E567B3"/>
    <w:rsid w:val="00E56B33"/>
    <w:rsid w:val="00E56C58"/>
    <w:rsid w:val="00E56CA5"/>
    <w:rsid w:val="00E56DB7"/>
    <w:rsid w:val="00E56DE2"/>
    <w:rsid w:val="00E56E25"/>
    <w:rsid w:val="00E57251"/>
    <w:rsid w:val="00E5749B"/>
    <w:rsid w:val="00E57565"/>
    <w:rsid w:val="00E57730"/>
    <w:rsid w:val="00E5776F"/>
    <w:rsid w:val="00E5796E"/>
    <w:rsid w:val="00E57CFC"/>
    <w:rsid w:val="00E6013D"/>
    <w:rsid w:val="00E60256"/>
    <w:rsid w:val="00E602CC"/>
    <w:rsid w:val="00E603A1"/>
    <w:rsid w:val="00E605F0"/>
    <w:rsid w:val="00E6075C"/>
    <w:rsid w:val="00E60806"/>
    <w:rsid w:val="00E60D89"/>
    <w:rsid w:val="00E60D92"/>
    <w:rsid w:val="00E61189"/>
    <w:rsid w:val="00E612E5"/>
    <w:rsid w:val="00E61573"/>
    <w:rsid w:val="00E61804"/>
    <w:rsid w:val="00E6185C"/>
    <w:rsid w:val="00E62258"/>
    <w:rsid w:val="00E62476"/>
    <w:rsid w:val="00E6272B"/>
    <w:rsid w:val="00E62A1A"/>
    <w:rsid w:val="00E62E85"/>
    <w:rsid w:val="00E63124"/>
    <w:rsid w:val="00E63135"/>
    <w:rsid w:val="00E6314C"/>
    <w:rsid w:val="00E6327E"/>
    <w:rsid w:val="00E634E4"/>
    <w:rsid w:val="00E6373A"/>
    <w:rsid w:val="00E63838"/>
    <w:rsid w:val="00E63C71"/>
    <w:rsid w:val="00E63E57"/>
    <w:rsid w:val="00E63E77"/>
    <w:rsid w:val="00E64041"/>
    <w:rsid w:val="00E64366"/>
    <w:rsid w:val="00E643AA"/>
    <w:rsid w:val="00E64434"/>
    <w:rsid w:val="00E6448A"/>
    <w:rsid w:val="00E64654"/>
    <w:rsid w:val="00E646F5"/>
    <w:rsid w:val="00E64B83"/>
    <w:rsid w:val="00E64B9B"/>
    <w:rsid w:val="00E64C4E"/>
    <w:rsid w:val="00E64FC5"/>
    <w:rsid w:val="00E65368"/>
    <w:rsid w:val="00E65559"/>
    <w:rsid w:val="00E65740"/>
    <w:rsid w:val="00E65764"/>
    <w:rsid w:val="00E65779"/>
    <w:rsid w:val="00E659EF"/>
    <w:rsid w:val="00E65DD4"/>
    <w:rsid w:val="00E65ED0"/>
    <w:rsid w:val="00E65F49"/>
    <w:rsid w:val="00E66033"/>
    <w:rsid w:val="00E66169"/>
    <w:rsid w:val="00E6617D"/>
    <w:rsid w:val="00E66F66"/>
    <w:rsid w:val="00E6717D"/>
    <w:rsid w:val="00E671B2"/>
    <w:rsid w:val="00E674EA"/>
    <w:rsid w:val="00E6759A"/>
    <w:rsid w:val="00E675A3"/>
    <w:rsid w:val="00E6768E"/>
    <w:rsid w:val="00E679A5"/>
    <w:rsid w:val="00E679B0"/>
    <w:rsid w:val="00E67C51"/>
    <w:rsid w:val="00E706CA"/>
    <w:rsid w:val="00E7080A"/>
    <w:rsid w:val="00E70C4A"/>
    <w:rsid w:val="00E70C6A"/>
    <w:rsid w:val="00E70CA9"/>
    <w:rsid w:val="00E70CD3"/>
    <w:rsid w:val="00E70F3B"/>
    <w:rsid w:val="00E70FD3"/>
    <w:rsid w:val="00E721C6"/>
    <w:rsid w:val="00E721D6"/>
    <w:rsid w:val="00E72251"/>
    <w:rsid w:val="00E72667"/>
    <w:rsid w:val="00E72952"/>
    <w:rsid w:val="00E72968"/>
    <w:rsid w:val="00E72A9A"/>
    <w:rsid w:val="00E72C29"/>
    <w:rsid w:val="00E72EFC"/>
    <w:rsid w:val="00E72F05"/>
    <w:rsid w:val="00E72FCB"/>
    <w:rsid w:val="00E730AA"/>
    <w:rsid w:val="00E733EB"/>
    <w:rsid w:val="00E7344C"/>
    <w:rsid w:val="00E734E3"/>
    <w:rsid w:val="00E735E2"/>
    <w:rsid w:val="00E73717"/>
    <w:rsid w:val="00E7388F"/>
    <w:rsid w:val="00E738F0"/>
    <w:rsid w:val="00E73A24"/>
    <w:rsid w:val="00E73A54"/>
    <w:rsid w:val="00E73C9C"/>
    <w:rsid w:val="00E73E05"/>
    <w:rsid w:val="00E740F9"/>
    <w:rsid w:val="00E747C9"/>
    <w:rsid w:val="00E74816"/>
    <w:rsid w:val="00E7497A"/>
    <w:rsid w:val="00E74A62"/>
    <w:rsid w:val="00E74B24"/>
    <w:rsid w:val="00E74C5D"/>
    <w:rsid w:val="00E74D0F"/>
    <w:rsid w:val="00E75105"/>
    <w:rsid w:val="00E7551F"/>
    <w:rsid w:val="00E75635"/>
    <w:rsid w:val="00E758EC"/>
    <w:rsid w:val="00E75E95"/>
    <w:rsid w:val="00E75EB6"/>
    <w:rsid w:val="00E75F27"/>
    <w:rsid w:val="00E75F74"/>
    <w:rsid w:val="00E7602A"/>
    <w:rsid w:val="00E76258"/>
    <w:rsid w:val="00E764C5"/>
    <w:rsid w:val="00E766B3"/>
    <w:rsid w:val="00E76815"/>
    <w:rsid w:val="00E76877"/>
    <w:rsid w:val="00E76AF4"/>
    <w:rsid w:val="00E76B56"/>
    <w:rsid w:val="00E76D56"/>
    <w:rsid w:val="00E76D57"/>
    <w:rsid w:val="00E76F7C"/>
    <w:rsid w:val="00E77191"/>
    <w:rsid w:val="00E771F0"/>
    <w:rsid w:val="00E77333"/>
    <w:rsid w:val="00E7746C"/>
    <w:rsid w:val="00E77492"/>
    <w:rsid w:val="00E7749D"/>
    <w:rsid w:val="00E77721"/>
    <w:rsid w:val="00E77776"/>
    <w:rsid w:val="00E77D38"/>
    <w:rsid w:val="00E77D8F"/>
    <w:rsid w:val="00E8004B"/>
    <w:rsid w:val="00E8031A"/>
    <w:rsid w:val="00E80912"/>
    <w:rsid w:val="00E8097D"/>
    <w:rsid w:val="00E80A83"/>
    <w:rsid w:val="00E80B1B"/>
    <w:rsid w:val="00E80BF1"/>
    <w:rsid w:val="00E80D0B"/>
    <w:rsid w:val="00E80D0F"/>
    <w:rsid w:val="00E80DA0"/>
    <w:rsid w:val="00E8114C"/>
    <w:rsid w:val="00E8134A"/>
    <w:rsid w:val="00E81942"/>
    <w:rsid w:val="00E81E29"/>
    <w:rsid w:val="00E8208F"/>
    <w:rsid w:val="00E82257"/>
    <w:rsid w:val="00E8234C"/>
    <w:rsid w:val="00E823A3"/>
    <w:rsid w:val="00E8252B"/>
    <w:rsid w:val="00E8276D"/>
    <w:rsid w:val="00E82774"/>
    <w:rsid w:val="00E82A0B"/>
    <w:rsid w:val="00E82C4F"/>
    <w:rsid w:val="00E82D2C"/>
    <w:rsid w:val="00E82D31"/>
    <w:rsid w:val="00E82F83"/>
    <w:rsid w:val="00E8338C"/>
    <w:rsid w:val="00E83717"/>
    <w:rsid w:val="00E83979"/>
    <w:rsid w:val="00E8397A"/>
    <w:rsid w:val="00E83A40"/>
    <w:rsid w:val="00E83AA9"/>
    <w:rsid w:val="00E83F0A"/>
    <w:rsid w:val="00E840F4"/>
    <w:rsid w:val="00E8413C"/>
    <w:rsid w:val="00E84175"/>
    <w:rsid w:val="00E84176"/>
    <w:rsid w:val="00E84424"/>
    <w:rsid w:val="00E8462C"/>
    <w:rsid w:val="00E84708"/>
    <w:rsid w:val="00E8473D"/>
    <w:rsid w:val="00E84C14"/>
    <w:rsid w:val="00E84D47"/>
    <w:rsid w:val="00E84F45"/>
    <w:rsid w:val="00E8524B"/>
    <w:rsid w:val="00E85928"/>
    <w:rsid w:val="00E859B5"/>
    <w:rsid w:val="00E85A13"/>
    <w:rsid w:val="00E85BD9"/>
    <w:rsid w:val="00E85CC5"/>
    <w:rsid w:val="00E862FB"/>
    <w:rsid w:val="00E86511"/>
    <w:rsid w:val="00E86668"/>
    <w:rsid w:val="00E866AE"/>
    <w:rsid w:val="00E866C3"/>
    <w:rsid w:val="00E86854"/>
    <w:rsid w:val="00E86A2C"/>
    <w:rsid w:val="00E86B98"/>
    <w:rsid w:val="00E86BE5"/>
    <w:rsid w:val="00E86D0D"/>
    <w:rsid w:val="00E87581"/>
    <w:rsid w:val="00E87589"/>
    <w:rsid w:val="00E87808"/>
    <w:rsid w:val="00E87816"/>
    <w:rsid w:val="00E87822"/>
    <w:rsid w:val="00E8787B"/>
    <w:rsid w:val="00E87AB3"/>
    <w:rsid w:val="00E87BA8"/>
    <w:rsid w:val="00E87D3E"/>
    <w:rsid w:val="00E87D59"/>
    <w:rsid w:val="00E87D6B"/>
    <w:rsid w:val="00E87F2A"/>
    <w:rsid w:val="00E90395"/>
    <w:rsid w:val="00E903E6"/>
    <w:rsid w:val="00E904ED"/>
    <w:rsid w:val="00E90823"/>
    <w:rsid w:val="00E90BFA"/>
    <w:rsid w:val="00E90C5E"/>
    <w:rsid w:val="00E90C78"/>
    <w:rsid w:val="00E90D9F"/>
    <w:rsid w:val="00E90E49"/>
    <w:rsid w:val="00E90ED0"/>
    <w:rsid w:val="00E91206"/>
    <w:rsid w:val="00E912F6"/>
    <w:rsid w:val="00E915EF"/>
    <w:rsid w:val="00E9163C"/>
    <w:rsid w:val="00E91780"/>
    <w:rsid w:val="00E917F9"/>
    <w:rsid w:val="00E91A2D"/>
    <w:rsid w:val="00E91AA8"/>
    <w:rsid w:val="00E91C66"/>
    <w:rsid w:val="00E91D5E"/>
    <w:rsid w:val="00E91DA8"/>
    <w:rsid w:val="00E91FD5"/>
    <w:rsid w:val="00E923D0"/>
    <w:rsid w:val="00E923F0"/>
    <w:rsid w:val="00E92472"/>
    <w:rsid w:val="00E92553"/>
    <w:rsid w:val="00E925A9"/>
    <w:rsid w:val="00E925F6"/>
    <w:rsid w:val="00E926E6"/>
    <w:rsid w:val="00E926FF"/>
    <w:rsid w:val="00E92766"/>
    <w:rsid w:val="00E9291C"/>
    <w:rsid w:val="00E92936"/>
    <w:rsid w:val="00E92DCF"/>
    <w:rsid w:val="00E92E5E"/>
    <w:rsid w:val="00E92FD4"/>
    <w:rsid w:val="00E92FF0"/>
    <w:rsid w:val="00E93276"/>
    <w:rsid w:val="00E932F8"/>
    <w:rsid w:val="00E9376C"/>
    <w:rsid w:val="00E93910"/>
    <w:rsid w:val="00E93C1A"/>
    <w:rsid w:val="00E93FFE"/>
    <w:rsid w:val="00E942C8"/>
    <w:rsid w:val="00E942E4"/>
    <w:rsid w:val="00E94B93"/>
    <w:rsid w:val="00E94CEF"/>
    <w:rsid w:val="00E94E0C"/>
    <w:rsid w:val="00E94F8A"/>
    <w:rsid w:val="00E9515D"/>
    <w:rsid w:val="00E951F5"/>
    <w:rsid w:val="00E952EA"/>
    <w:rsid w:val="00E955AD"/>
    <w:rsid w:val="00E95619"/>
    <w:rsid w:val="00E95BD9"/>
    <w:rsid w:val="00E95D43"/>
    <w:rsid w:val="00E95DAE"/>
    <w:rsid w:val="00E95DCB"/>
    <w:rsid w:val="00E95F42"/>
    <w:rsid w:val="00E960C8"/>
    <w:rsid w:val="00E96431"/>
    <w:rsid w:val="00E96716"/>
    <w:rsid w:val="00E96EF8"/>
    <w:rsid w:val="00E96F36"/>
    <w:rsid w:val="00E970A3"/>
    <w:rsid w:val="00E97B9B"/>
    <w:rsid w:val="00EA00FF"/>
    <w:rsid w:val="00EA04BB"/>
    <w:rsid w:val="00EA09BF"/>
    <w:rsid w:val="00EA0BD9"/>
    <w:rsid w:val="00EA0D23"/>
    <w:rsid w:val="00EA0FA9"/>
    <w:rsid w:val="00EA1136"/>
    <w:rsid w:val="00EA11E4"/>
    <w:rsid w:val="00EA157B"/>
    <w:rsid w:val="00EA1611"/>
    <w:rsid w:val="00EA16DF"/>
    <w:rsid w:val="00EA1721"/>
    <w:rsid w:val="00EA18EB"/>
    <w:rsid w:val="00EA190D"/>
    <w:rsid w:val="00EA19B8"/>
    <w:rsid w:val="00EA1A6A"/>
    <w:rsid w:val="00EA1B76"/>
    <w:rsid w:val="00EA1B7C"/>
    <w:rsid w:val="00EA1C9D"/>
    <w:rsid w:val="00EA1E27"/>
    <w:rsid w:val="00EA1EF8"/>
    <w:rsid w:val="00EA1F16"/>
    <w:rsid w:val="00EA20B7"/>
    <w:rsid w:val="00EA2189"/>
    <w:rsid w:val="00EA22FB"/>
    <w:rsid w:val="00EA2415"/>
    <w:rsid w:val="00EA29B9"/>
    <w:rsid w:val="00EA2FB0"/>
    <w:rsid w:val="00EA34F0"/>
    <w:rsid w:val="00EA3525"/>
    <w:rsid w:val="00EA3911"/>
    <w:rsid w:val="00EA3B37"/>
    <w:rsid w:val="00EA3C8D"/>
    <w:rsid w:val="00EA3DC3"/>
    <w:rsid w:val="00EA3E90"/>
    <w:rsid w:val="00EA3FB0"/>
    <w:rsid w:val="00EA41C2"/>
    <w:rsid w:val="00EA467F"/>
    <w:rsid w:val="00EA4C82"/>
    <w:rsid w:val="00EA4F62"/>
    <w:rsid w:val="00EA5010"/>
    <w:rsid w:val="00EA50F8"/>
    <w:rsid w:val="00EA5687"/>
    <w:rsid w:val="00EA571F"/>
    <w:rsid w:val="00EA5A77"/>
    <w:rsid w:val="00EA5C66"/>
    <w:rsid w:val="00EA5E77"/>
    <w:rsid w:val="00EA606E"/>
    <w:rsid w:val="00EA620F"/>
    <w:rsid w:val="00EA62AC"/>
    <w:rsid w:val="00EA648F"/>
    <w:rsid w:val="00EA6612"/>
    <w:rsid w:val="00EA6965"/>
    <w:rsid w:val="00EA6A10"/>
    <w:rsid w:val="00EA6AC7"/>
    <w:rsid w:val="00EA6EEF"/>
    <w:rsid w:val="00EA709F"/>
    <w:rsid w:val="00EA72BF"/>
    <w:rsid w:val="00EA737D"/>
    <w:rsid w:val="00EA764D"/>
    <w:rsid w:val="00EA76A3"/>
    <w:rsid w:val="00EA7781"/>
    <w:rsid w:val="00EA7A1C"/>
    <w:rsid w:val="00EA7A41"/>
    <w:rsid w:val="00EA7CC2"/>
    <w:rsid w:val="00EA7CEF"/>
    <w:rsid w:val="00EA7D04"/>
    <w:rsid w:val="00EA7E0B"/>
    <w:rsid w:val="00EB00BF"/>
    <w:rsid w:val="00EB0286"/>
    <w:rsid w:val="00EB0336"/>
    <w:rsid w:val="00EB03E3"/>
    <w:rsid w:val="00EB077B"/>
    <w:rsid w:val="00EB0BA2"/>
    <w:rsid w:val="00EB0D37"/>
    <w:rsid w:val="00EB0DD7"/>
    <w:rsid w:val="00EB0F60"/>
    <w:rsid w:val="00EB0FF4"/>
    <w:rsid w:val="00EB1152"/>
    <w:rsid w:val="00EB1199"/>
    <w:rsid w:val="00EB1316"/>
    <w:rsid w:val="00EB136A"/>
    <w:rsid w:val="00EB13DF"/>
    <w:rsid w:val="00EB1813"/>
    <w:rsid w:val="00EB1927"/>
    <w:rsid w:val="00EB19C6"/>
    <w:rsid w:val="00EB1B17"/>
    <w:rsid w:val="00EB1BDB"/>
    <w:rsid w:val="00EB1CB5"/>
    <w:rsid w:val="00EB1EFA"/>
    <w:rsid w:val="00EB218E"/>
    <w:rsid w:val="00EB230A"/>
    <w:rsid w:val="00EB23FA"/>
    <w:rsid w:val="00EB2675"/>
    <w:rsid w:val="00EB27FA"/>
    <w:rsid w:val="00EB2995"/>
    <w:rsid w:val="00EB2AFE"/>
    <w:rsid w:val="00EB2DC3"/>
    <w:rsid w:val="00EB2E24"/>
    <w:rsid w:val="00EB31BC"/>
    <w:rsid w:val="00EB35A5"/>
    <w:rsid w:val="00EB36D7"/>
    <w:rsid w:val="00EB37E6"/>
    <w:rsid w:val="00EB3BFE"/>
    <w:rsid w:val="00EB4259"/>
    <w:rsid w:val="00EB43A8"/>
    <w:rsid w:val="00EB44A2"/>
    <w:rsid w:val="00EB47DB"/>
    <w:rsid w:val="00EB4968"/>
    <w:rsid w:val="00EB4CD0"/>
    <w:rsid w:val="00EB4E4C"/>
    <w:rsid w:val="00EB4EA2"/>
    <w:rsid w:val="00EB5266"/>
    <w:rsid w:val="00EB585B"/>
    <w:rsid w:val="00EB58DA"/>
    <w:rsid w:val="00EB5C8F"/>
    <w:rsid w:val="00EB63B4"/>
    <w:rsid w:val="00EB6478"/>
    <w:rsid w:val="00EB647C"/>
    <w:rsid w:val="00EB65C4"/>
    <w:rsid w:val="00EB6607"/>
    <w:rsid w:val="00EB6664"/>
    <w:rsid w:val="00EB6695"/>
    <w:rsid w:val="00EB68F2"/>
    <w:rsid w:val="00EB692E"/>
    <w:rsid w:val="00EB6A44"/>
    <w:rsid w:val="00EB6DD0"/>
    <w:rsid w:val="00EB6EE9"/>
    <w:rsid w:val="00EB6FAF"/>
    <w:rsid w:val="00EB70BB"/>
    <w:rsid w:val="00EB74A9"/>
    <w:rsid w:val="00EB7740"/>
    <w:rsid w:val="00EB7C62"/>
    <w:rsid w:val="00EB7CD2"/>
    <w:rsid w:val="00EB7CE3"/>
    <w:rsid w:val="00EB7DA6"/>
    <w:rsid w:val="00EB7EBC"/>
    <w:rsid w:val="00EC03B7"/>
    <w:rsid w:val="00EC063C"/>
    <w:rsid w:val="00EC0920"/>
    <w:rsid w:val="00EC0C7B"/>
    <w:rsid w:val="00EC0CEA"/>
    <w:rsid w:val="00EC126F"/>
    <w:rsid w:val="00EC12A6"/>
    <w:rsid w:val="00EC136D"/>
    <w:rsid w:val="00EC137E"/>
    <w:rsid w:val="00EC13C3"/>
    <w:rsid w:val="00EC14CD"/>
    <w:rsid w:val="00EC16FB"/>
    <w:rsid w:val="00EC1929"/>
    <w:rsid w:val="00EC1C03"/>
    <w:rsid w:val="00EC1D22"/>
    <w:rsid w:val="00EC205C"/>
    <w:rsid w:val="00EC20B5"/>
    <w:rsid w:val="00EC24D5"/>
    <w:rsid w:val="00EC24FE"/>
    <w:rsid w:val="00EC252B"/>
    <w:rsid w:val="00EC27C6"/>
    <w:rsid w:val="00EC2A20"/>
    <w:rsid w:val="00EC2A30"/>
    <w:rsid w:val="00EC2C99"/>
    <w:rsid w:val="00EC2FE8"/>
    <w:rsid w:val="00EC30F3"/>
    <w:rsid w:val="00EC3351"/>
    <w:rsid w:val="00EC395A"/>
    <w:rsid w:val="00EC3E58"/>
    <w:rsid w:val="00EC3E5C"/>
    <w:rsid w:val="00EC3E7E"/>
    <w:rsid w:val="00EC3ED1"/>
    <w:rsid w:val="00EC4207"/>
    <w:rsid w:val="00EC4230"/>
    <w:rsid w:val="00EC4315"/>
    <w:rsid w:val="00EC4385"/>
    <w:rsid w:val="00EC43FF"/>
    <w:rsid w:val="00EC46A2"/>
    <w:rsid w:val="00EC477F"/>
    <w:rsid w:val="00EC48F6"/>
    <w:rsid w:val="00EC4BB0"/>
    <w:rsid w:val="00EC4D7A"/>
    <w:rsid w:val="00EC4E2C"/>
    <w:rsid w:val="00EC557B"/>
    <w:rsid w:val="00EC55AA"/>
    <w:rsid w:val="00EC55AD"/>
    <w:rsid w:val="00EC5653"/>
    <w:rsid w:val="00EC56B8"/>
    <w:rsid w:val="00EC56EA"/>
    <w:rsid w:val="00EC57D9"/>
    <w:rsid w:val="00EC5AAC"/>
    <w:rsid w:val="00EC5DF8"/>
    <w:rsid w:val="00EC60D9"/>
    <w:rsid w:val="00EC643A"/>
    <w:rsid w:val="00EC6835"/>
    <w:rsid w:val="00EC699C"/>
    <w:rsid w:val="00EC6C2F"/>
    <w:rsid w:val="00EC6DA6"/>
    <w:rsid w:val="00EC6F58"/>
    <w:rsid w:val="00EC70F8"/>
    <w:rsid w:val="00EC71CE"/>
    <w:rsid w:val="00EC721B"/>
    <w:rsid w:val="00EC7234"/>
    <w:rsid w:val="00EC72F8"/>
    <w:rsid w:val="00EC7336"/>
    <w:rsid w:val="00EC7447"/>
    <w:rsid w:val="00EC74DD"/>
    <w:rsid w:val="00EC766E"/>
    <w:rsid w:val="00EC76FD"/>
    <w:rsid w:val="00EC7DDC"/>
    <w:rsid w:val="00ED03B6"/>
    <w:rsid w:val="00ED0838"/>
    <w:rsid w:val="00ED088D"/>
    <w:rsid w:val="00ED0AB1"/>
    <w:rsid w:val="00ED0B36"/>
    <w:rsid w:val="00ED0CA5"/>
    <w:rsid w:val="00ED0E1B"/>
    <w:rsid w:val="00ED1006"/>
    <w:rsid w:val="00ED119F"/>
    <w:rsid w:val="00ED12F3"/>
    <w:rsid w:val="00ED155B"/>
    <w:rsid w:val="00ED1762"/>
    <w:rsid w:val="00ED186F"/>
    <w:rsid w:val="00ED1927"/>
    <w:rsid w:val="00ED197C"/>
    <w:rsid w:val="00ED1C71"/>
    <w:rsid w:val="00ED1C96"/>
    <w:rsid w:val="00ED1FE0"/>
    <w:rsid w:val="00ED214A"/>
    <w:rsid w:val="00ED2150"/>
    <w:rsid w:val="00ED249C"/>
    <w:rsid w:val="00ED24FB"/>
    <w:rsid w:val="00ED2573"/>
    <w:rsid w:val="00ED2788"/>
    <w:rsid w:val="00ED27FE"/>
    <w:rsid w:val="00ED29C9"/>
    <w:rsid w:val="00ED2A8A"/>
    <w:rsid w:val="00ED2B0D"/>
    <w:rsid w:val="00ED2B29"/>
    <w:rsid w:val="00ED2BA5"/>
    <w:rsid w:val="00ED2CE8"/>
    <w:rsid w:val="00ED2D7C"/>
    <w:rsid w:val="00ED2FC2"/>
    <w:rsid w:val="00ED2FF4"/>
    <w:rsid w:val="00ED30B3"/>
    <w:rsid w:val="00ED34B1"/>
    <w:rsid w:val="00ED385A"/>
    <w:rsid w:val="00ED3A0D"/>
    <w:rsid w:val="00ED3B1A"/>
    <w:rsid w:val="00ED3F06"/>
    <w:rsid w:val="00ED4304"/>
    <w:rsid w:val="00ED4688"/>
    <w:rsid w:val="00ED4DB9"/>
    <w:rsid w:val="00ED4E1B"/>
    <w:rsid w:val="00ED4E54"/>
    <w:rsid w:val="00ED503A"/>
    <w:rsid w:val="00ED5303"/>
    <w:rsid w:val="00ED5468"/>
    <w:rsid w:val="00ED59D6"/>
    <w:rsid w:val="00ED5A08"/>
    <w:rsid w:val="00ED5B83"/>
    <w:rsid w:val="00ED5EFA"/>
    <w:rsid w:val="00ED5F54"/>
    <w:rsid w:val="00ED6208"/>
    <w:rsid w:val="00ED638B"/>
    <w:rsid w:val="00ED63E6"/>
    <w:rsid w:val="00ED6574"/>
    <w:rsid w:val="00ED66FB"/>
    <w:rsid w:val="00ED687B"/>
    <w:rsid w:val="00ED698D"/>
    <w:rsid w:val="00ED6AE8"/>
    <w:rsid w:val="00ED6B8A"/>
    <w:rsid w:val="00ED6BA9"/>
    <w:rsid w:val="00ED6BEA"/>
    <w:rsid w:val="00ED6CCA"/>
    <w:rsid w:val="00ED6DFD"/>
    <w:rsid w:val="00ED6E2B"/>
    <w:rsid w:val="00ED6E6B"/>
    <w:rsid w:val="00ED6E81"/>
    <w:rsid w:val="00ED6F56"/>
    <w:rsid w:val="00ED713E"/>
    <w:rsid w:val="00EE00E1"/>
    <w:rsid w:val="00EE0186"/>
    <w:rsid w:val="00EE01FA"/>
    <w:rsid w:val="00EE033E"/>
    <w:rsid w:val="00EE0417"/>
    <w:rsid w:val="00EE0452"/>
    <w:rsid w:val="00EE055D"/>
    <w:rsid w:val="00EE05C6"/>
    <w:rsid w:val="00EE0734"/>
    <w:rsid w:val="00EE0873"/>
    <w:rsid w:val="00EE094F"/>
    <w:rsid w:val="00EE0FA4"/>
    <w:rsid w:val="00EE1354"/>
    <w:rsid w:val="00EE1C3B"/>
    <w:rsid w:val="00EE1FA6"/>
    <w:rsid w:val="00EE214C"/>
    <w:rsid w:val="00EE2175"/>
    <w:rsid w:val="00EE22B3"/>
    <w:rsid w:val="00EE2401"/>
    <w:rsid w:val="00EE25AC"/>
    <w:rsid w:val="00EE2C56"/>
    <w:rsid w:val="00EE2CA1"/>
    <w:rsid w:val="00EE2F73"/>
    <w:rsid w:val="00EE2F98"/>
    <w:rsid w:val="00EE316D"/>
    <w:rsid w:val="00EE33ED"/>
    <w:rsid w:val="00EE377A"/>
    <w:rsid w:val="00EE3C8B"/>
    <w:rsid w:val="00EE3D54"/>
    <w:rsid w:val="00EE3EA0"/>
    <w:rsid w:val="00EE4045"/>
    <w:rsid w:val="00EE4063"/>
    <w:rsid w:val="00EE43EA"/>
    <w:rsid w:val="00EE43FA"/>
    <w:rsid w:val="00EE4918"/>
    <w:rsid w:val="00EE4C34"/>
    <w:rsid w:val="00EE4E66"/>
    <w:rsid w:val="00EE5556"/>
    <w:rsid w:val="00EE5808"/>
    <w:rsid w:val="00EE58EB"/>
    <w:rsid w:val="00EE5D29"/>
    <w:rsid w:val="00EE5DF4"/>
    <w:rsid w:val="00EE5FF0"/>
    <w:rsid w:val="00EE61D3"/>
    <w:rsid w:val="00EE657F"/>
    <w:rsid w:val="00EE6641"/>
    <w:rsid w:val="00EE66AE"/>
    <w:rsid w:val="00EE6B52"/>
    <w:rsid w:val="00EE6C00"/>
    <w:rsid w:val="00EE6C36"/>
    <w:rsid w:val="00EE6D43"/>
    <w:rsid w:val="00EE7155"/>
    <w:rsid w:val="00EE7302"/>
    <w:rsid w:val="00EE757C"/>
    <w:rsid w:val="00EE75A3"/>
    <w:rsid w:val="00EE79F7"/>
    <w:rsid w:val="00EE7AF4"/>
    <w:rsid w:val="00EE7EDC"/>
    <w:rsid w:val="00EF017D"/>
    <w:rsid w:val="00EF0594"/>
    <w:rsid w:val="00EF06EF"/>
    <w:rsid w:val="00EF0976"/>
    <w:rsid w:val="00EF0988"/>
    <w:rsid w:val="00EF0BD4"/>
    <w:rsid w:val="00EF0E88"/>
    <w:rsid w:val="00EF0F00"/>
    <w:rsid w:val="00EF0F42"/>
    <w:rsid w:val="00EF0FBF"/>
    <w:rsid w:val="00EF0FD1"/>
    <w:rsid w:val="00EF118D"/>
    <w:rsid w:val="00EF13EF"/>
    <w:rsid w:val="00EF1466"/>
    <w:rsid w:val="00EF1472"/>
    <w:rsid w:val="00EF1591"/>
    <w:rsid w:val="00EF167B"/>
    <w:rsid w:val="00EF16A2"/>
    <w:rsid w:val="00EF18FE"/>
    <w:rsid w:val="00EF1A7C"/>
    <w:rsid w:val="00EF20A1"/>
    <w:rsid w:val="00EF2470"/>
    <w:rsid w:val="00EF260A"/>
    <w:rsid w:val="00EF27AF"/>
    <w:rsid w:val="00EF294D"/>
    <w:rsid w:val="00EF2A0E"/>
    <w:rsid w:val="00EF36D0"/>
    <w:rsid w:val="00EF36D2"/>
    <w:rsid w:val="00EF3C0E"/>
    <w:rsid w:val="00EF4035"/>
    <w:rsid w:val="00EF4219"/>
    <w:rsid w:val="00EF44F4"/>
    <w:rsid w:val="00EF4571"/>
    <w:rsid w:val="00EF45D3"/>
    <w:rsid w:val="00EF4669"/>
    <w:rsid w:val="00EF469E"/>
    <w:rsid w:val="00EF46B2"/>
    <w:rsid w:val="00EF4801"/>
    <w:rsid w:val="00EF4E54"/>
    <w:rsid w:val="00EF4F90"/>
    <w:rsid w:val="00EF5132"/>
    <w:rsid w:val="00EF5145"/>
    <w:rsid w:val="00EF5245"/>
    <w:rsid w:val="00EF5787"/>
    <w:rsid w:val="00EF586B"/>
    <w:rsid w:val="00EF5C66"/>
    <w:rsid w:val="00EF5CAF"/>
    <w:rsid w:val="00EF5D13"/>
    <w:rsid w:val="00EF5D47"/>
    <w:rsid w:val="00EF5D48"/>
    <w:rsid w:val="00EF605C"/>
    <w:rsid w:val="00EF60D0"/>
    <w:rsid w:val="00EF6322"/>
    <w:rsid w:val="00EF650A"/>
    <w:rsid w:val="00EF6595"/>
    <w:rsid w:val="00EF689B"/>
    <w:rsid w:val="00EF6AA7"/>
    <w:rsid w:val="00EF6BF0"/>
    <w:rsid w:val="00EF6ED3"/>
    <w:rsid w:val="00EF6F8A"/>
    <w:rsid w:val="00EF7547"/>
    <w:rsid w:val="00EF7A8A"/>
    <w:rsid w:val="00EF7B7F"/>
    <w:rsid w:val="00EF7D94"/>
    <w:rsid w:val="00F00500"/>
    <w:rsid w:val="00F005A8"/>
    <w:rsid w:val="00F005AB"/>
    <w:rsid w:val="00F00A12"/>
    <w:rsid w:val="00F00A43"/>
    <w:rsid w:val="00F00CC5"/>
    <w:rsid w:val="00F00D2C"/>
    <w:rsid w:val="00F00EBB"/>
    <w:rsid w:val="00F013D5"/>
    <w:rsid w:val="00F0140B"/>
    <w:rsid w:val="00F0144D"/>
    <w:rsid w:val="00F0151F"/>
    <w:rsid w:val="00F0157D"/>
    <w:rsid w:val="00F015B6"/>
    <w:rsid w:val="00F0164F"/>
    <w:rsid w:val="00F016C1"/>
    <w:rsid w:val="00F016D2"/>
    <w:rsid w:val="00F01720"/>
    <w:rsid w:val="00F018A9"/>
    <w:rsid w:val="00F01AF6"/>
    <w:rsid w:val="00F01C90"/>
    <w:rsid w:val="00F01DDF"/>
    <w:rsid w:val="00F01F4B"/>
    <w:rsid w:val="00F02031"/>
    <w:rsid w:val="00F0209B"/>
    <w:rsid w:val="00F02623"/>
    <w:rsid w:val="00F026DA"/>
    <w:rsid w:val="00F02A35"/>
    <w:rsid w:val="00F02BA6"/>
    <w:rsid w:val="00F03404"/>
    <w:rsid w:val="00F03C02"/>
    <w:rsid w:val="00F03DB6"/>
    <w:rsid w:val="00F03E77"/>
    <w:rsid w:val="00F03FB2"/>
    <w:rsid w:val="00F040C5"/>
    <w:rsid w:val="00F041A0"/>
    <w:rsid w:val="00F042BF"/>
    <w:rsid w:val="00F0431A"/>
    <w:rsid w:val="00F044DE"/>
    <w:rsid w:val="00F0467D"/>
    <w:rsid w:val="00F048C4"/>
    <w:rsid w:val="00F0528D"/>
    <w:rsid w:val="00F05622"/>
    <w:rsid w:val="00F0564F"/>
    <w:rsid w:val="00F05669"/>
    <w:rsid w:val="00F057A2"/>
    <w:rsid w:val="00F05875"/>
    <w:rsid w:val="00F058CD"/>
    <w:rsid w:val="00F05B8C"/>
    <w:rsid w:val="00F05BA8"/>
    <w:rsid w:val="00F05E2F"/>
    <w:rsid w:val="00F062C9"/>
    <w:rsid w:val="00F066AB"/>
    <w:rsid w:val="00F066BA"/>
    <w:rsid w:val="00F06766"/>
    <w:rsid w:val="00F06C67"/>
    <w:rsid w:val="00F06DFD"/>
    <w:rsid w:val="00F0707D"/>
    <w:rsid w:val="00F0711B"/>
    <w:rsid w:val="00F0718C"/>
    <w:rsid w:val="00F071D1"/>
    <w:rsid w:val="00F07324"/>
    <w:rsid w:val="00F0733B"/>
    <w:rsid w:val="00F07472"/>
    <w:rsid w:val="00F07533"/>
    <w:rsid w:val="00F075E9"/>
    <w:rsid w:val="00F0773B"/>
    <w:rsid w:val="00F07B89"/>
    <w:rsid w:val="00F10044"/>
    <w:rsid w:val="00F10132"/>
    <w:rsid w:val="00F10470"/>
    <w:rsid w:val="00F10518"/>
    <w:rsid w:val="00F10629"/>
    <w:rsid w:val="00F10B8C"/>
    <w:rsid w:val="00F10CA5"/>
    <w:rsid w:val="00F10CD5"/>
    <w:rsid w:val="00F10D66"/>
    <w:rsid w:val="00F10DA2"/>
    <w:rsid w:val="00F110C9"/>
    <w:rsid w:val="00F11656"/>
    <w:rsid w:val="00F118AD"/>
    <w:rsid w:val="00F118B4"/>
    <w:rsid w:val="00F11B70"/>
    <w:rsid w:val="00F11C4F"/>
    <w:rsid w:val="00F1240C"/>
    <w:rsid w:val="00F125AD"/>
    <w:rsid w:val="00F125CA"/>
    <w:rsid w:val="00F1288B"/>
    <w:rsid w:val="00F1290A"/>
    <w:rsid w:val="00F12A41"/>
    <w:rsid w:val="00F12F72"/>
    <w:rsid w:val="00F1332E"/>
    <w:rsid w:val="00F1375B"/>
    <w:rsid w:val="00F138F2"/>
    <w:rsid w:val="00F13A88"/>
    <w:rsid w:val="00F13C02"/>
    <w:rsid w:val="00F13C11"/>
    <w:rsid w:val="00F13E94"/>
    <w:rsid w:val="00F14675"/>
    <w:rsid w:val="00F14799"/>
    <w:rsid w:val="00F14E43"/>
    <w:rsid w:val="00F15298"/>
    <w:rsid w:val="00F15314"/>
    <w:rsid w:val="00F1564D"/>
    <w:rsid w:val="00F15695"/>
    <w:rsid w:val="00F15811"/>
    <w:rsid w:val="00F15E1E"/>
    <w:rsid w:val="00F15F20"/>
    <w:rsid w:val="00F15F7B"/>
    <w:rsid w:val="00F15FA5"/>
    <w:rsid w:val="00F16863"/>
    <w:rsid w:val="00F16A4F"/>
    <w:rsid w:val="00F16E9A"/>
    <w:rsid w:val="00F17005"/>
    <w:rsid w:val="00F1734D"/>
    <w:rsid w:val="00F17451"/>
    <w:rsid w:val="00F17770"/>
    <w:rsid w:val="00F17F19"/>
    <w:rsid w:val="00F17FDD"/>
    <w:rsid w:val="00F20229"/>
    <w:rsid w:val="00F20273"/>
    <w:rsid w:val="00F20359"/>
    <w:rsid w:val="00F20474"/>
    <w:rsid w:val="00F2055C"/>
    <w:rsid w:val="00F209B7"/>
    <w:rsid w:val="00F21223"/>
    <w:rsid w:val="00F21647"/>
    <w:rsid w:val="00F2177D"/>
    <w:rsid w:val="00F21A75"/>
    <w:rsid w:val="00F21A7A"/>
    <w:rsid w:val="00F21E5B"/>
    <w:rsid w:val="00F21FCD"/>
    <w:rsid w:val="00F22514"/>
    <w:rsid w:val="00F22614"/>
    <w:rsid w:val="00F22672"/>
    <w:rsid w:val="00F22C7B"/>
    <w:rsid w:val="00F22EFF"/>
    <w:rsid w:val="00F2306D"/>
    <w:rsid w:val="00F230D1"/>
    <w:rsid w:val="00F231AD"/>
    <w:rsid w:val="00F23208"/>
    <w:rsid w:val="00F23292"/>
    <w:rsid w:val="00F23317"/>
    <w:rsid w:val="00F233A3"/>
    <w:rsid w:val="00F23749"/>
    <w:rsid w:val="00F2376F"/>
    <w:rsid w:val="00F2390C"/>
    <w:rsid w:val="00F23B65"/>
    <w:rsid w:val="00F23D58"/>
    <w:rsid w:val="00F23F93"/>
    <w:rsid w:val="00F24081"/>
    <w:rsid w:val="00F2413A"/>
    <w:rsid w:val="00F243D8"/>
    <w:rsid w:val="00F245F7"/>
    <w:rsid w:val="00F2470D"/>
    <w:rsid w:val="00F2475F"/>
    <w:rsid w:val="00F24B08"/>
    <w:rsid w:val="00F24F02"/>
    <w:rsid w:val="00F2516A"/>
    <w:rsid w:val="00F25455"/>
    <w:rsid w:val="00F25477"/>
    <w:rsid w:val="00F255C9"/>
    <w:rsid w:val="00F25695"/>
    <w:rsid w:val="00F25959"/>
    <w:rsid w:val="00F25B6B"/>
    <w:rsid w:val="00F25BB4"/>
    <w:rsid w:val="00F25BDC"/>
    <w:rsid w:val="00F25C37"/>
    <w:rsid w:val="00F25CAB"/>
    <w:rsid w:val="00F25E48"/>
    <w:rsid w:val="00F26B9C"/>
    <w:rsid w:val="00F26DF0"/>
    <w:rsid w:val="00F27013"/>
    <w:rsid w:val="00F27317"/>
    <w:rsid w:val="00F276E7"/>
    <w:rsid w:val="00F27877"/>
    <w:rsid w:val="00F27AB6"/>
    <w:rsid w:val="00F27B12"/>
    <w:rsid w:val="00F27E8F"/>
    <w:rsid w:val="00F27F39"/>
    <w:rsid w:val="00F302A0"/>
    <w:rsid w:val="00F30416"/>
    <w:rsid w:val="00F30828"/>
    <w:rsid w:val="00F3088E"/>
    <w:rsid w:val="00F308F8"/>
    <w:rsid w:val="00F309F6"/>
    <w:rsid w:val="00F30A2F"/>
    <w:rsid w:val="00F30BB4"/>
    <w:rsid w:val="00F30C7D"/>
    <w:rsid w:val="00F30EAD"/>
    <w:rsid w:val="00F3107C"/>
    <w:rsid w:val="00F31093"/>
    <w:rsid w:val="00F31217"/>
    <w:rsid w:val="00F312E1"/>
    <w:rsid w:val="00F313D6"/>
    <w:rsid w:val="00F31426"/>
    <w:rsid w:val="00F31709"/>
    <w:rsid w:val="00F31A12"/>
    <w:rsid w:val="00F31A30"/>
    <w:rsid w:val="00F31B50"/>
    <w:rsid w:val="00F31E3F"/>
    <w:rsid w:val="00F31EC6"/>
    <w:rsid w:val="00F3255F"/>
    <w:rsid w:val="00F328D6"/>
    <w:rsid w:val="00F32C51"/>
    <w:rsid w:val="00F32CAC"/>
    <w:rsid w:val="00F33074"/>
    <w:rsid w:val="00F33352"/>
    <w:rsid w:val="00F33383"/>
    <w:rsid w:val="00F33B27"/>
    <w:rsid w:val="00F33E02"/>
    <w:rsid w:val="00F33EC5"/>
    <w:rsid w:val="00F343CA"/>
    <w:rsid w:val="00F345FB"/>
    <w:rsid w:val="00F34798"/>
    <w:rsid w:val="00F347C6"/>
    <w:rsid w:val="00F348E8"/>
    <w:rsid w:val="00F34A98"/>
    <w:rsid w:val="00F34B2E"/>
    <w:rsid w:val="00F34F13"/>
    <w:rsid w:val="00F34F42"/>
    <w:rsid w:val="00F34F62"/>
    <w:rsid w:val="00F350F1"/>
    <w:rsid w:val="00F35107"/>
    <w:rsid w:val="00F359BE"/>
    <w:rsid w:val="00F359D3"/>
    <w:rsid w:val="00F35A97"/>
    <w:rsid w:val="00F35B96"/>
    <w:rsid w:val="00F35DD0"/>
    <w:rsid w:val="00F35E10"/>
    <w:rsid w:val="00F35FF6"/>
    <w:rsid w:val="00F361E8"/>
    <w:rsid w:val="00F36316"/>
    <w:rsid w:val="00F364DB"/>
    <w:rsid w:val="00F3650D"/>
    <w:rsid w:val="00F36621"/>
    <w:rsid w:val="00F36C92"/>
    <w:rsid w:val="00F36CB8"/>
    <w:rsid w:val="00F36CD5"/>
    <w:rsid w:val="00F36D1B"/>
    <w:rsid w:val="00F36FB8"/>
    <w:rsid w:val="00F37269"/>
    <w:rsid w:val="00F372A9"/>
    <w:rsid w:val="00F373DA"/>
    <w:rsid w:val="00F3757D"/>
    <w:rsid w:val="00F37683"/>
    <w:rsid w:val="00F377CE"/>
    <w:rsid w:val="00F37877"/>
    <w:rsid w:val="00F37A6D"/>
    <w:rsid w:val="00F37E48"/>
    <w:rsid w:val="00F37F1E"/>
    <w:rsid w:val="00F400CC"/>
    <w:rsid w:val="00F4010F"/>
    <w:rsid w:val="00F4025A"/>
    <w:rsid w:val="00F40308"/>
    <w:rsid w:val="00F40420"/>
    <w:rsid w:val="00F4081B"/>
    <w:rsid w:val="00F40897"/>
    <w:rsid w:val="00F40AA4"/>
    <w:rsid w:val="00F40B5D"/>
    <w:rsid w:val="00F40B8B"/>
    <w:rsid w:val="00F40C0A"/>
    <w:rsid w:val="00F40C96"/>
    <w:rsid w:val="00F40CA6"/>
    <w:rsid w:val="00F40F0C"/>
    <w:rsid w:val="00F4147C"/>
    <w:rsid w:val="00F416D2"/>
    <w:rsid w:val="00F418D2"/>
    <w:rsid w:val="00F41A1B"/>
    <w:rsid w:val="00F4213B"/>
    <w:rsid w:val="00F42291"/>
    <w:rsid w:val="00F4256B"/>
    <w:rsid w:val="00F42581"/>
    <w:rsid w:val="00F42624"/>
    <w:rsid w:val="00F42CA4"/>
    <w:rsid w:val="00F42D8E"/>
    <w:rsid w:val="00F42E4C"/>
    <w:rsid w:val="00F431C2"/>
    <w:rsid w:val="00F43AD4"/>
    <w:rsid w:val="00F43C5F"/>
    <w:rsid w:val="00F443B3"/>
    <w:rsid w:val="00F444EB"/>
    <w:rsid w:val="00F44740"/>
    <w:rsid w:val="00F44815"/>
    <w:rsid w:val="00F448A6"/>
    <w:rsid w:val="00F44C1C"/>
    <w:rsid w:val="00F44F89"/>
    <w:rsid w:val="00F4508F"/>
    <w:rsid w:val="00F450C4"/>
    <w:rsid w:val="00F45741"/>
    <w:rsid w:val="00F45D14"/>
    <w:rsid w:val="00F45DFE"/>
    <w:rsid w:val="00F46011"/>
    <w:rsid w:val="00F46246"/>
    <w:rsid w:val="00F4625B"/>
    <w:rsid w:val="00F4655A"/>
    <w:rsid w:val="00F465F1"/>
    <w:rsid w:val="00F46688"/>
    <w:rsid w:val="00F467CF"/>
    <w:rsid w:val="00F467EE"/>
    <w:rsid w:val="00F46B33"/>
    <w:rsid w:val="00F46B61"/>
    <w:rsid w:val="00F472B7"/>
    <w:rsid w:val="00F4749C"/>
    <w:rsid w:val="00F475EA"/>
    <w:rsid w:val="00F4766C"/>
    <w:rsid w:val="00F47A91"/>
    <w:rsid w:val="00F47B05"/>
    <w:rsid w:val="00F47B38"/>
    <w:rsid w:val="00F50134"/>
    <w:rsid w:val="00F5022D"/>
    <w:rsid w:val="00F502CF"/>
    <w:rsid w:val="00F50461"/>
    <w:rsid w:val="00F505AC"/>
    <w:rsid w:val="00F5060E"/>
    <w:rsid w:val="00F50666"/>
    <w:rsid w:val="00F507D1"/>
    <w:rsid w:val="00F50A2A"/>
    <w:rsid w:val="00F50B8C"/>
    <w:rsid w:val="00F50CA7"/>
    <w:rsid w:val="00F50F3A"/>
    <w:rsid w:val="00F51099"/>
    <w:rsid w:val="00F510F8"/>
    <w:rsid w:val="00F51620"/>
    <w:rsid w:val="00F518B0"/>
    <w:rsid w:val="00F518DF"/>
    <w:rsid w:val="00F5190B"/>
    <w:rsid w:val="00F519CE"/>
    <w:rsid w:val="00F51A4A"/>
    <w:rsid w:val="00F51ADA"/>
    <w:rsid w:val="00F51ADD"/>
    <w:rsid w:val="00F51E56"/>
    <w:rsid w:val="00F521E5"/>
    <w:rsid w:val="00F523DF"/>
    <w:rsid w:val="00F52737"/>
    <w:rsid w:val="00F52992"/>
    <w:rsid w:val="00F52A20"/>
    <w:rsid w:val="00F52BD0"/>
    <w:rsid w:val="00F52BDC"/>
    <w:rsid w:val="00F52EC9"/>
    <w:rsid w:val="00F52F60"/>
    <w:rsid w:val="00F52FD9"/>
    <w:rsid w:val="00F531CB"/>
    <w:rsid w:val="00F534A6"/>
    <w:rsid w:val="00F5366C"/>
    <w:rsid w:val="00F53822"/>
    <w:rsid w:val="00F53956"/>
    <w:rsid w:val="00F539F5"/>
    <w:rsid w:val="00F53ADB"/>
    <w:rsid w:val="00F53E0D"/>
    <w:rsid w:val="00F53E37"/>
    <w:rsid w:val="00F54158"/>
    <w:rsid w:val="00F541BF"/>
    <w:rsid w:val="00F541E3"/>
    <w:rsid w:val="00F542D8"/>
    <w:rsid w:val="00F54773"/>
    <w:rsid w:val="00F547CF"/>
    <w:rsid w:val="00F54B3B"/>
    <w:rsid w:val="00F54B4C"/>
    <w:rsid w:val="00F54D10"/>
    <w:rsid w:val="00F55064"/>
    <w:rsid w:val="00F55067"/>
    <w:rsid w:val="00F55128"/>
    <w:rsid w:val="00F55296"/>
    <w:rsid w:val="00F55510"/>
    <w:rsid w:val="00F5584F"/>
    <w:rsid w:val="00F55D66"/>
    <w:rsid w:val="00F55D73"/>
    <w:rsid w:val="00F55F70"/>
    <w:rsid w:val="00F55F7E"/>
    <w:rsid w:val="00F56021"/>
    <w:rsid w:val="00F560CC"/>
    <w:rsid w:val="00F56221"/>
    <w:rsid w:val="00F5661A"/>
    <w:rsid w:val="00F56741"/>
    <w:rsid w:val="00F56813"/>
    <w:rsid w:val="00F56855"/>
    <w:rsid w:val="00F56A7E"/>
    <w:rsid w:val="00F56C0B"/>
    <w:rsid w:val="00F56C6E"/>
    <w:rsid w:val="00F57631"/>
    <w:rsid w:val="00F57BE9"/>
    <w:rsid w:val="00F57CE7"/>
    <w:rsid w:val="00F57EF3"/>
    <w:rsid w:val="00F60203"/>
    <w:rsid w:val="00F60267"/>
    <w:rsid w:val="00F6040C"/>
    <w:rsid w:val="00F607C5"/>
    <w:rsid w:val="00F60DEA"/>
    <w:rsid w:val="00F60F73"/>
    <w:rsid w:val="00F6106C"/>
    <w:rsid w:val="00F61183"/>
    <w:rsid w:val="00F614D6"/>
    <w:rsid w:val="00F614EA"/>
    <w:rsid w:val="00F61523"/>
    <w:rsid w:val="00F621D5"/>
    <w:rsid w:val="00F6235D"/>
    <w:rsid w:val="00F623D9"/>
    <w:rsid w:val="00F6258D"/>
    <w:rsid w:val="00F628EF"/>
    <w:rsid w:val="00F6302A"/>
    <w:rsid w:val="00F6303C"/>
    <w:rsid w:val="00F6308B"/>
    <w:rsid w:val="00F633C2"/>
    <w:rsid w:val="00F638FA"/>
    <w:rsid w:val="00F638FC"/>
    <w:rsid w:val="00F63950"/>
    <w:rsid w:val="00F63C58"/>
    <w:rsid w:val="00F640E5"/>
    <w:rsid w:val="00F64103"/>
    <w:rsid w:val="00F64270"/>
    <w:rsid w:val="00F642BB"/>
    <w:rsid w:val="00F64A3A"/>
    <w:rsid w:val="00F64C2B"/>
    <w:rsid w:val="00F64DE6"/>
    <w:rsid w:val="00F64E82"/>
    <w:rsid w:val="00F64F78"/>
    <w:rsid w:val="00F650F2"/>
    <w:rsid w:val="00F651BE"/>
    <w:rsid w:val="00F651D5"/>
    <w:rsid w:val="00F653F9"/>
    <w:rsid w:val="00F65519"/>
    <w:rsid w:val="00F656F9"/>
    <w:rsid w:val="00F65789"/>
    <w:rsid w:val="00F65DCD"/>
    <w:rsid w:val="00F66307"/>
    <w:rsid w:val="00F66343"/>
    <w:rsid w:val="00F664E9"/>
    <w:rsid w:val="00F665D7"/>
    <w:rsid w:val="00F666EB"/>
    <w:rsid w:val="00F667B2"/>
    <w:rsid w:val="00F66A46"/>
    <w:rsid w:val="00F66A9E"/>
    <w:rsid w:val="00F66BFE"/>
    <w:rsid w:val="00F66D63"/>
    <w:rsid w:val="00F672BE"/>
    <w:rsid w:val="00F675CA"/>
    <w:rsid w:val="00F675D1"/>
    <w:rsid w:val="00F67F53"/>
    <w:rsid w:val="00F67F98"/>
    <w:rsid w:val="00F70198"/>
    <w:rsid w:val="00F703BE"/>
    <w:rsid w:val="00F70598"/>
    <w:rsid w:val="00F70907"/>
    <w:rsid w:val="00F70934"/>
    <w:rsid w:val="00F7095C"/>
    <w:rsid w:val="00F70D40"/>
    <w:rsid w:val="00F70DE6"/>
    <w:rsid w:val="00F7102B"/>
    <w:rsid w:val="00F711D0"/>
    <w:rsid w:val="00F71311"/>
    <w:rsid w:val="00F713FE"/>
    <w:rsid w:val="00F714A8"/>
    <w:rsid w:val="00F71835"/>
    <w:rsid w:val="00F718B9"/>
    <w:rsid w:val="00F718CB"/>
    <w:rsid w:val="00F718DA"/>
    <w:rsid w:val="00F71986"/>
    <w:rsid w:val="00F7199D"/>
    <w:rsid w:val="00F71A8E"/>
    <w:rsid w:val="00F71AD3"/>
    <w:rsid w:val="00F71F69"/>
    <w:rsid w:val="00F720E8"/>
    <w:rsid w:val="00F7218E"/>
    <w:rsid w:val="00F721D4"/>
    <w:rsid w:val="00F72251"/>
    <w:rsid w:val="00F7250C"/>
    <w:rsid w:val="00F726F5"/>
    <w:rsid w:val="00F727EB"/>
    <w:rsid w:val="00F7290C"/>
    <w:rsid w:val="00F72B2B"/>
    <w:rsid w:val="00F72B72"/>
    <w:rsid w:val="00F72B97"/>
    <w:rsid w:val="00F72C35"/>
    <w:rsid w:val="00F72E30"/>
    <w:rsid w:val="00F72EC3"/>
    <w:rsid w:val="00F731E0"/>
    <w:rsid w:val="00F732CE"/>
    <w:rsid w:val="00F73630"/>
    <w:rsid w:val="00F736A1"/>
    <w:rsid w:val="00F739E2"/>
    <w:rsid w:val="00F73C06"/>
    <w:rsid w:val="00F74337"/>
    <w:rsid w:val="00F74543"/>
    <w:rsid w:val="00F748CF"/>
    <w:rsid w:val="00F74912"/>
    <w:rsid w:val="00F7492B"/>
    <w:rsid w:val="00F7498D"/>
    <w:rsid w:val="00F74BB9"/>
    <w:rsid w:val="00F74BC3"/>
    <w:rsid w:val="00F74D00"/>
    <w:rsid w:val="00F74EDD"/>
    <w:rsid w:val="00F74EF0"/>
    <w:rsid w:val="00F75582"/>
    <w:rsid w:val="00F75696"/>
    <w:rsid w:val="00F75A1C"/>
    <w:rsid w:val="00F75A96"/>
    <w:rsid w:val="00F75AB5"/>
    <w:rsid w:val="00F75AB9"/>
    <w:rsid w:val="00F75DAD"/>
    <w:rsid w:val="00F761E2"/>
    <w:rsid w:val="00F761EF"/>
    <w:rsid w:val="00F7641F"/>
    <w:rsid w:val="00F7673C"/>
    <w:rsid w:val="00F76742"/>
    <w:rsid w:val="00F76ABD"/>
    <w:rsid w:val="00F76ED4"/>
    <w:rsid w:val="00F76EFA"/>
    <w:rsid w:val="00F7713B"/>
    <w:rsid w:val="00F77590"/>
    <w:rsid w:val="00F77642"/>
    <w:rsid w:val="00F77672"/>
    <w:rsid w:val="00F77700"/>
    <w:rsid w:val="00F77849"/>
    <w:rsid w:val="00F77B32"/>
    <w:rsid w:val="00F77DFC"/>
    <w:rsid w:val="00F77E70"/>
    <w:rsid w:val="00F77EA1"/>
    <w:rsid w:val="00F77EAB"/>
    <w:rsid w:val="00F8036B"/>
    <w:rsid w:val="00F803A1"/>
    <w:rsid w:val="00F804BE"/>
    <w:rsid w:val="00F8073A"/>
    <w:rsid w:val="00F809CF"/>
    <w:rsid w:val="00F80CE8"/>
    <w:rsid w:val="00F80E2F"/>
    <w:rsid w:val="00F81062"/>
    <w:rsid w:val="00F810AF"/>
    <w:rsid w:val="00F810CF"/>
    <w:rsid w:val="00F81324"/>
    <w:rsid w:val="00F81624"/>
    <w:rsid w:val="00F81776"/>
    <w:rsid w:val="00F817CE"/>
    <w:rsid w:val="00F81883"/>
    <w:rsid w:val="00F819C0"/>
    <w:rsid w:val="00F81ADB"/>
    <w:rsid w:val="00F81D27"/>
    <w:rsid w:val="00F81E17"/>
    <w:rsid w:val="00F82937"/>
    <w:rsid w:val="00F82ABF"/>
    <w:rsid w:val="00F82B6F"/>
    <w:rsid w:val="00F82E04"/>
    <w:rsid w:val="00F82F07"/>
    <w:rsid w:val="00F83161"/>
    <w:rsid w:val="00F83747"/>
    <w:rsid w:val="00F8399B"/>
    <w:rsid w:val="00F83A7A"/>
    <w:rsid w:val="00F83FBD"/>
    <w:rsid w:val="00F84039"/>
    <w:rsid w:val="00F84143"/>
    <w:rsid w:val="00F8416F"/>
    <w:rsid w:val="00F8421B"/>
    <w:rsid w:val="00F84371"/>
    <w:rsid w:val="00F84503"/>
    <w:rsid w:val="00F8456C"/>
    <w:rsid w:val="00F847E6"/>
    <w:rsid w:val="00F84976"/>
    <w:rsid w:val="00F84A7E"/>
    <w:rsid w:val="00F84B79"/>
    <w:rsid w:val="00F84E06"/>
    <w:rsid w:val="00F84E61"/>
    <w:rsid w:val="00F84F0D"/>
    <w:rsid w:val="00F84F19"/>
    <w:rsid w:val="00F84F68"/>
    <w:rsid w:val="00F859B4"/>
    <w:rsid w:val="00F859D8"/>
    <w:rsid w:val="00F85BDE"/>
    <w:rsid w:val="00F85CEA"/>
    <w:rsid w:val="00F85D74"/>
    <w:rsid w:val="00F86006"/>
    <w:rsid w:val="00F860FD"/>
    <w:rsid w:val="00F86236"/>
    <w:rsid w:val="00F862F4"/>
    <w:rsid w:val="00F8638D"/>
    <w:rsid w:val="00F86477"/>
    <w:rsid w:val="00F867BE"/>
    <w:rsid w:val="00F868F5"/>
    <w:rsid w:val="00F86939"/>
    <w:rsid w:val="00F869F2"/>
    <w:rsid w:val="00F86AAC"/>
    <w:rsid w:val="00F86C5F"/>
    <w:rsid w:val="00F87090"/>
    <w:rsid w:val="00F870C7"/>
    <w:rsid w:val="00F8727A"/>
    <w:rsid w:val="00F87366"/>
    <w:rsid w:val="00F8790C"/>
    <w:rsid w:val="00F87B03"/>
    <w:rsid w:val="00F87B99"/>
    <w:rsid w:val="00F87BD2"/>
    <w:rsid w:val="00F87DE6"/>
    <w:rsid w:val="00F9009E"/>
    <w:rsid w:val="00F90455"/>
    <w:rsid w:val="00F9056A"/>
    <w:rsid w:val="00F9096B"/>
    <w:rsid w:val="00F90A6E"/>
    <w:rsid w:val="00F90C55"/>
    <w:rsid w:val="00F90CCE"/>
    <w:rsid w:val="00F90CDC"/>
    <w:rsid w:val="00F90D32"/>
    <w:rsid w:val="00F90E6B"/>
    <w:rsid w:val="00F90E89"/>
    <w:rsid w:val="00F90F8D"/>
    <w:rsid w:val="00F9108B"/>
    <w:rsid w:val="00F91255"/>
    <w:rsid w:val="00F913B8"/>
    <w:rsid w:val="00F914B8"/>
    <w:rsid w:val="00F91AC3"/>
    <w:rsid w:val="00F91CA5"/>
    <w:rsid w:val="00F91EEE"/>
    <w:rsid w:val="00F91F5D"/>
    <w:rsid w:val="00F92167"/>
    <w:rsid w:val="00F92275"/>
    <w:rsid w:val="00F924AD"/>
    <w:rsid w:val="00F924F9"/>
    <w:rsid w:val="00F926C1"/>
    <w:rsid w:val="00F92782"/>
    <w:rsid w:val="00F929DE"/>
    <w:rsid w:val="00F92BDD"/>
    <w:rsid w:val="00F92E67"/>
    <w:rsid w:val="00F92E97"/>
    <w:rsid w:val="00F93066"/>
    <w:rsid w:val="00F93987"/>
    <w:rsid w:val="00F93A91"/>
    <w:rsid w:val="00F93AA9"/>
    <w:rsid w:val="00F93B87"/>
    <w:rsid w:val="00F93C16"/>
    <w:rsid w:val="00F940DB"/>
    <w:rsid w:val="00F94403"/>
    <w:rsid w:val="00F9452F"/>
    <w:rsid w:val="00F94604"/>
    <w:rsid w:val="00F9490E"/>
    <w:rsid w:val="00F94CA9"/>
    <w:rsid w:val="00F94D31"/>
    <w:rsid w:val="00F95336"/>
    <w:rsid w:val="00F9539F"/>
    <w:rsid w:val="00F95897"/>
    <w:rsid w:val="00F95AFC"/>
    <w:rsid w:val="00F95B09"/>
    <w:rsid w:val="00F95BDC"/>
    <w:rsid w:val="00F95EAC"/>
    <w:rsid w:val="00F95EF3"/>
    <w:rsid w:val="00F96060"/>
    <w:rsid w:val="00F96513"/>
    <w:rsid w:val="00F96907"/>
    <w:rsid w:val="00F96985"/>
    <w:rsid w:val="00F96B84"/>
    <w:rsid w:val="00F96D3C"/>
    <w:rsid w:val="00F96E31"/>
    <w:rsid w:val="00F97789"/>
    <w:rsid w:val="00F97838"/>
    <w:rsid w:val="00F979A2"/>
    <w:rsid w:val="00F979D5"/>
    <w:rsid w:val="00F97C1E"/>
    <w:rsid w:val="00F97D04"/>
    <w:rsid w:val="00F97DF5"/>
    <w:rsid w:val="00FA0041"/>
    <w:rsid w:val="00FA02AD"/>
    <w:rsid w:val="00FA03ED"/>
    <w:rsid w:val="00FA0E7D"/>
    <w:rsid w:val="00FA0FBB"/>
    <w:rsid w:val="00FA1308"/>
    <w:rsid w:val="00FA1544"/>
    <w:rsid w:val="00FA167D"/>
    <w:rsid w:val="00FA16B8"/>
    <w:rsid w:val="00FA1955"/>
    <w:rsid w:val="00FA19C8"/>
    <w:rsid w:val="00FA1BBD"/>
    <w:rsid w:val="00FA1D41"/>
    <w:rsid w:val="00FA1E62"/>
    <w:rsid w:val="00FA1E6C"/>
    <w:rsid w:val="00FA1E72"/>
    <w:rsid w:val="00FA2318"/>
    <w:rsid w:val="00FA24C4"/>
    <w:rsid w:val="00FA2531"/>
    <w:rsid w:val="00FA268E"/>
    <w:rsid w:val="00FA2A12"/>
    <w:rsid w:val="00FA2ABF"/>
    <w:rsid w:val="00FA2ACB"/>
    <w:rsid w:val="00FA2B17"/>
    <w:rsid w:val="00FA2BB3"/>
    <w:rsid w:val="00FA2DCD"/>
    <w:rsid w:val="00FA3333"/>
    <w:rsid w:val="00FA38BF"/>
    <w:rsid w:val="00FA39D0"/>
    <w:rsid w:val="00FA3B47"/>
    <w:rsid w:val="00FA3DC4"/>
    <w:rsid w:val="00FA409C"/>
    <w:rsid w:val="00FA40B0"/>
    <w:rsid w:val="00FA416A"/>
    <w:rsid w:val="00FA41F8"/>
    <w:rsid w:val="00FA477C"/>
    <w:rsid w:val="00FA49DD"/>
    <w:rsid w:val="00FA50B0"/>
    <w:rsid w:val="00FA52D8"/>
    <w:rsid w:val="00FA57E5"/>
    <w:rsid w:val="00FA58CD"/>
    <w:rsid w:val="00FA59D3"/>
    <w:rsid w:val="00FA5A0D"/>
    <w:rsid w:val="00FA5CDF"/>
    <w:rsid w:val="00FA6209"/>
    <w:rsid w:val="00FA6763"/>
    <w:rsid w:val="00FA6863"/>
    <w:rsid w:val="00FA6932"/>
    <w:rsid w:val="00FA6D48"/>
    <w:rsid w:val="00FA73B3"/>
    <w:rsid w:val="00FA7426"/>
    <w:rsid w:val="00FA7489"/>
    <w:rsid w:val="00FA74A3"/>
    <w:rsid w:val="00FA787B"/>
    <w:rsid w:val="00FA7CA2"/>
    <w:rsid w:val="00FB0033"/>
    <w:rsid w:val="00FB007B"/>
    <w:rsid w:val="00FB0122"/>
    <w:rsid w:val="00FB017A"/>
    <w:rsid w:val="00FB027D"/>
    <w:rsid w:val="00FB0780"/>
    <w:rsid w:val="00FB0815"/>
    <w:rsid w:val="00FB0856"/>
    <w:rsid w:val="00FB0ABD"/>
    <w:rsid w:val="00FB0AD8"/>
    <w:rsid w:val="00FB0B94"/>
    <w:rsid w:val="00FB0FC8"/>
    <w:rsid w:val="00FB1366"/>
    <w:rsid w:val="00FB143A"/>
    <w:rsid w:val="00FB1476"/>
    <w:rsid w:val="00FB17F8"/>
    <w:rsid w:val="00FB1976"/>
    <w:rsid w:val="00FB1A7F"/>
    <w:rsid w:val="00FB1B8F"/>
    <w:rsid w:val="00FB1E2C"/>
    <w:rsid w:val="00FB1F71"/>
    <w:rsid w:val="00FB20E7"/>
    <w:rsid w:val="00FB22E2"/>
    <w:rsid w:val="00FB24F9"/>
    <w:rsid w:val="00FB2694"/>
    <w:rsid w:val="00FB274E"/>
    <w:rsid w:val="00FB27C5"/>
    <w:rsid w:val="00FB2993"/>
    <w:rsid w:val="00FB2B62"/>
    <w:rsid w:val="00FB32EF"/>
    <w:rsid w:val="00FB36E8"/>
    <w:rsid w:val="00FB38E8"/>
    <w:rsid w:val="00FB3936"/>
    <w:rsid w:val="00FB39B6"/>
    <w:rsid w:val="00FB3AB4"/>
    <w:rsid w:val="00FB3BAC"/>
    <w:rsid w:val="00FB3F21"/>
    <w:rsid w:val="00FB413E"/>
    <w:rsid w:val="00FB4148"/>
    <w:rsid w:val="00FB44E5"/>
    <w:rsid w:val="00FB460B"/>
    <w:rsid w:val="00FB46CA"/>
    <w:rsid w:val="00FB4917"/>
    <w:rsid w:val="00FB4C80"/>
    <w:rsid w:val="00FB4CC4"/>
    <w:rsid w:val="00FB4D3E"/>
    <w:rsid w:val="00FB4D71"/>
    <w:rsid w:val="00FB4F7A"/>
    <w:rsid w:val="00FB5167"/>
    <w:rsid w:val="00FB51A4"/>
    <w:rsid w:val="00FB5251"/>
    <w:rsid w:val="00FB5438"/>
    <w:rsid w:val="00FB562E"/>
    <w:rsid w:val="00FB5838"/>
    <w:rsid w:val="00FB5856"/>
    <w:rsid w:val="00FB58B0"/>
    <w:rsid w:val="00FB5AEF"/>
    <w:rsid w:val="00FB5CA3"/>
    <w:rsid w:val="00FB5FAD"/>
    <w:rsid w:val="00FB644C"/>
    <w:rsid w:val="00FB6483"/>
    <w:rsid w:val="00FB6740"/>
    <w:rsid w:val="00FB6A6A"/>
    <w:rsid w:val="00FB6C64"/>
    <w:rsid w:val="00FB6D6A"/>
    <w:rsid w:val="00FB6DDA"/>
    <w:rsid w:val="00FB7127"/>
    <w:rsid w:val="00FB71D6"/>
    <w:rsid w:val="00FB740C"/>
    <w:rsid w:val="00FB7521"/>
    <w:rsid w:val="00FB7574"/>
    <w:rsid w:val="00FB7585"/>
    <w:rsid w:val="00FB7654"/>
    <w:rsid w:val="00FB78AC"/>
    <w:rsid w:val="00FB7A46"/>
    <w:rsid w:val="00FB7D22"/>
    <w:rsid w:val="00FB7D40"/>
    <w:rsid w:val="00FC0378"/>
    <w:rsid w:val="00FC05A0"/>
    <w:rsid w:val="00FC0708"/>
    <w:rsid w:val="00FC0734"/>
    <w:rsid w:val="00FC0C68"/>
    <w:rsid w:val="00FC0D8A"/>
    <w:rsid w:val="00FC0E00"/>
    <w:rsid w:val="00FC0FE9"/>
    <w:rsid w:val="00FC14BA"/>
    <w:rsid w:val="00FC16D4"/>
    <w:rsid w:val="00FC17EC"/>
    <w:rsid w:val="00FC1B99"/>
    <w:rsid w:val="00FC1C49"/>
    <w:rsid w:val="00FC2050"/>
    <w:rsid w:val="00FC2863"/>
    <w:rsid w:val="00FC286D"/>
    <w:rsid w:val="00FC29BD"/>
    <w:rsid w:val="00FC2A89"/>
    <w:rsid w:val="00FC2AF7"/>
    <w:rsid w:val="00FC2BBB"/>
    <w:rsid w:val="00FC30CA"/>
    <w:rsid w:val="00FC35DD"/>
    <w:rsid w:val="00FC3665"/>
    <w:rsid w:val="00FC3A51"/>
    <w:rsid w:val="00FC3AEA"/>
    <w:rsid w:val="00FC3BFD"/>
    <w:rsid w:val="00FC4179"/>
    <w:rsid w:val="00FC429B"/>
    <w:rsid w:val="00FC458E"/>
    <w:rsid w:val="00FC47B4"/>
    <w:rsid w:val="00FC4D83"/>
    <w:rsid w:val="00FC502E"/>
    <w:rsid w:val="00FC51C4"/>
    <w:rsid w:val="00FC5231"/>
    <w:rsid w:val="00FC556A"/>
    <w:rsid w:val="00FC5574"/>
    <w:rsid w:val="00FC55F7"/>
    <w:rsid w:val="00FC56B7"/>
    <w:rsid w:val="00FC58B7"/>
    <w:rsid w:val="00FC597B"/>
    <w:rsid w:val="00FC59E2"/>
    <w:rsid w:val="00FC6A0C"/>
    <w:rsid w:val="00FC6C7D"/>
    <w:rsid w:val="00FC6D9C"/>
    <w:rsid w:val="00FC736E"/>
    <w:rsid w:val="00FC7429"/>
    <w:rsid w:val="00FC7802"/>
    <w:rsid w:val="00FC7A7E"/>
    <w:rsid w:val="00FD07F6"/>
    <w:rsid w:val="00FD0B67"/>
    <w:rsid w:val="00FD0E2F"/>
    <w:rsid w:val="00FD116E"/>
    <w:rsid w:val="00FD1256"/>
    <w:rsid w:val="00FD1268"/>
    <w:rsid w:val="00FD12BE"/>
    <w:rsid w:val="00FD13F9"/>
    <w:rsid w:val="00FD1B12"/>
    <w:rsid w:val="00FD1DE3"/>
    <w:rsid w:val="00FD1EC8"/>
    <w:rsid w:val="00FD1F70"/>
    <w:rsid w:val="00FD22A5"/>
    <w:rsid w:val="00FD2408"/>
    <w:rsid w:val="00FD279D"/>
    <w:rsid w:val="00FD2862"/>
    <w:rsid w:val="00FD2990"/>
    <w:rsid w:val="00FD2BE4"/>
    <w:rsid w:val="00FD2C1D"/>
    <w:rsid w:val="00FD3115"/>
    <w:rsid w:val="00FD31AA"/>
    <w:rsid w:val="00FD3331"/>
    <w:rsid w:val="00FD335F"/>
    <w:rsid w:val="00FD33F9"/>
    <w:rsid w:val="00FD39A4"/>
    <w:rsid w:val="00FD39D8"/>
    <w:rsid w:val="00FD3F73"/>
    <w:rsid w:val="00FD4165"/>
    <w:rsid w:val="00FD4442"/>
    <w:rsid w:val="00FD4668"/>
    <w:rsid w:val="00FD47ED"/>
    <w:rsid w:val="00FD4872"/>
    <w:rsid w:val="00FD4989"/>
    <w:rsid w:val="00FD4A16"/>
    <w:rsid w:val="00FD4AF2"/>
    <w:rsid w:val="00FD4B1B"/>
    <w:rsid w:val="00FD4F5C"/>
    <w:rsid w:val="00FD50A8"/>
    <w:rsid w:val="00FD54CA"/>
    <w:rsid w:val="00FD5522"/>
    <w:rsid w:val="00FD5625"/>
    <w:rsid w:val="00FD563B"/>
    <w:rsid w:val="00FD564F"/>
    <w:rsid w:val="00FD56FD"/>
    <w:rsid w:val="00FD596B"/>
    <w:rsid w:val="00FD5CB6"/>
    <w:rsid w:val="00FD5D54"/>
    <w:rsid w:val="00FD5E3A"/>
    <w:rsid w:val="00FD5EC9"/>
    <w:rsid w:val="00FD6127"/>
    <w:rsid w:val="00FD624A"/>
    <w:rsid w:val="00FD647B"/>
    <w:rsid w:val="00FD69C8"/>
    <w:rsid w:val="00FD6AC1"/>
    <w:rsid w:val="00FD6B0B"/>
    <w:rsid w:val="00FD6F47"/>
    <w:rsid w:val="00FD7042"/>
    <w:rsid w:val="00FD7208"/>
    <w:rsid w:val="00FD74DB"/>
    <w:rsid w:val="00FD754D"/>
    <w:rsid w:val="00FD7660"/>
    <w:rsid w:val="00FD7798"/>
    <w:rsid w:val="00FD77C6"/>
    <w:rsid w:val="00FD793B"/>
    <w:rsid w:val="00FD7B52"/>
    <w:rsid w:val="00FD7DB1"/>
    <w:rsid w:val="00FD7EC0"/>
    <w:rsid w:val="00FD7F13"/>
    <w:rsid w:val="00FD7FA3"/>
    <w:rsid w:val="00FE0032"/>
    <w:rsid w:val="00FE00CC"/>
    <w:rsid w:val="00FE02C0"/>
    <w:rsid w:val="00FE0655"/>
    <w:rsid w:val="00FE09E7"/>
    <w:rsid w:val="00FE0A93"/>
    <w:rsid w:val="00FE0C16"/>
    <w:rsid w:val="00FE0C2E"/>
    <w:rsid w:val="00FE10C3"/>
    <w:rsid w:val="00FE11AB"/>
    <w:rsid w:val="00FE16AB"/>
    <w:rsid w:val="00FE1BE8"/>
    <w:rsid w:val="00FE1CA1"/>
    <w:rsid w:val="00FE223E"/>
    <w:rsid w:val="00FE2365"/>
    <w:rsid w:val="00FE237B"/>
    <w:rsid w:val="00FE23D1"/>
    <w:rsid w:val="00FE269C"/>
    <w:rsid w:val="00FE26C1"/>
    <w:rsid w:val="00FE26EC"/>
    <w:rsid w:val="00FE2805"/>
    <w:rsid w:val="00FE292A"/>
    <w:rsid w:val="00FE2A36"/>
    <w:rsid w:val="00FE2AED"/>
    <w:rsid w:val="00FE2B6D"/>
    <w:rsid w:val="00FE2CAE"/>
    <w:rsid w:val="00FE2E82"/>
    <w:rsid w:val="00FE3001"/>
    <w:rsid w:val="00FE30B7"/>
    <w:rsid w:val="00FE347F"/>
    <w:rsid w:val="00FE3638"/>
    <w:rsid w:val="00FE3664"/>
    <w:rsid w:val="00FE368C"/>
    <w:rsid w:val="00FE37D7"/>
    <w:rsid w:val="00FE3CDF"/>
    <w:rsid w:val="00FE41F4"/>
    <w:rsid w:val="00FE426C"/>
    <w:rsid w:val="00FE4282"/>
    <w:rsid w:val="00FE49FA"/>
    <w:rsid w:val="00FE4B54"/>
    <w:rsid w:val="00FE4C7B"/>
    <w:rsid w:val="00FE4E5F"/>
    <w:rsid w:val="00FE4FE9"/>
    <w:rsid w:val="00FE5140"/>
    <w:rsid w:val="00FE51D9"/>
    <w:rsid w:val="00FE5358"/>
    <w:rsid w:val="00FE53A8"/>
    <w:rsid w:val="00FE56F4"/>
    <w:rsid w:val="00FE58C9"/>
    <w:rsid w:val="00FE615A"/>
    <w:rsid w:val="00FE6500"/>
    <w:rsid w:val="00FE65F9"/>
    <w:rsid w:val="00FE6638"/>
    <w:rsid w:val="00FE673C"/>
    <w:rsid w:val="00FE6E2E"/>
    <w:rsid w:val="00FE6ED1"/>
    <w:rsid w:val="00FE7101"/>
    <w:rsid w:val="00FE710D"/>
    <w:rsid w:val="00FE7335"/>
    <w:rsid w:val="00FE7336"/>
    <w:rsid w:val="00FE786D"/>
    <w:rsid w:val="00FE787C"/>
    <w:rsid w:val="00FE7903"/>
    <w:rsid w:val="00FE7F21"/>
    <w:rsid w:val="00FF010A"/>
    <w:rsid w:val="00FF0144"/>
    <w:rsid w:val="00FF01A2"/>
    <w:rsid w:val="00FF024E"/>
    <w:rsid w:val="00FF076B"/>
    <w:rsid w:val="00FF0A8D"/>
    <w:rsid w:val="00FF0BEE"/>
    <w:rsid w:val="00FF0E11"/>
    <w:rsid w:val="00FF1045"/>
    <w:rsid w:val="00FF10EC"/>
    <w:rsid w:val="00FF1237"/>
    <w:rsid w:val="00FF1294"/>
    <w:rsid w:val="00FF14EE"/>
    <w:rsid w:val="00FF157A"/>
    <w:rsid w:val="00FF171F"/>
    <w:rsid w:val="00FF1868"/>
    <w:rsid w:val="00FF1873"/>
    <w:rsid w:val="00FF1DD7"/>
    <w:rsid w:val="00FF2031"/>
    <w:rsid w:val="00FF2114"/>
    <w:rsid w:val="00FF227B"/>
    <w:rsid w:val="00FF23B2"/>
    <w:rsid w:val="00FF2419"/>
    <w:rsid w:val="00FF261A"/>
    <w:rsid w:val="00FF26AF"/>
    <w:rsid w:val="00FF283D"/>
    <w:rsid w:val="00FF28E1"/>
    <w:rsid w:val="00FF2CD7"/>
    <w:rsid w:val="00FF3345"/>
    <w:rsid w:val="00FF33AB"/>
    <w:rsid w:val="00FF3420"/>
    <w:rsid w:val="00FF3671"/>
    <w:rsid w:val="00FF381F"/>
    <w:rsid w:val="00FF3ABF"/>
    <w:rsid w:val="00FF3B33"/>
    <w:rsid w:val="00FF3D25"/>
    <w:rsid w:val="00FF3E7E"/>
    <w:rsid w:val="00FF41EB"/>
    <w:rsid w:val="00FF424E"/>
    <w:rsid w:val="00FF425E"/>
    <w:rsid w:val="00FF43F4"/>
    <w:rsid w:val="00FF44D6"/>
    <w:rsid w:val="00FF45A5"/>
    <w:rsid w:val="00FF4874"/>
    <w:rsid w:val="00FF49D0"/>
    <w:rsid w:val="00FF541B"/>
    <w:rsid w:val="00FF555F"/>
    <w:rsid w:val="00FF56F2"/>
    <w:rsid w:val="00FF575D"/>
    <w:rsid w:val="00FF576F"/>
    <w:rsid w:val="00FF5773"/>
    <w:rsid w:val="00FF5857"/>
    <w:rsid w:val="00FF5C91"/>
    <w:rsid w:val="00FF6083"/>
    <w:rsid w:val="00FF6183"/>
    <w:rsid w:val="00FF626E"/>
    <w:rsid w:val="00FF62EB"/>
    <w:rsid w:val="00FF6308"/>
    <w:rsid w:val="00FF657E"/>
    <w:rsid w:val="00FF66F8"/>
    <w:rsid w:val="00FF6744"/>
    <w:rsid w:val="00FF690A"/>
    <w:rsid w:val="00FF6B70"/>
    <w:rsid w:val="00FF7043"/>
    <w:rsid w:val="00FF70B1"/>
    <w:rsid w:val="00FF7480"/>
    <w:rsid w:val="00FF7B4D"/>
    <w:rsid w:val="00FF7E4C"/>
    <w:rsid w:val="03EF7981"/>
    <w:rsid w:val="07E92D65"/>
    <w:rsid w:val="0BE2D4E5"/>
    <w:rsid w:val="0C66F8A7"/>
    <w:rsid w:val="0DCCD981"/>
    <w:rsid w:val="0ECCB8C8"/>
    <w:rsid w:val="0F091AFD"/>
    <w:rsid w:val="11492234"/>
    <w:rsid w:val="1579F037"/>
    <w:rsid w:val="16150B73"/>
    <w:rsid w:val="178BECCB"/>
    <w:rsid w:val="19193437"/>
    <w:rsid w:val="1A69DAC4"/>
    <w:rsid w:val="1C18E502"/>
    <w:rsid w:val="1F84402A"/>
    <w:rsid w:val="202C57D6"/>
    <w:rsid w:val="227C014C"/>
    <w:rsid w:val="24BF4025"/>
    <w:rsid w:val="2B679A62"/>
    <w:rsid w:val="2B68EEF2"/>
    <w:rsid w:val="2CAB6631"/>
    <w:rsid w:val="2DDDCDB8"/>
    <w:rsid w:val="2E026012"/>
    <w:rsid w:val="3324A0F1"/>
    <w:rsid w:val="334F8908"/>
    <w:rsid w:val="34E21E10"/>
    <w:rsid w:val="3A0DFBAE"/>
    <w:rsid w:val="3D998013"/>
    <w:rsid w:val="413E2E21"/>
    <w:rsid w:val="4233ECFD"/>
    <w:rsid w:val="43A62BBD"/>
    <w:rsid w:val="44FF2D94"/>
    <w:rsid w:val="4988FD67"/>
    <w:rsid w:val="4A670A07"/>
    <w:rsid w:val="51F1246B"/>
    <w:rsid w:val="554049C6"/>
    <w:rsid w:val="562023BA"/>
    <w:rsid w:val="57707946"/>
    <w:rsid w:val="57BCF3A5"/>
    <w:rsid w:val="5B87E7C4"/>
    <w:rsid w:val="5CFF9CC0"/>
    <w:rsid w:val="5FD58A85"/>
    <w:rsid w:val="6184A97A"/>
    <w:rsid w:val="63009F8F"/>
    <w:rsid w:val="63BDDB54"/>
    <w:rsid w:val="648760A7"/>
    <w:rsid w:val="67C9E241"/>
    <w:rsid w:val="67EB97DD"/>
    <w:rsid w:val="68CF6181"/>
    <w:rsid w:val="6F8CFE5C"/>
    <w:rsid w:val="6FB5B331"/>
    <w:rsid w:val="72528CF8"/>
    <w:rsid w:val="7764B36E"/>
    <w:rsid w:val="7807BCF3"/>
    <w:rsid w:val="7D3E8833"/>
    <w:rsid w:val="7E451AAD"/>
    <w:rsid w:val="7E95EE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5956B"/>
  <w15:chartTrackingRefBased/>
  <w15:docId w15:val="{D9260388-4444-D742-88F0-B1AE2B9AC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A59"/>
    <w:rPr>
      <w:rFonts w:asciiTheme="minorHAnsi" w:eastAsiaTheme="minorEastAsia" w:hAnsiTheme="minorHAnsi" w:cstheme="minorBidi"/>
      <w:sz w:val="24"/>
      <w:szCs w:val="24"/>
      <w:lang w:val="en-SE" w:eastAsia="ja-JP"/>
    </w:rPr>
  </w:style>
  <w:style w:type="paragraph" w:styleId="Heading1">
    <w:name w:val="heading 1"/>
    <w:basedOn w:val="Normal"/>
    <w:next w:val="Normal"/>
    <w:link w:val="Heading1Char"/>
    <w:qFormat/>
    <w:rsid w:val="00956A18"/>
    <w:pPr>
      <w:keepNext/>
      <w:keepLines/>
      <w:numPr>
        <w:numId w:val="11"/>
      </w:numPr>
      <w:spacing w:before="360" w:after="240"/>
      <w:outlineLvl w:val="0"/>
    </w:pPr>
    <w:rPr>
      <w:b/>
      <w:caps/>
      <w:kern w:val="28"/>
      <w:sz w:val="28"/>
    </w:rPr>
  </w:style>
  <w:style w:type="paragraph" w:styleId="Heading2">
    <w:name w:val="heading 2"/>
    <w:basedOn w:val="Heading1"/>
    <w:next w:val="Normal"/>
    <w:link w:val="Heading2Char"/>
    <w:qFormat/>
    <w:rsid w:val="00956A18"/>
    <w:pPr>
      <w:numPr>
        <w:ilvl w:val="1"/>
      </w:numPr>
      <w:outlineLvl w:val="1"/>
    </w:pPr>
    <w:rPr>
      <w:caps w:val="0"/>
    </w:rPr>
  </w:style>
  <w:style w:type="paragraph" w:styleId="Heading3">
    <w:name w:val="heading 3"/>
    <w:basedOn w:val="Heading2"/>
    <w:next w:val="Normal"/>
    <w:link w:val="Heading3Char"/>
    <w:qFormat/>
    <w:rsid w:val="00956A18"/>
    <w:pPr>
      <w:numPr>
        <w:ilvl w:val="2"/>
      </w:numPr>
      <w:outlineLvl w:val="2"/>
    </w:pPr>
    <w:rPr>
      <w:sz w:val="24"/>
    </w:rPr>
  </w:style>
  <w:style w:type="paragraph" w:styleId="Heading4">
    <w:name w:val="heading 4"/>
    <w:basedOn w:val="Heading3"/>
    <w:next w:val="BodyText"/>
    <w:link w:val="Heading4Char"/>
    <w:qFormat/>
    <w:rsid w:val="00956A18"/>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956A18"/>
    <w:pPr>
      <w:numPr>
        <w:ilvl w:val="4"/>
      </w:numPr>
      <w:outlineLvl w:val="4"/>
    </w:pPr>
    <w:rPr>
      <w:i/>
    </w:rPr>
  </w:style>
  <w:style w:type="paragraph" w:styleId="Heading6">
    <w:name w:val="heading 6"/>
    <w:basedOn w:val="Normal"/>
    <w:next w:val="Normal"/>
    <w:link w:val="Heading6Char"/>
    <w:qFormat/>
    <w:rsid w:val="00956A18"/>
    <w:pPr>
      <w:numPr>
        <w:ilvl w:val="5"/>
        <w:numId w:val="11"/>
      </w:numPr>
      <w:spacing w:before="120" w:after="60"/>
      <w:outlineLvl w:val="5"/>
    </w:pPr>
  </w:style>
  <w:style w:type="paragraph" w:styleId="Heading7">
    <w:name w:val="heading 7"/>
    <w:basedOn w:val="Normal"/>
    <w:next w:val="Normal"/>
    <w:link w:val="Heading7Char"/>
    <w:qFormat/>
    <w:rsid w:val="00956A18"/>
    <w:pPr>
      <w:numPr>
        <w:ilvl w:val="6"/>
        <w:numId w:val="11"/>
      </w:numPr>
      <w:spacing w:before="120" w:after="60"/>
      <w:outlineLvl w:val="6"/>
    </w:pPr>
  </w:style>
  <w:style w:type="paragraph" w:styleId="Heading8">
    <w:name w:val="heading 8"/>
    <w:basedOn w:val="Normal"/>
    <w:next w:val="Normal"/>
    <w:link w:val="Heading8Char"/>
    <w:qFormat/>
    <w:rsid w:val="00956A18"/>
    <w:pPr>
      <w:numPr>
        <w:ilvl w:val="7"/>
        <w:numId w:val="11"/>
      </w:numPr>
      <w:spacing w:before="120" w:after="60"/>
      <w:outlineLvl w:val="7"/>
    </w:pPr>
    <w:rPr>
      <w:i/>
    </w:rPr>
  </w:style>
  <w:style w:type="paragraph" w:styleId="Heading9">
    <w:name w:val="heading 9"/>
    <w:basedOn w:val="Normal"/>
    <w:next w:val="Normal"/>
    <w:link w:val="Heading9Char"/>
    <w:qFormat/>
    <w:rsid w:val="00956A18"/>
    <w:pPr>
      <w:numPr>
        <w:ilvl w:val="8"/>
        <w:numId w:val="11"/>
      </w:numPr>
      <w:spacing w:before="12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Normal"/>
    <w:next w:val="Normal"/>
    <w:rsid w:val="00956A18"/>
    <w:pPr>
      <w:ind w:left="1200"/>
    </w:pPr>
  </w:style>
  <w:style w:type="paragraph" w:styleId="TOC1">
    <w:name w:val="toc 1"/>
    <w:basedOn w:val="Normal"/>
    <w:next w:val="Normal"/>
    <w:rsid w:val="00956A18"/>
    <w:pPr>
      <w:spacing w:before="360"/>
    </w:pPr>
    <w:rPr>
      <w:rFonts w:ascii="Arial" w:hAnsi="Arial"/>
      <w:b/>
      <w:caps/>
    </w:rPr>
  </w:style>
  <w:style w:type="paragraph" w:customStyle="1" w:styleId="Figure">
    <w:name w:val="Figure"/>
    <w:basedOn w:val="Normal"/>
    <w:next w:val="Caption"/>
    <w:rsid w:val="00FD563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956A18"/>
    <w:pPr>
      <w:spacing w:before="60" w:after="180"/>
      <w:jc w:val="center"/>
    </w:pPr>
  </w:style>
  <w:style w:type="paragraph" w:styleId="TOC5">
    <w:name w:val="toc 5"/>
    <w:basedOn w:val="TOC1"/>
    <w:next w:val="Normal"/>
    <w:rsid w:val="00956A18"/>
    <w:pPr>
      <w:spacing w:before="0"/>
      <w:ind w:left="600"/>
    </w:pPr>
    <w:rPr>
      <w:rFonts w:ascii="Times New Roman" w:hAnsi="Times New Roman"/>
      <w:b w:val="0"/>
      <w:caps w:val="0"/>
      <w:sz w:val="20"/>
    </w:rPr>
  </w:style>
  <w:style w:type="paragraph" w:styleId="TOC4">
    <w:name w:val="toc 4"/>
    <w:basedOn w:val="TOC1"/>
    <w:next w:val="Normal"/>
    <w:rsid w:val="00956A18"/>
    <w:pPr>
      <w:spacing w:before="0"/>
      <w:ind w:left="400"/>
    </w:pPr>
    <w:rPr>
      <w:rFonts w:ascii="Times New Roman" w:hAnsi="Times New Roman"/>
      <w:b w:val="0"/>
      <w:caps w:val="0"/>
      <w:sz w:val="20"/>
    </w:rPr>
  </w:style>
  <w:style w:type="paragraph" w:styleId="TOC3">
    <w:name w:val="toc 3"/>
    <w:basedOn w:val="TOC1"/>
    <w:next w:val="Normal"/>
    <w:rsid w:val="00956A18"/>
    <w:pPr>
      <w:spacing w:before="0"/>
      <w:ind w:left="200"/>
    </w:pPr>
    <w:rPr>
      <w:rFonts w:ascii="Times New Roman" w:hAnsi="Times New Roman"/>
      <w:b w:val="0"/>
      <w:caps w:val="0"/>
      <w:sz w:val="20"/>
    </w:rPr>
  </w:style>
  <w:style w:type="paragraph" w:styleId="TOC2">
    <w:name w:val="toc 2"/>
    <w:basedOn w:val="TOC1"/>
    <w:next w:val="Normal"/>
    <w:rsid w:val="00956A18"/>
    <w:pPr>
      <w:spacing w:before="240"/>
    </w:pPr>
    <w:rPr>
      <w:rFonts w:ascii="Times New Roman" w:hAnsi="Times New Roman"/>
      <w:caps w:val="0"/>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956A18"/>
    <w:pPr>
      <w:shd w:val="clear" w:color="auto" w:fill="000080"/>
    </w:pPr>
    <w:rPr>
      <w:rFonts w:ascii="Arial" w:hAnsi="Arial" w:cs="Arial"/>
      <w:sz w:val="16"/>
      <w:lang w:val="en-US"/>
    </w:rPr>
  </w:style>
  <w:style w:type="paragraph" w:styleId="ListNumber2">
    <w:name w:val="List Number 2"/>
    <w:basedOn w:val="ListNumber"/>
    <w:rsid w:val="00FD563B"/>
    <w:pPr>
      <w:numPr>
        <w:numId w:val="9"/>
      </w:numPr>
    </w:pPr>
  </w:style>
  <w:style w:type="paragraph" w:styleId="ListNumber">
    <w:name w:val="List Number"/>
    <w:basedOn w:val="Normal"/>
    <w:rsid w:val="00956A18"/>
    <w:pPr>
      <w:numPr>
        <w:numId w:val="12"/>
      </w:numPr>
    </w:pPr>
  </w:style>
  <w:style w:type="paragraph" w:styleId="List">
    <w:name w:val="List"/>
    <w:basedOn w:val="Normal"/>
    <w:rsid w:val="00956A18"/>
    <w:pPr>
      <w:ind w:left="360" w:hanging="360"/>
    </w:pPr>
  </w:style>
  <w:style w:type="paragraph" w:styleId="Header">
    <w:name w:val="header"/>
    <w:basedOn w:val="Normal"/>
    <w:link w:val="HeaderChar"/>
    <w:rsid w:val="00956A18"/>
    <w:pPr>
      <w:tabs>
        <w:tab w:val="center" w:pos="4819"/>
        <w:tab w:val="right" w:pos="9071"/>
      </w:tabs>
    </w:pPr>
  </w:style>
  <w:style w:type="character" w:styleId="FootnoteReference">
    <w:name w:val="footnote reference"/>
    <w:basedOn w:val="DefaultParagraphFont"/>
    <w:rsid w:val="00956A18"/>
    <w:rPr>
      <w:vertAlign w:val="superscript"/>
    </w:rPr>
  </w:style>
  <w:style w:type="paragraph" w:styleId="FootnoteText">
    <w:name w:val="footnote text"/>
    <w:basedOn w:val="Normal"/>
    <w:link w:val="FootnoteTextChar"/>
    <w:rsid w:val="00956A18"/>
    <w:pPr>
      <w:ind w:left="113" w:hanging="113"/>
    </w:p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Normal"/>
    <w:next w:val="Normal"/>
    <w:rsid w:val="00956A18"/>
    <w:pPr>
      <w:ind w:left="1400"/>
    </w:pPr>
  </w:style>
  <w:style w:type="paragraph" w:styleId="TOC6">
    <w:name w:val="toc 6"/>
    <w:basedOn w:val="Normal"/>
    <w:next w:val="Normal"/>
    <w:rsid w:val="00956A18"/>
    <w:pPr>
      <w:ind w:left="800"/>
    </w:pPr>
  </w:style>
  <w:style w:type="paragraph" w:styleId="TOC7">
    <w:name w:val="toc 7"/>
    <w:basedOn w:val="Normal"/>
    <w:next w:val="Normal"/>
    <w:rsid w:val="00956A18"/>
    <w:pPr>
      <w:ind w:left="1000"/>
    </w:pPr>
  </w:style>
  <w:style w:type="paragraph" w:styleId="ListBullet2">
    <w:name w:val="List Bullet 2"/>
    <w:basedOn w:val="ListBullet"/>
    <w:rsid w:val="00FD563B"/>
    <w:pPr>
      <w:numPr>
        <w:numId w:val="5"/>
      </w:numPr>
    </w:pPr>
  </w:style>
  <w:style w:type="paragraph" w:styleId="ListBullet">
    <w:name w:val="List Bullet"/>
    <w:basedOn w:val="Normal"/>
    <w:rsid w:val="00956A18"/>
    <w:pPr>
      <w:numPr>
        <w:numId w:val="13"/>
      </w:numPr>
    </w:pPr>
    <w:rPr>
      <w:lang w:val="en-US"/>
    </w:rPr>
  </w:style>
  <w:style w:type="paragraph" w:styleId="ListBullet3">
    <w:name w:val="List Bullet 3"/>
    <w:basedOn w:val="ListBullet2"/>
    <w:rsid w:val="00FD563B"/>
    <w:pPr>
      <w:numPr>
        <w:numId w:val="6"/>
      </w:numPr>
    </w:pPr>
  </w:style>
  <w:style w:type="paragraph" w:customStyle="1" w:styleId="EQ">
    <w:name w:val="EQ"/>
    <w:basedOn w:val="Normal"/>
    <w:next w:val="Normal"/>
    <w:rsid w:val="00FD563B"/>
    <w:pPr>
      <w:keepLines/>
      <w:tabs>
        <w:tab w:val="center" w:pos="4536"/>
        <w:tab w:val="right" w:pos="9072"/>
      </w:tabs>
    </w:pPr>
    <w:rPr>
      <w:noProof/>
    </w:rPr>
  </w:style>
  <w:style w:type="paragraph" w:styleId="List2">
    <w:name w:val="List 2"/>
    <w:basedOn w:val="List"/>
    <w:rsid w:val="00FD563B"/>
    <w:pPr>
      <w:ind w:left="851"/>
    </w:p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7"/>
      </w:numPr>
    </w:pPr>
  </w:style>
  <w:style w:type="paragraph" w:styleId="ListBullet5">
    <w:name w:val="List Bullet 5"/>
    <w:basedOn w:val="ListBullet4"/>
    <w:rsid w:val="00FD563B"/>
    <w:pPr>
      <w:numPr>
        <w:numId w:val="8"/>
      </w:numPr>
    </w:pPr>
  </w:style>
  <w:style w:type="paragraph" w:styleId="Footer">
    <w:name w:val="footer"/>
    <w:basedOn w:val="Normal"/>
    <w:link w:val="FooterChar"/>
    <w:rsid w:val="00956A18"/>
    <w:pPr>
      <w:tabs>
        <w:tab w:val="center" w:pos="4153"/>
        <w:tab w:val="right" w:pos="8306"/>
      </w:tabs>
    </w:pPr>
  </w:style>
  <w:style w:type="paragraph" w:customStyle="1" w:styleId="Reference">
    <w:name w:val="Reference"/>
    <w:basedOn w:val="BodyText"/>
    <w:rsid w:val="00FD563B"/>
    <w:pPr>
      <w:numPr>
        <w:numId w:val="1"/>
      </w:numPr>
    </w:pPr>
    <w:rPr>
      <w:lang w:val="en-US"/>
    </w:r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rsid w:val="00956A18"/>
    <w:pPr>
      <w:spacing w:after="120"/>
    </w:pPr>
  </w:style>
  <w:style w:type="character" w:styleId="Hyperlink">
    <w:name w:val="Hyperlink"/>
    <w:basedOn w:val="DefaultParagraphFont"/>
    <w:uiPriority w:val="99"/>
    <w:rsid w:val="00956A18"/>
    <w:rPr>
      <w:color w:val="0000FF"/>
      <w:u w:val="single"/>
    </w:rPr>
  </w:style>
  <w:style w:type="character" w:styleId="FollowedHyperlink">
    <w:name w:val="FollowedHyperlink"/>
    <w:basedOn w:val="DefaultParagraphFont"/>
    <w:rsid w:val="00956A18"/>
    <w:rPr>
      <w:color w:val="FF0000"/>
      <w:u w:val="single"/>
    </w:rPr>
  </w:style>
  <w:style w:type="character" w:styleId="CommentReference">
    <w:name w:val="annotation reference"/>
    <w:qFormat/>
    <w:rsid w:val="00FD563B"/>
    <w:rPr>
      <w:sz w:val="16"/>
      <w:szCs w:val="16"/>
    </w:rPr>
  </w:style>
  <w:style w:type="paragraph" w:styleId="CommentText">
    <w:name w:val="annotation text"/>
    <w:basedOn w:val="Normal"/>
    <w:link w:val="CommentTextChar"/>
    <w:rsid w:val="00956A18"/>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Times New Roman" w:eastAsia="Times New Roman" w:hAnsi="Times New Roman"/>
      <w:b/>
      <w:caps/>
      <w:kern w:val="28"/>
      <w:sz w:val="28"/>
      <w:lang w:eastAsia="en-US"/>
    </w:rPr>
  </w:style>
  <w:style w:type="paragraph" w:customStyle="1" w:styleId="B1">
    <w:name w:val="B1"/>
    <w:basedOn w:val="List"/>
    <w:link w:val="B1Char1"/>
    <w:rsid w:val="00FD563B"/>
  </w:style>
  <w:style w:type="paragraph" w:customStyle="1" w:styleId="B2">
    <w:name w:val="B2"/>
    <w:basedOn w:val="List2"/>
    <w:link w:val="B2Char"/>
    <w:rsid w:val="00FD563B"/>
  </w:style>
  <w:style w:type="paragraph" w:customStyle="1" w:styleId="B3">
    <w:name w:val="B3"/>
    <w:basedOn w:val="List3"/>
    <w:link w:val="B3Char2"/>
    <w:rsid w:val="00FD563B"/>
  </w:style>
  <w:style w:type="paragraph" w:customStyle="1" w:styleId="B4">
    <w:name w:val="B4"/>
    <w:basedOn w:val="List4"/>
    <w:link w:val="B4Char"/>
    <w:rsid w:val="00FD563B"/>
  </w:style>
  <w:style w:type="paragraph" w:customStyle="1" w:styleId="Proposal">
    <w:name w:val="Proposal"/>
    <w:basedOn w:val="BodyText"/>
    <w:link w:val="ProposalChar"/>
    <w:qFormat/>
    <w:rsid w:val="00A92FC7"/>
    <w:pPr>
      <w:numPr>
        <w:numId w:val="36"/>
      </w:numPr>
      <w:tabs>
        <w:tab w:val="left" w:pos="1701"/>
      </w:tabs>
      <w:jc w:val="both"/>
    </w:pPr>
    <w:rPr>
      <w:b/>
      <w:bCs/>
      <w:lang w:val="en-US" w:eastAsia="en-GB"/>
    </w:rPr>
  </w:style>
  <w:style w:type="character" w:customStyle="1" w:styleId="BodyTextChar">
    <w:name w:val="Body Text Char"/>
    <w:link w:val="BodyText"/>
    <w:rsid w:val="00FD563B"/>
    <w:rPr>
      <w:rFonts w:ascii="Times New Roman" w:eastAsia="Times New Roman" w:hAnsi="Times New Roman"/>
      <w:lang w:eastAsia="en-US"/>
    </w:rPr>
  </w:style>
  <w:style w:type="paragraph" w:customStyle="1" w:styleId="B5">
    <w:name w:val="B5"/>
    <w:basedOn w:val="List5"/>
    <w:link w:val="B5Char"/>
    <w:rsid w:val="00FD563B"/>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rsid w:val="00956A18"/>
    <w:pPr>
      <w:keepNext/>
      <w:keepLines/>
    </w:pPr>
    <w:rPr>
      <w:rFonts w:ascii="Arial" w:hAnsi="Arial"/>
      <w:sz w:val="18"/>
    </w:rPr>
  </w:style>
  <w:style w:type="paragraph" w:customStyle="1" w:styleId="TAC">
    <w:name w:val="TAC"/>
    <w:basedOn w:val="Normal"/>
    <w:rsid w:val="00956A18"/>
    <w:pPr>
      <w:keepNext/>
      <w:keepLines/>
      <w:jc w:val="center"/>
    </w:pPr>
    <w:rPr>
      <w:rFonts w:ascii="Arial" w:hAnsi="Arial"/>
      <w:sz w:val="18"/>
    </w:rPr>
  </w:style>
  <w:style w:type="paragraph" w:customStyle="1" w:styleId="TAH">
    <w:name w:val="TAH"/>
    <w:basedOn w:val="TAC"/>
    <w:link w:val="TAHCar"/>
    <w:rsid w:val="00956A18"/>
    <w:rPr>
      <w:b/>
    </w:rPr>
  </w:style>
  <w:style w:type="paragraph" w:customStyle="1" w:styleId="TAN">
    <w:name w:val="TAN"/>
    <w:basedOn w:val="TAL"/>
    <w:rsid w:val="00956A18"/>
    <w:pPr>
      <w:ind w:left="851" w:hanging="851"/>
    </w:pPr>
  </w:style>
  <w:style w:type="paragraph" w:customStyle="1" w:styleId="TAR">
    <w:name w:val="TAR"/>
    <w:basedOn w:val="TAL"/>
    <w:rsid w:val="00956A18"/>
    <w:pPr>
      <w:jc w:val="right"/>
    </w:pPr>
  </w:style>
  <w:style w:type="paragraph" w:customStyle="1" w:styleId="TH">
    <w:name w:val="TH"/>
    <w:basedOn w:val="Normal"/>
    <w:link w:val="THChar"/>
    <w:rsid w:val="00956A18"/>
    <w:pPr>
      <w:keepNext/>
      <w:keepLines/>
      <w:spacing w:before="60" w:after="180"/>
      <w:jc w:val="center"/>
    </w:pPr>
    <w:rPr>
      <w:rFonts w:ascii="Arial" w:hAnsi="Arial"/>
      <w:b/>
    </w:rPr>
  </w:style>
  <w:style w:type="paragraph" w:customStyle="1" w:styleId="TF">
    <w:name w:val="TF"/>
    <w:basedOn w:val="Normal"/>
    <w:link w:val="TFChar"/>
    <w:rsid w:val="00956A18"/>
    <w:pPr>
      <w:keepLines/>
      <w:spacing w:after="240"/>
      <w:jc w:val="center"/>
    </w:pPr>
    <w:rPr>
      <w:rFonts w:ascii="Arial" w:hAnsi="Arial"/>
      <w:b/>
    </w:r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customStyle="1" w:styleId="Observation">
    <w:name w:val="Observation"/>
    <w:basedOn w:val="Proposal"/>
    <w:qFormat/>
    <w:rsid w:val="00F42CA4"/>
    <w:pPr>
      <w:numPr>
        <w:numId w:val="3"/>
      </w:numPr>
      <w:tabs>
        <w:tab w:val="num" w:pos="360"/>
      </w:tabs>
    </w:pPr>
  </w:style>
  <w:style w:type="paragraph" w:styleId="TableofFigures">
    <w:name w:val="table of figures"/>
    <w:basedOn w:val="BodyText"/>
    <w:next w:val="Normal"/>
    <w:uiPriority w:val="99"/>
    <w:rsid w:val="00FD563B"/>
    <w:pPr>
      <w:ind w:left="1701" w:hanging="1701"/>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BalloonTextChar">
    <w:name w:val="Balloon Text Char"/>
    <w:link w:val="BalloonText"/>
    <w:rsid w:val="00FD563B"/>
    <w:rPr>
      <w:rFonts w:ascii="Segoe UI" w:hAnsi="Segoe UI" w:cs="Segoe UI"/>
      <w:sz w:val="18"/>
      <w:szCs w:val="18"/>
      <w:lang w:eastAsia="ja-JP"/>
    </w:rPr>
  </w:style>
  <w:style w:type="character" w:customStyle="1" w:styleId="CommentTextChar">
    <w:name w:val="Comment Text Char"/>
    <w:link w:val="CommentText"/>
    <w:qFormat/>
    <w:rsid w:val="00FD563B"/>
    <w:rPr>
      <w:rFonts w:ascii="Times New Roman" w:eastAsia="Times New Roman" w:hAnsi="Times New Roman"/>
      <w:lang w:eastAsia="en-US"/>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Normal"/>
    <w:link w:val="Doc-text2Char"/>
    <w:qFormat/>
    <w:rsid w:val="00FD563B"/>
    <w:pPr>
      <w:tabs>
        <w:tab w:val="left" w:pos="1622"/>
      </w:tabs>
      <w:ind w:left="1622" w:hanging="363"/>
    </w:pPr>
    <w:rPr>
      <w:rFonts w:eastAsia="MS Mincho"/>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DocumentMapChar">
    <w:name w:val="Document Map Char"/>
    <w:link w:val="DocumentMap"/>
    <w:rsid w:val="00FD563B"/>
    <w:rPr>
      <w:rFonts w:ascii="Arial" w:eastAsia="Times New Roman" w:hAnsi="Arial" w:cs="Arial"/>
      <w:sz w:val="16"/>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4"/>
      </w:numPr>
      <w:spacing w:before="40"/>
    </w:pPr>
    <w:rPr>
      <w:rFonts w:eastAsia="MS Mincho"/>
      <w:b/>
      <w:lang w:val="en-US" w:eastAsia="en-GB"/>
    </w:rPr>
  </w:style>
  <w:style w:type="character" w:styleId="Emphasis">
    <w:name w:val="Emphasis"/>
    <w:basedOn w:val="DefaultParagraphFont"/>
    <w:qFormat/>
    <w:rsid w:val="00956A18"/>
    <w:rPr>
      <w:i/>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Times New Roman" w:eastAsia="Times New Roman" w:hAnsi="Times New Roman"/>
      <w:lang w:eastAsia="en-US"/>
    </w:rPr>
  </w:style>
  <w:style w:type="character" w:customStyle="1" w:styleId="FooterChar">
    <w:name w:val="Footer Char"/>
    <w:link w:val="Footer"/>
    <w:rsid w:val="00FD563B"/>
    <w:rPr>
      <w:rFonts w:ascii="Times New Roman" w:eastAsia="Times New Roman" w:hAnsi="Times New Roman"/>
      <w:lang w:eastAsia="en-US"/>
    </w:rPr>
  </w:style>
  <w:style w:type="character" w:customStyle="1" w:styleId="FootnoteTextChar">
    <w:name w:val="Footnote Text Char"/>
    <w:link w:val="FootnoteText"/>
    <w:rsid w:val="00FD563B"/>
    <w:rPr>
      <w:rFonts w:ascii="Times New Roman" w:eastAsia="Times New Roman" w:hAnsi="Times New Roman"/>
      <w:lang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Times New Roman" w:eastAsia="Times New Roman" w:hAnsi="Times New Roman"/>
      <w:b/>
      <w:kern w:val="28"/>
      <w:sz w:val="28"/>
      <w:lang w:eastAsia="en-US"/>
    </w:rPr>
  </w:style>
  <w:style w:type="character" w:customStyle="1" w:styleId="Heading3Char">
    <w:name w:val="Heading 3 Char"/>
    <w:link w:val="Heading3"/>
    <w:rsid w:val="00FD563B"/>
    <w:rPr>
      <w:rFonts w:ascii="Times New Roman" w:eastAsia="Times New Roman" w:hAnsi="Times New Roman"/>
      <w:b/>
      <w:kern w:val="28"/>
      <w:sz w:val="24"/>
      <w:lang w:eastAsia="en-US"/>
    </w:rPr>
  </w:style>
  <w:style w:type="character" w:customStyle="1" w:styleId="Heading4Char">
    <w:name w:val="Heading 4 Char"/>
    <w:link w:val="Heading4"/>
    <w:rsid w:val="00FD563B"/>
    <w:rPr>
      <w:rFonts w:ascii="Times New Roman Bold" w:eastAsia="Times New Roman" w:hAnsi="Times New Roman Bold"/>
      <w:b/>
      <w:kern w:val="28"/>
      <w:lang w:eastAsia="en-US"/>
    </w:rPr>
  </w:style>
  <w:style w:type="character" w:customStyle="1" w:styleId="Heading5Char">
    <w:name w:val="Heading 5 Char"/>
    <w:link w:val="Heading5"/>
    <w:rsid w:val="00FD563B"/>
    <w:rPr>
      <w:rFonts w:ascii="Times New Roman Bold" w:eastAsia="Times New Roman" w:hAnsi="Times New Roman Bold"/>
      <w:b/>
      <w:i/>
      <w:kern w:val="28"/>
      <w:lang w:eastAsia="en-US"/>
    </w:rPr>
  </w:style>
  <w:style w:type="paragraph" w:customStyle="1" w:styleId="H6">
    <w:name w:val="H6"/>
    <w:basedOn w:val="Heading5"/>
    <w:next w:val="Normal"/>
    <w:rsid w:val="00FD563B"/>
    <w:pPr>
      <w:ind w:left="1985" w:hanging="1985"/>
      <w:outlineLvl w:val="9"/>
    </w:pPr>
    <w:rPr>
      <w:b w:val="0"/>
      <w:i w:val="0"/>
    </w:rPr>
  </w:style>
  <w:style w:type="character" w:customStyle="1" w:styleId="Heading6Char">
    <w:name w:val="Heading 6 Char"/>
    <w:link w:val="Heading6"/>
    <w:rsid w:val="00FD563B"/>
    <w:rPr>
      <w:rFonts w:ascii="Times New Roman" w:eastAsia="Times New Roman" w:hAnsi="Times New Roman"/>
      <w:lang w:eastAsia="en-US"/>
    </w:rPr>
  </w:style>
  <w:style w:type="character" w:customStyle="1" w:styleId="Heading7Char">
    <w:name w:val="Heading 7 Char"/>
    <w:link w:val="Heading7"/>
    <w:rsid w:val="00FD563B"/>
    <w:rPr>
      <w:rFonts w:ascii="Times New Roman" w:eastAsia="Times New Roman" w:hAnsi="Times New Roman"/>
      <w:lang w:eastAsia="en-US"/>
    </w:rPr>
  </w:style>
  <w:style w:type="character" w:customStyle="1" w:styleId="Heading8Char">
    <w:name w:val="Heading 8 Char"/>
    <w:link w:val="Heading8"/>
    <w:rsid w:val="00FD563B"/>
    <w:rPr>
      <w:rFonts w:ascii="Times New Roman" w:eastAsia="Times New Roman" w:hAnsi="Times New Roman"/>
      <w:i/>
      <w:lang w:eastAsia="en-US"/>
    </w:rPr>
  </w:style>
  <w:style w:type="character" w:customStyle="1" w:styleId="Heading9Char">
    <w:name w:val="Heading 9 Char"/>
    <w:link w:val="Heading9"/>
    <w:rsid w:val="00FD563B"/>
    <w:rPr>
      <w:rFonts w:ascii="Times New Roman" w:eastAsia="Times New Roman" w:hAnsi="Times New Roman"/>
      <w:i/>
      <w:sz w:val="18"/>
      <w:lang w:eastAsia="en-US"/>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956A18"/>
    <w:rPr>
      <w:rFonts w:ascii="Arial" w:hAnsi="Arial" w:cs="Arial"/>
      <w:b/>
      <w:bCs/>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FD563B"/>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FD563B"/>
    <w:rPr>
      <w:rFonts w:ascii="Calibri" w:eastAsia="Calibri" w:hAnsi="Calibri"/>
      <w:sz w:val="22"/>
      <w:szCs w:val="22"/>
      <w:lang w:val="x-none" w:eastAsia="en-US"/>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basedOn w:val="TableNormal"/>
    <w:uiPriority w:val="39"/>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imes New Roman" w:hAnsi="Arial"/>
      <w:sz w:val="18"/>
      <w:lang w:eastAsia="en-US"/>
    </w:rPr>
  </w:style>
  <w:style w:type="character" w:customStyle="1" w:styleId="TAHCar">
    <w:name w:val="TAH Car"/>
    <w:link w:val="TAH"/>
    <w:locked/>
    <w:rsid w:val="00FD563B"/>
    <w:rPr>
      <w:rFonts w:ascii="Arial" w:eastAsia="Times New Roman" w:hAnsi="Arial"/>
      <w:b/>
      <w:sz w:val="18"/>
      <w:lang w:eastAsia="en-US"/>
    </w:rPr>
  </w:style>
  <w:style w:type="character" w:customStyle="1" w:styleId="THChar">
    <w:name w:val="TH Char"/>
    <w:link w:val="TH"/>
    <w:qFormat/>
    <w:rsid w:val="00FD563B"/>
    <w:rPr>
      <w:rFonts w:ascii="Arial" w:eastAsia="Times New Roman" w:hAnsi="Arial"/>
      <w:b/>
      <w:lang w:eastAsia="en-US"/>
    </w:rPr>
  </w:style>
  <w:style w:type="paragraph" w:customStyle="1" w:styleId="TAJ">
    <w:name w:val="TAJ"/>
    <w:basedOn w:val="Normal"/>
    <w:rsid w:val="00956A18"/>
    <w:pPr>
      <w:keepNext/>
      <w:keepLines/>
      <w:spacing w:before="60" w:after="180"/>
      <w:jc w:val="center"/>
    </w:pPr>
    <w:rPr>
      <w:rFonts w:ascii="Arial" w:hAnsi="Arial"/>
      <w:b/>
    </w:rPr>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sz w:val="18"/>
      <w:lang w:val="x-none" w:eastAsia="x-none"/>
    </w:rPr>
  </w:style>
  <w:style w:type="character" w:customStyle="1" w:styleId="TFChar">
    <w:name w:val="TF Char"/>
    <w:link w:val="TF"/>
    <w:rsid w:val="00FD563B"/>
    <w:rPr>
      <w:rFonts w:ascii="Arial" w:eastAsia="Times New Roman" w:hAnsi="Arial"/>
      <w:b/>
      <w:lang w:eastAsia="en-US"/>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A92FC7"/>
    <w:rPr>
      <w:rFonts w:ascii="Times New Roman" w:eastAsia="Times New Roman" w:hAnsi="Times New Roman"/>
      <w:b/>
      <w:bCs/>
      <w:lang w:val="en-US"/>
    </w:rPr>
  </w:style>
  <w:style w:type="paragraph" w:styleId="NormalWeb">
    <w:name w:val="Normal (Web)"/>
    <w:basedOn w:val="Normal"/>
    <w:uiPriority w:val="99"/>
    <w:unhideWhenUsed/>
    <w:rsid w:val="00F06766"/>
    <w:pPr>
      <w:spacing w:before="100" w:beforeAutospacing="1" w:after="100" w:afterAutospacing="1"/>
    </w:pPr>
  </w:style>
  <w:style w:type="paragraph" w:styleId="BlockText">
    <w:name w:val="Block Text"/>
    <w:basedOn w:val="Normal"/>
    <w:rsid w:val="00956A18"/>
    <w:pPr>
      <w:spacing w:after="120"/>
      <w:ind w:left="1440" w:right="1440"/>
    </w:pPr>
  </w:style>
  <w:style w:type="paragraph" w:customStyle="1" w:styleId="AnnexHead1">
    <w:name w:val="Annex Head 1"/>
    <w:basedOn w:val="Heading1"/>
    <w:next w:val="Normal"/>
    <w:rsid w:val="00956A18"/>
    <w:pPr>
      <w:numPr>
        <w:ilvl w:val="6"/>
        <w:numId w:val="10"/>
      </w:numPr>
      <w:tabs>
        <w:tab w:val="left" w:pos="567"/>
      </w:tabs>
    </w:pPr>
  </w:style>
  <w:style w:type="paragraph" w:customStyle="1" w:styleId="AnnexHead2">
    <w:name w:val="Annex Head 2"/>
    <w:basedOn w:val="Heading2"/>
    <w:next w:val="Normal"/>
    <w:rsid w:val="00956A18"/>
    <w:pPr>
      <w:numPr>
        <w:ilvl w:val="7"/>
        <w:numId w:val="10"/>
      </w:numPr>
      <w:tabs>
        <w:tab w:val="left" w:pos="567"/>
      </w:tabs>
    </w:pPr>
  </w:style>
  <w:style w:type="character" w:styleId="EndnoteReference">
    <w:name w:val="endnote reference"/>
    <w:basedOn w:val="DefaultParagraphFont"/>
    <w:rsid w:val="00956A18"/>
    <w:rPr>
      <w:vertAlign w:val="superscript"/>
    </w:rPr>
  </w:style>
  <w:style w:type="paragraph" w:styleId="EndnoteText">
    <w:name w:val="endnote text"/>
    <w:basedOn w:val="Normal"/>
    <w:link w:val="EndnoteTextChar"/>
    <w:rsid w:val="00956A18"/>
  </w:style>
  <w:style w:type="character" w:customStyle="1" w:styleId="EndnoteTextChar">
    <w:name w:val="Endnote Text Char"/>
    <w:basedOn w:val="DefaultParagraphFont"/>
    <w:link w:val="EndnoteText"/>
    <w:rsid w:val="00023F4F"/>
    <w:rPr>
      <w:rFonts w:ascii="Times New Roman" w:eastAsia="Times New Roman" w:hAnsi="Times New Roman"/>
      <w:lang w:eastAsia="en-US"/>
    </w:rPr>
  </w:style>
  <w:style w:type="paragraph" w:customStyle="1" w:styleId="equation">
    <w:name w:val="equation"/>
    <w:basedOn w:val="Normal"/>
    <w:rsid w:val="00956A18"/>
    <w:pPr>
      <w:tabs>
        <w:tab w:val="right" w:pos="9072"/>
      </w:tabs>
      <w:spacing w:before="100" w:after="100"/>
      <w:ind w:left="284"/>
      <w:jc w:val="both"/>
    </w:pPr>
  </w:style>
  <w:style w:type="paragraph" w:customStyle="1" w:styleId="figure0">
    <w:name w:val="figure"/>
    <w:basedOn w:val="Normal"/>
    <w:next w:val="Normal"/>
    <w:rsid w:val="00956A18"/>
    <w:pPr>
      <w:keepLines/>
      <w:jc w:val="center"/>
    </w:pPr>
  </w:style>
  <w:style w:type="paragraph" w:customStyle="1" w:styleId="half">
    <w:name w:val="half"/>
    <w:basedOn w:val="Normal"/>
    <w:rsid w:val="00956A18"/>
    <w:pPr>
      <w:spacing w:before="60" w:line="120" w:lineRule="exact"/>
      <w:jc w:val="both"/>
    </w:pPr>
  </w:style>
  <w:style w:type="paragraph" w:customStyle="1" w:styleId="Heading">
    <w:name w:val="Heading"/>
    <w:basedOn w:val="Normal"/>
    <w:rsid w:val="00956A18"/>
    <w:pPr>
      <w:keepNext/>
      <w:keepLines/>
      <w:spacing w:before="120" w:after="60"/>
      <w:jc w:val="both"/>
    </w:pPr>
    <w:rPr>
      <w:b/>
    </w:rPr>
  </w:style>
  <w:style w:type="character" w:styleId="LineNumber">
    <w:name w:val="line number"/>
    <w:basedOn w:val="DefaultParagraphFont"/>
    <w:rsid w:val="00956A18"/>
  </w:style>
  <w:style w:type="paragraph" w:customStyle="1" w:styleId="Listalphabetic">
    <w:name w:val="List_alphabetic"/>
    <w:basedOn w:val="Normal"/>
    <w:rsid w:val="00956A18"/>
    <w:pPr>
      <w:spacing w:before="60"/>
      <w:ind w:left="454" w:hanging="454"/>
    </w:pPr>
  </w:style>
  <w:style w:type="paragraph" w:customStyle="1" w:styleId="Listbullet0">
    <w:name w:val="List_bullet"/>
    <w:basedOn w:val="Normal"/>
    <w:rsid w:val="00956A18"/>
    <w:pPr>
      <w:spacing w:before="60"/>
      <w:ind w:left="454" w:hanging="454"/>
    </w:pPr>
  </w:style>
  <w:style w:type="paragraph" w:customStyle="1" w:styleId="Listnumeric">
    <w:name w:val="List_numeric"/>
    <w:basedOn w:val="Normal"/>
    <w:rsid w:val="00956A18"/>
    <w:pPr>
      <w:spacing w:before="60"/>
      <w:ind w:left="454" w:hanging="454"/>
    </w:pPr>
  </w:style>
  <w:style w:type="paragraph" w:customStyle="1" w:styleId="Listreference">
    <w:name w:val="List_reference"/>
    <w:basedOn w:val="Normal"/>
    <w:rsid w:val="00956A18"/>
    <w:pPr>
      <w:spacing w:before="60"/>
      <w:ind w:left="454" w:hanging="454"/>
    </w:pPr>
  </w:style>
  <w:style w:type="paragraph" w:customStyle="1" w:styleId="Table">
    <w:name w:val="Table"/>
    <w:basedOn w:val="Normal"/>
    <w:rsid w:val="00956A18"/>
    <w:pPr>
      <w:keepNext/>
      <w:keepLines/>
      <w:spacing w:before="60"/>
      <w:jc w:val="both"/>
    </w:pPr>
  </w:style>
  <w:style w:type="paragraph" w:customStyle="1" w:styleId="test">
    <w:name w:val="test"/>
    <w:rsid w:val="00956A18"/>
    <w:pPr>
      <w:ind w:left="1588" w:hanging="1304"/>
    </w:pPr>
    <w:rPr>
      <w:rFonts w:ascii="Tms Rmn" w:eastAsia="Times New Roman" w:hAnsi="Tms Rmn"/>
      <w:noProof/>
      <w:lang w:eastAsia="en-US"/>
    </w:rPr>
  </w:style>
  <w:style w:type="paragraph" w:customStyle="1" w:styleId="Text">
    <w:name w:val="Text"/>
    <w:basedOn w:val="Normal"/>
    <w:rsid w:val="00956A18"/>
    <w:pPr>
      <w:keepLines/>
      <w:ind w:left="2552"/>
    </w:pPr>
  </w:style>
  <w:style w:type="paragraph" w:styleId="Title">
    <w:name w:val="Title"/>
    <w:basedOn w:val="Normal"/>
    <w:link w:val="TitleChar"/>
    <w:qFormat/>
    <w:rsid w:val="00956A18"/>
    <w:pPr>
      <w:spacing w:before="600" w:after="60"/>
      <w:jc w:val="center"/>
    </w:pPr>
    <w:rPr>
      <w:b/>
      <w:kern w:val="28"/>
      <w:sz w:val="52"/>
    </w:rPr>
  </w:style>
  <w:style w:type="character" w:customStyle="1" w:styleId="TitleChar">
    <w:name w:val="Title Char"/>
    <w:basedOn w:val="DefaultParagraphFont"/>
    <w:link w:val="Title"/>
    <w:rsid w:val="00023F4F"/>
    <w:rPr>
      <w:rFonts w:ascii="Times New Roman" w:eastAsia="Times New Roman" w:hAnsi="Times New Roman"/>
      <w:b/>
      <w:kern w:val="28"/>
      <w:sz w:val="52"/>
      <w:lang w:eastAsia="en-US"/>
    </w:rPr>
  </w:style>
  <w:style w:type="paragraph" w:customStyle="1" w:styleId="outlookreply">
    <w:name w:val="outlook reply"/>
    <w:basedOn w:val="Normal"/>
    <w:rsid w:val="00956A18"/>
    <w:rPr>
      <w:rFonts w:ascii="Arial" w:hAnsi="Arial" w:cs="Arial"/>
      <w:color w:val="0000FF"/>
    </w:rPr>
  </w:style>
  <w:style w:type="paragraph" w:customStyle="1" w:styleId="Outlook">
    <w:name w:val="Outlook"/>
    <w:basedOn w:val="Normal"/>
    <w:rsid w:val="00956A18"/>
    <w:rPr>
      <w:rFonts w:ascii="Arial" w:hAnsi="Arial"/>
    </w:rPr>
  </w:style>
  <w:style w:type="paragraph" w:customStyle="1" w:styleId="TACjhu">
    <w:name w:val="TAC_jhu"/>
    <w:basedOn w:val="Normal"/>
    <w:rsid w:val="00956A18"/>
    <w:pPr>
      <w:jc w:val="center"/>
    </w:pPr>
  </w:style>
  <w:style w:type="paragraph" w:styleId="Date">
    <w:name w:val="Date"/>
    <w:basedOn w:val="Normal"/>
    <w:next w:val="Normal"/>
    <w:link w:val="DateChar"/>
    <w:rsid w:val="00956A18"/>
  </w:style>
  <w:style w:type="character" w:customStyle="1" w:styleId="DateChar">
    <w:name w:val="Date Char"/>
    <w:basedOn w:val="DefaultParagraphFont"/>
    <w:link w:val="Date"/>
    <w:rsid w:val="00023F4F"/>
    <w:rPr>
      <w:rFonts w:ascii="Times New Roman" w:eastAsia="Times New Roman" w:hAnsi="Times New Roman"/>
      <w:lang w:eastAsia="en-US"/>
    </w:rPr>
  </w:style>
  <w:style w:type="paragraph" w:styleId="TOAHeading">
    <w:name w:val="toa heading"/>
    <w:basedOn w:val="Normal"/>
    <w:next w:val="Normal"/>
    <w:rsid w:val="00956A18"/>
    <w:pPr>
      <w:spacing w:before="120"/>
    </w:pPr>
    <w:rPr>
      <w:rFonts w:ascii="Arial" w:hAnsi="Arial" w:cs="Arial"/>
      <w:b/>
      <w:bCs/>
    </w:rPr>
  </w:style>
  <w:style w:type="paragraph" w:customStyle="1" w:styleId="PPTlevel1">
    <w:name w:val="PPT level 1"/>
    <w:basedOn w:val="Listbullet0"/>
    <w:rsid w:val="00956A18"/>
    <w:pPr>
      <w:numPr>
        <w:numId w:val="14"/>
      </w:numPr>
    </w:pPr>
    <w:rPr>
      <w:rFonts w:ascii="Arial" w:hAnsi="Arial" w:cs="Arial"/>
      <w:sz w:val="48"/>
      <w:szCs w:val="48"/>
      <w:lang w:val="en-US"/>
    </w:rPr>
  </w:style>
  <w:style w:type="paragraph" w:customStyle="1" w:styleId="PPTlevel2">
    <w:name w:val="PPT level 2"/>
    <w:basedOn w:val="Normal"/>
    <w:rsid w:val="00956A18"/>
    <w:pPr>
      <w:numPr>
        <w:ilvl w:val="1"/>
        <w:numId w:val="15"/>
      </w:numPr>
    </w:pPr>
    <w:rPr>
      <w:rFonts w:ascii="Arial" w:hAnsi="Arial" w:cs="Arial"/>
      <w:sz w:val="40"/>
      <w:szCs w:val="40"/>
      <w:lang w:val="en-US"/>
    </w:rPr>
  </w:style>
  <w:style w:type="paragraph" w:styleId="Salutation">
    <w:name w:val="Salutation"/>
    <w:basedOn w:val="Normal"/>
    <w:next w:val="Normal"/>
    <w:link w:val="SalutationChar"/>
    <w:rsid w:val="00EC557B"/>
  </w:style>
  <w:style w:type="character" w:customStyle="1" w:styleId="SalutationChar">
    <w:name w:val="Salutation Char"/>
    <w:basedOn w:val="DefaultParagraphFont"/>
    <w:link w:val="Salutation"/>
    <w:rsid w:val="00EC557B"/>
    <w:rPr>
      <w:rFonts w:asciiTheme="minorHAnsi" w:eastAsiaTheme="minorHAnsi" w:hAnsiTheme="minorHAnsi" w:cstheme="minorBidi"/>
      <w:sz w:val="22"/>
      <w:szCs w:val="22"/>
      <w:lang w:val="sv-SE" w:eastAsia="en-US"/>
    </w:rPr>
  </w:style>
  <w:style w:type="paragraph" w:styleId="Revision">
    <w:name w:val="Revision"/>
    <w:hidden/>
    <w:uiPriority w:val="99"/>
    <w:semiHidden/>
    <w:rsid w:val="00D765E5"/>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4F37F9"/>
    <w:rPr>
      <w:color w:val="605E5C"/>
      <w:shd w:val="clear" w:color="auto" w:fill="E1DFDD"/>
    </w:rPr>
  </w:style>
  <w:style w:type="character" w:styleId="Mention">
    <w:name w:val="Mention"/>
    <w:basedOn w:val="DefaultParagraphFont"/>
    <w:uiPriority w:val="99"/>
    <w:unhideWhenUsed/>
    <w:rsid w:val="004F37F9"/>
    <w:rPr>
      <w:color w:val="2B579A"/>
      <w:shd w:val="clear" w:color="auto" w:fill="E1DFDD"/>
    </w:rPr>
  </w:style>
  <w:style w:type="paragraph" w:customStyle="1" w:styleId="3GPPAgreements">
    <w:name w:val="3GPP Agreements"/>
    <w:basedOn w:val="Normal"/>
    <w:link w:val="3GPPAgreementsChar"/>
    <w:qFormat/>
    <w:rsid w:val="00C47702"/>
    <w:pPr>
      <w:numPr>
        <w:numId w:val="18"/>
      </w:numPr>
      <w:overflowPunct w:val="0"/>
      <w:spacing w:before="60" w:after="60"/>
      <w:jc w:val="both"/>
      <w:textAlignment w:val="baseline"/>
    </w:pPr>
    <w:rPr>
      <w:rFonts w:eastAsia="SimSun"/>
      <w:lang w:val="en-US"/>
    </w:rPr>
  </w:style>
  <w:style w:type="character" w:customStyle="1" w:styleId="3GPPAgreementsChar">
    <w:name w:val="3GPP Agreements Char"/>
    <w:link w:val="3GPPAgreements"/>
    <w:qFormat/>
    <w:rsid w:val="00C47702"/>
    <w:rPr>
      <w:rFonts w:ascii="Times New Roman" w:hAnsi="Times New Roman"/>
      <w:lang w:val="en-US" w:eastAsia="en-US"/>
    </w:rPr>
  </w:style>
  <w:style w:type="paragraph" w:styleId="Subtitle">
    <w:name w:val="Subtitle"/>
    <w:basedOn w:val="Normal"/>
    <w:next w:val="Normal"/>
    <w:link w:val="SubtitleChar"/>
    <w:qFormat/>
    <w:rsid w:val="004E0298"/>
    <w:pPr>
      <w:spacing w:after="180"/>
      <w:ind w:left="284" w:hanging="284"/>
    </w:pPr>
    <w:rPr>
      <w:rFonts w:asciiTheme="majorHAnsi" w:eastAsiaTheme="majorEastAsia" w:hAnsiTheme="majorHAnsi" w:cstheme="majorBidi"/>
      <w:i/>
      <w:iCs/>
      <w:color w:val="4472C4" w:themeColor="accent1"/>
      <w:spacing w:val="15"/>
    </w:rPr>
  </w:style>
  <w:style w:type="character" w:customStyle="1" w:styleId="SubtitleChar">
    <w:name w:val="Subtitle Char"/>
    <w:basedOn w:val="DefaultParagraphFont"/>
    <w:link w:val="Subtitle"/>
    <w:qFormat/>
    <w:rsid w:val="004E0298"/>
    <w:rPr>
      <w:rFonts w:asciiTheme="majorHAnsi" w:eastAsiaTheme="majorEastAsia" w:hAnsiTheme="majorHAnsi" w:cstheme="majorBidi"/>
      <w:i/>
      <w:iCs/>
      <w:color w:val="4472C4" w:themeColor="accent1"/>
      <w:spacing w:val="15"/>
      <w:sz w:val="22"/>
      <w:szCs w:val="22"/>
      <w:lang w:val="en-US"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97CF3"/>
    <w:rPr>
      <w:rFonts w:ascii="Times New Roman" w:eastAsia="Times New Roman" w:hAnsi="Times New Roman"/>
      <w:lang w:eastAsia="en-US"/>
    </w:rPr>
  </w:style>
  <w:style w:type="character" w:customStyle="1" w:styleId="msoins0">
    <w:name w:val="msoins"/>
    <w:basedOn w:val="DefaultParagraphFont"/>
    <w:rsid w:val="00097CF3"/>
  </w:style>
  <w:style w:type="paragraph" w:customStyle="1" w:styleId="Default">
    <w:name w:val="Default"/>
    <w:rsid w:val="00E9376C"/>
    <w:pPr>
      <w:autoSpaceDE w:val="0"/>
      <w:autoSpaceDN w:val="0"/>
      <w:adjustRightInd w:val="0"/>
    </w:pPr>
    <w:rPr>
      <w:rFonts w:ascii="Times New Roman" w:hAnsi="Times New Roman"/>
      <w:color w:val="000000"/>
      <w:sz w:val="24"/>
      <w:szCs w:val="24"/>
    </w:rPr>
  </w:style>
  <w:style w:type="paragraph" w:customStyle="1" w:styleId="Bulletedo1">
    <w:name w:val="Bulleted o 1"/>
    <w:basedOn w:val="Normal"/>
    <w:qFormat/>
    <w:rsid w:val="004029A6"/>
    <w:pPr>
      <w:numPr>
        <w:numId w:val="61"/>
      </w:numPr>
      <w:overflowPunct w:val="0"/>
      <w:autoSpaceDE w:val="0"/>
      <w:autoSpaceDN w:val="0"/>
      <w:adjustRightInd w:val="0"/>
      <w:textAlignment w:val="baseline"/>
    </w:pPr>
    <w:rPr>
      <w:rFonts w:eastAsia="SimSun"/>
      <w:lang w:val="en-US"/>
    </w:rPr>
  </w:style>
  <w:style w:type="table" w:customStyle="1" w:styleId="TableGrid2">
    <w:name w:val="TableGrid2"/>
    <w:basedOn w:val="TableNormal"/>
    <w:uiPriority w:val="39"/>
    <w:qFormat/>
    <w:rsid w:val="00E061B3"/>
    <w:rPr>
      <w:rFonts w:ascii="Times New Roman" w:eastAsia="Batang"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93488">
      <w:bodyDiv w:val="1"/>
      <w:marLeft w:val="0"/>
      <w:marRight w:val="0"/>
      <w:marTop w:val="0"/>
      <w:marBottom w:val="0"/>
      <w:divBdr>
        <w:top w:val="none" w:sz="0" w:space="0" w:color="auto"/>
        <w:left w:val="none" w:sz="0" w:space="0" w:color="auto"/>
        <w:bottom w:val="none" w:sz="0" w:space="0" w:color="auto"/>
        <w:right w:val="none" w:sz="0" w:space="0" w:color="auto"/>
      </w:divBdr>
    </w:div>
    <w:div w:id="101999981">
      <w:bodyDiv w:val="1"/>
      <w:marLeft w:val="0"/>
      <w:marRight w:val="0"/>
      <w:marTop w:val="0"/>
      <w:marBottom w:val="0"/>
      <w:divBdr>
        <w:top w:val="none" w:sz="0" w:space="0" w:color="auto"/>
        <w:left w:val="none" w:sz="0" w:space="0" w:color="auto"/>
        <w:bottom w:val="none" w:sz="0" w:space="0" w:color="auto"/>
        <w:right w:val="none" w:sz="0" w:space="0" w:color="auto"/>
      </w:divBdr>
    </w:div>
    <w:div w:id="111825171">
      <w:bodyDiv w:val="1"/>
      <w:marLeft w:val="0"/>
      <w:marRight w:val="0"/>
      <w:marTop w:val="0"/>
      <w:marBottom w:val="0"/>
      <w:divBdr>
        <w:top w:val="none" w:sz="0" w:space="0" w:color="auto"/>
        <w:left w:val="none" w:sz="0" w:space="0" w:color="auto"/>
        <w:bottom w:val="none" w:sz="0" w:space="0" w:color="auto"/>
        <w:right w:val="none" w:sz="0" w:space="0" w:color="auto"/>
      </w:divBdr>
    </w:div>
    <w:div w:id="149172971">
      <w:bodyDiv w:val="1"/>
      <w:marLeft w:val="0"/>
      <w:marRight w:val="0"/>
      <w:marTop w:val="0"/>
      <w:marBottom w:val="0"/>
      <w:divBdr>
        <w:top w:val="none" w:sz="0" w:space="0" w:color="auto"/>
        <w:left w:val="none" w:sz="0" w:space="0" w:color="auto"/>
        <w:bottom w:val="none" w:sz="0" w:space="0" w:color="auto"/>
        <w:right w:val="none" w:sz="0" w:space="0" w:color="auto"/>
      </w:divBdr>
    </w:div>
    <w:div w:id="220756474">
      <w:bodyDiv w:val="1"/>
      <w:marLeft w:val="0"/>
      <w:marRight w:val="0"/>
      <w:marTop w:val="0"/>
      <w:marBottom w:val="0"/>
      <w:divBdr>
        <w:top w:val="none" w:sz="0" w:space="0" w:color="auto"/>
        <w:left w:val="none" w:sz="0" w:space="0" w:color="auto"/>
        <w:bottom w:val="none" w:sz="0" w:space="0" w:color="auto"/>
        <w:right w:val="none" w:sz="0" w:space="0" w:color="auto"/>
      </w:divBdr>
    </w:div>
    <w:div w:id="411391230">
      <w:bodyDiv w:val="1"/>
      <w:marLeft w:val="0"/>
      <w:marRight w:val="0"/>
      <w:marTop w:val="0"/>
      <w:marBottom w:val="0"/>
      <w:divBdr>
        <w:top w:val="none" w:sz="0" w:space="0" w:color="auto"/>
        <w:left w:val="none" w:sz="0" w:space="0" w:color="auto"/>
        <w:bottom w:val="none" w:sz="0" w:space="0" w:color="auto"/>
        <w:right w:val="none" w:sz="0" w:space="0" w:color="auto"/>
      </w:divBdr>
    </w:div>
    <w:div w:id="541790148">
      <w:bodyDiv w:val="1"/>
      <w:marLeft w:val="0"/>
      <w:marRight w:val="0"/>
      <w:marTop w:val="0"/>
      <w:marBottom w:val="0"/>
      <w:divBdr>
        <w:top w:val="none" w:sz="0" w:space="0" w:color="auto"/>
        <w:left w:val="none" w:sz="0" w:space="0" w:color="auto"/>
        <w:bottom w:val="none" w:sz="0" w:space="0" w:color="auto"/>
        <w:right w:val="none" w:sz="0" w:space="0" w:color="auto"/>
      </w:divBdr>
    </w:div>
    <w:div w:id="578177918">
      <w:bodyDiv w:val="1"/>
      <w:marLeft w:val="0"/>
      <w:marRight w:val="0"/>
      <w:marTop w:val="0"/>
      <w:marBottom w:val="0"/>
      <w:divBdr>
        <w:top w:val="none" w:sz="0" w:space="0" w:color="auto"/>
        <w:left w:val="none" w:sz="0" w:space="0" w:color="auto"/>
        <w:bottom w:val="none" w:sz="0" w:space="0" w:color="auto"/>
        <w:right w:val="none" w:sz="0" w:space="0" w:color="auto"/>
      </w:divBdr>
    </w:div>
    <w:div w:id="724910914">
      <w:bodyDiv w:val="1"/>
      <w:marLeft w:val="0"/>
      <w:marRight w:val="0"/>
      <w:marTop w:val="0"/>
      <w:marBottom w:val="0"/>
      <w:divBdr>
        <w:top w:val="none" w:sz="0" w:space="0" w:color="auto"/>
        <w:left w:val="none" w:sz="0" w:space="0" w:color="auto"/>
        <w:bottom w:val="none" w:sz="0" w:space="0" w:color="auto"/>
        <w:right w:val="none" w:sz="0" w:space="0" w:color="auto"/>
      </w:divBdr>
    </w:div>
    <w:div w:id="785153171">
      <w:bodyDiv w:val="1"/>
      <w:marLeft w:val="0"/>
      <w:marRight w:val="0"/>
      <w:marTop w:val="0"/>
      <w:marBottom w:val="0"/>
      <w:divBdr>
        <w:top w:val="none" w:sz="0" w:space="0" w:color="auto"/>
        <w:left w:val="none" w:sz="0" w:space="0" w:color="auto"/>
        <w:bottom w:val="none" w:sz="0" w:space="0" w:color="auto"/>
        <w:right w:val="none" w:sz="0" w:space="0" w:color="auto"/>
      </w:divBdr>
      <w:divsChild>
        <w:div w:id="970864478">
          <w:marLeft w:val="835"/>
          <w:marRight w:val="0"/>
          <w:marTop w:val="91"/>
          <w:marBottom w:val="0"/>
          <w:divBdr>
            <w:top w:val="none" w:sz="0" w:space="0" w:color="auto"/>
            <w:left w:val="none" w:sz="0" w:space="0" w:color="auto"/>
            <w:bottom w:val="none" w:sz="0" w:space="0" w:color="auto"/>
            <w:right w:val="none" w:sz="0" w:space="0" w:color="auto"/>
          </w:divBdr>
        </w:div>
        <w:div w:id="1854369207">
          <w:marLeft w:val="835"/>
          <w:marRight w:val="0"/>
          <w:marTop w:val="91"/>
          <w:marBottom w:val="0"/>
          <w:divBdr>
            <w:top w:val="none" w:sz="0" w:space="0" w:color="auto"/>
            <w:left w:val="none" w:sz="0" w:space="0" w:color="auto"/>
            <w:bottom w:val="none" w:sz="0" w:space="0" w:color="auto"/>
            <w:right w:val="none" w:sz="0" w:space="0" w:color="auto"/>
          </w:divBdr>
        </w:div>
      </w:divsChild>
    </w:div>
    <w:div w:id="809131392">
      <w:bodyDiv w:val="1"/>
      <w:marLeft w:val="0"/>
      <w:marRight w:val="0"/>
      <w:marTop w:val="0"/>
      <w:marBottom w:val="0"/>
      <w:divBdr>
        <w:top w:val="none" w:sz="0" w:space="0" w:color="auto"/>
        <w:left w:val="none" w:sz="0" w:space="0" w:color="auto"/>
        <w:bottom w:val="none" w:sz="0" w:space="0" w:color="auto"/>
        <w:right w:val="none" w:sz="0" w:space="0" w:color="auto"/>
      </w:divBdr>
    </w:div>
    <w:div w:id="843786000">
      <w:bodyDiv w:val="1"/>
      <w:marLeft w:val="0"/>
      <w:marRight w:val="0"/>
      <w:marTop w:val="0"/>
      <w:marBottom w:val="0"/>
      <w:divBdr>
        <w:top w:val="none" w:sz="0" w:space="0" w:color="auto"/>
        <w:left w:val="none" w:sz="0" w:space="0" w:color="auto"/>
        <w:bottom w:val="none" w:sz="0" w:space="0" w:color="auto"/>
        <w:right w:val="none" w:sz="0" w:space="0" w:color="auto"/>
      </w:divBdr>
    </w:div>
    <w:div w:id="851259891">
      <w:bodyDiv w:val="1"/>
      <w:marLeft w:val="0"/>
      <w:marRight w:val="0"/>
      <w:marTop w:val="0"/>
      <w:marBottom w:val="0"/>
      <w:divBdr>
        <w:top w:val="none" w:sz="0" w:space="0" w:color="auto"/>
        <w:left w:val="none" w:sz="0" w:space="0" w:color="auto"/>
        <w:bottom w:val="none" w:sz="0" w:space="0" w:color="auto"/>
        <w:right w:val="none" w:sz="0" w:space="0" w:color="auto"/>
      </w:divBdr>
    </w:div>
    <w:div w:id="887762865">
      <w:bodyDiv w:val="1"/>
      <w:marLeft w:val="0"/>
      <w:marRight w:val="0"/>
      <w:marTop w:val="0"/>
      <w:marBottom w:val="0"/>
      <w:divBdr>
        <w:top w:val="none" w:sz="0" w:space="0" w:color="auto"/>
        <w:left w:val="none" w:sz="0" w:space="0" w:color="auto"/>
        <w:bottom w:val="none" w:sz="0" w:space="0" w:color="auto"/>
        <w:right w:val="none" w:sz="0" w:space="0" w:color="auto"/>
      </w:divBdr>
    </w:div>
    <w:div w:id="944272347">
      <w:bodyDiv w:val="1"/>
      <w:marLeft w:val="0"/>
      <w:marRight w:val="0"/>
      <w:marTop w:val="0"/>
      <w:marBottom w:val="0"/>
      <w:divBdr>
        <w:top w:val="none" w:sz="0" w:space="0" w:color="auto"/>
        <w:left w:val="none" w:sz="0" w:space="0" w:color="auto"/>
        <w:bottom w:val="none" w:sz="0" w:space="0" w:color="auto"/>
        <w:right w:val="none" w:sz="0" w:space="0" w:color="auto"/>
      </w:divBdr>
    </w:div>
    <w:div w:id="1008673791">
      <w:bodyDiv w:val="1"/>
      <w:marLeft w:val="0"/>
      <w:marRight w:val="0"/>
      <w:marTop w:val="0"/>
      <w:marBottom w:val="0"/>
      <w:divBdr>
        <w:top w:val="none" w:sz="0" w:space="0" w:color="auto"/>
        <w:left w:val="none" w:sz="0" w:space="0" w:color="auto"/>
        <w:bottom w:val="none" w:sz="0" w:space="0" w:color="auto"/>
        <w:right w:val="none" w:sz="0" w:space="0" w:color="auto"/>
      </w:divBdr>
    </w:div>
    <w:div w:id="1517845574">
      <w:bodyDiv w:val="1"/>
      <w:marLeft w:val="0"/>
      <w:marRight w:val="0"/>
      <w:marTop w:val="0"/>
      <w:marBottom w:val="0"/>
      <w:divBdr>
        <w:top w:val="none" w:sz="0" w:space="0" w:color="auto"/>
        <w:left w:val="none" w:sz="0" w:space="0" w:color="auto"/>
        <w:bottom w:val="none" w:sz="0" w:space="0" w:color="auto"/>
        <w:right w:val="none" w:sz="0" w:space="0" w:color="auto"/>
      </w:divBdr>
      <w:divsChild>
        <w:div w:id="873037063">
          <w:marLeft w:val="274"/>
          <w:marRight w:val="0"/>
          <w:marTop w:val="96"/>
          <w:marBottom w:val="0"/>
          <w:divBdr>
            <w:top w:val="none" w:sz="0" w:space="0" w:color="auto"/>
            <w:left w:val="none" w:sz="0" w:space="0" w:color="auto"/>
            <w:bottom w:val="none" w:sz="0" w:space="0" w:color="auto"/>
            <w:right w:val="none" w:sz="0" w:space="0" w:color="auto"/>
          </w:divBdr>
        </w:div>
        <w:div w:id="1107310598">
          <w:marLeft w:val="274"/>
          <w:marRight w:val="0"/>
          <w:marTop w:val="106"/>
          <w:marBottom w:val="0"/>
          <w:divBdr>
            <w:top w:val="none" w:sz="0" w:space="0" w:color="auto"/>
            <w:left w:val="none" w:sz="0" w:space="0" w:color="auto"/>
            <w:bottom w:val="none" w:sz="0" w:space="0" w:color="auto"/>
            <w:right w:val="none" w:sz="0" w:space="0" w:color="auto"/>
          </w:divBdr>
        </w:div>
        <w:div w:id="1753774387">
          <w:marLeft w:val="835"/>
          <w:marRight w:val="0"/>
          <w:marTop w:val="91"/>
          <w:marBottom w:val="0"/>
          <w:divBdr>
            <w:top w:val="none" w:sz="0" w:space="0" w:color="auto"/>
            <w:left w:val="none" w:sz="0" w:space="0" w:color="auto"/>
            <w:bottom w:val="none" w:sz="0" w:space="0" w:color="auto"/>
            <w:right w:val="none" w:sz="0" w:space="0" w:color="auto"/>
          </w:divBdr>
        </w:div>
        <w:div w:id="1923484605">
          <w:marLeft w:val="835"/>
          <w:marRight w:val="0"/>
          <w:marTop w:val="91"/>
          <w:marBottom w:val="0"/>
          <w:divBdr>
            <w:top w:val="none" w:sz="0" w:space="0" w:color="auto"/>
            <w:left w:val="none" w:sz="0" w:space="0" w:color="auto"/>
            <w:bottom w:val="none" w:sz="0" w:space="0" w:color="auto"/>
            <w:right w:val="none" w:sz="0" w:space="0" w:color="auto"/>
          </w:divBdr>
        </w:div>
        <w:div w:id="2046440826">
          <w:marLeft w:val="274"/>
          <w:marRight w:val="0"/>
          <w:marTop w:val="96"/>
          <w:marBottom w:val="0"/>
          <w:divBdr>
            <w:top w:val="none" w:sz="0" w:space="0" w:color="auto"/>
            <w:left w:val="none" w:sz="0" w:space="0" w:color="auto"/>
            <w:bottom w:val="none" w:sz="0" w:space="0" w:color="auto"/>
            <w:right w:val="none" w:sz="0" w:space="0" w:color="auto"/>
          </w:divBdr>
        </w:div>
      </w:divsChild>
    </w:div>
    <w:div w:id="1531381275">
      <w:bodyDiv w:val="1"/>
      <w:marLeft w:val="0"/>
      <w:marRight w:val="0"/>
      <w:marTop w:val="0"/>
      <w:marBottom w:val="0"/>
      <w:divBdr>
        <w:top w:val="none" w:sz="0" w:space="0" w:color="auto"/>
        <w:left w:val="none" w:sz="0" w:space="0" w:color="auto"/>
        <w:bottom w:val="none" w:sz="0" w:space="0" w:color="auto"/>
        <w:right w:val="none" w:sz="0" w:space="0" w:color="auto"/>
      </w:divBdr>
    </w:div>
    <w:div w:id="1586722546">
      <w:bodyDiv w:val="1"/>
      <w:marLeft w:val="0"/>
      <w:marRight w:val="0"/>
      <w:marTop w:val="0"/>
      <w:marBottom w:val="0"/>
      <w:divBdr>
        <w:top w:val="none" w:sz="0" w:space="0" w:color="auto"/>
        <w:left w:val="none" w:sz="0" w:space="0" w:color="auto"/>
        <w:bottom w:val="none" w:sz="0" w:space="0" w:color="auto"/>
        <w:right w:val="none" w:sz="0" w:space="0" w:color="auto"/>
      </w:divBdr>
    </w:div>
    <w:div w:id="1589383341">
      <w:bodyDiv w:val="1"/>
      <w:marLeft w:val="0"/>
      <w:marRight w:val="0"/>
      <w:marTop w:val="0"/>
      <w:marBottom w:val="0"/>
      <w:divBdr>
        <w:top w:val="none" w:sz="0" w:space="0" w:color="auto"/>
        <w:left w:val="none" w:sz="0" w:space="0" w:color="auto"/>
        <w:bottom w:val="none" w:sz="0" w:space="0" w:color="auto"/>
        <w:right w:val="none" w:sz="0" w:space="0" w:color="auto"/>
      </w:divBdr>
    </w:div>
    <w:div w:id="1697468089">
      <w:bodyDiv w:val="1"/>
      <w:marLeft w:val="0"/>
      <w:marRight w:val="0"/>
      <w:marTop w:val="0"/>
      <w:marBottom w:val="0"/>
      <w:divBdr>
        <w:top w:val="none" w:sz="0" w:space="0" w:color="auto"/>
        <w:left w:val="none" w:sz="0" w:space="0" w:color="auto"/>
        <w:bottom w:val="none" w:sz="0" w:space="0" w:color="auto"/>
        <w:right w:val="none" w:sz="0" w:space="0" w:color="auto"/>
      </w:divBdr>
    </w:div>
    <w:div w:id="197028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5NUHHDQN7SK2-1476151046-528513</_dlc_DocId>
    <_dlc_DocIdUrl xmlns="f166a696-7b5b-4ccd-9f0c-ffde0cceec81">
      <Url>https://ericsson.sharepoint.com/sites/star/_layouts/15/DocIdRedir.aspx?ID=5NUHHDQN7SK2-1476151046-528513</Url>
      <Description>5NUHHDQN7SK2-1476151046-528513</Description>
    </_dlc_DocIdUrl>
    <lcf76f155ced4ddcb4097134ff3c332f xmlns="611109f9-ed58-4498-a270-1fb2086a532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7B5468-D1CB-4258-9319-887D1F28C019}">
  <ds:schemaRefs>
    <ds:schemaRef ds:uri="Microsoft.SharePoint.Taxonomy.ContentTypeSync"/>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0415C48-AEE8-47B3-870E-FEF159131F7A}">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9A017ECC-8BF5-445F-BC8C-C6F6510A3ADE}">
  <ds:schemaRefs>
    <ds:schemaRef ds:uri="http://schemas.microsoft.com/sharepoint/events"/>
  </ds:schemaRefs>
</ds:datastoreItem>
</file>

<file path=customXml/itemProps6.xml><?xml version="1.0" encoding="utf-8"?>
<ds:datastoreItem xmlns:ds="http://schemas.openxmlformats.org/officeDocument/2006/customXml" ds:itemID="{B8464CF2-3EEE-4173-B6F4-13C9B6C35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5646</Words>
  <Characters>32188</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37759</CharactersWithSpaces>
  <SharedDoc>false</SharedDoc>
  <HLinks>
    <vt:vector size="204" baseType="variant">
      <vt:variant>
        <vt:i4>1769527</vt:i4>
      </vt:variant>
      <vt:variant>
        <vt:i4>137</vt:i4>
      </vt:variant>
      <vt:variant>
        <vt:i4>0</vt:i4>
      </vt:variant>
      <vt:variant>
        <vt:i4>5</vt:i4>
      </vt:variant>
      <vt:variant>
        <vt:lpwstr/>
      </vt:variant>
      <vt:variant>
        <vt:lpwstr>_Toc111236492</vt:lpwstr>
      </vt:variant>
      <vt:variant>
        <vt:i4>1769527</vt:i4>
      </vt:variant>
      <vt:variant>
        <vt:i4>134</vt:i4>
      </vt:variant>
      <vt:variant>
        <vt:i4>0</vt:i4>
      </vt:variant>
      <vt:variant>
        <vt:i4>5</vt:i4>
      </vt:variant>
      <vt:variant>
        <vt:lpwstr/>
      </vt:variant>
      <vt:variant>
        <vt:lpwstr>_Toc111236491</vt:lpwstr>
      </vt:variant>
      <vt:variant>
        <vt:i4>1769527</vt:i4>
      </vt:variant>
      <vt:variant>
        <vt:i4>131</vt:i4>
      </vt:variant>
      <vt:variant>
        <vt:i4>0</vt:i4>
      </vt:variant>
      <vt:variant>
        <vt:i4>5</vt:i4>
      </vt:variant>
      <vt:variant>
        <vt:lpwstr/>
      </vt:variant>
      <vt:variant>
        <vt:lpwstr>_Toc111236490</vt:lpwstr>
      </vt:variant>
      <vt:variant>
        <vt:i4>1703991</vt:i4>
      </vt:variant>
      <vt:variant>
        <vt:i4>128</vt:i4>
      </vt:variant>
      <vt:variant>
        <vt:i4>0</vt:i4>
      </vt:variant>
      <vt:variant>
        <vt:i4>5</vt:i4>
      </vt:variant>
      <vt:variant>
        <vt:lpwstr/>
      </vt:variant>
      <vt:variant>
        <vt:lpwstr>_Toc111236489</vt:lpwstr>
      </vt:variant>
      <vt:variant>
        <vt:i4>1703991</vt:i4>
      </vt:variant>
      <vt:variant>
        <vt:i4>125</vt:i4>
      </vt:variant>
      <vt:variant>
        <vt:i4>0</vt:i4>
      </vt:variant>
      <vt:variant>
        <vt:i4>5</vt:i4>
      </vt:variant>
      <vt:variant>
        <vt:lpwstr/>
      </vt:variant>
      <vt:variant>
        <vt:lpwstr>_Toc111236488</vt:lpwstr>
      </vt:variant>
      <vt:variant>
        <vt:i4>1703991</vt:i4>
      </vt:variant>
      <vt:variant>
        <vt:i4>122</vt:i4>
      </vt:variant>
      <vt:variant>
        <vt:i4>0</vt:i4>
      </vt:variant>
      <vt:variant>
        <vt:i4>5</vt:i4>
      </vt:variant>
      <vt:variant>
        <vt:lpwstr/>
      </vt:variant>
      <vt:variant>
        <vt:lpwstr>_Toc111236487</vt:lpwstr>
      </vt:variant>
      <vt:variant>
        <vt:i4>1703991</vt:i4>
      </vt:variant>
      <vt:variant>
        <vt:i4>119</vt:i4>
      </vt:variant>
      <vt:variant>
        <vt:i4>0</vt:i4>
      </vt:variant>
      <vt:variant>
        <vt:i4>5</vt:i4>
      </vt:variant>
      <vt:variant>
        <vt:lpwstr/>
      </vt:variant>
      <vt:variant>
        <vt:lpwstr>_Toc111236486</vt:lpwstr>
      </vt:variant>
      <vt:variant>
        <vt:i4>1703991</vt:i4>
      </vt:variant>
      <vt:variant>
        <vt:i4>116</vt:i4>
      </vt:variant>
      <vt:variant>
        <vt:i4>0</vt:i4>
      </vt:variant>
      <vt:variant>
        <vt:i4>5</vt:i4>
      </vt:variant>
      <vt:variant>
        <vt:lpwstr/>
      </vt:variant>
      <vt:variant>
        <vt:lpwstr>_Toc111236485</vt:lpwstr>
      </vt:variant>
      <vt:variant>
        <vt:i4>1703991</vt:i4>
      </vt:variant>
      <vt:variant>
        <vt:i4>113</vt:i4>
      </vt:variant>
      <vt:variant>
        <vt:i4>0</vt:i4>
      </vt:variant>
      <vt:variant>
        <vt:i4>5</vt:i4>
      </vt:variant>
      <vt:variant>
        <vt:lpwstr/>
      </vt:variant>
      <vt:variant>
        <vt:lpwstr>_Toc111236484</vt:lpwstr>
      </vt:variant>
      <vt:variant>
        <vt:i4>1703991</vt:i4>
      </vt:variant>
      <vt:variant>
        <vt:i4>110</vt:i4>
      </vt:variant>
      <vt:variant>
        <vt:i4>0</vt:i4>
      </vt:variant>
      <vt:variant>
        <vt:i4>5</vt:i4>
      </vt:variant>
      <vt:variant>
        <vt:lpwstr/>
      </vt:variant>
      <vt:variant>
        <vt:lpwstr>_Toc111236483</vt:lpwstr>
      </vt:variant>
      <vt:variant>
        <vt:i4>1703991</vt:i4>
      </vt:variant>
      <vt:variant>
        <vt:i4>107</vt:i4>
      </vt:variant>
      <vt:variant>
        <vt:i4>0</vt:i4>
      </vt:variant>
      <vt:variant>
        <vt:i4>5</vt:i4>
      </vt:variant>
      <vt:variant>
        <vt:lpwstr/>
      </vt:variant>
      <vt:variant>
        <vt:lpwstr>_Toc111236482</vt:lpwstr>
      </vt:variant>
      <vt:variant>
        <vt:i4>1703991</vt:i4>
      </vt:variant>
      <vt:variant>
        <vt:i4>104</vt:i4>
      </vt:variant>
      <vt:variant>
        <vt:i4>0</vt:i4>
      </vt:variant>
      <vt:variant>
        <vt:i4>5</vt:i4>
      </vt:variant>
      <vt:variant>
        <vt:lpwstr/>
      </vt:variant>
      <vt:variant>
        <vt:lpwstr>_Toc111236481</vt:lpwstr>
      </vt:variant>
      <vt:variant>
        <vt:i4>1703991</vt:i4>
      </vt:variant>
      <vt:variant>
        <vt:i4>101</vt:i4>
      </vt:variant>
      <vt:variant>
        <vt:i4>0</vt:i4>
      </vt:variant>
      <vt:variant>
        <vt:i4>5</vt:i4>
      </vt:variant>
      <vt:variant>
        <vt:lpwstr/>
      </vt:variant>
      <vt:variant>
        <vt:lpwstr>_Toc111236480</vt:lpwstr>
      </vt:variant>
      <vt:variant>
        <vt:i4>1376311</vt:i4>
      </vt:variant>
      <vt:variant>
        <vt:i4>98</vt:i4>
      </vt:variant>
      <vt:variant>
        <vt:i4>0</vt:i4>
      </vt:variant>
      <vt:variant>
        <vt:i4>5</vt:i4>
      </vt:variant>
      <vt:variant>
        <vt:lpwstr/>
      </vt:variant>
      <vt:variant>
        <vt:lpwstr>_Toc111236479</vt:lpwstr>
      </vt:variant>
      <vt:variant>
        <vt:i4>1376311</vt:i4>
      </vt:variant>
      <vt:variant>
        <vt:i4>95</vt:i4>
      </vt:variant>
      <vt:variant>
        <vt:i4>0</vt:i4>
      </vt:variant>
      <vt:variant>
        <vt:i4>5</vt:i4>
      </vt:variant>
      <vt:variant>
        <vt:lpwstr/>
      </vt:variant>
      <vt:variant>
        <vt:lpwstr>_Toc111236478</vt:lpwstr>
      </vt:variant>
      <vt:variant>
        <vt:i4>1376311</vt:i4>
      </vt:variant>
      <vt:variant>
        <vt:i4>92</vt:i4>
      </vt:variant>
      <vt:variant>
        <vt:i4>0</vt:i4>
      </vt:variant>
      <vt:variant>
        <vt:i4>5</vt:i4>
      </vt:variant>
      <vt:variant>
        <vt:lpwstr/>
      </vt:variant>
      <vt:variant>
        <vt:lpwstr>_Toc111236477</vt:lpwstr>
      </vt:variant>
      <vt:variant>
        <vt:i4>1376311</vt:i4>
      </vt:variant>
      <vt:variant>
        <vt:i4>89</vt:i4>
      </vt:variant>
      <vt:variant>
        <vt:i4>0</vt:i4>
      </vt:variant>
      <vt:variant>
        <vt:i4>5</vt:i4>
      </vt:variant>
      <vt:variant>
        <vt:lpwstr/>
      </vt:variant>
      <vt:variant>
        <vt:lpwstr>_Toc111236476</vt:lpwstr>
      </vt:variant>
      <vt:variant>
        <vt:i4>1376311</vt:i4>
      </vt:variant>
      <vt:variant>
        <vt:i4>86</vt:i4>
      </vt:variant>
      <vt:variant>
        <vt:i4>0</vt:i4>
      </vt:variant>
      <vt:variant>
        <vt:i4>5</vt:i4>
      </vt:variant>
      <vt:variant>
        <vt:lpwstr/>
      </vt:variant>
      <vt:variant>
        <vt:lpwstr>_Toc111236475</vt:lpwstr>
      </vt:variant>
      <vt:variant>
        <vt:i4>1376311</vt:i4>
      </vt:variant>
      <vt:variant>
        <vt:i4>83</vt:i4>
      </vt:variant>
      <vt:variant>
        <vt:i4>0</vt:i4>
      </vt:variant>
      <vt:variant>
        <vt:i4>5</vt:i4>
      </vt:variant>
      <vt:variant>
        <vt:lpwstr/>
      </vt:variant>
      <vt:variant>
        <vt:lpwstr>_Toc111236474</vt:lpwstr>
      </vt:variant>
      <vt:variant>
        <vt:i4>1376311</vt:i4>
      </vt:variant>
      <vt:variant>
        <vt:i4>80</vt:i4>
      </vt:variant>
      <vt:variant>
        <vt:i4>0</vt:i4>
      </vt:variant>
      <vt:variant>
        <vt:i4>5</vt:i4>
      </vt:variant>
      <vt:variant>
        <vt:lpwstr/>
      </vt:variant>
      <vt:variant>
        <vt:lpwstr>_Toc111236473</vt:lpwstr>
      </vt:variant>
      <vt:variant>
        <vt:i4>1376311</vt:i4>
      </vt:variant>
      <vt:variant>
        <vt:i4>77</vt:i4>
      </vt:variant>
      <vt:variant>
        <vt:i4>0</vt:i4>
      </vt:variant>
      <vt:variant>
        <vt:i4>5</vt:i4>
      </vt:variant>
      <vt:variant>
        <vt:lpwstr/>
      </vt:variant>
      <vt:variant>
        <vt:lpwstr>_Toc111236472</vt:lpwstr>
      </vt:variant>
      <vt:variant>
        <vt:i4>1376311</vt:i4>
      </vt:variant>
      <vt:variant>
        <vt:i4>74</vt:i4>
      </vt:variant>
      <vt:variant>
        <vt:i4>0</vt:i4>
      </vt:variant>
      <vt:variant>
        <vt:i4>5</vt:i4>
      </vt:variant>
      <vt:variant>
        <vt:lpwstr/>
      </vt:variant>
      <vt:variant>
        <vt:lpwstr>_Toc111236471</vt:lpwstr>
      </vt:variant>
      <vt:variant>
        <vt:i4>1376311</vt:i4>
      </vt:variant>
      <vt:variant>
        <vt:i4>71</vt:i4>
      </vt:variant>
      <vt:variant>
        <vt:i4>0</vt:i4>
      </vt:variant>
      <vt:variant>
        <vt:i4>5</vt:i4>
      </vt:variant>
      <vt:variant>
        <vt:lpwstr/>
      </vt:variant>
      <vt:variant>
        <vt:lpwstr>_Toc111236470</vt:lpwstr>
      </vt:variant>
      <vt:variant>
        <vt:i4>1310775</vt:i4>
      </vt:variant>
      <vt:variant>
        <vt:i4>68</vt:i4>
      </vt:variant>
      <vt:variant>
        <vt:i4>0</vt:i4>
      </vt:variant>
      <vt:variant>
        <vt:i4>5</vt:i4>
      </vt:variant>
      <vt:variant>
        <vt:lpwstr/>
      </vt:variant>
      <vt:variant>
        <vt:lpwstr>_Toc111236469</vt:lpwstr>
      </vt:variant>
      <vt:variant>
        <vt:i4>1310775</vt:i4>
      </vt:variant>
      <vt:variant>
        <vt:i4>65</vt:i4>
      </vt:variant>
      <vt:variant>
        <vt:i4>0</vt:i4>
      </vt:variant>
      <vt:variant>
        <vt:i4>5</vt:i4>
      </vt:variant>
      <vt:variant>
        <vt:lpwstr/>
      </vt:variant>
      <vt:variant>
        <vt:lpwstr>_Toc111236468</vt:lpwstr>
      </vt:variant>
      <vt:variant>
        <vt:i4>1310775</vt:i4>
      </vt:variant>
      <vt:variant>
        <vt:i4>62</vt:i4>
      </vt:variant>
      <vt:variant>
        <vt:i4>0</vt:i4>
      </vt:variant>
      <vt:variant>
        <vt:i4>5</vt:i4>
      </vt:variant>
      <vt:variant>
        <vt:lpwstr/>
      </vt:variant>
      <vt:variant>
        <vt:lpwstr>_Toc111236467</vt:lpwstr>
      </vt:variant>
      <vt:variant>
        <vt:i4>1310775</vt:i4>
      </vt:variant>
      <vt:variant>
        <vt:i4>59</vt:i4>
      </vt:variant>
      <vt:variant>
        <vt:i4>0</vt:i4>
      </vt:variant>
      <vt:variant>
        <vt:i4>5</vt:i4>
      </vt:variant>
      <vt:variant>
        <vt:lpwstr/>
      </vt:variant>
      <vt:variant>
        <vt:lpwstr>_Toc111236466</vt:lpwstr>
      </vt:variant>
      <vt:variant>
        <vt:i4>1310775</vt:i4>
      </vt:variant>
      <vt:variant>
        <vt:i4>56</vt:i4>
      </vt:variant>
      <vt:variant>
        <vt:i4>0</vt:i4>
      </vt:variant>
      <vt:variant>
        <vt:i4>5</vt:i4>
      </vt:variant>
      <vt:variant>
        <vt:lpwstr/>
      </vt:variant>
      <vt:variant>
        <vt:lpwstr>_Toc111236465</vt:lpwstr>
      </vt:variant>
      <vt:variant>
        <vt:i4>1310775</vt:i4>
      </vt:variant>
      <vt:variant>
        <vt:i4>53</vt:i4>
      </vt:variant>
      <vt:variant>
        <vt:i4>0</vt:i4>
      </vt:variant>
      <vt:variant>
        <vt:i4>5</vt:i4>
      </vt:variant>
      <vt:variant>
        <vt:lpwstr/>
      </vt:variant>
      <vt:variant>
        <vt:lpwstr>_Toc111236464</vt:lpwstr>
      </vt:variant>
      <vt:variant>
        <vt:i4>1310775</vt:i4>
      </vt:variant>
      <vt:variant>
        <vt:i4>50</vt:i4>
      </vt:variant>
      <vt:variant>
        <vt:i4>0</vt:i4>
      </vt:variant>
      <vt:variant>
        <vt:i4>5</vt:i4>
      </vt:variant>
      <vt:variant>
        <vt:lpwstr/>
      </vt:variant>
      <vt:variant>
        <vt:lpwstr>_Toc111236463</vt:lpwstr>
      </vt:variant>
      <vt:variant>
        <vt:i4>1310775</vt:i4>
      </vt:variant>
      <vt:variant>
        <vt:i4>47</vt:i4>
      </vt:variant>
      <vt:variant>
        <vt:i4>0</vt:i4>
      </vt:variant>
      <vt:variant>
        <vt:i4>5</vt:i4>
      </vt:variant>
      <vt:variant>
        <vt:lpwstr/>
      </vt:variant>
      <vt:variant>
        <vt:lpwstr>_Toc111236462</vt:lpwstr>
      </vt:variant>
      <vt:variant>
        <vt:i4>1310775</vt:i4>
      </vt:variant>
      <vt:variant>
        <vt:i4>44</vt:i4>
      </vt:variant>
      <vt:variant>
        <vt:i4>0</vt:i4>
      </vt:variant>
      <vt:variant>
        <vt:i4>5</vt:i4>
      </vt:variant>
      <vt:variant>
        <vt:lpwstr/>
      </vt:variant>
      <vt:variant>
        <vt:lpwstr>_Toc111236461</vt:lpwstr>
      </vt:variant>
      <vt:variant>
        <vt:i4>1310775</vt:i4>
      </vt:variant>
      <vt:variant>
        <vt:i4>41</vt:i4>
      </vt:variant>
      <vt:variant>
        <vt:i4>0</vt:i4>
      </vt:variant>
      <vt:variant>
        <vt:i4>5</vt:i4>
      </vt:variant>
      <vt:variant>
        <vt:lpwstr/>
      </vt:variant>
      <vt:variant>
        <vt:lpwstr>_Toc111236460</vt:lpwstr>
      </vt:variant>
      <vt:variant>
        <vt:i4>1507383</vt:i4>
      </vt:variant>
      <vt:variant>
        <vt:i4>38</vt:i4>
      </vt:variant>
      <vt:variant>
        <vt:i4>0</vt:i4>
      </vt:variant>
      <vt:variant>
        <vt:i4>5</vt:i4>
      </vt:variant>
      <vt:variant>
        <vt:lpwstr/>
      </vt:variant>
      <vt:variant>
        <vt:lpwstr>_Toc111236459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Florent Munier</cp:lastModifiedBy>
  <cp:revision>4</cp:revision>
  <cp:lastPrinted>2008-02-10T16:09:00Z</cp:lastPrinted>
  <dcterms:created xsi:type="dcterms:W3CDTF">2022-09-30T19:37:00Z</dcterms:created>
  <dcterms:modified xsi:type="dcterms:W3CDTF">2022-09-30T19:43:00Z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8108e00f-f23e-4379-94d8-dd41bf03c7a4</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MediaServiceImageTags">
    <vt:lpwstr/>
  </property>
</Properties>
</file>