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77567" w14:textId="0BE8E1EF" w:rsidR="00933419" w:rsidRPr="003446B3" w:rsidRDefault="00933419" w:rsidP="00933419">
      <w:pPr>
        <w:widowControl w:val="0"/>
        <w:tabs>
          <w:tab w:val="right" w:pos="10206"/>
        </w:tabs>
        <w:spacing w:after="0" w:afterAutospacing="0"/>
        <w:rPr>
          <w:rFonts w:ascii="Arial" w:eastAsia="ＭＳ 明朝" w:hAnsi="Arial" w:cs="Arial"/>
          <w:b/>
          <w:sz w:val="28"/>
          <w:szCs w:val="28"/>
          <w:lang w:val="en-US"/>
        </w:rPr>
      </w:pPr>
      <w:bookmarkStart w:id="0" w:name="OLE_LINK3"/>
      <w:r w:rsidRPr="003446B3">
        <w:rPr>
          <w:rFonts w:ascii="Arial" w:eastAsia="ＭＳ 明朝" w:hAnsi="Arial" w:cs="Arial"/>
          <w:b/>
          <w:sz w:val="28"/>
          <w:szCs w:val="28"/>
          <w:lang w:val="en-US"/>
        </w:rPr>
        <w:t xml:space="preserve">3GPP TSG RAN WG1 </w:t>
      </w:r>
      <w:r w:rsidRPr="003446B3">
        <w:rPr>
          <w:rFonts w:ascii="Arial" w:eastAsia="ＭＳ 明朝" w:hAnsi="Arial" w:cs="Arial" w:hint="eastAsia"/>
          <w:b/>
          <w:sz w:val="28"/>
          <w:szCs w:val="28"/>
          <w:lang w:val="en-US"/>
        </w:rPr>
        <w:t>#</w:t>
      </w:r>
      <w:r w:rsidRPr="003446B3">
        <w:rPr>
          <w:rFonts w:ascii="Arial" w:eastAsia="ＭＳ 明朝" w:hAnsi="Arial" w:cs="Arial"/>
          <w:b/>
          <w:sz w:val="28"/>
          <w:szCs w:val="28"/>
          <w:lang w:val="en-US"/>
        </w:rPr>
        <w:t>1</w:t>
      </w:r>
      <w:r w:rsidRPr="003446B3">
        <w:rPr>
          <w:rFonts w:ascii="Arial" w:eastAsia="ＭＳ 明朝" w:hAnsi="Arial" w:cs="Arial" w:hint="eastAsia"/>
          <w:b/>
          <w:sz w:val="28"/>
          <w:szCs w:val="28"/>
          <w:lang w:val="en-US"/>
        </w:rPr>
        <w:t>10</w:t>
      </w:r>
      <w:r w:rsidR="00947AEA">
        <w:rPr>
          <w:rFonts w:ascii="Arial" w:eastAsia="ＭＳ 明朝" w:hAnsi="Arial" w:cs="Arial"/>
          <w:b/>
          <w:sz w:val="28"/>
          <w:szCs w:val="28"/>
          <w:lang w:val="en-US"/>
        </w:rPr>
        <w:t>bis-e</w:t>
      </w:r>
      <w:r w:rsidRPr="003446B3">
        <w:rPr>
          <w:rFonts w:ascii="Arial" w:eastAsia="ＭＳ 明朝" w:hAnsi="Arial" w:cs="Arial" w:hint="eastAsia"/>
          <w:b/>
          <w:sz w:val="28"/>
          <w:szCs w:val="28"/>
          <w:lang w:val="en-US"/>
        </w:rPr>
        <w:t xml:space="preserve">                             </w:t>
      </w:r>
      <w:r w:rsidR="00A139BC" w:rsidRPr="00A139BC">
        <w:rPr>
          <w:rFonts w:ascii="Arial" w:eastAsia="ＭＳ 明朝" w:hAnsi="Arial" w:cs="Arial"/>
          <w:b/>
          <w:sz w:val="28"/>
          <w:szCs w:val="28"/>
          <w:lang w:val="en-US"/>
        </w:rPr>
        <w:t>R1-220</w:t>
      </w:r>
      <w:r w:rsidR="009B79E8">
        <w:rPr>
          <w:rFonts w:ascii="Arial" w:eastAsia="ＭＳ 明朝" w:hAnsi="Arial" w:cs="Arial"/>
          <w:b/>
          <w:sz w:val="28"/>
          <w:szCs w:val="28"/>
          <w:lang w:val="en-US"/>
        </w:rPr>
        <w:t>9776</w:t>
      </w:r>
    </w:p>
    <w:p w14:paraId="7DB35396" w14:textId="115CBE95" w:rsidR="00312758" w:rsidRDefault="00947AEA" w:rsidP="00933419">
      <w:pPr>
        <w:pStyle w:val="a4"/>
        <w:tabs>
          <w:tab w:val="right" w:pos="10206"/>
        </w:tabs>
        <w:spacing w:after="0" w:afterAutospacing="0"/>
        <w:rPr>
          <w:rFonts w:cs="Arial"/>
          <w:sz w:val="28"/>
          <w:szCs w:val="28"/>
          <w:lang w:val="en-US"/>
        </w:rPr>
      </w:pPr>
      <w:r>
        <w:rPr>
          <w:rFonts w:cs="Arial"/>
          <w:sz w:val="28"/>
          <w:szCs w:val="28"/>
          <w:lang w:val="en-US"/>
        </w:rPr>
        <w:t>e-Meeting</w:t>
      </w:r>
      <w:r w:rsidR="00933419" w:rsidRPr="003446B3">
        <w:rPr>
          <w:rFonts w:cs="Arial" w:hint="eastAsia"/>
          <w:sz w:val="28"/>
          <w:szCs w:val="28"/>
          <w:lang w:val="en-US"/>
        </w:rPr>
        <w:t xml:space="preserve">, </w:t>
      </w:r>
      <w:r>
        <w:rPr>
          <w:rFonts w:cs="Arial"/>
          <w:sz w:val="28"/>
          <w:szCs w:val="28"/>
          <w:lang w:val="en-US"/>
        </w:rPr>
        <w:t>October</w:t>
      </w:r>
      <w:r w:rsidR="00933419" w:rsidRPr="003446B3">
        <w:rPr>
          <w:rFonts w:cs="Arial" w:hint="eastAsia"/>
          <w:sz w:val="28"/>
          <w:szCs w:val="28"/>
          <w:lang w:val="en-US"/>
        </w:rPr>
        <w:t xml:space="preserve"> </w:t>
      </w:r>
      <w:r>
        <w:rPr>
          <w:rFonts w:cs="Arial"/>
          <w:sz w:val="28"/>
          <w:szCs w:val="28"/>
          <w:lang w:val="en-US"/>
        </w:rPr>
        <w:t>10</w:t>
      </w:r>
      <w:r w:rsidRPr="00947AEA">
        <w:rPr>
          <w:rFonts w:cs="Arial"/>
          <w:sz w:val="28"/>
          <w:szCs w:val="28"/>
          <w:vertAlign w:val="superscript"/>
          <w:lang w:val="en-US"/>
        </w:rPr>
        <w:t>th</w:t>
      </w:r>
      <w:r>
        <w:rPr>
          <w:rFonts w:cs="Arial"/>
          <w:sz w:val="28"/>
          <w:szCs w:val="28"/>
          <w:lang w:val="en-US"/>
        </w:rPr>
        <w:t xml:space="preserve"> </w:t>
      </w:r>
      <w:r w:rsidR="00933419" w:rsidRPr="003446B3">
        <w:rPr>
          <w:rFonts w:cs="Arial"/>
          <w:sz w:val="28"/>
          <w:szCs w:val="28"/>
          <w:lang w:val="en-US"/>
        </w:rPr>
        <w:t>–</w:t>
      </w:r>
      <w:r w:rsidR="00933419" w:rsidRPr="003446B3">
        <w:rPr>
          <w:rFonts w:cs="Arial" w:hint="eastAsia"/>
          <w:sz w:val="28"/>
          <w:szCs w:val="28"/>
          <w:lang w:val="en-US"/>
        </w:rPr>
        <w:t xml:space="preserve"> </w:t>
      </w:r>
      <w:r>
        <w:rPr>
          <w:rFonts w:cs="Arial"/>
          <w:sz w:val="28"/>
          <w:szCs w:val="28"/>
          <w:lang w:val="en-US"/>
        </w:rPr>
        <w:t>19</w:t>
      </w:r>
      <w:r w:rsidRPr="00947AEA">
        <w:rPr>
          <w:rFonts w:cs="Arial"/>
          <w:sz w:val="28"/>
          <w:szCs w:val="28"/>
          <w:vertAlign w:val="superscript"/>
          <w:lang w:val="en-US"/>
        </w:rPr>
        <w:t>th</w:t>
      </w:r>
      <w:r w:rsidR="00933419" w:rsidRPr="003446B3">
        <w:rPr>
          <w:rFonts w:cs="Arial"/>
          <w:sz w:val="28"/>
          <w:szCs w:val="28"/>
          <w:lang w:val="en-US"/>
        </w:rPr>
        <w:t>, 2022</w:t>
      </w:r>
    </w:p>
    <w:p w14:paraId="2655E43B" w14:textId="77777777" w:rsidR="00933419" w:rsidRPr="00683FDE" w:rsidRDefault="00933419" w:rsidP="00933419">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41F41DF7" w:rsidR="00004B52" w:rsidRPr="00E6286D"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 xml:space="preserve">Discussion on </w:t>
      </w:r>
      <w:r w:rsidR="00891C4E" w:rsidRPr="00891C4E">
        <w:rPr>
          <w:rFonts w:ascii="Arial" w:hAnsi="Arial" w:cs="Arial"/>
          <w:b/>
          <w:color w:val="000000" w:themeColor="text1"/>
          <w:sz w:val="28"/>
          <w:szCs w:val="28"/>
          <w:lang w:val="en-US"/>
        </w:rPr>
        <w:t>physical channel design framework for NR sidelink evolution on unlicensed spectrum</w:t>
      </w:r>
    </w:p>
    <w:p w14:paraId="369A72EC" w14:textId="7C0563C7"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E6286D">
        <w:rPr>
          <w:rFonts w:ascii="Arial" w:hAnsi="Arial" w:cs="Arial"/>
          <w:b/>
          <w:color w:val="000000" w:themeColor="text1"/>
          <w:sz w:val="28"/>
          <w:szCs w:val="28"/>
          <w:lang w:val="en-US"/>
        </w:rPr>
        <w:t>Agenda Item:</w:t>
      </w:r>
      <w:r w:rsidRPr="00E6286D">
        <w:rPr>
          <w:rFonts w:ascii="Arial" w:hAnsi="Arial" w:cs="Arial"/>
          <w:b/>
          <w:color w:val="000000" w:themeColor="text1"/>
          <w:sz w:val="28"/>
          <w:szCs w:val="28"/>
          <w:lang w:val="en-US"/>
        </w:rPr>
        <w:tab/>
      </w:r>
      <w:r w:rsidR="000D7E78">
        <w:rPr>
          <w:rFonts w:ascii="Arial" w:hAnsi="Arial" w:cs="Arial"/>
          <w:b/>
          <w:color w:val="000000" w:themeColor="text1"/>
          <w:sz w:val="28"/>
          <w:szCs w:val="28"/>
          <w:lang w:val="en-US"/>
        </w:rPr>
        <w:t>9</w:t>
      </w:r>
      <w:r w:rsidR="00BE602C"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4</w:t>
      </w:r>
      <w:r w:rsidR="00AF31FE" w:rsidRPr="00E6286D">
        <w:rPr>
          <w:rFonts w:ascii="Arial" w:hAnsi="Arial" w:cs="Arial"/>
          <w:b/>
          <w:color w:val="000000" w:themeColor="text1"/>
          <w:sz w:val="28"/>
          <w:szCs w:val="28"/>
          <w:lang w:val="en-US"/>
        </w:rPr>
        <w:t>.</w:t>
      </w:r>
      <w:r w:rsidR="00B84A36">
        <w:rPr>
          <w:rFonts w:ascii="Arial" w:hAnsi="Arial" w:cs="Arial"/>
          <w:b/>
          <w:color w:val="000000" w:themeColor="text1"/>
          <w:sz w:val="28"/>
          <w:szCs w:val="28"/>
          <w:lang w:val="en-US"/>
        </w:rPr>
        <w:t>1.</w:t>
      </w:r>
      <w:r w:rsidR="000D7E78">
        <w:rPr>
          <w:rFonts w:ascii="Arial" w:hAnsi="Arial" w:cs="Arial"/>
          <w:b/>
          <w:color w:val="000000" w:themeColor="text1"/>
          <w:sz w:val="28"/>
          <w:szCs w:val="28"/>
          <w:lang w:val="en-US"/>
        </w:rPr>
        <w:t>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6D375A06" w14:textId="7C004928" w:rsidR="003635DE" w:rsidRPr="00683FDE" w:rsidRDefault="00170AC7" w:rsidP="006A7F8D">
      <w:pPr>
        <w:spacing w:before="240" w:after="240" w:afterAutospacing="0"/>
        <w:rPr>
          <w:rFonts w:eastAsia="SimSun"/>
          <w:color w:val="000000" w:themeColor="text1"/>
          <w:szCs w:val="24"/>
          <w:lang w:val="en-US"/>
        </w:rPr>
      </w:pPr>
      <w:r w:rsidRPr="00683FDE">
        <w:rPr>
          <w:rFonts w:eastAsia="ＭＳ 明朝"/>
          <w:color w:val="000000" w:themeColor="text1"/>
        </w:rPr>
        <w:t xml:space="preserve">In </w:t>
      </w:r>
      <w:r w:rsidR="00F81410" w:rsidRPr="00683FDE">
        <w:rPr>
          <w:rFonts w:eastAsia="ＭＳ 明朝"/>
          <w:color w:val="000000" w:themeColor="text1"/>
        </w:rPr>
        <w:t>RAN#</w:t>
      </w:r>
      <w:r w:rsidR="001E477A" w:rsidRPr="00683FDE">
        <w:rPr>
          <w:rFonts w:eastAsia="ＭＳ 明朝"/>
          <w:color w:val="000000" w:themeColor="text1"/>
        </w:rPr>
        <w:t>9</w:t>
      </w:r>
      <w:r w:rsidR="00B84A36">
        <w:rPr>
          <w:rFonts w:eastAsia="ＭＳ 明朝"/>
          <w:color w:val="000000" w:themeColor="text1"/>
        </w:rPr>
        <w:t>5</w:t>
      </w:r>
      <w:r w:rsidR="0065671A" w:rsidRPr="00683FDE">
        <w:rPr>
          <w:rFonts w:eastAsia="ＭＳ 明朝"/>
          <w:color w:val="000000" w:themeColor="text1"/>
        </w:rPr>
        <w:t>e</w:t>
      </w:r>
      <w:r w:rsidR="00F81410" w:rsidRPr="00683FDE">
        <w:rPr>
          <w:rFonts w:eastAsia="ＭＳ 明朝"/>
          <w:color w:val="000000" w:themeColor="text1"/>
        </w:rPr>
        <w:t xml:space="preserve"> meeting</w:t>
      </w:r>
      <w:r w:rsidR="00C85C72" w:rsidRPr="00683FDE">
        <w:rPr>
          <w:rFonts w:eastAsia="ＭＳ 明朝"/>
          <w:color w:val="000000" w:themeColor="text1"/>
        </w:rPr>
        <w:t>,</w:t>
      </w:r>
      <w:r w:rsidR="00F81410" w:rsidRPr="00683FDE">
        <w:rPr>
          <w:rFonts w:eastAsia="ＭＳ 明朝"/>
          <w:color w:val="000000" w:themeColor="text1"/>
        </w:rPr>
        <w:t xml:space="preserve"> </w:t>
      </w:r>
      <w:r w:rsidR="00A8519A" w:rsidRPr="00683FDE">
        <w:rPr>
          <w:rFonts w:eastAsia="ＭＳ 明朝"/>
          <w:color w:val="000000" w:themeColor="text1"/>
        </w:rPr>
        <w:t>Rel-1</w:t>
      </w:r>
      <w:r w:rsidR="00B84A36">
        <w:rPr>
          <w:rFonts w:eastAsia="ＭＳ 明朝"/>
          <w:color w:val="000000" w:themeColor="text1"/>
        </w:rPr>
        <w:t>8</w:t>
      </w:r>
      <w:r w:rsidR="00A8519A" w:rsidRPr="00683FDE">
        <w:rPr>
          <w:rFonts w:eastAsia="ＭＳ 明朝"/>
          <w:color w:val="000000" w:themeColor="text1"/>
        </w:rPr>
        <w:t xml:space="preserve"> </w:t>
      </w:r>
      <w:r w:rsidR="001E477A" w:rsidRPr="00683FDE">
        <w:rPr>
          <w:rFonts w:eastAsia="ＭＳ 明朝"/>
          <w:color w:val="000000" w:themeColor="text1"/>
        </w:rPr>
        <w:t>work</w:t>
      </w:r>
      <w:r w:rsidR="00F81410" w:rsidRPr="00683FDE">
        <w:rPr>
          <w:rFonts w:eastAsia="ＭＳ 明朝"/>
          <w:color w:val="000000" w:themeColor="text1"/>
        </w:rPr>
        <w:t xml:space="preserve"> item </w:t>
      </w:r>
      <w:r w:rsidR="006A7F8D" w:rsidRPr="00683FDE">
        <w:rPr>
          <w:rFonts w:eastAsia="ＭＳ 明朝"/>
          <w:color w:val="000000" w:themeColor="text1"/>
        </w:rPr>
        <w:t xml:space="preserve">on support of </w:t>
      </w:r>
      <w:r w:rsidR="00F81410" w:rsidRPr="00EB536D">
        <w:rPr>
          <w:rFonts w:eastAsia="ＭＳ 明朝"/>
          <w:color w:val="000000" w:themeColor="text1"/>
        </w:rPr>
        <w:t>[1]</w:t>
      </w:r>
      <w:r w:rsidR="00F81410" w:rsidRPr="00683FDE">
        <w:rPr>
          <w:rFonts w:eastAsia="ＭＳ 明朝"/>
          <w:color w:val="000000" w:themeColor="text1"/>
        </w:rPr>
        <w:t xml:space="preserve"> </w:t>
      </w:r>
      <w:r w:rsidR="00D5786E">
        <w:rPr>
          <w:rFonts w:eastAsia="ＭＳ 明朝"/>
          <w:color w:val="000000" w:themeColor="text1"/>
        </w:rPr>
        <w:t>has the following objective</w:t>
      </w:r>
      <w:r w:rsidR="00693607">
        <w:rPr>
          <w:rFonts w:eastAsia="ＭＳ 明朝"/>
          <w:color w:val="000000" w:themeColor="text1"/>
        </w:rPr>
        <w:t>s</w:t>
      </w:r>
      <w:r w:rsidR="006A7F8D" w:rsidRPr="00683FDE">
        <w:rPr>
          <w:rFonts w:eastAsia="ＭＳ 明朝"/>
          <w:color w:val="000000" w:themeColor="text1"/>
        </w:rPr>
        <w:t xml:space="preserve"> </w:t>
      </w:r>
      <w:r w:rsidR="00693607">
        <w:rPr>
          <w:rFonts w:eastAsia="ＭＳ 明朝"/>
          <w:color w:val="000000" w:themeColor="text1"/>
        </w:rPr>
        <w:t xml:space="preserve">to </w:t>
      </w:r>
      <w:r w:rsidR="00B84A36">
        <w:rPr>
          <w:rFonts w:eastAsia="ＭＳ 明朝"/>
          <w:color w:val="000000" w:themeColor="text1"/>
        </w:rPr>
        <w:t xml:space="preserve">study and </w:t>
      </w:r>
      <w:r w:rsidR="00693607">
        <w:rPr>
          <w:rFonts w:eastAsia="ＭＳ 明朝"/>
          <w:color w:val="000000" w:themeColor="text1"/>
        </w:rPr>
        <w:t>specify</w:t>
      </w:r>
      <w:r w:rsidR="00B84A36">
        <w:rPr>
          <w:rFonts w:eastAsia="ＭＳ 明朝"/>
          <w:color w:val="000000" w:themeColor="text1"/>
        </w:rPr>
        <w:t xml:space="preserve"> support of sidelink on unlicensed spectrum</w:t>
      </w:r>
      <w:r w:rsidR="00D5786E">
        <w:rPr>
          <w:rFonts w:eastAsia="ＭＳ 明朝"/>
          <w:color w:val="000000" w:themeColor="text1"/>
        </w:rPr>
        <w:t>.</w:t>
      </w:r>
      <w:r w:rsidR="003635DE" w:rsidRPr="00683FDE">
        <w:rPr>
          <w:rFonts w:eastAsia="SimSun"/>
          <w:color w:val="000000" w:themeColor="text1"/>
          <w:szCs w:val="24"/>
          <w:lang w:val="en-US"/>
        </w:rPr>
        <w:t xml:space="preserve"> </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20664B69" w14:textId="00A078CC" w:rsidR="00B84A36" w:rsidRPr="00B84A36" w:rsidRDefault="00B84A36" w:rsidP="00B84A36">
            <w:pPr>
              <w:overflowPunct w:val="0"/>
              <w:autoSpaceDE w:val="0"/>
              <w:autoSpaceDN w:val="0"/>
              <w:adjustRightInd w:val="0"/>
              <w:snapToGrid/>
              <w:spacing w:before="120" w:after="0" w:afterAutospacing="0"/>
              <w:ind w:left="360"/>
              <w:jc w:val="left"/>
              <w:rPr>
                <w:rFonts w:ascii="Times" w:eastAsia="Batang" w:hAnsi="Times" w:cs="Times"/>
                <w:sz w:val="20"/>
                <w:lang w:eastAsia="en-GB"/>
              </w:rPr>
            </w:pPr>
            <w:r>
              <w:rPr>
                <w:rFonts w:ascii="Times" w:eastAsia="Batang" w:hAnsi="Times" w:cs="Times"/>
                <w:sz w:val="20"/>
                <w:lang w:eastAsia="en-GB"/>
              </w:rPr>
              <w:t xml:space="preserve">2. </w:t>
            </w:r>
            <w:r w:rsidRPr="00B84A36">
              <w:rPr>
                <w:rFonts w:ascii="Times" w:eastAsia="Batang" w:hAnsi="Times" w:cs="Times"/>
                <w:sz w:val="20"/>
                <w:lang w:eastAsia="en-GB"/>
              </w:rPr>
              <w:t>Study and specify support of sidelink on unlicensed spectrum for both mode 1 and mode 2 where Uu operation for mode 1 is limited to licensed spectrum only [RAN1, RAN2, RAN4]</w:t>
            </w:r>
          </w:p>
          <w:p w14:paraId="0F67AEC6"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B84A36">
              <w:rPr>
                <w:rFonts w:ascii="Times" w:eastAsia="Batang" w:hAnsi="Times" w:cs="Times"/>
                <w:sz w:val="20"/>
                <w:lang w:eastAsia="ko-KR"/>
              </w:rPr>
              <w:t>Channel access mechanisms from NR-U shall be reused for sidelink unlicensed operation</w:t>
            </w:r>
          </w:p>
          <w:p w14:paraId="17A89B2D" w14:textId="77777777" w:rsidR="00B84A36" w:rsidRPr="00B84A36" w:rsidRDefault="00B84A36" w:rsidP="00A20FFE">
            <w:pPr>
              <w:numPr>
                <w:ilvl w:val="1"/>
                <w:numId w:val="12"/>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bookmarkStart w:id="3" w:name="_Hlk89917081"/>
            <w:r w:rsidRPr="00B84A36">
              <w:rPr>
                <w:rFonts w:ascii="Times" w:eastAsia="Batang" w:hAnsi="Times" w:cs="Times"/>
                <w:sz w:val="20"/>
                <w:lang w:eastAsia="ko-KR"/>
              </w:rPr>
              <w:t>Assess the applicability of sidelink resource reservation from Rel-16/Rel-17 to sidelink unlicensed operation within the boundaries of unlicensed channel access mechanism and operation</w:t>
            </w:r>
          </w:p>
          <w:p w14:paraId="3A55DE7F" w14:textId="77777777" w:rsidR="00B84A36" w:rsidRPr="00B84A36" w:rsidRDefault="00B84A36" w:rsidP="00A20FFE">
            <w:pPr>
              <w:numPr>
                <w:ilvl w:val="2"/>
                <w:numId w:val="12"/>
              </w:numPr>
              <w:overflowPunct w:val="0"/>
              <w:autoSpaceDE w:val="0"/>
              <w:autoSpaceDN w:val="0"/>
              <w:adjustRightInd w:val="0"/>
              <w:snapToGrid/>
              <w:spacing w:before="60" w:after="60" w:afterAutospacing="0"/>
              <w:jc w:val="left"/>
              <w:rPr>
                <w:rFonts w:ascii="Times" w:eastAsia="Batang" w:hAnsi="Times" w:cs="Times"/>
                <w:sz w:val="20"/>
                <w:lang w:eastAsia="ko-KR"/>
              </w:rPr>
            </w:pPr>
            <w:r w:rsidRPr="00B84A36">
              <w:rPr>
                <w:rFonts w:ascii="Times" w:eastAsia="Batang" w:hAnsi="Times" w:cs="Times"/>
                <w:sz w:val="20"/>
                <w:lang w:eastAsia="ko-KR"/>
              </w:rPr>
              <w:t>No specific enhancements for Rel-17 resource allocation mechanisms</w:t>
            </w:r>
            <w:bookmarkEnd w:id="3"/>
          </w:p>
          <w:p w14:paraId="0B457D1D" w14:textId="77777777" w:rsidR="00B84A36" w:rsidRPr="00B84A36" w:rsidRDefault="00B84A36" w:rsidP="00A20FFE">
            <w:pPr>
              <w:numPr>
                <w:ilvl w:val="2"/>
                <w:numId w:val="12"/>
              </w:numPr>
              <w:overflowPunct w:val="0"/>
              <w:autoSpaceDE w:val="0"/>
              <w:autoSpaceDN w:val="0"/>
              <w:adjustRightInd w:val="0"/>
              <w:snapToGrid/>
              <w:spacing w:before="60" w:after="60" w:afterAutospacing="0"/>
              <w:jc w:val="left"/>
              <w:rPr>
                <w:rFonts w:ascii="Times" w:eastAsia="Batang" w:hAnsi="Times" w:cs="Times"/>
                <w:sz w:val="20"/>
                <w:lang w:eastAsia="ko-KR"/>
              </w:rPr>
            </w:pPr>
            <w:r w:rsidRPr="00B84A36">
              <w:rPr>
                <w:rFonts w:ascii="Times" w:eastAsia="Batang" w:hAnsi="Times" w:cs="Times"/>
                <w:sz w:val="20"/>
                <w:lang w:eastAsia="ko-KR"/>
              </w:rPr>
              <w:t>If the existing NR-U channel access framework does not support the required SL-U functionality, WGs will make appropriate recommendations for RAN approval.</w:t>
            </w:r>
          </w:p>
          <w:p w14:paraId="03DD8640"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bookmarkStart w:id="4" w:name="_Hlk89917101"/>
            <w:r w:rsidRPr="00B84A36">
              <w:rPr>
                <w:rFonts w:ascii="Times" w:eastAsia="Batang" w:hAnsi="Times" w:cs="Times"/>
                <w:sz w:val="20"/>
                <w:lang w:eastAsia="ko-KR"/>
              </w:rPr>
              <w:t>Physical channel design framework: Required changes to NR sidelink physical channel structures and procedures to operate on unlicensed spectrum</w:t>
            </w:r>
            <w:bookmarkEnd w:id="4"/>
          </w:p>
          <w:p w14:paraId="6473E804" w14:textId="77777777" w:rsidR="00B84A36" w:rsidRPr="00B84A36" w:rsidRDefault="00B84A36" w:rsidP="00A20FFE">
            <w:pPr>
              <w:numPr>
                <w:ilvl w:val="1"/>
                <w:numId w:val="12"/>
              </w:numPr>
              <w:overflowPunct w:val="0"/>
              <w:autoSpaceDE w:val="0"/>
              <w:autoSpaceDN w:val="0"/>
              <w:adjustRightInd w:val="0"/>
              <w:snapToGrid/>
              <w:spacing w:before="60" w:after="60" w:afterAutospacing="0"/>
              <w:ind w:left="1418" w:hanging="284"/>
              <w:jc w:val="left"/>
              <w:rPr>
                <w:rFonts w:ascii="Times" w:eastAsia="Batang" w:hAnsi="Times" w:cs="Times"/>
                <w:sz w:val="20"/>
                <w:lang w:eastAsia="ko-KR"/>
              </w:rPr>
            </w:pPr>
            <w:bookmarkStart w:id="5" w:name="_Hlk89917118"/>
            <w:r w:rsidRPr="00B84A36">
              <w:rPr>
                <w:rFonts w:ascii="Times" w:eastAsia="Batang" w:hAnsi="Times" w:cs="Times"/>
                <w:sz w:val="20"/>
                <w:lang w:eastAsia="ko-KR"/>
              </w:rPr>
              <w:t xml:space="preserve">The existing NR sidelink and NR-U channel structure shall be reused </w:t>
            </w:r>
            <w:bookmarkEnd w:id="5"/>
            <w:r w:rsidRPr="00B84A36">
              <w:rPr>
                <w:rFonts w:ascii="Times" w:eastAsia="Batang" w:hAnsi="Times" w:cs="Times"/>
                <w:sz w:val="20"/>
                <w:lang w:eastAsia="ko-KR"/>
              </w:rPr>
              <w:t>as the baseline.</w:t>
            </w:r>
          </w:p>
          <w:p w14:paraId="4D98C615" w14:textId="77777777" w:rsidR="00B84A36"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bookmarkStart w:id="6" w:name="_Hlk89917140"/>
            <w:r w:rsidRPr="00B84A36">
              <w:rPr>
                <w:rFonts w:ascii="Times" w:eastAsia="Batang" w:hAnsi="Times" w:cs="Times"/>
                <w:sz w:val="20"/>
                <w:lang w:eastAsia="ko-KR"/>
              </w:rPr>
              <w:t>No specific enhancements for existing NR SL feature</w:t>
            </w:r>
            <w:bookmarkEnd w:id="6"/>
          </w:p>
          <w:p w14:paraId="32FF2D47" w14:textId="446DC6B6" w:rsidR="00071EC5" w:rsidRPr="00B84A36" w:rsidRDefault="00B84A36" w:rsidP="00A20FFE">
            <w:pPr>
              <w:numPr>
                <w:ilvl w:val="0"/>
                <w:numId w:val="12"/>
              </w:numPr>
              <w:overflowPunct w:val="0"/>
              <w:autoSpaceDE w:val="0"/>
              <w:autoSpaceDN w:val="0"/>
              <w:adjustRightInd w:val="0"/>
              <w:snapToGrid/>
              <w:spacing w:before="60" w:after="60" w:afterAutospacing="0"/>
              <w:ind w:left="993" w:hanging="284"/>
              <w:jc w:val="left"/>
              <w:rPr>
                <w:rFonts w:ascii="Times" w:eastAsia="Batang" w:hAnsi="Times" w:cs="Times"/>
                <w:sz w:val="20"/>
                <w:lang w:eastAsia="ko-KR"/>
              </w:rPr>
            </w:pPr>
            <w:r w:rsidRPr="00B84A36">
              <w:rPr>
                <w:rFonts w:ascii="Times" w:eastAsia="Batang" w:hAnsi="Times" w:cs="Times"/>
                <w:sz w:val="20"/>
                <w:lang w:eastAsia="ko-KR"/>
              </w:rPr>
              <w:t>The study should focus on FR1 unlicensed bands (n46 and n96/n102) and is to be completed by RAN#98</w:t>
            </w:r>
            <w:bookmarkStart w:id="7" w:name="_Hlk89917215"/>
            <w:r w:rsidRPr="00B84A36">
              <w:rPr>
                <w:rFonts w:ascii="Times" w:eastAsia="Batang" w:hAnsi="Times" w:cs="Times"/>
                <w:sz w:val="20"/>
                <w:lang w:eastAsia="ko-KR"/>
              </w:rPr>
              <w:t>.</w:t>
            </w:r>
            <w:bookmarkEnd w:id="7"/>
          </w:p>
        </w:tc>
      </w:tr>
    </w:tbl>
    <w:p w14:paraId="2AB6553A" w14:textId="2B31559F" w:rsidR="000D7E78" w:rsidRDefault="000D7E78" w:rsidP="00912ED5">
      <w:pPr>
        <w:spacing w:before="100" w:beforeAutospacing="1"/>
        <w:rPr>
          <w:rFonts w:eastAsia="ＭＳ 明朝"/>
          <w:color w:val="000000" w:themeColor="text1"/>
        </w:rPr>
      </w:pPr>
      <w:r w:rsidRPr="00683FDE">
        <w:rPr>
          <w:rFonts w:eastAsia="ＭＳ 明朝"/>
          <w:color w:val="000000" w:themeColor="text1"/>
        </w:rPr>
        <w:t xml:space="preserve">In this contribution, we </w:t>
      </w:r>
      <w:r w:rsidR="00EB142B">
        <w:rPr>
          <w:rFonts w:eastAsia="ＭＳ 明朝"/>
          <w:color w:val="000000" w:themeColor="text1"/>
        </w:rPr>
        <w:t>share</w:t>
      </w:r>
      <w:r w:rsidR="00EB142B" w:rsidRPr="00683FDE">
        <w:rPr>
          <w:rFonts w:eastAsia="ＭＳ 明朝"/>
          <w:color w:val="000000" w:themeColor="text1"/>
        </w:rPr>
        <w:t xml:space="preserve"> </w:t>
      </w:r>
      <w:r w:rsidRPr="00683FDE">
        <w:rPr>
          <w:rFonts w:eastAsia="ＭＳ 明朝"/>
          <w:color w:val="000000" w:themeColor="text1"/>
        </w:rPr>
        <w:t>some views on</w:t>
      </w:r>
      <w:r>
        <w:rPr>
          <w:rFonts w:eastAsia="ＭＳ 明朝"/>
          <w:color w:val="000000" w:themeColor="text1"/>
        </w:rPr>
        <w:t xml:space="preserve"> modifications of physical channel design for adapting sidelink </w:t>
      </w:r>
      <w:r w:rsidR="00D147C5">
        <w:rPr>
          <w:rFonts w:eastAsia="ＭＳ 明朝"/>
          <w:color w:val="000000" w:themeColor="text1"/>
        </w:rPr>
        <w:t xml:space="preserve">communication </w:t>
      </w:r>
      <w:r>
        <w:rPr>
          <w:rFonts w:eastAsia="ＭＳ 明朝"/>
          <w:color w:val="000000" w:themeColor="text1"/>
        </w:rPr>
        <w:t>on unlicensed spectrum.</w:t>
      </w:r>
    </w:p>
    <w:p w14:paraId="6BF69A72" w14:textId="2B45845A" w:rsidR="00965E2A" w:rsidRDefault="00656E99" w:rsidP="00870F5A">
      <w:pPr>
        <w:pStyle w:val="10"/>
        <w:spacing w:after="180"/>
        <w:rPr>
          <w:color w:val="000000" w:themeColor="text1"/>
          <w:lang w:val="en-US"/>
        </w:rPr>
      </w:pPr>
      <w:bookmarkStart w:id="8" w:name="OLE_LINK1"/>
      <w:r w:rsidRPr="00683FDE">
        <w:rPr>
          <w:color w:val="000000" w:themeColor="text1"/>
          <w:lang w:val="en-US"/>
        </w:rPr>
        <w:t>Discussions</w:t>
      </w:r>
    </w:p>
    <w:p w14:paraId="2B3525D9" w14:textId="77777777" w:rsidR="00001FBA" w:rsidRPr="00FC74FB" w:rsidRDefault="00001FBA" w:rsidP="00001FBA">
      <w:pPr>
        <w:pStyle w:val="20"/>
      </w:pPr>
      <w:r>
        <w:rPr>
          <w:rFonts w:eastAsia="SimSun" w:hint="eastAsia"/>
          <w:bCs/>
          <w:lang w:eastAsia="zh-CN"/>
        </w:rPr>
        <w:t>Physical layer structure</w:t>
      </w:r>
    </w:p>
    <w:p w14:paraId="30F9B4C6" w14:textId="7E33DE77" w:rsidR="00001FBA" w:rsidRDefault="004B7D70" w:rsidP="00001FBA">
      <w:pPr>
        <w:pStyle w:val="30"/>
        <w:rPr>
          <w:lang w:eastAsia="zh-CN"/>
        </w:rPr>
      </w:pPr>
      <w:r>
        <w:rPr>
          <w:rFonts w:eastAsia="SimSun"/>
          <w:lang w:eastAsia="zh-CN"/>
        </w:rPr>
        <w:t>S</w:t>
      </w:r>
      <w:r w:rsidR="00001FBA">
        <w:rPr>
          <w:rFonts w:eastAsia="SimSun" w:hint="eastAsia"/>
          <w:lang w:eastAsia="zh-CN"/>
        </w:rPr>
        <w:t>ub-channel</w:t>
      </w:r>
      <w:r w:rsidR="0013118C">
        <w:rPr>
          <w:rFonts w:eastAsia="SimSun"/>
          <w:lang w:eastAsia="zh-CN"/>
        </w:rPr>
        <w:t>/PSCCH/PSSCH</w:t>
      </w:r>
    </w:p>
    <w:p w14:paraId="7698D995" w14:textId="514168B4" w:rsidR="00001FBA" w:rsidRDefault="00A36507" w:rsidP="00001FBA">
      <w:pPr>
        <w:overflowPunct w:val="0"/>
        <w:autoSpaceDE w:val="0"/>
        <w:autoSpaceDN w:val="0"/>
        <w:adjustRightInd w:val="0"/>
        <w:snapToGrid/>
        <w:spacing w:after="180" w:afterAutospacing="0"/>
        <w:jc w:val="left"/>
        <w:rPr>
          <w:rFonts w:eastAsia="SimSun"/>
          <w:lang w:eastAsia="zh-CN"/>
        </w:rPr>
      </w:pPr>
      <w:r>
        <w:rPr>
          <w:rFonts w:eastAsia="SimSun"/>
          <w:lang w:eastAsia="zh-CN"/>
        </w:rPr>
        <w:t xml:space="preserve">As one of the fundamental concepts in NR SL since Rel-16, the concept of “sub-channel” </w:t>
      </w:r>
      <w:r w:rsidR="00001FBA">
        <w:rPr>
          <w:rFonts w:eastAsia="SimSun" w:hint="eastAsia"/>
          <w:lang w:eastAsia="zh-CN"/>
        </w:rPr>
        <w:t xml:space="preserve">was agreed </w:t>
      </w:r>
      <w:r>
        <w:rPr>
          <w:rFonts w:eastAsia="SimSun"/>
          <w:lang w:eastAsia="zh-CN"/>
        </w:rPr>
        <w:t xml:space="preserve">to be </w:t>
      </w:r>
      <w:r w:rsidR="00847E89">
        <w:rPr>
          <w:rFonts w:eastAsia="SimSun"/>
          <w:lang w:eastAsia="zh-CN"/>
        </w:rPr>
        <w:t>kept</w:t>
      </w:r>
      <w:r>
        <w:rPr>
          <w:rFonts w:eastAsia="SimSun"/>
          <w:lang w:eastAsia="zh-CN"/>
        </w:rPr>
        <w:t xml:space="preserve"> for SL-U </w:t>
      </w:r>
      <w:r>
        <w:rPr>
          <w:rFonts w:eastAsia="SimSun" w:hint="eastAsia"/>
          <w:lang w:eastAsia="zh-CN"/>
        </w:rPr>
        <w:t>in RAN1#1</w:t>
      </w:r>
      <w:r>
        <w:rPr>
          <w:rFonts w:eastAsia="SimSun"/>
          <w:lang w:eastAsia="zh-CN"/>
        </w:rPr>
        <w:t>10 meeting as following.</w:t>
      </w:r>
    </w:p>
    <w:tbl>
      <w:tblPr>
        <w:tblStyle w:val="af2"/>
        <w:tblW w:w="0" w:type="auto"/>
        <w:tblLook w:val="04A0" w:firstRow="1" w:lastRow="0" w:firstColumn="1" w:lastColumn="0" w:noHBand="0" w:noVBand="1"/>
      </w:tblPr>
      <w:tblGrid>
        <w:gridCol w:w="9954"/>
      </w:tblGrid>
      <w:tr w:rsidR="00001FBA" w14:paraId="6B7DED3A" w14:textId="77777777" w:rsidTr="0096750F">
        <w:tc>
          <w:tcPr>
            <w:tcW w:w="10180" w:type="dxa"/>
          </w:tcPr>
          <w:p w14:paraId="2E4354A2" w14:textId="550AC63E" w:rsidR="00A36507" w:rsidRPr="00A36507" w:rsidRDefault="00A36507" w:rsidP="00A36507">
            <w:pPr>
              <w:rPr>
                <w:rFonts w:eastAsia="Batang"/>
                <w:b/>
                <w:sz w:val="20"/>
                <w:lang w:eastAsia="zh-CN"/>
              </w:rPr>
            </w:pPr>
            <w:r w:rsidRPr="00A36507">
              <w:rPr>
                <w:b/>
                <w:sz w:val="20"/>
                <w:highlight w:val="green"/>
                <w:lang w:eastAsia="zh-CN"/>
              </w:rPr>
              <w:lastRenderedPageBreak/>
              <w:t>Agreement</w:t>
            </w:r>
          </w:p>
          <w:p w14:paraId="68129B79" w14:textId="77777777" w:rsidR="00A36507" w:rsidRPr="00A36507" w:rsidRDefault="00A36507" w:rsidP="00A36507">
            <w:pPr>
              <w:rPr>
                <w:rFonts w:eastAsia="Times New Roman"/>
                <w:sz w:val="20"/>
                <w:lang w:eastAsia="zh-CN"/>
              </w:rPr>
            </w:pPr>
            <w:r w:rsidRPr="00A36507">
              <w:rPr>
                <w:sz w:val="20"/>
                <w:lang w:eastAsia="zh-CN"/>
              </w:rPr>
              <w:t>For PSCCH and PSSCH in SL-U:</w:t>
            </w:r>
          </w:p>
          <w:p w14:paraId="2CE35BE2" w14:textId="77777777" w:rsidR="00A36507" w:rsidRPr="00A36507" w:rsidRDefault="00A36507" w:rsidP="00A36507">
            <w:pPr>
              <w:numPr>
                <w:ilvl w:val="0"/>
                <w:numId w:val="24"/>
              </w:numPr>
              <w:snapToGrid/>
              <w:spacing w:after="0" w:afterAutospacing="0"/>
              <w:jc w:val="left"/>
              <w:rPr>
                <w:rFonts w:eastAsia="Batang"/>
                <w:sz w:val="20"/>
                <w:lang w:eastAsia="zh-CN"/>
              </w:rPr>
            </w:pPr>
            <w:r w:rsidRPr="00A36507">
              <w:rPr>
                <w:sz w:val="20"/>
                <w:lang w:eastAsia="zh-CN"/>
              </w:rPr>
              <w:t>For interlace RB-based transmission</w:t>
            </w:r>
          </w:p>
          <w:p w14:paraId="2948A84C" w14:textId="77777777" w:rsidR="00A36507" w:rsidRPr="00A36507" w:rsidRDefault="00A36507" w:rsidP="00A36507">
            <w:pPr>
              <w:numPr>
                <w:ilvl w:val="1"/>
                <w:numId w:val="24"/>
              </w:numPr>
              <w:snapToGrid/>
              <w:spacing w:after="0" w:afterAutospacing="0"/>
              <w:jc w:val="left"/>
              <w:rPr>
                <w:sz w:val="20"/>
                <w:lang w:eastAsia="zh-CN"/>
              </w:rPr>
            </w:pPr>
            <w:bookmarkStart w:id="9" w:name="_Hlk115342995"/>
            <w:r w:rsidRPr="00A36507">
              <w:rPr>
                <w:sz w:val="20"/>
                <w:lang w:eastAsia="zh-CN"/>
              </w:rPr>
              <w:t>Frequency domain resource allocation granularity is one sub-channel for PSSCH transmission</w:t>
            </w:r>
            <w:bookmarkEnd w:id="9"/>
          </w:p>
          <w:p w14:paraId="636D321D" w14:textId="77777777" w:rsidR="00A36507" w:rsidRPr="00A36507" w:rsidRDefault="00A36507" w:rsidP="00A36507">
            <w:pPr>
              <w:numPr>
                <w:ilvl w:val="1"/>
                <w:numId w:val="24"/>
              </w:numPr>
              <w:snapToGrid/>
              <w:spacing w:after="0" w:afterAutospacing="0"/>
              <w:jc w:val="left"/>
              <w:rPr>
                <w:sz w:val="20"/>
                <w:lang w:eastAsia="zh-CN"/>
              </w:rPr>
            </w:pPr>
            <w:r w:rsidRPr="00A36507">
              <w:rPr>
                <w:sz w:val="20"/>
                <w:lang w:eastAsia="zh-CN"/>
              </w:rPr>
              <w:t>1 sub-channel equals K interlace</w:t>
            </w:r>
          </w:p>
          <w:p w14:paraId="6F287FD0" w14:textId="77777777" w:rsidR="00A36507" w:rsidRPr="00A36507" w:rsidRDefault="00A36507" w:rsidP="00A36507">
            <w:pPr>
              <w:numPr>
                <w:ilvl w:val="2"/>
                <w:numId w:val="24"/>
              </w:numPr>
              <w:snapToGrid/>
              <w:spacing w:after="0" w:afterAutospacing="0"/>
              <w:jc w:val="left"/>
              <w:rPr>
                <w:sz w:val="20"/>
                <w:lang w:eastAsia="zh-CN"/>
              </w:rPr>
            </w:pPr>
            <w:r w:rsidRPr="00A36507">
              <w:rPr>
                <w:rFonts w:eastAsia="Times New Roman"/>
                <w:sz w:val="20"/>
                <w:lang w:eastAsia="zh-CN"/>
              </w:rPr>
              <w:t xml:space="preserve">FFS: </w:t>
            </w:r>
            <w:r w:rsidRPr="00A36507">
              <w:rPr>
                <w:sz w:val="20"/>
                <w:lang w:eastAsia="zh-CN"/>
              </w:rPr>
              <w:t>whether K is fixed as 1 or (pre-)configured</w:t>
            </w:r>
          </w:p>
          <w:p w14:paraId="7FBC435F" w14:textId="77777777" w:rsidR="00A36507" w:rsidRPr="00A36507" w:rsidRDefault="00A36507" w:rsidP="00A36507">
            <w:pPr>
              <w:numPr>
                <w:ilvl w:val="1"/>
                <w:numId w:val="24"/>
              </w:numPr>
              <w:snapToGrid/>
              <w:spacing w:after="0" w:afterAutospacing="0"/>
              <w:jc w:val="left"/>
              <w:rPr>
                <w:sz w:val="20"/>
                <w:lang w:eastAsia="zh-CN"/>
              </w:rPr>
            </w:pPr>
            <w:r w:rsidRPr="00A36507">
              <w:rPr>
                <w:rFonts w:eastAsia="Times New Roman"/>
                <w:sz w:val="20"/>
                <w:lang w:eastAsia="zh-CN"/>
              </w:rPr>
              <w:t>D</w:t>
            </w:r>
            <w:r w:rsidRPr="00A36507">
              <w:rPr>
                <w:sz w:val="20"/>
                <w:lang w:eastAsia="zh-CN"/>
              </w:rPr>
              <w:t>iscuss whether one or both of the following alternatives are supported</w:t>
            </w:r>
          </w:p>
          <w:p w14:paraId="74719A9B" w14:textId="77777777" w:rsidR="00A36507" w:rsidRPr="00A36507" w:rsidRDefault="00A36507" w:rsidP="00A36507">
            <w:pPr>
              <w:numPr>
                <w:ilvl w:val="2"/>
                <w:numId w:val="24"/>
              </w:numPr>
              <w:snapToGrid/>
              <w:spacing w:after="0" w:afterAutospacing="0"/>
              <w:jc w:val="left"/>
              <w:rPr>
                <w:sz w:val="20"/>
                <w:lang w:eastAsia="zh-CN"/>
              </w:rPr>
            </w:pPr>
            <w:r w:rsidRPr="00A36507">
              <w:rPr>
                <w:sz w:val="20"/>
                <w:lang w:eastAsia="zh-CN"/>
              </w:rPr>
              <w:t>Alt 1: 1 sub-channel is confined within 1 RB set</w:t>
            </w:r>
          </w:p>
          <w:p w14:paraId="45451954" w14:textId="77777777" w:rsidR="00A36507" w:rsidRPr="00A36507" w:rsidRDefault="00A36507" w:rsidP="00A36507">
            <w:pPr>
              <w:numPr>
                <w:ilvl w:val="2"/>
                <w:numId w:val="24"/>
              </w:numPr>
              <w:snapToGrid/>
              <w:spacing w:after="0" w:afterAutospacing="0"/>
              <w:jc w:val="left"/>
              <w:rPr>
                <w:sz w:val="20"/>
                <w:lang w:eastAsia="zh-CN"/>
              </w:rPr>
            </w:pPr>
            <w:r w:rsidRPr="00A36507">
              <w:rPr>
                <w:sz w:val="20"/>
                <w:lang w:eastAsia="zh-CN"/>
              </w:rPr>
              <w:t>Alt 2: 1 sub-channel spans 1 or multiple RB set(s) belonging to a resource pool</w:t>
            </w:r>
          </w:p>
          <w:p w14:paraId="699DF2F1" w14:textId="398F7B95" w:rsidR="00A36507" w:rsidRPr="00A36507" w:rsidRDefault="00A36507" w:rsidP="00A36507">
            <w:pPr>
              <w:snapToGrid/>
              <w:spacing w:after="0" w:afterAutospacing="0"/>
              <w:jc w:val="left"/>
              <w:rPr>
                <w:rFonts w:ascii="Times" w:eastAsia="Batang" w:hAnsi="Times"/>
                <w:sz w:val="20"/>
                <w:szCs w:val="24"/>
                <w:highlight w:val="yellow"/>
                <w:lang w:eastAsia="zh-CN"/>
              </w:rPr>
            </w:pPr>
          </w:p>
        </w:tc>
      </w:tr>
    </w:tbl>
    <w:p w14:paraId="7C6C633B" w14:textId="63889354" w:rsidR="00742E52" w:rsidRPr="0042282F" w:rsidRDefault="001319B6" w:rsidP="00001FBA">
      <w:pPr>
        <w:overflowPunct w:val="0"/>
        <w:autoSpaceDE w:val="0"/>
        <w:autoSpaceDN w:val="0"/>
        <w:adjustRightInd w:val="0"/>
        <w:snapToGrid/>
        <w:spacing w:before="180" w:after="180" w:afterAutospacing="0"/>
        <w:jc w:val="left"/>
        <w:rPr>
          <w:rFonts w:eastAsiaTheme="minorEastAsia"/>
          <w:bCs/>
          <w:color w:val="000000" w:themeColor="text1"/>
          <w:lang w:val="en-US"/>
        </w:rPr>
      </w:pPr>
      <w:r>
        <w:rPr>
          <w:rFonts w:eastAsiaTheme="minorEastAsia"/>
          <w:bCs/>
          <w:color w:val="000000" w:themeColor="text1"/>
          <w:lang w:val="en-US"/>
        </w:rPr>
        <w:t xml:space="preserve">Regarding how to define the size of 1 sub-channel, two alternatives, i.e., fixed size or configurable size, had been discussed in last RAN1 meeting. In our view, </w:t>
      </w:r>
      <w:r w:rsidR="00742E52">
        <w:rPr>
          <w:rFonts w:eastAsiaTheme="minorEastAsia"/>
          <w:bCs/>
          <w:color w:val="000000" w:themeColor="text1"/>
          <w:lang w:val="en-US"/>
        </w:rPr>
        <w:t xml:space="preserve">firstly sub-channel size in NR SL is (pre-)configurable and the same spirit can be followed for defining the sub-channel size in SL-U. Secondly, </w:t>
      </w:r>
      <w:r w:rsidR="00D8681B">
        <w:rPr>
          <w:rFonts w:eastAsiaTheme="minorEastAsia"/>
          <w:bCs/>
          <w:color w:val="000000" w:themeColor="text1"/>
          <w:lang w:val="en-US"/>
        </w:rPr>
        <w:t xml:space="preserve">in the frequency domain, </w:t>
      </w:r>
      <w:r w:rsidR="00DC7DB5">
        <w:rPr>
          <w:rFonts w:eastAsiaTheme="minorEastAsia"/>
          <w:bCs/>
          <w:color w:val="000000" w:themeColor="text1"/>
          <w:lang w:val="en-US"/>
        </w:rPr>
        <w:t xml:space="preserve">PSCCH in NR SL has a configurable RB size </w:t>
      </w:r>
      <w:r w:rsidR="00D8681B">
        <w:rPr>
          <w:rFonts w:eastAsiaTheme="minorEastAsia"/>
          <w:bCs/>
          <w:color w:val="000000" w:themeColor="text1"/>
          <w:lang w:val="en-US"/>
        </w:rPr>
        <w:t xml:space="preserve">per resource pool </w:t>
      </w:r>
      <w:r w:rsidR="00DC7DB5">
        <w:rPr>
          <w:rFonts w:eastAsiaTheme="minorEastAsia"/>
          <w:bCs/>
          <w:color w:val="000000" w:themeColor="text1"/>
          <w:lang w:val="en-US"/>
        </w:rPr>
        <w:t>and can be (pre-)configured as 1</w:t>
      </w:r>
      <w:r w:rsidR="00DC7DB5" w:rsidRPr="00DC7DB5">
        <w:rPr>
          <w:rFonts w:eastAsiaTheme="minorEastAsia"/>
          <w:bCs/>
          <w:color w:val="000000" w:themeColor="text1"/>
          <w:lang w:val="en-US"/>
        </w:rPr>
        <w:t>0, 12, 15, 20,</w:t>
      </w:r>
      <w:r w:rsidR="00DC7DB5">
        <w:rPr>
          <w:rFonts w:eastAsiaTheme="minorEastAsia"/>
          <w:bCs/>
          <w:color w:val="000000" w:themeColor="text1"/>
          <w:lang w:val="en-US"/>
        </w:rPr>
        <w:t xml:space="preserve"> or </w:t>
      </w:r>
      <w:r w:rsidR="00DC7DB5" w:rsidRPr="00DC7DB5">
        <w:rPr>
          <w:rFonts w:eastAsiaTheme="minorEastAsia"/>
          <w:bCs/>
          <w:color w:val="000000" w:themeColor="text1"/>
          <w:lang w:val="en-US"/>
        </w:rPr>
        <w:t>25</w:t>
      </w:r>
      <w:r w:rsidR="00DC7DB5">
        <w:rPr>
          <w:rFonts w:eastAsiaTheme="minorEastAsia"/>
          <w:bCs/>
          <w:color w:val="000000" w:themeColor="text1"/>
          <w:lang w:val="en-US"/>
        </w:rPr>
        <w:t>.</w:t>
      </w:r>
      <w:r w:rsidR="00742E52">
        <w:rPr>
          <w:rFonts w:eastAsiaTheme="minorEastAsia"/>
          <w:bCs/>
          <w:color w:val="000000" w:themeColor="text1"/>
          <w:lang w:val="en-US"/>
        </w:rPr>
        <w:t xml:space="preserve"> </w:t>
      </w:r>
      <w:r w:rsidR="00EF0F74">
        <w:rPr>
          <w:rFonts w:eastAsiaTheme="minorEastAsia"/>
          <w:bCs/>
          <w:color w:val="000000" w:themeColor="text1"/>
          <w:lang w:val="en-US"/>
        </w:rPr>
        <w:t>Meanwhile, the PSCCH size needs to be contained in 1 sub-channel. For SL-U, i</w:t>
      </w:r>
      <w:r w:rsidR="00D8681B">
        <w:rPr>
          <w:rFonts w:eastAsiaTheme="minorEastAsia"/>
          <w:bCs/>
          <w:color w:val="000000" w:themeColor="text1"/>
          <w:lang w:val="en-US"/>
        </w:rPr>
        <w:t xml:space="preserve">f the sub-channel size is of 1 fixed interlace which consists of only 10 or 11 RBs within an RB set, </w:t>
      </w:r>
      <w:r w:rsidR="004B7D70">
        <w:rPr>
          <w:rFonts w:eastAsiaTheme="minorEastAsia"/>
          <w:bCs/>
          <w:color w:val="000000" w:themeColor="text1"/>
          <w:lang w:val="en-US"/>
        </w:rPr>
        <w:t xml:space="preserve">the potential impact on </w:t>
      </w:r>
      <w:r w:rsidR="00EF0F74">
        <w:rPr>
          <w:rFonts w:eastAsiaTheme="minorEastAsia"/>
          <w:bCs/>
          <w:color w:val="000000" w:themeColor="text1"/>
          <w:lang w:val="en-US"/>
        </w:rPr>
        <w:t xml:space="preserve">the </w:t>
      </w:r>
      <w:r w:rsidR="00D8681B">
        <w:rPr>
          <w:rFonts w:eastAsiaTheme="minorEastAsia"/>
          <w:bCs/>
          <w:color w:val="000000" w:themeColor="text1"/>
          <w:lang w:val="en-US"/>
        </w:rPr>
        <w:t xml:space="preserve">PSCCH </w:t>
      </w:r>
      <w:r w:rsidR="00EF0F74">
        <w:rPr>
          <w:rFonts w:eastAsiaTheme="minorEastAsia"/>
          <w:bCs/>
          <w:color w:val="000000" w:themeColor="text1"/>
          <w:lang w:val="en-US"/>
        </w:rPr>
        <w:t xml:space="preserve">size and PSCCH mapping to sub-channel would be </w:t>
      </w:r>
      <w:r w:rsidR="004B7D70">
        <w:rPr>
          <w:rFonts w:eastAsiaTheme="minorEastAsia"/>
          <w:bCs/>
          <w:color w:val="000000" w:themeColor="text1"/>
          <w:lang w:val="en-US"/>
        </w:rPr>
        <w:t>severe</w:t>
      </w:r>
      <w:r w:rsidR="00D8681B">
        <w:rPr>
          <w:rFonts w:eastAsiaTheme="minorEastAsia"/>
          <w:bCs/>
          <w:color w:val="000000" w:themeColor="text1"/>
          <w:lang w:val="en-US"/>
        </w:rPr>
        <w:t>.</w:t>
      </w:r>
      <w:r w:rsidR="00EF0F74">
        <w:rPr>
          <w:rFonts w:eastAsiaTheme="minorEastAsia"/>
          <w:bCs/>
          <w:color w:val="000000" w:themeColor="text1"/>
          <w:lang w:val="en-US"/>
        </w:rPr>
        <w:t xml:space="preserve"> </w:t>
      </w:r>
      <w:r w:rsidR="004B7D70">
        <w:rPr>
          <w:rFonts w:eastAsiaTheme="minorEastAsia"/>
          <w:bCs/>
          <w:color w:val="000000" w:themeColor="text1"/>
          <w:lang w:val="en-US"/>
        </w:rPr>
        <w:t>Lastly, 1 sub-channel with configurable K interlace(s) can be treated as the superset of 1 sub-channel with 1 fixed interlace. T</w:t>
      </w:r>
      <w:r>
        <w:rPr>
          <w:rFonts w:eastAsiaTheme="minorEastAsia"/>
          <w:bCs/>
          <w:color w:val="000000" w:themeColor="text1"/>
          <w:lang w:val="en-US"/>
        </w:rPr>
        <w:t>he</w:t>
      </w:r>
      <w:r w:rsidR="004B7D70">
        <w:rPr>
          <w:rFonts w:eastAsiaTheme="minorEastAsia"/>
          <w:bCs/>
          <w:color w:val="000000" w:themeColor="text1"/>
          <w:lang w:val="en-US"/>
        </w:rPr>
        <w:t xml:space="preserve">refore, for 1 sub-channel, the </w:t>
      </w:r>
      <w:r>
        <w:rPr>
          <w:rFonts w:eastAsiaTheme="minorEastAsia"/>
          <w:bCs/>
          <w:color w:val="000000" w:themeColor="text1"/>
          <w:lang w:val="en-US"/>
        </w:rPr>
        <w:t>configurable size is more suitable and flexible than the fixed size</w:t>
      </w:r>
      <w:r w:rsidR="004B7D70">
        <w:rPr>
          <w:rFonts w:eastAsiaTheme="minorEastAsia"/>
          <w:bCs/>
          <w:color w:val="000000" w:themeColor="text1"/>
          <w:lang w:val="en-US"/>
        </w:rPr>
        <w:t>.</w:t>
      </w:r>
      <w:r>
        <w:rPr>
          <w:rFonts w:eastAsiaTheme="minorEastAsia"/>
          <w:bCs/>
          <w:color w:val="000000" w:themeColor="text1"/>
          <w:lang w:val="en-US"/>
        </w:rPr>
        <w:t xml:space="preserve"> </w:t>
      </w:r>
    </w:p>
    <w:p w14:paraId="4A81312D" w14:textId="7622BC53" w:rsidR="004870BE" w:rsidRPr="0042282F" w:rsidRDefault="004870BE" w:rsidP="005B47EE">
      <w:pPr>
        <w:overflowPunct w:val="0"/>
        <w:autoSpaceDE w:val="0"/>
        <w:autoSpaceDN w:val="0"/>
        <w:adjustRightInd w:val="0"/>
        <w:snapToGrid/>
        <w:spacing w:before="180" w:after="180" w:afterAutospacing="0"/>
        <w:jc w:val="left"/>
        <w:rPr>
          <w:rFonts w:eastAsiaTheme="minorEastAsia"/>
          <w:bCs/>
          <w:color w:val="000000" w:themeColor="text1"/>
          <w:lang w:val="en-US"/>
        </w:rPr>
      </w:pPr>
      <w:r>
        <w:rPr>
          <w:rFonts w:eastAsiaTheme="minorEastAsia" w:hint="eastAsia"/>
          <w:bCs/>
          <w:color w:val="000000" w:themeColor="text1"/>
          <w:lang w:val="en-US"/>
        </w:rPr>
        <w:t>R</w:t>
      </w:r>
      <w:r>
        <w:rPr>
          <w:rFonts w:eastAsiaTheme="minorEastAsia"/>
          <w:bCs/>
          <w:color w:val="000000" w:themeColor="text1"/>
          <w:lang w:val="en-US"/>
        </w:rPr>
        <w:t xml:space="preserve">egarding whether sub-channel is confined in 1 RB set or can span multiple RB sets, </w:t>
      </w:r>
      <w:r w:rsidR="000C1A49">
        <w:rPr>
          <w:rFonts w:eastAsiaTheme="minorEastAsia"/>
          <w:bCs/>
          <w:color w:val="000000" w:themeColor="text1"/>
          <w:lang w:val="en-US"/>
        </w:rPr>
        <w:t xml:space="preserve">considering one sub-channel is agreed as the frequency domain resource allocation granularity for PSSCH transmission and the LBT is performed on RB set level, the sub-channel confined in 1 RB set is preferred. </w:t>
      </w:r>
      <w:r w:rsidR="0013118C">
        <w:rPr>
          <w:rFonts w:eastAsiaTheme="minorEastAsia"/>
          <w:bCs/>
          <w:color w:val="000000" w:themeColor="text1"/>
          <w:lang w:val="en-US"/>
        </w:rPr>
        <w:t xml:space="preserve">It should be noted that </w:t>
      </w:r>
      <w:r w:rsidR="000C1A49">
        <w:rPr>
          <w:rFonts w:eastAsiaTheme="minorEastAsia"/>
          <w:bCs/>
          <w:color w:val="000000" w:themeColor="text1"/>
          <w:lang w:val="en-US"/>
        </w:rPr>
        <w:t xml:space="preserve">1 sub-channel with 2 interlaces within 1 RB set is able to have more transmission opportunities than 1 sub-channel with 1 interlaces </w:t>
      </w:r>
      <w:r w:rsidR="0013118C">
        <w:rPr>
          <w:rFonts w:eastAsiaTheme="minorEastAsia"/>
          <w:bCs/>
          <w:color w:val="000000" w:themeColor="text1"/>
          <w:lang w:val="en-US"/>
        </w:rPr>
        <w:t>spanning two RB sets.</w:t>
      </w:r>
      <w:r w:rsidR="000C1A49">
        <w:rPr>
          <w:rFonts w:eastAsiaTheme="minorEastAsia"/>
          <w:bCs/>
          <w:color w:val="000000" w:themeColor="text1"/>
          <w:lang w:val="en-US"/>
        </w:rPr>
        <w:t xml:space="preserve"> </w:t>
      </w:r>
    </w:p>
    <w:p w14:paraId="0D37BA74" w14:textId="39C8967B" w:rsidR="00847E89" w:rsidRDefault="005B47EE" w:rsidP="00F566C8">
      <w:pPr>
        <w:overflowPunct w:val="0"/>
        <w:autoSpaceDE w:val="0"/>
        <w:autoSpaceDN w:val="0"/>
        <w:adjustRightInd w:val="0"/>
        <w:snapToGrid/>
        <w:spacing w:before="100" w:beforeAutospacing="1" w:after="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sidR="004B7D70">
        <w:rPr>
          <w:rFonts w:eastAsia="SimSun"/>
          <w:lang w:eastAsia="zh-CN"/>
        </w:rPr>
        <w:t>F</w:t>
      </w:r>
      <w:r w:rsidR="00F566C8">
        <w:rPr>
          <w:rFonts w:eastAsia="SimSun" w:hint="eastAsia"/>
          <w:lang w:eastAsia="zh-CN"/>
        </w:rPr>
        <w:t xml:space="preserve">or </w:t>
      </w:r>
      <w:r w:rsidR="004B7D70">
        <w:rPr>
          <w:rFonts w:eastAsia="SimSun"/>
          <w:lang w:eastAsia="zh-CN"/>
        </w:rPr>
        <w:t xml:space="preserve">sub-channel in </w:t>
      </w:r>
      <w:r w:rsidR="00F7674A">
        <w:rPr>
          <w:rFonts w:eastAsia="SimSun" w:hint="eastAsia"/>
          <w:lang w:eastAsia="zh-CN"/>
        </w:rPr>
        <w:t>SL-</w:t>
      </w:r>
      <w:r w:rsidR="00F566C8">
        <w:rPr>
          <w:rFonts w:eastAsia="SimSun" w:hint="eastAsia"/>
          <w:lang w:eastAsia="zh-CN"/>
        </w:rPr>
        <w:t>U</w:t>
      </w:r>
      <w:r w:rsidR="004B7D70">
        <w:rPr>
          <w:rFonts w:eastAsia="SimSun"/>
          <w:lang w:eastAsia="zh-CN"/>
        </w:rPr>
        <w:t>:</w:t>
      </w:r>
    </w:p>
    <w:p w14:paraId="26DFB5DD" w14:textId="351F6C44" w:rsidR="004B7D70" w:rsidRDefault="004B7D70" w:rsidP="00F566C8">
      <w:pPr>
        <w:pStyle w:val="aff9"/>
        <w:numPr>
          <w:ilvl w:val="0"/>
          <w:numId w:val="12"/>
        </w:numPr>
        <w:overflowPunct w:val="0"/>
        <w:autoSpaceDE w:val="0"/>
        <w:autoSpaceDN w:val="0"/>
        <w:adjustRightInd w:val="0"/>
        <w:snapToGrid/>
        <w:ind w:left="714" w:firstLineChars="0" w:hanging="357"/>
        <w:jc w:val="left"/>
        <w:rPr>
          <w:lang w:eastAsia="zh-CN"/>
        </w:rPr>
      </w:pPr>
      <w:r>
        <w:t xml:space="preserve">1 sub-channel equals to </w:t>
      </w:r>
      <w:r w:rsidRPr="0042282F">
        <w:rPr>
          <w:i/>
          <w:iCs/>
        </w:rPr>
        <w:t>K</w:t>
      </w:r>
      <w:r>
        <w:t xml:space="preserve"> interlace(s) where </w:t>
      </w:r>
      <w:r w:rsidRPr="0042282F">
        <w:rPr>
          <w:i/>
          <w:iCs/>
        </w:rPr>
        <w:t>K</w:t>
      </w:r>
      <w:r>
        <w:t xml:space="preserve"> is (pre-)configurable per resource pool. </w:t>
      </w:r>
    </w:p>
    <w:p w14:paraId="11894546" w14:textId="749A8EDA" w:rsidR="00055976" w:rsidRPr="00055976" w:rsidRDefault="00055976" w:rsidP="0042282F">
      <w:pPr>
        <w:pStyle w:val="aff9"/>
        <w:numPr>
          <w:ilvl w:val="1"/>
          <w:numId w:val="12"/>
        </w:numPr>
        <w:overflowPunct w:val="0"/>
        <w:autoSpaceDE w:val="0"/>
        <w:autoSpaceDN w:val="0"/>
        <w:adjustRightInd w:val="0"/>
        <w:snapToGrid/>
        <w:ind w:firstLineChars="0"/>
        <w:jc w:val="left"/>
        <w:rPr>
          <w:rFonts w:eastAsia="SimSun"/>
          <w:lang w:eastAsia="zh-CN"/>
        </w:rPr>
      </w:pPr>
      <w:r>
        <w:rPr>
          <w:rFonts w:eastAsia="SimSun" w:hint="eastAsia"/>
          <w:lang w:eastAsia="zh-CN"/>
        </w:rPr>
        <w:t>FFS whether there is one or multiple sub-channel sizes in a resource pool.</w:t>
      </w:r>
    </w:p>
    <w:p w14:paraId="01860C03" w14:textId="208CBD00" w:rsidR="00F566C8" w:rsidRPr="00F566C8" w:rsidRDefault="004870BE" w:rsidP="00F566C8">
      <w:pPr>
        <w:pStyle w:val="aff9"/>
        <w:numPr>
          <w:ilvl w:val="0"/>
          <w:numId w:val="12"/>
        </w:numPr>
        <w:overflowPunct w:val="0"/>
        <w:autoSpaceDE w:val="0"/>
        <w:autoSpaceDN w:val="0"/>
        <w:adjustRightInd w:val="0"/>
        <w:snapToGrid/>
        <w:ind w:left="714" w:firstLineChars="0" w:hanging="357"/>
        <w:jc w:val="left"/>
        <w:rPr>
          <w:lang w:eastAsia="zh-CN"/>
        </w:rPr>
      </w:pPr>
      <w:r>
        <w:rPr>
          <w:rFonts w:eastAsia="SimSun"/>
          <w:lang w:eastAsia="zh-CN"/>
        </w:rPr>
        <w:t xml:space="preserve">1 sub-channel </w:t>
      </w:r>
      <w:r w:rsidR="00CB43D2">
        <w:rPr>
          <w:rFonts w:eastAsiaTheme="minorEastAsia" w:hint="eastAsia"/>
        </w:rPr>
        <w:t>i</w:t>
      </w:r>
      <w:r w:rsidR="00CB43D2">
        <w:rPr>
          <w:rFonts w:eastAsiaTheme="minorEastAsia"/>
        </w:rPr>
        <w:t xml:space="preserve">s confined </w:t>
      </w:r>
      <w:r>
        <w:rPr>
          <w:rFonts w:eastAsia="SimSun"/>
          <w:lang w:eastAsia="zh-CN"/>
        </w:rPr>
        <w:t>in o</w:t>
      </w:r>
      <w:r w:rsidR="002328E8">
        <w:rPr>
          <w:rFonts w:eastAsia="SimSun"/>
          <w:lang w:eastAsia="zh-CN"/>
        </w:rPr>
        <w:t xml:space="preserve">ne RB </w:t>
      </w:r>
      <w:r w:rsidR="007F7B69">
        <w:rPr>
          <w:rFonts w:eastAsia="SimSun"/>
          <w:lang w:eastAsia="zh-CN"/>
        </w:rPr>
        <w:t>S</w:t>
      </w:r>
      <w:r w:rsidR="002328E8">
        <w:rPr>
          <w:rFonts w:eastAsia="SimSun"/>
          <w:lang w:eastAsia="zh-CN"/>
        </w:rPr>
        <w:t>et</w:t>
      </w:r>
      <w:r w:rsidR="00F566C8">
        <w:rPr>
          <w:rFonts w:eastAsia="SimSun" w:hint="eastAsia"/>
          <w:lang w:eastAsia="zh-CN"/>
        </w:rPr>
        <w:t>.</w:t>
      </w:r>
    </w:p>
    <w:p w14:paraId="1E61C174" w14:textId="25026731" w:rsidR="00FE3940" w:rsidRDefault="00FE3940" w:rsidP="00FE3940">
      <w:pPr>
        <w:overflowPunct w:val="0"/>
        <w:autoSpaceDE w:val="0"/>
        <w:autoSpaceDN w:val="0"/>
        <w:adjustRightInd w:val="0"/>
        <w:snapToGrid/>
        <w:jc w:val="left"/>
        <w:rPr>
          <w:rFonts w:eastAsia="SimSun"/>
          <w:lang w:eastAsia="zh-CN"/>
        </w:rPr>
      </w:pPr>
      <w:r>
        <w:rPr>
          <w:rFonts w:eastAsia="SimSun" w:hint="eastAsia"/>
          <w:lang w:eastAsia="zh-CN"/>
        </w:rPr>
        <w:t>T</w:t>
      </w:r>
      <w:r>
        <w:rPr>
          <w:rFonts w:eastAsia="SimSun"/>
          <w:lang w:eastAsia="zh-CN"/>
        </w:rPr>
        <w:t>he following was agreed in RAN1#1</w:t>
      </w:r>
      <w:r w:rsidR="0013118C">
        <w:rPr>
          <w:rFonts w:eastAsia="SimSun"/>
          <w:lang w:eastAsia="zh-CN"/>
        </w:rPr>
        <w:t>10</w:t>
      </w:r>
      <w:r>
        <w:rPr>
          <w:rFonts w:eastAsia="SimSun"/>
          <w:lang w:eastAsia="zh-CN"/>
        </w:rPr>
        <w:t xml:space="preserve"> meeting,</w:t>
      </w:r>
    </w:p>
    <w:tbl>
      <w:tblPr>
        <w:tblStyle w:val="af2"/>
        <w:tblW w:w="0" w:type="auto"/>
        <w:tblLook w:val="04A0" w:firstRow="1" w:lastRow="0" w:firstColumn="1" w:lastColumn="0" w:noHBand="0" w:noVBand="1"/>
      </w:tblPr>
      <w:tblGrid>
        <w:gridCol w:w="9954"/>
      </w:tblGrid>
      <w:tr w:rsidR="00FE3940" w14:paraId="78497898" w14:textId="77777777" w:rsidTr="00FE3940">
        <w:tc>
          <w:tcPr>
            <w:tcW w:w="9954" w:type="dxa"/>
          </w:tcPr>
          <w:p w14:paraId="0F691699" w14:textId="77777777" w:rsidR="0013118C" w:rsidRPr="0042282F" w:rsidRDefault="0013118C" w:rsidP="0013118C">
            <w:pPr>
              <w:rPr>
                <w:rFonts w:ascii="Times" w:eastAsia="Batang" w:hAnsi="Times" w:cs="Times"/>
                <w:b/>
                <w:sz w:val="20"/>
                <w:highlight w:val="green"/>
                <w:lang w:eastAsia="zh-CN"/>
              </w:rPr>
            </w:pPr>
            <w:r w:rsidRPr="0042282F">
              <w:rPr>
                <w:rFonts w:ascii="Times" w:hAnsi="Times" w:cs="Times"/>
                <w:b/>
                <w:sz w:val="20"/>
                <w:highlight w:val="green"/>
                <w:lang w:eastAsia="zh-CN"/>
              </w:rPr>
              <w:t>Agreement</w:t>
            </w:r>
          </w:p>
          <w:p w14:paraId="4D94AF8B" w14:textId="77777777" w:rsidR="0013118C" w:rsidRPr="0042282F" w:rsidRDefault="0013118C" w:rsidP="0013118C">
            <w:pPr>
              <w:rPr>
                <w:rFonts w:ascii="Times" w:hAnsi="Times" w:cs="Times"/>
                <w:sz w:val="20"/>
                <w:lang w:eastAsia="zh-CN"/>
              </w:rPr>
            </w:pPr>
            <w:r w:rsidRPr="0042282F">
              <w:rPr>
                <w:rFonts w:ascii="Times" w:hAnsi="Times" w:cs="Times"/>
                <w:sz w:val="20"/>
                <w:lang w:eastAsia="zh-CN"/>
              </w:rPr>
              <w:lastRenderedPageBreak/>
              <w:t>For PSCCH and PSSCH resource indication in time/frequency domain:</w:t>
            </w:r>
          </w:p>
          <w:p w14:paraId="5C1F37AB" w14:textId="77777777" w:rsidR="0013118C" w:rsidRPr="0042282F" w:rsidRDefault="0013118C" w:rsidP="0013118C">
            <w:pPr>
              <w:numPr>
                <w:ilvl w:val="0"/>
                <w:numId w:val="24"/>
              </w:numPr>
              <w:snapToGrid/>
              <w:spacing w:after="0" w:afterAutospacing="0"/>
              <w:jc w:val="left"/>
              <w:rPr>
                <w:rFonts w:ascii="Times" w:hAnsi="Times" w:cs="Times"/>
                <w:sz w:val="20"/>
                <w:lang w:eastAsia="zh-CN"/>
              </w:rPr>
            </w:pPr>
            <w:r w:rsidRPr="0042282F">
              <w:rPr>
                <w:rFonts w:ascii="Times" w:eastAsia="Times New Roman" w:hAnsi="Times" w:cs="Times"/>
                <w:sz w:val="20"/>
                <w:lang w:eastAsia="zh-CN"/>
              </w:rPr>
              <w:t xml:space="preserve">For time domain: </w:t>
            </w:r>
            <w:r w:rsidRPr="0042282F">
              <w:rPr>
                <w:rFonts w:ascii="Times" w:hAnsi="Times" w:cs="Times"/>
                <w:sz w:val="20"/>
                <w:lang w:eastAsia="zh-CN"/>
              </w:rPr>
              <w:t>R16 NR SL TRIV is reused as baseline</w:t>
            </w:r>
          </w:p>
          <w:p w14:paraId="34A78299" w14:textId="77777777" w:rsidR="0013118C" w:rsidRPr="0042282F" w:rsidRDefault="0013118C" w:rsidP="0013118C">
            <w:pPr>
              <w:numPr>
                <w:ilvl w:val="0"/>
                <w:numId w:val="24"/>
              </w:numPr>
              <w:snapToGrid/>
              <w:spacing w:after="0" w:afterAutospacing="0"/>
              <w:jc w:val="left"/>
              <w:rPr>
                <w:rFonts w:ascii="Times" w:hAnsi="Times" w:cs="Times"/>
                <w:sz w:val="20"/>
                <w:lang w:eastAsia="zh-CN"/>
              </w:rPr>
            </w:pPr>
            <w:r w:rsidRPr="0042282F">
              <w:rPr>
                <w:rFonts w:ascii="Times" w:eastAsia="Times New Roman" w:hAnsi="Times" w:cs="Times"/>
                <w:sz w:val="20"/>
                <w:lang w:eastAsia="zh-CN"/>
              </w:rPr>
              <w:t xml:space="preserve">For frequency domain: </w:t>
            </w:r>
          </w:p>
          <w:p w14:paraId="1949FB81" w14:textId="77777777" w:rsidR="0013118C" w:rsidRPr="0042282F" w:rsidRDefault="0013118C" w:rsidP="0013118C">
            <w:pPr>
              <w:numPr>
                <w:ilvl w:val="1"/>
                <w:numId w:val="24"/>
              </w:numPr>
              <w:snapToGrid/>
              <w:spacing w:after="0" w:afterAutospacing="0"/>
              <w:jc w:val="left"/>
              <w:rPr>
                <w:rFonts w:ascii="Times" w:hAnsi="Times" w:cs="Times"/>
                <w:strike/>
                <w:sz w:val="20"/>
                <w:lang w:eastAsia="zh-CN"/>
              </w:rPr>
            </w:pPr>
            <w:r w:rsidRPr="0042282F">
              <w:rPr>
                <w:rFonts w:ascii="Times" w:eastAsia="Times New Roman" w:hAnsi="Times" w:cs="Times"/>
                <w:sz w:val="20"/>
                <w:lang w:eastAsia="zh-CN"/>
              </w:rPr>
              <w:t xml:space="preserve">further study sub-channel indexing and resource indication </w:t>
            </w:r>
          </w:p>
          <w:p w14:paraId="17CB9616" w14:textId="0E6AF626" w:rsidR="00FE3940" w:rsidRPr="00FE3940" w:rsidRDefault="0013118C" w:rsidP="0042282F">
            <w:pPr>
              <w:numPr>
                <w:ilvl w:val="0"/>
                <w:numId w:val="24"/>
              </w:numPr>
              <w:snapToGrid/>
              <w:spacing w:after="0" w:afterAutospacing="0"/>
              <w:jc w:val="left"/>
              <w:rPr>
                <w:rFonts w:eastAsia="SimSun"/>
                <w:sz w:val="20"/>
                <w:lang w:eastAsia="zh-CN"/>
              </w:rPr>
            </w:pPr>
            <w:r w:rsidRPr="0042282F">
              <w:rPr>
                <w:rFonts w:ascii="Times" w:eastAsia="Times New Roman" w:hAnsi="Times" w:cs="Times"/>
                <w:sz w:val="20"/>
                <w:lang w:eastAsia="zh-CN"/>
              </w:rPr>
              <w:t>FFS: whether any enhancement needed on R16 NR SL TRIV/FRIV if new feature is introduced in SL-U, e.g., multi-slot consecutive transmission</w:t>
            </w:r>
          </w:p>
        </w:tc>
      </w:tr>
    </w:tbl>
    <w:p w14:paraId="56B87CB8" w14:textId="37148D38" w:rsidR="00FE3940" w:rsidRDefault="00A97879" w:rsidP="00A97879">
      <w:pPr>
        <w:overflowPunct w:val="0"/>
        <w:autoSpaceDE w:val="0"/>
        <w:autoSpaceDN w:val="0"/>
        <w:adjustRightInd w:val="0"/>
        <w:snapToGrid/>
        <w:spacing w:before="100" w:beforeAutospacing="1"/>
        <w:jc w:val="left"/>
        <w:rPr>
          <w:rFonts w:eastAsia="SimSun"/>
          <w:lang w:eastAsia="zh-CN"/>
        </w:rPr>
      </w:pPr>
      <w:r>
        <w:rPr>
          <w:rFonts w:eastAsia="SimSun" w:hint="eastAsia"/>
          <w:lang w:eastAsia="zh-CN"/>
        </w:rPr>
        <w:lastRenderedPageBreak/>
        <w:t>R</w:t>
      </w:r>
      <w:r>
        <w:rPr>
          <w:rFonts w:eastAsia="SimSun"/>
          <w:lang w:eastAsia="zh-CN"/>
        </w:rPr>
        <w:t>egarding frequency domain resource allocation, the existing frequency domain resource assignment indication in SCI should be kept. To that end, sub-channels should be indexed within a resource pool for interlace-based resource pool configuration, as well as for contiguous-RB-based resource pool configuration. The indexing should be done by first increasing the interlace number within a</w:t>
      </w:r>
      <w:r w:rsidR="00B11E1F">
        <w:rPr>
          <w:rFonts w:eastAsia="SimSun"/>
          <w:lang w:eastAsia="zh-CN"/>
        </w:rPr>
        <w:t>n</w:t>
      </w:r>
      <w:r>
        <w:rPr>
          <w:rFonts w:eastAsia="SimSun"/>
          <w:lang w:eastAsia="zh-CN"/>
        </w:rPr>
        <w:t xml:space="preserve"> RB Set, and then increasing the RB Set number.</w:t>
      </w:r>
      <w:r w:rsidR="00D604B5">
        <w:rPr>
          <w:rFonts w:eastAsia="SimSun"/>
          <w:lang w:eastAsia="zh-CN"/>
        </w:rPr>
        <w:t xml:space="preserve"> Following a similar principle in NR-U, if two consecutive sub-channels respectively in two RB Sets are allocated, the RBs in an intra-cell guard band between</w:t>
      </w:r>
      <w:r w:rsidR="00425042">
        <w:rPr>
          <w:rFonts w:eastAsia="SimSun"/>
          <w:lang w:eastAsia="zh-CN"/>
        </w:rPr>
        <w:t xml:space="preserve"> the two RB sets</w:t>
      </w:r>
      <w:r w:rsidR="00D604B5">
        <w:rPr>
          <w:rFonts w:eastAsia="SimSun"/>
          <w:lang w:eastAsia="zh-CN"/>
        </w:rPr>
        <w:t xml:space="preserve"> should also be allocated.</w:t>
      </w:r>
    </w:p>
    <w:p w14:paraId="3E310FA2" w14:textId="063CC7A3" w:rsidR="00D604B5" w:rsidRDefault="00D604B5" w:rsidP="00D604B5">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SimSun" w:hint="eastAsia"/>
          <w:lang w:eastAsia="zh-CN"/>
        </w:rPr>
        <w:t>S</w:t>
      </w:r>
      <w:r>
        <w:rPr>
          <w:rFonts w:eastAsia="SimSun"/>
          <w:lang w:eastAsia="zh-CN"/>
        </w:rPr>
        <w:t>ub-channels in a resource pool are indexed by first increasing the interlace number</w:t>
      </w:r>
      <w:r w:rsidR="003F595F">
        <w:rPr>
          <w:rFonts w:eastAsia="SimSun"/>
          <w:lang w:eastAsia="zh-CN"/>
        </w:rPr>
        <w:t xml:space="preserve"> in an RB set</w:t>
      </w:r>
      <w:r>
        <w:rPr>
          <w:rFonts w:eastAsia="SimSun"/>
          <w:lang w:eastAsia="zh-CN"/>
        </w:rPr>
        <w:t>, and then increasing the RB Set number.</w:t>
      </w:r>
    </w:p>
    <w:p w14:paraId="700D12F2" w14:textId="5E7FA13A" w:rsidR="00D604B5" w:rsidRDefault="00D604B5" w:rsidP="00A978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3:</w:t>
      </w:r>
      <w:r w:rsidRPr="00840507">
        <w:rPr>
          <w:rFonts w:eastAsiaTheme="minorEastAsia"/>
        </w:rPr>
        <w:t xml:space="preserve"> </w:t>
      </w:r>
      <w:r w:rsidR="006913C4">
        <w:rPr>
          <w:rFonts w:eastAsia="SimSun"/>
          <w:lang w:eastAsia="zh-CN"/>
        </w:rPr>
        <w:t>I</w:t>
      </w:r>
      <w:r>
        <w:rPr>
          <w:rFonts w:eastAsia="SimSun"/>
          <w:lang w:eastAsia="zh-CN"/>
        </w:rPr>
        <w:t>f two consecutive sub-channels respectively in two RB Sets are allocated</w:t>
      </w:r>
      <w:r w:rsidR="0094283F">
        <w:rPr>
          <w:rFonts w:eastAsia="SimSun"/>
          <w:lang w:eastAsia="zh-CN"/>
        </w:rPr>
        <w:t xml:space="preserve"> to a PSSCH</w:t>
      </w:r>
      <w:r>
        <w:rPr>
          <w:rFonts w:eastAsia="SimSun"/>
          <w:lang w:eastAsia="zh-CN"/>
        </w:rPr>
        <w:t>, the RBs in an intra-cell guard band, if any, between the two RB Sets, are also allocated</w:t>
      </w:r>
      <w:r w:rsidR="0094283F">
        <w:rPr>
          <w:rFonts w:eastAsia="SimSun"/>
          <w:lang w:eastAsia="zh-CN"/>
        </w:rPr>
        <w:t xml:space="preserve"> to the PSSCH</w:t>
      </w:r>
      <w:r>
        <w:rPr>
          <w:rFonts w:eastAsia="SimSun"/>
          <w:lang w:eastAsia="zh-CN"/>
        </w:rPr>
        <w:t>.</w:t>
      </w:r>
    </w:p>
    <w:p w14:paraId="615915C5" w14:textId="411DD1B9" w:rsidR="0013118C" w:rsidRPr="00842DC8" w:rsidRDefault="00524BBA" w:rsidP="00A97879">
      <w:pPr>
        <w:overflowPunct w:val="0"/>
        <w:autoSpaceDE w:val="0"/>
        <w:autoSpaceDN w:val="0"/>
        <w:adjustRightInd w:val="0"/>
        <w:snapToGrid/>
        <w:spacing w:before="100" w:beforeAutospacing="1"/>
        <w:jc w:val="left"/>
        <w:rPr>
          <w:rFonts w:eastAsiaTheme="minorEastAsia"/>
        </w:rPr>
      </w:pPr>
      <w:r>
        <w:rPr>
          <w:rFonts w:eastAsiaTheme="minorEastAsia" w:hint="eastAsia"/>
        </w:rPr>
        <w:t>O</w:t>
      </w:r>
      <w:r>
        <w:rPr>
          <w:rFonts w:eastAsiaTheme="minorEastAsia"/>
        </w:rPr>
        <w:t xml:space="preserve">ne FFS in above agreement is whether to enhance the R16 NR SL TRIV/FRIV if new feature is introduced in SL-U. As known, it was agreed in AI 9.4.1.1 in the same RAN1 meeting that multi-consecutive slots transmission is supported for Mode 1 and Mode 2 resource allocation in SL-U. </w:t>
      </w:r>
    </w:p>
    <w:tbl>
      <w:tblPr>
        <w:tblStyle w:val="af2"/>
        <w:tblW w:w="0" w:type="auto"/>
        <w:tblLook w:val="04A0" w:firstRow="1" w:lastRow="0" w:firstColumn="1" w:lastColumn="0" w:noHBand="0" w:noVBand="1"/>
      </w:tblPr>
      <w:tblGrid>
        <w:gridCol w:w="9954"/>
      </w:tblGrid>
      <w:tr w:rsidR="0013118C" w14:paraId="28401CAB" w14:textId="77777777" w:rsidTr="0013118C">
        <w:tc>
          <w:tcPr>
            <w:tcW w:w="9954" w:type="dxa"/>
          </w:tcPr>
          <w:p w14:paraId="3D59C60D" w14:textId="77777777" w:rsidR="0013118C" w:rsidRPr="0013118C" w:rsidRDefault="0013118C" w:rsidP="0013118C">
            <w:pPr>
              <w:autoSpaceDE w:val="0"/>
              <w:autoSpaceDN w:val="0"/>
              <w:snapToGrid/>
              <w:spacing w:after="0" w:afterAutospacing="0"/>
              <w:rPr>
                <w:rFonts w:ascii="Calibri" w:eastAsia="Batang" w:hAnsi="Calibri" w:cs="Calibri"/>
                <w:sz w:val="20"/>
                <w:szCs w:val="24"/>
                <w:lang w:eastAsia="en-US"/>
              </w:rPr>
            </w:pPr>
            <w:r w:rsidRPr="0013118C">
              <w:rPr>
                <w:rFonts w:ascii="Calibri" w:eastAsia="Batang" w:hAnsi="Calibri" w:cs="Calibri"/>
                <w:b/>
                <w:bCs/>
                <w:sz w:val="20"/>
                <w:szCs w:val="24"/>
                <w:highlight w:val="green"/>
                <w:lang w:eastAsia="en-US"/>
              </w:rPr>
              <w:t>Agreement</w:t>
            </w:r>
          </w:p>
          <w:p w14:paraId="380FC50D" w14:textId="77777777" w:rsidR="0013118C" w:rsidRPr="0013118C" w:rsidRDefault="0013118C" w:rsidP="0013118C">
            <w:pPr>
              <w:autoSpaceDE w:val="0"/>
              <w:autoSpaceDN w:val="0"/>
              <w:snapToGrid/>
              <w:spacing w:after="0" w:afterAutospacing="0"/>
              <w:rPr>
                <w:rFonts w:eastAsia="Batang"/>
                <w:sz w:val="20"/>
                <w:lang w:eastAsia="x-none"/>
              </w:rPr>
            </w:pPr>
            <w:r w:rsidRPr="0013118C">
              <w:rPr>
                <w:rFonts w:eastAsia="Batang" w:cs="Times"/>
                <w:sz w:val="20"/>
                <w:lang w:eastAsia="x-none"/>
              </w:rPr>
              <w:t>Multi-consecutive slots transmission (MCSt) is supported for Mode 1 and Mode 2 resource allocation in SL-U.</w:t>
            </w:r>
          </w:p>
          <w:p w14:paraId="20243634" w14:textId="078E5FF4" w:rsidR="0013118C" w:rsidRPr="00842DC8" w:rsidRDefault="0013118C" w:rsidP="00842DC8">
            <w:pPr>
              <w:numPr>
                <w:ilvl w:val="0"/>
                <w:numId w:val="25"/>
              </w:numPr>
              <w:autoSpaceDE w:val="0"/>
              <w:autoSpaceDN w:val="0"/>
              <w:snapToGrid/>
              <w:spacing w:after="0" w:afterAutospacing="0"/>
              <w:jc w:val="left"/>
              <w:rPr>
                <w:rFonts w:eastAsia="Batang" w:cs="Times"/>
                <w:sz w:val="20"/>
                <w:lang w:eastAsia="x-none"/>
              </w:rPr>
            </w:pPr>
            <w:r w:rsidRPr="0013118C">
              <w:rPr>
                <w:rFonts w:eastAsia="Batang" w:cs="Times"/>
                <w:sz w:val="20"/>
                <w:lang w:val="en-AU" w:eastAsia="x-none"/>
              </w:rPr>
              <w:t>FFS details</w:t>
            </w:r>
          </w:p>
        </w:tc>
      </w:tr>
    </w:tbl>
    <w:p w14:paraId="0722C7C0" w14:textId="6656D534" w:rsidR="008F65C3" w:rsidRDefault="00524BBA" w:rsidP="00A97879">
      <w:pPr>
        <w:overflowPunct w:val="0"/>
        <w:autoSpaceDE w:val="0"/>
        <w:autoSpaceDN w:val="0"/>
        <w:adjustRightInd w:val="0"/>
        <w:snapToGrid/>
        <w:spacing w:before="100" w:beforeAutospacing="1"/>
        <w:jc w:val="left"/>
      </w:pPr>
      <w:r>
        <w:rPr>
          <w:rFonts w:eastAsia="SimSun"/>
          <w:lang w:eastAsia="zh-CN"/>
        </w:rPr>
        <w:t xml:space="preserve">The existing time resource assignment in Rel-16 can support 2 or 3 consecutive or non-consecutive slots transmission. </w:t>
      </w:r>
      <w:r w:rsidR="00D64E7F">
        <w:rPr>
          <w:rFonts w:eastAsia="SimSun"/>
          <w:lang w:eastAsia="zh-CN"/>
        </w:rPr>
        <w:t>Considering COT duration</w:t>
      </w:r>
      <w:r w:rsidR="008F65C3">
        <w:rPr>
          <w:rFonts w:eastAsia="SimSun"/>
          <w:lang w:eastAsia="zh-CN"/>
        </w:rPr>
        <w:t>s</w:t>
      </w:r>
      <w:r w:rsidR="00D64E7F">
        <w:rPr>
          <w:rFonts w:eastAsia="SimSun"/>
          <w:lang w:eastAsia="zh-CN"/>
        </w:rPr>
        <w:t xml:space="preserve"> per channel access priority class, </w:t>
      </w:r>
      <w:r w:rsidR="00D64E7F" w:rsidRPr="00927354">
        <w:t>up to 3 consecutive slot</w:t>
      </w:r>
      <w:r w:rsidR="00D64E7F">
        <w:t>s</w:t>
      </w:r>
      <w:r w:rsidR="00D64E7F" w:rsidRPr="00927354">
        <w:t xml:space="preserve"> seems restrictive</w:t>
      </w:r>
      <w:r w:rsidR="008F65C3">
        <w:t xml:space="preserve"> and is </w:t>
      </w:r>
      <w:r w:rsidR="00D64E7F">
        <w:t xml:space="preserve">not suitable </w:t>
      </w:r>
      <w:r w:rsidR="00842DC8">
        <w:t xml:space="preserve">to </w:t>
      </w:r>
      <w:r w:rsidR="00842DC8">
        <w:rPr>
          <w:rFonts w:eastAsia="SimSun"/>
          <w:lang w:eastAsia="zh-CN"/>
        </w:rPr>
        <w:t>adapt to the initiated COT duration</w:t>
      </w:r>
      <w:r w:rsidR="008F65C3">
        <w:t>.</w:t>
      </w:r>
    </w:p>
    <w:p w14:paraId="01338840" w14:textId="57D6A09E" w:rsidR="00524BBA" w:rsidRPr="00D604B5" w:rsidRDefault="00524BBA" w:rsidP="00A97879">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842DC8">
        <w:rPr>
          <w:b/>
          <w:color w:val="000000" w:themeColor="text1"/>
          <w:u w:val="single"/>
          <w:lang w:val="en-US"/>
        </w:rPr>
        <w:t>4</w:t>
      </w:r>
      <w:r>
        <w:rPr>
          <w:b/>
          <w:color w:val="000000" w:themeColor="text1"/>
          <w:u w:val="single"/>
          <w:lang w:val="en-US"/>
        </w:rPr>
        <w:t>:</w:t>
      </w:r>
      <w:r w:rsidRPr="00840507">
        <w:rPr>
          <w:rFonts w:eastAsiaTheme="minorEastAsia"/>
        </w:rPr>
        <w:t xml:space="preserve"> </w:t>
      </w:r>
      <w:r w:rsidR="00D64E7F">
        <w:rPr>
          <w:rFonts w:eastAsia="SimSun"/>
          <w:lang w:eastAsia="zh-CN"/>
        </w:rPr>
        <w:t>Enhance</w:t>
      </w:r>
      <w:r w:rsidR="00D64E7F" w:rsidRPr="00D64E7F">
        <w:rPr>
          <w:rFonts w:eastAsia="SimSun"/>
          <w:lang w:eastAsia="zh-CN"/>
        </w:rPr>
        <w:t xml:space="preserve"> on R16 NR </w:t>
      </w:r>
      <w:r w:rsidR="00D64E7F">
        <w:rPr>
          <w:rFonts w:eastAsia="SimSun"/>
          <w:lang w:eastAsia="zh-CN"/>
        </w:rPr>
        <w:t>time resource assignment to support more than</w:t>
      </w:r>
      <w:r w:rsidR="00842DC8">
        <w:rPr>
          <w:rFonts w:eastAsia="SimSun"/>
          <w:lang w:eastAsia="zh-CN"/>
        </w:rPr>
        <w:t xml:space="preserve"> 3 slot consecutive transmission.</w:t>
      </w:r>
    </w:p>
    <w:p w14:paraId="463E4297" w14:textId="7E5A9625" w:rsidR="00001FBA" w:rsidRDefault="00EF75E2" w:rsidP="00001FBA">
      <w:pPr>
        <w:pStyle w:val="30"/>
        <w:rPr>
          <w:lang w:eastAsia="zh-CN"/>
        </w:rPr>
      </w:pPr>
      <w:r>
        <w:rPr>
          <w:rFonts w:eastAsia="SimSun" w:hint="eastAsia"/>
          <w:lang w:eastAsia="zh-CN"/>
        </w:rPr>
        <w:lastRenderedPageBreak/>
        <w:t>Time/</w:t>
      </w:r>
      <w:r>
        <w:rPr>
          <w:rFonts w:eastAsia="SimSun"/>
          <w:lang w:eastAsia="zh-CN"/>
        </w:rPr>
        <w:t>frequency</w:t>
      </w:r>
      <w:r>
        <w:rPr>
          <w:rFonts w:eastAsia="SimSun" w:hint="eastAsia"/>
          <w:lang w:eastAsia="zh-CN"/>
        </w:rPr>
        <w:t xml:space="preserve"> allocation </w:t>
      </w:r>
      <w:r w:rsidR="004049A0">
        <w:rPr>
          <w:rFonts w:eastAsia="SimSun" w:hint="eastAsia"/>
          <w:lang w:eastAsia="zh-CN"/>
        </w:rPr>
        <w:t>for</w:t>
      </w:r>
      <w:r>
        <w:rPr>
          <w:rFonts w:eastAsia="SimSun" w:hint="eastAsia"/>
          <w:lang w:eastAsia="zh-CN"/>
        </w:rPr>
        <w:t xml:space="preserve"> </w:t>
      </w:r>
      <w:r w:rsidR="00001FBA">
        <w:rPr>
          <w:rFonts w:eastAsia="SimSun" w:hint="eastAsia"/>
          <w:lang w:eastAsia="zh-CN"/>
        </w:rPr>
        <w:t>S-</w:t>
      </w:r>
      <w:r w:rsidR="00001FBA">
        <w:rPr>
          <w:rFonts w:hint="eastAsia"/>
          <w:lang w:eastAsia="zh-CN"/>
        </w:rPr>
        <w:t>SSB</w:t>
      </w:r>
    </w:p>
    <w:p w14:paraId="5D8D79A3" w14:textId="5F2C7046" w:rsidR="00001FBA" w:rsidRDefault="00001FBA" w:rsidP="00001FBA">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The following was agreed in RAN1#109-e</w:t>
      </w:r>
      <w:r w:rsidR="00EF75E2">
        <w:rPr>
          <w:rFonts w:eastAsia="SimSun" w:hint="eastAsia"/>
          <w:lang w:eastAsia="zh-CN"/>
        </w:rPr>
        <w:t xml:space="preserve"> meeting</w:t>
      </w:r>
      <w:r w:rsidR="00842DC8">
        <w:rPr>
          <w:rFonts w:eastAsia="SimSun"/>
          <w:lang w:eastAsia="zh-CN"/>
        </w:rPr>
        <w:t xml:space="preserve"> and RAN1#110 meeting</w:t>
      </w:r>
      <w:r>
        <w:rPr>
          <w:rFonts w:eastAsia="SimSun" w:hint="eastAsia"/>
          <w:lang w:eastAsia="zh-CN"/>
        </w:rPr>
        <w:t>:</w:t>
      </w:r>
    </w:p>
    <w:tbl>
      <w:tblPr>
        <w:tblStyle w:val="af2"/>
        <w:tblW w:w="0" w:type="auto"/>
        <w:tblLook w:val="04A0" w:firstRow="1" w:lastRow="0" w:firstColumn="1" w:lastColumn="0" w:noHBand="0" w:noVBand="1"/>
      </w:tblPr>
      <w:tblGrid>
        <w:gridCol w:w="9954"/>
      </w:tblGrid>
      <w:tr w:rsidR="00001FBA" w14:paraId="28E23EBB" w14:textId="77777777" w:rsidTr="0096750F">
        <w:tc>
          <w:tcPr>
            <w:tcW w:w="10180" w:type="dxa"/>
          </w:tcPr>
          <w:p w14:paraId="178059CE" w14:textId="77777777" w:rsidR="00001FBA" w:rsidRPr="00BE2BFD" w:rsidRDefault="00001FBA" w:rsidP="0096750F">
            <w:pPr>
              <w:spacing w:after="0" w:afterAutospacing="0"/>
              <w:rPr>
                <w:rFonts w:ascii="Times" w:hAnsi="Times" w:cs="Times"/>
                <w:b/>
                <w:sz w:val="20"/>
                <w:lang w:eastAsia="zh-CN"/>
              </w:rPr>
            </w:pPr>
            <w:r w:rsidRPr="00BE2BFD">
              <w:rPr>
                <w:rFonts w:ascii="Times" w:hAnsi="Times" w:cs="Times"/>
                <w:b/>
                <w:sz w:val="20"/>
                <w:highlight w:val="green"/>
                <w:lang w:eastAsia="zh-CN"/>
              </w:rPr>
              <w:t>Agreement</w:t>
            </w:r>
          </w:p>
          <w:p w14:paraId="3201E36B" w14:textId="77777777" w:rsidR="00001FBA" w:rsidRPr="00BE2BFD" w:rsidRDefault="00001FBA" w:rsidP="0096750F">
            <w:pPr>
              <w:spacing w:after="0" w:afterAutospacing="0"/>
              <w:rPr>
                <w:rFonts w:ascii="Times" w:hAnsi="Times" w:cs="Times"/>
                <w:sz w:val="20"/>
                <w:lang w:eastAsia="zh-CN"/>
              </w:rPr>
            </w:pPr>
            <w:r w:rsidRPr="00BE2BFD">
              <w:rPr>
                <w:rFonts w:ascii="Times" w:hAnsi="Times" w:cs="Times"/>
                <w:sz w:val="20"/>
                <w:lang w:eastAsia="zh-CN"/>
              </w:rPr>
              <w:t>For S-SSB and synchronization in SL-U:</w:t>
            </w:r>
          </w:p>
          <w:p w14:paraId="0D7E4076"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hAnsi="Times" w:cs="Times"/>
                <w:sz w:val="20"/>
                <w:lang w:eastAsia="zh-CN"/>
              </w:rPr>
              <w:t>FFS the time domain locations of S-SSB resources, e.g., whether/how to introduce more candidate occasions compared with R16/R17 NR SL design, etc.</w:t>
            </w:r>
          </w:p>
          <w:p w14:paraId="3F7BB85F"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hAnsi="Times" w:cs="Times"/>
                <w:sz w:val="20"/>
                <w:lang w:eastAsia="zh-CN"/>
              </w:rPr>
              <w:t>Down-selection at least one of the following solutions to meet OCB and PSD requirement for S-SSB transmission</w:t>
            </w:r>
          </w:p>
          <w:p w14:paraId="085CF59F"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1: Using interlaced RB transmission</w:t>
            </w:r>
          </w:p>
          <w:p w14:paraId="714797D2"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2: S-SSB multiplexing with other SL transmissions in the same slot</w:t>
            </w:r>
          </w:p>
          <w:p w14:paraId="629842EE"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3: Repetition of S-PSS/S-SSS/PSBCH in frequency domain</w:t>
            </w:r>
          </w:p>
          <w:p w14:paraId="064C972E"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hAnsi="Times" w:cs="Times"/>
                <w:sz w:val="20"/>
                <w:lang w:eastAsia="zh-CN"/>
              </w:rPr>
              <w:t>Option 4: S-PSS/S-SSS/PSBCH with wider bandwidth</w:t>
            </w:r>
          </w:p>
          <w:p w14:paraId="435076B5"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eastAsia="SimSun" w:hAnsi="Times" w:cs="Times"/>
                <w:sz w:val="20"/>
                <w:lang w:eastAsia="zh-CN"/>
              </w:rPr>
              <w:t xml:space="preserve">FFS: </w:t>
            </w:r>
            <w:r w:rsidRPr="00F7674A">
              <w:rPr>
                <w:rFonts w:ascii="Times" w:hAnsi="Times" w:cs="Times"/>
                <w:sz w:val="20"/>
                <w:lang w:eastAsia="zh-CN"/>
              </w:rPr>
              <w:t>whether</w:t>
            </w:r>
            <w:r w:rsidRPr="00BE2BFD">
              <w:rPr>
                <w:rFonts w:ascii="Times" w:eastAsia="SimSun" w:hAnsi="Times" w:cs="Times"/>
                <w:sz w:val="20"/>
                <w:lang w:eastAsia="zh-CN"/>
              </w:rPr>
              <w:t xml:space="preserve"> to support </w:t>
            </w:r>
            <w:r w:rsidRPr="00BE2BFD">
              <w:rPr>
                <w:rFonts w:ascii="Times" w:hAnsi="Times" w:cs="Times"/>
                <w:sz w:val="20"/>
                <w:lang w:eastAsia="zh-CN"/>
              </w:rPr>
              <w:t>4 symbols S-SSB</w:t>
            </w:r>
          </w:p>
          <w:p w14:paraId="00E6E409" w14:textId="77777777" w:rsidR="00001FBA" w:rsidRPr="00BE2BFD" w:rsidRDefault="00001FBA" w:rsidP="00F7674A">
            <w:pPr>
              <w:numPr>
                <w:ilvl w:val="1"/>
                <w:numId w:val="17"/>
              </w:numPr>
              <w:snapToGrid/>
              <w:spacing w:after="0" w:afterAutospacing="0"/>
              <w:jc w:val="left"/>
              <w:rPr>
                <w:rFonts w:ascii="Times" w:hAnsi="Times" w:cs="Times"/>
                <w:sz w:val="20"/>
                <w:lang w:eastAsia="zh-CN"/>
              </w:rPr>
            </w:pPr>
            <w:r w:rsidRPr="00BE2BFD">
              <w:rPr>
                <w:rFonts w:ascii="Times" w:eastAsia="SimSun" w:hAnsi="Times" w:cs="Times"/>
                <w:sz w:val="20"/>
                <w:lang w:eastAsia="zh-CN"/>
              </w:rPr>
              <w:t>Note:</w:t>
            </w:r>
            <w:r w:rsidRPr="00BE2BFD">
              <w:rPr>
                <w:rFonts w:ascii="Times" w:hAnsi="Times" w:cs="Times"/>
                <w:sz w:val="20"/>
                <w:lang w:eastAsia="zh-CN"/>
              </w:rPr>
              <w:t xml:space="preserve"> 4 symbols S-SSB can be considered with options 1/2/3/4 above</w:t>
            </w:r>
          </w:p>
          <w:p w14:paraId="34C6DE6C" w14:textId="77777777" w:rsidR="00001FBA" w:rsidRPr="00BE2BFD" w:rsidRDefault="00001FBA" w:rsidP="00F7674A">
            <w:pPr>
              <w:numPr>
                <w:ilvl w:val="0"/>
                <w:numId w:val="17"/>
              </w:numPr>
              <w:snapToGrid/>
              <w:spacing w:after="0" w:afterAutospacing="0"/>
              <w:jc w:val="left"/>
              <w:rPr>
                <w:rFonts w:ascii="Times" w:hAnsi="Times" w:cs="Times"/>
                <w:sz w:val="20"/>
                <w:lang w:eastAsia="zh-CN"/>
              </w:rPr>
            </w:pPr>
            <w:r w:rsidRPr="00BE2BFD">
              <w:rPr>
                <w:rFonts w:ascii="Times" w:hAnsi="Times" w:cs="Times"/>
                <w:sz w:val="20"/>
                <w:lang w:eastAsia="zh-CN"/>
              </w:rPr>
              <w:t>FFS whether the temporary exemption of OCB requirement is applicable for S-SSB transmission</w:t>
            </w:r>
          </w:p>
          <w:p w14:paraId="7DE769A4" w14:textId="77777777" w:rsidR="00001FBA" w:rsidRPr="00842DC8" w:rsidRDefault="00001FBA" w:rsidP="00F7674A">
            <w:pPr>
              <w:numPr>
                <w:ilvl w:val="0"/>
                <w:numId w:val="17"/>
              </w:numPr>
              <w:snapToGrid/>
              <w:spacing w:after="0" w:afterAutospacing="0"/>
              <w:jc w:val="left"/>
              <w:rPr>
                <w:lang w:eastAsia="zh-CN"/>
              </w:rPr>
            </w:pPr>
            <w:r w:rsidRPr="00BE2BFD">
              <w:rPr>
                <w:rFonts w:ascii="Times" w:hAnsi="Times" w:cs="Times"/>
                <w:sz w:val="20"/>
                <w:lang w:eastAsia="zh-CN"/>
              </w:rPr>
              <w:t>FFS whether any changes to R16/R17 NR SL synchronization procedure</w:t>
            </w:r>
          </w:p>
          <w:p w14:paraId="3C4812D8" w14:textId="77777777" w:rsidR="00842DC8" w:rsidRPr="00842DC8" w:rsidRDefault="00842DC8" w:rsidP="00842DC8">
            <w:pPr>
              <w:rPr>
                <w:rFonts w:ascii="Times" w:eastAsia="Batang" w:hAnsi="Times" w:cs="Times"/>
                <w:b/>
                <w:sz w:val="20"/>
                <w:highlight w:val="green"/>
                <w:lang w:eastAsia="zh-CN"/>
              </w:rPr>
            </w:pPr>
            <w:r w:rsidRPr="00842DC8">
              <w:rPr>
                <w:rFonts w:ascii="Times" w:hAnsi="Times" w:cs="Times"/>
                <w:b/>
                <w:sz w:val="20"/>
                <w:highlight w:val="green"/>
                <w:lang w:eastAsia="zh-CN"/>
              </w:rPr>
              <w:t>Agreement</w:t>
            </w:r>
          </w:p>
          <w:p w14:paraId="3407BEDD" w14:textId="77777777" w:rsidR="00842DC8" w:rsidRPr="00842DC8" w:rsidRDefault="00842DC8" w:rsidP="00842DC8">
            <w:pPr>
              <w:rPr>
                <w:rFonts w:ascii="Times" w:hAnsi="Times" w:cs="Times"/>
                <w:sz w:val="20"/>
                <w:lang w:eastAsia="zh-CN"/>
              </w:rPr>
            </w:pPr>
            <w:r w:rsidRPr="00842DC8">
              <w:rPr>
                <w:rFonts w:ascii="Times" w:hAnsi="Times" w:cs="Times"/>
                <w:sz w:val="20"/>
                <w:lang w:eastAsia="zh-CN"/>
              </w:rPr>
              <w:t xml:space="preserve">For S-SSB and synchronization in SL-U: </w:t>
            </w:r>
          </w:p>
          <w:p w14:paraId="2831FF53" w14:textId="77777777" w:rsidR="00842DC8" w:rsidRPr="00842DC8" w:rsidRDefault="00842DC8" w:rsidP="00842DC8">
            <w:pPr>
              <w:pStyle w:val="aff9"/>
              <w:numPr>
                <w:ilvl w:val="0"/>
                <w:numId w:val="26"/>
              </w:numPr>
              <w:autoSpaceDE w:val="0"/>
              <w:autoSpaceDN w:val="0"/>
              <w:adjustRightInd w:val="0"/>
              <w:spacing w:after="0" w:afterAutospacing="0"/>
              <w:ind w:firstLineChars="0"/>
              <w:contextualSpacing/>
              <w:rPr>
                <w:rFonts w:ascii="Times" w:hAnsi="Times" w:cs="Times"/>
                <w:sz w:val="20"/>
                <w:lang w:eastAsia="zh-CN"/>
              </w:rPr>
            </w:pPr>
            <w:r w:rsidRPr="00842DC8">
              <w:rPr>
                <w:rFonts w:ascii="Times" w:hAnsi="Times" w:cs="Times"/>
                <w:sz w:val="20"/>
                <w:lang w:eastAsia="zh-CN"/>
              </w:rPr>
              <w:t>No changes on R16 NR SL S-PSS/S-SSS sequence generation</w:t>
            </w:r>
          </w:p>
          <w:p w14:paraId="211CE13B" w14:textId="77777777" w:rsidR="00842DC8" w:rsidRPr="00842DC8" w:rsidRDefault="00842DC8" w:rsidP="00842DC8">
            <w:pPr>
              <w:pStyle w:val="aff9"/>
              <w:numPr>
                <w:ilvl w:val="0"/>
                <w:numId w:val="26"/>
              </w:numPr>
              <w:autoSpaceDE w:val="0"/>
              <w:autoSpaceDN w:val="0"/>
              <w:adjustRightInd w:val="0"/>
              <w:spacing w:after="0" w:afterAutospacing="0"/>
              <w:ind w:firstLineChars="0"/>
              <w:contextualSpacing/>
              <w:rPr>
                <w:rFonts w:ascii="Times" w:hAnsi="Times" w:cs="Times"/>
                <w:sz w:val="20"/>
                <w:lang w:eastAsia="zh-CN"/>
              </w:rPr>
            </w:pPr>
            <w:r w:rsidRPr="00842DC8">
              <w:rPr>
                <w:rFonts w:ascii="Times" w:hAnsi="Times" w:cs="Times"/>
                <w:sz w:val="20"/>
                <w:lang w:eastAsia="zh-CN"/>
              </w:rPr>
              <w:t>Continue studying the 4 options from the previous agreement and whether/how temporary exemption of OCB requirement is applicable for S-SSB transmission, e.g., how to meet the minimum of 2 MHz requirement under 15 kHz SCS</w:t>
            </w:r>
          </w:p>
          <w:p w14:paraId="4C4FB512" w14:textId="1E820ADC" w:rsidR="00842DC8" w:rsidRPr="00842DC8" w:rsidRDefault="00842DC8" w:rsidP="00842DC8">
            <w:pPr>
              <w:snapToGrid/>
              <w:spacing w:after="0" w:afterAutospacing="0"/>
              <w:jc w:val="left"/>
              <w:rPr>
                <w:lang w:eastAsia="zh-CN"/>
              </w:rPr>
            </w:pPr>
          </w:p>
        </w:tc>
      </w:tr>
    </w:tbl>
    <w:p w14:paraId="0A8D5D29" w14:textId="02F6E421" w:rsidR="00001FBA" w:rsidRDefault="00001FBA"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hint="eastAsia"/>
          <w:bCs/>
          <w:color w:val="000000" w:themeColor="text1"/>
          <w:lang w:val="en-US" w:eastAsia="zh-CN"/>
        </w:rPr>
        <w:t xml:space="preserve">In our view, the physical-layer structure of S-SSB as specified in Rel-16 should be reused </w:t>
      </w:r>
      <w:r w:rsidR="00F7674A">
        <w:rPr>
          <w:rFonts w:eastAsia="SimSun" w:hint="eastAsia"/>
          <w:bCs/>
          <w:color w:val="000000" w:themeColor="text1"/>
          <w:lang w:val="en-US" w:eastAsia="zh-CN"/>
        </w:rPr>
        <w:t xml:space="preserve">for SL-U </w:t>
      </w:r>
      <w:r>
        <w:rPr>
          <w:rFonts w:eastAsia="SimSun" w:hint="eastAsia"/>
          <w:bCs/>
          <w:color w:val="000000" w:themeColor="text1"/>
          <w:lang w:val="en-US" w:eastAsia="zh-CN"/>
        </w:rPr>
        <w:t xml:space="preserve">as much as possible, e.g. including the sequences of S-PSS and S-SSS, the </w:t>
      </w:r>
      <w:r w:rsidRPr="002904EE">
        <w:rPr>
          <w:rFonts w:eastAsia="SimSun"/>
          <w:bCs/>
          <w:color w:val="000000" w:themeColor="text1"/>
          <w:lang w:val="en-US" w:eastAsia="zh-CN"/>
        </w:rPr>
        <w:t>physical-layer sidelink synchronization identities</w:t>
      </w:r>
      <w:r>
        <w:rPr>
          <w:rFonts w:eastAsia="SimSun" w:hint="eastAsia"/>
          <w:bCs/>
          <w:color w:val="000000" w:themeColor="text1"/>
          <w:lang w:val="en-US" w:eastAsia="zh-CN"/>
        </w:rPr>
        <w:t>, the r</w:t>
      </w:r>
      <w:r>
        <w:rPr>
          <w:rFonts w:eastAsia="SimSun"/>
          <w:bCs/>
          <w:color w:val="000000" w:themeColor="text1"/>
          <w:lang w:val="en-US" w:eastAsia="zh-CN"/>
        </w:rPr>
        <w:t>esource</w:t>
      </w:r>
      <w:r>
        <w:rPr>
          <w:rFonts w:eastAsia="SimSun" w:hint="eastAsia"/>
          <w:bCs/>
          <w:color w:val="000000" w:themeColor="text1"/>
          <w:lang w:val="en-US" w:eastAsia="zh-CN"/>
        </w:rPr>
        <w:t xml:space="preserve"> mapping</w:t>
      </w:r>
      <w:r w:rsidRPr="004A1364">
        <w:rPr>
          <w:rFonts w:eastAsia="SimSun"/>
          <w:bCs/>
          <w:color w:val="000000" w:themeColor="text1"/>
          <w:lang w:val="en-US" w:eastAsia="zh-CN"/>
        </w:rPr>
        <w:t xml:space="preserve"> within an S-SS</w:t>
      </w:r>
      <w:r>
        <w:rPr>
          <w:rFonts w:eastAsia="SimSun" w:hint="eastAsia"/>
          <w:bCs/>
          <w:color w:val="000000" w:themeColor="text1"/>
          <w:lang w:val="en-US" w:eastAsia="zh-CN"/>
        </w:rPr>
        <w:t>B</w:t>
      </w:r>
      <w:r w:rsidRPr="004A1364">
        <w:rPr>
          <w:rFonts w:eastAsia="SimSun"/>
          <w:bCs/>
          <w:color w:val="000000" w:themeColor="text1"/>
          <w:lang w:val="en-US" w:eastAsia="zh-CN"/>
        </w:rPr>
        <w:t xml:space="preserve"> for</w:t>
      </w:r>
      <w:r>
        <w:rPr>
          <w:rFonts w:eastAsia="SimSun"/>
          <w:bCs/>
          <w:color w:val="000000" w:themeColor="text1"/>
          <w:lang w:val="en-US" w:eastAsia="zh-CN"/>
        </w:rPr>
        <w:t xml:space="preserve"> S-PSS, S-SSS, PSBCH, and DM-RS</w:t>
      </w:r>
      <w:r>
        <w:rPr>
          <w:rFonts w:eastAsia="SimSun" w:hint="eastAsia"/>
          <w:bCs/>
          <w:color w:val="000000" w:themeColor="text1"/>
          <w:lang w:val="en-US" w:eastAsia="zh-CN"/>
        </w:rPr>
        <w:t>, and the time-domain locations of S-SSB.</w:t>
      </w:r>
    </w:p>
    <w:p w14:paraId="37F8F182" w14:textId="77777777" w:rsidR="00E87436" w:rsidRDefault="00C80C79" w:rsidP="00C80C79">
      <w:pPr>
        <w:overflowPunct w:val="0"/>
        <w:autoSpaceDE w:val="0"/>
        <w:autoSpaceDN w:val="0"/>
        <w:adjustRightInd w:val="0"/>
        <w:snapToGrid/>
        <w:spacing w:before="180" w:after="180" w:afterAutospacing="0"/>
        <w:jc w:val="left"/>
        <w:rPr>
          <w:rFonts w:eastAsiaTheme="minorEastAsia"/>
          <w:bCs/>
          <w:color w:val="000000" w:themeColor="text1"/>
          <w:lang w:val="en-US"/>
        </w:rPr>
      </w:pPr>
      <w:r>
        <w:rPr>
          <w:rFonts w:eastAsiaTheme="minorEastAsia" w:hint="eastAsia"/>
          <w:bCs/>
          <w:color w:val="000000" w:themeColor="text1"/>
          <w:lang w:val="en-US"/>
        </w:rPr>
        <w:t>B</w:t>
      </w:r>
      <w:r>
        <w:rPr>
          <w:rFonts w:eastAsiaTheme="minorEastAsia"/>
          <w:bCs/>
          <w:color w:val="000000" w:themeColor="text1"/>
          <w:lang w:val="en-US"/>
        </w:rPr>
        <w:t>efore discussing which option is supported for S-SSB transmission to meet the OCB and PSD requirement, we should first discuss and conclude whether temporary exemption of OCB requirement for S-SSB transmission is feasible or not. According to ETSI EN 301.893, short transmissions during a COT can be allowed to temporar</w:t>
      </w:r>
      <w:r>
        <w:rPr>
          <w:rFonts w:eastAsiaTheme="minorEastAsia" w:hint="eastAsia"/>
          <w:bCs/>
          <w:color w:val="000000" w:themeColor="text1"/>
          <w:lang w:val="en-US"/>
        </w:rPr>
        <w:t>i</w:t>
      </w:r>
      <w:r>
        <w:rPr>
          <w:rFonts w:eastAsiaTheme="minorEastAsia"/>
          <w:bCs/>
          <w:color w:val="000000" w:themeColor="text1"/>
          <w:lang w:val="en-US"/>
        </w:rPr>
        <w:t xml:space="preserve">ly not to comply with the OCB requirement. In order to transmit the S-SSB, the UE might perform a LBT to initiate a COT. In our view, during the initiating COT, the S-SSB transmission can be considered as a short and temporary transmission and the temporary exemption of OCB requirement can be applicable for the S-SSB transmission. </w:t>
      </w:r>
    </w:p>
    <w:p w14:paraId="425E3C7F" w14:textId="0C56A672" w:rsidR="00C80C79" w:rsidRDefault="00E87436" w:rsidP="00C80C79">
      <w:pPr>
        <w:overflowPunct w:val="0"/>
        <w:autoSpaceDE w:val="0"/>
        <w:autoSpaceDN w:val="0"/>
        <w:adjustRightInd w:val="0"/>
        <w:snapToGrid/>
        <w:spacing w:before="180" w:after="180" w:afterAutospacing="0"/>
        <w:jc w:val="left"/>
        <w:rPr>
          <w:rFonts w:eastAsiaTheme="minorEastAsia"/>
          <w:bCs/>
          <w:color w:val="000000" w:themeColor="text1"/>
          <w:lang w:val="en-US"/>
        </w:rPr>
      </w:pPr>
      <w:r>
        <w:rPr>
          <w:rFonts w:eastAsiaTheme="minorEastAsia"/>
          <w:bCs/>
          <w:color w:val="000000" w:themeColor="text1"/>
          <w:lang w:val="en-US"/>
        </w:rPr>
        <w:lastRenderedPageBreak/>
        <w:t xml:space="preserve">One concern regarding the temporary exemption of OCB requirement as discussed in last RAN1 meeting is that S-SSB transmission with 11 RBs under 15kHz SCS occupies 1.98MHz channel bandwidth, which cannot meet the minimum of 2 MHz requirement. In our view, one straightforward way to solve the concern is that S-SSB can use a higher SCS than 15kHz if the SL BWP is under 15kHz. The S-SSB with higher SCS </w:t>
      </w:r>
      <w:r w:rsidR="00B954BE">
        <w:rPr>
          <w:rFonts w:eastAsiaTheme="minorEastAsia"/>
          <w:bCs/>
          <w:color w:val="000000" w:themeColor="text1"/>
          <w:lang w:val="en-US"/>
        </w:rPr>
        <w:t>can lead to not only a shorter transmission during a COT but also a much larger bandwidth in the frequency domain to meet the minimum of 2 MHz requirement and provide a better coverage if considering the PSD requirement.</w:t>
      </w:r>
    </w:p>
    <w:p w14:paraId="3443A0DD" w14:textId="7E73F08C" w:rsidR="00C80C79" w:rsidRDefault="00C80C79" w:rsidP="00C80C79">
      <w:pPr>
        <w:overflowPunct w:val="0"/>
        <w:autoSpaceDE w:val="0"/>
        <w:autoSpaceDN w:val="0"/>
        <w:adjustRightInd w:val="0"/>
        <w:snapToGrid/>
        <w:spacing w:before="180"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5:</w:t>
      </w:r>
      <w:r>
        <w:rPr>
          <w:rFonts w:eastAsiaTheme="minorEastAsia"/>
        </w:rPr>
        <w:t xml:space="preserve"> Temporary exemption of OCB requirement for S-SSB transmission is supported.</w:t>
      </w:r>
    </w:p>
    <w:p w14:paraId="549A6695" w14:textId="389BADD7" w:rsidR="00C80C79" w:rsidRPr="0042282F" w:rsidRDefault="00E87436" w:rsidP="0042282F">
      <w:pPr>
        <w:pStyle w:val="aff9"/>
        <w:numPr>
          <w:ilvl w:val="0"/>
          <w:numId w:val="27"/>
        </w:numPr>
        <w:overflowPunct w:val="0"/>
        <w:autoSpaceDE w:val="0"/>
        <w:autoSpaceDN w:val="0"/>
        <w:adjustRightInd w:val="0"/>
        <w:snapToGrid/>
        <w:spacing w:before="180" w:after="180" w:afterAutospacing="0"/>
        <w:ind w:firstLineChars="0"/>
        <w:jc w:val="left"/>
        <w:rPr>
          <w:rFonts w:eastAsiaTheme="minorEastAsia"/>
          <w:bCs/>
          <w:color w:val="000000" w:themeColor="text1"/>
          <w:lang w:val="en-US"/>
        </w:rPr>
      </w:pPr>
      <w:r>
        <w:rPr>
          <w:rFonts w:eastAsiaTheme="minorEastAsia" w:hint="eastAsia"/>
          <w:bCs/>
          <w:color w:val="000000" w:themeColor="text1"/>
          <w:lang w:val="en-US"/>
        </w:rPr>
        <w:t>A</w:t>
      </w:r>
      <w:r>
        <w:rPr>
          <w:rFonts w:eastAsiaTheme="minorEastAsia"/>
          <w:bCs/>
          <w:color w:val="000000" w:themeColor="text1"/>
          <w:lang w:val="en-US"/>
        </w:rPr>
        <w:t xml:space="preserve"> higher SCS than 15kHz is supported to </w:t>
      </w:r>
      <w:r w:rsidRPr="00E87436">
        <w:rPr>
          <w:rFonts w:eastAsiaTheme="minorEastAsia"/>
          <w:bCs/>
          <w:color w:val="000000" w:themeColor="text1"/>
          <w:lang w:val="en-US"/>
        </w:rPr>
        <w:t xml:space="preserve">meet the minimum of 2 MHz requirement </w:t>
      </w:r>
      <w:r w:rsidR="00B954BE">
        <w:rPr>
          <w:rFonts w:eastAsiaTheme="minorEastAsia"/>
          <w:bCs/>
          <w:color w:val="000000" w:themeColor="text1"/>
          <w:lang w:val="en-US"/>
        </w:rPr>
        <w:t>if SL BWP is configured with</w:t>
      </w:r>
      <w:r w:rsidRPr="00E87436">
        <w:rPr>
          <w:rFonts w:eastAsiaTheme="minorEastAsia"/>
          <w:bCs/>
          <w:color w:val="000000" w:themeColor="text1"/>
          <w:lang w:val="en-US"/>
        </w:rPr>
        <w:t xml:space="preserve"> 15 kHz SCS</w:t>
      </w:r>
      <w:r w:rsidR="00B954BE">
        <w:rPr>
          <w:rFonts w:eastAsiaTheme="minorEastAsia"/>
          <w:bCs/>
          <w:color w:val="000000" w:themeColor="text1"/>
          <w:lang w:val="en-US"/>
        </w:rPr>
        <w:t>.</w:t>
      </w:r>
    </w:p>
    <w:p w14:paraId="315CE14D" w14:textId="7418ADA0" w:rsidR="00001FBA" w:rsidRDefault="00B954BE" w:rsidP="00001FBA">
      <w:pPr>
        <w:overflowPunct w:val="0"/>
        <w:autoSpaceDE w:val="0"/>
        <w:autoSpaceDN w:val="0"/>
        <w:adjustRightInd w:val="0"/>
        <w:snapToGrid/>
        <w:spacing w:before="180" w:after="180" w:afterAutospacing="0"/>
        <w:jc w:val="left"/>
        <w:rPr>
          <w:rFonts w:eastAsia="SimSun"/>
          <w:lang w:eastAsia="zh-CN"/>
        </w:rPr>
      </w:pPr>
      <w:r>
        <w:rPr>
          <w:rFonts w:eastAsia="SimSun"/>
          <w:bCs/>
          <w:color w:val="000000" w:themeColor="text1"/>
          <w:lang w:val="en-US" w:eastAsia="zh-CN"/>
        </w:rPr>
        <w:t xml:space="preserve">On the other hand, if RAN1 cannot reach consensus on supporting </w:t>
      </w:r>
      <w:r>
        <w:rPr>
          <w:rFonts w:eastAsiaTheme="minorEastAsia"/>
        </w:rPr>
        <w:t>temporary exemption of OCB requirement for S-SSB transmission,</w:t>
      </w:r>
      <w:r>
        <w:rPr>
          <w:rFonts w:eastAsia="SimSun"/>
          <w:bCs/>
          <w:color w:val="000000" w:themeColor="text1"/>
          <w:lang w:val="en-US" w:eastAsia="zh-CN"/>
        </w:rPr>
        <w:t xml:space="preserve"> to select a </w:t>
      </w:r>
      <w:r w:rsidR="00001FBA" w:rsidRPr="003B25EA">
        <w:rPr>
          <w:lang w:eastAsia="zh-CN"/>
        </w:rPr>
        <w:t>solution to meet OCB and PSD requirement</w:t>
      </w:r>
      <w:r w:rsidR="00001FBA">
        <w:rPr>
          <w:rFonts w:eastAsia="SimSun" w:hint="eastAsia"/>
          <w:lang w:eastAsia="zh-CN"/>
        </w:rPr>
        <w:t xml:space="preserve">s, </w:t>
      </w:r>
      <w:r w:rsidR="001B5047">
        <w:rPr>
          <w:rFonts w:eastAsia="SimSun"/>
          <w:lang w:eastAsia="zh-CN"/>
        </w:rPr>
        <w:t xml:space="preserve">we think </w:t>
      </w:r>
      <w:r w:rsidR="00001FBA">
        <w:rPr>
          <w:rFonts w:eastAsia="SimSun" w:hint="eastAsia"/>
          <w:lang w:eastAsia="zh-CN"/>
        </w:rPr>
        <w:t>the following design principles</w:t>
      </w:r>
      <w:r w:rsidR="00D95D36">
        <w:rPr>
          <w:rFonts w:eastAsia="SimSun" w:hint="eastAsia"/>
          <w:lang w:eastAsia="zh-CN"/>
        </w:rPr>
        <w:t xml:space="preserve"> should be followed</w:t>
      </w:r>
      <w:r w:rsidR="00001FBA">
        <w:rPr>
          <w:rFonts w:eastAsia="SimSun" w:hint="eastAsia"/>
          <w:lang w:eastAsia="zh-CN"/>
        </w:rPr>
        <w:t>:</w:t>
      </w:r>
    </w:p>
    <w:p w14:paraId="533C0FA7" w14:textId="3C88FFC8"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1: </w:t>
      </w:r>
      <w:r w:rsidR="00001FBA">
        <w:rPr>
          <w:rFonts w:eastAsia="SimSun"/>
          <w:lang w:eastAsia="zh-CN"/>
        </w:rPr>
        <w:t>A</w:t>
      </w:r>
      <w:r w:rsidR="00001FBA">
        <w:rPr>
          <w:rFonts w:eastAsia="SimSun" w:hint="eastAsia"/>
          <w:lang w:eastAsia="zh-CN"/>
        </w:rPr>
        <w:t xml:space="preserve">n S-SSB transmission should be completely </w:t>
      </w:r>
      <w:r w:rsidR="00001FBA">
        <w:rPr>
          <w:rFonts w:eastAsia="SimSun"/>
          <w:lang w:eastAsia="zh-CN"/>
        </w:rPr>
        <w:t>accommodated</w:t>
      </w:r>
      <w:r w:rsidR="00001FBA">
        <w:rPr>
          <w:rFonts w:eastAsia="SimSun" w:hint="eastAsia"/>
          <w:lang w:eastAsia="zh-CN"/>
        </w:rPr>
        <w:t xml:space="preserve"> by one RB Set. Otherwise transmission of S-SSBs would only be possible in wideband operation, and the probability of dropping an S-SSB transmission due to LBT failure </w:t>
      </w:r>
      <w:r w:rsidR="001B5047">
        <w:rPr>
          <w:rFonts w:eastAsia="SimSun"/>
          <w:lang w:eastAsia="zh-CN"/>
        </w:rPr>
        <w:t>would</w:t>
      </w:r>
      <w:r w:rsidR="00E144D7">
        <w:rPr>
          <w:rFonts w:eastAsia="SimSun"/>
          <w:lang w:eastAsia="zh-CN"/>
        </w:rPr>
        <w:t xml:space="preserve"> be</w:t>
      </w:r>
      <w:r w:rsidR="00001FBA">
        <w:rPr>
          <w:rFonts w:eastAsia="SimSun" w:hint="eastAsia"/>
          <w:lang w:eastAsia="zh-CN"/>
        </w:rPr>
        <w:t xml:space="preserve"> significantly increased.</w:t>
      </w:r>
    </w:p>
    <w:p w14:paraId="42315ADA" w14:textId="23DA50F9"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2: </w:t>
      </w:r>
      <w:r w:rsidR="00001FBA">
        <w:rPr>
          <w:rFonts w:eastAsia="SimSun"/>
          <w:lang w:eastAsia="zh-CN"/>
        </w:rPr>
        <w:t>T</w:t>
      </w:r>
      <w:r w:rsidR="00001FBA">
        <w:rPr>
          <w:rFonts w:eastAsia="SimSun" w:hint="eastAsia"/>
          <w:lang w:eastAsia="zh-CN"/>
        </w:rPr>
        <w:t xml:space="preserve">he time/frequency resources for S-SSBs should be configured within a SL BWP rather than </w:t>
      </w:r>
      <w:r w:rsidR="00296157">
        <w:rPr>
          <w:rFonts w:eastAsia="SimSun"/>
          <w:lang w:eastAsia="zh-CN"/>
        </w:rPr>
        <w:t xml:space="preserve">within </w:t>
      </w:r>
      <w:r w:rsidR="00001FBA">
        <w:rPr>
          <w:rFonts w:eastAsia="SimSun" w:hint="eastAsia"/>
          <w:lang w:eastAsia="zh-CN"/>
        </w:rPr>
        <w:t xml:space="preserve">a resource pool. Otherwise UE behaviours for transmission/reception of S-SSBs would be quite uncertain, </w:t>
      </w:r>
      <w:r w:rsidR="009B7ED1">
        <w:rPr>
          <w:rFonts w:eastAsia="SimSun"/>
          <w:lang w:eastAsia="zh-CN"/>
        </w:rPr>
        <w:t xml:space="preserve">e.g. it may </w:t>
      </w:r>
      <w:r w:rsidR="00001FBA">
        <w:rPr>
          <w:rFonts w:eastAsia="SimSun" w:hint="eastAsia"/>
          <w:lang w:eastAsia="zh-CN"/>
        </w:rPr>
        <w:t>depend on which resource pool is selected for data transmission.</w:t>
      </w:r>
    </w:p>
    <w:p w14:paraId="7A772739" w14:textId="1EAE7D72"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3: </w:t>
      </w:r>
      <w:r w:rsidR="00001FBA">
        <w:rPr>
          <w:rFonts w:eastAsia="SimSun" w:hint="eastAsia"/>
          <w:lang w:eastAsia="zh-CN"/>
        </w:rPr>
        <w:t xml:space="preserve">Detection of S-SSBs should not be more </w:t>
      </w:r>
      <w:r w:rsidR="00EB142B">
        <w:rPr>
          <w:rFonts w:eastAsia="SimSun"/>
          <w:lang w:eastAsia="zh-CN"/>
        </w:rPr>
        <w:t>complex</w:t>
      </w:r>
      <w:r w:rsidR="00EB142B">
        <w:rPr>
          <w:rFonts w:eastAsia="SimSun" w:hint="eastAsia"/>
          <w:lang w:eastAsia="zh-CN"/>
        </w:rPr>
        <w:t xml:space="preserve"> </w:t>
      </w:r>
      <w:r w:rsidR="00001FBA">
        <w:rPr>
          <w:rFonts w:eastAsia="SimSun" w:hint="eastAsia"/>
          <w:lang w:eastAsia="zh-CN"/>
        </w:rPr>
        <w:t xml:space="preserve">than </w:t>
      </w:r>
      <w:r w:rsidR="00EB142B">
        <w:rPr>
          <w:rFonts w:eastAsia="SimSun"/>
          <w:lang w:eastAsia="zh-CN"/>
        </w:rPr>
        <w:t xml:space="preserve">that </w:t>
      </w:r>
      <w:r w:rsidR="00001FBA">
        <w:rPr>
          <w:rFonts w:eastAsia="SimSun" w:hint="eastAsia"/>
          <w:lang w:eastAsia="zh-CN"/>
        </w:rPr>
        <w:t xml:space="preserve">in Rel-16. For example, the time/frequency locations of </w:t>
      </w:r>
      <w:r w:rsidR="009B7ED1">
        <w:rPr>
          <w:rFonts w:eastAsia="SimSun"/>
          <w:lang w:eastAsia="zh-CN"/>
        </w:rPr>
        <w:t xml:space="preserve">all </w:t>
      </w:r>
      <w:r w:rsidR="00001FBA">
        <w:rPr>
          <w:rFonts w:eastAsia="SimSun" w:hint="eastAsia"/>
          <w:lang w:eastAsia="zh-CN"/>
        </w:rPr>
        <w:t xml:space="preserve">candidate S-SSBs should be </w:t>
      </w:r>
      <w:r>
        <w:rPr>
          <w:rFonts w:eastAsia="SimSun" w:hint="eastAsia"/>
          <w:lang w:eastAsia="zh-CN"/>
        </w:rPr>
        <w:t xml:space="preserve">fully </w:t>
      </w:r>
      <w:r w:rsidR="00001FBA">
        <w:rPr>
          <w:rFonts w:eastAsia="SimSun" w:hint="eastAsia"/>
          <w:lang w:eastAsia="zh-CN"/>
        </w:rPr>
        <w:t>determined prior to detection of S-SSBs.</w:t>
      </w:r>
    </w:p>
    <w:p w14:paraId="4828A13B" w14:textId="32D7685B" w:rsidR="00001FBA" w:rsidRDefault="00D95D36" w:rsidP="00001FBA">
      <w:pPr>
        <w:pStyle w:val="aff9"/>
        <w:numPr>
          <w:ilvl w:val="0"/>
          <w:numId w:val="16"/>
        </w:numPr>
        <w:overflowPunct w:val="0"/>
        <w:autoSpaceDE w:val="0"/>
        <w:autoSpaceDN w:val="0"/>
        <w:adjustRightInd w:val="0"/>
        <w:snapToGrid/>
        <w:spacing w:before="180" w:after="180" w:afterAutospacing="0"/>
        <w:ind w:left="709" w:firstLineChars="0" w:hanging="283"/>
        <w:jc w:val="left"/>
        <w:rPr>
          <w:rFonts w:eastAsia="SimSun"/>
          <w:lang w:eastAsia="zh-CN"/>
        </w:rPr>
      </w:pPr>
      <w:r>
        <w:rPr>
          <w:rFonts w:eastAsia="SimSun" w:hint="eastAsia"/>
          <w:lang w:eastAsia="zh-CN"/>
        </w:rPr>
        <w:t xml:space="preserve">Principle 4: </w:t>
      </w:r>
      <w:r w:rsidR="00001FBA">
        <w:rPr>
          <w:rFonts w:eastAsia="SimSun" w:hint="eastAsia"/>
          <w:lang w:eastAsia="zh-CN"/>
        </w:rPr>
        <w:t>A</w:t>
      </w:r>
      <w:r w:rsidR="00001FBA" w:rsidRPr="00A2200E">
        <w:rPr>
          <w:rFonts w:eastAsia="SimSun" w:hint="eastAsia"/>
          <w:lang w:eastAsia="zh-CN"/>
        </w:rPr>
        <w:t xml:space="preserve"> unified solution is </w:t>
      </w:r>
      <w:r w:rsidR="00001FBA">
        <w:rPr>
          <w:rFonts w:eastAsia="SimSun" w:hint="eastAsia"/>
          <w:lang w:eastAsia="zh-CN"/>
        </w:rPr>
        <w:t>used</w:t>
      </w:r>
      <w:r w:rsidR="00001FBA" w:rsidRPr="00A2200E">
        <w:rPr>
          <w:rFonts w:eastAsia="SimSun" w:hint="eastAsia"/>
          <w:lang w:eastAsia="zh-CN"/>
        </w:rPr>
        <w:t xml:space="preserve"> for all supported SCSs and all supported carrier bandwidths</w:t>
      </w:r>
      <w:r>
        <w:rPr>
          <w:rFonts w:eastAsia="SimSun" w:hint="eastAsia"/>
          <w:lang w:eastAsia="zh-CN"/>
        </w:rPr>
        <w:t>,</w:t>
      </w:r>
      <w:r w:rsidR="00001FBA">
        <w:rPr>
          <w:rFonts w:eastAsia="SimSun" w:hint="eastAsia"/>
          <w:lang w:eastAsia="zh-CN"/>
        </w:rPr>
        <w:t xml:space="preserve"> regardless of </w:t>
      </w:r>
      <w:r>
        <w:rPr>
          <w:rFonts w:eastAsia="SimSun" w:hint="eastAsia"/>
          <w:lang w:eastAsia="zh-CN"/>
        </w:rPr>
        <w:t xml:space="preserve">the number of </w:t>
      </w:r>
      <w:r w:rsidR="00001FBA">
        <w:rPr>
          <w:rFonts w:eastAsia="SimSun" w:hint="eastAsia"/>
          <w:lang w:eastAsia="zh-CN"/>
        </w:rPr>
        <w:t>RB Set</w:t>
      </w:r>
      <w:r>
        <w:rPr>
          <w:rFonts w:eastAsia="SimSun" w:hint="eastAsia"/>
          <w:lang w:eastAsia="zh-CN"/>
        </w:rPr>
        <w:t>s</w:t>
      </w:r>
      <w:r w:rsidR="00001FBA">
        <w:rPr>
          <w:rFonts w:eastAsia="SimSun" w:hint="eastAsia"/>
          <w:lang w:eastAsia="zh-CN"/>
        </w:rPr>
        <w:t xml:space="preserve"> configured in a SL BWP</w:t>
      </w:r>
      <w:r w:rsidR="00001FBA" w:rsidRPr="00A2200E">
        <w:rPr>
          <w:rFonts w:eastAsia="SimSun" w:hint="eastAsia"/>
          <w:lang w:eastAsia="zh-CN"/>
        </w:rPr>
        <w:t>.</w:t>
      </w:r>
    </w:p>
    <w:p w14:paraId="6E081BDC" w14:textId="6475AB06" w:rsidR="00001FBA" w:rsidRPr="002A5535" w:rsidRDefault="00001FBA"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hint="eastAsia"/>
          <w:lang w:eastAsia="zh-CN"/>
        </w:rPr>
        <w:t xml:space="preserve">With Option 1, the 1-slot/11-RB structure </w:t>
      </w:r>
      <w:r w:rsidR="007F7B69">
        <w:rPr>
          <w:rFonts w:eastAsia="SimSun"/>
          <w:lang w:eastAsia="zh-CN"/>
        </w:rPr>
        <w:t xml:space="preserve">of S-SSB since </w:t>
      </w:r>
      <w:r>
        <w:rPr>
          <w:rFonts w:eastAsia="SimSun" w:hint="eastAsia"/>
          <w:lang w:eastAsia="zh-CN"/>
        </w:rPr>
        <w:t xml:space="preserve">Rel-16 can </w:t>
      </w:r>
      <w:r w:rsidR="000815B1">
        <w:rPr>
          <w:rFonts w:eastAsia="SimSun" w:hint="eastAsia"/>
          <w:lang w:eastAsia="zh-CN"/>
        </w:rPr>
        <w:t xml:space="preserve">only </w:t>
      </w:r>
      <w:r>
        <w:rPr>
          <w:rFonts w:eastAsia="SimSun" w:hint="eastAsia"/>
          <w:lang w:eastAsia="zh-CN"/>
        </w:rPr>
        <w:t xml:space="preserve">be directly reused for some of the channel bandwidth and SCS combinations (e.g. 40 MHz with 15 kHz SCS where some interlaces have 11 RBs in one RB Set), and not for others (e.g. 40 MHz with 30 kHz SCS where all interlaces have 10 RBs in one RB Set); and another problem </w:t>
      </w:r>
      <w:r w:rsidR="007F7B69">
        <w:rPr>
          <w:rFonts w:eastAsia="SimSun"/>
          <w:lang w:eastAsia="zh-CN"/>
        </w:rPr>
        <w:t xml:space="preserve">of Option 1 </w:t>
      </w:r>
      <w:r>
        <w:rPr>
          <w:rFonts w:eastAsia="SimSun" w:hint="eastAsia"/>
          <w:lang w:eastAsia="zh-CN"/>
        </w:rPr>
        <w:t xml:space="preserve">is that </w:t>
      </w:r>
      <w:r w:rsidR="007F7B69">
        <w:rPr>
          <w:rFonts w:eastAsia="SimSun"/>
          <w:lang w:eastAsia="zh-CN"/>
        </w:rPr>
        <w:t xml:space="preserve">the </w:t>
      </w:r>
      <w:r>
        <w:rPr>
          <w:rFonts w:eastAsia="SimSun" w:hint="eastAsia"/>
          <w:lang w:eastAsia="zh-CN"/>
        </w:rPr>
        <w:t xml:space="preserve">definition of </w:t>
      </w:r>
      <w:r w:rsidRPr="002A5535">
        <w:rPr>
          <w:rFonts w:eastAsia="SimSun"/>
          <w:lang w:eastAsia="zh-CN"/>
        </w:rPr>
        <w:t xml:space="preserve">interlace </w:t>
      </w:r>
      <w:r>
        <w:rPr>
          <w:rFonts w:eastAsia="SimSun" w:hint="eastAsia"/>
          <w:lang w:eastAsia="zh-CN"/>
        </w:rPr>
        <w:t>has to be extended to cover</w:t>
      </w:r>
      <w:r w:rsidRPr="002A5535">
        <w:rPr>
          <w:rFonts w:eastAsia="SimSun"/>
          <w:lang w:eastAsia="zh-CN"/>
        </w:rPr>
        <w:t xml:space="preserve"> 60 kHz SCS, </w:t>
      </w:r>
      <w:r>
        <w:rPr>
          <w:rFonts w:eastAsia="SimSun" w:hint="eastAsia"/>
          <w:lang w:eastAsia="zh-CN"/>
        </w:rPr>
        <w:t>increasing the specification workload.</w:t>
      </w:r>
      <w:r w:rsidR="007F7B69">
        <w:rPr>
          <w:rFonts w:eastAsia="SimSun"/>
          <w:lang w:eastAsia="zh-CN"/>
        </w:rPr>
        <w:t xml:space="preserve"> </w:t>
      </w:r>
      <w:r>
        <w:rPr>
          <w:rFonts w:eastAsia="SimSun" w:hint="eastAsia"/>
          <w:bCs/>
          <w:color w:val="000000" w:themeColor="text1"/>
          <w:lang w:val="en-US" w:eastAsia="zh-CN"/>
        </w:rPr>
        <w:t>Option 2 is applicable only when a UE has scheduled other SL transmissions in a same slot, which is not always possible.</w:t>
      </w:r>
      <w:r w:rsidR="007F7B69">
        <w:rPr>
          <w:rFonts w:eastAsia="SimSun"/>
          <w:bCs/>
          <w:color w:val="000000" w:themeColor="text1"/>
          <w:lang w:val="en-US" w:eastAsia="zh-CN"/>
        </w:rPr>
        <w:t xml:space="preserve"> </w:t>
      </w:r>
      <w:r>
        <w:rPr>
          <w:rFonts w:eastAsia="SimSun" w:hint="eastAsia"/>
          <w:bCs/>
          <w:color w:val="000000" w:themeColor="text1"/>
          <w:lang w:val="en-US" w:eastAsia="zh-CN"/>
        </w:rPr>
        <w:t xml:space="preserve">And Option 4 requires re-design of the S-SSB structure including S-PSS/S-SSS and possibly also PSBCH, </w:t>
      </w:r>
      <w:r>
        <w:rPr>
          <w:rFonts w:eastAsia="SimSun" w:hint="eastAsia"/>
          <w:bCs/>
          <w:color w:val="000000" w:themeColor="text1"/>
          <w:lang w:val="en-US" w:eastAsia="zh-CN"/>
        </w:rPr>
        <w:lastRenderedPageBreak/>
        <w:t>which is in our eyes highly undesirable. Option 3 seems the best trade-off between technical feasibility and specification</w:t>
      </w:r>
      <w:r w:rsidR="000815B1">
        <w:rPr>
          <w:rFonts w:eastAsia="SimSun" w:hint="eastAsia"/>
          <w:bCs/>
          <w:color w:val="000000" w:themeColor="text1"/>
          <w:lang w:val="en-US" w:eastAsia="zh-CN"/>
        </w:rPr>
        <w:t xml:space="preserve"> workload</w:t>
      </w:r>
      <w:r>
        <w:rPr>
          <w:rFonts w:eastAsia="SimSun" w:hint="eastAsia"/>
          <w:bCs/>
          <w:color w:val="000000" w:themeColor="text1"/>
          <w:lang w:val="en-US" w:eastAsia="zh-CN"/>
        </w:rPr>
        <w:t xml:space="preserve">, but more discussion is </w:t>
      </w:r>
      <w:r>
        <w:rPr>
          <w:rFonts w:eastAsia="SimSun"/>
          <w:bCs/>
          <w:color w:val="000000" w:themeColor="text1"/>
          <w:lang w:val="en-US" w:eastAsia="zh-CN"/>
        </w:rPr>
        <w:t>necessary</w:t>
      </w:r>
      <w:r>
        <w:rPr>
          <w:rFonts w:eastAsia="SimSun" w:hint="eastAsia"/>
          <w:bCs/>
          <w:color w:val="000000" w:themeColor="text1"/>
          <w:lang w:val="en-US" w:eastAsia="zh-CN"/>
        </w:rPr>
        <w:t xml:space="preserve"> on how repetition is performed in </w:t>
      </w:r>
      <w:r w:rsidR="007F7B69">
        <w:rPr>
          <w:rFonts w:eastAsia="SimSun"/>
          <w:bCs/>
          <w:color w:val="000000" w:themeColor="text1"/>
          <w:lang w:val="en-US" w:eastAsia="zh-CN"/>
        </w:rPr>
        <w:t xml:space="preserve">the </w:t>
      </w:r>
      <w:r>
        <w:rPr>
          <w:rFonts w:eastAsia="SimSun" w:hint="eastAsia"/>
          <w:bCs/>
          <w:color w:val="000000" w:themeColor="text1"/>
          <w:lang w:val="en-US" w:eastAsia="zh-CN"/>
        </w:rPr>
        <w:t>frequency domain.</w:t>
      </w:r>
    </w:p>
    <w:p w14:paraId="4821C314" w14:textId="62BAEB24" w:rsidR="00001FBA" w:rsidRDefault="00001FBA" w:rsidP="00001FBA">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sidR="00B954BE">
        <w:rPr>
          <w:b/>
          <w:color w:val="000000" w:themeColor="text1"/>
          <w:u w:val="single"/>
          <w:lang w:val="en-US"/>
        </w:rPr>
        <w:t>6</w:t>
      </w:r>
      <w:r>
        <w:rPr>
          <w:b/>
          <w:color w:val="000000" w:themeColor="text1"/>
          <w:u w:val="single"/>
          <w:lang w:val="en-US"/>
        </w:rPr>
        <w:t>:</w:t>
      </w:r>
      <w:r w:rsidRPr="00840507">
        <w:rPr>
          <w:rFonts w:eastAsiaTheme="minorEastAsia"/>
        </w:rPr>
        <w:t xml:space="preserve"> </w:t>
      </w:r>
      <w:r w:rsidR="00571545">
        <w:rPr>
          <w:rFonts w:eastAsiaTheme="minorEastAsia"/>
        </w:rPr>
        <w:t>If RAN1 concludes not to support t</w:t>
      </w:r>
      <w:r w:rsidR="00571545" w:rsidRPr="00571545">
        <w:rPr>
          <w:rFonts w:eastAsiaTheme="minorEastAsia"/>
        </w:rPr>
        <w:t>emporary exemption of OCB requirement for S-SSB transmission</w:t>
      </w:r>
      <w:r w:rsidR="00571545">
        <w:rPr>
          <w:rFonts w:eastAsiaTheme="minorEastAsia"/>
        </w:rPr>
        <w:t>, r</w:t>
      </w:r>
      <w:r w:rsidR="00B2740A">
        <w:rPr>
          <w:rFonts w:eastAsiaTheme="minorEastAsia"/>
        </w:rPr>
        <w:t xml:space="preserve">egarding </w:t>
      </w:r>
      <w:r w:rsidRPr="000F6851">
        <w:rPr>
          <w:rFonts w:eastAsiaTheme="minorEastAsia"/>
        </w:rPr>
        <w:t>solutions to meet OCB and PSD requirement for S-SSB transmission</w:t>
      </w:r>
      <w:r w:rsidR="00B2740A">
        <w:rPr>
          <w:rFonts w:eastAsiaTheme="minorEastAsia"/>
        </w:rPr>
        <w:t>s</w:t>
      </w:r>
      <w:r>
        <w:rPr>
          <w:rFonts w:eastAsia="SimSun" w:hint="eastAsia"/>
          <w:lang w:eastAsia="zh-CN"/>
        </w:rPr>
        <w:t>, the following option is supported:</w:t>
      </w:r>
    </w:p>
    <w:p w14:paraId="5245AF5B" w14:textId="15B7ECE8" w:rsidR="00001FBA" w:rsidRPr="000F6851" w:rsidRDefault="00001FBA" w:rsidP="000815B1">
      <w:pPr>
        <w:pStyle w:val="aff9"/>
        <w:numPr>
          <w:ilvl w:val="0"/>
          <w:numId w:val="12"/>
        </w:numPr>
        <w:overflowPunct w:val="0"/>
        <w:autoSpaceDE w:val="0"/>
        <w:autoSpaceDN w:val="0"/>
        <w:adjustRightInd w:val="0"/>
        <w:snapToGrid/>
        <w:ind w:left="714" w:firstLineChars="0" w:hanging="357"/>
        <w:jc w:val="left"/>
        <w:rPr>
          <w:rFonts w:eastAsiaTheme="minorEastAsia"/>
        </w:rPr>
      </w:pPr>
      <w:r w:rsidRPr="000F6851">
        <w:rPr>
          <w:rFonts w:eastAsiaTheme="minorEastAsia"/>
        </w:rPr>
        <w:t xml:space="preserve">Option 3: </w:t>
      </w:r>
      <w:r w:rsidRPr="000815B1">
        <w:rPr>
          <w:rFonts w:eastAsia="SimSun"/>
          <w:lang w:eastAsia="zh-CN"/>
        </w:rPr>
        <w:t>Repetition</w:t>
      </w:r>
      <w:r w:rsidRPr="000F6851">
        <w:rPr>
          <w:rFonts w:eastAsiaTheme="minorEastAsia"/>
        </w:rPr>
        <w:t xml:space="preserve"> </w:t>
      </w:r>
      <w:r w:rsidRPr="000815B1">
        <w:rPr>
          <w:rFonts w:eastAsia="SimSun"/>
          <w:lang w:eastAsia="zh-CN"/>
        </w:rPr>
        <w:t>of</w:t>
      </w:r>
      <w:r w:rsidRPr="000F6851">
        <w:rPr>
          <w:rFonts w:eastAsiaTheme="minorEastAsia"/>
        </w:rPr>
        <w:t xml:space="preserve"> S-PSS/S-SSS/PSBCH in frequency domain</w:t>
      </w:r>
      <w:r w:rsidR="004175D2">
        <w:rPr>
          <w:rFonts w:eastAsiaTheme="minorEastAsia"/>
        </w:rPr>
        <w:t>.</w:t>
      </w:r>
    </w:p>
    <w:p w14:paraId="119BF148" w14:textId="270F393C" w:rsidR="007F7B69" w:rsidRDefault="00001FBA" w:rsidP="00001FBA">
      <w:pPr>
        <w:overflowPunct w:val="0"/>
        <w:autoSpaceDE w:val="0"/>
        <w:autoSpaceDN w:val="0"/>
        <w:adjustRightInd w:val="0"/>
        <w:snapToGrid/>
        <w:spacing w:before="180" w:after="180" w:afterAutospacing="0"/>
        <w:jc w:val="left"/>
        <w:rPr>
          <w:rFonts w:eastAsia="SimSun"/>
          <w:bCs/>
          <w:color w:val="000000" w:themeColor="text1"/>
          <w:lang w:val="en-US" w:eastAsia="zh-CN"/>
        </w:rPr>
      </w:pPr>
      <w:r>
        <w:rPr>
          <w:rFonts w:eastAsia="SimSun" w:hint="eastAsia"/>
          <w:bCs/>
          <w:color w:val="000000" w:themeColor="text1"/>
          <w:lang w:val="en-US" w:eastAsia="zh-CN"/>
        </w:rPr>
        <w:t xml:space="preserve">In case multiple RB Sets are </w:t>
      </w:r>
      <w:r w:rsidR="00B2740A">
        <w:rPr>
          <w:rFonts w:eastAsia="SimSun"/>
          <w:bCs/>
          <w:color w:val="000000" w:themeColor="text1"/>
          <w:lang w:val="en-US" w:eastAsia="zh-CN"/>
        </w:rPr>
        <w:t xml:space="preserve">configured </w:t>
      </w:r>
      <w:r>
        <w:rPr>
          <w:rFonts w:eastAsia="SimSun" w:hint="eastAsia"/>
          <w:bCs/>
          <w:color w:val="000000" w:themeColor="text1"/>
          <w:lang w:val="en-US" w:eastAsia="zh-CN"/>
        </w:rPr>
        <w:t>in an SL BWP, i</w:t>
      </w:r>
      <w:r>
        <w:rPr>
          <w:rFonts w:eastAsia="SimSun"/>
          <w:bCs/>
          <w:color w:val="000000" w:themeColor="text1"/>
          <w:lang w:val="en-US" w:eastAsia="zh-CN"/>
        </w:rPr>
        <w:t xml:space="preserve">n order to reduce the probability of dropping an S-SSB transmission due to LBT failure, </w:t>
      </w:r>
      <w:r>
        <w:rPr>
          <w:rFonts w:eastAsia="SimSun" w:hint="eastAsia"/>
          <w:bCs/>
          <w:color w:val="000000" w:themeColor="text1"/>
          <w:lang w:val="en-US" w:eastAsia="zh-CN"/>
        </w:rPr>
        <w:t>we propose to support configuring multiple frequency locations for S-SSB transmission</w:t>
      </w:r>
      <w:r w:rsidR="00A47DB5">
        <w:rPr>
          <w:rFonts w:eastAsia="SimSun"/>
          <w:bCs/>
          <w:color w:val="000000" w:themeColor="text1"/>
          <w:lang w:val="en-US" w:eastAsia="zh-CN"/>
        </w:rPr>
        <w:t>s</w:t>
      </w:r>
      <w:r>
        <w:rPr>
          <w:rFonts w:eastAsia="SimSun" w:hint="eastAsia"/>
          <w:bCs/>
          <w:color w:val="000000" w:themeColor="text1"/>
          <w:lang w:val="en-US" w:eastAsia="zh-CN"/>
        </w:rPr>
        <w:t>, e.g. each in one RB Set in the SL BWP</w:t>
      </w:r>
      <w:r w:rsidR="007F7B69">
        <w:rPr>
          <w:rFonts w:eastAsia="SimSun"/>
          <w:bCs/>
          <w:color w:val="000000" w:themeColor="text1"/>
          <w:lang w:val="en-US" w:eastAsia="zh-CN"/>
        </w:rPr>
        <w:t>, excluding RBs within an intra-cell guard band</w:t>
      </w:r>
      <w:r>
        <w:rPr>
          <w:rFonts w:eastAsia="SimSun" w:hint="eastAsia"/>
          <w:bCs/>
          <w:color w:val="000000" w:themeColor="text1"/>
          <w:lang w:val="en-US" w:eastAsia="zh-CN"/>
        </w:rPr>
        <w:t>.</w:t>
      </w:r>
      <w:r w:rsidR="007F7B69">
        <w:rPr>
          <w:rFonts w:eastAsia="SimSun"/>
          <w:bCs/>
          <w:color w:val="000000" w:themeColor="text1"/>
          <w:lang w:val="en-US" w:eastAsia="zh-CN"/>
        </w:rPr>
        <w:t xml:space="preserve"> </w:t>
      </w:r>
      <w:r w:rsidR="00A47DB5" w:rsidRPr="00A47DB5">
        <w:rPr>
          <w:rFonts w:eastAsia="SimSun"/>
          <w:bCs/>
          <w:color w:val="000000" w:themeColor="text1"/>
          <w:lang w:val="en-US" w:eastAsia="zh-CN"/>
        </w:rPr>
        <w:t>I</w:t>
      </w:r>
      <w:r w:rsidR="00A47DB5" w:rsidRPr="00A47DB5">
        <w:rPr>
          <w:rFonts w:eastAsia="SimSun" w:hint="eastAsia"/>
          <w:bCs/>
          <w:color w:val="000000" w:themeColor="text1"/>
          <w:lang w:val="en-US" w:eastAsia="zh-CN"/>
        </w:rPr>
        <w:t>n a time location config</w:t>
      </w:r>
      <w:r w:rsidR="00A47DB5">
        <w:rPr>
          <w:rFonts w:eastAsia="SimSun" w:hint="eastAsia"/>
          <w:bCs/>
          <w:color w:val="000000" w:themeColor="text1"/>
          <w:lang w:val="en-US" w:eastAsia="zh-CN"/>
        </w:rPr>
        <w:t xml:space="preserve">ured for S-SSB transmission, </w:t>
      </w:r>
      <w:r w:rsidR="00A47DB5">
        <w:rPr>
          <w:rFonts w:eastAsia="SimSun"/>
          <w:bCs/>
          <w:color w:val="000000" w:themeColor="text1"/>
          <w:lang w:val="en-US" w:eastAsia="zh-CN"/>
        </w:rPr>
        <w:t>a</w:t>
      </w:r>
      <w:r w:rsidR="00A47DB5" w:rsidRPr="00A47DB5">
        <w:rPr>
          <w:rFonts w:eastAsia="SimSun" w:hint="eastAsia"/>
          <w:bCs/>
          <w:color w:val="000000" w:themeColor="text1"/>
          <w:lang w:val="en-US" w:eastAsia="zh-CN"/>
        </w:rPr>
        <w:t xml:space="preserve"> UE can pick </w:t>
      </w:r>
      <w:r w:rsidR="00A47DB5">
        <w:rPr>
          <w:rFonts w:eastAsia="SimSun"/>
          <w:bCs/>
          <w:color w:val="000000" w:themeColor="text1"/>
          <w:lang w:val="en-US" w:eastAsia="zh-CN"/>
        </w:rPr>
        <w:t>an</w:t>
      </w:r>
      <w:r w:rsidR="00A47DB5" w:rsidRPr="00A47DB5">
        <w:rPr>
          <w:rFonts w:eastAsia="SimSun" w:hint="eastAsia"/>
          <w:bCs/>
          <w:color w:val="000000" w:themeColor="text1"/>
          <w:lang w:val="en-US" w:eastAsia="zh-CN"/>
        </w:rPr>
        <w:t xml:space="preserve"> R</w:t>
      </w:r>
      <w:r w:rsidR="00A47DB5">
        <w:rPr>
          <w:rFonts w:eastAsia="SimSun" w:hint="eastAsia"/>
          <w:bCs/>
          <w:color w:val="000000" w:themeColor="text1"/>
          <w:lang w:val="en-US" w:eastAsia="zh-CN"/>
        </w:rPr>
        <w:t xml:space="preserve">B Set with LBT success for </w:t>
      </w:r>
      <w:r w:rsidR="00A47DB5" w:rsidRPr="00A47DB5">
        <w:rPr>
          <w:rFonts w:eastAsia="SimSun" w:hint="eastAsia"/>
          <w:bCs/>
          <w:color w:val="000000" w:themeColor="text1"/>
          <w:lang w:val="en-US" w:eastAsia="zh-CN"/>
        </w:rPr>
        <w:t xml:space="preserve">S-SSB transmission. </w:t>
      </w:r>
      <w:r w:rsidR="00A47DB5">
        <w:rPr>
          <w:rFonts w:eastAsia="SimSun"/>
          <w:bCs/>
          <w:color w:val="000000" w:themeColor="text1"/>
          <w:lang w:val="en-US" w:eastAsia="zh-CN"/>
        </w:rPr>
        <w:t>And i</w:t>
      </w:r>
      <w:r w:rsidR="007F7B69">
        <w:rPr>
          <w:rFonts w:eastAsia="SimSun"/>
          <w:bCs/>
          <w:color w:val="000000" w:themeColor="text1"/>
          <w:lang w:val="en-US" w:eastAsia="zh-CN"/>
        </w:rPr>
        <w:t xml:space="preserve">n order not to complicate the S-SSB configurations in RRC, the multiple frequency locations can correspond to a single </w:t>
      </w:r>
      <w:r w:rsidR="00F47883">
        <w:rPr>
          <w:rFonts w:eastAsia="SimSun"/>
          <w:bCs/>
          <w:color w:val="000000" w:themeColor="text1"/>
          <w:lang w:val="en-US" w:eastAsia="zh-CN"/>
        </w:rPr>
        <w:t xml:space="preserve">PRB </w:t>
      </w:r>
      <w:r w:rsidR="007F7B69">
        <w:rPr>
          <w:rFonts w:eastAsia="SimSun"/>
          <w:bCs/>
          <w:color w:val="000000" w:themeColor="text1"/>
          <w:lang w:val="en-US" w:eastAsia="zh-CN"/>
        </w:rPr>
        <w:t xml:space="preserve">offset </w:t>
      </w:r>
      <w:r w:rsidR="00D47F7A">
        <w:rPr>
          <w:rFonts w:eastAsia="SimSun"/>
          <w:bCs/>
          <w:color w:val="000000" w:themeColor="text1"/>
          <w:lang w:val="en-US" w:eastAsia="zh-CN"/>
        </w:rPr>
        <w:t>with respect to</w:t>
      </w:r>
      <w:r w:rsidR="007F7B69">
        <w:rPr>
          <w:rFonts w:eastAsia="SimSun"/>
          <w:bCs/>
          <w:color w:val="000000" w:themeColor="text1"/>
          <w:lang w:val="en-US" w:eastAsia="zh-CN"/>
        </w:rPr>
        <w:t xml:space="preserve"> </w:t>
      </w:r>
      <w:r w:rsidR="00D47F7A">
        <w:rPr>
          <w:rFonts w:eastAsia="SimSun"/>
          <w:bCs/>
          <w:color w:val="000000" w:themeColor="text1"/>
          <w:lang w:val="en-US" w:eastAsia="zh-CN"/>
        </w:rPr>
        <w:t xml:space="preserve">the starting PRB of </w:t>
      </w:r>
      <w:r w:rsidR="007F7B69">
        <w:rPr>
          <w:rFonts w:eastAsia="SimSun"/>
          <w:bCs/>
          <w:color w:val="000000" w:themeColor="text1"/>
          <w:lang w:val="en-US" w:eastAsia="zh-CN"/>
        </w:rPr>
        <w:t>each RB Set.</w:t>
      </w:r>
    </w:p>
    <w:p w14:paraId="707EBC9B" w14:textId="37DBBB24" w:rsidR="00A47DB5" w:rsidRDefault="00A47DB5"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B954BE">
        <w:rPr>
          <w:b/>
          <w:color w:val="000000" w:themeColor="text1"/>
          <w:u w:val="single"/>
          <w:lang w:val="en-US"/>
        </w:rPr>
        <w:t>7</w:t>
      </w:r>
      <w:r>
        <w:rPr>
          <w:b/>
          <w:color w:val="000000" w:themeColor="text1"/>
          <w:u w:val="single"/>
          <w:lang w:val="en-US"/>
        </w:rPr>
        <w:t>:</w:t>
      </w:r>
      <w:r w:rsidRPr="00840507">
        <w:rPr>
          <w:rFonts w:eastAsiaTheme="minorEastAsia"/>
        </w:rPr>
        <w:t xml:space="preserve"> </w:t>
      </w:r>
      <w:r>
        <w:rPr>
          <w:rFonts w:eastAsiaTheme="minorEastAsia"/>
        </w:rPr>
        <w:t>Multiple frequency locations can be configured for S-SSB transmissions</w:t>
      </w:r>
      <w:r w:rsidR="00F47883">
        <w:rPr>
          <w:rFonts w:eastAsiaTheme="minorEastAsia"/>
        </w:rPr>
        <w:t xml:space="preserve"> in a SL BWP</w:t>
      </w:r>
      <w:r>
        <w:rPr>
          <w:rFonts w:eastAsiaTheme="minorEastAsia"/>
        </w:rPr>
        <w:t>, each in one RB Set.</w:t>
      </w:r>
    </w:p>
    <w:p w14:paraId="4E417CD2" w14:textId="03A71F9C" w:rsidR="00A47DB5" w:rsidRPr="00EB536D" w:rsidRDefault="00F47883" w:rsidP="006E7314">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w:t>
      </w:r>
      <w:r w:rsidR="00B954BE">
        <w:rPr>
          <w:b/>
          <w:color w:val="000000" w:themeColor="text1"/>
          <w:u w:val="single"/>
          <w:lang w:val="en-US"/>
        </w:rPr>
        <w:t>8</w:t>
      </w:r>
      <w:r>
        <w:rPr>
          <w:b/>
          <w:color w:val="000000" w:themeColor="text1"/>
          <w:u w:val="single"/>
          <w:lang w:val="en-US"/>
        </w:rPr>
        <w:t>:</w:t>
      </w:r>
      <w:r w:rsidRPr="00840507">
        <w:rPr>
          <w:rFonts w:eastAsiaTheme="minorEastAsia"/>
        </w:rPr>
        <w:t xml:space="preserve"> </w:t>
      </w:r>
      <w:r w:rsidR="00A47DB5">
        <w:rPr>
          <w:rFonts w:eastAsia="SimSun"/>
          <w:lang w:eastAsia="zh-CN"/>
        </w:rPr>
        <w:t xml:space="preserve">RBs of an S-SSB should </w:t>
      </w:r>
      <w:r w:rsidR="00A47DB5" w:rsidRPr="006E7314">
        <w:rPr>
          <w:rFonts w:eastAsiaTheme="minorEastAsia"/>
        </w:rPr>
        <w:t>not</w:t>
      </w:r>
      <w:r w:rsidR="00A47DB5">
        <w:rPr>
          <w:rFonts w:eastAsia="SimSun"/>
          <w:lang w:eastAsia="zh-CN"/>
        </w:rPr>
        <w:t xml:space="preserve"> overlap with RBs of an intra-cell guard band (if any).</w:t>
      </w:r>
    </w:p>
    <w:p w14:paraId="4D890FE3" w14:textId="218E0551" w:rsidR="003544AC" w:rsidRPr="00FC74FB" w:rsidRDefault="00BD02CE" w:rsidP="0096548E">
      <w:pPr>
        <w:pStyle w:val="30"/>
      </w:pPr>
      <w:r>
        <w:rPr>
          <w:rFonts w:eastAsia="SimSun"/>
          <w:lang w:eastAsia="zh-CN"/>
        </w:rPr>
        <w:t>PSFCH transmission for SL-U</w:t>
      </w:r>
    </w:p>
    <w:p w14:paraId="39F8F5E7" w14:textId="3D745ABF" w:rsidR="005622FD" w:rsidRDefault="005622FD" w:rsidP="005622FD">
      <w:pPr>
        <w:overflowPunct w:val="0"/>
        <w:autoSpaceDE w:val="0"/>
        <w:autoSpaceDN w:val="0"/>
        <w:adjustRightInd w:val="0"/>
        <w:snapToGrid/>
        <w:spacing w:after="180" w:afterAutospacing="0"/>
        <w:jc w:val="left"/>
        <w:rPr>
          <w:rFonts w:eastAsia="SimSun"/>
          <w:lang w:eastAsia="zh-CN"/>
        </w:rPr>
      </w:pPr>
      <w:r>
        <w:rPr>
          <w:rFonts w:eastAsia="SimSun" w:hint="eastAsia"/>
          <w:lang w:eastAsia="zh-CN"/>
        </w:rPr>
        <w:t xml:space="preserve">The following </w:t>
      </w:r>
      <w:r>
        <w:rPr>
          <w:rFonts w:eastAsia="SimSun"/>
          <w:lang w:eastAsia="zh-CN"/>
        </w:rPr>
        <w:t xml:space="preserve">related to PSFCH and SL-HARQ </w:t>
      </w:r>
      <w:r>
        <w:rPr>
          <w:rFonts w:eastAsia="SimSun" w:hint="eastAsia"/>
          <w:lang w:eastAsia="zh-CN"/>
        </w:rPr>
        <w:t>was agreed in RAN1#1</w:t>
      </w:r>
      <w:r w:rsidR="002C633F">
        <w:rPr>
          <w:rFonts w:eastAsia="SimSun"/>
          <w:lang w:eastAsia="zh-CN"/>
        </w:rPr>
        <w:t>1</w:t>
      </w:r>
      <w:r>
        <w:rPr>
          <w:rFonts w:eastAsia="SimSun" w:hint="eastAsia"/>
          <w:lang w:eastAsia="zh-CN"/>
        </w:rPr>
        <w:t>0-e meeting:</w:t>
      </w:r>
    </w:p>
    <w:tbl>
      <w:tblPr>
        <w:tblStyle w:val="af2"/>
        <w:tblW w:w="0" w:type="auto"/>
        <w:tblLook w:val="04A0" w:firstRow="1" w:lastRow="0" w:firstColumn="1" w:lastColumn="0" w:noHBand="0" w:noVBand="1"/>
      </w:tblPr>
      <w:tblGrid>
        <w:gridCol w:w="9954"/>
      </w:tblGrid>
      <w:tr w:rsidR="002C633F" w14:paraId="69CEC91A" w14:textId="77777777" w:rsidTr="002C633F">
        <w:tc>
          <w:tcPr>
            <w:tcW w:w="9954" w:type="dxa"/>
          </w:tcPr>
          <w:p w14:paraId="52A32A90" w14:textId="77777777" w:rsidR="002C633F" w:rsidRPr="002C633F" w:rsidRDefault="002C633F" w:rsidP="002C633F">
            <w:pPr>
              <w:snapToGrid/>
              <w:spacing w:after="0" w:afterAutospacing="0"/>
              <w:jc w:val="left"/>
              <w:rPr>
                <w:rFonts w:ascii="Times" w:eastAsia="Batang" w:hAnsi="Times"/>
                <w:b/>
                <w:sz w:val="20"/>
                <w:szCs w:val="24"/>
                <w:lang w:eastAsia="zh-CN"/>
              </w:rPr>
            </w:pPr>
            <w:r w:rsidRPr="002C633F">
              <w:rPr>
                <w:rFonts w:ascii="Times" w:eastAsia="Batang" w:hAnsi="Times"/>
                <w:b/>
                <w:sz w:val="20"/>
                <w:szCs w:val="24"/>
                <w:highlight w:val="green"/>
                <w:lang w:eastAsia="zh-CN"/>
              </w:rPr>
              <w:t>Agreement</w:t>
            </w:r>
          </w:p>
          <w:p w14:paraId="080D6E5D" w14:textId="63E495D6" w:rsidR="002C633F" w:rsidRPr="0042282F" w:rsidRDefault="002C633F" w:rsidP="002C633F">
            <w:pPr>
              <w:snapToGrid/>
              <w:spacing w:after="0" w:afterAutospacing="0"/>
              <w:jc w:val="left"/>
              <w:rPr>
                <w:rFonts w:ascii="Times" w:eastAsia="SimSun" w:hAnsi="Times"/>
                <w:sz w:val="20"/>
                <w:szCs w:val="24"/>
                <w:lang w:eastAsia="zh-CN"/>
              </w:rPr>
            </w:pPr>
            <w:r w:rsidRPr="002C633F">
              <w:rPr>
                <w:rFonts w:ascii="Times" w:eastAsia="Batang" w:hAnsi="Times"/>
                <w:sz w:val="20"/>
                <w:szCs w:val="24"/>
                <w:lang w:eastAsia="zh-CN"/>
              </w:rPr>
              <w:t>To meet OCB and PSD requirement for PSFCH transmission, at least RB-based interlace is supported at least for 15 kHz and 30 kHz SCS, FFS details.</w:t>
            </w:r>
          </w:p>
          <w:p w14:paraId="1A071ABE" w14:textId="20CD88FF" w:rsidR="002C633F" w:rsidRPr="002C633F" w:rsidRDefault="002C633F" w:rsidP="002C633F">
            <w:pPr>
              <w:snapToGrid/>
              <w:spacing w:after="0" w:afterAutospacing="0"/>
              <w:jc w:val="left"/>
              <w:rPr>
                <w:rFonts w:ascii="Times" w:eastAsia="Batang" w:hAnsi="Times"/>
                <w:b/>
                <w:sz w:val="20"/>
                <w:szCs w:val="24"/>
                <w:highlight w:val="green"/>
                <w:lang w:eastAsia="zh-CN"/>
              </w:rPr>
            </w:pPr>
            <w:r w:rsidRPr="002C633F">
              <w:rPr>
                <w:rFonts w:ascii="Times" w:eastAsia="Batang" w:hAnsi="Times"/>
                <w:b/>
                <w:sz w:val="20"/>
                <w:szCs w:val="24"/>
                <w:highlight w:val="green"/>
                <w:lang w:eastAsia="zh-CN"/>
              </w:rPr>
              <w:t>Agreement</w:t>
            </w:r>
          </w:p>
          <w:p w14:paraId="1D99BA00" w14:textId="77777777" w:rsidR="002C633F" w:rsidRPr="002C633F" w:rsidRDefault="002C633F" w:rsidP="002C633F">
            <w:pPr>
              <w:snapToGrid/>
              <w:spacing w:after="0" w:afterAutospacing="0"/>
              <w:jc w:val="left"/>
              <w:rPr>
                <w:rFonts w:ascii="Times" w:eastAsia="Batang" w:hAnsi="Times"/>
                <w:sz w:val="20"/>
                <w:szCs w:val="24"/>
                <w:lang w:eastAsia="zh-CN"/>
              </w:rPr>
            </w:pPr>
            <w:r w:rsidRPr="002C633F">
              <w:rPr>
                <w:rFonts w:ascii="Times" w:eastAsia="Batang" w:hAnsi="Times"/>
                <w:sz w:val="20"/>
                <w:szCs w:val="24"/>
                <w:lang w:eastAsia="zh-CN"/>
              </w:rPr>
              <w:t xml:space="preserve">Regarding PSFCH transmission, at least the followings alternatives can be further studied </w:t>
            </w:r>
          </w:p>
          <w:p w14:paraId="2D8156B6" w14:textId="77777777" w:rsidR="002C633F" w:rsidRPr="002C633F" w:rsidRDefault="002C633F" w:rsidP="002C633F">
            <w:pPr>
              <w:numPr>
                <w:ilvl w:val="0"/>
                <w:numId w:val="24"/>
              </w:numPr>
              <w:autoSpaceDE w:val="0"/>
              <w:autoSpaceDN w:val="0"/>
              <w:adjustRightInd w:val="0"/>
              <w:snapToGrid/>
              <w:spacing w:after="0" w:afterAutospacing="0"/>
              <w:contextualSpacing/>
              <w:jc w:val="left"/>
              <w:rPr>
                <w:rFonts w:ascii="Times" w:eastAsia="Batang" w:hAnsi="Times" w:cs="Times"/>
                <w:sz w:val="20"/>
                <w:szCs w:val="24"/>
                <w:lang w:eastAsia="zh-CN"/>
              </w:rPr>
            </w:pPr>
            <w:r w:rsidRPr="002C633F">
              <w:rPr>
                <w:rFonts w:ascii="Times" w:eastAsia="Batang" w:hAnsi="Times" w:cs="Times"/>
                <w:sz w:val="20"/>
                <w:szCs w:val="24"/>
                <w:lang w:eastAsia="zh-CN"/>
              </w:rPr>
              <w:t>Alt 1: each PSFCH transmission occupies a common interlace and zero or one or more dedicated PRB(s)</w:t>
            </w:r>
          </w:p>
          <w:p w14:paraId="55E84D3F" w14:textId="77777777" w:rsidR="002C633F" w:rsidRPr="002C633F" w:rsidRDefault="002C633F" w:rsidP="002C633F">
            <w:pPr>
              <w:numPr>
                <w:ilvl w:val="0"/>
                <w:numId w:val="24"/>
              </w:numPr>
              <w:autoSpaceDE w:val="0"/>
              <w:autoSpaceDN w:val="0"/>
              <w:adjustRightInd w:val="0"/>
              <w:snapToGrid/>
              <w:spacing w:after="0" w:afterAutospacing="0"/>
              <w:contextualSpacing/>
              <w:jc w:val="left"/>
              <w:rPr>
                <w:rFonts w:ascii="Times" w:eastAsia="Batang" w:hAnsi="Times" w:cs="Times"/>
                <w:sz w:val="20"/>
                <w:szCs w:val="24"/>
                <w:lang w:eastAsia="zh-CN"/>
              </w:rPr>
            </w:pPr>
            <w:r w:rsidRPr="002C633F">
              <w:rPr>
                <w:rFonts w:ascii="Times" w:eastAsia="Batang" w:hAnsi="Times" w:cs="Times"/>
                <w:sz w:val="20"/>
                <w:szCs w:val="24"/>
                <w:lang w:eastAsia="zh-CN"/>
              </w:rPr>
              <w:t>Alt 2: each PSFCH transmission occupies an interlace, and may or may not further apply code domain enhancement (e.g., OCC, PRB-level cyclic shifts)</w:t>
            </w:r>
          </w:p>
          <w:p w14:paraId="4BE84E84" w14:textId="77777777" w:rsidR="002C633F" w:rsidRPr="002C633F" w:rsidRDefault="002C633F" w:rsidP="002C633F">
            <w:pPr>
              <w:numPr>
                <w:ilvl w:val="0"/>
                <w:numId w:val="24"/>
              </w:numPr>
              <w:autoSpaceDE w:val="0"/>
              <w:autoSpaceDN w:val="0"/>
              <w:adjustRightInd w:val="0"/>
              <w:snapToGrid/>
              <w:spacing w:after="0" w:afterAutospacing="0"/>
              <w:contextualSpacing/>
              <w:jc w:val="left"/>
              <w:rPr>
                <w:rFonts w:ascii="Times" w:eastAsia="Batang" w:hAnsi="Times" w:cs="Times"/>
                <w:sz w:val="20"/>
                <w:szCs w:val="24"/>
                <w:lang w:eastAsia="zh-CN"/>
              </w:rPr>
            </w:pPr>
            <w:r w:rsidRPr="002C633F">
              <w:rPr>
                <w:rFonts w:ascii="Times" w:eastAsia="Batang" w:hAnsi="Times" w:cs="Times"/>
                <w:sz w:val="20"/>
                <w:szCs w:val="24"/>
                <w:lang w:eastAsia="zh-CN"/>
              </w:rPr>
              <w:t>Alt 3: each PSFCH transmission occupies some dedicated PRBs and some common PRBs</w:t>
            </w:r>
          </w:p>
          <w:p w14:paraId="1A939C2C" w14:textId="4DFD8001" w:rsidR="002C633F" w:rsidRPr="0042282F" w:rsidRDefault="002C633F" w:rsidP="0042282F">
            <w:pPr>
              <w:numPr>
                <w:ilvl w:val="0"/>
                <w:numId w:val="24"/>
              </w:numPr>
              <w:autoSpaceDE w:val="0"/>
              <w:autoSpaceDN w:val="0"/>
              <w:adjustRightInd w:val="0"/>
              <w:snapToGrid/>
              <w:spacing w:after="0" w:afterAutospacing="0"/>
              <w:contextualSpacing/>
              <w:jc w:val="left"/>
              <w:rPr>
                <w:rFonts w:ascii="Times" w:eastAsia="Batang" w:hAnsi="Times" w:cs="Times"/>
                <w:b/>
                <w:sz w:val="20"/>
                <w:szCs w:val="24"/>
                <w:lang w:eastAsia="zh-CN"/>
              </w:rPr>
            </w:pPr>
            <w:r w:rsidRPr="002C633F">
              <w:rPr>
                <w:rFonts w:ascii="Times" w:eastAsia="Batang" w:hAnsi="Times" w:cs="Times"/>
                <w:sz w:val="20"/>
                <w:szCs w:val="24"/>
                <w:lang w:eastAsia="zh-CN"/>
              </w:rPr>
              <w:t>FFS details of above alternatives</w:t>
            </w:r>
          </w:p>
          <w:p w14:paraId="2BDAFB6F" w14:textId="77777777" w:rsidR="002C633F" w:rsidRPr="002C633F" w:rsidRDefault="002C633F" w:rsidP="002C633F">
            <w:pPr>
              <w:snapToGrid/>
              <w:spacing w:after="0" w:afterAutospacing="0"/>
              <w:jc w:val="left"/>
              <w:rPr>
                <w:rFonts w:ascii="Times" w:eastAsia="Batang" w:hAnsi="Times"/>
                <w:b/>
                <w:sz w:val="20"/>
                <w:szCs w:val="24"/>
                <w:highlight w:val="green"/>
                <w:lang w:eastAsia="zh-CN"/>
              </w:rPr>
            </w:pPr>
            <w:r w:rsidRPr="002C633F">
              <w:rPr>
                <w:rFonts w:ascii="Times" w:eastAsia="Batang" w:hAnsi="Times"/>
                <w:b/>
                <w:sz w:val="20"/>
                <w:szCs w:val="24"/>
                <w:highlight w:val="green"/>
                <w:lang w:eastAsia="zh-CN"/>
              </w:rPr>
              <w:t>Agreement</w:t>
            </w:r>
          </w:p>
          <w:p w14:paraId="0AEC94B0" w14:textId="77777777" w:rsidR="002C633F" w:rsidRPr="002C633F" w:rsidRDefault="002C633F" w:rsidP="002C633F">
            <w:pPr>
              <w:snapToGrid/>
              <w:spacing w:after="0" w:afterAutospacing="0"/>
              <w:jc w:val="left"/>
              <w:rPr>
                <w:rFonts w:ascii="Times" w:eastAsia="Batang" w:hAnsi="Times"/>
                <w:sz w:val="20"/>
                <w:szCs w:val="24"/>
                <w:lang w:eastAsia="zh-CN"/>
              </w:rPr>
            </w:pPr>
            <w:r w:rsidRPr="002C633F">
              <w:rPr>
                <w:rFonts w:ascii="Times" w:eastAsia="Batang" w:hAnsi="Times"/>
                <w:sz w:val="20"/>
                <w:szCs w:val="24"/>
                <w:lang w:eastAsia="zh-CN"/>
              </w:rPr>
              <w:t>If RAN1 decides that LBT is performed for PSFCH transmission, for the time and frequency domain locations of PSFCH resources, at least the followings alternatives can be further studied</w:t>
            </w:r>
          </w:p>
          <w:p w14:paraId="3110E2BB" w14:textId="77777777" w:rsidR="002C633F" w:rsidRPr="002C633F" w:rsidRDefault="002C633F" w:rsidP="002C633F">
            <w:pPr>
              <w:numPr>
                <w:ilvl w:val="0"/>
                <w:numId w:val="24"/>
              </w:numPr>
              <w:autoSpaceDE w:val="0"/>
              <w:autoSpaceDN w:val="0"/>
              <w:adjustRightInd w:val="0"/>
              <w:snapToGrid/>
              <w:spacing w:after="0" w:afterAutospacing="0"/>
              <w:contextualSpacing/>
              <w:jc w:val="left"/>
              <w:rPr>
                <w:rFonts w:ascii="Times" w:eastAsia="Batang" w:hAnsi="Times" w:cs="Times"/>
                <w:sz w:val="20"/>
                <w:szCs w:val="24"/>
                <w:lang w:eastAsia="zh-CN"/>
              </w:rPr>
            </w:pPr>
            <w:r w:rsidRPr="002C633F">
              <w:rPr>
                <w:rFonts w:ascii="Times" w:eastAsia="Batang" w:hAnsi="Times" w:cs="Times"/>
                <w:sz w:val="20"/>
                <w:szCs w:val="24"/>
                <w:lang w:eastAsia="zh-CN"/>
              </w:rPr>
              <w:lastRenderedPageBreak/>
              <w:t>Alt 1: PSFCH resources are (pre-)configured</w:t>
            </w:r>
          </w:p>
          <w:p w14:paraId="6FD6DBA6" w14:textId="77777777" w:rsidR="002C633F" w:rsidRPr="002C633F" w:rsidRDefault="002C633F" w:rsidP="002C633F">
            <w:pPr>
              <w:numPr>
                <w:ilvl w:val="0"/>
                <w:numId w:val="24"/>
              </w:numPr>
              <w:autoSpaceDE w:val="0"/>
              <w:autoSpaceDN w:val="0"/>
              <w:adjustRightInd w:val="0"/>
              <w:snapToGrid/>
              <w:spacing w:after="0" w:afterAutospacing="0"/>
              <w:contextualSpacing/>
              <w:jc w:val="left"/>
              <w:rPr>
                <w:rFonts w:ascii="Times" w:eastAsia="Batang" w:hAnsi="Times" w:cs="Times"/>
                <w:sz w:val="20"/>
                <w:szCs w:val="24"/>
                <w:lang w:eastAsia="zh-CN"/>
              </w:rPr>
            </w:pPr>
            <w:r w:rsidRPr="002C633F">
              <w:rPr>
                <w:rFonts w:ascii="Times" w:eastAsia="Batang" w:hAnsi="Times" w:cs="Times"/>
                <w:sz w:val="20"/>
                <w:szCs w:val="24"/>
                <w:lang w:eastAsia="zh-CN"/>
              </w:rPr>
              <w:t>Alt 2: PSFCH resources are dynamically indicated</w:t>
            </w:r>
          </w:p>
          <w:p w14:paraId="20B56698" w14:textId="77777777" w:rsidR="002C633F" w:rsidRPr="002C633F" w:rsidRDefault="002C633F" w:rsidP="002C633F">
            <w:pPr>
              <w:numPr>
                <w:ilvl w:val="0"/>
                <w:numId w:val="24"/>
              </w:numPr>
              <w:autoSpaceDE w:val="0"/>
              <w:autoSpaceDN w:val="0"/>
              <w:adjustRightInd w:val="0"/>
              <w:snapToGrid/>
              <w:spacing w:after="0" w:afterAutospacing="0"/>
              <w:contextualSpacing/>
              <w:jc w:val="left"/>
              <w:rPr>
                <w:rFonts w:ascii="Times" w:eastAsia="Batang" w:hAnsi="Times" w:cs="Times"/>
                <w:sz w:val="20"/>
                <w:szCs w:val="24"/>
                <w:lang w:eastAsia="zh-CN"/>
              </w:rPr>
            </w:pPr>
            <w:r w:rsidRPr="002C633F">
              <w:rPr>
                <w:rFonts w:ascii="Times" w:eastAsia="Batang" w:hAnsi="Times" w:cs="Times"/>
                <w:sz w:val="20"/>
                <w:szCs w:val="24"/>
                <w:lang w:eastAsia="zh-CN"/>
              </w:rPr>
              <w:t xml:space="preserve">Combination of above alternatives are not precluded </w:t>
            </w:r>
          </w:p>
          <w:p w14:paraId="09F72839" w14:textId="3CC79ABC" w:rsidR="002C633F" w:rsidRPr="0042282F" w:rsidRDefault="002C633F" w:rsidP="0042282F">
            <w:pPr>
              <w:numPr>
                <w:ilvl w:val="0"/>
                <w:numId w:val="24"/>
              </w:numPr>
              <w:autoSpaceDE w:val="0"/>
              <w:autoSpaceDN w:val="0"/>
              <w:adjustRightInd w:val="0"/>
              <w:snapToGrid/>
              <w:spacing w:after="0" w:afterAutospacing="0"/>
              <w:contextualSpacing/>
              <w:jc w:val="left"/>
              <w:rPr>
                <w:rFonts w:ascii="Times" w:eastAsia="Batang" w:hAnsi="Times" w:cs="Times"/>
                <w:b/>
                <w:sz w:val="20"/>
                <w:szCs w:val="24"/>
                <w:lang w:eastAsia="zh-CN"/>
              </w:rPr>
            </w:pPr>
            <w:r w:rsidRPr="002C633F">
              <w:rPr>
                <w:rFonts w:ascii="Times" w:eastAsia="Batang" w:hAnsi="Times" w:cs="Times"/>
                <w:sz w:val="20"/>
                <w:szCs w:val="24"/>
                <w:lang w:eastAsia="zh-CN"/>
              </w:rPr>
              <w:t>FFS details of above alternatives</w:t>
            </w:r>
          </w:p>
        </w:tc>
      </w:tr>
    </w:tbl>
    <w:p w14:paraId="0234A96E" w14:textId="77777777" w:rsidR="002C633F" w:rsidRDefault="002C633F" w:rsidP="00870F5A">
      <w:pPr>
        <w:overflowPunct w:val="0"/>
        <w:autoSpaceDE w:val="0"/>
        <w:autoSpaceDN w:val="0"/>
        <w:adjustRightInd w:val="0"/>
        <w:snapToGrid/>
        <w:spacing w:after="180" w:afterAutospacing="0"/>
        <w:jc w:val="left"/>
        <w:rPr>
          <w:b/>
          <w:color w:val="000000" w:themeColor="text1"/>
          <w:u w:val="single"/>
          <w:lang w:val="en-US"/>
        </w:rPr>
      </w:pPr>
    </w:p>
    <w:p w14:paraId="612D8D7F" w14:textId="2D62D980" w:rsidR="00A86050" w:rsidRDefault="000D34F9" w:rsidP="000D34F9">
      <w:pPr>
        <w:overflowPunct w:val="0"/>
        <w:autoSpaceDE w:val="0"/>
        <w:autoSpaceDN w:val="0"/>
        <w:adjustRightInd w:val="0"/>
        <w:snapToGrid/>
        <w:spacing w:after="180" w:afterAutospacing="0"/>
        <w:jc w:val="left"/>
        <w:rPr>
          <w:bCs/>
          <w:color w:val="000000" w:themeColor="text1"/>
          <w:lang w:val="en-US"/>
        </w:rPr>
      </w:pPr>
      <w:r>
        <w:rPr>
          <w:rFonts w:eastAsia="SimSun"/>
          <w:bCs/>
          <w:color w:val="000000" w:themeColor="text1"/>
          <w:lang w:val="en-US" w:eastAsia="zh-CN"/>
        </w:rPr>
        <w:t xml:space="preserve">It was agreed to support RB-based interlace for PSFCH transmission to meet OCB and PSD requirement. Moreover, three alternatives </w:t>
      </w:r>
      <w:r w:rsidR="00571545">
        <w:rPr>
          <w:rFonts w:eastAsia="SimSun"/>
          <w:bCs/>
          <w:color w:val="000000" w:themeColor="text1"/>
          <w:lang w:val="en-US" w:eastAsia="zh-CN"/>
        </w:rPr>
        <w:t xml:space="preserve">regarding PSFCH transmission </w:t>
      </w:r>
      <w:r>
        <w:rPr>
          <w:rFonts w:eastAsia="SimSun"/>
          <w:bCs/>
          <w:color w:val="000000" w:themeColor="text1"/>
          <w:lang w:val="en-US" w:eastAsia="zh-CN"/>
        </w:rPr>
        <w:t xml:space="preserve">as above were listed for further study. Alt.1 </w:t>
      </w:r>
      <w:r w:rsidR="00571545">
        <w:rPr>
          <w:rFonts w:eastAsia="SimSun"/>
          <w:bCs/>
          <w:color w:val="000000" w:themeColor="text1"/>
          <w:lang w:val="en-US" w:eastAsia="zh-CN"/>
        </w:rPr>
        <w:t>is</w:t>
      </w:r>
      <w:r>
        <w:rPr>
          <w:rFonts w:eastAsia="SimSun"/>
          <w:bCs/>
          <w:color w:val="000000" w:themeColor="text1"/>
          <w:lang w:val="en-US" w:eastAsia="zh-CN"/>
        </w:rPr>
        <w:t xml:space="preserve"> intended to solve the PSFCH capacity issue </w:t>
      </w:r>
      <w:r w:rsidR="00D51BC7">
        <w:rPr>
          <w:bCs/>
          <w:color w:val="000000" w:themeColor="text1"/>
          <w:lang w:val="en-US"/>
        </w:rPr>
        <w:t xml:space="preserve">given that the whole PRBs of an interlace needs to be used as one PSFCH resource. </w:t>
      </w:r>
      <w:r w:rsidR="00571545">
        <w:rPr>
          <w:bCs/>
          <w:color w:val="000000" w:themeColor="text1"/>
          <w:lang w:val="en-US"/>
        </w:rPr>
        <w:t>Alt.1 utilizes a common interlace and some dedicated PRB(s) where the common interlace is only used to meet the OCB requirement and does not carry any HARQ-ACK information. With Alt.1, one dedicated PRB is used to carry HARQ-ACK information</w:t>
      </w:r>
      <w:r w:rsidR="0097197E">
        <w:rPr>
          <w:bCs/>
          <w:color w:val="000000" w:themeColor="text1"/>
          <w:lang w:val="en-US"/>
        </w:rPr>
        <w:t xml:space="preserve">. </w:t>
      </w:r>
      <w:r w:rsidR="00662C27">
        <w:rPr>
          <w:bCs/>
          <w:color w:val="000000" w:themeColor="text1"/>
          <w:lang w:val="en-US"/>
        </w:rPr>
        <w:t xml:space="preserve">Most of the transmission power would be wasted in the common interlace which carry no valid HARQ-ACK information. </w:t>
      </w:r>
      <w:r w:rsidR="0097197E">
        <w:rPr>
          <w:bCs/>
          <w:color w:val="000000" w:themeColor="text1"/>
          <w:lang w:val="en-US"/>
        </w:rPr>
        <w:t xml:space="preserve">Compared to the Alt.2 where one dedicated interlace is used to carry </w:t>
      </w:r>
      <w:r w:rsidR="00662C27">
        <w:rPr>
          <w:bCs/>
          <w:color w:val="000000" w:themeColor="text1"/>
          <w:lang w:val="en-US"/>
        </w:rPr>
        <w:t xml:space="preserve">valid </w:t>
      </w:r>
      <w:r w:rsidR="0097197E">
        <w:rPr>
          <w:bCs/>
          <w:color w:val="000000" w:themeColor="text1"/>
          <w:lang w:val="en-US"/>
        </w:rPr>
        <w:t xml:space="preserve">HARQ-ACK information, the PSFCH performance </w:t>
      </w:r>
      <w:r w:rsidR="00662C27">
        <w:rPr>
          <w:bCs/>
          <w:color w:val="000000" w:themeColor="text1"/>
          <w:lang w:val="en-US"/>
        </w:rPr>
        <w:t xml:space="preserve">under Alt.1 </w:t>
      </w:r>
      <w:r w:rsidR="0097197E">
        <w:rPr>
          <w:bCs/>
          <w:color w:val="000000" w:themeColor="text1"/>
          <w:lang w:val="en-US"/>
        </w:rPr>
        <w:t>would be degraded.</w:t>
      </w:r>
      <w:r w:rsidR="00571545">
        <w:rPr>
          <w:bCs/>
          <w:color w:val="000000" w:themeColor="text1"/>
          <w:lang w:val="en-US"/>
        </w:rPr>
        <w:t xml:space="preserve"> </w:t>
      </w:r>
    </w:p>
    <w:p w14:paraId="6DE9D7C1" w14:textId="443EC9B5" w:rsidR="0026764D" w:rsidRDefault="00662C27" w:rsidP="000D34F9">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t xml:space="preserve">Further, </w:t>
      </w:r>
      <w:r w:rsidR="00A86050">
        <w:rPr>
          <w:bCs/>
          <w:color w:val="000000" w:themeColor="text1"/>
          <w:lang w:val="en-US"/>
        </w:rPr>
        <w:t xml:space="preserve">regarding the </w:t>
      </w:r>
      <w:r>
        <w:rPr>
          <w:bCs/>
          <w:color w:val="000000" w:themeColor="text1"/>
          <w:lang w:val="en-US"/>
        </w:rPr>
        <w:t>PSFCH capacity issue</w:t>
      </w:r>
      <w:r w:rsidR="00A86050">
        <w:rPr>
          <w:bCs/>
          <w:color w:val="000000" w:themeColor="text1"/>
          <w:lang w:val="en-US"/>
        </w:rPr>
        <w:t>, a</w:t>
      </w:r>
      <w:r w:rsidR="00D51BC7">
        <w:rPr>
          <w:bCs/>
          <w:color w:val="000000" w:themeColor="text1"/>
          <w:lang w:val="en-US"/>
        </w:rPr>
        <w:t xml:space="preserve">ccording to the Rel-16/17 PSFCH design principle, </w:t>
      </w:r>
      <w:r w:rsidR="0026764D">
        <w:rPr>
          <w:bCs/>
          <w:color w:val="000000" w:themeColor="text1"/>
          <w:lang w:val="en-US"/>
        </w:rPr>
        <w:t>the required quantity</w:t>
      </w:r>
      <w:r w:rsidR="00D51BC7">
        <w:rPr>
          <w:bCs/>
          <w:color w:val="000000" w:themeColor="text1"/>
          <w:lang w:val="en-US"/>
        </w:rPr>
        <w:t xml:space="preserve"> of the PSFCH resources </w:t>
      </w:r>
      <w:r w:rsidR="0026764D">
        <w:rPr>
          <w:bCs/>
          <w:color w:val="000000" w:themeColor="text1"/>
          <w:lang w:val="en-US"/>
        </w:rPr>
        <w:t xml:space="preserve">in a resource pool </w:t>
      </w:r>
      <w:r w:rsidR="00D51BC7">
        <w:rPr>
          <w:bCs/>
          <w:color w:val="000000" w:themeColor="text1"/>
          <w:lang w:val="en-US"/>
        </w:rPr>
        <w:t xml:space="preserve">depends on </w:t>
      </w:r>
      <w:r w:rsidR="00355B41">
        <w:rPr>
          <w:bCs/>
          <w:color w:val="000000" w:themeColor="text1"/>
          <w:lang w:val="en-US"/>
        </w:rPr>
        <w:t>the</w:t>
      </w:r>
      <w:r w:rsidR="00D51BC7">
        <w:rPr>
          <w:bCs/>
          <w:color w:val="000000" w:themeColor="text1"/>
          <w:lang w:val="en-US"/>
        </w:rPr>
        <w:t xml:space="preserve"> number of sub-channels </w:t>
      </w:r>
      <w:r w:rsidR="00355B41">
        <w:rPr>
          <w:bCs/>
          <w:color w:val="000000" w:themeColor="text1"/>
          <w:lang w:val="en-US"/>
        </w:rPr>
        <w:t xml:space="preserve">in </w:t>
      </w:r>
      <w:r w:rsidR="00D51BC7">
        <w:rPr>
          <w:bCs/>
          <w:color w:val="000000" w:themeColor="text1"/>
          <w:lang w:val="en-US"/>
        </w:rPr>
        <w:t xml:space="preserve">the resource pool, </w:t>
      </w:r>
      <w:r w:rsidR="00D51BC7" w:rsidRPr="00F9066F">
        <w:rPr>
          <w:bCs/>
          <w:color w:val="000000" w:themeColor="text1"/>
          <w:lang w:val="en-US"/>
        </w:rPr>
        <w:t xml:space="preserve">the </w:t>
      </w:r>
      <w:r w:rsidR="00355B41">
        <w:rPr>
          <w:bCs/>
          <w:color w:val="000000" w:themeColor="text1"/>
          <w:lang w:val="en-US"/>
        </w:rPr>
        <w:t xml:space="preserve">configured </w:t>
      </w:r>
      <w:r w:rsidR="00D51BC7" w:rsidRPr="00F9066F">
        <w:rPr>
          <w:bCs/>
          <w:color w:val="000000" w:themeColor="text1"/>
          <w:lang w:val="en-US"/>
        </w:rPr>
        <w:t>period</w:t>
      </w:r>
      <w:r w:rsidR="00D51BC7">
        <w:rPr>
          <w:bCs/>
          <w:color w:val="000000" w:themeColor="text1"/>
          <w:lang w:val="en-US"/>
        </w:rPr>
        <w:t>, the</w:t>
      </w:r>
      <w:r w:rsidR="00B71836">
        <w:rPr>
          <w:bCs/>
          <w:color w:val="000000" w:themeColor="text1"/>
          <w:lang w:val="en-US"/>
        </w:rPr>
        <w:t xml:space="preserve"> number of</w:t>
      </w:r>
      <w:r w:rsidR="00D51BC7">
        <w:rPr>
          <w:bCs/>
          <w:color w:val="000000" w:themeColor="text1"/>
          <w:lang w:val="en-US"/>
        </w:rPr>
        <w:t xml:space="preserve"> cyclic shift pair</w:t>
      </w:r>
      <w:r w:rsidR="00B71836">
        <w:rPr>
          <w:bCs/>
          <w:color w:val="000000" w:themeColor="text1"/>
          <w:lang w:val="en-US"/>
        </w:rPr>
        <w:t xml:space="preserve"> indexes</w:t>
      </w:r>
      <w:r w:rsidR="00D51BC7">
        <w:rPr>
          <w:bCs/>
          <w:color w:val="000000" w:themeColor="text1"/>
          <w:lang w:val="en-US"/>
        </w:rPr>
        <w:t>.</w:t>
      </w:r>
      <w:r w:rsidR="0026764D">
        <w:rPr>
          <w:bCs/>
          <w:color w:val="000000" w:themeColor="text1"/>
          <w:lang w:val="en-US"/>
        </w:rPr>
        <w:t xml:space="preserve"> As in the WI</w:t>
      </w:r>
      <w:r w:rsidR="00B824E5">
        <w:rPr>
          <w:bCs/>
          <w:color w:val="000000" w:themeColor="text1"/>
          <w:lang w:val="en-US"/>
        </w:rPr>
        <w:t>D</w:t>
      </w:r>
      <w:r w:rsidR="0026764D">
        <w:rPr>
          <w:bCs/>
          <w:color w:val="000000" w:themeColor="text1"/>
          <w:lang w:val="en-US"/>
        </w:rPr>
        <w:t xml:space="preserve"> of Rel-18 SL, </w:t>
      </w:r>
      <w:r w:rsidR="0026764D">
        <w:rPr>
          <w:rFonts w:hint="eastAsia"/>
          <w:bCs/>
          <w:color w:val="000000" w:themeColor="text1"/>
          <w:lang w:val="en-US"/>
        </w:rPr>
        <w:t>t</w:t>
      </w:r>
      <w:r w:rsidR="0026764D" w:rsidRPr="0026764D">
        <w:rPr>
          <w:bCs/>
          <w:color w:val="000000" w:themeColor="text1"/>
          <w:lang w:val="en-US"/>
        </w:rPr>
        <w:t>he primary motivation of supporting sidelink over unlicensed spectrum is to increase sidelink data rate</w:t>
      </w:r>
      <w:r w:rsidR="0026764D">
        <w:rPr>
          <w:bCs/>
          <w:color w:val="000000" w:themeColor="text1"/>
          <w:lang w:val="en-US"/>
        </w:rPr>
        <w:t xml:space="preserve">. </w:t>
      </w:r>
      <w:r w:rsidR="00E22B55">
        <w:rPr>
          <w:bCs/>
          <w:color w:val="000000" w:themeColor="text1"/>
          <w:lang w:val="en-US"/>
        </w:rPr>
        <w:t>Therefore, it is foreseeable that a sub-channel would occupy several interlace</w:t>
      </w:r>
      <w:r w:rsidR="00F47883">
        <w:rPr>
          <w:bCs/>
          <w:color w:val="000000" w:themeColor="text1"/>
          <w:lang w:val="en-US"/>
        </w:rPr>
        <w:t>s</w:t>
      </w:r>
      <w:r w:rsidR="00E22B55">
        <w:rPr>
          <w:bCs/>
          <w:color w:val="000000" w:themeColor="text1"/>
          <w:lang w:val="en-US"/>
        </w:rPr>
        <w:t xml:space="preserve"> or a PSSCH would occupy several sub-channels. In a sense, the PSFCH capacity issue can be alleviated</w:t>
      </w:r>
      <w:r w:rsidR="00A86050">
        <w:rPr>
          <w:bCs/>
          <w:color w:val="000000" w:themeColor="text1"/>
          <w:lang w:val="en-US"/>
        </w:rPr>
        <w:t xml:space="preserve"> in SL-U</w:t>
      </w:r>
      <w:r w:rsidR="00E22B55">
        <w:rPr>
          <w:bCs/>
          <w:color w:val="000000" w:themeColor="text1"/>
          <w:lang w:val="en-US"/>
        </w:rPr>
        <w:t>.</w:t>
      </w:r>
    </w:p>
    <w:p w14:paraId="7972F032" w14:textId="5878990C" w:rsidR="002F1412" w:rsidRPr="002F1412" w:rsidRDefault="002F1412" w:rsidP="000D34F9">
      <w:pPr>
        <w:overflowPunct w:val="0"/>
        <w:autoSpaceDE w:val="0"/>
        <w:autoSpaceDN w:val="0"/>
        <w:adjustRightInd w:val="0"/>
        <w:snapToGrid/>
        <w:spacing w:after="180" w:afterAutospacing="0"/>
        <w:jc w:val="left"/>
        <w:rPr>
          <w:bCs/>
          <w:color w:val="000000" w:themeColor="text1"/>
          <w:lang w:val="en-US"/>
        </w:rPr>
      </w:pPr>
      <w:r w:rsidRPr="00EB536D">
        <w:rPr>
          <w:b/>
          <w:color w:val="000000" w:themeColor="text1"/>
          <w:u w:val="single"/>
          <w:lang w:val="en-US"/>
        </w:rPr>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5622EB4A" w14:textId="20F1DA18" w:rsidR="00A86050" w:rsidRDefault="00A86050" w:rsidP="000D34F9">
      <w:pPr>
        <w:overflowPunct w:val="0"/>
        <w:autoSpaceDE w:val="0"/>
        <w:autoSpaceDN w:val="0"/>
        <w:adjustRightInd w:val="0"/>
        <w:snapToGrid/>
        <w:spacing w:after="180" w:afterAutospacing="0"/>
        <w:jc w:val="left"/>
        <w:rPr>
          <w:bCs/>
          <w:color w:val="000000" w:themeColor="text1"/>
          <w:lang w:val="en-US"/>
        </w:rPr>
      </w:pPr>
      <w:r>
        <w:rPr>
          <w:bCs/>
          <w:color w:val="000000" w:themeColor="text1"/>
          <w:lang w:val="en-US"/>
        </w:rPr>
        <w:t xml:space="preserve">In addition, TS38.321 </w:t>
      </w:r>
      <w:r w:rsidR="002F1412">
        <w:rPr>
          <w:bCs/>
          <w:color w:val="000000" w:themeColor="text1"/>
          <w:lang w:val="en-US"/>
        </w:rPr>
        <w:t xml:space="preserve">in NR SL </w:t>
      </w:r>
      <w:r>
        <w:rPr>
          <w:bCs/>
          <w:color w:val="000000" w:themeColor="text1"/>
          <w:lang w:val="en-US"/>
        </w:rPr>
        <w:t>specifies that, for groupcast, if a group size</w:t>
      </w:r>
      <w:r w:rsidR="002F1412">
        <w:rPr>
          <w:bCs/>
          <w:color w:val="000000" w:themeColor="text1"/>
          <w:lang w:val="en-US"/>
        </w:rPr>
        <w:t xml:space="preserve"> of recipient of a PSSCH</w:t>
      </w:r>
      <w:r>
        <w:rPr>
          <w:bCs/>
          <w:color w:val="000000" w:themeColor="text1"/>
          <w:lang w:val="en-US"/>
        </w:rPr>
        <w:t xml:space="preserve"> </w:t>
      </w:r>
      <w:r w:rsidR="002F1412">
        <w:rPr>
          <w:bCs/>
          <w:color w:val="000000" w:themeColor="text1"/>
          <w:lang w:val="en-US"/>
        </w:rPr>
        <w:t>is greater than</w:t>
      </w:r>
      <w:r>
        <w:rPr>
          <w:bCs/>
          <w:color w:val="000000" w:themeColor="text1"/>
          <w:lang w:val="en-US"/>
        </w:rPr>
        <w:t xml:space="preserve"> the number of </w:t>
      </w:r>
      <w:r w:rsidR="002F1412">
        <w:rPr>
          <w:bCs/>
          <w:color w:val="000000" w:themeColor="text1"/>
          <w:lang w:val="en-US"/>
        </w:rPr>
        <w:t xml:space="preserve">candidate </w:t>
      </w:r>
      <w:r>
        <w:rPr>
          <w:bCs/>
          <w:color w:val="000000" w:themeColor="text1"/>
          <w:lang w:val="en-US"/>
        </w:rPr>
        <w:t xml:space="preserve">PSFCH resources, the </w:t>
      </w:r>
      <w:r w:rsidR="002F1412">
        <w:rPr>
          <w:bCs/>
          <w:color w:val="000000" w:themeColor="text1"/>
          <w:lang w:val="en-US"/>
        </w:rPr>
        <w:t xml:space="preserve">groupcast HARQ feedback </w:t>
      </w:r>
      <w:r>
        <w:rPr>
          <w:bCs/>
          <w:color w:val="000000" w:themeColor="text1"/>
          <w:lang w:val="en-US"/>
        </w:rPr>
        <w:t xml:space="preserve">option 1 would be selected. </w:t>
      </w:r>
      <w:r w:rsidR="002F1412">
        <w:rPr>
          <w:bCs/>
          <w:color w:val="000000" w:themeColor="text1"/>
          <w:lang w:val="en-US"/>
        </w:rPr>
        <w:t>Therefore, s</w:t>
      </w:r>
      <w:r>
        <w:rPr>
          <w:bCs/>
          <w:color w:val="000000" w:themeColor="text1"/>
          <w:lang w:val="en-US"/>
        </w:rPr>
        <w:t>ame principle can be reused</w:t>
      </w:r>
      <w:r w:rsidR="002F1412">
        <w:rPr>
          <w:bCs/>
          <w:color w:val="000000" w:themeColor="text1"/>
          <w:lang w:val="en-US"/>
        </w:rPr>
        <w:t xml:space="preserve"> in SL-U</w:t>
      </w:r>
      <w:r>
        <w:rPr>
          <w:bCs/>
          <w:color w:val="000000" w:themeColor="text1"/>
          <w:lang w:val="en-US"/>
        </w:rPr>
        <w:t xml:space="preserve"> if a group size of </w:t>
      </w:r>
      <w:r w:rsidR="002F1412">
        <w:rPr>
          <w:bCs/>
          <w:color w:val="000000" w:themeColor="text1"/>
          <w:lang w:val="en-US"/>
        </w:rPr>
        <w:t>recipient</w:t>
      </w:r>
      <w:r>
        <w:rPr>
          <w:bCs/>
          <w:color w:val="000000" w:themeColor="text1"/>
          <w:lang w:val="en-US"/>
        </w:rPr>
        <w:t xml:space="preserve"> </w:t>
      </w:r>
      <w:r w:rsidR="002F1412">
        <w:rPr>
          <w:bCs/>
          <w:color w:val="000000" w:themeColor="text1"/>
          <w:lang w:val="en-US"/>
        </w:rPr>
        <w:t>of a PSSCH is larger than the number of candidate PSFCH resources</w:t>
      </w:r>
      <w:r>
        <w:rPr>
          <w:bCs/>
          <w:color w:val="000000" w:themeColor="text1"/>
          <w:lang w:val="en-US"/>
        </w:rPr>
        <w:t>.</w:t>
      </w:r>
    </w:p>
    <w:p w14:paraId="4699C47F" w14:textId="79B556ED" w:rsidR="002F1412" w:rsidRDefault="002F1412" w:rsidP="000D34F9">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9</w:t>
      </w:r>
      <w:r w:rsidRPr="00852527">
        <w:rPr>
          <w:b/>
          <w:color w:val="000000" w:themeColor="text1"/>
          <w:u w:val="single"/>
          <w:lang w:val="en-US"/>
        </w:rPr>
        <w:t>:</w:t>
      </w:r>
      <w:r w:rsidRPr="00EB536D">
        <w:rPr>
          <w:bCs/>
          <w:color w:val="000000" w:themeColor="text1"/>
          <w:lang w:val="en-US"/>
        </w:rPr>
        <w:t xml:space="preserve"> </w:t>
      </w:r>
      <w:r w:rsidR="00681069">
        <w:rPr>
          <w:bCs/>
          <w:color w:val="000000" w:themeColor="text1"/>
          <w:lang w:val="en-US"/>
        </w:rPr>
        <w:t xml:space="preserve">For groupcast HARQ feedback, if a group size of recipient of a PSSCH is larger than the number of candidate PSFCH resources, a same principle in NR Rel-16 SL is followed, i.e., HARQ-ACK feedback option 1 is used. </w:t>
      </w:r>
    </w:p>
    <w:p w14:paraId="6E41D4D4" w14:textId="24FCCF62" w:rsidR="002F1412" w:rsidRDefault="002F1412" w:rsidP="002F1412">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10</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Regarding PSFCH transmission, the following alternative 2 is supported. </w:t>
      </w:r>
    </w:p>
    <w:p w14:paraId="312D7708" w14:textId="77777777" w:rsidR="002F1412" w:rsidRPr="0042282F" w:rsidRDefault="002F1412" w:rsidP="0042282F">
      <w:pPr>
        <w:pStyle w:val="aff9"/>
        <w:numPr>
          <w:ilvl w:val="0"/>
          <w:numId w:val="27"/>
        </w:numPr>
        <w:ind w:firstLineChars="0"/>
        <w:rPr>
          <w:bCs/>
          <w:color w:val="000000" w:themeColor="text1"/>
          <w:lang w:val="en-US"/>
        </w:rPr>
      </w:pPr>
      <w:r w:rsidRPr="0042282F">
        <w:rPr>
          <w:bCs/>
          <w:color w:val="000000" w:themeColor="text1"/>
          <w:lang w:val="en-US"/>
        </w:rPr>
        <w:t>Alt 2: each PSFCH transmission occupies an interlace, and may or may not further apply code domain enhancement (e.g., OCC, PRB-level cyclic shifts)</w:t>
      </w:r>
    </w:p>
    <w:p w14:paraId="491B1347" w14:textId="766C913E" w:rsidR="000D34F9" w:rsidRPr="0042282F" w:rsidRDefault="00681069" w:rsidP="000D34F9">
      <w:pPr>
        <w:overflowPunct w:val="0"/>
        <w:autoSpaceDE w:val="0"/>
        <w:autoSpaceDN w:val="0"/>
        <w:adjustRightInd w:val="0"/>
        <w:snapToGrid/>
        <w:spacing w:after="180" w:afterAutospacing="0"/>
        <w:jc w:val="left"/>
        <w:rPr>
          <w:rFonts w:eastAsia="SimSun"/>
          <w:bCs/>
          <w:color w:val="000000" w:themeColor="text1"/>
          <w:lang w:val="en-US" w:eastAsia="zh-CN"/>
        </w:rPr>
      </w:pPr>
      <w:r>
        <w:rPr>
          <w:rFonts w:eastAsia="SimSun"/>
          <w:bCs/>
          <w:color w:val="000000" w:themeColor="text1"/>
          <w:lang w:val="en-US" w:eastAsia="zh-CN"/>
        </w:rPr>
        <w:lastRenderedPageBreak/>
        <w:t xml:space="preserve">It was agreed that the </w:t>
      </w:r>
      <w:r w:rsidR="000D34F9">
        <w:rPr>
          <w:rFonts w:eastAsia="SimSun"/>
          <w:bCs/>
          <w:color w:val="000000" w:themeColor="text1"/>
          <w:lang w:val="en-US" w:eastAsia="zh-CN"/>
        </w:rPr>
        <w:t>interlaced transmission is supported for PSFCH in</w:t>
      </w:r>
      <w:r>
        <w:rPr>
          <w:rFonts w:eastAsia="SimSun"/>
          <w:bCs/>
          <w:color w:val="000000" w:themeColor="text1"/>
          <w:lang w:val="en-US" w:eastAsia="zh-CN"/>
        </w:rPr>
        <w:t xml:space="preserve"> SL-U.</w:t>
      </w:r>
      <w:r w:rsidR="000D34F9">
        <w:rPr>
          <w:rFonts w:eastAsia="SimSun"/>
          <w:bCs/>
          <w:color w:val="000000" w:themeColor="text1"/>
          <w:lang w:val="en-US" w:eastAsia="zh-CN"/>
        </w:rPr>
        <w:t xml:space="preserve"> </w:t>
      </w:r>
      <w:r w:rsidR="00CB4D28">
        <w:rPr>
          <w:rFonts w:eastAsia="SimSun"/>
          <w:bCs/>
          <w:color w:val="000000" w:themeColor="text1"/>
          <w:lang w:val="en-US" w:eastAsia="zh-CN"/>
        </w:rPr>
        <w:t>Interlace is a concept across all RB sets in a SL BWP. Regarding one PSFCH resource, e</w:t>
      </w:r>
      <w:r w:rsidR="000D34F9">
        <w:rPr>
          <w:rFonts w:eastAsia="SimSun"/>
          <w:bCs/>
          <w:color w:val="000000" w:themeColor="text1"/>
          <w:lang w:val="en-US" w:eastAsia="zh-CN"/>
        </w:rPr>
        <w:t xml:space="preserve">ach PSFCH should be confined in an interlace in an RB set to reduce the probability of LBT failure.  </w:t>
      </w:r>
    </w:p>
    <w:p w14:paraId="2EBF71BF" w14:textId="66AFCF9E" w:rsidR="000D34F9" w:rsidRDefault="000D34F9" w:rsidP="000D34F9">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sidR="00681069">
        <w:rPr>
          <w:rFonts w:eastAsia="SimSun"/>
          <w:b/>
          <w:color w:val="000000" w:themeColor="text1"/>
          <w:u w:val="single"/>
          <w:lang w:val="en-US" w:eastAsia="zh-CN"/>
        </w:rPr>
        <w:t>11</w:t>
      </w:r>
      <w:r w:rsidRPr="00852527">
        <w:rPr>
          <w:b/>
          <w:color w:val="000000" w:themeColor="text1"/>
          <w:u w:val="single"/>
          <w:lang w:val="en-US"/>
        </w:rPr>
        <w:t>:</w:t>
      </w:r>
      <w:r w:rsidRPr="00EB536D">
        <w:rPr>
          <w:bCs/>
          <w:color w:val="000000" w:themeColor="text1"/>
          <w:lang w:val="en-US"/>
        </w:rPr>
        <w:t xml:space="preserve"> </w:t>
      </w:r>
      <w:r w:rsidR="00681069">
        <w:rPr>
          <w:bCs/>
          <w:color w:val="000000" w:themeColor="text1"/>
          <w:lang w:val="en-US"/>
        </w:rPr>
        <w:t>For i</w:t>
      </w:r>
      <w:r>
        <w:rPr>
          <w:bCs/>
          <w:color w:val="000000" w:themeColor="text1"/>
          <w:lang w:val="en-US"/>
        </w:rPr>
        <w:t>nterlaced transmission for PSFCH in SL-U</w:t>
      </w:r>
      <w:r w:rsidR="00681069">
        <w:rPr>
          <w:bCs/>
          <w:color w:val="000000" w:themeColor="text1"/>
          <w:lang w:val="en-US"/>
        </w:rPr>
        <w:t>,</w:t>
      </w:r>
    </w:p>
    <w:p w14:paraId="1E76B2B9" w14:textId="4FCF3C91" w:rsidR="002C633F" w:rsidRPr="00712698" w:rsidRDefault="000D34F9" w:rsidP="0042282F">
      <w:pPr>
        <w:pStyle w:val="aff9"/>
        <w:numPr>
          <w:ilvl w:val="0"/>
          <w:numId w:val="21"/>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Frequency resource of a</w:t>
      </w:r>
      <w:r w:rsidRPr="00EB536D">
        <w:rPr>
          <w:bCs/>
          <w:color w:val="000000" w:themeColor="text1"/>
          <w:lang w:val="en-US"/>
        </w:rPr>
        <w:t xml:space="preserve"> PSFCH </w:t>
      </w:r>
      <w:r>
        <w:rPr>
          <w:bCs/>
          <w:color w:val="000000" w:themeColor="text1"/>
          <w:lang w:val="en-US"/>
        </w:rPr>
        <w:t xml:space="preserve">is </w:t>
      </w:r>
      <w:r w:rsidR="00CB4D28">
        <w:rPr>
          <w:bCs/>
          <w:color w:val="000000" w:themeColor="text1"/>
          <w:lang w:val="en-US"/>
        </w:rPr>
        <w:t>configured in</w:t>
      </w:r>
      <w:r>
        <w:rPr>
          <w:bCs/>
          <w:color w:val="000000" w:themeColor="text1"/>
          <w:lang w:val="en-US"/>
        </w:rPr>
        <w:t xml:space="preserve"> an interlace in an RB set.</w:t>
      </w:r>
      <w:r w:rsidRPr="00EB536D">
        <w:rPr>
          <w:bCs/>
          <w:color w:val="000000" w:themeColor="text1"/>
          <w:lang w:val="en-US"/>
        </w:rPr>
        <w:t xml:space="preserve"> </w:t>
      </w:r>
    </w:p>
    <w:p w14:paraId="66FAC402" w14:textId="651CE035" w:rsidR="003544AC" w:rsidRPr="00EB536D" w:rsidRDefault="00BA5AE1" w:rsidP="003544AC">
      <w:pPr>
        <w:pStyle w:val="10"/>
        <w:spacing w:after="180"/>
        <w:rPr>
          <w:color w:val="000000" w:themeColor="text1"/>
          <w:lang w:val="en-US"/>
        </w:rPr>
      </w:pPr>
      <w:r w:rsidRPr="00683FDE">
        <w:rPr>
          <w:color w:val="000000" w:themeColor="text1"/>
          <w:lang w:val="en-US"/>
        </w:rPr>
        <w:t>Conclusion</w:t>
      </w:r>
    </w:p>
    <w:p w14:paraId="518426EE" w14:textId="0D371E2B" w:rsidR="002B04CE" w:rsidRDefault="004407D4" w:rsidP="002F63E8">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n this contribution, we have</w:t>
      </w:r>
      <w:r w:rsidR="00DD5610">
        <w:rPr>
          <w:rFonts w:eastAsiaTheme="minorEastAsia"/>
          <w:color w:val="000000" w:themeColor="text1"/>
        </w:rPr>
        <w:t xml:space="preserve"> </w:t>
      </w:r>
      <w:r w:rsidR="00DD5610">
        <w:rPr>
          <w:rFonts w:eastAsia="ＭＳ 明朝"/>
          <w:color w:val="000000" w:themeColor="text1"/>
        </w:rPr>
        <w:t>discussed</w:t>
      </w:r>
      <w:r w:rsidR="00DD5610" w:rsidRPr="00683FDE">
        <w:rPr>
          <w:rFonts w:eastAsia="ＭＳ 明朝"/>
          <w:color w:val="000000" w:themeColor="text1"/>
        </w:rPr>
        <w:t xml:space="preserve"> </w:t>
      </w:r>
      <w:r w:rsidR="00393F73">
        <w:rPr>
          <w:rFonts w:eastAsia="ＭＳ 明朝"/>
          <w:color w:val="000000" w:themeColor="text1"/>
        </w:rPr>
        <w:t xml:space="preserve">our views on physical channel design for adapting sidelink </w:t>
      </w:r>
      <w:r w:rsidR="00D147C5">
        <w:rPr>
          <w:rFonts w:eastAsia="ＭＳ 明朝"/>
          <w:color w:val="000000" w:themeColor="text1"/>
        </w:rPr>
        <w:t>communication</w:t>
      </w:r>
      <w:r w:rsidR="00393F73">
        <w:rPr>
          <w:rFonts w:eastAsia="ＭＳ 明朝"/>
          <w:color w:val="000000" w:themeColor="text1"/>
        </w:rPr>
        <w:t xml:space="preserve"> on unlicensed spectrum</w:t>
      </w:r>
      <w:r w:rsidR="00CF1CD2" w:rsidRPr="00CF1CD2">
        <w:rPr>
          <w:rFonts w:eastAsia="ＭＳ 明朝"/>
          <w:color w:val="000000" w:themeColor="text1"/>
        </w:rPr>
        <w:t xml:space="preserve"> </w:t>
      </w:r>
      <w:r w:rsidR="00DD5610">
        <w:rPr>
          <w:rFonts w:eastAsiaTheme="minorEastAsia"/>
          <w:color w:val="000000" w:themeColor="text1"/>
        </w:rPr>
        <w:t xml:space="preserve">and have </w:t>
      </w:r>
      <w:r w:rsidRPr="00683FDE">
        <w:rPr>
          <w:rFonts w:eastAsiaTheme="minorEastAsia"/>
          <w:color w:val="000000" w:themeColor="text1"/>
        </w:rPr>
        <w:t xml:space="preserve">the following </w:t>
      </w:r>
      <w:r w:rsidRPr="002F63E8">
        <w:rPr>
          <w:rFonts w:eastAsiaTheme="minorEastAsia"/>
          <w:color w:val="000000" w:themeColor="text1"/>
        </w:rPr>
        <w:t>proposal</w:t>
      </w:r>
      <w:r w:rsidR="00393F73">
        <w:rPr>
          <w:rFonts w:eastAsiaTheme="minorEastAsia"/>
          <w:color w:val="000000" w:themeColor="text1"/>
        </w:rPr>
        <w:t>s</w:t>
      </w:r>
      <w:r w:rsidR="00EB536D">
        <w:rPr>
          <w:rFonts w:eastAsiaTheme="minorEastAsia"/>
          <w:color w:val="000000" w:themeColor="text1"/>
        </w:rPr>
        <w:t xml:space="preserve"> and observation</w:t>
      </w:r>
      <w:r w:rsidR="002F63E8">
        <w:rPr>
          <w:rFonts w:eastAsiaTheme="minorEastAsia"/>
          <w:color w:val="000000" w:themeColor="text1"/>
        </w:rPr>
        <w:t>.</w:t>
      </w:r>
    </w:p>
    <w:p w14:paraId="39C1E8D8" w14:textId="77777777" w:rsidR="00712698" w:rsidRDefault="00712698" w:rsidP="00712698">
      <w:pPr>
        <w:overflowPunct w:val="0"/>
        <w:autoSpaceDE w:val="0"/>
        <w:autoSpaceDN w:val="0"/>
        <w:adjustRightInd w:val="0"/>
        <w:snapToGrid/>
        <w:spacing w:before="100" w:beforeAutospacing="1" w:after="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1</w:t>
      </w:r>
      <w:r>
        <w:rPr>
          <w:b/>
          <w:color w:val="000000" w:themeColor="text1"/>
          <w:u w:val="single"/>
          <w:lang w:val="en-US"/>
        </w:rPr>
        <w:t>:</w:t>
      </w:r>
      <w:r w:rsidRPr="00840507">
        <w:rPr>
          <w:rFonts w:eastAsiaTheme="minorEastAsia"/>
        </w:rPr>
        <w:t xml:space="preserve"> </w:t>
      </w:r>
      <w:r>
        <w:rPr>
          <w:rFonts w:eastAsia="SimSun"/>
          <w:lang w:eastAsia="zh-CN"/>
        </w:rPr>
        <w:t>F</w:t>
      </w:r>
      <w:r>
        <w:rPr>
          <w:rFonts w:eastAsia="SimSun" w:hint="eastAsia"/>
          <w:lang w:eastAsia="zh-CN"/>
        </w:rPr>
        <w:t xml:space="preserve">or </w:t>
      </w:r>
      <w:r>
        <w:rPr>
          <w:rFonts w:eastAsia="SimSun"/>
          <w:lang w:eastAsia="zh-CN"/>
        </w:rPr>
        <w:t xml:space="preserve">sub-channel in </w:t>
      </w:r>
      <w:r>
        <w:rPr>
          <w:rFonts w:eastAsia="SimSun" w:hint="eastAsia"/>
          <w:lang w:eastAsia="zh-CN"/>
        </w:rPr>
        <w:t>SL-U</w:t>
      </w:r>
      <w:r>
        <w:rPr>
          <w:rFonts w:eastAsia="SimSun"/>
          <w:lang w:eastAsia="zh-CN"/>
        </w:rPr>
        <w:t>:</w:t>
      </w:r>
    </w:p>
    <w:p w14:paraId="5F0E79B6" w14:textId="77777777" w:rsidR="00712698" w:rsidRDefault="00712698" w:rsidP="00712698">
      <w:pPr>
        <w:pStyle w:val="aff9"/>
        <w:numPr>
          <w:ilvl w:val="0"/>
          <w:numId w:val="12"/>
        </w:numPr>
        <w:overflowPunct w:val="0"/>
        <w:autoSpaceDE w:val="0"/>
        <w:autoSpaceDN w:val="0"/>
        <w:adjustRightInd w:val="0"/>
        <w:snapToGrid/>
        <w:ind w:left="714" w:firstLineChars="0" w:hanging="357"/>
        <w:jc w:val="left"/>
        <w:rPr>
          <w:lang w:eastAsia="zh-CN"/>
        </w:rPr>
      </w:pPr>
      <w:r>
        <w:t xml:space="preserve">1 sub-channel equals to </w:t>
      </w:r>
      <w:r w:rsidRPr="0042282F">
        <w:rPr>
          <w:i/>
          <w:iCs/>
        </w:rPr>
        <w:t>K</w:t>
      </w:r>
      <w:r>
        <w:t xml:space="preserve"> interlace(s) where </w:t>
      </w:r>
      <w:r w:rsidRPr="0042282F">
        <w:rPr>
          <w:i/>
          <w:iCs/>
        </w:rPr>
        <w:t>K</w:t>
      </w:r>
      <w:r>
        <w:t xml:space="preserve"> is (pre-)configurable per resource pool. </w:t>
      </w:r>
    </w:p>
    <w:p w14:paraId="496033C0" w14:textId="77777777" w:rsidR="00712698" w:rsidRPr="00055976" w:rsidRDefault="00712698" w:rsidP="00712698">
      <w:pPr>
        <w:pStyle w:val="aff9"/>
        <w:numPr>
          <w:ilvl w:val="1"/>
          <w:numId w:val="12"/>
        </w:numPr>
        <w:overflowPunct w:val="0"/>
        <w:autoSpaceDE w:val="0"/>
        <w:autoSpaceDN w:val="0"/>
        <w:adjustRightInd w:val="0"/>
        <w:snapToGrid/>
        <w:ind w:firstLineChars="0"/>
        <w:jc w:val="left"/>
        <w:rPr>
          <w:rFonts w:eastAsia="SimSun"/>
          <w:lang w:eastAsia="zh-CN"/>
        </w:rPr>
      </w:pPr>
      <w:r>
        <w:rPr>
          <w:rFonts w:eastAsia="SimSun" w:hint="eastAsia"/>
          <w:lang w:eastAsia="zh-CN"/>
        </w:rPr>
        <w:t>FFS whether there is one or multiple sub-channel sizes in a resource pool.</w:t>
      </w:r>
    </w:p>
    <w:p w14:paraId="168CFC90" w14:textId="1AEDC04C" w:rsidR="00712698" w:rsidRPr="00712698" w:rsidRDefault="00712698" w:rsidP="002F63E8">
      <w:pPr>
        <w:pStyle w:val="aff9"/>
        <w:numPr>
          <w:ilvl w:val="0"/>
          <w:numId w:val="12"/>
        </w:numPr>
        <w:overflowPunct w:val="0"/>
        <w:autoSpaceDE w:val="0"/>
        <w:autoSpaceDN w:val="0"/>
        <w:adjustRightInd w:val="0"/>
        <w:snapToGrid/>
        <w:ind w:left="714" w:firstLineChars="0" w:hanging="357"/>
        <w:jc w:val="left"/>
        <w:rPr>
          <w:lang w:eastAsia="zh-CN"/>
        </w:rPr>
      </w:pPr>
      <w:r>
        <w:rPr>
          <w:rFonts w:eastAsia="SimSun"/>
          <w:lang w:eastAsia="zh-CN"/>
        </w:rPr>
        <w:t xml:space="preserve">1 sub-channel </w:t>
      </w:r>
      <w:r>
        <w:rPr>
          <w:rFonts w:eastAsiaTheme="minorEastAsia" w:hint="eastAsia"/>
        </w:rPr>
        <w:t>i</w:t>
      </w:r>
      <w:r>
        <w:rPr>
          <w:rFonts w:eastAsiaTheme="minorEastAsia"/>
        </w:rPr>
        <w:t xml:space="preserve">s confined </w:t>
      </w:r>
      <w:r>
        <w:rPr>
          <w:rFonts w:eastAsia="SimSun"/>
          <w:lang w:eastAsia="zh-CN"/>
        </w:rPr>
        <w:t>in one RB Set</w:t>
      </w:r>
      <w:r>
        <w:rPr>
          <w:rFonts w:eastAsia="SimSun" w:hint="eastAsia"/>
          <w:lang w:eastAsia="zh-CN"/>
        </w:rPr>
        <w:t>.</w:t>
      </w:r>
    </w:p>
    <w:p w14:paraId="1A74520F" w14:textId="2B1A8015" w:rsidR="00712698" w:rsidRDefault="00712698" w:rsidP="00712698">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w:t>
      </w:r>
      <w:r>
        <w:rPr>
          <w:rFonts w:eastAsia="SimSun" w:hint="eastAsia"/>
          <w:b/>
          <w:color w:val="000000" w:themeColor="text1"/>
          <w:u w:val="single"/>
          <w:lang w:val="en-US" w:eastAsia="zh-CN"/>
        </w:rPr>
        <w:t>2</w:t>
      </w:r>
      <w:r>
        <w:rPr>
          <w:b/>
          <w:color w:val="000000" w:themeColor="text1"/>
          <w:u w:val="single"/>
          <w:lang w:val="en-US"/>
        </w:rPr>
        <w:t>:</w:t>
      </w:r>
      <w:r w:rsidRPr="00840507">
        <w:rPr>
          <w:rFonts w:eastAsiaTheme="minorEastAsia"/>
        </w:rPr>
        <w:t xml:space="preserve"> </w:t>
      </w:r>
      <w:r>
        <w:rPr>
          <w:rFonts w:eastAsia="SimSun" w:hint="eastAsia"/>
          <w:lang w:eastAsia="zh-CN"/>
        </w:rPr>
        <w:t>S</w:t>
      </w:r>
      <w:r>
        <w:rPr>
          <w:rFonts w:eastAsia="SimSun"/>
          <w:lang w:eastAsia="zh-CN"/>
        </w:rPr>
        <w:t>ub-channels in a resource pool are indexed by first increasing the interlace number in an RB set, and then increasing the RB Set number.</w:t>
      </w:r>
    </w:p>
    <w:p w14:paraId="7B7CC3BD" w14:textId="36C3BF87" w:rsidR="00712698" w:rsidRDefault="00712698" w:rsidP="00712698">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3:</w:t>
      </w:r>
      <w:r w:rsidRPr="00840507">
        <w:rPr>
          <w:rFonts w:eastAsiaTheme="minorEastAsia"/>
        </w:rPr>
        <w:t xml:space="preserve"> </w:t>
      </w:r>
      <w:r>
        <w:rPr>
          <w:rFonts w:eastAsia="SimSun"/>
          <w:lang w:eastAsia="zh-CN"/>
        </w:rPr>
        <w:t>If two consecutive sub-channels respectively in two RB Sets are allocated to a PSSCH, the RBs in an intra-cell guard band, if any, between the two RB Sets, are also allocated to the PSSCH.</w:t>
      </w:r>
    </w:p>
    <w:p w14:paraId="61F08104" w14:textId="77777777" w:rsidR="00712698" w:rsidRPr="00D604B5" w:rsidRDefault="00712698" w:rsidP="00712698">
      <w:pPr>
        <w:overflowPunct w:val="0"/>
        <w:autoSpaceDE w:val="0"/>
        <w:autoSpaceDN w:val="0"/>
        <w:adjustRightInd w:val="0"/>
        <w:snapToGrid/>
        <w:spacing w:before="100" w:beforeAutospacing="1"/>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4:</w:t>
      </w:r>
      <w:r w:rsidRPr="00840507">
        <w:rPr>
          <w:rFonts w:eastAsiaTheme="minorEastAsia"/>
        </w:rPr>
        <w:t xml:space="preserve"> </w:t>
      </w:r>
      <w:r>
        <w:rPr>
          <w:rFonts w:eastAsia="SimSun"/>
          <w:lang w:eastAsia="zh-CN"/>
        </w:rPr>
        <w:t>Enhance</w:t>
      </w:r>
      <w:r w:rsidRPr="00D64E7F">
        <w:rPr>
          <w:rFonts w:eastAsia="SimSun"/>
          <w:lang w:eastAsia="zh-CN"/>
        </w:rPr>
        <w:t xml:space="preserve"> on R16 NR </w:t>
      </w:r>
      <w:r>
        <w:rPr>
          <w:rFonts w:eastAsia="SimSun"/>
          <w:lang w:eastAsia="zh-CN"/>
        </w:rPr>
        <w:t>time resource assignment to support more than 3 slot consecutive transmission.</w:t>
      </w:r>
    </w:p>
    <w:p w14:paraId="246868BE" w14:textId="77777777" w:rsidR="00712698" w:rsidRDefault="00712698" w:rsidP="00712698">
      <w:pPr>
        <w:overflowPunct w:val="0"/>
        <w:autoSpaceDE w:val="0"/>
        <w:autoSpaceDN w:val="0"/>
        <w:adjustRightInd w:val="0"/>
        <w:snapToGrid/>
        <w:spacing w:before="180"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5:</w:t>
      </w:r>
      <w:r>
        <w:rPr>
          <w:rFonts w:eastAsiaTheme="minorEastAsia"/>
        </w:rPr>
        <w:t xml:space="preserve"> Temporary exemption of OCB requirement for S-SSB transmission is supported.</w:t>
      </w:r>
    </w:p>
    <w:p w14:paraId="5486F553" w14:textId="77777777" w:rsidR="00712698" w:rsidRPr="0042282F" w:rsidRDefault="00712698" w:rsidP="00712698">
      <w:pPr>
        <w:pStyle w:val="aff9"/>
        <w:numPr>
          <w:ilvl w:val="0"/>
          <w:numId w:val="27"/>
        </w:numPr>
        <w:overflowPunct w:val="0"/>
        <w:autoSpaceDE w:val="0"/>
        <w:autoSpaceDN w:val="0"/>
        <w:adjustRightInd w:val="0"/>
        <w:snapToGrid/>
        <w:spacing w:before="180" w:after="180" w:afterAutospacing="0"/>
        <w:ind w:firstLineChars="0"/>
        <w:jc w:val="left"/>
        <w:rPr>
          <w:rFonts w:eastAsiaTheme="minorEastAsia"/>
          <w:bCs/>
          <w:color w:val="000000" w:themeColor="text1"/>
          <w:lang w:val="en-US"/>
        </w:rPr>
      </w:pPr>
      <w:r>
        <w:rPr>
          <w:rFonts w:eastAsiaTheme="minorEastAsia" w:hint="eastAsia"/>
          <w:bCs/>
          <w:color w:val="000000" w:themeColor="text1"/>
          <w:lang w:val="en-US"/>
        </w:rPr>
        <w:t>A</w:t>
      </w:r>
      <w:r>
        <w:rPr>
          <w:rFonts w:eastAsiaTheme="minorEastAsia"/>
          <w:bCs/>
          <w:color w:val="000000" w:themeColor="text1"/>
          <w:lang w:val="en-US"/>
        </w:rPr>
        <w:t xml:space="preserve"> higher SCS than 15kHz is supported to </w:t>
      </w:r>
      <w:r w:rsidRPr="00E87436">
        <w:rPr>
          <w:rFonts w:eastAsiaTheme="minorEastAsia"/>
          <w:bCs/>
          <w:color w:val="000000" w:themeColor="text1"/>
          <w:lang w:val="en-US"/>
        </w:rPr>
        <w:t xml:space="preserve">meet the minimum of 2 MHz requirement </w:t>
      </w:r>
      <w:r>
        <w:rPr>
          <w:rFonts w:eastAsiaTheme="minorEastAsia"/>
          <w:bCs/>
          <w:color w:val="000000" w:themeColor="text1"/>
          <w:lang w:val="en-US"/>
        </w:rPr>
        <w:t>if SL BWP is configured with</w:t>
      </w:r>
      <w:r w:rsidRPr="00E87436">
        <w:rPr>
          <w:rFonts w:eastAsiaTheme="minorEastAsia"/>
          <w:bCs/>
          <w:color w:val="000000" w:themeColor="text1"/>
          <w:lang w:val="en-US"/>
        </w:rPr>
        <w:t xml:space="preserve"> 15 kHz SCS</w:t>
      </w:r>
      <w:r>
        <w:rPr>
          <w:rFonts w:eastAsiaTheme="minorEastAsia"/>
          <w:bCs/>
          <w:color w:val="000000" w:themeColor="text1"/>
          <w:lang w:val="en-US"/>
        </w:rPr>
        <w:t>.</w:t>
      </w:r>
    </w:p>
    <w:p w14:paraId="159B7455" w14:textId="77777777" w:rsidR="00712698" w:rsidRDefault="00712698" w:rsidP="00712698">
      <w:pPr>
        <w:overflowPunct w:val="0"/>
        <w:autoSpaceDE w:val="0"/>
        <w:autoSpaceDN w:val="0"/>
        <w:adjustRightInd w:val="0"/>
        <w:snapToGrid/>
        <w:spacing w:after="60" w:afterAutospacing="0"/>
        <w:jc w:val="left"/>
        <w:rPr>
          <w:rFonts w:eastAsia="SimSun"/>
          <w:lang w:eastAsia="zh-CN"/>
        </w:rPr>
      </w:pPr>
      <w:r w:rsidRPr="00852527">
        <w:rPr>
          <w:b/>
          <w:color w:val="000000" w:themeColor="text1"/>
          <w:u w:val="single"/>
          <w:lang w:val="en-US"/>
        </w:rPr>
        <w:t>Proposal</w:t>
      </w:r>
      <w:r>
        <w:rPr>
          <w:b/>
          <w:color w:val="000000" w:themeColor="text1"/>
          <w:u w:val="single"/>
          <w:lang w:val="en-US"/>
        </w:rPr>
        <w:t xml:space="preserve"> 6:</w:t>
      </w:r>
      <w:r w:rsidRPr="00840507">
        <w:rPr>
          <w:rFonts w:eastAsiaTheme="minorEastAsia"/>
        </w:rPr>
        <w:t xml:space="preserve"> </w:t>
      </w:r>
      <w:r>
        <w:rPr>
          <w:rFonts w:eastAsiaTheme="minorEastAsia"/>
        </w:rPr>
        <w:t>If RAN1 concludes not to support t</w:t>
      </w:r>
      <w:r w:rsidRPr="00571545">
        <w:rPr>
          <w:rFonts w:eastAsiaTheme="minorEastAsia"/>
        </w:rPr>
        <w:t>emporary exemption of OCB requirement for S-SSB transmission</w:t>
      </w:r>
      <w:r>
        <w:rPr>
          <w:rFonts w:eastAsiaTheme="minorEastAsia"/>
        </w:rPr>
        <w:t xml:space="preserve">, regarding </w:t>
      </w:r>
      <w:r w:rsidRPr="000F6851">
        <w:rPr>
          <w:rFonts w:eastAsiaTheme="minorEastAsia"/>
        </w:rPr>
        <w:t>solutions to meet OCB and PSD requirement for S-SSB transmission</w:t>
      </w:r>
      <w:r>
        <w:rPr>
          <w:rFonts w:eastAsiaTheme="minorEastAsia"/>
        </w:rPr>
        <w:t>s</w:t>
      </w:r>
      <w:r>
        <w:rPr>
          <w:rFonts w:eastAsia="SimSun" w:hint="eastAsia"/>
          <w:lang w:eastAsia="zh-CN"/>
        </w:rPr>
        <w:t>, the following option is supported:</w:t>
      </w:r>
    </w:p>
    <w:p w14:paraId="0E976AFF" w14:textId="17B926AE" w:rsidR="00712698" w:rsidRPr="00712698" w:rsidRDefault="00712698" w:rsidP="00712698">
      <w:pPr>
        <w:pStyle w:val="aff9"/>
        <w:numPr>
          <w:ilvl w:val="0"/>
          <w:numId w:val="12"/>
        </w:numPr>
        <w:overflowPunct w:val="0"/>
        <w:autoSpaceDE w:val="0"/>
        <w:autoSpaceDN w:val="0"/>
        <w:adjustRightInd w:val="0"/>
        <w:snapToGrid/>
        <w:ind w:left="714" w:firstLineChars="0" w:hanging="357"/>
        <w:jc w:val="left"/>
        <w:rPr>
          <w:rFonts w:eastAsiaTheme="minorEastAsia"/>
        </w:rPr>
      </w:pPr>
      <w:r w:rsidRPr="000F6851">
        <w:rPr>
          <w:rFonts w:eastAsiaTheme="minorEastAsia"/>
        </w:rPr>
        <w:t xml:space="preserve">Option 3: </w:t>
      </w:r>
      <w:r w:rsidRPr="000815B1">
        <w:rPr>
          <w:rFonts w:eastAsia="SimSun"/>
          <w:lang w:eastAsia="zh-CN"/>
        </w:rPr>
        <w:t>Repetition</w:t>
      </w:r>
      <w:r w:rsidRPr="000F6851">
        <w:rPr>
          <w:rFonts w:eastAsiaTheme="minorEastAsia"/>
        </w:rPr>
        <w:t xml:space="preserve"> </w:t>
      </w:r>
      <w:r w:rsidRPr="000815B1">
        <w:rPr>
          <w:rFonts w:eastAsia="SimSun"/>
          <w:lang w:eastAsia="zh-CN"/>
        </w:rPr>
        <w:t>of</w:t>
      </w:r>
      <w:r w:rsidRPr="000F6851">
        <w:rPr>
          <w:rFonts w:eastAsiaTheme="minorEastAsia"/>
        </w:rPr>
        <w:t xml:space="preserve"> S-PSS/S-SSS/PSBCH in frequency domain</w:t>
      </w:r>
      <w:r>
        <w:rPr>
          <w:rFonts w:eastAsiaTheme="minorEastAsia"/>
        </w:rPr>
        <w:t>.</w:t>
      </w:r>
    </w:p>
    <w:p w14:paraId="2D428689" w14:textId="77777777" w:rsidR="00712698" w:rsidRDefault="00712698" w:rsidP="00712698">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7:</w:t>
      </w:r>
      <w:r w:rsidRPr="00840507">
        <w:rPr>
          <w:rFonts w:eastAsiaTheme="minorEastAsia"/>
        </w:rPr>
        <w:t xml:space="preserve"> </w:t>
      </w:r>
      <w:r>
        <w:rPr>
          <w:rFonts w:eastAsiaTheme="minorEastAsia"/>
        </w:rPr>
        <w:t>Multiple frequency locations can be configured for S-SSB transmissions in a SL BWP, each in one RB Set.</w:t>
      </w:r>
    </w:p>
    <w:p w14:paraId="6C2FF0F6" w14:textId="77777777" w:rsidR="00712698" w:rsidRPr="00EB536D" w:rsidRDefault="00712698" w:rsidP="00712698">
      <w:pPr>
        <w:overflowPunct w:val="0"/>
        <w:autoSpaceDE w:val="0"/>
        <w:autoSpaceDN w:val="0"/>
        <w:adjustRightInd w:val="0"/>
        <w:snapToGrid/>
        <w:spacing w:after="180" w:afterAutospacing="0"/>
        <w:jc w:val="left"/>
        <w:rPr>
          <w:rFonts w:eastAsiaTheme="minorEastAsia"/>
        </w:rPr>
      </w:pPr>
      <w:r w:rsidRPr="00852527">
        <w:rPr>
          <w:b/>
          <w:color w:val="000000" w:themeColor="text1"/>
          <w:u w:val="single"/>
          <w:lang w:val="en-US"/>
        </w:rPr>
        <w:t>Proposal</w:t>
      </w:r>
      <w:r>
        <w:rPr>
          <w:b/>
          <w:color w:val="000000" w:themeColor="text1"/>
          <w:u w:val="single"/>
          <w:lang w:val="en-US"/>
        </w:rPr>
        <w:t xml:space="preserve"> 8:</w:t>
      </w:r>
      <w:r w:rsidRPr="00840507">
        <w:rPr>
          <w:rFonts w:eastAsiaTheme="minorEastAsia"/>
        </w:rPr>
        <w:t xml:space="preserve"> </w:t>
      </w:r>
      <w:r>
        <w:rPr>
          <w:rFonts w:eastAsia="SimSun"/>
          <w:lang w:eastAsia="zh-CN"/>
        </w:rPr>
        <w:t xml:space="preserve">RBs of an S-SSB should </w:t>
      </w:r>
      <w:r w:rsidRPr="006E7314">
        <w:rPr>
          <w:rFonts w:eastAsiaTheme="minorEastAsia"/>
        </w:rPr>
        <w:t>not</w:t>
      </w:r>
      <w:r>
        <w:rPr>
          <w:rFonts w:eastAsia="SimSun"/>
          <w:lang w:eastAsia="zh-CN"/>
        </w:rPr>
        <w:t xml:space="preserve"> overlap with RBs of an intra-cell guard band (if any).</w:t>
      </w:r>
    </w:p>
    <w:p w14:paraId="0FA2A65C" w14:textId="77777777" w:rsidR="00712698" w:rsidRPr="002F1412" w:rsidRDefault="00712698" w:rsidP="00712698">
      <w:pPr>
        <w:overflowPunct w:val="0"/>
        <w:autoSpaceDE w:val="0"/>
        <w:autoSpaceDN w:val="0"/>
        <w:adjustRightInd w:val="0"/>
        <w:snapToGrid/>
        <w:spacing w:after="180" w:afterAutospacing="0"/>
        <w:jc w:val="left"/>
        <w:rPr>
          <w:bCs/>
          <w:color w:val="000000" w:themeColor="text1"/>
          <w:lang w:val="en-US"/>
        </w:rPr>
      </w:pPr>
      <w:r w:rsidRPr="00EB536D">
        <w:rPr>
          <w:b/>
          <w:color w:val="000000" w:themeColor="text1"/>
          <w:u w:val="single"/>
          <w:lang w:val="en-US"/>
        </w:rPr>
        <w:lastRenderedPageBreak/>
        <w:t>Observation</w:t>
      </w:r>
      <w:r>
        <w:rPr>
          <w:b/>
          <w:color w:val="000000" w:themeColor="text1"/>
          <w:u w:val="single"/>
          <w:lang w:val="en-US"/>
        </w:rPr>
        <w:t xml:space="preserve"> 1</w:t>
      </w:r>
      <w:r w:rsidRPr="00EB536D">
        <w:rPr>
          <w:b/>
          <w:color w:val="000000" w:themeColor="text1"/>
          <w:u w:val="single"/>
          <w:lang w:val="en-US"/>
        </w:rPr>
        <w:t>:</w:t>
      </w:r>
      <w:r>
        <w:rPr>
          <w:bCs/>
          <w:color w:val="000000" w:themeColor="text1"/>
          <w:lang w:val="en-US"/>
        </w:rPr>
        <w:t xml:space="preserve"> Supporting increased SL data rate over unlicensed spectrum may, in a sense, alleviate the PSFCH capacity issue from interlaced PSFCH transmission.</w:t>
      </w:r>
    </w:p>
    <w:p w14:paraId="185EA0E2" w14:textId="77777777" w:rsidR="00712698" w:rsidRDefault="00712698" w:rsidP="00712698">
      <w:pPr>
        <w:overflowPunct w:val="0"/>
        <w:autoSpaceDE w:val="0"/>
        <w:autoSpaceDN w:val="0"/>
        <w:adjustRightInd w:val="0"/>
        <w:snapToGrid/>
        <w:spacing w:after="18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9</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For groupcast HARQ feedback, if a group size of recipient of a PSSCH is larger than the number of candidate PSFCH resources, a same principle in NR Rel-16 SL is followed, i.e., HARQ-ACK feedback option 1 is used. </w:t>
      </w:r>
    </w:p>
    <w:p w14:paraId="37409FC6" w14:textId="77777777" w:rsidR="00712698" w:rsidRDefault="00712698" w:rsidP="00712698">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10</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 xml:space="preserve">Regarding PSFCH transmission, the following alternative 2 is supported. </w:t>
      </w:r>
    </w:p>
    <w:p w14:paraId="453E4852" w14:textId="77777777" w:rsidR="00712698" w:rsidRPr="0042282F" w:rsidRDefault="00712698" w:rsidP="00712698">
      <w:pPr>
        <w:pStyle w:val="aff9"/>
        <w:numPr>
          <w:ilvl w:val="0"/>
          <w:numId w:val="27"/>
        </w:numPr>
        <w:ind w:firstLineChars="0"/>
        <w:rPr>
          <w:bCs/>
          <w:color w:val="000000" w:themeColor="text1"/>
          <w:lang w:val="en-US"/>
        </w:rPr>
      </w:pPr>
      <w:r w:rsidRPr="0042282F">
        <w:rPr>
          <w:bCs/>
          <w:color w:val="000000" w:themeColor="text1"/>
          <w:lang w:val="en-US"/>
        </w:rPr>
        <w:t>Alt 2: each PSFCH transmission occupies an interlace, and may or may not further apply code domain enhancement (e.g., OCC, PRB-level cyclic shifts)</w:t>
      </w:r>
    </w:p>
    <w:p w14:paraId="7BD3AE3B" w14:textId="77777777" w:rsidR="00712698" w:rsidRDefault="00712698" w:rsidP="00712698">
      <w:pPr>
        <w:overflowPunct w:val="0"/>
        <w:autoSpaceDE w:val="0"/>
        <w:autoSpaceDN w:val="0"/>
        <w:adjustRightInd w:val="0"/>
        <w:snapToGrid/>
        <w:spacing w:after="0" w:afterAutospacing="0"/>
        <w:jc w:val="left"/>
        <w:rPr>
          <w:bCs/>
          <w:color w:val="000000" w:themeColor="text1"/>
          <w:lang w:val="en-US"/>
        </w:rPr>
      </w:pPr>
      <w:r w:rsidRPr="00852527">
        <w:rPr>
          <w:b/>
          <w:color w:val="000000" w:themeColor="text1"/>
          <w:u w:val="single"/>
          <w:lang w:val="en-US"/>
        </w:rPr>
        <w:t xml:space="preserve">Proposal </w:t>
      </w:r>
      <w:r>
        <w:rPr>
          <w:rFonts w:eastAsia="SimSun"/>
          <w:b/>
          <w:color w:val="000000" w:themeColor="text1"/>
          <w:u w:val="single"/>
          <w:lang w:val="en-US" w:eastAsia="zh-CN"/>
        </w:rPr>
        <w:t>11</w:t>
      </w:r>
      <w:r w:rsidRPr="00852527">
        <w:rPr>
          <w:b/>
          <w:color w:val="000000" w:themeColor="text1"/>
          <w:u w:val="single"/>
          <w:lang w:val="en-US"/>
        </w:rPr>
        <w:t>:</w:t>
      </w:r>
      <w:r w:rsidRPr="00EB536D">
        <w:rPr>
          <w:bCs/>
          <w:color w:val="000000" w:themeColor="text1"/>
          <w:lang w:val="en-US"/>
        </w:rPr>
        <w:t xml:space="preserve"> </w:t>
      </w:r>
      <w:r>
        <w:rPr>
          <w:bCs/>
          <w:color w:val="000000" w:themeColor="text1"/>
          <w:lang w:val="en-US"/>
        </w:rPr>
        <w:t>For interlaced transmission for PSFCH in SL-U,</w:t>
      </w:r>
    </w:p>
    <w:p w14:paraId="759A0E09" w14:textId="1709E880" w:rsidR="006E7314" w:rsidRPr="00712698" w:rsidRDefault="00712698" w:rsidP="00712698">
      <w:pPr>
        <w:pStyle w:val="aff9"/>
        <w:numPr>
          <w:ilvl w:val="0"/>
          <w:numId w:val="21"/>
        </w:numPr>
        <w:overflowPunct w:val="0"/>
        <w:autoSpaceDE w:val="0"/>
        <w:autoSpaceDN w:val="0"/>
        <w:adjustRightInd w:val="0"/>
        <w:snapToGrid/>
        <w:spacing w:after="180" w:afterAutospacing="0"/>
        <w:ind w:firstLineChars="0"/>
        <w:jc w:val="left"/>
        <w:rPr>
          <w:bCs/>
          <w:color w:val="000000" w:themeColor="text1"/>
          <w:lang w:val="en-US"/>
        </w:rPr>
      </w:pPr>
      <w:r>
        <w:rPr>
          <w:bCs/>
          <w:color w:val="000000" w:themeColor="text1"/>
          <w:lang w:val="en-US"/>
        </w:rPr>
        <w:t>Frequency resource of a</w:t>
      </w:r>
      <w:r w:rsidRPr="00EB536D">
        <w:rPr>
          <w:bCs/>
          <w:color w:val="000000" w:themeColor="text1"/>
          <w:lang w:val="en-US"/>
        </w:rPr>
        <w:t xml:space="preserve"> PSFCH </w:t>
      </w:r>
      <w:r>
        <w:rPr>
          <w:bCs/>
          <w:color w:val="000000" w:themeColor="text1"/>
          <w:lang w:val="en-US"/>
        </w:rPr>
        <w:t>is configured in an interlace in an RB set.</w:t>
      </w:r>
      <w:r w:rsidRPr="00EB536D">
        <w:rPr>
          <w:bCs/>
          <w:color w:val="000000" w:themeColor="text1"/>
          <w:lang w:val="en-US"/>
        </w:rPr>
        <w:t xml:space="preserve"> </w:t>
      </w:r>
    </w:p>
    <w:p w14:paraId="66E58EC2" w14:textId="77777777" w:rsidR="00712698" w:rsidRPr="00712698" w:rsidRDefault="00712698" w:rsidP="00712698">
      <w:pPr>
        <w:overflowPunct w:val="0"/>
        <w:autoSpaceDE w:val="0"/>
        <w:autoSpaceDN w:val="0"/>
        <w:adjustRightInd w:val="0"/>
        <w:snapToGrid/>
        <w:spacing w:after="180" w:afterAutospacing="0"/>
        <w:jc w:val="left"/>
        <w:rPr>
          <w:bCs/>
          <w:color w:val="000000" w:themeColor="text1"/>
        </w:rPr>
      </w:pPr>
    </w:p>
    <w:p w14:paraId="6166E564" w14:textId="004B13EE" w:rsidR="00DD2D85" w:rsidRPr="00DD2D85" w:rsidRDefault="00DD2D85" w:rsidP="002350E1">
      <w:pPr>
        <w:pStyle w:val="10"/>
        <w:spacing w:after="180"/>
        <w:rPr>
          <w:color w:val="000000" w:themeColor="text1"/>
          <w:lang w:val="en-US"/>
        </w:rPr>
      </w:pPr>
      <w:r>
        <w:rPr>
          <w:color w:val="000000" w:themeColor="text1"/>
          <w:lang w:val="en-US"/>
        </w:rPr>
        <w:t>References</w:t>
      </w:r>
    </w:p>
    <w:bookmarkEnd w:id="8"/>
    <w:p w14:paraId="386F20B0" w14:textId="5182476B" w:rsidR="00267EA4" w:rsidRDefault="00F81410" w:rsidP="00DC5E78">
      <w:pPr>
        <w:pStyle w:val="textintend2"/>
        <w:rPr>
          <w:color w:val="000000" w:themeColor="text1"/>
          <w:szCs w:val="24"/>
        </w:rPr>
      </w:pPr>
      <w:r w:rsidRPr="00683FDE">
        <w:rPr>
          <w:color w:val="000000" w:themeColor="text1"/>
          <w:szCs w:val="24"/>
          <w:lang w:eastAsia="ja-JP"/>
        </w:rPr>
        <w:t>R</w:t>
      </w:r>
      <w:r w:rsidR="00170AC7" w:rsidRPr="00683FDE">
        <w:rPr>
          <w:color w:val="000000" w:themeColor="text1"/>
          <w:szCs w:val="24"/>
          <w:lang w:eastAsia="ja-JP"/>
        </w:rPr>
        <w:t>P-</w:t>
      </w:r>
      <w:r w:rsidR="001A22D8" w:rsidRPr="00AD0AED">
        <w:rPr>
          <w:color w:val="000000" w:themeColor="text1"/>
          <w:szCs w:val="24"/>
          <w:lang w:eastAsia="ja-JP"/>
        </w:rPr>
        <w:t>2</w:t>
      </w:r>
      <w:r w:rsidR="00B84A36">
        <w:rPr>
          <w:color w:val="000000" w:themeColor="text1"/>
          <w:szCs w:val="24"/>
          <w:lang w:eastAsia="ja-JP"/>
        </w:rPr>
        <w:t>20300</w:t>
      </w:r>
      <w:r w:rsidRPr="00683FDE">
        <w:rPr>
          <w:color w:val="000000" w:themeColor="text1"/>
          <w:szCs w:val="24"/>
          <w:lang w:eastAsia="ja-JP"/>
        </w:rPr>
        <w:t xml:space="preserve"> “</w:t>
      </w:r>
      <w:r w:rsidR="00B84A36" w:rsidRPr="00B84A36">
        <w:rPr>
          <w:color w:val="000000" w:themeColor="text1"/>
          <w:szCs w:val="24"/>
          <w:lang w:eastAsia="ja-JP"/>
        </w:rPr>
        <w:t>WID revision: NR sidelink evolution</w:t>
      </w:r>
      <w:r w:rsidRPr="00683FDE">
        <w:rPr>
          <w:color w:val="000000" w:themeColor="text1"/>
          <w:szCs w:val="24"/>
          <w:lang w:eastAsia="ja-JP"/>
        </w:rPr>
        <w:t xml:space="preserve">”, </w:t>
      </w:r>
      <w:r w:rsidR="00170AC7" w:rsidRPr="00683FDE">
        <w:rPr>
          <w:color w:val="000000" w:themeColor="text1"/>
          <w:szCs w:val="24"/>
          <w:lang w:eastAsia="ja-JP"/>
        </w:rPr>
        <w:t>RAN#</w:t>
      </w:r>
      <w:r w:rsidR="00A11E82" w:rsidRPr="00683FDE">
        <w:rPr>
          <w:color w:val="000000" w:themeColor="text1"/>
          <w:szCs w:val="24"/>
          <w:lang w:eastAsia="ja-JP"/>
        </w:rPr>
        <w:t>9</w:t>
      </w:r>
      <w:r w:rsidR="00B84A36">
        <w:rPr>
          <w:color w:val="000000" w:themeColor="text1"/>
          <w:szCs w:val="24"/>
          <w:lang w:eastAsia="ja-JP"/>
        </w:rPr>
        <w:t>5</w:t>
      </w:r>
      <w:r w:rsidR="001A22D8" w:rsidRPr="00683FDE">
        <w:rPr>
          <w:color w:val="000000" w:themeColor="text1"/>
          <w:szCs w:val="24"/>
          <w:lang w:eastAsia="ja-JP"/>
        </w:rPr>
        <w:t>e</w:t>
      </w:r>
      <w:r w:rsidR="00804228" w:rsidRPr="00683FDE">
        <w:rPr>
          <w:color w:val="000000" w:themeColor="text1"/>
          <w:szCs w:val="24"/>
          <w:lang w:eastAsia="ja-JP"/>
        </w:rPr>
        <w:t>,</w:t>
      </w:r>
      <w:r w:rsidR="00B93DBB">
        <w:rPr>
          <w:color w:val="000000" w:themeColor="text1"/>
          <w:szCs w:val="24"/>
          <w:lang w:eastAsia="ja-JP"/>
        </w:rPr>
        <w:t xml:space="preserve"> </w:t>
      </w:r>
      <w:r w:rsidR="00B84A36">
        <w:rPr>
          <w:color w:val="000000" w:themeColor="text1"/>
          <w:szCs w:val="24"/>
          <w:lang w:eastAsia="ja-JP"/>
        </w:rPr>
        <w:t>OPPO</w:t>
      </w:r>
      <w:r w:rsidR="00804228" w:rsidRPr="00683FDE">
        <w:rPr>
          <w:color w:val="000000" w:themeColor="text1"/>
          <w:szCs w:val="24"/>
          <w:lang w:eastAsia="ja-JP"/>
        </w:rPr>
        <w:t>.</w:t>
      </w:r>
    </w:p>
    <w:p w14:paraId="02F3E8CF" w14:textId="1928A568" w:rsidR="00616E82" w:rsidRPr="00DC5E78" w:rsidRDefault="00616E82" w:rsidP="00393F73">
      <w:pPr>
        <w:pStyle w:val="textintend2"/>
        <w:numPr>
          <w:ilvl w:val="0"/>
          <w:numId w:val="0"/>
        </w:numPr>
        <w:rPr>
          <w:color w:val="000000" w:themeColor="text1"/>
          <w:szCs w:val="24"/>
        </w:rPr>
      </w:pPr>
    </w:p>
    <w:sectPr w:rsidR="00616E82" w:rsidRPr="00DC5E78" w:rsidSect="00D960A6">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4EBF8" w14:textId="77777777" w:rsidR="00F36582" w:rsidRDefault="00F36582">
      <w:r>
        <w:separator/>
      </w:r>
    </w:p>
  </w:endnote>
  <w:endnote w:type="continuationSeparator" w:id="0">
    <w:p w14:paraId="5859C96D" w14:textId="77777777" w:rsidR="00F36582" w:rsidRDefault="00F36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56B8E402" w:rsidR="0097197E" w:rsidRDefault="0097197E">
    <w:pPr>
      <w:pStyle w:val="af"/>
      <w:jc w:val="center"/>
    </w:pPr>
    <w:r>
      <w:rPr>
        <w:b/>
      </w:rPr>
      <w:fldChar w:fldCharType="begin"/>
    </w:r>
    <w:r>
      <w:rPr>
        <w:b/>
      </w:rPr>
      <w:instrText>PAGE</w:instrText>
    </w:r>
    <w:r>
      <w:rPr>
        <w:b/>
      </w:rPr>
      <w:fldChar w:fldCharType="separate"/>
    </w:r>
    <w:r>
      <w:rPr>
        <w:b/>
        <w:noProof/>
      </w:rPr>
      <w:t>2</w:t>
    </w:r>
    <w:r>
      <w:rPr>
        <w:b/>
      </w:rPr>
      <w:fldChar w:fldCharType="end"/>
    </w:r>
  </w:p>
  <w:p w14:paraId="501A83DD" w14:textId="77777777" w:rsidR="0097197E" w:rsidRDefault="0097197E">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AFC30" w14:textId="77777777" w:rsidR="00F36582" w:rsidRDefault="00F36582">
      <w:r>
        <w:separator/>
      </w:r>
    </w:p>
  </w:footnote>
  <w:footnote w:type="continuationSeparator" w:id="0">
    <w:p w14:paraId="0BAA76C0" w14:textId="77777777" w:rsidR="00F36582" w:rsidRDefault="00F36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6322B0"/>
    <w:multiLevelType w:val="hybridMultilevel"/>
    <w:tmpl w:val="0A2485EE"/>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8" w15:restartNumberingAfterBreak="0">
    <w:nsid w:val="32DA0260"/>
    <w:multiLevelType w:val="hybridMultilevel"/>
    <w:tmpl w:val="95EADE0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656AAA"/>
    <w:multiLevelType w:val="hybridMultilevel"/>
    <w:tmpl w:val="8362E788"/>
    <w:lvl w:ilvl="0" w:tplc="714281B6">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B3674"/>
    <w:multiLevelType w:val="hybridMultilevel"/>
    <w:tmpl w:val="6464DCA2"/>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5A472B"/>
    <w:multiLevelType w:val="hybridMultilevel"/>
    <w:tmpl w:val="B838F158"/>
    <w:lvl w:ilvl="0" w:tplc="04090001">
      <w:start w:val="1"/>
      <w:numFmt w:val="bullet"/>
      <w:lvlText w:val=""/>
      <w:lvlJc w:val="left"/>
      <w:pPr>
        <w:ind w:left="1200" w:hanging="360"/>
      </w:pPr>
      <w:rPr>
        <w:rFonts w:ascii="Symbol" w:hAnsi="Symbol" w:hint="default"/>
        <w:color w:val="auto"/>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3F7402DC"/>
    <w:multiLevelType w:val="hybridMultilevel"/>
    <w:tmpl w:val="B8227146"/>
    <w:lvl w:ilvl="0" w:tplc="5628ADB0">
      <w:start w:val="1"/>
      <w:numFmt w:val="bullet"/>
      <w:lvlText w:val="-"/>
      <w:lvlJc w:val="left"/>
      <w:pPr>
        <w:ind w:left="1260" w:hanging="420"/>
      </w:pPr>
      <w:rPr>
        <w:rFonts w:ascii="Times New Roman" w:eastAsia="DengXian"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5" w15:restartNumberingAfterBreak="0">
    <w:nsid w:val="42BF6E6A"/>
    <w:multiLevelType w:val="hybridMultilevel"/>
    <w:tmpl w:val="5D1C5690"/>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A777DBC"/>
    <w:multiLevelType w:val="hybridMultilevel"/>
    <w:tmpl w:val="E8BE5CF8"/>
    <w:lvl w:ilvl="0" w:tplc="61DE0BA0">
      <w:start w:val="2"/>
      <w:numFmt w:val="bullet"/>
      <w:lvlText w:val="-"/>
      <w:lvlJc w:val="left"/>
      <w:pPr>
        <w:ind w:left="1260" w:hanging="420"/>
      </w:pPr>
      <w:rPr>
        <w:rFonts w:ascii="Times" w:eastAsia="Batang" w:hAnsi="Time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2"/>
  </w:num>
  <w:num w:numId="3">
    <w:abstractNumId w:val="4"/>
  </w:num>
  <w:num w:numId="4">
    <w:abstractNumId w:val="25"/>
  </w:num>
  <w:num w:numId="5">
    <w:abstractNumId w:val="17"/>
  </w:num>
  <w:num w:numId="6">
    <w:abstractNumId w:val="19"/>
  </w:num>
  <w:num w:numId="7">
    <w:abstractNumId w:val="16"/>
  </w:num>
  <w:num w:numId="8">
    <w:abstractNumId w:val="1"/>
  </w:num>
  <w:num w:numId="9">
    <w:abstractNumId w:val="26"/>
  </w:num>
  <w:num w:numId="10">
    <w:abstractNumId w:val="14"/>
  </w:num>
  <w:num w:numId="11">
    <w:abstractNumId w:val="21"/>
  </w:num>
  <w:num w:numId="12">
    <w:abstractNumId w:val="0"/>
  </w:num>
  <w:num w:numId="13">
    <w:abstractNumId w:val="7"/>
  </w:num>
  <w:num w:numId="14">
    <w:abstractNumId w:val="8"/>
  </w:num>
  <w:num w:numId="15">
    <w:abstractNumId w:val="6"/>
  </w:num>
  <w:num w:numId="16">
    <w:abstractNumId w:val="12"/>
  </w:num>
  <w:num w:numId="17">
    <w:abstractNumId w:val="11"/>
  </w:num>
  <w:num w:numId="18">
    <w:abstractNumId w:val="9"/>
  </w:num>
  <w:num w:numId="19">
    <w:abstractNumId w:val="22"/>
  </w:num>
  <w:num w:numId="20">
    <w:abstractNumId w:val="10"/>
  </w:num>
  <w:num w:numId="21">
    <w:abstractNumId w:val="13"/>
  </w:num>
  <w:num w:numId="22">
    <w:abstractNumId w:val="5"/>
  </w:num>
  <w:num w:numId="23">
    <w:abstractNumId w:val="15"/>
  </w:num>
  <w:num w:numId="24">
    <w:abstractNumId w:val="11"/>
  </w:num>
  <w:num w:numId="25">
    <w:abstractNumId w:val="3"/>
  </w:num>
  <w:num w:numId="26">
    <w:abstractNumId w:val="6"/>
  </w:num>
  <w:num w:numId="27">
    <w:abstractNumId w:val="18"/>
  </w:num>
  <w:num w:numId="28">
    <w:abstractNumId w:val="24"/>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1FBA"/>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1E"/>
    <w:rsid w:val="00021479"/>
    <w:rsid w:val="000216A1"/>
    <w:rsid w:val="00021BF7"/>
    <w:rsid w:val="00021F55"/>
    <w:rsid w:val="00021F65"/>
    <w:rsid w:val="0002267A"/>
    <w:rsid w:val="00022F6C"/>
    <w:rsid w:val="00023256"/>
    <w:rsid w:val="00023821"/>
    <w:rsid w:val="00023C3B"/>
    <w:rsid w:val="000240B8"/>
    <w:rsid w:val="00024358"/>
    <w:rsid w:val="00024359"/>
    <w:rsid w:val="0002486B"/>
    <w:rsid w:val="00024C41"/>
    <w:rsid w:val="000251AB"/>
    <w:rsid w:val="000255EA"/>
    <w:rsid w:val="000257A5"/>
    <w:rsid w:val="000263B4"/>
    <w:rsid w:val="00026D2B"/>
    <w:rsid w:val="0002711C"/>
    <w:rsid w:val="000271FA"/>
    <w:rsid w:val="000273F8"/>
    <w:rsid w:val="00027E0B"/>
    <w:rsid w:val="0003072F"/>
    <w:rsid w:val="0003088A"/>
    <w:rsid w:val="000308B4"/>
    <w:rsid w:val="00030DC4"/>
    <w:rsid w:val="000310FB"/>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470"/>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3F1C"/>
    <w:rsid w:val="00054183"/>
    <w:rsid w:val="000541A8"/>
    <w:rsid w:val="000549DE"/>
    <w:rsid w:val="00054AAC"/>
    <w:rsid w:val="00054D1F"/>
    <w:rsid w:val="000552C6"/>
    <w:rsid w:val="00055348"/>
    <w:rsid w:val="000558C9"/>
    <w:rsid w:val="00055976"/>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8CB"/>
    <w:rsid w:val="00063986"/>
    <w:rsid w:val="00064010"/>
    <w:rsid w:val="000647D6"/>
    <w:rsid w:val="00064B7C"/>
    <w:rsid w:val="000653C0"/>
    <w:rsid w:val="00065497"/>
    <w:rsid w:val="000658A8"/>
    <w:rsid w:val="000661B7"/>
    <w:rsid w:val="00066812"/>
    <w:rsid w:val="00066871"/>
    <w:rsid w:val="00066C59"/>
    <w:rsid w:val="00067712"/>
    <w:rsid w:val="0006793D"/>
    <w:rsid w:val="00067BD9"/>
    <w:rsid w:val="00067E35"/>
    <w:rsid w:val="00067F48"/>
    <w:rsid w:val="000719F3"/>
    <w:rsid w:val="00071B25"/>
    <w:rsid w:val="00071BC8"/>
    <w:rsid w:val="00071CDB"/>
    <w:rsid w:val="00071EC5"/>
    <w:rsid w:val="000725FD"/>
    <w:rsid w:val="0007270F"/>
    <w:rsid w:val="00072AE4"/>
    <w:rsid w:val="00072E3F"/>
    <w:rsid w:val="00072EC4"/>
    <w:rsid w:val="000737BC"/>
    <w:rsid w:val="000738CB"/>
    <w:rsid w:val="00073CEC"/>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0F8C"/>
    <w:rsid w:val="0008126D"/>
    <w:rsid w:val="0008131D"/>
    <w:rsid w:val="000815B1"/>
    <w:rsid w:val="00081A0E"/>
    <w:rsid w:val="00081A21"/>
    <w:rsid w:val="00081B37"/>
    <w:rsid w:val="00081B72"/>
    <w:rsid w:val="00082083"/>
    <w:rsid w:val="000821AA"/>
    <w:rsid w:val="00082FD1"/>
    <w:rsid w:val="00083011"/>
    <w:rsid w:val="000843BE"/>
    <w:rsid w:val="000851FC"/>
    <w:rsid w:val="000852CE"/>
    <w:rsid w:val="00085385"/>
    <w:rsid w:val="000854D2"/>
    <w:rsid w:val="0008593D"/>
    <w:rsid w:val="00085FFE"/>
    <w:rsid w:val="00086310"/>
    <w:rsid w:val="0008647D"/>
    <w:rsid w:val="0008673A"/>
    <w:rsid w:val="0008702C"/>
    <w:rsid w:val="00087589"/>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9E1"/>
    <w:rsid w:val="000A0D50"/>
    <w:rsid w:val="000A0FBB"/>
    <w:rsid w:val="000A177D"/>
    <w:rsid w:val="000A19D8"/>
    <w:rsid w:val="000A1CBF"/>
    <w:rsid w:val="000A1EE4"/>
    <w:rsid w:val="000A21AD"/>
    <w:rsid w:val="000A24D4"/>
    <w:rsid w:val="000A2985"/>
    <w:rsid w:val="000A2990"/>
    <w:rsid w:val="000A2A93"/>
    <w:rsid w:val="000A3906"/>
    <w:rsid w:val="000A3F92"/>
    <w:rsid w:val="000A450B"/>
    <w:rsid w:val="000A45CD"/>
    <w:rsid w:val="000A5C56"/>
    <w:rsid w:val="000A5E31"/>
    <w:rsid w:val="000A7B40"/>
    <w:rsid w:val="000A7C46"/>
    <w:rsid w:val="000B003C"/>
    <w:rsid w:val="000B0AAC"/>
    <w:rsid w:val="000B10E5"/>
    <w:rsid w:val="000B1554"/>
    <w:rsid w:val="000B1622"/>
    <w:rsid w:val="000B1B7D"/>
    <w:rsid w:val="000B1C17"/>
    <w:rsid w:val="000B1C38"/>
    <w:rsid w:val="000B2106"/>
    <w:rsid w:val="000B22C2"/>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A49"/>
    <w:rsid w:val="000C1B4B"/>
    <w:rsid w:val="000C1C18"/>
    <w:rsid w:val="000C2A4A"/>
    <w:rsid w:val="000C2F83"/>
    <w:rsid w:val="000C3750"/>
    <w:rsid w:val="000C3E9A"/>
    <w:rsid w:val="000C3F22"/>
    <w:rsid w:val="000C46F8"/>
    <w:rsid w:val="000C4D95"/>
    <w:rsid w:val="000C4E1E"/>
    <w:rsid w:val="000C532C"/>
    <w:rsid w:val="000C6237"/>
    <w:rsid w:val="000C637C"/>
    <w:rsid w:val="000C6425"/>
    <w:rsid w:val="000C6481"/>
    <w:rsid w:val="000C6B76"/>
    <w:rsid w:val="000C6C44"/>
    <w:rsid w:val="000C7A70"/>
    <w:rsid w:val="000C7DA5"/>
    <w:rsid w:val="000C7F82"/>
    <w:rsid w:val="000D00D5"/>
    <w:rsid w:val="000D0119"/>
    <w:rsid w:val="000D0298"/>
    <w:rsid w:val="000D0BF1"/>
    <w:rsid w:val="000D15F7"/>
    <w:rsid w:val="000D1DD5"/>
    <w:rsid w:val="000D1FE8"/>
    <w:rsid w:val="000D20DC"/>
    <w:rsid w:val="000D251B"/>
    <w:rsid w:val="000D26F1"/>
    <w:rsid w:val="000D282D"/>
    <w:rsid w:val="000D287E"/>
    <w:rsid w:val="000D28E2"/>
    <w:rsid w:val="000D34F9"/>
    <w:rsid w:val="000D4A01"/>
    <w:rsid w:val="000D4DC5"/>
    <w:rsid w:val="000D4E2B"/>
    <w:rsid w:val="000D4EBE"/>
    <w:rsid w:val="000D52A3"/>
    <w:rsid w:val="000D55D6"/>
    <w:rsid w:val="000D649B"/>
    <w:rsid w:val="000D657D"/>
    <w:rsid w:val="000D7660"/>
    <w:rsid w:val="000D7DB9"/>
    <w:rsid w:val="000D7E78"/>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295"/>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9C5"/>
    <w:rsid w:val="00113C33"/>
    <w:rsid w:val="00113DD1"/>
    <w:rsid w:val="00114412"/>
    <w:rsid w:val="00114539"/>
    <w:rsid w:val="00114C41"/>
    <w:rsid w:val="00114F1F"/>
    <w:rsid w:val="00115259"/>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81B"/>
    <w:rsid w:val="0012091F"/>
    <w:rsid w:val="00120A3E"/>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18C"/>
    <w:rsid w:val="0013175C"/>
    <w:rsid w:val="00131799"/>
    <w:rsid w:val="001319B6"/>
    <w:rsid w:val="00131A92"/>
    <w:rsid w:val="00131C49"/>
    <w:rsid w:val="001323C4"/>
    <w:rsid w:val="00132703"/>
    <w:rsid w:val="00132752"/>
    <w:rsid w:val="00132BC8"/>
    <w:rsid w:val="0013361F"/>
    <w:rsid w:val="001336E3"/>
    <w:rsid w:val="00133C79"/>
    <w:rsid w:val="00133E92"/>
    <w:rsid w:val="00134170"/>
    <w:rsid w:val="001344E4"/>
    <w:rsid w:val="001346C8"/>
    <w:rsid w:val="00134906"/>
    <w:rsid w:val="00134962"/>
    <w:rsid w:val="00135012"/>
    <w:rsid w:val="00135849"/>
    <w:rsid w:val="00135907"/>
    <w:rsid w:val="00135C12"/>
    <w:rsid w:val="00136762"/>
    <w:rsid w:val="00136890"/>
    <w:rsid w:val="00137635"/>
    <w:rsid w:val="0013771D"/>
    <w:rsid w:val="001377A6"/>
    <w:rsid w:val="0013785E"/>
    <w:rsid w:val="00137BD7"/>
    <w:rsid w:val="00137C24"/>
    <w:rsid w:val="00137E17"/>
    <w:rsid w:val="00140592"/>
    <w:rsid w:val="00140655"/>
    <w:rsid w:val="001406CE"/>
    <w:rsid w:val="0014090F"/>
    <w:rsid w:val="00140D7D"/>
    <w:rsid w:val="00141611"/>
    <w:rsid w:val="00141907"/>
    <w:rsid w:val="00141D89"/>
    <w:rsid w:val="00141E74"/>
    <w:rsid w:val="00142050"/>
    <w:rsid w:val="001421CA"/>
    <w:rsid w:val="0014246B"/>
    <w:rsid w:val="00142611"/>
    <w:rsid w:val="00142CB7"/>
    <w:rsid w:val="0014340C"/>
    <w:rsid w:val="00144510"/>
    <w:rsid w:val="00144E44"/>
    <w:rsid w:val="00144EFC"/>
    <w:rsid w:val="00145266"/>
    <w:rsid w:val="0014540E"/>
    <w:rsid w:val="00145C3D"/>
    <w:rsid w:val="001466A9"/>
    <w:rsid w:val="001468FE"/>
    <w:rsid w:val="001469E1"/>
    <w:rsid w:val="00146C27"/>
    <w:rsid w:val="00146FE0"/>
    <w:rsid w:val="00147320"/>
    <w:rsid w:val="001473AA"/>
    <w:rsid w:val="00147877"/>
    <w:rsid w:val="00147A95"/>
    <w:rsid w:val="00147BFE"/>
    <w:rsid w:val="001506AC"/>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6B7D"/>
    <w:rsid w:val="00157005"/>
    <w:rsid w:val="00157051"/>
    <w:rsid w:val="0015725B"/>
    <w:rsid w:val="001575DC"/>
    <w:rsid w:val="0015765B"/>
    <w:rsid w:val="00157E97"/>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4CE"/>
    <w:rsid w:val="0016460B"/>
    <w:rsid w:val="001646C4"/>
    <w:rsid w:val="00164717"/>
    <w:rsid w:val="00165199"/>
    <w:rsid w:val="001654BE"/>
    <w:rsid w:val="001656CF"/>
    <w:rsid w:val="001665ED"/>
    <w:rsid w:val="001666A4"/>
    <w:rsid w:val="001666B7"/>
    <w:rsid w:val="00166BE3"/>
    <w:rsid w:val="001674D8"/>
    <w:rsid w:val="00167842"/>
    <w:rsid w:val="00167956"/>
    <w:rsid w:val="001679E0"/>
    <w:rsid w:val="00167B73"/>
    <w:rsid w:val="001701FB"/>
    <w:rsid w:val="00170AC7"/>
    <w:rsid w:val="00170C46"/>
    <w:rsid w:val="001714C3"/>
    <w:rsid w:val="00171884"/>
    <w:rsid w:val="00171CC9"/>
    <w:rsid w:val="00171D11"/>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8C8"/>
    <w:rsid w:val="00174F6A"/>
    <w:rsid w:val="0017505A"/>
    <w:rsid w:val="00175133"/>
    <w:rsid w:val="0017514E"/>
    <w:rsid w:val="00175494"/>
    <w:rsid w:val="001765C8"/>
    <w:rsid w:val="00176A6F"/>
    <w:rsid w:val="00176F9A"/>
    <w:rsid w:val="00177182"/>
    <w:rsid w:val="00177971"/>
    <w:rsid w:val="00177C06"/>
    <w:rsid w:val="0018048F"/>
    <w:rsid w:val="00180A51"/>
    <w:rsid w:val="00180DC4"/>
    <w:rsid w:val="001811C2"/>
    <w:rsid w:val="001816B4"/>
    <w:rsid w:val="001818D9"/>
    <w:rsid w:val="00181FE3"/>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62F"/>
    <w:rsid w:val="00187B9A"/>
    <w:rsid w:val="00190AFB"/>
    <w:rsid w:val="00190CC7"/>
    <w:rsid w:val="00190E42"/>
    <w:rsid w:val="0019158B"/>
    <w:rsid w:val="00191650"/>
    <w:rsid w:val="00191A2E"/>
    <w:rsid w:val="00192468"/>
    <w:rsid w:val="00192A3D"/>
    <w:rsid w:val="00192B13"/>
    <w:rsid w:val="00192F28"/>
    <w:rsid w:val="00193076"/>
    <w:rsid w:val="0019366C"/>
    <w:rsid w:val="00193CAF"/>
    <w:rsid w:val="00193D65"/>
    <w:rsid w:val="00193E7C"/>
    <w:rsid w:val="0019419D"/>
    <w:rsid w:val="001941F4"/>
    <w:rsid w:val="0019445A"/>
    <w:rsid w:val="00194866"/>
    <w:rsid w:val="00194FED"/>
    <w:rsid w:val="001958D6"/>
    <w:rsid w:val="0019599E"/>
    <w:rsid w:val="00195C59"/>
    <w:rsid w:val="00195CD0"/>
    <w:rsid w:val="00195D0F"/>
    <w:rsid w:val="00195D2E"/>
    <w:rsid w:val="00195D88"/>
    <w:rsid w:val="00196146"/>
    <w:rsid w:val="001961B9"/>
    <w:rsid w:val="0019650A"/>
    <w:rsid w:val="00196BEE"/>
    <w:rsid w:val="001970A7"/>
    <w:rsid w:val="00197960"/>
    <w:rsid w:val="001979B0"/>
    <w:rsid w:val="001A0033"/>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93"/>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15"/>
    <w:rsid w:val="001B19F6"/>
    <w:rsid w:val="001B1DE7"/>
    <w:rsid w:val="001B2EC7"/>
    <w:rsid w:val="001B3809"/>
    <w:rsid w:val="001B3C2B"/>
    <w:rsid w:val="001B4022"/>
    <w:rsid w:val="001B4441"/>
    <w:rsid w:val="001B4649"/>
    <w:rsid w:val="001B4CA2"/>
    <w:rsid w:val="001B5047"/>
    <w:rsid w:val="001B550B"/>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362"/>
    <w:rsid w:val="001C441E"/>
    <w:rsid w:val="001C44A9"/>
    <w:rsid w:val="001C49A6"/>
    <w:rsid w:val="001C4C80"/>
    <w:rsid w:val="001C4D84"/>
    <w:rsid w:val="001C574F"/>
    <w:rsid w:val="001C6136"/>
    <w:rsid w:val="001C6307"/>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6BBA"/>
    <w:rsid w:val="001D72C4"/>
    <w:rsid w:val="001D78A3"/>
    <w:rsid w:val="001D7D74"/>
    <w:rsid w:val="001E0B4E"/>
    <w:rsid w:val="001E1047"/>
    <w:rsid w:val="001E133E"/>
    <w:rsid w:val="001E1763"/>
    <w:rsid w:val="001E1BEC"/>
    <w:rsid w:val="001E1D82"/>
    <w:rsid w:val="001E1EF0"/>
    <w:rsid w:val="001E2357"/>
    <w:rsid w:val="001E260E"/>
    <w:rsid w:val="001E2B63"/>
    <w:rsid w:val="001E2C01"/>
    <w:rsid w:val="001E2E64"/>
    <w:rsid w:val="001E2FFC"/>
    <w:rsid w:val="001E31E4"/>
    <w:rsid w:val="001E33C1"/>
    <w:rsid w:val="001E477A"/>
    <w:rsid w:val="001E4A8C"/>
    <w:rsid w:val="001E50E0"/>
    <w:rsid w:val="001E5359"/>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5D52"/>
    <w:rsid w:val="001F60F3"/>
    <w:rsid w:val="001F735A"/>
    <w:rsid w:val="001F7F53"/>
    <w:rsid w:val="001F7F8B"/>
    <w:rsid w:val="00200123"/>
    <w:rsid w:val="002003CC"/>
    <w:rsid w:val="002009F7"/>
    <w:rsid w:val="00200C9A"/>
    <w:rsid w:val="00200C9D"/>
    <w:rsid w:val="00201283"/>
    <w:rsid w:val="002018CF"/>
    <w:rsid w:val="00201AA7"/>
    <w:rsid w:val="0020246A"/>
    <w:rsid w:val="00203143"/>
    <w:rsid w:val="0020316A"/>
    <w:rsid w:val="002036BE"/>
    <w:rsid w:val="00203705"/>
    <w:rsid w:val="00203DC5"/>
    <w:rsid w:val="0020411E"/>
    <w:rsid w:val="00204181"/>
    <w:rsid w:val="00204834"/>
    <w:rsid w:val="002052C8"/>
    <w:rsid w:val="0020541E"/>
    <w:rsid w:val="00205E89"/>
    <w:rsid w:val="00205EB8"/>
    <w:rsid w:val="002060C7"/>
    <w:rsid w:val="0020691B"/>
    <w:rsid w:val="00206C83"/>
    <w:rsid w:val="00207818"/>
    <w:rsid w:val="002079D3"/>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5EE"/>
    <w:rsid w:val="00220BA3"/>
    <w:rsid w:val="00221035"/>
    <w:rsid w:val="00221171"/>
    <w:rsid w:val="002217A9"/>
    <w:rsid w:val="00221FAE"/>
    <w:rsid w:val="0022246F"/>
    <w:rsid w:val="0022255E"/>
    <w:rsid w:val="00222899"/>
    <w:rsid w:val="00222B12"/>
    <w:rsid w:val="00222E55"/>
    <w:rsid w:val="002231E2"/>
    <w:rsid w:val="00223648"/>
    <w:rsid w:val="002239D9"/>
    <w:rsid w:val="002240F0"/>
    <w:rsid w:val="0022421A"/>
    <w:rsid w:val="002249E8"/>
    <w:rsid w:val="00224CCB"/>
    <w:rsid w:val="00224F11"/>
    <w:rsid w:val="0022508A"/>
    <w:rsid w:val="002253D2"/>
    <w:rsid w:val="0022540B"/>
    <w:rsid w:val="00225506"/>
    <w:rsid w:val="00225DDD"/>
    <w:rsid w:val="002266DD"/>
    <w:rsid w:val="00226FF6"/>
    <w:rsid w:val="00227045"/>
    <w:rsid w:val="0022724A"/>
    <w:rsid w:val="00227C4F"/>
    <w:rsid w:val="00227C8D"/>
    <w:rsid w:val="00230265"/>
    <w:rsid w:val="002311AF"/>
    <w:rsid w:val="002311BB"/>
    <w:rsid w:val="002319BD"/>
    <w:rsid w:val="00231E1A"/>
    <w:rsid w:val="002323D6"/>
    <w:rsid w:val="0023268B"/>
    <w:rsid w:val="002328C5"/>
    <w:rsid w:val="002328E8"/>
    <w:rsid w:val="00232A8A"/>
    <w:rsid w:val="00232EDA"/>
    <w:rsid w:val="0023425F"/>
    <w:rsid w:val="002342D0"/>
    <w:rsid w:val="00234466"/>
    <w:rsid w:val="002350E1"/>
    <w:rsid w:val="00235970"/>
    <w:rsid w:val="002359FA"/>
    <w:rsid w:val="00235F78"/>
    <w:rsid w:val="00236CD1"/>
    <w:rsid w:val="00237062"/>
    <w:rsid w:val="00237113"/>
    <w:rsid w:val="00237477"/>
    <w:rsid w:val="00237A75"/>
    <w:rsid w:val="00237E17"/>
    <w:rsid w:val="00240437"/>
    <w:rsid w:val="00240A46"/>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3FD"/>
    <w:rsid w:val="0025082F"/>
    <w:rsid w:val="002509D2"/>
    <w:rsid w:val="002512A3"/>
    <w:rsid w:val="0025152F"/>
    <w:rsid w:val="0025194F"/>
    <w:rsid w:val="00251AD8"/>
    <w:rsid w:val="00251B51"/>
    <w:rsid w:val="00252133"/>
    <w:rsid w:val="002522C7"/>
    <w:rsid w:val="00252FCC"/>
    <w:rsid w:val="0025364B"/>
    <w:rsid w:val="002539C5"/>
    <w:rsid w:val="00253DD9"/>
    <w:rsid w:val="002546A4"/>
    <w:rsid w:val="00254FE2"/>
    <w:rsid w:val="00254FFA"/>
    <w:rsid w:val="00255B35"/>
    <w:rsid w:val="00255E78"/>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5E7D"/>
    <w:rsid w:val="00266184"/>
    <w:rsid w:val="002662A5"/>
    <w:rsid w:val="0026696E"/>
    <w:rsid w:val="00266EF4"/>
    <w:rsid w:val="00266F07"/>
    <w:rsid w:val="00267314"/>
    <w:rsid w:val="00267537"/>
    <w:rsid w:val="0026762C"/>
    <w:rsid w:val="0026764D"/>
    <w:rsid w:val="002679B7"/>
    <w:rsid w:val="00267A05"/>
    <w:rsid w:val="00267EA4"/>
    <w:rsid w:val="00270AED"/>
    <w:rsid w:val="00270F2C"/>
    <w:rsid w:val="00270FEE"/>
    <w:rsid w:val="002711DF"/>
    <w:rsid w:val="0027184B"/>
    <w:rsid w:val="002728D1"/>
    <w:rsid w:val="00272AA8"/>
    <w:rsid w:val="00272EDB"/>
    <w:rsid w:val="002732A4"/>
    <w:rsid w:val="00273842"/>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718"/>
    <w:rsid w:val="00283A9A"/>
    <w:rsid w:val="00284D35"/>
    <w:rsid w:val="00284EAE"/>
    <w:rsid w:val="00284EFE"/>
    <w:rsid w:val="0028509A"/>
    <w:rsid w:val="0028543E"/>
    <w:rsid w:val="00285613"/>
    <w:rsid w:val="00286190"/>
    <w:rsid w:val="002866A6"/>
    <w:rsid w:val="00286D2E"/>
    <w:rsid w:val="00286F94"/>
    <w:rsid w:val="002870E3"/>
    <w:rsid w:val="00287229"/>
    <w:rsid w:val="00287489"/>
    <w:rsid w:val="002877C2"/>
    <w:rsid w:val="002878FE"/>
    <w:rsid w:val="00287E5B"/>
    <w:rsid w:val="002900A5"/>
    <w:rsid w:val="002904EE"/>
    <w:rsid w:val="00291451"/>
    <w:rsid w:val="00292713"/>
    <w:rsid w:val="00292A44"/>
    <w:rsid w:val="00292E96"/>
    <w:rsid w:val="002933B2"/>
    <w:rsid w:val="002935AD"/>
    <w:rsid w:val="00293699"/>
    <w:rsid w:val="002938BA"/>
    <w:rsid w:val="00293C91"/>
    <w:rsid w:val="0029440D"/>
    <w:rsid w:val="002949ED"/>
    <w:rsid w:val="002949F3"/>
    <w:rsid w:val="00294B23"/>
    <w:rsid w:val="0029577A"/>
    <w:rsid w:val="00295FE7"/>
    <w:rsid w:val="00296157"/>
    <w:rsid w:val="00296485"/>
    <w:rsid w:val="00296E15"/>
    <w:rsid w:val="0029712D"/>
    <w:rsid w:val="0029739B"/>
    <w:rsid w:val="00297D4C"/>
    <w:rsid w:val="002A01B3"/>
    <w:rsid w:val="002A03DC"/>
    <w:rsid w:val="002A0A42"/>
    <w:rsid w:val="002A0FF2"/>
    <w:rsid w:val="002A17FB"/>
    <w:rsid w:val="002A1A1C"/>
    <w:rsid w:val="002A1DE6"/>
    <w:rsid w:val="002A237D"/>
    <w:rsid w:val="002A2E99"/>
    <w:rsid w:val="002A308E"/>
    <w:rsid w:val="002A34A1"/>
    <w:rsid w:val="002A36E4"/>
    <w:rsid w:val="002A3956"/>
    <w:rsid w:val="002A441B"/>
    <w:rsid w:val="002A493B"/>
    <w:rsid w:val="002A4EA5"/>
    <w:rsid w:val="002A5269"/>
    <w:rsid w:val="002A56CF"/>
    <w:rsid w:val="002A6300"/>
    <w:rsid w:val="002A63B1"/>
    <w:rsid w:val="002A77CA"/>
    <w:rsid w:val="002A795C"/>
    <w:rsid w:val="002A7B61"/>
    <w:rsid w:val="002B044F"/>
    <w:rsid w:val="002B04CE"/>
    <w:rsid w:val="002B06A6"/>
    <w:rsid w:val="002B0D7F"/>
    <w:rsid w:val="002B1313"/>
    <w:rsid w:val="002B132B"/>
    <w:rsid w:val="002B1E42"/>
    <w:rsid w:val="002B2479"/>
    <w:rsid w:val="002B29BC"/>
    <w:rsid w:val="002B2EB9"/>
    <w:rsid w:val="002B3B69"/>
    <w:rsid w:val="002B3E62"/>
    <w:rsid w:val="002B3F10"/>
    <w:rsid w:val="002B400E"/>
    <w:rsid w:val="002B4751"/>
    <w:rsid w:val="002B4E38"/>
    <w:rsid w:val="002B51DB"/>
    <w:rsid w:val="002B60A3"/>
    <w:rsid w:val="002B650D"/>
    <w:rsid w:val="002B664A"/>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19"/>
    <w:rsid w:val="002C30B8"/>
    <w:rsid w:val="002C3613"/>
    <w:rsid w:val="002C375C"/>
    <w:rsid w:val="002C3F81"/>
    <w:rsid w:val="002C457C"/>
    <w:rsid w:val="002C479D"/>
    <w:rsid w:val="002C4956"/>
    <w:rsid w:val="002C4BFB"/>
    <w:rsid w:val="002C578E"/>
    <w:rsid w:val="002C5AE3"/>
    <w:rsid w:val="002C5B66"/>
    <w:rsid w:val="002C5E8F"/>
    <w:rsid w:val="002C633F"/>
    <w:rsid w:val="002C648D"/>
    <w:rsid w:val="002C6B86"/>
    <w:rsid w:val="002C6C62"/>
    <w:rsid w:val="002C6D91"/>
    <w:rsid w:val="002C7140"/>
    <w:rsid w:val="002C7469"/>
    <w:rsid w:val="002C74EA"/>
    <w:rsid w:val="002C774D"/>
    <w:rsid w:val="002C7ED2"/>
    <w:rsid w:val="002D0666"/>
    <w:rsid w:val="002D1B3E"/>
    <w:rsid w:val="002D1D2A"/>
    <w:rsid w:val="002D273F"/>
    <w:rsid w:val="002D2AC5"/>
    <w:rsid w:val="002D2BB7"/>
    <w:rsid w:val="002D2C66"/>
    <w:rsid w:val="002D3408"/>
    <w:rsid w:val="002D343A"/>
    <w:rsid w:val="002D36C7"/>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749"/>
    <w:rsid w:val="002F0958"/>
    <w:rsid w:val="002F0966"/>
    <w:rsid w:val="002F0CAA"/>
    <w:rsid w:val="002F10D3"/>
    <w:rsid w:val="002F1412"/>
    <w:rsid w:val="002F18C2"/>
    <w:rsid w:val="002F1AF9"/>
    <w:rsid w:val="002F1E64"/>
    <w:rsid w:val="002F23F6"/>
    <w:rsid w:val="002F28F0"/>
    <w:rsid w:val="002F2A26"/>
    <w:rsid w:val="002F3156"/>
    <w:rsid w:val="002F31B1"/>
    <w:rsid w:val="002F3974"/>
    <w:rsid w:val="002F3D1A"/>
    <w:rsid w:val="002F440F"/>
    <w:rsid w:val="002F467B"/>
    <w:rsid w:val="002F4686"/>
    <w:rsid w:val="002F4775"/>
    <w:rsid w:val="002F485D"/>
    <w:rsid w:val="002F4906"/>
    <w:rsid w:val="002F5FB2"/>
    <w:rsid w:val="002F63E8"/>
    <w:rsid w:val="002F653E"/>
    <w:rsid w:val="002F656C"/>
    <w:rsid w:val="002F6753"/>
    <w:rsid w:val="003009B8"/>
    <w:rsid w:val="00301160"/>
    <w:rsid w:val="003011F5"/>
    <w:rsid w:val="003013C8"/>
    <w:rsid w:val="003013D6"/>
    <w:rsid w:val="00301543"/>
    <w:rsid w:val="0030199F"/>
    <w:rsid w:val="00301D57"/>
    <w:rsid w:val="00301F6A"/>
    <w:rsid w:val="00301FA4"/>
    <w:rsid w:val="00301FD7"/>
    <w:rsid w:val="00302764"/>
    <w:rsid w:val="0030283F"/>
    <w:rsid w:val="003030FA"/>
    <w:rsid w:val="003031ED"/>
    <w:rsid w:val="0030454B"/>
    <w:rsid w:val="00305EEB"/>
    <w:rsid w:val="003060CB"/>
    <w:rsid w:val="003063DE"/>
    <w:rsid w:val="00306763"/>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34E"/>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680"/>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B3A"/>
    <w:rsid w:val="00336E9C"/>
    <w:rsid w:val="00337153"/>
    <w:rsid w:val="00337859"/>
    <w:rsid w:val="00340184"/>
    <w:rsid w:val="003403BC"/>
    <w:rsid w:val="00340ACE"/>
    <w:rsid w:val="00340AF7"/>
    <w:rsid w:val="00340D63"/>
    <w:rsid w:val="003411E5"/>
    <w:rsid w:val="00341388"/>
    <w:rsid w:val="003413DD"/>
    <w:rsid w:val="00341993"/>
    <w:rsid w:val="003419A5"/>
    <w:rsid w:val="003420D7"/>
    <w:rsid w:val="00342480"/>
    <w:rsid w:val="0034249C"/>
    <w:rsid w:val="00342CE0"/>
    <w:rsid w:val="00344193"/>
    <w:rsid w:val="0034492A"/>
    <w:rsid w:val="00344FD9"/>
    <w:rsid w:val="00345381"/>
    <w:rsid w:val="00345432"/>
    <w:rsid w:val="003459E9"/>
    <w:rsid w:val="003469D6"/>
    <w:rsid w:val="003471CA"/>
    <w:rsid w:val="003473F2"/>
    <w:rsid w:val="0034753E"/>
    <w:rsid w:val="003476FD"/>
    <w:rsid w:val="00347837"/>
    <w:rsid w:val="00347A6B"/>
    <w:rsid w:val="00347BA3"/>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44AC"/>
    <w:rsid w:val="003546CA"/>
    <w:rsid w:val="00354B21"/>
    <w:rsid w:val="00355759"/>
    <w:rsid w:val="00355B41"/>
    <w:rsid w:val="00355BF1"/>
    <w:rsid w:val="003563AD"/>
    <w:rsid w:val="0035795B"/>
    <w:rsid w:val="00357A4C"/>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5F04"/>
    <w:rsid w:val="00366395"/>
    <w:rsid w:val="0036674B"/>
    <w:rsid w:val="00366810"/>
    <w:rsid w:val="0036713B"/>
    <w:rsid w:val="003674CF"/>
    <w:rsid w:val="00367EA7"/>
    <w:rsid w:val="00367FD9"/>
    <w:rsid w:val="003706E3"/>
    <w:rsid w:val="003708F4"/>
    <w:rsid w:val="00370B2B"/>
    <w:rsid w:val="00370C98"/>
    <w:rsid w:val="00370E48"/>
    <w:rsid w:val="00370F0D"/>
    <w:rsid w:val="0037276F"/>
    <w:rsid w:val="003730F2"/>
    <w:rsid w:val="00373839"/>
    <w:rsid w:val="003739A7"/>
    <w:rsid w:val="00373E0B"/>
    <w:rsid w:val="00374078"/>
    <w:rsid w:val="00375112"/>
    <w:rsid w:val="003752B2"/>
    <w:rsid w:val="0037558F"/>
    <w:rsid w:val="003755F1"/>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87F04"/>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3D10"/>
    <w:rsid w:val="00393F73"/>
    <w:rsid w:val="00394241"/>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69"/>
    <w:rsid w:val="003A5091"/>
    <w:rsid w:val="003A52CE"/>
    <w:rsid w:val="003A58A1"/>
    <w:rsid w:val="003A5951"/>
    <w:rsid w:val="003A619B"/>
    <w:rsid w:val="003A66E7"/>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69FE"/>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379"/>
    <w:rsid w:val="003D38C1"/>
    <w:rsid w:val="003D3CBE"/>
    <w:rsid w:val="003D4C28"/>
    <w:rsid w:val="003D4F59"/>
    <w:rsid w:val="003D54D6"/>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2E1"/>
    <w:rsid w:val="003E7F21"/>
    <w:rsid w:val="003F073C"/>
    <w:rsid w:val="003F09C1"/>
    <w:rsid w:val="003F0B1F"/>
    <w:rsid w:val="003F0B92"/>
    <w:rsid w:val="003F0BD3"/>
    <w:rsid w:val="003F0CFA"/>
    <w:rsid w:val="003F1183"/>
    <w:rsid w:val="003F11BC"/>
    <w:rsid w:val="003F163E"/>
    <w:rsid w:val="003F1B7B"/>
    <w:rsid w:val="003F289A"/>
    <w:rsid w:val="003F289C"/>
    <w:rsid w:val="003F2DDF"/>
    <w:rsid w:val="003F2E06"/>
    <w:rsid w:val="003F347E"/>
    <w:rsid w:val="003F348D"/>
    <w:rsid w:val="003F3C46"/>
    <w:rsid w:val="003F4B97"/>
    <w:rsid w:val="003F4D28"/>
    <w:rsid w:val="003F4F12"/>
    <w:rsid w:val="003F4FEC"/>
    <w:rsid w:val="003F50F9"/>
    <w:rsid w:val="003F5567"/>
    <w:rsid w:val="003F57A0"/>
    <w:rsid w:val="003F595F"/>
    <w:rsid w:val="003F5AEC"/>
    <w:rsid w:val="003F5AF3"/>
    <w:rsid w:val="003F6134"/>
    <w:rsid w:val="003F69A9"/>
    <w:rsid w:val="003F6A5C"/>
    <w:rsid w:val="003F7200"/>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9A0"/>
    <w:rsid w:val="00404CFE"/>
    <w:rsid w:val="00404FBB"/>
    <w:rsid w:val="004052E7"/>
    <w:rsid w:val="00405774"/>
    <w:rsid w:val="004058A6"/>
    <w:rsid w:val="00405A85"/>
    <w:rsid w:val="00405CFD"/>
    <w:rsid w:val="00405E18"/>
    <w:rsid w:val="00405E44"/>
    <w:rsid w:val="00405EE3"/>
    <w:rsid w:val="00405FD1"/>
    <w:rsid w:val="00406141"/>
    <w:rsid w:val="004062E3"/>
    <w:rsid w:val="00406349"/>
    <w:rsid w:val="004069B0"/>
    <w:rsid w:val="004069B4"/>
    <w:rsid w:val="00406F48"/>
    <w:rsid w:val="00407111"/>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CD0"/>
    <w:rsid w:val="00416E2B"/>
    <w:rsid w:val="0041703E"/>
    <w:rsid w:val="0041710C"/>
    <w:rsid w:val="004175D2"/>
    <w:rsid w:val="00417D79"/>
    <w:rsid w:val="00417EE9"/>
    <w:rsid w:val="00417FDA"/>
    <w:rsid w:val="00420283"/>
    <w:rsid w:val="004208A9"/>
    <w:rsid w:val="004209B0"/>
    <w:rsid w:val="00420AAB"/>
    <w:rsid w:val="00420AD7"/>
    <w:rsid w:val="00420AEF"/>
    <w:rsid w:val="00421455"/>
    <w:rsid w:val="00421B9B"/>
    <w:rsid w:val="0042282F"/>
    <w:rsid w:val="0042391C"/>
    <w:rsid w:val="00423AFE"/>
    <w:rsid w:val="00424513"/>
    <w:rsid w:val="00424F64"/>
    <w:rsid w:val="00425042"/>
    <w:rsid w:val="00425667"/>
    <w:rsid w:val="00425E3A"/>
    <w:rsid w:val="00426960"/>
    <w:rsid w:val="00427D2E"/>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622E"/>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95D"/>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1DE"/>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A3B"/>
    <w:rsid w:val="00477C8D"/>
    <w:rsid w:val="00477E0A"/>
    <w:rsid w:val="00480592"/>
    <w:rsid w:val="00480852"/>
    <w:rsid w:val="00481959"/>
    <w:rsid w:val="004819A1"/>
    <w:rsid w:val="00481BB9"/>
    <w:rsid w:val="00481EB0"/>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0BE"/>
    <w:rsid w:val="004872D6"/>
    <w:rsid w:val="00487FA8"/>
    <w:rsid w:val="00490051"/>
    <w:rsid w:val="00490683"/>
    <w:rsid w:val="00490C19"/>
    <w:rsid w:val="00490D1F"/>
    <w:rsid w:val="00492124"/>
    <w:rsid w:val="004922AB"/>
    <w:rsid w:val="00492608"/>
    <w:rsid w:val="0049362E"/>
    <w:rsid w:val="00493636"/>
    <w:rsid w:val="0049392B"/>
    <w:rsid w:val="0049421E"/>
    <w:rsid w:val="00494355"/>
    <w:rsid w:val="004945BD"/>
    <w:rsid w:val="00494E6C"/>
    <w:rsid w:val="00495089"/>
    <w:rsid w:val="0049549E"/>
    <w:rsid w:val="004954B9"/>
    <w:rsid w:val="00495694"/>
    <w:rsid w:val="00495763"/>
    <w:rsid w:val="00495799"/>
    <w:rsid w:val="00495E92"/>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364"/>
    <w:rsid w:val="004A1879"/>
    <w:rsid w:val="004A1EF5"/>
    <w:rsid w:val="004A205A"/>
    <w:rsid w:val="004A24E6"/>
    <w:rsid w:val="004A2A80"/>
    <w:rsid w:val="004A2CA9"/>
    <w:rsid w:val="004A2E08"/>
    <w:rsid w:val="004A2E25"/>
    <w:rsid w:val="004A2E6C"/>
    <w:rsid w:val="004A3DD1"/>
    <w:rsid w:val="004A49A2"/>
    <w:rsid w:val="004A519C"/>
    <w:rsid w:val="004A51E3"/>
    <w:rsid w:val="004A5293"/>
    <w:rsid w:val="004A62ED"/>
    <w:rsid w:val="004A64AF"/>
    <w:rsid w:val="004A6E59"/>
    <w:rsid w:val="004A73F1"/>
    <w:rsid w:val="004A7422"/>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B7D70"/>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3B"/>
    <w:rsid w:val="004C7697"/>
    <w:rsid w:val="004C7877"/>
    <w:rsid w:val="004D0853"/>
    <w:rsid w:val="004D0B71"/>
    <w:rsid w:val="004D14B4"/>
    <w:rsid w:val="004D14DF"/>
    <w:rsid w:val="004D1552"/>
    <w:rsid w:val="004D1A9D"/>
    <w:rsid w:val="004D1C92"/>
    <w:rsid w:val="004D28E7"/>
    <w:rsid w:val="004D2BFC"/>
    <w:rsid w:val="004D3299"/>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9"/>
    <w:rsid w:val="004E208B"/>
    <w:rsid w:val="004E2576"/>
    <w:rsid w:val="004E29D6"/>
    <w:rsid w:val="004E2DEA"/>
    <w:rsid w:val="004E2F3D"/>
    <w:rsid w:val="004E3394"/>
    <w:rsid w:val="004E3750"/>
    <w:rsid w:val="004E39C6"/>
    <w:rsid w:val="004E3EC8"/>
    <w:rsid w:val="004E4868"/>
    <w:rsid w:val="004E4E49"/>
    <w:rsid w:val="004E4E58"/>
    <w:rsid w:val="004E515A"/>
    <w:rsid w:val="004E5A3B"/>
    <w:rsid w:val="004E6078"/>
    <w:rsid w:val="004E66FA"/>
    <w:rsid w:val="004E676C"/>
    <w:rsid w:val="004E6926"/>
    <w:rsid w:val="004E77D8"/>
    <w:rsid w:val="004E7835"/>
    <w:rsid w:val="004E793B"/>
    <w:rsid w:val="004F0141"/>
    <w:rsid w:val="004F0B1B"/>
    <w:rsid w:val="004F1529"/>
    <w:rsid w:val="004F1580"/>
    <w:rsid w:val="004F1BDF"/>
    <w:rsid w:val="004F202F"/>
    <w:rsid w:val="004F2877"/>
    <w:rsid w:val="004F3430"/>
    <w:rsid w:val="004F373D"/>
    <w:rsid w:val="004F396C"/>
    <w:rsid w:val="004F39C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429"/>
    <w:rsid w:val="00501614"/>
    <w:rsid w:val="0050163A"/>
    <w:rsid w:val="00501C23"/>
    <w:rsid w:val="005020CF"/>
    <w:rsid w:val="005020DC"/>
    <w:rsid w:val="00503546"/>
    <w:rsid w:val="00503708"/>
    <w:rsid w:val="00504721"/>
    <w:rsid w:val="005049B0"/>
    <w:rsid w:val="00506031"/>
    <w:rsid w:val="0050697A"/>
    <w:rsid w:val="00506BE2"/>
    <w:rsid w:val="00506F79"/>
    <w:rsid w:val="0050741B"/>
    <w:rsid w:val="00507974"/>
    <w:rsid w:val="005079E3"/>
    <w:rsid w:val="00510296"/>
    <w:rsid w:val="00510397"/>
    <w:rsid w:val="00510550"/>
    <w:rsid w:val="005106A3"/>
    <w:rsid w:val="005109E5"/>
    <w:rsid w:val="0051154F"/>
    <w:rsid w:val="00511984"/>
    <w:rsid w:val="00512042"/>
    <w:rsid w:val="005134E0"/>
    <w:rsid w:val="005134EE"/>
    <w:rsid w:val="005136E6"/>
    <w:rsid w:val="00513FEA"/>
    <w:rsid w:val="00514200"/>
    <w:rsid w:val="005143CA"/>
    <w:rsid w:val="0051457C"/>
    <w:rsid w:val="005149CD"/>
    <w:rsid w:val="005161FC"/>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4B38"/>
    <w:rsid w:val="00524BBA"/>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F6"/>
    <w:rsid w:val="00537265"/>
    <w:rsid w:val="00537F9F"/>
    <w:rsid w:val="0054015C"/>
    <w:rsid w:val="00540168"/>
    <w:rsid w:val="005407C1"/>
    <w:rsid w:val="00540FA1"/>
    <w:rsid w:val="005411CE"/>
    <w:rsid w:val="005417AE"/>
    <w:rsid w:val="00541A86"/>
    <w:rsid w:val="00541D34"/>
    <w:rsid w:val="005424D9"/>
    <w:rsid w:val="00542C00"/>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6F"/>
    <w:rsid w:val="005509D9"/>
    <w:rsid w:val="00550BDF"/>
    <w:rsid w:val="00550BE8"/>
    <w:rsid w:val="0055140A"/>
    <w:rsid w:val="00551510"/>
    <w:rsid w:val="00551A16"/>
    <w:rsid w:val="00551F1E"/>
    <w:rsid w:val="005523E3"/>
    <w:rsid w:val="00552692"/>
    <w:rsid w:val="00552A2A"/>
    <w:rsid w:val="00552A66"/>
    <w:rsid w:val="00553130"/>
    <w:rsid w:val="0055329F"/>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2FD"/>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882"/>
    <w:rsid w:val="00570D81"/>
    <w:rsid w:val="00571258"/>
    <w:rsid w:val="005712C3"/>
    <w:rsid w:val="00571545"/>
    <w:rsid w:val="00571934"/>
    <w:rsid w:val="00571B57"/>
    <w:rsid w:val="00571E86"/>
    <w:rsid w:val="00572567"/>
    <w:rsid w:val="00572A6B"/>
    <w:rsid w:val="00572FC4"/>
    <w:rsid w:val="00573752"/>
    <w:rsid w:val="00573A0F"/>
    <w:rsid w:val="00574024"/>
    <w:rsid w:val="0057576A"/>
    <w:rsid w:val="005759C7"/>
    <w:rsid w:val="00576873"/>
    <w:rsid w:val="00576A96"/>
    <w:rsid w:val="00577224"/>
    <w:rsid w:val="00577BB3"/>
    <w:rsid w:val="005803C8"/>
    <w:rsid w:val="005807EF"/>
    <w:rsid w:val="00580A79"/>
    <w:rsid w:val="005814BF"/>
    <w:rsid w:val="005814DB"/>
    <w:rsid w:val="005815B2"/>
    <w:rsid w:val="00581847"/>
    <w:rsid w:val="00581C3A"/>
    <w:rsid w:val="00582296"/>
    <w:rsid w:val="005823BE"/>
    <w:rsid w:val="00582A15"/>
    <w:rsid w:val="00582A63"/>
    <w:rsid w:val="00582B29"/>
    <w:rsid w:val="00582EC5"/>
    <w:rsid w:val="00583192"/>
    <w:rsid w:val="005835DC"/>
    <w:rsid w:val="00583D21"/>
    <w:rsid w:val="00583E03"/>
    <w:rsid w:val="00584CEE"/>
    <w:rsid w:val="00585205"/>
    <w:rsid w:val="00585BD8"/>
    <w:rsid w:val="00585FA6"/>
    <w:rsid w:val="00586302"/>
    <w:rsid w:val="0058634D"/>
    <w:rsid w:val="00586A1B"/>
    <w:rsid w:val="00587C80"/>
    <w:rsid w:val="00590921"/>
    <w:rsid w:val="005909AF"/>
    <w:rsid w:val="0059174A"/>
    <w:rsid w:val="0059244F"/>
    <w:rsid w:val="00592649"/>
    <w:rsid w:val="00592D0A"/>
    <w:rsid w:val="00592E7C"/>
    <w:rsid w:val="005939A2"/>
    <w:rsid w:val="00593C2D"/>
    <w:rsid w:val="00593DF8"/>
    <w:rsid w:val="00593F55"/>
    <w:rsid w:val="005943C7"/>
    <w:rsid w:val="00594409"/>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92B"/>
    <w:rsid w:val="005B103D"/>
    <w:rsid w:val="005B14B1"/>
    <w:rsid w:val="005B1A9E"/>
    <w:rsid w:val="005B1BEB"/>
    <w:rsid w:val="005B1D3B"/>
    <w:rsid w:val="005B2012"/>
    <w:rsid w:val="005B2056"/>
    <w:rsid w:val="005B21BA"/>
    <w:rsid w:val="005B2B9F"/>
    <w:rsid w:val="005B2E20"/>
    <w:rsid w:val="005B36AA"/>
    <w:rsid w:val="005B3899"/>
    <w:rsid w:val="005B3E3B"/>
    <w:rsid w:val="005B422F"/>
    <w:rsid w:val="005B47EE"/>
    <w:rsid w:val="005B4D2C"/>
    <w:rsid w:val="005B4EA9"/>
    <w:rsid w:val="005B4F49"/>
    <w:rsid w:val="005B5060"/>
    <w:rsid w:val="005B52B2"/>
    <w:rsid w:val="005B59D1"/>
    <w:rsid w:val="005B5AE6"/>
    <w:rsid w:val="005B5E32"/>
    <w:rsid w:val="005B5F3B"/>
    <w:rsid w:val="005B636E"/>
    <w:rsid w:val="005B6805"/>
    <w:rsid w:val="005B692E"/>
    <w:rsid w:val="005B709E"/>
    <w:rsid w:val="005B728B"/>
    <w:rsid w:val="005B79B6"/>
    <w:rsid w:val="005B7A4F"/>
    <w:rsid w:val="005B7E6E"/>
    <w:rsid w:val="005B7F1F"/>
    <w:rsid w:val="005C0196"/>
    <w:rsid w:val="005C01A3"/>
    <w:rsid w:val="005C0287"/>
    <w:rsid w:val="005C0C47"/>
    <w:rsid w:val="005C1030"/>
    <w:rsid w:val="005C13F9"/>
    <w:rsid w:val="005C14BC"/>
    <w:rsid w:val="005C18DA"/>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A12"/>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83B"/>
    <w:rsid w:val="00600D47"/>
    <w:rsid w:val="0060163B"/>
    <w:rsid w:val="0060213A"/>
    <w:rsid w:val="0060240B"/>
    <w:rsid w:val="00602426"/>
    <w:rsid w:val="00602956"/>
    <w:rsid w:val="00602B7B"/>
    <w:rsid w:val="00602DD2"/>
    <w:rsid w:val="006032A9"/>
    <w:rsid w:val="00603CAE"/>
    <w:rsid w:val="00603F94"/>
    <w:rsid w:val="0060441A"/>
    <w:rsid w:val="006044D5"/>
    <w:rsid w:val="00604C4E"/>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82"/>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0DEF"/>
    <w:rsid w:val="0064171D"/>
    <w:rsid w:val="00641DB9"/>
    <w:rsid w:val="00641E5E"/>
    <w:rsid w:val="00641FC0"/>
    <w:rsid w:val="00642743"/>
    <w:rsid w:val="0064286B"/>
    <w:rsid w:val="00642879"/>
    <w:rsid w:val="00642A8C"/>
    <w:rsid w:val="00643B34"/>
    <w:rsid w:val="00643C32"/>
    <w:rsid w:val="00643E13"/>
    <w:rsid w:val="00644219"/>
    <w:rsid w:val="0064448B"/>
    <w:rsid w:val="006446FA"/>
    <w:rsid w:val="00644C5E"/>
    <w:rsid w:val="006456B1"/>
    <w:rsid w:val="00645BFC"/>
    <w:rsid w:val="00645EDB"/>
    <w:rsid w:val="00646469"/>
    <w:rsid w:val="00646519"/>
    <w:rsid w:val="006478BC"/>
    <w:rsid w:val="006479CC"/>
    <w:rsid w:val="00647AEE"/>
    <w:rsid w:val="00647B4F"/>
    <w:rsid w:val="00650670"/>
    <w:rsid w:val="00650C60"/>
    <w:rsid w:val="00650DAF"/>
    <w:rsid w:val="00650DC0"/>
    <w:rsid w:val="00651185"/>
    <w:rsid w:val="00651360"/>
    <w:rsid w:val="0065141E"/>
    <w:rsid w:val="00651437"/>
    <w:rsid w:val="006516C1"/>
    <w:rsid w:val="00651C08"/>
    <w:rsid w:val="006524E5"/>
    <w:rsid w:val="0065292F"/>
    <w:rsid w:val="00652BC1"/>
    <w:rsid w:val="006531D4"/>
    <w:rsid w:val="00654042"/>
    <w:rsid w:val="00654172"/>
    <w:rsid w:val="00654175"/>
    <w:rsid w:val="0065424E"/>
    <w:rsid w:val="00654313"/>
    <w:rsid w:val="00654DCA"/>
    <w:rsid w:val="00655686"/>
    <w:rsid w:val="00655BEC"/>
    <w:rsid w:val="00655EF7"/>
    <w:rsid w:val="00655F65"/>
    <w:rsid w:val="00656624"/>
    <w:rsid w:val="0065671A"/>
    <w:rsid w:val="00656B63"/>
    <w:rsid w:val="00656B79"/>
    <w:rsid w:val="00656E99"/>
    <w:rsid w:val="00656F6D"/>
    <w:rsid w:val="00657266"/>
    <w:rsid w:val="00657AAB"/>
    <w:rsid w:val="00657B32"/>
    <w:rsid w:val="00657D3A"/>
    <w:rsid w:val="00660319"/>
    <w:rsid w:val="006606CE"/>
    <w:rsid w:val="0066090C"/>
    <w:rsid w:val="00660944"/>
    <w:rsid w:val="00660F51"/>
    <w:rsid w:val="0066144F"/>
    <w:rsid w:val="006619A4"/>
    <w:rsid w:val="00662038"/>
    <w:rsid w:val="0066224D"/>
    <w:rsid w:val="00662C27"/>
    <w:rsid w:val="006632A6"/>
    <w:rsid w:val="00663A2F"/>
    <w:rsid w:val="00664181"/>
    <w:rsid w:val="00664966"/>
    <w:rsid w:val="00664FB9"/>
    <w:rsid w:val="00665E10"/>
    <w:rsid w:val="00665FC6"/>
    <w:rsid w:val="006663E6"/>
    <w:rsid w:val="00666D32"/>
    <w:rsid w:val="006673F3"/>
    <w:rsid w:val="006675AA"/>
    <w:rsid w:val="00667B46"/>
    <w:rsid w:val="00667B49"/>
    <w:rsid w:val="00667BBE"/>
    <w:rsid w:val="00667E2D"/>
    <w:rsid w:val="006701AB"/>
    <w:rsid w:val="006701D3"/>
    <w:rsid w:val="00670B79"/>
    <w:rsid w:val="00672014"/>
    <w:rsid w:val="006728DA"/>
    <w:rsid w:val="006728EF"/>
    <w:rsid w:val="006732FA"/>
    <w:rsid w:val="00673706"/>
    <w:rsid w:val="00673ADF"/>
    <w:rsid w:val="00673D69"/>
    <w:rsid w:val="00673FAA"/>
    <w:rsid w:val="00674421"/>
    <w:rsid w:val="00674655"/>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2CB"/>
    <w:rsid w:val="0068093A"/>
    <w:rsid w:val="00680A34"/>
    <w:rsid w:val="00680E3F"/>
    <w:rsid w:val="00680F69"/>
    <w:rsid w:val="006810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3C4"/>
    <w:rsid w:val="00691433"/>
    <w:rsid w:val="00691660"/>
    <w:rsid w:val="00691D19"/>
    <w:rsid w:val="006920D5"/>
    <w:rsid w:val="00692231"/>
    <w:rsid w:val="00693607"/>
    <w:rsid w:val="006938D8"/>
    <w:rsid w:val="00694253"/>
    <w:rsid w:val="0069477E"/>
    <w:rsid w:val="00694F50"/>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45"/>
    <w:rsid w:val="006A77E3"/>
    <w:rsid w:val="006A7F8D"/>
    <w:rsid w:val="006B0BB8"/>
    <w:rsid w:val="006B0D73"/>
    <w:rsid w:val="006B1201"/>
    <w:rsid w:val="006B171C"/>
    <w:rsid w:val="006B1D93"/>
    <w:rsid w:val="006B25C7"/>
    <w:rsid w:val="006B261C"/>
    <w:rsid w:val="006B2E8B"/>
    <w:rsid w:val="006B310D"/>
    <w:rsid w:val="006B35C0"/>
    <w:rsid w:val="006B3AD7"/>
    <w:rsid w:val="006B3E22"/>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3F03"/>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0"/>
    <w:rsid w:val="006D04AD"/>
    <w:rsid w:val="006D08F5"/>
    <w:rsid w:val="006D11C3"/>
    <w:rsid w:val="006D12DA"/>
    <w:rsid w:val="006D1B1C"/>
    <w:rsid w:val="006D1D36"/>
    <w:rsid w:val="006D2024"/>
    <w:rsid w:val="006D228F"/>
    <w:rsid w:val="006D2F35"/>
    <w:rsid w:val="006D32B8"/>
    <w:rsid w:val="006D3952"/>
    <w:rsid w:val="006D3A37"/>
    <w:rsid w:val="006D42E4"/>
    <w:rsid w:val="006D4360"/>
    <w:rsid w:val="006D4EB6"/>
    <w:rsid w:val="006D507B"/>
    <w:rsid w:val="006D5233"/>
    <w:rsid w:val="006D533E"/>
    <w:rsid w:val="006D5D58"/>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314"/>
    <w:rsid w:val="006E7AF5"/>
    <w:rsid w:val="006E7E92"/>
    <w:rsid w:val="006F0583"/>
    <w:rsid w:val="006F060E"/>
    <w:rsid w:val="006F0627"/>
    <w:rsid w:val="006F09BB"/>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20C"/>
    <w:rsid w:val="00701B75"/>
    <w:rsid w:val="007025DC"/>
    <w:rsid w:val="007025E8"/>
    <w:rsid w:val="00702E74"/>
    <w:rsid w:val="00702FC6"/>
    <w:rsid w:val="0070325A"/>
    <w:rsid w:val="00704479"/>
    <w:rsid w:val="0070452B"/>
    <w:rsid w:val="00704807"/>
    <w:rsid w:val="00704D03"/>
    <w:rsid w:val="00704DFD"/>
    <w:rsid w:val="00705633"/>
    <w:rsid w:val="0070571D"/>
    <w:rsid w:val="0070615D"/>
    <w:rsid w:val="0070625A"/>
    <w:rsid w:val="00707009"/>
    <w:rsid w:val="00707029"/>
    <w:rsid w:val="007070E9"/>
    <w:rsid w:val="0070711E"/>
    <w:rsid w:val="0070721A"/>
    <w:rsid w:val="007076F7"/>
    <w:rsid w:val="0071026A"/>
    <w:rsid w:val="00710310"/>
    <w:rsid w:val="00710AD3"/>
    <w:rsid w:val="00710DA5"/>
    <w:rsid w:val="007115D9"/>
    <w:rsid w:val="00711CA1"/>
    <w:rsid w:val="00711F10"/>
    <w:rsid w:val="00711F69"/>
    <w:rsid w:val="007123BB"/>
    <w:rsid w:val="0071245B"/>
    <w:rsid w:val="007125B2"/>
    <w:rsid w:val="00712698"/>
    <w:rsid w:val="0071328E"/>
    <w:rsid w:val="0071366D"/>
    <w:rsid w:val="0071371F"/>
    <w:rsid w:val="00713B3F"/>
    <w:rsid w:val="00714231"/>
    <w:rsid w:val="0071433E"/>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2298"/>
    <w:rsid w:val="007231FF"/>
    <w:rsid w:val="00723783"/>
    <w:rsid w:val="007238F0"/>
    <w:rsid w:val="007239C5"/>
    <w:rsid w:val="00723BA7"/>
    <w:rsid w:val="00723D14"/>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678"/>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585"/>
    <w:rsid w:val="007407B2"/>
    <w:rsid w:val="007407ED"/>
    <w:rsid w:val="00740D5E"/>
    <w:rsid w:val="00740F1E"/>
    <w:rsid w:val="007413A5"/>
    <w:rsid w:val="0074159A"/>
    <w:rsid w:val="00741CAC"/>
    <w:rsid w:val="00741F15"/>
    <w:rsid w:val="00741F65"/>
    <w:rsid w:val="00741FC8"/>
    <w:rsid w:val="007423D8"/>
    <w:rsid w:val="00742492"/>
    <w:rsid w:val="007425C9"/>
    <w:rsid w:val="00742975"/>
    <w:rsid w:val="00742DF8"/>
    <w:rsid w:val="00742E52"/>
    <w:rsid w:val="007432CD"/>
    <w:rsid w:val="007436CE"/>
    <w:rsid w:val="00743F69"/>
    <w:rsid w:val="00744203"/>
    <w:rsid w:val="00744767"/>
    <w:rsid w:val="00744B1B"/>
    <w:rsid w:val="00744D19"/>
    <w:rsid w:val="00744DDB"/>
    <w:rsid w:val="00745199"/>
    <w:rsid w:val="007457FA"/>
    <w:rsid w:val="007458AB"/>
    <w:rsid w:val="007459D4"/>
    <w:rsid w:val="00745F0E"/>
    <w:rsid w:val="00746887"/>
    <w:rsid w:val="00746919"/>
    <w:rsid w:val="00747B98"/>
    <w:rsid w:val="0075048D"/>
    <w:rsid w:val="00750703"/>
    <w:rsid w:val="00750A29"/>
    <w:rsid w:val="00750A5B"/>
    <w:rsid w:val="00750E79"/>
    <w:rsid w:val="00751942"/>
    <w:rsid w:val="00751F1E"/>
    <w:rsid w:val="007524D3"/>
    <w:rsid w:val="00753CF4"/>
    <w:rsid w:val="007540A6"/>
    <w:rsid w:val="00754802"/>
    <w:rsid w:val="007549E9"/>
    <w:rsid w:val="007550DC"/>
    <w:rsid w:val="00755160"/>
    <w:rsid w:val="00755545"/>
    <w:rsid w:val="007557C1"/>
    <w:rsid w:val="00755AB8"/>
    <w:rsid w:val="00755B3C"/>
    <w:rsid w:val="00755F60"/>
    <w:rsid w:val="007563AE"/>
    <w:rsid w:val="0075642D"/>
    <w:rsid w:val="007569DB"/>
    <w:rsid w:val="007569E4"/>
    <w:rsid w:val="00756ACF"/>
    <w:rsid w:val="00756C79"/>
    <w:rsid w:val="00756FB7"/>
    <w:rsid w:val="0075782F"/>
    <w:rsid w:val="007579DF"/>
    <w:rsid w:val="00757E67"/>
    <w:rsid w:val="00757F8A"/>
    <w:rsid w:val="0076039D"/>
    <w:rsid w:val="00760600"/>
    <w:rsid w:val="00760EEE"/>
    <w:rsid w:val="00761399"/>
    <w:rsid w:val="007614D2"/>
    <w:rsid w:val="0076276A"/>
    <w:rsid w:val="00762813"/>
    <w:rsid w:val="00762A2C"/>
    <w:rsid w:val="00763C1F"/>
    <w:rsid w:val="0076409D"/>
    <w:rsid w:val="007645DC"/>
    <w:rsid w:val="0076489F"/>
    <w:rsid w:val="00764A5C"/>
    <w:rsid w:val="00764DB4"/>
    <w:rsid w:val="00764DFF"/>
    <w:rsid w:val="00764ED1"/>
    <w:rsid w:val="00765056"/>
    <w:rsid w:val="00765724"/>
    <w:rsid w:val="00765813"/>
    <w:rsid w:val="007666FC"/>
    <w:rsid w:val="00766E50"/>
    <w:rsid w:val="00767156"/>
    <w:rsid w:val="00767942"/>
    <w:rsid w:val="00767A14"/>
    <w:rsid w:val="00770389"/>
    <w:rsid w:val="007706F0"/>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4E8"/>
    <w:rsid w:val="00784C41"/>
    <w:rsid w:val="00784D8C"/>
    <w:rsid w:val="00785389"/>
    <w:rsid w:val="0078560D"/>
    <w:rsid w:val="00785ACF"/>
    <w:rsid w:val="00785DF4"/>
    <w:rsid w:val="00786925"/>
    <w:rsid w:val="00786998"/>
    <w:rsid w:val="00786B2D"/>
    <w:rsid w:val="00787475"/>
    <w:rsid w:val="007878A2"/>
    <w:rsid w:val="00787974"/>
    <w:rsid w:val="00787F65"/>
    <w:rsid w:val="0079100C"/>
    <w:rsid w:val="00791042"/>
    <w:rsid w:val="0079149E"/>
    <w:rsid w:val="007918C6"/>
    <w:rsid w:val="00791AA0"/>
    <w:rsid w:val="00791FEA"/>
    <w:rsid w:val="007922C0"/>
    <w:rsid w:val="00792392"/>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1004"/>
    <w:rsid w:val="007A202C"/>
    <w:rsid w:val="007A24C2"/>
    <w:rsid w:val="007A2C80"/>
    <w:rsid w:val="007A2DA1"/>
    <w:rsid w:val="007A3373"/>
    <w:rsid w:val="007A33C1"/>
    <w:rsid w:val="007A3DC8"/>
    <w:rsid w:val="007A4C89"/>
    <w:rsid w:val="007A4EB0"/>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454"/>
    <w:rsid w:val="007B4BBC"/>
    <w:rsid w:val="007B4F16"/>
    <w:rsid w:val="007B4F2F"/>
    <w:rsid w:val="007B5403"/>
    <w:rsid w:val="007B55BA"/>
    <w:rsid w:val="007B5A08"/>
    <w:rsid w:val="007B6953"/>
    <w:rsid w:val="007B6C55"/>
    <w:rsid w:val="007B6E1F"/>
    <w:rsid w:val="007B6E8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3BBC"/>
    <w:rsid w:val="007D43DE"/>
    <w:rsid w:val="007D441F"/>
    <w:rsid w:val="007D444F"/>
    <w:rsid w:val="007D5FF2"/>
    <w:rsid w:val="007D6088"/>
    <w:rsid w:val="007D7A99"/>
    <w:rsid w:val="007D7AF1"/>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3EE0"/>
    <w:rsid w:val="007E4BB8"/>
    <w:rsid w:val="007E5310"/>
    <w:rsid w:val="007E53A4"/>
    <w:rsid w:val="007E5529"/>
    <w:rsid w:val="007E5ACC"/>
    <w:rsid w:val="007E5EA7"/>
    <w:rsid w:val="007E5F1A"/>
    <w:rsid w:val="007E60E8"/>
    <w:rsid w:val="007E6635"/>
    <w:rsid w:val="007E6B92"/>
    <w:rsid w:val="007E6F4C"/>
    <w:rsid w:val="007E7113"/>
    <w:rsid w:val="007F0268"/>
    <w:rsid w:val="007F05D5"/>
    <w:rsid w:val="007F0A9E"/>
    <w:rsid w:val="007F0CBD"/>
    <w:rsid w:val="007F0EAE"/>
    <w:rsid w:val="007F14C1"/>
    <w:rsid w:val="007F1AC8"/>
    <w:rsid w:val="007F1C23"/>
    <w:rsid w:val="007F1F11"/>
    <w:rsid w:val="007F27E4"/>
    <w:rsid w:val="007F2D74"/>
    <w:rsid w:val="007F2D7A"/>
    <w:rsid w:val="007F3CA0"/>
    <w:rsid w:val="007F44C8"/>
    <w:rsid w:val="007F4593"/>
    <w:rsid w:val="007F4EAC"/>
    <w:rsid w:val="007F58F3"/>
    <w:rsid w:val="007F6C30"/>
    <w:rsid w:val="007F6EC3"/>
    <w:rsid w:val="007F74EE"/>
    <w:rsid w:val="007F7B45"/>
    <w:rsid w:val="007F7B69"/>
    <w:rsid w:val="007F7FCC"/>
    <w:rsid w:val="008002C9"/>
    <w:rsid w:val="0080152B"/>
    <w:rsid w:val="00801AAB"/>
    <w:rsid w:val="00801C13"/>
    <w:rsid w:val="00802343"/>
    <w:rsid w:val="00802CDD"/>
    <w:rsid w:val="008032A1"/>
    <w:rsid w:val="00803314"/>
    <w:rsid w:val="00803684"/>
    <w:rsid w:val="008038B9"/>
    <w:rsid w:val="00803AE1"/>
    <w:rsid w:val="00804228"/>
    <w:rsid w:val="00805302"/>
    <w:rsid w:val="00805549"/>
    <w:rsid w:val="00805780"/>
    <w:rsid w:val="0080578F"/>
    <w:rsid w:val="00806005"/>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C90"/>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90F"/>
    <w:rsid w:val="00827985"/>
    <w:rsid w:val="00827EE9"/>
    <w:rsid w:val="00830003"/>
    <w:rsid w:val="008301DA"/>
    <w:rsid w:val="008308EA"/>
    <w:rsid w:val="00830ABE"/>
    <w:rsid w:val="008316DC"/>
    <w:rsid w:val="008320B9"/>
    <w:rsid w:val="008322B3"/>
    <w:rsid w:val="00832B6F"/>
    <w:rsid w:val="00832CBD"/>
    <w:rsid w:val="00834781"/>
    <w:rsid w:val="00835188"/>
    <w:rsid w:val="00835F16"/>
    <w:rsid w:val="008361F6"/>
    <w:rsid w:val="008368EE"/>
    <w:rsid w:val="00837268"/>
    <w:rsid w:val="00837274"/>
    <w:rsid w:val="008373D8"/>
    <w:rsid w:val="00837443"/>
    <w:rsid w:val="0083764E"/>
    <w:rsid w:val="00840274"/>
    <w:rsid w:val="0084027A"/>
    <w:rsid w:val="00840507"/>
    <w:rsid w:val="008406FC"/>
    <w:rsid w:val="00840713"/>
    <w:rsid w:val="00840A3F"/>
    <w:rsid w:val="00840DA5"/>
    <w:rsid w:val="00840E55"/>
    <w:rsid w:val="00841230"/>
    <w:rsid w:val="008412EF"/>
    <w:rsid w:val="0084206A"/>
    <w:rsid w:val="00842AEC"/>
    <w:rsid w:val="00842B23"/>
    <w:rsid w:val="00842BFE"/>
    <w:rsid w:val="00842DC8"/>
    <w:rsid w:val="00843506"/>
    <w:rsid w:val="008435FA"/>
    <w:rsid w:val="00843BF1"/>
    <w:rsid w:val="00843F26"/>
    <w:rsid w:val="0084432B"/>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47E89"/>
    <w:rsid w:val="00850B9B"/>
    <w:rsid w:val="00850CCF"/>
    <w:rsid w:val="00850D28"/>
    <w:rsid w:val="00850FFD"/>
    <w:rsid w:val="0085170F"/>
    <w:rsid w:val="0085171A"/>
    <w:rsid w:val="00851790"/>
    <w:rsid w:val="008517C8"/>
    <w:rsid w:val="00851959"/>
    <w:rsid w:val="00852527"/>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45C"/>
    <w:rsid w:val="008577FA"/>
    <w:rsid w:val="00857CAA"/>
    <w:rsid w:val="00860360"/>
    <w:rsid w:val="00860609"/>
    <w:rsid w:val="00860814"/>
    <w:rsid w:val="008609EE"/>
    <w:rsid w:val="00861138"/>
    <w:rsid w:val="008614E8"/>
    <w:rsid w:val="00861AE4"/>
    <w:rsid w:val="00861E86"/>
    <w:rsid w:val="0086251E"/>
    <w:rsid w:val="0086262F"/>
    <w:rsid w:val="00862D6D"/>
    <w:rsid w:val="00863558"/>
    <w:rsid w:val="00863BDE"/>
    <w:rsid w:val="00863E7E"/>
    <w:rsid w:val="00863FAD"/>
    <w:rsid w:val="008640A3"/>
    <w:rsid w:val="008641FB"/>
    <w:rsid w:val="0086435E"/>
    <w:rsid w:val="00864A4C"/>
    <w:rsid w:val="00864C4C"/>
    <w:rsid w:val="00864D8A"/>
    <w:rsid w:val="00867B87"/>
    <w:rsid w:val="00870096"/>
    <w:rsid w:val="00870F5A"/>
    <w:rsid w:val="00871517"/>
    <w:rsid w:val="008720F5"/>
    <w:rsid w:val="00872577"/>
    <w:rsid w:val="00872727"/>
    <w:rsid w:val="00872F34"/>
    <w:rsid w:val="00872FB9"/>
    <w:rsid w:val="00873104"/>
    <w:rsid w:val="0087393F"/>
    <w:rsid w:val="00874520"/>
    <w:rsid w:val="008745D4"/>
    <w:rsid w:val="00874895"/>
    <w:rsid w:val="0087493F"/>
    <w:rsid w:val="00874E79"/>
    <w:rsid w:val="00874FE1"/>
    <w:rsid w:val="00875010"/>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ACC"/>
    <w:rsid w:val="00882EFF"/>
    <w:rsid w:val="00882F81"/>
    <w:rsid w:val="00883476"/>
    <w:rsid w:val="008835D6"/>
    <w:rsid w:val="0088375B"/>
    <w:rsid w:val="00883DD7"/>
    <w:rsid w:val="00883F37"/>
    <w:rsid w:val="0088474D"/>
    <w:rsid w:val="00884B2A"/>
    <w:rsid w:val="00884D25"/>
    <w:rsid w:val="00885198"/>
    <w:rsid w:val="008856AC"/>
    <w:rsid w:val="008861E1"/>
    <w:rsid w:val="0088670C"/>
    <w:rsid w:val="0088690E"/>
    <w:rsid w:val="00886DB6"/>
    <w:rsid w:val="008872B9"/>
    <w:rsid w:val="00887713"/>
    <w:rsid w:val="008878AF"/>
    <w:rsid w:val="00887AD5"/>
    <w:rsid w:val="00887D5A"/>
    <w:rsid w:val="00887F6A"/>
    <w:rsid w:val="00890808"/>
    <w:rsid w:val="00890F62"/>
    <w:rsid w:val="00891248"/>
    <w:rsid w:val="0089184D"/>
    <w:rsid w:val="00891AEB"/>
    <w:rsid w:val="00891C4E"/>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0D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B3D"/>
    <w:rsid w:val="008B3CBA"/>
    <w:rsid w:val="008B436E"/>
    <w:rsid w:val="008B4795"/>
    <w:rsid w:val="008B4910"/>
    <w:rsid w:val="008B4AC1"/>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4B5"/>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1E3"/>
    <w:rsid w:val="008D58F8"/>
    <w:rsid w:val="008D608A"/>
    <w:rsid w:val="008D63A1"/>
    <w:rsid w:val="008D68F4"/>
    <w:rsid w:val="008D6CC9"/>
    <w:rsid w:val="008D75DA"/>
    <w:rsid w:val="008D791A"/>
    <w:rsid w:val="008D7B8A"/>
    <w:rsid w:val="008E093C"/>
    <w:rsid w:val="008E0947"/>
    <w:rsid w:val="008E1563"/>
    <w:rsid w:val="008E1615"/>
    <w:rsid w:val="008E1E7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5F8F"/>
    <w:rsid w:val="008E6559"/>
    <w:rsid w:val="008E6876"/>
    <w:rsid w:val="008E6EDD"/>
    <w:rsid w:val="008E707F"/>
    <w:rsid w:val="008E767B"/>
    <w:rsid w:val="008E774D"/>
    <w:rsid w:val="008E7A6A"/>
    <w:rsid w:val="008E7CDC"/>
    <w:rsid w:val="008F0088"/>
    <w:rsid w:val="008F0179"/>
    <w:rsid w:val="008F03B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343"/>
    <w:rsid w:val="008F567F"/>
    <w:rsid w:val="008F5699"/>
    <w:rsid w:val="008F5EDF"/>
    <w:rsid w:val="008F65C3"/>
    <w:rsid w:val="008F6AD0"/>
    <w:rsid w:val="008F6F50"/>
    <w:rsid w:val="008F6F83"/>
    <w:rsid w:val="008F7128"/>
    <w:rsid w:val="008F72E8"/>
    <w:rsid w:val="008F77E9"/>
    <w:rsid w:val="008F7A70"/>
    <w:rsid w:val="008F7BBF"/>
    <w:rsid w:val="00900059"/>
    <w:rsid w:val="00900936"/>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ED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C94"/>
    <w:rsid w:val="00922F5B"/>
    <w:rsid w:val="009236D5"/>
    <w:rsid w:val="00923AFE"/>
    <w:rsid w:val="00923E41"/>
    <w:rsid w:val="009243F9"/>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66E"/>
    <w:rsid w:val="00931B33"/>
    <w:rsid w:val="00931EDE"/>
    <w:rsid w:val="00932672"/>
    <w:rsid w:val="009326DA"/>
    <w:rsid w:val="009328CE"/>
    <w:rsid w:val="009331FB"/>
    <w:rsid w:val="00933419"/>
    <w:rsid w:val="00933815"/>
    <w:rsid w:val="009339A5"/>
    <w:rsid w:val="00933A32"/>
    <w:rsid w:val="00933FD0"/>
    <w:rsid w:val="00934043"/>
    <w:rsid w:val="009347FF"/>
    <w:rsid w:val="009349DE"/>
    <w:rsid w:val="00934AB6"/>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83F"/>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AEA"/>
    <w:rsid w:val="00947C7F"/>
    <w:rsid w:val="00947D61"/>
    <w:rsid w:val="009506E1"/>
    <w:rsid w:val="00950F6D"/>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48E"/>
    <w:rsid w:val="00965739"/>
    <w:rsid w:val="009658C9"/>
    <w:rsid w:val="00965CD8"/>
    <w:rsid w:val="00965E2A"/>
    <w:rsid w:val="009665DC"/>
    <w:rsid w:val="009669AC"/>
    <w:rsid w:val="00966BD9"/>
    <w:rsid w:val="00966C5A"/>
    <w:rsid w:val="00966F3D"/>
    <w:rsid w:val="009672CF"/>
    <w:rsid w:val="0096750F"/>
    <w:rsid w:val="00967749"/>
    <w:rsid w:val="0096797C"/>
    <w:rsid w:val="00967B7E"/>
    <w:rsid w:val="009704D9"/>
    <w:rsid w:val="00971436"/>
    <w:rsid w:val="0097197E"/>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4E1"/>
    <w:rsid w:val="00977D04"/>
    <w:rsid w:val="009800C2"/>
    <w:rsid w:val="009804CC"/>
    <w:rsid w:val="00980D93"/>
    <w:rsid w:val="00981155"/>
    <w:rsid w:val="009816D3"/>
    <w:rsid w:val="009817D2"/>
    <w:rsid w:val="009818FA"/>
    <w:rsid w:val="00981FB9"/>
    <w:rsid w:val="0098201C"/>
    <w:rsid w:val="00982CB6"/>
    <w:rsid w:val="009835E3"/>
    <w:rsid w:val="009837C8"/>
    <w:rsid w:val="00983A0E"/>
    <w:rsid w:val="00983A17"/>
    <w:rsid w:val="00983BCD"/>
    <w:rsid w:val="00983D79"/>
    <w:rsid w:val="009842A8"/>
    <w:rsid w:val="00984F61"/>
    <w:rsid w:val="0098508B"/>
    <w:rsid w:val="009854D3"/>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7D5"/>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5D60"/>
    <w:rsid w:val="009A63CB"/>
    <w:rsid w:val="009A6B3E"/>
    <w:rsid w:val="009A6DE2"/>
    <w:rsid w:val="009A6F1F"/>
    <w:rsid w:val="009A70DA"/>
    <w:rsid w:val="009A732F"/>
    <w:rsid w:val="009A7732"/>
    <w:rsid w:val="009A7965"/>
    <w:rsid w:val="009A7C77"/>
    <w:rsid w:val="009B03A1"/>
    <w:rsid w:val="009B05BE"/>
    <w:rsid w:val="009B1410"/>
    <w:rsid w:val="009B152B"/>
    <w:rsid w:val="009B175A"/>
    <w:rsid w:val="009B19AE"/>
    <w:rsid w:val="009B2186"/>
    <w:rsid w:val="009B24F0"/>
    <w:rsid w:val="009B264E"/>
    <w:rsid w:val="009B26F8"/>
    <w:rsid w:val="009B27AA"/>
    <w:rsid w:val="009B2926"/>
    <w:rsid w:val="009B2C0A"/>
    <w:rsid w:val="009B323A"/>
    <w:rsid w:val="009B33A3"/>
    <w:rsid w:val="009B39D8"/>
    <w:rsid w:val="009B3D00"/>
    <w:rsid w:val="009B433A"/>
    <w:rsid w:val="009B4552"/>
    <w:rsid w:val="009B5C3F"/>
    <w:rsid w:val="009B5D2C"/>
    <w:rsid w:val="009B6018"/>
    <w:rsid w:val="009B619D"/>
    <w:rsid w:val="009B646A"/>
    <w:rsid w:val="009B64E4"/>
    <w:rsid w:val="009B66A9"/>
    <w:rsid w:val="009B70E1"/>
    <w:rsid w:val="009B79E8"/>
    <w:rsid w:val="009B7DEA"/>
    <w:rsid w:val="009B7EA8"/>
    <w:rsid w:val="009B7ED1"/>
    <w:rsid w:val="009B7FEC"/>
    <w:rsid w:val="009C0025"/>
    <w:rsid w:val="009C00A8"/>
    <w:rsid w:val="009C02BD"/>
    <w:rsid w:val="009C0350"/>
    <w:rsid w:val="009C081B"/>
    <w:rsid w:val="009C0D3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321"/>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5C5"/>
    <w:rsid w:val="00A03735"/>
    <w:rsid w:val="00A055E4"/>
    <w:rsid w:val="00A05DCC"/>
    <w:rsid w:val="00A060A8"/>
    <w:rsid w:val="00A060DD"/>
    <w:rsid w:val="00A07078"/>
    <w:rsid w:val="00A071EB"/>
    <w:rsid w:val="00A07534"/>
    <w:rsid w:val="00A078AA"/>
    <w:rsid w:val="00A07BF6"/>
    <w:rsid w:val="00A1013C"/>
    <w:rsid w:val="00A10B83"/>
    <w:rsid w:val="00A10E4B"/>
    <w:rsid w:val="00A11E82"/>
    <w:rsid w:val="00A12271"/>
    <w:rsid w:val="00A12AA4"/>
    <w:rsid w:val="00A12D94"/>
    <w:rsid w:val="00A12DAB"/>
    <w:rsid w:val="00A12E43"/>
    <w:rsid w:val="00A138C6"/>
    <w:rsid w:val="00A139BC"/>
    <w:rsid w:val="00A13B5D"/>
    <w:rsid w:val="00A13F42"/>
    <w:rsid w:val="00A13F94"/>
    <w:rsid w:val="00A140FA"/>
    <w:rsid w:val="00A1424F"/>
    <w:rsid w:val="00A1440F"/>
    <w:rsid w:val="00A14B39"/>
    <w:rsid w:val="00A15705"/>
    <w:rsid w:val="00A165F2"/>
    <w:rsid w:val="00A16CD5"/>
    <w:rsid w:val="00A16CE4"/>
    <w:rsid w:val="00A17123"/>
    <w:rsid w:val="00A17A15"/>
    <w:rsid w:val="00A17B63"/>
    <w:rsid w:val="00A17E16"/>
    <w:rsid w:val="00A202EC"/>
    <w:rsid w:val="00A2047E"/>
    <w:rsid w:val="00A20C66"/>
    <w:rsid w:val="00A20FFE"/>
    <w:rsid w:val="00A211AC"/>
    <w:rsid w:val="00A2165B"/>
    <w:rsid w:val="00A21E75"/>
    <w:rsid w:val="00A22310"/>
    <w:rsid w:val="00A228B0"/>
    <w:rsid w:val="00A22A0E"/>
    <w:rsid w:val="00A2312B"/>
    <w:rsid w:val="00A23DD4"/>
    <w:rsid w:val="00A23DEF"/>
    <w:rsid w:val="00A23F72"/>
    <w:rsid w:val="00A248EC"/>
    <w:rsid w:val="00A24E7F"/>
    <w:rsid w:val="00A25A47"/>
    <w:rsid w:val="00A26002"/>
    <w:rsid w:val="00A266A5"/>
    <w:rsid w:val="00A2763D"/>
    <w:rsid w:val="00A27946"/>
    <w:rsid w:val="00A27A1A"/>
    <w:rsid w:val="00A307D1"/>
    <w:rsid w:val="00A30830"/>
    <w:rsid w:val="00A30BFC"/>
    <w:rsid w:val="00A30DAE"/>
    <w:rsid w:val="00A30DBB"/>
    <w:rsid w:val="00A30F08"/>
    <w:rsid w:val="00A316DD"/>
    <w:rsid w:val="00A319B2"/>
    <w:rsid w:val="00A31D26"/>
    <w:rsid w:val="00A31DDA"/>
    <w:rsid w:val="00A32042"/>
    <w:rsid w:val="00A32171"/>
    <w:rsid w:val="00A32B45"/>
    <w:rsid w:val="00A33496"/>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507"/>
    <w:rsid w:val="00A3690B"/>
    <w:rsid w:val="00A371B2"/>
    <w:rsid w:val="00A37829"/>
    <w:rsid w:val="00A40FEE"/>
    <w:rsid w:val="00A414AC"/>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EB9"/>
    <w:rsid w:val="00A451F9"/>
    <w:rsid w:val="00A452B9"/>
    <w:rsid w:val="00A4535F"/>
    <w:rsid w:val="00A458B4"/>
    <w:rsid w:val="00A45F68"/>
    <w:rsid w:val="00A468FB"/>
    <w:rsid w:val="00A46EC0"/>
    <w:rsid w:val="00A477F4"/>
    <w:rsid w:val="00A47DB5"/>
    <w:rsid w:val="00A509B0"/>
    <w:rsid w:val="00A512FE"/>
    <w:rsid w:val="00A51B0B"/>
    <w:rsid w:val="00A51B67"/>
    <w:rsid w:val="00A51DFE"/>
    <w:rsid w:val="00A520EE"/>
    <w:rsid w:val="00A52514"/>
    <w:rsid w:val="00A52941"/>
    <w:rsid w:val="00A529AB"/>
    <w:rsid w:val="00A52CD7"/>
    <w:rsid w:val="00A52F4B"/>
    <w:rsid w:val="00A53738"/>
    <w:rsid w:val="00A53759"/>
    <w:rsid w:val="00A54D7C"/>
    <w:rsid w:val="00A554B0"/>
    <w:rsid w:val="00A555DB"/>
    <w:rsid w:val="00A55936"/>
    <w:rsid w:val="00A55DDC"/>
    <w:rsid w:val="00A561FD"/>
    <w:rsid w:val="00A5646B"/>
    <w:rsid w:val="00A565A7"/>
    <w:rsid w:val="00A56810"/>
    <w:rsid w:val="00A56E03"/>
    <w:rsid w:val="00A573B2"/>
    <w:rsid w:val="00A5753C"/>
    <w:rsid w:val="00A576F0"/>
    <w:rsid w:val="00A577A5"/>
    <w:rsid w:val="00A57984"/>
    <w:rsid w:val="00A60062"/>
    <w:rsid w:val="00A600BF"/>
    <w:rsid w:val="00A6037D"/>
    <w:rsid w:val="00A60627"/>
    <w:rsid w:val="00A61100"/>
    <w:rsid w:val="00A615F1"/>
    <w:rsid w:val="00A61E3F"/>
    <w:rsid w:val="00A620A3"/>
    <w:rsid w:val="00A62318"/>
    <w:rsid w:val="00A62B44"/>
    <w:rsid w:val="00A62C3D"/>
    <w:rsid w:val="00A62E95"/>
    <w:rsid w:val="00A639AF"/>
    <w:rsid w:val="00A644EF"/>
    <w:rsid w:val="00A6545D"/>
    <w:rsid w:val="00A656F2"/>
    <w:rsid w:val="00A66538"/>
    <w:rsid w:val="00A66768"/>
    <w:rsid w:val="00A678C6"/>
    <w:rsid w:val="00A67A44"/>
    <w:rsid w:val="00A67ED4"/>
    <w:rsid w:val="00A70275"/>
    <w:rsid w:val="00A70935"/>
    <w:rsid w:val="00A71F05"/>
    <w:rsid w:val="00A727E9"/>
    <w:rsid w:val="00A7298F"/>
    <w:rsid w:val="00A72AAD"/>
    <w:rsid w:val="00A72C36"/>
    <w:rsid w:val="00A734C3"/>
    <w:rsid w:val="00A73F8A"/>
    <w:rsid w:val="00A74C63"/>
    <w:rsid w:val="00A74DA6"/>
    <w:rsid w:val="00A75747"/>
    <w:rsid w:val="00A763BD"/>
    <w:rsid w:val="00A76922"/>
    <w:rsid w:val="00A76980"/>
    <w:rsid w:val="00A771B3"/>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050"/>
    <w:rsid w:val="00A862EC"/>
    <w:rsid w:val="00A86302"/>
    <w:rsid w:val="00A863C2"/>
    <w:rsid w:val="00A87902"/>
    <w:rsid w:val="00A87EEC"/>
    <w:rsid w:val="00A90281"/>
    <w:rsid w:val="00A9034D"/>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62"/>
    <w:rsid w:val="00A96784"/>
    <w:rsid w:val="00A96A7E"/>
    <w:rsid w:val="00A96B66"/>
    <w:rsid w:val="00A9727E"/>
    <w:rsid w:val="00A975DC"/>
    <w:rsid w:val="00A97688"/>
    <w:rsid w:val="00A97879"/>
    <w:rsid w:val="00A97AFE"/>
    <w:rsid w:val="00A97C30"/>
    <w:rsid w:val="00A97DFE"/>
    <w:rsid w:val="00A97EC5"/>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948"/>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6F9"/>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7BA"/>
    <w:rsid w:val="00AC29CD"/>
    <w:rsid w:val="00AC31CA"/>
    <w:rsid w:val="00AC3741"/>
    <w:rsid w:val="00AC39E6"/>
    <w:rsid w:val="00AC3B89"/>
    <w:rsid w:val="00AC3C91"/>
    <w:rsid w:val="00AC4640"/>
    <w:rsid w:val="00AC480A"/>
    <w:rsid w:val="00AC4FC0"/>
    <w:rsid w:val="00AC5252"/>
    <w:rsid w:val="00AC5891"/>
    <w:rsid w:val="00AC5C0C"/>
    <w:rsid w:val="00AC5EAB"/>
    <w:rsid w:val="00AC6422"/>
    <w:rsid w:val="00AC6992"/>
    <w:rsid w:val="00AC6A1A"/>
    <w:rsid w:val="00AC6ACB"/>
    <w:rsid w:val="00AC6C60"/>
    <w:rsid w:val="00AC6E3A"/>
    <w:rsid w:val="00AC6E95"/>
    <w:rsid w:val="00AD0AED"/>
    <w:rsid w:val="00AD0EAD"/>
    <w:rsid w:val="00AD1361"/>
    <w:rsid w:val="00AD1910"/>
    <w:rsid w:val="00AD195F"/>
    <w:rsid w:val="00AD1A22"/>
    <w:rsid w:val="00AD1AFC"/>
    <w:rsid w:val="00AD1B9A"/>
    <w:rsid w:val="00AD1BDB"/>
    <w:rsid w:val="00AD1E9F"/>
    <w:rsid w:val="00AD1FCB"/>
    <w:rsid w:val="00AD22E9"/>
    <w:rsid w:val="00AD24C2"/>
    <w:rsid w:val="00AD26E4"/>
    <w:rsid w:val="00AD295C"/>
    <w:rsid w:val="00AD2FDC"/>
    <w:rsid w:val="00AD332F"/>
    <w:rsid w:val="00AD3A9A"/>
    <w:rsid w:val="00AD3C97"/>
    <w:rsid w:val="00AD4D00"/>
    <w:rsid w:val="00AD59E1"/>
    <w:rsid w:val="00AD5C89"/>
    <w:rsid w:val="00AD6034"/>
    <w:rsid w:val="00AD6F5D"/>
    <w:rsid w:val="00AD7C1A"/>
    <w:rsid w:val="00AD7D0E"/>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396"/>
    <w:rsid w:val="00AE458B"/>
    <w:rsid w:val="00AE587C"/>
    <w:rsid w:val="00AE624E"/>
    <w:rsid w:val="00AE6C50"/>
    <w:rsid w:val="00AE6CA1"/>
    <w:rsid w:val="00AE6E44"/>
    <w:rsid w:val="00AE731C"/>
    <w:rsid w:val="00AE7802"/>
    <w:rsid w:val="00AE7DA3"/>
    <w:rsid w:val="00AE7F2D"/>
    <w:rsid w:val="00AF0A2E"/>
    <w:rsid w:val="00AF12E0"/>
    <w:rsid w:val="00AF14EC"/>
    <w:rsid w:val="00AF1773"/>
    <w:rsid w:val="00AF2F72"/>
    <w:rsid w:val="00AF308F"/>
    <w:rsid w:val="00AF31FE"/>
    <w:rsid w:val="00AF3A82"/>
    <w:rsid w:val="00AF4095"/>
    <w:rsid w:val="00AF5178"/>
    <w:rsid w:val="00AF57F9"/>
    <w:rsid w:val="00AF5DA1"/>
    <w:rsid w:val="00AF65CA"/>
    <w:rsid w:val="00AF696C"/>
    <w:rsid w:val="00AF697E"/>
    <w:rsid w:val="00AF7552"/>
    <w:rsid w:val="00AF7953"/>
    <w:rsid w:val="00B00382"/>
    <w:rsid w:val="00B003D1"/>
    <w:rsid w:val="00B00799"/>
    <w:rsid w:val="00B0119E"/>
    <w:rsid w:val="00B01564"/>
    <w:rsid w:val="00B01D0A"/>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07AAB"/>
    <w:rsid w:val="00B101A9"/>
    <w:rsid w:val="00B10C65"/>
    <w:rsid w:val="00B10E5B"/>
    <w:rsid w:val="00B11197"/>
    <w:rsid w:val="00B117B6"/>
    <w:rsid w:val="00B11A2C"/>
    <w:rsid w:val="00B11E1F"/>
    <w:rsid w:val="00B12EB4"/>
    <w:rsid w:val="00B13528"/>
    <w:rsid w:val="00B1355B"/>
    <w:rsid w:val="00B137E8"/>
    <w:rsid w:val="00B138A4"/>
    <w:rsid w:val="00B13B65"/>
    <w:rsid w:val="00B14313"/>
    <w:rsid w:val="00B151FA"/>
    <w:rsid w:val="00B1544F"/>
    <w:rsid w:val="00B164AD"/>
    <w:rsid w:val="00B16C20"/>
    <w:rsid w:val="00B16D0A"/>
    <w:rsid w:val="00B16D8B"/>
    <w:rsid w:val="00B1740A"/>
    <w:rsid w:val="00B20A0E"/>
    <w:rsid w:val="00B20DE4"/>
    <w:rsid w:val="00B21032"/>
    <w:rsid w:val="00B21035"/>
    <w:rsid w:val="00B21787"/>
    <w:rsid w:val="00B222AE"/>
    <w:rsid w:val="00B2255B"/>
    <w:rsid w:val="00B22A37"/>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251"/>
    <w:rsid w:val="00B264D9"/>
    <w:rsid w:val="00B26AE5"/>
    <w:rsid w:val="00B26CE3"/>
    <w:rsid w:val="00B26DCD"/>
    <w:rsid w:val="00B26E4D"/>
    <w:rsid w:val="00B2740A"/>
    <w:rsid w:val="00B30831"/>
    <w:rsid w:val="00B30935"/>
    <w:rsid w:val="00B30991"/>
    <w:rsid w:val="00B30DC9"/>
    <w:rsid w:val="00B3183B"/>
    <w:rsid w:val="00B31C53"/>
    <w:rsid w:val="00B31F60"/>
    <w:rsid w:val="00B325B6"/>
    <w:rsid w:val="00B33336"/>
    <w:rsid w:val="00B337CA"/>
    <w:rsid w:val="00B33BBA"/>
    <w:rsid w:val="00B347FB"/>
    <w:rsid w:val="00B34B8B"/>
    <w:rsid w:val="00B34D6E"/>
    <w:rsid w:val="00B3508C"/>
    <w:rsid w:val="00B3619B"/>
    <w:rsid w:val="00B36460"/>
    <w:rsid w:val="00B3680A"/>
    <w:rsid w:val="00B377E1"/>
    <w:rsid w:val="00B400B6"/>
    <w:rsid w:val="00B403FA"/>
    <w:rsid w:val="00B40F48"/>
    <w:rsid w:val="00B4165D"/>
    <w:rsid w:val="00B416C6"/>
    <w:rsid w:val="00B41E54"/>
    <w:rsid w:val="00B42AC4"/>
    <w:rsid w:val="00B42B98"/>
    <w:rsid w:val="00B433D1"/>
    <w:rsid w:val="00B435BD"/>
    <w:rsid w:val="00B437F0"/>
    <w:rsid w:val="00B43960"/>
    <w:rsid w:val="00B439BF"/>
    <w:rsid w:val="00B43B6E"/>
    <w:rsid w:val="00B44021"/>
    <w:rsid w:val="00B441EA"/>
    <w:rsid w:val="00B454CF"/>
    <w:rsid w:val="00B4585B"/>
    <w:rsid w:val="00B45B8C"/>
    <w:rsid w:val="00B45C0A"/>
    <w:rsid w:val="00B46088"/>
    <w:rsid w:val="00B4673D"/>
    <w:rsid w:val="00B46979"/>
    <w:rsid w:val="00B4754F"/>
    <w:rsid w:val="00B502AC"/>
    <w:rsid w:val="00B50350"/>
    <w:rsid w:val="00B50FB8"/>
    <w:rsid w:val="00B51D45"/>
    <w:rsid w:val="00B51D7E"/>
    <w:rsid w:val="00B531C0"/>
    <w:rsid w:val="00B535A0"/>
    <w:rsid w:val="00B53837"/>
    <w:rsid w:val="00B5400E"/>
    <w:rsid w:val="00B54254"/>
    <w:rsid w:val="00B54756"/>
    <w:rsid w:val="00B5523C"/>
    <w:rsid w:val="00B5545E"/>
    <w:rsid w:val="00B554A5"/>
    <w:rsid w:val="00B55E7B"/>
    <w:rsid w:val="00B5691A"/>
    <w:rsid w:val="00B572C0"/>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5A1F"/>
    <w:rsid w:val="00B65BEB"/>
    <w:rsid w:val="00B66033"/>
    <w:rsid w:val="00B665EF"/>
    <w:rsid w:val="00B667EA"/>
    <w:rsid w:val="00B669CF"/>
    <w:rsid w:val="00B6786B"/>
    <w:rsid w:val="00B67F3E"/>
    <w:rsid w:val="00B70EAE"/>
    <w:rsid w:val="00B70F85"/>
    <w:rsid w:val="00B71371"/>
    <w:rsid w:val="00B7155A"/>
    <w:rsid w:val="00B71836"/>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4E5"/>
    <w:rsid w:val="00B827E4"/>
    <w:rsid w:val="00B8295E"/>
    <w:rsid w:val="00B82D87"/>
    <w:rsid w:val="00B834E7"/>
    <w:rsid w:val="00B83678"/>
    <w:rsid w:val="00B83958"/>
    <w:rsid w:val="00B83DFD"/>
    <w:rsid w:val="00B84021"/>
    <w:rsid w:val="00B84313"/>
    <w:rsid w:val="00B84A36"/>
    <w:rsid w:val="00B84E6C"/>
    <w:rsid w:val="00B84F70"/>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DBB"/>
    <w:rsid w:val="00B93E57"/>
    <w:rsid w:val="00B94360"/>
    <w:rsid w:val="00B94397"/>
    <w:rsid w:val="00B945CD"/>
    <w:rsid w:val="00B9529F"/>
    <w:rsid w:val="00B954BE"/>
    <w:rsid w:val="00B9574B"/>
    <w:rsid w:val="00B95904"/>
    <w:rsid w:val="00B95D87"/>
    <w:rsid w:val="00B95ED3"/>
    <w:rsid w:val="00B96789"/>
    <w:rsid w:val="00B9750B"/>
    <w:rsid w:val="00B97B32"/>
    <w:rsid w:val="00BA066F"/>
    <w:rsid w:val="00BA1358"/>
    <w:rsid w:val="00BA1AB9"/>
    <w:rsid w:val="00BA21D0"/>
    <w:rsid w:val="00BA2722"/>
    <w:rsid w:val="00BA28A8"/>
    <w:rsid w:val="00BA292B"/>
    <w:rsid w:val="00BA32F7"/>
    <w:rsid w:val="00BA3CDD"/>
    <w:rsid w:val="00BA40CB"/>
    <w:rsid w:val="00BA44C0"/>
    <w:rsid w:val="00BA47BD"/>
    <w:rsid w:val="00BA4D4A"/>
    <w:rsid w:val="00BA4FE7"/>
    <w:rsid w:val="00BA5271"/>
    <w:rsid w:val="00BA534D"/>
    <w:rsid w:val="00BA54B8"/>
    <w:rsid w:val="00BA58CB"/>
    <w:rsid w:val="00BA5AE1"/>
    <w:rsid w:val="00BA5D0C"/>
    <w:rsid w:val="00BA622D"/>
    <w:rsid w:val="00BA626A"/>
    <w:rsid w:val="00BA6482"/>
    <w:rsid w:val="00BA6AB5"/>
    <w:rsid w:val="00BA7891"/>
    <w:rsid w:val="00BA7CDF"/>
    <w:rsid w:val="00BB15BD"/>
    <w:rsid w:val="00BB19C5"/>
    <w:rsid w:val="00BB1A2B"/>
    <w:rsid w:val="00BB221B"/>
    <w:rsid w:val="00BB2509"/>
    <w:rsid w:val="00BB282D"/>
    <w:rsid w:val="00BB2DC7"/>
    <w:rsid w:val="00BB3041"/>
    <w:rsid w:val="00BB30F7"/>
    <w:rsid w:val="00BB3410"/>
    <w:rsid w:val="00BB3A1E"/>
    <w:rsid w:val="00BB3EAE"/>
    <w:rsid w:val="00BB467B"/>
    <w:rsid w:val="00BB4A92"/>
    <w:rsid w:val="00BB5B4D"/>
    <w:rsid w:val="00BB5C4C"/>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6F90"/>
    <w:rsid w:val="00BC7A3C"/>
    <w:rsid w:val="00BC7BC1"/>
    <w:rsid w:val="00BC7E0F"/>
    <w:rsid w:val="00BD02CE"/>
    <w:rsid w:val="00BD02EF"/>
    <w:rsid w:val="00BD0947"/>
    <w:rsid w:val="00BD0B13"/>
    <w:rsid w:val="00BD0C04"/>
    <w:rsid w:val="00BD0E2B"/>
    <w:rsid w:val="00BD17E1"/>
    <w:rsid w:val="00BD1A5D"/>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D7F9C"/>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346"/>
    <w:rsid w:val="00BE6EC1"/>
    <w:rsid w:val="00BE75E5"/>
    <w:rsid w:val="00BE7996"/>
    <w:rsid w:val="00BE79EC"/>
    <w:rsid w:val="00BE7E8B"/>
    <w:rsid w:val="00BF0124"/>
    <w:rsid w:val="00BF0388"/>
    <w:rsid w:val="00BF0DD8"/>
    <w:rsid w:val="00BF168C"/>
    <w:rsid w:val="00BF16DE"/>
    <w:rsid w:val="00BF2020"/>
    <w:rsid w:val="00BF210F"/>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20"/>
    <w:rsid w:val="00C02A57"/>
    <w:rsid w:val="00C02AE9"/>
    <w:rsid w:val="00C030C7"/>
    <w:rsid w:val="00C03A77"/>
    <w:rsid w:val="00C03D9F"/>
    <w:rsid w:val="00C03EC2"/>
    <w:rsid w:val="00C03F60"/>
    <w:rsid w:val="00C03FE7"/>
    <w:rsid w:val="00C0430C"/>
    <w:rsid w:val="00C0437E"/>
    <w:rsid w:val="00C0482E"/>
    <w:rsid w:val="00C053A6"/>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B4B"/>
    <w:rsid w:val="00C142BA"/>
    <w:rsid w:val="00C1477E"/>
    <w:rsid w:val="00C14AE3"/>
    <w:rsid w:val="00C14D53"/>
    <w:rsid w:val="00C14D9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5FD"/>
    <w:rsid w:val="00C20A0C"/>
    <w:rsid w:val="00C20E0A"/>
    <w:rsid w:val="00C214D7"/>
    <w:rsid w:val="00C2160B"/>
    <w:rsid w:val="00C21DAA"/>
    <w:rsid w:val="00C2242C"/>
    <w:rsid w:val="00C22E00"/>
    <w:rsid w:val="00C22EC0"/>
    <w:rsid w:val="00C236A0"/>
    <w:rsid w:val="00C237A9"/>
    <w:rsid w:val="00C23B55"/>
    <w:rsid w:val="00C23C7C"/>
    <w:rsid w:val="00C23C81"/>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86A"/>
    <w:rsid w:val="00C3092C"/>
    <w:rsid w:val="00C30A8E"/>
    <w:rsid w:val="00C30C94"/>
    <w:rsid w:val="00C30CC0"/>
    <w:rsid w:val="00C31310"/>
    <w:rsid w:val="00C314B4"/>
    <w:rsid w:val="00C31CED"/>
    <w:rsid w:val="00C31FB1"/>
    <w:rsid w:val="00C321FE"/>
    <w:rsid w:val="00C32465"/>
    <w:rsid w:val="00C32840"/>
    <w:rsid w:val="00C328D3"/>
    <w:rsid w:val="00C32EF6"/>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AF5"/>
    <w:rsid w:val="00C401C9"/>
    <w:rsid w:val="00C40837"/>
    <w:rsid w:val="00C4103E"/>
    <w:rsid w:val="00C4118D"/>
    <w:rsid w:val="00C413EE"/>
    <w:rsid w:val="00C41705"/>
    <w:rsid w:val="00C421AD"/>
    <w:rsid w:val="00C43271"/>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7B5"/>
    <w:rsid w:val="00C53A26"/>
    <w:rsid w:val="00C53C03"/>
    <w:rsid w:val="00C53CCA"/>
    <w:rsid w:val="00C545CA"/>
    <w:rsid w:val="00C547E9"/>
    <w:rsid w:val="00C5480A"/>
    <w:rsid w:val="00C54A42"/>
    <w:rsid w:val="00C54ABE"/>
    <w:rsid w:val="00C54EAF"/>
    <w:rsid w:val="00C55A32"/>
    <w:rsid w:val="00C56724"/>
    <w:rsid w:val="00C60066"/>
    <w:rsid w:val="00C60D67"/>
    <w:rsid w:val="00C60E7A"/>
    <w:rsid w:val="00C60F62"/>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599"/>
    <w:rsid w:val="00C67C6A"/>
    <w:rsid w:val="00C67E3F"/>
    <w:rsid w:val="00C67E98"/>
    <w:rsid w:val="00C7066A"/>
    <w:rsid w:val="00C706A8"/>
    <w:rsid w:val="00C70BE2"/>
    <w:rsid w:val="00C70D31"/>
    <w:rsid w:val="00C71FA4"/>
    <w:rsid w:val="00C72389"/>
    <w:rsid w:val="00C7238A"/>
    <w:rsid w:val="00C723B4"/>
    <w:rsid w:val="00C726A1"/>
    <w:rsid w:val="00C7326D"/>
    <w:rsid w:val="00C73407"/>
    <w:rsid w:val="00C734D1"/>
    <w:rsid w:val="00C73695"/>
    <w:rsid w:val="00C73839"/>
    <w:rsid w:val="00C73E5A"/>
    <w:rsid w:val="00C73FE0"/>
    <w:rsid w:val="00C749F5"/>
    <w:rsid w:val="00C74FEB"/>
    <w:rsid w:val="00C75712"/>
    <w:rsid w:val="00C75F9F"/>
    <w:rsid w:val="00C76F57"/>
    <w:rsid w:val="00C77093"/>
    <w:rsid w:val="00C774A5"/>
    <w:rsid w:val="00C775DE"/>
    <w:rsid w:val="00C77767"/>
    <w:rsid w:val="00C77D03"/>
    <w:rsid w:val="00C80243"/>
    <w:rsid w:val="00C80484"/>
    <w:rsid w:val="00C80C79"/>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3F3"/>
    <w:rsid w:val="00C875DD"/>
    <w:rsid w:val="00C87D05"/>
    <w:rsid w:val="00C87E60"/>
    <w:rsid w:val="00C87FAB"/>
    <w:rsid w:val="00C902B5"/>
    <w:rsid w:val="00C9033A"/>
    <w:rsid w:val="00C905CE"/>
    <w:rsid w:val="00C907CF"/>
    <w:rsid w:val="00C90A44"/>
    <w:rsid w:val="00C90A6D"/>
    <w:rsid w:val="00C90B34"/>
    <w:rsid w:val="00C90DB7"/>
    <w:rsid w:val="00C91519"/>
    <w:rsid w:val="00C91ACC"/>
    <w:rsid w:val="00C91FFC"/>
    <w:rsid w:val="00C92585"/>
    <w:rsid w:val="00C9260B"/>
    <w:rsid w:val="00C93182"/>
    <w:rsid w:val="00C9333D"/>
    <w:rsid w:val="00C93613"/>
    <w:rsid w:val="00C93A49"/>
    <w:rsid w:val="00C93E47"/>
    <w:rsid w:val="00C9411D"/>
    <w:rsid w:val="00C942F9"/>
    <w:rsid w:val="00C94BC0"/>
    <w:rsid w:val="00C95AF8"/>
    <w:rsid w:val="00C95FC2"/>
    <w:rsid w:val="00C96054"/>
    <w:rsid w:val="00C9663C"/>
    <w:rsid w:val="00C96E9A"/>
    <w:rsid w:val="00C96F9E"/>
    <w:rsid w:val="00C9706D"/>
    <w:rsid w:val="00C976A5"/>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616"/>
    <w:rsid w:val="00CB08CA"/>
    <w:rsid w:val="00CB0990"/>
    <w:rsid w:val="00CB1353"/>
    <w:rsid w:val="00CB1A83"/>
    <w:rsid w:val="00CB2A64"/>
    <w:rsid w:val="00CB3D0D"/>
    <w:rsid w:val="00CB43D2"/>
    <w:rsid w:val="00CB45E4"/>
    <w:rsid w:val="00CB4736"/>
    <w:rsid w:val="00CB498E"/>
    <w:rsid w:val="00CB49F5"/>
    <w:rsid w:val="00CB4D28"/>
    <w:rsid w:val="00CB5ABC"/>
    <w:rsid w:val="00CB69D3"/>
    <w:rsid w:val="00CB6F1E"/>
    <w:rsid w:val="00CB6FA4"/>
    <w:rsid w:val="00CB7D1A"/>
    <w:rsid w:val="00CC07E4"/>
    <w:rsid w:val="00CC0A60"/>
    <w:rsid w:val="00CC0EC9"/>
    <w:rsid w:val="00CC1901"/>
    <w:rsid w:val="00CC19ED"/>
    <w:rsid w:val="00CC1F71"/>
    <w:rsid w:val="00CC2558"/>
    <w:rsid w:val="00CC2C3C"/>
    <w:rsid w:val="00CC32B9"/>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1CD2"/>
    <w:rsid w:val="00CF302F"/>
    <w:rsid w:val="00CF4514"/>
    <w:rsid w:val="00CF4955"/>
    <w:rsid w:val="00CF4CCA"/>
    <w:rsid w:val="00CF5751"/>
    <w:rsid w:val="00CF5C62"/>
    <w:rsid w:val="00CF600A"/>
    <w:rsid w:val="00CF62B7"/>
    <w:rsid w:val="00CF667D"/>
    <w:rsid w:val="00CF6989"/>
    <w:rsid w:val="00CF6BC8"/>
    <w:rsid w:val="00CF6FC1"/>
    <w:rsid w:val="00CF75B4"/>
    <w:rsid w:val="00CF7859"/>
    <w:rsid w:val="00CF7D9B"/>
    <w:rsid w:val="00CF7DA4"/>
    <w:rsid w:val="00CF7F1D"/>
    <w:rsid w:val="00D00854"/>
    <w:rsid w:val="00D008FA"/>
    <w:rsid w:val="00D00ABB"/>
    <w:rsid w:val="00D01B23"/>
    <w:rsid w:val="00D01BCA"/>
    <w:rsid w:val="00D022E1"/>
    <w:rsid w:val="00D026C1"/>
    <w:rsid w:val="00D02F75"/>
    <w:rsid w:val="00D03438"/>
    <w:rsid w:val="00D034FD"/>
    <w:rsid w:val="00D0419E"/>
    <w:rsid w:val="00D04842"/>
    <w:rsid w:val="00D04AB3"/>
    <w:rsid w:val="00D05861"/>
    <w:rsid w:val="00D0586B"/>
    <w:rsid w:val="00D05930"/>
    <w:rsid w:val="00D05B09"/>
    <w:rsid w:val="00D061B2"/>
    <w:rsid w:val="00D0696C"/>
    <w:rsid w:val="00D06B5A"/>
    <w:rsid w:val="00D06BB2"/>
    <w:rsid w:val="00D06FC3"/>
    <w:rsid w:val="00D0732A"/>
    <w:rsid w:val="00D074CB"/>
    <w:rsid w:val="00D07503"/>
    <w:rsid w:val="00D07B6E"/>
    <w:rsid w:val="00D10597"/>
    <w:rsid w:val="00D109D5"/>
    <w:rsid w:val="00D11219"/>
    <w:rsid w:val="00D11712"/>
    <w:rsid w:val="00D11E42"/>
    <w:rsid w:val="00D12102"/>
    <w:rsid w:val="00D123AA"/>
    <w:rsid w:val="00D129A2"/>
    <w:rsid w:val="00D12D9A"/>
    <w:rsid w:val="00D13019"/>
    <w:rsid w:val="00D1317C"/>
    <w:rsid w:val="00D13353"/>
    <w:rsid w:val="00D1374D"/>
    <w:rsid w:val="00D1455C"/>
    <w:rsid w:val="00D147C5"/>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C50"/>
    <w:rsid w:val="00D26E4B"/>
    <w:rsid w:val="00D275CD"/>
    <w:rsid w:val="00D276B2"/>
    <w:rsid w:val="00D276C2"/>
    <w:rsid w:val="00D27846"/>
    <w:rsid w:val="00D27D7A"/>
    <w:rsid w:val="00D30104"/>
    <w:rsid w:val="00D303E0"/>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58"/>
    <w:rsid w:val="00D37B14"/>
    <w:rsid w:val="00D401C9"/>
    <w:rsid w:val="00D402AF"/>
    <w:rsid w:val="00D4051E"/>
    <w:rsid w:val="00D409D3"/>
    <w:rsid w:val="00D41294"/>
    <w:rsid w:val="00D4191C"/>
    <w:rsid w:val="00D41D4A"/>
    <w:rsid w:val="00D41DAC"/>
    <w:rsid w:val="00D422BB"/>
    <w:rsid w:val="00D424FC"/>
    <w:rsid w:val="00D429D9"/>
    <w:rsid w:val="00D42A4B"/>
    <w:rsid w:val="00D43603"/>
    <w:rsid w:val="00D4365A"/>
    <w:rsid w:val="00D437FE"/>
    <w:rsid w:val="00D43ACA"/>
    <w:rsid w:val="00D43C16"/>
    <w:rsid w:val="00D43E13"/>
    <w:rsid w:val="00D445FE"/>
    <w:rsid w:val="00D44D4C"/>
    <w:rsid w:val="00D44E50"/>
    <w:rsid w:val="00D45317"/>
    <w:rsid w:val="00D459CA"/>
    <w:rsid w:val="00D45DAE"/>
    <w:rsid w:val="00D460F8"/>
    <w:rsid w:val="00D46233"/>
    <w:rsid w:val="00D46364"/>
    <w:rsid w:val="00D4684B"/>
    <w:rsid w:val="00D46914"/>
    <w:rsid w:val="00D46C2C"/>
    <w:rsid w:val="00D470D7"/>
    <w:rsid w:val="00D4722C"/>
    <w:rsid w:val="00D47F7A"/>
    <w:rsid w:val="00D502A3"/>
    <w:rsid w:val="00D50784"/>
    <w:rsid w:val="00D50BBD"/>
    <w:rsid w:val="00D50D73"/>
    <w:rsid w:val="00D5109C"/>
    <w:rsid w:val="00D51BC7"/>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86E"/>
    <w:rsid w:val="00D57946"/>
    <w:rsid w:val="00D57A03"/>
    <w:rsid w:val="00D57DB9"/>
    <w:rsid w:val="00D57E20"/>
    <w:rsid w:val="00D603A7"/>
    <w:rsid w:val="00D60498"/>
    <w:rsid w:val="00D604B5"/>
    <w:rsid w:val="00D60795"/>
    <w:rsid w:val="00D607E6"/>
    <w:rsid w:val="00D60A97"/>
    <w:rsid w:val="00D610FB"/>
    <w:rsid w:val="00D611BA"/>
    <w:rsid w:val="00D6210F"/>
    <w:rsid w:val="00D62DB3"/>
    <w:rsid w:val="00D630A6"/>
    <w:rsid w:val="00D63DB3"/>
    <w:rsid w:val="00D64654"/>
    <w:rsid w:val="00D64E7F"/>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2E32"/>
    <w:rsid w:val="00D7356C"/>
    <w:rsid w:val="00D73736"/>
    <w:rsid w:val="00D7387A"/>
    <w:rsid w:val="00D739A7"/>
    <w:rsid w:val="00D73FF9"/>
    <w:rsid w:val="00D745D5"/>
    <w:rsid w:val="00D74F45"/>
    <w:rsid w:val="00D750FB"/>
    <w:rsid w:val="00D756A4"/>
    <w:rsid w:val="00D757B7"/>
    <w:rsid w:val="00D75AB8"/>
    <w:rsid w:val="00D75C7C"/>
    <w:rsid w:val="00D75EBD"/>
    <w:rsid w:val="00D75ECB"/>
    <w:rsid w:val="00D765E3"/>
    <w:rsid w:val="00D7669F"/>
    <w:rsid w:val="00D766BC"/>
    <w:rsid w:val="00D76C27"/>
    <w:rsid w:val="00D76D74"/>
    <w:rsid w:val="00D7708E"/>
    <w:rsid w:val="00D7717A"/>
    <w:rsid w:val="00D77FAA"/>
    <w:rsid w:val="00D80140"/>
    <w:rsid w:val="00D8038A"/>
    <w:rsid w:val="00D80B97"/>
    <w:rsid w:val="00D81C5C"/>
    <w:rsid w:val="00D82220"/>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467"/>
    <w:rsid w:val="00D8681B"/>
    <w:rsid w:val="00D8690E"/>
    <w:rsid w:val="00D86B85"/>
    <w:rsid w:val="00D87100"/>
    <w:rsid w:val="00D873DC"/>
    <w:rsid w:val="00D87A07"/>
    <w:rsid w:val="00D87F43"/>
    <w:rsid w:val="00D901F1"/>
    <w:rsid w:val="00D90A89"/>
    <w:rsid w:val="00D912CA"/>
    <w:rsid w:val="00D914F3"/>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7C1"/>
    <w:rsid w:val="00D95A4B"/>
    <w:rsid w:val="00D95A6D"/>
    <w:rsid w:val="00D95D36"/>
    <w:rsid w:val="00D95E25"/>
    <w:rsid w:val="00D960A6"/>
    <w:rsid w:val="00D9664F"/>
    <w:rsid w:val="00D96AFF"/>
    <w:rsid w:val="00D96F4B"/>
    <w:rsid w:val="00D9729C"/>
    <w:rsid w:val="00D97ADF"/>
    <w:rsid w:val="00D97D95"/>
    <w:rsid w:val="00DA0885"/>
    <w:rsid w:val="00DA0984"/>
    <w:rsid w:val="00DA0BED"/>
    <w:rsid w:val="00DA1083"/>
    <w:rsid w:val="00DA1B01"/>
    <w:rsid w:val="00DA1E42"/>
    <w:rsid w:val="00DA2437"/>
    <w:rsid w:val="00DA263B"/>
    <w:rsid w:val="00DA2D12"/>
    <w:rsid w:val="00DA2D34"/>
    <w:rsid w:val="00DA3541"/>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711"/>
    <w:rsid w:val="00DA7AD9"/>
    <w:rsid w:val="00DA7E40"/>
    <w:rsid w:val="00DB08A0"/>
    <w:rsid w:val="00DB0FD3"/>
    <w:rsid w:val="00DB1705"/>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5F6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78"/>
    <w:rsid w:val="00DC5EE1"/>
    <w:rsid w:val="00DC6089"/>
    <w:rsid w:val="00DC61EE"/>
    <w:rsid w:val="00DC68E0"/>
    <w:rsid w:val="00DC70E1"/>
    <w:rsid w:val="00DC748B"/>
    <w:rsid w:val="00DC7BE2"/>
    <w:rsid w:val="00DC7C39"/>
    <w:rsid w:val="00DC7DB5"/>
    <w:rsid w:val="00DD0572"/>
    <w:rsid w:val="00DD09AF"/>
    <w:rsid w:val="00DD0B3E"/>
    <w:rsid w:val="00DD14A6"/>
    <w:rsid w:val="00DD1A04"/>
    <w:rsid w:val="00DD1C0F"/>
    <w:rsid w:val="00DD27BC"/>
    <w:rsid w:val="00DD2803"/>
    <w:rsid w:val="00DD28B6"/>
    <w:rsid w:val="00DD2A4A"/>
    <w:rsid w:val="00DD2ABF"/>
    <w:rsid w:val="00DD2BD6"/>
    <w:rsid w:val="00DD2D85"/>
    <w:rsid w:val="00DD4656"/>
    <w:rsid w:val="00DD47C9"/>
    <w:rsid w:val="00DD4AAB"/>
    <w:rsid w:val="00DD4C4A"/>
    <w:rsid w:val="00DD5610"/>
    <w:rsid w:val="00DD5697"/>
    <w:rsid w:val="00DD58BF"/>
    <w:rsid w:val="00DD5ADE"/>
    <w:rsid w:val="00DD5C00"/>
    <w:rsid w:val="00DD7212"/>
    <w:rsid w:val="00DD7401"/>
    <w:rsid w:val="00DD7410"/>
    <w:rsid w:val="00DD7DD8"/>
    <w:rsid w:val="00DE0141"/>
    <w:rsid w:val="00DE0595"/>
    <w:rsid w:val="00DE0B1A"/>
    <w:rsid w:val="00DE1479"/>
    <w:rsid w:val="00DE190F"/>
    <w:rsid w:val="00DE1990"/>
    <w:rsid w:val="00DE19B5"/>
    <w:rsid w:val="00DE2210"/>
    <w:rsid w:val="00DE259F"/>
    <w:rsid w:val="00DE2982"/>
    <w:rsid w:val="00DE39DA"/>
    <w:rsid w:val="00DE3B20"/>
    <w:rsid w:val="00DE3C9C"/>
    <w:rsid w:val="00DE3FAB"/>
    <w:rsid w:val="00DE4189"/>
    <w:rsid w:val="00DE4543"/>
    <w:rsid w:val="00DE4C0B"/>
    <w:rsid w:val="00DE4CEC"/>
    <w:rsid w:val="00DE4DB3"/>
    <w:rsid w:val="00DE528B"/>
    <w:rsid w:val="00DE5306"/>
    <w:rsid w:val="00DE56AE"/>
    <w:rsid w:val="00DE6163"/>
    <w:rsid w:val="00DE65C0"/>
    <w:rsid w:val="00DE6811"/>
    <w:rsid w:val="00DE6928"/>
    <w:rsid w:val="00DE7052"/>
    <w:rsid w:val="00DE7AA8"/>
    <w:rsid w:val="00DE7EC1"/>
    <w:rsid w:val="00DF03FB"/>
    <w:rsid w:val="00DF0B37"/>
    <w:rsid w:val="00DF0E28"/>
    <w:rsid w:val="00DF1582"/>
    <w:rsid w:val="00DF19CD"/>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4DBB"/>
    <w:rsid w:val="00E051D6"/>
    <w:rsid w:val="00E0580E"/>
    <w:rsid w:val="00E05BC4"/>
    <w:rsid w:val="00E0689F"/>
    <w:rsid w:val="00E07AAE"/>
    <w:rsid w:val="00E07D8B"/>
    <w:rsid w:val="00E10F25"/>
    <w:rsid w:val="00E111AB"/>
    <w:rsid w:val="00E11880"/>
    <w:rsid w:val="00E125DC"/>
    <w:rsid w:val="00E1274B"/>
    <w:rsid w:val="00E129D5"/>
    <w:rsid w:val="00E12D43"/>
    <w:rsid w:val="00E13037"/>
    <w:rsid w:val="00E1308B"/>
    <w:rsid w:val="00E13124"/>
    <w:rsid w:val="00E134EC"/>
    <w:rsid w:val="00E13702"/>
    <w:rsid w:val="00E13B15"/>
    <w:rsid w:val="00E13D54"/>
    <w:rsid w:val="00E14007"/>
    <w:rsid w:val="00E1439B"/>
    <w:rsid w:val="00E144D7"/>
    <w:rsid w:val="00E14B58"/>
    <w:rsid w:val="00E14D17"/>
    <w:rsid w:val="00E151A4"/>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223"/>
    <w:rsid w:val="00E22624"/>
    <w:rsid w:val="00E22A9E"/>
    <w:rsid w:val="00E22B55"/>
    <w:rsid w:val="00E23498"/>
    <w:rsid w:val="00E2380E"/>
    <w:rsid w:val="00E23E12"/>
    <w:rsid w:val="00E2429C"/>
    <w:rsid w:val="00E25071"/>
    <w:rsid w:val="00E25D24"/>
    <w:rsid w:val="00E25EBC"/>
    <w:rsid w:val="00E2623B"/>
    <w:rsid w:val="00E263D0"/>
    <w:rsid w:val="00E26A68"/>
    <w:rsid w:val="00E26F1F"/>
    <w:rsid w:val="00E27338"/>
    <w:rsid w:val="00E2751C"/>
    <w:rsid w:val="00E27BD9"/>
    <w:rsid w:val="00E27CD2"/>
    <w:rsid w:val="00E27DBA"/>
    <w:rsid w:val="00E30323"/>
    <w:rsid w:val="00E30EE1"/>
    <w:rsid w:val="00E3220D"/>
    <w:rsid w:val="00E32EF0"/>
    <w:rsid w:val="00E331C0"/>
    <w:rsid w:val="00E33643"/>
    <w:rsid w:val="00E339B2"/>
    <w:rsid w:val="00E339CB"/>
    <w:rsid w:val="00E33CA8"/>
    <w:rsid w:val="00E3439E"/>
    <w:rsid w:val="00E34BEF"/>
    <w:rsid w:val="00E34F58"/>
    <w:rsid w:val="00E350C6"/>
    <w:rsid w:val="00E353F2"/>
    <w:rsid w:val="00E354E8"/>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340"/>
    <w:rsid w:val="00E51A91"/>
    <w:rsid w:val="00E51B16"/>
    <w:rsid w:val="00E51E05"/>
    <w:rsid w:val="00E51FA4"/>
    <w:rsid w:val="00E52788"/>
    <w:rsid w:val="00E527D1"/>
    <w:rsid w:val="00E52C81"/>
    <w:rsid w:val="00E52D9A"/>
    <w:rsid w:val="00E53430"/>
    <w:rsid w:val="00E538D9"/>
    <w:rsid w:val="00E53AB7"/>
    <w:rsid w:val="00E53C5D"/>
    <w:rsid w:val="00E53F38"/>
    <w:rsid w:val="00E5447A"/>
    <w:rsid w:val="00E54953"/>
    <w:rsid w:val="00E54B2B"/>
    <w:rsid w:val="00E554BF"/>
    <w:rsid w:val="00E5561C"/>
    <w:rsid w:val="00E557E9"/>
    <w:rsid w:val="00E5610F"/>
    <w:rsid w:val="00E564DB"/>
    <w:rsid w:val="00E56A3E"/>
    <w:rsid w:val="00E56B62"/>
    <w:rsid w:val="00E57A9D"/>
    <w:rsid w:val="00E57AAD"/>
    <w:rsid w:val="00E57CFF"/>
    <w:rsid w:val="00E60674"/>
    <w:rsid w:val="00E60A7D"/>
    <w:rsid w:val="00E60D1E"/>
    <w:rsid w:val="00E61BB3"/>
    <w:rsid w:val="00E6286D"/>
    <w:rsid w:val="00E62ABC"/>
    <w:rsid w:val="00E62D83"/>
    <w:rsid w:val="00E630F9"/>
    <w:rsid w:val="00E6314A"/>
    <w:rsid w:val="00E63B8D"/>
    <w:rsid w:val="00E63C97"/>
    <w:rsid w:val="00E64E51"/>
    <w:rsid w:val="00E65313"/>
    <w:rsid w:val="00E65883"/>
    <w:rsid w:val="00E66080"/>
    <w:rsid w:val="00E665F7"/>
    <w:rsid w:val="00E66655"/>
    <w:rsid w:val="00E6778F"/>
    <w:rsid w:val="00E67DC1"/>
    <w:rsid w:val="00E70482"/>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3165"/>
    <w:rsid w:val="00E837D9"/>
    <w:rsid w:val="00E84163"/>
    <w:rsid w:val="00E841F9"/>
    <w:rsid w:val="00E84557"/>
    <w:rsid w:val="00E84873"/>
    <w:rsid w:val="00E84A31"/>
    <w:rsid w:val="00E84E8B"/>
    <w:rsid w:val="00E86226"/>
    <w:rsid w:val="00E87436"/>
    <w:rsid w:val="00E874E3"/>
    <w:rsid w:val="00E90062"/>
    <w:rsid w:val="00E9050E"/>
    <w:rsid w:val="00E91212"/>
    <w:rsid w:val="00E92023"/>
    <w:rsid w:val="00E923F6"/>
    <w:rsid w:val="00E92540"/>
    <w:rsid w:val="00E925D2"/>
    <w:rsid w:val="00E92648"/>
    <w:rsid w:val="00E9295C"/>
    <w:rsid w:val="00E92F2F"/>
    <w:rsid w:val="00E93914"/>
    <w:rsid w:val="00E93EA5"/>
    <w:rsid w:val="00E94401"/>
    <w:rsid w:val="00E94DBB"/>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3F7E"/>
    <w:rsid w:val="00EA4008"/>
    <w:rsid w:val="00EA5367"/>
    <w:rsid w:val="00EA5BD8"/>
    <w:rsid w:val="00EA5FC3"/>
    <w:rsid w:val="00EA6374"/>
    <w:rsid w:val="00EA684B"/>
    <w:rsid w:val="00EA6BA5"/>
    <w:rsid w:val="00EA7021"/>
    <w:rsid w:val="00EA715E"/>
    <w:rsid w:val="00EA746C"/>
    <w:rsid w:val="00EA78F9"/>
    <w:rsid w:val="00EA791E"/>
    <w:rsid w:val="00EA7C89"/>
    <w:rsid w:val="00EA7E9D"/>
    <w:rsid w:val="00EA7ED4"/>
    <w:rsid w:val="00EB06B7"/>
    <w:rsid w:val="00EB0AAD"/>
    <w:rsid w:val="00EB0D2E"/>
    <w:rsid w:val="00EB142B"/>
    <w:rsid w:val="00EB2D1D"/>
    <w:rsid w:val="00EB2DBC"/>
    <w:rsid w:val="00EB2FCF"/>
    <w:rsid w:val="00EB3388"/>
    <w:rsid w:val="00EB40A9"/>
    <w:rsid w:val="00EB4520"/>
    <w:rsid w:val="00EB4964"/>
    <w:rsid w:val="00EB4E34"/>
    <w:rsid w:val="00EB5026"/>
    <w:rsid w:val="00EB536D"/>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D9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93F"/>
    <w:rsid w:val="00ED2D7B"/>
    <w:rsid w:val="00ED2F20"/>
    <w:rsid w:val="00ED362E"/>
    <w:rsid w:val="00ED369F"/>
    <w:rsid w:val="00ED3772"/>
    <w:rsid w:val="00ED3B6E"/>
    <w:rsid w:val="00ED44F9"/>
    <w:rsid w:val="00ED4C7E"/>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3C02"/>
    <w:rsid w:val="00EE4158"/>
    <w:rsid w:val="00EE4685"/>
    <w:rsid w:val="00EE4854"/>
    <w:rsid w:val="00EE4CEA"/>
    <w:rsid w:val="00EE4CEC"/>
    <w:rsid w:val="00EE4D3C"/>
    <w:rsid w:val="00EE4D7C"/>
    <w:rsid w:val="00EE4FD0"/>
    <w:rsid w:val="00EE53B9"/>
    <w:rsid w:val="00EE586C"/>
    <w:rsid w:val="00EE5C79"/>
    <w:rsid w:val="00EE6268"/>
    <w:rsid w:val="00EE6DD6"/>
    <w:rsid w:val="00EE7222"/>
    <w:rsid w:val="00EF0024"/>
    <w:rsid w:val="00EF0438"/>
    <w:rsid w:val="00EF0C33"/>
    <w:rsid w:val="00EF0F74"/>
    <w:rsid w:val="00EF19FE"/>
    <w:rsid w:val="00EF1BBC"/>
    <w:rsid w:val="00EF2631"/>
    <w:rsid w:val="00EF27A6"/>
    <w:rsid w:val="00EF2C47"/>
    <w:rsid w:val="00EF3AF2"/>
    <w:rsid w:val="00EF3D0A"/>
    <w:rsid w:val="00EF46AC"/>
    <w:rsid w:val="00EF474D"/>
    <w:rsid w:val="00EF4F61"/>
    <w:rsid w:val="00EF4F9D"/>
    <w:rsid w:val="00EF501D"/>
    <w:rsid w:val="00EF5623"/>
    <w:rsid w:val="00EF5DF9"/>
    <w:rsid w:val="00EF678A"/>
    <w:rsid w:val="00EF71E7"/>
    <w:rsid w:val="00EF75E2"/>
    <w:rsid w:val="00EF7BDD"/>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5CEB"/>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D2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441A"/>
    <w:rsid w:val="00F362CD"/>
    <w:rsid w:val="00F36582"/>
    <w:rsid w:val="00F36653"/>
    <w:rsid w:val="00F3682C"/>
    <w:rsid w:val="00F376A6"/>
    <w:rsid w:val="00F40571"/>
    <w:rsid w:val="00F4078B"/>
    <w:rsid w:val="00F40E62"/>
    <w:rsid w:val="00F41463"/>
    <w:rsid w:val="00F41EAC"/>
    <w:rsid w:val="00F43283"/>
    <w:rsid w:val="00F43504"/>
    <w:rsid w:val="00F43577"/>
    <w:rsid w:val="00F43596"/>
    <w:rsid w:val="00F43BB9"/>
    <w:rsid w:val="00F43F2D"/>
    <w:rsid w:val="00F449BC"/>
    <w:rsid w:val="00F44F18"/>
    <w:rsid w:val="00F454C9"/>
    <w:rsid w:val="00F4586F"/>
    <w:rsid w:val="00F45BCD"/>
    <w:rsid w:val="00F45EA7"/>
    <w:rsid w:val="00F45F17"/>
    <w:rsid w:val="00F4644B"/>
    <w:rsid w:val="00F466DF"/>
    <w:rsid w:val="00F46946"/>
    <w:rsid w:val="00F4705C"/>
    <w:rsid w:val="00F47883"/>
    <w:rsid w:val="00F50362"/>
    <w:rsid w:val="00F50C70"/>
    <w:rsid w:val="00F51F95"/>
    <w:rsid w:val="00F529FF"/>
    <w:rsid w:val="00F52ABB"/>
    <w:rsid w:val="00F52B2F"/>
    <w:rsid w:val="00F53101"/>
    <w:rsid w:val="00F533EF"/>
    <w:rsid w:val="00F53429"/>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66C8"/>
    <w:rsid w:val="00F5777C"/>
    <w:rsid w:val="00F60370"/>
    <w:rsid w:val="00F60D98"/>
    <w:rsid w:val="00F60E21"/>
    <w:rsid w:val="00F61E01"/>
    <w:rsid w:val="00F61E53"/>
    <w:rsid w:val="00F61FBE"/>
    <w:rsid w:val="00F622F2"/>
    <w:rsid w:val="00F62AAE"/>
    <w:rsid w:val="00F6366B"/>
    <w:rsid w:val="00F63EE8"/>
    <w:rsid w:val="00F63F67"/>
    <w:rsid w:val="00F641C1"/>
    <w:rsid w:val="00F64589"/>
    <w:rsid w:val="00F645BB"/>
    <w:rsid w:val="00F64DAB"/>
    <w:rsid w:val="00F64EE1"/>
    <w:rsid w:val="00F64EEB"/>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2A1"/>
    <w:rsid w:val="00F746F8"/>
    <w:rsid w:val="00F74ACF"/>
    <w:rsid w:val="00F74D54"/>
    <w:rsid w:val="00F74DE9"/>
    <w:rsid w:val="00F751EB"/>
    <w:rsid w:val="00F7547A"/>
    <w:rsid w:val="00F7626F"/>
    <w:rsid w:val="00F7632E"/>
    <w:rsid w:val="00F7674A"/>
    <w:rsid w:val="00F76762"/>
    <w:rsid w:val="00F767C9"/>
    <w:rsid w:val="00F768A0"/>
    <w:rsid w:val="00F7746B"/>
    <w:rsid w:val="00F77495"/>
    <w:rsid w:val="00F77EDA"/>
    <w:rsid w:val="00F801C4"/>
    <w:rsid w:val="00F80556"/>
    <w:rsid w:val="00F80580"/>
    <w:rsid w:val="00F80630"/>
    <w:rsid w:val="00F80745"/>
    <w:rsid w:val="00F80971"/>
    <w:rsid w:val="00F81410"/>
    <w:rsid w:val="00F81646"/>
    <w:rsid w:val="00F81EEC"/>
    <w:rsid w:val="00F825D3"/>
    <w:rsid w:val="00F826A9"/>
    <w:rsid w:val="00F82A75"/>
    <w:rsid w:val="00F82B84"/>
    <w:rsid w:val="00F833C9"/>
    <w:rsid w:val="00F836C2"/>
    <w:rsid w:val="00F8370F"/>
    <w:rsid w:val="00F8396B"/>
    <w:rsid w:val="00F83AC6"/>
    <w:rsid w:val="00F83EA6"/>
    <w:rsid w:val="00F846F0"/>
    <w:rsid w:val="00F848C3"/>
    <w:rsid w:val="00F851DC"/>
    <w:rsid w:val="00F85538"/>
    <w:rsid w:val="00F857AE"/>
    <w:rsid w:val="00F859E7"/>
    <w:rsid w:val="00F85C24"/>
    <w:rsid w:val="00F8612B"/>
    <w:rsid w:val="00F86827"/>
    <w:rsid w:val="00F86D70"/>
    <w:rsid w:val="00F871B6"/>
    <w:rsid w:val="00F87408"/>
    <w:rsid w:val="00F90CF7"/>
    <w:rsid w:val="00F90FE7"/>
    <w:rsid w:val="00F9255A"/>
    <w:rsid w:val="00F926E2"/>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5E5"/>
    <w:rsid w:val="00F97904"/>
    <w:rsid w:val="00F97BAD"/>
    <w:rsid w:val="00F97F38"/>
    <w:rsid w:val="00FA020C"/>
    <w:rsid w:val="00FA0290"/>
    <w:rsid w:val="00FA05F5"/>
    <w:rsid w:val="00FA0C43"/>
    <w:rsid w:val="00FA1161"/>
    <w:rsid w:val="00FA1592"/>
    <w:rsid w:val="00FA1FF1"/>
    <w:rsid w:val="00FA22C3"/>
    <w:rsid w:val="00FA3562"/>
    <w:rsid w:val="00FA3763"/>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682"/>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524"/>
    <w:rsid w:val="00FC36C3"/>
    <w:rsid w:val="00FC38F6"/>
    <w:rsid w:val="00FC3B08"/>
    <w:rsid w:val="00FC4198"/>
    <w:rsid w:val="00FC4345"/>
    <w:rsid w:val="00FC478A"/>
    <w:rsid w:val="00FC4EDA"/>
    <w:rsid w:val="00FC5223"/>
    <w:rsid w:val="00FC52DE"/>
    <w:rsid w:val="00FC539B"/>
    <w:rsid w:val="00FC5ADB"/>
    <w:rsid w:val="00FC6178"/>
    <w:rsid w:val="00FC61FD"/>
    <w:rsid w:val="00FC6F0A"/>
    <w:rsid w:val="00FC6FAB"/>
    <w:rsid w:val="00FC74FB"/>
    <w:rsid w:val="00FD0132"/>
    <w:rsid w:val="00FD053F"/>
    <w:rsid w:val="00FD0558"/>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940"/>
    <w:rsid w:val="00FE3F5D"/>
    <w:rsid w:val="00FE4583"/>
    <w:rsid w:val="00FE4FEF"/>
    <w:rsid w:val="00FE5131"/>
    <w:rsid w:val="00FE523C"/>
    <w:rsid w:val="00FE5B1A"/>
    <w:rsid w:val="00FE5CAA"/>
    <w:rsid w:val="00FE5D59"/>
    <w:rsid w:val="00FE631A"/>
    <w:rsid w:val="00FE7232"/>
    <w:rsid w:val="00FE73FC"/>
    <w:rsid w:val="00FE7A0E"/>
    <w:rsid w:val="00FE7A41"/>
    <w:rsid w:val="00FF01B6"/>
    <w:rsid w:val="00FF0981"/>
    <w:rsid w:val="00FF09CB"/>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BC4"/>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E23016C1-0AA0-4628-97DF-34BC5BEB4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Memo Heading 3 Char Car"/>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link w:val="20"/>
    <w:uiPriority w:val="9"/>
    <w:locked/>
    <w:rsid w:val="00BE37A7"/>
    <w:rPr>
      <w:rFonts w:ascii="Arial" w:hAnsi="Arial"/>
      <w:b/>
      <w:sz w:val="28"/>
      <w:szCs w:val="28"/>
      <w:lang w:val="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link w:val="B5Char"/>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R4_bullets,列,목록단,列出段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A656F2"/>
    <w:rPr>
      <w:rFonts w:ascii="Arial" w:hAnsi="Arial" w:cs="Arial"/>
      <w:szCs w:val="24"/>
    </w:rPr>
  </w:style>
  <w:style w:type="paragraph" w:customStyle="1" w:styleId="Doc-text2">
    <w:name w:val="Doc-text2"/>
    <w:basedOn w:val="a"/>
    <w:link w:val="Doc-text2Char"/>
    <w:qFormat/>
    <w:rsid w:val="00A656F2"/>
    <w:pPr>
      <w:tabs>
        <w:tab w:val="left" w:pos="1622"/>
      </w:tabs>
      <w:snapToGrid/>
      <w:spacing w:after="0" w:afterAutospacing="0"/>
      <w:ind w:left="1622" w:hanging="363"/>
      <w:jc w:val="left"/>
    </w:pPr>
    <w:rPr>
      <w:rFonts w:ascii="Arial" w:eastAsia="ＭＳ 明朝" w:hAnsi="Arial" w:cs="Arial"/>
      <w:sz w:val="20"/>
      <w:szCs w:val="24"/>
      <w:lang w:val="en-US"/>
    </w:rPr>
  </w:style>
  <w:style w:type="paragraph" w:customStyle="1" w:styleId="StyleHeading1NMPHeading1H1h11h12h13h14h15h16appheadin">
    <w:name w:val="Style Heading 1NMP Heading 1H1h11h12h13h14h15h16app headin..."/>
    <w:basedOn w:val="10"/>
    <w:rsid w:val="00FE3940"/>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FE3940"/>
    <w:pPr>
      <w:numPr>
        <w:numId w:val="19"/>
      </w:numPr>
    </w:pPr>
  </w:style>
  <w:style w:type="character" w:customStyle="1" w:styleId="B5Char">
    <w:name w:val="B5 Char"/>
    <w:link w:val="B5"/>
    <w:qFormat/>
    <w:locked/>
    <w:rsid w:val="000D34F9"/>
    <w:rPr>
      <w:rFonts w:ascii="Times New Roman" w:hAnsi="Times New Roman"/>
      <w:lang w:val="en-GB" w:eastAsia="en-GB"/>
    </w:rPr>
  </w:style>
  <w:style w:type="character" w:customStyle="1" w:styleId="B6Char">
    <w:name w:val="B6 Char"/>
    <w:link w:val="B6"/>
    <w:qFormat/>
    <w:locked/>
    <w:rsid w:val="000D34F9"/>
    <w:rPr>
      <w:rFonts w:eastAsia="Times New Roman"/>
    </w:rPr>
  </w:style>
  <w:style w:type="paragraph" w:customStyle="1" w:styleId="B6">
    <w:name w:val="B6"/>
    <w:basedOn w:val="B5"/>
    <w:link w:val="B6Char"/>
    <w:qFormat/>
    <w:rsid w:val="000D34F9"/>
    <w:pPr>
      <w:ind w:left="1985"/>
    </w:pPr>
    <w:rPr>
      <w:rFonts w:ascii="Century" w:eastAsia="Times New Roman" w:hAnsi="Century"/>
      <w:lang w:val="en-US" w:eastAsia="ja-JP"/>
    </w:rPr>
  </w:style>
  <w:style w:type="character" w:customStyle="1" w:styleId="NOChar">
    <w:name w:val="NO Char"/>
    <w:qFormat/>
    <w:rsid w:val="000D34F9"/>
    <w:rPr>
      <w:rFonts w:eastAsia="Times New Roman"/>
    </w:rPr>
  </w:style>
  <w:style w:type="paragraph" w:customStyle="1" w:styleId="B7">
    <w:name w:val="B7"/>
    <w:basedOn w:val="B6"/>
    <w:link w:val="B7Char"/>
    <w:qFormat/>
    <w:rsid w:val="000D34F9"/>
  </w:style>
  <w:style w:type="character" w:customStyle="1" w:styleId="B7Char">
    <w:name w:val="B7 Char"/>
    <w:basedOn w:val="B6Char"/>
    <w:link w:val="B7"/>
    <w:qFormat/>
    <w:rsid w:val="000D34F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0765">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11562413">
      <w:bodyDiv w:val="1"/>
      <w:marLeft w:val="0"/>
      <w:marRight w:val="0"/>
      <w:marTop w:val="0"/>
      <w:marBottom w:val="0"/>
      <w:divBdr>
        <w:top w:val="none" w:sz="0" w:space="0" w:color="auto"/>
        <w:left w:val="none" w:sz="0" w:space="0" w:color="auto"/>
        <w:bottom w:val="none" w:sz="0" w:space="0" w:color="auto"/>
        <w:right w:val="none" w:sz="0" w:space="0" w:color="auto"/>
      </w:divBdr>
    </w:div>
    <w:div w:id="112484612">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8922520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0474330">
      <w:bodyDiv w:val="1"/>
      <w:marLeft w:val="0"/>
      <w:marRight w:val="0"/>
      <w:marTop w:val="0"/>
      <w:marBottom w:val="0"/>
      <w:divBdr>
        <w:top w:val="none" w:sz="0" w:space="0" w:color="auto"/>
        <w:left w:val="none" w:sz="0" w:space="0" w:color="auto"/>
        <w:bottom w:val="none" w:sz="0" w:space="0" w:color="auto"/>
        <w:right w:val="none" w:sz="0" w:space="0" w:color="auto"/>
      </w:divBdr>
    </w:div>
    <w:div w:id="282922889">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43766452">
      <w:bodyDiv w:val="1"/>
      <w:marLeft w:val="0"/>
      <w:marRight w:val="0"/>
      <w:marTop w:val="0"/>
      <w:marBottom w:val="0"/>
      <w:divBdr>
        <w:top w:val="none" w:sz="0" w:space="0" w:color="auto"/>
        <w:left w:val="none" w:sz="0" w:space="0" w:color="auto"/>
        <w:bottom w:val="none" w:sz="0" w:space="0" w:color="auto"/>
        <w:right w:val="none" w:sz="0" w:space="0" w:color="auto"/>
      </w:divBdr>
    </w:div>
    <w:div w:id="481890031">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4848415">
      <w:bodyDiv w:val="1"/>
      <w:marLeft w:val="0"/>
      <w:marRight w:val="0"/>
      <w:marTop w:val="0"/>
      <w:marBottom w:val="0"/>
      <w:divBdr>
        <w:top w:val="none" w:sz="0" w:space="0" w:color="auto"/>
        <w:left w:val="none" w:sz="0" w:space="0" w:color="auto"/>
        <w:bottom w:val="none" w:sz="0" w:space="0" w:color="auto"/>
        <w:right w:val="none" w:sz="0" w:space="0" w:color="auto"/>
      </w:divBdr>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66789453">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4528374">
      <w:bodyDiv w:val="1"/>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0881564">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11018944">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13048987">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41035260">
      <w:bodyDiv w:val="1"/>
      <w:marLeft w:val="0"/>
      <w:marRight w:val="0"/>
      <w:marTop w:val="0"/>
      <w:marBottom w:val="0"/>
      <w:divBdr>
        <w:top w:val="none" w:sz="0" w:space="0" w:color="auto"/>
        <w:left w:val="none" w:sz="0" w:space="0" w:color="auto"/>
        <w:bottom w:val="none" w:sz="0" w:space="0" w:color="auto"/>
        <w:right w:val="none" w:sz="0" w:space="0" w:color="auto"/>
      </w:divBdr>
    </w:div>
    <w:div w:id="941493422">
      <w:bodyDiv w:val="1"/>
      <w:marLeft w:val="0"/>
      <w:marRight w:val="0"/>
      <w:marTop w:val="0"/>
      <w:marBottom w:val="0"/>
      <w:divBdr>
        <w:top w:val="none" w:sz="0" w:space="0" w:color="auto"/>
        <w:left w:val="none" w:sz="0" w:space="0" w:color="auto"/>
        <w:bottom w:val="none" w:sz="0" w:space="0" w:color="auto"/>
        <w:right w:val="none" w:sz="0" w:space="0" w:color="auto"/>
      </w:divBdr>
    </w:div>
    <w:div w:id="95861078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56471236">
      <w:bodyDiv w:val="1"/>
      <w:marLeft w:val="0"/>
      <w:marRight w:val="0"/>
      <w:marTop w:val="0"/>
      <w:marBottom w:val="0"/>
      <w:divBdr>
        <w:top w:val="none" w:sz="0" w:space="0" w:color="auto"/>
        <w:left w:val="none" w:sz="0" w:space="0" w:color="auto"/>
        <w:bottom w:val="none" w:sz="0" w:space="0" w:color="auto"/>
        <w:right w:val="none" w:sz="0" w:space="0" w:color="auto"/>
      </w:divBdr>
    </w:div>
    <w:div w:id="1056473026">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13804785">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2929339">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37340427">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89692985">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40296101">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6359475">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6715991">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29306256">
      <w:bodyDiv w:val="1"/>
      <w:marLeft w:val="0"/>
      <w:marRight w:val="0"/>
      <w:marTop w:val="0"/>
      <w:marBottom w:val="0"/>
      <w:divBdr>
        <w:top w:val="none" w:sz="0" w:space="0" w:color="auto"/>
        <w:left w:val="none" w:sz="0" w:space="0" w:color="auto"/>
        <w:bottom w:val="none" w:sz="0" w:space="0" w:color="auto"/>
        <w:right w:val="none" w:sz="0" w:space="0" w:color="auto"/>
      </w:divBdr>
    </w:div>
    <w:div w:id="1741709179">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21191293">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99899717">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2549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6E9054-70A2-40EC-AC9C-506F7A09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2802</Words>
  <Characters>15977</Characters>
  <Application>Microsoft Office Word</Application>
  <DocSecurity>0</DocSecurity>
  <Lines>133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2</cp:revision>
  <cp:lastPrinted>2019-02-13T08:31:00Z</cp:lastPrinted>
  <dcterms:created xsi:type="dcterms:W3CDTF">2022-09-30T09:02:00Z</dcterms:created>
  <dcterms:modified xsi:type="dcterms:W3CDTF">2022-09-30T09:02:00Z</dcterms:modified>
</cp:coreProperties>
</file>