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29C19D0B"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5C1D31">
        <w:rPr>
          <w:rFonts w:ascii="Arial" w:hAnsi="Arial" w:cs="Arial"/>
          <w:b/>
          <w:bCs/>
          <w:sz w:val="24"/>
          <w:szCs w:val="24"/>
        </w:rPr>
        <w:t>10bis</w:t>
      </w:r>
      <w:r w:rsidR="008E64E2">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w:t>
      </w:r>
      <w:r w:rsidR="008E7AD8" w:rsidRPr="00DB3EA1">
        <w:rPr>
          <w:rFonts w:ascii="Arial" w:hAnsi="Arial"/>
          <w:b/>
          <w:sz w:val="24"/>
          <w:szCs w:val="24"/>
        </w:rPr>
        <w:t>2</w:t>
      </w:r>
      <w:r w:rsidR="008E7AD8">
        <w:rPr>
          <w:rFonts w:ascii="Arial" w:hAnsi="Arial"/>
          <w:b/>
          <w:sz w:val="24"/>
          <w:szCs w:val="24"/>
        </w:rPr>
        <w:t>209762</w:t>
      </w:r>
    </w:p>
    <w:p w14:paraId="723797EF" w14:textId="7EC7E378"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sidR="008E7AD8">
        <w:rPr>
          <w:rFonts w:cs="Arial"/>
          <w:noProof w:val="0"/>
          <w:sz w:val="24"/>
          <w:szCs w:val="24"/>
          <w:lang w:val="en-US"/>
        </w:rPr>
        <w:t>October</w:t>
      </w:r>
      <w:r w:rsidR="008E64E2">
        <w:rPr>
          <w:rFonts w:cs="Arial"/>
          <w:noProof w:val="0"/>
          <w:sz w:val="24"/>
          <w:szCs w:val="24"/>
          <w:lang w:val="en-US"/>
        </w:rPr>
        <w:t xml:space="preserve"> </w:t>
      </w:r>
      <w:r w:rsidR="008E7AD8">
        <w:rPr>
          <w:rFonts w:cs="Arial"/>
          <w:noProof w:val="0"/>
          <w:sz w:val="24"/>
          <w:szCs w:val="24"/>
          <w:lang w:val="en-US"/>
        </w:rPr>
        <w:t>10</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8E7AD8">
        <w:rPr>
          <w:rFonts w:cs="Arial"/>
          <w:noProof w:val="0"/>
          <w:sz w:val="24"/>
          <w:szCs w:val="24"/>
          <w:lang w:val="en-US"/>
        </w:rPr>
        <w:t>19</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bookmarkStart w:id="1" w:name="_GoBack"/>
      <w:bookmarkEnd w:id="1"/>
    </w:p>
    <w:p w14:paraId="59CC9F23" w14:textId="29F59BD4"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6C3FCE">
        <w:rPr>
          <w:rFonts w:ascii="Arial" w:hAnsi="Arial"/>
          <w:color w:val="000000"/>
          <w:sz w:val="24"/>
          <w:szCs w:val="24"/>
        </w:rPr>
        <w:t>9.1</w:t>
      </w:r>
      <w:r w:rsidR="001A5DAE">
        <w:rPr>
          <w:rFonts w:ascii="Arial" w:hAnsi="Arial"/>
          <w:color w:val="000000"/>
          <w:sz w:val="24"/>
          <w:szCs w:val="24"/>
        </w:rPr>
        <w:t>5</w:t>
      </w:r>
      <w:r w:rsidR="002A5BEC">
        <w:rPr>
          <w:rFonts w:ascii="Arial" w:hAnsi="Arial"/>
          <w:color w:val="000000"/>
          <w:sz w:val="24"/>
          <w:szCs w:val="24"/>
        </w:rPr>
        <w:t>.1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06F950F7"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334397">
        <w:rPr>
          <w:rFonts w:ascii="Arial" w:eastAsia="맑은 고딕" w:hAnsi="Arial"/>
          <w:color w:val="000000"/>
          <w:sz w:val="24"/>
          <w:szCs w:val="24"/>
        </w:rPr>
        <w:t xml:space="preserve">Discussion on the benefits of UE beamforming capability reporting </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4D7262A7" w14:textId="47C7E046" w:rsidR="00292DE3" w:rsidRDefault="00736C05" w:rsidP="009658C2">
      <w:pPr>
        <w:pBdr>
          <w:bottom w:val="single" w:sz="6" w:space="1" w:color="auto"/>
        </w:pBdr>
        <w:wordWrap/>
        <w:spacing w:line="276" w:lineRule="auto"/>
        <w:jc w:val="both"/>
        <w:rPr>
          <w:rFonts w:eastAsia="맑은 고딕"/>
          <w:color w:val="000000"/>
          <w:sz w:val="22"/>
          <w:szCs w:val="22"/>
        </w:rPr>
      </w:pPr>
      <w:r>
        <w:rPr>
          <w:rFonts w:eastAsia="맑은 고딕"/>
          <w:color w:val="000000"/>
          <w:sz w:val="22"/>
          <w:szCs w:val="22"/>
        </w:rPr>
        <w:t xml:space="preserve">LTE studies the feasibility of ground cellular network based aerial communication aiming supporting UAV device [1]. </w:t>
      </w:r>
      <w:r w:rsidR="00CA4761">
        <w:rPr>
          <w:rFonts w:eastAsia="맑은 고딕"/>
          <w:color w:val="000000"/>
          <w:sz w:val="22"/>
          <w:szCs w:val="22"/>
        </w:rPr>
        <w:t xml:space="preserve">As an observation, </w:t>
      </w:r>
      <w:proofErr w:type="spellStart"/>
      <w:r w:rsidR="00CA4761">
        <w:rPr>
          <w:rFonts w:eastAsia="맑은 고딕"/>
          <w:color w:val="000000"/>
          <w:sz w:val="22"/>
          <w:szCs w:val="22"/>
        </w:rPr>
        <w:t>sidelink</w:t>
      </w:r>
      <w:proofErr w:type="spellEnd"/>
      <w:r w:rsidR="00CA4761">
        <w:rPr>
          <w:rFonts w:eastAsia="맑은 고딕"/>
          <w:color w:val="000000"/>
          <w:sz w:val="22"/>
          <w:szCs w:val="22"/>
        </w:rPr>
        <w:t xml:space="preserve"> based UAV communication may provide low data rate DL and moderate data rate UL, but severe </w:t>
      </w:r>
      <w:r w:rsidR="009E6B8D">
        <w:rPr>
          <w:rFonts w:eastAsia="맑은 고딕"/>
          <w:color w:val="000000"/>
          <w:sz w:val="22"/>
          <w:szCs w:val="22"/>
        </w:rPr>
        <w:t>inter-cell interference (</w:t>
      </w:r>
      <w:r w:rsidR="00CA4761">
        <w:rPr>
          <w:rFonts w:eastAsia="맑은 고딕"/>
          <w:color w:val="000000"/>
          <w:sz w:val="22"/>
          <w:szCs w:val="22"/>
        </w:rPr>
        <w:t>ICI</w:t>
      </w:r>
      <w:r w:rsidR="009E6B8D">
        <w:rPr>
          <w:rFonts w:eastAsia="맑은 고딕"/>
          <w:color w:val="000000"/>
          <w:sz w:val="22"/>
          <w:szCs w:val="22"/>
        </w:rPr>
        <w:t>)</w:t>
      </w:r>
      <w:r w:rsidR="00CA4761">
        <w:rPr>
          <w:rFonts w:eastAsia="맑은 고딕"/>
          <w:color w:val="000000"/>
          <w:sz w:val="22"/>
          <w:szCs w:val="22"/>
        </w:rPr>
        <w:t xml:space="preserve"> </w:t>
      </w:r>
      <w:r w:rsidR="009E6B8D">
        <w:rPr>
          <w:rFonts w:eastAsia="맑은 고딕"/>
          <w:color w:val="000000"/>
          <w:sz w:val="22"/>
          <w:szCs w:val="22"/>
        </w:rPr>
        <w:t xml:space="preserve">on </w:t>
      </w:r>
      <w:r w:rsidR="00CA4761">
        <w:rPr>
          <w:rFonts w:eastAsia="맑은 고딕"/>
          <w:color w:val="000000"/>
          <w:sz w:val="22"/>
          <w:szCs w:val="22"/>
        </w:rPr>
        <w:t xml:space="preserve">UL </w:t>
      </w:r>
      <w:r w:rsidR="009E6B8D">
        <w:rPr>
          <w:rFonts w:eastAsia="맑은 고딕"/>
          <w:color w:val="000000"/>
          <w:sz w:val="22"/>
          <w:szCs w:val="22"/>
        </w:rPr>
        <w:t xml:space="preserve">would </w:t>
      </w:r>
      <w:r w:rsidR="00CA4761">
        <w:rPr>
          <w:rFonts w:eastAsia="맑은 고딕"/>
          <w:color w:val="000000"/>
          <w:sz w:val="22"/>
          <w:szCs w:val="22"/>
        </w:rPr>
        <w:t xml:space="preserve">need further enhancement. </w:t>
      </w:r>
      <w:r w:rsidR="005C2E93">
        <w:rPr>
          <w:rFonts w:eastAsia="맑은 고딕"/>
          <w:color w:val="000000"/>
          <w:sz w:val="22"/>
          <w:szCs w:val="22"/>
        </w:rPr>
        <w:t>In Rel-18, RAN agreed on further enhancement of ground cellular network based UAV communication, and RAN1 will consider the necessity and benefits of reporting UE capability of FR1 beamforming as shown below</w:t>
      </w:r>
      <w:r w:rsidR="009247E7">
        <w:rPr>
          <w:rFonts w:eastAsia="맑은 고딕"/>
          <w:color w:val="000000"/>
          <w:sz w:val="22"/>
          <w:szCs w:val="22"/>
        </w:rPr>
        <w:t xml:space="preserve"> [2]</w:t>
      </w:r>
      <w:r w:rsidR="005C2E93">
        <w:rPr>
          <w:rFonts w:eastAsia="맑은 고딕"/>
          <w:color w:val="000000"/>
          <w:sz w:val="22"/>
          <w:szCs w:val="22"/>
        </w:rPr>
        <w:t>:</w:t>
      </w:r>
    </w:p>
    <w:p w14:paraId="2C027CF7" w14:textId="0DBD5651" w:rsidR="00292DE3" w:rsidRDefault="00393743" w:rsidP="009658C2">
      <w:pPr>
        <w:pBdr>
          <w:bottom w:val="single" w:sz="6" w:space="1" w:color="auto"/>
        </w:pBdr>
        <w:wordWrap/>
        <w:spacing w:line="276" w:lineRule="auto"/>
        <w:jc w:val="both"/>
        <w:rPr>
          <w:rFonts w:eastAsia="맑은 고딕"/>
          <w:color w:val="000000"/>
          <w:sz w:val="22"/>
          <w:szCs w:val="22"/>
        </w:rPr>
      </w:pPr>
      <w:r>
        <w:rPr>
          <w:noProof/>
        </w:rPr>
        <mc:AlternateContent>
          <mc:Choice Requires="wps">
            <w:drawing>
              <wp:anchor distT="0" distB="0" distL="114300" distR="114300" simplePos="0" relativeHeight="251659264" behindDoc="0" locked="0" layoutInCell="1" allowOverlap="1" wp14:anchorId="6BA6FA5F" wp14:editId="5E29FAD3">
                <wp:simplePos x="0" y="0"/>
                <wp:positionH relativeFrom="column">
                  <wp:posOffset>56707</wp:posOffset>
                </wp:positionH>
                <wp:positionV relativeFrom="paragraph">
                  <wp:posOffset>220064</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C3CA30"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1. Specify the following enhancements on measurement reports [RAN2]:</w:t>
                            </w:r>
                          </w:p>
                          <w:p w14:paraId="35304A36"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UE-triggered measurement report based on configured height thresholds</w:t>
                            </w:r>
                          </w:p>
                          <w:p w14:paraId="189BCAFE"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Reporting of height, location and speed in measurement report</w:t>
                            </w:r>
                          </w:p>
                          <w:p w14:paraId="2BC72FCB"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Flight path reporting</w:t>
                            </w:r>
                          </w:p>
                          <w:p w14:paraId="13813718"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Measurement reporting based on a configured number of cells (i.e. larger than one) fulfilling the triggering criteria simultaneously</w:t>
                            </w:r>
                          </w:p>
                          <w:p w14:paraId="5F2B5DF9"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 xml:space="preserve">Note: Work done in LTE is a starting point for this objective. NR-specific enhancements </w:t>
                            </w:r>
                            <w:proofErr w:type="gramStart"/>
                            <w:r w:rsidRPr="00CA4761">
                              <w:rPr>
                                <w:rFonts w:eastAsia="맑은 고딕"/>
                                <w:iCs/>
                                <w:lang w:eastAsia="en-GB"/>
                              </w:rPr>
                              <w:t>can be considered</w:t>
                            </w:r>
                            <w:proofErr w:type="gramEnd"/>
                            <w:r w:rsidRPr="00CA4761">
                              <w:rPr>
                                <w:rFonts w:eastAsia="맑은 고딕"/>
                                <w:iCs/>
                                <w:lang w:eastAsia="en-GB"/>
                              </w:rPr>
                              <w:t>, if needed, while overall the LTE and NR solutions should be harmonized as much as possible.</w:t>
                            </w:r>
                          </w:p>
                          <w:p w14:paraId="1DC0F38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2. Study and specify UAV-specific CHO triggering, e.g. using event H1/H2 [RAN2].</w:t>
                            </w:r>
                          </w:p>
                          <w:p w14:paraId="0E4B1BE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3. Specify the signaling to support subscription-based aerial-UE identification [RAN3/SA2 interaction/RAN2]</w:t>
                            </w:r>
                          </w:p>
                          <w:p w14:paraId="7279ED37"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 xml:space="preserve">Note: Work done in LTE is a starting point for this objective. NR-specific enhancements </w:t>
                            </w:r>
                            <w:proofErr w:type="gramStart"/>
                            <w:r w:rsidRPr="00CA4761">
                              <w:rPr>
                                <w:rFonts w:eastAsia="맑은 고딕"/>
                                <w:iCs/>
                                <w:lang w:eastAsia="en-GB"/>
                              </w:rPr>
                              <w:t>can be considered</w:t>
                            </w:r>
                            <w:proofErr w:type="gramEnd"/>
                            <w:r w:rsidRPr="00CA4761">
                              <w:rPr>
                                <w:rFonts w:eastAsia="맑은 고딕"/>
                                <w:iCs/>
                                <w:lang w:eastAsia="en-GB"/>
                              </w:rPr>
                              <w:t>, if needed, while overall the LTE and NR solutions should be harmonized as much as possible.</w:t>
                            </w:r>
                          </w:p>
                          <w:p w14:paraId="502109ED"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4. Study and specify, if needed, enhancements for UAV identification broadcast [RAN2, SA2].</w:t>
                            </w:r>
                          </w:p>
                          <w:p w14:paraId="2F59350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Applicable to both LTE and NR</w:t>
                            </w:r>
                          </w:p>
                          <w:p w14:paraId="0C53ED9E"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 xml:space="preserve">Note: This study should consider existing techniques based on </w:t>
                            </w:r>
                            <w:proofErr w:type="spellStart"/>
                            <w:r w:rsidRPr="00CA4761">
                              <w:rPr>
                                <w:rFonts w:eastAsia="맑은 고딕"/>
                                <w:iCs/>
                                <w:lang w:eastAsia="en-GB"/>
                              </w:rPr>
                              <w:t>Uu</w:t>
                            </w:r>
                            <w:proofErr w:type="spellEnd"/>
                            <w:r w:rsidRPr="00CA4761">
                              <w:rPr>
                                <w:rFonts w:eastAsia="맑은 고딕"/>
                                <w:iCs/>
                                <w:lang w:eastAsia="en-GB"/>
                              </w:rPr>
                              <w:t xml:space="preserve"> or </w:t>
                            </w:r>
                            <w:proofErr w:type="gramStart"/>
                            <w:r w:rsidRPr="00CA4761">
                              <w:rPr>
                                <w:rFonts w:eastAsia="맑은 고딕"/>
                                <w:iCs/>
                                <w:lang w:eastAsia="en-GB"/>
                              </w:rPr>
                              <w:t>non 3GPP</w:t>
                            </w:r>
                            <w:proofErr w:type="gramEnd"/>
                            <w:r w:rsidRPr="00CA4761">
                              <w:rPr>
                                <w:rFonts w:eastAsia="맑은 고딕"/>
                                <w:iCs/>
                                <w:lang w:eastAsia="en-GB"/>
                              </w:rPr>
                              <w:t xml:space="preserve"> technologies, or unlicensed band as the baseline.</w:t>
                            </w:r>
                          </w:p>
                          <w:p w14:paraId="0ACF6FFD"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 xml:space="preserve">Note: This description is a placeholder for a more detailed objective to </w:t>
                            </w:r>
                            <w:proofErr w:type="gramStart"/>
                            <w:r w:rsidRPr="00CA4761">
                              <w:rPr>
                                <w:rFonts w:eastAsia="맑은 고딕"/>
                                <w:iCs/>
                                <w:lang w:eastAsia="en-GB"/>
                              </w:rPr>
                              <w:t>be drafted</w:t>
                            </w:r>
                            <w:proofErr w:type="gramEnd"/>
                            <w:r w:rsidRPr="00CA4761">
                              <w:rPr>
                                <w:rFonts w:eastAsia="맑은 고딕"/>
                                <w:iCs/>
                                <w:lang w:eastAsia="en-GB"/>
                              </w:rPr>
                              <w:t xml:space="preserve"> once SA2 will have concluded their study on the architectural aspects.</w:t>
                            </w:r>
                          </w:p>
                          <w:p w14:paraId="7187042E" w14:textId="77777777" w:rsidR="00CA4761" w:rsidRPr="00CA4761" w:rsidRDefault="00CA4761" w:rsidP="00CA4761">
                            <w:pPr>
                              <w:widowControl/>
                              <w:wordWrap/>
                              <w:overflowPunct w:val="0"/>
                              <w:adjustRightInd w:val="0"/>
                              <w:spacing w:after="180"/>
                              <w:textAlignment w:val="baseline"/>
                              <w:rPr>
                                <w:rFonts w:eastAsia="맑은 고딕"/>
                                <w:iCs/>
                                <w:highlight w:val="yellow"/>
                                <w:lang w:eastAsia="en-GB"/>
                              </w:rPr>
                            </w:pPr>
                            <w:r w:rsidRPr="00CA4761">
                              <w:rPr>
                                <w:rFonts w:eastAsia="맑은 고딕"/>
                                <w:iCs/>
                                <w:highlight w:val="yellow"/>
                                <w:lang w:eastAsia="en-GB"/>
                              </w:rPr>
                              <w:t>5. Study UE capability signaling to indicate UAV beamforming capabilities and, if necessary, RRC signaling [RAN1, RAN2]:</w:t>
                            </w:r>
                            <w:r w:rsidRPr="00CA4761" w:rsidDel="00D41AD8">
                              <w:rPr>
                                <w:rFonts w:eastAsia="맑은 고딕"/>
                                <w:iCs/>
                                <w:highlight w:val="yellow"/>
                                <w:lang w:eastAsia="en-GB"/>
                              </w:rPr>
                              <w:t xml:space="preserve"> </w:t>
                            </w:r>
                          </w:p>
                          <w:p w14:paraId="3CA046C5" w14:textId="52B8085B" w:rsidR="00393743" w:rsidRPr="005C2E93" w:rsidRDefault="00CA4761" w:rsidP="00CA4761">
                            <w:pPr>
                              <w:widowControl/>
                              <w:numPr>
                                <w:ilvl w:val="0"/>
                                <w:numId w:val="30"/>
                              </w:numPr>
                              <w:wordWrap/>
                              <w:overflowPunct w:val="0"/>
                              <w:adjustRightInd w:val="0"/>
                              <w:spacing w:after="180"/>
                              <w:textAlignment w:val="baseline"/>
                              <w:rPr>
                                <w:rFonts w:eastAsia="맑은 고딕"/>
                                <w:iCs/>
                                <w:highlight w:val="yellow"/>
                                <w:lang w:eastAsia="en-GB"/>
                              </w:rPr>
                            </w:pPr>
                            <w:r w:rsidRPr="005C2E93">
                              <w:rPr>
                                <w:rFonts w:eastAsia="맑은 고딕"/>
                                <w:iCs/>
                                <w:highlight w:val="yellow"/>
                                <w:lang w:eastAsia="en-GB"/>
                              </w:rPr>
                              <w:t>FR1 with directional antenna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A6FA5F" id="_x0000_t202" coordsize="21600,21600" o:spt="202" path="m,l,21600r21600,l21600,xe">
                <v:stroke joinstyle="miter"/>
                <v:path gradientshapeok="t" o:connecttype="rect"/>
              </v:shapetype>
              <v:shape id="Text Box 1" o:spid="_x0000_s1026" type="#_x0000_t202" style="position:absolute;left:0;text-align:left;margin-left:4.45pt;margin-top:1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" fillcolor="#f2f2f2 [3052]" strokeweight=".5pt">
                <v:textbox style="mso-fit-shape-to-text:t">
                  <w:txbxContent>
                    <w:p w14:paraId="1FC3CA30"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1. Specify the following enhancements on measurement reports [RAN2]:</w:t>
                      </w:r>
                    </w:p>
                    <w:p w14:paraId="35304A36"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UE-triggered measurement report based on configured height thresholds</w:t>
                      </w:r>
                    </w:p>
                    <w:p w14:paraId="189BCAFE"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Reporting of height, location and speed in measurement report</w:t>
                      </w:r>
                    </w:p>
                    <w:p w14:paraId="2BC72FCB"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Flight path reporting</w:t>
                      </w:r>
                    </w:p>
                    <w:p w14:paraId="13813718" w14:textId="77777777" w:rsidR="00CA4761" w:rsidRPr="00CA4761" w:rsidRDefault="00CA4761" w:rsidP="00CA4761">
                      <w:pPr>
                        <w:widowControl/>
                        <w:numPr>
                          <w:ilvl w:val="0"/>
                          <w:numId w:val="29"/>
                        </w:numPr>
                        <w:wordWrap/>
                        <w:overflowPunct w:val="0"/>
                        <w:adjustRightInd w:val="0"/>
                        <w:spacing w:after="180"/>
                        <w:textAlignment w:val="baseline"/>
                        <w:rPr>
                          <w:rFonts w:eastAsia="맑은 고딕"/>
                          <w:iCs/>
                          <w:lang w:eastAsia="en-GB"/>
                        </w:rPr>
                      </w:pPr>
                      <w:r w:rsidRPr="00CA4761">
                        <w:rPr>
                          <w:rFonts w:eastAsia="맑은 고딕"/>
                          <w:iCs/>
                          <w:lang w:eastAsia="en-GB"/>
                        </w:rPr>
                        <w:t>Measurement reporting based on a configured number of cells (i.e. larger than one) fulfilling the triggering criteria simultaneously</w:t>
                      </w:r>
                    </w:p>
                    <w:p w14:paraId="5F2B5DF9"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Note: Work done in LTE is a starting point for this objective. NR-specific enhancements can be considered, if needed, while overall the LTE and NR solutions should be harmonized as much as possible.</w:t>
                      </w:r>
                    </w:p>
                    <w:p w14:paraId="1DC0F38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2. Study and specify UAV-specific CHO triggering, e.g. using event H1/H2 [RAN2].</w:t>
                      </w:r>
                    </w:p>
                    <w:p w14:paraId="0E4B1BE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3. Specify the signaling to support subscription-based aerial-UE identification [RAN3/SA2 interaction/RAN2]</w:t>
                      </w:r>
                    </w:p>
                    <w:p w14:paraId="7279ED37"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Note: Work done in LTE is a starting point for this objective. NR-specific enhancements can be considered, if needed, while overall the LTE and NR solutions should be harmonized as much as possible.</w:t>
                      </w:r>
                    </w:p>
                    <w:p w14:paraId="502109ED"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4. Study and specify, if needed, enhancements for UAV identification broadcast [RAN2, SA2].</w:t>
                      </w:r>
                    </w:p>
                    <w:p w14:paraId="2F593506"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Applicable to both LTE and NR</w:t>
                      </w:r>
                    </w:p>
                    <w:p w14:paraId="0C53ED9E"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Note: This study should consider existing techniques based on Uu or non 3GPP technologies, or unlicensed band as the baseline.</w:t>
                      </w:r>
                    </w:p>
                    <w:p w14:paraId="0ACF6FFD" w14:textId="77777777" w:rsidR="00CA4761" w:rsidRPr="00CA4761" w:rsidRDefault="00CA4761" w:rsidP="00CA4761">
                      <w:pPr>
                        <w:widowControl/>
                        <w:wordWrap/>
                        <w:overflowPunct w:val="0"/>
                        <w:adjustRightInd w:val="0"/>
                        <w:spacing w:after="180"/>
                        <w:textAlignment w:val="baseline"/>
                        <w:rPr>
                          <w:rFonts w:eastAsia="맑은 고딕"/>
                          <w:iCs/>
                          <w:lang w:eastAsia="en-GB"/>
                        </w:rPr>
                      </w:pPr>
                      <w:r w:rsidRPr="00CA4761">
                        <w:rPr>
                          <w:rFonts w:eastAsia="맑은 고딕"/>
                          <w:iCs/>
                          <w:lang w:eastAsia="en-GB"/>
                        </w:rPr>
                        <w:t>Note: This description is a placeholder for a more detailed objective to be drafted once SA2 will have concluded their study on the architectural aspects.</w:t>
                      </w:r>
                    </w:p>
                    <w:p w14:paraId="7187042E" w14:textId="77777777" w:rsidR="00CA4761" w:rsidRPr="00CA4761" w:rsidRDefault="00CA4761" w:rsidP="00CA4761">
                      <w:pPr>
                        <w:widowControl/>
                        <w:wordWrap/>
                        <w:overflowPunct w:val="0"/>
                        <w:adjustRightInd w:val="0"/>
                        <w:spacing w:after="180"/>
                        <w:textAlignment w:val="baseline"/>
                        <w:rPr>
                          <w:rFonts w:eastAsia="맑은 고딕"/>
                          <w:iCs/>
                          <w:highlight w:val="yellow"/>
                          <w:lang w:eastAsia="en-GB"/>
                        </w:rPr>
                      </w:pPr>
                      <w:r w:rsidRPr="00CA4761">
                        <w:rPr>
                          <w:rFonts w:eastAsia="맑은 고딕"/>
                          <w:iCs/>
                          <w:highlight w:val="yellow"/>
                          <w:lang w:eastAsia="en-GB"/>
                        </w:rPr>
                        <w:t>5. Study UE capability signaling to indicate UAV beamforming capabilities and, if necessary, RRC signaling [RAN1, RAN2]:</w:t>
                      </w:r>
                      <w:r w:rsidRPr="00CA4761" w:rsidDel="00D41AD8">
                        <w:rPr>
                          <w:rFonts w:eastAsia="맑은 고딕"/>
                          <w:iCs/>
                          <w:highlight w:val="yellow"/>
                          <w:lang w:eastAsia="en-GB"/>
                        </w:rPr>
                        <w:t xml:space="preserve"> </w:t>
                      </w:r>
                    </w:p>
                    <w:p w14:paraId="3CA046C5" w14:textId="52B8085B" w:rsidR="00393743" w:rsidRPr="005C2E93" w:rsidRDefault="00CA4761" w:rsidP="00CA4761">
                      <w:pPr>
                        <w:widowControl/>
                        <w:numPr>
                          <w:ilvl w:val="0"/>
                          <w:numId w:val="30"/>
                        </w:numPr>
                        <w:wordWrap/>
                        <w:overflowPunct w:val="0"/>
                        <w:adjustRightInd w:val="0"/>
                        <w:spacing w:after="180"/>
                        <w:textAlignment w:val="baseline"/>
                        <w:rPr>
                          <w:rFonts w:eastAsia="맑은 고딕"/>
                          <w:iCs/>
                          <w:highlight w:val="yellow"/>
                          <w:lang w:eastAsia="en-GB"/>
                        </w:rPr>
                      </w:pPr>
                      <w:r w:rsidRPr="005C2E93">
                        <w:rPr>
                          <w:rFonts w:eastAsia="맑은 고딕"/>
                          <w:iCs/>
                          <w:highlight w:val="yellow"/>
                          <w:lang w:eastAsia="en-GB"/>
                        </w:rPr>
                        <w:t>FR1 with directional antenna at UE side</w:t>
                      </w:r>
                    </w:p>
                  </w:txbxContent>
                </v:textbox>
                <w10:wrap type="square"/>
              </v:shape>
            </w:pict>
          </mc:Fallback>
        </mc:AlternateContent>
      </w:r>
    </w:p>
    <w:p w14:paraId="26E98231" w14:textId="5D2C7625" w:rsidR="00393743" w:rsidRPr="00393743" w:rsidRDefault="00393743" w:rsidP="009658C2">
      <w:pPr>
        <w:pBdr>
          <w:bottom w:val="single" w:sz="6" w:space="1" w:color="auto"/>
        </w:pBdr>
        <w:wordWrap/>
        <w:spacing w:line="276" w:lineRule="auto"/>
        <w:jc w:val="both"/>
        <w:rPr>
          <w:rFonts w:eastAsia="맑은 고딕"/>
          <w:color w:val="000000"/>
          <w:sz w:val="22"/>
          <w:szCs w:val="22"/>
        </w:rPr>
      </w:pPr>
    </w:p>
    <w:p w14:paraId="475CDE92" w14:textId="186BE587" w:rsidR="00D455F0" w:rsidRDefault="00A82720" w:rsidP="009658C2">
      <w:pPr>
        <w:pBdr>
          <w:bottom w:val="single" w:sz="6" w:space="1" w:color="auto"/>
        </w:pBdr>
        <w:wordWrap/>
        <w:spacing w:line="276" w:lineRule="auto"/>
        <w:jc w:val="both"/>
        <w:rPr>
          <w:rFonts w:eastAsia="맑은 고딕"/>
          <w:color w:val="000000"/>
          <w:sz w:val="22"/>
          <w:szCs w:val="22"/>
        </w:rPr>
      </w:pPr>
      <w:r>
        <w:rPr>
          <w:rFonts w:eastAsia="맑은 고딕"/>
          <w:color w:val="000000"/>
          <w:sz w:val="22"/>
          <w:szCs w:val="22"/>
        </w:rPr>
        <w:t xml:space="preserve">In this paper, we discuss </w:t>
      </w:r>
      <w:r w:rsidR="005C2E93">
        <w:rPr>
          <w:rFonts w:eastAsia="맑은 고딕"/>
          <w:color w:val="000000"/>
          <w:sz w:val="22"/>
          <w:szCs w:val="22"/>
        </w:rPr>
        <w:t>how the UE beamforming capability helps UAV traffic management and ICI control, and bring several conclusions as proposals</w:t>
      </w:r>
      <w:r>
        <w:rPr>
          <w:rFonts w:eastAsia="맑은 고딕"/>
          <w:color w:val="000000"/>
          <w:sz w:val="22"/>
          <w:szCs w:val="22"/>
        </w:rPr>
        <w:t>.</w:t>
      </w:r>
    </w:p>
    <w:p w14:paraId="1298450B" w14:textId="77777777" w:rsidR="00DD056A" w:rsidRDefault="00DD056A" w:rsidP="00A82720">
      <w:pPr>
        <w:pBdr>
          <w:bottom w:val="single" w:sz="6" w:space="1" w:color="auto"/>
        </w:pBdr>
        <w:wordWrap/>
        <w:spacing w:line="276" w:lineRule="auto"/>
        <w:jc w:val="both"/>
        <w:rPr>
          <w:rFonts w:eastAsia="맑은 고딕"/>
          <w:b/>
          <w:bCs/>
          <w:color w:val="000000"/>
          <w:sz w:val="22"/>
          <w:szCs w:val="22"/>
          <w:lang w:val="en-GB"/>
        </w:rPr>
      </w:pPr>
    </w:p>
    <w:p w14:paraId="75B27B37" w14:textId="0BBC260F" w:rsidR="00545384" w:rsidRPr="006259B8" w:rsidRDefault="00654886" w:rsidP="009658C2">
      <w:pPr>
        <w:pStyle w:val="1"/>
        <w:spacing w:line="276" w:lineRule="auto"/>
        <w:rPr>
          <w:lang w:val="en-US"/>
        </w:rPr>
      </w:pPr>
      <w:r>
        <w:rPr>
          <w:lang w:val="en-US"/>
        </w:rPr>
        <w:lastRenderedPageBreak/>
        <w:t>Discussion</w:t>
      </w:r>
      <w:r w:rsidR="00D57A4D">
        <w:rPr>
          <w:lang w:val="en-US"/>
        </w:rPr>
        <w:t>s</w:t>
      </w:r>
    </w:p>
    <w:p w14:paraId="4C91F705" w14:textId="4AAFE362" w:rsidR="00736BC4" w:rsidRDefault="00736BC4" w:rsidP="00051D81">
      <w:pPr>
        <w:wordWrap/>
        <w:ind w:firstLineChars="50" w:firstLine="100"/>
        <w:jc w:val="both"/>
        <w:rPr>
          <w:rFonts w:eastAsia="맑은 고딕"/>
        </w:rPr>
      </w:pPr>
      <w:r w:rsidRPr="0006209B">
        <w:rPr>
          <w:rFonts w:eastAsia="맑은 고딕"/>
        </w:rPr>
        <w:t xml:space="preserve">During RAN plenary discussion, </w:t>
      </w:r>
      <w:r w:rsidR="009247E7" w:rsidRPr="0006209B">
        <w:rPr>
          <w:rFonts w:eastAsia="맑은 고딕"/>
        </w:rPr>
        <w:t xml:space="preserve">it </w:t>
      </w:r>
      <w:r w:rsidR="0048167F" w:rsidRPr="0006209B">
        <w:rPr>
          <w:rFonts w:eastAsia="맑은 고딕"/>
        </w:rPr>
        <w:t>was</w:t>
      </w:r>
      <w:r w:rsidR="009247E7" w:rsidRPr="0006209B">
        <w:rPr>
          <w:rFonts w:eastAsia="맑은 고딕"/>
        </w:rPr>
        <w:t xml:space="preserve"> noted by several companies that UAV’s beamforming </w:t>
      </w:r>
      <w:proofErr w:type="gramStart"/>
      <w:r w:rsidR="009247E7" w:rsidRPr="0006209B">
        <w:rPr>
          <w:rFonts w:eastAsia="맑은 고딕"/>
        </w:rPr>
        <w:t>may</w:t>
      </w:r>
      <w:proofErr w:type="gramEnd"/>
      <w:r w:rsidR="009247E7" w:rsidRPr="0006209B">
        <w:rPr>
          <w:rFonts w:eastAsia="맑은 고딕"/>
        </w:rPr>
        <w:t xml:space="preserve"> help network’s mobility management by reducing ICI</w:t>
      </w:r>
      <w:r w:rsidR="00051D81" w:rsidRPr="0006209B">
        <w:rPr>
          <w:rFonts w:eastAsia="맑은 고딕"/>
        </w:rPr>
        <w:t xml:space="preserve">, </w:t>
      </w:r>
      <w:r w:rsidR="009247E7" w:rsidRPr="0006209B">
        <w:rPr>
          <w:rFonts w:eastAsia="맑은 고딕"/>
        </w:rPr>
        <w:t xml:space="preserve">supporting more flexible cell selection and </w:t>
      </w:r>
      <w:r w:rsidR="00051D81" w:rsidRPr="0006209B">
        <w:rPr>
          <w:rFonts w:eastAsia="맑은 고딕"/>
        </w:rPr>
        <w:t xml:space="preserve">allowing </w:t>
      </w:r>
      <w:r w:rsidR="009247E7" w:rsidRPr="0006209B">
        <w:rPr>
          <w:rFonts w:eastAsia="맑은 고딕"/>
        </w:rPr>
        <w:t xml:space="preserve">cell load </w:t>
      </w:r>
      <w:r w:rsidR="00FC0F7F">
        <w:rPr>
          <w:rFonts w:eastAsia="맑은 고딕"/>
        </w:rPr>
        <w:t>b</w:t>
      </w:r>
      <w:r w:rsidR="00FC0F7F" w:rsidRPr="0006209B">
        <w:rPr>
          <w:rFonts w:eastAsia="맑은 고딕"/>
        </w:rPr>
        <w:t>alancing</w:t>
      </w:r>
      <w:r w:rsidR="009247E7" w:rsidRPr="0006209B">
        <w:rPr>
          <w:rFonts w:eastAsia="맑은 고딕"/>
        </w:rPr>
        <w:t xml:space="preserve"> [3]. </w:t>
      </w:r>
      <w:r w:rsidR="0048167F" w:rsidRPr="0006209B">
        <w:rPr>
          <w:rFonts w:eastAsia="맑은 고딕"/>
        </w:rPr>
        <w:t xml:space="preserve">As an example, for a UAV flying in </w:t>
      </w:r>
      <w:r w:rsidR="009E6B8D">
        <w:rPr>
          <w:rFonts w:eastAsia="맑은 고딕"/>
        </w:rPr>
        <w:t xml:space="preserve">a </w:t>
      </w:r>
      <w:r w:rsidR="0048167F" w:rsidRPr="0006209B">
        <w:rPr>
          <w:rFonts w:eastAsia="맑은 고딕"/>
        </w:rPr>
        <w:t xml:space="preserve">crowded area, </w:t>
      </w:r>
      <w:r w:rsidR="009E6B8D">
        <w:rPr>
          <w:rFonts w:eastAsia="맑은 고딕"/>
        </w:rPr>
        <w:t xml:space="preserve">the </w:t>
      </w:r>
      <w:r w:rsidR="0048167F" w:rsidRPr="0006209B">
        <w:rPr>
          <w:rFonts w:eastAsia="맑은 고딕"/>
        </w:rPr>
        <w:t xml:space="preserve">network may allow access via </w:t>
      </w:r>
      <w:r w:rsidR="009E6B8D">
        <w:rPr>
          <w:rFonts w:eastAsia="맑은 고딕"/>
        </w:rPr>
        <w:t xml:space="preserve">a </w:t>
      </w:r>
      <w:proofErr w:type="spellStart"/>
      <w:proofErr w:type="gramStart"/>
      <w:r w:rsidR="00A83A5C">
        <w:rPr>
          <w:rFonts w:eastAsia="맑은 고딕"/>
        </w:rPr>
        <w:t>gNB</w:t>
      </w:r>
      <w:proofErr w:type="spellEnd"/>
      <w:r w:rsidR="00A83A5C">
        <w:rPr>
          <w:rFonts w:eastAsia="맑은 고딕"/>
        </w:rPr>
        <w:t xml:space="preserve"> which</w:t>
      </w:r>
      <w:proofErr w:type="gramEnd"/>
      <w:r w:rsidR="00A83A5C">
        <w:rPr>
          <w:rFonts w:eastAsia="맑은 고딕"/>
        </w:rPr>
        <w:t xml:space="preserve"> is </w:t>
      </w:r>
      <w:r w:rsidR="0048167F" w:rsidRPr="0006209B">
        <w:rPr>
          <w:rFonts w:eastAsia="맑은 고딕"/>
        </w:rPr>
        <w:t xml:space="preserve">less loaded but </w:t>
      </w:r>
      <w:r w:rsidR="00A83A5C">
        <w:rPr>
          <w:rFonts w:eastAsia="맑은 고딕"/>
        </w:rPr>
        <w:t xml:space="preserve">located </w:t>
      </w:r>
      <w:r w:rsidR="009E6B8D">
        <w:rPr>
          <w:rFonts w:eastAsia="맑은 고딕"/>
        </w:rPr>
        <w:t xml:space="preserve">at a </w:t>
      </w:r>
      <w:r w:rsidR="00A83A5C">
        <w:rPr>
          <w:rFonts w:eastAsia="맑은 고딕"/>
        </w:rPr>
        <w:t xml:space="preserve">longer distance </w:t>
      </w:r>
      <w:r w:rsidR="00051D81" w:rsidRPr="0006209B">
        <w:rPr>
          <w:rFonts w:eastAsia="맑은 고딕"/>
        </w:rPr>
        <w:t xml:space="preserve">to avoid or reduce impact on terrestrial UE communication. </w:t>
      </w:r>
      <w:r w:rsidR="00A83A5C">
        <w:rPr>
          <w:rFonts w:eastAsia="맑은 고딕"/>
        </w:rPr>
        <w:t xml:space="preserve">In this example, it </w:t>
      </w:r>
      <w:proofErr w:type="gramStart"/>
      <w:r w:rsidR="00A83A5C">
        <w:rPr>
          <w:rFonts w:eastAsia="맑은 고딕"/>
        </w:rPr>
        <w:t>is assumed</w:t>
      </w:r>
      <w:proofErr w:type="gramEnd"/>
      <w:r w:rsidR="00A83A5C">
        <w:rPr>
          <w:rFonts w:eastAsia="맑은 고딕"/>
        </w:rPr>
        <w:t xml:space="preserve"> that UAV avoids ICI generation toward </w:t>
      </w:r>
      <w:r w:rsidR="009E6B8D">
        <w:rPr>
          <w:rFonts w:eastAsia="맑은 고딕"/>
        </w:rPr>
        <w:t xml:space="preserve">the </w:t>
      </w:r>
      <w:r w:rsidR="00A83A5C">
        <w:rPr>
          <w:rFonts w:eastAsia="맑은 고딕"/>
        </w:rPr>
        <w:t xml:space="preserve">cell with </w:t>
      </w:r>
      <w:r w:rsidR="009E6B8D">
        <w:rPr>
          <w:rFonts w:eastAsia="맑은 고딕"/>
        </w:rPr>
        <w:t xml:space="preserve">the </w:t>
      </w:r>
      <w:r w:rsidR="00A83A5C">
        <w:rPr>
          <w:rFonts w:eastAsia="맑은 고딕"/>
        </w:rPr>
        <w:t xml:space="preserve">best link quality via proper utilization of UL beam. </w:t>
      </w:r>
    </w:p>
    <w:p w14:paraId="7C82C991" w14:textId="7AD24A65" w:rsidR="00A83A5C" w:rsidRDefault="00A83A5C" w:rsidP="00051D81">
      <w:pPr>
        <w:wordWrap/>
        <w:ind w:firstLineChars="50" w:firstLine="100"/>
        <w:jc w:val="both"/>
        <w:rPr>
          <w:rFonts w:eastAsia="맑은 고딕"/>
        </w:rPr>
      </w:pPr>
    </w:p>
    <w:p w14:paraId="707D0BA2" w14:textId="0DB1932D" w:rsidR="00A83A5C" w:rsidRDefault="00CD2153" w:rsidP="00A83A5C">
      <w:pPr>
        <w:wordWrap/>
        <w:ind w:firstLineChars="50" w:firstLine="100"/>
        <w:jc w:val="center"/>
        <w:rPr>
          <w:rFonts w:eastAsia="맑은 고딕"/>
        </w:rPr>
      </w:pPr>
      <w:r>
        <w:rPr>
          <w:rFonts w:eastAsia="맑은 고딕"/>
          <w:noProof/>
        </w:rPr>
        <w:drawing>
          <wp:inline distT="0" distB="0" distL="0" distR="0" wp14:anchorId="6B877570" wp14:editId="3B842AA7">
            <wp:extent cx="1735242" cy="1548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5242" cy="1548000"/>
                    </a:xfrm>
                    <a:prstGeom prst="rect">
                      <a:avLst/>
                    </a:prstGeom>
                    <a:noFill/>
                  </pic:spPr>
                </pic:pic>
              </a:graphicData>
            </a:graphic>
          </wp:inline>
        </w:drawing>
      </w:r>
    </w:p>
    <w:p w14:paraId="10715A32" w14:textId="4D5D6DA8" w:rsidR="00A83A5C" w:rsidRDefault="00A83A5C" w:rsidP="00A83A5C">
      <w:pPr>
        <w:wordWrap/>
        <w:ind w:firstLineChars="50" w:firstLine="100"/>
        <w:jc w:val="center"/>
        <w:rPr>
          <w:rFonts w:eastAsia="맑은 고딕"/>
        </w:rPr>
      </w:pPr>
      <w:r>
        <w:rPr>
          <w:rFonts w:eastAsia="맑은 고딕"/>
        </w:rPr>
        <w:t xml:space="preserve"> </w:t>
      </w:r>
      <w:r>
        <w:rPr>
          <w:rFonts w:eastAsia="맑은 고딕" w:hint="eastAsia"/>
        </w:rPr>
        <w:t>Figure 1</w:t>
      </w:r>
      <w:r>
        <w:rPr>
          <w:rFonts w:eastAsia="맑은 고딕"/>
        </w:rPr>
        <w:t xml:space="preserve">. </w:t>
      </w:r>
      <w:r w:rsidR="00C64E63">
        <w:rPr>
          <w:rFonts w:eastAsia="맑은 고딕"/>
        </w:rPr>
        <w:t>Example of UE’ beam sharping for aerial communication</w:t>
      </w:r>
    </w:p>
    <w:p w14:paraId="073B016C" w14:textId="77777777" w:rsidR="00A83A5C" w:rsidRDefault="00A83A5C" w:rsidP="00051D81">
      <w:pPr>
        <w:wordWrap/>
        <w:ind w:firstLineChars="50" w:firstLine="100"/>
        <w:jc w:val="both"/>
        <w:rPr>
          <w:rFonts w:eastAsia="맑은 고딕"/>
        </w:rPr>
      </w:pPr>
    </w:p>
    <w:p w14:paraId="4D10AA1E" w14:textId="17F48629" w:rsidR="00573515" w:rsidRDefault="000018EC" w:rsidP="00573515">
      <w:pPr>
        <w:wordWrap/>
        <w:ind w:firstLineChars="50" w:firstLine="100"/>
        <w:jc w:val="both"/>
        <w:rPr>
          <w:rFonts w:eastAsia="맑은 고딕"/>
        </w:rPr>
      </w:pPr>
      <w:r>
        <w:rPr>
          <w:rFonts w:eastAsia="맑은 고딕"/>
        </w:rPr>
        <w:t>As shown in figure 1, i</w:t>
      </w:r>
      <w:r w:rsidR="00573515">
        <w:rPr>
          <w:rFonts w:eastAsia="맑은 고딕" w:hint="eastAsia"/>
        </w:rPr>
        <w:t xml:space="preserve">nterference avoidance or cell load balancing </w:t>
      </w:r>
      <w:r w:rsidR="00CD2153">
        <w:rPr>
          <w:rFonts w:eastAsia="맑은 고딕"/>
        </w:rPr>
        <w:t xml:space="preserve">via UE’s UAV beamforming capability </w:t>
      </w:r>
      <w:r>
        <w:rPr>
          <w:rFonts w:eastAsia="맑은 고딕"/>
        </w:rPr>
        <w:t>is possible between</w:t>
      </w:r>
      <w:r w:rsidR="00573515">
        <w:rPr>
          <w:rFonts w:eastAsia="맑은 고딕" w:hint="eastAsia"/>
        </w:rPr>
        <w:t xml:space="preserve"> </w:t>
      </w:r>
      <w:r w:rsidR="00573515">
        <w:rPr>
          <w:rFonts w:eastAsia="맑은 고딕"/>
        </w:rPr>
        <w:t xml:space="preserve">cell A and cell </w:t>
      </w:r>
      <w:r w:rsidR="00CD2153">
        <w:rPr>
          <w:rFonts w:eastAsia="맑은 고딕"/>
        </w:rPr>
        <w:t>C while not applicable between cell A and cell B. The</w:t>
      </w:r>
      <w:r>
        <w:rPr>
          <w:rFonts w:eastAsia="맑은 고딕"/>
        </w:rPr>
        <w:t xml:space="preserve"> </w:t>
      </w:r>
      <w:r w:rsidR="00FC0F7F">
        <w:rPr>
          <w:rFonts w:eastAsia="맑은 고딕"/>
        </w:rPr>
        <w:t>shape of spatial filter</w:t>
      </w:r>
      <w:r w:rsidR="00FC0F7F" w:rsidDel="00FC0F7F">
        <w:rPr>
          <w:rFonts w:eastAsia="맑은 고딕"/>
        </w:rPr>
        <w:t xml:space="preserve"> </w:t>
      </w:r>
      <w:r w:rsidR="00752864">
        <w:rPr>
          <w:rFonts w:eastAsia="맑은 고딕"/>
        </w:rPr>
        <w:t xml:space="preserve">UE may use </w:t>
      </w:r>
      <w:r>
        <w:rPr>
          <w:rFonts w:eastAsia="맑은 고딕"/>
        </w:rPr>
        <w:t xml:space="preserve">at transmission toward each cell </w:t>
      </w:r>
      <w:r w:rsidR="00752864">
        <w:rPr>
          <w:rFonts w:eastAsia="맑은 고딕"/>
        </w:rPr>
        <w:t>defines which cell would be a victim  of inter-cell interference</w:t>
      </w:r>
      <w:r w:rsidR="00C64E63">
        <w:rPr>
          <w:rFonts w:eastAsia="맑은 고딕"/>
        </w:rPr>
        <w:t xml:space="preserve"> (ICI)</w:t>
      </w:r>
      <w:r w:rsidR="00752864">
        <w:rPr>
          <w:rFonts w:eastAsia="맑은 고딕"/>
        </w:rPr>
        <w:t>. Therefore, f</w:t>
      </w:r>
      <w:r>
        <w:rPr>
          <w:rFonts w:eastAsia="맑은 고딕"/>
        </w:rPr>
        <w:t xml:space="preserve">or network to control the </w:t>
      </w:r>
      <w:r w:rsidR="00752864">
        <w:rPr>
          <w:rFonts w:eastAsia="맑은 고딕"/>
        </w:rPr>
        <w:t>interference</w:t>
      </w:r>
      <w:r w:rsidR="00F82755">
        <w:rPr>
          <w:rFonts w:eastAsia="맑은 고딕"/>
        </w:rPr>
        <w:t xml:space="preserve"> </w:t>
      </w:r>
      <w:r>
        <w:rPr>
          <w:rFonts w:eastAsia="맑은 고딕"/>
        </w:rPr>
        <w:t>information on UAV</w:t>
      </w:r>
      <w:proofErr w:type="gramStart"/>
      <w:r>
        <w:rPr>
          <w:rFonts w:eastAsia="맑은 고딕"/>
        </w:rPr>
        <w:t xml:space="preserve">’s </w:t>
      </w:r>
      <w:r w:rsidR="00FC0F7F">
        <w:rPr>
          <w:rFonts w:eastAsia="맑은 고딕"/>
        </w:rPr>
        <w:t xml:space="preserve">spatial filter </w:t>
      </w:r>
      <w:r w:rsidR="00573515" w:rsidRPr="0006209B">
        <w:rPr>
          <w:rFonts w:eastAsia="맑은 고딕"/>
        </w:rPr>
        <w:t xml:space="preserve">should be </w:t>
      </w:r>
      <w:r>
        <w:rPr>
          <w:rFonts w:eastAsia="맑은 고딕"/>
        </w:rPr>
        <w:t>shared</w:t>
      </w:r>
      <w:proofErr w:type="gramEnd"/>
      <w:r>
        <w:rPr>
          <w:rFonts w:eastAsia="맑은 고딕"/>
        </w:rPr>
        <w:t xml:space="preserve"> </w:t>
      </w:r>
      <w:r w:rsidR="00752864">
        <w:rPr>
          <w:rFonts w:eastAsia="맑은 고딕"/>
        </w:rPr>
        <w:t>among multiple cells</w:t>
      </w:r>
      <w:r>
        <w:rPr>
          <w:rFonts w:eastAsia="맑은 고딕"/>
        </w:rPr>
        <w:t>.</w:t>
      </w:r>
      <w:r w:rsidR="00C64E63">
        <w:rPr>
          <w:rFonts w:eastAsia="맑은 고딕"/>
        </w:rPr>
        <w:t xml:space="preserve"> Either of implicit or explicit information </w:t>
      </w:r>
      <w:proofErr w:type="gramStart"/>
      <w:r w:rsidR="00C64E63">
        <w:rPr>
          <w:rFonts w:eastAsia="맑은 고딕"/>
        </w:rPr>
        <w:t>can be considered</w:t>
      </w:r>
      <w:proofErr w:type="gramEnd"/>
    </w:p>
    <w:p w14:paraId="2450C800" w14:textId="3FD7E18D" w:rsidR="00573515" w:rsidRPr="00A514C2" w:rsidRDefault="00573515" w:rsidP="00573515">
      <w:pPr>
        <w:wordWrap/>
        <w:ind w:firstLineChars="50" w:firstLine="100"/>
        <w:jc w:val="both"/>
        <w:rPr>
          <w:rFonts w:eastAsia="맑은 고딕"/>
        </w:rPr>
      </w:pPr>
    </w:p>
    <w:p w14:paraId="533D929A" w14:textId="175D6A55" w:rsidR="00752864" w:rsidRDefault="00573515" w:rsidP="00573515">
      <w:pPr>
        <w:widowControl/>
        <w:wordWrap/>
        <w:autoSpaceDE/>
        <w:autoSpaceDN/>
        <w:spacing w:after="180"/>
        <w:rPr>
          <w:b/>
          <w:i/>
          <w:lang w:val="en-GB"/>
        </w:rPr>
      </w:pPr>
      <w:r w:rsidRPr="0006209B">
        <w:rPr>
          <w:b/>
          <w:i/>
          <w:lang w:val="en-GB"/>
        </w:rPr>
        <w:t xml:space="preserve">Observation </w:t>
      </w:r>
      <w:r>
        <w:rPr>
          <w:b/>
          <w:i/>
          <w:lang w:val="en-GB"/>
        </w:rPr>
        <w:t>1</w:t>
      </w:r>
      <w:r w:rsidRPr="0006209B">
        <w:rPr>
          <w:b/>
          <w:i/>
          <w:lang w:val="en-GB"/>
        </w:rPr>
        <w:t xml:space="preserve">: </w:t>
      </w:r>
      <w:r w:rsidR="00CD2153">
        <w:rPr>
          <w:b/>
          <w:i/>
          <w:lang w:val="en-GB"/>
        </w:rPr>
        <w:t xml:space="preserve">Network needs to know </w:t>
      </w:r>
      <w:r w:rsidR="00A514C2">
        <w:rPr>
          <w:b/>
          <w:i/>
          <w:lang w:val="en-GB"/>
        </w:rPr>
        <w:t>toward which cell</w:t>
      </w:r>
      <w:r w:rsidR="00CD2153">
        <w:rPr>
          <w:b/>
          <w:i/>
          <w:lang w:val="en-GB"/>
        </w:rPr>
        <w:t xml:space="preserve"> UE’s UL spatial filter generate</w:t>
      </w:r>
      <w:r w:rsidR="00A514C2">
        <w:rPr>
          <w:b/>
          <w:i/>
          <w:lang w:val="en-GB"/>
        </w:rPr>
        <w:t>s</w:t>
      </w:r>
      <w:r w:rsidR="00CD2153">
        <w:rPr>
          <w:b/>
          <w:i/>
          <w:lang w:val="en-GB"/>
        </w:rPr>
        <w:t xml:space="preserve"> reduces inter-cell interference</w:t>
      </w:r>
    </w:p>
    <w:p w14:paraId="1FE0901A" w14:textId="5D19C656" w:rsidR="00573515" w:rsidRPr="008E7AD8" w:rsidRDefault="00573515" w:rsidP="008E7AD8">
      <w:pPr>
        <w:pStyle w:val="aff3"/>
        <w:numPr>
          <w:ilvl w:val="0"/>
          <w:numId w:val="34"/>
        </w:numPr>
        <w:rPr>
          <w:b/>
          <w:i/>
          <w:lang w:val="en-GB"/>
        </w:rPr>
      </w:pPr>
      <w:r w:rsidRPr="008E7AD8">
        <w:rPr>
          <w:b/>
          <w:i/>
          <w:lang w:val="en-GB"/>
        </w:rPr>
        <w:t>Information about UE</w:t>
      </w:r>
      <w:r w:rsidR="00752864">
        <w:rPr>
          <w:b/>
          <w:i/>
          <w:lang w:val="en-GB"/>
        </w:rPr>
        <w:t xml:space="preserve">’s spatial filter </w:t>
      </w:r>
      <w:r w:rsidR="000018EC" w:rsidRPr="008E7AD8">
        <w:rPr>
          <w:b/>
          <w:i/>
          <w:lang w:val="en-GB"/>
        </w:rPr>
        <w:t xml:space="preserve">should be shared </w:t>
      </w:r>
      <w:r w:rsidRPr="008E7AD8">
        <w:rPr>
          <w:b/>
          <w:i/>
          <w:lang w:val="en-GB"/>
        </w:rPr>
        <w:t>among multiple cells, if intended to support cell load balancing or ICI management</w:t>
      </w:r>
    </w:p>
    <w:p w14:paraId="57F4A6E7" w14:textId="40DAB2B9" w:rsidR="00573515" w:rsidRPr="000F5EB4" w:rsidRDefault="000F5EB4" w:rsidP="00573515">
      <w:pPr>
        <w:wordWrap/>
        <w:ind w:firstLineChars="50" w:firstLine="100"/>
        <w:jc w:val="both"/>
        <w:rPr>
          <w:rFonts w:eastAsia="맑은 고딕"/>
          <w:lang w:val="en-GB"/>
        </w:rPr>
      </w:pPr>
      <w:r>
        <w:rPr>
          <w:rFonts w:eastAsia="맑은 고딕"/>
          <w:lang w:val="en-GB"/>
        </w:rPr>
        <w:t xml:space="preserve">As a </w:t>
      </w:r>
      <w:r w:rsidR="00752864">
        <w:rPr>
          <w:rFonts w:eastAsia="맑은 고딕"/>
          <w:lang w:val="en-GB"/>
        </w:rPr>
        <w:t xml:space="preserve">reflection of </w:t>
      </w:r>
      <w:r>
        <w:rPr>
          <w:rFonts w:eastAsia="맑은 고딕"/>
          <w:lang w:val="en-GB"/>
        </w:rPr>
        <w:t xml:space="preserve">current </w:t>
      </w:r>
      <w:r w:rsidR="00A514C2">
        <w:rPr>
          <w:rFonts w:eastAsia="맑은 고딕"/>
          <w:lang w:val="en-GB"/>
        </w:rPr>
        <w:t xml:space="preserve">inter-cell </w:t>
      </w:r>
      <w:r>
        <w:rPr>
          <w:rFonts w:eastAsia="맑은 고딕"/>
          <w:lang w:val="en-GB"/>
        </w:rPr>
        <w:t xml:space="preserve">beam management schemes, </w:t>
      </w:r>
      <w:r w:rsidR="0002797D">
        <w:rPr>
          <w:rFonts w:eastAsia="맑은 고딕"/>
          <w:lang w:val="en-GB"/>
        </w:rPr>
        <w:t xml:space="preserve">UE performs beam index reporting via SSBRI or CRI. </w:t>
      </w:r>
      <w:proofErr w:type="gramStart"/>
      <w:r w:rsidR="0002797D">
        <w:rPr>
          <w:rFonts w:eastAsia="맑은 고딕"/>
          <w:lang w:val="en-GB"/>
        </w:rPr>
        <w:t>But</w:t>
      </w:r>
      <w:proofErr w:type="gramEnd"/>
      <w:r w:rsidR="0002797D">
        <w:rPr>
          <w:rFonts w:eastAsia="맑은 고딕"/>
          <w:lang w:val="en-GB"/>
        </w:rPr>
        <w:t xml:space="preserve"> </w:t>
      </w:r>
      <w:r w:rsidR="00A514C2">
        <w:rPr>
          <w:rFonts w:eastAsia="맑은 고딕"/>
          <w:lang w:val="en-GB"/>
        </w:rPr>
        <w:t>it should be noted that</w:t>
      </w:r>
      <w:r w:rsidR="0002797D">
        <w:rPr>
          <w:rFonts w:eastAsia="맑은 고딕"/>
          <w:lang w:val="en-GB"/>
        </w:rPr>
        <w:t xml:space="preserve"> different SSBRI </w:t>
      </w:r>
      <w:r w:rsidR="00A514C2">
        <w:rPr>
          <w:rFonts w:eastAsia="맑은 고딕"/>
          <w:lang w:val="en-GB"/>
        </w:rPr>
        <w:t xml:space="preserve">value </w:t>
      </w:r>
      <w:r w:rsidR="0002797D">
        <w:rPr>
          <w:rFonts w:eastAsia="맑은 고딕"/>
          <w:lang w:val="en-GB"/>
        </w:rPr>
        <w:t xml:space="preserve">or CRI </w:t>
      </w:r>
      <w:r w:rsidR="00A514C2">
        <w:rPr>
          <w:rFonts w:eastAsia="맑은 고딕"/>
          <w:lang w:val="en-GB"/>
        </w:rPr>
        <w:t>value does</w:t>
      </w:r>
      <w:r w:rsidR="0002797D">
        <w:rPr>
          <w:rFonts w:eastAsia="맑은 고딕"/>
          <w:lang w:val="en-GB"/>
        </w:rPr>
        <w:t xml:space="preserve"> not </w:t>
      </w:r>
      <w:r w:rsidR="00A514C2">
        <w:rPr>
          <w:rFonts w:eastAsia="맑은 고딕"/>
          <w:lang w:val="en-GB"/>
        </w:rPr>
        <w:t xml:space="preserve">indicate </w:t>
      </w:r>
      <w:r w:rsidR="0002797D">
        <w:rPr>
          <w:rFonts w:eastAsia="맑은 고딕"/>
          <w:lang w:val="en-GB"/>
        </w:rPr>
        <w:t>different UE beam</w:t>
      </w:r>
      <w:r w:rsidR="00A514C2">
        <w:rPr>
          <w:rFonts w:eastAsia="맑은 고딕"/>
          <w:lang w:val="en-GB"/>
        </w:rPr>
        <w:t xml:space="preserve"> or different shape of spatial filter</w:t>
      </w:r>
      <w:r w:rsidR="0002797D">
        <w:rPr>
          <w:rFonts w:eastAsia="맑은 고딕"/>
          <w:lang w:val="en-GB"/>
        </w:rPr>
        <w:t xml:space="preserve">. </w:t>
      </w:r>
      <w:r w:rsidR="00A514C2">
        <w:rPr>
          <w:rFonts w:eastAsia="맑은 고딕"/>
          <w:lang w:val="en-GB"/>
        </w:rPr>
        <w:t xml:space="preserve">We need a discussion to confirm whether RAN1 </w:t>
      </w:r>
      <w:r w:rsidR="0022126F">
        <w:rPr>
          <w:rFonts w:eastAsia="맑은 고딕"/>
          <w:lang w:val="en-GB"/>
        </w:rPr>
        <w:t xml:space="preserve">has s solution </w:t>
      </w:r>
      <w:r w:rsidR="00A514C2">
        <w:rPr>
          <w:rFonts w:eastAsia="맑은 고딕"/>
          <w:lang w:val="en-GB"/>
        </w:rPr>
        <w:t>report</w:t>
      </w:r>
      <w:r w:rsidR="0022126F">
        <w:rPr>
          <w:rFonts w:eastAsia="맑은 고딕"/>
          <w:lang w:val="en-GB"/>
        </w:rPr>
        <w:t>ing</w:t>
      </w:r>
      <w:r w:rsidR="00A514C2">
        <w:rPr>
          <w:rFonts w:eastAsia="맑은 고딕"/>
          <w:lang w:val="en-GB"/>
        </w:rPr>
        <w:t xml:space="preserve"> UE </w:t>
      </w:r>
      <w:r w:rsidR="0022126F">
        <w:rPr>
          <w:rFonts w:eastAsia="맑은 고딕"/>
          <w:lang w:val="en-GB"/>
        </w:rPr>
        <w:t xml:space="preserve">beam information for mobility or </w:t>
      </w:r>
      <w:r w:rsidR="00C64E63">
        <w:rPr>
          <w:rFonts w:eastAsia="맑은 고딕"/>
          <w:lang w:val="en-GB"/>
        </w:rPr>
        <w:t>ICI</w:t>
      </w:r>
      <w:r w:rsidR="0022126F">
        <w:rPr>
          <w:rFonts w:eastAsia="맑은 고딕"/>
          <w:lang w:val="en-GB"/>
        </w:rPr>
        <w:t xml:space="preserve"> management</w:t>
      </w:r>
    </w:p>
    <w:p w14:paraId="7A5D7627" w14:textId="77777777" w:rsidR="00573515" w:rsidRPr="00FC0F7F" w:rsidRDefault="00573515" w:rsidP="00573515">
      <w:pPr>
        <w:wordWrap/>
        <w:jc w:val="both"/>
        <w:rPr>
          <w:rFonts w:eastAsia="맑은 고딕"/>
          <w:lang w:val="en-GB"/>
        </w:rPr>
      </w:pPr>
    </w:p>
    <w:p w14:paraId="5B7A6123" w14:textId="3ED1EFB1" w:rsidR="00573515" w:rsidRDefault="00573515" w:rsidP="00573515">
      <w:pPr>
        <w:widowControl/>
        <w:wordWrap/>
        <w:autoSpaceDE/>
        <w:autoSpaceDN/>
        <w:spacing w:after="180"/>
        <w:rPr>
          <w:b/>
          <w:i/>
          <w:lang w:val="en-GB"/>
        </w:rPr>
      </w:pPr>
      <w:r w:rsidRPr="0006209B">
        <w:rPr>
          <w:rFonts w:hint="eastAsia"/>
          <w:b/>
          <w:i/>
          <w:lang w:val="en-GB"/>
        </w:rPr>
        <w:t xml:space="preserve">Observation </w:t>
      </w:r>
      <w:r w:rsidR="000F5EB4">
        <w:rPr>
          <w:b/>
          <w:i/>
          <w:lang w:val="en-GB"/>
        </w:rPr>
        <w:t>2</w:t>
      </w:r>
      <w:r w:rsidRPr="0006209B">
        <w:rPr>
          <w:rFonts w:hint="eastAsia"/>
          <w:b/>
          <w:i/>
          <w:lang w:val="en-GB"/>
        </w:rPr>
        <w:t>:</w:t>
      </w:r>
      <w:r w:rsidR="000F5EB4">
        <w:rPr>
          <w:b/>
          <w:i/>
          <w:lang w:val="en-GB"/>
        </w:rPr>
        <w:t xml:space="preserve"> </w:t>
      </w:r>
      <w:r w:rsidR="0022126F">
        <w:rPr>
          <w:b/>
          <w:i/>
          <w:lang w:val="en-GB"/>
        </w:rPr>
        <w:t xml:space="preserve">It is not clear whether UE beam reporting </w:t>
      </w:r>
      <w:r w:rsidR="0002797D">
        <w:rPr>
          <w:b/>
          <w:i/>
          <w:lang w:val="en-GB"/>
        </w:rPr>
        <w:t xml:space="preserve">is support by current </w:t>
      </w:r>
      <w:r w:rsidR="00C64E63">
        <w:rPr>
          <w:b/>
          <w:i/>
          <w:lang w:val="en-GB"/>
        </w:rPr>
        <w:t>inter-cell beam management</w:t>
      </w:r>
    </w:p>
    <w:p w14:paraId="5E95D10D" w14:textId="16E53D7C" w:rsidR="009E30A5" w:rsidRDefault="009E30A5" w:rsidP="00573515">
      <w:pPr>
        <w:widowControl/>
        <w:wordWrap/>
        <w:autoSpaceDE/>
        <w:autoSpaceDN/>
        <w:spacing w:after="180"/>
        <w:rPr>
          <w:b/>
          <w:i/>
          <w:lang w:val="en-GB"/>
        </w:rPr>
      </w:pPr>
      <w:r>
        <w:rPr>
          <w:rFonts w:eastAsia="맑은 고딕"/>
          <w:lang w:val="en-GB"/>
        </w:rPr>
        <w:t xml:space="preserve">According to the observation above, it is unclear </w:t>
      </w:r>
      <w:r w:rsidR="00736800">
        <w:rPr>
          <w:rFonts w:eastAsia="맑은 고딕"/>
          <w:lang w:val="en-GB"/>
        </w:rPr>
        <w:t xml:space="preserve">what would be the benefit </w:t>
      </w:r>
      <w:r w:rsidR="00C64E63">
        <w:rPr>
          <w:rFonts w:eastAsia="맑은 고딕"/>
          <w:lang w:val="en-GB"/>
        </w:rPr>
        <w:t xml:space="preserve">of </w:t>
      </w:r>
      <w:r>
        <w:rPr>
          <w:rFonts w:eastAsia="맑은 고딕"/>
          <w:lang w:val="en-GB"/>
        </w:rPr>
        <w:t xml:space="preserve">reporting UAV beamforming capability </w:t>
      </w:r>
      <w:r w:rsidR="0002797D">
        <w:rPr>
          <w:rFonts w:eastAsia="맑은 고딕"/>
          <w:lang w:val="en-GB"/>
        </w:rPr>
        <w:t xml:space="preserve">in a perspective of </w:t>
      </w:r>
      <w:r w:rsidR="0022126F">
        <w:rPr>
          <w:rFonts w:eastAsia="맑은 고딕"/>
          <w:lang w:val="en-GB"/>
        </w:rPr>
        <w:t xml:space="preserve">mobility or </w:t>
      </w:r>
      <w:r w:rsidR="00C64E63">
        <w:rPr>
          <w:rFonts w:eastAsia="맑은 고딕"/>
          <w:lang w:val="en-GB"/>
        </w:rPr>
        <w:t>ICI</w:t>
      </w:r>
      <w:r w:rsidR="0022126F">
        <w:rPr>
          <w:rFonts w:eastAsia="맑은 고딕"/>
          <w:lang w:val="en-GB"/>
        </w:rPr>
        <w:t xml:space="preserve"> </w:t>
      </w:r>
      <w:r w:rsidR="0002797D">
        <w:rPr>
          <w:rFonts w:eastAsia="맑은 고딕"/>
          <w:lang w:val="en-GB"/>
        </w:rPr>
        <w:t xml:space="preserve">management. </w:t>
      </w:r>
      <w:r w:rsidR="00C64E63">
        <w:rPr>
          <w:rFonts w:eastAsia="맑은 고딕"/>
          <w:lang w:val="en-GB"/>
        </w:rPr>
        <w:t xml:space="preserve">The two main points are whether network can utilize UE’s beamforming capability without further information </w:t>
      </w:r>
      <w:r w:rsidR="006E7147">
        <w:rPr>
          <w:rFonts w:eastAsia="맑은 고딕"/>
          <w:lang w:val="en-GB"/>
        </w:rPr>
        <w:t xml:space="preserve">about UE spatial filter, and whether current inter-cell beam management scheme support report of corresponding information discussed above. </w:t>
      </w:r>
      <w:r w:rsidR="0022126F">
        <w:rPr>
          <w:rFonts w:eastAsia="맑은 고딕"/>
          <w:lang w:val="en-GB"/>
        </w:rPr>
        <w:t>F</w:t>
      </w:r>
      <w:r w:rsidR="0002797D">
        <w:rPr>
          <w:rFonts w:eastAsia="맑은 고딕"/>
          <w:lang w:val="en-GB"/>
        </w:rPr>
        <w:t>urther clarification is required whe</w:t>
      </w:r>
      <w:r w:rsidR="0002797D">
        <w:rPr>
          <w:rFonts w:eastAsia="맑은 고딕" w:hint="eastAsia"/>
          <w:lang w:val="en-GB"/>
        </w:rPr>
        <w:t xml:space="preserve">ther </w:t>
      </w:r>
      <w:r w:rsidR="0002797D">
        <w:rPr>
          <w:rFonts w:eastAsia="맑은 고딕"/>
          <w:lang w:val="en-GB"/>
        </w:rPr>
        <w:t xml:space="preserve">sharing UE capability of UAV beamforming can help the network without additional L1 reporting. </w:t>
      </w:r>
    </w:p>
    <w:p w14:paraId="077F0892" w14:textId="4C912B50" w:rsidR="009E30A5" w:rsidRPr="0006209B" w:rsidRDefault="009E30A5" w:rsidP="009E30A5">
      <w:pPr>
        <w:widowControl/>
        <w:wordWrap/>
        <w:autoSpaceDE/>
        <w:autoSpaceDN/>
        <w:rPr>
          <w:b/>
          <w:i/>
          <w:lang w:val="en-GB"/>
        </w:rPr>
      </w:pPr>
      <w:r w:rsidRPr="0006209B">
        <w:rPr>
          <w:b/>
          <w:i/>
          <w:lang w:val="en-GB"/>
        </w:rPr>
        <w:t xml:space="preserve">Proposal 1: Further clarification is required </w:t>
      </w:r>
      <w:r w:rsidR="002E235D">
        <w:rPr>
          <w:b/>
          <w:i/>
          <w:lang w:val="en-GB"/>
        </w:rPr>
        <w:t xml:space="preserve">whether UE capability reporting </w:t>
      </w:r>
      <w:r w:rsidRPr="0006209B">
        <w:rPr>
          <w:b/>
          <w:i/>
          <w:lang w:val="en-GB"/>
        </w:rPr>
        <w:t xml:space="preserve">of UAV beamforming </w:t>
      </w:r>
      <w:r w:rsidR="002E235D">
        <w:rPr>
          <w:b/>
          <w:i/>
          <w:lang w:val="en-GB"/>
        </w:rPr>
        <w:t>can achieve any gain</w:t>
      </w:r>
      <w:r w:rsidRPr="0006209B">
        <w:rPr>
          <w:b/>
          <w:i/>
          <w:lang w:val="en-GB"/>
        </w:rPr>
        <w:t xml:space="preserve"> </w:t>
      </w:r>
      <w:r w:rsidR="006E7147">
        <w:rPr>
          <w:b/>
          <w:i/>
          <w:lang w:val="en-GB"/>
        </w:rPr>
        <w:t>without modification on beam management/reporting schemes</w:t>
      </w:r>
    </w:p>
    <w:p w14:paraId="4AB3DCEE" w14:textId="63FE6AFE" w:rsidR="006E7147" w:rsidRPr="008E7AD8" w:rsidRDefault="006E7147" w:rsidP="002E235D">
      <w:pPr>
        <w:pStyle w:val="aff3"/>
        <w:numPr>
          <w:ilvl w:val="0"/>
          <w:numId w:val="32"/>
        </w:numPr>
        <w:rPr>
          <w:b/>
          <w:i/>
          <w:lang w:val="en-GB"/>
        </w:rPr>
      </w:pPr>
      <w:r>
        <w:rPr>
          <w:rFonts w:eastAsia="맑은 고딕"/>
          <w:b/>
          <w:i/>
          <w:lang w:val="en-GB" w:eastAsia="ko-KR"/>
        </w:rPr>
        <w:t>To c</w:t>
      </w:r>
      <w:r>
        <w:rPr>
          <w:rFonts w:eastAsia="맑은 고딕" w:hint="eastAsia"/>
          <w:b/>
          <w:i/>
          <w:lang w:val="en-GB" w:eastAsia="ko-KR"/>
        </w:rPr>
        <w:t xml:space="preserve">larify whether UE side beam or spatial filter </w:t>
      </w:r>
      <w:r>
        <w:rPr>
          <w:rFonts w:eastAsia="맑은 고딕"/>
          <w:b/>
          <w:i/>
          <w:lang w:val="en-GB" w:eastAsia="ko-KR"/>
        </w:rPr>
        <w:t>information is not needed</w:t>
      </w:r>
    </w:p>
    <w:p w14:paraId="0F1D789B" w14:textId="3A337B5E" w:rsidR="002E235D" w:rsidRPr="002E235D" w:rsidRDefault="006E7147" w:rsidP="002E235D">
      <w:pPr>
        <w:pStyle w:val="aff3"/>
        <w:numPr>
          <w:ilvl w:val="0"/>
          <w:numId w:val="32"/>
        </w:numPr>
        <w:rPr>
          <w:b/>
          <w:i/>
          <w:lang w:val="en-GB"/>
        </w:rPr>
      </w:pPr>
      <w:r>
        <w:rPr>
          <w:rFonts w:eastAsia="맑은 고딕"/>
          <w:b/>
          <w:i/>
        </w:rPr>
        <w:t>If needed, to clarify whether current beam reporting provides required information</w:t>
      </w:r>
    </w:p>
    <w:p w14:paraId="53F0BB0D" w14:textId="677B463E" w:rsidR="000F5EB4" w:rsidRDefault="000F5EB4" w:rsidP="000F5EB4">
      <w:pPr>
        <w:tabs>
          <w:tab w:val="left" w:pos="3355"/>
        </w:tabs>
        <w:wordWrap/>
        <w:jc w:val="both"/>
        <w:rPr>
          <w:rFonts w:eastAsia="맑은 고딕"/>
        </w:rPr>
      </w:pPr>
      <w:r>
        <w:rPr>
          <w:rFonts w:eastAsia="맑은 고딕" w:hint="eastAsia"/>
        </w:rPr>
        <w:t>Considering work scope</w:t>
      </w:r>
      <w:r w:rsidR="002E235D">
        <w:rPr>
          <w:rFonts w:eastAsia="맑은 고딕"/>
        </w:rPr>
        <w:t xml:space="preserve"> defined</w:t>
      </w:r>
      <w:r>
        <w:rPr>
          <w:rFonts w:eastAsia="맑은 고딕" w:hint="eastAsia"/>
        </w:rPr>
        <w:t xml:space="preserve">, </w:t>
      </w:r>
      <w:r w:rsidR="002E235D">
        <w:rPr>
          <w:rFonts w:eastAsia="맑은 고딕"/>
        </w:rPr>
        <w:t>unless gain without</w:t>
      </w:r>
      <w:r w:rsidR="009E6B8D">
        <w:rPr>
          <w:rFonts w:eastAsia="맑은 고딕"/>
        </w:rPr>
        <w:t xml:space="preserve"> additional</w:t>
      </w:r>
      <w:r w:rsidR="002E235D">
        <w:rPr>
          <w:rFonts w:eastAsia="맑은 고딕"/>
        </w:rPr>
        <w:t xml:space="preserve"> L1 reporting </w:t>
      </w:r>
      <w:proofErr w:type="gramStart"/>
      <w:r w:rsidR="002E235D">
        <w:rPr>
          <w:rFonts w:eastAsia="맑은 고딕"/>
        </w:rPr>
        <w:t>is confirmed</w:t>
      </w:r>
      <w:proofErr w:type="gramEnd"/>
      <w:r w:rsidR="002E235D">
        <w:rPr>
          <w:rFonts w:eastAsia="맑은 고딕"/>
        </w:rPr>
        <w:t xml:space="preserve">, RAN1 should not support </w:t>
      </w:r>
      <w:r>
        <w:rPr>
          <w:rFonts w:eastAsia="맑은 고딕"/>
        </w:rPr>
        <w:t xml:space="preserve">UE capability reporting of UAV beamforming </w:t>
      </w:r>
      <w:r w:rsidR="002E235D">
        <w:rPr>
          <w:rFonts w:eastAsia="맑은 고딕"/>
        </w:rPr>
        <w:t>as Rel-18 work.</w:t>
      </w:r>
    </w:p>
    <w:p w14:paraId="5544C527" w14:textId="77777777" w:rsidR="000F5EB4" w:rsidRPr="002E235D" w:rsidRDefault="000F5EB4" w:rsidP="000F5EB4">
      <w:pPr>
        <w:tabs>
          <w:tab w:val="left" w:pos="3355"/>
        </w:tabs>
        <w:wordWrap/>
        <w:jc w:val="both"/>
        <w:rPr>
          <w:rFonts w:eastAsia="맑은 고딕"/>
        </w:rPr>
      </w:pPr>
    </w:p>
    <w:p w14:paraId="4A4C446E" w14:textId="6A2422D5" w:rsidR="000F5EB4" w:rsidRPr="00A87ABE" w:rsidRDefault="000F5EB4" w:rsidP="000F5EB4">
      <w:pPr>
        <w:widowControl/>
        <w:wordWrap/>
        <w:autoSpaceDE/>
        <w:autoSpaceDN/>
        <w:rPr>
          <w:rFonts w:eastAsia="맑은 고딕"/>
          <w:lang w:val="en-GB"/>
        </w:rPr>
      </w:pPr>
      <w:r w:rsidRPr="0006209B">
        <w:rPr>
          <w:b/>
          <w:i/>
          <w:lang w:val="en-GB"/>
        </w:rPr>
        <w:t xml:space="preserve">Proposal </w:t>
      </w:r>
      <w:r w:rsidR="009E30A5">
        <w:rPr>
          <w:b/>
          <w:i/>
          <w:lang w:val="en-GB"/>
        </w:rPr>
        <w:t>2</w:t>
      </w:r>
      <w:r w:rsidRPr="0006209B">
        <w:rPr>
          <w:b/>
          <w:i/>
          <w:lang w:val="en-GB"/>
        </w:rPr>
        <w:t xml:space="preserve">: </w:t>
      </w:r>
      <w:r>
        <w:rPr>
          <w:b/>
          <w:i/>
          <w:lang w:val="en-GB"/>
        </w:rPr>
        <w:t xml:space="preserve">UE </w:t>
      </w:r>
      <w:r w:rsidR="002E235D">
        <w:rPr>
          <w:b/>
          <w:i/>
          <w:lang w:val="en-GB"/>
        </w:rPr>
        <w:t xml:space="preserve">capability </w:t>
      </w:r>
      <w:r>
        <w:rPr>
          <w:b/>
          <w:i/>
          <w:lang w:val="en-GB"/>
        </w:rPr>
        <w:t xml:space="preserve">reporting of UAV beamforming </w:t>
      </w:r>
      <w:proofErr w:type="gramStart"/>
      <w:r w:rsidR="002E235D">
        <w:rPr>
          <w:b/>
          <w:i/>
          <w:lang w:val="en-GB"/>
        </w:rPr>
        <w:t>is not</w:t>
      </w:r>
      <w:r w:rsidR="009E30A5">
        <w:rPr>
          <w:b/>
          <w:i/>
          <w:lang w:val="en-GB"/>
        </w:rPr>
        <w:t xml:space="preserve"> </w:t>
      </w:r>
      <w:r>
        <w:rPr>
          <w:b/>
          <w:i/>
          <w:lang w:val="en-GB"/>
        </w:rPr>
        <w:t>supported</w:t>
      </w:r>
      <w:proofErr w:type="gramEnd"/>
      <w:r>
        <w:rPr>
          <w:b/>
          <w:i/>
          <w:lang w:val="en-GB"/>
        </w:rPr>
        <w:t xml:space="preserve"> </w:t>
      </w:r>
      <w:r w:rsidR="002E235D">
        <w:rPr>
          <w:b/>
          <w:i/>
          <w:lang w:val="en-GB"/>
        </w:rPr>
        <w:t xml:space="preserve">as Rel-18 work, unless gain of capability reporting is confirmed without </w:t>
      </w:r>
      <w:r>
        <w:rPr>
          <w:b/>
          <w:i/>
          <w:lang w:val="en-GB"/>
        </w:rPr>
        <w:t xml:space="preserve">additional </w:t>
      </w:r>
      <w:r w:rsidR="002E235D">
        <w:rPr>
          <w:b/>
          <w:i/>
          <w:lang w:val="en-GB"/>
        </w:rPr>
        <w:t xml:space="preserve">L1 </w:t>
      </w:r>
      <w:r>
        <w:rPr>
          <w:b/>
          <w:i/>
          <w:lang w:val="en-GB"/>
        </w:rPr>
        <w:t>reporting.</w:t>
      </w:r>
    </w:p>
    <w:p w14:paraId="1A16CF49" w14:textId="77777777" w:rsidR="00A83A5C" w:rsidRPr="009E30A5" w:rsidRDefault="00A83A5C" w:rsidP="00051D81">
      <w:pPr>
        <w:wordWrap/>
        <w:ind w:firstLineChars="50" w:firstLine="100"/>
        <w:jc w:val="both"/>
        <w:rPr>
          <w:rFonts w:eastAsia="맑은 고딕"/>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78AD8B40" w:rsidR="00334375" w:rsidRDefault="00E92957" w:rsidP="000502F3">
      <w:pPr>
        <w:wordWrap/>
        <w:jc w:val="both"/>
        <w:rPr>
          <w:rFonts w:eastAsia="맑은 고딕"/>
          <w:szCs w:val="22"/>
        </w:rPr>
      </w:pPr>
      <w:r>
        <w:rPr>
          <w:rFonts w:eastAsia="맑은 고딕"/>
          <w:szCs w:val="22"/>
        </w:rPr>
        <w:t xml:space="preserve">In this document, we discuss the benefits of UAV beamforming capability reporting based on legacy operations how the UE side beam </w:t>
      </w:r>
      <w:proofErr w:type="gramStart"/>
      <w:r>
        <w:rPr>
          <w:rFonts w:eastAsia="맑은 고딕"/>
          <w:szCs w:val="22"/>
        </w:rPr>
        <w:t>is utilized</w:t>
      </w:r>
      <w:proofErr w:type="gramEnd"/>
      <w:r>
        <w:rPr>
          <w:rFonts w:eastAsia="맑은 고딕"/>
          <w:szCs w:val="22"/>
        </w:rPr>
        <w:t xml:space="preserve"> for mobility management. As a discussion, we share observations a suggest proposal as below</w:t>
      </w:r>
    </w:p>
    <w:p w14:paraId="34C40B4A" w14:textId="77777777" w:rsidR="00E92957" w:rsidRPr="0006209B" w:rsidRDefault="00E92957" w:rsidP="000502F3">
      <w:pPr>
        <w:wordWrap/>
        <w:jc w:val="both"/>
        <w:rPr>
          <w:rFonts w:eastAsia="맑은 고딕"/>
          <w:szCs w:val="22"/>
        </w:rPr>
      </w:pPr>
    </w:p>
    <w:p w14:paraId="62A84CB1" w14:textId="77777777" w:rsidR="006E7147" w:rsidRDefault="006E7147" w:rsidP="006E7147">
      <w:pPr>
        <w:widowControl/>
        <w:wordWrap/>
        <w:autoSpaceDE/>
        <w:autoSpaceDN/>
        <w:spacing w:after="180"/>
        <w:rPr>
          <w:b/>
          <w:i/>
          <w:lang w:val="en-GB"/>
        </w:rPr>
      </w:pPr>
      <w:r w:rsidRPr="0006209B">
        <w:rPr>
          <w:b/>
          <w:i/>
          <w:lang w:val="en-GB"/>
        </w:rPr>
        <w:lastRenderedPageBreak/>
        <w:t xml:space="preserve">Observation </w:t>
      </w:r>
      <w:r>
        <w:rPr>
          <w:b/>
          <w:i/>
          <w:lang w:val="en-GB"/>
        </w:rPr>
        <w:t>1</w:t>
      </w:r>
      <w:r w:rsidRPr="0006209B">
        <w:rPr>
          <w:b/>
          <w:i/>
          <w:lang w:val="en-GB"/>
        </w:rPr>
        <w:t xml:space="preserve">: </w:t>
      </w:r>
      <w:r>
        <w:rPr>
          <w:b/>
          <w:i/>
          <w:lang w:val="en-GB"/>
        </w:rPr>
        <w:t>Network needs to know toward which cell UE’s UL spatial filter generates reduces inter-cell interference</w:t>
      </w:r>
    </w:p>
    <w:p w14:paraId="6D9318C3" w14:textId="77777777" w:rsidR="006E7147" w:rsidRPr="009B194B" w:rsidRDefault="006E7147" w:rsidP="006E7147">
      <w:pPr>
        <w:pStyle w:val="aff3"/>
        <w:numPr>
          <w:ilvl w:val="0"/>
          <w:numId w:val="34"/>
        </w:numPr>
        <w:rPr>
          <w:b/>
          <w:i/>
          <w:lang w:val="en-GB"/>
        </w:rPr>
      </w:pPr>
      <w:r w:rsidRPr="009B194B">
        <w:rPr>
          <w:b/>
          <w:i/>
          <w:lang w:val="en-GB"/>
        </w:rPr>
        <w:t>Information about UE</w:t>
      </w:r>
      <w:r>
        <w:rPr>
          <w:b/>
          <w:i/>
          <w:lang w:val="en-GB"/>
        </w:rPr>
        <w:t xml:space="preserve">’s spatial filter </w:t>
      </w:r>
      <w:r w:rsidRPr="009B194B">
        <w:rPr>
          <w:b/>
          <w:i/>
          <w:lang w:val="en-GB"/>
        </w:rPr>
        <w:t>should be shared among multiple cells, if intended to support cell load balancing or ICI management</w:t>
      </w:r>
    </w:p>
    <w:p w14:paraId="65F24065" w14:textId="77777777" w:rsidR="006E7147" w:rsidRDefault="006E7147" w:rsidP="006E7147">
      <w:pPr>
        <w:widowControl/>
        <w:wordWrap/>
        <w:autoSpaceDE/>
        <w:autoSpaceDN/>
        <w:spacing w:after="180"/>
        <w:rPr>
          <w:b/>
          <w:i/>
          <w:lang w:val="en-GB"/>
        </w:rPr>
      </w:pPr>
      <w:r w:rsidRPr="0006209B">
        <w:rPr>
          <w:rFonts w:hint="eastAsia"/>
          <w:b/>
          <w:i/>
          <w:lang w:val="en-GB"/>
        </w:rPr>
        <w:t xml:space="preserve">Observation </w:t>
      </w:r>
      <w:r>
        <w:rPr>
          <w:b/>
          <w:i/>
          <w:lang w:val="en-GB"/>
        </w:rPr>
        <w:t>2</w:t>
      </w:r>
      <w:r w:rsidRPr="0006209B">
        <w:rPr>
          <w:rFonts w:hint="eastAsia"/>
          <w:b/>
          <w:i/>
          <w:lang w:val="en-GB"/>
        </w:rPr>
        <w:t>:</w:t>
      </w:r>
      <w:r>
        <w:rPr>
          <w:b/>
          <w:i/>
          <w:lang w:val="en-GB"/>
        </w:rPr>
        <w:t xml:space="preserve"> It is not clear whether UE beam reporting is support by current inter-cell beam management</w:t>
      </w:r>
    </w:p>
    <w:p w14:paraId="75C5E292" w14:textId="77777777" w:rsidR="006E7147" w:rsidRPr="0006209B" w:rsidRDefault="006E7147" w:rsidP="006E7147">
      <w:pPr>
        <w:widowControl/>
        <w:wordWrap/>
        <w:autoSpaceDE/>
        <w:autoSpaceDN/>
        <w:rPr>
          <w:b/>
          <w:i/>
          <w:lang w:val="en-GB"/>
        </w:rPr>
      </w:pPr>
      <w:r w:rsidRPr="0006209B">
        <w:rPr>
          <w:b/>
          <w:i/>
          <w:lang w:val="en-GB"/>
        </w:rPr>
        <w:t xml:space="preserve">Proposal 1: Further clarification is required </w:t>
      </w:r>
      <w:r>
        <w:rPr>
          <w:b/>
          <w:i/>
          <w:lang w:val="en-GB"/>
        </w:rPr>
        <w:t xml:space="preserve">whether UE capability reporting </w:t>
      </w:r>
      <w:r w:rsidRPr="0006209B">
        <w:rPr>
          <w:b/>
          <w:i/>
          <w:lang w:val="en-GB"/>
        </w:rPr>
        <w:t xml:space="preserve">of UAV beamforming </w:t>
      </w:r>
      <w:r>
        <w:rPr>
          <w:b/>
          <w:i/>
          <w:lang w:val="en-GB"/>
        </w:rPr>
        <w:t>can achieve any gain</w:t>
      </w:r>
      <w:r w:rsidRPr="0006209B">
        <w:rPr>
          <w:b/>
          <w:i/>
          <w:lang w:val="en-GB"/>
        </w:rPr>
        <w:t xml:space="preserve"> </w:t>
      </w:r>
      <w:r>
        <w:rPr>
          <w:b/>
          <w:i/>
          <w:lang w:val="en-GB"/>
        </w:rPr>
        <w:t>without modification on beam management/reporting schemes</w:t>
      </w:r>
    </w:p>
    <w:p w14:paraId="4391E630" w14:textId="77777777" w:rsidR="006E7147" w:rsidRPr="009B194B" w:rsidRDefault="006E7147" w:rsidP="006E7147">
      <w:pPr>
        <w:pStyle w:val="aff3"/>
        <w:numPr>
          <w:ilvl w:val="0"/>
          <w:numId w:val="32"/>
        </w:numPr>
        <w:rPr>
          <w:b/>
          <w:i/>
          <w:lang w:val="en-GB"/>
        </w:rPr>
      </w:pPr>
      <w:r>
        <w:rPr>
          <w:rFonts w:eastAsia="맑은 고딕"/>
          <w:b/>
          <w:i/>
          <w:lang w:val="en-GB" w:eastAsia="ko-KR"/>
        </w:rPr>
        <w:t>To c</w:t>
      </w:r>
      <w:r>
        <w:rPr>
          <w:rFonts w:eastAsia="맑은 고딕" w:hint="eastAsia"/>
          <w:b/>
          <w:i/>
          <w:lang w:val="en-GB" w:eastAsia="ko-KR"/>
        </w:rPr>
        <w:t xml:space="preserve">larify whether UE side beam or spatial filter </w:t>
      </w:r>
      <w:r>
        <w:rPr>
          <w:rFonts w:eastAsia="맑은 고딕"/>
          <w:b/>
          <w:i/>
          <w:lang w:val="en-GB" w:eastAsia="ko-KR"/>
        </w:rPr>
        <w:t>information is not needed</w:t>
      </w:r>
    </w:p>
    <w:p w14:paraId="4F388FAF" w14:textId="77777777" w:rsidR="006E7147" w:rsidRPr="002E235D" w:rsidRDefault="006E7147" w:rsidP="006E7147">
      <w:pPr>
        <w:pStyle w:val="aff3"/>
        <w:numPr>
          <w:ilvl w:val="0"/>
          <w:numId w:val="32"/>
        </w:numPr>
        <w:rPr>
          <w:b/>
          <w:i/>
          <w:lang w:val="en-GB"/>
        </w:rPr>
      </w:pPr>
      <w:r>
        <w:rPr>
          <w:rFonts w:eastAsia="맑은 고딕"/>
          <w:b/>
          <w:i/>
        </w:rPr>
        <w:t xml:space="preserve">If needed, to clarify whether current beam reporting provides required </w:t>
      </w:r>
      <w:proofErr w:type="spellStart"/>
      <w:r>
        <w:rPr>
          <w:rFonts w:eastAsia="맑은 고딕"/>
          <w:b/>
          <w:i/>
        </w:rPr>
        <w:t>informaion</w:t>
      </w:r>
      <w:proofErr w:type="spellEnd"/>
    </w:p>
    <w:p w14:paraId="68628C64" w14:textId="106A8BC8" w:rsidR="00F964E0" w:rsidRPr="00A87ABE" w:rsidRDefault="00F964E0" w:rsidP="00F964E0">
      <w:pPr>
        <w:widowControl/>
        <w:wordWrap/>
        <w:autoSpaceDE/>
        <w:autoSpaceDN/>
        <w:rPr>
          <w:rFonts w:eastAsia="맑은 고딕"/>
          <w:lang w:val="en-GB"/>
        </w:rPr>
      </w:pPr>
      <w:r w:rsidRPr="0006209B">
        <w:rPr>
          <w:b/>
          <w:i/>
          <w:lang w:val="en-GB"/>
        </w:rPr>
        <w:t xml:space="preserve">Proposal </w:t>
      </w:r>
      <w:r>
        <w:rPr>
          <w:b/>
          <w:i/>
          <w:lang w:val="en-GB"/>
        </w:rPr>
        <w:t>2</w:t>
      </w:r>
      <w:r w:rsidRPr="0006209B">
        <w:rPr>
          <w:b/>
          <w:i/>
          <w:lang w:val="en-GB"/>
        </w:rPr>
        <w:t xml:space="preserve">: </w:t>
      </w:r>
      <w:r>
        <w:rPr>
          <w:b/>
          <w:i/>
          <w:lang w:val="en-GB"/>
        </w:rPr>
        <w:t xml:space="preserve">UE capability reporting of UAV beamforming </w:t>
      </w:r>
      <w:proofErr w:type="gramStart"/>
      <w:r>
        <w:rPr>
          <w:b/>
          <w:i/>
          <w:lang w:val="en-GB"/>
        </w:rPr>
        <w:t>is not supported</w:t>
      </w:r>
      <w:proofErr w:type="gramEnd"/>
      <w:r>
        <w:rPr>
          <w:b/>
          <w:i/>
          <w:lang w:val="en-GB"/>
        </w:rPr>
        <w:t xml:space="preserve"> as Rel-18 work, unless gain of capability reporting is confirmed without additional L1 reporting.</w:t>
      </w:r>
    </w:p>
    <w:p w14:paraId="33ED4D03" w14:textId="77777777" w:rsidR="00A87ABE" w:rsidRPr="00F964E0" w:rsidRDefault="00A87ABE" w:rsidP="00CA3373">
      <w:pPr>
        <w:widowControl/>
        <w:wordWrap/>
        <w:autoSpaceDE/>
        <w:autoSpaceDN/>
        <w:spacing w:after="180"/>
        <w:rPr>
          <w:rFonts w:eastAsia="맑은 고딕"/>
          <w:b/>
          <w:i/>
          <w:lang w:val="en-GB"/>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6E83078D"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CA4761">
        <w:rPr>
          <w:rFonts w:ascii="Times" w:eastAsia="맑은 고딕" w:hAnsi="Times" w:cs="Times"/>
        </w:rPr>
        <w:t>TR 36.777 “Study on Enhanced LTE Support for Aerial Vehicles” December 2017</w:t>
      </w:r>
    </w:p>
    <w:p w14:paraId="38F278B4" w14:textId="55E7F948" w:rsidR="00236513" w:rsidRPr="00292DE3" w:rsidRDefault="00236513" w:rsidP="00482003">
      <w:pPr>
        <w:spacing w:after="60"/>
        <w:rPr>
          <w:rFonts w:ascii="Times" w:eastAsiaTheme="minorEastAsia" w:hAnsi="Times" w:cs="Times"/>
          <w:lang w:val="x-none" w:eastAsia="zh-CN"/>
        </w:rPr>
      </w:pPr>
      <w:r>
        <w:rPr>
          <w:rFonts w:ascii="Times" w:eastAsia="맑은 고딕" w:hAnsi="Times" w:cs="Times"/>
        </w:rPr>
        <w:t>[2] R</w:t>
      </w:r>
      <w:r w:rsidR="00CA4761">
        <w:rPr>
          <w:rFonts w:ascii="Times" w:eastAsia="맑은 고딕" w:hAnsi="Times" w:cs="Times"/>
        </w:rPr>
        <w:t>P</w:t>
      </w:r>
      <w:r>
        <w:rPr>
          <w:rFonts w:ascii="Times" w:eastAsia="맑은 고딕" w:hAnsi="Times" w:cs="Times"/>
        </w:rPr>
        <w:t>1-22</w:t>
      </w:r>
      <w:r w:rsidR="00CA4761">
        <w:rPr>
          <w:rFonts w:ascii="Times" w:eastAsia="맑은 고딕" w:hAnsi="Times" w:cs="Times"/>
        </w:rPr>
        <w:t>2171</w:t>
      </w:r>
      <w:r>
        <w:rPr>
          <w:rFonts w:ascii="Times" w:eastAsia="맑은 고딕" w:hAnsi="Times" w:cs="Times"/>
        </w:rPr>
        <w:t xml:space="preserve"> </w:t>
      </w:r>
      <w:r w:rsidR="00CA4761">
        <w:rPr>
          <w:rFonts w:ascii="Times" w:eastAsia="맑은 고딕" w:hAnsi="Times" w:cs="Times"/>
        </w:rPr>
        <w:t>“Revised WID: NR support for UAV (</w:t>
      </w:r>
      <w:proofErr w:type="spellStart"/>
      <w:r w:rsidR="00CA4761">
        <w:rPr>
          <w:rFonts w:ascii="Times" w:eastAsia="맑은 고딕" w:hAnsi="Times" w:cs="Times"/>
        </w:rPr>
        <w:t>Uncrewed</w:t>
      </w:r>
      <w:proofErr w:type="spellEnd"/>
      <w:r w:rsidR="00CA4761">
        <w:rPr>
          <w:rFonts w:ascii="Times" w:eastAsia="맑은 고딕" w:hAnsi="Times" w:cs="Times"/>
        </w:rPr>
        <w:t xml:space="preserve"> Aerial Vehicles)”, September, 2022</w:t>
      </w:r>
    </w:p>
    <w:p w14:paraId="778BBDA5" w14:textId="2D20872F" w:rsidR="00866445" w:rsidRPr="009247E7" w:rsidRDefault="009247E7" w:rsidP="00670B0A">
      <w:pPr>
        <w:spacing w:after="60"/>
        <w:rPr>
          <w:rFonts w:ascii="Times" w:eastAsia="맑은 고딕" w:hAnsi="Times" w:cs="Times"/>
        </w:rPr>
      </w:pPr>
      <w:r>
        <w:rPr>
          <w:rFonts w:ascii="Times" w:eastAsia="맑은 고딕" w:hAnsi="Times" w:cs="Times" w:hint="eastAsia"/>
        </w:rPr>
        <w:t xml:space="preserve">[3] </w:t>
      </w:r>
      <w:r w:rsidRPr="009247E7">
        <w:rPr>
          <w:rFonts w:ascii="Times" w:eastAsia="맑은 고딕" w:hAnsi="Times" w:cs="Times"/>
        </w:rPr>
        <w:t>RP-213547</w:t>
      </w:r>
      <w:r>
        <w:rPr>
          <w:rFonts w:ascii="Times" w:eastAsia="맑은 고딕" w:hAnsi="Times" w:cs="Times"/>
        </w:rPr>
        <w:t xml:space="preserve"> “</w:t>
      </w:r>
      <w:r w:rsidRPr="009247E7">
        <w:rPr>
          <w:rFonts w:ascii="Times" w:eastAsia="맑은 고딕" w:hAnsi="Times" w:cs="Times"/>
        </w:rPr>
        <w:t>Email discussion summary for [94e-19-R18-UAV</w:t>
      </w:r>
      <w:r>
        <w:rPr>
          <w:rFonts w:ascii="Times" w:eastAsia="맑은 고딕" w:hAnsi="Times" w:cs="Times"/>
        </w:rPr>
        <w:t>”, December, 2021</w:t>
      </w:r>
    </w:p>
    <w:p w14:paraId="1EEDA628" w14:textId="7EB9E27D" w:rsidR="0003584E" w:rsidRPr="009247E7" w:rsidRDefault="0003584E" w:rsidP="00736A2C">
      <w:pPr>
        <w:jc w:val="both"/>
        <w:rPr>
          <w:lang w:eastAsia="ja-JP"/>
        </w:rPr>
      </w:pPr>
    </w:p>
    <w:sectPr w:rsidR="0003584E" w:rsidRPr="009247E7"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160A5" w14:textId="77777777" w:rsidR="005E59A3" w:rsidRPr="00C47AD2" w:rsidRDefault="005E59A3">
      <w:pPr>
        <w:rPr>
          <w:rFonts w:ascii="Arial" w:hAnsi="Arial"/>
          <w:sz w:val="12"/>
        </w:rPr>
      </w:pPr>
      <w:r>
        <w:separator/>
      </w:r>
    </w:p>
  </w:endnote>
  <w:endnote w:type="continuationSeparator" w:id="0">
    <w:p w14:paraId="61DE0983" w14:textId="77777777" w:rsidR="005E59A3" w:rsidRPr="00C47AD2" w:rsidRDefault="005E59A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890DD47" w:rsidR="00E00CFF" w:rsidRDefault="00E00CFF">
    <w:pPr>
      <w:pStyle w:val="a5"/>
    </w:pPr>
    <w:r>
      <w:fldChar w:fldCharType="begin"/>
    </w:r>
    <w:r>
      <w:instrText xml:space="preserve"> PAGE   \* MERGEFORMAT </w:instrText>
    </w:r>
    <w:r>
      <w:fldChar w:fldCharType="separate"/>
    </w:r>
    <w:r w:rsidR="005C1D31">
      <w:t>3</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2FE01" w14:textId="77777777" w:rsidR="005E59A3" w:rsidRPr="00C47AD2" w:rsidRDefault="005E59A3">
      <w:pPr>
        <w:rPr>
          <w:rFonts w:ascii="Arial" w:hAnsi="Arial"/>
          <w:sz w:val="12"/>
        </w:rPr>
      </w:pPr>
      <w:r>
        <w:separator/>
      </w:r>
    </w:p>
  </w:footnote>
  <w:footnote w:type="continuationSeparator" w:id="0">
    <w:p w14:paraId="105A0556" w14:textId="77777777" w:rsidR="005E59A3" w:rsidRPr="00C47AD2" w:rsidRDefault="005E59A3">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6647AF"/>
    <w:multiLevelType w:val="hybridMultilevel"/>
    <w:tmpl w:val="7BE0D592"/>
    <w:lvl w:ilvl="0" w:tplc="C86673EA">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5E6A55"/>
    <w:multiLevelType w:val="hybridMultilevel"/>
    <w:tmpl w:val="5B5A0008"/>
    <w:lvl w:ilvl="0" w:tplc="6F64F22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27055B"/>
    <w:multiLevelType w:val="hybridMultilevel"/>
    <w:tmpl w:val="BA7CC3B4"/>
    <w:lvl w:ilvl="0" w:tplc="8F786E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46446D1"/>
    <w:multiLevelType w:val="hybridMultilevel"/>
    <w:tmpl w:val="C01EC94E"/>
    <w:lvl w:ilvl="0" w:tplc="57DC14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3A6092"/>
    <w:multiLevelType w:val="hybridMultilevel"/>
    <w:tmpl w:val="1E225234"/>
    <w:lvl w:ilvl="0" w:tplc="1DD269FA">
      <w:start w:val="1"/>
      <w:numFmt w:val="bullet"/>
      <w:lvlText w:val=""/>
      <w:lvlJc w:val="left"/>
      <w:pPr>
        <w:tabs>
          <w:tab w:val="num" w:pos="720"/>
        </w:tabs>
        <w:ind w:left="720" w:hanging="360"/>
      </w:pPr>
      <w:rPr>
        <w:rFonts w:ascii="Symbol" w:hAnsi="Symbol" w:hint="default"/>
      </w:rPr>
    </w:lvl>
    <w:lvl w:ilvl="1" w:tplc="FFC23938" w:tentative="1">
      <w:start w:val="1"/>
      <w:numFmt w:val="bullet"/>
      <w:lvlText w:val=""/>
      <w:lvlJc w:val="left"/>
      <w:pPr>
        <w:tabs>
          <w:tab w:val="num" w:pos="1440"/>
        </w:tabs>
        <w:ind w:left="1440" w:hanging="360"/>
      </w:pPr>
      <w:rPr>
        <w:rFonts w:ascii="Symbol" w:hAnsi="Symbol" w:hint="default"/>
      </w:rPr>
    </w:lvl>
    <w:lvl w:ilvl="2" w:tplc="6882CE50" w:tentative="1">
      <w:start w:val="1"/>
      <w:numFmt w:val="bullet"/>
      <w:lvlText w:val=""/>
      <w:lvlJc w:val="left"/>
      <w:pPr>
        <w:tabs>
          <w:tab w:val="num" w:pos="2160"/>
        </w:tabs>
        <w:ind w:left="2160" w:hanging="360"/>
      </w:pPr>
      <w:rPr>
        <w:rFonts w:ascii="Symbol" w:hAnsi="Symbol" w:hint="default"/>
      </w:rPr>
    </w:lvl>
    <w:lvl w:ilvl="3" w:tplc="65D65ABC" w:tentative="1">
      <w:start w:val="1"/>
      <w:numFmt w:val="bullet"/>
      <w:lvlText w:val=""/>
      <w:lvlJc w:val="left"/>
      <w:pPr>
        <w:tabs>
          <w:tab w:val="num" w:pos="2880"/>
        </w:tabs>
        <w:ind w:left="2880" w:hanging="360"/>
      </w:pPr>
      <w:rPr>
        <w:rFonts w:ascii="Symbol" w:hAnsi="Symbol" w:hint="default"/>
      </w:rPr>
    </w:lvl>
    <w:lvl w:ilvl="4" w:tplc="59C446D4" w:tentative="1">
      <w:start w:val="1"/>
      <w:numFmt w:val="bullet"/>
      <w:lvlText w:val=""/>
      <w:lvlJc w:val="left"/>
      <w:pPr>
        <w:tabs>
          <w:tab w:val="num" w:pos="3600"/>
        </w:tabs>
        <w:ind w:left="3600" w:hanging="360"/>
      </w:pPr>
      <w:rPr>
        <w:rFonts w:ascii="Symbol" w:hAnsi="Symbol" w:hint="default"/>
      </w:rPr>
    </w:lvl>
    <w:lvl w:ilvl="5" w:tplc="89445628" w:tentative="1">
      <w:start w:val="1"/>
      <w:numFmt w:val="bullet"/>
      <w:lvlText w:val=""/>
      <w:lvlJc w:val="left"/>
      <w:pPr>
        <w:tabs>
          <w:tab w:val="num" w:pos="4320"/>
        </w:tabs>
        <w:ind w:left="4320" w:hanging="360"/>
      </w:pPr>
      <w:rPr>
        <w:rFonts w:ascii="Symbol" w:hAnsi="Symbol" w:hint="default"/>
      </w:rPr>
    </w:lvl>
    <w:lvl w:ilvl="6" w:tplc="BAB2AE00" w:tentative="1">
      <w:start w:val="1"/>
      <w:numFmt w:val="bullet"/>
      <w:lvlText w:val=""/>
      <w:lvlJc w:val="left"/>
      <w:pPr>
        <w:tabs>
          <w:tab w:val="num" w:pos="5040"/>
        </w:tabs>
        <w:ind w:left="5040" w:hanging="360"/>
      </w:pPr>
      <w:rPr>
        <w:rFonts w:ascii="Symbol" w:hAnsi="Symbol" w:hint="default"/>
      </w:rPr>
    </w:lvl>
    <w:lvl w:ilvl="7" w:tplc="CB921EE8" w:tentative="1">
      <w:start w:val="1"/>
      <w:numFmt w:val="bullet"/>
      <w:lvlText w:val=""/>
      <w:lvlJc w:val="left"/>
      <w:pPr>
        <w:tabs>
          <w:tab w:val="num" w:pos="5760"/>
        </w:tabs>
        <w:ind w:left="5760" w:hanging="360"/>
      </w:pPr>
      <w:rPr>
        <w:rFonts w:ascii="Symbol" w:hAnsi="Symbol" w:hint="default"/>
      </w:rPr>
    </w:lvl>
    <w:lvl w:ilvl="8" w:tplc="0B96DD4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D69E5"/>
    <w:multiLevelType w:val="hybridMultilevel"/>
    <w:tmpl w:val="4A728D6E"/>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8AE4EE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59215D"/>
    <w:multiLevelType w:val="hybridMultilevel"/>
    <w:tmpl w:val="9268101A"/>
    <w:lvl w:ilvl="0" w:tplc="8D209040">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33"/>
  </w:num>
  <w:num w:numId="7">
    <w:abstractNumId w:val="17"/>
  </w:num>
  <w:num w:numId="8">
    <w:abstractNumId w:val="13"/>
  </w:num>
  <w:num w:numId="9">
    <w:abstractNumId w:val="29"/>
  </w:num>
  <w:num w:numId="10">
    <w:abstractNumId w:val="3"/>
  </w:num>
  <w:num w:numId="11">
    <w:abstractNumId w:val="6"/>
  </w:num>
  <w:num w:numId="12">
    <w:abstractNumId w:val="31"/>
  </w:num>
  <w:num w:numId="13">
    <w:abstractNumId w:val="10"/>
  </w:num>
  <w:num w:numId="14">
    <w:abstractNumId w:val="14"/>
  </w:num>
  <w:num w:numId="15">
    <w:abstractNumId w:val="26"/>
  </w:num>
  <w:num w:numId="16">
    <w:abstractNumId w:val="1"/>
  </w:num>
  <w:num w:numId="17">
    <w:abstractNumId w:val="24"/>
  </w:num>
  <w:num w:numId="18">
    <w:abstractNumId w:val="15"/>
  </w:num>
  <w:num w:numId="19">
    <w:abstractNumId w:val="30"/>
  </w:num>
  <w:num w:numId="20">
    <w:abstractNumId w:val="5"/>
  </w:num>
  <w:num w:numId="21">
    <w:abstractNumId w:val="12"/>
  </w:num>
  <w:num w:numId="22">
    <w:abstractNumId w:val="19"/>
  </w:num>
  <w:num w:numId="23">
    <w:abstractNumId w:val="2"/>
  </w:num>
  <w:num w:numId="24">
    <w:abstractNumId w:val="22"/>
  </w:num>
  <w:num w:numId="25">
    <w:abstractNumId w:val="21"/>
  </w:num>
  <w:num w:numId="26">
    <w:abstractNumId w:val="32"/>
  </w:num>
  <w:num w:numId="27">
    <w:abstractNumId w:val="25"/>
  </w:num>
  <w:num w:numId="28">
    <w:abstractNumId w:val="7"/>
  </w:num>
  <w:num w:numId="29">
    <w:abstractNumId w:val="23"/>
  </w:num>
  <w:num w:numId="30">
    <w:abstractNumId w:val="11"/>
  </w:num>
  <w:num w:numId="31">
    <w:abstractNumId w:val="20"/>
  </w:num>
  <w:num w:numId="32">
    <w:abstractNumId w:val="18"/>
  </w:num>
  <w:num w:numId="33">
    <w:abstractNumId w:val="27"/>
  </w:num>
  <w:num w:numId="3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8EC"/>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A5B"/>
    <w:rsid w:val="00026E2C"/>
    <w:rsid w:val="00027104"/>
    <w:rsid w:val="0002729F"/>
    <w:rsid w:val="00027452"/>
    <w:rsid w:val="0002755F"/>
    <w:rsid w:val="00027594"/>
    <w:rsid w:val="0002797D"/>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D81"/>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09B"/>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90"/>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EB4"/>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F74"/>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AE"/>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B30"/>
    <w:rsid w:val="001C4C70"/>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26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EC"/>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35D"/>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45"/>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397"/>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67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E51"/>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5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15"/>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6C"/>
    <w:rsid w:val="005C0CD4"/>
    <w:rsid w:val="005C0F85"/>
    <w:rsid w:val="005C0FAF"/>
    <w:rsid w:val="005C108E"/>
    <w:rsid w:val="005C118E"/>
    <w:rsid w:val="005C12D2"/>
    <w:rsid w:val="005C166B"/>
    <w:rsid w:val="005C171A"/>
    <w:rsid w:val="005C1D31"/>
    <w:rsid w:val="005C281C"/>
    <w:rsid w:val="005C2B38"/>
    <w:rsid w:val="005C2E93"/>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9A3"/>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830"/>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147"/>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00"/>
    <w:rsid w:val="007369D9"/>
    <w:rsid w:val="00736A2C"/>
    <w:rsid w:val="00736BC4"/>
    <w:rsid w:val="00736C05"/>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864"/>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8E2"/>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EE"/>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4F"/>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B3F"/>
    <w:rsid w:val="00855CE4"/>
    <w:rsid w:val="00855D1B"/>
    <w:rsid w:val="00855DFF"/>
    <w:rsid w:val="008561F1"/>
    <w:rsid w:val="00856200"/>
    <w:rsid w:val="0085660F"/>
    <w:rsid w:val="008566EF"/>
    <w:rsid w:val="0085672D"/>
    <w:rsid w:val="00856D05"/>
    <w:rsid w:val="00857074"/>
    <w:rsid w:val="0085718A"/>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B93"/>
    <w:rsid w:val="00874D1E"/>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5CD"/>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AD8"/>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23"/>
    <w:rsid w:val="00922E5D"/>
    <w:rsid w:val="0092330B"/>
    <w:rsid w:val="00923423"/>
    <w:rsid w:val="009236EB"/>
    <w:rsid w:val="009239E5"/>
    <w:rsid w:val="00923E95"/>
    <w:rsid w:val="00924438"/>
    <w:rsid w:val="009247E3"/>
    <w:rsid w:val="009247E7"/>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774"/>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0A5"/>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6B8D"/>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4C2"/>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5C"/>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87ABE"/>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A21"/>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66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55"/>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13"/>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4E63"/>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61"/>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C00"/>
    <w:rsid w:val="00CD1CAC"/>
    <w:rsid w:val="00CD1CB0"/>
    <w:rsid w:val="00CD1FB6"/>
    <w:rsid w:val="00CD2153"/>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C7E45"/>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1E4F"/>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957"/>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755"/>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4E0"/>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63B"/>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0F7F"/>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02756516">
      <w:bodyDiv w:val="1"/>
      <w:marLeft w:val="0"/>
      <w:marRight w:val="0"/>
      <w:marTop w:val="0"/>
      <w:marBottom w:val="0"/>
      <w:divBdr>
        <w:top w:val="none" w:sz="0" w:space="0" w:color="auto"/>
        <w:left w:val="none" w:sz="0" w:space="0" w:color="auto"/>
        <w:bottom w:val="none" w:sz="0" w:space="0" w:color="auto"/>
        <w:right w:val="none" w:sz="0" w:space="0" w:color="auto"/>
      </w:divBdr>
    </w:div>
    <w:div w:id="720786281">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504165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1256">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6AB39-45B9-4B62-A7C8-0989362D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4</cp:revision>
  <cp:lastPrinted>2010-04-04T18:18:00Z</cp:lastPrinted>
  <dcterms:created xsi:type="dcterms:W3CDTF">2022-09-30T03:44:00Z</dcterms:created>
  <dcterms:modified xsi:type="dcterms:W3CDTF">2022-09-30T07:18:00Z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