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066B3" w14:textId="5D8A0410" w:rsidR="00740851" w:rsidRPr="00A7546D" w:rsidRDefault="00740851" w:rsidP="00740851">
      <w:pPr>
        <w:rPr>
          <w:rFonts w:ascii="Arial" w:eastAsia="MS Mincho" w:hAnsi="Arial" w:cs="Arial"/>
          <w:b/>
          <w:bCs/>
        </w:rPr>
      </w:pPr>
      <w:r w:rsidRPr="00A7546D">
        <w:rPr>
          <w:rFonts w:ascii="Arial" w:eastAsia="MS Mincho" w:hAnsi="Arial" w:cs="Arial"/>
          <w:b/>
          <w:bCs/>
        </w:rPr>
        <w:t>3GPP TSG</w:t>
      </w:r>
      <w:r w:rsidRPr="00A7546D">
        <w:rPr>
          <w:rFonts w:ascii="Arial" w:eastAsia="MS Mincho" w:hAnsi="Arial" w:cs="Arial"/>
          <w:b/>
          <w:bCs/>
        </w:rPr>
        <w:fldChar w:fldCharType="begin"/>
      </w:r>
      <w:r w:rsidRPr="00A7546D">
        <w:rPr>
          <w:rFonts w:ascii="Arial" w:eastAsia="MS Mincho" w:hAnsi="Arial" w:cs="Arial"/>
          <w:b/>
          <w:bCs/>
        </w:rPr>
        <w:instrText xml:space="preserve"> DOCPROPERTY  TSG/WGRef  \* MERGEFORMAT </w:instrText>
      </w:r>
      <w:r w:rsidRPr="00A7546D">
        <w:rPr>
          <w:rFonts w:ascii="Arial" w:eastAsia="MS Mincho" w:hAnsi="Arial" w:cs="Arial"/>
          <w:b/>
          <w:bCs/>
        </w:rPr>
        <w:fldChar w:fldCharType="separate"/>
      </w:r>
      <w:r w:rsidRPr="00A7546D">
        <w:rPr>
          <w:rFonts w:ascii="Arial" w:eastAsia="MS Mincho" w:hAnsi="Arial" w:cs="Arial"/>
          <w:b/>
          <w:bCs/>
        </w:rPr>
        <w:t xml:space="preserve"> RAN WG1</w:t>
      </w:r>
      <w:r w:rsidRPr="00A7546D">
        <w:rPr>
          <w:rFonts w:ascii="Arial" w:eastAsia="MS Mincho" w:hAnsi="Arial" w:cs="Arial"/>
          <w:b/>
          <w:bCs/>
        </w:rPr>
        <w:fldChar w:fldCharType="end"/>
      </w:r>
      <w:r w:rsidRPr="00A7546D">
        <w:rPr>
          <w:rFonts w:ascii="Arial" w:eastAsia="MS Mincho" w:hAnsi="Arial" w:cs="Arial"/>
          <w:b/>
          <w:bCs/>
        </w:rPr>
        <w:t xml:space="preserve"> Meeting #110bis-e                                                    R1-22</w:t>
      </w:r>
      <w:r w:rsidR="00B5172D">
        <w:rPr>
          <w:rFonts w:ascii="Arial" w:eastAsia="MS Mincho" w:hAnsi="Arial" w:cs="Arial"/>
          <w:b/>
          <w:bCs/>
        </w:rPr>
        <w:t>09594</w:t>
      </w:r>
    </w:p>
    <w:p w14:paraId="3AC09B06" w14:textId="77777777" w:rsidR="00740851" w:rsidRPr="00A7546D" w:rsidRDefault="00740851" w:rsidP="00740851">
      <w:pPr>
        <w:tabs>
          <w:tab w:val="center" w:pos="4536"/>
          <w:tab w:val="right" w:pos="9072"/>
        </w:tabs>
        <w:rPr>
          <w:rFonts w:ascii="Arial" w:eastAsia="MS Mincho" w:hAnsi="Arial" w:cs="Arial"/>
          <w:b/>
          <w:bCs/>
          <w:lang w:eastAsia="ja-JP"/>
        </w:rPr>
      </w:pPr>
      <w:r w:rsidRPr="00A7546D">
        <w:rPr>
          <w:rFonts w:ascii="Arial" w:eastAsia="MS Mincho" w:hAnsi="Arial" w:cs="Arial"/>
          <w:b/>
          <w:bCs/>
          <w:lang w:eastAsia="ja-JP"/>
        </w:rPr>
        <w:t>e-Meeting, October 10</w:t>
      </w:r>
      <w:r w:rsidRPr="00A7546D">
        <w:rPr>
          <w:rFonts w:ascii="Arial" w:eastAsia="MS Mincho" w:hAnsi="Arial" w:cs="Arial"/>
          <w:b/>
          <w:bCs/>
          <w:vertAlign w:val="superscript"/>
          <w:lang w:eastAsia="ja-JP"/>
        </w:rPr>
        <w:t>th</w:t>
      </w:r>
      <w:r w:rsidRPr="00A7546D">
        <w:rPr>
          <w:rFonts w:ascii="Arial" w:eastAsia="MS Mincho" w:hAnsi="Arial" w:cs="Arial"/>
          <w:b/>
          <w:bCs/>
          <w:lang w:eastAsia="ja-JP"/>
        </w:rPr>
        <w:t xml:space="preserve"> – 19</w:t>
      </w:r>
      <w:r w:rsidRPr="00A7546D">
        <w:rPr>
          <w:rFonts w:ascii="Arial" w:eastAsia="MS Mincho" w:hAnsi="Arial" w:cs="Arial"/>
          <w:b/>
          <w:bCs/>
          <w:vertAlign w:val="superscript"/>
          <w:lang w:eastAsia="ja-JP"/>
        </w:rPr>
        <w:t>th</w:t>
      </w:r>
      <w:r w:rsidRPr="00A7546D">
        <w:rPr>
          <w:rFonts w:ascii="Arial" w:eastAsia="MS Mincho" w:hAnsi="Arial" w:cs="Arial"/>
          <w:b/>
          <w:bCs/>
          <w:lang w:eastAsia="ja-JP"/>
        </w:rPr>
        <w:t>, 2022</w:t>
      </w:r>
    </w:p>
    <w:p w14:paraId="673E363E" w14:textId="77777777" w:rsidR="00270179" w:rsidRPr="0009710E" w:rsidRDefault="00270179" w:rsidP="00270179">
      <w:pPr>
        <w:tabs>
          <w:tab w:val="center" w:pos="4536"/>
          <w:tab w:val="right" w:pos="9072"/>
        </w:tabs>
        <w:rPr>
          <w:rFonts w:ascii="Arial" w:eastAsia="MS Mincho" w:hAnsi="Arial" w:cs="Arial"/>
          <w:b/>
          <w:bCs/>
          <w:lang w:eastAsia="ja-JP"/>
        </w:rPr>
      </w:pPr>
    </w:p>
    <w:p w14:paraId="58B3C3DC" w14:textId="172B48D2" w:rsidR="00270179" w:rsidRPr="0009710E" w:rsidRDefault="00270179" w:rsidP="00270179">
      <w:pPr>
        <w:pStyle w:val="3GPPHeader"/>
        <w:rPr>
          <w:sz w:val="22"/>
          <w:szCs w:val="22"/>
        </w:rPr>
      </w:pPr>
      <w:r w:rsidRPr="0009710E">
        <w:rPr>
          <w:sz w:val="22"/>
          <w:szCs w:val="22"/>
        </w:rPr>
        <w:t>Agenda Item:</w:t>
      </w:r>
      <w:r w:rsidRPr="0009710E">
        <w:rPr>
          <w:sz w:val="22"/>
          <w:szCs w:val="22"/>
        </w:rPr>
        <w:tab/>
        <w:t>9.8.</w:t>
      </w:r>
      <w:r w:rsidR="00895839">
        <w:rPr>
          <w:sz w:val="22"/>
          <w:szCs w:val="22"/>
        </w:rPr>
        <w:t>2</w:t>
      </w:r>
    </w:p>
    <w:p w14:paraId="036DB8E0" w14:textId="77777777" w:rsidR="00270179" w:rsidRPr="0009710E" w:rsidRDefault="00270179" w:rsidP="00270179">
      <w:pPr>
        <w:pStyle w:val="3GPPHeader"/>
        <w:rPr>
          <w:sz w:val="22"/>
          <w:szCs w:val="22"/>
        </w:rPr>
      </w:pPr>
      <w:r w:rsidRPr="0009710E">
        <w:rPr>
          <w:sz w:val="22"/>
          <w:szCs w:val="22"/>
        </w:rPr>
        <w:t>Source:</w:t>
      </w:r>
      <w:r w:rsidRPr="0009710E">
        <w:rPr>
          <w:sz w:val="22"/>
          <w:szCs w:val="22"/>
        </w:rPr>
        <w:tab/>
        <w:t>Apple Inc.</w:t>
      </w:r>
    </w:p>
    <w:p w14:paraId="77B95F32" w14:textId="6E1FAEDD" w:rsidR="00AE159F" w:rsidRPr="00AE159F" w:rsidRDefault="00270179" w:rsidP="00AE159F">
      <w:pPr>
        <w:pStyle w:val="3GPPHeader"/>
        <w:rPr>
          <w:sz w:val="22"/>
          <w:szCs w:val="22"/>
          <w:lang w:val="en-DE"/>
        </w:rPr>
      </w:pPr>
      <w:r w:rsidRPr="0009710E">
        <w:rPr>
          <w:sz w:val="22"/>
          <w:szCs w:val="22"/>
        </w:rPr>
        <w:t>Title:</w:t>
      </w:r>
      <w:r w:rsidRPr="0009710E">
        <w:rPr>
          <w:sz w:val="22"/>
          <w:szCs w:val="22"/>
        </w:rPr>
        <w:tab/>
      </w:r>
      <w:r w:rsidR="00AE159F" w:rsidRPr="00AE159F">
        <w:rPr>
          <w:sz w:val="22"/>
          <w:szCs w:val="22"/>
          <w:lang w:val="en-DE"/>
        </w:rPr>
        <w:t>On control plane signaling and procedures for NCR</w:t>
      </w:r>
    </w:p>
    <w:p w14:paraId="5225F379" w14:textId="77777777" w:rsidR="00270179" w:rsidRPr="0009710E" w:rsidRDefault="00270179" w:rsidP="00270179">
      <w:pPr>
        <w:pStyle w:val="3GPPHeader"/>
        <w:rPr>
          <w:sz w:val="22"/>
          <w:szCs w:val="22"/>
        </w:rPr>
      </w:pPr>
      <w:r w:rsidRPr="0009710E">
        <w:rPr>
          <w:sz w:val="22"/>
          <w:szCs w:val="22"/>
        </w:rPr>
        <w:t>Document for:</w:t>
      </w:r>
      <w:r w:rsidRPr="0009710E">
        <w:rPr>
          <w:sz w:val="22"/>
          <w:szCs w:val="22"/>
        </w:rPr>
        <w:tab/>
        <w:t>Discussion/Decision</w:t>
      </w:r>
    </w:p>
    <w:p w14:paraId="4A8507FF" w14:textId="77777777" w:rsidR="00B23EB7" w:rsidRPr="0009710E" w:rsidRDefault="00B23EB7" w:rsidP="008134DE">
      <w:pPr>
        <w:pStyle w:val="Heading1"/>
      </w:pPr>
      <w:r w:rsidRPr="0009710E">
        <w:t>Introduction</w:t>
      </w:r>
    </w:p>
    <w:p w14:paraId="58696F27" w14:textId="77777777" w:rsidR="00622137" w:rsidRPr="00BE04BD" w:rsidRDefault="00622137" w:rsidP="00622137">
      <w:pPr>
        <w:pStyle w:val="0Maintext"/>
        <w:spacing w:before="100" w:beforeAutospacing="1" w:line="240" w:lineRule="auto"/>
        <w:ind w:firstLine="0"/>
        <w:rPr>
          <w:sz w:val="22"/>
          <w:szCs w:val="22"/>
          <w:lang w:val="en-US"/>
        </w:rPr>
      </w:pPr>
      <w:bookmarkStart w:id="0" w:name="_Hlk58595024"/>
      <w:r w:rsidRPr="00BE04BD">
        <w:rPr>
          <w:sz w:val="22"/>
          <w:szCs w:val="22"/>
          <w:lang w:val="en-US"/>
        </w:rPr>
        <w:t>In RAN1#110, the study item on NR network-controlled repeaters concluded and recommendations were captured in the TR 38.867 [1]. Based on the outcome, a new work item has been approved in RAN#97-e with following objectives [2]:</w:t>
      </w:r>
    </w:p>
    <w:p w14:paraId="5FDA0EBF" w14:textId="77777777" w:rsidR="00622137" w:rsidRPr="00BE04BD" w:rsidRDefault="00622137" w:rsidP="00622137">
      <w:pPr>
        <w:rPr>
          <w:bCs/>
          <w:i/>
          <w:iCs/>
          <w:sz w:val="22"/>
          <w:szCs w:val="22"/>
        </w:rPr>
      </w:pPr>
      <w:r w:rsidRPr="00BE04BD">
        <w:rPr>
          <w:bCs/>
          <w:i/>
          <w:iCs/>
          <w:sz w:val="22"/>
          <w:szCs w:val="22"/>
        </w:rPr>
        <w:t>The objectives of NR NCR WI follow the recommendations defined in TR 38.867 and will focus on scenarios and assumption listed below:</w:t>
      </w:r>
    </w:p>
    <w:p w14:paraId="4B749E96"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repeaters are inband RF repeaters used for extension of network coverage on FR1 and FR2 bands based on the NCR model in TR38.867</w:t>
      </w:r>
    </w:p>
    <w:p w14:paraId="53F4BB3B"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For only single hop stationary network-controlled repeaters</w:t>
      </w:r>
    </w:p>
    <w:p w14:paraId="6EBF9EFF"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The NCR is transparent to the UE.</w:t>
      </w:r>
    </w:p>
    <w:p w14:paraId="4843914D"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 can maintain the gNB-repeater link and repeater-UE link simultaneously</w:t>
      </w:r>
    </w:p>
    <w:p w14:paraId="632A09C4" w14:textId="77777777" w:rsidR="00622137" w:rsidRPr="00BE04BD" w:rsidRDefault="00622137" w:rsidP="00622137">
      <w:pPr>
        <w:rPr>
          <w:bCs/>
          <w:i/>
          <w:iCs/>
          <w:sz w:val="22"/>
          <w:szCs w:val="22"/>
        </w:rPr>
      </w:pPr>
    </w:p>
    <w:p w14:paraId="5EC59964" w14:textId="77777777" w:rsidR="00622137" w:rsidRPr="00BE04BD" w:rsidRDefault="00622137" w:rsidP="00622137">
      <w:pPr>
        <w:rPr>
          <w:i/>
          <w:iCs/>
          <w:sz w:val="22"/>
          <w:szCs w:val="22"/>
          <w:lang w:eastAsia="ko-KR"/>
        </w:rPr>
      </w:pPr>
      <w:r w:rsidRPr="00BE04BD">
        <w:rPr>
          <w:bCs/>
          <w:i/>
          <w:iCs/>
          <w:sz w:val="22"/>
          <w:szCs w:val="22"/>
        </w:rPr>
        <w:t>With these considerations, NR NCR supports the following features:</w:t>
      </w:r>
    </w:p>
    <w:p w14:paraId="5D9A6E76" w14:textId="77777777" w:rsidR="00622137" w:rsidRPr="00BE04BD" w:rsidRDefault="00622137" w:rsidP="00622137">
      <w:pPr>
        <w:rPr>
          <w:i/>
          <w:iCs/>
          <w:sz w:val="22"/>
          <w:szCs w:val="22"/>
        </w:rPr>
      </w:pPr>
    </w:p>
    <w:p w14:paraId="088C9C9B" w14:textId="77777777" w:rsidR="00622137" w:rsidRPr="00BE04BD" w:rsidRDefault="00622137" w:rsidP="00622137">
      <w:pPr>
        <w:rPr>
          <w:i/>
          <w:iCs/>
          <w:sz w:val="22"/>
          <w:szCs w:val="22"/>
        </w:rPr>
      </w:pPr>
      <w:r w:rsidRPr="00BE04BD">
        <w:rPr>
          <w:i/>
          <w:iCs/>
          <w:sz w:val="22"/>
          <w:szCs w:val="22"/>
        </w:rPr>
        <w:t>Specify the signalling and behavior of the following side control information for controlling the NCR-Fwd [RAN1, RAN2]</w:t>
      </w:r>
    </w:p>
    <w:p w14:paraId="1560A3D4"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Beamforming</w:t>
      </w:r>
    </w:p>
    <w:p w14:paraId="3779B45D"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UL-DL TDD operation</w:t>
      </w:r>
    </w:p>
    <w:p w14:paraId="53091E0A"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ON-OFF information</w:t>
      </w:r>
    </w:p>
    <w:p w14:paraId="1FD23FB3" w14:textId="77777777" w:rsidR="00622137" w:rsidRPr="00BE04BD" w:rsidRDefault="00622137" w:rsidP="00622137">
      <w:pPr>
        <w:pStyle w:val="ListParagraph"/>
        <w:ind w:left="1680"/>
        <w:rPr>
          <w:rFonts w:ascii="Times New Roman" w:hAnsi="Times New Roman"/>
          <w:i/>
          <w:iCs/>
          <w:sz w:val="22"/>
          <w:szCs w:val="22"/>
          <w:lang w:val="en-US" w:eastAsia="zh-CN"/>
        </w:rPr>
      </w:pPr>
      <w:r w:rsidRPr="00BE04BD">
        <w:rPr>
          <w:rFonts w:ascii="Times New Roman" w:hAnsi="Times New Roman"/>
          <w:i/>
          <w:iCs/>
          <w:sz w:val="22"/>
          <w:szCs w:val="22"/>
          <w:lang w:val="en-US" w:eastAsia="zh-CN"/>
        </w:rPr>
        <w:t>Note: Power control aspect will be checked in RAN#98e.</w:t>
      </w:r>
    </w:p>
    <w:p w14:paraId="5FE2763D" w14:textId="77777777" w:rsidR="00622137" w:rsidRPr="00BE04BD" w:rsidRDefault="00622137" w:rsidP="00622137">
      <w:pPr>
        <w:rPr>
          <w:i/>
          <w:iCs/>
          <w:color w:val="FF0000"/>
          <w:sz w:val="22"/>
          <w:szCs w:val="22"/>
        </w:rPr>
      </w:pPr>
    </w:p>
    <w:p w14:paraId="0DDEF58E" w14:textId="77777777" w:rsidR="00622137" w:rsidRPr="00BE04BD" w:rsidRDefault="00622137" w:rsidP="00622137">
      <w:pPr>
        <w:rPr>
          <w:i/>
          <w:iCs/>
          <w:sz w:val="22"/>
          <w:szCs w:val="22"/>
        </w:rPr>
      </w:pPr>
      <w:r w:rsidRPr="00BE04BD">
        <w:rPr>
          <w:i/>
          <w:iCs/>
          <w:sz w:val="22"/>
          <w:szCs w:val="22"/>
        </w:rPr>
        <w:t>Specify control plane signalling and procedures [RAN2, RAN1]</w:t>
      </w:r>
    </w:p>
    <w:p w14:paraId="3D7EF192"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The configuration of signalling for side control information indication</w:t>
      </w:r>
    </w:p>
    <w:p w14:paraId="4A065597" w14:textId="77777777" w:rsidR="00622137" w:rsidRPr="00BE04BD" w:rsidRDefault="00622137" w:rsidP="00622137">
      <w:pPr>
        <w:numPr>
          <w:ilvl w:val="1"/>
          <w:numId w:val="3"/>
        </w:numPr>
        <w:overflowPunct w:val="0"/>
        <w:autoSpaceDE w:val="0"/>
        <w:autoSpaceDN w:val="0"/>
        <w:adjustRightInd w:val="0"/>
        <w:textAlignment w:val="baseline"/>
        <w:rPr>
          <w:i/>
          <w:iCs/>
          <w:sz w:val="22"/>
          <w:szCs w:val="22"/>
        </w:rPr>
      </w:pPr>
      <w:r w:rsidRPr="00BE04BD">
        <w:rPr>
          <w:i/>
          <w:iCs/>
          <w:sz w:val="22"/>
          <w:szCs w:val="22"/>
        </w:rPr>
        <w:t>NOTE: Down-selection of solutions in section 7.2 of TR 38.867 is needed</w:t>
      </w:r>
    </w:p>
    <w:p w14:paraId="352ED9A0" w14:textId="714EC0F6" w:rsidR="00D86E1C" w:rsidRDefault="00D86E1C" w:rsidP="00D86E1C">
      <w:pPr>
        <w:pStyle w:val="0Maintext"/>
        <w:spacing w:before="100" w:beforeAutospacing="1" w:line="240" w:lineRule="auto"/>
        <w:ind w:firstLine="0"/>
        <w:rPr>
          <w:rFonts w:eastAsia="SimSun" w:cs="Times New Roman"/>
          <w:sz w:val="22"/>
          <w:szCs w:val="22"/>
          <w:lang w:val="en-US" w:eastAsia="ja-JP"/>
        </w:rPr>
      </w:pPr>
      <w:r w:rsidRPr="00BE04BD">
        <w:rPr>
          <w:rFonts w:eastAsia="SimSun" w:cs="Times New Roman"/>
          <w:sz w:val="22"/>
          <w:szCs w:val="22"/>
          <w:lang w:val="en-US" w:eastAsia="ja-JP"/>
        </w:rPr>
        <w:t xml:space="preserve">In this contribution we discuss details on </w:t>
      </w:r>
      <w:r>
        <w:rPr>
          <w:rFonts w:eastAsia="SimSun" w:cs="Times New Roman"/>
          <w:sz w:val="22"/>
          <w:szCs w:val="22"/>
          <w:lang w:val="en-US" w:eastAsia="ja-JP"/>
        </w:rPr>
        <w:t xml:space="preserve">the signaling aspects for </w:t>
      </w:r>
      <w:r w:rsidRPr="00BE04BD">
        <w:rPr>
          <w:rFonts w:eastAsia="SimSun" w:cs="Times New Roman"/>
          <w:sz w:val="22"/>
          <w:szCs w:val="22"/>
          <w:lang w:val="en-US" w:eastAsia="ja-JP"/>
        </w:rPr>
        <w:t>side control information</w:t>
      </w:r>
      <w:r w:rsidR="00EB3951">
        <w:rPr>
          <w:rFonts w:eastAsia="SimSun" w:cs="Times New Roman"/>
          <w:sz w:val="22"/>
          <w:szCs w:val="22"/>
          <w:lang w:val="en-US" w:eastAsia="ja-JP"/>
        </w:rPr>
        <w:t xml:space="preserve"> exchange between the network and the NCR</w:t>
      </w:r>
      <w:r w:rsidRPr="00BE04BD">
        <w:rPr>
          <w:rFonts w:eastAsia="SimSun" w:cs="Times New Roman"/>
          <w:sz w:val="22"/>
          <w:szCs w:val="22"/>
          <w:lang w:val="en-US" w:eastAsia="ja-JP"/>
        </w:rPr>
        <w:t xml:space="preserve">. In addition, we also provide our views </w:t>
      </w:r>
      <w:r>
        <w:rPr>
          <w:rFonts w:eastAsia="SimSun" w:cs="Times New Roman"/>
          <w:sz w:val="22"/>
          <w:szCs w:val="22"/>
          <w:lang w:val="en-US" w:eastAsia="ja-JP"/>
        </w:rPr>
        <w:t>on NCR awareness related to channels/signals exchanged between network and UE.</w:t>
      </w:r>
    </w:p>
    <w:p w14:paraId="5E4B4E2A" w14:textId="77777777" w:rsidR="009865C6" w:rsidRPr="00BE04BD" w:rsidRDefault="009865C6" w:rsidP="00D86E1C">
      <w:pPr>
        <w:pStyle w:val="0Maintext"/>
        <w:spacing w:before="100" w:beforeAutospacing="1" w:line="240" w:lineRule="auto"/>
        <w:ind w:firstLine="0"/>
        <w:rPr>
          <w:rFonts w:eastAsia="SimSun" w:cs="Times New Roman"/>
          <w:b/>
          <w:bCs/>
          <w:sz w:val="22"/>
          <w:szCs w:val="22"/>
          <w:lang w:val="en-US" w:eastAsia="ja-JP"/>
        </w:rPr>
      </w:pPr>
    </w:p>
    <w:p w14:paraId="6CD3CA0B" w14:textId="4B02B785" w:rsidR="008A13B7" w:rsidRPr="0009710E" w:rsidRDefault="008A13B7" w:rsidP="00006719">
      <w:pPr>
        <w:pStyle w:val="Heading1"/>
        <w:jc w:val="both"/>
      </w:pPr>
      <w:r w:rsidRPr="0009710E">
        <w:lastRenderedPageBreak/>
        <w:t>Discussion</w:t>
      </w:r>
    </w:p>
    <w:bookmarkEnd w:id="0"/>
    <w:p w14:paraId="6AC21147" w14:textId="67ABCAA7" w:rsidR="00492D73" w:rsidRPr="00363DB3" w:rsidRDefault="00E92786" w:rsidP="00006719">
      <w:pPr>
        <w:pStyle w:val="Heading2"/>
        <w:jc w:val="both"/>
      </w:pPr>
      <w:r>
        <w:t>Control plane signaling aspects</w:t>
      </w:r>
    </w:p>
    <w:p w14:paraId="5A0E890F" w14:textId="08D28F56" w:rsidR="00D7246D" w:rsidRPr="0009710E" w:rsidRDefault="002912FA" w:rsidP="00006719">
      <w:pPr>
        <w:jc w:val="both"/>
        <w:rPr>
          <w:sz w:val="22"/>
          <w:szCs w:val="22"/>
        </w:rPr>
      </w:pPr>
      <w:r w:rsidRPr="0009710E">
        <w:rPr>
          <w:sz w:val="22"/>
          <w:szCs w:val="22"/>
        </w:rPr>
        <w:t xml:space="preserve">In this section, we provide </w:t>
      </w:r>
      <w:r w:rsidR="00732894" w:rsidRPr="0009710E">
        <w:rPr>
          <w:sz w:val="22"/>
          <w:szCs w:val="22"/>
        </w:rPr>
        <w:t xml:space="preserve">our </w:t>
      </w:r>
      <w:r w:rsidRPr="0009710E">
        <w:rPr>
          <w:sz w:val="22"/>
          <w:szCs w:val="22"/>
        </w:rPr>
        <w:t xml:space="preserve">views in terms of the general L1 signaling configuration that is essential to any of the side control information. </w:t>
      </w:r>
      <w:r w:rsidR="00156579" w:rsidRPr="0009710E">
        <w:rPr>
          <w:sz w:val="22"/>
          <w:szCs w:val="22"/>
        </w:rPr>
        <w:t xml:space="preserve">Depending on specific side control information, the signaling could either be </w:t>
      </w:r>
      <w:r w:rsidR="00894FDD" w:rsidRPr="0009710E">
        <w:rPr>
          <w:sz w:val="22"/>
          <w:szCs w:val="22"/>
        </w:rPr>
        <w:t xml:space="preserve">static (hard-coded), </w:t>
      </w:r>
      <w:r w:rsidR="00156579" w:rsidRPr="0009710E">
        <w:rPr>
          <w:sz w:val="22"/>
          <w:szCs w:val="22"/>
        </w:rPr>
        <w:t xml:space="preserve">semi-static, dynamic or </w:t>
      </w:r>
      <w:r w:rsidR="00B26004" w:rsidRPr="0009710E">
        <w:rPr>
          <w:sz w:val="22"/>
          <w:szCs w:val="22"/>
        </w:rPr>
        <w:t>some</w:t>
      </w:r>
      <w:r w:rsidR="00156579" w:rsidRPr="0009710E">
        <w:rPr>
          <w:sz w:val="22"/>
          <w:szCs w:val="22"/>
        </w:rPr>
        <w:t xml:space="preserve"> combination</w:t>
      </w:r>
      <w:r w:rsidR="00894FDD" w:rsidRPr="0009710E">
        <w:rPr>
          <w:sz w:val="22"/>
          <w:szCs w:val="22"/>
        </w:rPr>
        <w:t xml:space="preserve">. </w:t>
      </w:r>
      <w:r w:rsidRPr="0009710E">
        <w:rPr>
          <w:sz w:val="22"/>
          <w:szCs w:val="22"/>
        </w:rPr>
        <w:t xml:space="preserve">For </w:t>
      </w:r>
      <w:r w:rsidR="00785530" w:rsidRPr="0009710E">
        <w:rPr>
          <w:sz w:val="22"/>
          <w:szCs w:val="22"/>
        </w:rPr>
        <w:t>static and</w:t>
      </w:r>
      <w:r w:rsidR="00F365A7" w:rsidRPr="0009710E">
        <w:rPr>
          <w:sz w:val="22"/>
          <w:szCs w:val="22"/>
        </w:rPr>
        <w:t xml:space="preserve"> </w:t>
      </w:r>
      <w:r w:rsidRPr="0009710E">
        <w:rPr>
          <w:sz w:val="22"/>
          <w:szCs w:val="22"/>
        </w:rPr>
        <w:t>semi-static signaling, we don’t need to discuss in RAN1 how exactly it is configured to NCR</w:t>
      </w:r>
      <w:r w:rsidR="00DD2BB7" w:rsidRPr="0009710E">
        <w:rPr>
          <w:sz w:val="22"/>
          <w:szCs w:val="22"/>
        </w:rPr>
        <w:t xml:space="preserve">, but just </w:t>
      </w:r>
      <w:r w:rsidR="00D7246D" w:rsidRPr="0009710E">
        <w:rPr>
          <w:sz w:val="22"/>
          <w:szCs w:val="22"/>
        </w:rPr>
        <w:t xml:space="preserve">need to consider </w:t>
      </w:r>
      <w:r w:rsidR="00DD2BB7" w:rsidRPr="0009710E">
        <w:rPr>
          <w:sz w:val="22"/>
          <w:szCs w:val="22"/>
        </w:rPr>
        <w:t xml:space="preserve">if it is needed or not for specific side control information. In RAN1, </w:t>
      </w:r>
      <w:r w:rsidR="00F75818" w:rsidRPr="0009710E">
        <w:rPr>
          <w:sz w:val="22"/>
          <w:szCs w:val="22"/>
        </w:rPr>
        <w:t xml:space="preserve">framework for dynamic L1 </w:t>
      </w:r>
      <w:r w:rsidR="00E307DD" w:rsidRPr="0009710E">
        <w:rPr>
          <w:sz w:val="22"/>
          <w:szCs w:val="22"/>
        </w:rPr>
        <w:t>signaling and</w:t>
      </w:r>
      <w:r w:rsidR="00442BCA" w:rsidRPr="0009710E">
        <w:rPr>
          <w:sz w:val="22"/>
          <w:szCs w:val="22"/>
        </w:rPr>
        <w:t xml:space="preserve"> facilitating L2 signaling </w:t>
      </w:r>
      <w:r w:rsidR="00F75818" w:rsidRPr="0009710E">
        <w:rPr>
          <w:sz w:val="22"/>
          <w:szCs w:val="22"/>
        </w:rPr>
        <w:t xml:space="preserve">should be the </w:t>
      </w:r>
      <w:r w:rsidR="00785530" w:rsidRPr="0009710E">
        <w:rPr>
          <w:sz w:val="22"/>
          <w:szCs w:val="22"/>
        </w:rPr>
        <w:t>focus</w:t>
      </w:r>
      <w:r w:rsidR="00F75818" w:rsidRPr="0009710E">
        <w:rPr>
          <w:sz w:val="22"/>
          <w:szCs w:val="22"/>
        </w:rPr>
        <w:t>.</w:t>
      </w:r>
      <w:r w:rsidR="00785530" w:rsidRPr="0009710E">
        <w:rPr>
          <w:sz w:val="22"/>
          <w:szCs w:val="22"/>
        </w:rPr>
        <w:t xml:space="preserve"> </w:t>
      </w:r>
    </w:p>
    <w:p w14:paraId="53D5DA31" w14:textId="77777777" w:rsidR="00D7246D" w:rsidRPr="0009710E" w:rsidRDefault="00D7246D" w:rsidP="00006719">
      <w:pPr>
        <w:jc w:val="both"/>
        <w:rPr>
          <w:sz w:val="22"/>
          <w:szCs w:val="22"/>
        </w:rPr>
      </w:pPr>
    </w:p>
    <w:p w14:paraId="0A5104E6" w14:textId="77777777" w:rsidR="00A959F9" w:rsidRPr="0009710E" w:rsidRDefault="00A959F9" w:rsidP="00006719">
      <w:pPr>
        <w:jc w:val="both"/>
        <w:rPr>
          <w:sz w:val="22"/>
          <w:szCs w:val="22"/>
        </w:rPr>
      </w:pPr>
    </w:p>
    <w:p w14:paraId="4F6130CC" w14:textId="20C60040" w:rsidR="00D7246D" w:rsidRPr="0009710E" w:rsidRDefault="00D7246D" w:rsidP="00006719">
      <w:pPr>
        <w:jc w:val="both"/>
        <w:rPr>
          <w:b/>
          <w:bCs/>
          <w:sz w:val="22"/>
          <w:szCs w:val="22"/>
          <w:u w:val="single"/>
        </w:rPr>
      </w:pPr>
      <w:r w:rsidRPr="0009710E">
        <w:rPr>
          <w:b/>
          <w:bCs/>
          <w:sz w:val="22"/>
          <w:szCs w:val="22"/>
          <w:u w:val="single"/>
        </w:rPr>
        <w:t>Framework for downlink side control information</w:t>
      </w:r>
      <w:r w:rsidR="00CE6443" w:rsidRPr="0009710E">
        <w:rPr>
          <w:b/>
          <w:bCs/>
          <w:sz w:val="22"/>
          <w:szCs w:val="22"/>
          <w:u w:val="single"/>
        </w:rPr>
        <w:t xml:space="preserve"> for NCR</w:t>
      </w:r>
    </w:p>
    <w:p w14:paraId="62703893" w14:textId="77777777" w:rsidR="00A959F9" w:rsidRPr="0009710E" w:rsidRDefault="00A959F9" w:rsidP="00006719">
      <w:pPr>
        <w:jc w:val="both"/>
        <w:rPr>
          <w:sz w:val="22"/>
          <w:szCs w:val="22"/>
        </w:rPr>
      </w:pPr>
    </w:p>
    <w:p w14:paraId="294F5698" w14:textId="339B0372" w:rsidR="0012632B" w:rsidRPr="0009710E" w:rsidRDefault="007B26BB" w:rsidP="00006719">
      <w:pPr>
        <w:jc w:val="both"/>
        <w:rPr>
          <w:sz w:val="22"/>
          <w:szCs w:val="22"/>
        </w:rPr>
      </w:pPr>
      <w:r w:rsidRPr="0009710E">
        <w:rPr>
          <w:sz w:val="22"/>
          <w:szCs w:val="22"/>
        </w:rPr>
        <w:t>To</w:t>
      </w:r>
      <w:r w:rsidR="00156579" w:rsidRPr="0009710E">
        <w:rPr>
          <w:sz w:val="22"/>
          <w:szCs w:val="22"/>
        </w:rPr>
        <w:t xml:space="preserve"> enable </w:t>
      </w:r>
      <w:r w:rsidR="00785530" w:rsidRPr="0009710E">
        <w:rPr>
          <w:sz w:val="22"/>
          <w:szCs w:val="22"/>
        </w:rPr>
        <w:t xml:space="preserve">L1 </w:t>
      </w:r>
      <w:r w:rsidR="00EF34B3" w:rsidRPr="0009710E">
        <w:rPr>
          <w:sz w:val="22"/>
          <w:szCs w:val="22"/>
        </w:rPr>
        <w:t>dynamic signaling for side control information</w:t>
      </w:r>
      <w:r w:rsidR="00445D4C" w:rsidRPr="0009710E">
        <w:rPr>
          <w:sz w:val="22"/>
          <w:szCs w:val="22"/>
        </w:rPr>
        <w:t xml:space="preserve"> on the downlink side</w:t>
      </w:r>
      <w:r w:rsidR="00EF34B3" w:rsidRPr="0009710E">
        <w:rPr>
          <w:sz w:val="22"/>
          <w:szCs w:val="22"/>
        </w:rPr>
        <w:t xml:space="preserve">, </w:t>
      </w:r>
      <w:r w:rsidR="0012632B" w:rsidRPr="0009710E">
        <w:rPr>
          <w:sz w:val="22"/>
          <w:szCs w:val="22"/>
        </w:rPr>
        <w:t>introduc</w:t>
      </w:r>
      <w:r w:rsidR="003C3B65" w:rsidRPr="0009710E">
        <w:rPr>
          <w:sz w:val="22"/>
          <w:szCs w:val="22"/>
        </w:rPr>
        <w:t>ing</w:t>
      </w:r>
      <w:r w:rsidR="0012632B" w:rsidRPr="0009710E">
        <w:rPr>
          <w:sz w:val="22"/>
          <w:szCs w:val="22"/>
        </w:rPr>
        <w:t xml:space="preserve"> similar framework as for downlink control information exchange between </w:t>
      </w:r>
      <w:r w:rsidR="00F9723B" w:rsidRPr="0009710E">
        <w:rPr>
          <w:sz w:val="22"/>
          <w:szCs w:val="22"/>
        </w:rPr>
        <w:t>network</w:t>
      </w:r>
      <w:r w:rsidR="0012632B" w:rsidRPr="0009710E">
        <w:rPr>
          <w:sz w:val="22"/>
          <w:szCs w:val="22"/>
        </w:rPr>
        <w:t xml:space="preserve"> and UE</w:t>
      </w:r>
      <w:r w:rsidR="00F9723B" w:rsidRPr="0009710E">
        <w:rPr>
          <w:sz w:val="22"/>
          <w:szCs w:val="22"/>
        </w:rPr>
        <w:t>, i.e., to encode the side control information into a format (DCI-like format) and use a physical control channel (PDCCH-like) for transmission</w:t>
      </w:r>
      <w:r w:rsidR="003C3B65" w:rsidRPr="0009710E">
        <w:rPr>
          <w:sz w:val="22"/>
          <w:szCs w:val="22"/>
        </w:rPr>
        <w:t xml:space="preserve"> should be </w:t>
      </w:r>
      <w:r w:rsidR="00BD7B3C" w:rsidRPr="0009710E">
        <w:rPr>
          <w:sz w:val="22"/>
          <w:szCs w:val="22"/>
        </w:rPr>
        <w:t>supported</w:t>
      </w:r>
      <w:r w:rsidR="003A299F" w:rsidRPr="0009710E">
        <w:rPr>
          <w:sz w:val="22"/>
          <w:szCs w:val="22"/>
        </w:rPr>
        <w:t>.</w:t>
      </w:r>
      <w:r w:rsidR="003D12E7" w:rsidRPr="0009710E">
        <w:rPr>
          <w:sz w:val="22"/>
          <w:szCs w:val="22"/>
        </w:rPr>
        <w:t xml:space="preserve"> </w:t>
      </w:r>
      <w:r w:rsidR="00445D4C" w:rsidRPr="0009710E">
        <w:rPr>
          <w:sz w:val="22"/>
          <w:szCs w:val="22"/>
        </w:rPr>
        <w:t>Any other framework such as transmitting downlink control information via PDSCH can be further considered, if justified in terms of lower complexity for NCR</w:t>
      </w:r>
      <w:r w:rsidR="003D12E7" w:rsidRPr="0009710E">
        <w:rPr>
          <w:sz w:val="22"/>
          <w:szCs w:val="22"/>
        </w:rPr>
        <w:t xml:space="preserve">. </w:t>
      </w:r>
    </w:p>
    <w:p w14:paraId="107B5CA6" w14:textId="452E20B1" w:rsidR="003A299F" w:rsidRPr="0009710E" w:rsidRDefault="003A299F" w:rsidP="00006719">
      <w:pPr>
        <w:jc w:val="both"/>
        <w:rPr>
          <w:sz w:val="22"/>
          <w:szCs w:val="22"/>
        </w:rPr>
      </w:pPr>
    </w:p>
    <w:p w14:paraId="15A8F1E8" w14:textId="55BC15D8" w:rsidR="00294E99" w:rsidRPr="0009710E" w:rsidRDefault="00243674" w:rsidP="00006719">
      <w:pPr>
        <w:jc w:val="both"/>
        <w:rPr>
          <w:b/>
          <w:bCs/>
          <w:i/>
          <w:iCs/>
          <w:sz w:val="22"/>
          <w:szCs w:val="22"/>
        </w:rPr>
      </w:pPr>
      <w:r w:rsidRPr="0009710E">
        <w:rPr>
          <w:b/>
          <w:bCs/>
          <w:i/>
          <w:iCs/>
          <w:sz w:val="22"/>
          <w:szCs w:val="22"/>
        </w:rPr>
        <w:t xml:space="preserve">Proposal 1: </w:t>
      </w:r>
      <w:r w:rsidR="00445D4C" w:rsidRPr="0009710E">
        <w:rPr>
          <w:b/>
          <w:bCs/>
          <w:i/>
          <w:iCs/>
          <w:sz w:val="22"/>
          <w:szCs w:val="22"/>
        </w:rPr>
        <w:t>For L1</w:t>
      </w:r>
      <w:r w:rsidR="005E005D" w:rsidRPr="0009710E">
        <w:rPr>
          <w:b/>
          <w:bCs/>
          <w:i/>
          <w:iCs/>
          <w:sz w:val="22"/>
          <w:szCs w:val="22"/>
        </w:rPr>
        <w:t>-based</w:t>
      </w:r>
      <w:r w:rsidR="00445D4C" w:rsidRPr="0009710E">
        <w:rPr>
          <w:b/>
          <w:bCs/>
          <w:i/>
          <w:iCs/>
          <w:sz w:val="22"/>
          <w:szCs w:val="22"/>
        </w:rPr>
        <w:t xml:space="preserve"> dynamic signaling </w:t>
      </w:r>
      <w:r w:rsidR="005F2171" w:rsidRPr="0009710E">
        <w:rPr>
          <w:b/>
          <w:bCs/>
          <w:i/>
          <w:iCs/>
          <w:sz w:val="22"/>
          <w:szCs w:val="22"/>
        </w:rPr>
        <w:t>of</w:t>
      </w:r>
      <w:r w:rsidR="00F73C38" w:rsidRPr="0009710E">
        <w:rPr>
          <w:b/>
          <w:bCs/>
          <w:i/>
          <w:iCs/>
          <w:sz w:val="22"/>
          <w:szCs w:val="22"/>
        </w:rPr>
        <w:t xml:space="preserve"> downlink side control information for NCR, DCI/PDCCH framework should be </w:t>
      </w:r>
      <w:r w:rsidR="00CB3C09" w:rsidRPr="0009710E">
        <w:rPr>
          <w:b/>
          <w:bCs/>
          <w:i/>
          <w:iCs/>
          <w:sz w:val="22"/>
          <w:szCs w:val="22"/>
        </w:rPr>
        <w:t>supported</w:t>
      </w:r>
      <w:r w:rsidR="006078D4" w:rsidRPr="0009710E">
        <w:rPr>
          <w:b/>
          <w:bCs/>
          <w:i/>
          <w:iCs/>
          <w:sz w:val="22"/>
          <w:szCs w:val="22"/>
        </w:rPr>
        <w:t xml:space="preserve"> </w:t>
      </w:r>
    </w:p>
    <w:p w14:paraId="331FB0B1" w14:textId="77777777" w:rsidR="003A299F" w:rsidRPr="0009710E" w:rsidRDefault="003A299F" w:rsidP="00006719">
      <w:pPr>
        <w:jc w:val="both"/>
        <w:rPr>
          <w:sz w:val="22"/>
          <w:szCs w:val="22"/>
        </w:rPr>
      </w:pPr>
    </w:p>
    <w:p w14:paraId="7CE504C3" w14:textId="676F9A97" w:rsidR="004408BD" w:rsidRPr="0009710E" w:rsidRDefault="007D2921" w:rsidP="00006719">
      <w:pPr>
        <w:jc w:val="both"/>
        <w:rPr>
          <w:sz w:val="22"/>
          <w:szCs w:val="22"/>
        </w:rPr>
      </w:pPr>
      <w:r w:rsidRPr="0009710E">
        <w:rPr>
          <w:sz w:val="22"/>
          <w:szCs w:val="22"/>
        </w:rPr>
        <w:t>Considering</w:t>
      </w:r>
      <w:r w:rsidR="00036D52" w:rsidRPr="0009710E">
        <w:rPr>
          <w:sz w:val="22"/>
          <w:szCs w:val="22"/>
        </w:rPr>
        <w:t xml:space="preserve"> </w:t>
      </w:r>
      <w:r w:rsidRPr="0009710E">
        <w:rPr>
          <w:sz w:val="22"/>
          <w:szCs w:val="22"/>
        </w:rPr>
        <w:t xml:space="preserve">a downlink control like framework for side control information exchange, </w:t>
      </w:r>
      <w:r w:rsidR="00036D52" w:rsidRPr="0009710E">
        <w:rPr>
          <w:sz w:val="22"/>
          <w:szCs w:val="22"/>
        </w:rPr>
        <w:t xml:space="preserve">the design of control information format will need to be considered. Either existing DCI formats could be utilized to repurpose for exchange of side control information, or a new format could be considered. </w:t>
      </w:r>
      <w:r w:rsidR="00FE6DD0" w:rsidRPr="0009710E">
        <w:rPr>
          <w:sz w:val="22"/>
          <w:szCs w:val="22"/>
        </w:rPr>
        <w:t xml:space="preserve">In our view, one of the key </w:t>
      </w:r>
      <w:r w:rsidR="00A01B40" w:rsidRPr="0009710E">
        <w:rPr>
          <w:sz w:val="22"/>
          <w:szCs w:val="22"/>
        </w:rPr>
        <w:t>differences</w:t>
      </w:r>
      <w:r w:rsidR="00FE6DD0" w:rsidRPr="0009710E">
        <w:rPr>
          <w:sz w:val="22"/>
          <w:szCs w:val="22"/>
        </w:rPr>
        <w:t xml:space="preserve"> between the side control information and typical downlink control information is that repeater is not expected to receive any control information for encoding or decoding of physical channels that are just received and forwarded by repeater. </w:t>
      </w:r>
      <w:r w:rsidR="00A01B40" w:rsidRPr="0009710E">
        <w:rPr>
          <w:sz w:val="22"/>
          <w:szCs w:val="22"/>
        </w:rPr>
        <w:t xml:space="preserve">Based on this understanding, </w:t>
      </w:r>
      <w:r w:rsidR="00D93308" w:rsidRPr="0009710E">
        <w:rPr>
          <w:sz w:val="22"/>
          <w:szCs w:val="22"/>
        </w:rPr>
        <w:t>the information fields in the existing</w:t>
      </w:r>
      <w:r w:rsidR="00A01B40" w:rsidRPr="0009710E">
        <w:rPr>
          <w:sz w:val="22"/>
          <w:szCs w:val="22"/>
        </w:rPr>
        <w:t xml:space="preserve"> DCI formats </w:t>
      </w:r>
      <w:r w:rsidR="00D93308" w:rsidRPr="0009710E">
        <w:rPr>
          <w:sz w:val="22"/>
          <w:szCs w:val="22"/>
        </w:rPr>
        <w:t xml:space="preserve">can be considered irrelevant for the side control information format.  </w:t>
      </w:r>
    </w:p>
    <w:p w14:paraId="3F8A7550" w14:textId="77777777" w:rsidR="00D93308" w:rsidRPr="0009710E" w:rsidRDefault="00D93308" w:rsidP="00006719">
      <w:pPr>
        <w:jc w:val="both"/>
        <w:rPr>
          <w:sz w:val="22"/>
          <w:szCs w:val="22"/>
        </w:rPr>
      </w:pPr>
    </w:p>
    <w:p w14:paraId="2FBA0164" w14:textId="6F2249D0" w:rsidR="00865BEB" w:rsidRPr="0009710E" w:rsidRDefault="004408BD" w:rsidP="00B53579">
      <w:pPr>
        <w:tabs>
          <w:tab w:val="left" w:pos="2329"/>
        </w:tabs>
        <w:jc w:val="both"/>
        <w:rPr>
          <w:b/>
          <w:bCs/>
          <w:i/>
          <w:iCs/>
          <w:sz w:val="22"/>
          <w:szCs w:val="22"/>
        </w:rPr>
      </w:pPr>
      <w:r w:rsidRPr="0009710E">
        <w:rPr>
          <w:b/>
          <w:bCs/>
          <w:i/>
          <w:iCs/>
          <w:sz w:val="22"/>
          <w:szCs w:val="22"/>
        </w:rPr>
        <w:t xml:space="preserve">Observation </w:t>
      </w:r>
      <w:r w:rsidR="00DE3235" w:rsidRPr="0009710E">
        <w:rPr>
          <w:b/>
          <w:bCs/>
          <w:i/>
          <w:iCs/>
          <w:sz w:val="22"/>
          <w:szCs w:val="22"/>
        </w:rPr>
        <w:t>1</w:t>
      </w:r>
      <w:r w:rsidRPr="0009710E">
        <w:rPr>
          <w:b/>
          <w:bCs/>
          <w:i/>
          <w:iCs/>
          <w:sz w:val="22"/>
          <w:szCs w:val="22"/>
        </w:rPr>
        <w:t xml:space="preserve">: </w:t>
      </w:r>
      <w:r w:rsidR="00EA2D7B" w:rsidRPr="0009710E">
        <w:rPr>
          <w:b/>
          <w:bCs/>
          <w:i/>
          <w:iCs/>
          <w:sz w:val="22"/>
          <w:szCs w:val="22"/>
        </w:rPr>
        <w:t xml:space="preserve">For </w:t>
      </w:r>
      <w:r w:rsidR="008E7864" w:rsidRPr="0009710E">
        <w:rPr>
          <w:b/>
          <w:bCs/>
          <w:i/>
          <w:iCs/>
          <w:sz w:val="22"/>
          <w:szCs w:val="22"/>
        </w:rPr>
        <w:t>NCR</w:t>
      </w:r>
      <w:r w:rsidR="00EA2D7B" w:rsidRPr="0009710E">
        <w:rPr>
          <w:b/>
          <w:bCs/>
          <w:i/>
          <w:iCs/>
          <w:sz w:val="22"/>
          <w:szCs w:val="22"/>
        </w:rPr>
        <w:t>, the side control information format</w:t>
      </w:r>
      <w:r w:rsidR="00D93308" w:rsidRPr="0009710E">
        <w:rPr>
          <w:b/>
          <w:bCs/>
          <w:i/>
          <w:iCs/>
          <w:sz w:val="22"/>
          <w:szCs w:val="22"/>
        </w:rPr>
        <w:t xml:space="preserve">, if introduced for </w:t>
      </w:r>
      <w:r w:rsidR="00660B77" w:rsidRPr="0009710E">
        <w:rPr>
          <w:b/>
          <w:bCs/>
          <w:i/>
          <w:iCs/>
          <w:sz w:val="22"/>
          <w:szCs w:val="22"/>
        </w:rPr>
        <w:t>NCR</w:t>
      </w:r>
      <w:r w:rsidR="00D93308" w:rsidRPr="0009710E">
        <w:rPr>
          <w:b/>
          <w:bCs/>
          <w:i/>
          <w:iCs/>
          <w:sz w:val="22"/>
          <w:szCs w:val="22"/>
        </w:rPr>
        <w:t>, is</w:t>
      </w:r>
      <w:r w:rsidR="00EA2D7B" w:rsidRPr="0009710E">
        <w:rPr>
          <w:b/>
          <w:bCs/>
          <w:i/>
          <w:iCs/>
          <w:sz w:val="22"/>
          <w:szCs w:val="22"/>
        </w:rPr>
        <w:t xml:space="preserve"> not expected to carry </w:t>
      </w:r>
      <w:r w:rsidR="00B53579" w:rsidRPr="0009710E">
        <w:rPr>
          <w:b/>
          <w:bCs/>
          <w:i/>
          <w:iCs/>
          <w:sz w:val="22"/>
          <w:szCs w:val="22"/>
        </w:rPr>
        <w:t>any information that is</w:t>
      </w:r>
      <w:r w:rsidR="00EA2D7B" w:rsidRPr="0009710E">
        <w:rPr>
          <w:b/>
          <w:bCs/>
          <w:i/>
          <w:iCs/>
          <w:sz w:val="22"/>
          <w:szCs w:val="22"/>
        </w:rPr>
        <w:t xml:space="preserve"> required for encoding/decoding</w:t>
      </w:r>
      <w:r w:rsidR="00732DE8" w:rsidRPr="0009710E">
        <w:rPr>
          <w:b/>
          <w:bCs/>
          <w:i/>
          <w:iCs/>
          <w:sz w:val="22"/>
          <w:szCs w:val="22"/>
        </w:rPr>
        <w:t xml:space="preserve"> of</w:t>
      </w:r>
      <w:r w:rsidR="00EA2D7B" w:rsidRPr="0009710E">
        <w:rPr>
          <w:b/>
          <w:bCs/>
          <w:i/>
          <w:iCs/>
          <w:sz w:val="22"/>
          <w:szCs w:val="22"/>
        </w:rPr>
        <w:t xml:space="preserve"> physical channels for forwarding</w:t>
      </w:r>
      <w:r w:rsidR="00B53579" w:rsidRPr="0009710E">
        <w:rPr>
          <w:b/>
          <w:bCs/>
          <w:i/>
          <w:iCs/>
          <w:sz w:val="22"/>
          <w:szCs w:val="22"/>
        </w:rPr>
        <w:t xml:space="preserve">, </w:t>
      </w:r>
      <w:r w:rsidR="009704D2" w:rsidRPr="0009710E">
        <w:rPr>
          <w:b/>
          <w:bCs/>
          <w:i/>
          <w:iCs/>
          <w:sz w:val="22"/>
          <w:szCs w:val="22"/>
        </w:rPr>
        <w:t>unlike</w:t>
      </w:r>
      <w:r w:rsidR="00B53579" w:rsidRPr="0009710E">
        <w:rPr>
          <w:b/>
          <w:bCs/>
          <w:i/>
          <w:iCs/>
          <w:sz w:val="22"/>
          <w:szCs w:val="22"/>
        </w:rPr>
        <w:t xml:space="preserve"> the </w:t>
      </w:r>
      <w:r w:rsidR="003A34F8" w:rsidRPr="0009710E">
        <w:rPr>
          <w:b/>
          <w:bCs/>
          <w:i/>
          <w:iCs/>
          <w:sz w:val="22"/>
          <w:szCs w:val="22"/>
        </w:rPr>
        <w:t xml:space="preserve">scheduling </w:t>
      </w:r>
      <w:r w:rsidR="00B53579" w:rsidRPr="0009710E">
        <w:rPr>
          <w:b/>
          <w:bCs/>
          <w:i/>
          <w:iCs/>
          <w:sz w:val="22"/>
          <w:szCs w:val="22"/>
        </w:rPr>
        <w:t xml:space="preserve">DCI formats </w:t>
      </w:r>
    </w:p>
    <w:p w14:paraId="6BE572B3" w14:textId="5C6E2759" w:rsidR="00B53579" w:rsidRPr="0009710E" w:rsidRDefault="00B53579" w:rsidP="00B53579">
      <w:pPr>
        <w:tabs>
          <w:tab w:val="left" w:pos="2329"/>
        </w:tabs>
        <w:jc w:val="both"/>
        <w:rPr>
          <w:sz w:val="22"/>
          <w:szCs w:val="22"/>
        </w:rPr>
      </w:pPr>
    </w:p>
    <w:p w14:paraId="701CD68D" w14:textId="5537B5AE" w:rsidR="00AA41FD" w:rsidRPr="0009710E" w:rsidRDefault="00AA41FD" w:rsidP="00AA41FD">
      <w:pPr>
        <w:jc w:val="both"/>
        <w:rPr>
          <w:b/>
          <w:bCs/>
          <w:i/>
          <w:iCs/>
          <w:sz w:val="22"/>
          <w:szCs w:val="22"/>
        </w:rPr>
      </w:pPr>
      <w:r w:rsidRPr="0009710E">
        <w:rPr>
          <w:b/>
          <w:bCs/>
          <w:i/>
          <w:iCs/>
          <w:sz w:val="22"/>
          <w:szCs w:val="22"/>
        </w:rPr>
        <w:t xml:space="preserve">Proposal 2: For carrying L1 dynamic signaling for downlink side control information for NCR, new DCI format should be considered </w:t>
      </w:r>
    </w:p>
    <w:p w14:paraId="367A19CE" w14:textId="34DBDC6C" w:rsidR="00633CF2" w:rsidRPr="0009710E" w:rsidRDefault="00633CF2" w:rsidP="00B53579">
      <w:pPr>
        <w:tabs>
          <w:tab w:val="left" w:pos="2329"/>
        </w:tabs>
        <w:jc w:val="both"/>
        <w:rPr>
          <w:b/>
          <w:bCs/>
          <w:i/>
          <w:iCs/>
          <w:sz w:val="22"/>
          <w:szCs w:val="22"/>
        </w:rPr>
      </w:pPr>
    </w:p>
    <w:p w14:paraId="3578DED3" w14:textId="51371E2B" w:rsidR="00AA1A4C" w:rsidRPr="0009710E" w:rsidRDefault="00AA1A4C" w:rsidP="00AA1A4C">
      <w:pPr>
        <w:jc w:val="both"/>
        <w:rPr>
          <w:sz w:val="22"/>
          <w:szCs w:val="22"/>
        </w:rPr>
      </w:pPr>
      <w:r w:rsidRPr="0009710E">
        <w:rPr>
          <w:sz w:val="22"/>
          <w:szCs w:val="22"/>
        </w:rPr>
        <w:t>To facilitate the transmission of a new DCI format for side control information, a physical channel is needed, like PDCCH. One direction could be simply reusing the existing PDCCH design framework in terms of monitoring, search space configuration, CORESETs, beamforming, etc. The PDCCH has been designed to be quite flexible and complex from UE implementation point of view. The motivation for the flexible and complex design of PDCCH has been to serve various use-cases and operations. However, a physical control channel for the purpose of side control information may not need such complex and flexible design. One of the main differences is that for the network-repeater link, both nodes are fixed and therefore the channel conditions will be typically static and time invariant. Moreover, the network planning would quite possibly account for a good quality link with LoS between gNB/TRP and repeaters. Moreover, multiple side control information formats might not be needed. Considering the reasonably fixed conditions, the control channel design for network-repeater link can be significantly simplified in comparison to PDCCH design for downlink control information.</w:t>
      </w:r>
    </w:p>
    <w:p w14:paraId="7D504CA0" w14:textId="47DE037E" w:rsidR="00AA1A4C" w:rsidRPr="0009710E" w:rsidRDefault="00AA1A4C" w:rsidP="00AA1A4C">
      <w:pPr>
        <w:jc w:val="both"/>
        <w:rPr>
          <w:b/>
          <w:bCs/>
          <w:i/>
          <w:iCs/>
          <w:sz w:val="22"/>
          <w:szCs w:val="22"/>
        </w:rPr>
      </w:pPr>
      <w:r w:rsidRPr="0009710E">
        <w:rPr>
          <w:b/>
          <w:bCs/>
          <w:i/>
          <w:iCs/>
          <w:sz w:val="22"/>
          <w:szCs w:val="22"/>
        </w:rPr>
        <w:lastRenderedPageBreak/>
        <w:t xml:space="preserve">Observation 2: For </w:t>
      </w:r>
      <w:r w:rsidR="006A0F6E" w:rsidRPr="0009710E">
        <w:rPr>
          <w:b/>
          <w:bCs/>
          <w:i/>
          <w:iCs/>
          <w:sz w:val="22"/>
          <w:szCs w:val="22"/>
        </w:rPr>
        <w:t>NCR</w:t>
      </w:r>
      <w:r w:rsidRPr="0009710E">
        <w:rPr>
          <w:b/>
          <w:bCs/>
          <w:i/>
          <w:iCs/>
          <w:sz w:val="22"/>
          <w:szCs w:val="22"/>
        </w:rPr>
        <w:t>, the design for the physical control channel for transmitting side control information format is not expected to serve large number of use-cases, unlink PDCCH.</w:t>
      </w:r>
    </w:p>
    <w:p w14:paraId="0C989DC0" w14:textId="77777777" w:rsidR="00AA1A4C" w:rsidRPr="0009710E" w:rsidRDefault="00AA1A4C" w:rsidP="00AA1A4C">
      <w:pPr>
        <w:jc w:val="both"/>
        <w:rPr>
          <w:b/>
          <w:bCs/>
          <w:i/>
          <w:iCs/>
          <w:sz w:val="22"/>
          <w:szCs w:val="22"/>
        </w:rPr>
      </w:pPr>
    </w:p>
    <w:p w14:paraId="55E87988" w14:textId="65745584" w:rsidR="00AA1A4C" w:rsidRPr="0009710E" w:rsidRDefault="00AA1A4C" w:rsidP="00AA1A4C">
      <w:pPr>
        <w:jc w:val="both"/>
        <w:rPr>
          <w:b/>
          <w:bCs/>
          <w:i/>
          <w:iCs/>
          <w:sz w:val="22"/>
          <w:szCs w:val="22"/>
        </w:rPr>
      </w:pPr>
      <w:r w:rsidRPr="0009710E">
        <w:rPr>
          <w:b/>
          <w:bCs/>
          <w:i/>
          <w:iCs/>
          <w:sz w:val="22"/>
          <w:szCs w:val="22"/>
        </w:rPr>
        <w:t xml:space="preserve">Proposal 3: </w:t>
      </w:r>
      <w:r w:rsidR="006A0F6E" w:rsidRPr="0009710E">
        <w:rPr>
          <w:b/>
          <w:bCs/>
          <w:i/>
          <w:iCs/>
          <w:sz w:val="22"/>
          <w:szCs w:val="22"/>
        </w:rPr>
        <w:t>For NCR</w:t>
      </w:r>
      <w:r w:rsidRPr="0009710E">
        <w:rPr>
          <w:b/>
          <w:bCs/>
          <w:i/>
          <w:iCs/>
          <w:sz w:val="22"/>
          <w:szCs w:val="22"/>
        </w:rPr>
        <w:t>, if downlink control like framework is adopted, then RAN1 should strive to have a simplified control channel design in terms of supported parameters and configuration, for the transmission of</w:t>
      </w:r>
      <w:r w:rsidR="006A0F6E" w:rsidRPr="0009710E">
        <w:rPr>
          <w:b/>
          <w:bCs/>
          <w:i/>
          <w:iCs/>
          <w:sz w:val="22"/>
          <w:szCs w:val="22"/>
        </w:rPr>
        <w:t xml:space="preserve"> downlink</w:t>
      </w:r>
      <w:r w:rsidRPr="0009710E">
        <w:rPr>
          <w:b/>
          <w:bCs/>
          <w:i/>
          <w:iCs/>
          <w:sz w:val="22"/>
          <w:szCs w:val="22"/>
        </w:rPr>
        <w:t xml:space="preserve"> side control information</w:t>
      </w:r>
    </w:p>
    <w:p w14:paraId="262F25AB" w14:textId="79C4E902" w:rsidR="00D54AD1" w:rsidRPr="0009710E" w:rsidRDefault="00D54AD1" w:rsidP="00B53579">
      <w:pPr>
        <w:tabs>
          <w:tab w:val="left" w:pos="2329"/>
        </w:tabs>
        <w:jc w:val="both"/>
        <w:rPr>
          <w:i/>
          <w:iCs/>
          <w:sz w:val="22"/>
          <w:szCs w:val="22"/>
        </w:rPr>
      </w:pPr>
    </w:p>
    <w:p w14:paraId="122BF468" w14:textId="74C6E032" w:rsidR="00D54AD1" w:rsidRPr="0009710E" w:rsidRDefault="00C700F5" w:rsidP="00B53579">
      <w:pPr>
        <w:tabs>
          <w:tab w:val="left" w:pos="2329"/>
        </w:tabs>
        <w:jc w:val="both"/>
        <w:rPr>
          <w:sz w:val="22"/>
          <w:szCs w:val="22"/>
        </w:rPr>
      </w:pPr>
      <w:r w:rsidRPr="0009710E">
        <w:rPr>
          <w:sz w:val="22"/>
          <w:szCs w:val="22"/>
        </w:rPr>
        <w:t>Furthe</w:t>
      </w:r>
      <w:r w:rsidR="00335000" w:rsidRPr="0009710E">
        <w:rPr>
          <w:sz w:val="22"/>
          <w:szCs w:val="22"/>
        </w:rPr>
        <w:t xml:space="preserve">rmore, for </w:t>
      </w:r>
      <w:r w:rsidR="003B22AA" w:rsidRPr="0009710E">
        <w:rPr>
          <w:sz w:val="22"/>
          <w:szCs w:val="22"/>
        </w:rPr>
        <w:t>facilitating</w:t>
      </w:r>
      <w:r w:rsidR="00335000" w:rsidRPr="0009710E">
        <w:rPr>
          <w:sz w:val="22"/>
          <w:szCs w:val="22"/>
        </w:rPr>
        <w:t xml:space="preserve"> some of the side control information, L2 signaling such as MAC CE is also essential to support NCR. For signaling dynamic information with relaxed latency requirements </w:t>
      </w:r>
      <w:r w:rsidR="002B3FBD" w:rsidRPr="0009710E">
        <w:rPr>
          <w:sz w:val="22"/>
          <w:szCs w:val="22"/>
        </w:rPr>
        <w:t xml:space="preserve">(for example, </w:t>
      </w:r>
      <w:r w:rsidR="00335000" w:rsidRPr="0009710E">
        <w:rPr>
          <w:sz w:val="22"/>
          <w:szCs w:val="22"/>
        </w:rPr>
        <w:t>in the range of 3</w:t>
      </w:r>
      <w:r w:rsidR="000472F5" w:rsidRPr="0009710E">
        <w:rPr>
          <w:sz w:val="22"/>
          <w:szCs w:val="22"/>
        </w:rPr>
        <w:t>m</w:t>
      </w:r>
      <w:r w:rsidR="00335000" w:rsidRPr="0009710E">
        <w:rPr>
          <w:sz w:val="22"/>
          <w:szCs w:val="22"/>
        </w:rPr>
        <w:t>s</w:t>
      </w:r>
      <w:r w:rsidR="002B3FBD" w:rsidRPr="0009710E">
        <w:rPr>
          <w:sz w:val="22"/>
          <w:szCs w:val="22"/>
        </w:rPr>
        <w:t>)</w:t>
      </w:r>
      <w:r w:rsidR="00335000" w:rsidRPr="0009710E">
        <w:rPr>
          <w:sz w:val="22"/>
          <w:szCs w:val="22"/>
        </w:rPr>
        <w:t xml:space="preserve">, MAC CE indication should be considered as a counterpart to DCI indication. </w:t>
      </w:r>
      <w:r w:rsidR="00233BF2" w:rsidRPr="0009710E">
        <w:rPr>
          <w:sz w:val="22"/>
          <w:szCs w:val="22"/>
        </w:rPr>
        <w:t xml:space="preserve">For transmitting MAC CE, existing framework can be reused i.e., PDSCH channel should </w:t>
      </w:r>
      <w:r w:rsidR="00194486" w:rsidRPr="0009710E">
        <w:rPr>
          <w:sz w:val="22"/>
          <w:szCs w:val="22"/>
        </w:rPr>
        <w:t>be</w:t>
      </w:r>
      <w:r w:rsidR="00233BF2" w:rsidRPr="0009710E">
        <w:rPr>
          <w:sz w:val="22"/>
          <w:szCs w:val="22"/>
        </w:rPr>
        <w:t xml:space="preserve"> supported for transmitting at MAC CE commands to the NCR. </w:t>
      </w:r>
      <w:r w:rsidR="000A452E" w:rsidRPr="0009710E">
        <w:rPr>
          <w:sz w:val="22"/>
          <w:szCs w:val="22"/>
        </w:rPr>
        <w:t xml:space="preserve">Specific need for MAC CE </w:t>
      </w:r>
      <w:r w:rsidR="00F52773" w:rsidRPr="0009710E">
        <w:rPr>
          <w:sz w:val="22"/>
          <w:szCs w:val="22"/>
        </w:rPr>
        <w:t>for</w:t>
      </w:r>
      <w:r w:rsidR="000A452E" w:rsidRPr="0009710E">
        <w:rPr>
          <w:sz w:val="22"/>
          <w:szCs w:val="22"/>
        </w:rPr>
        <w:t xml:space="preserve"> each of the side control information</w:t>
      </w:r>
      <w:r w:rsidR="00F52773" w:rsidRPr="0009710E">
        <w:rPr>
          <w:sz w:val="22"/>
          <w:szCs w:val="22"/>
        </w:rPr>
        <w:t xml:space="preserve"> can be further discussed</w:t>
      </w:r>
      <w:r w:rsidR="000A452E" w:rsidRPr="0009710E">
        <w:rPr>
          <w:sz w:val="22"/>
          <w:szCs w:val="22"/>
        </w:rPr>
        <w:t xml:space="preserve">. </w:t>
      </w:r>
    </w:p>
    <w:p w14:paraId="2BD5F8EB" w14:textId="4ABB18A7" w:rsidR="000A452E" w:rsidRPr="0009710E" w:rsidRDefault="000A452E" w:rsidP="00B53579">
      <w:pPr>
        <w:tabs>
          <w:tab w:val="left" w:pos="2329"/>
        </w:tabs>
        <w:jc w:val="both"/>
        <w:rPr>
          <w:sz w:val="22"/>
          <w:szCs w:val="22"/>
        </w:rPr>
      </w:pPr>
    </w:p>
    <w:p w14:paraId="25CE2B7A" w14:textId="77777777" w:rsidR="003C3A89" w:rsidRPr="0009710E" w:rsidRDefault="000A452E" w:rsidP="003C3A89">
      <w:pPr>
        <w:tabs>
          <w:tab w:val="left" w:pos="2329"/>
        </w:tabs>
        <w:jc w:val="both"/>
        <w:rPr>
          <w:b/>
          <w:bCs/>
          <w:i/>
          <w:iCs/>
          <w:sz w:val="22"/>
          <w:szCs w:val="22"/>
        </w:rPr>
      </w:pPr>
      <w:r w:rsidRPr="0009710E">
        <w:rPr>
          <w:b/>
          <w:bCs/>
          <w:i/>
          <w:iCs/>
          <w:sz w:val="22"/>
          <w:szCs w:val="22"/>
        </w:rPr>
        <w:t xml:space="preserve">Proposal 4: For </w:t>
      </w:r>
      <w:r w:rsidR="005C654E" w:rsidRPr="0009710E">
        <w:rPr>
          <w:b/>
          <w:bCs/>
          <w:i/>
          <w:iCs/>
          <w:sz w:val="22"/>
          <w:szCs w:val="22"/>
        </w:rPr>
        <w:t>NCR, MAC</w:t>
      </w:r>
      <w:r w:rsidRPr="0009710E">
        <w:rPr>
          <w:b/>
          <w:bCs/>
          <w:i/>
          <w:iCs/>
          <w:sz w:val="22"/>
          <w:szCs w:val="22"/>
        </w:rPr>
        <w:t xml:space="preserve"> CE should be </w:t>
      </w:r>
      <w:r w:rsidR="00E77954" w:rsidRPr="0009710E">
        <w:rPr>
          <w:b/>
          <w:bCs/>
          <w:i/>
          <w:iCs/>
          <w:sz w:val="22"/>
          <w:szCs w:val="22"/>
        </w:rPr>
        <w:t>supported</w:t>
      </w:r>
      <w:r w:rsidRPr="0009710E">
        <w:rPr>
          <w:b/>
          <w:bCs/>
          <w:i/>
          <w:iCs/>
          <w:sz w:val="22"/>
          <w:szCs w:val="22"/>
        </w:rPr>
        <w:t xml:space="preserve"> for transmitting side control information</w:t>
      </w:r>
    </w:p>
    <w:p w14:paraId="671434D0" w14:textId="0D3AF8D7" w:rsidR="00F658A9" w:rsidRPr="0009710E" w:rsidRDefault="00F658A9" w:rsidP="00B53579">
      <w:pPr>
        <w:tabs>
          <w:tab w:val="left" w:pos="2329"/>
        </w:tabs>
        <w:jc w:val="both"/>
        <w:rPr>
          <w:b/>
          <w:bCs/>
          <w:i/>
          <w:iCs/>
          <w:sz w:val="22"/>
          <w:szCs w:val="22"/>
        </w:rPr>
      </w:pPr>
    </w:p>
    <w:p w14:paraId="2A690B73" w14:textId="5FFEA64B" w:rsidR="00F658A9" w:rsidRPr="0009710E" w:rsidRDefault="00F658A9" w:rsidP="00B53579">
      <w:pPr>
        <w:tabs>
          <w:tab w:val="left" w:pos="2329"/>
        </w:tabs>
        <w:jc w:val="both"/>
        <w:rPr>
          <w:b/>
          <w:bCs/>
          <w:i/>
          <w:iCs/>
          <w:sz w:val="22"/>
          <w:szCs w:val="22"/>
        </w:rPr>
      </w:pPr>
      <w:r w:rsidRPr="0009710E">
        <w:rPr>
          <w:b/>
          <w:bCs/>
          <w:i/>
          <w:iCs/>
          <w:sz w:val="22"/>
          <w:szCs w:val="22"/>
        </w:rPr>
        <w:t xml:space="preserve">Proposal 5: For </w:t>
      </w:r>
      <w:r w:rsidR="0008511E" w:rsidRPr="0009710E">
        <w:rPr>
          <w:b/>
          <w:bCs/>
          <w:i/>
          <w:iCs/>
          <w:sz w:val="22"/>
          <w:szCs w:val="22"/>
        </w:rPr>
        <w:t xml:space="preserve">NCR, PDSCH based </w:t>
      </w:r>
      <w:r w:rsidRPr="0009710E">
        <w:rPr>
          <w:b/>
          <w:bCs/>
          <w:i/>
          <w:iCs/>
          <w:sz w:val="22"/>
          <w:szCs w:val="22"/>
        </w:rPr>
        <w:t xml:space="preserve">MAC CE </w:t>
      </w:r>
      <w:r w:rsidR="0008511E" w:rsidRPr="0009710E">
        <w:rPr>
          <w:b/>
          <w:bCs/>
          <w:i/>
          <w:iCs/>
          <w:sz w:val="22"/>
          <w:szCs w:val="22"/>
        </w:rPr>
        <w:t>transmission (like the l</w:t>
      </w:r>
      <w:r w:rsidRPr="0009710E">
        <w:rPr>
          <w:b/>
          <w:bCs/>
          <w:i/>
          <w:iCs/>
          <w:sz w:val="22"/>
          <w:szCs w:val="22"/>
        </w:rPr>
        <w:t>egacy framework</w:t>
      </w:r>
      <w:r w:rsidR="0008511E" w:rsidRPr="0009710E">
        <w:rPr>
          <w:b/>
          <w:bCs/>
          <w:i/>
          <w:iCs/>
          <w:sz w:val="22"/>
          <w:szCs w:val="22"/>
        </w:rPr>
        <w:t>)</w:t>
      </w:r>
      <w:r w:rsidRPr="0009710E">
        <w:rPr>
          <w:b/>
          <w:bCs/>
          <w:i/>
          <w:iCs/>
          <w:sz w:val="22"/>
          <w:szCs w:val="22"/>
        </w:rPr>
        <w:t xml:space="preserve"> </w:t>
      </w:r>
      <w:r w:rsidR="0008511E" w:rsidRPr="0009710E">
        <w:rPr>
          <w:b/>
          <w:bCs/>
          <w:i/>
          <w:iCs/>
          <w:sz w:val="22"/>
          <w:szCs w:val="22"/>
        </w:rPr>
        <w:t>should be</w:t>
      </w:r>
      <w:r w:rsidRPr="0009710E">
        <w:rPr>
          <w:b/>
          <w:bCs/>
          <w:i/>
          <w:iCs/>
          <w:sz w:val="22"/>
          <w:szCs w:val="22"/>
        </w:rPr>
        <w:t xml:space="preserve"> </w:t>
      </w:r>
      <w:r w:rsidR="00A76400" w:rsidRPr="0009710E">
        <w:rPr>
          <w:b/>
          <w:bCs/>
          <w:i/>
          <w:iCs/>
          <w:sz w:val="22"/>
          <w:szCs w:val="22"/>
        </w:rPr>
        <w:t>supported</w:t>
      </w:r>
      <w:r w:rsidRPr="0009710E">
        <w:rPr>
          <w:b/>
          <w:bCs/>
          <w:i/>
          <w:iCs/>
          <w:sz w:val="22"/>
          <w:szCs w:val="22"/>
        </w:rPr>
        <w:t xml:space="preserve"> for NCR. </w:t>
      </w:r>
    </w:p>
    <w:p w14:paraId="6997DD21" w14:textId="4A8D49BD" w:rsidR="00D54AD1" w:rsidRDefault="00D54AD1" w:rsidP="00B53579">
      <w:pPr>
        <w:tabs>
          <w:tab w:val="left" w:pos="2329"/>
        </w:tabs>
        <w:jc w:val="both"/>
        <w:rPr>
          <w:b/>
          <w:bCs/>
          <w:i/>
          <w:iCs/>
          <w:sz w:val="22"/>
          <w:szCs w:val="22"/>
        </w:rPr>
      </w:pPr>
    </w:p>
    <w:p w14:paraId="2952A3A4" w14:textId="77777777" w:rsidR="006A1734" w:rsidRPr="0009710E" w:rsidRDefault="006A1734" w:rsidP="00B53579">
      <w:pPr>
        <w:tabs>
          <w:tab w:val="left" w:pos="2329"/>
        </w:tabs>
        <w:jc w:val="both"/>
        <w:rPr>
          <w:b/>
          <w:bCs/>
          <w:i/>
          <w:iCs/>
          <w:sz w:val="22"/>
          <w:szCs w:val="22"/>
        </w:rPr>
      </w:pPr>
    </w:p>
    <w:p w14:paraId="47DC1F22" w14:textId="5252EC82" w:rsidR="008E09F8" w:rsidRPr="0009710E" w:rsidRDefault="008E09F8" w:rsidP="008E09F8">
      <w:pPr>
        <w:jc w:val="both"/>
        <w:rPr>
          <w:b/>
          <w:bCs/>
          <w:sz w:val="22"/>
          <w:szCs w:val="22"/>
          <w:u w:val="single"/>
        </w:rPr>
      </w:pPr>
      <w:r w:rsidRPr="0009710E">
        <w:rPr>
          <w:b/>
          <w:bCs/>
          <w:sz w:val="22"/>
          <w:szCs w:val="22"/>
          <w:u w:val="single"/>
        </w:rPr>
        <w:t>Framework for uplink side control information</w:t>
      </w:r>
    </w:p>
    <w:p w14:paraId="0407572F" w14:textId="77777777" w:rsidR="00D54AD1" w:rsidRPr="0009710E" w:rsidRDefault="00D54AD1" w:rsidP="00B53579">
      <w:pPr>
        <w:tabs>
          <w:tab w:val="left" w:pos="2329"/>
        </w:tabs>
        <w:jc w:val="both"/>
        <w:rPr>
          <w:b/>
          <w:bCs/>
          <w:i/>
          <w:iCs/>
          <w:sz w:val="22"/>
          <w:szCs w:val="22"/>
        </w:rPr>
      </w:pPr>
    </w:p>
    <w:p w14:paraId="022FDE55" w14:textId="48F6736F" w:rsidR="00456755" w:rsidRPr="0009710E" w:rsidRDefault="009D7BB3" w:rsidP="00B53579">
      <w:pPr>
        <w:tabs>
          <w:tab w:val="left" w:pos="2329"/>
        </w:tabs>
        <w:jc w:val="both"/>
        <w:rPr>
          <w:sz w:val="22"/>
          <w:szCs w:val="22"/>
        </w:rPr>
      </w:pPr>
      <w:r>
        <w:rPr>
          <w:sz w:val="22"/>
          <w:szCs w:val="22"/>
        </w:rPr>
        <w:t>For the uplink side,</w:t>
      </w:r>
      <w:r w:rsidR="008E09F8" w:rsidRPr="0009710E">
        <w:rPr>
          <w:sz w:val="22"/>
          <w:szCs w:val="22"/>
        </w:rPr>
        <w:t xml:space="preserve"> it is also discussed whether uplink control information is needed or not for NCR. In our view, </w:t>
      </w:r>
      <w:r w:rsidR="00456755" w:rsidRPr="0009710E">
        <w:rPr>
          <w:sz w:val="22"/>
          <w:szCs w:val="22"/>
        </w:rPr>
        <w:t>supporting UCI is dependent on what is agreed to be supported for the downlink side control information. Depending on the agreed downlink side control information, we may not need to support all the UCI information as legacy framework. Therefore, we need to individually discuss each of the required UCI.</w:t>
      </w:r>
    </w:p>
    <w:p w14:paraId="6AB58FC2" w14:textId="77777777" w:rsidR="00456755" w:rsidRPr="0009710E" w:rsidRDefault="00456755" w:rsidP="00B53579">
      <w:pPr>
        <w:tabs>
          <w:tab w:val="left" w:pos="2329"/>
        </w:tabs>
        <w:jc w:val="both"/>
        <w:rPr>
          <w:sz w:val="22"/>
          <w:szCs w:val="22"/>
        </w:rPr>
      </w:pPr>
    </w:p>
    <w:p w14:paraId="217B17E1" w14:textId="1D1E1CB8" w:rsidR="00AA1A4C" w:rsidRPr="0009710E" w:rsidRDefault="00456755" w:rsidP="00B53579">
      <w:pPr>
        <w:tabs>
          <w:tab w:val="left" w:pos="2329"/>
        </w:tabs>
        <w:jc w:val="both"/>
        <w:rPr>
          <w:sz w:val="22"/>
          <w:szCs w:val="22"/>
        </w:rPr>
      </w:pPr>
      <w:r w:rsidRPr="0009710E">
        <w:rPr>
          <w:sz w:val="22"/>
          <w:szCs w:val="22"/>
        </w:rPr>
        <w:t xml:space="preserve">Considering if downlink side control information transmission is agreed to be supported via PDCCH and/or PDCCH, it is reasonable to assume that HARQ feedback from NCR to gNB should be beneficial as it is necessary to ensure whether gNB </w:t>
      </w:r>
      <w:r w:rsidR="00CF2B17" w:rsidRPr="0009710E">
        <w:rPr>
          <w:sz w:val="22"/>
          <w:szCs w:val="22"/>
        </w:rPr>
        <w:t xml:space="preserve">correctly </w:t>
      </w:r>
      <w:r w:rsidRPr="0009710E">
        <w:rPr>
          <w:sz w:val="22"/>
          <w:szCs w:val="22"/>
        </w:rPr>
        <w:t xml:space="preserve">received the side control information for configuring NCR. </w:t>
      </w:r>
      <w:r w:rsidR="00D216C1" w:rsidRPr="0009710E">
        <w:rPr>
          <w:sz w:val="22"/>
          <w:szCs w:val="22"/>
        </w:rPr>
        <w:t xml:space="preserve">Further details on HARQ-ACK feedback can be further discussed, as needed. However, the legacy framework supported for UE can be the baseline. </w:t>
      </w:r>
      <w:r w:rsidRPr="0009710E">
        <w:rPr>
          <w:sz w:val="22"/>
          <w:szCs w:val="22"/>
        </w:rPr>
        <w:t xml:space="preserve">  </w:t>
      </w:r>
    </w:p>
    <w:p w14:paraId="3A05EAE4" w14:textId="10110133" w:rsidR="007B564B" w:rsidRPr="0009710E" w:rsidRDefault="007B564B" w:rsidP="00B53579">
      <w:pPr>
        <w:tabs>
          <w:tab w:val="left" w:pos="2329"/>
        </w:tabs>
        <w:jc w:val="both"/>
        <w:rPr>
          <w:sz w:val="22"/>
          <w:szCs w:val="22"/>
        </w:rPr>
      </w:pPr>
    </w:p>
    <w:p w14:paraId="7767C93B" w14:textId="28916CD4" w:rsidR="007B564B" w:rsidRPr="0009710E" w:rsidRDefault="007B564B" w:rsidP="00B53579">
      <w:pPr>
        <w:tabs>
          <w:tab w:val="left" w:pos="2329"/>
        </w:tabs>
        <w:jc w:val="both"/>
        <w:rPr>
          <w:b/>
          <w:bCs/>
          <w:i/>
          <w:iCs/>
          <w:sz w:val="22"/>
          <w:szCs w:val="22"/>
        </w:rPr>
      </w:pPr>
      <w:r w:rsidRPr="0009710E">
        <w:rPr>
          <w:b/>
          <w:bCs/>
          <w:i/>
          <w:iCs/>
          <w:sz w:val="22"/>
          <w:szCs w:val="22"/>
        </w:rPr>
        <w:t xml:space="preserve">Proposal 6: For NCR, at least HARQ-ACK feedback corresponding to downlink control information via PDCCH and/or PDSCH should </w:t>
      </w:r>
      <w:r w:rsidR="000F58FC" w:rsidRPr="0009710E">
        <w:rPr>
          <w:b/>
          <w:bCs/>
          <w:i/>
          <w:iCs/>
          <w:sz w:val="22"/>
          <w:szCs w:val="22"/>
        </w:rPr>
        <w:t>be</w:t>
      </w:r>
      <w:r w:rsidRPr="0009710E">
        <w:rPr>
          <w:b/>
          <w:bCs/>
          <w:i/>
          <w:iCs/>
          <w:sz w:val="22"/>
          <w:szCs w:val="22"/>
        </w:rPr>
        <w:t xml:space="preserve"> supported for UCI</w:t>
      </w:r>
      <w:r w:rsidR="001662FF" w:rsidRPr="0009710E">
        <w:rPr>
          <w:b/>
          <w:bCs/>
          <w:i/>
          <w:iCs/>
          <w:sz w:val="22"/>
          <w:szCs w:val="22"/>
        </w:rPr>
        <w:t xml:space="preserve"> from NCR to gNB</w:t>
      </w:r>
    </w:p>
    <w:p w14:paraId="30A6F7A7" w14:textId="77777777" w:rsidR="008E09F8" w:rsidRPr="0009710E" w:rsidRDefault="008E09F8" w:rsidP="00B53579">
      <w:pPr>
        <w:tabs>
          <w:tab w:val="left" w:pos="2329"/>
        </w:tabs>
        <w:jc w:val="both"/>
        <w:rPr>
          <w:sz w:val="22"/>
          <w:szCs w:val="22"/>
        </w:rPr>
      </w:pPr>
    </w:p>
    <w:p w14:paraId="59608E05" w14:textId="08A1D891" w:rsidR="00892150" w:rsidRPr="0009710E" w:rsidRDefault="00663A24" w:rsidP="00B53579">
      <w:pPr>
        <w:tabs>
          <w:tab w:val="left" w:pos="2329"/>
        </w:tabs>
        <w:jc w:val="both"/>
        <w:rPr>
          <w:sz w:val="22"/>
          <w:szCs w:val="22"/>
        </w:rPr>
      </w:pPr>
      <w:r w:rsidRPr="0009710E">
        <w:rPr>
          <w:sz w:val="22"/>
          <w:szCs w:val="22"/>
        </w:rPr>
        <w:t xml:space="preserve">Additionally, support of CSI feedback needs to be discussed for NCR. In our view, the channel between the gNB and NCR is not expected to vary much as both the nodes are fixed. Therefore, the need to provide CSI feedback corresponding to channel and/or beam measurement may not be </w:t>
      </w:r>
      <w:r w:rsidR="003F6026" w:rsidRPr="0009710E">
        <w:rPr>
          <w:sz w:val="22"/>
          <w:szCs w:val="22"/>
        </w:rPr>
        <w:t>necessary</w:t>
      </w:r>
      <w:r w:rsidRPr="0009710E">
        <w:rPr>
          <w:sz w:val="22"/>
          <w:szCs w:val="22"/>
        </w:rPr>
        <w:t>.</w:t>
      </w:r>
      <w:r w:rsidR="001C0051" w:rsidRPr="0009710E">
        <w:rPr>
          <w:sz w:val="22"/>
          <w:szCs w:val="22"/>
        </w:rPr>
        <w:t xml:space="preserve"> </w:t>
      </w:r>
      <w:r w:rsidR="006C70D0" w:rsidRPr="0009710E">
        <w:rPr>
          <w:sz w:val="22"/>
          <w:szCs w:val="22"/>
        </w:rPr>
        <w:t xml:space="preserve">Also, the support of fixed and/or adaptive beam information for the control/backhaul link may impact the need for CSI feedback. In addition, </w:t>
      </w:r>
      <w:r w:rsidR="001C0051" w:rsidRPr="0009710E">
        <w:rPr>
          <w:sz w:val="22"/>
          <w:szCs w:val="22"/>
        </w:rPr>
        <w:t xml:space="preserve">we should realize that the impact of supporting CSI feedback framework may increase the cost and complexity associated with NCR. </w:t>
      </w:r>
      <w:r w:rsidR="00735593" w:rsidRPr="0009710E">
        <w:rPr>
          <w:sz w:val="22"/>
          <w:szCs w:val="22"/>
        </w:rPr>
        <w:t xml:space="preserve">Therefore, unless justified, </w:t>
      </w:r>
      <w:r w:rsidR="00650B8B" w:rsidRPr="0009710E">
        <w:rPr>
          <w:sz w:val="22"/>
          <w:szCs w:val="22"/>
        </w:rPr>
        <w:t>supporting</w:t>
      </w:r>
      <w:r w:rsidR="006C70D0" w:rsidRPr="0009710E">
        <w:rPr>
          <w:sz w:val="22"/>
          <w:szCs w:val="22"/>
        </w:rPr>
        <w:t xml:space="preserve"> CSI feedback for UCI from NCR to gNB should be a low priority. </w:t>
      </w:r>
      <w:r w:rsidR="00892150" w:rsidRPr="0009710E">
        <w:rPr>
          <w:sz w:val="22"/>
          <w:szCs w:val="22"/>
        </w:rPr>
        <w:t xml:space="preserve">However, other simplified measurements and corresponding feedback could be considered to support at least some minimal monitoring of the control/backhaul link. As one potential option, the signal strength of the downlink channels/signals to be forwarded by NCR-Fwd could be compared against configured threshold values. Based on comparison, HARQ-ACK feedback could be used to give a soft indication of the radio link and/or beam quality. For example, a NACK can be reported if the measured signal strength is below configured threshold, otherwise ACK can be reported. </w:t>
      </w:r>
    </w:p>
    <w:p w14:paraId="5D019FBA" w14:textId="77777777" w:rsidR="00892150" w:rsidRPr="0009710E" w:rsidRDefault="00892150" w:rsidP="00B53579">
      <w:pPr>
        <w:tabs>
          <w:tab w:val="left" w:pos="2329"/>
        </w:tabs>
        <w:jc w:val="both"/>
        <w:rPr>
          <w:sz w:val="22"/>
          <w:szCs w:val="22"/>
        </w:rPr>
      </w:pPr>
    </w:p>
    <w:p w14:paraId="4CB4936A" w14:textId="68353A11" w:rsidR="00633FFB" w:rsidRPr="0009710E" w:rsidRDefault="009B2CE4" w:rsidP="00B53579">
      <w:pPr>
        <w:tabs>
          <w:tab w:val="left" w:pos="2329"/>
        </w:tabs>
        <w:jc w:val="both"/>
        <w:rPr>
          <w:sz w:val="22"/>
          <w:szCs w:val="22"/>
        </w:rPr>
      </w:pPr>
      <w:r w:rsidRPr="0009710E">
        <w:rPr>
          <w:sz w:val="22"/>
          <w:szCs w:val="22"/>
        </w:rPr>
        <w:lastRenderedPageBreak/>
        <w:t>Also, SR is not needed as NCR is not expected to transmit anything other than just forwarding from UE.</w:t>
      </w:r>
    </w:p>
    <w:p w14:paraId="362649B1" w14:textId="75E5CDE9" w:rsidR="003F6026" w:rsidRPr="0009710E" w:rsidRDefault="003F6026" w:rsidP="00B53579">
      <w:pPr>
        <w:tabs>
          <w:tab w:val="left" w:pos="2329"/>
        </w:tabs>
        <w:jc w:val="both"/>
        <w:rPr>
          <w:sz w:val="22"/>
          <w:szCs w:val="22"/>
        </w:rPr>
      </w:pPr>
    </w:p>
    <w:p w14:paraId="0CE8D733" w14:textId="69FECEAB" w:rsidR="00AD108C" w:rsidRPr="0009710E" w:rsidRDefault="00AD108C" w:rsidP="00AD108C">
      <w:pPr>
        <w:tabs>
          <w:tab w:val="left" w:pos="2329"/>
        </w:tabs>
        <w:jc w:val="both"/>
        <w:rPr>
          <w:b/>
          <w:bCs/>
          <w:i/>
          <w:iCs/>
          <w:sz w:val="22"/>
          <w:szCs w:val="22"/>
        </w:rPr>
      </w:pPr>
      <w:r w:rsidRPr="0009710E">
        <w:rPr>
          <w:b/>
          <w:bCs/>
          <w:i/>
          <w:iCs/>
          <w:sz w:val="22"/>
          <w:szCs w:val="22"/>
        </w:rPr>
        <w:t>Proposal 7: For NCR, supporting CSI feedback and SR for UCI should be a low priority</w:t>
      </w:r>
    </w:p>
    <w:p w14:paraId="6F4B5D85" w14:textId="394FAAA2" w:rsidR="00722DC0" w:rsidRPr="0009710E" w:rsidRDefault="00722DC0" w:rsidP="00AD108C">
      <w:pPr>
        <w:tabs>
          <w:tab w:val="left" w:pos="2329"/>
        </w:tabs>
        <w:jc w:val="both"/>
        <w:rPr>
          <w:b/>
          <w:bCs/>
          <w:i/>
          <w:iCs/>
          <w:sz w:val="22"/>
          <w:szCs w:val="22"/>
        </w:rPr>
      </w:pPr>
    </w:p>
    <w:p w14:paraId="4051D14F" w14:textId="4949C041" w:rsidR="00722DC0" w:rsidRPr="0009710E" w:rsidRDefault="00722DC0" w:rsidP="00AD108C">
      <w:pPr>
        <w:tabs>
          <w:tab w:val="left" w:pos="2329"/>
        </w:tabs>
        <w:jc w:val="both"/>
        <w:rPr>
          <w:b/>
          <w:bCs/>
          <w:i/>
          <w:iCs/>
          <w:sz w:val="22"/>
          <w:szCs w:val="22"/>
        </w:rPr>
      </w:pPr>
      <w:r w:rsidRPr="0009710E">
        <w:rPr>
          <w:b/>
          <w:bCs/>
          <w:i/>
          <w:iCs/>
          <w:sz w:val="22"/>
          <w:szCs w:val="22"/>
        </w:rPr>
        <w:t>Proposal 8: For NCR, instead of having dedicated RS for channel and beam measurements and corresponding reporting to monitor radio/link quality for control/backhaul links, simply measuring and comparing the signal strength of downlink channels/signals</w:t>
      </w:r>
      <w:r w:rsidR="006E2F95" w:rsidRPr="0009710E">
        <w:rPr>
          <w:b/>
          <w:bCs/>
          <w:i/>
          <w:iCs/>
          <w:sz w:val="22"/>
          <w:szCs w:val="22"/>
        </w:rPr>
        <w:t xml:space="preserve"> on backhaul link for </w:t>
      </w:r>
      <w:r w:rsidR="0009710E" w:rsidRPr="0009710E">
        <w:rPr>
          <w:b/>
          <w:bCs/>
          <w:i/>
          <w:iCs/>
          <w:sz w:val="22"/>
          <w:szCs w:val="22"/>
        </w:rPr>
        <w:t>forwarding</w:t>
      </w:r>
      <w:r w:rsidR="006E2F95" w:rsidRPr="0009710E">
        <w:rPr>
          <w:b/>
          <w:bCs/>
          <w:i/>
          <w:iCs/>
          <w:sz w:val="22"/>
          <w:szCs w:val="22"/>
        </w:rPr>
        <w:t xml:space="preserve"> could be considered</w:t>
      </w:r>
    </w:p>
    <w:p w14:paraId="382BA586" w14:textId="78844573" w:rsidR="006E2F95" w:rsidRPr="0009710E" w:rsidRDefault="006E2F95" w:rsidP="006E2F95">
      <w:pPr>
        <w:pStyle w:val="ListParagraph"/>
        <w:numPr>
          <w:ilvl w:val="0"/>
          <w:numId w:val="14"/>
        </w:numPr>
        <w:tabs>
          <w:tab w:val="left" w:pos="2329"/>
        </w:tabs>
        <w:ind w:leftChars="0"/>
        <w:jc w:val="both"/>
        <w:rPr>
          <w:b/>
          <w:bCs/>
          <w:i/>
          <w:iCs/>
          <w:sz w:val="22"/>
          <w:szCs w:val="22"/>
          <w:lang w:val="en-US"/>
        </w:rPr>
      </w:pPr>
      <w:r w:rsidRPr="0009710E">
        <w:rPr>
          <w:b/>
          <w:bCs/>
          <w:i/>
          <w:iCs/>
          <w:sz w:val="22"/>
          <w:szCs w:val="22"/>
          <w:lang w:val="en-US"/>
        </w:rPr>
        <w:t>HARQ-ACK feedback corresponding radio link/beam quality could be considered a simple alternative for channel feedback</w:t>
      </w:r>
    </w:p>
    <w:p w14:paraId="48491DB8" w14:textId="3805F888" w:rsidR="001F0F9D" w:rsidRPr="0009710E" w:rsidRDefault="001F0F9D" w:rsidP="00AD108C">
      <w:pPr>
        <w:tabs>
          <w:tab w:val="left" w:pos="2329"/>
        </w:tabs>
        <w:jc w:val="both"/>
        <w:rPr>
          <w:b/>
          <w:bCs/>
          <w:i/>
          <w:iCs/>
          <w:sz w:val="22"/>
          <w:szCs w:val="22"/>
        </w:rPr>
      </w:pPr>
    </w:p>
    <w:p w14:paraId="581C4755" w14:textId="713E4602" w:rsidR="001F0F9D" w:rsidRPr="0009710E" w:rsidRDefault="001F0F9D" w:rsidP="00AD108C">
      <w:pPr>
        <w:tabs>
          <w:tab w:val="left" w:pos="2329"/>
        </w:tabs>
        <w:jc w:val="both"/>
        <w:rPr>
          <w:sz w:val="22"/>
          <w:szCs w:val="22"/>
        </w:rPr>
      </w:pPr>
      <w:r w:rsidRPr="0009710E">
        <w:rPr>
          <w:sz w:val="22"/>
          <w:szCs w:val="22"/>
        </w:rPr>
        <w:t xml:space="preserve">Considering, only supporting HARQ-ACK feedback for UCI between the NCR and gNB, it is reasonable to consider supporting only PUCCH. As NCR is not expected to transmit any data on its own </w:t>
      </w:r>
      <w:r w:rsidR="009138DC" w:rsidRPr="0009710E">
        <w:rPr>
          <w:sz w:val="22"/>
          <w:szCs w:val="22"/>
        </w:rPr>
        <w:t>and</w:t>
      </w:r>
      <w:r w:rsidRPr="0009710E">
        <w:rPr>
          <w:sz w:val="22"/>
          <w:szCs w:val="22"/>
        </w:rPr>
        <w:t xml:space="preserve"> if CSI (typically large overhead) is not needed to be supported, then PUSCH between NCR and gNB is not needed. </w:t>
      </w:r>
    </w:p>
    <w:p w14:paraId="0C194FD8" w14:textId="77777777" w:rsidR="003F6026" w:rsidRPr="0009710E" w:rsidRDefault="003F6026" w:rsidP="00B53579">
      <w:pPr>
        <w:tabs>
          <w:tab w:val="left" w:pos="2329"/>
        </w:tabs>
        <w:jc w:val="both"/>
        <w:rPr>
          <w:sz w:val="22"/>
          <w:szCs w:val="22"/>
        </w:rPr>
      </w:pPr>
    </w:p>
    <w:p w14:paraId="1EF69AB2" w14:textId="77777777" w:rsidR="00696344" w:rsidRPr="0009710E" w:rsidRDefault="007061FE" w:rsidP="00696344">
      <w:pPr>
        <w:tabs>
          <w:tab w:val="left" w:pos="2329"/>
        </w:tabs>
        <w:jc w:val="both"/>
        <w:rPr>
          <w:b/>
          <w:bCs/>
          <w:i/>
          <w:iCs/>
          <w:sz w:val="22"/>
          <w:szCs w:val="22"/>
        </w:rPr>
      </w:pPr>
      <w:r w:rsidRPr="0009710E">
        <w:rPr>
          <w:b/>
          <w:bCs/>
          <w:i/>
          <w:iCs/>
          <w:sz w:val="22"/>
          <w:szCs w:val="22"/>
        </w:rPr>
        <w:t xml:space="preserve">Proposal </w:t>
      </w:r>
      <w:r w:rsidR="007732E3" w:rsidRPr="0009710E">
        <w:rPr>
          <w:b/>
          <w:bCs/>
          <w:i/>
          <w:iCs/>
          <w:sz w:val="22"/>
          <w:szCs w:val="22"/>
        </w:rPr>
        <w:t>9</w:t>
      </w:r>
      <w:r w:rsidRPr="0009710E">
        <w:rPr>
          <w:b/>
          <w:bCs/>
          <w:i/>
          <w:iCs/>
          <w:sz w:val="22"/>
          <w:szCs w:val="22"/>
        </w:rPr>
        <w:t xml:space="preserve">: For NCR, UCI transmission via PUCCH between NCR and </w:t>
      </w:r>
      <w:r w:rsidR="00A10661" w:rsidRPr="0009710E">
        <w:rPr>
          <w:b/>
          <w:bCs/>
          <w:i/>
          <w:iCs/>
          <w:sz w:val="22"/>
          <w:szCs w:val="22"/>
        </w:rPr>
        <w:t>g</w:t>
      </w:r>
      <w:r w:rsidRPr="0009710E">
        <w:rPr>
          <w:b/>
          <w:bCs/>
          <w:i/>
          <w:iCs/>
          <w:sz w:val="22"/>
          <w:szCs w:val="22"/>
        </w:rPr>
        <w:t>NB should be considered</w:t>
      </w:r>
    </w:p>
    <w:p w14:paraId="69048977" w14:textId="7DF0EE65" w:rsidR="007061FE" w:rsidRPr="0009710E" w:rsidRDefault="007061FE" w:rsidP="00696344">
      <w:pPr>
        <w:pStyle w:val="ListParagraph"/>
        <w:numPr>
          <w:ilvl w:val="0"/>
          <w:numId w:val="14"/>
        </w:numPr>
        <w:tabs>
          <w:tab w:val="left" w:pos="2329"/>
        </w:tabs>
        <w:ind w:leftChars="0"/>
        <w:jc w:val="both"/>
        <w:rPr>
          <w:b/>
          <w:bCs/>
          <w:i/>
          <w:iCs/>
          <w:sz w:val="22"/>
          <w:szCs w:val="22"/>
          <w:lang w:val="en-US"/>
        </w:rPr>
      </w:pPr>
      <w:r w:rsidRPr="0009710E">
        <w:rPr>
          <w:b/>
          <w:bCs/>
          <w:i/>
          <w:iCs/>
          <w:sz w:val="22"/>
          <w:szCs w:val="22"/>
          <w:lang w:val="en-US"/>
        </w:rPr>
        <w:t xml:space="preserve">PUSCH is not necessary, if CSI feedback is not supported </w:t>
      </w:r>
    </w:p>
    <w:p w14:paraId="2C21CE55" w14:textId="77777777" w:rsidR="007061FE" w:rsidRPr="0009710E" w:rsidRDefault="007061FE" w:rsidP="00B53579">
      <w:pPr>
        <w:tabs>
          <w:tab w:val="left" w:pos="2329"/>
        </w:tabs>
        <w:jc w:val="both"/>
        <w:rPr>
          <w:sz w:val="22"/>
          <w:szCs w:val="22"/>
        </w:rPr>
      </w:pPr>
    </w:p>
    <w:p w14:paraId="1B1EDE69" w14:textId="65664CCE" w:rsidR="00EB3951" w:rsidRPr="00363DB3" w:rsidRDefault="00C0036F" w:rsidP="00EB3951">
      <w:pPr>
        <w:pStyle w:val="Heading2"/>
        <w:jc w:val="both"/>
      </w:pPr>
      <w:r>
        <w:t>Other</w:t>
      </w:r>
      <w:r w:rsidR="00EB3951">
        <w:t xml:space="preserve"> aspects</w:t>
      </w:r>
    </w:p>
    <w:p w14:paraId="25C9178B" w14:textId="51EEF5EF" w:rsidR="00284A92" w:rsidRDefault="00FD43AE" w:rsidP="00306758">
      <w:pPr>
        <w:jc w:val="both"/>
        <w:rPr>
          <w:sz w:val="22"/>
          <w:szCs w:val="22"/>
        </w:rPr>
      </w:pPr>
      <w:r>
        <w:rPr>
          <w:sz w:val="22"/>
          <w:szCs w:val="22"/>
        </w:rPr>
        <w:t>Another important aspect that has been discussed in RAN#97-e on the NCR awareness related to channels/signals that are exchanged between network and UE. Essentially, three options could be considered in this regard:</w:t>
      </w:r>
    </w:p>
    <w:p w14:paraId="575DB122" w14:textId="7BA5EFB0" w:rsidR="00FD43AE" w:rsidRDefault="00FD43AE" w:rsidP="008E1282">
      <w:pPr>
        <w:pStyle w:val="ListParagraph"/>
        <w:numPr>
          <w:ilvl w:val="0"/>
          <w:numId w:val="3"/>
        </w:numPr>
        <w:ind w:leftChars="0"/>
        <w:jc w:val="both"/>
        <w:rPr>
          <w:sz w:val="22"/>
          <w:szCs w:val="22"/>
        </w:rPr>
      </w:pPr>
      <w:r w:rsidRPr="008E1282">
        <w:rPr>
          <w:b/>
          <w:bCs/>
          <w:sz w:val="22"/>
          <w:szCs w:val="22"/>
        </w:rPr>
        <w:t>Option 1</w:t>
      </w:r>
      <w:r w:rsidRPr="008E1282">
        <w:rPr>
          <w:sz w:val="22"/>
          <w:szCs w:val="22"/>
        </w:rPr>
        <w:t>: NCR has now awareness, i.e., it is not able to decode/process any channel</w:t>
      </w:r>
      <w:r w:rsidR="008E1282">
        <w:rPr>
          <w:sz w:val="22"/>
          <w:szCs w:val="22"/>
        </w:rPr>
        <w:t>s</w:t>
      </w:r>
      <w:r w:rsidRPr="008E1282">
        <w:rPr>
          <w:sz w:val="22"/>
          <w:szCs w:val="22"/>
        </w:rPr>
        <w:t>/signal</w:t>
      </w:r>
      <w:r w:rsidR="008E1282">
        <w:rPr>
          <w:sz w:val="22"/>
          <w:szCs w:val="22"/>
        </w:rPr>
        <w:t>s</w:t>
      </w:r>
      <w:r w:rsidRPr="008E1282">
        <w:rPr>
          <w:sz w:val="22"/>
          <w:szCs w:val="22"/>
        </w:rPr>
        <w:t xml:space="preserve"> </w:t>
      </w:r>
      <w:r w:rsidR="008E1282" w:rsidRPr="008E1282">
        <w:rPr>
          <w:sz w:val="22"/>
          <w:szCs w:val="22"/>
        </w:rPr>
        <w:t>between network and UE</w:t>
      </w:r>
    </w:p>
    <w:p w14:paraId="45D1FC61" w14:textId="4EAD747B" w:rsidR="008E1282" w:rsidRDefault="008E1282" w:rsidP="008E1282">
      <w:pPr>
        <w:pStyle w:val="ListParagraph"/>
        <w:numPr>
          <w:ilvl w:val="0"/>
          <w:numId w:val="3"/>
        </w:numPr>
        <w:ind w:leftChars="0"/>
        <w:jc w:val="both"/>
        <w:rPr>
          <w:sz w:val="22"/>
          <w:szCs w:val="22"/>
        </w:rPr>
      </w:pPr>
      <w:r w:rsidRPr="008E1282">
        <w:rPr>
          <w:b/>
          <w:bCs/>
          <w:sz w:val="22"/>
          <w:szCs w:val="22"/>
        </w:rPr>
        <w:t xml:space="preserve">Option </w:t>
      </w:r>
      <w:r>
        <w:rPr>
          <w:b/>
          <w:bCs/>
          <w:sz w:val="22"/>
          <w:szCs w:val="22"/>
        </w:rPr>
        <w:t>2</w:t>
      </w:r>
      <w:r w:rsidRPr="008E1282">
        <w:rPr>
          <w:sz w:val="22"/>
          <w:szCs w:val="22"/>
        </w:rPr>
        <w:t xml:space="preserve">: NCR has </w:t>
      </w:r>
      <w:r>
        <w:rPr>
          <w:sz w:val="22"/>
          <w:szCs w:val="22"/>
        </w:rPr>
        <w:t>some</w:t>
      </w:r>
      <w:r w:rsidRPr="008E1282">
        <w:rPr>
          <w:sz w:val="22"/>
          <w:szCs w:val="22"/>
        </w:rPr>
        <w:t xml:space="preserve"> awareness</w:t>
      </w:r>
      <w:r>
        <w:rPr>
          <w:sz w:val="22"/>
          <w:szCs w:val="22"/>
        </w:rPr>
        <w:t xml:space="preserve"> and</w:t>
      </w:r>
      <w:r w:rsidRPr="008E1282">
        <w:rPr>
          <w:sz w:val="22"/>
          <w:szCs w:val="22"/>
        </w:rPr>
        <w:t xml:space="preserve"> </w:t>
      </w:r>
      <w:r w:rsidR="00A44905" w:rsidRPr="008E1282">
        <w:rPr>
          <w:sz w:val="22"/>
          <w:szCs w:val="22"/>
        </w:rPr>
        <w:t>can</w:t>
      </w:r>
      <w:r w:rsidRPr="008E1282">
        <w:rPr>
          <w:sz w:val="22"/>
          <w:szCs w:val="22"/>
        </w:rPr>
        <w:t xml:space="preserve"> decode/process </w:t>
      </w:r>
      <w:r>
        <w:rPr>
          <w:sz w:val="22"/>
          <w:szCs w:val="22"/>
        </w:rPr>
        <w:t>only common</w:t>
      </w:r>
      <w:r w:rsidRPr="008E1282">
        <w:rPr>
          <w:sz w:val="22"/>
          <w:szCs w:val="22"/>
        </w:rPr>
        <w:t xml:space="preserve"> channel</w:t>
      </w:r>
      <w:r>
        <w:rPr>
          <w:sz w:val="22"/>
          <w:szCs w:val="22"/>
        </w:rPr>
        <w:t>s</w:t>
      </w:r>
      <w:r w:rsidRPr="008E1282">
        <w:rPr>
          <w:sz w:val="22"/>
          <w:szCs w:val="22"/>
        </w:rPr>
        <w:t>/signal</w:t>
      </w:r>
      <w:r>
        <w:rPr>
          <w:sz w:val="22"/>
          <w:szCs w:val="22"/>
        </w:rPr>
        <w:t>s</w:t>
      </w:r>
      <w:r w:rsidRPr="008E1282">
        <w:rPr>
          <w:sz w:val="22"/>
          <w:szCs w:val="22"/>
        </w:rPr>
        <w:t xml:space="preserve"> between network and UE</w:t>
      </w:r>
      <w:r>
        <w:rPr>
          <w:sz w:val="22"/>
          <w:szCs w:val="22"/>
        </w:rPr>
        <w:t>, for example, SSB</w:t>
      </w:r>
    </w:p>
    <w:p w14:paraId="29F95689" w14:textId="50E308B5" w:rsidR="00A44905" w:rsidRDefault="00A44905" w:rsidP="00A44905">
      <w:pPr>
        <w:pStyle w:val="ListParagraph"/>
        <w:numPr>
          <w:ilvl w:val="0"/>
          <w:numId w:val="3"/>
        </w:numPr>
        <w:ind w:leftChars="0"/>
        <w:jc w:val="both"/>
        <w:rPr>
          <w:sz w:val="22"/>
          <w:szCs w:val="22"/>
        </w:rPr>
      </w:pPr>
      <w:r w:rsidRPr="008E1282">
        <w:rPr>
          <w:b/>
          <w:bCs/>
          <w:sz w:val="22"/>
          <w:szCs w:val="22"/>
        </w:rPr>
        <w:t xml:space="preserve">Option </w:t>
      </w:r>
      <w:r>
        <w:rPr>
          <w:b/>
          <w:bCs/>
          <w:sz w:val="22"/>
          <w:szCs w:val="22"/>
        </w:rPr>
        <w:t>3</w:t>
      </w:r>
      <w:r w:rsidRPr="008E1282">
        <w:rPr>
          <w:sz w:val="22"/>
          <w:szCs w:val="22"/>
        </w:rPr>
        <w:t xml:space="preserve">: NCR has </w:t>
      </w:r>
      <w:r>
        <w:rPr>
          <w:sz w:val="22"/>
          <w:szCs w:val="22"/>
        </w:rPr>
        <w:t>complete</w:t>
      </w:r>
      <w:r w:rsidRPr="008E1282">
        <w:rPr>
          <w:sz w:val="22"/>
          <w:szCs w:val="22"/>
        </w:rPr>
        <w:t xml:space="preserve"> awareness</w:t>
      </w:r>
      <w:r>
        <w:rPr>
          <w:sz w:val="22"/>
          <w:szCs w:val="22"/>
        </w:rPr>
        <w:t xml:space="preserve"> and</w:t>
      </w:r>
      <w:r w:rsidRPr="008E1282">
        <w:rPr>
          <w:sz w:val="22"/>
          <w:szCs w:val="22"/>
        </w:rPr>
        <w:t xml:space="preserve"> </w:t>
      </w:r>
      <w:r>
        <w:rPr>
          <w:sz w:val="22"/>
          <w:szCs w:val="22"/>
        </w:rPr>
        <w:t>can</w:t>
      </w:r>
      <w:r w:rsidRPr="008E1282">
        <w:rPr>
          <w:sz w:val="22"/>
          <w:szCs w:val="22"/>
        </w:rPr>
        <w:t xml:space="preserve"> decode/process any channel/signal between network and UE</w:t>
      </w:r>
    </w:p>
    <w:p w14:paraId="55E7AE1B" w14:textId="67B12874" w:rsidR="008E1282" w:rsidRDefault="008E1282" w:rsidP="00A44905">
      <w:pPr>
        <w:jc w:val="both"/>
        <w:rPr>
          <w:sz w:val="22"/>
          <w:szCs w:val="22"/>
        </w:rPr>
      </w:pPr>
    </w:p>
    <w:p w14:paraId="1269DE82" w14:textId="23725AD0" w:rsidR="00A44905" w:rsidRDefault="00A44905" w:rsidP="00A44905">
      <w:pPr>
        <w:jc w:val="both"/>
        <w:rPr>
          <w:sz w:val="22"/>
          <w:szCs w:val="22"/>
        </w:rPr>
      </w:pPr>
      <w:r>
        <w:rPr>
          <w:sz w:val="22"/>
          <w:szCs w:val="22"/>
        </w:rPr>
        <w:t xml:space="preserve">In our view, we should consider the impact on NCR’s complexity for each of the options and corresponding benefit to better facilitate forwarding at the NCR. From this point of view, option 1 is most preferred from NCR complexity perspective, but then it cannot leverage any information exchanged between network and UE. </w:t>
      </w:r>
      <w:r w:rsidR="00134853">
        <w:rPr>
          <w:sz w:val="22"/>
          <w:szCs w:val="22"/>
        </w:rPr>
        <w:t xml:space="preserve">Option 2 provides a reasonable trade-off between the NCR complexity and potential benefits. Essentially, if NCR </w:t>
      </w:r>
      <w:r w:rsidR="005712D4">
        <w:rPr>
          <w:sz w:val="22"/>
          <w:szCs w:val="22"/>
        </w:rPr>
        <w:t>can</w:t>
      </w:r>
      <w:r w:rsidR="00134853">
        <w:rPr>
          <w:sz w:val="22"/>
          <w:szCs w:val="22"/>
        </w:rPr>
        <w:t xml:space="preserve"> decode/process common channels/signals between network and UE, it could be beneficial. In</w:t>
      </w:r>
      <w:r w:rsidR="005712D4">
        <w:rPr>
          <w:sz w:val="22"/>
          <w:szCs w:val="22"/>
        </w:rPr>
        <w:t xml:space="preserve"> our view, one potential use-case would be to rely on measurement of SSB RS between network and NCR to monitor the backhaul link quality</w:t>
      </w:r>
      <w:r w:rsidR="00E505ED">
        <w:rPr>
          <w:sz w:val="22"/>
          <w:szCs w:val="22"/>
        </w:rPr>
        <w:t xml:space="preserve">, like proposal 8. Regarding option 3, we don’t see the need for NCR to decode/process all the dedicated channels/signals between network and UE. This will greatly impact the NCR complexity and it is not desirable. </w:t>
      </w:r>
    </w:p>
    <w:p w14:paraId="7512A6D7" w14:textId="679778AB" w:rsidR="00E505ED" w:rsidRDefault="00E505ED" w:rsidP="00A44905">
      <w:pPr>
        <w:jc w:val="both"/>
        <w:rPr>
          <w:sz w:val="22"/>
          <w:szCs w:val="22"/>
        </w:rPr>
      </w:pPr>
    </w:p>
    <w:p w14:paraId="794DBF4F" w14:textId="55594F34" w:rsidR="007E1C3D" w:rsidRPr="00F20639" w:rsidRDefault="00E505ED" w:rsidP="007E1C3D">
      <w:pPr>
        <w:tabs>
          <w:tab w:val="left" w:pos="640"/>
        </w:tabs>
        <w:jc w:val="both"/>
        <w:rPr>
          <w:b/>
          <w:bCs/>
          <w:i/>
          <w:iCs/>
          <w:sz w:val="22"/>
          <w:szCs w:val="22"/>
        </w:rPr>
      </w:pPr>
      <w:r w:rsidRPr="00F20639">
        <w:rPr>
          <w:b/>
          <w:bCs/>
          <w:i/>
          <w:iCs/>
          <w:sz w:val="22"/>
          <w:szCs w:val="22"/>
        </w:rPr>
        <w:t xml:space="preserve">Proposal 10: </w:t>
      </w:r>
      <w:r w:rsidR="007E1C3D" w:rsidRPr="00F20639">
        <w:rPr>
          <w:b/>
          <w:bCs/>
          <w:i/>
          <w:iCs/>
          <w:sz w:val="22"/>
          <w:szCs w:val="22"/>
        </w:rPr>
        <w:t xml:space="preserve">RAN1 can consider </w:t>
      </w:r>
      <w:r w:rsidR="00F20639" w:rsidRPr="00F20639">
        <w:rPr>
          <w:b/>
          <w:bCs/>
          <w:i/>
          <w:iCs/>
          <w:sz w:val="22"/>
          <w:szCs w:val="22"/>
        </w:rPr>
        <w:t>allowing</w:t>
      </w:r>
      <w:r w:rsidR="007E1C3D" w:rsidRPr="00F20639">
        <w:rPr>
          <w:b/>
          <w:bCs/>
          <w:i/>
          <w:iCs/>
          <w:sz w:val="22"/>
          <w:szCs w:val="22"/>
        </w:rPr>
        <w:t xml:space="preserve"> NCR to process/decode/measure common channels/signals between network and UE(s)</w:t>
      </w:r>
    </w:p>
    <w:p w14:paraId="38FD2DFC" w14:textId="47972943" w:rsidR="00E505ED" w:rsidRPr="00F20639" w:rsidRDefault="007E1C3D" w:rsidP="007E1C3D">
      <w:pPr>
        <w:pStyle w:val="ListParagraph"/>
        <w:numPr>
          <w:ilvl w:val="0"/>
          <w:numId w:val="3"/>
        </w:numPr>
        <w:ind w:leftChars="0"/>
        <w:jc w:val="both"/>
        <w:rPr>
          <w:b/>
          <w:bCs/>
          <w:i/>
          <w:iCs/>
          <w:sz w:val="22"/>
          <w:szCs w:val="22"/>
        </w:rPr>
      </w:pPr>
      <w:r w:rsidRPr="00F20639">
        <w:rPr>
          <w:b/>
          <w:bCs/>
          <w:i/>
          <w:iCs/>
          <w:sz w:val="22"/>
          <w:szCs w:val="22"/>
        </w:rPr>
        <w:t>Decoding of dedicated signals (for UE) should not be supported at NCR</w:t>
      </w:r>
    </w:p>
    <w:p w14:paraId="2169E397" w14:textId="625C8518" w:rsidR="008E1282" w:rsidRDefault="008E1282" w:rsidP="00306758">
      <w:pPr>
        <w:jc w:val="both"/>
        <w:rPr>
          <w:sz w:val="22"/>
          <w:szCs w:val="22"/>
        </w:rPr>
      </w:pPr>
    </w:p>
    <w:p w14:paraId="126AE49B" w14:textId="77777777" w:rsidR="006A1734" w:rsidRPr="0009710E" w:rsidRDefault="006A1734" w:rsidP="00306758">
      <w:pPr>
        <w:jc w:val="both"/>
        <w:rPr>
          <w:sz w:val="22"/>
          <w:szCs w:val="22"/>
        </w:rPr>
      </w:pPr>
    </w:p>
    <w:p w14:paraId="5AF7F5BB" w14:textId="56D7FAD9" w:rsidR="00ED7653" w:rsidRPr="0009710E" w:rsidRDefault="008A13B7" w:rsidP="008134DE">
      <w:pPr>
        <w:pStyle w:val="Heading1"/>
      </w:pPr>
      <w:r w:rsidRPr="0009710E">
        <w:lastRenderedPageBreak/>
        <w:t>Con</w:t>
      </w:r>
      <w:r w:rsidR="00ED7653" w:rsidRPr="0009710E">
        <w:t>clusion</w:t>
      </w:r>
    </w:p>
    <w:p w14:paraId="2479DF4E" w14:textId="485988E1" w:rsidR="003105DC" w:rsidRPr="0009710E" w:rsidRDefault="002134C9" w:rsidP="009D6489">
      <w:pPr>
        <w:pStyle w:val="0Maintext"/>
        <w:spacing w:after="120" w:afterAutospacing="0" w:line="240" w:lineRule="auto"/>
        <w:ind w:firstLine="0"/>
        <w:rPr>
          <w:sz w:val="22"/>
          <w:szCs w:val="22"/>
          <w:lang w:val="en-US"/>
        </w:rPr>
      </w:pPr>
      <w:r w:rsidRPr="0009710E">
        <w:rPr>
          <w:sz w:val="22"/>
          <w:szCs w:val="22"/>
          <w:lang w:val="en-US"/>
        </w:rPr>
        <w:t xml:space="preserve">In this contribution, we </w:t>
      </w:r>
      <w:r w:rsidR="005D52EC" w:rsidRPr="0009710E">
        <w:rPr>
          <w:sz w:val="22"/>
          <w:szCs w:val="22"/>
          <w:lang w:val="en-US"/>
        </w:rPr>
        <w:t xml:space="preserve">have discussed </w:t>
      </w:r>
      <w:r w:rsidR="001879CE" w:rsidRPr="0009710E">
        <w:rPr>
          <w:sz w:val="22"/>
          <w:szCs w:val="22"/>
          <w:lang w:val="en-US"/>
        </w:rPr>
        <w:t xml:space="preserve">our views on </w:t>
      </w:r>
      <w:r w:rsidR="00370EB9" w:rsidRPr="0009710E">
        <w:rPr>
          <w:sz w:val="22"/>
          <w:szCs w:val="22"/>
          <w:lang w:val="en-US"/>
        </w:rPr>
        <w:t xml:space="preserve">signaling framework design for exchange of side control information between network and </w:t>
      </w:r>
      <w:r w:rsidR="00892F05" w:rsidRPr="0009710E">
        <w:rPr>
          <w:sz w:val="22"/>
          <w:szCs w:val="22"/>
          <w:lang w:val="en-US"/>
        </w:rPr>
        <w:t>NCR</w:t>
      </w:r>
      <w:r w:rsidR="00FB553B" w:rsidRPr="0009710E">
        <w:rPr>
          <w:sz w:val="22"/>
          <w:szCs w:val="22"/>
          <w:lang w:val="en-US"/>
        </w:rPr>
        <w:t xml:space="preserve"> and have </w:t>
      </w:r>
      <w:r w:rsidR="00C2314F" w:rsidRPr="0009710E">
        <w:rPr>
          <w:sz w:val="22"/>
          <w:szCs w:val="22"/>
          <w:lang w:val="en-US"/>
        </w:rPr>
        <w:t>provided following</w:t>
      </w:r>
      <w:r w:rsidR="00FB553B" w:rsidRPr="0009710E">
        <w:rPr>
          <w:sz w:val="22"/>
          <w:szCs w:val="22"/>
          <w:lang w:val="en-US"/>
        </w:rPr>
        <w:t xml:space="preserve"> </w:t>
      </w:r>
      <w:r w:rsidR="00A13B12" w:rsidRPr="0009710E">
        <w:rPr>
          <w:sz w:val="22"/>
          <w:szCs w:val="22"/>
          <w:lang w:val="en-US"/>
        </w:rPr>
        <w:t>observations/</w:t>
      </w:r>
      <w:r w:rsidR="00FB553B" w:rsidRPr="0009710E">
        <w:rPr>
          <w:sz w:val="22"/>
          <w:szCs w:val="22"/>
          <w:lang w:val="en-US"/>
        </w:rPr>
        <w:t>proposals:</w:t>
      </w:r>
    </w:p>
    <w:p w14:paraId="62BEDF5B" w14:textId="77777777" w:rsidR="00242BEE" w:rsidRDefault="00242BEE" w:rsidP="000C4949">
      <w:pPr>
        <w:jc w:val="both"/>
        <w:rPr>
          <w:b/>
          <w:bCs/>
          <w:i/>
          <w:iCs/>
          <w:sz w:val="22"/>
          <w:szCs w:val="22"/>
        </w:rPr>
      </w:pPr>
    </w:p>
    <w:p w14:paraId="4F8B7F86" w14:textId="77777777" w:rsidR="00242BEE" w:rsidRPr="0009710E" w:rsidRDefault="00242BEE" w:rsidP="00242BEE">
      <w:pPr>
        <w:tabs>
          <w:tab w:val="left" w:pos="2329"/>
        </w:tabs>
        <w:jc w:val="both"/>
        <w:rPr>
          <w:b/>
          <w:bCs/>
          <w:i/>
          <w:iCs/>
          <w:sz w:val="22"/>
          <w:szCs w:val="22"/>
        </w:rPr>
      </w:pPr>
      <w:r w:rsidRPr="0009710E">
        <w:rPr>
          <w:b/>
          <w:bCs/>
          <w:i/>
          <w:iCs/>
          <w:sz w:val="22"/>
          <w:szCs w:val="22"/>
        </w:rPr>
        <w:t xml:space="preserve">Observation 1: For NCR, the side control information format, if introduced for NCR, is not expected to carry any information that is required for encoding/decoding of physical channels for forwarding, unlike the scheduling DCI formats </w:t>
      </w:r>
    </w:p>
    <w:p w14:paraId="0B02B503" w14:textId="1B73BBF1" w:rsidR="00242BEE" w:rsidRDefault="00242BEE" w:rsidP="000C4949">
      <w:pPr>
        <w:jc w:val="both"/>
        <w:rPr>
          <w:b/>
          <w:bCs/>
          <w:i/>
          <w:iCs/>
          <w:sz w:val="22"/>
          <w:szCs w:val="22"/>
        </w:rPr>
      </w:pPr>
    </w:p>
    <w:p w14:paraId="3E46C385" w14:textId="77777777" w:rsidR="00242BEE" w:rsidRPr="0009710E" w:rsidRDefault="00242BEE" w:rsidP="00242BEE">
      <w:pPr>
        <w:jc w:val="both"/>
        <w:rPr>
          <w:b/>
          <w:bCs/>
          <w:i/>
          <w:iCs/>
          <w:sz w:val="22"/>
          <w:szCs w:val="22"/>
        </w:rPr>
      </w:pPr>
      <w:r w:rsidRPr="0009710E">
        <w:rPr>
          <w:b/>
          <w:bCs/>
          <w:i/>
          <w:iCs/>
          <w:sz w:val="22"/>
          <w:szCs w:val="22"/>
        </w:rPr>
        <w:t>Observation 2: For NCR, the design for the physical control channel for transmitting side control information format is not expected to serve large number of use-cases, unlink PDCCH.</w:t>
      </w:r>
    </w:p>
    <w:p w14:paraId="41FDBCF4" w14:textId="77777777" w:rsidR="00242BEE" w:rsidRDefault="00242BEE" w:rsidP="000C4949">
      <w:pPr>
        <w:jc w:val="both"/>
        <w:rPr>
          <w:b/>
          <w:bCs/>
          <w:i/>
          <w:iCs/>
          <w:sz w:val="22"/>
          <w:szCs w:val="22"/>
        </w:rPr>
      </w:pPr>
    </w:p>
    <w:p w14:paraId="10490EA1" w14:textId="77777777" w:rsidR="00242BEE" w:rsidRDefault="00242BEE" w:rsidP="000C4949">
      <w:pPr>
        <w:jc w:val="both"/>
        <w:rPr>
          <w:b/>
          <w:bCs/>
          <w:i/>
          <w:iCs/>
          <w:sz w:val="22"/>
          <w:szCs w:val="22"/>
        </w:rPr>
      </w:pPr>
    </w:p>
    <w:p w14:paraId="0B2A05C3" w14:textId="01E6DA15" w:rsidR="000C4949" w:rsidRDefault="000C4949" w:rsidP="000C4949">
      <w:pPr>
        <w:jc w:val="both"/>
        <w:rPr>
          <w:b/>
          <w:bCs/>
          <w:i/>
          <w:iCs/>
          <w:sz w:val="22"/>
          <w:szCs w:val="22"/>
        </w:rPr>
      </w:pPr>
      <w:r w:rsidRPr="0009710E">
        <w:rPr>
          <w:b/>
          <w:bCs/>
          <w:i/>
          <w:iCs/>
          <w:sz w:val="22"/>
          <w:szCs w:val="22"/>
        </w:rPr>
        <w:t xml:space="preserve">Proposal 1: For L1-based dynamic signaling of downlink side control information for NCR, DCI/PDCCH framework should be supported </w:t>
      </w:r>
    </w:p>
    <w:p w14:paraId="35BA4D3B" w14:textId="77777777" w:rsidR="000C4949" w:rsidRPr="0009710E" w:rsidRDefault="000C4949" w:rsidP="000C4949">
      <w:pPr>
        <w:tabs>
          <w:tab w:val="left" w:pos="2329"/>
        </w:tabs>
        <w:jc w:val="both"/>
        <w:rPr>
          <w:sz w:val="22"/>
          <w:szCs w:val="22"/>
        </w:rPr>
      </w:pPr>
    </w:p>
    <w:p w14:paraId="47319944" w14:textId="77777777" w:rsidR="000C4949" w:rsidRPr="0009710E" w:rsidRDefault="000C4949" w:rsidP="000C4949">
      <w:pPr>
        <w:jc w:val="both"/>
        <w:rPr>
          <w:b/>
          <w:bCs/>
          <w:i/>
          <w:iCs/>
          <w:sz w:val="22"/>
          <w:szCs w:val="22"/>
        </w:rPr>
      </w:pPr>
      <w:r w:rsidRPr="0009710E">
        <w:rPr>
          <w:b/>
          <w:bCs/>
          <w:i/>
          <w:iCs/>
          <w:sz w:val="22"/>
          <w:szCs w:val="22"/>
        </w:rPr>
        <w:t xml:space="preserve">Proposal 2: For carrying L1 dynamic signaling for downlink side control information for NCR, new DCI format should be considered </w:t>
      </w:r>
    </w:p>
    <w:p w14:paraId="065306A8" w14:textId="77777777" w:rsidR="000C4949" w:rsidRPr="0009710E" w:rsidRDefault="000C4949" w:rsidP="000C4949">
      <w:pPr>
        <w:jc w:val="both"/>
        <w:rPr>
          <w:b/>
          <w:bCs/>
          <w:i/>
          <w:iCs/>
          <w:sz w:val="22"/>
          <w:szCs w:val="22"/>
        </w:rPr>
      </w:pPr>
    </w:p>
    <w:p w14:paraId="3A3320F1" w14:textId="3BC787DA" w:rsidR="000C4949" w:rsidRDefault="000C4949" w:rsidP="000C4949">
      <w:pPr>
        <w:jc w:val="both"/>
        <w:rPr>
          <w:b/>
          <w:bCs/>
          <w:i/>
          <w:iCs/>
          <w:sz w:val="22"/>
          <w:szCs w:val="22"/>
        </w:rPr>
      </w:pPr>
      <w:r w:rsidRPr="0009710E">
        <w:rPr>
          <w:b/>
          <w:bCs/>
          <w:i/>
          <w:iCs/>
          <w:sz w:val="22"/>
          <w:szCs w:val="22"/>
        </w:rPr>
        <w:t>Proposal 3: For NCR, if downlink control like framework is adopted, then RAN1 should strive to have a simplified control channel design in terms of supported parameters and configuration, for the transmission of downlink side control information</w:t>
      </w:r>
    </w:p>
    <w:p w14:paraId="70B39B6C" w14:textId="77777777" w:rsidR="00242BEE" w:rsidRPr="0009710E" w:rsidRDefault="00242BEE" w:rsidP="000C4949">
      <w:pPr>
        <w:jc w:val="both"/>
        <w:rPr>
          <w:b/>
          <w:bCs/>
          <w:i/>
          <w:iCs/>
          <w:sz w:val="22"/>
          <w:szCs w:val="22"/>
        </w:rPr>
      </w:pPr>
    </w:p>
    <w:p w14:paraId="56838315" w14:textId="77777777" w:rsidR="000C4949" w:rsidRPr="0009710E" w:rsidRDefault="000C4949" w:rsidP="000C4949">
      <w:pPr>
        <w:tabs>
          <w:tab w:val="left" w:pos="2329"/>
        </w:tabs>
        <w:jc w:val="both"/>
        <w:rPr>
          <w:b/>
          <w:bCs/>
          <w:i/>
          <w:iCs/>
          <w:sz w:val="22"/>
          <w:szCs w:val="22"/>
        </w:rPr>
      </w:pPr>
      <w:r w:rsidRPr="0009710E">
        <w:rPr>
          <w:b/>
          <w:bCs/>
          <w:i/>
          <w:iCs/>
          <w:sz w:val="22"/>
          <w:szCs w:val="22"/>
        </w:rPr>
        <w:t>Proposal 4: For NCR, MAC CE should be supported for transmitting side control information</w:t>
      </w:r>
    </w:p>
    <w:p w14:paraId="0E48AC0D" w14:textId="77777777" w:rsidR="000C4949" w:rsidRPr="0009710E" w:rsidRDefault="000C4949" w:rsidP="000C4949">
      <w:pPr>
        <w:tabs>
          <w:tab w:val="left" w:pos="2329"/>
        </w:tabs>
        <w:jc w:val="both"/>
        <w:rPr>
          <w:b/>
          <w:bCs/>
          <w:i/>
          <w:iCs/>
          <w:sz w:val="22"/>
          <w:szCs w:val="22"/>
        </w:rPr>
      </w:pPr>
    </w:p>
    <w:p w14:paraId="14FD2606" w14:textId="355E6749" w:rsidR="000C4949" w:rsidRDefault="000C4949" w:rsidP="000C4949">
      <w:pPr>
        <w:tabs>
          <w:tab w:val="left" w:pos="2329"/>
        </w:tabs>
        <w:jc w:val="both"/>
        <w:rPr>
          <w:b/>
          <w:bCs/>
          <w:i/>
          <w:iCs/>
          <w:sz w:val="22"/>
          <w:szCs w:val="22"/>
        </w:rPr>
      </w:pPr>
      <w:r w:rsidRPr="0009710E">
        <w:rPr>
          <w:b/>
          <w:bCs/>
          <w:i/>
          <w:iCs/>
          <w:sz w:val="22"/>
          <w:szCs w:val="22"/>
        </w:rPr>
        <w:t xml:space="preserve">Proposal 5: For NCR, PDSCH based MAC CE transmission (like the legacy framework) should be supported for NCR. </w:t>
      </w:r>
    </w:p>
    <w:p w14:paraId="01AD287A" w14:textId="77777777" w:rsidR="00242BEE" w:rsidRPr="0009710E" w:rsidRDefault="00242BEE" w:rsidP="000C4949">
      <w:pPr>
        <w:tabs>
          <w:tab w:val="left" w:pos="2329"/>
        </w:tabs>
        <w:jc w:val="both"/>
        <w:rPr>
          <w:b/>
          <w:bCs/>
          <w:i/>
          <w:iCs/>
          <w:sz w:val="22"/>
          <w:szCs w:val="22"/>
        </w:rPr>
      </w:pPr>
    </w:p>
    <w:p w14:paraId="4EA8699A" w14:textId="6AF67256" w:rsidR="000C4949" w:rsidRDefault="000C4949" w:rsidP="000C4949">
      <w:pPr>
        <w:tabs>
          <w:tab w:val="left" w:pos="2329"/>
        </w:tabs>
        <w:jc w:val="both"/>
        <w:rPr>
          <w:b/>
          <w:bCs/>
          <w:i/>
          <w:iCs/>
          <w:sz w:val="22"/>
          <w:szCs w:val="22"/>
        </w:rPr>
      </w:pPr>
      <w:r w:rsidRPr="0009710E">
        <w:rPr>
          <w:b/>
          <w:bCs/>
          <w:i/>
          <w:iCs/>
          <w:sz w:val="22"/>
          <w:szCs w:val="22"/>
        </w:rPr>
        <w:t>Proposal 6: For NCR, at least HARQ-ACK feedback corresponding to downlink control information via PDCCH and/or PDSCH should be supported for UCI from NCR to gNB</w:t>
      </w:r>
    </w:p>
    <w:p w14:paraId="0B8D38EC" w14:textId="77777777" w:rsidR="00242BEE" w:rsidRPr="0009710E" w:rsidRDefault="00242BEE" w:rsidP="000C4949">
      <w:pPr>
        <w:tabs>
          <w:tab w:val="left" w:pos="2329"/>
        </w:tabs>
        <w:jc w:val="both"/>
        <w:rPr>
          <w:b/>
          <w:bCs/>
          <w:i/>
          <w:iCs/>
          <w:sz w:val="22"/>
          <w:szCs w:val="22"/>
        </w:rPr>
      </w:pPr>
    </w:p>
    <w:p w14:paraId="2DE82658" w14:textId="77777777" w:rsidR="000C4949" w:rsidRPr="0009710E" w:rsidRDefault="000C4949" w:rsidP="000C4949">
      <w:pPr>
        <w:tabs>
          <w:tab w:val="left" w:pos="2329"/>
        </w:tabs>
        <w:jc w:val="both"/>
        <w:rPr>
          <w:b/>
          <w:bCs/>
          <w:i/>
          <w:iCs/>
          <w:sz w:val="22"/>
          <w:szCs w:val="22"/>
        </w:rPr>
      </w:pPr>
      <w:r w:rsidRPr="0009710E">
        <w:rPr>
          <w:b/>
          <w:bCs/>
          <w:i/>
          <w:iCs/>
          <w:sz w:val="22"/>
          <w:szCs w:val="22"/>
        </w:rPr>
        <w:t>Proposal 7: For NCR, supporting CSI feedback and SR for UCI should be a low priority</w:t>
      </w:r>
    </w:p>
    <w:p w14:paraId="3E13B8F0" w14:textId="77777777" w:rsidR="000C4949" w:rsidRPr="0009710E" w:rsidRDefault="000C4949" w:rsidP="000C4949">
      <w:pPr>
        <w:tabs>
          <w:tab w:val="left" w:pos="2329"/>
        </w:tabs>
        <w:jc w:val="both"/>
        <w:rPr>
          <w:b/>
          <w:bCs/>
          <w:i/>
          <w:iCs/>
          <w:sz w:val="22"/>
          <w:szCs w:val="22"/>
        </w:rPr>
      </w:pPr>
    </w:p>
    <w:p w14:paraId="15AAA728" w14:textId="77777777" w:rsidR="000C4949" w:rsidRPr="0009710E" w:rsidRDefault="000C4949" w:rsidP="000C4949">
      <w:pPr>
        <w:tabs>
          <w:tab w:val="left" w:pos="2329"/>
        </w:tabs>
        <w:jc w:val="both"/>
        <w:rPr>
          <w:b/>
          <w:bCs/>
          <w:i/>
          <w:iCs/>
          <w:sz w:val="22"/>
          <w:szCs w:val="22"/>
        </w:rPr>
      </w:pPr>
      <w:r w:rsidRPr="0009710E">
        <w:rPr>
          <w:b/>
          <w:bCs/>
          <w:i/>
          <w:iCs/>
          <w:sz w:val="22"/>
          <w:szCs w:val="22"/>
        </w:rPr>
        <w:t>Proposal 8: For NCR, instead of having dedicated RS for channel and beam measurements and corresponding reporting to monitor radio/link quality for control/backhaul links, simply measuring and comparing the signal strength of downlink channels/signals on backhaul link for forwarding could be considered</w:t>
      </w:r>
    </w:p>
    <w:p w14:paraId="4EDB6673" w14:textId="43CD5A86" w:rsidR="000C4949" w:rsidRDefault="000C4949" w:rsidP="000C4949">
      <w:pPr>
        <w:pStyle w:val="ListParagraph"/>
        <w:numPr>
          <w:ilvl w:val="0"/>
          <w:numId w:val="14"/>
        </w:numPr>
        <w:tabs>
          <w:tab w:val="left" w:pos="2329"/>
        </w:tabs>
        <w:ind w:leftChars="0"/>
        <w:jc w:val="both"/>
        <w:rPr>
          <w:b/>
          <w:bCs/>
          <w:i/>
          <w:iCs/>
          <w:sz w:val="22"/>
          <w:szCs w:val="22"/>
          <w:lang w:val="en-US"/>
        </w:rPr>
      </w:pPr>
      <w:r w:rsidRPr="0009710E">
        <w:rPr>
          <w:b/>
          <w:bCs/>
          <w:i/>
          <w:iCs/>
          <w:sz w:val="22"/>
          <w:szCs w:val="22"/>
          <w:lang w:val="en-US"/>
        </w:rPr>
        <w:t>HARQ-ACK feedback corresponding radio link/beam quality could be considered a simple alternative for channel feedback</w:t>
      </w:r>
    </w:p>
    <w:p w14:paraId="3816A7A3" w14:textId="77777777" w:rsidR="00242BEE" w:rsidRPr="0009710E" w:rsidRDefault="00242BEE" w:rsidP="00242BEE">
      <w:pPr>
        <w:pStyle w:val="ListParagraph"/>
        <w:tabs>
          <w:tab w:val="left" w:pos="2329"/>
        </w:tabs>
        <w:ind w:leftChars="0" w:left="720" w:firstLine="0"/>
        <w:jc w:val="both"/>
        <w:rPr>
          <w:b/>
          <w:bCs/>
          <w:i/>
          <w:iCs/>
          <w:sz w:val="22"/>
          <w:szCs w:val="22"/>
          <w:lang w:val="en-US"/>
        </w:rPr>
      </w:pPr>
    </w:p>
    <w:p w14:paraId="51F6171A" w14:textId="77777777" w:rsidR="000C4949" w:rsidRPr="0009710E" w:rsidRDefault="000C4949" w:rsidP="000C4949">
      <w:pPr>
        <w:tabs>
          <w:tab w:val="left" w:pos="2329"/>
        </w:tabs>
        <w:jc w:val="both"/>
        <w:rPr>
          <w:b/>
          <w:bCs/>
          <w:i/>
          <w:iCs/>
          <w:sz w:val="22"/>
          <w:szCs w:val="22"/>
        </w:rPr>
      </w:pPr>
      <w:r w:rsidRPr="0009710E">
        <w:rPr>
          <w:b/>
          <w:bCs/>
          <w:i/>
          <w:iCs/>
          <w:sz w:val="22"/>
          <w:szCs w:val="22"/>
        </w:rPr>
        <w:t>Proposal 9: For NCR, UCI transmission via PUCCH between NCR and gNB should be considered</w:t>
      </w:r>
    </w:p>
    <w:p w14:paraId="68E12BAA" w14:textId="5829F3B3" w:rsidR="000C4949" w:rsidRDefault="000C4949" w:rsidP="000C4949">
      <w:pPr>
        <w:pStyle w:val="ListParagraph"/>
        <w:numPr>
          <w:ilvl w:val="0"/>
          <w:numId w:val="14"/>
        </w:numPr>
        <w:tabs>
          <w:tab w:val="left" w:pos="2329"/>
        </w:tabs>
        <w:ind w:leftChars="0"/>
        <w:jc w:val="both"/>
        <w:rPr>
          <w:b/>
          <w:bCs/>
          <w:i/>
          <w:iCs/>
          <w:sz w:val="22"/>
          <w:szCs w:val="22"/>
          <w:lang w:val="en-US"/>
        </w:rPr>
      </w:pPr>
      <w:r w:rsidRPr="0009710E">
        <w:rPr>
          <w:b/>
          <w:bCs/>
          <w:i/>
          <w:iCs/>
          <w:sz w:val="22"/>
          <w:szCs w:val="22"/>
          <w:lang w:val="en-US"/>
        </w:rPr>
        <w:t xml:space="preserve">PUSCH is not necessary, if CSI feedback is not supported </w:t>
      </w:r>
    </w:p>
    <w:p w14:paraId="5C7711E9" w14:textId="77777777" w:rsidR="00242BEE" w:rsidRPr="0009710E" w:rsidRDefault="00242BEE" w:rsidP="00242BEE">
      <w:pPr>
        <w:pStyle w:val="ListParagraph"/>
        <w:tabs>
          <w:tab w:val="left" w:pos="2329"/>
        </w:tabs>
        <w:ind w:leftChars="0" w:left="720" w:firstLine="0"/>
        <w:jc w:val="both"/>
        <w:rPr>
          <w:b/>
          <w:bCs/>
          <w:i/>
          <w:iCs/>
          <w:sz w:val="22"/>
          <w:szCs w:val="22"/>
          <w:lang w:val="en-US"/>
        </w:rPr>
      </w:pPr>
    </w:p>
    <w:p w14:paraId="21551631" w14:textId="77777777" w:rsidR="000C4949" w:rsidRPr="00F20639" w:rsidRDefault="000C4949" w:rsidP="000C4949">
      <w:pPr>
        <w:tabs>
          <w:tab w:val="left" w:pos="640"/>
        </w:tabs>
        <w:jc w:val="both"/>
        <w:rPr>
          <w:b/>
          <w:bCs/>
          <w:i/>
          <w:iCs/>
          <w:sz w:val="22"/>
          <w:szCs w:val="22"/>
        </w:rPr>
      </w:pPr>
      <w:r w:rsidRPr="00F20639">
        <w:rPr>
          <w:b/>
          <w:bCs/>
          <w:i/>
          <w:iCs/>
          <w:sz w:val="22"/>
          <w:szCs w:val="22"/>
        </w:rPr>
        <w:t>Proposal 10: RAN1 can consider allowing NCR to process/decode/measure common channels/signals between network and UE(s)</w:t>
      </w:r>
    </w:p>
    <w:p w14:paraId="58410BD3" w14:textId="77777777" w:rsidR="000C4949" w:rsidRPr="00F20639" w:rsidRDefault="000C4949" w:rsidP="000C4949">
      <w:pPr>
        <w:pStyle w:val="ListParagraph"/>
        <w:numPr>
          <w:ilvl w:val="0"/>
          <w:numId w:val="3"/>
        </w:numPr>
        <w:ind w:leftChars="0"/>
        <w:jc w:val="both"/>
        <w:rPr>
          <w:b/>
          <w:bCs/>
          <w:i/>
          <w:iCs/>
          <w:sz w:val="22"/>
          <w:szCs w:val="22"/>
        </w:rPr>
      </w:pPr>
      <w:r w:rsidRPr="00F20639">
        <w:rPr>
          <w:b/>
          <w:bCs/>
          <w:i/>
          <w:iCs/>
          <w:sz w:val="22"/>
          <w:szCs w:val="22"/>
        </w:rPr>
        <w:t>Decoding of dedicated signals (for UE) should not be supported at NCR</w:t>
      </w:r>
    </w:p>
    <w:p w14:paraId="28E3F3D7" w14:textId="77777777" w:rsidR="00CA6A92" w:rsidRPr="000C4949" w:rsidRDefault="00CA6A92" w:rsidP="00784EA6">
      <w:pPr>
        <w:rPr>
          <w:lang w:val="en-GB"/>
        </w:rPr>
      </w:pPr>
    </w:p>
    <w:p w14:paraId="2A5BA4DC" w14:textId="6DB80A0A" w:rsidR="002134C9" w:rsidRPr="0009710E" w:rsidRDefault="002134C9" w:rsidP="008134DE">
      <w:pPr>
        <w:pStyle w:val="Heading1"/>
      </w:pPr>
      <w:r w:rsidRPr="0009710E">
        <w:lastRenderedPageBreak/>
        <w:t>Reference</w:t>
      </w:r>
    </w:p>
    <w:p w14:paraId="513A44D9" w14:textId="77777777" w:rsidR="00DD49E1" w:rsidRPr="00BE04BD" w:rsidRDefault="00DD49E1" w:rsidP="00DD49E1">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bookmarkStart w:id="1" w:name="_Ref40195690"/>
      <w:bookmarkStart w:id="2" w:name="_Ref101346585"/>
      <w:r w:rsidRPr="00BE04BD">
        <w:rPr>
          <w:sz w:val="22"/>
          <w:szCs w:val="22"/>
        </w:rPr>
        <w:t xml:space="preserve">3GPP </w:t>
      </w:r>
      <w:bookmarkStart w:id="3" w:name="specType1"/>
      <w:r w:rsidRPr="00BE04BD">
        <w:rPr>
          <w:sz w:val="22"/>
          <w:szCs w:val="22"/>
        </w:rPr>
        <w:t>TR</w:t>
      </w:r>
      <w:bookmarkEnd w:id="3"/>
      <w:r w:rsidRPr="00BE04BD">
        <w:rPr>
          <w:sz w:val="22"/>
          <w:szCs w:val="22"/>
        </w:rPr>
        <w:t xml:space="preserve"> </w:t>
      </w:r>
      <w:bookmarkStart w:id="4" w:name="specNumber"/>
      <w:r w:rsidRPr="00BE04BD">
        <w:rPr>
          <w:sz w:val="22"/>
          <w:szCs w:val="22"/>
        </w:rPr>
        <w:t>38.</w:t>
      </w:r>
      <w:bookmarkEnd w:id="4"/>
      <w:r w:rsidRPr="00BE04BD">
        <w:rPr>
          <w:sz w:val="22"/>
          <w:szCs w:val="22"/>
        </w:rPr>
        <w:t>867 V</w:t>
      </w:r>
      <w:bookmarkStart w:id="5" w:name="specVersion"/>
      <w:r w:rsidRPr="00BE04BD">
        <w:rPr>
          <w:sz w:val="22"/>
          <w:szCs w:val="22"/>
        </w:rPr>
        <w:t>18.0.</w:t>
      </w:r>
      <w:bookmarkEnd w:id="5"/>
      <w:r w:rsidRPr="00BE04BD">
        <w:rPr>
          <w:sz w:val="22"/>
          <w:szCs w:val="22"/>
        </w:rPr>
        <w:t>0, “</w:t>
      </w:r>
      <w:r w:rsidRPr="00BE04BD">
        <w:rPr>
          <w:i/>
          <w:iCs/>
          <w:sz w:val="22"/>
          <w:szCs w:val="22"/>
        </w:rPr>
        <w:t xml:space="preserve">Study on NR network-controlled repeaters (Release </w:t>
      </w:r>
      <w:bookmarkStart w:id="6" w:name="specRelease"/>
      <w:r w:rsidRPr="00BE04BD">
        <w:rPr>
          <w:i/>
          <w:iCs/>
          <w:sz w:val="22"/>
          <w:szCs w:val="22"/>
        </w:rPr>
        <w:t>18</w:t>
      </w:r>
      <w:bookmarkEnd w:id="6"/>
      <w:r w:rsidRPr="00BE04BD">
        <w:rPr>
          <w:i/>
          <w:iCs/>
          <w:sz w:val="22"/>
          <w:szCs w:val="22"/>
        </w:rPr>
        <w:t>)</w:t>
      </w:r>
      <w:r w:rsidRPr="00BE04BD">
        <w:rPr>
          <w:sz w:val="22"/>
          <w:szCs w:val="22"/>
        </w:rPr>
        <w:t>”</w:t>
      </w:r>
    </w:p>
    <w:p w14:paraId="43702747" w14:textId="77777777" w:rsidR="00DD49E1" w:rsidRPr="00BE04BD" w:rsidRDefault="00DD49E1" w:rsidP="00DD49E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E04BD">
        <w:rPr>
          <w:bCs/>
          <w:sz w:val="22"/>
          <w:szCs w:val="22"/>
        </w:rPr>
        <w:t xml:space="preserve">3GPP RP-222673, </w:t>
      </w:r>
      <w:bookmarkEnd w:id="1"/>
      <w:r w:rsidRPr="00BE04BD">
        <w:rPr>
          <w:bCs/>
          <w:sz w:val="22"/>
          <w:szCs w:val="22"/>
        </w:rPr>
        <w:t>“</w:t>
      </w:r>
      <w:r w:rsidRPr="00BE04BD">
        <w:rPr>
          <w:rFonts w:eastAsia="Batang"/>
          <w:bCs/>
          <w:i/>
          <w:iCs/>
          <w:sz w:val="22"/>
          <w:szCs w:val="22"/>
        </w:rPr>
        <w:t>New WID on NR network-controlled repeaters</w:t>
      </w:r>
      <w:r w:rsidRPr="00BE04BD">
        <w:rPr>
          <w:rFonts w:eastAsia="Batang"/>
          <w:bCs/>
          <w:sz w:val="22"/>
          <w:szCs w:val="22"/>
        </w:rPr>
        <w:t>”,</w:t>
      </w:r>
      <w:bookmarkStart w:id="7" w:name="_Ref61153333"/>
      <w:bookmarkEnd w:id="2"/>
      <w:r w:rsidRPr="00BE04BD">
        <w:rPr>
          <w:rFonts w:eastAsia="Batang"/>
          <w:bCs/>
          <w:sz w:val="22"/>
          <w:szCs w:val="22"/>
        </w:rPr>
        <w:t xml:space="preserve"> ZTE Corporation</w:t>
      </w:r>
      <w:bookmarkEnd w:id="7"/>
    </w:p>
    <w:p w14:paraId="6969C21B" w14:textId="00838963" w:rsidR="006049DB" w:rsidRPr="0009710E" w:rsidRDefault="006049DB" w:rsidP="00DD49E1">
      <w:pPr>
        <w:overflowPunct w:val="0"/>
        <w:autoSpaceDE w:val="0"/>
        <w:autoSpaceDN w:val="0"/>
        <w:adjustRightInd w:val="0"/>
        <w:spacing w:before="100" w:beforeAutospacing="1" w:after="120"/>
        <w:ind w:left="562"/>
        <w:jc w:val="both"/>
        <w:textAlignment w:val="baseline"/>
        <w:rPr>
          <w:bCs/>
          <w:sz w:val="22"/>
          <w:szCs w:val="22"/>
        </w:rPr>
      </w:pPr>
    </w:p>
    <w:sectPr w:rsidR="006049DB" w:rsidRPr="0009710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4638" w14:textId="77777777" w:rsidR="00C42698" w:rsidRDefault="00C42698" w:rsidP="00161DF4">
      <w:r>
        <w:separator/>
      </w:r>
    </w:p>
  </w:endnote>
  <w:endnote w:type="continuationSeparator" w:id="0">
    <w:p w14:paraId="4B46695B" w14:textId="77777777" w:rsidR="00C42698" w:rsidRDefault="00C4269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42BE5" w14:textId="77777777" w:rsidR="00C42698" w:rsidRDefault="00C42698" w:rsidP="00161DF4">
      <w:r>
        <w:separator/>
      </w:r>
    </w:p>
  </w:footnote>
  <w:footnote w:type="continuationSeparator" w:id="0">
    <w:p w14:paraId="6DFD4146" w14:textId="77777777" w:rsidR="00C42698" w:rsidRDefault="00C4269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EEEC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6001F"/>
    <w:multiLevelType w:val="hybridMultilevel"/>
    <w:tmpl w:val="8B76A40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3B27B1"/>
    <w:multiLevelType w:val="hybridMultilevel"/>
    <w:tmpl w:val="BF8AA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6D4D48"/>
    <w:multiLevelType w:val="hybridMultilevel"/>
    <w:tmpl w:val="8ADE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02639"/>
    <w:multiLevelType w:val="hybridMultilevel"/>
    <w:tmpl w:val="6F24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A73B36"/>
    <w:multiLevelType w:val="hybridMultilevel"/>
    <w:tmpl w:val="55B6C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C6678E"/>
    <w:multiLevelType w:val="hybridMultilevel"/>
    <w:tmpl w:val="FA42740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15675"/>
    <w:multiLevelType w:val="hybridMultilevel"/>
    <w:tmpl w:val="6DFCD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CB5CB1"/>
    <w:multiLevelType w:val="hybridMultilevel"/>
    <w:tmpl w:val="7E90D7DA"/>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8B7052"/>
    <w:multiLevelType w:val="hybridMultilevel"/>
    <w:tmpl w:val="90B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B6731F"/>
    <w:multiLevelType w:val="hybridMultilevel"/>
    <w:tmpl w:val="7ADAA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663777177">
    <w:abstractNumId w:val="4"/>
  </w:num>
  <w:num w:numId="4" w16cid:durableId="1535924058">
    <w:abstractNumId w:val="5"/>
  </w:num>
  <w:num w:numId="5" w16cid:durableId="1901403958">
    <w:abstractNumId w:val="6"/>
  </w:num>
  <w:num w:numId="6" w16cid:durableId="610940021">
    <w:abstractNumId w:val="10"/>
  </w:num>
  <w:num w:numId="7" w16cid:durableId="735395074">
    <w:abstractNumId w:val="11"/>
  </w:num>
  <w:num w:numId="8" w16cid:durableId="738868747">
    <w:abstractNumId w:val="14"/>
  </w:num>
  <w:num w:numId="9" w16cid:durableId="1588728088">
    <w:abstractNumId w:val="9"/>
  </w:num>
  <w:num w:numId="10" w16cid:durableId="2073892537">
    <w:abstractNumId w:val="13"/>
  </w:num>
  <w:num w:numId="11" w16cid:durableId="1904485697">
    <w:abstractNumId w:val="8"/>
  </w:num>
  <w:num w:numId="12" w16cid:durableId="967783078">
    <w:abstractNumId w:val="15"/>
  </w:num>
  <w:num w:numId="13" w16cid:durableId="1316108694">
    <w:abstractNumId w:val="3"/>
  </w:num>
  <w:num w:numId="14" w16cid:durableId="1471438407">
    <w:abstractNumId w:val="7"/>
  </w:num>
  <w:num w:numId="15" w16cid:durableId="1006597200">
    <w:abstractNumId w:val="16"/>
  </w:num>
  <w:num w:numId="16" w16cid:durableId="405031372">
    <w:abstractNumId w:val="12"/>
  </w:num>
  <w:num w:numId="17" w16cid:durableId="211505242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14FB1"/>
    <w:rsid w:val="000212EC"/>
    <w:rsid w:val="0002214C"/>
    <w:rsid w:val="00023957"/>
    <w:rsid w:val="00023A6D"/>
    <w:rsid w:val="00024CD4"/>
    <w:rsid w:val="00026159"/>
    <w:rsid w:val="00026645"/>
    <w:rsid w:val="00027244"/>
    <w:rsid w:val="0003074A"/>
    <w:rsid w:val="00031237"/>
    <w:rsid w:val="00031E68"/>
    <w:rsid w:val="00032FD3"/>
    <w:rsid w:val="00033C6F"/>
    <w:rsid w:val="00033D5B"/>
    <w:rsid w:val="00035562"/>
    <w:rsid w:val="00036D52"/>
    <w:rsid w:val="000379AD"/>
    <w:rsid w:val="00037B8A"/>
    <w:rsid w:val="00041988"/>
    <w:rsid w:val="00044CC2"/>
    <w:rsid w:val="00044EAE"/>
    <w:rsid w:val="000469C0"/>
    <w:rsid w:val="000472F5"/>
    <w:rsid w:val="00050930"/>
    <w:rsid w:val="00051573"/>
    <w:rsid w:val="000546E3"/>
    <w:rsid w:val="0005612B"/>
    <w:rsid w:val="000604DC"/>
    <w:rsid w:val="000605BB"/>
    <w:rsid w:val="00060EAF"/>
    <w:rsid w:val="000614E9"/>
    <w:rsid w:val="000630A4"/>
    <w:rsid w:val="00064549"/>
    <w:rsid w:val="00067790"/>
    <w:rsid w:val="00067C74"/>
    <w:rsid w:val="00073136"/>
    <w:rsid w:val="000754E3"/>
    <w:rsid w:val="00075735"/>
    <w:rsid w:val="000818CF"/>
    <w:rsid w:val="000833DB"/>
    <w:rsid w:val="0008511E"/>
    <w:rsid w:val="00086B8A"/>
    <w:rsid w:val="00086D3F"/>
    <w:rsid w:val="00087B6E"/>
    <w:rsid w:val="000910D7"/>
    <w:rsid w:val="0009144E"/>
    <w:rsid w:val="00092209"/>
    <w:rsid w:val="00097006"/>
    <w:rsid w:val="0009710E"/>
    <w:rsid w:val="000A1890"/>
    <w:rsid w:val="000A2AAA"/>
    <w:rsid w:val="000A3013"/>
    <w:rsid w:val="000A432A"/>
    <w:rsid w:val="000A452E"/>
    <w:rsid w:val="000A5A78"/>
    <w:rsid w:val="000A7DA5"/>
    <w:rsid w:val="000B0EE6"/>
    <w:rsid w:val="000B40A3"/>
    <w:rsid w:val="000B4F61"/>
    <w:rsid w:val="000C1F0C"/>
    <w:rsid w:val="000C256E"/>
    <w:rsid w:val="000C3D00"/>
    <w:rsid w:val="000C4949"/>
    <w:rsid w:val="000C560B"/>
    <w:rsid w:val="000C5F46"/>
    <w:rsid w:val="000C62A2"/>
    <w:rsid w:val="000C769E"/>
    <w:rsid w:val="000D1A8F"/>
    <w:rsid w:val="000D4809"/>
    <w:rsid w:val="000D48BB"/>
    <w:rsid w:val="000E071E"/>
    <w:rsid w:val="000E145B"/>
    <w:rsid w:val="000E1747"/>
    <w:rsid w:val="000E4089"/>
    <w:rsid w:val="000E6772"/>
    <w:rsid w:val="000F13CC"/>
    <w:rsid w:val="000F2C70"/>
    <w:rsid w:val="000F58FC"/>
    <w:rsid w:val="000F6F21"/>
    <w:rsid w:val="00100B34"/>
    <w:rsid w:val="0010119A"/>
    <w:rsid w:val="0010244D"/>
    <w:rsid w:val="001026DB"/>
    <w:rsid w:val="00105122"/>
    <w:rsid w:val="00105E27"/>
    <w:rsid w:val="0010756F"/>
    <w:rsid w:val="00107F89"/>
    <w:rsid w:val="0011145F"/>
    <w:rsid w:val="00111E92"/>
    <w:rsid w:val="00113040"/>
    <w:rsid w:val="001144DC"/>
    <w:rsid w:val="00116CE5"/>
    <w:rsid w:val="0012068C"/>
    <w:rsid w:val="00123C79"/>
    <w:rsid w:val="001244D6"/>
    <w:rsid w:val="0012632B"/>
    <w:rsid w:val="00127219"/>
    <w:rsid w:val="00130600"/>
    <w:rsid w:val="0013116B"/>
    <w:rsid w:val="00131739"/>
    <w:rsid w:val="00131986"/>
    <w:rsid w:val="00134853"/>
    <w:rsid w:val="00136434"/>
    <w:rsid w:val="001379D8"/>
    <w:rsid w:val="00140849"/>
    <w:rsid w:val="001408EE"/>
    <w:rsid w:val="001412B7"/>
    <w:rsid w:val="00141578"/>
    <w:rsid w:val="001429E3"/>
    <w:rsid w:val="00142D01"/>
    <w:rsid w:val="00143F2E"/>
    <w:rsid w:val="001454B7"/>
    <w:rsid w:val="0014795A"/>
    <w:rsid w:val="00147CD5"/>
    <w:rsid w:val="00151E5F"/>
    <w:rsid w:val="001522EE"/>
    <w:rsid w:val="00153773"/>
    <w:rsid w:val="0015438D"/>
    <w:rsid w:val="00156579"/>
    <w:rsid w:val="00156BB3"/>
    <w:rsid w:val="00161DF4"/>
    <w:rsid w:val="00163514"/>
    <w:rsid w:val="00163E9A"/>
    <w:rsid w:val="001662FF"/>
    <w:rsid w:val="001666C6"/>
    <w:rsid w:val="00166D8C"/>
    <w:rsid w:val="00167BE8"/>
    <w:rsid w:val="001740C5"/>
    <w:rsid w:val="001767CF"/>
    <w:rsid w:val="001779C8"/>
    <w:rsid w:val="00182FCF"/>
    <w:rsid w:val="00185220"/>
    <w:rsid w:val="00185CB2"/>
    <w:rsid w:val="0018607A"/>
    <w:rsid w:val="001879CE"/>
    <w:rsid w:val="001900C4"/>
    <w:rsid w:val="00190D2B"/>
    <w:rsid w:val="00193A51"/>
    <w:rsid w:val="00194352"/>
    <w:rsid w:val="00194486"/>
    <w:rsid w:val="00194BBD"/>
    <w:rsid w:val="00196E1D"/>
    <w:rsid w:val="00196F0A"/>
    <w:rsid w:val="001A1CF3"/>
    <w:rsid w:val="001A6E2A"/>
    <w:rsid w:val="001A7109"/>
    <w:rsid w:val="001A711F"/>
    <w:rsid w:val="001B2A5D"/>
    <w:rsid w:val="001B2AEE"/>
    <w:rsid w:val="001C0051"/>
    <w:rsid w:val="001C0914"/>
    <w:rsid w:val="001C13A1"/>
    <w:rsid w:val="001C26AB"/>
    <w:rsid w:val="001C4008"/>
    <w:rsid w:val="001C528B"/>
    <w:rsid w:val="001C5DD6"/>
    <w:rsid w:val="001D5CE5"/>
    <w:rsid w:val="001D749D"/>
    <w:rsid w:val="001E1E81"/>
    <w:rsid w:val="001E49F3"/>
    <w:rsid w:val="001E6C97"/>
    <w:rsid w:val="001F0387"/>
    <w:rsid w:val="001F0F9D"/>
    <w:rsid w:val="001F16C3"/>
    <w:rsid w:val="001F22C4"/>
    <w:rsid w:val="00201FE9"/>
    <w:rsid w:val="002020AA"/>
    <w:rsid w:val="002047CD"/>
    <w:rsid w:val="002047D4"/>
    <w:rsid w:val="0021319D"/>
    <w:rsid w:val="002134C9"/>
    <w:rsid w:val="00214538"/>
    <w:rsid w:val="00214FC0"/>
    <w:rsid w:val="00214FC5"/>
    <w:rsid w:val="00216A54"/>
    <w:rsid w:val="002172B2"/>
    <w:rsid w:val="00217BB8"/>
    <w:rsid w:val="00220B0E"/>
    <w:rsid w:val="00222878"/>
    <w:rsid w:val="00226F2D"/>
    <w:rsid w:val="00232222"/>
    <w:rsid w:val="00232A7A"/>
    <w:rsid w:val="00233BF2"/>
    <w:rsid w:val="00242BEE"/>
    <w:rsid w:val="00243094"/>
    <w:rsid w:val="00243674"/>
    <w:rsid w:val="0024492B"/>
    <w:rsid w:val="00247A2D"/>
    <w:rsid w:val="00250B7A"/>
    <w:rsid w:val="00252B41"/>
    <w:rsid w:val="002576F7"/>
    <w:rsid w:val="00260880"/>
    <w:rsid w:val="0026227D"/>
    <w:rsid w:val="00262FDB"/>
    <w:rsid w:val="00266C2A"/>
    <w:rsid w:val="00266E0F"/>
    <w:rsid w:val="00270179"/>
    <w:rsid w:val="002717CF"/>
    <w:rsid w:val="0027242E"/>
    <w:rsid w:val="002738F9"/>
    <w:rsid w:val="00274F27"/>
    <w:rsid w:val="00275BA2"/>
    <w:rsid w:val="00276534"/>
    <w:rsid w:val="00276E66"/>
    <w:rsid w:val="00280650"/>
    <w:rsid w:val="002808A0"/>
    <w:rsid w:val="00280F9D"/>
    <w:rsid w:val="002814BE"/>
    <w:rsid w:val="00284A92"/>
    <w:rsid w:val="00284AB0"/>
    <w:rsid w:val="002856C2"/>
    <w:rsid w:val="00285B13"/>
    <w:rsid w:val="00285DD5"/>
    <w:rsid w:val="002868E1"/>
    <w:rsid w:val="00286F87"/>
    <w:rsid w:val="00290645"/>
    <w:rsid w:val="002912FA"/>
    <w:rsid w:val="002948FF"/>
    <w:rsid w:val="00294E99"/>
    <w:rsid w:val="00295B2A"/>
    <w:rsid w:val="002960C1"/>
    <w:rsid w:val="002972B7"/>
    <w:rsid w:val="002A1C98"/>
    <w:rsid w:val="002A274D"/>
    <w:rsid w:val="002A4704"/>
    <w:rsid w:val="002A5B21"/>
    <w:rsid w:val="002B05B7"/>
    <w:rsid w:val="002B162B"/>
    <w:rsid w:val="002B2402"/>
    <w:rsid w:val="002B2988"/>
    <w:rsid w:val="002B3CE5"/>
    <w:rsid w:val="002B3FBD"/>
    <w:rsid w:val="002B56B9"/>
    <w:rsid w:val="002B5FC9"/>
    <w:rsid w:val="002B6731"/>
    <w:rsid w:val="002B72F3"/>
    <w:rsid w:val="002B7E2A"/>
    <w:rsid w:val="002C02F7"/>
    <w:rsid w:val="002C0537"/>
    <w:rsid w:val="002C2AE5"/>
    <w:rsid w:val="002C432E"/>
    <w:rsid w:val="002C47C2"/>
    <w:rsid w:val="002C4EFD"/>
    <w:rsid w:val="002C55A1"/>
    <w:rsid w:val="002C57AC"/>
    <w:rsid w:val="002D157A"/>
    <w:rsid w:val="002D1697"/>
    <w:rsid w:val="002D41EF"/>
    <w:rsid w:val="002D47CA"/>
    <w:rsid w:val="002D5BF8"/>
    <w:rsid w:val="002D65B1"/>
    <w:rsid w:val="002D68CE"/>
    <w:rsid w:val="002E23B2"/>
    <w:rsid w:val="002E362A"/>
    <w:rsid w:val="002E39E1"/>
    <w:rsid w:val="002E52C3"/>
    <w:rsid w:val="002E56F0"/>
    <w:rsid w:val="002E62B8"/>
    <w:rsid w:val="002E7927"/>
    <w:rsid w:val="002F5FCA"/>
    <w:rsid w:val="002F6A37"/>
    <w:rsid w:val="003001A6"/>
    <w:rsid w:val="003018D7"/>
    <w:rsid w:val="00302D87"/>
    <w:rsid w:val="003043B3"/>
    <w:rsid w:val="00304FE1"/>
    <w:rsid w:val="00306758"/>
    <w:rsid w:val="003105DC"/>
    <w:rsid w:val="00310BD2"/>
    <w:rsid w:val="00311442"/>
    <w:rsid w:val="00317F0C"/>
    <w:rsid w:val="00327E70"/>
    <w:rsid w:val="00334D85"/>
    <w:rsid w:val="00335000"/>
    <w:rsid w:val="003350C5"/>
    <w:rsid w:val="00335A1C"/>
    <w:rsid w:val="00336525"/>
    <w:rsid w:val="003368D5"/>
    <w:rsid w:val="0033717D"/>
    <w:rsid w:val="0034266A"/>
    <w:rsid w:val="00342FC3"/>
    <w:rsid w:val="0034417B"/>
    <w:rsid w:val="00347C0B"/>
    <w:rsid w:val="0035146F"/>
    <w:rsid w:val="00352032"/>
    <w:rsid w:val="00352A29"/>
    <w:rsid w:val="00353790"/>
    <w:rsid w:val="0035494F"/>
    <w:rsid w:val="00354E9A"/>
    <w:rsid w:val="00355ED4"/>
    <w:rsid w:val="00356A2B"/>
    <w:rsid w:val="003570C6"/>
    <w:rsid w:val="0036247C"/>
    <w:rsid w:val="00363DB3"/>
    <w:rsid w:val="003650B8"/>
    <w:rsid w:val="003652F9"/>
    <w:rsid w:val="00366F52"/>
    <w:rsid w:val="00370EB9"/>
    <w:rsid w:val="003715EE"/>
    <w:rsid w:val="00371DFE"/>
    <w:rsid w:val="00374E59"/>
    <w:rsid w:val="00375A9E"/>
    <w:rsid w:val="0037788F"/>
    <w:rsid w:val="00380197"/>
    <w:rsid w:val="00384DA4"/>
    <w:rsid w:val="00391E01"/>
    <w:rsid w:val="003968DC"/>
    <w:rsid w:val="00397AA2"/>
    <w:rsid w:val="003A0742"/>
    <w:rsid w:val="003A13B3"/>
    <w:rsid w:val="003A1E1A"/>
    <w:rsid w:val="003A299F"/>
    <w:rsid w:val="003A2B37"/>
    <w:rsid w:val="003A34F8"/>
    <w:rsid w:val="003A5B30"/>
    <w:rsid w:val="003B092E"/>
    <w:rsid w:val="003B1F3F"/>
    <w:rsid w:val="003B22AA"/>
    <w:rsid w:val="003B2904"/>
    <w:rsid w:val="003B5721"/>
    <w:rsid w:val="003B59F4"/>
    <w:rsid w:val="003C1BE5"/>
    <w:rsid w:val="003C2443"/>
    <w:rsid w:val="003C27CA"/>
    <w:rsid w:val="003C3A89"/>
    <w:rsid w:val="003C3B65"/>
    <w:rsid w:val="003C4371"/>
    <w:rsid w:val="003C6398"/>
    <w:rsid w:val="003C6E39"/>
    <w:rsid w:val="003D12E7"/>
    <w:rsid w:val="003D3A94"/>
    <w:rsid w:val="003D5CFF"/>
    <w:rsid w:val="003E75B6"/>
    <w:rsid w:val="003F2F79"/>
    <w:rsid w:val="003F3283"/>
    <w:rsid w:val="003F6026"/>
    <w:rsid w:val="003F670D"/>
    <w:rsid w:val="004017A5"/>
    <w:rsid w:val="004017DC"/>
    <w:rsid w:val="0040315C"/>
    <w:rsid w:val="004034D4"/>
    <w:rsid w:val="004052A3"/>
    <w:rsid w:val="00405A98"/>
    <w:rsid w:val="00406FB8"/>
    <w:rsid w:val="00412318"/>
    <w:rsid w:val="0041279C"/>
    <w:rsid w:val="004129CA"/>
    <w:rsid w:val="004160B0"/>
    <w:rsid w:val="00417FC9"/>
    <w:rsid w:val="00425729"/>
    <w:rsid w:val="00425D1A"/>
    <w:rsid w:val="0043038E"/>
    <w:rsid w:val="004309AC"/>
    <w:rsid w:val="00430AB1"/>
    <w:rsid w:val="00431188"/>
    <w:rsid w:val="00431CD3"/>
    <w:rsid w:val="0043338E"/>
    <w:rsid w:val="00440721"/>
    <w:rsid w:val="004408BD"/>
    <w:rsid w:val="004419CA"/>
    <w:rsid w:val="00442BCA"/>
    <w:rsid w:val="004458A9"/>
    <w:rsid w:val="00445D4C"/>
    <w:rsid w:val="00446818"/>
    <w:rsid w:val="00447039"/>
    <w:rsid w:val="00450245"/>
    <w:rsid w:val="00450E4F"/>
    <w:rsid w:val="004516DF"/>
    <w:rsid w:val="00455985"/>
    <w:rsid w:val="00455A69"/>
    <w:rsid w:val="00456755"/>
    <w:rsid w:val="00461B15"/>
    <w:rsid w:val="00462395"/>
    <w:rsid w:val="00463104"/>
    <w:rsid w:val="00463ADE"/>
    <w:rsid w:val="00463D8C"/>
    <w:rsid w:val="00464079"/>
    <w:rsid w:val="00464C6B"/>
    <w:rsid w:val="0046615D"/>
    <w:rsid w:val="004672D5"/>
    <w:rsid w:val="004673D6"/>
    <w:rsid w:val="004679FD"/>
    <w:rsid w:val="00475C2B"/>
    <w:rsid w:val="00475CB9"/>
    <w:rsid w:val="00476CE9"/>
    <w:rsid w:val="00481814"/>
    <w:rsid w:val="00482475"/>
    <w:rsid w:val="00484173"/>
    <w:rsid w:val="00485282"/>
    <w:rsid w:val="004859C9"/>
    <w:rsid w:val="0049011E"/>
    <w:rsid w:val="00490DA8"/>
    <w:rsid w:val="00492D73"/>
    <w:rsid w:val="00493CE1"/>
    <w:rsid w:val="00494127"/>
    <w:rsid w:val="00496D0C"/>
    <w:rsid w:val="004A1C18"/>
    <w:rsid w:val="004A1F1C"/>
    <w:rsid w:val="004A3D1E"/>
    <w:rsid w:val="004A41EF"/>
    <w:rsid w:val="004A5781"/>
    <w:rsid w:val="004A6FC5"/>
    <w:rsid w:val="004B04FF"/>
    <w:rsid w:val="004B05E8"/>
    <w:rsid w:val="004B1AAE"/>
    <w:rsid w:val="004B1C85"/>
    <w:rsid w:val="004B1CC4"/>
    <w:rsid w:val="004B2C35"/>
    <w:rsid w:val="004B3124"/>
    <w:rsid w:val="004B408D"/>
    <w:rsid w:val="004B4C9A"/>
    <w:rsid w:val="004B5EE1"/>
    <w:rsid w:val="004B74CC"/>
    <w:rsid w:val="004C152A"/>
    <w:rsid w:val="004C3071"/>
    <w:rsid w:val="004C7266"/>
    <w:rsid w:val="004C72E5"/>
    <w:rsid w:val="004D0AE2"/>
    <w:rsid w:val="004D2D29"/>
    <w:rsid w:val="004E1317"/>
    <w:rsid w:val="004E13F7"/>
    <w:rsid w:val="004E4173"/>
    <w:rsid w:val="004E4A0C"/>
    <w:rsid w:val="004E5456"/>
    <w:rsid w:val="004E62C6"/>
    <w:rsid w:val="004F01D5"/>
    <w:rsid w:val="004F04BF"/>
    <w:rsid w:val="004F358B"/>
    <w:rsid w:val="004F7156"/>
    <w:rsid w:val="00502DA5"/>
    <w:rsid w:val="00504D9A"/>
    <w:rsid w:val="0050538C"/>
    <w:rsid w:val="005054CA"/>
    <w:rsid w:val="005070D0"/>
    <w:rsid w:val="0050787D"/>
    <w:rsid w:val="00512CD8"/>
    <w:rsid w:val="005150C5"/>
    <w:rsid w:val="00517609"/>
    <w:rsid w:val="00517ADD"/>
    <w:rsid w:val="00517CF1"/>
    <w:rsid w:val="0052355A"/>
    <w:rsid w:val="00525999"/>
    <w:rsid w:val="00530AB8"/>
    <w:rsid w:val="0053275E"/>
    <w:rsid w:val="005363A1"/>
    <w:rsid w:val="0053782C"/>
    <w:rsid w:val="00537856"/>
    <w:rsid w:val="00537F2B"/>
    <w:rsid w:val="0054574F"/>
    <w:rsid w:val="00550F71"/>
    <w:rsid w:val="00552A99"/>
    <w:rsid w:val="00556671"/>
    <w:rsid w:val="00557401"/>
    <w:rsid w:val="00557B48"/>
    <w:rsid w:val="005600FE"/>
    <w:rsid w:val="00560FDD"/>
    <w:rsid w:val="0056270B"/>
    <w:rsid w:val="00565995"/>
    <w:rsid w:val="00566326"/>
    <w:rsid w:val="005712D4"/>
    <w:rsid w:val="00571D7F"/>
    <w:rsid w:val="00572A9C"/>
    <w:rsid w:val="005749E4"/>
    <w:rsid w:val="0057649C"/>
    <w:rsid w:val="0057776E"/>
    <w:rsid w:val="0058082D"/>
    <w:rsid w:val="005811A6"/>
    <w:rsid w:val="005847A9"/>
    <w:rsid w:val="00586EF5"/>
    <w:rsid w:val="00591408"/>
    <w:rsid w:val="00591848"/>
    <w:rsid w:val="00595035"/>
    <w:rsid w:val="005954E4"/>
    <w:rsid w:val="00595501"/>
    <w:rsid w:val="005955FB"/>
    <w:rsid w:val="0059679C"/>
    <w:rsid w:val="00596D7E"/>
    <w:rsid w:val="005A30EC"/>
    <w:rsid w:val="005A49A7"/>
    <w:rsid w:val="005A7407"/>
    <w:rsid w:val="005B1AD1"/>
    <w:rsid w:val="005B2630"/>
    <w:rsid w:val="005B3161"/>
    <w:rsid w:val="005B4104"/>
    <w:rsid w:val="005B502C"/>
    <w:rsid w:val="005B6997"/>
    <w:rsid w:val="005B7EBA"/>
    <w:rsid w:val="005C520B"/>
    <w:rsid w:val="005C654E"/>
    <w:rsid w:val="005D0006"/>
    <w:rsid w:val="005D08B3"/>
    <w:rsid w:val="005D45F7"/>
    <w:rsid w:val="005D52EC"/>
    <w:rsid w:val="005D57A7"/>
    <w:rsid w:val="005E005D"/>
    <w:rsid w:val="005E15FA"/>
    <w:rsid w:val="005E1A95"/>
    <w:rsid w:val="005E1D6C"/>
    <w:rsid w:val="005E3D31"/>
    <w:rsid w:val="005E5F6C"/>
    <w:rsid w:val="005E7034"/>
    <w:rsid w:val="005F0B11"/>
    <w:rsid w:val="005F2171"/>
    <w:rsid w:val="005F3C4E"/>
    <w:rsid w:val="005F5500"/>
    <w:rsid w:val="005F5A01"/>
    <w:rsid w:val="005F7A0E"/>
    <w:rsid w:val="005F7A68"/>
    <w:rsid w:val="00601648"/>
    <w:rsid w:val="00603572"/>
    <w:rsid w:val="006049DB"/>
    <w:rsid w:val="006078D4"/>
    <w:rsid w:val="00610BE9"/>
    <w:rsid w:val="00611780"/>
    <w:rsid w:val="00611B43"/>
    <w:rsid w:val="00611C2B"/>
    <w:rsid w:val="00614259"/>
    <w:rsid w:val="00614524"/>
    <w:rsid w:val="00615697"/>
    <w:rsid w:val="0061765C"/>
    <w:rsid w:val="00621B57"/>
    <w:rsid w:val="00621F4D"/>
    <w:rsid w:val="00622137"/>
    <w:rsid w:val="006257AB"/>
    <w:rsid w:val="00625D1E"/>
    <w:rsid w:val="00626534"/>
    <w:rsid w:val="00631A14"/>
    <w:rsid w:val="00633CF2"/>
    <w:rsid w:val="00633FFB"/>
    <w:rsid w:val="006350B0"/>
    <w:rsid w:val="00635837"/>
    <w:rsid w:val="00636626"/>
    <w:rsid w:val="00636D7B"/>
    <w:rsid w:val="006412FC"/>
    <w:rsid w:val="00642303"/>
    <w:rsid w:val="00643AED"/>
    <w:rsid w:val="00643EFF"/>
    <w:rsid w:val="00644476"/>
    <w:rsid w:val="006467AB"/>
    <w:rsid w:val="00646B05"/>
    <w:rsid w:val="00647210"/>
    <w:rsid w:val="00650B8B"/>
    <w:rsid w:val="00650EB7"/>
    <w:rsid w:val="00652B4D"/>
    <w:rsid w:val="006531B1"/>
    <w:rsid w:val="006570FA"/>
    <w:rsid w:val="00660B77"/>
    <w:rsid w:val="00661178"/>
    <w:rsid w:val="00663A24"/>
    <w:rsid w:val="00664689"/>
    <w:rsid w:val="00666024"/>
    <w:rsid w:val="006664E6"/>
    <w:rsid w:val="00667076"/>
    <w:rsid w:val="0067076F"/>
    <w:rsid w:val="00670DF4"/>
    <w:rsid w:val="00671652"/>
    <w:rsid w:val="006757A7"/>
    <w:rsid w:val="006765F4"/>
    <w:rsid w:val="006768F8"/>
    <w:rsid w:val="0068007F"/>
    <w:rsid w:val="006808DA"/>
    <w:rsid w:val="0068184E"/>
    <w:rsid w:val="00685938"/>
    <w:rsid w:val="0069201C"/>
    <w:rsid w:val="0069206C"/>
    <w:rsid w:val="00695053"/>
    <w:rsid w:val="00696344"/>
    <w:rsid w:val="00696F45"/>
    <w:rsid w:val="006A07C5"/>
    <w:rsid w:val="006A0F6E"/>
    <w:rsid w:val="006A1734"/>
    <w:rsid w:val="006A21F3"/>
    <w:rsid w:val="006A45D6"/>
    <w:rsid w:val="006A634E"/>
    <w:rsid w:val="006A6FE0"/>
    <w:rsid w:val="006B2682"/>
    <w:rsid w:val="006B2EB5"/>
    <w:rsid w:val="006B47D8"/>
    <w:rsid w:val="006B6AAA"/>
    <w:rsid w:val="006C099A"/>
    <w:rsid w:val="006C111C"/>
    <w:rsid w:val="006C3900"/>
    <w:rsid w:val="006C5F12"/>
    <w:rsid w:val="006C70D0"/>
    <w:rsid w:val="006D2608"/>
    <w:rsid w:val="006D54CF"/>
    <w:rsid w:val="006D79C4"/>
    <w:rsid w:val="006E01B3"/>
    <w:rsid w:val="006E2F95"/>
    <w:rsid w:val="006E62CF"/>
    <w:rsid w:val="006E6D68"/>
    <w:rsid w:val="006F0EC9"/>
    <w:rsid w:val="006F378B"/>
    <w:rsid w:val="006F792A"/>
    <w:rsid w:val="006F79CA"/>
    <w:rsid w:val="007003F1"/>
    <w:rsid w:val="00703F6D"/>
    <w:rsid w:val="00704C59"/>
    <w:rsid w:val="007061FE"/>
    <w:rsid w:val="00707303"/>
    <w:rsid w:val="007108BA"/>
    <w:rsid w:val="007111EB"/>
    <w:rsid w:val="007126CF"/>
    <w:rsid w:val="00714487"/>
    <w:rsid w:val="00721E79"/>
    <w:rsid w:val="00722DC0"/>
    <w:rsid w:val="00731A4E"/>
    <w:rsid w:val="00732388"/>
    <w:rsid w:val="00732894"/>
    <w:rsid w:val="00732DE8"/>
    <w:rsid w:val="007332EA"/>
    <w:rsid w:val="00733B2B"/>
    <w:rsid w:val="00735593"/>
    <w:rsid w:val="007355E3"/>
    <w:rsid w:val="0073667B"/>
    <w:rsid w:val="00736745"/>
    <w:rsid w:val="00740851"/>
    <w:rsid w:val="00745146"/>
    <w:rsid w:val="00745905"/>
    <w:rsid w:val="007507A5"/>
    <w:rsid w:val="00750A0B"/>
    <w:rsid w:val="007544F6"/>
    <w:rsid w:val="00754B3C"/>
    <w:rsid w:val="00756F9A"/>
    <w:rsid w:val="0076028F"/>
    <w:rsid w:val="00766534"/>
    <w:rsid w:val="00766F27"/>
    <w:rsid w:val="007732E3"/>
    <w:rsid w:val="007808C8"/>
    <w:rsid w:val="0078114E"/>
    <w:rsid w:val="00782BA5"/>
    <w:rsid w:val="0078338A"/>
    <w:rsid w:val="00783BDE"/>
    <w:rsid w:val="00784DF0"/>
    <w:rsid w:val="00784EA6"/>
    <w:rsid w:val="00785530"/>
    <w:rsid w:val="0078666B"/>
    <w:rsid w:val="007879E8"/>
    <w:rsid w:val="0079126B"/>
    <w:rsid w:val="00791EAC"/>
    <w:rsid w:val="007932B8"/>
    <w:rsid w:val="00796199"/>
    <w:rsid w:val="007A168E"/>
    <w:rsid w:val="007A1B25"/>
    <w:rsid w:val="007A2421"/>
    <w:rsid w:val="007A47A6"/>
    <w:rsid w:val="007B03C8"/>
    <w:rsid w:val="007B21FD"/>
    <w:rsid w:val="007B23AA"/>
    <w:rsid w:val="007B26BB"/>
    <w:rsid w:val="007B38C1"/>
    <w:rsid w:val="007B564B"/>
    <w:rsid w:val="007B6960"/>
    <w:rsid w:val="007C041A"/>
    <w:rsid w:val="007C405F"/>
    <w:rsid w:val="007C7721"/>
    <w:rsid w:val="007D0B54"/>
    <w:rsid w:val="007D0D93"/>
    <w:rsid w:val="007D1355"/>
    <w:rsid w:val="007D2921"/>
    <w:rsid w:val="007D597E"/>
    <w:rsid w:val="007D5D42"/>
    <w:rsid w:val="007D61E0"/>
    <w:rsid w:val="007D6B31"/>
    <w:rsid w:val="007E1C3D"/>
    <w:rsid w:val="007E4EA4"/>
    <w:rsid w:val="007E554B"/>
    <w:rsid w:val="007E6FF6"/>
    <w:rsid w:val="007E72BE"/>
    <w:rsid w:val="007F07F8"/>
    <w:rsid w:val="007F128C"/>
    <w:rsid w:val="007F4D2C"/>
    <w:rsid w:val="00800358"/>
    <w:rsid w:val="008051AF"/>
    <w:rsid w:val="00805B41"/>
    <w:rsid w:val="00807043"/>
    <w:rsid w:val="0081013A"/>
    <w:rsid w:val="0081098B"/>
    <w:rsid w:val="0081180F"/>
    <w:rsid w:val="008124C2"/>
    <w:rsid w:val="008134B5"/>
    <w:rsid w:val="008134DE"/>
    <w:rsid w:val="008144EA"/>
    <w:rsid w:val="008158D9"/>
    <w:rsid w:val="00817343"/>
    <w:rsid w:val="00824EBE"/>
    <w:rsid w:val="008273C9"/>
    <w:rsid w:val="0083064B"/>
    <w:rsid w:val="00831730"/>
    <w:rsid w:val="00836085"/>
    <w:rsid w:val="00836CA1"/>
    <w:rsid w:val="0084192D"/>
    <w:rsid w:val="00844D2C"/>
    <w:rsid w:val="00846C7E"/>
    <w:rsid w:val="008519DA"/>
    <w:rsid w:val="00855551"/>
    <w:rsid w:val="008568A0"/>
    <w:rsid w:val="00857A1E"/>
    <w:rsid w:val="0086332B"/>
    <w:rsid w:val="00864475"/>
    <w:rsid w:val="00865BEB"/>
    <w:rsid w:val="0086734A"/>
    <w:rsid w:val="008674E9"/>
    <w:rsid w:val="0087194E"/>
    <w:rsid w:val="008726A8"/>
    <w:rsid w:val="00872B1D"/>
    <w:rsid w:val="00873C38"/>
    <w:rsid w:val="0087659B"/>
    <w:rsid w:val="0087681E"/>
    <w:rsid w:val="00882124"/>
    <w:rsid w:val="00884722"/>
    <w:rsid w:val="0089138A"/>
    <w:rsid w:val="00892150"/>
    <w:rsid w:val="00892F05"/>
    <w:rsid w:val="00893AEF"/>
    <w:rsid w:val="00894787"/>
    <w:rsid w:val="00894FDD"/>
    <w:rsid w:val="00895000"/>
    <w:rsid w:val="00895839"/>
    <w:rsid w:val="008A08E3"/>
    <w:rsid w:val="008A13B7"/>
    <w:rsid w:val="008A1BD4"/>
    <w:rsid w:val="008A220B"/>
    <w:rsid w:val="008A25E9"/>
    <w:rsid w:val="008A308E"/>
    <w:rsid w:val="008A65A1"/>
    <w:rsid w:val="008B24BF"/>
    <w:rsid w:val="008B3B70"/>
    <w:rsid w:val="008B4B8C"/>
    <w:rsid w:val="008B6E72"/>
    <w:rsid w:val="008B79E2"/>
    <w:rsid w:val="008C1880"/>
    <w:rsid w:val="008C3EEF"/>
    <w:rsid w:val="008C4420"/>
    <w:rsid w:val="008C4552"/>
    <w:rsid w:val="008C65E8"/>
    <w:rsid w:val="008D0789"/>
    <w:rsid w:val="008D1863"/>
    <w:rsid w:val="008D2B73"/>
    <w:rsid w:val="008D33E2"/>
    <w:rsid w:val="008D6AE1"/>
    <w:rsid w:val="008E0056"/>
    <w:rsid w:val="008E03A1"/>
    <w:rsid w:val="008E07A2"/>
    <w:rsid w:val="008E09F8"/>
    <w:rsid w:val="008E10F0"/>
    <w:rsid w:val="008E1282"/>
    <w:rsid w:val="008E1449"/>
    <w:rsid w:val="008E191A"/>
    <w:rsid w:val="008E4EC6"/>
    <w:rsid w:val="008E5031"/>
    <w:rsid w:val="008E5A3A"/>
    <w:rsid w:val="008E687B"/>
    <w:rsid w:val="008E7864"/>
    <w:rsid w:val="008F02C0"/>
    <w:rsid w:val="008F1254"/>
    <w:rsid w:val="008F62EA"/>
    <w:rsid w:val="008F6B5A"/>
    <w:rsid w:val="008F70CD"/>
    <w:rsid w:val="008F7547"/>
    <w:rsid w:val="00901281"/>
    <w:rsid w:val="0090165A"/>
    <w:rsid w:val="00901DCB"/>
    <w:rsid w:val="00903A3F"/>
    <w:rsid w:val="009041E5"/>
    <w:rsid w:val="00905E3A"/>
    <w:rsid w:val="00910090"/>
    <w:rsid w:val="00911E05"/>
    <w:rsid w:val="00911EFA"/>
    <w:rsid w:val="009138DC"/>
    <w:rsid w:val="00914380"/>
    <w:rsid w:val="00915A5A"/>
    <w:rsid w:val="00915C37"/>
    <w:rsid w:val="009169C4"/>
    <w:rsid w:val="00916E49"/>
    <w:rsid w:val="00920D1B"/>
    <w:rsid w:val="00923A3D"/>
    <w:rsid w:val="00924772"/>
    <w:rsid w:val="0092619D"/>
    <w:rsid w:val="00930D4D"/>
    <w:rsid w:val="00931DE7"/>
    <w:rsid w:val="00933BA9"/>
    <w:rsid w:val="009340DF"/>
    <w:rsid w:val="00935C71"/>
    <w:rsid w:val="00935E6B"/>
    <w:rsid w:val="009426FC"/>
    <w:rsid w:val="0094320D"/>
    <w:rsid w:val="009441CF"/>
    <w:rsid w:val="009453EB"/>
    <w:rsid w:val="00947EE8"/>
    <w:rsid w:val="00950F90"/>
    <w:rsid w:val="00952483"/>
    <w:rsid w:val="00952748"/>
    <w:rsid w:val="0095401E"/>
    <w:rsid w:val="009552C7"/>
    <w:rsid w:val="009561E2"/>
    <w:rsid w:val="00960388"/>
    <w:rsid w:val="00960870"/>
    <w:rsid w:val="009638DF"/>
    <w:rsid w:val="00966DB5"/>
    <w:rsid w:val="009704D2"/>
    <w:rsid w:val="00971D9B"/>
    <w:rsid w:val="00972295"/>
    <w:rsid w:val="00972708"/>
    <w:rsid w:val="0097297A"/>
    <w:rsid w:val="009740C8"/>
    <w:rsid w:val="009757D7"/>
    <w:rsid w:val="00977119"/>
    <w:rsid w:val="00980153"/>
    <w:rsid w:val="00983F09"/>
    <w:rsid w:val="009865C6"/>
    <w:rsid w:val="0099705B"/>
    <w:rsid w:val="009A01D8"/>
    <w:rsid w:val="009A18A6"/>
    <w:rsid w:val="009A3C3B"/>
    <w:rsid w:val="009A4F68"/>
    <w:rsid w:val="009A55AA"/>
    <w:rsid w:val="009A6925"/>
    <w:rsid w:val="009A6B8D"/>
    <w:rsid w:val="009A79E5"/>
    <w:rsid w:val="009A7DA8"/>
    <w:rsid w:val="009B15B5"/>
    <w:rsid w:val="009B1FA5"/>
    <w:rsid w:val="009B2CE4"/>
    <w:rsid w:val="009B4226"/>
    <w:rsid w:val="009B5A38"/>
    <w:rsid w:val="009B5B0A"/>
    <w:rsid w:val="009B6262"/>
    <w:rsid w:val="009B64C1"/>
    <w:rsid w:val="009C00B9"/>
    <w:rsid w:val="009C255E"/>
    <w:rsid w:val="009C330F"/>
    <w:rsid w:val="009C5CEE"/>
    <w:rsid w:val="009C6533"/>
    <w:rsid w:val="009D1C4F"/>
    <w:rsid w:val="009D6489"/>
    <w:rsid w:val="009D7BB3"/>
    <w:rsid w:val="009E008E"/>
    <w:rsid w:val="009E0E57"/>
    <w:rsid w:val="009E13F3"/>
    <w:rsid w:val="009E359E"/>
    <w:rsid w:val="009E44AD"/>
    <w:rsid w:val="009E4685"/>
    <w:rsid w:val="009E6E05"/>
    <w:rsid w:val="009E7FFA"/>
    <w:rsid w:val="009F0125"/>
    <w:rsid w:val="009F086D"/>
    <w:rsid w:val="009F180B"/>
    <w:rsid w:val="009F1C77"/>
    <w:rsid w:val="009F2446"/>
    <w:rsid w:val="009F288A"/>
    <w:rsid w:val="009F3AB7"/>
    <w:rsid w:val="009F43C1"/>
    <w:rsid w:val="009F58CE"/>
    <w:rsid w:val="009F64E0"/>
    <w:rsid w:val="009F66FE"/>
    <w:rsid w:val="009F79BB"/>
    <w:rsid w:val="009F7D20"/>
    <w:rsid w:val="009F7DD0"/>
    <w:rsid w:val="00A012FB"/>
    <w:rsid w:val="00A0176C"/>
    <w:rsid w:val="00A01B40"/>
    <w:rsid w:val="00A026E1"/>
    <w:rsid w:val="00A0310B"/>
    <w:rsid w:val="00A03700"/>
    <w:rsid w:val="00A05025"/>
    <w:rsid w:val="00A0567A"/>
    <w:rsid w:val="00A07A80"/>
    <w:rsid w:val="00A1036A"/>
    <w:rsid w:val="00A10661"/>
    <w:rsid w:val="00A13177"/>
    <w:rsid w:val="00A13B12"/>
    <w:rsid w:val="00A1471D"/>
    <w:rsid w:val="00A159B3"/>
    <w:rsid w:val="00A26B99"/>
    <w:rsid w:val="00A27184"/>
    <w:rsid w:val="00A27215"/>
    <w:rsid w:val="00A3059C"/>
    <w:rsid w:val="00A3214E"/>
    <w:rsid w:val="00A3379A"/>
    <w:rsid w:val="00A344C9"/>
    <w:rsid w:val="00A34D26"/>
    <w:rsid w:val="00A352F0"/>
    <w:rsid w:val="00A36981"/>
    <w:rsid w:val="00A41183"/>
    <w:rsid w:val="00A41EE3"/>
    <w:rsid w:val="00A41FB1"/>
    <w:rsid w:val="00A421D4"/>
    <w:rsid w:val="00A4413F"/>
    <w:rsid w:val="00A44905"/>
    <w:rsid w:val="00A45363"/>
    <w:rsid w:val="00A45D0D"/>
    <w:rsid w:val="00A46723"/>
    <w:rsid w:val="00A50A21"/>
    <w:rsid w:val="00A51C5F"/>
    <w:rsid w:val="00A52CA8"/>
    <w:rsid w:val="00A5382B"/>
    <w:rsid w:val="00A54E8C"/>
    <w:rsid w:val="00A563DD"/>
    <w:rsid w:val="00A5675A"/>
    <w:rsid w:val="00A57126"/>
    <w:rsid w:val="00A61CEE"/>
    <w:rsid w:val="00A65A9C"/>
    <w:rsid w:val="00A65BE5"/>
    <w:rsid w:val="00A66D16"/>
    <w:rsid w:val="00A71130"/>
    <w:rsid w:val="00A71667"/>
    <w:rsid w:val="00A72B04"/>
    <w:rsid w:val="00A75912"/>
    <w:rsid w:val="00A76400"/>
    <w:rsid w:val="00A805B9"/>
    <w:rsid w:val="00A84A25"/>
    <w:rsid w:val="00A908B3"/>
    <w:rsid w:val="00A934CF"/>
    <w:rsid w:val="00A93DEE"/>
    <w:rsid w:val="00A95871"/>
    <w:rsid w:val="00A959F9"/>
    <w:rsid w:val="00A95A78"/>
    <w:rsid w:val="00A95AB6"/>
    <w:rsid w:val="00AA1820"/>
    <w:rsid w:val="00AA1A4C"/>
    <w:rsid w:val="00AA32E9"/>
    <w:rsid w:val="00AA369E"/>
    <w:rsid w:val="00AA41FD"/>
    <w:rsid w:val="00AB26E1"/>
    <w:rsid w:val="00AB371D"/>
    <w:rsid w:val="00AB40F7"/>
    <w:rsid w:val="00AB4376"/>
    <w:rsid w:val="00AB621B"/>
    <w:rsid w:val="00AB754E"/>
    <w:rsid w:val="00AC33D5"/>
    <w:rsid w:val="00AC33E4"/>
    <w:rsid w:val="00AD108C"/>
    <w:rsid w:val="00AD1997"/>
    <w:rsid w:val="00AD2358"/>
    <w:rsid w:val="00AD2F87"/>
    <w:rsid w:val="00AD59C3"/>
    <w:rsid w:val="00AD5B53"/>
    <w:rsid w:val="00AD63A4"/>
    <w:rsid w:val="00AD665F"/>
    <w:rsid w:val="00AE13C6"/>
    <w:rsid w:val="00AE159F"/>
    <w:rsid w:val="00AE21B6"/>
    <w:rsid w:val="00AE37B7"/>
    <w:rsid w:val="00AE42B6"/>
    <w:rsid w:val="00AE4C33"/>
    <w:rsid w:val="00AE5E5A"/>
    <w:rsid w:val="00AE60EE"/>
    <w:rsid w:val="00AE6138"/>
    <w:rsid w:val="00AE79CA"/>
    <w:rsid w:val="00AF13FC"/>
    <w:rsid w:val="00AF2728"/>
    <w:rsid w:val="00AF3AA0"/>
    <w:rsid w:val="00AF706E"/>
    <w:rsid w:val="00B01AD4"/>
    <w:rsid w:val="00B0669A"/>
    <w:rsid w:val="00B06AF7"/>
    <w:rsid w:val="00B07910"/>
    <w:rsid w:val="00B07AF0"/>
    <w:rsid w:val="00B11037"/>
    <w:rsid w:val="00B12BE7"/>
    <w:rsid w:val="00B14FC6"/>
    <w:rsid w:val="00B1512A"/>
    <w:rsid w:val="00B16FCE"/>
    <w:rsid w:val="00B228D4"/>
    <w:rsid w:val="00B22D4A"/>
    <w:rsid w:val="00B23071"/>
    <w:rsid w:val="00B23619"/>
    <w:rsid w:val="00B23EB7"/>
    <w:rsid w:val="00B26004"/>
    <w:rsid w:val="00B30AF5"/>
    <w:rsid w:val="00B31BFF"/>
    <w:rsid w:val="00B3399D"/>
    <w:rsid w:val="00B340C8"/>
    <w:rsid w:val="00B3718D"/>
    <w:rsid w:val="00B3766F"/>
    <w:rsid w:val="00B3775D"/>
    <w:rsid w:val="00B37FEE"/>
    <w:rsid w:val="00B42CD9"/>
    <w:rsid w:val="00B43047"/>
    <w:rsid w:val="00B437B0"/>
    <w:rsid w:val="00B43A37"/>
    <w:rsid w:val="00B45BF4"/>
    <w:rsid w:val="00B460ED"/>
    <w:rsid w:val="00B4730D"/>
    <w:rsid w:val="00B478DF"/>
    <w:rsid w:val="00B5172D"/>
    <w:rsid w:val="00B53579"/>
    <w:rsid w:val="00B54170"/>
    <w:rsid w:val="00B55B9E"/>
    <w:rsid w:val="00B56AA7"/>
    <w:rsid w:val="00B60324"/>
    <w:rsid w:val="00B648D1"/>
    <w:rsid w:val="00B66598"/>
    <w:rsid w:val="00B67B38"/>
    <w:rsid w:val="00B706ED"/>
    <w:rsid w:val="00B72388"/>
    <w:rsid w:val="00B76DA6"/>
    <w:rsid w:val="00B77012"/>
    <w:rsid w:val="00B777EC"/>
    <w:rsid w:val="00B77CE0"/>
    <w:rsid w:val="00B8140B"/>
    <w:rsid w:val="00B84885"/>
    <w:rsid w:val="00B862DB"/>
    <w:rsid w:val="00B86FBF"/>
    <w:rsid w:val="00B875E8"/>
    <w:rsid w:val="00B92223"/>
    <w:rsid w:val="00B922C1"/>
    <w:rsid w:val="00B92DC3"/>
    <w:rsid w:val="00B93B02"/>
    <w:rsid w:val="00B959B3"/>
    <w:rsid w:val="00B96E1B"/>
    <w:rsid w:val="00BA24F8"/>
    <w:rsid w:val="00BA2E7B"/>
    <w:rsid w:val="00BA3E1C"/>
    <w:rsid w:val="00BA5908"/>
    <w:rsid w:val="00BB0ED6"/>
    <w:rsid w:val="00BB314C"/>
    <w:rsid w:val="00BB3694"/>
    <w:rsid w:val="00BB4F9F"/>
    <w:rsid w:val="00BB5FC3"/>
    <w:rsid w:val="00BB64B1"/>
    <w:rsid w:val="00BB761F"/>
    <w:rsid w:val="00BC1499"/>
    <w:rsid w:val="00BC19C0"/>
    <w:rsid w:val="00BC31D1"/>
    <w:rsid w:val="00BC5FD5"/>
    <w:rsid w:val="00BD00F7"/>
    <w:rsid w:val="00BD0141"/>
    <w:rsid w:val="00BD026A"/>
    <w:rsid w:val="00BD32F5"/>
    <w:rsid w:val="00BD45B1"/>
    <w:rsid w:val="00BD52B0"/>
    <w:rsid w:val="00BD65C1"/>
    <w:rsid w:val="00BD76CD"/>
    <w:rsid w:val="00BD7B3C"/>
    <w:rsid w:val="00BE4D04"/>
    <w:rsid w:val="00BE54EA"/>
    <w:rsid w:val="00BF1113"/>
    <w:rsid w:val="00BF140C"/>
    <w:rsid w:val="00BF2972"/>
    <w:rsid w:val="00BF59B4"/>
    <w:rsid w:val="00BF608F"/>
    <w:rsid w:val="00BF6DEF"/>
    <w:rsid w:val="00C0036F"/>
    <w:rsid w:val="00C00D56"/>
    <w:rsid w:val="00C019FA"/>
    <w:rsid w:val="00C01CC4"/>
    <w:rsid w:val="00C02175"/>
    <w:rsid w:val="00C04914"/>
    <w:rsid w:val="00C066D7"/>
    <w:rsid w:val="00C07368"/>
    <w:rsid w:val="00C07BA3"/>
    <w:rsid w:val="00C10857"/>
    <w:rsid w:val="00C116D7"/>
    <w:rsid w:val="00C11CAC"/>
    <w:rsid w:val="00C13224"/>
    <w:rsid w:val="00C143F3"/>
    <w:rsid w:val="00C144FF"/>
    <w:rsid w:val="00C22DD7"/>
    <w:rsid w:val="00C2314F"/>
    <w:rsid w:val="00C231D3"/>
    <w:rsid w:val="00C23AA9"/>
    <w:rsid w:val="00C30BB6"/>
    <w:rsid w:val="00C3179E"/>
    <w:rsid w:val="00C32D5D"/>
    <w:rsid w:val="00C33F55"/>
    <w:rsid w:val="00C36E32"/>
    <w:rsid w:val="00C3741F"/>
    <w:rsid w:val="00C40398"/>
    <w:rsid w:val="00C42379"/>
    <w:rsid w:val="00C42698"/>
    <w:rsid w:val="00C44328"/>
    <w:rsid w:val="00C45008"/>
    <w:rsid w:val="00C45A47"/>
    <w:rsid w:val="00C4642B"/>
    <w:rsid w:val="00C47BEF"/>
    <w:rsid w:val="00C50175"/>
    <w:rsid w:val="00C509C5"/>
    <w:rsid w:val="00C525F7"/>
    <w:rsid w:val="00C55533"/>
    <w:rsid w:val="00C617B3"/>
    <w:rsid w:val="00C61B54"/>
    <w:rsid w:val="00C6256C"/>
    <w:rsid w:val="00C62C84"/>
    <w:rsid w:val="00C65851"/>
    <w:rsid w:val="00C66A4A"/>
    <w:rsid w:val="00C670E4"/>
    <w:rsid w:val="00C700F5"/>
    <w:rsid w:val="00C70DE0"/>
    <w:rsid w:val="00C7211E"/>
    <w:rsid w:val="00C732B0"/>
    <w:rsid w:val="00C73FD4"/>
    <w:rsid w:val="00C77BE6"/>
    <w:rsid w:val="00C82038"/>
    <w:rsid w:val="00C828DB"/>
    <w:rsid w:val="00C82B7D"/>
    <w:rsid w:val="00C82CA4"/>
    <w:rsid w:val="00C83590"/>
    <w:rsid w:val="00C83BF6"/>
    <w:rsid w:val="00C84FE2"/>
    <w:rsid w:val="00C86492"/>
    <w:rsid w:val="00C90C2B"/>
    <w:rsid w:val="00C94993"/>
    <w:rsid w:val="00CA2659"/>
    <w:rsid w:val="00CA26DE"/>
    <w:rsid w:val="00CA63DC"/>
    <w:rsid w:val="00CA6A92"/>
    <w:rsid w:val="00CB3368"/>
    <w:rsid w:val="00CB38F0"/>
    <w:rsid w:val="00CB3C09"/>
    <w:rsid w:val="00CB6EA4"/>
    <w:rsid w:val="00CB74A7"/>
    <w:rsid w:val="00CD12E3"/>
    <w:rsid w:val="00CD1CE2"/>
    <w:rsid w:val="00CD3E0B"/>
    <w:rsid w:val="00CD4E05"/>
    <w:rsid w:val="00CD6CA6"/>
    <w:rsid w:val="00CD755A"/>
    <w:rsid w:val="00CE1472"/>
    <w:rsid w:val="00CE4350"/>
    <w:rsid w:val="00CE6443"/>
    <w:rsid w:val="00CE6C73"/>
    <w:rsid w:val="00CE6DE0"/>
    <w:rsid w:val="00CE7069"/>
    <w:rsid w:val="00CE769D"/>
    <w:rsid w:val="00CF1011"/>
    <w:rsid w:val="00CF2B17"/>
    <w:rsid w:val="00CF2F00"/>
    <w:rsid w:val="00CF469B"/>
    <w:rsid w:val="00CF5021"/>
    <w:rsid w:val="00CF65E4"/>
    <w:rsid w:val="00D026FC"/>
    <w:rsid w:val="00D03491"/>
    <w:rsid w:val="00D05254"/>
    <w:rsid w:val="00D05B3C"/>
    <w:rsid w:val="00D06E71"/>
    <w:rsid w:val="00D114EF"/>
    <w:rsid w:val="00D13EEE"/>
    <w:rsid w:val="00D14B77"/>
    <w:rsid w:val="00D17B0A"/>
    <w:rsid w:val="00D216C1"/>
    <w:rsid w:val="00D21BC1"/>
    <w:rsid w:val="00D224DF"/>
    <w:rsid w:val="00D2331E"/>
    <w:rsid w:val="00D263F1"/>
    <w:rsid w:val="00D313A3"/>
    <w:rsid w:val="00D31DD7"/>
    <w:rsid w:val="00D3218F"/>
    <w:rsid w:val="00D371A7"/>
    <w:rsid w:val="00D37AD5"/>
    <w:rsid w:val="00D452D5"/>
    <w:rsid w:val="00D45FFA"/>
    <w:rsid w:val="00D479EC"/>
    <w:rsid w:val="00D52BD4"/>
    <w:rsid w:val="00D531E0"/>
    <w:rsid w:val="00D53BAD"/>
    <w:rsid w:val="00D54AD1"/>
    <w:rsid w:val="00D578BD"/>
    <w:rsid w:val="00D623A6"/>
    <w:rsid w:val="00D62F45"/>
    <w:rsid w:val="00D63245"/>
    <w:rsid w:val="00D64A65"/>
    <w:rsid w:val="00D6578C"/>
    <w:rsid w:val="00D66952"/>
    <w:rsid w:val="00D716DB"/>
    <w:rsid w:val="00D7246D"/>
    <w:rsid w:val="00D76C84"/>
    <w:rsid w:val="00D774D0"/>
    <w:rsid w:val="00D81AF6"/>
    <w:rsid w:val="00D86E1C"/>
    <w:rsid w:val="00D877E4"/>
    <w:rsid w:val="00D905F2"/>
    <w:rsid w:val="00D93308"/>
    <w:rsid w:val="00D934BA"/>
    <w:rsid w:val="00D94316"/>
    <w:rsid w:val="00D9635E"/>
    <w:rsid w:val="00D97A9D"/>
    <w:rsid w:val="00DA0FF0"/>
    <w:rsid w:val="00DA158D"/>
    <w:rsid w:val="00DA1885"/>
    <w:rsid w:val="00DA43A2"/>
    <w:rsid w:val="00DA5C38"/>
    <w:rsid w:val="00DA5C6E"/>
    <w:rsid w:val="00DA5DA8"/>
    <w:rsid w:val="00DA5F28"/>
    <w:rsid w:val="00DB0CF0"/>
    <w:rsid w:val="00DB2C6E"/>
    <w:rsid w:val="00DB74B6"/>
    <w:rsid w:val="00DC1D8C"/>
    <w:rsid w:val="00DC21A5"/>
    <w:rsid w:val="00DC24CB"/>
    <w:rsid w:val="00DC3467"/>
    <w:rsid w:val="00DC41F9"/>
    <w:rsid w:val="00DC4C3D"/>
    <w:rsid w:val="00DC663E"/>
    <w:rsid w:val="00DD2BB7"/>
    <w:rsid w:val="00DD49E1"/>
    <w:rsid w:val="00DD655F"/>
    <w:rsid w:val="00DD76E6"/>
    <w:rsid w:val="00DD7737"/>
    <w:rsid w:val="00DE2FA3"/>
    <w:rsid w:val="00DE319B"/>
    <w:rsid w:val="00DE3235"/>
    <w:rsid w:val="00DE3E8D"/>
    <w:rsid w:val="00DE54C5"/>
    <w:rsid w:val="00DE72C7"/>
    <w:rsid w:val="00DE78C7"/>
    <w:rsid w:val="00DF1C31"/>
    <w:rsid w:val="00DF2620"/>
    <w:rsid w:val="00DF26C5"/>
    <w:rsid w:val="00DF4732"/>
    <w:rsid w:val="00DF5476"/>
    <w:rsid w:val="00E0193A"/>
    <w:rsid w:val="00E0449F"/>
    <w:rsid w:val="00E067AA"/>
    <w:rsid w:val="00E106B9"/>
    <w:rsid w:val="00E10BE3"/>
    <w:rsid w:val="00E10D29"/>
    <w:rsid w:val="00E11B95"/>
    <w:rsid w:val="00E14A1C"/>
    <w:rsid w:val="00E2056E"/>
    <w:rsid w:val="00E2355A"/>
    <w:rsid w:val="00E24D94"/>
    <w:rsid w:val="00E2590A"/>
    <w:rsid w:val="00E2616D"/>
    <w:rsid w:val="00E30128"/>
    <w:rsid w:val="00E307DD"/>
    <w:rsid w:val="00E324AA"/>
    <w:rsid w:val="00E3306D"/>
    <w:rsid w:val="00E34EC7"/>
    <w:rsid w:val="00E405A2"/>
    <w:rsid w:val="00E42008"/>
    <w:rsid w:val="00E43BD8"/>
    <w:rsid w:val="00E450D9"/>
    <w:rsid w:val="00E47701"/>
    <w:rsid w:val="00E5019D"/>
    <w:rsid w:val="00E505ED"/>
    <w:rsid w:val="00E54932"/>
    <w:rsid w:val="00E556A4"/>
    <w:rsid w:val="00E55959"/>
    <w:rsid w:val="00E55EB5"/>
    <w:rsid w:val="00E56299"/>
    <w:rsid w:val="00E56A0E"/>
    <w:rsid w:val="00E604F4"/>
    <w:rsid w:val="00E6098C"/>
    <w:rsid w:val="00E60D90"/>
    <w:rsid w:val="00E60EB2"/>
    <w:rsid w:val="00E61A3D"/>
    <w:rsid w:val="00E61DDF"/>
    <w:rsid w:val="00E62B46"/>
    <w:rsid w:val="00E630C8"/>
    <w:rsid w:val="00E63417"/>
    <w:rsid w:val="00E64C5F"/>
    <w:rsid w:val="00E65771"/>
    <w:rsid w:val="00E6655C"/>
    <w:rsid w:val="00E67160"/>
    <w:rsid w:val="00E72732"/>
    <w:rsid w:val="00E73617"/>
    <w:rsid w:val="00E74F7C"/>
    <w:rsid w:val="00E750C3"/>
    <w:rsid w:val="00E752B1"/>
    <w:rsid w:val="00E76928"/>
    <w:rsid w:val="00E77954"/>
    <w:rsid w:val="00E819FF"/>
    <w:rsid w:val="00E81AE3"/>
    <w:rsid w:val="00E838D5"/>
    <w:rsid w:val="00E847D0"/>
    <w:rsid w:val="00E87839"/>
    <w:rsid w:val="00E92786"/>
    <w:rsid w:val="00E9359E"/>
    <w:rsid w:val="00E9701D"/>
    <w:rsid w:val="00EA04A3"/>
    <w:rsid w:val="00EA2BF6"/>
    <w:rsid w:val="00EA2D7B"/>
    <w:rsid w:val="00EA68E6"/>
    <w:rsid w:val="00EA69BA"/>
    <w:rsid w:val="00EA73C1"/>
    <w:rsid w:val="00EB0962"/>
    <w:rsid w:val="00EB0A11"/>
    <w:rsid w:val="00EB151A"/>
    <w:rsid w:val="00EB2C3F"/>
    <w:rsid w:val="00EB3951"/>
    <w:rsid w:val="00EB54F6"/>
    <w:rsid w:val="00EB5BA6"/>
    <w:rsid w:val="00EB6C46"/>
    <w:rsid w:val="00EC0F55"/>
    <w:rsid w:val="00EC2A35"/>
    <w:rsid w:val="00ED211C"/>
    <w:rsid w:val="00ED6081"/>
    <w:rsid w:val="00ED67C1"/>
    <w:rsid w:val="00ED7653"/>
    <w:rsid w:val="00ED76FA"/>
    <w:rsid w:val="00EE18CC"/>
    <w:rsid w:val="00EF0866"/>
    <w:rsid w:val="00EF1E83"/>
    <w:rsid w:val="00EF34B3"/>
    <w:rsid w:val="00EF5E1E"/>
    <w:rsid w:val="00EF7114"/>
    <w:rsid w:val="00EF7A4E"/>
    <w:rsid w:val="00F04945"/>
    <w:rsid w:val="00F05BCC"/>
    <w:rsid w:val="00F0605E"/>
    <w:rsid w:val="00F1194F"/>
    <w:rsid w:val="00F15EB8"/>
    <w:rsid w:val="00F17D02"/>
    <w:rsid w:val="00F17FD5"/>
    <w:rsid w:val="00F20639"/>
    <w:rsid w:val="00F21D54"/>
    <w:rsid w:val="00F26B9A"/>
    <w:rsid w:val="00F2764C"/>
    <w:rsid w:val="00F3129B"/>
    <w:rsid w:val="00F352A5"/>
    <w:rsid w:val="00F365A7"/>
    <w:rsid w:val="00F36D7D"/>
    <w:rsid w:val="00F37734"/>
    <w:rsid w:val="00F41641"/>
    <w:rsid w:val="00F42939"/>
    <w:rsid w:val="00F43CD1"/>
    <w:rsid w:val="00F50376"/>
    <w:rsid w:val="00F50C81"/>
    <w:rsid w:val="00F52773"/>
    <w:rsid w:val="00F52A5A"/>
    <w:rsid w:val="00F553D1"/>
    <w:rsid w:val="00F55708"/>
    <w:rsid w:val="00F56079"/>
    <w:rsid w:val="00F5665F"/>
    <w:rsid w:val="00F62C49"/>
    <w:rsid w:val="00F658A9"/>
    <w:rsid w:val="00F658DF"/>
    <w:rsid w:val="00F66603"/>
    <w:rsid w:val="00F66E0A"/>
    <w:rsid w:val="00F67246"/>
    <w:rsid w:val="00F67837"/>
    <w:rsid w:val="00F70809"/>
    <w:rsid w:val="00F73C38"/>
    <w:rsid w:val="00F75818"/>
    <w:rsid w:val="00F763E7"/>
    <w:rsid w:val="00F76485"/>
    <w:rsid w:val="00F82590"/>
    <w:rsid w:val="00F841D7"/>
    <w:rsid w:val="00F84A8B"/>
    <w:rsid w:val="00F85638"/>
    <w:rsid w:val="00F87CB0"/>
    <w:rsid w:val="00F91A51"/>
    <w:rsid w:val="00F925FA"/>
    <w:rsid w:val="00F96177"/>
    <w:rsid w:val="00F96A87"/>
    <w:rsid w:val="00F9723B"/>
    <w:rsid w:val="00F9752C"/>
    <w:rsid w:val="00FA10C6"/>
    <w:rsid w:val="00FA20A9"/>
    <w:rsid w:val="00FA36DE"/>
    <w:rsid w:val="00FA48C3"/>
    <w:rsid w:val="00FA7626"/>
    <w:rsid w:val="00FB0923"/>
    <w:rsid w:val="00FB553B"/>
    <w:rsid w:val="00FC1B45"/>
    <w:rsid w:val="00FC56E7"/>
    <w:rsid w:val="00FC5FFB"/>
    <w:rsid w:val="00FC70A5"/>
    <w:rsid w:val="00FC75C4"/>
    <w:rsid w:val="00FD2F2B"/>
    <w:rsid w:val="00FD3E70"/>
    <w:rsid w:val="00FD43AE"/>
    <w:rsid w:val="00FD58A6"/>
    <w:rsid w:val="00FE29E4"/>
    <w:rsid w:val="00FE5E12"/>
    <w:rsid w:val="00FE640C"/>
    <w:rsid w:val="00FE6DD0"/>
    <w:rsid w:val="00FF005B"/>
    <w:rsid w:val="00FF00EB"/>
    <w:rsid w:val="00FF0E13"/>
    <w:rsid w:val="00FF1590"/>
    <w:rsid w:val="00FF4442"/>
    <w:rsid w:val="00FF4C9F"/>
    <w:rsid w:val="00FF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tabs>
        <w:tab w:val="clear" w:pos="1144"/>
        <w:tab w:val="num" w:pos="576"/>
      </w:tabs>
      <w:spacing w:before="180"/>
      <w:ind w:left="576"/>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noProof/>
    </w:rPr>
  </w:style>
  <w:style w:type="character" w:customStyle="1" w:styleId="Heading7Char">
    <w:name w:val="Heading 7 Char"/>
    <w:basedOn w:val="DefaultParagraphFont"/>
    <w:link w:val="Heading7"/>
    <w:rsid w:val="00B23EB7"/>
    <w:rPr>
      <w:rFonts w:ascii="Times New Roman" w:eastAsia="Times New Roman" w:hAnsi="Times New Roman" w:cs="Arial"/>
      <w:noProof/>
    </w:rPr>
  </w:style>
  <w:style w:type="character" w:customStyle="1" w:styleId="Heading8Char">
    <w:name w:val="Heading 8 Char"/>
    <w:basedOn w:val="DefaultParagraphFont"/>
    <w:link w:val="Heading8"/>
    <w:rsid w:val="00B23EB7"/>
    <w:rPr>
      <w:rFonts w:ascii="Times New Roman" w:eastAsia="Times New Roman" w:hAnsi="Times New Roman" w:cs="Arial"/>
      <w:noProof/>
    </w:rPr>
  </w:style>
  <w:style w:type="character" w:customStyle="1" w:styleId="Heading9Char">
    <w:name w:val="Heading 9 Char"/>
    <w:basedOn w:val="DefaultParagraphFont"/>
    <w:link w:val="Heading9"/>
    <w:rsid w:val="00B23EB7"/>
    <w:rPr>
      <w:rFonts w:ascii="Times New Roman" w:eastAsia="Times New Roman" w:hAnsi="Times New Roman" w:cs="Arial"/>
      <w:noProof/>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2851706">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2104</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2022-09-30T10:12:00Z</dcterms:created>
  <dcterms:modified xsi:type="dcterms:W3CDTF">2022-09-30T10:14:00Z</dcterms:modified>
  <cp:category/>
</cp:coreProperties>
</file>