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053B7" w14:textId="31940796" w:rsidR="00B7352A" w:rsidRPr="00771486" w:rsidRDefault="00B7352A" w:rsidP="00B7352A">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110b-e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667D57" w:rsidRPr="00667D57">
        <w:t xml:space="preserve"> </w:t>
      </w:r>
      <w:r w:rsidR="00667D57" w:rsidRPr="00667D57">
        <w:rPr>
          <w:rFonts w:ascii="Times New Roman" w:eastAsiaTheme="minorHAnsi" w:hAnsi="Times New Roman"/>
          <w:b/>
          <w:bCs/>
          <w:sz w:val="24"/>
          <w:szCs w:val="24"/>
          <w:lang w:val="en-US"/>
        </w:rPr>
        <w:t>2209486</w:t>
      </w:r>
    </w:p>
    <w:p w14:paraId="71C89148" w14:textId="77777777" w:rsidR="00B7352A" w:rsidRDefault="00B7352A" w:rsidP="00B7352A">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Oct. 10</w:t>
      </w:r>
      <w:r>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19</w:t>
      </w:r>
      <w:r>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BE42227"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DF1D4E">
        <w:rPr>
          <w:rFonts w:ascii="Times New Roman" w:hAnsi="Times New Roman"/>
          <w:b/>
          <w:bCs/>
          <w:sz w:val="22"/>
          <w:szCs w:val="22"/>
          <w:lang w:val="en-US"/>
        </w:rPr>
        <w:t>5.</w:t>
      </w:r>
      <w:r w:rsidR="002935B9">
        <w:rPr>
          <w:rFonts w:ascii="Times New Roman" w:hAnsi="Times New Roman"/>
          <w:b/>
          <w:bCs/>
          <w:sz w:val="22"/>
          <w:szCs w:val="22"/>
          <w:lang w:val="en-US"/>
        </w:rPr>
        <w:t>1</w:t>
      </w:r>
      <w:r w:rsidR="005D3353">
        <w:rPr>
          <w:rFonts w:ascii="Times New Roman" w:hAnsi="Times New Roman"/>
          <w:b/>
          <w:bCs/>
          <w:sz w:val="22"/>
          <w:szCs w:val="22"/>
          <w:lang w:val="en-US"/>
        </w:rPr>
        <w:t>.</w:t>
      </w:r>
      <w:r w:rsidR="00823B4D">
        <w:rPr>
          <w:rFonts w:ascii="Times New Roman" w:hAnsi="Times New Roman"/>
          <w:b/>
          <w:bCs/>
          <w:sz w:val="22"/>
          <w:szCs w:val="22"/>
          <w:lang w:val="en-US"/>
        </w:rPr>
        <w:t>1</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12B55203"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970D6C">
        <w:rPr>
          <w:rFonts w:cs="Times New Roman"/>
          <w:b/>
          <w:bCs/>
        </w:rPr>
        <w:t>Evaluation</w:t>
      </w:r>
      <w:r w:rsidR="00B10D65">
        <w:rPr>
          <w:rFonts w:cs="Times New Roman"/>
          <w:b/>
          <w:bCs/>
        </w:rPr>
        <w:t xml:space="preserve"> results</w:t>
      </w:r>
      <w:r w:rsidR="001C389C">
        <w:rPr>
          <w:rFonts w:cs="Times New Roman"/>
          <w:b/>
          <w:bCs/>
        </w:rPr>
        <w:t xml:space="preserve"> for SL 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2D22948E" w14:textId="5696E05F" w:rsidR="00393013" w:rsidRDefault="00C83F58" w:rsidP="00866074">
      <w:r w:rsidRPr="00CE4114">
        <w:t>In RAN#</w:t>
      </w:r>
      <w:r w:rsidR="00F61A6B">
        <w:t>1</w:t>
      </w:r>
      <w:r w:rsidR="00B96136">
        <w:t>10</w:t>
      </w:r>
      <w:r w:rsidR="00557AB0">
        <w:t>-</w:t>
      </w:r>
      <w:r w:rsidRPr="00CE4114">
        <w:t xml:space="preserve">e, </w:t>
      </w:r>
      <w:r w:rsidR="00F61A6B">
        <w:t>the following agreements</w:t>
      </w:r>
      <w:r w:rsidR="00C93242">
        <w:t xml:space="preserve"> </w:t>
      </w:r>
      <w:r w:rsidR="00F61A6B">
        <w:t>were made</w:t>
      </w:r>
      <w:r w:rsidR="00C93242">
        <w:t xml:space="preserve"> [</w:t>
      </w:r>
      <w:r w:rsidR="00EC3CA9">
        <w:t>1</w:t>
      </w:r>
      <w:r w:rsidR="00C93242">
        <w:t>]</w:t>
      </w:r>
      <w:r w:rsidRPr="00CE4114">
        <w:t>.</w:t>
      </w:r>
    </w:p>
    <w:tbl>
      <w:tblPr>
        <w:tblStyle w:val="TableGrid"/>
        <w:tblW w:w="0" w:type="auto"/>
        <w:tblLook w:val="04A0" w:firstRow="1" w:lastRow="0" w:firstColumn="1" w:lastColumn="0" w:noHBand="0" w:noVBand="1"/>
      </w:tblPr>
      <w:tblGrid>
        <w:gridCol w:w="9350"/>
      </w:tblGrid>
      <w:tr w:rsidR="00393013" w14:paraId="600BFB7F" w14:textId="77777777" w:rsidTr="00393013">
        <w:tc>
          <w:tcPr>
            <w:tcW w:w="9350" w:type="dxa"/>
          </w:tcPr>
          <w:p w14:paraId="21AA61A7" w14:textId="77777777" w:rsidR="00486CD2" w:rsidRDefault="00486CD2" w:rsidP="00486CD2">
            <w:pPr>
              <w:widowControl w:val="0"/>
              <w:snapToGrid w:val="0"/>
              <w:rPr>
                <w:rFonts w:eastAsia="SimSun"/>
                <w:bCs/>
                <w:iCs/>
                <w:kern w:val="2"/>
                <w:szCs w:val="20"/>
              </w:rPr>
            </w:pPr>
            <w:r>
              <w:rPr>
                <w:rFonts w:eastAsia="SimSun"/>
                <w:b/>
                <w:bCs/>
                <w:iCs/>
                <w:kern w:val="2"/>
                <w:szCs w:val="20"/>
                <w:highlight w:val="green"/>
              </w:rPr>
              <w:t>Agreement</w:t>
            </w:r>
          </w:p>
          <w:p w14:paraId="207101DC" w14:textId="77777777" w:rsidR="00486CD2" w:rsidRDefault="00486CD2" w:rsidP="00486CD2">
            <w:pPr>
              <w:widowControl w:val="0"/>
              <w:snapToGrid w:val="0"/>
              <w:rPr>
                <w:rFonts w:ascii="Times" w:eastAsia="Batang" w:hAnsi="Times"/>
                <w:iCs/>
                <w:strike/>
                <w:color w:val="FF0000"/>
                <w:kern w:val="2"/>
                <w:szCs w:val="24"/>
              </w:rPr>
            </w:pPr>
            <w:r>
              <w:rPr>
                <w:rFonts w:eastAsia="SimSun"/>
                <w:iCs/>
                <w:kern w:val="2"/>
                <w:szCs w:val="20"/>
              </w:rPr>
              <w:t>For SL positioning evaluation in IIOT use case, companies should report how to drop anchor UEs and how to select anchor UEs</w:t>
            </w:r>
          </w:p>
          <w:p w14:paraId="2A61259F" w14:textId="77777777" w:rsidR="00486CD2" w:rsidRDefault="00486CD2" w:rsidP="00486CD2">
            <w:pPr>
              <w:rPr>
                <w:lang w:eastAsia="ko-KR"/>
              </w:rPr>
            </w:pPr>
          </w:p>
          <w:p w14:paraId="32F644BF" w14:textId="77777777" w:rsidR="00486CD2" w:rsidRDefault="00486CD2" w:rsidP="00486CD2">
            <w:pPr>
              <w:rPr>
                <w:b/>
                <w:szCs w:val="20"/>
                <w:lang w:val="en-GB" w:eastAsia="en-US"/>
              </w:rPr>
            </w:pPr>
            <w:r>
              <w:rPr>
                <w:b/>
                <w:szCs w:val="20"/>
                <w:highlight w:val="green"/>
              </w:rPr>
              <w:t>Agreement</w:t>
            </w:r>
          </w:p>
          <w:p w14:paraId="2CB82DC1" w14:textId="1468F805" w:rsidR="00486CD2" w:rsidRDefault="00486CD2" w:rsidP="00486CD2">
            <w:pPr>
              <w:rPr>
                <w:rFonts w:ascii="Times" w:hAnsi="Times"/>
                <w:szCs w:val="24"/>
                <w:lang w:eastAsia="ko-KR"/>
              </w:rPr>
            </w:pPr>
            <w:r>
              <w:t xml:space="preserve">Adopt the tables in section 3 of </w:t>
            </w:r>
            <w:r w:rsidRPr="00B700D6">
              <w:t>R1-2207606</w:t>
            </w:r>
            <w:r>
              <w:t xml:space="preserve"> as templates to collect SL positioning simulation results from each company.</w:t>
            </w:r>
          </w:p>
          <w:p w14:paraId="30C00657" w14:textId="77777777" w:rsidR="00486CD2" w:rsidRDefault="00486CD2" w:rsidP="00486CD2">
            <w:pPr>
              <w:rPr>
                <w:lang w:eastAsia="ko-KR"/>
              </w:rPr>
            </w:pPr>
          </w:p>
          <w:p w14:paraId="51C002CC" w14:textId="77777777" w:rsidR="00486CD2" w:rsidRDefault="00486CD2" w:rsidP="00486CD2">
            <w:pPr>
              <w:rPr>
                <w:b/>
                <w:szCs w:val="20"/>
                <w:lang w:val="en-GB" w:eastAsia="en-US"/>
              </w:rPr>
            </w:pPr>
            <w:r>
              <w:rPr>
                <w:b/>
                <w:szCs w:val="20"/>
                <w:highlight w:val="green"/>
              </w:rPr>
              <w:t>Agreement</w:t>
            </w:r>
          </w:p>
          <w:p w14:paraId="4E381D5E" w14:textId="77777777" w:rsidR="00486CD2" w:rsidRDefault="00486CD2" w:rsidP="00486CD2">
            <w:pPr>
              <w:pStyle w:val="Caption"/>
              <w:snapToGrid w:val="0"/>
              <w:spacing w:after="0"/>
              <w:jc w:val="both"/>
              <w:rPr>
                <w:rFonts w:eastAsia="SimSun"/>
                <w:b w:val="0"/>
                <w:kern w:val="2"/>
                <w:szCs w:val="20"/>
              </w:rPr>
            </w:pPr>
            <w:r>
              <w:rPr>
                <w:rFonts w:eastAsia="SimSun"/>
                <w:b w:val="0"/>
                <w:kern w:val="2"/>
              </w:rPr>
              <w:t>In the evaluation, relative positioning or ranging is performed between two UEs within X m, where X value(s) are reported by companies, and companies should also report the minimum distance used in the evaluations for each use case. The assumption used for X will be included in the TR for each set of results.</w:t>
            </w:r>
          </w:p>
          <w:p w14:paraId="59CB8BCB" w14:textId="77777777" w:rsidR="00486CD2" w:rsidRDefault="00486CD2" w:rsidP="00486CD2">
            <w:pPr>
              <w:rPr>
                <w:rFonts w:eastAsia="Batang"/>
                <w:lang w:eastAsia="ar-SA"/>
              </w:rPr>
            </w:pPr>
          </w:p>
          <w:p w14:paraId="70BED31E" w14:textId="77777777" w:rsidR="00486CD2" w:rsidRDefault="00486CD2" w:rsidP="00486CD2">
            <w:pPr>
              <w:widowControl w:val="0"/>
              <w:snapToGrid w:val="0"/>
              <w:rPr>
                <w:rFonts w:eastAsia="SimSun"/>
                <w:bCs/>
                <w:iCs/>
                <w:kern w:val="2"/>
                <w:szCs w:val="20"/>
                <w:lang w:eastAsia="en-US"/>
              </w:rPr>
            </w:pPr>
            <w:r>
              <w:rPr>
                <w:rFonts w:eastAsia="SimSun"/>
                <w:b/>
                <w:bCs/>
                <w:iCs/>
                <w:kern w:val="2"/>
                <w:szCs w:val="20"/>
                <w:highlight w:val="green"/>
              </w:rPr>
              <w:t>Agreement</w:t>
            </w:r>
          </w:p>
          <w:p w14:paraId="63B62713" w14:textId="77777777" w:rsidR="00486CD2" w:rsidRDefault="00486CD2" w:rsidP="00486CD2">
            <w:pPr>
              <w:widowControl w:val="0"/>
              <w:snapToGrid w:val="0"/>
              <w:rPr>
                <w:rFonts w:eastAsia="SimSun"/>
                <w:iCs/>
                <w:kern w:val="2"/>
                <w:szCs w:val="20"/>
              </w:rPr>
            </w:pPr>
            <w:r>
              <w:rPr>
                <w:rFonts w:eastAsia="SimSun"/>
                <w:iCs/>
                <w:kern w:val="2"/>
                <w:szCs w:val="20"/>
              </w:rPr>
              <w:t>For SL positioning evaluation purpose, the following assumptions are further adopted</w:t>
            </w:r>
          </w:p>
          <w:p w14:paraId="5E05E36F" w14:textId="77777777" w:rsidR="00486CD2" w:rsidRDefault="00486CD2" w:rsidP="00486CD2">
            <w:pPr>
              <w:pStyle w:val="ListParagraph"/>
              <w:numPr>
                <w:ilvl w:val="0"/>
                <w:numId w:val="4"/>
              </w:numPr>
              <w:snapToGrid w:val="0"/>
              <w:contextualSpacing/>
              <w:jc w:val="left"/>
              <w:textAlignment w:val="baseline"/>
              <w:rPr>
                <w:rFonts w:ascii="Times" w:eastAsia="Batang" w:hAnsi="Times"/>
                <w:kern w:val="2"/>
              </w:rPr>
            </w:pPr>
            <w:r>
              <w:rPr>
                <w:iCs/>
                <w:kern w:val="2"/>
              </w:rPr>
              <w:t>Companies should report whether SL-</w:t>
            </w:r>
            <w:r>
              <w:t>PRS and other SL signals are FDMed or not FDMed, and whether other SL signals are present</w:t>
            </w:r>
          </w:p>
          <w:p w14:paraId="22F309DE" w14:textId="77777777" w:rsidR="00486CD2" w:rsidRDefault="00486CD2" w:rsidP="00486CD2">
            <w:pPr>
              <w:pStyle w:val="ListParagraph"/>
              <w:numPr>
                <w:ilvl w:val="0"/>
                <w:numId w:val="4"/>
              </w:numPr>
              <w:snapToGrid w:val="0"/>
              <w:contextualSpacing/>
              <w:jc w:val="left"/>
              <w:textAlignment w:val="baseline"/>
              <w:rPr>
                <w:kern w:val="2"/>
              </w:rPr>
            </w:pPr>
            <w:r>
              <w:rPr>
                <w:bCs/>
              </w:rPr>
              <w:t xml:space="preserve">Adopting system level simulations (rather than the link level simulations) as the baseline tool </w:t>
            </w:r>
          </w:p>
          <w:p w14:paraId="60CE5CBE" w14:textId="77777777" w:rsidR="00486CD2" w:rsidRDefault="00486CD2" w:rsidP="00486CD2">
            <w:pPr>
              <w:pStyle w:val="ListParagraph"/>
              <w:numPr>
                <w:ilvl w:val="0"/>
                <w:numId w:val="4"/>
              </w:numPr>
              <w:snapToGrid w:val="0"/>
              <w:contextualSpacing/>
              <w:jc w:val="left"/>
              <w:textAlignment w:val="baseline"/>
              <w:rPr>
                <w:kern w:val="2"/>
              </w:rPr>
            </w:pPr>
            <w:r>
              <w:t xml:space="preserve">For SL positioning evaluation in highway scenario or urban grid scenario, the performance metrics can include absolute horizontal accuracy, relative horizontal accuracy, ranging with distance accuracy, and ranging with direction accuracy (optionally). </w:t>
            </w:r>
          </w:p>
          <w:p w14:paraId="39C1EF74" w14:textId="3139C1C1" w:rsidR="0035177D" w:rsidRDefault="00486CD2" w:rsidP="00486CD2">
            <w:pPr>
              <w:pStyle w:val="ListParagraph"/>
              <w:numPr>
                <w:ilvl w:val="0"/>
                <w:numId w:val="4"/>
              </w:numPr>
              <w:snapToGrid w:val="0"/>
              <w:contextualSpacing/>
              <w:jc w:val="left"/>
              <w:textAlignment w:val="baseline"/>
            </w:pPr>
            <w:r>
              <w:t>In highway and urban grid scenarios, companies can further consider other UE types, e.g. pedestrian UE or VRU devices.</w:t>
            </w:r>
          </w:p>
        </w:tc>
      </w:tr>
    </w:tbl>
    <w:p w14:paraId="5643ED36" w14:textId="6592FD01" w:rsidR="00393013" w:rsidRDefault="002103F3" w:rsidP="0093078A">
      <w:pPr>
        <w:spacing w:before="240"/>
      </w:pPr>
      <w:r>
        <w:t xml:space="preserve">In this contribution, </w:t>
      </w:r>
      <w:r w:rsidR="008452D5">
        <w:t xml:space="preserve">SLS </w:t>
      </w:r>
      <w:r w:rsidR="000A530A">
        <w:t>sidelink</w:t>
      </w:r>
      <w:r w:rsidR="00032468">
        <w:t xml:space="preserve"> positioning </w:t>
      </w:r>
      <w:r w:rsidR="00EA4659">
        <w:t>evaluation results</w:t>
      </w:r>
      <w:r w:rsidR="009B3D83">
        <w:t xml:space="preserve"> for IIoT scenarios</w:t>
      </w:r>
      <w:r w:rsidR="0015399D">
        <w:t xml:space="preserve"> are shown</w:t>
      </w:r>
      <w:r w:rsidR="00971C57">
        <w:t xml:space="preserve"> and observations are made.</w:t>
      </w:r>
    </w:p>
    <w:p w14:paraId="5A588D83" w14:textId="0F6E1D9B" w:rsidR="00A44440" w:rsidRDefault="00531303" w:rsidP="00375E7C">
      <w:pPr>
        <w:pStyle w:val="Heading1"/>
        <w:spacing w:after="0"/>
      </w:pPr>
      <w:r>
        <w:rPr>
          <w:szCs w:val="32"/>
        </w:rPr>
        <w:t>Evaluation results</w:t>
      </w:r>
    </w:p>
    <w:p w14:paraId="4296FA66" w14:textId="39BCF7D7" w:rsidR="00A44440" w:rsidRPr="00375E7C" w:rsidRDefault="00A44440" w:rsidP="00B829CB">
      <w:pPr>
        <w:spacing w:before="240"/>
        <w:rPr>
          <w:u w:val="single"/>
        </w:rPr>
      </w:pPr>
      <w:r w:rsidRPr="00375E7C">
        <w:rPr>
          <w:u w:val="single"/>
        </w:rPr>
        <w:t>Summary of evaluation assumptions</w:t>
      </w:r>
    </w:p>
    <w:p w14:paraId="0587C4E3" w14:textId="0A17A51C" w:rsidR="000C3F7F" w:rsidRDefault="00815B44" w:rsidP="00B829CB">
      <w:pPr>
        <w:spacing w:before="240"/>
      </w:pPr>
      <w:r>
        <w:t xml:space="preserve">In this section, </w:t>
      </w:r>
      <w:r w:rsidR="00717EB0">
        <w:t xml:space="preserve">SLS </w:t>
      </w:r>
      <w:r w:rsidR="00FF5DA1">
        <w:t xml:space="preserve">evaluation </w:t>
      </w:r>
      <w:r w:rsidR="00CB6345">
        <w:t>results for sidelink positioning</w:t>
      </w:r>
      <w:r w:rsidR="00333420">
        <w:t xml:space="preserve"> are shown</w:t>
      </w:r>
      <w:r w:rsidR="00CB6345">
        <w:t xml:space="preserve">. </w:t>
      </w:r>
      <w:r w:rsidR="004F07C7">
        <w:t xml:space="preserve">A summary of the evaluation assumptions is presented below. </w:t>
      </w:r>
      <w:r w:rsidR="00A4152C">
        <w:t>Detailed simulation parameter assumptions are listed in Table A</w:t>
      </w:r>
      <w:r w:rsidR="00B06F68">
        <w:t>1</w:t>
      </w:r>
      <w:r w:rsidR="00A4152C">
        <w:t xml:space="preserve">. </w:t>
      </w:r>
    </w:p>
    <w:p w14:paraId="145FD504" w14:textId="646936CC" w:rsidR="0055779A" w:rsidRDefault="00C9475E" w:rsidP="00D13FBC">
      <w:pPr>
        <w:pStyle w:val="ListParagraph"/>
        <w:numPr>
          <w:ilvl w:val="0"/>
          <w:numId w:val="18"/>
        </w:numPr>
      </w:pPr>
      <w:r>
        <w:lastRenderedPageBreak/>
        <w:t>C</w:t>
      </w:r>
      <w:r w:rsidR="001D187E">
        <w:t xml:space="preserve">hannel model : </w:t>
      </w:r>
      <w:r w:rsidR="003D7201" w:rsidRPr="00A34F95">
        <w:t>BS-2-UE channel model defined in TR 38.901 is revised</w:t>
      </w:r>
      <w:r w:rsidR="00060803">
        <w:t xml:space="preserve"> (Option 1 agreed in RAN1#109e)</w:t>
      </w:r>
    </w:p>
    <w:p w14:paraId="717077C5" w14:textId="77777777" w:rsidR="00CC5CC3" w:rsidRDefault="00C52BB2" w:rsidP="00D13FBC">
      <w:pPr>
        <w:pStyle w:val="ListParagraph"/>
        <w:numPr>
          <w:ilvl w:val="0"/>
          <w:numId w:val="18"/>
        </w:numPr>
      </w:pPr>
      <w:r>
        <w:t xml:space="preserve">The target </w:t>
      </w:r>
      <w:r w:rsidR="00AB4AEF">
        <w:t>UE select</w:t>
      </w:r>
      <w:r>
        <w:t>s</w:t>
      </w:r>
      <w:r w:rsidR="00AB4AEF">
        <w:t xml:space="preserve"> anchor UEs </w:t>
      </w:r>
      <w:r w:rsidR="00AB4AEF" w:rsidRPr="00EA053F">
        <w:t xml:space="preserve">based on </w:t>
      </w:r>
    </w:p>
    <w:p w14:paraId="72CE7D8C" w14:textId="0D31E316" w:rsidR="00AB4AEF" w:rsidRDefault="00410C23" w:rsidP="00CC5CC3">
      <w:pPr>
        <w:pStyle w:val="ListParagraph"/>
        <w:numPr>
          <w:ilvl w:val="1"/>
          <w:numId w:val="18"/>
        </w:numPr>
      </w:pPr>
      <w:r w:rsidRPr="00EA053F">
        <w:t>RSRP</w:t>
      </w:r>
    </w:p>
    <w:p w14:paraId="4DE17ABD" w14:textId="7E857073" w:rsidR="00CC5CC3" w:rsidRDefault="00CC5CC3" w:rsidP="001F0D45">
      <w:pPr>
        <w:pStyle w:val="ListParagraph"/>
        <w:numPr>
          <w:ilvl w:val="1"/>
          <w:numId w:val="18"/>
        </w:numPr>
      </w:pPr>
      <w:r>
        <w:t>RSRP and LOS indicator</w:t>
      </w:r>
    </w:p>
    <w:p w14:paraId="54BB7F0D" w14:textId="6EC512FC" w:rsidR="00CC5CC3" w:rsidRDefault="00CC5CC3" w:rsidP="00B75B87">
      <w:pPr>
        <w:pStyle w:val="ListParagraph"/>
        <w:numPr>
          <w:ilvl w:val="0"/>
          <w:numId w:val="18"/>
        </w:numPr>
      </w:pPr>
      <w:r>
        <w:t>The following assumption is assumed with respect to the synchronization error between the anchor UEs</w:t>
      </w:r>
    </w:p>
    <w:p w14:paraId="19763FD1" w14:textId="7DC7F856" w:rsidR="00CC5CC3" w:rsidRDefault="00CC5CC3" w:rsidP="00CC5CC3">
      <w:pPr>
        <w:pStyle w:val="ListParagraph"/>
        <w:numPr>
          <w:ilvl w:val="1"/>
          <w:numId w:val="18"/>
        </w:numPr>
      </w:pPr>
      <w:r>
        <w:t>Perfect synchronization among anchor UEs</w:t>
      </w:r>
    </w:p>
    <w:p w14:paraId="7B8EF7D8" w14:textId="469B6009" w:rsidR="00CC5CC3" w:rsidRDefault="00CC5CC3" w:rsidP="001F0D45">
      <w:pPr>
        <w:pStyle w:val="ListParagraph"/>
        <w:numPr>
          <w:ilvl w:val="1"/>
          <w:numId w:val="18"/>
        </w:numPr>
      </w:pPr>
      <w:r>
        <w:t>Synchronization error exists between anchor UEs (T1=50 ns)</w:t>
      </w:r>
    </w:p>
    <w:p w14:paraId="04CEDBFB" w14:textId="77777777" w:rsidR="007205DE" w:rsidRPr="007205DE" w:rsidRDefault="007205DE" w:rsidP="007205DE">
      <w:pPr>
        <w:pStyle w:val="ListParagraph"/>
        <w:numPr>
          <w:ilvl w:val="0"/>
          <w:numId w:val="18"/>
        </w:numPr>
      </w:pPr>
      <w:r w:rsidRPr="007205DE">
        <w:t>The locations of anchor UEs are known without any uncertainty</w:t>
      </w:r>
    </w:p>
    <w:p w14:paraId="36A59649" w14:textId="4B7AE285" w:rsidR="00847569" w:rsidRDefault="007A6C81" w:rsidP="00B75B87">
      <w:pPr>
        <w:pStyle w:val="ListParagraph"/>
        <w:numPr>
          <w:ilvl w:val="0"/>
          <w:numId w:val="18"/>
        </w:numPr>
      </w:pPr>
      <w:r>
        <w:t>Target UEs are d</w:t>
      </w:r>
      <w:r w:rsidR="00B75B87" w:rsidRPr="00B75B87">
        <w:t xml:space="preserve">ropped </w:t>
      </w:r>
    </w:p>
    <w:p w14:paraId="234CCB3D" w14:textId="77777777" w:rsidR="00847569" w:rsidRDefault="00B75B87" w:rsidP="00847569">
      <w:pPr>
        <w:pStyle w:val="ListParagraph"/>
        <w:numPr>
          <w:ilvl w:val="1"/>
          <w:numId w:val="18"/>
        </w:numPr>
      </w:pPr>
      <w:r w:rsidRPr="00B75B87">
        <w:t>uniformly across the</w:t>
      </w:r>
      <w:r w:rsidR="008B0829">
        <w:t xml:space="preserve"> entire</w:t>
      </w:r>
      <w:r w:rsidRPr="00B75B87">
        <w:t xml:space="preserve"> floo</w:t>
      </w:r>
      <w:r w:rsidR="00847569">
        <w:t>r</w:t>
      </w:r>
    </w:p>
    <w:p w14:paraId="28947AA3" w14:textId="4450E501" w:rsidR="00B75B87" w:rsidRDefault="00B75B87" w:rsidP="00375E7C">
      <w:pPr>
        <w:pStyle w:val="ListParagraph"/>
        <w:numPr>
          <w:ilvl w:val="1"/>
          <w:numId w:val="18"/>
        </w:numPr>
      </w:pPr>
      <w:r w:rsidRPr="00B75B87">
        <w:t>uniformly in a convex hull</w:t>
      </w:r>
    </w:p>
    <w:p w14:paraId="0C2C23F7" w14:textId="000B611D" w:rsidR="003D50C8" w:rsidRDefault="005438C0" w:rsidP="00375E7C">
      <w:pPr>
        <w:spacing w:before="240"/>
      </w:pPr>
      <w:r>
        <w:t xml:space="preserve">We </w:t>
      </w:r>
      <w:r w:rsidR="00702FBB">
        <w:t>considered</w:t>
      </w:r>
      <w:r>
        <w:t xml:space="preserve"> SL-TDOA and multi-RTT </w:t>
      </w:r>
      <w:r w:rsidR="00C876A1">
        <w:t>methods</w:t>
      </w:r>
      <w:r>
        <w:t xml:space="preserve"> </w:t>
      </w:r>
      <w:r w:rsidR="0003002B">
        <w:t>for evaluation of sidelink positioning</w:t>
      </w:r>
      <w:r>
        <w:t>.</w:t>
      </w:r>
      <w:r w:rsidR="0019734C">
        <w:t xml:space="preserve"> </w:t>
      </w:r>
      <w:r w:rsidR="00B62E87">
        <w:t>F</w:t>
      </w:r>
      <w:r w:rsidR="006407D8">
        <w:t>or evaluation of SL-TDOA method</w:t>
      </w:r>
      <w:r w:rsidR="006373F1">
        <w:t xml:space="preserve"> </w:t>
      </w:r>
      <w:r w:rsidR="009D2B41">
        <w:t>the following parameters</w:t>
      </w:r>
      <w:r w:rsidR="00E83B5C">
        <w:t xml:space="preserve"> are </w:t>
      </w:r>
      <w:r w:rsidR="00835ADC">
        <w:t>varied to study the effect of each parameter on the accuracy performance</w:t>
      </w:r>
      <w:r w:rsidR="003D50C8">
        <w:t>:</w:t>
      </w:r>
    </w:p>
    <w:p w14:paraId="2BBC1430" w14:textId="2086344D" w:rsidR="00FE67DA" w:rsidRDefault="00F01A58" w:rsidP="00D13FBC">
      <w:pPr>
        <w:pStyle w:val="ListParagraph"/>
        <w:numPr>
          <w:ilvl w:val="0"/>
          <w:numId w:val="19"/>
        </w:numPr>
      </w:pPr>
      <w:r>
        <w:t xml:space="preserve">Number </w:t>
      </w:r>
      <w:r w:rsidR="00985321">
        <w:t>of anchor UEs</w:t>
      </w:r>
      <w:r w:rsidR="003E73B9">
        <w:t xml:space="preserve"> dropped and their distribution</w:t>
      </w:r>
    </w:p>
    <w:p w14:paraId="71D3D8FF" w14:textId="4CD90DEB" w:rsidR="00E11715" w:rsidRDefault="00E11715" w:rsidP="00D13FBC">
      <w:pPr>
        <w:pStyle w:val="ListParagraph"/>
        <w:numPr>
          <w:ilvl w:val="0"/>
          <w:numId w:val="19"/>
        </w:numPr>
      </w:pPr>
      <w:r>
        <w:t xml:space="preserve">Anchor UE selection </w:t>
      </w:r>
      <w:r w:rsidR="00096EC2">
        <w:t>criteria (</w:t>
      </w:r>
      <w:r>
        <w:t>with and without LOS indicator)</w:t>
      </w:r>
    </w:p>
    <w:p w14:paraId="20D42137" w14:textId="19B55DDF" w:rsidR="00E11715" w:rsidRDefault="00E11715" w:rsidP="00D13FBC">
      <w:pPr>
        <w:pStyle w:val="ListParagraph"/>
        <w:numPr>
          <w:ilvl w:val="0"/>
          <w:numId w:val="19"/>
        </w:numPr>
      </w:pPr>
      <w:r>
        <w:t xml:space="preserve">Distribution of the target UEs </w:t>
      </w:r>
    </w:p>
    <w:p w14:paraId="448BA974" w14:textId="50B9850A" w:rsidR="00EC6C08" w:rsidRDefault="00E11715" w:rsidP="00D13FBC">
      <w:pPr>
        <w:pStyle w:val="ListParagraph"/>
        <w:numPr>
          <w:ilvl w:val="0"/>
          <w:numId w:val="19"/>
        </w:numPr>
      </w:pPr>
      <w:r>
        <w:t>Synchronization error between anchor UEs</w:t>
      </w:r>
    </w:p>
    <w:p w14:paraId="449B4F1F" w14:textId="77777777" w:rsidR="002A068D" w:rsidRDefault="002A068D" w:rsidP="00130F32">
      <w:pPr>
        <w:pStyle w:val="ListParagraph"/>
      </w:pPr>
    </w:p>
    <w:p w14:paraId="63513288" w14:textId="5E5D3C52" w:rsidR="00AB32AA" w:rsidRDefault="00342577" w:rsidP="004C1362">
      <w:r>
        <w:t xml:space="preserve">For evaluation of multi-RTT </w:t>
      </w:r>
      <w:r w:rsidR="005660AE">
        <w:t xml:space="preserve">sidelink </w:t>
      </w:r>
      <w:r>
        <w:t>positioning</w:t>
      </w:r>
      <w:r w:rsidR="009C3092">
        <w:t xml:space="preserve"> </w:t>
      </w:r>
      <w:r w:rsidR="008C1E8B">
        <w:t xml:space="preserve">target UE selects 4 anchor UEs </w:t>
      </w:r>
      <w:r w:rsidR="001D0444">
        <w:t xml:space="preserve">corresponding to </w:t>
      </w:r>
      <w:r w:rsidR="00D802B2">
        <w:t>4</w:t>
      </w:r>
      <w:r w:rsidR="008C1E8B">
        <w:t xml:space="preserve"> </w:t>
      </w:r>
      <w:r w:rsidR="00C30601">
        <w:t>highest RSRP values</w:t>
      </w:r>
      <w:r w:rsidR="00610702">
        <w:t>.</w:t>
      </w:r>
    </w:p>
    <w:p w14:paraId="50329FBF" w14:textId="56F05669" w:rsidR="00AB32AA" w:rsidRDefault="00AB32AA" w:rsidP="00AB32AA">
      <w:pPr>
        <w:spacing w:before="240"/>
        <w:rPr>
          <w:u w:val="single"/>
        </w:rPr>
      </w:pPr>
      <w:r w:rsidRPr="003F3DE0">
        <w:rPr>
          <w:u w:val="single"/>
        </w:rPr>
        <w:t xml:space="preserve">Summary of evaluation </w:t>
      </w:r>
      <w:r>
        <w:rPr>
          <w:u w:val="single"/>
        </w:rPr>
        <w:t>results</w:t>
      </w:r>
    </w:p>
    <w:p w14:paraId="5D2FCB97" w14:textId="62A07D9B" w:rsidR="002B78E9" w:rsidRDefault="002B78E9" w:rsidP="00AB32AA">
      <w:pPr>
        <w:spacing w:before="240"/>
        <w:rPr>
          <w:u w:val="single"/>
        </w:rPr>
      </w:pPr>
      <w:r>
        <w:t>Horizontal and vertical accuracy results of different positioning methods in different scenarios are presented in Table 1 and Table 2, respectively.</w:t>
      </w:r>
    </w:p>
    <w:p w14:paraId="01F3F942" w14:textId="77777777" w:rsidR="003A4F1D" w:rsidRDefault="003A4F1D" w:rsidP="003A4F1D">
      <w:pPr>
        <w:pStyle w:val="Caption"/>
        <w:keepNext/>
      </w:pPr>
      <w:bookmarkStart w:id="1" w:name="_Ref111151016"/>
      <w:r>
        <w:t xml:space="preserve">Table </w:t>
      </w:r>
      <w:fldSimple w:instr=" SEQ Table \* ARABIC ">
        <w:r>
          <w:rPr>
            <w:noProof/>
          </w:rPr>
          <w:t>1</w:t>
        </w:r>
      </w:fldSimple>
      <w:bookmarkEnd w:id="1"/>
      <w:r>
        <w:t xml:space="preserve"> Horizontal accuracy of IIOT sidelink positioning (m)</w:t>
      </w:r>
    </w:p>
    <w:tbl>
      <w:tblPr>
        <w:tblStyle w:val="TableGrid"/>
        <w:tblW w:w="0" w:type="auto"/>
        <w:tblLook w:val="04A0" w:firstRow="1" w:lastRow="0" w:firstColumn="1" w:lastColumn="0" w:noHBand="0" w:noVBand="1"/>
      </w:tblPr>
      <w:tblGrid>
        <w:gridCol w:w="2856"/>
        <w:gridCol w:w="1639"/>
        <w:gridCol w:w="1507"/>
        <w:gridCol w:w="1508"/>
        <w:gridCol w:w="1506"/>
      </w:tblGrid>
      <w:tr w:rsidR="00D12321" w14:paraId="580E2CD1" w14:textId="77777777" w:rsidTr="00884C46">
        <w:tc>
          <w:tcPr>
            <w:tcW w:w="2856" w:type="dxa"/>
          </w:tcPr>
          <w:p w14:paraId="2BEDB732" w14:textId="77777777" w:rsidR="00D12321" w:rsidRDefault="00D12321" w:rsidP="00884C46">
            <w:pPr>
              <w:autoSpaceDE w:val="0"/>
              <w:autoSpaceDN w:val="0"/>
              <w:adjustRightInd w:val="0"/>
              <w:jc w:val="center"/>
              <w:rPr>
                <w:rFonts w:ascii="Arial" w:hAnsi="Arial" w:cs="Arial"/>
                <w:b/>
                <w:bCs/>
                <w:color w:val="000000"/>
                <w:sz w:val="18"/>
                <w:szCs w:val="18"/>
                <w:lang w:val="en-GB"/>
              </w:rPr>
            </w:pPr>
          </w:p>
          <w:p w14:paraId="5999D2B4" w14:textId="77777777" w:rsidR="00D12321" w:rsidRDefault="00D12321" w:rsidP="00884C46">
            <w:pPr>
              <w:autoSpaceDE w:val="0"/>
              <w:autoSpaceDN w:val="0"/>
              <w:adjustRightInd w:val="0"/>
              <w:jc w:val="center"/>
              <w:rPr>
                <w:rFonts w:ascii="Arial" w:hAnsi="Arial" w:cs="Arial"/>
                <w:b/>
                <w:bCs/>
                <w:color w:val="000000"/>
                <w:sz w:val="18"/>
                <w:szCs w:val="18"/>
                <w:lang w:val="en-GB"/>
              </w:rPr>
            </w:pPr>
            <w:r>
              <w:rPr>
                <w:rFonts w:ascii="Arial" w:hAnsi="Arial" w:cs="Arial"/>
                <w:b/>
                <w:bCs/>
                <w:color w:val="000000"/>
                <w:sz w:val="18"/>
                <w:szCs w:val="18"/>
                <w:lang w:val="en-GB"/>
              </w:rPr>
              <w:t>Simulation Case</w:t>
            </w:r>
          </w:p>
          <w:p w14:paraId="7D351F8D" w14:textId="77777777" w:rsidR="00D12321" w:rsidRPr="003A6AA9" w:rsidRDefault="00D12321" w:rsidP="00884C46">
            <w:pPr>
              <w:autoSpaceDE w:val="0"/>
              <w:autoSpaceDN w:val="0"/>
              <w:adjustRightInd w:val="0"/>
              <w:jc w:val="center"/>
              <w:rPr>
                <w:b/>
                <w:bCs/>
                <w:sz w:val="18"/>
                <w:szCs w:val="18"/>
              </w:rPr>
            </w:pPr>
          </w:p>
        </w:tc>
        <w:tc>
          <w:tcPr>
            <w:tcW w:w="1639" w:type="dxa"/>
          </w:tcPr>
          <w:p w14:paraId="7A084E18" w14:textId="77777777" w:rsidR="00D12321" w:rsidRPr="003A6AA9" w:rsidRDefault="00D12321" w:rsidP="00884C46">
            <w:pPr>
              <w:autoSpaceDE w:val="0"/>
              <w:autoSpaceDN w:val="0"/>
              <w:adjustRightInd w:val="0"/>
              <w:jc w:val="center"/>
              <w:rPr>
                <w:rFonts w:ascii="Arial" w:hAnsi="Arial" w:cs="Arial"/>
                <w:b/>
                <w:bCs/>
                <w:color w:val="000000"/>
                <w:sz w:val="18"/>
                <w:szCs w:val="18"/>
                <w:lang w:val="en-GB"/>
              </w:rPr>
            </w:pPr>
            <w:r>
              <w:rPr>
                <w:rFonts w:ascii="Arial" w:hAnsi="Arial" w:cs="Arial"/>
                <w:b/>
                <w:bCs/>
                <w:color w:val="000000"/>
                <w:sz w:val="18"/>
                <w:szCs w:val="18"/>
                <w:lang w:val="en-GB"/>
              </w:rPr>
              <w:br/>
            </w:r>
            <w:r w:rsidRPr="003A6AA9">
              <w:rPr>
                <w:rFonts w:ascii="Arial" w:hAnsi="Arial" w:cs="Arial"/>
                <w:b/>
                <w:bCs/>
                <w:color w:val="000000"/>
                <w:sz w:val="18"/>
                <w:szCs w:val="18"/>
                <w:lang w:val="en-GB"/>
              </w:rPr>
              <w:t>50% ile</w:t>
            </w:r>
          </w:p>
        </w:tc>
        <w:tc>
          <w:tcPr>
            <w:tcW w:w="1507" w:type="dxa"/>
          </w:tcPr>
          <w:p w14:paraId="2BA8E1E3" w14:textId="77777777" w:rsidR="00D12321" w:rsidRPr="003A6AA9" w:rsidRDefault="00D12321" w:rsidP="00884C46">
            <w:pPr>
              <w:autoSpaceDE w:val="0"/>
              <w:autoSpaceDN w:val="0"/>
              <w:adjustRightInd w:val="0"/>
              <w:jc w:val="center"/>
              <w:rPr>
                <w:rFonts w:ascii="Arial" w:hAnsi="Arial" w:cs="Arial"/>
                <w:b/>
                <w:bCs/>
                <w:color w:val="000000"/>
                <w:sz w:val="18"/>
                <w:szCs w:val="18"/>
                <w:lang w:val="en-GB"/>
              </w:rPr>
            </w:pPr>
            <w:r>
              <w:rPr>
                <w:rFonts w:ascii="Arial" w:hAnsi="Arial" w:cs="Arial"/>
                <w:b/>
                <w:bCs/>
                <w:color w:val="000000"/>
                <w:sz w:val="18"/>
                <w:szCs w:val="18"/>
                <w:lang w:val="en-GB"/>
              </w:rPr>
              <w:br/>
            </w:r>
            <w:r w:rsidRPr="003A6AA9">
              <w:rPr>
                <w:rFonts w:ascii="Arial" w:hAnsi="Arial" w:cs="Arial"/>
                <w:b/>
                <w:bCs/>
                <w:color w:val="000000"/>
                <w:sz w:val="18"/>
                <w:szCs w:val="18"/>
                <w:lang w:val="en-GB"/>
              </w:rPr>
              <w:t>67% ile</w:t>
            </w:r>
          </w:p>
        </w:tc>
        <w:tc>
          <w:tcPr>
            <w:tcW w:w="1508" w:type="dxa"/>
          </w:tcPr>
          <w:p w14:paraId="08EE7BFD" w14:textId="77777777" w:rsidR="00D12321" w:rsidRPr="003A6AA9" w:rsidRDefault="00D12321" w:rsidP="00884C46">
            <w:pPr>
              <w:autoSpaceDE w:val="0"/>
              <w:autoSpaceDN w:val="0"/>
              <w:adjustRightInd w:val="0"/>
              <w:jc w:val="center"/>
              <w:rPr>
                <w:rFonts w:ascii="Arial" w:hAnsi="Arial" w:cs="Arial"/>
                <w:b/>
                <w:bCs/>
                <w:color w:val="000000"/>
                <w:sz w:val="18"/>
                <w:szCs w:val="18"/>
                <w:lang w:val="en-GB"/>
              </w:rPr>
            </w:pPr>
            <w:r>
              <w:rPr>
                <w:rFonts w:ascii="Arial" w:hAnsi="Arial" w:cs="Arial"/>
                <w:b/>
                <w:bCs/>
                <w:color w:val="000000"/>
                <w:sz w:val="18"/>
                <w:szCs w:val="18"/>
                <w:lang w:val="en-GB"/>
              </w:rPr>
              <w:br/>
            </w:r>
            <w:r w:rsidRPr="003A6AA9">
              <w:rPr>
                <w:rFonts w:ascii="Arial" w:hAnsi="Arial" w:cs="Arial"/>
                <w:b/>
                <w:bCs/>
                <w:color w:val="000000"/>
                <w:sz w:val="18"/>
                <w:szCs w:val="18"/>
                <w:lang w:val="en-GB"/>
              </w:rPr>
              <w:t>80% ile</w:t>
            </w:r>
          </w:p>
        </w:tc>
        <w:tc>
          <w:tcPr>
            <w:tcW w:w="1506" w:type="dxa"/>
          </w:tcPr>
          <w:p w14:paraId="40174711" w14:textId="77777777" w:rsidR="00D12321" w:rsidRPr="003A6AA9" w:rsidRDefault="00D12321" w:rsidP="00884C46">
            <w:pPr>
              <w:autoSpaceDE w:val="0"/>
              <w:autoSpaceDN w:val="0"/>
              <w:adjustRightInd w:val="0"/>
              <w:jc w:val="center"/>
              <w:rPr>
                <w:rFonts w:ascii="Arial" w:hAnsi="Arial" w:cs="Arial"/>
                <w:b/>
                <w:bCs/>
                <w:color w:val="000000"/>
                <w:sz w:val="18"/>
                <w:szCs w:val="18"/>
                <w:lang w:val="en-GB"/>
              </w:rPr>
            </w:pPr>
            <w:r>
              <w:rPr>
                <w:rFonts w:ascii="Arial" w:hAnsi="Arial" w:cs="Arial"/>
                <w:b/>
                <w:bCs/>
                <w:color w:val="000000"/>
                <w:sz w:val="18"/>
                <w:szCs w:val="18"/>
                <w:lang w:val="en-GB"/>
              </w:rPr>
              <w:br/>
            </w:r>
            <w:r w:rsidRPr="003A6AA9">
              <w:rPr>
                <w:rFonts w:ascii="Arial" w:hAnsi="Arial" w:cs="Arial"/>
                <w:b/>
                <w:bCs/>
                <w:color w:val="000000"/>
                <w:sz w:val="18"/>
                <w:szCs w:val="18"/>
                <w:lang w:val="en-GB"/>
              </w:rPr>
              <w:t>90 %ile</w:t>
            </w:r>
          </w:p>
        </w:tc>
      </w:tr>
      <w:tr w:rsidR="009112D4" w14:paraId="07931FFE" w14:textId="77777777" w:rsidTr="00884C46">
        <w:tc>
          <w:tcPr>
            <w:tcW w:w="2856" w:type="dxa"/>
          </w:tcPr>
          <w:p w14:paraId="32DA3F5E" w14:textId="77777777" w:rsidR="009112D4" w:rsidRPr="00591D29" w:rsidRDefault="009112D4" w:rsidP="009112D4">
            <w:pPr>
              <w:jc w:val="center"/>
              <w:rPr>
                <w:rFonts w:eastAsia="Times New Roman" w:cs="Times New Roman"/>
                <w:lang w:val="en-GB" w:eastAsia="en-US"/>
              </w:rPr>
            </w:pPr>
            <w:r>
              <w:rPr>
                <w:rFonts w:eastAsia="Times New Roman" w:cs="Times New Roman"/>
                <w:lang w:val="en-GB" w:eastAsia="en-US"/>
              </w:rPr>
              <w:t xml:space="preserve">Case 1: </w:t>
            </w:r>
            <w:r w:rsidRPr="00591D29">
              <w:rPr>
                <w:rFonts w:eastAsia="Times New Roman" w:cs="Times New Roman"/>
                <w:lang w:val="en-GB" w:eastAsia="en-US"/>
              </w:rPr>
              <w:t xml:space="preserve">SL-TDOA, </w:t>
            </w:r>
            <w:r>
              <w:t>N</w:t>
            </w:r>
            <w:r w:rsidRPr="001510AB">
              <w:rPr>
                <w:vertAlign w:val="subscript"/>
              </w:rPr>
              <w:t>max</w:t>
            </w:r>
            <w:r w:rsidRPr="00591D29">
              <w:rPr>
                <w:rFonts w:eastAsia="Times New Roman" w:cs="Times New Roman"/>
                <w:lang w:val="en-GB" w:eastAsia="en-US"/>
              </w:rPr>
              <w:t xml:space="preserve"> </w:t>
            </w:r>
            <w:r>
              <w:rPr>
                <w:rFonts w:eastAsia="Times New Roman" w:cs="Times New Roman"/>
                <w:lang w:val="en-GB" w:eastAsia="en-US"/>
              </w:rPr>
              <w:t>-</w:t>
            </w:r>
            <w:r w:rsidRPr="00591D29">
              <w:rPr>
                <w:rFonts w:eastAsia="Times New Roman" w:cs="Times New Roman"/>
                <w:lang w:val="en-GB" w:eastAsia="en-US"/>
              </w:rPr>
              <w:t xml:space="preserve"> 5</w:t>
            </w:r>
            <w:r>
              <w:rPr>
                <w:rFonts w:eastAsia="Times New Roman" w:cs="Times New Roman"/>
                <w:lang w:val="en-GB" w:eastAsia="en-US"/>
              </w:rPr>
              <w:t>, small hall, height of anchor UEs- 8m, 28 anchor UEs dropped uniformly</w:t>
            </w:r>
          </w:p>
        </w:tc>
        <w:tc>
          <w:tcPr>
            <w:tcW w:w="1639" w:type="dxa"/>
          </w:tcPr>
          <w:p w14:paraId="79BDD322" w14:textId="1803419A" w:rsidR="009112D4" w:rsidRPr="00591D29" w:rsidRDefault="009112D4" w:rsidP="009112D4">
            <w:pPr>
              <w:jc w:val="center"/>
              <w:rPr>
                <w:rFonts w:eastAsia="Times New Roman" w:cs="Times New Roman"/>
                <w:lang w:val="en-GB" w:eastAsia="en-US"/>
              </w:rPr>
            </w:pPr>
            <w:r w:rsidRPr="00BB3BB8">
              <w:rPr>
                <w:rFonts w:cs="Times New Roman"/>
                <w:color w:val="000000"/>
              </w:rPr>
              <w:t xml:space="preserve">  0.7085    </w:t>
            </w:r>
          </w:p>
        </w:tc>
        <w:tc>
          <w:tcPr>
            <w:tcW w:w="1507" w:type="dxa"/>
          </w:tcPr>
          <w:p w14:paraId="0259C554" w14:textId="4FF87C9F" w:rsidR="009112D4" w:rsidRPr="00591D29" w:rsidRDefault="009112D4" w:rsidP="009112D4">
            <w:pPr>
              <w:jc w:val="center"/>
              <w:rPr>
                <w:rFonts w:eastAsia="Times New Roman" w:cs="Times New Roman"/>
                <w:lang w:val="en-GB" w:eastAsia="en-US"/>
              </w:rPr>
            </w:pPr>
            <w:r w:rsidRPr="00BB3BB8">
              <w:rPr>
                <w:rFonts w:cs="Times New Roman"/>
                <w:color w:val="000000"/>
              </w:rPr>
              <w:t xml:space="preserve">1.2506    </w:t>
            </w:r>
          </w:p>
        </w:tc>
        <w:tc>
          <w:tcPr>
            <w:tcW w:w="1508" w:type="dxa"/>
          </w:tcPr>
          <w:p w14:paraId="48F3D24D" w14:textId="0AD1CB23" w:rsidR="009112D4" w:rsidRPr="00591D29" w:rsidRDefault="009112D4" w:rsidP="009112D4">
            <w:pPr>
              <w:jc w:val="center"/>
              <w:rPr>
                <w:rFonts w:eastAsia="Times New Roman" w:cs="Times New Roman"/>
                <w:lang w:val="en-GB" w:eastAsia="en-US"/>
              </w:rPr>
            </w:pPr>
            <w:r w:rsidRPr="00BB3BB8">
              <w:rPr>
                <w:rFonts w:cs="Times New Roman"/>
                <w:color w:val="000000"/>
              </w:rPr>
              <w:t xml:space="preserve">1.8833    </w:t>
            </w:r>
          </w:p>
        </w:tc>
        <w:tc>
          <w:tcPr>
            <w:tcW w:w="1506" w:type="dxa"/>
          </w:tcPr>
          <w:p w14:paraId="4CD7A2F3" w14:textId="2D6ABC5B" w:rsidR="009112D4" w:rsidRPr="00591D29" w:rsidRDefault="009112D4" w:rsidP="009112D4">
            <w:pPr>
              <w:jc w:val="center"/>
              <w:rPr>
                <w:rFonts w:eastAsia="Times New Roman" w:cs="Times New Roman"/>
                <w:lang w:val="en-GB" w:eastAsia="en-US"/>
              </w:rPr>
            </w:pPr>
            <w:r w:rsidRPr="00BB3BB8">
              <w:rPr>
                <w:rFonts w:cs="Times New Roman"/>
                <w:color w:val="000000"/>
              </w:rPr>
              <w:t>2.5966</w:t>
            </w:r>
          </w:p>
        </w:tc>
      </w:tr>
      <w:tr w:rsidR="00674D7A" w14:paraId="22926A67" w14:textId="77777777" w:rsidTr="00884C46">
        <w:tc>
          <w:tcPr>
            <w:tcW w:w="2856" w:type="dxa"/>
          </w:tcPr>
          <w:p w14:paraId="10D4CAF3" w14:textId="4FAF8859" w:rsidR="00674D7A" w:rsidRPr="00591D29" w:rsidRDefault="00674D7A" w:rsidP="00674D7A">
            <w:pPr>
              <w:jc w:val="center"/>
              <w:rPr>
                <w:rFonts w:eastAsia="Times New Roman" w:cs="Times New Roman"/>
                <w:lang w:val="en-GB" w:eastAsia="en-US"/>
              </w:rPr>
            </w:pPr>
            <w:r>
              <w:rPr>
                <w:rFonts w:eastAsia="Times New Roman" w:cs="Times New Roman"/>
                <w:lang w:val="en-GB" w:eastAsia="en-US"/>
              </w:rPr>
              <w:t xml:space="preserve">Case 2: </w:t>
            </w:r>
            <w:r w:rsidRPr="00591D29">
              <w:rPr>
                <w:rFonts w:eastAsia="Times New Roman" w:cs="Times New Roman"/>
                <w:lang w:val="en-GB" w:eastAsia="en-US"/>
              </w:rPr>
              <w:t xml:space="preserve">SL-TDOA, </w:t>
            </w:r>
            <w:r>
              <w:t>N</w:t>
            </w:r>
            <w:r w:rsidRPr="001510AB">
              <w:rPr>
                <w:vertAlign w:val="subscript"/>
              </w:rPr>
              <w:t>max</w:t>
            </w:r>
            <w:r w:rsidRPr="00591D29">
              <w:rPr>
                <w:rFonts w:eastAsia="Times New Roman" w:cs="Times New Roman"/>
                <w:lang w:val="en-GB" w:eastAsia="en-US"/>
              </w:rPr>
              <w:t xml:space="preserve"> - 5</w:t>
            </w:r>
            <w:r>
              <w:rPr>
                <w:rFonts w:eastAsia="Times New Roman" w:cs="Times New Roman"/>
                <w:lang w:val="en-GB" w:eastAsia="en-US"/>
              </w:rPr>
              <w:t xml:space="preserve">, small hall, height of anchor UE – </w:t>
            </w:r>
            <w:r>
              <w:rPr>
                <w:rFonts w:eastAsia="Times New Roman" w:cs="Times New Roman"/>
              </w:rPr>
              <w:t>8</w:t>
            </w:r>
            <w:r>
              <w:rPr>
                <w:rFonts w:eastAsia="Times New Roman" w:cs="Times New Roman"/>
                <w:lang w:val="en-GB" w:eastAsia="en-US"/>
              </w:rPr>
              <w:t xml:space="preserve"> m</w:t>
            </w:r>
            <w:r>
              <w:rPr>
                <w:rFonts w:eastAsia="Times New Roman" w:cs="Times New Roman"/>
              </w:rPr>
              <w:t>, target UEs dropped in Convex hull, 18 Anchor UEs</w:t>
            </w:r>
          </w:p>
        </w:tc>
        <w:tc>
          <w:tcPr>
            <w:tcW w:w="1639" w:type="dxa"/>
          </w:tcPr>
          <w:p w14:paraId="4E7A763D" w14:textId="3FF91651" w:rsidR="00674D7A" w:rsidRDefault="00674D7A" w:rsidP="00674D7A">
            <w:pPr>
              <w:jc w:val="center"/>
              <w:rPr>
                <w:rFonts w:eastAsia="Times New Roman" w:cs="Times New Roman"/>
                <w:lang w:val="en-GB" w:eastAsia="en-US"/>
              </w:rPr>
            </w:pPr>
            <w:r w:rsidRPr="0019421E">
              <w:t xml:space="preserve">0.6275    </w:t>
            </w:r>
          </w:p>
        </w:tc>
        <w:tc>
          <w:tcPr>
            <w:tcW w:w="1507" w:type="dxa"/>
          </w:tcPr>
          <w:p w14:paraId="4B16D136" w14:textId="51D9F9D7" w:rsidR="00674D7A" w:rsidRDefault="00674D7A" w:rsidP="00674D7A">
            <w:pPr>
              <w:jc w:val="center"/>
              <w:rPr>
                <w:rFonts w:eastAsia="Times New Roman" w:cs="Times New Roman"/>
                <w:lang w:val="en-GB" w:eastAsia="en-US"/>
              </w:rPr>
            </w:pPr>
            <w:r w:rsidRPr="0019421E">
              <w:t xml:space="preserve">1.1785    </w:t>
            </w:r>
          </w:p>
        </w:tc>
        <w:tc>
          <w:tcPr>
            <w:tcW w:w="1508" w:type="dxa"/>
          </w:tcPr>
          <w:p w14:paraId="4564D04B" w14:textId="325293D5" w:rsidR="00674D7A" w:rsidRDefault="00674D7A" w:rsidP="00674D7A">
            <w:pPr>
              <w:jc w:val="center"/>
              <w:rPr>
                <w:rFonts w:eastAsia="Times New Roman" w:cs="Times New Roman"/>
                <w:lang w:val="en-GB" w:eastAsia="en-US"/>
              </w:rPr>
            </w:pPr>
            <w:r w:rsidRPr="0019421E">
              <w:t xml:space="preserve">1.8569    </w:t>
            </w:r>
          </w:p>
        </w:tc>
        <w:tc>
          <w:tcPr>
            <w:tcW w:w="1506" w:type="dxa"/>
          </w:tcPr>
          <w:p w14:paraId="4797B89E" w14:textId="24FE2D58" w:rsidR="00674D7A" w:rsidRDefault="00674D7A" w:rsidP="00674D7A">
            <w:pPr>
              <w:jc w:val="center"/>
              <w:rPr>
                <w:rFonts w:eastAsia="Times New Roman" w:cs="Times New Roman"/>
                <w:lang w:val="en-GB" w:eastAsia="en-US"/>
              </w:rPr>
            </w:pPr>
            <w:r w:rsidRPr="0019421E">
              <w:t>2.5681</w:t>
            </w:r>
          </w:p>
        </w:tc>
      </w:tr>
      <w:tr w:rsidR="00674D7A" w14:paraId="00A6B721" w14:textId="77777777" w:rsidTr="00884C46">
        <w:tc>
          <w:tcPr>
            <w:tcW w:w="2856" w:type="dxa"/>
          </w:tcPr>
          <w:p w14:paraId="5F5D7D41" w14:textId="09B1C92E" w:rsidR="00674D7A" w:rsidRDefault="00674D7A" w:rsidP="00674D7A">
            <w:pPr>
              <w:jc w:val="center"/>
              <w:rPr>
                <w:rFonts w:eastAsia="Times New Roman" w:cs="Times New Roman"/>
                <w:lang w:val="en-GB" w:eastAsia="en-US"/>
              </w:rPr>
            </w:pPr>
            <w:r>
              <w:rPr>
                <w:rFonts w:eastAsia="Times New Roman" w:cs="Times New Roman"/>
                <w:lang w:val="en-GB" w:eastAsia="en-US"/>
              </w:rPr>
              <w:t xml:space="preserve">Case </w:t>
            </w:r>
            <w:r w:rsidR="003E4B11">
              <w:rPr>
                <w:rFonts w:eastAsia="Times New Roman" w:cs="Times New Roman"/>
                <w:lang w:val="en-GB" w:eastAsia="en-US"/>
              </w:rPr>
              <w:t>3</w:t>
            </w:r>
            <w:r>
              <w:rPr>
                <w:rFonts w:eastAsia="Times New Roman" w:cs="Times New Roman"/>
                <w:lang w:val="en-GB" w:eastAsia="en-US"/>
              </w:rPr>
              <w:t xml:space="preserve">: </w:t>
            </w:r>
            <w:r w:rsidRPr="00591D29">
              <w:rPr>
                <w:rFonts w:eastAsia="Times New Roman" w:cs="Times New Roman"/>
                <w:lang w:val="en-GB" w:eastAsia="en-US"/>
              </w:rPr>
              <w:t xml:space="preserve">SL-TDOA, </w:t>
            </w:r>
            <w:r>
              <w:t>N</w:t>
            </w:r>
            <w:r w:rsidRPr="001510AB">
              <w:rPr>
                <w:vertAlign w:val="subscript"/>
              </w:rPr>
              <w:t>max</w:t>
            </w:r>
            <w:r w:rsidRPr="00591D29">
              <w:rPr>
                <w:rFonts w:eastAsia="Times New Roman" w:cs="Times New Roman"/>
                <w:lang w:val="en-GB" w:eastAsia="en-US"/>
              </w:rPr>
              <w:t xml:space="preserve"> </w:t>
            </w:r>
            <w:r>
              <w:rPr>
                <w:rFonts w:eastAsia="Times New Roman" w:cs="Times New Roman"/>
                <w:lang w:val="en-GB" w:eastAsia="en-US"/>
              </w:rPr>
              <w:t>-</w:t>
            </w:r>
            <w:r w:rsidRPr="00591D29">
              <w:rPr>
                <w:rFonts w:eastAsia="Times New Roman" w:cs="Times New Roman"/>
                <w:lang w:val="en-GB" w:eastAsia="en-US"/>
              </w:rPr>
              <w:t xml:space="preserve"> 5</w:t>
            </w:r>
            <w:r>
              <w:rPr>
                <w:rFonts w:eastAsia="Times New Roman" w:cs="Times New Roman"/>
                <w:lang w:val="en-GB" w:eastAsia="en-US"/>
              </w:rPr>
              <w:t xml:space="preserve">, </w:t>
            </w:r>
            <w:r>
              <w:t xml:space="preserve">(flexible number of) LOS TRP selection </w:t>
            </w:r>
            <w:r>
              <w:rPr>
                <w:rFonts w:eastAsia="Times New Roman" w:cs="Times New Roman"/>
                <w:lang w:val="en-GB" w:eastAsia="en-US"/>
              </w:rPr>
              <w:t>, height of anchor UEs- 8m, 28 anchor UEs dropped uniformly</w:t>
            </w:r>
          </w:p>
        </w:tc>
        <w:tc>
          <w:tcPr>
            <w:tcW w:w="1639" w:type="dxa"/>
          </w:tcPr>
          <w:p w14:paraId="209B057A" w14:textId="6C022948" w:rsidR="00674D7A" w:rsidRPr="00FA6A97" w:rsidRDefault="00674D7A" w:rsidP="00674D7A">
            <w:pPr>
              <w:jc w:val="center"/>
              <w:rPr>
                <w:rFonts w:eastAsia="Times New Roman" w:cs="Times New Roman"/>
              </w:rPr>
            </w:pPr>
            <w:r w:rsidRPr="004552BC">
              <w:t xml:space="preserve">0.7202    </w:t>
            </w:r>
          </w:p>
        </w:tc>
        <w:tc>
          <w:tcPr>
            <w:tcW w:w="1507" w:type="dxa"/>
          </w:tcPr>
          <w:p w14:paraId="762DCB25" w14:textId="29F6A219" w:rsidR="00674D7A" w:rsidRPr="00FA6A97" w:rsidRDefault="00674D7A" w:rsidP="00674D7A">
            <w:pPr>
              <w:jc w:val="center"/>
              <w:rPr>
                <w:rFonts w:eastAsia="Times New Roman" w:cs="Times New Roman"/>
              </w:rPr>
            </w:pPr>
            <w:r w:rsidRPr="004552BC">
              <w:t xml:space="preserve">1.0812    </w:t>
            </w:r>
          </w:p>
        </w:tc>
        <w:tc>
          <w:tcPr>
            <w:tcW w:w="1508" w:type="dxa"/>
          </w:tcPr>
          <w:p w14:paraId="55D742A0" w14:textId="75B56522" w:rsidR="00674D7A" w:rsidRPr="00FA6A97" w:rsidRDefault="00674D7A" w:rsidP="00674D7A">
            <w:pPr>
              <w:jc w:val="center"/>
              <w:rPr>
                <w:rFonts w:eastAsia="Times New Roman" w:cs="Times New Roman"/>
              </w:rPr>
            </w:pPr>
            <w:r w:rsidRPr="004552BC">
              <w:t xml:space="preserve">1.6074    </w:t>
            </w:r>
          </w:p>
        </w:tc>
        <w:tc>
          <w:tcPr>
            <w:tcW w:w="1506" w:type="dxa"/>
          </w:tcPr>
          <w:p w14:paraId="3E23DB74" w14:textId="4AF5B134" w:rsidR="00674D7A" w:rsidRPr="00FA6A97" w:rsidRDefault="00674D7A" w:rsidP="00674D7A">
            <w:pPr>
              <w:jc w:val="center"/>
              <w:rPr>
                <w:rFonts w:eastAsia="Times New Roman" w:cs="Times New Roman"/>
              </w:rPr>
            </w:pPr>
            <w:r w:rsidRPr="004552BC">
              <w:t>2.2322</w:t>
            </w:r>
          </w:p>
        </w:tc>
      </w:tr>
      <w:tr w:rsidR="00674D7A" w14:paraId="7B2E41CD" w14:textId="77777777" w:rsidTr="00884C46">
        <w:tc>
          <w:tcPr>
            <w:tcW w:w="2856" w:type="dxa"/>
          </w:tcPr>
          <w:p w14:paraId="4220EDC3" w14:textId="39A64E6D" w:rsidR="00674D7A" w:rsidRDefault="00674D7A" w:rsidP="00674D7A">
            <w:pPr>
              <w:jc w:val="center"/>
              <w:rPr>
                <w:rFonts w:eastAsia="Times New Roman" w:cs="Times New Roman"/>
                <w:lang w:val="en-GB" w:eastAsia="en-US"/>
              </w:rPr>
            </w:pPr>
            <w:r>
              <w:rPr>
                <w:rFonts w:eastAsia="Times New Roman" w:cs="Times New Roman"/>
                <w:lang w:val="en-GB" w:eastAsia="en-US"/>
              </w:rPr>
              <w:lastRenderedPageBreak/>
              <w:t xml:space="preserve">Case </w:t>
            </w:r>
            <w:r w:rsidR="003E4B11">
              <w:rPr>
                <w:rFonts w:eastAsia="Times New Roman" w:cs="Times New Roman"/>
                <w:lang w:val="en-GB" w:eastAsia="en-US"/>
              </w:rPr>
              <w:t>4</w:t>
            </w:r>
            <w:r>
              <w:rPr>
                <w:rFonts w:eastAsia="Times New Roman" w:cs="Times New Roman"/>
                <w:lang w:val="en-GB" w:eastAsia="en-US"/>
              </w:rPr>
              <w:t xml:space="preserve">: </w:t>
            </w:r>
            <w:r>
              <w:t>SL-TDOA, Nmax - 5, small hall, height of anchor UEs- 8m, 28 anchor UEs dropped uniformly</w:t>
            </w:r>
            <w:r w:rsidRPr="00884C46">
              <w:rPr>
                <w:rFonts w:cs="Times New Roman"/>
                <w:color w:val="000000"/>
              </w:rPr>
              <w:t>, enabled synchronization error between anchor UEs</w:t>
            </w:r>
          </w:p>
        </w:tc>
        <w:tc>
          <w:tcPr>
            <w:tcW w:w="1639" w:type="dxa"/>
          </w:tcPr>
          <w:p w14:paraId="044E16C7" w14:textId="7DEBD56D" w:rsidR="00674D7A" w:rsidRPr="00FA6A97" w:rsidRDefault="00674D7A" w:rsidP="00674D7A">
            <w:pPr>
              <w:jc w:val="center"/>
              <w:rPr>
                <w:rFonts w:eastAsia="Times New Roman" w:cs="Times New Roman"/>
              </w:rPr>
            </w:pPr>
            <w:r>
              <w:t xml:space="preserve">4.2254    </w:t>
            </w:r>
          </w:p>
        </w:tc>
        <w:tc>
          <w:tcPr>
            <w:tcW w:w="1507" w:type="dxa"/>
          </w:tcPr>
          <w:p w14:paraId="42CC87F7" w14:textId="5B67BF57" w:rsidR="00674D7A" w:rsidRPr="00FA6A97" w:rsidRDefault="00674D7A" w:rsidP="00674D7A">
            <w:pPr>
              <w:jc w:val="center"/>
              <w:rPr>
                <w:rFonts w:eastAsia="Times New Roman" w:cs="Times New Roman"/>
              </w:rPr>
            </w:pPr>
            <w:r>
              <w:t xml:space="preserve">5.4050    </w:t>
            </w:r>
          </w:p>
        </w:tc>
        <w:tc>
          <w:tcPr>
            <w:tcW w:w="1508" w:type="dxa"/>
          </w:tcPr>
          <w:p w14:paraId="3B88E6FF" w14:textId="3624597A" w:rsidR="00674D7A" w:rsidRPr="00FA6A97" w:rsidRDefault="00674D7A" w:rsidP="00674D7A">
            <w:pPr>
              <w:jc w:val="center"/>
              <w:rPr>
                <w:rFonts w:eastAsia="Times New Roman" w:cs="Times New Roman"/>
              </w:rPr>
            </w:pPr>
            <w:r>
              <w:t xml:space="preserve">6.6720    </w:t>
            </w:r>
          </w:p>
        </w:tc>
        <w:tc>
          <w:tcPr>
            <w:tcW w:w="1506" w:type="dxa"/>
          </w:tcPr>
          <w:p w14:paraId="0E129D6E" w14:textId="2B89743D" w:rsidR="00674D7A" w:rsidRPr="00FA6A97" w:rsidRDefault="00674D7A" w:rsidP="00674D7A">
            <w:pPr>
              <w:jc w:val="center"/>
              <w:rPr>
                <w:rFonts w:eastAsia="Times New Roman" w:cs="Times New Roman"/>
              </w:rPr>
            </w:pPr>
            <w:r>
              <w:t>8.9170</w:t>
            </w:r>
          </w:p>
        </w:tc>
      </w:tr>
      <w:tr w:rsidR="00674D7A" w14:paraId="0B358905" w14:textId="77777777" w:rsidTr="00884C46">
        <w:tc>
          <w:tcPr>
            <w:tcW w:w="2856" w:type="dxa"/>
          </w:tcPr>
          <w:p w14:paraId="16CC1321" w14:textId="19862BA5" w:rsidR="00674D7A" w:rsidRPr="00591D29" w:rsidRDefault="00674D7A" w:rsidP="00674D7A">
            <w:pPr>
              <w:spacing w:line="259" w:lineRule="auto"/>
              <w:jc w:val="center"/>
              <w:rPr>
                <w:rFonts w:eastAsia="Times New Roman" w:cs="Times New Roman"/>
                <w:lang w:val="en-GB" w:eastAsia="en-US"/>
              </w:rPr>
            </w:pPr>
            <w:r>
              <w:rPr>
                <w:rFonts w:eastAsia="Times New Roman" w:cs="Times New Roman"/>
                <w:lang w:val="en-GB" w:eastAsia="en-US"/>
              </w:rPr>
              <w:t xml:space="preserve">Case </w:t>
            </w:r>
            <w:r w:rsidR="003E4B11">
              <w:rPr>
                <w:rFonts w:eastAsia="Times New Roman" w:cs="Times New Roman"/>
                <w:lang w:val="en-GB" w:eastAsia="en-US"/>
              </w:rPr>
              <w:t>5</w:t>
            </w:r>
            <w:r>
              <w:rPr>
                <w:rFonts w:eastAsia="Times New Roman" w:cs="Times New Roman"/>
                <w:lang w:val="en-GB" w:eastAsia="en-US"/>
              </w:rPr>
              <w:t xml:space="preserve">: </w:t>
            </w:r>
            <w:r w:rsidRPr="00591D29">
              <w:rPr>
                <w:rFonts w:eastAsia="Times New Roman" w:cs="Times New Roman"/>
                <w:lang w:val="en-GB" w:eastAsia="en-US"/>
              </w:rPr>
              <w:t>Multi-RTT</w:t>
            </w:r>
            <w:r>
              <w:rPr>
                <w:rFonts w:eastAsia="Times New Roman" w:cs="Times New Roman"/>
                <w:lang w:val="en-GB" w:eastAsia="en-US"/>
              </w:rPr>
              <w:t>, small hall, height of anchor UEs- 8m, 28 anchor UEs dropped uniformly</w:t>
            </w:r>
          </w:p>
        </w:tc>
        <w:tc>
          <w:tcPr>
            <w:tcW w:w="1639" w:type="dxa"/>
          </w:tcPr>
          <w:p w14:paraId="2E069DED" w14:textId="44FE19C6" w:rsidR="00674D7A" w:rsidRPr="00591D29" w:rsidRDefault="00674D7A" w:rsidP="00674D7A">
            <w:pPr>
              <w:spacing w:line="259" w:lineRule="auto"/>
              <w:jc w:val="center"/>
              <w:rPr>
                <w:rFonts w:eastAsia="Times New Roman" w:cs="Times New Roman"/>
                <w:lang w:val="en-GB" w:eastAsia="en-US"/>
              </w:rPr>
            </w:pPr>
            <w:r w:rsidRPr="003C49A8">
              <w:t xml:space="preserve">0.1907    </w:t>
            </w:r>
          </w:p>
        </w:tc>
        <w:tc>
          <w:tcPr>
            <w:tcW w:w="1507" w:type="dxa"/>
          </w:tcPr>
          <w:p w14:paraId="4EE55045" w14:textId="632F8842" w:rsidR="00674D7A" w:rsidRPr="00591D29" w:rsidRDefault="00674D7A" w:rsidP="00674D7A">
            <w:pPr>
              <w:spacing w:line="259" w:lineRule="auto"/>
              <w:jc w:val="center"/>
              <w:rPr>
                <w:rFonts w:eastAsia="Times New Roman" w:cs="Times New Roman"/>
                <w:lang w:val="en-GB" w:eastAsia="en-US"/>
              </w:rPr>
            </w:pPr>
            <w:r w:rsidRPr="003C49A8">
              <w:t xml:space="preserve">0.2375    </w:t>
            </w:r>
          </w:p>
        </w:tc>
        <w:tc>
          <w:tcPr>
            <w:tcW w:w="1508" w:type="dxa"/>
          </w:tcPr>
          <w:p w14:paraId="4E454DFB" w14:textId="318B492F" w:rsidR="00674D7A" w:rsidRPr="00591D29" w:rsidRDefault="00674D7A" w:rsidP="00674D7A">
            <w:pPr>
              <w:spacing w:line="259" w:lineRule="auto"/>
              <w:jc w:val="center"/>
              <w:rPr>
                <w:rFonts w:eastAsia="Times New Roman" w:cs="Times New Roman"/>
                <w:lang w:val="en-GB" w:eastAsia="en-US"/>
              </w:rPr>
            </w:pPr>
            <w:r w:rsidRPr="003C49A8">
              <w:t xml:space="preserve">0.2920    </w:t>
            </w:r>
          </w:p>
        </w:tc>
        <w:tc>
          <w:tcPr>
            <w:tcW w:w="1506" w:type="dxa"/>
          </w:tcPr>
          <w:p w14:paraId="53CD6F59" w14:textId="4783578E" w:rsidR="00674D7A" w:rsidRPr="00591D29" w:rsidRDefault="00674D7A" w:rsidP="00674D7A">
            <w:pPr>
              <w:spacing w:line="259" w:lineRule="auto"/>
              <w:jc w:val="center"/>
              <w:rPr>
                <w:rFonts w:eastAsia="Times New Roman" w:cs="Times New Roman"/>
                <w:lang w:val="en-GB" w:eastAsia="en-US"/>
              </w:rPr>
            </w:pPr>
            <w:r w:rsidRPr="003C49A8">
              <w:t>0.3650</w:t>
            </w:r>
          </w:p>
        </w:tc>
      </w:tr>
    </w:tbl>
    <w:p w14:paraId="0F585B04" w14:textId="7FDEA5DA" w:rsidR="00156D5D" w:rsidRDefault="00156D5D" w:rsidP="00156D5D">
      <w:pPr>
        <w:pStyle w:val="Caption"/>
        <w:keepNext/>
      </w:pPr>
      <w:bookmarkStart w:id="2" w:name="_Ref111151018"/>
    </w:p>
    <w:p w14:paraId="1B8D9BCD" w14:textId="3D2441E5" w:rsidR="00B503E0" w:rsidRDefault="00B503E0" w:rsidP="00B503E0">
      <w:r>
        <w:t xml:space="preserve">Based on the </w:t>
      </w:r>
      <w:r w:rsidR="00326C77">
        <w:t xml:space="preserve">results presented in Table 1 and Table 2, the following observations are made. </w:t>
      </w:r>
    </w:p>
    <w:p w14:paraId="1CC1EB82" w14:textId="4BD3BB98" w:rsidR="00326C77" w:rsidRDefault="00326C77" w:rsidP="00B503E0">
      <w:pPr>
        <w:rPr>
          <w:b/>
          <w:bCs/>
        </w:rPr>
      </w:pPr>
      <w:r w:rsidRPr="001F0D45">
        <w:rPr>
          <w:b/>
          <w:bCs/>
        </w:rPr>
        <w:t xml:space="preserve">Observation 1: </w:t>
      </w:r>
      <w:r w:rsidRPr="005E670C">
        <w:rPr>
          <w:b/>
          <w:bCs/>
        </w:rPr>
        <w:t xml:space="preserve">For sidelink based positioning, </w:t>
      </w:r>
      <w:r w:rsidR="00332445">
        <w:rPr>
          <w:b/>
          <w:bCs/>
        </w:rPr>
        <w:t xml:space="preserve">at 90%ile, </w:t>
      </w:r>
      <w:r w:rsidRPr="005E670C">
        <w:rPr>
          <w:b/>
          <w:bCs/>
        </w:rPr>
        <w:t xml:space="preserve">multi-RTT method achieves approximately </w:t>
      </w:r>
      <w:r w:rsidR="008A58F4" w:rsidRPr="008A58F4">
        <w:rPr>
          <w:b/>
          <w:bCs/>
        </w:rPr>
        <w:t>2.23</w:t>
      </w:r>
      <w:r>
        <w:rPr>
          <w:b/>
          <w:bCs/>
        </w:rPr>
        <w:t xml:space="preserve"> </w:t>
      </w:r>
      <w:r w:rsidRPr="005E670C">
        <w:rPr>
          <w:b/>
          <w:bCs/>
        </w:rPr>
        <w:t xml:space="preserve">m horizontal accuracy improvement and </w:t>
      </w:r>
      <w:r w:rsidR="00EB3A73" w:rsidRPr="00EB3A73">
        <w:rPr>
          <w:b/>
          <w:bCs/>
        </w:rPr>
        <w:t>2.14</w:t>
      </w:r>
      <w:r w:rsidRPr="005E670C">
        <w:rPr>
          <w:b/>
          <w:bCs/>
        </w:rPr>
        <w:t>m vertical accuracy improvement over SL-TDOA.</w:t>
      </w:r>
    </w:p>
    <w:p w14:paraId="7915F3C0" w14:textId="31489ED1" w:rsidR="005E670C" w:rsidRDefault="005E670C" w:rsidP="005E670C">
      <w:pPr>
        <w:rPr>
          <w:b/>
          <w:bCs/>
        </w:rPr>
      </w:pPr>
      <w:r>
        <w:rPr>
          <w:b/>
          <w:bCs/>
        </w:rPr>
        <w:t xml:space="preserve">Observation 2: Multi-RTT sidelink positioning method fulfills Set A horizontal accuracy requirements. </w:t>
      </w:r>
    </w:p>
    <w:p w14:paraId="31D3C9B7" w14:textId="45EB098B" w:rsidR="0008033A" w:rsidRDefault="0008033A" w:rsidP="005E670C">
      <w:pPr>
        <w:rPr>
          <w:b/>
          <w:bCs/>
        </w:rPr>
      </w:pPr>
      <w:r>
        <w:rPr>
          <w:b/>
          <w:bCs/>
        </w:rPr>
        <w:t xml:space="preserve">Observation </w:t>
      </w:r>
      <w:r w:rsidR="00A566CD">
        <w:rPr>
          <w:b/>
          <w:bCs/>
        </w:rPr>
        <w:t>3</w:t>
      </w:r>
      <w:r>
        <w:rPr>
          <w:b/>
          <w:bCs/>
        </w:rPr>
        <w:t>: Synchronization error among anchor UEs resulting in horizontal accuracy loss of 6.32 m for 90%ile UEs. (Case 4 vs Case 1)</w:t>
      </w:r>
    </w:p>
    <w:p w14:paraId="05135D40" w14:textId="64D9E5D9" w:rsidR="00302DC2" w:rsidRDefault="00302DC2" w:rsidP="005E670C">
      <w:pPr>
        <w:rPr>
          <w:b/>
          <w:bCs/>
        </w:rPr>
      </w:pPr>
      <w:r>
        <w:rPr>
          <w:b/>
          <w:bCs/>
        </w:rPr>
        <w:t xml:space="preserve">Observation </w:t>
      </w:r>
      <w:r w:rsidR="00A566CD">
        <w:rPr>
          <w:b/>
          <w:bCs/>
        </w:rPr>
        <w:t>4</w:t>
      </w:r>
      <w:r>
        <w:rPr>
          <w:b/>
          <w:bCs/>
        </w:rPr>
        <w:t xml:space="preserve">: Use of LOS indicator to select target UE for sidelink positioning leads to accuracy gain of ~0.36 m for 90%ile UEs.  </w:t>
      </w:r>
    </w:p>
    <w:p w14:paraId="0840EFA5" w14:textId="3DDAD634" w:rsidR="00156D5D" w:rsidRDefault="00156D5D" w:rsidP="00156D5D">
      <w:pPr>
        <w:pStyle w:val="Caption"/>
        <w:keepNext/>
      </w:pPr>
      <w:r>
        <w:t xml:space="preserve">Table </w:t>
      </w:r>
      <w:fldSimple w:instr=" SEQ Table \* ARABIC ">
        <w:r>
          <w:rPr>
            <w:noProof/>
          </w:rPr>
          <w:t>2</w:t>
        </w:r>
      </w:fldSimple>
      <w:bookmarkEnd w:id="2"/>
      <w:r>
        <w:t xml:space="preserve"> Vertical accuracy of IIOT sidelink positioning (m)</w:t>
      </w:r>
    </w:p>
    <w:tbl>
      <w:tblPr>
        <w:tblStyle w:val="TableGrid"/>
        <w:tblW w:w="0" w:type="auto"/>
        <w:tblLook w:val="04A0" w:firstRow="1" w:lastRow="0" w:firstColumn="1" w:lastColumn="0" w:noHBand="0" w:noVBand="1"/>
      </w:tblPr>
      <w:tblGrid>
        <w:gridCol w:w="2856"/>
        <w:gridCol w:w="1639"/>
        <w:gridCol w:w="1507"/>
        <w:gridCol w:w="1508"/>
        <w:gridCol w:w="1506"/>
      </w:tblGrid>
      <w:tr w:rsidR="00DB0232" w14:paraId="5DDB21F9" w14:textId="77777777" w:rsidTr="00884C46">
        <w:tc>
          <w:tcPr>
            <w:tcW w:w="2856" w:type="dxa"/>
          </w:tcPr>
          <w:p w14:paraId="04D22047" w14:textId="77777777" w:rsidR="00DB0232" w:rsidRDefault="00DB0232" w:rsidP="00884C46">
            <w:pPr>
              <w:autoSpaceDE w:val="0"/>
              <w:autoSpaceDN w:val="0"/>
              <w:adjustRightInd w:val="0"/>
              <w:jc w:val="center"/>
              <w:rPr>
                <w:rFonts w:ascii="Arial" w:hAnsi="Arial" w:cs="Arial"/>
                <w:b/>
                <w:bCs/>
                <w:color w:val="000000"/>
                <w:sz w:val="18"/>
                <w:szCs w:val="18"/>
                <w:lang w:val="en-GB"/>
              </w:rPr>
            </w:pPr>
          </w:p>
          <w:p w14:paraId="0C2D08BB" w14:textId="77777777" w:rsidR="00DB0232" w:rsidRDefault="00DB0232" w:rsidP="00884C46">
            <w:pPr>
              <w:autoSpaceDE w:val="0"/>
              <w:autoSpaceDN w:val="0"/>
              <w:adjustRightInd w:val="0"/>
              <w:jc w:val="center"/>
              <w:rPr>
                <w:rFonts w:ascii="Arial" w:hAnsi="Arial" w:cs="Arial"/>
                <w:b/>
                <w:bCs/>
                <w:color w:val="000000"/>
                <w:sz w:val="18"/>
                <w:szCs w:val="18"/>
                <w:lang w:val="en-GB"/>
              </w:rPr>
            </w:pPr>
            <w:r>
              <w:rPr>
                <w:rFonts w:ascii="Arial" w:hAnsi="Arial" w:cs="Arial"/>
                <w:b/>
                <w:bCs/>
                <w:color w:val="000000"/>
                <w:sz w:val="18"/>
                <w:szCs w:val="18"/>
                <w:lang w:val="en-GB"/>
              </w:rPr>
              <w:t>Simulation Case</w:t>
            </w:r>
          </w:p>
          <w:p w14:paraId="36B4A59B" w14:textId="77777777" w:rsidR="00DB0232" w:rsidRPr="003A6AA9" w:rsidRDefault="00DB0232" w:rsidP="00884C46">
            <w:pPr>
              <w:autoSpaceDE w:val="0"/>
              <w:autoSpaceDN w:val="0"/>
              <w:adjustRightInd w:val="0"/>
              <w:jc w:val="center"/>
              <w:rPr>
                <w:b/>
                <w:bCs/>
                <w:sz w:val="18"/>
                <w:szCs w:val="18"/>
              </w:rPr>
            </w:pPr>
          </w:p>
        </w:tc>
        <w:tc>
          <w:tcPr>
            <w:tcW w:w="1639" w:type="dxa"/>
          </w:tcPr>
          <w:p w14:paraId="4B420393" w14:textId="77777777" w:rsidR="00DB0232" w:rsidRPr="003A6AA9" w:rsidRDefault="00DB0232" w:rsidP="00884C46">
            <w:pPr>
              <w:autoSpaceDE w:val="0"/>
              <w:autoSpaceDN w:val="0"/>
              <w:adjustRightInd w:val="0"/>
              <w:jc w:val="center"/>
              <w:rPr>
                <w:rFonts w:ascii="Arial" w:hAnsi="Arial" w:cs="Arial"/>
                <w:b/>
                <w:bCs/>
                <w:color w:val="000000"/>
                <w:sz w:val="18"/>
                <w:szCs w:val="18"/>
                <w:lang w:val="en-GB"/>
              </w:rPr>
            </w:pPr>
            <w:r>
              <w:rPr>
                <w:rFonts w:ascii="Arial" w:hAnsi="Arial" w:cs="Arial"/>
                <w:b/>
                <w:bCs/>
                <w:color w:val="000000"/>
                <w:sz w:val="18"/>
                <w:szCs w:val="18"/>
                <w:lang w:val="en-GB"/>
              </w:rPr>
              <w:br/>
            </w:r>
            <w:r w:rsidRPr="003A6AA9">
              <w:rPr>
                <w:rFonts w:ascii="Arial" w:hAnsi="Arial" w:cs="Arial"/>
                <w:b/>
                <w:bCs/>
                <w:color w:val="000000"/>
                <w:sz w:val="18"/>
                <w:szCs w:val="18"/>
                <w:lang w:val="en-GB"/>
              </w:rPr>
              <w:t>50% ile</w:t>
            </w:r>
          </w:p>
        </w:tc>
        <w:tc>
          <w:tcPr>
            <w:tcW w:w="1507" w:type="dxa"/>
          </w:tcPr>
          <w:p w14:paraId="3E8FF731" w14:textId="77777777" w:rsidR="00DB0232" w:rsidRPr="003A6AA9" w:rsidRDefault="00DB0232" w:rsidP="00884C46">
            <w:pPr>
              <w:autoSpaceDE w:val="0"/>
              <w:autoSpaceDN w:val="0"/>
              <w:adjustRightInd w:val="0"/>
              <w:jc w:val="center"/>
              <w:rPr>
                <w:rFonts w:ascii="Arial" w:hAnsi="Arial" w:cs="Arial"/>
                <w:b/>
                <w:bCs/>
                <w:color w:val="000000"/>
                <w:sz w:val="18"/>
                <w:szCs w:val="18"/>
                <w:lang w:val="en-GB"/>
              </w:rPr>
            </w:pPr>
            <w:r>
              <w:rPr>
                <w:rFonts w:ascii="Arial" w:hAnsi="Arial" w:cs="Arial"/>
                <w:b/>
                <w:bCs/>
                <w:color w:val="000000"/>
                <w:sz w:val="18"/>
                <w:szCs w:val="18"/>
                <w:lang w:val="en-GB"/>
              </w:rPr>
              <w:br/>
            </w:r>
            <w:r w:rsidRPr="003A6AA9">
              <w:rPr>
                <w:rFonts w:ascii="Arial" w:hAnsi="Arial" w:cs="Arial"/>
                <w:b/>
                <w:bCs/>
                <w:color w:val="000000"/>
                <w:sz w:val="18"/>
                <w:szCs w:val="18"/>
                <w:lang w:val="en-GB"/>
              </w:rPr>
              <w:t>67% ile</w:t>
            </w:r>
          </w:p>
        </w:tc>
        <w:tc>
          <w:tcPr>
            <w:tcW w:w="1508" w:type="dxa"/>
          </w:tcPr>
          <w:p w14:paraId="340AF602" w14:textId="77777777" w:rsidR="00DB0232" w:rsidRPr="003A6AA9" w:rsidRDefault="00DB0232" w:rsidP="00884C46">
            <w:pPr>
              <w:autoSpaceDE w:val="0"/>
              <w:autoSpaceDN w:val="0"/>
              <w:adjustRightInd w:val="0"/>
              <w:jc w:val="center"/>
              <w:rPr>
                <w:rFonts w:ascii="Arial" w:hAnsi="Arial" w:cs="Arial"/>
                <w:b/>
                <w:bCs/>
                <w:color w:val="000000"/>
                <w:sz w:val="18"/>
                <w:szCs w:val="18"/>
                <w:lang w:val="en-GB"/>
              </w:rPr>
            </w:pPr>
            <w:r>
              <w:rPr>
                <w:rFonts w:ascii="Arial" w:hAnsi="Arial" w:cs="Arial"/>
                <w:b/>
                <w:bCs/>
                <w:color w:val="000000"/>
                <w:sz w:val="18"/>
                <w:szCs w:val="18"/>
                <w:lang w:val="en-GB"/>
              </w:rPr>
              <w:br/>
            </w:r>
            <w:r w:rsidRPr="003A6AA9">
              <w:rPr>
                <w:rFonts w:ascii="Arial" w:hAnsi="Arial" w:cs="Arial"/>
                <w:b/>
                <w:bCs/>
                <w:color w:val="000000"/>
                <w:sz w:val="18"/>
                <w:szCs w:val="18"/>
                <w:lang w:val="en-GB"/>
              </w:rPr>
              <w:t>80% ile</w:t>
            </w:r>
          </w:p>
        </w:tc>
        <w:tc>
          <w:tcPr>
            <w:tcW w:w="1506" w:type="dxa"/>
          </w:tcPr>
          <w:p w14:paraId="238C7116" w14:textId="77777777" w:rsidR="00DB0232" w:rsidRPr="003A6AA9" w:rsidRDefault="00DB0232" w:rsidP="00884C46">
            <w:pPr>
              <w:autoSpaceDE w:val="0"/>
              <w:autoSpaceDN w:val="0"/>
              <w:adjustRightInd w:val="0"/>
              <w:jc w:val="center"/>
              <w:rPr>
                <w:rFonts w:ascii="Arial" w:hAnsi="Arial" w:cs="Arial"/>
                <w:b/>
                <w:bCs/>
                <w:color w:val="000000"/>
                <w:sz w:val="18"/>
                <w:szCs w:val="18"/>
                <w:lang w:val="en-GB"/>
              </w:rPr>
            </w:pPr>
            <w:r>
              <w:rPr>
                <w:rFonts w:ascii="Arial" w:hAnsi="Arial" w:cs="Arial"/>
                <w:b/>
                <w:bCs/>
                <w:color w:val="000000"/>
                <w:sz w:val="18"/>
                <w:szCs w:val="18"/>
                <w:lang w:val="en-GB"/>
              </w:rPr>
              <w:br/>
            </w:r>
            <w:r w:rsidRPr="003A6AA9">
              <w:rPr>
                <w:rFonts w:ascii="Arial" w:hAnsi="Arial" w:cs="Arial"/>
                <w:b/>
                <w:bCs/>
                <w:color w:val="000000"/>
                <w:sz w:val="18"/>
                <w:szCs w:val="18"/>
                <w:lang w:val="en-GB"/>
              </w:rPr>
              <w:t>90 %ile</w:t>
            </w:r>
          </w:p>
        </w:tc>
      </w:tr>
      <w:tr w:rsidR="009112D4" w14:paraId="66F42C4B" w14:textId="77777777" w:rsidTr="00884C46">
        <w:tc>
          <w:tcPr>
            <w:tcW w:w="2856" w:type="dxa"/>
          </w:tcPr>
          <w:p w14:paraId="3AB32426" w14:textId="77777777" w:rsidR="009112D4" w:rsidRPr="00591D29" w:rsidRDefault="009112D4" w:rsidP="009112D4">
            <w:pPr>
              <w:jc w:val="center"/>
              <w:rPr>
                <w:rFonts w:eastAsia="Times New Roman" w:cs="Times New Roman"/>
                <w:lang w:val="en-GB" w:eastAsia="en-US"/>
              </w:rPr>
            </w:pPr>
            <w:r>
              <w:rPr>
                <w:rFonts w:eastAsia="Times New Roman" w:cs="Times New Roman"/>
                <w:lang w:val="en-GB" w:eastAsia="en-US"/>
              </w:rPr>
              <w:t xml:space="preserve">Case 1: </w:t>
            </w:r>
            <w:r w:rsidRPr="00591D29">
              <w:rPr>
                <w:rFonts w:eastAsia="Times New Roman" w:cs="Times New Roman"/>
                <w:lang w:val="en-GB" w:eastAsia="en-US"/>
              </w:rPr>
              <w:t xml:space="preserve">SL-TDOA, </w:t>
            </w:r>
            <w:r>
              <w:t>N</w:t>
            </w:r>
            <w:r w:rsidRPr="001510AB">
              <w:rPr>
                <w:vertAlign w:val="subscript"/>
              </w:rPr>
              <w:t>max</w:t>
            </w:r>
            <w:r w:rsidRPr="00591D29">
              <w:rPr>
                <w:rFonts w:eastAsia="Times New Roman" w:cs="Times New Roman"/>
                <w:lang w:val="en-GB" w:eastAsia="en-US"/>
              </w:rPr>
              <w:t xml:space="preserve"> </w:t>
            </w:r>
            <w:r>
              <w:rPr>
                <w:rFonts w:eastAsia="Times New Roman" w:cs="Times New Roman"/>
                <w:lang w:val="en-GB" w:eastAsia="en-US"/>
              </w:rPr>
              <w:t>-</w:t>
            </w:r>
            <w:r w:rsidRPr="00591D29">
              <w:rPr>
                <w:rFonts w:eastAsia="Times New Roman" w:cs="Times New Roman"/>
                <w:lang w:val="en-GB" w:eastAsia="en-US"/>
              </w:rPr>
              <w:t xml:space="preserve"> 5</w:t>
            </w:r>
            <w:r>
              <w:rPr>
                <w:rFonts w:eastAsia="Times New Roman" w:cs="Times New Roman"/>
                <w:lang w:val="en-GB" w:eastAsia="en-US"/>
              </w:rPr>
              <w:t>, small hall, height of anchor UEs- 8m, 28 anchor UEs dropped uniformly</w:t>
            </w:r>
          </w:p>
        </w:tc>
        <w:tc>
          <w:tcPr>
            <w:tcW w:w="1639" w:type="dxa"/>
          </w:tcPr>
          <w:p w14:paraId="057EA5B8" w14:textId="462C46FE" w:rsidR="009112D4" w:rsidRPr="00591D29" w:rsidRDefault="009112D4" w:rsidP="009112D4">
            <w:pPr>
              <w:jc w:val="center"/>
              <w:rPr>
                <w:rFonts w:eastAsia="Times New Roman" w:cs="Times New Roman"/>
                <w:lang w:val="en-GB" w:eastAsia="en-US"/>
              </w:rPr>
            </w:pPr>
            <w:r w:rsidRPr="00A6193B">
              <w:rPr>
                <w:rFonts w:cs="Times New Roman"/>
                <w:color w:val="000000"/>
              </w:rPr>
              <w:t xml:space="preserve">0.9877    </w:t>
            </w:r>
          </w:p>
        </w:tc>
        <w:tc>
          <w:tcPr>
            <w:tcW w:w="1507" w:type="dxa"/>
          </w:tcPr>
          <w:p w14:paraId="66A82423" w14:textId="2BAC6287" w:rsidR="009112D4" w:rsidRPr="00591D29" w:rsidRDefault="009112D4" w:rsidP="009112D4">
            <w:pPr>
              <w:jc w:val="center"/>
              <w:rPr>
                <w:rFonts w:eastAsia="Times New Roman" w:cs="Times New Roman"/>
                <w:lang w:val="en-GB" w:eastAsia="en-US"/>
              </w:rPr>
            </w:pPr>
            <w:r w:rsidRPr="00A6193B">
              <w:rPr>
                <w:rFonts w:cs="Times New Roman"/>
                <w:color w:val="000000"/>
              </w:rPr>
              <w:t xml:space="preserve">1.4061    </w:t>
            </w:r>
          </w:p>
        </w:tc>
        <w:tc>
          <w:tcPr>
            <w:tcW w:w="1508" w:type="dxa"/>
          </w:tcPr>
          <w:p w14:paraId="5B7F3791" w14:textId="0F4CB03C" w:rsidR="009112D4" w:rsidRPr="00591D29" w:rsidRDefault="009112D4" w:rsidP="009112D4">
            <w:pPr>
              <w:jc w:val="center"/>
              <w:rPr>
                <w:rFonts w:eastAsia="Times New Roman" w:cs="Times New Roman"/>
                <w:lang w:val="en-GB" w:eastAsia="en-US"/>
              </w:rPr>
            </w:pPr>
            <w:r w:rsidRPr="00A6193B">
              <w:rPr>
                <w:rFonts w:cs="Times New Roman"/>
                <w:color w:val="000000"/>
              </w:rPr>
              <w:t xml:space="preserve">2.0108    </w:t>
            </w:r>
          </w:p>
        </w:tc>
        <w:tc>
          <w:tcPr>
            <w:tcW w:w="1506" w:type="dxa"/>
          </w:tcPr>
          <w:p w14:paraId="3A83A23F" w14:textId="0C11A373" w:rsidR="009112D4" w:rsidRPr="00591D29" w:rsidRDefault="009112D4" w:rsidP="009112D4">
            <w:pPr>
              <w:jc w:val="center"/>
              <w:rPr>
                <w:rFonts w:eastAsia="Times New Roman" w:cs="Times New Roman"/>
                <w:lang w:val="en-GB" w:eastAsia="en-US"/>
              </w:rPr>
            </w:pPr>
            <w:r w:rsidRPr="00A6193B">
              <w:rPr>
                <w:rFonts w:cs="Times New Roman"/>
                <w:color w:val="000000"/>
              </w:rPr>
              <w:t>3.3708</w:t>
            </w:r>
          </w:p>
        </w:tc>
      </w:tr>
      <w:tr w:rsidR="003E011C" w14:paraId="6199F7E6" w14:textId="77777777" w:rsidTr="00884C46">
        <w:tc>
          <w:tcPr>
            <w:tcW w:w="2856" w:type="dxa"/>
          </w:tcPr>
          <w:p w14:paraId="4054182E" w14:textId="77777777" w:rsidR="003E011C" w:rsidRPr="00591D29" w:rsidRDefault="003E011C" w:rsidP="003E011C">
            <w:pPr>
              <w:jc w:val="center"/>
              <w:rPr>
                <w:rFonts w:eastAsia="Times New Roman" w:cs="Times New Roman"/>
                <w:lang w:val="en-GB" w:eastAsia="en-US"/>
              </w:rPr>
            </w:pPr>
            <w:r>
              <w:rPr>
                <w:rFonts w:eastAsia="Times New Roman" w:cs="Times New Roman"/>
                <w:lang w:val="en-GB" w:eastAsia="en-US"/>
              </w:rPr>
              <w:t xml:space="preserve">Case 2: </w:t>
            </w:r>
            <w:r w:rsidRPr="00591D29">
              <w:rPr>
                <w:rFonts w:eastAsia="Times New Roman" w:cs="Times New Roman"/>
                <w:lang w:val="en-GB" w:eastAsia="en-US"/>
              </w:rPr>
              <w:t xml:space="preserve">SL-TDOA, </w:t>
            </w:r>
            <w:r>
              <w:t>N</w:t>
            </w:r>
            <w:r w:rsidRPr="001510AB">
              <w:rPr>
                <w:vertAlign w:val="subscript"/>
              </w:rPr>
              <w:t>max</w:t>
            </w:r>
            <w:r w:rsidRPr="00591D29">
              <w:rPr>
                <w:rFonts w:eastAsia="Times New Roman" w:cs="Times New Roman"/>
                <w:lang w:val="en-GB" w:eastAsia="en-US"/>
              </w:rPr>
              <w:t xml:space="preserve"> - 5</w:t>
            </w:r>
            <w:r>
              <w:rPr>
                <w:rFonts w:eastAsia="Times New Roman" w:cs="Times New Roman"/>
                <w:lang w:val="en-GB" w:eastAsia="en-US"/>
              </w:rPr>
              <w:t xml:space="preserve">, small hall, height of anchor UE – </w:t>
            </w:r>
            <w:r>
              <w:rPr>
                <w:rFonts w:eastAsia="Times New Roman" w:cs="Times New Roman"/>
              </w:rPr>
              <w:t>8</w:t>
            </w:r>
            <w:r>
              <w:rPr>
                <w:rFonts w:eastAsia="Times New Roman" w:cs="Times New Roman"/>
                <w:lang w:val="en-GB" w:eastAsia="en-US"/>
              </w:rPr>
              <w:t xml:space="preserve"> m</w:t>
            </w:r>
            <w:r>
              <w:rPr>
                <w:rFonts w:eastAsia="Times New Roman" w:cs="Times New Roman"/>
              </w:rPr>
              <w:t>, target UEs dropped in Convex hull, 18 Anchor UEs</w:t>
            </w:r>
          </w:p>
        </w:tc>
        <w:tc>
          <w:tcPr>
            <w:tcW w:w="1639" w:type="dxa"/>
          </w:tcPr>
          <w:p w14:paraId="75307BDE" w14:textId="235F9184" w:rsidR="003E011C" w:rsidRDefault="003E011C" w:rsidP="003E011C">
            <w:pPr>
              <w:jc w:val="center"/>
              <w:rPr>
                <w:rFonts w:eastAsia="Times New Roman" w:cs="Times New Roman"/>
                <w:lang w:val="en-GB" w:eastAsia="en-US"/>
              </w:rPr>
            </w:pPr>
            <w:r w:rsidRPr="00984844">
              <w:t xml:space="preserve">0.9324    </w:t>
            </w:r>
          </w:p>
        </w:tc>
        <w:tc>
          <w:tcPr>
            <w:tcW w:w="1507" w:type="dxa"/>
          </w:tcPr>
          <w:p w14:paraId="600CE7B6" w14:textId="245E3219" w:rsidR="003E011C" w:rsidRDefault="003E011C" w:rsidP="003E011C">
            <w:pPr>
              <w:jc w:val="center"/>
              <w:rPr>
                <w:rFonts w:eastAsia="Times New Roman" w:cs="Times New Roman"/>
                <w:lang w:val="en-GB" w:eastAsia="en-US"/>
              </w:rPr>
            </w:pPr>
            <w:r w:rsidRPr="00984844">
              <w:t xml:space="preserve">1.4252    </w:t>
            </w:r>
          </w:p>
        </w:tc>
        <w:tc>
          <w:tcPr>
            <w:tcW w:w="1508" w:type="dxa"/>
          </w:tcPr>
          <w:p w14:paraId="6A2218E4" w14:textId="4CB4A4F3" w:rsidR="003E011C" w:rsidRDefault="003E011C" w:rsidP="003E011C">
            <w:pPr>
              <w:jc w:val="center"/>
              <w:rPr>
                <w:rFonts w:eastAsia="Times New Roman" w:cs="Times New Roman"/>
                <w:lang w:val="en-GB" w:eastAsia="en-US"/>
              </w:rPr>
            </w:pPr>
            <w:r w:rsidRPr="00984844">
              <w:t xml:space="preserve">2.0053    </w:t>
            </w:r>
          </w:p>
        </w:tc>
        <w:tc>
          <w:tcPr>
            <w:tcW w:w="1506" w:type="dxa"/>
          </w:tcPr>
          <w:p w14:paraId="3921D29F" w14:textId="4928DD23" w:rsidR="003E011C" w:rsidRDefault="003E011C" w:rsidP="003E011C">
            <w:pPr>
              <w:jc w:val="center"/>
              <w:rPr>
                <w:rFonts w:eastAsia="Times New Roman" w:cs="Times New Roman"/>
                <w:lang w:val="en-GB" w:eastAsia="en-US"/>
              </w:rPr>
            </w:pPr>
            <w:r w:rsidRPr="00984844">
              <w:t>3.2433</w:t>
            </w:r>
          </w:p>
        </w:tc>
      </w:tr>
      <w:tr w:rsidR="003E011C" w14:paraId="2E45A39C" w14:textId="77777777" w:rsidTr="00884C46">
        <w:tc>
          <w:tcPr>
            <w:tcW w:w="2856" w:type="dxa"/>
          </w:tcPr>
          <w:p w14:paraId="08D98E1B" w14:textId="6EA5C39B" w:rsidR="003E011C" w:rsidRDefault="003E011C" w:rsidP="003E011C">
            <w:pPr>
              <w:jc w:val="center"/>
              <w:rPr>
                <w:rFonts w:eastAsia="Times New Roman" w:cs="Times New Roman"/>
                <w:lang w:val="en-GB" w:eastAsia="en-US"/>
              </w:rPr>
            </w:pPr>
            <w:r>
              <w:rPr>
                <w:rFonts w:eastAsia="Times New Roman" w:cs="Times New Roman"/>
                <w:lang w:val="en-GB" w:eastAsia="en-US"/>
              </w:rPr>
              <w:t xml:space="preserve">Case </w:t>
            </w:r>
            <w:r w:rsidR="003E4B11">
              <w:rPr>
                <w:rFonts w:eastAsia="Times New Roman" w:cs="Times New Roman"/>
                <w:lang w:val="en-GB" w:eastAsia="en-US"/>
              </w:rPr>
              <w:t>3</w:t>
            </w:r>
            <w:r>
              <w:rPr>
                <w:rFonts w:eastAsia="Times New Roman" w:cs="Times New Roman"/>
                <w:lang w:val="en-GB" w:eastAsia="en-US"/>
              </w:rPr>
              <w:t xml:space="preserve">: </w:t>
            </w:r>
            <w:r w:rsidRPr="00591D29">
              <w:rPr>
                <w:rFonts w:eastAsia="Times New Roman" w:cs="Times New Roman"/>
                <w:lang w:val="en-GB" w:eastAsia="en-US"/>
              </w:rPr>
              <w:t xml:space="preserve">SL-TDOA, </w:t>
            </w:r>
            <w:r>
              <w:t>N</w:t>
            </w:r>
            <w:r w:rsidRPr="001510AB">
              <w:rPr>
                <w:vertAlign w:val="subscript"/>
              </w:rPr>
              <w:t>max</w:t>
            </w:r>
            <w:r w:rsidRPr="00591D29">
              <w:rPr>
                <w:rFonts w:eastAsia="Times New Roman" w:cs="Times New Roman"/>
                <w:lang w:val="en-GB" w:eastAsia="en-US"/>
              </w:rPr>
              <w:t xml:space="preserve"> </w:t>
            </w:r>
            <w:r>
              <w:rPr>
                <w:rFonts w:eastAsia="Times New Roman" w:cs="Times New Roman"/>
                <w:lang w:val="en-GB" w:eastAsia="en-US"/>
              </w:rPr>
              <w:t>-</w:t>
            </w:r>
            <w:r w:rsidRPr="00591D29">
              <w:rPr>
                <w:rFonts w:eastAsia="Times New Roman" w:cs="Times New Roman"/>
                <w:lang w:val="en-GB" w:eastAsia="en-US"/>
              </w:rPr>
              <w:t xml:space="preserve"> 5</w:t>
            </w:r>
            <w:r>
              <w:rPr>
                <w:rFonts w:eastAsia="Times New Roman" w:cs="Times New Roman"/>
                <w:lang w:val="en-GB" w:eastAsia="en-US"/>
              </w:rPr>
              <w:t xml:space="preserve">, </w:t>
            </w:r>
            <w:r>
              <w:t>(flexible number of) LOS TRP selection</w:t>
            </w:r>
            <w:r>
              <w:rPr>
                <w:rFonts w:eastAsia="Times New Roman" w:cs="Times New Roman"/>
                <w:lang w:val="en-GB" w:eastAsia="en-US"/>
              </w:rPr>
              <w:t>, height of anchor UEs- 8m, 28 anchor UEs dropped uniformly</w:t>
            </w:r>
          </w:p>
        </w:tc>
        <w:tc>
          <w:tcPr>
            <w:tcW w:w="1639" w:type="dxa"/>
          </w:tcPr>
          <w:p w14:paraId="1D2D4660" w14:textId="263EEECB" w:rsidR="003E011C" w:rsidRPr="00FA6A97" w:rsidRDefault="003E011C" w:rsidP="003E011C">
            <w:pPr>
              <w:jc w:val="center"/>
              <w:rPr>
                <w:rFonts w:eastAsia="Times New Roman" w:cs="Times New Roman"/>
              </w:rPr>
            </w:pPr>
            <w:r w:rsidRPr="004552BC">
              <w:t xml:space="preserve">1.1748    </w:t>
            </w:r>
          </w:p>
        </w:tc>
        <w:tc>
          <w:tcPr>
            <w:tcW w:w="1507" w:type="dxa"/>
          </w:tcPr>
          <w:p w14:paraId="6CF19CED" w14:textId="575B9F90" w:rsidR="003E011C" w:rsidRPr="00FA6A97" w:rsidRDefault="003E011C" w:rsidP="003E011C">
            <w:pPr>
              <w:jc w:val="center"/>
              <w:rPr>
                <w:rFonts w:eastAsia="Times New Roman" w:cs="Times New Roman"/>
              </w:rPr>
            </w:pPr>
            <w:r w:rsidRPr="004552BC">
              <w:t xml:space="preserve">1.8494    </w:t>
            </w:r>
          </w:p>
        </w:tc>
        <w:tc>
          <w:tcPr>
            <w:tcW w:w="1508" w:type="dxa"/>
          </w:tcPr>
          <w:p w14:paraId="0C1E17F4" w14:textId="71052B87" w:rsidR="003E011C" w:rsidRPr="00FA6A97" w:rsidRDefault="003E011C" w:rsidP="003E011C">
            <w:pPr>
              <w:jc w:val="center"/>
              <w:rPr>
                <w:rFonts w:eastAsia="Times New Roman" w:cs="Times New Roman"/>
              </w:rPr>
            </w:pPr>
            <w:r w:rsidRPr="004552BC">
              <w:t xml:space="preserve">2.7285    </w:t>
            </w:r>
          </w:p>
        </w:tc>
        <w:tc>
          <w:tcPr>
            <w:tcW w:w="1506" w:type="dxa"/>
          </w:tcPr>
          <w:p w14:paraId="798995D2" w14:textId="6E63E089" w:rsidR="003E011C" w:rsidRPr="00FA6A97" w:rsidRDefault="003E011C" w:rsidP="003E011C">
            <w:pPr>
              <w:jc w:val="center"/>
              <w:rPr>
                <w:rFonts w:eastAsia="Times New Roman" w:cs="Times New Roman"/>
              </w:rPr>
            </w:pPr>
            <w:r w:rsidRPr="004552BC">
              <w:t>3.7424</w:t>
            </w:r>
          </w:p>
        </w:tc>
      </w:tr>
      <w:tr w:rsidR="003E011C" w14:paraId="5C894037" w14:textId="77777777" w:rsidTr="00884C46">
        <w:tc>
          <w:tcPr>
            <w:tcW w:w="2856" w:type="dxa"/>
          </w:tcPr>
          <w:p w14:paraId="40A25723" w14:textId="49F929A3" w:rsidR="003E011C" w:rsidRDefault="003E011C" w:rsidP="003E011C">
            <w:pPr>
              <w:jc w:val="center"/>
              <w:rPr>
                <w:rFonts w:eastAsia="Times New Roman" w:cs="Times New Roman"/>
                <w:lang w:val="en-GB" w:eastAsia="en-US"/>
              </w:rPr>
            </w:pPr>
            <w:r>
              <w:rPr>
                <w:rFonts w:eastAsia="Times New Roman" w:cs="Times New Roman"/>
                <w:lang w:val="en-GB" w:eastAsia="en-US"/>
              </w:rPr>
              <w:t xml:space="preserve">Case </w:t>
            </w:r>
            <w:r w:rsidR="003E4B11">
              <w:rPr>
                <w:rFonts w:eastAsia="Times New Roman" w:cs="Times New Roman"/>
                <w:lang w:val="en-GB" w:eastAsia="en-US"/>
              </w:rPr>
              <w:t>4</w:t>
            </w:r>
            <w:r>
              <w:rPr>
                <w:rFonts w:eastAsia="Times New Roman" w:cs="Times New Roman"/>
                <w:lang w:val="en-GB" w:eastAsia="en-US"/>
              </w:rPr>
              <w:t xml:space="preserve">: </w:t>
            </w:r>
            <w:r>
              <w:t>SL-TDOA, Nmax - 5, small hall, height of anchor UEs- 8m, 28 anchor UEs dropped uniformly</w:t>
            </w:r>
            <w:r w:rsidRPr="00884C46">
              <w:rPr>
                <w:rFonts w:cs="Times New Roman"/>
                <w:color w:val="000000"/>
              </w:rPr>
              <w:t>, enabled synchronization error between anchor UEs</w:t>
            </w:r>
          </w:p>
        </w:tc>
        <w:tc>
          <w:tcPr>
            <w:tcW w:w="1639" w:type="dxa"/>
          </w:tcPr>
          <w:p w14:paraId="2EF5ADC9" w14:textId="3807305F" w:rsidR="003E011C" w:rsidRPr="00FA6A97" w:rsidRDefault="003E011C" w:rsidP="003E011C">
            <w:pPr>
              <w:jc w:val="center"/>
              <w:rPr>
                <w:rFonts w:eastAsia="Times New Roman" w:cs="Times New Roman"/>
              </w:rPr>
            </w:pPr>
            <w:r w:rsidRPr="00205D60">
              <w:t xml:space="preserve">1.2893    </w:t>
            </w:r>
          </w:p>
        </w:tc>
        <w:tc>
          <w:tcPr>
            <w:tcW w:w="1507" w:type="dxa"/>
          </w:tcPr>
          <w:p w14:paraId="2218CA38" w14:textId="06D785E8" w:rsidR="003E011C" w:rsidRPr="00FA6A97" w:rsidRDefault="003E011C" w:rsidP="003E011C">
            <w:pPr>
              <w:jc w:val="center"/>
              <w:rPr>
                <w:rFonts w:eastAsia="Times New Roman" w:cs="Times New Roman"/>
              </w:rPr>
            </w:pPr>
            <w:r w:rsidRPr="00205D60">
              <w:t xml:space="preserve">1.6529    </w:t>
            </w:r>
          </w:p>
        </w:tc>
        <w:tc>
          <w:tcPr>
            <w:tcW w:w="1508" w:type="dxa"/>
          </w:tcPr>
          <w:p w14:paraId="2C1283C9" w14:textId="1538BD25" w:rsidR="003E011C" w:rsidRPr="00FA6A97" w:rsidRDefault="003E011C" w:rsidP="003E011C">
            <w:pPr>
              <w:jc w:val="center"/>
              <w:rPr>
                <w:rFonts w:eastAsia="Times New Roman" w:cs="Times New Roman"/>
              </w:rPr>
            </w:pPr>
            <w:r w:rsidRPr="00205D60">
              <w:t xml:space="preserve">2.5486    </w:t>
            </w:r>
          </w:p>
        </w:tc>
        <w:tc>
          <w:tcPr>
            <w:tcW w:w="1506" w:type="dxa"/>
          </w:tcPr>
          <w:p w14:paraId="5D568DC2" w14:textId="3CBD0032" w:rsidR="003E011C" w:rsidRPr="00FA6A97" w:rsidRDefault="003E011C" w:rsidP="003E011C">
            <w:pPr>
              <w:jc w:val="center"/>
              <w:rPr>
                <w:rFonts w:eastAsia="Times New Roman" w:cs="Times New Roman"/>
              </w:rPr>
            </w:pPr>
            <w:r w:rsidRPr="00205D60">
              <w:t>3.5200</w:t>
            </w:r>
          </w:p>
        </w:tc>
      </w:tr>
      <w:tr w:rsidR="003E011C" w14:paraId="2CBDB459" w14:textId="77777777" w:rsidTr="00884C46">
        <w:tc>
          <w:tcPr>
            <w:tcW w:w="2856" w:type="dxa"/>
          </w:tcPr>
          <w:p w14:paraId="187157AC" w14:textId="28A5105F" w:rsidR="003E011C" w:rsidRPr="00591D29" w:rsidRDefault="003E011C" w:rsidP="003E011C">
            <w:pPr>
              <w:spacing w:line="259" w:lineRule="auto"/>
              <w:jc w:val="center"/>
              <w:rPr>
                <w:rFonts w:eastAsia="Times New Roman" w:cs="Times New Roman"/>
                <w:lang w:val="en-GB" w:eastAsia="en-US"/>
              </w:rPr>
            </w:pPr>
            <w:r>
              <w:rPr>
                <w:rFonts w:eastAsia="Times New Roman" w:cs="Times New Roman"/>
                <w:lang w:val="en-GB" w:eastAsia="en-US"/>
              </w:rPr>
              <w:lastRenderedPageBreak/>
              <w:t xml:space="preserve">Case </w:t>
            </w:r>
            <w:r w:rsidR="003E4B11">
              <w:rPr>
                <w:rFonts w:eastAsia="Times New Roman" w:cs="Times New Roman"/>
                <w:lang w:val="en-GB" w:eastAsia="en-US"/>
              </w:rPr>
              <w:t>5</w:t>
            </w:r>
            <w:r>
              <w:rPr>
                <w:rFonts w:eastAsia="Times New Roman" w:cs="Times New Roman"/>
                <w:lang w:val="en-GB" w:eastAsia="en-US"/>
              </w:rPr>
              <w:t xml:space="preserve">: </w:t>
            </w:r>
            <w:r w:rsidRPr="00591D29">
              <w:rPr>
                <w:rFonts w:eastAsia="Times New Roman" w:cs="Times New Roman"/>
                <w:lang w:val="en-GB" w:eastAsia="en-US"/>
              </w:rPr>
              <w:t>Multi-RTT</w:t>
            </w:r>
            <w:r>
              <w:rPr>
                <w:rFonts w:eastAsia="Times New Roman" w:cs="Times New Roman"/>
                <w:lang w:val="en-GB" w:eastAsia="en-US"/>
              </w:rPr>
              <w:t>, small hall, height of anchor UEs- 8m, 28 anchor UEs dropped uniformly</w:t>
            </w:r>
          </w:p>
        </w:tc>
        <w:tc>
          <w:tcPr>
            <w:tcW w:w="1639" w:type="dxa"/>
          </w:tcPr>
          <w:p w14:paraId="4F3D2538" w14:textId="0FEA22B7" w:rsidR="003E011C" w:rsidRPr="00591D29" w:rsidRDefault="003E011C" w:rsidP="003E011C">
            <w:pPr>
              <w:spacing w:line="259" w:lineRule="auto"/>
              <w:jc w:val="center"/>
              <w:rPr>
                <w:rFonts w:eastAsia="Times New Roman" w:cs="Times New Roman"/>
                <w:lang w:val="en-GB" w:eastAsia="en-US"/>
              </w:rPr>
            </w:pPr>
            <w:r w:rsidRPr="0024340B">
              <w:t xml:space="preserve">0.6893    </w:t>
            </w:r>
          </w:p>
        </w:tc>
        <w:tc>
          <w:tcPr>
            <w:tcW w:w="1507" w:type="dxa"/>
          </w:tcPr>
          <w:p w14:paraId="77C9B6F9" w14:textId="244273BD" w:rsidR="003E011C" w:rsidRPr="00591D29" w:rsidRDefault="003E011C" w:rsidP="003E011C">
            <w:pPr>
              <w:spacing w:line="259" w:lineRule="auto"/>
              <w:jc w:val="center"/>
              <w:rPr>
                <w:rFonts w:eastAsia="Times New Roman" w:cs="Times New Roman"/>
                <w:lang w:val="en-GB" w:eastAsia="en-US"/>
              </w:rPr>
            </w:pPr>
            <w:r w:rsidRPr="0024340B">
              <w:t xml:space="preserve">0.8201    </w:t>
            </w:r>
          </w:p>
        </w:tc>
        <w:tc>
          <w:tcPr>
            <w:tcW w:w="1508" w:type="dxa"/>
          </w:tcPr>
          <w:p w14:paraId="107D624D" w14:textId="245EE869" w:rsidR="003E011C" w:rsidRPr="00591D29" w:rsidRDefault="003E011C" w:rsidP="003E011C">
            <w:pPr>
              <w:spacing w:line="259" w:lineRule="auto"/>
              <w:jc w:val="center"/>
              <w:rPr>
                <w:rFonts w:eastAsia="Times New Roman" w:cs="Times New Roman"/>
                <w:lang w:val="en-GB" w:eastAsia="en-US"/>
              </w:rPr>
            </w:pPr>
            <w:r w:rsidRPr="0024340B">
              <w:t xml:space="preserve">0.9727    </w:t>
            </w:r>
          </w:p>
        </w:tc>
        <w:tc>
          <w:tcPr>
            <w:tcW w:w="1506" w:type="dxa"/>
          </w:tcPr>
          <w:p w14:paraId="3530D08E" w14:textId="6806DA4F" w:rsidR="003E011C" w:rsidRPr="00591D29" w:rsidRDefault="003E011C" w:rsidP="003E011C">
            <w:pPr>
              <w:spacing w:line="259" w:lineRule="auto"/>
              <w:jc w:val="center"/>
              <w:rPr>
                <w:rFonts w:eastAsia="Times New Roman" w:cs="Times New Roman"/>
                <w:lang w:val="en-GB" w:eastAsia="en-US"/>
              </w:rPr>
            </w:pPr>
            <w:r w:rsidRPr="0024340B">
              <w:t>1.2306</w:t>
            </w:r>
          </w:p>
        </w:tc>
      </w:tr>
    </w:tbl>
    <w:p w14:paraId="12492530" w14:textId="733E6487" w:rsidR="00167109" w:rsidRDefault="00167109" w:rsidP="00167109">
      <w:pPr>
        <w:pStyle w:val="Caption"/>
        <w:keepNext/>
      </w:pPr>
      <w:bookmarkStart w:id="3" w:name="_Ref111150996"/>
    </w:p>
    <w:p w14:paraId="3BA38FEC" w14:textId="70B1B073" w:rsidR="000D611A" w:rsidRPr="000D611A" w:rsidRDefault="000D611A" w:rsidP="001F0D45">
      <w:r>
        <w:t>Finally, percentiles of UEs which satisfied the requirements agreed in RAN1#109e are shown in Table 3.</w:t>
      </w:r>
    </w:p>
    <w:p w14:paraId="7908F71F" w14:textId="03669AB1" w:rsidR="00167109" w:rsidRDefault="00167109" w:rsidP="00167109">
      <w:pPr>
        <w:pStyle w:val="Caption"/>
        <w:keepNext/>
      </w:pPr>
      <w:r>
        <w:t xml:space="preserve">Table </w:t>
      </w:r>
      <w:fldSimple w:instr=" SEQ Table \* ARABIC ">
        <w:r>
          <w:rPr>
            <w:noProof/>
          </w:rPr>
          <w:t>3</w:t>
        </w:r>
      </w:fldSimple>
      <w:bookmarkEnd w:id="3"/>
      <w:r>
        <w:t xml:space="preserve"> : </w:t>
      </w:r>
      <w:r w:rsidRPr="00B24D01">
        <w:t>UEs satisfying the target positioning accuracy</w:t>
      </w:r>
    </w:p>
    <w:tbl>
      <w:tblPr>
        <w:tblStyle w:val="TableGrid"/>
        <w:tblW w:w="0" w:type="auto"/>
        <w:tblLook w:val="04A0" w:firstRow="1" w:lastRow="0" w:firstColumn="1" w:lastColumn="0" w:noHBand="0" w:noVBand="1"/>
      </w:tblPr>
      <w:tblGrid>
        <w:gridCol w:w="2801"/>
        <w:gridCol w:w="1424"/>
        <w:gridCol w:w="1440"/>
        <w:gridCol w:w="1957"/>
        <w:gridCol w:w="1728"/>
      </w:tblGrid>
      <w:tr w:rsidR="00167109" w14:paraId="7E300EA0" w14:textId="77777777" w:rsidTr="00884C46">
        <w:tc>
          <w:tcPr>
            <w:tcW w:w="2801" w:type="dxa"/>
            <w:vAlign w:val="center"/>
          </w:tcPr>
          <w:p w14:paraId="5325655A" w14:textId="77777777" w:rsidR="00167109" w:rsidRPr="006C36BB" w:rsidRDefault="00167109" w:rsidP="00884C46">
            <w:pPr>
              <w:jc w:val="center"/>
              <w:rPr>
                <w:rFonts w:eastAsia="Times New Roman" w:cs="Times New Roman"/>
                <w:lang w:val="en-GB" w:eastAsia="en-US"/>
              </w:rPr>
            </w:pPr>
            <w:r w:rsidRPr="006C36BB">
              <w:rPr>
                <w:rFonts w:eastAsia="Times New Roman" w:cs="Times New Roman"/>
                <w:lang w:val="en-GB" w:eastAsia="en-US"/>
              </w:rPr>
              <w:t>Simulation case</w:t>
            </w:r>
          </w:p>
          <w:p w14:paraId="5CAE06A2" w14:textId="6011E343" w:rsidR="00167109" w:rsidRDefault="00167109" w:rsidP="00884C46">
            <w:pPr>
              <w:rPr>
                <w:b/>
                <w:bCs/>
              </w:rPr>
            </w:pPr>
          </w:p>
        </w:tc>
        <w:tc>
          <w:tcPr>
            <w:tcW w:w="1424" w:type="dxa"/>
          </w:tcPr>
          <w:p w14:paraId="1B4165FF" w14:textId="4B76AFE4" w:rsidR="00167109" w:rsidRPr="006C36BB" w:rsidRDefault="00167109" w:rsidP="00884C46">
            <w:pPr>
              <w:jc w:val="center"/>
              <w:rPr>
                <w:rFonts w:eastAsia="Times New Roman" w:cs="Times New Roman"/>
                <w:lang w:val="en-GB" w:eastAsia="en-US"/>
              </w:rPr>
            </w:pPr>
            <w:r w:rsidRPr="001347DD">
              <w:rPr>
                <w:rFonts w:eastAsia="Times New Roman" w:cs="Times New Roman"/>
                <w:lang w:val="en-GB" w:eastAsia="en-US"/>
              </w:rPr>
              <w:t xml:space="preserve">Set A </w:t>
            </w:r>
            <w:r w:rsidRPr="006C36BB">
              <w:rPr>
                <w:rFonts w:eastAsia="Times New Roman" w:cs="Times New Roman"/>
                <w:lang w:val="en-GB" w:eastAsia="en-US"/>
              </w:rPr>
              <w:t xml:space="preserve">IIoT horizontal accuracy requirements of </w:t>
            </w:r>
            <w:r w:rsidRPr="001347DD">
              <w:rPr>
                <w:rFonts w:eastAsia="Times New Roman" w:cs="Times New Roman"/>
                <w:lang w:val="en-GB" w:eastAsia="en-US"/>
              </w:rPr>
              <w:t>1</w:t>
            </w:r>
            <w:r w:rsidRPr="006C36BB">
              <w:rPr>
                <w:rFonts w:eastAsia="Times New Roman" w:cs="Times New Roman"/>
                <w:lang w:val="en-GB" w:eastAsia="en-US"/>
              </w:rPr>
              <w:t xml:space="preserve">m </w:t>
            </w:r>
          </w:p>
          <w:p w14:paraId="36F2A5C1" w14:textId="77777777" w:rsidR="00167109" w:rsidRPr="00556FA2" w:rsidRDefault="00167109" w:rsidP="00884C46">
            <w:pPr>
              <w:rPr>
                <w:b/>
                <w:bCs/>
                <w:lang w:val="en-GB"/>
              </w:rPr>
            </w:pPr>
          </w:p>
        </w:tc>
        <w:tc>
          <w:tcPr>
            <w:tcW w:w="1440" w:type="dxa"/>
          </w:tcPr>
          <w:p w14:paraId="15CDA6D8" w14:textId="3982013F" w:rsidR="00167109" w:rsidRPr="006C36BB" w:rsidRDefault="00167109" w:rsidP="00884C46">
            <w:pPr>
              <w:jc w:val="center"/>
              <w:rPr>
                <w:rFonts w:eastAsia="Times New Roman" w:cs="Times New Roman"/>
                <w:lang w:val="en-GB" w:eastAsia="en-US"/>
              </w:rPr>
            </w:pPr>
            <w:r w:rsidRPr="001347DD">
              <w:rPr>
                <w:rFonts w:eastAsia="Times New Roman" w:cs="Times New Roman"/>
                <w:lang w:val="en-GB" w:eastAsia="en-US"/>
              </w:rPr>
              <w:t xml:space="preserve">Set A </w:t>
            </w:r>
            <w:r w:rsidRPr="006C36BB">
              <w:rPr>
                <w:rFonts w:eastAsia="Times New Roman" w:cs="Times New Roman"/>
                <w:lang w:val="en-GB" w:eastAsia="en-US"/>
              </w:rPr>
              <w:t xml:space="preserve">IIoT </w:t>
            </w:r>
            <w:r w:rsidRPr="001347DD">
              <w:rPr>
                <w:rFonts w:eastAsia="Times New Roman" w:cs="Times New Roman"/>
                <w:lang w:val="en-GB" w:eastAsia="en-US"/>
              </w:rPr>
              <w:t>vertical</w:t>
            </w:r>
            <w:r w:rsidRPr="006C36BB">
              <w:rPr>
                <w:rFonts w:eastAsia="Times New Roman" w:cs="Times New Roman"/>
                <w:lang w:val="en-GB" w:eastAsia="en-US"/>
              </w:rPr>
              <w:t xml:space="preserve"> accuracy requirements of </w:t>
            </w:r>
            <w:r>
              <w:rPr>
                <w:rFonts w:eastAsia="Times New Roman" w:cs="Times New Roman"/>
                <w:lang w:val="en-GB" w:eastAsia="en-US"/>
              </w:rPr>
              <w:t>1</w:t>
            </w:r>
            <w:r w:rsidRPr="006C36BB">
              <w:rPr>
                <w:rFonts w:eastAsia="Times New Roman" w:cs="Times New Roman"/>
                <w:lang w:val="en-GB" w:eastAsia="en-US"/>
              </w:rPr>
              <w:t xml:space="preserve">m </w:t>
            </w:r>
          </w:p>
          <w:p w14:paraId="0D867C1F" w14:textId="77777777" w:rsidR="00167109" w:rsidRPr="00556FA2" w:rsidRDefault="00167109" w:rsidP="00884C46">
            <w:pPr>
              <w:rPr>
                <w:b/>
                <w:bCs/>
                <w:lang w:val="en-GB"/>
              </w:rPr>
            </w:pPr>
          </w:p>
        </w:tc>
        <w:tc>
          <w:tcPr>
            <w:tcW w:w="1957" w:type="dxa"/>
          </w:tcPr>
          <w:p w14:paraId="7B5467F5" w14:textId="1542AA0A" w:rsidR="00167109" w:rsidRPr="006C36BB" w:rsidRDefault="00167109" w:rsidP="00884C46">
            <w:pPr>
              <w:jc w:val="center"/>
              <w:rPr>
                <w:rFonts w:eastAsia="Times New Roman" w:cs="Times New Roman"/>
                <w:lang w:val="en-GB" w:eastAsia="en-US"/>
              </w:rPr>
            </w:pPr>
            <w:r w:rsidRPr="001347DD">
              <w:rPr>
                <w:rFonts w:eastAsia="Times New Roman" w:cs="Times New Roman"/>
                <w:lang w:val="en-GB" w:eastAsia="en-US"/>
              </w:rPr>
              <w:t xml:space="preserve">Set B </w:t>
            </w:r>
            <w:r w:rsidRPr="006C36BB">
              <w:rPr>
                <w:rFonts w:eastAsia="Times New Roman" w:cs="Times New Roman"/>
                <w:lang w:val="en-GB" w:eastAsia="en-US"/>
              </w:rPr>
              <w:t>IIoT horizontal accuracy requirements of 0.</w:t>
            </w:r>
            <w:r w:rsidRPr="001347DD">
              <w:rPr>
                <w:rFonts w:eastAsia="Times New Roman" w:cs="Times New Roman"/>
                <w:lang w:val="en-GB" w:eastAsia="en-US"/>
              </w:rPr>
              <w:t>2</w:t>
            </w:r>
            <w:r w:rsidRPr="006C36BB">
              <w:rPr>
                <w:rFonts w:eastAsia="Times New Roman" w:cs="Times New Roman"/>
                <w:lang w:val="en-GB" w:eastAsia="en-US"/>
              </w:rPr>
              <w:t xml:space="preserve">m </w:t>
            </w:r>
          </w:p>
          <w:p w14:paraId="702512C5" w14:textId="77777777" w:rsidR="00167109" w:rsidRDefault="00167109" w:rsidP="00884C46">
            <w:pPr>
              <w:rPr>
                <w:b/>
                <w:bCs/>
              </w:rPr>
            </w:pPr>
          </w:p>
        </w:tc>
        <w:tc>
          <w:tcPr>
            <w:tcW w:w="1728" w:type="dxa"/>
          </w:tcPr>
          <w:p w14:paraId="594DF7A4" w14:textId="559376D5" w:rsidR="00167109" w:rsidRPr="001347DD" w:rsidRDefault="00167109" w:rsidP="00884C46">
            <w:pPr>
              <w:jc w:val="center"/>
              <w:rPr>
                <w:rFonts w:eastAsia="Times New Roman" w:cs="Times New Roman"/>
                <w:lang w:val="en-GB" w:eastAsia="en-US"/>
              </w:rPr>
            </w:pPr>
            <w:r w:rsidRPr="001347DD">
              <w:rPr>
                <w:rFonts w:eastAsia="Times New Roman" w:cs="Times New Roman"/>
                <w:lang w:val="en-GB" w:eastAsia="en-US"/>
              </w:rPr>
              <w:t xml:space="preserve">Set B </w:t>
            </w:r>
            <w:r w:rsidRPr="006C36BB">
              <w:rPr>
                <w:rFonts w:eastAsia="Times New Roman" w:cs="Times New Roman"/>
                <w:lang w:val="en-GB" w:eastAsia="en-US"/>
              </w:rPr>
              <w:t xml:space="preserve">IIoT </w:t>
            </w:r>
            <w:r w:rsidRPr="001347DD">
              <w:rPr>
                <w:rFonts w:eastAsia="Times New Roman" w:cs="Times New Roman"/>
                <w:lang w:val="en-GB" w:eastAsia="en-US"/>
              </w:rPr>
              <w:t xml:space="preserve">vertical </w:t>
            </w:r>
            <w:r w:rsidRPr="006C36BB">
              <w:rPr>
                <w:rFonts w:eastAsia="Times New Roman" w:cs="Times New Roman"/>
                <w:lang w:val="en-GB" w:eastAsia="en-US"/>
              </w:rPr>
              <w:t>accuracy requirements of 0.</w:t>
            </w:r>
            <w:r w:rsidRPr="001347DD">
              <w:rPr>
                <w:rFonts w:eastAsia="Times New Roman" w:cs="Times New Roman"/>
                <w:lang w:val="en-GB" w:eastAsia="en-US"/>
              </w:rPr>
              <w:t>2</w:t>
            </w:r>
            <w:r w:rsidRPr="006C36BB">
              <w:rPr>
                <w:rFonts w:eastAsia="Times New Roman" w:cs="Times New Roman"/>
                <w:lang w:val="en-GB" w:eastAsia="en-US"/>
              </w:rPr>
              <w:t xml:space="preserve">m </w:t>
            </w:r>
          </w:p>
          <w:p w14:paraId="1F2233F5" w14:textId="77777777" w:rsidR="00167109" w:rsidRDefault="00167109" w:rsidP="00884C46">
            <w:pPr>
              <w:rPr>
                <w:b/>
                <w:bCs/>
              </w:rPr>
            </w:pPr>
          </w:p>
        </w:tc>
      </w:tr>
      <w:tr w:rsidR="00167109" w14:paraId="5552347E" w14:textId="77777777" w:rsidTr="00884C46">
        <w:tc>
          <w:tcPr>
            <w:tcW w:w="2801" w:type="dxa"/>
          </w:tcPr>
          <w:p w14:paraId="14ADFB0D" w14:textId="168EF6FA" w:rsidR="00167109" w:rsidRDefault="00167109" w:rsidP="00884C46">
            <w:pPr>
              <w:rPr>
                <w:b/>
                <w:bCs/>
              </w:rPr>
            </w:pPr>
            <w:r>
              <w:rPr>
                <w:rFonts w:eastAsia="Times New Roman" w:cs="Times New Roman"/>
                <w:lang w:val="en-GB" w:eastAsia="en-US"/>
              </w:rPr>
              <w:t xml:space="preserve">Case 3: </w:t>
            </w:r>
            <w:r w:rsidRPr="00591D29">
              <w:rPr>
                <w:rFonts w:eastAsia="Times New Roman" w:cs="Times New Roman"/>
                <w:lang w:val="en-GB" w:eastAsia="en-US"/>
              </w:rPr>
              <w:t xml:space="preserve">SL-TDOA, </w:t>
            </w:r>
            <w:r>
              <w:t>N</w:t>
            </w:r>
            <w:r w:rsidRPr="001510AB">
              <w:rPr>
                <w:vertAlign w:val="subscript"/>
              </w:rPr>
              <w:t>max</w:t>
            </w:r>
            <w:r w:rsidRPr="00591D29">
              <w:rPr>
                <w:rFonts w:eastAsia="Times New Roman" w:cs="Times New Roman"/>
                <w:lang w:val="en-GB" w:eastAsia="en-US"/>
              </w:rPr>
              <w:t xml:space="preserve"> </w:t>
            </w:r>
            <w:r>
              <w:rPr>
                <w:rFonts w:eastAsia="Times New Roman" w:cs="Times New Roman"/>
                <w:lang w:val="en-GB" w:eastAsia="en-US"/>
              </w:rPr>
              <w:t>-</w:t>
            </w:r>
            <w:r w:rsidRPr="00591D29">
              <w:rPr>
                <w:rFonts w:eastAsia="Times New Roman" w:cs="Times New Roman"/>
                <w:lang w:val="en-GB" w:eastAsia="en-US"/>
              </w:rPr>
              <w:t xml:space="preserve"> 5</w:t>
            </w:r>
            <w:r>
              <w:rPr>
                <w:rFonts w:eastAsia="Times New Roman" w:cs="Times New Roman"/>
                <w:lang w:val="en-GB" w:eastAsia="en-US"/>
              </w:rPr>
              <w:t xml:space="preserve">, </w:t>
            </w:r>
            <w:r>
              <w:t xml:space="preserve">(flexible number of) LOS TRP </w:t>
            </w:r>
            <w:r w:rsidR="00B503E0">
              <w:t xml:space="preserve">selection, </w:t>
            </w:r>
            <w:r>
              <w:rPr>
                <w:rFonts w:eastAsia="Times New Roman" w:cs="Times New Roman"/>
                <w:lang w:val="en-GB" w:eastAsia="en-US"/>
              </w:rPr>
              <w:t>height of anchor UEs- 8m, 28 anchor UEs dropped uniformly</w:t>
            </w:r>
          </w:p>
        </w:tc>
        <w:tc>
          <w:tcPr>
            <w:tcW w:w="1424" w:type="dxa"/>
          </w:tcPr>
          <w:p w14:paraId="7184DCFD" w14:textId="646F41F4" w:rsidR="00167109" w:rsidRPr="001F0D45" w:rsidRDefault="00551DB1" w:rsidP="001F0D45">
            <w:pPr>
              <w:spacing w:line="259" w:lineRule="auto"/>
              <w:jc w:val="center"/>
            </w:pPr>
            <w:r w:rsidRPr="001F0D45">
              <w:t>64%ile</w:t>
            </w:r>
          </w:p>
        </w:tc>
        <w:tc>
          <w:tcPr>
            <w:tcW w:w="1440" w:type="dxa"/>
          </w:tcPr>
          <w:p w14:paraId="111EC9C1" w14:textId="3F03F58B" w:rsidR="00167109" w:rsidRPr="001F0D45" w:rsidRDefault="002D21E9" w:rsidP="001F0D45">
            <w:pPr>
              <w:spacing w:line="259" w:lineRule="auto"/>
              <w:jc w:val="center"/>
            </w:pPr>
            <w:r w:rsidRPr="001F0D45">
              <w:t>44%ile</w:t>
            </w:r>
          </w:p>
        </w:tc>
        <w:tc>
          <w:tcPr>
            <w:tcW w:w="1957" w:type="dxa"/>
          </w:tcPr>
          <w:p w14:paraId="652E9DB2" w14:textId="23F3288A" w:rsidR="00167109" w:rsidRPr="001F0D45" w:rsidRDefault="006C05EE" w:rsidP="001F0D45">
            <w:pPr>
              <w:spacing w:line="259" w:lineRule="auto"/>
              <w:jc w:val="center"/>
            </w:pPr>
            <w:r>
              <w:t>14.5%ile</w:t>
            </w:r>
          </w:p>
        </w:tc>
        <w:tc>
          <w:tcPr>
            <w:tcW w:w="1728" w:type="dxa"/>
          </w:tcPr>
          <w:p w14:paraId="4864926D" w14:textId="462FED3C" w:rsidR="00167109" w:rsidRPr="001F0D45" w:rsidRDefault="006C05EE" w:rsidP="001F0D45">
            <w:pPr>
              <w:spacing w:line="259" w:lineRule="auto"/>
              <w:jc w:val="center"/>
            </w:pPr>
            <w:r>
              <w:t>11%ile</w:t>
            </w:r>
          </w:p>
        </w:tc>
      </w:tr>
      <w:tr w:rsidR="00167109" w14:paraId="2B5EF9DC" w14:textId="77777777" w:rsidTr="00884C46">
        <w:tc>
          <w:tcPr>
            <w:tcW w:w="2801" w:type="dxa"/>
          </w:tcPr>
          <w:p w14:paraId="4DB497E5" w14:textId="4B5008A2" w:rsidR="00167109" w:rsidRDefault="00167109" w:rsidP="00884C46">
            <w:pPr>
              <w:rPr>
                <w:b/>
                <w:bCs/>
              </w:rPr>
            </w:pPr>
            <w:r>
              <w:rPr>
                <w:rFonts w:eastAsia="Times New Roman" w:cs="Times New Roman"/>
                <w:lang w:val="en-GB" w:eastAsia="en-US"/>
              </w:rPr>
              <w:t xml:space="preserve">Case 5: </w:t>
            </w:r>
            <w:r w:rsidRPr="00591D29">
              <w:rPr>
                <w:rFonts w:eastAsia="Times New Roman" w:cs="Times New Roman"/>
                <w:lang w:val="en-GB" w:eastAsia="en-US"/>
              </w:rPr>
              <w:t>Multi-RTT</w:t>
            </w:r>
            <w:r>
              <w:rPr>
                <w:rFonts w:eastAsia="Times New Roman" w:cs="Times New Roman"/>
                <w:lang w:val="en-GB" w:eastAsia="en-US"/>
              </w:rPr>
              <w:t>, small hall, height of anchor UEs- 8m, 28 anchor UEs dropped uniformly</w:t>
            </w:r>
          </w:p>
        </w:tc>
        <w:tc>
          <w:tcPr>
            <w:tcW w:w="1424" w:type="dxa"/>
          </w:tcPr>
          <w:p w14:paraId="24340908" w14:textId="31922B59" w:rsidR="00167109" w:rsidRPr="001F0D45" w:rsidRDefault="008D1950" w:rsidP="001F0D45">
            <w:pPr>
              <w:spacing w:line="259" w:lineRule="auto"/>
              <w:jc w:val="center"/>
            </w:pPr>
            <w:r w:rsidRPr="001F0D45">
              <w:t>97%ile</w:t>
            </w:r>
          </w:p>
        </w:tc>
        <w:tc>
          <w:tcPr>
            <w:tcW w:w="1440" w:type="dxa"/>
          </w:tcPr>
          <w:p w14:paraId="7B4B2D67" w14:textId="473E0102" w:rsidR="00167109" w:rsidRPr="001F0D45" w:rsidRDefault="00AB3D88" w:rsidP="001F0D45">
            <w:pPr>
              <w:spacing w:line="259" w:lineRule="auto"/>
              <w:jc w:val="center"/>
            </w:pPr>
            <w:r w:rsidRPr="001F0D45">
              <w:t>82</w:t>
            </w:r>
            <w:r w:rsidR="008D1950" w:rsidRPr="001F0D45">
              <w:t>%ile</w:t>
            </w:r>
          </w:p>
        </w:tc>
        <w:tc>
          <w:tcPr>
            <w:tcW w:w="1957" w:type="dxa"/>
          </w:tcPr>
          <w:p w14:paraId="0E19BCC9" w14:textId="36E0F7C9" w:rsidR="00167109" w:rsidRPr="001F0D45" w:rsidRDefault="00C00961" w:rsidP="001F0D45">
            <w:pPr>
              <w:spacing w:line="259" w:lineRule="auto"/>
              <w:jc w:val="center"/>
            </w:pPr>
            <w:r w:rsidRPr="001F0D45">
              <w:t>54%ile</w:t>
            </w:r>
          </w:p>
        </w:tc>
        <w:tc>
          <w:tcPr>
            <w:tcW w:w="1728" w:type="dxa"/>
          </w:tcPr>
          <w:p w14:paraId="0C6C21F2" w14:textId="1A75F641" w:rsidR="00167109" w:rsidRPr="001F0D45" w:rsidRDefault="00C00961" w:rsidP="001F0D45">
            <w:pPr>
              <w:spacing w:line="259" w:lineRule="auto"/>
              <w:jc w:val="center"/>
            </w:pPr>
            <w:r w:rsidRPr="001F0D45">
              <w:t>7.9%ile</w:t>
            </w:r>
          </w:p>
        </w:tc>
      </w:tr>
    </w:tbl>
    <w:p w14:paraId="7F96F8FA" w14:textId="38DC246C" w:rsidR="00167109" w:rsidRDefault="00A566CD" w:rsidP="00AB32AA">
      <w:pPr>
        <w:spacing w:before="240"/>
      </w:pPr>
      <w:r>
        <w:t>Based on the observations, the following proposal is made.</w:t>
      </w:r>
    </w:p>
    <w:p w14:paraId="706E1AF9" w14:textId="36F1D379" w:rsidR="00A566CD" w:rsidRPr="001F0D45" w:rsidRDefault="00A566CD" w:rsidP="00AB32AA">
      <w:pPr>
        <w:spacing w:before="240"/>
        <w:rPr>
          <w:b/>
          <w:bCs/>
        </w:rPr>
      </w:pPr>
      <w:r w:rsidRPr="001F0D45">
        <w:rPr>
          <w:b/>
          <w:bCs/>
        </w:rPr>
        <w:t xml:space="preserve">Proposal </w:t>
      </w:r>
      <w:r w:rsidR="003A37C5">
        <w:rPr>
          <w:b/>
          <w:bCs/>
        </w:rPr>
        <w:t>1</w:t>
      </w:r>
      <w:r w:rsidRPr="001F0D45">
        <w:rPr>
          <w:b/>
          <w:bCs/>
        </w:rPr>
        <w:t>: St</w:t>
      </w:r>
      <w:r w:rsidR="002E34DC" w:rsidRPr="001F0D45">
        <w:rPr>
          <w:b/>
          <w:bCs/>
        </w:rPr>
        <w:t xml:space="preserve">udy </w:t>
      </w:r>
      <w:r w:rsidR="00825A83">
        <w:rPr>
          <w:b/>
          <w:bCs/>
        </w:rPr>
        <w:t>configuration/determination of a</w:t>
      </w:r>
      <w:r w:rsidR="002E34DC" w:rsidRPr="001F0D45">
        <w:rPr>
          <w:b/>
          <w:bCs/>
        </w:rPr>
        <w:t xml:space="preserve"> synchronization source to synchronize anchor UEs for SL-TDOA</w:t>
      </w:r>
    </w:p>
    <w:p w14:paraId="70F621AB" w14:textId="650D5408" w:rsidR="00F1288A" w:rsidRPr="001029A1" w:rsidRDefault="001B4836" w:rsidP="00F1288A">
      <w:pPr>
        <w:pStyle w:val="Heading1"/>
        <w:rPr>
          <w:szCs w:val="32"/>
          <w:lang w:val="en-US"/>
        </w:rPr>
      </w:pPr>
      <w:r>
        <w:rPr>
          <w:szCs w:val="32"/>
        </w:rPr>
        <w:t>Conclusion</w:t>
      </w:r>
      <w:r w:rsidR="00F1288A" w:rsidRPr="001029A1">
        <w:rPr>
          <w:i/>
          <w:sz w:val="20"/>
          <w:szCs w:val="20"/>
        </w:rPr>
        <w:t>.</w:t>
      </w:r>
    </w:p>
    <w:p w14:paraId="08AC4C74" w14:textId="11B8A23F" w:rsidR="00F5144D" w:rsidRDefault="001B431A" w:rsidP="00375E7C">
      <w:pPr>
        <w:spacing w:before="240"/>
      </w:pPr>
      <w:r>
        <w:t>In this contribution, the following observations and proposals are made.</w:t>
      </w:r>
    </w:p>
    <w:p w14:paraId="23343F12" w14:textId="77777777" w:rsidR="00E97B58" w:rsidRDefault="00E97B58" w:rsidP="00E97B58">
      <w:pPr>
        <w:rPr>
          <w:b/>
          <w:bCs/>
        </w:rPr>
      </w:pPr>
      <w:r w:rsidRPr="001F0D45">
        <w:rPr>
          <w:b/>
          <w:bCs/>
        </w:rPr>
        <w:t xml:space="preserve">Observation 1: </w:t>
      </w:r>
      <w:r w:rsidRPr="005E670C">
        <w:rPr>
          <w:b/>
          <w:bCs/>
        </w:rPr>
        <w:t xml:space="preserve">For sidelink based positioning, </w:t>
      </w:r>
      <w:r>
        <w:rPr>
          <w:b/>
          <w:bCs/>
        </w:rPr>
        <w:t xml:space="preserve">at 90%ile, </w:t>
      </w:r>
      <w:r w:rsidRPr="005E670C">
        <w:rPr>
          <w:b/>
          <w:bCs/>
        </w:rPr>
        <w:t xml:space="preserve">multi-RTT method achieves approximately </w:t>
      </w:r>
      <w:r w:rsidRPr="008A58F4">
        <w:rPr>
          <w:b/>
          <w:bCs/>
        </w:rPr>
        <w:t>2.23</w:t>
      </w:r>
      <w:r>
        <w:rPr>
          <w:b/>
          <w:bCs/>
        </w:rPr>
        <w:t xml:space="preserve"> </w:t>
      </w:r>
      <w:r w:rsidRPr="005E670C">
        <w:rPr>
          <w:b/>
          <w:bCs/>
        </w:rPr>
        <w:t xml:space="preserve">m horizontal accuracy improvement and </w:t>
      </w:r>
      <w:r w:rsidRPr="00EB3A73">
        <w:rPr>
          <w:b/>
          <w:bCs/>
        </w:rPr>
        <w:t>2.14</w:t>
      </w:r>
      <w:r w:rsidRPr="005E670C">
        <w:rPr>
          <w:b/>
          <w:bCs/>
        </w:rPr>
        <w:t>m vertical accuracy improvement over SL-TDOA.</w:t>
      </w:r>
    </w:p>
    <w:p w14:paraId="73944073" w14:textId="77777777" w:rsidR="00677235" w:rsidRDefault="00677235" w:rsidP="00677235">
      <w:pPr>
        <w:rPr>
          <w:b/>
          <w:bCs/>
        </w:rPr>
      </w:pPr>
      <w:r>
        <w:rPr>
          <w:b/>
          <w:bCs/>
        </w:rPr>
        <w:t xml:space="preserve">Observation 2: Multi-RTT sidelink positioning method fulfills Set A horizontal accuracy requirements. </w:t>
      </w:r>
    </w:p>
    <w:p w14:paraId="197983A0" w14:textId="77777777" w:rsidR="00677235" w:rsidRDefault="00677235" w:rsidP="00677235">
      <w:pPr>
        <w:rPr>
          <w:b/>
          <w:bCs/>
        </w:rPr>
      </w:pPr>
      <w:r>
        <w:rPr>
          <w:b/>
          <w:bCs/>
        </w:rPr>
        <w:t>Observation 3: Synchronization error among anchor UEs resulting in horizontal accuracy loss of 6.32 m for 90%ile UEs. (Case 4 vs Case 1)</w:t>
      </w:r>
    </w:p>
    <w:p w14:paraId="65BB50BD" w14:textId="77777777" w:rsidR="00677235" w:rsidRDefault="00677235" w:rsidP="00677235">
      <w:pPr>
        <w:rPr>
          <w:b/>
          <w:bCs/>
        </w:rPr>
      </w:pPr>
      <w:r>
        <w:rPr>
          <w:b/>
          <w:bCs/>
        </w:rPr>
        <w:t xml:space="preserve">Observation 4: Use of LOS indicator to select target UE for sidelink positioning leads to accuracy gain of ~0.36 m for 90%ile UEs.  </w:t>
      </w:r>
    </w:p>
    <w:p w14:paraId="600B346C" w14:textId="77777777" w:rsidR="00440ED7" w:rsidRPr="005570B6" w:rsidRDefault="00440ED7" w:rsidP="00440ED7">
      <w:pPr>
        <w:spacing w:before="240"/>
        <w:rPr>
          <w:b/>
          <w:bCs/>
        </w:rPr>
      </w:pPr>
      <w:r w:rsidRPr="005570B6">
        <w:rPr>
          <w:b/>
          <w:bCs/>
        </w:rPr>
        <w:t xml:space="preserve">Proposal </w:t>
      </w:r>
      <w:r>
        <w:rPr>
          <w:b/>
          <w:bCs/>
        </w:rPr>
        <w:t>1</w:t>
      </w:r>
      <w:r w:rsidRPr="005570B6">
        <w:rPr>
          <w:b/>
          <w:bCs/>
        </w:rPr>
        <w:t xml:space="preserve">: Study </w:t>
      </w:r>
      <w:r>
        <w:rPr>
          <w:b/>
          <w:bCs/>
        </w:rPr>
        <w:t>configuration/determination of a</w:t>
      </w:r>
      <w:r w:rsidRPr="005570B6">
        <w:rPr>
          <w:b/>
          <w:bCs/>
        </w:rPr>
        <w:t xml:space="preserve"> synchronization source to synchronize anchor UEs for SL-TDOA</w:t>
      </w:r>
    </w:p>
    <w:p w14:paraId="47B5D1CC" w14:textId="77777777" w:rsidR="00DE068F" w:rsidRPr="008F7262" w:rsidRDefault="00DE068F" w:rsidP="00DE068F">
      <w:pPr>
        <w:pStyle w:val="Heading1"/>
      </w:pPr>
      <w:r w:rsidRPr="008F7262">
        <w:lastRenderedPageBreak/>
        <w:t>Reference</w:t>
      </w:r>
    </w:p>
    <w:p w14:paraId="25B636BF" w14:textId="2E834920" w:rsidR="00DE068F" w:rsidRDefault="00DE068F" w:rsidP="00106641">
      <w:pPr>
        <w:spacing w:before="240"/>
        <w:rPr>
          <w:b/>
          <w:bCs/>
        </w:rPr>
      </w:pPr>
      <w:r w:rsidRPr="00503065">
        <w:rPr>
          <w:rFonts w:cs="Times New Roman"/>
          <w:lang w:eastAsia="zh-CN"/>
        </w:rPr>
        <w:t xml:space="preserve">[1] </w:t>
      </w:r>
      <w:r>
        <w:rPr>
          <w:rFonts w:cs="Times New Roman"/>
          <w:lang w:eastAsia="zh-CN"/>
        </w:rPr>
        <w:t>RAN1 Chairman’s note, RAN1#1</w:t>
      </w:r>
      <w:r w:rsidR="002C0602">
        <w:rPr>
          <w:rFonts w:cs="Times New Roman"/>
          <w:lang w:eastAsia="zh-CN"/>
        </w:rPr>
        <w:t>10</w:t>
      </w:r>
      <w:r>
        <w:rPr>
          <w:rFonts w:cs="Times New Roman"/>
          <w:lang w:eastAsia="zh-CN"/>
        </w:rPr>
        <w:t xml:space="preserve">e, </w:t>
      </w:r>
      <w:r w:rsidR="000D611A">
        <w:rPr>
          <w:rFonts w:cs="Times New Roman"/>
          <w:lang w:eastAsia="zh-CN"/>
        </w:rPr>
        <w:t>August</w:t>
      </w:r>
      <w:r>
        <w:rPr>
          <w:rFonts w:cs="Times New Roman"/>
          <w:lang w:eastAsia="zh-CN"/>
        </w:rPr>
        <w:t xml:space="preserve"> 2022.</w:t>
      </w:r>
    </w:p>
    <w:p w14:paraId="660061CA" w14:textId="416AB08E" w:rsidR="00F84652" w:rsidRPr="001029A1" w:rsidRDefault="00F84652" w:rsidP="00F84652">
      <w:pPr>
        <w:pStyle w:val="Heading1"/>
        <w:rPr>
          <w:szCs w:val="32"/>
          <w:lang w:val="en-US"/>
        </w:rPr>
      </w:pPr>
      <w:r>
        <w:rPr>
          <w:szCs w:val="32"/>
        </w:rPr>
        <w:t>Appendix</w:t>
      </w:r>
      <w:r w:rsidRPr="001029A1">
        <w:rPr>
          <w:i/>
          <w:sz w:val="20"/>
          <w:szCs w:val="20"/>
        </w:rPr>
        <w:t>.</w:t>
      </w:r>
    </w:p>
    <w:p w14:paraId="0C075216" w14:textId="26979852" w:rsidR="00F84652" w:rsidRDefault="000B59B2" w:rsidP="000B59B2">
      <w:pPr>
        <w:spacing w:before="120" w:after="120"/>
        <w:jc w:val="center"/>
        <w:rPr>
          <w:rFonts w:cs="Times New Roman"/>
        </w:rPr>
      </w:pPr>
      <w:r>
        <w:rPr>
          <w:b/>
          <w:bCs/>
        </w:rPr>
        <w:t>Table A</w:t>
      </w:r>
      <w:r w:rsidR="0027531C">
        <w:rPr>
          <w:b/>
          <w:bCs/>
        </w:rPr>
        <w:t>1</w:t>
      </w:r>
      <w:r>
        <w:rPr>
          <w:b/>
          <w:bCs/>
        </w:rPr>
        <w:t xml:space="preserve">: IIoT </w:t>
      </w:r>
      <w:r w:rsidR="00AF6CD6">
        <w:rPr>
          <w:b/>
          <w:bCs/>
        </w:rPr>
        <w:t xml:space="preserve">baseline </w:t>
      </w:r>
      <w:r>
        <w:rPr>
          <w:b/>
          <w:bCs/>
        </w:rPr>
        <w:t>scenario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8302A4" w:rsidRPr="0081410B" w14:paraId="5EDA86BA" w14:textId="77777777" w:rsidTr="0003163E">
        <w:trPr>
          <w:trHeight w:val="159"/>
          <w:jc w:val="center"/>
        </w:trPr>
        <w:tc>
          <w:tcPr>
            <w:tcW w:w="2982" w:type="dxa"/>
            <w:tcBorders>
              <w:top w:val="single" w:sz="4" w:space="0" w:color="auto"/>
              <w:left w:val="single" w:sz="4" w:space="0" w:color="auto"/>
              <w:bottom w:val="single" w:sz="4" w:space="0" w:color="auto"/>
              <w:right w:val="single" w:sz="4" w:space="0" w:color="auto"/>
            </w:tcBorders>
            <w:vAlign w:val="center"/>
          </w:tcPr>
          <w:p w14:paraId="574A8321" w14:textId="77777777" w:rsidR="008302A4" w:rsidRPr="0081410B" w:rsidRDefault="008302A4" w:rsidP="0003163E">
            <w:pPr>
              <w:keepNext/>
              <w:keepLines/>
              <w:spacing w:after="0" w:line="240" w:lineRule="auto"/>
              <w:jc w:val="center"/>
              <w:rPr>
                <w:rFonts w:eastAsia="Times New Roman" w:cs="Times New Roman"/>
                <w:b/>
                <w:lang w:val="en-GB" w:eastAsia="zh-CN"/>
              </w:rPr>
            </w:pPr>
            <w:r w:rsidRPr="008F1A29">
              <w:rPr>
                <w:rFonts w:eastAsia="Times New Roman" w:cs="Times New Roman"/>
                <w:b/>
                <w:lang w:val="en-GB" w:eastAsia="zh-CN"/>
              </w:rPr>
              <w:t>Parameter</w:t>
            </w:r>
          </w:p>
        </w:tc>
        <w:tc>
          <w:tcPr>
            <w:tcW w:w="5240" w:type="dxa"/>
            <w:tcBorders>
              <w:top w:val="single" w:sz="4" w:space="0" w:color="auto"/>
              <w:left w:val="single" w:sz="4" w:space="0" w:color="auto"/>
              <w:bottom w:val="single" w:sz="4" w:space="0" w:color="auto"/>
              <w:right w:val="single" w:sz="4" w:space="0" w:color="auto"/>
            </w:tcBorders>
          </w:tcPr>
          <w:p w14:paraId="60956898" w14:textId="77777777" w:rsidR="008302A4" w:rsidRPr="0081410B" w:rsidRDefault="008302A4" w:rsidP="0003163E">
            <w:pPr>
              <w:keepNext/>
              <w:keepLines/>
              <w:spacing w:after="0" w:line="240" w:lineRule="auto"/>
              <w:jc w:val="center"/>
              <w:rPr>
                <w:rFonts w:eastAsia="Times New Roman" w:cs="Times New Roman"/>
                <w:b/>
                <w:lang w:val="en-GB" w:eastAsia="zh-CN"/>
              </w:rPr>
            </w:pPr>
            <w:r w:rsidRPr="0081410B">
              <w:rPr>
                <w:rFonts w:eastAsia="Times New Roman" w:cs="Times New Roman"/>
                <w:b/>
                <w:lang w:val="en-GB" w:eastAsia="zh-CN"/>
              </w:rPr>
              <w:t xml:space="preserve"> Values</w:t>
            </w:r>
          </w:p>
        </w:tc>
      </w:tr>
      <w:tr w:rsidR="008302A4" w:rsidRPr="0081410B" w14:paraId="37EE1131"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06F82EA" w14:textId="77777777" w:rsidR="008302A4" w:rsidRPr="0081410B" w:rsidRDefault="008302A4" w:rsidP="0003163E">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 xml:space="preserve">Carrier frequency, GHz </w:t>
            </w:r>
          </w:p>
        </w:tc>
        <w:tc>
          <w:tcPr>
            <w:tcW w:w="5240" w:type="dxa"/>
            <w:tcBorders>
              <w:top w:val="single" w:sz="4" w:space="0" w:color="auto"/>
              <w:left w:val="single" w:sz="4" w:space="0" w:color="auto"/>
              <w:bottom w:val="single" w:sz="4" w:space="0" w:color="auto"/>
              <w:right w:val="single" w:sz="4" w:space="0" w:color="auto"/>
            </w:tcBorders>
            <w:vAlign w:val="center"/>
          </w:tcPr>
          <w:p w14:paraId="50FDE95A" w14:textId="77777777" w:rsidR="008302A4" w:rsidRPr="0081410B" w:rsidRDefault="008302A4" w:rsidP="0003163E">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3.5GHz</w:t>
            </w:r>
          </w:p>
        </w:tc>
      </w:tr>
      <w:tr w:rsidR="008302A4" w:rsidRPr="0081410B" w14:paraId="397D0126"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tcPr>
          <w:p w14:paraId="43164E88" w14:textId="77777777" w:rsidR="008302A4" w:rsidRPr="0081410B" w:rsidRDefault="008302A4" w:rsidP="0003163E">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Bandwidth, MHz</w:t>
            </w:r>
          </w:p>
        </w:tc>
        <w:tc>
          <w:tcPr>
            <w:tcW w:w="5240" w:type="dxa"/>
            <w:tcBorders>
              <w:top w:val="single" w:sz="4" w:space="0" w:color="auto"/>
              <w:left w:val="single" w:sz="4" w:space="0" w:color="auto"/>
              <w:bottom w:val="single" w:sz="4" w:space="0" w:color="auto"/>
              <w:right w:val="single" w:sz="4" w:space="0" w:color="auto"/>
            </w:tcBorders>
          </w:tcPr>
          <w:p w14:paraId="49CF870E" w14:textId="77777777" w:rsidR="008302A4" w:rsidRPr="0081410B" w:rsidRDefault="008302A4" w:rsidP="0003163E">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100MHz</w:t>
            </w:r>
          </w:p>
        </w:tc>
      </w:tr>
      <w:tr w:rsidR="008302A4" w:rsidRPr="0081410B" w14:paraId="1027D1F4"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tcPr>
          <w:p w14:paraId="0BA1D936" w14:textId="77777777" w:rsidR="008302A4" w:rsidRPr="0081410B" w:rsidRDefault="008302A4" w:rsidP="0003163E">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Subcarrier spacing, kHz</w:t>
            </w:r>
          </w:p>
        </w:tc>
        <w:tc>
          <w:tcPr>
            <w:tcW w:w="5240" w:type="dxa"/>
            <w:tcBorders>
              <w:top w:val="single" w:sz="4" w:space="0" w:color="auto"/>
              <w:left w:val="single" w:sz="4" w:space="0" w:color="auto"/>
              <w:bottom w:val="single" w:sz="4" w:space="0" w:color="auto"/>
              <w:right w:val="single" w:sz="4" w:space="0" w:color="auto"/>
            </w:tcBorders>
          </w:tcPr>
          <w:p w14:paraId="5B16AE41" w14:textId="77777777" w:rsidR="008302A4" w:rsidRPr="0081410B" w:rsidRDefault="008302A4" w:rsidP="0003163E">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30kHz</w:t>
            </w:r>
            <w:r w:rsidRPr="008F1A29">
              <w:rPr>
                <w:rFonts w:eastAsia="Times New Roman" w:cs="Times New Roman"/>
                <w:lang w:val="en-GB" w:eastAsia="en-US"/>
              </w:rPr>
              <w:t xml:space="preserve"> </w:t>
            </w:r>
          </w:p>
        </w:tc>
      </w:tr>
      <w:tr w:rsidR="008302A4" w:rsidRPr="0081410B" w14:paraId="4BF5AB08"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2AE250D" w14:textId="77777777" w:rsidR="008302A4" w:rsidRPr="008F1A29" w:rsidRDefault="008302A4" w:rsidP="0003163E">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Channel model</w:t>
            </w:r>
          </w:p>
        </w:tc>
        <w:tc>
          <w:tcPr>
            <w:tcW w:w="5240" w:type="dxa"/>
            <w:tcBorders>
              <w:top w:val="single" w:sz="4" w:space="0" w:color="auto"/>
              <w:left w:val="single" w:sz="4" w:space="0" w:color="auto"/>
              <w:bottom w:val="single" w:sz="4" w:space="0" w:color="auto"/>
              <w:right w:val="single" w:sz="4" w:space="0" w:color="auto"/>
            </w:tcBorders>
          </w:tcPr>
          <w:p w14:paraId="4DD05264" w14:textId="77777777" w:rsidR="008302A4" w:rsidRPr="008F1A29" w:rsidRDefault="008302A4" w:rsidP="0003163E">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InF-SH</w:t>
            </w:r>
          </w:p>
        </w:tc>
      </w:tr>
      <w:tr w:rsidR="008302A4" w:rsidRPr="0081410B" w14:paraId="1CC561D8"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2AAF308B" w14:textId="77777777" w:rsidR="008302A4" w:rsidRPr="008F1A29" w:rsidRDefault="008302A4" w:rsidP="0003163E">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Hall size</w:t>
            </w:r>
          </w:p>
        </w:tc>
        <w:tc>
          <w:tcPr>
            <w:tcW w:w="5240" w:type="dxa"/>
            <w:tcBorders>
              <w:top w:val="single" w:sz="4" w:space="0" w:color="auto"/>
              <w:left w:val="single" w:sz="4" w:space="0" w:color="auto"/>
              <w:bottom w:val="single" w:sz="4" w:space="0" w:color="auto"/>
              <w:right w:val="single" w:sz="4" w:space="0" w:color="auto"/>
            </w:tcBorders>
            <w:vAlign w:val="center"/>
          </w:tcPr>
          <w:p w14:paraId="1DE607C9" w14:textId="74CE8DA1" w:rsidR="008302A4" w:rsidRPr="001A0766" w:rsidRDefault="00931F9D" w:rsidP="001F0D45">
            <w:pPr>
              <w:keepNext/>
              <w:keepLines/>
              <w:jc w:val="left"/>
              <w:rPr>
                <w:rFonts w:eastAsia="Times New Roman" w:cs="Times New Roman"/>
                <w:lang w:val="en-GB" w:eastAsia="en-US"/>
              </w:rPr>
            </w:pPr>
            <w:r w:rsidRPr="001F0D45">
              <w:rPr>
                <w:rFonts w:eastAsia="Times New Roman" w:cs="Times New Roman"/>
                <w:lang w:val="en-GB" w:eastAsia="en-US"/>
              </w:rPr>
              <w:t>small hall (L=120m x W=60m): D=20m</w:t>
            </w:r>
          </w:p>
        </w:tc>
      </w:tr>
      <w:tr w:rsidR="008302A4" w:rsidRPr="0081410B" w14:paraId="2339F028"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B475B4E" w14:textId="3FE28F9D" w:rsidR="008302A4" w:rsidRPr="008F1A29" w:rsidRDefault="00842FA3" w:rsidP="0003163E">
            <w:pPr>
              <w:keepNext/>
              <w:keepLines/>
              <w:spacing w:after="0" w:line="240" w:lineRule="auto"/>
              <w:jc w:val="left"/>
              <w:rPr>
                <w:rFonts w:eastAsia="Times New Roman" w:cs="Times New Roman"/>
                <w:lang w:val="en-GB" w:eastAsia="en-US"/>
              </w:rPr>
            </w:pPr>
            <w:r>
              <w:rPr>
                <w:rFonts w:eastAsia="Times New Roman" w:cs="Times New Roman"/>
                <w:lang w:val="en-GB" w:eastAsia="en-US"/>
              </w:rPr>
              <w:t>Number of a</w:t>
            </w:r>
            <w:r w:rsidR="00E85A10">
              <w:rPr>
                <w:rFonts w:eastAsia="Times New Roman" w:cs="Times New Roman"/>
                <w:lang w:val="en-GB" w:eastAsia="en-US"/>
              </w:rPr>
              <w:t>nchor UE</w:t>
            </w:r>
            <w:r>
              <w:rPr>
                <w:rFonts w:eastAsia="Times New Roman" w:cs="Times New Roman"/>
                <w:lang w:val="en-GB" w:eastAsia="en-US"/>
              </w:rPr>
              <w:t xml:space="preserve"> and their</w:t>
            </w:r>
            <w:r w:rsidR="008302A4" w:rsidRPr="008F1A29">
              <w:rPr>
                <w:rFonts w:eastAsia="Times New Roman" w:cs="Times New Roman"/>
                <w:lang w:val="en-GB" w:eastAsia="en-US"/>
              </w:rPr>
              <w:t xml:space="preserve"> locations</w:t>
            </w:r>
          </w:p>
        </w:tc>
        <w:tc>
          <w:tcPr>
            <w:tcW w:w="5240" w:type="dxa"/>
            <w:tcBorders>
              <w:top w:val="single" w:sz="4" w:space="0" w:color="auto"/>
              <w:left w:val="single" w:sz="4" w:space="0" w:color="auto"/>
              <w:bottom w:val="single" w:sz="4" w:space="0" w:color="auto"/>
              <w:right w:val="single" w:sz="4" w:space="0" w:color="auto"/>
            </w:tcBorders>
            <w:vAlign w:val="center"/>
          </w:tcPr>
          <w:p w14:paraId="5DE487C8" w14:textId="71A9BB95" w:rsidR="008302A4" w:rsidRPr="008F1A29" w:rsidRDefault="002C5F04" w:rsidP="0003163E">
            <w:pPr>
              <w:keepNext/>
              <w:keepLines/>
              <w:spacing w:after="0" w:line="240" w:lineRule="auto"/>
              <w:jc w:val="left"/>
              <w:rPr>
                <w:rFonts w:eastAsia="Times New Roman" w:cs="Times New Roman"/>
                <w:lang w:val="en-GB" w:eastAsia="en-US"/>
              </w:rPr>
            </w:pPr>
            <w:r>
              <w:rPr>
                <w:rFonts w:eastAsia="Times New Roman" w:cs="Times New Roman"/>
                <w:lang w:val="en-GB" w:eastAsia="en-US"/>
              </w:rPr>
              <w:t>Shown in Table A2</w:t>
            </w:r>
          </w:p>
        </w:tc>
      </w:tr>
      <w:tr w:rsidR="008302A4" w:rsidRPr="0081410B" w14:paraId="7440C991"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0BEE29C" w14:textId="77777777" w:rsidR="008302A4" w:rsidRPr="008F1A29" w:rsidRDefault="008302A4" w:rsidP="0003163E">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Room height</w:t>
            </w:r>
          </w:p>
        </w:tc>
        <w:tc>
          <w:tcPr>
            <w:tcW w:w="5240" w:type="dxa"/>
            <w:tcBorders>
              <w:top w:val="single" w:sz="4" w:space="0" w:color="auto"/>
              <w:left w:val="single" w:sz="4" w:space="0" w:color="auto"/>
              <w:bottom w:val="single" w:sz="4" w:space="0" w:color="auto"/>
              <w:right w:val="single" w:sz="4" w:space="0" w:color="auto"/>
            </w:tcBorders>
            <w:vAlign w:val="center"/>
          </w:tcPr>
          <w:p w14:paraId="3608375D" w14:textId="77777777" w:rsidR="008302A4" w:rsidRPr="008F1A29" w:rsidRDefault="008302A4" w:rsidP="0003163E">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10 m</w:t>
            </w:r>
          </w:p>
        </w:tc>
      </w:tr>
      <w:tr w:rsidR="008302A4" w:rsidRPr="0081410B" w14:paraId="06B2E954"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7481C2B9" w14:textId="77777777" w:rsidR="008302A4" w:rsidRPr="008F1A29" w:rsidRDefault="008302A4" w:rsidP="0003163E">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Number of floors</w:t>
            </w:r>
          </w:p>
        </w:tc>
        <w:tc>
          <w:tcPr>
            <w:tcW w:w="5240" w:type="dxa"/>
            <w:tcBorders>
              <w:top w:val="single" w:sz="4" w:space="0" w:color="auto"/>
              <w:left w:val="single" w:sz="4" w:space="0" w:color="auto"/>
              <w:bottom w:val="single" w:sz="4" w:space="0" w:color="auto"/>
              <w:right w:val="single" w:sz="4" w:space="0" w:color="auto"/>
            </w:tcBorders>
          </w:tcPr>
          <w:p w14:paraId="31182792" w14:textId="77777777" w:rsidR="008302A4" w:rsidRPr="008F1A29" w:rsidRDefault="008302A4" w:rsidP="0003163E">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1</w:t>
            </w:r>
          </w:p>
        </w:tc>
      </w:tr>
      <w:tr w:rsidR="008302A4" w:rsidRPr="0081410B" w14:paraId="0866355E"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tcPr>
          <w:p w14:paraId="18ADF477" w14:textId="7330D252" w:rsidR="008302A4" w:rsidRPr="008F1A29" w:rsidRDefault="008302A4" w:rsidP="0003163E">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 xml:space="preserve">Clutter parameters: {density </w:t>
            </w:r>
            <w:r w:rsidRPr="008F1A29">
              <w:rPr>
                <w:rFonts w:eastAsia="Times New Roman" w:cs="Times New Roman"/>
                <w:lang w:val="en-GB" w:eastAsia="en-US"/>
              </w:rPr>
              <w:fldChar w:fldCharType="begin"/>
            </w:r>
            <w:r w:rsidRPr="008F1A29">
              <w:rPr>
                <w:rFonts w:eastAsia="Times New Roman" w:cs="Times New Roman"/>
                <w:lang w:val="en-GB" w:eastAsia="en-US"/>
              </w:rPr>
              <w:instrText xml:space="preserve"> QUOTE </w:instrText>
            </w:r>
            <w:r w:rsidRPr="008F1A29">
              <w:rPr>
                <w:rFonts w:eastAsia="Times New Roman" w:cs="Times New Roman"/>
                <w:noProof/>
                <w:lang w:val="en-GB" w:eastAsia="en-US"/>
              </w:rPr>
              <w:drawing>
                <wp:inline distT="0" distB="0" distL="0" distR="0" wp14:anchorId="07E42E9C" wp14:editId="57DCBADC">
                  <wp:extent cx="50800" cy="13525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1">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8F1A29">
              <w:rPr>
                <w:rFonts w:eastAsia="Times New Roman" w:cs="Times New Roman"/>
                <w:lang w:val="en-GB" w:eastAsia="en-US"/>
              </w:rPr>
              <w:instrText xml:space="preserve"> </w:instrText>
            </w:r>
            <w:r w:rsidRPr="008F1A29">
              <w:rPr>
                <w:rFonts w:eastAsia="Times New Roman" w:cs="Times New Roman"/>
                <w:lang w:val="en-GB" w:eastAsia="en-US"/>
              </w:rPr>
              <w:fldChar w:fldCharType="separate"/>
            </w:r>
            <w:r w:rsidR="00DF30A1" w:rsidRPr="008F1A29">
              <w:rPr>
                <w:rFonts w:eastAsia="Times New Roman" w:cs="Times New Roman"/>
                <w:noProof/>
                <w:lang w:val="en-GB" w:eastAsia="en-US"/>
              </w:rPr>
              <w:drawing>
                <wp:inline distT="0" distB="0" distL="0" distR="0" wp14:anchorId="62178892" wp14:editId="3BDF2906">
                  <wp:extent cx="50800" cy="135255"/>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1">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8F1A29">
              <w:rPr>
                <w:rFonts w:eastAsia="Times New Roman" w:cs="Times New Roman"/>
                <w:lang w:val="en-GB" w:eastAsia="en-US"/>
              </w:rPr>
              <w:fldChar w:fldCharType="end"/>
            </w:r>
            <w:r w:rsidRPr="008F1A29">
              <w:rPr>
                <w:rFonts w:eastAsia="Times New Roman" w:cs="Times New Roman"/>
                <w:lang w:val="en-GB" w:eastAsia="en-US"/>
              </w:rPr>
              <w:t xml:space="preserve">, height </w:t>
            </w:r>
            <w:r w:rsidRPr="008F1A29">
              <w:rPr>
                <w:rFonts w:eastAsia="Times New Roman" w:cs="Times New Roman"/>
                <w:lang w:val="en-GB" w:eastAsia="en-US"/>
              </w:rPr>
              <w:fldChar w:fldCharType="begin"/>
            </w:r>
            <w:r w:rsidRPr="008F1A29">
              <w:rPr>
                <w:rFonts w:eastAsia="Times New Roman" w:cs="Times New Roman"/>
                <w:lang w:val="en-GB" w:eastAsia="en-US"/>
              </w:rPr>
              <w:instrText xml:space="preserve"> QUOTE </w:instrText>
            </w:r>
            <w:r w:rsidRPr="008F1A29">
              <w:rPr>
                <w:rFonts w:eastAsia="Times New Roman" w:cs="Times New Roman"/>
                <w:noProof/>
                <w:lang w:val="en-GB" w:eastAsia="en-US"/>
              </w:rPr>
              <w:drawing>
                <wp:inline distT="0" distB="0" distL="0" distR="0" wp14:anchorId="4FECF4FA" wp14:editId="507F0272">
                  <wp:extent cx="118745" cy="135255"/>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2">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8F1A29">
              <w:rPr>
                <w:rFonts w:eastAsia="Times New Roman" w:cs="Times New Roman"/>
                <w:lang w:val="en-GB" w:eastAsia="en-US"/>
              </w:rPr>
              <w:instrText xml:space="preserve"> </w:instrText>
            </w:r>
            <w:r w:rsidRPr="008F1A29">
              <w:rPr>
                <w:rFonts w:eastAsia="Times New Roman" w:cs="Times New Roman"/>
                <w:lang w:val="en-GB" w:eastAsia="en-US"/>
              </w:rPr>
              <w:fldChar w:fldCharType="separate"/>
            </w:r>
            <w:r w:rsidR="00DF30A1" w:rsidRPr="008F1A29">
              <w:rPr>
                <w:rFonts w:eastAsia="Times New Roman" w:cs="Times New Roman"/>
                <w:noProof/>
                <w:lang w:val="en-GB" w:eastAsia="en-US"/>
              </w:rPr>
              <w:drawing>
                <wp:inline distT="0" distB="0" distL="0" distR="0" wp14:anchorId="2BCB1D17" wp14:editId="2A27B3EE">
                  <wp:extent cx="118745" cy="135255"/>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2">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8F1A29">
              <w:rPr>
                <w:rFonts w:eastAsia="Times New Roman" w:cs="Times New Roman"/>
                <w:lang w:val="en-GB" w:eastAsia="en-US"/>
              </w:rPr>
              <w:fldChar w:fldCharType="end"/>
            </w:r>
            <w:r w:rsidRPr="008F1A29">
              <w:rPr>
                <w:rFonts w:eastAsia="Times New Roman" w:cs="Times New Roman"/>
                <w:lang w:val="en-GB" w:eastAsia="en-US"/>
              </w:rPr>
              <w:t xml:space="preserve">,size </w:t>
            </w:r>
            <w:r w:rsidRPr="008F1A29">
              <w:rPr>
                <w:rFonts w:eastAsia="Times New Roman" w:cs="Times New Roman"/>
                <w:lang w:val="en-GB" w:eastAsia="en-US"/>
              </w:rPr>
              <w:fldChar w:fldCharType="begin"/>
            </w:r>
            <w:r w:rsidRPr="008F1A29">
              <w:rPr>
                <w:rFonts w:eastAsia="Times New Roman" w:cs="Times New Roman"/>
                <w:lang w:val="en-GB" w:eastAsia="en-US"/>
              </w:rPr>
              <w:instrText xml:space="preserve"> QUOTE </w:instrText>
            </w:r>
            <w:r w:rsidRPr="008F1A29">
              <w:rPr>
                <w:rFonts w:eastAsia="Times New Roman" w:cs="Times New Roman"/>
                <w:noProof/>
                <w:lang w:val="en-GB" w:eastAsia="en-US"/>
              </w:rPr>
              <w:drawing>
                <wp:inline distT="0" distB="0" distL="0" distR="0" wp14:anchorId="09F0B037" wp14:editId="71A4D790">
                  <wp:extent cx="355600" cy="135255"/>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3">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8F1A29">
              <w:rPr>
                <w:rFonts w:eastAsia="Times New Roman" w:cs="Times New Roman"/>
                <w:lang w:val="en-GB" w:eastAsia="en-US"/>
              </w:rPr>
              <w:instrText xml:space="preserve"> </w:instrText>
            </w:r>
            <w:r w:rsidRPr="008F1A29">
              <w:rPr>
                <w:rFonts w:eastAsia="Times New Roman" w:cs="Times New Roman"/>
                <w:lang w:val="en-GB" w:eastAsia="en-US"/>
              </w:rPr>
              <w:fldChar w:fldCharType="separate"/>
            </w:r>
            <w:r w:rsidR="00DF30A1" w:rsidRPr="008F1A29">
              <w:rPr>
                <w:rFonts w:eastAsia="Times New Roman" w:cs="Times New Roman"/>
                <w:noProof/>
                <w:lang w:val="en-GB" w:eastAsia="en-US"/>
              </w:rPr>
              <w:drawing>
                <wp:inline distT="0" distB="0" distL="0" distR="0" wp14:anchorId="49EC358D" wp14:editId="05CF45A8">
                  <wp:extent cx="355600" cy="135255"/>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3">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8F1A29">
              <w:rPr>
                <w:rFonts w:eastAsia="Times New Roman" w:cs="Times New Roman"/>
                <w:lang w:val="en-GB" w:eastAsia="en-US"/>
              </w:rPr>
              <w:fldChar w:fldCharType="end"/>
            </w:r>
            <w:r w:rsidRPr="008F1A29">
              <w:rPr>
                <w:rFonts w:eastAsia="Times New Roman" w:cs="Times New Roman"/>
                <w:lang w:val="en-GB" w:eastAsia="en-US"/>
              </w:rPr>
              <w:t>}</w:t>
            </w:r>
          </w:p>
        </w:tc>
        <w:tc>
          <w:tcPr>
            <w:tcW w:w="5240" w:type="dxa"/>
            <w:tcBorders>
              <w:top w:val="single" w:sz="4" w:space="0" w:color="auto"/>
              <w:left w:val="single" w:sz="4" w:space="0" w:color="auto"/>
              <w:bottom w:val="single" w:sz="4" w:space="0" w:color="auto"/>
              <w:right w:val="single" w:sz="4" w:space="0" w:color="auto"/>
            </w:tcBorders>
          </w:tcPr>
          <w:p w14:paraId="64882E81" w14:textId="77777777" w:rsidR="008302A4" w:rsidRPr="008F1A29" w:rsidRDefault="008302A4" w:rsidP="0003163E">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InF-SH - {20%, 2m, 10m}</w:t>
            </w:r>
          </w:p>
          <w:p w14:paraId="576CEA52" w14:textId="77777777" w:rsidR="008302A4" w:rsidRPr="008F1A29" w:rsidRDefault="008302A4" w:rsidP="0003163E">
            <w:pPr>
              <w:keepNext/>
              <w:keepLines/>
              <w:spacing w:after="0" w:line="240" w:lineRule="auto"/>
              <w:jc w:val="left"/>
              <w:rPr>
                <w:rFonts w:eastAsia="Times New Roman" w:cs="Times New Roman"/>
                <w:lang w:val="en-GB" w:eastAsia="en-US"/>
              </w:rPr>
            </w:pPr>
          </w:p>
        </w:tc>
      </w:tr>
      <w:tr w:rsidR="002218A5" w:rsidRPr="0081410B" w14:paraId="60249EA3"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tcPr>
          <w:p w14:paraId="46F6BF60" w14:textId="326A72C1" w:rsidR="002218A5" w:rsidRPr="008F1A29" w:rsidRDefault="002218A5" w:rsidP="0003163E">
            <w:pPr>
              <w:keepNext/>
              <w:keepLines/>
              <w:spacing w:after="0" w:line="240" w:lineRule="auto"/>
              <w:jc w:val="left"/>
              <w:rPr>
                <w:rFonts w:eastAsia="Times New Roman" w:cs="Times New Roman"/>
                <w:lang w:val="en-GB" w:eastAsia="en-US"/>
              </w:rPr>
            </w:pPr>
            <w:r>
              <w:rPr>
                <w:rFonts w:eastAsia="Times New Roman" w:cs="Times New Roman"/>
                <w:lang w:val="en-GB" w:eastAsia="en-US"/>
              </w:rPr>
              <w:t>Minimum distance between anchor UE and target UE</w:t>
            </w:r>
          </w:p>
        </w:tc>
        <w:tc>
          <w:tcPr>
            <w:tcW w:w="5240" w:type="dxa"/>
            <w:tcBorders>
              <w:top w:val="single" w:sz="4" w:space="0" w:color="auto"/>
              <w:left w:val="single" w:sz="4" w:space="0" w:color="auto"/>
              <w:bottom w:val="single" w:sz="4" w:space="0" w:color="auto"/>
              <w:right w:val="single" w:sz="4" w:space="0" w:color="auto"/>
            </w:tcBorders>
          </w:tcPr>
          <w:p w14:paraId="03188EA2" w14:textId="0D1FD6EC" w:rsidR="002218A5" w:rsidRPr="008F1A29" w:rsidRDefault="002218A5" w:rsidP="0003163E">
            <w:pPr>
              <w:keepNext/>
              <w:keepLines/>
              <w:spacing w:after="0" w:line="240" w:lineRule="auto"/>
              <w:jc w:val="left"/>
              <w:rPr>
                <w:rFonts w:eastAsia="Times New Roman" w:cs="Times New Roman"/>
                <w:lang w:val="en-GB" w:eastAsia="en-US"/>
              </w:rPr>
            </w:pPr>
            <w:r>
              <w:rPr>
                <w:rFonts w:eastAsia="Times New Roman" w:cs="Times New Roman"/>
                <w:lang w:val="en-GB" w:eastAsia="en-US"/>
              </w:rPr>
              <w:t>5m</w:t>
            </w:r>
          </w:p>
        </w:tc>
      </w:tr>
      <w:tr w:rsidR="00500AE3" w:rsidRPr="008F1A29" w14:paraId="0617939E" w14:textId="77777777" w:rsidTr="00C06BDF">
        <w:trPr>
          <w:jc w:val="center"/>
        </w:trPr>
        <w:tc>
          <w:tcPr>
            <w:tcW w:w="2982" w:type="dxa"/>
            <w:tcBorders>
              <w:top w:val="single" w:sz="4" w:space="0" w:color="auto"/>
              <w:left w:val="single" w:sz="4" w:space="0" w:color="auto"/>
              <w:bottom w:val="single" w:sz="4" w:space="0" w:color="auto"/>
              <w:right w:val="single" w:sz="4" w:space="0" w:color="auto"/>
            </w:tcBorders>
          </w:tcPr>
          <w:p w14:paraId="6A037D31" w14:textId="5B2EB71F" w:rsidR="00500AE3" w:rsidRPr="00265691" w:rsidRDefault="00FE5F38" w:rsidP="00C06BDF">
            <w:pPr>
              <w:keepNext/>
              <w:keepLines/>
              <w:spacing w:after="0" w:line="240" w:lineRule="auto"/>
              <w:jc w:val="left"/>
              <w:rPr>
                <w:rFonts w:eastAsia="Times New Roman" w:cs="Times New Roman"/>
                <w:lang w:val="en-GB" w:eastAsia="en-US"/>
              </w:rPr>
            </w:pPr>
            <w:r w:rsidRPr="00265691">
              <w:rPr>
                <w:rFonts w:eastAsia="Times New Roman" w:cs="Times New Roman"/>
                <w:lang w:val="en-GB" w:eastAsia="en-US"/>
              </w:rPr>
              <w:t xml:space="preserve">Synchronization error </w:t>
            </w:r>
            <w:r w:rsidR="00265691" w:rsidRPr="00265691">
              <w:rPr>
                <w:rFonts w:eastAsia="Times New Roman" w:cs="Times New Roman"/>
                <w:lang w:val="en-GB" w:eastAsia="en-US"/>
              </w:rPr>
              <w:t>between anchor UEs</w:t>
            </w:r>
            <w:r w:rsidR="0010799C">
              <w:rPr>
                <w:rFonts w:eastAsia="Times New Roman" w:cs="Times New Roman"/>
                <w:lang w:val="en-GB" w:eastAsia="en-US"/>
              </w:rPr>
              <w:t xml:space="preserve"> (T1)</w:t>
            </w:r>
          </w:p>
        </w:tc>
        <w:tc>
          <w:tcPr>
            <w:tcW w:w="5240" w:type="dxa"/>
            <w:tcBorders>
              <w:top w:val="single" w:sz="4" w:space="0" w:color="auto"/>
              <w:left w:val="single" w:sz="4" w:space="0" w:color="auto"/>
              <w:bottom w:val="single" w:sz="4" w:space="0" w:color="auto"/>
              <w:right w:val="single" w:sz="4" w:space="0" w:color="auto"/>
            </w:tcBorders>
          </w:tcPr>
          <w:p w14:paraId="2D0CC8B5" w14:textId="77777777" w:rsidR="00500AE3" w:rsidRDefault="00500AE3" w:rsidP="0010799C">
            <w:pPr>
              <w:pStyle w:val="ListParagraph"/>
              <w:keepNext/>
              <w:keepLines/>
              <w:numPr>
                <w:ilvl w:val="0"/>
                <w:numId w:val="23"/>
              </w:numPr>
              <w:jc w:val="left"/>
              <w:rPr>
                <w:rFonts w:eastAsia="Times New Roman" w:cs="Times New Roman"/>
                <w:lang w:val="en-GB" w:eastAsia="en-US"/>
              </w:rPr>
            </w:pPr>
            <w:r w:rsidRPr="001F0D45">
              <w:rPr>
                <w:rFonts w:eastAsia="Times New Roman" w:cs="Times New Roman"/>
                <w:lang w:val="en-GB" w:eastAsia="en-US"/>
              </w:rPr>
              <w:t>0 ns</w:t>
            </w:r>
          </w:p>
          <w:p w14:paraId="22E6AA14" w14:textId="71039C16" w:rsidR="0010799C" w:rsidRPr="001F0D45" w:rsidRDefault="0010799C" w:rsidP="001F0D45">
            <w:pPr>
              <w:pStyle w:val="ListParagraph"/>
              <w:keepNext/>
              <w:keepLines/>
              <w:numPr>
                <w:ilvl w:val="0"/>
                <w:numId w:val="23"/>
              </w:numPr>
              <w:jc w:val="left"/>
              <w:rPr>
                <w:rFonts w:eastAsia="Times New Roman" w:cs="Times New Roman"/>
                <w:lang w:val="en-GB" w:eastAsia="en-US"/>
              </w:rPr>
            </w:pPr>
            <w:r>
              <w:rPr>
                <w:rFonts w:eastAsia="Times New Roman" w:cs="Times New Roman"/>
                <w:lang w:val="en-GB" w:eastAsia="en-US"/>
              </w:rPr>
              <w:t>50ns</w:t>
            </w:r>
          </w:p>
        </w:tc>
      </w:tr>
      <w:tr w:rsidR="008302A4" w:rsidRPr="0081410B" w14:paraId="11DE8A54" w14:textId="77777777" w:rsidTr="003F4FE0">
        <w:trPr>
          <w:jc w:val="center"/>
        </w:trPr>
        <w:tc>
          <w:tcPr>
            <w:tcW w:w="298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41A0800" w14:textId="108DD1FE" w:rsidR="008302A4" w:rsidRPr="0081410B" w:rsidRDefault="003F4FE0" w:rsidP="0003163E">
            <w:pPr>
              <w:keepNext/>
              <w:keepLines/>
              <w:spacing w:after="0" w:line="240" w:lineRule="auto"/>
              <w:jc w:val="center"/>
              <w:rPr>
                <w:rFonts w:eastAsia="Times New Roman" w:cs="Times New Roman"/>
                <w:b/>
                <w:lang w:val="en-GB" w:eastAsia="zh-CN"/>
              </w:rPr>
            </w:pPr>
            <w:r>
              <w:rPr>
                <w:rFonts w:eastAsia="Times New Roman" w:cs="Times New Roman"/>
                <w:b/>
                <w:lang w:val="en-GB" w:eastAsia="zh-CN"/>
              </w:rPr>
              <w:t xml:space="preserve">Target </w:t>
            </w:r>
            <w:r w:rsidR="008302A4" w:rsidRPr="0081410B">
              <w:rPr>
                <w:rFonts w:eastAsia="Times New Roman" w:cs="Times New Roman"/>
                <w:b/>
                <w:lang w:val="en-GB" w:eastAsia="zh-CN"/>
              </w:rPr>
              <w:t xml:space="preserve">UE model parameters </w:t>
            </w:r>
          </w:p>
        </w:tc>
        <w:tc>
          <w:tcPr>
            <w:tcW w:w="52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5B1D254" w14:textId="77777777" w:rsidR="008302A4" w:rsidRPr="0081410B" w:rsidRDefault="008302A4" w:rsidP="0003163E">
            <w:pPr>
              <w:keepNext/>
              <w:keepLines/>
              <w:spacing w:after="0" w:line="240" w:lineRule="auto"/>
              <w:jc w:val="center"/>
              <w:rPr>
                <w:rFonts w:eastAsia="Times New Roman" w:cs="Times New Roman"/>
                <w:b/>
                <w:lang w:val="en-GB" w:eastAsia="zh-CN"/>
              </w:rPr>
            </w:pPr>
          </w:p>
        </w:tc>
      </w:tr>
      <w:tr w:rsidR="008302A4" w:rsidRPr="0081410B" w14:paraId="4C0A2567"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216D79A1" w14:textId="77777777" w:rsidR="008302A4" w:rsidRPr="0081410B" w:rsidRDefault="008302A4" w:rsidP="0003163E">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UE noise figure, dB</w:t>
            </w:r>
          </w:p>
        </w:tc>
        <w:tc>
          <w:tcPr>
            <w:tcW w:w="5240" w:type="dxa"/>
            <w:tcBorders>
              <w:top w:val="single" w:sz="4" w:space="0" w:color="auto"/>
              <w:left w:val="single" w:sz="4" w:space="0" w:color="auto"/>
              <w:bottom w:val="single" w:sz="4" w:space="0" w:color="auto"/>
              <w:right w:val="single" w:sz="4" w:space="0" w:color="auto"/>
            </w:tcBorders>
            <w:vAlign w:val="center"/>
          </w:tcPr>
          <w:p w14:paraId="7FDFE968" w14:textId="7C4A6A9B" w:rsidR="008302A4" w:rsidRPr="0081410B" w:rsidRDefault="008302A4" w:rsidP="0003163E">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 xml:space="preserve">9dB </w:t>
            </w:r>
          </w:p>
        </w:tc>
      </w:tr>
      <w:tr w:rsidR="008302A4" w:rsidRPr="0081410B" w14:paraId="13FFB87A"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E43E070" w14:textId="77777777" w:rsidR="008302A4" w:rsidRPr="0081410B" w:rsidRDefault="008302A4" w:rsidP="0003163E">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tcPr>
          <w:p w14:paraId="1D02EB0B" w14:textId="77777777" w:rsidR="008302A4" w:rsidRPr="0081410B" w:rsidRDefault="008302A4" w:rsidP="0003163E">
            <w:pPr>
              <w:keepNext/>
              <w:keepLines/>
              <w:spacing w:after="0" w:line="240" w:lineRule="auto"/>
              <w:jc w:val="left"/>
              <w:rPr>
                <w:rFonts w:eastAsia="Times New Roman" w:cs="Times New Roman"/>
                <w:lang w:val="en-GB" w:eastAsia="en-US"/>
              </w:rPr>
            </w:pPr>
            <w:r w:rsidRPr="0081410B">
              <w:rPr>
                <w:rFonts w:eastAsia="Times New Roman" w:cs="Times New Roman"/>
                <w:color w:val="181818"/>
                <w:lang w:val="en-GB" w:eastAsia="en-US"/>
              </w:rPr>
              <w:t>Mg = 1, Ng = 1, P = 2, dH = 0.5λ,</w:t>
            </w:r>
            <w:r w:rsidRPr="0081410B">
              <w:rPr>
                <w:rFonts w:eastAsia="Times New Roman" w:cs="Times New Roman"/>
                <w:color w:val="181818"/>
                <w:lang w:val="en-GB" w:eastAsia="en-US"/>
              </w:rPr>
              <w:br/>
              <w:t>(M, N, P, Mg, Ng) = (1, 2, 2, 1, 1)</w:t>
            </w:r>
          </w:p>
        </w:tc>
      </w:tr>
      <w:tr w:rsidR="008302A4" w:rsidRPr="0081410B" w14:paraId="3A055DF7"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tcPr>
          <w:p w14:paraId="5454CBA1" w14:textId="77777777" w:rsidR="008302A4" w:rsidRPr="0081410B" w:rsidRDefault="008302A4" w:rsidP="0003163E">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 xml:space="preserve">UE antenna radiation pattern </w:t>
            </w:r>
          </w:p>
        </w:tc>
        <w:tc>
          <w:tcPr>
            <w:tcW w:w="5240" w:type="dxa"/>
            <w:tcBorders>
              <w:top w:val="single" w:sz="4" w:space="0" w:color="auto"/>
              <w:left w:val="single" w:sz="4" w:space="0" w:color="auto"/>
              <w:bottom w:val="single" w:sz="4" w:space="0" w:color="auto"/>
              <w:right w:val="single" w:sz="4" w:space="0" w:color="auto"/>
            </w:tcBorders>
          </w:tcPr>
          <w:p w14:paraId="5414B8E0" w14:textId="77777777" w:rsidR="008302A4" w:rsidRPr="0081410B" w:rsidRDefault="008302A4" w:rsidP="0003163E">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Omni, 0dBi</w:t>
            </w:r>
          </w:p>
        </w:tc>
      </w:tr>
      <w:tr w:rsidR="008302A4" w:rsidRPr="0081410B" w14:paraId="25E37490"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0BA7E34" w14:textId="77777777" w:rsidR="008302A4" w:rsidRPr="008F1A29" w:rsidRDefault="008302A4" w:rsidP="0003163E">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UE horizontal drop procedure</w:t>
            </w:r>
          </w:p>
        </w:tc>
        <w:tc>
          <w:tcPr>
            <w:tcW w:w="5240" w:type="dxa"/>
            <w:tcBorders>
              <w:top w:val="single" w:sz="4" w:space="0" w:color="auto"/>
              <w:left w:val="single" w:sz="4" w:space="0" w:color="auto"/>
              <w:bottom w:val="single" w:sz="4" w:space="0" w:color="auto"/>
              <w:right w:val="single" w:sz="4" w:space="0" w:color="auto"/>
            </w:tcBorders>
          </w:tcPr>
          <w:p w14:paraId="0C39B6D7" w14:textId="77777777" w:rsidR="00FA6E63" w:rsidRDefault="008302A4" w:rsidP="0003163E">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 xml:space="preserve">Uniformly distributed </w:t>
            </w:r>
          </w:p>
          <w:p w14:paraId="4D9C6B23" w14:textId="14E818A3" w:rsidR="008302A4" w:rsidRPr="00FA6E63" w:rsidRDefault="008302A4" w:rsidP="001E2571">
            <w:pPr>
              <w:pStyle w:val="ListParagraph"/>
              <w:keepNext/>
              <w:keepLines/>
              <w:numPr>
                <w:ilvl w:val="0"/>
                <w:numId w:val="11"/>
              </w:numPr>
              <w:jc w:val="left"/>
              <w:rPr>
                <w:rFonts w:eastAsia="Times New Roman" w:cs="Times New Roman"/>
                <w:lang w:val="en-GB" w:eastAsia="en-US"/>
              </w:rPr>
            </w:pPr>
            <w:r w:rsidRPr="00FA6E63">
              <w:rPr>
                <w:rFonts w:eastAsia="Times New Roman" w:cs="Times New Roman"/>
                <w:lang w:val="en-GB" w:eastAsia="en-US"/>
              </w:rPr>
              <w:t xml:space="preserve">within convex hull of </w:t>
            </w:r>
            <w:r w:rsidR="00FA6E63">
              <w:rPr>
                <w:rFonts w:eastAsia="Times New Roman" w:cs="Times New Roman"/>
                <w:lang w:val="en-GB" w:eastAsia="en-US"/>
              </w:rPr>
              <w:t>anchor UE</w:t>
            </w:r>
            <w:r w:rsidRPr="00FA6E63">
              <w:rPr>
                <w:rFonts w:eastAsia="Times New Roman" w:cs="Times New Roman"/>
                <w:lang w:val="en-GB" w:eastAsia="en-US"/>
              </w:rPr>
              <w:t xml:space="preserve"> deployment</w:t>
            </w:r>
          </w:p>
          <w:p w14:paraId="6D886DA6" w14:textId="031EC21D" w:rsidR="00FF5BF2" w:rsidRPr="00FA6E63" w:rsidRDefault="00FF5BF2" w:rsidP="001E2571">
            <w:pPr>
              <w:pStyle w:val="ListParagraph"/>
              <w:keepNext/>
              <w:keepLines/>
              <w:numPr>
                <w:ilvl w:val="0"/>
                <w:numId w:val="11"/>
              </w:numPr>
              <w:jc w:val="left"/>
              <w:rPr>
                <w:rFonts w:eastAsia="Times New Roman" w:cs="Times New Roman"/>
                <w:lang w:val="en-GB" w:eastAsia="en-US"/>
              </w:rPr>
            </w:pPr>
            <w:r w:rsidRPr="00FA6E63">
              <w:rPr>
                <w:rFonts w:eastAsia="Times New Roman" w:cs="Times New Roman"/>
                <w:lang w:val="en-GB" w:eastAsia="en-US"/>
              </w:rPr>
              <w:t>covering entire factory floor</w:t>
            </w:r>
          </w:p>
        </w:tc>
      </w:tr>
      <w:tr w:rsidR="008302A4" w:rsidRPr="0081410B" w14:paraId="1D4BE7A6"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21FB8A83" w14:textId="77777777" w:rsidR="008302A4" w:rsidRPr="008F1A29" w:rsidRDefault="008302A4" w:rsidP="0003163E">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UE antenna height</w:t>
            </w:r>
          </w:p>
        </w:tc>
        <w:tc>
          <w:tcPr>
            <w:tcW w:w="5240" w:type="dxa"/>
            <w:tcBorders>
              <w:top w:val="single" w:sz="4" w:space="0" w:color="auto"/>
              <w:left w:val="single" w:sz="4" w:space="0" w:color="auto"/>
              <w:bottom w:val="single" w:sz="4" w:space="0" w:color="auto"/>
              <w:right w:val="single" w:sz="4" w:space="0" w:color="auto"/>
            </w:tcBorders>
          </w:tcPr>
          <w:p w14:paraId="49FD8108" w14:textId="77777777" w:rsidR="008302A4" w:rsidRPr="008F1A29" w:rsidRDefault="008302A4" w:rsidP="0003163E">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1.5 m</w:t>
            </w:r>
          </w:p>
        </w:tc>
      </w:tr>
      <w:tr w:rsidR="008302A4" w:rsidRPr="0081410B" w14:paraId="775A3EA6" w14:textId="77777777" w:rsidTr="003F4FE0">
        <w:trPr>
          <w:jc w:val="center"/>
        </w:trPr>
        <w:tc>
          <w:tcPr>
            <w:tcW w:w="298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40299AF" w14:textId="0F218BF9" w:rsidR="008302A4" w:rsidRPr="008F1A29" w:rsidRDefault="008A1799" w:rsidP="0003163E">
            <w:pPr>
              <w:keepNext/>
              <w:keepLines/>
              <w:spacing w:after="0" w:line="240" w:lineRule="auto"/>
              <w:jc w:val="center"/>
              <w:rPr>
                <w:rFonts w:eastAsia="Times New Roman" w:cs="Times New Roman"/>
                <w:b/>
                <w:lang w:val="en-GB" w:eastAsia="zh-CN"/>
              </w:rPr>
            </w:pPr>
            <w:r>
              <w:rPr>
                <w:rFonts w:eastAsia="Times New Roman" w:cs="Times New Roman"/>
                <w:b/>
                <w:lang w:val="en-GB" w:eastAsia="zh-CN"/>
              </w:rPr>
              <w:t xml:space="preserve">Anchor </w:t>
            </w:r>
            <w:r w:rsidR="00AF6CD6">
              <w:rPr>
                <w:rFonts w:eastAsia="Times New Roman" w:cs="Times New Roman"/>
                <w:b/>
                <w:lang w:val="en-GB" w:eastAsia="zh-CN"/>
              </w:rPr>
              <w:t>UE model parameters</w:t>
            </w:r>
          </w:p>
        </w:tc>
        <w:tc>
          <w:tcPr>
            <w:tcW w:w="524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2CE81E6" w14:textId="77777777" w:rsidR="008302A4" w:rsidRPr="008F1A29" w:rsidRDefault="008302A4" w:rsidP="0003163E">
            <w:pPr>
              <w:keepNext/>
              <w:keepLines/>
              <w:spacing w:after="0" w:line="240" w:lineRule="auto"/>
              <w:jc w:val="center"/>
              <w:rPr>
                <w:rFonts w:eastAsia="Times New Roman" w:cs="Times New Roman"/>
                <w:b/>
                <w:lang w:val="en-GB" w:eastAsia="zh-CN"/>
              </w:rPr>
            </w:pPr>
          </w:p>
        </w:tc>
      </w:tr>
      <w:tr w:rsidR="008A1799" w:rsidRPr="0081410B" w14:paraId="6420E771"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tcPr>
          <w:p w14:paraId="5C226E4C" w14:textId="40AB8289" w:rsidR="008A1799" w:rsidRPr="008F1A29" w:rsidRDefault="008A1799" w:rsidP="008A1799">
            <w:pPr>
              <w:keepNext/>
              <w:keepLines/>
              <w:spacing w:after="0" w:line="240" w:lineRule="auto"/>
              <w:jc w:val="left"/>
              <w:rPr>
                <w:rFonts w:eastAsia="Times New Roman" w:cs="Times New Roman"/>
                <w:lang w:val="en-GB" w:eastAsia="en-US"/>
              </w:rPr>
            </w:pPr>
            <w:r w:rsidRPr="008A1799">
              <w:rPr>
                <w:rFonts w:eastAsia="Times New Roman" w:cs="Times New Roman"/>
                <w:lang w:val="en-GB" w:eastAsia="en-US"/>
              </w:rPr>
              <w:t>Anchor UE TX power, dBm</w:t>
            </w:r>
          </w:p>
        </w:tc>
        <w:tc>
          <w:tcPr>
            <w:tcW w:w="5240" w:type="dxa"/>
            <w:tcBorders>
              <w:top w:val="single" w:sz="4" w:space="0" w:color="auto"/>
              <w:left w:val="single" w:sz="4" w:space="0" w:color="auto"/>
              <w:bottom w:val="single" w:sz="4" w:space="0" w:color="auto"/>
              <w:right w:val="single" w:sz="4" w:space="0" w:color="auto"/>
            </w:tcBorders>
          </w:tcPr>
          <w:p w14:paraId="2FEE4D86" w14:textId="50220C43" w:rsidR="008A1799" w:rsidRPr="008F1A29" w:rsidRDefault="008A1799" w:rsidP="008A1799">
            <w:pPr>
              <w:keepNext/>
              <w:keepLines/>
              <w:spacing w:after="0" w:line="240" w:lineRule="auto"/>
              <w:jc w:val="left"/>
              <w:rPr>
                <w:rFonts w:eastAsia="Times New Roman" w:cs="Times New Roman"/>
                <w:lang w:val="en-GB" w:eastAsia="en-US"/>
              </w:rPr>
            </w:pPr>
            <w:r w:rsidRPr="008A1799">
              <w:rPr>
                <w:rFonts w:eastAsia="Times New Roman" w:cs="Times New Roman"/>
                <w:lang w:val="en-GB" w:eastAsia="en-US"/>
              </w:rPr>
              <w:t>23dBm</w:t>
            </w:r>
          </w:p>
        </w:tc>
      </w:tr>
      <w:tr w:rsidR="008A1799" w:rsidRPr="0081410B" w14:paraId="0B045900"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tcPr>
          <w:p w14:paraId="5D5BCB1E" w14:textId="5C9436B2" w:rsidR="008A1799" w:rsidRPr="00B26135" w:rsidRDefault="008A1799" w:rsidP="008A1799">
            <w:pPr>
              <w:keepNext/>
              <w:keepLines/>
              <w:spacing w:after="0" w:line="240" w:lineRule="auto"/>
              <w:jc w:val="left"/>
              <w:rPr>
                <w:rFonts w:eastAsia="Times New Roman" w:cs="Times New Roman"/>
                <w:lang w:val="en-GB" w:eastAsia="en-US"/>
              </w:rPr>
            </w:pPr>
            <w:r w:rsidRPr="008A1799">
              <w:rPr>
                <w:rFonts w:eastAsia="Times New Roman" w:cs="Times New Roman"/>
                <w:lang w:val="en-GB" w:eastAsia="en-US"/>
              </w:rPr>
              <w:t>Anchor UE antenna configuration</w:t>
            </w:r>
          </w:p>
        </w:tc>
        <w:tc>
          <w:tcPr>
            <w:tcW w:w="5240" w:type="dxa"/>
            <w:tcBorders>
              <w:top w:val="single" w:sz="4" w:space="0" w:color="auto"/>
              <w:left w:val="single" w:sz="4" w:space="0" w:color="auto"/>
              <w:bottom w:val="single" w:sz="4" w:space="0" w:color="auto"/>
              <w:right w:val="single" w:sz="4" w:space="0" w:color="auto"/>
            </w:tcBorders>
          </w:tcPr>
          <w:p w14:paraId="258C1B69" w14:textId="40762E2D" w:rsidR="008A1799" w:rsidRPr="00B26135" w:rsidRDefault="008A1799" w:rsidP="008A1799">
            <w:pPr>
              <w:keepNext/>
              <w:keepLines/>
              <w:spacing w:after="0" w:line="240" w:lineRule="auto"/>
              <w:jc w:val="left"/>
              <w:rPr>
                <w:rFonts w:eastAsia="Times New Roman" w:cs="Times New Roman"/>
                <w:lang w:val="en-GB" w:eastAsia="en-US"/>
              </w:rPr>
            </w:pPr>
            <w:r w:rsidRPr="008A1799">
              <w:rPr>
                <w:rFonts w:eastAsia="Times New Roman" w:cs="Times New Roman"/>
                <w:lang w:val="en-GB" w:eastAsia="en-US"/>
              </w:rPr>
              <w:t>(M, N, P, Mg, Ng) = (1, 2, 2, 1, 1), dH=dV=0.5λ</w:t>
            </w:r>
          </w:p>
        </w:tc>
      </w:tr>
      <w:tr w:rsidR="00025710" w:rsidRPr="0081410B" w14:paraId="7829F414"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tcPr>
          <w:p w14:paraId="40D6FDE9" w14:textId="09542FAC" w:rsidR="00025710" w:rsidRPr="008F1A29" w:rsidRDefault="00025710" w:rsidP="00025710">
            <w:pPr>
              <w:keepNext/>
              <w:keepLines/>
              <w:spacing w:after="0" w:line="240" w:lineRule="auto"/>
              <w:jc w:val="left"/>
              <w:rPr>
                <w:rFonts w:eastAsia="Times New Roman" w:cs="Times New Roman"/>
                <w:lang w:val="en-GB" w:eastAsia="en-US"/>
              </w:rPr>
            </w:pPr>
            <w:r w:rsidRPr="008A1799">
              <w:rPr>
                <w:rFonts w:eastAsia="Times New Roman" w:cs="Times New Roman"/>
                <w:lang w:val="en-GB" w:eastAsia="en-US"/>
              </w:rPr>
              <w:t>Anchor UE antenna radiation pattern</w:t>
            </w:r>
          </w:p>
        </w:tc>
        <w:tc>
          <w:tcPr>
            <w:tcW w:w="5240" w:type="dxa"/>
            <w:tcBorders>
              <w:top w:val="single" w:sz="4" w:space="0" w:color="auto"/>
              <w:left w:val="single" w:sz="4" w:space="0" w:color="auto"/>
              <w:bottom w:val="single" w:sz="4" w:space="0" w:color="auto"/>
              <w:right w:val="single" w:sz="4" w:space="0" w:color="auto"/>
            </w:tcBorders>
          </w:tcPr>
          <w:p w14:paraId="12D7B43B" w14:textId="5F4DEF90" w:rsidR="00025710" w:rsidRPr="008F1A29" w:rsidRDefault="00025710" w:rsidP="00025710">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Omni, 0dBi</w:t>
            </w:r>
          </w:p>
        </w:tc>
      </w:tr>
      <w:tr w:rsidR="00025710" w:rsidRPr="0081410B" w14:paraId="2B446C17"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tcPr>
          <w:p w14:paraId="7C858964" w14:textId="4EF98B7B" w:rsidR="00025710" w:rsidRPr="008F1A29" w:rsidRDefault="00025710" w:rsidP="00025710">
            <w:pPr>
              <w:keepNext/>
              <w:keepLines/>
              <w:spacing w:after="0" w:line="240" w:lineRule="auto"/>
              <w:jc w:val="left"/>
              <w:rPr>
                <w:rFonts w:eastAsia="Times New Roman" w:cs="Times New Roman"/>
                <w:lang w:val="en-GB" w:eastAsia="en-US"/>
              </w:rPr>
            </w:pPr>
            <w:r w:rsidRPr="008A1799">
              <w:rPr>
                <w:rFonts w:eastAsia="Times New Roman" w:cs="Times New Roman"/>
                <w:lang w:val="en-GB" w:eastAsia="en-US"/>
              </w:rPr>
              <w:t>Anchor UE antenna height</w:t>
            </w:r>
          </w:p>
        </w:tc>
        <w:tc>
          <w:tcPr>
            <w:tcW w:w="5240" w:type="dxa"/>
            <w:tcBorders>
              <w:top w:val="single" w:sz="4" w:space="0" w:color="auto"/>
              <w:left w:val="single" w:sz="4" w:space="0" w:color="auto"/>
              <w:bottom w:val="single" w:sz="4" w:space="0" w:color="auto"/>
              <w:right w:val="single" w:sz="4" w:space="0" w:color="auto"/>
            </w:tcBorders>
          </w:tcPr>
          <w:p w14:paraId="4E98CF39" w14:textId="4814048D" w:rsidR="00025710" w:rsidRPr="008A1799" w:rsidRDefault="00025710" w:rsidP="001F0D45">
            <w:pPr>
              <w:pStyle w:val="TAL"/>
              <w:rPr>
                <w:rFonts w:ascii="Times New Roman" w:hAnsi="Times New Roman"/>
                <w:sz w:val="22"/>
                <w:szCs w:val="22"/>
                <w:lang w:eastAsia="en-US"/>
              </w:rPr>
            </w:pPr>
            <w:r w:rsidRPr="008A1799">
              <w:rPr>
                <w:rFonts w:ascii="Times New Roman" w:hAnsi="Times New Roman"/>
                <w:sz w:val="22"/>
                <w:szCs w:val="22"/>
                <w:lang w:eastAsia="en-US"/>
              </w:rPr>
              <w:t>8</w:t>
            </w:r>
            <w:r w:rsidR="00500AE3">
              <w:rPr>
                <w:rFonts w:ascii="Times New Roman" w:hAnsi="Times New Roman"/>
                <w:sz w:val="22"/>
                <w:szCs w:val="22"/>
                <w:lang w:eastAsia="en-US"/>
              </w:rPr>
              <w:t xml:space="preserve"> </w:t>
            </w:r>
            <w:r w:rsidRPr="008A1799">
              <w:rPr>
                <w:rFonts w:ascii="Times New Roman" w:hAnsi="Times New Roman"/>
                <w:sz w:val="22"/>
                <w:szCs w:val="22"/>
                <w:lang w:eastAsia="en-US"/>
              </w:rPr>
              <w:t>m</w:t>
            </w:r>
          </w:p>
          <w:p w14:paraId="29F4B159" w14:textId="5668E019" w:rsidR="00025710" w:rsidRPr="008F1A29" w:rsidRDefault="00025710" w:rsidP="00025710">
            <w:pPr>
              <w:keepNext/>
              <w:keepLines/>
              <w:spacing w:after="0" w:line="240" w:lineRule="auto"/>
              <w:jc w:val="left"/>
              <w:rPr>
                <w:rFonts w:eastAsia="Times New Roman" w:cs="Times New Roman"/>
                <w:lang w:val="en-GB" w:eastAsia="en-US"/>
              </w:rPr>
            </w:pPr>
          </w:p>
        </w:tc>
      </w:tr>
      <w:tr w:rsidR="00D61217" w:rsidRPr="0081410B" w14:paraId="2D968C1A"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tcPr>
          <w:p w14:paraId="53DF1A6A" w14:textId="7EF6A1B4" w:rsidR="00D61217" w:rsidRPr="008A1799" w:rsidRDefault="00096EC2" w:rsidP="00025710">
            <w:pPr>
              <w:keepNext/>
              <w:keepLines/>
              <w:spacing w:after="0" w:line="240" w:lineRule="auto"/>
              <w:jc w:val="left"/>
              <w:rPr>
                <w:rFonts w:eastAsia="Times New Roman" w:cs="Times New Roman"/>
                <w:lang w:val="en-GB" w:eastAsia="en-US"/>
              </w:rPr>
            </w:pPr>
            <w:r>
              <w:rPr>
                <w:rFonts w:eastAsia="Times New Roman" w:cs="Times New Roman"/>
                <w:lang w:val="en-GB" w:eastAsia="en-US"/>
              </w:rPr>
              <w:t>Timing measurement error</w:t>
            </w:r>
          </w:p>
        </w:tc>
        <w:tc>
          <w:tcPr>
            <w:tcW w:w="5240" w:type="dxa"/>
            <w:tcBorders>
              <w:top w:val="single" w:sz="4" w:space="0" w:color="auto"/>
              <w:left w:val="single" w:sz="4" w:space="0" w:color="auto"/>
              <w:bottom w:val="single" w:sz="4" w:space="0" w:color="auto"/>
              <w:right w:val="single" w:sz="4" w:space="0" w:color="auto"/>
            </w:tcBorders>
          </w:tcPr>
          <w:p w14:paraId="0FEE4B2E" w14:textId="50C21F80" w:rsidR="00EC6655" w:rsidRPr="008A1799" w:rsidRDefault="002A40CE" w:rsidP="001F0D45">
            <w:pPr>
              <w:keepNext/>
              <w:keepLines/>
              <w:spacing w:after="0" w:line="240" w:lineRule="auto"/>
              <w:jc w:val="left"/>
              <w:rPr>
                <w:lang w:eastAsia="en-US"/>
              </w:rPr>
            </w:pPr>
            <w:r w:rsidRPr="002A40CE">
              <w:rPr>
                <w:rFonts w:eastAsia="Times New Roman" w:cs="Times New Roman"/>
                <w:lang w:val="en-GB" w:eastAsia="en-US"/>
              </w:rPr>
              <w:t xml:space="preserve">Error value ε </w:t>
            </w:r>
            <w:r w:rsidR="00675DFE">
              <w:rPr>
                <w:rFonts w:eastAsia="Times New Roman" w:cs="Times New Roman"/>
                <w:lang w:val="en-GB" w:eastAsia="en-US"/>
              </w:rPr>
              <w:t xml:space="preserve">per </w:t>
            </w:r>
            <w:r w:rsidR="000D5328">
              <w:rPr>
                <w:rFonts w:eastAsia="Times New Roman" w:cs="Times New Roman"/>
                <w:lang w:val="en-GB" w:eastAsia="en-US"/>
              </w:rPr>
              <w:t>timing measurement</w:t>
            </w:r>
            <w:r w:rsidR="00675DFE">
              <w:rPr>
                <w:rFonts w:eastAsia="Times New Roman" w:cs="Times New Roman"/>
                <w:lang w:val="en-GB" w:eastAsia="en-US"/>
              </w:rPr>
              <w:t xml:space="preserve"> </w:t>
            </w:r>
            <w:r w:rsidRPr="002A40CE">
              <w:rPr>
                <w:rFonts w:eastAsia="Times New Roman" w:cs="Times New Roman"/>
                <w:lang w:val="en-GB" w:eastAsia="en-US"/>
              </w:rPr>
              <w:t xml:space="preserve">is added . </w:t>
            </w:r>
            <w:r w:rsidRPr="00B52FED">
              <w:rPr>
                <w:lang w:eastAsia="en-US"/>
              </w:rPr>
              <w:t>ε</w:t>
            </w:r>
            <w:r w:rsidRPr="008A1799">
              <w:rPr>
                <w:lang w:eastAsia="en-US"/>
              </w:rPr>
              <w:t xml:space="preserve"> </w:t>
            </w:r>
            <w:r w:rsidR="00675DFE">
              <w:rPr>
                <w:lang w:eastAsia="en-US"/>
              </w:rPr>
              <w:t>is modelled as a normal distribution with mean=0 and standard deviation=0.</w:t>
            </w:r>
            <w:r w:rsidR="000D611A">
              <w:rPr>
                <w:lang w:eastAsia="en-US"/>
              </w:rPr>
              <w:t>25 ns</w:t>
            </w:r>
            <w:r w:rsidR="00675DFE">
              <w:rPr>
                <w:lang w:eastAsia="en-US"/>
              </w:rPr>
              <w:t xml:space="preserve">. </w:t>
            </w:r>
          </w:p>
          <w:p w14:paraId="3105262E" w14:textId="77777777" w:rsidR="00D61217" w:rsidRPr="008A1799" w:rsidRDefault="00D61217" w:rsidP="00375E7C">
            <w:pPr>
              <w:pStyle w:val="TAL"/>
              <w:ind w:left="720"/>
              <w:rPr>
                <w:rFonts w:ascii="Times New Roman" w:hAnsi="Times New Roman"/>
                <w:sz w:val="22"/>
                <w:szCs w:val="22"/>
                <w:lang w:eastAsia="en-US"/>
              </w:rPr>
            </w:pPr>
          </w:p>
        </w:tc>
      </w:tr>
    </w:tbl>
    <w:p w14:paraId="74BB81AF" w14:textId="6E6FF83E" w:rsidR="00C005DC" w:rsidRDefault="00C005DC" w:rsidP="00312DBB">
      <w:pPr>
        <w:spacing w:before="120" w:after="120"/>
        <w:rPr>
          <w:rFonts w:cs="Times New Roman"/>
        </w:rPr>
      </w:pPr>
    </w:p>
    <w:p w14:paraId="7F7EA7E5" w14:textId="2ADDEFC0" w:rsidR="00A61D67" w:rsidRDefault="00A61D67" w:rsidP="00A61D67">
      <w:pPr>
        <w:spacing w:before="120" w:after="120"/>
        <w:jc w:val="center"/>
        <w:rPr>
          <w:b/>
          <w:bCs/>
        </w:rPr>
      </w:pPr>
      <w:r>
        <w:rPr>
          <w:b/>
          <w:bCs/>
        </w:rPr>
        <w:lastRenderedPageBreak/>
        <w:t xml:space="preserve">Table A2: </w:t>
      </w:r>
      <w:r w:rsidR="002C3941">
        <w:rPr>
          <w:b/>
          <w:bCs/>
        </w:rPr>
        <w:t>Placement of anchor UEs</w:t>
      </w:r>
      <w:r w:rsidR="00D2761A">
        <w:rPr>
          <w:b/>
          <w:bCs/>
        </w:rPr>
        <w:t xml:space="preserve"> in IIoT scenario</w:t>
      </w:r>
      <w:r w:rsidR="001D474D">
        <w:rPr>
          <w:b/>
          <w:bCs/>
        </w:rPr>
        <w:t>s</w:t>
      </w:r>
    </w:p>
    <w:tbl>
      <w:tblPr>
        <w:tblStyle w:val="TableGrid"/>
        <w:tblW w:w="0" w:type="auto"/>
        <w:tblLook w:val="04A0" w:firstRow="1" w:lastRow="0" w:firstColumn="1" w:lastColumn="0" w:noHBand="0" w:noVBand="1"/>
      </w:tblPr>
      <w:tblGrid>
        <w:gridCol w:w="1975"/>
        <w:gridCol w:w="3220"/>
        <w:gridCol w:w="4155"/>
      </w:tblGrid>
      <w:tr w:rsidR="005322C6" w14:paraId="6D605AA7" w14:textId="77777777" w:rsidTr="00622B95">
        <w:tc>
          <w:tcPr>
            <w:tcW w:w="1975" w:type="dxa"/>
            <w:vAlign w:val="center"/>
          </w:tcPr>
          <w:p w14:paraId="785BD459" w14:textId="7D806629" w:rsidR="005322C6" w:rsidRPr="008F1A29" w:rsidRDefault="005322C6" w:rsidP="00C845EA">
            <w:pPr>
              <w:spacing w:before="120" w:after="120"/>
            </w:pPr>
            <w:r>
              <w:t>Placement pattern #</w:t>
            </w:r>
          </w:p>
        </w:tc>
        <w:tc>
          <w:tcPr>
            <w:tcW w:w="3220" w:type="dxa"/>
            <w:vAlign w:val="center"/>
          </w:tcPr>
          <w:p w14:paraId="75EE451A" w14:textId="65E53705" w:rsidR="005322C6" w:rsidRPr="008F1A29" w:rsidRDefault="005322C6" w:rsidP="00C845EA">
            <w:pPr>
              <w:spacing w:before="120" w:after="120"/>
            </w:pPr>
            <w:r>
              <w:t>Descriptions</w:t>
            </w:r>
          </w:p>
        </w:tc>
        <w:tc>
          <w:tcPr>
            <w:tcW w:w="4155" w:type="dxa"/>
            <w:vAlign w:val="center"/>
          </w:tcPr>
          <w:p w14:paraId="50DDF081" w14:textId="7E46ACEA" w:rsidR="005322C6" w:rsidRDefault="00C9044D" w:rsidP="005D5700">
            <w:pPr>
              <w:pStyle w:val="TAL"/>
              <w:rPr>
                <w:rFonts w:ascii="Times New Roman" w:hAnsi="Times New Roman"/>
                <w:sz w:val="22"/>
                <w:szCs w:val="22"/>
              </w:rPr>
            </w:pPr>
            <w:r>
              <w:rPr>
                <w:rFonts w:ascii="Times New Roman" w:hAnsi="Times New Roman"/>
                <w:sz w:val="22"/>
                <w:szCs w:val="22"/>
              </w:rPr>
              <w:t>Placement</w:t>
            </w:r>
          </w:p>
        </w:tc>
      </w:tr>
      <w:tr w:rsidR="005322C6" w14:paraId="1F73A6C6" w14:textId="77777777" w:rsidTr="00622B95">
        <w:tc>
          <w:tcPr>
            <w:tcW w:w="1975" w:type="dxa"/>
          </w:tcPr>
          <w:p w14:paraId="103FAD5D" w14:textId="7B339508" w:rsidR="005322C6" w:rsidRPr="008F1A29" w:rsidRDefault="005322C6" w:rsidP="00C845EA">
            <w:pPr>
              <w:spacing w:before="120" w:after="120"/>
            </w:pPr>
            <w:r>
              <w:t>1</w:t>
            </w:r>
          </w:p>
        </w:tc>
        <w:tc>
          <w:tcPr>
            <w:tcW w:w="3220" w:type="dxa"/>
          </w:tcPr>
          <w:p w14:paraId="189A9256" w14:textId="5CE31F96" w:rsidR="005322C6" w:rsidRPr="00C845EA" w:rsidRDefault="005322C6" w:rsidP="00C845EA">
            <w:pPr>
              <w:spacing w:before="120" w:after="120"/>
              <w:rPr>
                <w:rFonts w:cs="Times New Roman"/>
              </w:rPr>
            </w:pPr>
            <w:r w:rsidRPr="008F1A29">
              <w:t xml:space="preserve">18 </w:t>
            </w:r>
            <w:r>
              <w:t>anchor UE</w:t>
            </w:r>
            <w:r w:rsidRPr="008F1A29">
              <w:t>s on a square lattice with spacing D, located D/2 from the walls</w:t>
            </w:r>
          </w:p>
        </w:tc>
        <w:tc>
          <w:tcPr>
            <w:tcW w:w="4155" w:type="dxa"/>
          </w:tcPr>
          <w:p w14:paraId="7CECB1F3" w14:textId="69AA18B4" w:rsidR="005322C6" w:rsidRPr="005D5700" w:rsidRDefault="005322C6" w:rsidP="005D5700">
            <w:pPr>
              <w:pStyle w:val="TAL"/>
              <w:rPr>
                <w:rFonts w:ascii="Times New Roman" w:hAnsi="Times New Roman"/>
                <w:sz w:val="22"/>
                <w:szCs w:val="22"/>
              </w:rPr>
            </w:pPr>
            <w:r>
              <w:rPr>
                <w:rFonts w:ascii="Times New Roman" w:hAnsi="Times New Roman"/>
                <w:sz w:val="22"/>
                <w:szCs w:val="22"/>
              </w:rPr>
              <w:br/>
            </w:r>
            <w:r>
              <w:rPr>
                <w:noProof/>
              </w:rPr>
              <w:t xml:space="preserve"> </w:t>
            </w:r>
            <w:r>
              <w:rPr>
                <w:noProof/>
              </w:rPr>
              <w:drawing>
                <wp:inline distT="0" distB="0" distL="0" distR="0" wp14:anchorId="1ADBB791" wp14:editId="7A1DE793">
                  <wp:extent cx="2160986" cy="120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79321" cy="1210686"/>
                          </a:xfrm>
                          <a:prstGeom prst="rect">
                            <a:avLst/>
                          </a:prstGeom>
                        </pic:spPr>
                      </pic:pic>
                    </a:graphicData>
                  </a:graphic>
                </wp:inline>
              </w:drawing>
            </w:r>
          </w:p>
        </w:tc>
      </w:tr>
      <w:tr w:rsidR="005322C6" w14:paraId="7C1D3BA8" w14:textId="77777777" w:rsidTr="00622B95">
        <w:tc>
          <w:tcPr>
            <w:tcW w:w="1975" w:type="dxa"/>
          </w:tcPr>
          <w:p w14:paraId="40C4BB78" w14:textId="04E94D25" w:rsidR="005322C6" w:rsidRDefault="005322C6" w:rsidP="00C845EA">
            <w:pPr>
              <w:pStyle w:val="TAL"/>
              <w:rPr>
                <w:rFonts w:ascii="Times New Roman" w:hAnsi="Times New Roman"/>
                <w:sz w:val="22"/>
                <w:szCs w:val="22"/>
              </w:rPr>
            </w:pPr>
            <w:r>
              <w:rPr>
                <w:rFonts w:ascii="Times New Roman" w:hAnsi="Times New Roman"/>
                <w:sz w:val="22"/>
                <w:szCs w:val="22"/>
              </w:rPr>
              <w:t>2</w:t>
            </w:r>
          </w:p>
        </w:tc>
        <w:tc>
          <w:tcPr>
            <w:tcW w:w="3220" w:type="dxa"/>
          </w:tcPr>
          <w:p w14:paraId="7F9E0AD8" w14:textId="75EA8387" w:rsidR="005322C6" w:rsidRDefault="005322C6" w:rsidP="00C845EA">
            <w:pPr>
              <w:pStyle w:val="TAL"/>
              <w:rPr>
                <w:rFonts w:ascii="Times New Roman" w:hAnsi="Times New Roman"/>
                <w:sz w:val="22"/>
                <w:szCs w:val="22"/>
              </w:rPr>
            </w:pPr>
            <w:r>
              <w:rPr>
                <w:rFonts w:ascii="Times New Roman" w:hAnsi="Times New Roman"/>
                <w:sz w:val="22"/>
                <w:szCs w:val="22"/>
              </w:rPr>
              <w:t>28 anchor UEs on equally spaced lattice with spacing D.</w:t>
            </w:r>
          </w:p>
          <w:p w14:paraId="0BF46A21" w14:textId="77777777" w:rsidR="005322C6" w:rsidRPr="005D5700" w:rsidRDefault="005322C6" w:rsidP="00A61D67">
            <w:pPr>
              <w:spacing w:before="120" w:after="120"/>
              <w:jc w:val="center"/>
              <w:rPr>
                <w:rFonts w:cs="Times New Roman"/>
                <w:lang w:val="en-GB"/>
              </w:rPr>
            </w:pPr>
          </w:p>
        </w:tc>
        <w:tc>
          <w:tcPr>
            <w:tcW w:w="4155" w:type="dxa"/>
          </w:tcPr>
          <w:p w14:paraId="74BED099" w14:textId="77777777" w:rsidR="005322C6" w:rsidRDefault="005322C6" w:rsidP="00E7118A">
            <w:pPr>
              <w:pStyle w:val="TAL"/>
              <w:rPr>
                <w:noProof/>
              </w:rPr>
            </w:pPr>
          </w:p>
          <w:p w14:paraId="3A98345A" w14:textId="18C110A5" w:rsidR="005322C6" w:rsidRPr="008F1A29" w:rsidRDefault="005322C6" w:rsidP="00E7118A">
            <w:pPr>
              <w:pStyle w:val="TAL"/>
              <w:rPr>
                <w:rFonts w:ascii="Times New Roman" w:hAnsi="Times New Roman"/>
                <w:sz w:val="22"/>
                <w:szCs w:val="22"/>
              </w:rPr>
            </w:pPr>
            <w:r>
              <w:rPr>
                <w:noProof/>
              </w:rPr>
              <w:drawing>
                <wp:inline distT="0" distB="0" distL="0" distR="0" wp14:anchorId="41A83613" wp14:editId="6D2F5037">
                  <wp:extent cx="2188058" cy="1279561"/>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206294" cy="1290225"/>
                          </a:xfrm>
                          <a:prstGeom prst="rect">
                            <a:avLst/>
                          </a:prstGeom>
                        </pic:spPr>
                      </pic:pic>
                    </a:graphicData>
                  </a:graphic>
                </wp:inline>
              </w:drawing>
            </w:r>
          </w:p>
        </w:tc>
      </w:tr>
    </w:tbl>
    <w:p w14:paraId="5D91FEE7" w14:textId="173143AF" w:rsidR="00503065" w:rsidRPr="005645BB" w:rsidRDefault="00503065" w:rsidP="00503065">
      <w:pPr>
        <w:spacing w:before="240"/>
        <w:rPr>
          <w:rFonts w:cs="Times New Roman"/>
          <w:lang w:eastAsia="zh-CN"/>
        </w:rPr>
      </w:pPr>
    </w:p>
    <w:sectPr w:rsidR="00503065"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AE172" w14:textId="77777777" w:rsidR="00E96AEB" w:rsidRDefault="00E96AEB" w:rsidP="00C43ABF">
      <w:pPr>
        <w:spacing w:after="0" w:line="240" w:lineRule="auto"/>
      </w:pPr>
      <w:r>
        <w:separator/>
      </w:r>
    </w:p>
  </w:endnote>
  <w:endnote w:type="continuationSeparator" w:id="0">
    <w:p w14:paraId="5467C091" w14:textId="77777777" w:rsidR="00E96AEB" w:rsidRDefault="00E96AEB"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A8D10" w14:textId="77777777" w:rsidR="00E96AEB" w:rsidRDefault="00E96AEB" w:rsidP="00C43ABF">
      <w:pPr>
        <w:spacing w:after="0" w:line="240" w:lineRule="auto"/>
      </w:pPr>
      <w:r>
        <w:separator/>
      </w:r>
    </w:p>
  </w:footnote>
  <w:footnote w:type="continuationSeparator" w:id="0">
    <w:p w14:paraId="22778D50" w14:textId="77777777" w:rsidR="00E96AEB" w:rsidRDefault="00E96AEB"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C83131"/>
    <w:multiLevelType w:val="hybridMultilevel"/>
    <w:tmpl w:val="17EABC50"/>
    <w:lvl w:ilvl="0" w:tplc="35BE27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BF244B"/>
    <w:multiLevelType w:val="hybridMultilevel"/>
    <w:tmpl w:val="D3CE47E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6557FF7"/>
    <w:multiLevelType w:val="hybridMultilevel"/>
    <w:tmpl w:val="12360ED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197A10DD"/>
    <w:multiLevelType w:val="hybridMultilevel"/>
    <w:tmpl w:val="3C5CECD8"/>
    <w:lvl w:ilvl="0" w:tplc="4920C50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71280A"/>
    <w:multiLevelType w:val="hybridMultilevel"/>
    <w:tmpl w:val="DCF2D8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1D56B6"/>
    <w:multiLevelType w:val="hybridMultilevel"/>
    <w:tmpl w:val="BE36B6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A809B4"/>
    <w:multiLevelType w:val="hybridMultilevel"/>
    <w:tmpl w:val="6A662FC4"/>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A6688A"/>
    <w:multiLevelType w:val="hybridMultilevel"/>
    <w:tmpl w:val="859C298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215BE7"/>
    <w:multiLevelType w:val="hybridMultilevel"/>
    <w:tmpl w:val="F11ECB9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C324081"/>
    <w:multiLevelType w:val="hybridMultilevel"/>
    <w:tmpl w:val="DB2833A4"/>
    <w:lvl w:ilvl="0" w:tplc="72FEFC3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853AA2"/>
    <w:multiLevelType w:val="hybridMultilevel"/>
    <w:tmpl w:val="FD78914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863B0E"/>
    <w:multiLevelType w:val="hybridMultilevel"/>
    <w:tmpl w:val="ABCAE7CE"/>
    <w:lvl w:ilvl="0" w:tplc="B574B8F8">
      <w:numFmt w:val="bullet"/>
      <w:lvlText w:val="-"/>
      <w:lvlJc w:val="left"/>
      <w:pPr>
        <w:ind w:left="420" w:hanging="420"/>
      </w:pPr>
      <w:rPr>
        <w:rFonts w:ascii="Times New Roman" w:eastAsia="Malgun Gothic"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14F5925"/>
    <w:multiLevelType w:val="hybridMultilevel"/>
    <w:tmpl w:val="8E2EEF58"/>
    <w:lvl w:ilvl="0" w:tplc="0D6A04C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F842DA"/>
    <w:multiLevelType w:val="hybridMultilevel"/>
    <w:tmpl w:val="B3E86C72"/>
    <w:lvl w:ilvl="0" w:tplc="4920C50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363BBC"/>
    <w:multiLevelType w:val="hybridMultilevel"/>
    <w:tmpl w:val="DCF2D88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84A7ABC"/>
    <w:multiLevelType w:val="hybridMultilevel"/>
    <w:tmpl w:val="64522D74"/>
    <w:lvl w:ilvl="0" w:tplc="4920C50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162BBC"/>
    <w:multiLevelType w:val="hybridMultilevel"/>
    <w:tmpl w:val="AE3E24D6"/>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C253DBD"/>
    <w:multiLevelType w:val="hybridMultilevel"/>
    <w:tmpl w:val="4C442F3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0B30E79"/>
    <w:multiLevelType w:val="hybridMultilevel"/>
    <w:tmpl w:val="AE3E24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9E6D73"/>
    <w:multiLevelType w:val="hybridMultilevel"/>
    <w:tmpl w:val="57BC59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16cid:durableId="761341022">
    <w:abstractNumId w:val="0"/>
  </w:num>
  <w:num w:numId="2" w16cid:durableId="1863856452">
    <w:abstractNumId w:val="17"/>
  </w:num>
  <w:num w:numId="3" w16cid:durableId="1019233074">
    <w:abstractNumId w:val="22"/>
  </w:num>
  <w:num w:numId="4" w16cid:durableId="961108247">
    <w:abstractNumId w:val="19"/>
  </w:num>
  <w:num w:numId="5" w16cid:durableId="1563054208">
    <w:abstractNumId w:val="3"/>
  </w:num>
  <w:num w:numId="6" w16cid:durableId="2079740701">
    <w:abstractNumId w:val="10"/>
  </w:num>
  <w:num w:numId="7" w16cid:durableId="1004622960">
    <w:abstractNumId w:val="6"/>
  </w:num>
  <w:num w:numId="8" w16cid:durableId="313527059">
    <w:abstractNumId w:val="1"/>
  </w:num>
  <w:num w:numId="9" w16cid:durableId="323556552">
    <w:abstractNumId w:val="21"/>
  </w:num>
  <w:num w:numId="10" w16cid:durableId="20254525">
    <w:abstractNumId w:val="18"/>
  </w:num>
  <w:num w:numId="11" w16cid:durableId="1726683612">
    <w:abstractNumId w:val="7"/>
  </w:num>
  <w:num w:numId="12" w16cid:durableId="689180643">
    <w:abstractNumId w:val="8"/>
  </w:num>
  <w:num w:numId="13" w16cid:durableId="849635919">
    <w:abstractNumId w:val="16"/>
  </w:num>
  <w:num w:numId="14" w16cid:durableId="911693423">
    <w:abstractNumId w:val="15"/>
  </w:num>
  <w:num w:numId="15" w16cid:durableId="989484226">
    <w:abstractNumId w:val="5"/>
  </w:num>
  <w:num w:numId="16" w16cid:durableId="1591088055">
    <w:abstractNumId w:val="4"/>
  </w:num>
  <w:num w:numId="17" w16cid:durableId="1335500762">
    <w:abstractNumId w:val="14"/>
  </w:num>
  <w:num w:numId="18" w16cid:durableId="66388551">
    <w:abstractNumId w:val="2"/>
  </w:num>
  <w:num w:numId="19" w16cid:durableId="100415471">
    <w:abstractNumId w:val="9"/>
  </w:num>
  <w:num w:numId="20" w16cid:durableId="1747265583">
    <w:abstractNumId w:val="20"/>
  </w:num>
  <w:num w:numId="21" w16cid:durableId="792483962">
    <w:abstractNumId w:val="13"/>
  </w:num>
  <w:num w:numId="22" w16cid:durableId="582035130">
    <w:abstractNumId w:val="12"/>
  </w:num>
  <w:num w:numId="23" w16cid:durableId="1029650088">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230E"/>
    <w:rsid w:val="000025F2"/>
    <w:rsid w:val="000027AD"/>
    <w:rsid w:val="0000292E"/>
    <w:rsid w:val="00003F71"/>
    <w:rsid w:val="000055DC"/>
    <w:rsid w:val="000063A1"/>
    <w:rsid w:val="00007777"/>
    <w:rsid w:val="000109D0"/>
    <w:rsid w:val="00010A7F"/>
    <w:rsid w:val="000110ED"/>
    <w:rsid w:val="00011138"/>
    <w:rsid w:val="00011739"/>
    <w:rsid w:val="00012853"/>
    <w:rsid w:val="00012DED"/>
    <w:rsid w:val="00012E62"/>
    <w:rsid w:val="000139B3"/>
    <w:rsid w:val="000145AD"/>
    <w:rsid w:val="00014AEE"/>
    <w:rsid w:val="00015CC2"/>
    <w:rsid w:val="00015FBF"/>
    <w:rsid w:val="00016B6E"/>
    <w:rsid w:val="000175FD"/>
    <w:rsid w:val="00017975"/>
    <w:rsid w:val="00017B92"/>
    <w:rsid w:val="00017D85"/>
    <w:rsid w:val="00020068"/>
    <w:rsid w:val="0002062B"/>
    <w:rsid w:val="00020C66"/>
    <w:rsid w:val="00020CA4"/>
    <w:rsid w:val="00021490"/>
    <w:rsid w:val="000230E5"/>
    <w:rsid w:val="0002337F"/>
    <w:rsid w:val="0002387B"/>
    <w:rsid w:val="00024409"/>
    <w:rsid w:val="00024802"/>
    <w:rsid w:val="00024816"/>
    <w:rsid w:val="00024B0C"/>
    <w:rsid w:val="00024BAE"/>
    <w:rsid w:val="00024DE4"/>
    <w:rsid w:val="00025107"/>
    <w:rsid w:val="00025710"/>
    <w:rsid w:val="00025FCB"/>
    <w:rsid w:val="00026820"/>
    <w:rsid w:val="00026F14"/>
    <w:rsid w:val="00027268"/>
    <w:rsid w:val="0003002B"/>
    <w:rsid w:val="00030910"/>
    <w:rsid w:val="00030ABF"/>
    <w:rsid w:val="00030B12"/>
    <w:rsid w:val="00030FEE"/>
    <w:rsid w:val="0003159D"/>
    <w:rsid w:val="0003242B"/>
    <w:rsid w:val="00032468"/>
    <w:rsid w:val="000326A2"/>
    <w:rsid w:val="00034348"/>
    <w:rsid w:val="00035918"/>
    <w:rsid w:val="0003673F"/>
    <w:rsid w:val="00037E51"/>
    <w:rsid w:val="00037FC1"/>
    <w:rsid w:val="00040316"/>
    <w:rsid w:val="00040492"/>
    <w:rsid w:val="00040E3B"/>
    <w:rsid w:val="00042022"/>
    <w:rsid w:val="000444FE"/>
    <w:rsid w:val="00045572"/>
    <w:rsid w:val="00045602"/>
    <w:rsid w:val="0004664E"/>
    <w:rsid w:val="00046DD4"/>
    <w:rsid w:val="00050AC0"/>
    <w:rsid w:val="00051DC6"/>
    <w:rsid w:val="00052AA9"/>
    <w:rsid w:val="00052E03"/>
    <w:rsid w:val="00052FD8"/>
    <w:rsid w:val="0005411A"/>
    <w:rsid w:val="000543CE"/>
    <w:rsid w:val="00055FA5"/>
    <w:rsid w:val="00056C82"/>
    <w:rsid w:val="00060644"/>
    <w:rsid w:val="000606EC"/>
    <w:rsid w:val="000607C2"/>
    <w:rsid w:val="00060803"/>
    <w:rsid w:val="000609D9"/>
    <w:rsid w:val="00060A47"/>
    <w:rsid w:val="0006187F"/>
    <w:rsid w:val="00061D89"/>
    <w:rsid w:val="00062344"/>
    <w:rsid w:val="000629A2"/>
    <w:rsid w:val="00062A21"/>
    <w:rsid w:val="000635B6"/>
    <w:rsid w:val="000639D2"/>
    <w:rsid w:val="00064C26"/>
    <w:rsid w:val="00065150"/>
    <w:rsid w:val="000651AE"/>
    <w:rsid w:val="000656C1"/>
    <w:rsid w:val="00066531"/>
    <w:rsid w:val="00066E0F"/>
    <w:rsid w:val="00067167"/>
    <w:rsid w:val="00067783"/>
    <w:rsid w:val="00067959"/>
    <w:rsid w:val="00067BCF"/>
    <w:rsid w:val="000702C5"/>
    <w:rsid w:val="00070700"/>
    <w:rsid w:val="00071058"/>
    <w:rsid w:val="0007113B"/>
    <w:rsid w:val="000711AA"/>
    <w:rsid w:val="00072098"/>
    <w:rsid w:val="00072380"/>
    <w:rsid w:val="000730D7"/>
    <w:rsid w:val="00074BF5"/>
    <w:rsid w:val="000755E5"/>
    <w:rsid w:val="00075F4A"/>
    <w:rsid w:val="00075FAC"/>
    <w:rsid w:val="00076800"/>
    <w:rsid w:val="000777DC"/>
    <w:rsid w:val="000779A8"/>
    <w:rsid w:val="000802A3"/>
    <w:rsid w:val="0008033A"/>
    <w:rsid w:val="0008120F"/>
    <w:rsid w:val="0008280E"/>
    <w:rsid w:val="00083001"/>
    <w:rsid w:val="00083A48"/>
    <w:rsid w:val="000846F7"/>
    <w:rsid w:val="00085518"/>
    <w:rsid w:val="00085852"/>
    <w:rsid w:val="0008644D"/>
    <w:rsid w:val="00086B9B"/>
    <w:rsid w:val="00087722"/>
    <w:rsid w:val="00090005"/>
    <w:rsid w:val="00090189"/>
    <w:rsid w:val="000904AF"/>
    <w:rsid w:val="00092187"/>
    <w:rsid w:val="00092595"/>
    <w:rsid w:val="00093048"/>
    <w:rsid w:val="00094E63"/>
    <w:rsid w:val="00095068"/>
    <w:rsid w:val="000958E5"/>
    <w:rsid w:val="00095991"/>
    <w:rsid w:val="000963B8"/>
    <w:rsid w:val="00096EC2"/>
    <w:rsid w:val="000A07D4"/>
    <w:rsid w:val="000A1A7F"/>
    <w:rsid w:val="000A1DDA"/>
    <w:rsid w:val="000A2836"/>
    <w:rsid w:val="000A2DE9"/>
    <w:rsid w:val="000A33F7"/>
    <w:rsid w:val="000A37DC"/>
    <w:rsid w:val="000A3DA9"/>
    <w:rsid w:val="000A3EB9"/>
    <w:rsid w:val="000A45BD"/>
    <w:rsid w:val="000A52DF"/>
    <w:rsid w:val="000A530A"/>
    <w:rsid w:val="000A534C"/>
    <w:rsid w:val="000A5354"/>
    <w:rsid w:val="000A5F61"/>
    <w:rsid w:val="000A6538"/>
    <w:rsid w:val="000A72DB"/>
    <w:rsid w:val="000A7B58"/>
    <w:rsid w:val="000B03F6"/>
    <w:rsid w:val="000B0C59"/>
    <w:rsid w:val="000B11F9"/>
    <w:rsid w:val="000B1C92"/>
    <w:rsid w:val="000B2231"/>
    <w:rsid w:val="000B2982"/>
    <w:rsid w:val="000B2A0C"/>
    <w:rsid w:val="000B324F"/>
    <w:rsid w:val="000B3CDD"/>
    <w:rsid w:val="000B41E1"/>
    <w:rsid w:val="000B4466"/>
    <w:rsid w:val="000B44C7"/>
    <w:rsid w:val="000B4DE0"/>
    <w:rsid w:val="000B576A"/>
    <w:rsid w:val="000B59B2"/>
    <w:rsid w:val="000B6486"/>
    <w:rsid w:val="000B698D"/>
    <w:rsid w:val="000B6B16"/>
    <w:rsid w:val="000B71B5"/>
    <w:rsid w:val="000B7863"/>
    <w:rsid w:val="000B7DA8"/>
    <w:rsid w:val="000C2A1E"/>
    <w:rsid w:val="000C374E"/>
    <w:rsid w:val="000C3F7F"/>
    <w:rsid w:val="000C3F9C"/>
    <w:rsid w:val="000C4246"/>
    <w:rsid w:val="000C46D7"/>
    <w:rsid w:val="000C4ED8"/>
    <w:rsid w:val="000C51C7"/>
    <w:rsid w:val="000C555F"/>
    <w:rsid w:val="000C6AEC"/>
    <w:rsid w:val="000C7FE2"/>
    <w:rsid w:val="000D0603"/>
    <w:rsid w:val="000D1363"/>
    <w:rsid w:val="000D156C"/>
    <w:rsid w:val="000D15C9"/>
    <w:rsid w:val="000D225C"/>
    <w:rsid w:val="000D254D"/>
    <w:rsid w:val="000D4221"/>
    <w:rsid w:val="000D4457"/>
    <w:rsid w:val="000D4DE1"/>
    <w:rsid w:val="000D4E8E"/>
    <w:rsid w:val="000D4FBC"/>
    <w:rsid w:val="000D5143"/>
    <w:rsid w:val="000D5328"/>
    <w:rsid w:val="000D5A1F"/>
    <w:rsid w:val="000D611A"/>
    <w:rsid w:val="000D629A"/>
    <w:rsid w:val="000D7DBF"/>
    <w:rsid w:val="000E0074"/>
    <w:rsid w:val="000E07CF"/>
    <w:rsid w:val="000E08DB"/>
    <w:rsid w:val="000E16F1"/>
    <w:rsid w:val="000E1F25"/>
    <w:rsid w:val="000E257A"/>
    <w:rsid w:val="000E2D27"/>
    <w:rsid w:val="000E3156"/>
    <w:rsid w:val="000E3A99"/>
    <w:rsid w:val="000E3DD9"/>
    <w:rsid w:val="000E3E10"/>
    <w:rsid w:val="000E49E6"/>
    <w:rsid w:val="000E4F43"/>
    <w:rsid w:val="000E6656"/>
    <w:rsid w:val="000E6B09"/>
    <w:rsid w:val="000E6CEA"/>
    <w:rsid w:val="000E6F19"/>
    <w:rsid w:val="000E7822"/>
    <w:rsid w:val="000E7D31"/>
    <w:rsid w:val="000F097D"/>
    <w:rsid w:val="000F1F64"/>
    <w:rsid w:val="000F2DA2"/>
    <w:rsid w:val="000F2DF1"/>
    <w:rsid w:val="000F34B1"/>
    <w:rsid w:val="000F3AF2"/>
    <w:rsid w:val="000F46D8"/>
    <w:rsid w:val="000F5793"/>
    <w:rsid w:val="000F5CC8"/>
    <w:rsid w:val="000F63C3"/>
    <w:rsid w:val="000F726E"/>
    <w:rsid w:val="000F778E"/>
    <w:rsid w:val="000F7DD8"/>
    <w:rsid w:val="00100015"/>
    <w:rsid w:val="00100418"/>
    <w:rsid w:val="0010069E"/>
    <w:rsid w:val="001006AC"/>
    <w:rsid w:val="0010074E"/>
    <w:rsid w:val="001010B2"/>
    <w:rsid w:val="00101829"/>
    <w:rsid w:val="00101AF4"/>
    <w:rsid w:val="00101ED7"/>
    <w:rsid w:val="001024C3"/>
    <w:rsid w:val="001024C7"/>
    <w:rsid w:val="00102AFC"/>
    <w:rsid w:val="00103279"/>
    <w:rsid w:val="00103FF7"/>
    <w:rsid w:val="001041C9"/>
    <w:rsid w:val="001042CC"/>
    <w:rsid w:val="0010469C"/>
    <w:rsid w:val="00104AA2"/>
    <w:rsid w:val="00104D08"/>
    <w:rsid w:val="0010553A"/>
    <w:rsid w:val="001058F0"/>
    <w:rsid w:val="00105F6C"/>
    <w:rsid w:val="001065D8"/>
    <w:rsid w:val="00106641"/>
    <w:rsid w:val="00106CC8"/>
    <w:rsid w:val="00106ED6"/>
    <w:rsid w:val="0010747C"/>
    <w:rsid w:val="0010799C"/>
    <w:rsid w:val="00107B75"/>
    <w:rsid w:val="001110FF"/>
    <w:rsid w:val="001114FB"/>
    <w:rsid w:val="001115E7"/>
    <w:rsid w:val="00111D4A"/>
    <w:rsid w:val="00112553"/>
    <w:rsid w:val="00112EFA"/>
    <w:rsid w:val="001155C0"/>
    <w:rsid w:val="00115C2C"/>
    <w:rsid w:val="00116779"/>
    <w:rsid w:val="00116A5F"/>
    <w:rsid w:val="00116E26"/>
    <w:rsid w:val="00117A83"/>
    <w:rsid w:val="00120E96"/>
    <w:rsid w:val="00121D42"/>
    <w:rsid w:val="00121E11"/>
    <w:rsid w:val="00122298"/>
    <w:rsid w:val="001228D6"/>
    <w:rsid w:val="00122FEB"/>
    <w:rsid w:val="0012392E"/>
    <w:rsid w:val="00123BDB"/>
    <w:rsid w:val="00124419"/>
    <w:rsid w:val="00125188"/>
    <w:rsid w:val="001261FD"/>
    <w:rsid w:val="001268F9"/>
    <w:rsid w:val="00126B15"/>
    <w:rsid w:val="00127125"/>
    <w:rsid w:val="00127282"/>
    <w:rsid w:val="00127B23"/>
    <w:rsid w:val="00130F32"/>
    <w:rsid w:val="00132156"/>
    <w:rsid w:val="00132664"/>
    <w:rsid w:val="001328CD"/>
    <w:rsid w:val="0013337E"/>
    <w:rsid w:val="001346F8"/>
    <w:rsid w:val="001347DD"/>
    <w:rsid w:val="00137126"/>
    <w:rsid w:val="001371D9"/>
    <w:rsid w:val="001409B0"/>
    <w:rsid w:val="001410B6"/>
    <w:rsid w:val="001415A9"/>
    <w:rsid w:val="00141A29"/>
    <w:rsid w:val="00141C21"/>
    <w:rsid w:val="00142945"/>
    <w:rsid w:val="00142968"/>
    <w:rsid w:val="00142B1F"/>
    <w:rsid w:val="00142DC4"/>
    <w:rsid w:val="00143CCD"/>
    <w:rsid w:val="0014405B"/>
    <w:rsid w:val="00145130"/>
    <w:rsid w:val="00145168"/>
    <w:rsid w:val="001452C4"/>
    <w:rsid w:val="00145BCF"/>
    <w:rsid w:val="00145D35"/>
    <w:rsid w:val="00146186"/>
    <w:rsid w:val="0014718B"/>
    <w:rsid w:val="00147323"/>
    <w:rsid w:val="00147BFC"/>
    <w:rsid w:val="00147C47"/>
    <w:rsid w:val="00150BAD"/>
    <w:rsid w:val="00150CD1"/>
    <w:rsid w:val="00150D5C"/>
    <w:rsid w:val="00150D70"/>
    <w:rsid w:val="00150E9B"/>
    <w:rsid w:val="001510AB"/>
    <w:rsid w:val="00151346"/>
    <w:rsid w:val="00151733"/>
    <w:rsid w:val="00151E94"/>
    <w:rsid w:val="0015220F"/>
    <w:rsid w:val="00152798"/>
    <w:rsid w:val="00152F5C"/>
    <w:rsid w:val="00153306"/>
    <w:rsid w:val="00153405"/>
    <w:rsid w:val="0015399D"/>
    <w:rsid w:val="001543B5"/>
    <w:rsid w:val="00155267"/>
    <w:rsid w:val="0015556D"/>
    <w:rsid w:val="00155C43"/>
    <w:rsid w:val="001566A4"/>
    <w:rsid w:val="00156D5D"/>
    <w:rsid w:val="001571FA"/>
    <w:rsid w:val="001603DF"/>
    <w:rsid w:val="001608EC"/>
    <w:rsid w:val="00160A2D"/>
    <w:rsid w:val="00162090"/>
    <w:rsid w:val="0016289C"/>
    <w:rsid w:val="00165070"/>
    <w:rsid w:val="0016509E"/>
    <w:rsid w:val="00165106"/>
    <w:rsid w:val="0016514E"/>
    <w:rsid w:val="00167109"/>
    <w:rsid w:val="001675A4"/>
    <w:rsid w:val="001716D8"/>
    <w:rsid w:val="00171974"/>
    <w:rsid w:val="0017256B"/>
    <w:rsid w:val="00173D48"/>
    <w:rsid w:val="00173FAF"/>
    <w:rsid w:val="00174123"/>
    <w:rsid w:val="00175597"/>
    <w:rsid w:val="001755A1"/>
    <w:rsid w:val="0017569B"/>
    <w:rsid w:val="00176519"/>
    <w:rsid w:val="001767FB"/>
    <w:rsid w:val="001769C8"/>
    <w:rsid w:val="00176D93"/>
    <w:rsid w:val="001801AF"/>
    <w:rsid w:val="00181B04"/>
    <w:rsid w:val="0018216D"/>
    <w:rsid w:val="00182173"/>
    <w:rsid w:val="00182BCF"/>
    <w:rsid w:val="00182D27"/>
    <w:rsid w:val="00183126"/>
    <w:rsid w:val="001836EE"/>
    <w:rsid w:val="00184DBD"/>
    <w:rsid w:val="001854D2"/>
    <w:rsid w:val="00185DFC"/>
    <w:rsid w:val="00186DE3"/>
    <w:rsid w:val="0018722E"/>
    <w:rsid w:val="001900AC"/>
    <w:rsid w:val="00190F6C"/>
    <w:rsid w:val="00191785"/>
    <w:rsid w:val="00192745"/>
    <w:rsid w:val="001928CB"/>
    <w:rsid w:val="0019361C"/>
    <w:rsid w:val="001938AD"/>
    <w:rsid w:val="00193939"/>
    <w:rsid w:val="001945AC"/>
    <w:rsid w:val="00195A9B"/>
    <w:rsid w:val="0019624F"/>
    <w:rsid w:val="00196551"/>
    <w:rsid w:val="00196B5C"/>
    <w:rsid w:val="0019734C"/>
    <w:rsid w:val="001A0766"/>
    <w:rsid w:val="001A0A09"/>
    <w:rsid w:val="001A1512"/>
    <w:rsid w:val="001A1662"/>
    <w:rsid w:val="001A1A23"/>
    <w:rsid w:val="001A1E81"/>
    <w:rsid w:val="001A21BB"/>
    <w:rsid w:val="001A3F9D"/>
    <w:rsid w:val="001A4BF0"/>
    <w:rsid w:val="001A566A"/>
    <w:rsid w:val="001A69F5"/>
    <w:rsid w:val="001A7462"/>
    <w:rsid w:val="001A76B9"/>
    <w:rsid w:val="001B04DC"/>
    <w:rsid w:val="001B1434"/>
    <w:rsid w:val="001B3881"/>
    <w:rsid w:val="001B3B16"/>
    <w:rsid w:val="001B431A"/>
    <w:rsid w:val="001B4836"/>
    <w:rsid w:val="001B4B52"/>
    <w:rsid w:val="001B5078"/>
    <w:rsid w:val="001B5E34"/>
    <w:rsid w:val="001B5E96"/>
    <w:rsid w:val="001B6CBA"/>
    <w:rsid w:val="001B75FD"/>
    <w:rsid w:val="001C0BDF"/>
    <w:rsid w:val="001C15F0"/>
    <w:rsid w:val="001C195F"/>
    <w:rsid w:val="001C26D1"/>
    <w:rsid w:val="001C28DB"/>
    <w:rsid w:val="001C389C"/>
    <w:rsid w:val="001C38B8"/>
    <w:rsid w:val="001C572A"/>
    <w:rsid w:val="001C6412"/>
    <w:rsid w:val="001C6584"/>
    <w:rsid w:val="001C66AC"/>
    <w:rsid w:val="001C67F3"/>
    <w:rsid w:val="001C750E"/>
    <w:rsid w:val="001C77F0"/>
    <w:rsid w:val="001C7BDB"/>
    <w:rsid w:val="001D00FD"/>
    <w:rsid w:val="001D0444"/>
    <w:rsid w:val="001D0E4D"/>
    <w:rsid w:val="001D1163"/>
    <w:rsid w:val="001D187E"/>
    <w:rsid w:val="001D2304"/>
    <w:rsid w:val="001D25DB"/>
    <w:rsid w:val="001D32B0"/>
    <w:rsid w:val="001D3D6C"/>
    <w:rsid w:val="001D4711"/>
    <w:rsid w:val="001D472A"/>
    <w:rsid w:val="001D474D"/>
    <w:rsid w:val="001D543B"/>
    <w:rsid w:val="001D5444"/>
    <w:rsid w:val="001D5717"/>
    <w:rsid w:val="001D5BB2"/>
    <w:rsid w:val="001D5C29"/>
    <w:rsid w:val="001D5EBA"/>
    <w:rsid w:val="001D6F7F"/>
    <w:rsid w:val="001D7820"/>
    <w:rsid w:val="001D7877"/>
    <w:rsid w:val="001E0640"/>
    <w:rsid w:val="001E16B4"/>
    <w:rsid w:val="001E1740"/>
    <w:rsid w:val="001E1813"/>
    <w:rsid w:val="001E1B3B"/>
    <w:rsid w:val="001E1B88"/>
    <w:rsid w:val="001E2571"/>
    <w:rsid w:val="001E29B0"/>
    <w:rsid w:val="001E2C05"/>
    <w:rsid w:val="001E3CC9"/>
    <w:rsid w:val="001E4C2D"/>
    <w:rsid w:val="001E6215"/>
    <w:rsid w:val="001E66D4"/>
    <w:rsid w:val="001E7CD1"/>
    <w:rsid w:val="001E7E1E"/>
    <w:rsid w:val="001F0864"/>
    <w:rsid w:val="001F0B93"/>
    <w:rsid w:val="001F0B9B"/>
    <w:rsid w:val="001F0D45"/>
    <w:rsid w:val="001F0FC8"/>
    <w:rsid w:val="001F1087"/>
    <w:rsid w:val="001F12FD"/>
    <w:rsid w:val="001F1536"/>
    <w:rsid w:val="001F1A87"/>
    <w:rsid w:val="001F1B53"/>
    <w:rsid w:val="001F2B3A"/>
    <w:rsid w:val="001F33B5"/>
    <w:rsid w:val="001F3443"/>
    <w:rsid w:val="001F5354"/>
    <w:rsid w:val="001F6F29"/>
    <w:rsid w:val="002008B1"/>
    <w:rsid w:val="00200A4F"/>
    <w:rsid w:val="0020206E"/>
    <w:rsid w:val="00202156"/>
    <w:rsid w:val="00202866"/>
    <w:rsid w:val="00203542"/>
    <w:rsid w:val="002043A0"/>
    <w:rsid w:val="0020449F"/>
    <w:rsid w:val="002056AF"/>
    <w:rsid w:val="002058C3"/>
    <w:rsid w:val="00206208"/>
    <w:rsid w:val="0020748F"/>
    <w:rsid w:val="002103F3"/>
    <w:rsid w:val="0021084B"/>
    <w:rsid w:val="00211511"/>
    <w:rsid w:val="00211CE3"/>
    <w:rsid w:val="002125DA"/>
    <w:rsid w:val="00212ADE"/>
    <w:rsid w:val="002130AF"/>
    <w:rsid w:val="00213E15"/>
    <w:rsid w:val="002157DC"/>
    <w:rsid w:val="00216100"/>
    <w:rsid w:val="00216208"/>
    <w:rsid w:val="002167D5"/>
    <w:rsid w:val="00217074"/>
    <w:rsid w:val="00217CBB"/>
    <w:rsid w:val="002200E6"/>
    <w:rsid w:val="002218A5"/>
    <w:rsid w:val="00221BA0"/>
    <w:rsid w:val="0022206A"/>
    <w:rsid w:val="002222F6"/>
    <w:rsid w:val="00222396"/>
    <w:rsid w:val="002225B5"/>
    <w:rsid w:val="00222B50"/>
    <w:rsid w:val="002230CC"/>
    <w:rsid w:val="00224873"/>
    <w:rsid w:val="00224D50"/>
    <w:rsid w:val="00224F98"/>
    <w:rsid w:val="002250A5"/>
    <w:rsid w:val="002250EC"/>
    <w:rsid w:val="0022547B"/>
    <w:rsid w:val="00226468"/>
    <w:rsid w:val="00226AB9"/>
    <w:rsid w:val="00226BC5"/>
    <w:rsid w:val="00227079"/>
    <w:rsid w:val="00227889"/>
    <w:rsid w:val="00227AB3"/>
    <w:rsid w:val="002302F1"/>
    <w:rsid w:val="00230952"/>
    <w:rsid w:val="0023120E"/>
    <w:rsid w:val="00231566"/>
    <w:rsid w:val="00231696"/>
    <w:rsid w:val="00231F98"/>
    <w:rsid w:val="00232125"/>
    <w:rsid w:val="002321D6"/>
    <w:rsid w:val="002328CA"/>
    <w:rsid w:val="00232BC0"/>
    <w:rsid w:val="0023451E"/>
    <w:rsid w:val="00234716"/>
    <w:rsid w:val="0023476A"/>
    <w:rsid w:val="00235903"/>
    <w:rsid w:val="0023625E"/>
    <w:rsid w:val="002402E6"/>
    <w:rsid w:val="00241891"/>
    <w:rsid w:val="00241FA0"/>
    <w:rsid w:val="002423AC"/>
    <w:rsid w:val="0024283F"/>
    <w:rsid w:val="00243092"/>
    <w:rsid w:val="00243812"/>
    <w:rsid w:val="00243D96"/>
    <w:rsid w:val="00243DE8"/>
    <w:rsid w:val="00243FC1"/>
    <w:rsid w:val="00244487"/>
    <w:rsid w:val="002449CE"/>
    <w:rsid w:val="0024510B"/>
    <w:rsid w:val="00245438"/>
    <w:rsid w:val="00247688"/>
    <w:rsid w:val="002477F1"/>
    <w:rsid w:val="00250A5A"/>
    <w:rsid w:val="002510C0"/>
    <w:rsid w:val="002513C8"/>
    <w:rsid w:val="002514BC"/>
    <w:rsid w:val="0025169F"/>
    <w:rsid w:val="00251856"/>
    <w:rsid w:val="00251BBA"/>
    <w:rsid w:val="00252195"/>
    <w:rsid w:val="002525F4"/>
    <w:rsid w:val="002529CB"/>
    <w:rsid w:val="0025392B"/>
    <w:rsid w:val="00253B30"/>
    <w:rsid w:val="002541EA"/>
    <w:rsid w:val="002542E4"/>
    <w:rsid w:val="00254662"/>
    <w:rsid w:val="002549FA"/>
    <w:rsid w:val="00254CC5"/>
    <w:rsid w:val="00255FC7"/>
    <w:rsid w:val="00256ADF"/>
    <w:rsid w:val="002570FF"/>
    <w:rsid w:val="0025759F"/>
    <w:rsid w:val="0025788A"/>
    <w:rsid w:val="002603A2"/>
    <w:rsid w:val="00260E5F"/>
    <w:rsid w:val="002619FA"/>
    <w:rsid w:val="00262168"/>
    <w:rsid w:val="002621C5"/>
    <w:rsid w:val="0026262E"/>
    <w:rsid w:val="002626BC"/>
    <w:rsid w:val="00264F6B"/>
    <w:rsid w:val="00265691"/>
    <w:rsid w:val="0026699C"/>
    <w:rsid w:val="00266EB3"/>
    <w:rsid w:val="00267357"/>
    <w:rsid w:val="002676AE"/>
    <w:rsid w:val="00270217"/>
    <w:rsid w:val="002706B9"/>
    <w:rsid w:val="00270994"/>
    <w:rsid w:val="00270A58"/>
    <w:rsid w:val="00270B16"/>
    <w:rsid w:val="00271366"/>
    <w:rsid w:val="00272535"/>
    <w:rsid w:val="002730AC"/>
    <w:rsid w:val="0027315A"/>
    <w:rsid w:val="00273834"/>
    <w:rsid w:val="00273A66"/>
    <w:rsid w:val="00274344"/>
    <w:rsid w:val="00274506"/>
    <w:rsid w:val="00274556"/>
    <w:rsid w:val="00274988"/>
    <w:rsid w:val="00275240"/>
    <w:rsid w:val="0027531C"/>
    <w:rsid w:val="002758AE"/>
    <w:rsid w:val="00275F95"/>
    <w:rsid w:val="00275FA8"/>
    <w:rsid w:val="002762A3"/>
    <w:rsid w:val="00276DB1"/>
    <w:rsid w:val="00277CA2"/>
    <w:rsid w:val="0028146E"/>
    <w:rsid w:val="002821BD"/>
    <w:rsid w:val="00282760"/>
    <w:rsid w:val="002829AC"/>
    <w:rsid w:val="0028354C"/>
    <w:rsid w:val="00283A95"/>
    <w:rsid w:val="0028419F"/>
    <w:rsid w:val="00284C0C"/>
    <w:rsid w:val="002866E9"/>
    <w:rsid w:val="00287B80"/>
    <w:rsid w:val="0029094B"/>
    <w:rsid w:val="00291372"/>
    <w:rsid w:val="00292104"/>
    <w:rsid w:val="00292543"/>
    <w:rsid w:val="002935B9"/>
    <w:rsid w:val="002939F1"/>
    <w:rsid w:val="002946AD"/>
    <w:rsid w:val="00295E08"/>
    <w:rsid w:val="0029713E"/>
    <w:rsid w:val="002974AA"/>
    <w:rsid w:val="0029793E"/>
    <w:rsid w:val="002A02B1"/>
    <w:rsid w:val="002A068D"/>
    <w:rsid w:val="002A06F5"/>
    <w:rsid w:val="002A0C22"/>
    <w:rsid w:val="002A0C8E"/>
    <w:rsid w:val="002A196C"/>
    <w:rsid w:val="002A1AF5"/>
    <w:rsid w:val="002A1FA7"/>
    <w:rsid w:val="002A3830"/>
    <w:rsid w:val="002A40CE"/>
    <w:rsid w:val="002A458D"/>
    <w:rsid w:val="002A48B0"/>
    <w:rsid w:val="002A4B35"/>
    <w:rsid w:val="002A4C83"/>
    <w:rsid w:val="002A577A"/>
    <w:rsid w:val="002A71A2"/>
    <w:rsid w:val="002A7C1D"/>
    <w:rsid w:val="002B090A"/>
    <w:rsid w:val="002B0B6F"/>
    <w:rsid w:val="002B1A4C"/>
    <w:rsid w:val="002B1D16"/>
    <w:rsid w:val="002B2BC1"/>
    <w:rsid w:val="002B2D03"/>
    <w:rsid w:val="002B30EA"/>
    <w:rsid w:val="002B3A75"/>
    <w:rsid w:val="002B4CCE"/>
    <w:rsid w:val="002B5207"/>
    <w:rsid w:val="002B54B4"/>
    <w:rsid w:val="002B5641"/>
    <w:rsid w:val="002B62BB"/>
    <w:rsid w:val="002B69E6"/>
    <w:rsid w:val="002B78E9"/>
    <w:rsid w:val="002C0602"/>
    <w:rsid w:val="002C0A51"/>
    <w:rsid w:val="002C0C14"/>
    <w:rsid w:val="002C0CDD"/>
    <w:rsid w:val="002C1802"/>
    <w:rsid w:val="002C22A5"/>
    <w:rsid w:val="002C258C"/>
    <w:rsid w:val="002C2C93"/>
    <w:rsid w:val="002C2FC4"/>
    <w:rsid w:val="002C3764"/>
    <w:rsid w:val="002C3905"/>
    <w:rsid w:val="002C3941"/>
    <w:rsid w:val="002C458F"/>
    <w:rsid w:val="002C485B"/>
    <w:rsid w:val="002C5EEF"/>
    <w:rsid w:val="002C5F04"/>
    <w:rsid w:val="002C677F"/>
    <w:rsid w:val="002C71A1"/>
    <w:rsid w:val="002C7B12"/>
    <w:rsid w:val="002D071F"/>
    <w:rsid w:val="002D21E9"/>
    <w:rsid w:val="002D2A40"/>
    <w:rsid w:val="002D30C3"/>
    <w:rsid w:val="002D30F6"/>
    <w:rsid w:val="002D34A1"/>
    <w:rsid w:val="002D3DDA"/>
    <w:rsid w:val="002D412E"/>
    <w:rsid w:val="002D4CAA"/>
    <w:rsid w:val="002D4EF8"/>
    <w:rsid w:val="002D4FED"/>
    <w:rsid w:val="002D52C7"/>
    <w:rsid w:val="002D576B"/>
    <w:rsid w:val="002D5F96"/>
    <w:rsid w:val="002D6DB6"/>
    <w:rsid w:val="002D6FEC"/>
    <w:rsid w:val="002D73CF"/>
    <w:rsid w:val="002D7586"/>
    <w:rsid w:val="002D7F90"/>
    <w:rsid w:val="002E132B"/>
    <w:rsid w:val="002E1920"/>
    <w:rsid w:val="002E1F6D"/>
    <w:rsid w:val="002E34DC"/>
    <w:rsid w:val="002E365B"/>
    <w:rsid w:val="002E3887"/>
    <w:rsid w:val="002E3A0A"/>
    <w:rsid w:val="002E3D2E"/>
    <w:rsid w:val="002E4E4F"/>
    <w:rsid w:val="002E5049"/>
    <w:rsid w:val="002E5674"/>
    <w:rsid w:val="002E5CD1"/>
    <w:rsid w:val="002E6539"/>
    <w:rsid w:val="002E66EF"/>
    <w:rsid w:val="002E6C9C"/>
    <w:rsid w:val="002E7EF6"/>
    <w:rsid w:val="002F0067"/>
    <w:rsid w:val="002F085C"/>
    <w:rsid w:val="002F09C5"/>
    <w:rsid w:val="002F13DF"/>
    <w:rsid w:val="002F144C"/>
    <w:rsid w:val="002F19B6"/>
    <w:rsid w:val="002F1DFA"/>
    <w:rsid w:val="002F2F7A"/>
    <w:rsid w:val="002F35BD"/>
    <w:rsid w:val="002F35DB"/>
    <w:rsid w:val="002F4001"/>
    <w:rsid w:val="002F48BA"/>
    <w:rsid w:val="002F59B4"/>
    <w:rsid w:val="002F6258"/>
    <w:rsid w:val="002F6586"/>
    <w:rsid w:val="002F72DB"/>
    <w:rsid w:val="00300465"/>
    <w:rsid w:val="003006C4"/>
    <w:rsid w:val="00300F32"/>
    <w:rsid w:val="00301B44"/>
    <w:rsid w:val="00301E7E"/>
    <w:rsid w:val="00302C6A"/>
    <w:rsid w:val="00302D5B"/>
    <w:rsid w:val="00302DC2"/>
    <w:rsid w:val="00303055"/>
    <w:rsid w:val="003032BD"/>
    <w:rsid w:val="003040AC"/>
    <w:rsid w:val="0030531F"/>
    <w:rsid w:val="00305428"/>
    <w:rsid w:val="00305F68"/>
    <w:rsid w:val="00306AF3"/>
    <w:rsid w:val="00307385"/>
    <w:rsid w:val="00307AA3"/>
    <w:rsid w:val="00310538"/>
    <w:rsid w:val="00310BED"/>
    <w:rsid w:val="003114C5"/>
    <w:rsid w:val="00311794"/>
    <w:rsid w:val="0031206B"/>
    <w:rsid w:val="0031210B"/>
    <w:rsid w:val="0031258B"/>
    <w:rsid w:val="00312DBB"/>
    <w:rsid w:val="0031317F"/>
    <w:rsid w:val="003131E4"/>
    <w:rsid w:val="003138BB"/>
    <w:rsid w:val="00314438"/>
    <w:rsid w:val="00314659"/>
    <w:rsid w:val="00314674"/>
    <w:rsid w:val="00314772"/>
    <w:rsid w:val="003157A8"/>
    <w:rsid w:val="00316298"/>
    <w:rsid w:val="003169BA"/>
    <w:rsid w:val="003176B4"/>
    <w:rsid w:val="00320B0D"/>
    <w:rsid w:val="00320BC3"/>
    <w:rsid w:val="00320BF4"/>
    <w:rsid w:val="00321B78"/>
    <w:rsid w:val="00322F68"/>
    <w:rsid w:val="00323106"/>
    <w:rsid w:val="00323645"/>
    <w:rsid w:val="00323C39"/>
    <w:rsid w:val="00324335"/>
    <w:rsid w:val="003248E8"/>
    <w:rsid w:val="00325F47"/>
    <w:rsid w:val="00326B64"/>
    <w:rsid w:val="00326C77"/>
    <w:rsid w:val="0032709A"/>
    <w:rsid w:val="00327979"/>
    <w:rsid w:val="00327B20"/>
    <w:rsid w:val="00327E13"/>
    <w:rsid w:val="003304F9"/>
    <w:rsid w:val="00331CA4"/>
    <w:rsid w:val="00332445"/>
    <w:rsid w:val="0033267B"/>
    <w:rsid w:val="00333420"/>
    <w:rsid w:val="003337A1"/>
    <w:rsid w:val="00334554"/>
    <w:rsid w:val="003346F0"/>
    <w:rsid w:val="0033488E"/>
    <w:rsid w:val="00334C57"/>
    <w:rsid w:val="00335A86"/>
    <w:rsid w:val="00335B17"/>
    <w:rsid w:val="0033624D"/>
    <w:rsid w:val="00336326"/>
    <w:rsid w:val="00336C48"/>
    <w:rsid w:val="00336CEA"/>
    <w:rsid w:val="00336FDE"/>
    <w:rsid w:val="0033722B"/>
    <w:rsid w:val="00337F60"/>
    <w:rsid w:val="00340BA6"/>
    <w:rsid w:val="00340E71"/>
    <w:rsid w:val="00341726"/>
    <w:rsid w:val="00341B93"/>
    <w:rsid w:val="0034222F"/>
    <w:rsid w:val="00342577"/>
    <w:rsid w:val="003426D7"/>
    <w:rsid w:val="00342CB5"/>
    <w:rsid w:val="003436F2"/>
    <w:rsid w:val="00343904"/>
    <w:rsid w:val="00343A44"/>
    <w:rsid w:val="00343FD0"/>
    <w:rsid w:val="00344442"/>
    <w:rsid w:val="00344701"/>
    <w:rsid w:val="003454D4"/>
    <w:rsid w:val="0034612D"/>
    <w:rsid w:val="003469AE"/>
    <w:rsid w:val="00346BBC"/>
    <w:rsid w:val="00347FC4"/>
    <w:rsid w:val="00350D0C"/>
    <w:rsid w:val="00350D2B"/>
    <w:rsid w:val="0035177D"/>
    <w:rsid w:val="00351A47"/>
    <w:rsid w:val="00352461"/>
    <w:rsid w:val="00352947"/>
    <w:rsid w:val="003537E0"/>
    <w:rsid w:val="00354B55"/>
    <w:rsid w:val="0035593C"/>
    <w:rsid w:val="00356064"/>
    <w:rsid w:val="00357467"/>
    <w:rsid w:val="00357D46"/>
    <w:rsid w:val="0036012F"/>
    <w:rsid w:val="003602DE"/>
    <w:rsid w:val="00360AE1"/>
    <w:rsid w:val="00361593"/>
    <w:rsid w:val="0036209B"/>
    <w:rsid w:val="003622D6"/>
    <w:rsid w:val="0036258C"/>
    <w:rsid w:val="00362730"/>
    <w:rsid w:val="00363259"/>
    <w:rsid w:val="00363E5C"/>
    <w:rsid w:val="003640AE"/>
    <w:rsid w:val="00364C21"/>
    <w:rsid w:val="00364C5C"/>
    <w:rsid w:val="00365727"/>
    <w:rsid w:val="00365E10"/>
    <w:rsid w:val="00365E42"/>
    <w:rsid w:val="003667BE"/>
    <w:rsid w:val="00366992"/>
    <w:rsid w:val="00366D1B"/>
    <w:rsid w:val="00367C0F"/>
    <w:rsid w:val="00367D9A"/>
    <w:rsid w:val="0037125F"/>
    <w:rsid w:val="003732FD"/>
    <w:rsid w:val="003737CE"/>
    <w:rsid w:val="00373BF8"/>
    <w:rsid w:val="0037416F"/>
    <w:rsid w:val="00374410"/>
    <w:rsid w:val="003754C8"/>
    <w:rsid w:val="00375A4F"/>
    <w:rsid w:val="00375E7C"/>
    <w:rsid w:val="0037630E"/>
    <w:rsid w:val="00376AA2"/>
    <w:rsid w:val="00376B9B"/>
    <w:rsid w:val="00376EF5"/>
    <w:rsid w:val="00377AB5"/>
    <w:rsid w:val="00380671"/>
    <w:rsid w:val="00380BE3"/>
    <w:rsid w:val="003814BA"/>
    <w:rsid w:val="00383A0B"/>
    <w:rsid w:val="00383DB9"/>
    <w:rsid w:val="00384523"/>
    <w:rsid w:val="0038491E"/>
    <w:rsid w:val="00384A57"/>
    <w:rsid w:val="00385095"/>
    <w:rsid w:val="0038515F"/>
    <w:rsid w:val="00385273"/>
    <w:rsid w:val="00385700"/>
    <w:rsid w:val="00385E8F"/>
    <w:rsid w:val="003866F2"/>
    <w:rsid w:val="00386A1D"/>
    <w:rsid w:val="00387176"/>
    <w:rsid w:val="00387447"/>
    <w:rsid w:val="00387AB3"/>
    <w:rsid w:val="00387B99"/>
    <w:rsid w:val="00390BDD"/>
    <w:rsid w:val="003912DC"/>
    <w:rsid w:val="00391B55"/>
    <w:rsid w:val="00393013"/>
    <w:rsid w:val="00393840"/>
    <w:rsid w:val="003938DB"/>
    <w:rsid w:val="00393E60"/>
    <w:rsid w:val="00393E9A"/>
    <w:rsid w:val="00394CDA"/>
    <w:rsid w:val="00394D9E"/>
    <w:rsid w:val="00396CC4"/>
    <w:rsid w:val="003A11BE"/>
    <w:rsid w:val="003A12D7"/>
    <w:rsid w:val="003A161C"/>
    <w:rsid w:val="003A23FA"/>
    <w:rsid w:val="003A2744"/>
    <w:rsid w:val="003A30D9"/>
    <w:rsid w:val="003A33BD"/>
    <w:rsid w:val="003A37C5"/>
    <w:rsid w:val="003A3B07"/>
    <w:rsid w:val="003A48DB"/>
    <w:rsid w:val="003A4F1D"/>
    <w:rsid w:val="003A4F97"/>
    <w:rsid w:val="003A5D7A"/>
    <w:rsid w:val="003A6060"/>
    <w:rsid w:val="003A6292"/>
    <w:rsid w:val="003A69EB"/>
    <w:rsid w:val="003A6AA9"/>
    <w:rsid w:val="003A6D0B"/>
    <w:rsid w:val="003B0AAD"/>
    <w:rsid w:val="003B135E"/>
    <w:rsid w:val="003B1BF3"/>
    <w:rsid w:val="003B2709"/>
    <w:rsid w:val="003B3F2B"/>
    <w:rsid w:val="003B466D"/>
    <w:rsid w:val="003B4A67"/>
    <w:rsid w:val="003B5330"/>
    <w:rsid w:val="003B564F"/>
    <w:rsid w:val="003B58FB"/>
    <w:rsid w:val="003B5A6E"/>
    <w:rsid w:val="003B5C82"/>
    <w:rsid w:val="003B6792"/>
    <w:rsid w:val="003B687D"/>
    <w:rsid w:val="003B6DEA"/>
    <w:rsid w:val="003B7148"/>
    <w:rsid w:val="003B7223"/>
    <w:rsid w:val="003C0AED"/>
    <w:rsid w:val="003C0DA0"/>
    <w:rsid w:val="003C133C"/>
    <w:rsid w:val="003C1AEC"/>
    <w:rsid w:val="003C2113"/>
    <w:rsid w:val="003C22B6"/>
    <w:rsid w:val="003C306A"/>
    <w:rsid w:val="003C44A1"/>
    <w:rsid w:val="003C46EB"/>
    <w:rsid w:val="003C4C48"/>
    <w:rsid w:val="003C55CA"/>
    <w:rsid w:val="003C5833"/>
    <w:rsid w:val="003C62D6"/>
    <w:rsid w:val="003C6424"/>
    <w:rsid w:val="003C67BD"/>
    <w:rsid w:val="003C784F"/>
    <w:rsid w:val="003D0C67"/>
    <w:rsid w:val="003D118B"/>
    <w:rsid w:val="003D1D1C"/>
    <w:rsid w:val="003D1E70"/>
    <w:rsid w:val="003D1F7E"/>
    <w:rsid w:val="003D29E9"/>
    <w:rsid w:val="003D2C37"/>
    <w:rsid w:val="003D2C6C"/>
    <w:rsid w:val="003D32BE"/>
    <w:rsid w:val="003D3B21"/>
    <w:rsid w:val="003D4191"/>
    <w:rsid w:val="003D4840"/>
    <w:rsid w:val="003D50C8"/>
    <w:rsid w:val="003D592A"/>
    <w:rsid w:val="003D632B"/>
    <w:rsid w:val="003D69F9"/>
    <w:rsid w:val="003D7201"/>
    <w:rsid w:val="003D7546"/>
    <w:rsid w:val="003D7689"/>
    <w:rsid w:val="003D7C3D"/>
    <w:rsid w:val="003E011C"/>
    <w:rsid w:val="003E1787"/>
    <w:rsid w:val="003E2889"/>
    <w:rsid w:val="003E3796"/>
    <w:rsid w:val="003E3F62"/>
    <w:rsid w:val="003E4663"/>
    <w:rsid w:val="003E4B11"/>
    <w:rsid w:val="003E4DED"/>
    <w:rsid w:val="003E5130"/>
    <w:rsid w:val="003E59A2"/>
    <w:rsid w:val="003E5A91"/>
    <w:rsid w:val="003E5B5A"/>
    <w:rsid w:val="003E5DCF"/>
    <w:rsid w:val="003E73B9"/>
    <w:rsid w:val="003E74F5"/>
    <w:rsid w:val="003F12F2"/>
    <w:rsid w:val="003F1D70"/>
    <w:rsid w:val="003F228C"/>
    <w:rsid w:val="003F2371"/>
    <w:rsid w:val="003F482D"/>
    <w:rsid w:val="003F4FE0"/>
    <w:rsid w:val="003F546F"/>
    <w:rsid w:val="003F58C6"/>
    <w:rsid w:val="003F6566"/>
    <w:rsid w:val="003F6DA5"/>
    <w:rsid w:val="003F7070"/>
    <w:rsid w:val="003F77F2"/>
    <w:rsid w:val="003F78C5"/>
    <w:rsid w:val="00400F45"/>
    <w:rsid w:val="004014AD"/>
    <w:rsid w:val="00401746"/>
    <w:rsid w:val="00401CB7"/>
    <w:rsid w:val="00403688"/>
    <w:rsid w:val="00403690"/>
    <w:rsid w:val="004037F6"/>
    <w:rsid w:val="004037FE"/>
    <w:rsid w:val="004051BA"/>
    <w:rsid w:val="004069D9"/>
    <w:rsid w:val="004072AF"/>
    <w:rsid w:val="00407E35"/>
    <w:rsid w:val="00410C23"/>
    <w:rsid w:val="00412446"/>
    <w:rsid w:val="00412946"/>
    <w:rsid w:val="00412E6F"/>
    <w:rsid w:val="00413405"/>
    <w:rsid w:val="00413411"/>
    <w:rsid w:val="00415FD3"/>
    <w:rsid w:val="004167C9"/>
    <w:rsid w:val="004176E1"/>
    <w:rsid w:val="0041770E"/>
    <w:rsid w:val="00417DCE"/>
    <w:rsid w:val="0042226B"/>
    <w:rsid w:val="00424AB3"/>
    <w:rsid w:val="004250B2"/>
    <w:rsid w:val="00425411"/>
    <w:rsid w:val="0042595C"/>
    <w:rsid w:val="004277A9"/>
    <w:rsid w:val="00430B88"/>
    <w:rsid w:val="00431811"/>
    <w:rsid w:val="00431FB6"/>
    <w:rsid w:val="00433B64"/>
    <w:rsid w:val="00434DF8"/>
    <w:rsid w:val="00435494"/>
    <w:rsid w:val="00435F3D"/>
    <w:rsid w:val="00437377"/>
    <w:rsid w:val="00437598"/>
    <w:rsid w:val="00437A09"/>
    <w:rsid w:val="0044013F"/>
    <w:rsid w:val="00440C0C"/>
    <w:rsid w:val="00440C11"/>
    <w:rsid w:val="00440ED7"/>
    <w:rsid w:val="004410D3"/>
    <w:rsid w:val="004413E2"/>
    <w:rsid w:val="00441708"/>
    <w:rsid w:val="00441923"/>
    <w:rsid w:val="004420E8"/>
    <w:rsid w:val="00443A91"/>
    <w:rsid w:val="0044478B"/>
    <w:rsid w:val="00444833"/>
    <w:rsid w:val="00444BD4"/>
    <w:rsid w:val="00445376"/>
    <w:rsid w:val="004457C2"/>
    <w:rsid w:val="00446F93"/>
    <w:rsid w:val="00447CB8"/>
    <w:rsid w:val="0045210A"/>
    <w:rsid w:val="0045280F"/>
    <w:rsid w:val="0045302F"/>
    <w:rsid w:val="004534E1"/>
    <w:rsid w:val="00453B4F"/>
    <w:rsid w:val="00454BDF"/>
    <w:rsid w:val="00454ECA"/>
    <w:rsid w:val="00454F0C"/>
    <w:rsid w:val="00454FB8"/>
    <w:rsid w:val="004556CF"/>
    <w:rsid w:val="00455F41"/>
    <w:rsid w:val="00456494"/>
    <w:rsid w:val="00457604"/>
    <w:rsid w:val="0045779B"/>
    <w:rsid w:val="00457CF2"/>
    <w:rsid w:val="00460426"/>
    <w:rsid w:val="004604B9"/>
    <w:rsid w:val="00460B70"/>
    <w:rsid w:val="00461469"/>
    <w:rsid w:val="00461552"/>
    <w:rsid w:val="00461D31"/>
    <w:rsid w:val="0046239B"/>
    <w:rsid w:val="00462A9F"/>
    <w:rsid w:val="00463C42"/>
    <w:rsid w:val="00464A8B"/>
    <w:rsid w:val="0046534F"/>
    <w:rsid w:val="00465E00"/>
    <w:rsid w:val="00466267"/>
    <w:rsid w:val="00466443"/>
    <w:rsid w:val="0046741A"/>
    <w:rsid w:val="0047047C"/>
    <w:rsid w:val="00470974"/>
    <w:rsid w:val="004709A2"/>
    <w:rsid w:val="00470E25"/>
    <w:rsid w:val="00471E42"/>
    <w:rsid w:val="004721C4"/>
    <w:rsid w:val="004725A0"/>
    <w:rsid w:val="00472F98"/>
    <w:rsid w:val="004731D6"/>
    <w:rsid w:val="00473416"/>
    <w:rsid w:val="00473A02"/>
    <w:rsid w:val="00473FCB"/>
    <w:rsid w:val="004746E3"/>
    <w:rsid w:val="00475652"/>
    <w:rsid w:val="00476252"/>
    <w:rsid w:val="0047687E"/>
    <w:rsid w:val="004769D9"/>
    <w:rsid w:val="00476DCE"/>
    <w:rsid w:val="0048095B"/>
    <w:rsid w:val="00482393"/>
    <w:rsid w:val="004826D5"/>
    <w:rsid w:val="004838C3"/>
    <w:rsid w:val="00483AA6"/>
    <w:rsid w:val="004846B6"/>
    <w:rsid w:val="00484B19"/>
    <w:rsid w:val="00486CD2"/>
    <w:rsid w:val="004873FB"/>
    <w:rsid w:val="00487858"/>
    <w:rsid w:val="00487D89"/>
    <w:rsid w:val="00487F43"/>
    <w:rsid w:val="0049003E"/>
    <w:rsid w:val="00490937"/>
    <w:rsid w:val="004914BD"/>
    <w:rsid w:val="004916D9"/>
    <w:rsid w:val="00491F80"/>
    <w:rsid w:val="00492007"/>
    <w:rsid w:val="004920F0"/>
    <w:rsid w:val="004934D9"/>
    <w:rsid w:val="004967E3"/>
    <w:rsid w:val="00496D34"/>
    <w:rsid w:val="0049735D"/>
    <w:rsid w:val="004979BC"/>
    <w:rsid w:val="00497CBE"/>
    <w:rsid w:val="00497DF5"/>
    <w:rsid w:val="004A0026"/>
    <w:rsid w:val="004A2363"/>
    <w:rsid w:val="004A2A07"/>
    <w:rsid w:val="004A2F33"/>
    <w:rsid w:val="004A36F3"/>
    <w:rsid w:val="004A3D74"/>
    <w:rsid w:val="004A4435"/>
    <w:rsid w:val="004A4678"/>
    <w:rsid w:val="004A51E2"/>
    <w:rsid w:val="004A5DAF"/>
    <w:rsid w:val="004A5F52"/>
    <w:rsid w:val="004A5F75"/>
    <w:rsid w:val="004A603A"/>
    <w:rsid w:val="004A6100"/>
    <w:rsid w:val="004A64B5"/>
    <w:rsid w:val="004A66B4"/>
    <w:rsid w:val="004B0210"/>
    <w:rsid w:val="004B27F0"/>
    <w:rsid w:val="004B2DD5"/>
    <w:rsid w:val="004B3BE3"/>
    <w:rsid w:val="004B4014"/>
    <w:rsid w:val="004B4E5E"/>
    <w:rsid w:val="004B513A"/>
    <w:rsid w:val="004B59A9"/>
    <w:rsid w:val="004B63E1"/>
    <w:rsid w:val="004B7329"/>
    <w:rsid w:val="004B737A"/>
    <w:rsid w:val="004B7A00"/>
    <w:rsid w:val="004C0F6D"/>
    <w:rsid w:val="004C1362"/>
    <w:rsid w:val="004C1661"/>
    <w:rsid w:val="004C2337"/>
    <w:rsid w:val="004C2424"/>
    <w:rsid w:val="004C259C"/>
    <w:rsid w:val="004C25B1"/>
    <w:rsid w:val="004C2C86"/>
    <w:rsid w:val="004C2D1D"/>
    <w:rsid w:val="004C2E8B"/>
    <w:rsid w:val="004C31A1"/>
    <w:rsid w:val="004C3225"/>
    <w:rsid w:val="004C32BD"/>
    <w:rsid w:val="004C3B4E"/>
    <w:rsid w:val="004C3B6E"/>
    <w:rsid w:val="004C40C5"/>
    <w:rsid w:val="004C5D66"/>
    <w:rsid w:val="004C667B"/>
    <w:rsid w:val="004C7984"/>
    <w:rsid w:val="004C7AC6"/>
    <w:rsid w:val="004C7F5A"/>
    <w:rsid w:val="004D0225"/>
    <w:rsid w:val="004D16C1"/>
    <w:rsid w:val="004D1BBF"/>
    <w:rsid w:val="004D1BC3"/>
    <w:rsid w:val="004D1D66"/>
    <w:rsid w:val="004D26B0"/>
    <w:rsid w:val="004D2D57"/>
    <w:rsid w:val="004D47D0"/>
    <w:rsid w:val="004D58A7"/>
    <w:rsid w:val="004D6608"/>
    <w:rsid w:val="004D6C04"/>
    <w:rsid w:val="004D72EA"/>
    <w:rsid w:val="004D7352"/>
    <w:rsid w:val="004D7422"/>
    <w:rsid w:val="004D7C14"/>
    <w:rsid w:val="004D7D8C"/>
    <w:rsid w:val="004E0F0C"/>
    <w:rsid w:val="004E0FBD"/>
    <w:rsid w:val="004E1137"/>
    <w:rsid w:val="004E1392"/>
    <w:rsid w:val="004E1636"/>
    <w:rsid w:val="004E2DB3"/>
    <w:rsid w:val="004E2E53"/>
    <w:rsid w:val="004E3931"/>
    <w:rsid w:val="004E4117"/>
    <w:rsid w:val="004E48AB"/>
    <w:rsid w:val="004E4AC0"/>
    <w:rsid w:val="004E52C8"/>
    <w:rsid w:val="004E598F"/>
    <w:rsid w:val="004E6AA6"/>
    <w:rsid w:val="004E6CB6"/>
    <w:rsid w:val="004E6DB3"/>
    <w:rsid w:val="004E72D4"/>
    <w:rsid w:val="004E7FAA"/>
    <w:rsid w:val="004F02F9"/>
    <w:rsid w:val="004F04A3"/>
    <w:rsid w:val="004F07C7"/>
    <w:rsid w:val="004F0919"/>
    <w:rsid w:val="004F0DF1"/>
    <w:rsid w:val="004F0FD4"/>
    <w:rsid w:val="004F11E3"/>
    <w:rsid w:val="004F2F28"/>
    <w:rsid w:val="004F41FD"/>
    <w:rsid w:val="004F428F"/>
    <w:rsid w:val="004F42C9"/>
    <w:rsid w:val="004F42CA"/>
    <w:rsid w:val="004F49E0"/>
    <w:rsid w:val="004F49FF"/>
    <w:rsid w:val="004F4A96"/>
    <w:rsid w:val="004F53F5"/>
    <w:rsid w:val="004F621D"/>
    <w:rsid w:val="004F6A43"/>
    <w:rsid w:val="004F6E06"/>
    <w:rsid w:val="004F79F7"/>
    <w:rsid w:val="004F7FD1"/>
    <w:rsid w:val="00500606"/>
    <w:rsid w:val="00500AE3"/>
    <w:rsid w:val="00500D98"/>
    <w:rsid w:val="00501587"/>
    <w:rsid w:val="00502BA4"/>
    <w:rsid w:val="00503065"/>
    <w:rsid w:val="0050413F"/>
    <w:rsid w:val="0050485F"/>
    <w:rsid w:val="005048AF"/>
    <w:rsid w:val="005050D6"/>
    <w:rsid w:val="00505642"/>
    <w:rsid w:val="00506217"/>
    <w:rsid w:val="0050711F"/>
    <w:rsid w:val="00510CB7"/>
    <w:rsid w:val="0051114A"/>
    <w:rsid w:val="00513A14"/>
    <w:rsid w:val="00514124"/>
    <w:rsid w:val="00514EF3"/>
    <w:rsid w:val="00515051"/>
    <w:rsid w:val="00515181"/>
    <w:rsid w:val="005155C4"/>
    <w:rsid w:val="00516B77"/>
    <w:rsid w:val="005173B6"/>
    <w:rsid w:val="00517406"/>
    <w:rsid w:val="0052005F"/>
    <w:rsid w:val="0052075E"/>
    <w:rsid w:val="005213A0"/>
    <w:rsid w:val="00521A23"/>
    <w:rsid w:val="00522B7E"/>
    <w:rsid w:val="00522D30"/>
    <w:rsid w:val="00523842"/>
    <w:rsid w:val="00523C58"/>
    <w:rsid w:val="005240A4"/>
    <w:rsid w:val="00524543"/>
    <w:rsid w:val="0052477A"/>
    <w:rsid w:val="00524C29"/>
    <w:rsid w:val="00524D79"/>
    <w:rsid w:val="00524F47"/>
    <w:rsid w:val="00525272"/>
    <w:rsid w:val="00525534"/>
    <w:rsid w:val="0052769E"/>
    <w:rsid w:val="00527B2B"/>
    <w:rsid w:val="005306C2"/>
    <w:rsid w:val="0053101B"/>
    <w:rsid w:val="00531303"/>
    <w:rsid w:val="00531CCB"/>
    <w:rsid w:val="00531E33"/>
    <w:rsid w:val="005322C6"/>
    <w:rsid w:val="00533153"/>
    <w:rsid w:val="0053341A"/>
    <w:rsid w:val="00533764"/>
    <w:rsid w:val="00533955"/>
    <w:rsid w:val="005343CF"/>
    <w:rsid w:val="00534A63"/>
    <w:rsid w:val="00534FF6"/>
    <w:rsid w:val="00535631"/>
    <w:rsid w:val="00535E57"/>
    <w:rsid w:val="0053710F"/>
    <w:rsid w:val="00537C8C"/>
    <w:rsid w:val="005408FA"/>
    <w:rsid w:val="0054150B"/>
    <w:rsid w:val="005422FC"/>
    <w:rsid w:val="005424CD"/>
    <w:rsid w:val="00543103"/>
    <w:rsid w:val="005438C0"/>
    <w:rsid w:val="005438E8"/>
    <w:rsid w:val="005439A3"/>
    <w:rsid w:val="005443C1"/>
    <w:rsid w:val="005444BB"/>
    <w:rsid w:val="005448A1"/>
    <w:rsid w:val="00544AC7"/>
    <w:rsid w:val="00544FA3"/>
    <w:rsid w:val="0054529F"/>
    <w:rsid w:val="00545CB6"/>
    <w:rsid w:val="00546C47"/>
    <w:rsid w:val="00547CF3"/>
    <w:rsid w:val="00547D3D"/>
    <w:rsid w:val="005504A3"/>
    <w:rsid w:val="00551DB1"/>
    <w:rsid w:val="00552028"/>
    <w:rsid w:val="00552222"/>
    <w:rsid w:val="005529E5"/>
    <w:rsid w:val="00552EAB"/>
    <w:rsid w:val="005538A0"/>
    <w:rsid w:val="00553EE7"/>
    <w:rsid w:val="005542F8"/>
    <w:rsid w:val="00554A44"/>
    <w:rsid w:val="0055505F"/>
    <w:rsid w:val="00555D49"/>
    <w:rsid w:val="005562B3"/>
    <w:rsid w:val="00556F55"/>
    <w:rsid w:val="00556FA2"/>
    <w:rsid w:val="0055779A"/>
    <w:rsid w:val="00557AB0"/>
    <w:rsid w:val="00560109"/>
    <w:rsid w:val="00560E18"/>
    <w:rsid w:val="00561176"/>
    <w:rsid w:val="005618A0"/>
    <w:rsid w:val="00561A69"/>
    <w:rsid w:val="00562788"/>
    <w:rsid w:val="00562CFC"/>
    <w:rsid w:val="0056348A"/>
    <w:rsid w:val="005637C9"/>
    <w:rsid w:val="00563DEC"/>
    <w:rsid w:val="0056442C"/>
    <w:rsid w:val="005645BB"/>
    <w:rsid w:val="005647E4"/>
    <w:rsid w:val="00564910"/>
    <w:rsid w:val="00564FA4"/>
    <w:rsid w:val="00565B0C"/>
    <w:rsid w:val="005660AE"/>
    <w:rsid w:val="005666D4"/>
    <w:rsid w:val="00566BD2"/>
    <w:rsid w:val="0056702C"/>
    <w:rsid w:val="00570B71"/>
    <w:rsid w:val="0057105E"/>
    <w:rsid w:val="00571409"/>
    <w:rsid w:val="00571981"/>
    <w:rsid w:val="00572EB3"/>
    <w:rsid w:val="005733DB"/>
    <w:rsid w:val="005734D1"/>
    <w:rsid w:val="00573AF4"/>
    <w:rsid w:val="005745F0"/>
    <w:rsid w:val="0057520D"/>
    <w:rsid w:val="005753FE"/>
    <w:rsid w:val="005754BB"/>
    <w:rsid w:val="00576038"/>
    <w:rsid w:val="00576544"/>
    <w:rsid w:val="005768F4"/>
    <w:rsid w:val="00576E68"/>
    <w:rsid w:val="00576EEC"/>
    <w:rsid w:val="00577F1F"/>
    <w:rsid w:val="0058075B"/>
    <w:rsid w:val="0058109D"/>
    <w:rsid w:val="0058230F"/>
    <w:rsid w:val="00582576"/>
    <w:rsid w:val="00583051"/>
    <w:rsid w:val="00584122"/>
    <w:rsid w:val="0058535C"/>
    <w:rsid w:val="005862B2"/>
    <w:rsid w:val="00586A6A"/>
    <w:rsid w:val="00586F84"/>
    <w:rsid w:val="00587391"/>
    <w:rsid w:val="00587FA4"/>
    <w:rsid w:val="0059017B"/>
    <w:rsid w:val="00590579"/>
    <w:rsid w:val="00590DBF"/>
    <w:rsid w:val="005911E6"/>
    <w:rsid w:val="00591B30"/>
    <w:rsid w:val="00591D29"/>
    <w:rsid w:val="00592941"/>
    <w:rsid w:val="00592D6D"/>
    <w:rsid w:val="005947FD"/>
    <w:rsid w:val="00594B3D"/>
    <w:rsid w:val="00595343"/>
    <w:rsid w:val="005968FC"/>
    <w:rsid w:val="00596F1A"/>
    <w:rsid w:val="00597193"/>
    <w:rsid w:val="00597E63"/>
    <w:rsid w:val="005A2817"/>
    <w:rsid w:val="005A2E19"/>
    <w:rsid w:val="005A3F77"/>
    <w:rsid w:val="005A4718"/>
    <w:rsid w:val="005A57D8"/>
    <w:rsid w:val="005A5F1B"/>
    <w:rsid w:val="005A616E"/>
    <w:rsid w:val="005A7141"/>
    <w:rsid w:val="005A7358"/>
    <w:rsid w:val="005A77FE"/>
    <w:rsid w:val="005A7886"/>
    <w:rsid w:val="005A7DB8"/>
    <w:rsid w:val="005A7FD7"/>
    <w:rsid w:val="005B0732"/>
    <w:rsid w:val="005B2B04"/>
    <w:rsid w:val="005B35A7"/>
    <w:rsid w:val="005B5EF2"/>
    <w:rsid w:val="005B6480"/>
    <w:rsid w:val="005B6684"/>
    <w:rsid w:val="005B7211"/>
    <w:rsid w:val="005B76DD"/>
    <w:rsid w:val="005B79BA"/>
    <w:rsid w:val="005B7A35"/>
    <w:rsid w:val="005B7AC6"/>
    <w:rsid w:val="005B7F79"/>
    <w:rsid w:val="005C013A"/>
    <w:rsid w:val="005C0148"/>
    <w:rsid w:val="005C0233"/>
    <w:rsid w:val="005C0480"/>
    <w:rsid w:val="005C0D23"/>
    <w:rsid w:val="005C0DA1"/>
    <w:rsid w:val="005C1167"/>
    <w:rsid w:val="005C12D1"/>
    <w:rsid w:val="005C13F3"/>
    <w:rsid w:val="005C19B7"/>
    <w:rsid w:val="005C1C8B"/>
    <w:rsid w:val="005C235A"/>
    <w:rsid w:val="005C26ED"/>
    <w:rsid w:val="005C2D98"/>
    <w:rsid w:val="005C361D"/>
    <w:rsid w:val="005C3F4E"/>
    <w:rsid w:val="005C441D"/>
    <w:rsid w:val="005C484E"/>
    <w:rsid w:val="005C596F"/>
    <w:rsid w:val="005C605D"/>
    <w:rsid w:val="005C70E6"/>
    <w:rsid w:val="005C7D2C"/>
    <w:rsid w:val="005D008E"/>
    <w:rsid w:val="005D0174"/>
    <w:rsid w:val="005D029D"/>
    <w:rsid w:val="005D1194"/>
    <w:rsid w:val="005D1330"/>
    <w:rsid w:val="005D1618"/>
    <w:rsid w:val="005D1666"/>
    <w:rsid w:val="005D24C2"/>
    <w:rsid w:val="005D27AF"/>
    <w:rsid w:val="005D320B"/>
    <w:rsid w:val="005D3353"/>
    <w:rsid w:val="005D3A88"/>
    <w:rsid w:val="005D3BB7"/>
    <w:rsid w:val="005D40CC"/>
    <w:rsid w:val="005D4892"/>
    <w:rsid w:val="005D51FA"/>
    <w:rsid w:val="005D5334"/>
    <w:rsid w:val="005D54A6"/>
    <w:rsid w:val="005D5515"/>
    <w:rsid w:val="005D5700"/>
    <w:rsid w:val="005D5B1E"/>
    <w:rsid w:val="005D5D3A"/>
    <w:rsid w:val="005D5DED"/>
    <w:rsid w:val="005D5E10"/>
    <w:rsid w:val="005D5F57"/>
    <w:rsid w:val="005D6E9D"/>
    <w:rsid w:val="005D7FE8"/>
    <w:rsid w:val="005E0618"/>
    <w:rsid w:val="005E0A01"/>
    <w:rsid w:val="005E0F57"/>
    <w:rsid w:val="005E260E"/>
    <w:rsid w:val="005E3C68"/>
    <w:rsid w:val="005E3F9A"/>
    <w:rsid w:val="005E51AC"/>
    <w:rsid w:val="005E583E"/>
    <w:rsid w:val="005E6257"/>
    <w:rsid w:val="005E670C"/>
    <w:rsid w:val="005E73D2"/>
    <w:rsid w:val="005F01C5"/>
    <w:rsid w:val="005F01ED"/>
    <w:rsid w:val="005F04A0"/>
    <w:rsid w:val="005F1588"/>
    <w:rsid w:val="005F2137"/>
    <w:rsid w:val="005F31A6"/>
    <w:rsid w:val="005F3EAD"/>
    <w:rsid w:val="005F3F3A"/>
    <w:rsid w:val="005F3FA7"/>
    <w:rsid w:val="005F40D3"/>
    <w:rsid w:val="005F61CC"/>
    <w:rsid w:val="005F6217"/>
    <w:rsid w:val="005F67BD"/>
    <w:rsid w:val="005F6AA4"/>
    <w:rsid w:val="005F7847"/>
    <w:rsid w:val="00600BC5"/>
    <w:rsid w:val="00601564"/>
    <w:rsid w:val="006020CA"/>
    <w:rsid w:val="00602349"/>
    <w:rsid w:val="00602B09"/>
    <w:rsid w:val="00603BB0"/>
    <w:rsid w:val="0060427C"/>
    <w:rsid w:val="00604375"/>
    <w:rsid w:val="006043B1"/>
    <w:rsid w:val="00604900"/>
    <w:rsid w:val="00605C00"/>
    <w:rsid w:val="00606926"/>
    <w:rsid w:val="0060765E"/>
    <w:rsid w:val="00610702"/>
    <w:rsid w:val="006108BA"/>
    <w:rsid w:val="006114F4"/>
    <w:rsid w:val="006128E4"/>
    <w:rsid w:val="00612A7F"/>
    <w:rsid w:val="00613342"/>
    <w:rsid w:val="00613AF5"/>
    <w:rsid w:val="0061475F"/>
    <w:rsid w:val="00614A74"/>
    <w:rsid w:val="00615E07"/>
    <w:rsid w:val="00616020"/>
    <w:rsid w:val="00617DCC"/>
    <w:rsid w:val="00620C92"/>
    <w:rsid w:val="0062112C"/>
    <w:rsid w:val="006221C3"/>
    <w:rsid w:val="0062261E"/>
    <w:rsid w:val="0062281E"/>
    <w:rsid w:val="00622B95"/>
    <w:rsid w:val="00624157"/>
    <w:rsid w:val="0062425E"/>
    <w:rsid w:val="00624B58"/>
    <w:rsid w:val="006251A6"/>
    <w:rsid w:val="0062533D"/>
    <w:rsid w:val="00625344"/>
    <w:rsid w:val="0062711A"/>
    <w:rsid w:val="006271A5"/>
    <w:rsid w:val="0062779F"/>
    <w:rsid w:val="00627D14"/>
    <w:rsid w:val="00630744"/>
    <w:rsid w:val="00630BD9"/>
    <w:rsid w:val="00631406"/>
    <w:rsid w:val="0063146C"/>
    <w:rsid w:val="00631891"/>
    <w:rsid w:val="00631F2F"/>
    <w:rsid w:val="00631F6F"/>
    <w:rsid w:val="00633358"/>
    <w:rsid w:val="00633AC8"/>
    <w:rsid w:val="00634E2E"/>
    <w:rsid w:val="00634FC9"/>
    <w:rsid w:val="006359BB"/>
    <w:rsid w:val="00636372"/>
    <w:rsid w:val="0063653F"/>
    <w:rsid w:val="006373F1"/>
    <w:rsid w:val="00640784"/>
    <w:rsid w:val="006407D8"/>
    <w:rsid w:val="00641244"/>
    <w:rsid w:val="006413B2"/>
    <w:rsid w:val="0064191C"/>
    <w:rsid w:val="00641C34"/>
    <w:rsid w:val="00643282"/>
    <w:rsid w:val="00643A8F"/>
    <w:rsid w:val="00645D17"/>
    <w:rsid w:val="00646278"/>
    <w:rsid w:val="0064649C"/>
    <w:rsid w:val="0064666B"/>
    <w:rsid w:val="00646A14"/>
    <w:rsid w:val="00646A62"/>
    <w:rsid w:val="00646B1C"/>
    <w:rsid w:val="00646C88"/>
    <w:rsid w:val="006474F9"/>
    <w:rsid w:val="00647A77"/>
    <w:rsid w:val="00647C8D"/>
    <w:rsid w:val="006500E9"/>
    <w:rsid w:val="00650763"/>
    <w:rsid w:val="006510DD"/>
    <w:rsid w:val="00652253"/>
    <w:rsid w:val="006522ED"/>
    <w:rsid w:val="0065238A"/>
    <w:rsid w:val="006524A5"/>
    <w:rsid w:val="00652702"/>
    <w:rsid w:val="00652CF6"/>
    <w:rsid w:val="00652FA6"/>
    <w:rsid w:val="006537D0"/>
    <w:rsid w:val="00653894"/>
    <w:rsid w:val="00653B68"/>
    <w:rsid w:val="0065445E"/>
    <w:rsid w:val="00654498"/>
    <w:rsid w:val="00655423"/>
    <w:rsid w:val="00655C04"/>
    <w:rsid w:val="00655EDB"/>
    <w:rsid w:val="006562B3"/>
    <w:rsid w:val="00660049"/>
    <w:rsid w:val="0066007D"/>
    <w:rsid w:val="00660EF7"/>
    <w:rsid w:val="006610E9"/>
    <w:rsid w:val="00661510"/>
    <w:rsid w:val="006617A8"/>
    <w:rsid w:val="00662397"/>
    <w:rsid w:val="00662A92"/>
    <w:rsid w:val="00662F88"/>
    <w:rsid w:val="00664DA1"/>
    <w:rsid w:val="00665027"/>
    <w:rsid w:val="00666F17"/>
    <w:rsid w:val="006678CC"/>
    <w:rsid w:val="00667BCA"/>
    <w:rsid w:val="00667D57"/>
    <w:rsid w:val="0067003E"/>
    <w:rsid w:val="00670154"/>
    <w:rsid w:val="00672C79"/>
    <w:rsid w:val="00672F76"/>
    <w:rsid w:val="006735D1"/>
    <w:rsid w:val="00673FD9"/>
    <w:rsid w:val="0067425B"/>
    <w:rsid w:val="006746FE"/>
    <w:rsid w:val="00674D7A"/>
    <w:rsid w:val="00675DFE"/>
    <w:rsid w:val="00677235"/>
    <w:rsid w:val="00677499"/>
    <w:rsid w:val="006778CB"/>
    <w:rsid w:val="00677972"/>
    <w:rsid w:val="00677DA3"/>
    <w:rsid w:val="00681859"/>
    <w:rsid w:val="00681E6C"/>
    <w:rsid w:val="0068308B"/>
    <w:rsid w:val="0068310C"/>
    <w:rsid w:val="00683500"/>
    <w:rsid w:val="00683558"/>
    <w:rsid w:val="00685033"/>
    <w:rsid w:val="0068516C"/>
    <w:rsid w:val="006853DF"/>
    <w:rsid w:val="0068648A"/>
    <w:rsid w:val="00686A1C"/>
    <w:rsid w:val="00687288"/>
    <w:rsid w:val="00687B85"/>
    <w:rsid w:val="00687D78"/>
    <w:rsid w:val="0069068C"/>
    <w:rsid w:val="00691686"/>
    <w:rsid w:val="00691B6F"/>
    <w:rsid w:val="00691B89"/>
    <w:rsid w:val="00691BE8"/>
    <w:rsid w:val="006922A7"/>
    <w:rsid w:val="006928A6"/>
    <w:rsid w:val="00692A41"/>
    <w:rsid w:val="00694CA8"/>
    <w:rsid w:val="006955BB"/>
    <w:rsid w:val="00695678"/>
    <w:rsid w:val="006957BF"/>
    <w:rsid w:val="006A05D2"/>
    <w:rsid w:val="006A0B16"/>
    <w:rsid w:val="006A12FE"/>
    <w:rsid w:val="006A1A92"/>
    <w:rsid w:val="006A1AEF"/>
    <w:rsid w:val="006A2F56"/>
    <w:rsid w:val="006A3C56"/>
    <w:rsid w:val="006A4BF2"/>
    <w:rsid w:val="006A4E4E"/>
    <w:rsid w:val="006A5ADA"/>
    <w:rsid w:val="006A6633"/>
    <w:rsid w:val="006A7275"/>
    <w:rsid w:val="006B0DCE"/>
    <w:rsid w:val="006B1274"/>
    <w:rsid w:val="006B1B46"/>
    <w:rsid w:val="006B222D"/>
    <w:rsid w:val="006B25A1"/>
    <w:rsid w:val="006B26B4"/>
    <w:rsid w:val="006B2803"/>
    <w:rsid w:val="006B29BA"/>
    <w:rsid w:val="006B2F7D"/>
    <w:rsid w:val="006B340A"/>
    <w:rsid w:val="006B3F02"/>
    <w:rsid w:val="006B4B09"/>
    <w:rsid w:val="006B592F"/>
    <w:rsid w:val="006B5AD5"/>
    <w:rsid w:val="006B5D5F"/>
    <w:rsid w:val="006B726D"/>
    <w:rsid w:val="006B773F"/>
    <w:rsid w:val="006B7A06"/>
    <w:rsid w:val="006B7A79"/>
    <w:rsid w:val="006B7ADA"/>
    <w:rsid w:val="006C05EE"/>
    <w:rsid w:val="006C07B5"/>
    <w:rsid w:val="006C0843"/>
    <w:rsid w:val="006C0B97"/>
    <w:rsid w:val="006C12B6"/>
    <w:rsid w:val="006C13D8"/>
    <w:rsid w:val="006C15E4"/>
    <w:rsid w:val="006C1C28"/>
    <w:rsid w:val="006C1CD8"/>
    <w:rsid w:val="006C22FC"/>
    <w:rsid w:val="006C232B"/>
    <w:rsid w:val="006C2367"/>
    <w:rsid w:val="006C36BB"/>
    <w:rsid w:val="006C39CF"/>
    <w:rsid w:val="006C3ADE"/>
    <w:rsid w:val="006C4AAE"/>
    <w:rsid w:val="006C5B32"/>
    <w:rsid w:val="006C62ED"/>
    <w:rsid w:val="006C6BD1"/>
    <w:rsid w:val="006C71AA"/>
    <w:rsid w:val="006C755F"/>
    <w:rsid w:val="006D0850"/>
    <w:rsid w:val="006D1170"/>
    <w:rsid w:val="006D125A"/>
    <w:rsid w:val="006D2233"/>
    <w:rsid w:val="006D3FF9"/>
    <w:rsid w:val="006D4048"/>
    <w:rsid w:val="006D41C8"/>
    <w:rsid w:val="006D44F4"/>
    <w:rsid w:val="006D53B8"/>
    <w:rsid w:val="006D6297"/>
    <w:rsid w:val="006D7E85"/>
    <w:rsid w:val="006E19CF"/>
    <w:rsid w:val="006E1C6B"/>
    <w:rsid w:val="006E255B"/>
    <w:rsid w:val="006E2A6B"/>
    <w:rsid w:val="006E2BDE"/>
    <w:rsid w:val="006E2DA5"/>
    <w:rsid w:val="006E4D6A"/>
    <w:rsid w:val="006E5476"/>
    <w:rsid w:val="006E5C8D"/>
    <w:rsid w:val="006E612D"/>
    <w:rsid w:val="006E6FB3"/>
    <w:rsid w:val="006E771B"/>
    <w:rsid w:val="006E7CFE"/>
    <w:rsid w:val="006F031E"/>
    <w:rsid w:val="006F0F5E"/>
    <w:rsid w:val="006F1467"/>
    <w:rsid w:val="006F2E78"/>
    <w:rsid w:val="006F3259"/>
    <w:rsid w:val="006F48B9"/>
    <w:rsid w:val="006F4F9E"/>
    <w:rsid w:val="006F5186"/>
    <w:rsid w:val="006F51FA"/>
    <w:rsid w:val="006F533F"/>
    <w:rsid w:val="006F5CCA"/>
    <w:rsid w:val="006F5E84"/>
    <w:rsid w:val="006F6014"/>
    <w:rsid w:val="006F6473"/>
    <w:rsid w:val="006F655D"/>
    <w:rsid w:val="006F6E79"/>
    <w:rsid w:val="006F7FEA"/>
    <w:rsid w:val="00700CF3"/>
    <w:rsid w:val="00700E19"/>
    <w:rsid w:val="007017B8"/>
    <w:rsid w:val="00701823"/>
    <w:rsid w:val="00701C45"/>
    <w:rsid w:val="00702FBB"/>
    <w:rsid w:val="0070308F"/>
    <w:rsid w:val="00703223"/>
    <w:rsid w:val="00705252"/>
    <w:rsid w:val="00705301"/>
    <w:rsid w:val="007057CA"/>
    <w:rsid w:val="00705E5A"/>
    <w:rsid w:val="007063F7"/>
    <w:rsid w:val="00706A43"/>
    <w:rsid w:val="00707A5D"/>
    <w:rsid w:val="007118C8"/>
    <w:rsid w:val="0071195E"/>
    <w:rsid w:val="0071257F"/>
    <w:rsid w:val="0071281E"/>
    <w:rsid w:val="00712C5A"/>
    <w:rsid w:val="00713C16"/>
    <w:rsid w:val="007151C1"/>
    <w:rsid w:val="00716CA6"/>
    <w:rsid w:val="007177E5"/>
    <w:rsid w:val="00717936"/>
    <w:rsid w:val="00717EB0"/>
    <w:rsid w:val="007205D5"/>
    <w:rsid w:val="007205DE"/>
    <w:rsid w:val="0072069D"/>
    <w:rsid w:val="00721757"/>
    <w:rsid w:val="00721BAB"/>
    <w:rsid w:val="0072262C"/>
    <w:rsid w:val="0072434B"/>
    <w:rsid w:val="00725A70"/>
    <w:rsid w:val="007268BA"/>
    <w:rsid w:val="00731F71"/>
    <w:rsid w:val="00733931"/>
    <w:rsid w:val="00734F33"/>
    <w:rsid w:val="00735329"/>
    <w:rsid w:val="007357B2"/>
    <w:rsid w:val="00735979"/>
    <w:rsid w:val="00735BEF"/>
    <w:rsid w:val="007365E8"/>
    <w:rsid w:val="0074080E"/>
    <w:rsid w:val="0074166F"/>
    <w:rsid w:val="0074195E"/>
    <w:rsid w:val="00741B29"/>
    <w:rsid w:val="00741E3E"/>
    <w:rsid w:val="00743718"/>
    <w:rsid w:val="00743DE9"/>
    <w:rsid w:val="0074407E"/>
    <w:rsid w:val="0074435A"/>
    <w:rsid w:val="00744ED6"/>
    <w:rsid w:val="00745700"/>
    <w:rsid w:val="00746B34"/>
    <w:rsid w:val="00746E58"/>
    <w:rsid w:val="00747985"/>
    <w:rsid w:val="00747A7C"/>
    <w:rsid w:val="00747C97"/>
    <w:rsid w:val="00747FF3"/>
    <w:rsid w:val="00751106"/>
    <w:rsid w:val="00753809"/>
    <w:rsid w:val="00753E93"/>
    <w:rsid w:val="00754BEF"/>
    <w:rsid w:val="00756C59"/>
    <w:rsid w:val="00756E3C"/>
    <w:rsid w:val="007576FE"/>
    <w:rsid w:val="00757756"/>
    <w:rsid w:val="0076008B"/>
    <w:rsid w:val="007606D8"/>
    <w:rsid w:val="00760F8F"/>
    <w:rsid w:val="00761828"/>
    <w:rsid w:val="00761C80"/>
    <w:rsid w:val="00761CE7"/>
    <w:rsid w:val="00762B78"/>
    <w:rsid w:val="00762C23"/>
    <w:rsid w:val="007639B7"/>
    <w:rsid w:val="007648DA"/>
    <w:rsid w:val="00764C84"/>
    <w:rsid w:val="00765DA4"/>
    <w:rsid w:val="00766C9F"/>
    <w:rsid w:val="007678DA"/>
    <w:rsid w:val="00767B04"/>
    <w:rsid w:val="007708E7"/>
    <w:rsid w:val="00770F1D"/>
    <w:rsid w:val="0077180C"/>
    <w:rsid w:val="00772A1C"/>
    <w:rsid w:val="00772C36"/>
    <w:rsid w:val="00772E37"/>
    <w:rsid w:val="00774AEB"/>
    <w:rsid w:val="0077546D"/>
    <w:rsid w:val="00775C62"/>
    <w:rsid w:val="00775D92"/>
    <w:rsid w:val="00777562"/>
    <w:rsid w:val="007777CB"/>
    <w:rsid w:val="00777B77"/>
    <w:rsid w:val="0078090A"/>
    <w:rsid w:val="00781752"/>
    <w:rsid w:val="00781AE2"/>
    <w:rsid w:val="0078459D"/>
    <w:rsid w:val="00784C3C"/>
    <w:rsid w:val="00785AEE"/>
    <w:rsid w:val="0078746D"/>
    <w:rsid w:val="00787A17"/>
    <w:rsid w:val="00787ACC"/>
    <w:rsid w:val="0079002F"/>
    <w:rsid w:val="007908E9"/>
    <w:rsid w:val="007909CC"/>
    <w:rsid w:val="00790E3F"/>
    <w:rsid w:val="007917B9"/>
    <w:rsid w:val="0079265C"/>
    <w:rsid w:val="00793570"/>
    <w:rsid w:val="00794C44"/>
    <w:rsid w:val="00794D96"/>
    <w:rsid w:val="00795390"/>
    <w:rsid w:val="007955E3"/>
    <w:rsid w:val="00795822"/>
    <w:rsid w:val="00796281"/>
    <w:rsid w:val="00796347"/>
    <w:rsid w:val="0079634F"/>
    <w:rsid w:val="007A0C03"/>
    <w:rsid w:val="007A1142"/>
    <w:rsid w:val="007A121B"/>
    <w:rsid w:val="007A12A3"/>
    <w:rsid w:val="007A2FF1"/>
    <w:rsid w:val="007A31CF"/>
    <w:rsid w:val="007A31D4"/>
    <w:rsid w:val="007A372B"/>
    <w:rsid w:val="007A3CDA"/>
    <w:rsid w:val="007A438A"/>
    <w:rsid w:val="007A5CFC"/>
    <w:rsid w:val="007A5D19"/>
    <w:rsid w:val="007A66F3"/>
    <w:rsid w:val="007A6C81"/>
    <w:rsid w:val="007A749A"/>
    <w:rsid w:val="007B0088"/>
    <w:rsid w:val="007B00DD"/>
    <w:rsid w:val="007B09AD"/>
    <w:rsid w:val="007B1349"/>
    <w:rsid w:val="007B2794"/>
    <w:rsid w:val="007B32CA"/>
    <w:rsid w:val="007B3EF2"/>
    <w:rsid w:val="007B3FF8"/>
    <w:rsid w:val="007B4496"/>
    <w:rsid w:val="007B4C28"/>
    <w:rsid w:val="007B5486"/>
    <w:rsid w:val="007B586F"/>
    <w:rsid w:val="007B5D59"/>
    <w:rsid w:val="007B6B35"/>
    <w:rsid w:val="007B7763"/>
    <w:rsid w:val="007B77F0"/>
    <w:rsid w:val="007B78EF"/>
    <w:rsid w:val="007B7D64"/>
    <w:rsid w:val="007C0427"/>
    <w:rsid w:val="007C042C"/>
    <w:rsid w:val="007C0BE5"/>
    <w:rsid w:val="007C12DC"/>
    <w:rsid w:val="007C597B"/>
    <w:rsid w:val="007C6240"/>
    <w:rsid w:val="007C63B3"/>
    <w:rsid w:val="007C6543"/>
    <w:rsid w:val="007C68DC"/>
    <w:rsid w:val="007D03E6"/>
    <w:rsid w:val="007D0E83"/>
    <w:rsid w:val="007D18BC"/>
    <w:rsid w:val="007D208D"/>
    <w:rsid w:val="007D2245"/>
    <w:rsid w:val="007D241B"/>
    <w:rsid w:val="007D2EEA"/>
    <w:rsid w:val="007D3D27"/>
    <w:rsid w:val="007D3E28"/>
    <w:rsid w:val="007D3E8E"/>
    <w:rsid w:val="007D40FE"/>
    <w:rsid w:val="007D4E1A"/>
    <w:rsid w:val="007D5D4B"/>
    <w:rsid w:val="007D65A9"/>
    <w:rsid w:val="007D7036"/>
    <w:rsid w:val="007E0447"/>
    <w:rsid w:val="007E080F"/>
    <w:rsid w:val="007E0F58"/>
    <w:rsid w:val="007E1552"/>
    <w:rsid w:val="007E22A3"/>
    <w:rsid w:val="007E3116"/>
    <w:rsid w:val="007E3246"/>
    <w:rsid w:val="007E332D"/>
    <w:rsid w:val="007E340D"/>
    <w:rsid w:val="007E4FD2"/>
    <w:rsid w:val="007E5553"/>
    <w:rsid w:val="007E6E88"/>
    <w:rsid w:val="007E70ED"/>
    <w:rsid w:val="007F0257"/>
    <w:rsid w:val="007F0949"/>
    <w:rsid w:val="007F0BF4"/>
    <w:rsid w:val="007F0E35"/>
    <w:rsid w:val="007F14A1"/>
    <w:rsid w:val="007F1CD3"/>
    <w:rsid w:val="007F207F"/>
    <w:rsid w:val="007F2EC1"/>
    <w:rsid w:val="007F3735"/>
    <w:rsid w:val="007F4241"/>
    <w:rsid w:val="007F4ADC"/>
    <w:rsid w:val="007F6364"/>
    <w:rsid w:val="007F63FF"/>
    <w:rsid w:val="007F7848"/>
    <w:rsid w:val="008005B2"/>
    <w:rsid w:val="00800D89"/>
    <w:rsid w:val="00802702"/>
    <w:rsid w:val="008031FD"/>
    <w:rsid w:val="00803AA7"/>
    <w:rsid w:val="00804294"/>
    <w:rsid w:val="00804456"/>
    <w:rsid w:val="00804558"/>
    <w:rsid w:val="00804B56"/>
    <w:rsid w:val="00804BDA"/>
    <w:rsid w:val="00805450"/>
    <w:rsid w:val="00805CBB"/>
    <w:rsid w:val="00807113"/>
    <w:rsid w:val="00807508"/>
    <w:rsid w:val="00810380"/>
    <w:rsid w:val="00810AD5"/>
    <w:rsid w:val="00811550"/>
    <w:rsid w:val="00811B26"/>
    <w:rsid w:val="00811EEC"/>
    <w:rsid w:val="0081255D"/>
    <w:rsid w:val="00812766"/>
    <w:rsid w:val="00812B73"/>
    <w:rsid w:val="008131CA"/>
    <w:rsid w:val="008143EA"/>
    <w:rsid w:val="00814F3B"/>
    <w:rsid w:val="00815301"/>
    <w:rsid w:val="00815678"/>
    <w:rsid w:val="00815B44"/>
    <w:rsid w:val="00815C05"/>
    <w:rsid w:val="00815DB7"/>
    <w:rsid w:val="008162C9"/>
    <w:rsid w:val="00816A97"/>
    <w:rsid w:val="00817E8B"/>
    <w:rsid w:val="008200B7"/>
    <w:rsid w:val="00820921"/>
    <w:rsid w:val="00820C90"/>
    <w:rsid w:val="00820CA3"/>
    <w:rsid w:val="00821120"/>
    <w:rsid w:val="0082165A"/>
    <w:rsid w:val="008217BC"/>
    <w:rsid w:val="008219E3"/>
    <w:rsid w:val="00821F74"/>
    <w:rsid w:val="00822061"/>
    <w:rsid w:val="0082239E"/>
    <w:rsid w:val="00822936"/>
    <w:rsid w:val="00822F59"/>
    <w:rsid w:val="008239C9"/>
    <w:rsid w:val="00823B4D"/>
    <w:rsid w:val="00824E80"/>
    <w:rsid w:val="0082530E"/>
    <w:rsid w:val="00825A83"/>
    <w:rsid w:val="008260FE"/>
    <w:rsid w:val="008268A7"/>
    <w:rsid w:val="00827ED2"/>
    <w:rsid w:val="00827FB4"/>
    <w:rsid w:val="008302A4"/>
    <w:rsid w:val="00831096"/>
    <w:rsid w:val="00831825"/>
    <w:rsid w:val="00831F86"/>
    <w:rsid w:val="00832788"/>
    <w:rsid w:val="00833C7E"/>
    <w:rsid w:val="00834494"/>
    <w:rsid w:val="00834972"/>
    <w:rsid w:val="00835674"/>
    <w:rsid w:val="00835ADC"/>
    <w:rsid w:val="00835C7D"/>
    <w:rsid w:val="00836A18"/>
    <w:rsid w:val="00836D8D"/>
    <w:rsid w:val="008377C4"/>
    <w:rsid w:val="00837812"/>
    <w:rsid w:val="0084070D"/>
    <w:rsid w:val="00840B55"/>
    <w:rsid w:val="00840DEC"/>
    <w:rsid w:val="00841556"/>
    <w:rsid w:val="00841DC3"/>
    <w:rsid w:val="00841DED"/>
    <w:rsid w:val="00842BB3"/>
    <w:rsid w:val="00842FA3"/>
    <w:rsid w:val="0084392E"/>
    <w:rsid w:val="00843D79"/>
    <w:rsid w:val="0084484D"/>
    <w:rsid w:val="008452D5"/>
    <w:rsid w:val="00846D18"/>
    <w:rsid w:val="00847569"/>
    <w:rsid w:val="00847B0D"/>
    <w:rsid w:val="008505FC"/>
    <w:rsid w:val="00851496"/>
    <w:rsid w:val="008518F8"/>
    <w:rsid w:val="0085192F"/>
    <w:rsid w:val="0085298F"/>
    <w:rsid w:val="008537B8"/>
    <w:rsid w:val="0085434E"/>
    <w:rsid w:val="00854A9C"/>
    <w:rsid w:val="00855345"/>
    <w:rsid w:val="0085568C"/>
    <w:rsid w:val="00855991"/>
    <w:rsid w:val="008559A8"/>
    <w:rsid w:val="00855DD2"/>
    <w:rsid w:val="00856562"/>
    <w:rsid w:val="00856578"/>
    <w:rsid w:val="00857386"/>
    <w:rsid w:val="00857C4E"/>
    <w:rsid w:val="008607B6"/>
    <w:rsid w:val="00860B1A"/>
    <w:rsid w:val="00860FCE"/>
    <w:rsid w:val="00861471"/>
    <w:rsid w:val="00861591"/>
    <w:rsid w:val="008618C1"/>
    <w:rsid w:val="00861FE1"/>
    <w:rsid w:val="00862484"/>
    <w:rsid w:val="00862FBD"/>
    <w:rsid w:val="008634F4"/>
    <w:rsid w:val="008638B9"/>
    <w:rsid w:val="00863A35"/>
    <w:rsid w:val="00864701"/>
    <w:rsid w:val="00865C18"/>
    <w:rsid w:val="00866074"/>
    <w:rsid w:val="00867BB1"/>
    <w:rsid w:val="008715CB"/>
    <w:rsid w:val="00871FDD"/>
    <w:rsid w:val="00872B93"/>
    <w:rsid w:val="0087315E"/>
    <w:rsid w:val="008745DC"/>
    <w:rsid w:val="0087466A"/>
    <w:rsid w:val="008746EA"/>
    <w:rsid w:val="00874798"/>
    <w:rsid w:val="00875AE0"/>
    <w:rsid w:val="00876668"/>
    <w:rsid w:val="0087676A"/>
    <w:rsid w:val="00876D73"/>
    <w:rsid w:val="00876DA8"/>
    <w:rsid w:val="00877541"/>
    <w:rsid w:val="00877731"/>
    <w:rsid w:val="00881185"/>
    <w:rsid w:val="0088165E"/>
    <w:rsid w:val="00881724"/>
    <w:rsid w:val="00881F74"/>
    <w:rsid w:val="00882244"/>
    <w:rsid w:val="00883997"/>
    <w:rsid w:val="00883F39"/>
    <w:rsid w:val="008848B8"/>
    <w:rsid w:val="00884BD2"/>
    <w:rsid w:val="00884D77"/>
    <w:rsid w:val="00885F39"/>
    <w:rsid w:val="008865DE"/>
    <w:rsid w:val="00886A23"/>
    <w:rsid w:val="008872E0"/>
    <w:rsid w:val="00887693"/>
    <w:rsid w:val="00890033"/>
    <w:rsid w:val="008906C2"/>
    <w:rsid w:val="00890C39"/>
    <w:rsid w:val="0089170F"/>
    <w:rsid w:val="00891B48"/>
    <w:rsid w:val="00891C08"/>
    <w:rsid w:val="008920F7"/>
    <w:rsid w:val="00892159"/>
    <w:rsid w:val="008935F7"/>
    <w:rsid w:val="00893889"/>
    <w:rsid w:val="00893F7C"/>
    <w:rsid w:val="00894C3E"/>
    <w:rsid w:val="0089526D"/>
    <w:rsid w:val="00895A2E"/>
    <w:rsid w:val="00895B47"/>
    <w:rsid w:val="00896153"/>
    <w:rsid w:val="00897D89"/>
    <w:rsid w:val="008A06AC"/>
    <w:rsid w:val="008A1799"/>
    <w:rsid w:val="008A1840"/>
    <w:rsid w:val="008A2178"/>
    <w:rsid w:val="008A29E8"/>
    <w:rsid w:val="008A4558"/>
    <w:rsid w:val="008A58F4"/>
    <w:rsid w:val="008A602F"/>
    <w:rsid w:val="008A655B"/>
    <w:rsid w:val="008A6A85"/>
    <w:rsid w:val="008A7BA3"/>
    <w:rsid w:val="008B0829"/>
    <w:rsid w:val="008B1109"/>
    <w:rsid w:val="008B1929"/>
    <w:rsid w:val="008B1F4D"/>
    <w:rsid w:val="008B1F97"/>
    <w:rsid w:val="008B22B9"/>
    <w:rsid w:val="008B25E0"/>
    <w:rsid w:val="008B313D"/>
    <w:rsid w:val="008B31D1"/>
    <w:rsid w:val="008B3832"/>
    <w:rsid w:val="008B389D"/>
    <w:rsid w:val="008B3A7F"/>
    <w:rsid w:val="008B3E3B"/>
    <w:rsid w:val="008B3FDE"/>
    <w:rsid w:val="008B505D"/>
    <w:rsid w:val="008B5101"/>
    <w:rsid w:val="008B55AA"/>
    <w:rsid w:val="008B6082"/>
    <w:rsid w:val="008B658F"/>
    <w:rsid w:val="008B6840"/>
    <w:rsid w:val="008B7096"/>
    <w:rsid w:val="008B79FC"/>
    <w:rsid w:val="008C0A0E"/>
    <w:rsid w:val="008C0BEE"/>
    <w:rsid w:val="008C0F0C"/>
    <w:rsid w:val="008C141D"/>
    <w:rsid w:val="008C1AEB"/>
    <w:rsid w:val="008C1E8B"/>
    <w:rsid w:val="008C2445"/>
    <w:rsid w:val="008C2C61"/>
    <w:rsid w:val="008C3518"/>
    <w:rsid w:val="008C359F"/>
    <w:rsid w:val="008C3EA6"/>
    <w:rsid w:val="008C4038"/>
    <w:rsid w:val="008C467F"/>
    <w:rsid w:val="008C46C0"/>
    <w:rsid w:val="008C4C33"/>
    <w:rsid w:val="008C507E"/>
    <w:rsid w:val="008C5AFE"/>
    <w:rsid w:val="008C64CC"/>
    <w:rsid w:val="008C6D7A"/>
    <w:rsid w:val="008C7C0C"/>
    <w:rsid w:val="008C7E30"/>
    <w:rsid w:val="008D07C0"/>
    <w:rsid w:val="008D0A91"/>
    <w:rsid w:val="008D0B63"/>
    <w:rsid w:val="008D0F8E"/>
    <w:rsid w:val="008D1950"/>
    <w:rsid w:val="008D200A"/>
    <w:rsid w:val="008D2B1F"/>
    <w:rsid w:val="008D2B5D"/>
    <w:rsid w:val="008D2C4F"/>
    <w:rsid w:val="008D2E10"/>
    <w:rsid w:val="008D56C1"/>
    <w:rsid w:val="008D596B"/>
    <w:rsid w:val="008D7752"/>
    <w:rsid w:val="008E0419"/>
    <w:rsid w:val="008E2173"/>
    <w:rsid w:val="008E23A4"/>
    <w:rsid w:val="008E255F"/>
    <w:rsid w:val="008E30B1"/>
    <w:rsid w:val="008E30C7"/>
    <w:rsid w:val="008E3556"/>
    <w:rsid w:val="008E3963"/>
    <w:rsid w:val="008E4DFD"/>
    <w:rsid w:val="008E4E28"/>
    <w:rsid w:val="008E5DFA"/>
    <w:rsid w:val="008E5F1C"/>
    <w:rsid w:val="008E676B"/>
    <w:rsid w:val="008E6B65"/>
    <w:rsid w:val="008E72F7"/>
    <w:rsid w:val="008E76B3"/>
    <w:rsid w:val="008E79AC"/>
    <w:rsid w:val="008E7A42"/>
    <w:rsid w:val="008F040C"/>
    <w:rsid w:val="008F04A9"/>
    <w:rsid w:val="008F04CB"/>
    <w:rsid w:val="008F124F"/>
    <w:rsid w:val="008F14EB"/>
    <w:rsid w:val="008F1E2D"/>
    <w:rsid w:val="008F269E"/>
    <w:rsid w:val="008F2C01"/>
    <w:rsid w:val="008F2D88"/>
    <w:rsid w:val="008F3313"/>
    <w:rsid w:val="008F389D"/>
    <w:rsid w:val="008F5C28"/>
    <w:rsid w:val="008F7262"/>
    <w:rsid w:val="008F7960"/>
    <w:rsid w:val="008F7BE6"/>
    <w:rsid w:val="00900A43"/>
    <w:rsid w:val="00901801"/>
    <w:rsid w:val="00901AB5"/>
    <w:rsid w:val="00901D14"/>
    <w:rsid w:val="00901D59"/>
    <w:rsid w:val="00902DBA"/>
    <w:rsid w:val="00902EFF"/>
    <w:rsid w:val="00903294"/>
    <w:rsid w:val="00903DA5"/>
    <w:rsid w:val="009046BF"/>
    <w:rsid w:val="0090565E"/>
    <w:rsid w:val="00905C6A"/>
    <w:rsid w:val="00905E7C"/>
    <w:rsid w:val="00905F02"/>
    <w:rsid w:val="00906EFA"/>
    <w:rsid w:val="00907161"/>
    <w:rsid w:val="00910421"/>
    <w:rsid w:val="009112D4"/>
    <w:rsid w:val="009120B0"/>
    <w:rsid w:val="009120D6"/>
    <w:rsid w:val="009121BD"/>
    <w:rsid w:val="0091354C"/>
    <w:rsid w:val="00913701"/>
    <w:rsid w:val="0091451A"/>
    <w:rsid w:val="00914724"/>
    <w:rsid w:val="00914B0A"/>
    <w:rsid w:val="00914FC1"/>
    <w:rsid w:val="0091568C"/>
    <w:rsid w:val="009157E2"/>
    <w:rsid w:val="00916372"/>
    <w:rsid w:val="00916457"/>
    <w:rsid w:val="0091680D"/>
    <w:rsid w:val="009168F3"/>
    <w:rsid w:val="00916D11"/>
    <w:rsid w:val="00920AD6"/>
    <w:rsid w:val="0092136C"/>
    <w:rsid w:val="009215F2"/>
    <w:rsid w:val="00921C3D"/>
    <w:rsid w:val="009226DB"/>
    <w:rsid w:val="009231A7"/>
    <w:rsid w:val="00923BF9"/>
    <w:rsid w:val="00923FFA"/>
    <w:rsid w:val="00925083"/>
    <w:rsid w:val="0092527F"/>
    <w:rsid w:val="009254D5"/>
    <w:rsid w:val="00925809"/>
    <w:rsid w:val="00925EFF"/>
    <w:rsid w:val="009261C2"/>
    <w:rsid w:val="0092620D"/>
    <w:rsid w:val="00926247"/>
    <w:rsid w:val="0092738E"/>
    <w:rsid w:val="0093078A"/>
    <w:rsid w:val="009313B6"/>
    <w:rsid w:val="009316CE"/>
    <w:rsid w:val="00931CFE"/>
    <w:rsid w:val="00931F9D"/>
    <w:rsid w:val="00932124"/>
    <w:rsid w:val="00932BCE"/>
    <w:rsid w:val="00933061"/>
    <w:rsid w:val="00933CFD"/>
    <w:rsid w:val="009340D4"/>
    <w:rsid w:val="009348AF"/>
    <w:rsid w:val="00935703"/>
    <w:rsid w:val="009364F8"/>
    <w:rsid w:val="00936F54"/>
    <w:rsid w:val="00937427"/>
    <w:rsid w:val="009378A8"/>
    <w:rsid w:val="0094083C"/>
    <w:rsid w:val="00941501"/>
    <w:rsid w:val="0094155C"/>
    <w:rsid w:val="00941667"/>
    <w:rsid w:val="00941F0E"/>
    <w:rsid w:val="0094228A"/>
    <w:rsid w:val="00942CFC"/>
    <w:rsid w:val="00942F5C"/>
    <w:rsid w:val="00942FB8"/>
    <w:rsid w:val="009437A0"/>
    <w:rsid w:val="00943F64"/>
    <w:rsid w:val="0094495E"/>
    <w:rsid w:val="00946005"/>
    <w:rsid w:val="009461FB"/>
    <w:rsid w:val="00946268"/>
    <w:rsid w:val="009476F2"/>
    <w:rsid w:val="00947973"/>
    <w:rsid w:val="009479D3"/>
    <w:rsid w:val="009509F6"/>
    <w:rsid w:val="00950EDC"/>
    <w:rsid w:val="009522AD"/>
    <w:rsid w:val="0095541F"/>
    <w:rsid w:val="00955E45"/>
    <w:rsid w:val="0095612F"/>
    <w:rsid w:val="009563DB"/>
    <w:rsid w:val="00956DCF"/>
    <w:rsid w:val="0095710B"/>
    <w:rsid w:val="009576CC"/>
    <w:rsid w:val="009602AE"/>
    <w:rsid w:val="009617E5"/>
    <w:rsid w:val="00962BD5"/>
    <w:rsid w:val="009634E8"/>
    <w:rsid w:val="00964ADA"/>
    <w:rsid w:val="00965183"/>
    <w:rsid w:val="0096561E"/>
    <w:rsid w:val="00965CC2"/>
    <w:rsid w:val="0096645D"/>
    <w:rsid w:val="00967CED"/>
    <w:rsid w:val="00967F1F"/>
    <w:rsid w:val="009701E3"/>
    <w:rsid w:val="00970D6C"/>
    <w:rsid w:val="00971136"/>
    <w:rsid w:val="00971518"/>
    <w:rsid w:val="0097169B"/>
    <w:rsid w:val="00971C57"/>
    <w:rsid w:val="009722CC"/>
    <w:rsid w:val="009732C8"/>
    <w:rsid w:val="0097379D"/>
    <w:rsid w:val="00973E3C"/>
    <w:rsid w:val="0097523B"/>
    <w:rsid w:val="00975268"/>
    <w:rsid w:val="009758AF"/>
    <w:rsid w:val="009763B6"/>
    <w:rsid w:val="00976F88"/>
    <w:rsid w:val="00977261"/>
    <w:rsid w:val="0097752A"/>
    <w:rsid w:val="009800F0"/>
    <w:rsid w:val="00980268"/>
    <w:rsid w:val="00981803"/>
    <w:rsid w:val="00981A0D"/>
    <w:rsid w:val="00982FD8"/>
    <w:rsid w:val="009834EE"/>
    <w:rsid w:val="009835C6"/>
    <w:rsid w:val="009849C9"/>
    <w:rsid w:val="00985321"/>
    <w:rsid w:val="0098560D"/>
    <w:rsid w:val="00985A2D"/>
    <w:rsid w:val="00987098"/>
    <w:rsid w:val="0098722F"/>
    <w:rsid w:val="00992254"/>
    <w:rsid w:val="00992C4D"/>
    <w:rsid w:val="00993016"/>
    <w:rsid w:val="009932AA"/>
    <w:rsid w:val="0099376C"/>
    <w:rsid w:val="009937F2"/>
    <w:rsid w:val="00993C6E"/>
    <w:rsid w:val="009943EB"/>
    <w:rsid w:val="00995AF2"/>
    <w:rsid w:val="009962D7"/>
    <w:rsid w:val="0099755A"/>
    <w:rsid w:val="009A0CC3"/>
    <w:rsid w:val="009A0EC5"/>
    <w:rsid w:val="009A1622"/>
    <w:rsid w:val="009A16D1"/>
    <w:rsid w:val="009A2B6E"/>
    <w:rsid w:val="009A3C44"/>
    <w:rsid w:val="009A47DE"/>
    <w:rsid w:val="009A497F"/>
    <w:rsid w:val="009A4E4E"/>
    <w:rsid w:val="009A6D0A"/>
    <w:rsid w:val="009A76D0"/>
    <w:rsid w:val="009A7C6F"/>
    <w:rsid w:val="009B0257"/>
    <w:rsid w:val="009B06DA"/>
    <w:rsid w:val="009B0808"/>
    <w:rsid w:val="009B19D2"/>
    <w:rsid w:val="009B1A9F"/>
    <w:rsid w:val="009B1D35"/>
    <w:rsid w:val="009B277F"/>
    <w:rsid w:val="009B29A0"/>
    <w:rsid w:val="009B2AEF"/>
    <w:rsid w:val="009B39F7"/>
    <w:rsid w:val="009B3C8E"/>
    <w:rsid w:val="009B3D83"/>
    <w:rsid w:val="009B47BD"/>
    <w:rsid w:val="009B58AB"/>
    <w:rsid w:val="009B5CF1"/>
    <w:rsid w:val="009B634B"/>
    <w:rsid w:val="009B6B68"/>
    <w:rsid w:val="009B6BB6"/>
    <w:rsid w:val="009C0031"/>
    <w:rsid w:val="009C0E00"/>
    <w:rsid w:val="009C101F"/>
    <w:rsid w:val="009C157E"/>
    <w:rsid w:val="009C1F62"/>
    <w:rsid w:val="009C230F"/>
    <w:rsid w:val="009C2B82"/>
    <w:rsid w:val="009C3092"/>
    <w:rsid w:val="009C378E"/>
    <w:rsid w:val="009C3D54"/>
    <w:rsid w:val="009C4BAE"/>
    <w:rsid w:val="009C4FE5"/>
    <w:rsid w:val="009C5B38"/>
    <w:rsid w:val="009C6378"/>
    <w:rsid w:val="009C6CA7"/>
    <w:rsid w:val="009C6E4F"/>
    <w:rsid w:val="009C720D"/>
    <w:rsid w:val="009C7A38"/>
    <w:rsid w:val="009D0FC2"/>
    <w:rsid w:val="009D1570"/>
    <w:rsid w:val="009D27FC"/>
    <w:rsid w:val="009D2B41"/>
    <w:rsid w:val="009D2D85"/>
    <w:rsid w:val="009D2E3B"/>
    <w:rsid w:val="009D2FC4"/>
    <w:rsid w:val="009D2FDB"/>
    <w:rsid w:val="009D31A2"/>
    <w:rsid w:val="009D44EB"/>
    <w:rsid w:val="009D4E1F"/>
    <w:rsid w:val="009D4E65"/>
    <w:rsid w:val="009D510C"/>
    <w:rsid w:val="009D5E6D"/>
    <w:rsid w:val="009D607D"/>
    <w:rsid w:val="009D782B"/>
    <w:rsid w:val="009D7856"/>
    <w:rsid w:val="009D7880"/>
    <w:rsid w:val="009D7D5B"/>
    <w:rsid w:val="009D7EB5"/>
    <w:rsid w:val="009E01EB"/>
    <w:rsid w:val="009E11A2"/>
    <w:rsid w:val="009E125F"/>
    <w:rsid w:val="009E1A94"/>
    <w:rsid w:val="009E239D"/>
    <w:rsid w:val="009E2ABB"/>
    <w:rsid w:val="009E386B"/>
    <w:rsid w:val="009E56DB"/>
    <w:rsid w:val="009E58A5"/>
    <w:rsid w:val="009E62CA"/>
    <w:rsid w:val="009E639F"/>
    <w:rsid w:val="009E6D85"/>
    <w:rsid w:val="009F020F"/>
    <w:rsid w:val="009F0678"/>
    <w:rsid w:val="009F1606"/>
    <w:rsid w:val="009F1E5D"/>
    <w:rsid w:val="009F215E"/>
    <w:rsid w:val="009F2345"/>
    <w:rsid w:val="009F32C1"/>
    <w:rsid w:val="009F3A59"/>
    <w:rsid w:val="009F3E82"/>
    <w:rsid w:val="009F3FB9"/>
    <w:rsid w:val="009F3FE0"/>
    <w:rsid w:val="009F42B0"/>
    <w:rsid w:val="009F4B8C"/>
    <w:rsid w:val="009F53ED"/>
    <w:rsid w:val="009F5634"/>
    <w:rsid w:val="009F5DBF"/>
    <w:rsid w:val="009F70ED"/>
    <w:rsid w:val="009F79FE"/>
    <w:rsid w:val="009F7CA2"/>
    <w:rsid w:val="009F7F02"/>
    <w:rsid w:val="00A014BE"/>
    <w:rsid w:val="00A01DCE"/>
    <w:rsid w:val="00A027D6"/>
    <w:rsid w:val="00A029BE"/>
    <w:rsid w:val="00A0367B"/>
    <w:rsid w:val="00A03751"/>
    <w:rsid w:val="00A03BB9"/>
    <w:rsid w:val="00A03E63"/>
    <w:rsid w:val="00A045E4"/>
    <w:rsid w:val="00A0558F"/>
    <w:rsid w:val="00A05F71"/>
    <w:rsid w:val="00A07647"/>
    <w:rsid w:val="00A10D40"/>
    <w:rsid w:val="00A116D4"/>
    <w:rsid w:val="00A1199D"/>
    <w:rsid w:val="00A11CBB"/>
    <w:rsid w:val="00A12601"/>
    <w:rsid w:val="00A12F32"/>
    <w:rsid w:val="00A131E4"/>
    <w:rsid w:val="00A132A2"/>
    <w:rsid w:val="00A13372"/>
    <w:rsid w:val="00A13B80"/>
    <w:rsid w:val="00A14373"/>
    <w:rsid w:val="00A152F9"/>
    <w:rsid w:val="00A15C67"/>
    <w:rsid w:val="00A1607B"/>
    <w:rsid w:val="00A16531"/>
    <w:rsid w:val="00A1745D"/>
    <w:rsid w:val="00A174EA"/>
    <w:rsid w:val="00A174F8"/>
    <w:rsid w:val="00A20856"/>
    <w:rsid w:val="00A20CE1"/>
    <w:rsid w:val="00A215F9"/>
    <w:rsid w:val="00A22392"/>
    <w:rsid w:val="00A22732"/>
    <w:rsid w:val="00A228FC"/>
    <w:rsid w:val="00A22C98"/>
    <w:rsid w:val="00A23541"/>
    <w:rsid w:val="00A23888"/>
    <w:rsid w:val="00A2518B"/>
    <w:rsid w:val="00A25834"/>
    <w:rsid w:val="00A25C3D"/>
    <w:rsid w:val="00A25F36"/>
    <w:rsid w:val="00A2612D"/>
    <w:rsid w:val="00A313F2"/>
    <w:rsid w:val="00A317D3"/>
    <w:rsid w:val="00A3298B"/>
    <w:rsid w:val="00A32ACB"/>
    <w:rsid w:val="00A33326"/>
    <w:rsid w:val="00A33460"/>
    <w:rsid w:val="00A339FA"/>
    <w:rsid w:val="00A33C99"/>
    <w:rsid w:val="00A3412C"/>
    <w:rsid w:val="00A35E2E"/>
    <w:rsid w:val="00A35F82"/>
    <w:rsid w:val="00A3697C"/>
    <w:rsid w:val="00A374DF"/>
    <w:rsid w:val="00A37D4B"/>
    <w:rsid w:val="00A37DDB"/>
    <w:rsid w:val="00A404EF"/>
    <w:rsid w:val="00A4067B"/>
    <w:rsid w:val="00A40E68"/>
    <w:rsid w:val="00A40F1C"/>
    <w:rsid w:val="00A4152C"/>
    <w:rsid w:val="00A417C2"/>
    <w:rsid w:val="00A4268C"/>
    <w:rsid w:val="00A42F09"/>
    <w:rsid w:val="00A43280"/>
    <w:rsid w:val="00A4342C"/>
    <w:rsid w:val="00A44440"/>
    <w:rsid w:val="00A4480A"/>
    <w:rsid w:val="00A4492D"/>
    <w:rsid w:val="00A44C7F"/>
    <w:rsid w:val="00A452A0"/>
    <w:rsid w:val="00A4653F"/>
    <w:rsid w:val="00A4728B"/>
    <w:rsid w:val="00A47DE3"/>
    <w:rsid w:val="00A51088"/>
    <w:rsid w:val="00A518AC"/>
    <w:rsid w:val="00A51A9F"/>
    <w:rsid w:val="00A51BAE"/>
    <w:rsid w:val="00A51EA7"/>
    <w:rsid w:val="00A52314"/>
    <w:rsid w:val="00A52399"/>
    <w:rsid w:val="00A5261B"/>
    <w:rsid w:val="00A528AC"/>
    <w:rsid w:val="00A52D54"/>
    <w:rsid w:val="00A533AA"/>
    <w:rsid w:val="00A54A55"/>
    <w:rsid w:val="00A553D7"/>
    <w:rsid w:val="00A55FB2"/>
    <w:rsid w:val="00A566CD"/>
    <w:rsid w:val="00A56932"/>
    <w:rsid w:val="00A576E6"/>
    <w:rsid w:val="00A576F3"/>
    <w:rsid w:val="00A5792A"/>
    <w:rsid w:val="00A57DA1"/>
    <w:rsid w:val="00A57E46"/>
    <w:rsid w:val="00A60D58"/>
    <w:rsid w:val="00A60F30"/>
    <w:rsid w:val="00A61D67"/>
    <w:rsid w:val="00A625EC"/>
    <w:rsid w:val="00A62601"/>
    <w:rsid w:val="00A63CBA"/>
    <w:rsid w:val="00A63FDC"/>
    <w:rsid w:val="00A6461B"/>
    <w:rsid w:val="00A64844"/>
    <w:rsid w:val="00A64FBD"/>
    <w:rsid w:val="00A65655"/>
    <w:rsid w:val="00A661E2"/>
    <w:rsid w:val="00A67C38"/>
    <w:rsid w:val="00A67EC1"/>
    <w:rsid w:val="00A70631"/>
    <w:rsid w:val="00A70C6B"/>
    <w:rsid w:val="00A711DE"/>
    <w:rsid w:val="00A72356"/>
    <w:rsid w:val="00A729F7"/>
    <w:rsid w:val="00A7306C"/>
    <w:rsid w:val="00A73890"/>
    <w:rsid w:val="00A73F9B"/>
    <w:rsid w:val="00A74172"/>
    <w:rsid w:val="00A74F22"/>
    <w:rsid w:val="00A75701"/>
    <w:rsid w:val="00A75E53"/>
    <w:rsid w:val="00A763F0"/>
    <w:rsid w:val="00A768A7"/>
    <w:rsid w:val="00A76D04"/>
    <w:rsid w:val="00A7728A"/>
    <w:rsid w:val="00A77B15"/>
    <w:rsid w:val="00A80429"/>
    <w:rsid w:val="00A820D4"/>
    <w:rsid w:val="00A828BB"/>
    <w:rsid w:val="00A834C5"/>
    <w:rsid w:val="00A83C50"/>
    <w:rsid w:val="00A844EC"/>
    <w:rsid w:val="00A8497D"/>
    <w:rsid w:val="00A84C75"/>
    <w:rsid w:val="00A84EDD"/>
    <w:rsid w:val="00A8560A"/>
    <w:rsid w:val="00A85861"/>
    <w:rsid w:val="00A859A0"/>
    <w:rsid w:val="00A85AFA"/>
    <w:rsid w:val="00A86109"/>
    <w:rsid w:val="00A87B35"/>
    <w:rsid w:val="00A904B3"/>
    <w:rsid w:val="00A925D5"/>
    <w:rsid w:val="00A9336D"/>
    <w:rsid w:val="00A935CE"/>
    <w:rsid w:val="00A9555C"/>
    <w:rsid w:val="00A957D5"/>
    <w:rsid w:val="00A96210"/>
    <w:rsid w:val="00A964AE"/>
    <w:rsid w:val="00AA0B3F"/>
    <w:rsid w:val="00AA0DED"/>
    <w:rsid w:val="00AA197E"/>
    <w:rsid w:val="00AA1B0B"/>
    <w:rsid w:val="00AA1E21"/>
    <w:rsid w:val="00AA2C30"/>
    <w:rsid w:val="00AA3070"/>
    <w:rsid w:val="00AA3728"/>
    <w:rsid w:val="00AA3CD7"/>
    <w:rsid w:val="00AA3EBD"/>
    <w:rsid w:val="00AA5DAF"/>
    <w:rsid w:val="00AA6520"/>
    <w:rsid w:val="00AA7033"/>
    <w:rsid w:val="00AA7205"/>
    <w:rsid w:val="00AB1127"/>
    <w:rsid w:val="00AB1538"/>
    <w:rsid w:val="00AB18D8"/>
    <w:rsid w:val="00AB1D98"/>
    <w:rsid w:val="00AB2A08"/>
    <w:rsid w:val="00AB2F0B"/>
    <w:rsid w:val="00AB32AA"/>
    <w:rsid w:val="00AB37C9"/>
    <w:rsid w:val="00AB3D88"/>
    <w:rsid w:val="00AB41B4"/>
    <w:rsid w:val="00AB485B"/>
    <w:rsid w:val="00AB4AEF"/>
    <w:rsid w:val="00AB5401"/>
    <w:rsid w:val="00AB61A8"/>
    <w:rsid w:val="00AB6C0F"/>
    <w:rsid w:val="00AB6D83"/>
    <w:rsid w:val="00AB73CB"/>
    <w:rsid w:val="00AB7B41"/>
    <w:rsid w:val="00AC005E"/>
    <w:rsid w:val="00AC0E3E"/>
    <w:rsid w:val="00AC1519"/>
    <w:rsid w:val="00AC1532"/>
    <w:rsid w:val="00AC2895"/>
    <w:rsid w:val="00AC29F9"/>
    <w:rsid w:val="00AC354E"/>
    <w:rsid w:val="00AC44F8"/>
    <w:rsid w:val="00AC452E"/>
    <w:rsid w:val="00AC48F7"/>
    <w:rsid w:val="00AC650C"/>
    <w:rsid w:val="00AC69AA"/>
    <w:rsid w:val="00AC69C1"/>
    <w:rsid w:val="00AC7A51"/>
    <w:rsid w:val="00AC7E0B"/>
    <w:rsid w:val="00AD0D18"/>
    <w:rsid w:val="00AD1C96"/>
    <w:rsid w:val="00AD25EB"/>
    <w:rsid w:val="00AD29C0"/>
    <w:rsid w:val="00AD2B10"/>
    <w:rsid w:val="00AD2CCA"/>
    <w:rsid w:val="00AD33C6"/>
    <w:rsid w:val="00AD3407"/>
    <w:rsid w:val="00AD3FD7"/>
    <w:rsid w:val="00AD4E21"/>
    <w:rsid w:val="00AD5D68"/>
    <w:rsid w:val="00AD67D2"/>
    <w:rsid w:val="00AD6F9F"/>
    <w:rsid w:val="00AD74BB"/>
    <w:rsid w:val="00AD7689"/>
    <w:rsid w:val="00AD79AE"/>
    <w:rsid w:val="00AD7A66"/>
    <w:rsid w:val="00AD7F1C"/>
    <w:rsid w:val="00AD7F72"/>
    <w:rsid w:val="00AE0E50"/>
    <w:rsid w:val="00AE1004"/>
    <w:rsid w:val="00AE142C"/>
    <w:rsid w:val="00AE1A7F"/>
    <w:rsid w:val="00AE21C0"/>
    <w:rsid w:val="00AE21CC"/>
    <w:rsid w:val="00AE2848"/>
    <w:rsid w:val="00AE2E0D"/>
    <w:rsid w:val="00AE2E28"/>
    <w:rsid w:val="00AE3245"/>
    <w:rsid w:val="00AE5257"/>
    <w:rsid w:val="00AE596F"/>
    <w:rsid w:val="00AE5CD2"/>
    <w:rsid w:val="00AE5FF8"/>
    <w:rsid w:val="00AE62BE"/>
    <w:rsid w:val="00AE641D"/>
    <w:rsid w:val="00AE6EB9"/>
    <w:rsid w:val="00AE72B5"/>
    <w:rsid w:val="00AE7D05"/>
    <w:rsid w:val="00AF230A"/>
    <w:rsid w:val="00AF297B"/>
    <w:rsid w:val="00AF3018"/>
    <w:rsid w:val="00AF3376"/>
    <w:rsid w:val="00AF36DD"/>
    <w:rsid w:val="00AF3DF0"/>
    <w:rsid w:val="00AF4A29"/>
    <w:rsid w:val="00AF4A56"/>
    <w:rsid w:val="00AF5A7F"/>
    <w:rsid w:val="00AF6532"/>
    <w:rsid w:val="00AF65C6"/>
    <w:rsid w:val="00AF6CD6"/>
    <w:rsid w:val="00B000BB"/>
    <w:rsid w:val="00B0066B"/>
    <w:rsid w:val="00B012D3"/>
    <w:rsid w:val="00B01D24"/>
    <w:rsid w:val="00B01D7E"/>
    <w:rsid w:val="00B02B21"/>
    <w:rsid w:val="00B048FD"/>
    <w:rsid w:val="00B049C5"/>
    <w:rsid w:val="00B05072"/>
    <w:rsid w:val="00B05312"/>
    <w:rsid w:val="00B06D61"/>
    <w:rsid w:val="00B06F68"/>
    <w:rsid w:val="00B07082"/>
    <w:rsid w:val="00B10D65"/>
    <w:rsid w:val="00B1126C"/>
    <w:rsid w:val="00B119FD"/>
    <w:rsid w:val="00B11BBA"/>
    <w:rsid w:val="00B12455"/>
    <w:rsid w:val="00B124A9"/>
    <w:rsid w:val="00B1253B"/>
    <w:rsid w:val="00B12B56"/>
    <w:rsid w:val="00B1368F"/>
    <w:rsid w:val="00B1683C"/>
    <w:rsid w:val="00B20ABB"/>
    <w:rsid w:val="00B20E6E"/>
    <w:rsid w:val="00B213FD"/>
    <w:rsid w:val="00B227DB"/>
    <w:rsid w:val="00B22CCB"/>
    <w:rsid w:val="00B238AA"/>
    <w:rsid w:val="00B23F60"/>
    <w:rsid w:val="00B24786"/>
    <w:rsid w:val="00B24D01"/>
    <w:rsid w:val="00B256A6"/>
    <w:rsid w:val="00B26593"/>
    <w:rsid w:val="00B26B0C"/>
    <w:rsid w:val="00B26DFE"/>
    <w:rsid w:val="00B2704C"/>
    <w:rsid w:val="00B27077"/>
    <w:rsid w:val="00B27526"/>
    <w:rsid w:val="00B27EF4"/>
    <w:rsid w:val="00B30820"/>
    <w:rsid w:val="00B32D6F"/>
    <w:rsid w:val="00B32DF5"/>
    <w:rsid w:val="00B32F81"/>
    <w:rsid w:val="00B3317C"/>
    <w:rsid w:val="00B336BD"/>
    <w:rsid w:val="00B339C2"/>
    <w:rsid w:val="00B354D5"/>
    <w:rsid w:val="00B3575B"/>
    <w:rsid w:val="00B359C6"/>
    <w:rsid w:val="00B35B5B"/>
    <w:rsid w:val="00B35B72"/>
    <w:rsid w:val="00B36015"/>
    <w:rsid w:val="00B363CD"/>
    <w:rsid w:val="00B36557"/>
    <w:rsid w:val="00B3692E"/>
    <w:rsid w:val="00B36A37"/>
    <w:rsid w:val="00B37CF5"/>
    <w:rsid w:val="00B40E74"/>
    <w:rsid w:val="00B40F0B"/>
    <w:rsid w:val="00B41103"/>
    <w:rsid w:val="00B41D0F"/>
    <w:rsid w:val="00B42D37"/>
    <w:rsid w:val="00B43BD3"/>
    <w:rsid w:val="00B43BF4"/>
    <w:rsid w:val="00B45110"/>
    <w:rsid w:val="00B45EDD"/>
    <w:rsid w:val="00B461D4"/>
    <w:rsid w:val="00B466C6"/>
    <w:rsid w:val="00B46B7F"/>
    <w:rsid w:val="00B4731B"/>
    <w:rsid w:val="00B47656"/>
    <w:rsid w:val="00B47790"/>
    <w:rsid w:val="00B477BA"/>
    <w:rsid w:val="00B47D1F"/>
    <w:rsid w:val="00B500D1"/>
    <w:rsid w:val="00B503E0"/>
    <w:rsid w:val="00B518E8"/>
    <w:rsid w:val="00B522BA"/>
    <w:rsid w:val="00B5272E"/>
    <w:rsid w:val="00B52B21"/>
    <w:rsid w:val="00B535CC"/>
    <w:rsid w:val="00B53D92"/>
    <w:rsid w:val="00B53F5F"/>
    <w:rsid w:val="00B546DC"/>
    <w:rsid w:val="00B566CA"/>
    <w:rsid w:val="00B57543"/>
    <w:rsid w:val="00B57AF8"/>
    <w:rsid w:val="00B60D25"/>
    <w:rsid w:val="00B61BE6"/>
    <w:rsid w:val="00B62217"/>
    <w:rsid w:val="00B62AD1"/>
    <w:rsid w:val="00B62E87"/>
    <w:rsid w:val="00B63549"/>
    <w:rsid w:val="00B63B90"/>
    <w:rsid w:val="00B63EC6"/>
    <w:rsid w:val="00B643DA"/>
    <w:rsid w:val="00B653CF"/>
    <w:rsid w:val="00B658A4"/>
    <w:rsid w:val="00B6593D"/>
    <w:rsid w:val="00B664BE"/>
    <w:rsid w:val="00B66761"/>
    <w:rsid w:val="00B6690A"/>
    <w:rsid w:val="00B66EBB"/>
    <w:rsid w:val="00B67222"/>
    <w:rsid w:val="00B67935"/>
    <w:rsid w:val="00B700D6"/>
    <w:rsid w:val="00B71C86"/>
    <w:rsid w:val="00B722C0"/>
    <w:rsid w:val="00B7248C"/>
    <w:rsid w:val="00B72E95"/>
    <w:rsid w:val="00B7343A"/>
    <w:rsid w:val="00B7350C"/>
    <w:rsid w:val="00B7352A"/>
    <w:rsid w:val="00B737DF"/>
    <w:rsid w:val="00B756D8"/>
    <w:rsid w:val="00B75B87"/>
    <w:rsid w:val="00B75FF1"/>
    <w:rsid w:val="00B766B4"/>
    <w:rsid w:val="00B773A2"/>
    <w:rsid w:val="00B77451"/>
    <w:rsid w:val="00B7755C"/>
    <w:rsid w:val="00B80373"/>
    <w:rsid w:val="00B80E9E"/>
    <w:rsid w:val="00B81144"/>
    <w:rsid w:val="00B812B4"/>
    <w:rsid w:val="00B81350"/>
    <w:rsid w:val="00B8270E"/>
    <w:rsid w:val="00B829CB"/>
    <w:rsid w:val="00B831D0"/>
    <w:rsid w:val="00B83246"/>
    <w:rsid w:val="00B842CE"/>
    <w:rsid w:val="00B847CE"/>
    <w:rsid w:val="00B85A83"/>
    <w:rsid w:val="00B85E6D"/>
    <w:rsid w:val="00B86441"/>
    <w:rsid w:val="00B900CA"/>
    <w:rsid w:val="00B9044B"/>
    <w:rsid w:val="00B9051C"/>
    <w:rsid w:val="00B92F34"/>
    <w:rsid w:val="00B93897"/>
    <w:rsid w:val="00B93C67"/>
    <w:rsid w:val="00B93CC7"/>
    <w:rsid w:val="00B93EA4"/>
    <w:rsid w:val="00B9403D"/>
    <w:rsid w:val="00B94295"/>
    <w:rsid w:val="00B953DE"/>
    <w:rsid w:val="00B96136"/>
    <w:rsid w:val="00B96240"/>
    <w:rsid w:val="00B96397"/>
    <w:rsid w:val="00B964C3"/>
    <w:rsid w:val="00B97479"/>
    <w:rsid w:val="00BA0A4F"/>
    <w:rsid w:val="00BA0CB6"/>
    <w:rsid w:val="00BA1BA8"/>
    <w:rsid w:val="00BA3B62"/>
    <w:rsid w:val="00BA3C16"/>
    <w:rsid w:val="00BA4441"/>
    <w:rsid w:val="00BA480D"/>
    <w:rsid w:val="00BA4A96"/>
    <w:rsid w:val="00BA4AB8"/>
    <w:rsid w:val="00BA4D34"/>
    <w:rsid w:val="00BA62CE"/>
    <w:rsid w:val="00BA6E4C"/>
    <w:rsid w:val="00BA7509"/>
    <w:rsid w:val="00BA79B6"/>
    <w:rsid w:val="00BB134C"/>
    <w:rsid w:val="00BB1861"/>
    <w:rsid w:val="00BB1F47"/>
    <w:rsid w:val="00BB1F65"/>
    <w:rsid w:val="00BB3D0A"/>
    <w:rsid w:val="00BB3E72"/>
    <w:rsid w:val="00BB4194"/>
    <w:rsid w:val="00BB4444"/>
    <w:rsid w:val="00BB470A"/>
    <w:rsid w:val="00BB4CBE"/>
    <w:rsid w:val="00BB5551"/>
    <w:rsid w:val="00BB5C4F"/>
    <w:rsid w:val="00BB5EB0"/>
    <w:rsid w:val="00BB5EDF"/>
    <w:rsid w:val="00BB5FB1"/>
    <w:rsid w:val="00BB61F0"/>
    <w:rsid w:val="00BB676A"/>
    <w:rsid w:val="00BB7C33"/>
    <w:rsid w:val="00BC07E7"/>
    <w:rsid w:val="00BC0DA2"/>
    <w:rsid w:val="00BC0F6F"/>
    <w:rsid w:val="00BC10EE"/>
    <w:rsid w:val="00BC195A"/>
    <w:rsid w:val="00BC19C4"/>
    <w:rsid w:val="00BC3008"/>
    <w:rsid w:val="00BC3147"/>
    <w:rsid w:val="00BC39B9"/>
    <w:rsid w:val="00BC3F23"/>
    <w:rsid w:val="00BC40D6"/>
    <w:rsid w:val="00BC4413"/>
    <w:rsid w:val="00BC4889"/>
    <w:rsid w:val="00BC5061"/>
    <w:rsid w:val="00BC54E8"/>
    <w:rsid w:val="00BC5507"/>
    <w:rsid w:val="00BC6267"/>
    <w:rsid w:val="00BC66B2"/>
    <w:rsid w:val="00BC75E5"/>
    <w:rsid w:val="00BC7989"/>
    <w:rsid w:val="00BD0012"/>
    <w:rsid w:val="00BD0B6C"/>
    <w:rsid w:val="00BD0D03"/>
    <w:rsid w:val="00BD2002"/>
    <w:rsid w:val="00BD21C1"/>
    <w:rsid w:val="00BD22D8"/>
    <w:rsid w:val="00BD38EC"/>
    <w:rsid w:val="00BD3B3E"/>
    <w:rsid w:val="00BD3B44"/>
    <w:rsid w:val="00BD4044"/>
    <w:rsid w:val="00BD46A5"/>
    <w:rsid w:val="00BD4D6E"/>
    <w:rsid w:val="00BD4F42"/>
    <w:rsid w:val="00BD51EC"/>
    <w:rsid w:val="00BD554E"/>
    <w:rsid w:val="00BD6332"/>
    <w:rsid w:val="00BD734E"/>
    <w:rsid w:val="00BE1FF2"/>
    <w:rsid w:val="00BE24B1"/>
    <w:rsid w:val="00BE297A"/>
    <w:rsid w:val="00BE2FB1"/>
    <w:rsid w:val="00BE4462"/>
    <w:rsid w:val="00BE48D6"/>
    <w:rsid w:val="00BE5431"/>
    <w:rsid w:val="00BE5756"/>
    <w:rsid w:val="00BE6476"/>
    <w:rsid w:val="00BE6969"/>
    <w:rsid w:val="00BE70C3"/>
    <w:rsid w:val="00BE77C8"/>
    <w:rsid w:val="00BF0539"/>
    <w:rsid w:val="00BF0CBD"/>
    <w:rsid w:val="00BF0E09"/>
    <w:rsid w:val="00BF1407"/>
    <w:rsid w:val="00BF14FC"/>
    <w:rsid w:val="00BF15AF"/>
    <w:rsid w:val="00BF2F92"/>
    <w:rsid w:val="00BF3806"/>
    <w:rsid w:val="00BF3A9B"/>
    <w:rsid w:val="00BF59BD"/>
    <w:rsid w:val="00BF6262"/>
    <w:rsid w:val="00BF653B"/>
    <w:rsid w:val="00BF671E"/>
    <w:rsid w:val="00BF708C"/>
    <w:rsid w:val="00BF7653"/>
    <w:rsid w:val="00BF78D4"/>
    <w:rsid w:val="00BF7BDC"/>
    <w:rsid w:val="00C005DC"/>
    <w:rsid w:val="00C00961"/>
    <w:rsid w:val="00C00983"/>
    <w:rsid w:val="00C010D0"/>
    <w:rsid w:val="00C01B17"/>
    <w:rsid w:val="00C025E4"/>
    <w:rsid w:val="00C03CFF"/>
    <w:rsid w:val="00C04BCF"/>
    <w:rsid w:val="00C04F9A"/>
    <w:rsid w:val="00C04FAA"/>
    <w:rsid w:val="00C05154"/>
    <w:rsid w:val="00C05275"/>
    <w:rsid w:val="00C0672D"/>
    <w:rsid w:val="00C07B74"/>
    <w:rsid w:val="00C07DA7"/>
    <w:rsid w:val="00C115E3"/>
    <w:rsid w:val="00C11627"/>
    <w:rsid w:val="00C12CBF"/>
    <w:rsid w:val="00C13F4B"/>
    <w:rsid w:val="00C144AF"/>
    <w:rsid w:val="00C14838"/>
    <w:rsid w:val="00C16063"/>
    <w:rsid w:val="00C16CD2"/>
    <w:rsid w:val="00C171EA"/>
    <w:rsid w:val="00C1750D"/>
    <w:rsid w:val="00C1769C"/>
    <w:rsid w:val="00C177E5"/>
    <w:rsid w:val="00C201E1"/>
    <w:rsid w:val="00C20C9F"/>
    <w:rsid w:val="00C21258"/>
    <w:rsid w:val="00C213F5"/>
    <w:rsid w:val="00C21E2C"/>
    <w:rsid w:val="00C2261C"/>
    <w:rsid w:val="00C22AD3"/>
    <w:rsid w:val="00C23C12"/>
    <w:rsid w:val="00C24E62"/>
    <w:rsid w:val="00C263EE"/>
    <w:rsid w:val="00C26427"/>
    <w:rsid w:val="00C27585"/>
    <w:rsid w:val="00C2790D"/>
    <w:rsid w:val="00C27C3B"/>
    <w:rsid w:val="00C30601"/>
    <w:rsid w:val="00C30BA0"/>
    <w:rsid w:val="00C30D3D"/>
    <w:rsid w:val="00C31459"/>
    <w:rsid w:val="00C32AE9"/>
    <w:rsid w:val="00C33259"/>
    <w:rsid w:val="00C33449"/>
    <w:rsid w:val="00C33666"/>
    <w:rsid w:val="00C33A4D"/>
    <w:rsid w:val="00C3433B"/>
    <w:rsid w:val="00C34F39"/>
    <w:rsid w:val="00C35471"/>
    <w:rsid w:val="00C35EB8"/>
    <w:rsid w:val="00C364A3"/>
    <w:rsid w:val="00C36FEC"/>
    <w:rsid w:val="00C40870"/>
    <w:rsid w:val="00C4088B"/>
    <w:rsid w:val="00C40CB6"/>
    <w:rsid w:val="00C412A4"/>
    <w:rsid w:val="00C421F4"/>
    <w:rsid w:val="00C42D6C"/>
    <w:rsid w:val="00C430B4"/>
    <w:rsid w:val="00C43896"/>
    <w:rsid w:val="00C43ABF"/>
    <w:rsid w:val="00C454A1"/>
    <w:rsid w:val="00C45720"/>
    <w:rsid w:val="00C463BB"/>
    <w:rsid w:val="00C475DD"/>
    <w:rsid w:val="00C478A3"/>
    <w:rsid w:val="00C5065D"/>
    <w:rsid w:val="00C51BB1"/>
    <w:rsid w:val="00C51CBD"/>
    <w:rsid w:val="00C52455"/>
    <w:rsid w:val="00C52BB2"/>
    <w:rsid w:val="00C5353D"/>
    <w:rsid w:val="00C5359B"/>
    <w:rsid w:val="00C53B6A"/>
    <w:rsid w:val="00C5457C"/>
    <w:rsid w:val="00C5466F"/>
    <w:rsid w:val="00C5622C"/>
    <w:rsid w:val="00C563F9"/>
    <w:rsid w:val="00C57163"/>
    <w:rsid w:val="00C57404"/>
    <w:rsid w:val="00C57563"/>
    <w:rsid w:val="00C57976"/>
    <w:rsid w:val="00C6038C"/>
    <w:rsid w:val="00C610B9"/>
    <w:rsid w:val="00C61A57"/>
    <w:rsid w:val="00C62156"/>
    <w:rsid w:val="00C62644"/>
    <w:rsid w:val="00C62809"/>
    <w:rsid w:val="00C62F01"/>
    <w:rsid w:val="00C65003"/>
    <w:rsid w:val="00C650F2"/>
    <w:rsid w:val="00C65A9E"/>
    <w:rsid w:val="00C65F51"/>
    <w:rsid w:val="00C66388"/>
    <w:rsid w:val="00C6745C"/>
    <w:rsid w:val="00C6747F"/>
    <w:rsid w:val="00C677BD"/>
    <w:rsid w:val="00C67887"/>
    <w:rsid w:val="00C6796F"/>
    <w:rsid w:val="00C67983"/>
    <w:rsid w:val="00C67E2F"/>
    <w:rsid w:val="00C67FF1"/>
    <w:rsid w:val="00C7115A"/>
    <w:rsid w:val="00C71CE9"/>
    <w:rsid w:val="00C7224B"/>
    <w:rsid w:val="00C72668"/>
    <w:rsid w:val="00C72F78"/>
    <w:rsid w:val="00C7310A"/>
    <w:rsid w:val="00C7314A"/>
    <w:rsid w:val="00C733CD"/>
    <w:rsid w:val="00C73BDC"/>
    <w:rsid w:val="00C73C40"/>
    <w:rsid w:val="00C73F13"/>
    <w:rsid w:val="00C750F1"/>
    <w:rsid w:val="00C76721"/>
    <w:rsid w:val="00C7728B"/>
    <w:rsid w:val="00C7748B"/>
    <w:rsid w:val="00C779BB"/>
    <w:rsid w:val="00C8072B"/>
    <w:rsid w:val="00C8198F"/>
    <w:rsid w:val="00C81B3B"/>
    <w:rsid w:val="00C8205B"/>
    <w:rsid w:val="00C83C05"/>
    <w:rsid w:val="00C83F58"/>
    <w:rsid w:val="00C8451C"/>
    <w:rsid w:val="00C845EA"/>
    <w:rsid w:val="00C85515"/>
    <w:rsid w:val="00C85602"/>
    <w:rsid w:val="00C85CCB"/>
    <w:rsid w:val="00C85D69"/>
    <w:rsid w:val="00C86085"/>
    <w:rsid w:val="00C86898"/>
    <w:rsid w:val="00C875B2"/>
    <w:rsid w:val="00C876A1"/>
    <w:rsid w:val="00C90204"/>
    <w:rsid w:val="00C9044D"/>
    <w:rsid w:val="00C90D55"/>
    <w:rsid w:val="00C915B5"/>
    <w:rsid w:val="00C92263"/>
    <w:rsid w:val="00C9305F"/>
    <w:rsid w:val="00C93242"/>
    <w:rsid w:val="00C93AB2"/>
    <w:rsid w:val="00C9475E"/>
    <w:rsid w:val="00C949C1"/>
    <w:rsid w:val="00C96A74"/>
    <w:rsid w:val="00C96CB9"/>
    <w:rsid w:val="00C97226"/>
    <w:rsid w:val="00C97425"/>
    <w:rsid w:val="00CA1FAF"/>
    <w:rsid w:val="00CA24CC"/>
    <w:rsid w:val="00CA2FAB"/>
    <w:rsid w:val="00CA322A"/>
    <w:rsid w:val="00CA3F90"/>
    <w:rsid w:val="00CA4F61"/>
    <w:rsid w:val="00CA5883"/>
    <w:rsid w:val="00CA5E4A"/>
    <w:rsid w:val="00CA6051"/>
    <w:rsid w:val="00CA64FF"/>
    <w:rsid w:val="00CA67B2"/>
    <w:rsid w:val="00CA747D"/>
    <w:rsid w:val="00CB08DB"/>
    <w:rsid w:val="00CB10BF"/>
    <w:rsid w:val="00CB14B7"/>
    <w:rsid w:val="00CB1DA9"/>
    <w:rsid w:val="00CB2FED"/>
    <w:rsid w:val="00CB3B0C"/>
    <w:rsid w:val="00CB4350"/>
    <w:rsid w:val="00CB4F9F"/>
    <w:rsid w:val="00CB562F"/>
    <w:rsid w:val="00CB5D65"/>
    <w:rsid w:val="00CB6345"/>
    <w:rsid w:val="00CB701A"/>
    <w:rsid w:val="00CC04F9"/>
    <w:rsid w:val="00CC0EBB"/>
    <w:rsid w:val="00CC0EF3"/>
    <w:rsid w:val="00CC2A09"/>
    <w:rsid w:val="00CC2A30"/>
    <w:rsid w:val="00CC3024"/>
    <w:rsid w:val="00CC3261"/>
    <w:rsid w:val="00CC3F27"/>
    <w:rsid w:val="00CC4813"/>
    <w:rsid w:val="00CC4979"/>
    <w:rsid w:val="00CC4D78"/>
    <w:rsid w:val="00CC4E7F"/>
    <w:rsid w:val="00CC50C9"/>
    <w:rsid w:val="00CC5772"/>
    <w:rsid w:val="00CC57E1"/>
    <w:rsid w:val="00CC5CC3"/>
    <w:rsid w:val="00CC6025"/>
    <w:rsid w:val="00CC668E"/>
    <w:rsid w:val="00CC7275"/>
    <w:rsid w:val="00CD049A"/>
    <w:rsid w:val="00CD0C46"/>
    <w:rsid w:val="00CD0D63"/>
    <w:rsid w:val="00CD1F2F"/>
    <w:rsid w:val="00CD23BB"/>
    <w:rsid w:val="00CD2CA8"/>
    <w:rsid w:val="00CD2CEA"/>
    <w:rsid w:val="00CD3796"/>
    <w:rsid w:val="00CD38AF"/>
    <w:rsid w:val="00CD3A78"/>
    <w:rsid w:val="00CD3FD5"/>
    <w:rsid w:val="00CD4407"/>
    <w:rsid w:val="00CD4C19"/>
    <w:rsid w:val="00CD5149"/>
    <w:rsid w:val="00CD5229"/>
    <w:rsid w:val="00CD5417"/>
    <w:rsid w:val="00CD55D2"/>
    <w:rsid w:val="00CD566D"/>
    <w:rsid w:val="00CD689E"/>
    <w:rsid w:val="00CD756B"/>
    <w:rsid w:val="00CD7E20"/>
    <w:rsid w:val="00CE0A15"/>
    <w:rsid w:val="00CE1393"/>
    <w:rsid w:val="00CE1462"/>
    <w:rsid w:val="00CE1822"/>
    <w:rsid w:val="00CE18B6"/>
    <w:rsid w:val="00CE275B"/>
    <w:rsid w:val="00CE37F7"/>
    <w:rsid w:val="00CE3FCC"/>
    <w:rsid w:val="00CE4114"/>
    <w:rsid w:val="00CE4C9D"/>
    <w:rsid w:val="00CE4F3D"/>
    <w:rsid w:val="00CE4FD3"/>
    <w:rsid w:val="00CE5740"/>
    <w:rsid w:val="00CE6337"/>
    <w:rsid w:val="00CE6B92"/>
    <w:rsid w:val="00CE744C"/>
    <w:rsid w:val="00CE7B69"/>
    <w:rsid w:val="00CF030D"/>
    <w:rsid w:val="00CF160C"/>
    <w:rsid w:val="00CF1646"/>
    <w:rsid w:val="00CF17B5"/>
    <w:rsid w:val="00CF2392"/>
    <w:rsid w:val="00CF2B8D"/>
    <w:rsid w:val="00CF480A"/>
    <w:rsid w:val="00CF566A"/>
    <w:rsid w:val="00CF6B08"/>
    <w:rsid w:val="00CF6E3B"/>
    <w:rsid w:val="00D00417"/>
    <w:rsid w:val="00D008C0"/>
    <w:rsid w:val="00D009E4"/>
    <w:rsid w:val="00D010F6"/>
    <w:rsid w:val="00D026A4"/>
    <w:rsid w:val="00D0288F"/>
    <w:rsid w:val="00D0290C"/>
    <w:rsid w:val="00D02E5E"/>
    <w:rsid w:val="00D031CC"/>
    <w:rsid w:val="00D036CA"/>
    <w:rsid w:val="00D03E50"/>
    <w:rsid w:val="00D04682"/>
    <w:rsid w:val="00D04DB5"/>
    <w:rsid w:val="00D0507A"/>
    <w:rsid w:val="00D0550F"/>
    <w:rsid w:val="00D05523"/>
    <w:rsid w:val="00D05AD5"/>
    <w:rsid w:val="00D05F7E"/>
    <w:rsid w:val="00D060EC"/>
    <w:rsid w:val="00D066C6"/>
    <w:rsid w:val="00D06EB6"/>
    <w:rsid w:val="00D06FCF"/>
    <w:rsid w:val="00D07111"/>
    <w:rsid w:val="00D074A3"/>
    <w:rsid w:val="00D0765D"/>
    <w:rsid w:val="00D10087"/>
    <w:rsid w:val="00D10B3B"/>
    <w:rsid w:val="00D10F10"/>
    <w:rsid w:val="00D11A90"/>
    <w:rsid w:val="00D11D34"/>
    <w:rsid w:val="00D11EC9"/>
    <w:rsid w:val="00D12321"/>
    <w:rsid w:val="00D125E2"/>
    <w:rsid w:val="00D12D71"/>
    <w:rsid w:val="00D13142"/>
    <w:rsid w:val="00D13920"/>
    <w:rsid w:val="00D13FBC"/>
    <w:rsid w:val="00D1454D"/>
    <w:rsid w:val="00D14624"/>
    <w:rsid w:val="00D14BB1"/>
    <w:rsid w:val="00D1541F"/>
    <w:rsid w:val="00D1660A"/>
    <w:rsid w:val="00D16ECB"/>
    <w:rsid w:val="00D17660"/>
    <w:rsid w:val="00D214E5"/>
    <w:rsid w:val="00D218B6"/>
    <w:rsid w:val="00D21B0E"/>
    <w:rsid w:val="00D2294D"/>
    <w:rsid w:val="00D22FE7"/>
    <w:rsid w:val="00D22FED"/>
    <w:rsid w:val="00D23473"/>
    <w:rsid w:val="00D236FD"/>
    <w:rsid w:val="00D2376E"/>
    <w:rsid w:val="00D24368"/>
    <w:rsid w:val="00D24B56"/>
    <w:rsid w:val="00D24EA4"/>
    <w:rsid w:val="00D252C7"/>
    <w:rsid w:val="00D254DF"/>
    <w:rsid w:val="00D2679D"/>
    <w:rsid w:val="00D269F6"/>
    <w:rsid w:val="00D26D3D"/>
    <w:rsid w:val="00D2746F"/>
    <w:rsid w:val="00D2761A"/>
    <w:rsid w:val="00D3078F"/>
    <w:rsid w:val="00D30C22"/>
    <w:rsid w:val="00D30E59"/>
    <w:rsid w:val="00D30E9D"/>
    <w:rsid w:val="00D310F6"/>
    <w:rsid w:val="00D3175F"/>
    <w:rsid w:val="00D3241E"/>
    <w:rsid w:val="00D33795"/>
    <w:rsid w:val="00D34017"/>
    <w:rsid w:val="00D34D71"/>
    <w:rsid w:val="00D35194"/>
    <w:rsid w:val="00D36998"/>
    <w:rsid w:val="00D370B8"/>
    <w:rsid w:val="00D371AA"/>
    <w:rsid w:val="00D371BD"/>
    <w:rsid w:val="00D4068A"/>
    <w:rsid w:val="00D4085C"/>
    <w:rsid w:val="00D4127F"/>
    <w:rsid w:val="00D41960"/>
    <w:rsid w:val="00D41D1C"/>
    <w:rsid w:val="00D41D8B"/>
    <w:rsid w:val="00D41EE4"/>
    <w:rsid w:val="00D42559"/>
    <w:rsid w:val="00D42B2D"/>
    <w:rsid w:val="00D436E5"/>
    <w:rsid w:val="00D44920"/>
    <w:rsid w:val="00D45345"/>
    <w:rsid w:val="00D46641"/>
    <w:rsid w:val="00D46E11"/>
    <w:rsid w:val="00D47615"/>
    <w:rsid w:val="00D47FE1"/>
    <w:rsid w:val="00D50636"/>
    <w:rsid w:val="00D5080D"/>
    <w:rsid w:val="00D50A9A"/>
    <w:rsid w:val="00D50B5C"/>
    <w:rsid w:val="00D514D3"/>
    <w:rsid w:val="00D5201E"/>
    <w:rsid w:val="00D5317E"/>
    <w:rsid w:val="00D5339F"/>
    <w:rsid w:val="00D53A3E"/>
    <w:rsid w:val="00D540C9"/>
    <w:rsid w:val="00D54DC9"/>
    <w:rsid w:val="00D55055"/>
    <w:rsid w:val="00D55882"/>
    <w:rsid w:val="00D55BC4"/>
    <w:rsid w:val="00D56CF4"/>
    <w:rsid w:val="00D572BF"/>
    <w:rsid w:val="00D603D1"/>
    <w:rsid w:val="00D60A0A"/>
    <w:rsid w:val="00D60AA0"/>
    <w:rsid w:val="00D61217"/>
    <w:rsid w:val="00D61521"/>
    <w:rsid w:val="00D61805"/>
    <w:rsid w:val="00D622C5"/>
    <w:rsid w:val="00D6276C"/>
    <w:rsid w:val="00D6331A"/>
    <w:rsid w:val="00D63703"/>
    <w:rsid w:val="00D639F1"/>
    <w:rsid w:val="00D64D93"/>
    <w:rsid w:val="00D64DEB"/>
    <w:rsid w:val="00D65F35"/>
    <w:rsid w:val="00D679C2"/>
    <w:rsid w:val="00D679DF"/>
    <w:rsid w:val="00D706D1"/>
    <w:rsid w:val="00D70C2C"/>
    <w:rsid w:val="00D70F0D"/>
    <w:rsid w:val="00D724A9"/>
    <w:rsid w:val="00D72825"/>
    <w:rsid w:val="00D7448F"/>
    <w:rsid w:val="00D7773F"/>
    <w:rsid w:val="00D77A53"/>
    <w:rsid w:val="00D800FE"/>
    <w:rsid w:val="00D802B2"/>
    <w:rsid w:val="00D809B1"/>
    <w:rsid w:val="00D818D7"/>
    <w:rsid w:val="00D819EC"/>
    <w:rsid w:val="00D829B3"/>
    <w:rsid w:val="00D82AB9"/>
    <w:rsid w:val="00D82CBA"/>
    <w:rsid w:val="00D83706"/>
    <w:rsid w:val="00D83C94"/>
    <w:rsid w:val="00D83F41"/>
    <w:rsid w:val="00D841D9"/>
    <w:rsid w:val="00D84E22"/>
    <w:rsid w:val="00D863B2"/>
    <w:rsid w:val="00D86790"/>
    <w:rsid w:val="00D87A15"/>
    <w:rsid w:val="00D87A52"/>
    <w:rsid w:val="00D90B5E"/>
    <w:rsid w:val="00D90C26"/>
    <w:rsid w:val="00D924EB"/>
    <w:rsid w:val="00D9386A"/>
    <w:rsid w:val="00D93E8C"/>
    <w:rsid w:val="00D946DF"/>
    <w:rsid w:val="00D94B82"/>
    <w:rsid w:val="00D962E6"/>
    <w:rsid w:val="00DA044E"/>
    <w:rsid w:val="00DA1568"/>
    <w:rsid w:val="00DA39A5"/>
    <w:rsid w:val="00DA427F"/>
    <w:rsid w:val="00DA4966"/>
    <w:rsid w:val="00DA5629"/>
    <w:rsid w:val="00DA57F8"/>
    <w:rsid w:val="00DA5ED0"/>
    <w:rsid w:val="00DA6224"/>
    <w:rsid w:val="00DA6BBF"/>
    <w:rsid w:val="00DA7251"/>
    <w:rsid w:val="00DA728B"/>
    <w:rsid w:val="00DB0232"/>
    <w:rsid w:val="00DB02D3"/>
    <w:rsid w:val="00DB0439"/>
    <w:rsid w:val="00DB0C80"/>
    <w:rsid w:val="00DB1674"/>
    <w:rsid w:val="00DB17DB"/>
    <w:rsid w:val="00DB1B32"/>
    <w:rsid w:val="00DB29AA"/>
    <w:rsid w:val="00DB30BC"/>
    <w:rsid w:val="00DB34E3"/>
    <w:rsid w:val="00DB3785"/>
    <w:rsid w:val="00DB3952"/>
    <w:rsid w:val="00DB3DAA"/>
    <w:rsid w:val="00DB4FBC"/>
    <w:rsid w:val="00DB5C93"/>
    <w:rsid w:val="00DB5E4A"/>
    <w:rsid w:val="00DB5ED8"/>
    <w:rsid w:val="00DB6215"/>
    <w:rsid w:val="00DB6E5B"/>
    <w:rsid w:val="00DB7A5E"/>
    <w:rsid w:val="00DC0240"/>
    <w:rsid w:val="00DC21C7"/>
    <w:rsid w:val="00DC30A0"/>
    <w:rsid w:val="00DC3B0B"/>
    <w:rsid w:val="00DC3F2C"/>
    <w:rsid w:val="00DC3FD9"/>
    <w:rsid w:val="00DC5269"/>
    <w:rsid w:val="00DC5EA1"/>
    <w:rsid w:val="00DC61EF"/>
    <w:rsid w:val="00DC696F"/>
    <w:rsid w:val="00DC6BE4"/>
    <w:rsid w:val="00DC6F05"/>
    <w:rsid w:val="00DC7A9F"/>
    <w:rsid w:val="00DD0E39"/>
    <w:rsid w:val="00DD267F"/>
    <w:rsid w:val="00DD2986"/>
    <w:rsid w:val="00DD3058"/>
    <w:rsid w:val="00DD3952"/>
    <w:rsid w:val="00DD441C"/>
    <w:rsid w:val="00DD4568"/>
    <w:rsid w:val="00DD477A"/>
    <w:rsid w:val="00DD51F3"/>
    <w:rsid w:val="00DD6313"/>
    <w:rsid w:val="00DD6C63"/>
    <w:rsid w:val="00DD6FA4"/>
    <w:rsid w:val="00DE034C"/>
    <w:rsid w:val="00DE068F"/>
    <w:rsid w:val="00DE1213"/>
    <w:rsid w:val="00DE34D7"/>
    <w:rsid w:val="00DE4707"/>
    <w:rsid w:val="00DE4854"/>
    <w:rsid w:val="00DE4976"/>
    <w:rsid w:val="00DE5241"/>
    <w:rsid w:val="00DE5A5D"/>
    <w:rsid w:val="00DE5C54"/>
    <w:rsid w:val="00DE6635"/>
    <w:rsid w:val="00DE703E"/>
    <w:rsid w:val="00DE787F"/>
    <w:rsid w:val="00DE7A69"/>
    <w:rsid w:val="00DF0148"/>
    <w:rsid w:val="00DF05C0"/>
    <w:rsid w:val="00DF0DBF"/>
    <w:rsid w:val="00DF0DDE"/>
    <w:rsid w:val="00DF1596"/>
    <w:rsid w:val="00DF1D4E"/>
    <w:rsid w:val="00DF1D6E"/>
    <w:rsid w:val="00DF26FE"/>
    <w:rsid w:val="00DF30A1"/>
    <w:rsid w:val="00DF36E3"/>
    <w:rsid w:val="00DF43D1"/>
    <w:rsid w:val="00DF46C2"/>
    <w:rsid w:val="00DF4857"/>
    <w:rsid w:val="00DF4E0B"/>
    <w:rsid w:val="00DF541B"/>
    <w:rsid w:val="00DF573E"/>
    <w:rsid w:val="00DF596A"/>
    <w:rsid w:val="00DF6BD8"/>
    <w:rsid w:val="00DF731E"/>
    <w:rsid w:val="00E0056A"/>
    <w:rsid w:val="00E008B4"/>
    <w:rsid w:val="00E0198C"/>
    <w:rsid w:val="00E02E77"/>
    <w:rsid w:val="00E02F86"/>
    <w:rsid w:val="00E0334C"/>
    <w:rsid w:val="00E03553"/>
    <w:rsid w:val="00E04864"/>
    <w:rsid w:val="00E04CC1"/>
    <w:rsid w:val="00E071C1"/>
    <w:rsid w:val="00E07A61"/>
    <w:rsid w:val="00E11620"/>
    <w:rsid w:val="00E11715"/>
    <w:rsid w:val="00E121B1"/>
    <w:rsid w:val="00E13580"/>
    <w:rsid w:val="00E1424C"/>
    <w:rsid w:val="00E144CC"/>
    <w:rsid w:val="00E14679"/>
    <w:rsid w:val="00E14D4A"/>
    <w:rsid w:val="00E151C8"/>
    <w:rsid w:val="00E1573B"/>
    <w:rsid w:val="00E1670E"/>
    <w:rsid w:val="00E16C14"/>
    <w:rsid w:val="00E1772C"/>
    <w:rsid w:val="00E17857"/>
    <w:rsid w:val="00E178D7"/>
    <w:rsid w:val="00E20D2E"/>
    <w:rsid w:val="00E2107A"/>
    <w:rsid w:val="00E220F0"/>
    <w:rsid w:val="00E22419"/>
    <w:rsid w:val="00E2243C"/>
    <w:rsid w:val="00E22E8F"/>
    <w:rsid w:val="00E25C3C"/>
    <w:rsid w:val="00E263FE"/>
    <w:rsid w:val="00E266BA"/>
    <w:rsid w:val="00E27374"/>
    <w:rsid w:val="00E30A35"/>
    <w:rsid w:val="00E30EC0"/>
    <w:rsid w:val="00E31149"/>
    <w:rsid w:val="00E3167F"/>
    <w:rsid w:val="00E31D23"/>
    <w:rsid w:val="00E3221A"/>
    <w:rsid w:val="00E32589"/>
    <w:rsid w:val="00E334A9"/>
    <w:rsid w:val="00E3367E"/>
    <w:rsid w:val="00E33AFF"/>
    <w:rsid w:val="00E33C34"/>
    <w:rsid w:val="00E34F06"/>
    <w:rsid w:val="00E35769"/>
    <w:rsid w:val="00E36ABE"/>
    <w:rsid w:val="00E37285"/>
    <w:rsid w:val="00E40659"/>
    <w:rsid w:val="00E4286D"/>
    <w:rsid w:val="00E42911"/>
    <w:rsid w:val="00E42D4A"/>
    <w:rsid w:val="00E4407A"/>
    <w:rsid w:val="00E4418B"/>
    <w:rsid w:val="00E44315"/>
    <w:rsid w:val="00E44A5B"/>
    <w:rsid w:val="00E44A95"/>
    <w:rsid w:val="00E44E31"/>
    <w:rsid w:val="00E45536"/>
    <w:rsid w:val="00E4587E"/>
    <w:rsid w:val="00E4629F"/>
    <w:rsid w:val="00E464CC"/>
    <w:rsid w:val="00E46831"/>
    <w:rsid w:val="00E468D6"/>
    <w:rsid w:val="00E46AD2"/>
    <w:rsid w:val="00E47B4B"/>
    <w:rsid w:val="00E507C8"/>
    <w:rsid w:val="00E50A4E"/>
    <w:rsid w:val="00E51E0A"/>
    <w:rsid w:val="00E5406D"/>
    <w:rsid w:val="00E54EF3"/>
    <w:rsid w:val="00E551F5"/>
    <w:rsid w:val="00E55343"/>
    <w:rsid w:val="00E5621D"/>
    <w:rsid w:val="00E56651"/>
    <w:rsid w:val="00E56AC7"/>
    <w:rsid w:val="00E5700C"/>
    <w:rsid w:val="00E571F1"/>
    <w:rsid w:val="00E57303"/>
    <w:rsid w:val="00E608D9"/>
    <w:rsid w:val="00E60EF2"/>
    <w:rsid w:val="00E6110F"/>
    <w:rsid w:val="00E62C35"/>
    <w:rsid w:val="00E6302B"/>
    <w:rsid w:val="00E636EA"/>
    <w:rsid w:val="00E650CA"/>
    <w:rsid w:val="00E661F8"/>
    <w:rsid w:val="00E66EDC"/>
    <w:rsid w:val="00E70463"/>
    <w:rsid w:val="00E70B36"/>
    <w:rsid w:val="00E70D77"/>
    <w:rsid w:val="00E70F29"/>
    <w:rsid w:val="00E7118A"/>
    <w:rsid w:val="00E7187F"/>
    <w:rsid w:val="00E71B3E"/>
    <w:rsid w:val="00E722FB"/>
    <w:rsid w:val="00E72F55"/>
    <w:rsid w:val="00E733D5"/>
    <w:rsid w:val="00E73B7E"/>
    <w:rsid w:val="00E73EE8"/>
    <w:rsid w:val="00E74126"/>
    <w:rsid w:val="00E74E1A"/>
    <w:rsid w:val="00E7531A"/>
    <w:rsid w:val="00E75F84"/>
    <w:rsid w:val="00E75FAD"/>
    <w:rsid w:val="00E75FD0"/>
    <w:rsid w:val="00E76838"/>
    <w:rsid w:val="00E772AE"/>
    <w:rsid w:val="00E772DB"/>
    <w:rsid w:val="00E77506"/>
    <w:rsid w:val="00E7798D"/>
    <w:rsid w:val="00E817E4"/>
    <w:rsid w:val="00E81C81"/>
    <w:rsid w:val="00E82232"/>
    <w:rsid w:val="00E82591"/>
    <w:rsid w:val="00E82AAF"/>
    <w:rsid w:val="00E82BBE"/>
    <w:rsid w:val="00E83B5C"/>
    <w:rsid w:val="00E84679"/>
    <w:rsid w:val="00E84E3D"/>
    <w:rsid w:val="00E85A10"/>
    <w:rsid w:val="00E86D2C"/>
    <w:rsid w:val="00E877DE"/>
    <w:rsid w:val="00E91414"/>
    <w:rsid w:val="00E91F06"/>
    <w:rsid w:val="00E91FA4"/>
    <w:rsid w:val="00E92009"/>
    <w:rsid w:val="00E92874"/>
    <w:rsid w:val="00E93031"/>
    <w:rsid w:val="00E93038"/>
    <w:rsid w:val="00E933E6"/>
    <w:rsid w:val="00E9393A"/>
    <w:rsid w:val="00E93DC2"/>
    <w:rsid w:val="00E93EAA"/>
    <w:rsid w:val="00E93F69"/>
    <w:rsid w:val="00E94838"/>
    <w:rsid w:val="00E9524D"/>
    <w:rsid w:val="00E965F3"/>
    <w:rsid w:val="00E96AEB"/>
    <w:rsid w:val="00E972FA"/>
    <w:rsid w:val="00E976FC"/>
    <w:rsid w:val="00E97B58"/>
    <w:rsid w:val="00EA053F"/>
    <w:rsid w:val="00EA0676"/>
    <w:rsid w:val="00EA0681"/>
    <w:rsid w:val="00EA08CE"/>
    <w:rsid w:val="00EA173E"/>
    <w:rsid w:val="00EA1A02"/>
    <w:rsid w:val="00EA224A"/>
    <w:rsid w:val="00EA23EB"/>
    <w:rsid w:val="00EA245B"/>
    <w:rsid w:val="00EA2C1A"/>
    <w:rsid w:val="00EA3206"/>
    <w:rsid w:val="00EA3570"/>
    <w:rsid w:val="00EA3E04"/>
    <w:rsid w:val="00EA4659"/>
    <w:rsid w:val="00EA5AED"/>
    <w:rsid w:val="00EA6304"/>
    <w:rsid w:val="00EA6F9A"/>
    <w:rsid w:val="00EA7DEC"/>
    <w:rsid w:val="00EB052E"/>
    <w:rsid w:val="00EB0768"/>
    <w:rsid w:val="00EB0832"/>
    <w:rsid w:val="00EB22FC"/>
    <w:rsid w:val="00EB31BA"/>
    <w:rsid w:val="00EB34A3"/>
    <w:rsid w:val="00EB38F0"/>
    <w:rsid w:val="00EB3A73"/>
    <w:rsid w:val="00EB48D6"/>
    <w:rsid w:val="00EB493A"/>
    <w:rsid w:val="00EB5129"/>
    <w:rsid w:val="00EB5BAB"/>
    <w:rsid w:val="00EB66D2"/>
    <w:rsid w:val="00EB72F6"/>
    <w:rsid w:val="00EB7E28"/>
    <w:rsid w:val="00EC098C"/>
    <w:rsid w:val="00EC0C4F"/>
    <w:rsid w:val="00EC1F33"/>
    <w:rsid w:val="00EC26FD"/>
    <w:rsid w:val="00EC272E"/>
    <w:rsid w:val="00EC3224"/>
    <w:rsid w:val="00EC3CA9"/>
    <w:rsid w:val="00EC3F30"/>
    <w:rsid w:val="00EC4A6F"/>
    <w:rsid w:val="00EC5453"/>
    <w:rsid w:val="00EC5BF9"/>
    <w:rsid w:val="00EC5C61"/>
    <w:rsid w:val="00EC6655"/>
    <w:rsid w:val="00EC6B12"/>
    <w:rsid w:val="00EC6C08"/>
    <w:rsid w:val="00EC782E"/>
    <w:rsid w:val="00EC7CCE"/>
    <w:rsid w:val="00ED0890"/>
    <w:rsid w:val="00ED0B57"/>
    <w:rsid w:val="00ED1331"/>
    <w:rsid w:val="00ED2141"/>
    <w:rsid w:val="00ED24A5"/>
    <w:rsid w:val="00ED2B43"/>
    <w:rsid w:val="00ED37B0"/>
    <w:rsid w:val="00ED389F"/>
    <w:rsid w:val="00ED422C"/>
    <w:rsid w:val="00ED4A5D"/>
    <w:rsid w:val="00ED4B6E"/>
    <w:rsid w:val="00ED551D"/>
    <w:rsid w:val="00ED6171"/>
    <w:rsid w:val="00ED6269"/>
    <w:rsid w:val="00ED6CD4"/>
    <w:rsid w:val="00ED7393"/>
    <w:rsid w:val="00ED778A"/>
    <w:rsid w:val="00ED7CF9"/>
    <w:rsid w:val="00ED7E95"/>
    <w:rsid w:val="00EE04B6"/>
    <w:rsid w:val="00EE17C5"/>
    <w:rsid w:val="00EE19A0"/>
    <w:rsid w:val="00EE1CBB"/>
    <w:rsid w:val="00EE24BB"/>
    <w:rsid w:val="00EE2893"/>
    <w:rsid w:val="00EE2958"/>
    <w:rsid w:val="00EE3406"/>
    <w:rsid w:val="00EE3A74"/>
    <w:rsid w:val="00EE4047"/>
    <w:rsid w:val="00EE4520"/>
    <w:rsid w:val="00EE4E0F"/>
    <w:rsid w:val="00EE5706"/>
    <w:rsid w:val="00EE58DF"/>
    <w:rsid w:val="00EE59CE"/>
    <w:rsid w:val="00EE6083"/>
    <w:rsid w:val="00EE6582"/>
    <w:rsid w:val="00EE687E"/>
    <w:rsid w:val="00EE6CB5"/>
    <w:rsid w:val="00EE7631"/>
    <w:rsid w:val="00EF0072"/>
    <w:rsid w:val="00EF0F71"/>
    <w:rsid w:val="00EF10AA"/>
    <w:rsid w:val="00EF130C"/>
    <w:rsid w:val="00EF1AB0"/>
    <w:rsid w:val="00EF1FED"/>
    <w:rsid w:val="00EF291A"/>
    <w:rsid w:val="00EF3759"/>
    <w:rsid w:val="00EF3F0D"/>
    <w:rsid w:val="00EF4FBE"/>
    <w:rsid w:val="00EF5E15"/>
    <w:rsid w:val="00EF6116"/>
    <w:rsid w:val="00EF794F"/>
    <w:rsid w:val="00F01539"/>
    <w:rsid w:val="00F01A58"/>
    <w:rsid w:val="00F0245F"/>
    <w:rsid w:val="00F0284D"/>
    <w:rsid w:val="00F03B04"/>
    <w:rsid w:val="00F0466A"/>
    <w:rsid w:val="00F063BE"/>
    <w:rsid w:val="00F06BBF"/>
    <w:rsid w:val="00F07333"/>
    <w:rsid w:val="00F07FDF"/>
    <w:rsid w:val="00F109CA"/>
    <w:rsid w:val="00F10BE9"/>
    <w:rsid w:val="00F10D93"/>
    <w:rsid w:val="00F1133C"/>
    <w:rsid w:val="00F11DD9"/>
    <w:rsid w:val="00F1288A"/>
    <w:rsid w:val="00F12B39"/>
    <w:rsid w:val="00F132AC"/>
    <w:rsid w:val="00F13492"/>
    <w:rsid w:val="00F13EB8"/>
    <w:rsid w:val="00F14BF8"/>
    <w:rsid w:val="00F151DD"/>
    <w:rsid w:val="00F1532D"/>
    <w:rsid w:val="00F15D8F"/>
    <w:rsid w:val="00F16023"/>
    <w:rsid w:val="00F17822"/>
    <w:rsid w:val="00F17A7C"/>
    <w:rsid w:val="00F17FB5"/>
    <w:rsid w:val="00F20D6D"/>
    <w:rsid w:val="00F21680"/>
    <w:rsid w:val="00F21B46"/>
    <w:rsid w:val="00F21C44"/>
    <w:rsid w:val="00F2352D"/>
    <w:rsid w:val="00F23793"/>
    <w:rsid w:val="00F23871"/>
    <w:rsid w:val="00F23A0C"/>
    <w:rsid w:val="00F24486"/>
    <w:rsid w:val="00F247CD"/>
    <w:rsid w:val="00F24EBF"/>
    <w:rsid w:val="00F26360"/>
    <w:rsid w:val="00F27AC0"/>
    <w:rsid w:val="00F27D92"/>
    <w:rsid w:val="00F308D2"/>
    <w:rsid w:val="00F3101B"/>
    <w:rsid w:val="00F32924"/>
    <w:rsid w:val="00F32971"/>
    <w:rsid w:val="00F329A2"/>
    <w:rsid w:val="00F32FD2"/>
    <w:rsid w:val="00F333D6"/>
    <w:rsid w:val="00F33952"/>
    <w:rsid w:val="00F339D5"/>
    <w:rsid w:val="00F33E9C"/>
    <w:rsid w:val="00F34143"/>
    <w:rsid w:val="00F34342"/>
    <w:rsid w:val="00F34C8B"/>
    <w:rsid w:val="00F35406"/>
    <w:rsid w:val="00F35838"/>
    <w:rsid w:val="00F36D05"/>
    <w:rsid w:val="00F373A5"/>
    <w:rsid w:val="00F400F6"/>
    <w:rsid w:val="00F401FC"/>
    <w:rsid w:val="00F40BDE"/>
    <w:rsid w:val="00F40F2A"/>
    <w:rsid w:val="00F42784"/>
    <w:rsid w:val="00F42C76"/>
    <w:rsid w:val="00F431E7"/>
    <w:rsid w:val="00F4326F"/>
    <w:rsid w:val="00F43357"/>
    <w:rsid w:val="00F43385"/>
    <w:rsid w:val="00F43822"/>
    <w:rsid w:val="00F43979"/>
    <w:rsid w:val="00F4445C"/>
    <w:rsid w:val="00F465AB"/>
    <w:rsid w:val="00F4666C"/>
    <w:rsid w:val="00F46720"/>
    <w:rsid w:val="00F468E6"/>
    <w:rsid w:val="00F46FC3"/>
    <w:rsid w:val="00F50666"/>
    <w:rsid w:val="00F50827"/>
    <w:rsid w:val="00F511E2"/>
    <w:rsid w:val="00F5144D"/>
    <w:rsid w:val="00F5175D"/>
    <w:rsid w:val="00F53B59"/>
    <w:rsid w:val="00F53D06"/>
    <w:rsid w:val="00F55324"/>
    <w:rsid w:val="00F557D1"/>
    <w:rsid w:val="00F55A86"/>
    <w:rsid w:val="00F55DA2"/>
    <w:rsid w:val="00F55E3D"/>
    <w:rsid w:val="00F565B4"/>
    <w:rsid w:val="00F5683E"/>
    <w:rsid w:val="00F568FE"/>
    <w:rsid w:val="00F56A01"/>
    <w:rsid w:val="00F56AC0"/>
    <w:rsid w:val="00F56B74"/>
    <w:rsid w:val="00F56E30"/>
    <w:rsid w:val="00F5724C"/>
    <w:rsid w:val="00F57EFF"/>
    <w:rsid w:val="00F60CEF"/>
    <w:rsid w:val="00F60DF8"/>
    <w:rsid w:val="00F618BE"/>
    <w:rsid w:val="00F61A6B"/>
    <w:rsid w:val="00F61E68"/>
    <w:rsid w:val="00F6250B"/>
    <w:rsid w:val="00F6332A"/>
    <w:rsid w:val="00F63678"/>
    <w:rsid w:val="00F637F1"/>
    <w:rsid w:val="00F63E10"/>
    <w:rsid w:val="00F641F8"/>
    <w:rsid w:val="00F642B0"/>
    <w:rsid w:val="00F65DF5"/>
    <w:rsid w:val="00F66997"/>
    <w:rsid w:val="00F66C9E"/>
    <w:rsid w:val="00F66F94"/>
    <w:rsid w:val="00F672B5"/>
    <w:rsid w:val="00F67791"/>
    <w:rsid w:val="00F679B8"/>
    <w:rsid w:val="00F7160A"/>
    <w:rsid w:val="00F719A7"/>
    <w:rsid w:val="00F719D8"/>
    <w:rsid w:val="00F724C9"/>
    <w:rsid w:val="00F72771"/>
    <w:rsid w:val="00F73A4E"/>
    <w:rsid w:val="00F73AA8"/>
    <w:rsid w:val="00F741FA"/>
    <w:rsid w:val="00F75590"/>
    <w:rsid w:val="00F75D46"/>
    <w:rsid w:val="00F7601F"/>
    <w:rsid w:val="00F7643C"/>
    <w:rsid w:val="00F7675C"/>
    <w:rsid w:val="00F8005A"/>
    <w:rsid w:val="00F8024F"/>
    <w:rsid w:val="00F8060C"/>
    <w:rsid w:val="00F80D09"/>
    <w:rsid w:val="00F81ECD"/>
    <w:rsid w:val="00F82488"/>
    <w:rsid w:val="00F838AC"/>
    <w:rsid w:val="00F84652"/>
    <w:rsid w:val="00F84F2C"/>
    <w:rsid w:val="00F85D6A"/>
    <w:rsid w:val="00F85F89"/>
    <w:rsid w:val="00F860A3"/>
    <w:rsid w:val="00F86135"/>
    <w:rsid w:val="00F86502"/>
    <w:rsid w:val="00F92050"/>
    <w:rsid w:val="00F92690"/>
    <w:rsid w:val="00F92B84"/>
    <w:rsid w:val="00F93677"/>
    <w:rsid w:val="00F94746"/>
    <w:rsid w:val="00F979DB"/>
    <w:rsid w:val="00FA0708"/>
    <w:rsid w:val="00FA11A0"/>
    <w:rsid w:val="00FA1A9B"/>
    <w:rsid w:val="00FA1AA0"/>
    <w:rsid w:val="00FA1F63"/>
    <w:rsid w:val="00FA1FAE"/>
    <w:rsid w:val="00FA360C"/>
    <w:rsid w:val="00FA5C5E"/>
    <w:rsid w:val="00FA6513"/>
    <w:rsid w:val="00FA6E63"/>
    <w:rsid w:val="00FA7394"/>
    <w:rsid w:val="00FB0A15"/>
    <w:rsid w:val="00FB0A8D"/>
    <w:rsid w:val="00FB0AAB"/>
    <w:rsid w:val="00FB173B"/>
    <w:rsid w:val="00FB48DB"/>
    <w:rsid w:val="00FB4A5D"/>
    <w:rsid w:val="00FB5E7D"/>
    <w:rsid w:val="00FB62D8"/>
    <w:rsid w:val="00FB773F"/>
    <w:rsid w:val="00FC0D67"/>
    <w:rsid w:val="00FC2325"/>
    <w:rsid w:val="00FC247A"/>
    <w:rsid w:val="00FC29F5"/>
    <w:rsid w:val="00FC321A"/>
    <w:rsid w:val="00FC34BD"/>
    <w:rsid w:val="00FC3B19"/>
    <w:rsid w:val="00FC3CF9"/>
    <w:rsid w:val="00FC40C8"/>
    <w:rsid w:val="00FC4772"/>
    <w:rsid w:val="00FC47FA"/>
    <w:rsid w:val="00FC5559"/>
    <w:rsid w:val="00FC61AF"/>
    <w:rsid w:val="00FC6857"/>
    <w:rsid w:val="00FC6A87"/>
    <w:rsid w:val="00FC70BE"/>
    <w:rsid w:val="00FC7322"/>
    <w:rsid w:val="00FD0BF6"/>
    <w:rsid w:val="00FD0E36"/>
    <w:rsid w:val="00FD18D4"/>
    <w:rsid w:val="00FD32C4"/>
    <w:rsid w:val="00FD3F2F"/>
    <w:rsid w:val="00FD409F"/>
    <w:rsid w:val="00FD4415"/>
    <w:rsid w:val="00FD4617"/>
    <w:rsid w:val="00FD4817"/>
    <w:rsid w:val="00FD5D72"/>
    <w:rsid w:val="00FD62FB"/>
    <w:rsid w:val="00FD68AD"/>
    <w:rsid w:val="00FD768F"/>
    <w:rsid w:val="00FD7F13"/>
    <w:rsid w:val="00FE0C24"/>
    <w:rsid w:val="00FE0CEA"/>
    <w:rsid w:val="00FE1ACD"/>
    <w:rsid w:val="00FE1AF3"/>
    <w:rsid w:val="00FE210A"/>
    <w:rsid w:val="00FE2349"/>
    <w:rsid w:val="00FE26FD"/>
    <w:rsid w:val="00FE2D51"/>
    <w:rsid w:val="00FE31CF"/>
    <w:rsid w:val="00FE3B61"/>
    <w:rsid w:val="00FE4088"/>
    <w:rsid w:val="00FE4FE1"/>
    <w:rsid w:val="00FE4FF0"/>
    <w:rsid w:val="00FE597F"/>
    <w:rsid w:val="00FE5E2A"/>
    <w:rsid w:val="00FE5F38"/>
    <w:rsid w:val="00FE5F7C"/>
    <w:rsid w:val="00FE61E9"/>
    <w:rsid w:val="00FE62D7"/>
    <w:rsid w:val="00FE67DA"/>
    <w:rsid w:val="00FE6E35"/>
    <w:rsid w:val="00FE727C"/>
    <w:rsid w:val="00FE77CD"/>
    <w:rsid w:val="00FF0205"/>
    <w:rsid w:val="00FF08B6"/>
    <w:rsid w:val="00FF0C77"/>
    <w:rsid w:val="00FF1D1F"/>
    <w:rsid w:val="00FF20C1"/>
    <w:rsid w:val="00FF277B"/>
    <w:rsid w:val="00FF3246"/>
    <w:rsid w:val="00FF4780"/>
    <w:rsid w:val="00FF511C"/>
    <w:rsid w:val="00FF5BF2"/>
    <w:rsid w:val="00FF5CC0"/>
    <w:rsid w:val="00FF5DA1"/>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Default">
    <w:name w:val="Default"/>
    <w:rsid w:val="0092620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486CD2"/>
    <w:rPr>
      <w:rFonts w:ascii="Times New Roman" w:eastAsia="Times New Roman" w:hAnsi="Times New Roman" w:cs="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569342916">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5220</TotalTime>
  <Pages>6</Pages>
  <Words>1326</Words>
  <Characters>7559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3653</cp:revision>
  <dcterms:created xsi:type="dcterms:W3CDTF">2021-03-15T12:09:00Z</dcterms:created>
  <dcterms:modified xsi:type="dcterms:W3CDTF">2022-09-30T21:19:00Z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