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AFC26" w14:textId="4A5F36B1" w:rsidR="00B25737" w:rsidRPr="008818A8" w:rsidRDefault="00B25737" w:rsidP="00B2573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_Hlk95396154"/>
      <w:bookmarkStart w:id="1" w:name="Signet45"/>
      <w:r w:rsidRPr="008818A8">
        <w:rPr>
          <w:rFonts w:ascii="Arial" w:hAnsi="Arial" w:cs="Arial"/>
          <w:b/>
          <w:bCs/>
          <w:sz w:val="24"/>
          <w:szCs w:val="24"/>
          <w:lang w:val="de-DE"/>
        </w:rPr>
        <w:t>3GPP TSG RAN WG1#110</w:t>
      </w:r>
      <w:r w:rsidR="00BF77DC">
        <w:rPr>
          <w:rFonts w:ascii="Arial" w:hAnsi="Arial" w:cs="Arial"/>
          <w:b/>
          <w:bCs/>
          <w:sz w:val="24"/>
          <w:szCs w:val="24"/>
          <w:lang w:val="de-DE"/>
        </w:rPr>
        <w:t>-</w:t>
      </w:r>
      <w:r w:rsidR="008818A8">
        <w:rPr>
          <w:rFonts w:ascii="Arial" w:hAnsi="Arial" w:cs="Arial"/>
          <w:b/>
          <w:bCs/>
          <w:sz w:val="24"/>
          <w:szCs w:val="24"/>
          <w:lang w:val="de-DE"/>
        </w:rPr>
        <w:t>bis-e</w:t>
      </w:r>
      <w:r w:rsidRPr="008818A8">
        <w:rPr>
          <w:rFonts w:ascii="Arial" w:hAnsi="Arial" w:cs="Arial"/>
          <w:b/>
          <w:bCs/>
          <w:sz w:val="24"/>
          <w:szCs w:val="24"/>
          <w:lang w:val="de-DE"/>
        </w:rPr>
        <w:tab/>
        <w:t xml:space="preserve">           </w:t>
      </w:r>
      <w:r w:rsidR="00E56E63" w:rsidRPr="00E56E63">
        <w:rPr>
          <w:rFonts w:ascii="Arial" w:hAnsi="Arial" w:cs="Arial"/>
          <w:b/>
          <w:bCs/>
          <w:sz w:val="24"/>
          <w:szCs w:val="24"/>
          <w:lang w:val="de-DE"/>
        </w:rPr>
        <w:t>R1-2209395</w:t>
      </w:r>
    </w:p>
    <w:p w14:paraId="45F8297A" w14:textId="7D944360" w:rsidR="00B25737" w:rsidRPr="00F03787" w:rsidRDefault="008818A8" w:rsidP="00B25737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B25737" w:rsidRPr="00F0378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10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25737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B25737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2573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B25737"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B25737">
        <w:rPr>
          <w:rFonts w:ascii="Arial" w:hAnsi="Arial" w:cs="Arial"/>
          <w:b/>
          <w:bCs/>
          <w:sz w:val="24"/>
          <w:szCs w:val="24"/>
        </w:rPr>
        <w:t>2</w:t>
      </w:r>
      <w:bookmarkEnd w:id="0"/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6851D70E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7208CF">
        <w:rPr>
          <w:rFonts w:ascii="Arial" w:eastAsia="MS Mincho" w:hAnsi="Arial"/>
          <w:b/>
          <w:bCs/>
          <w:sz w:val="24"/>
          <w:lang w:val="en-US" w:eastAsia="ja-JP"/>
        </w:rPr>
        <w:t>2</w:t>
      </w:r>
      <w:r w:rsidR="000054E9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DF2BCB">
        <w:rPr>
          <w:rFonts w:ascii="Arial" w:eastAsia="MS Mincho" w:hAnsi="Arial"/>
          <w:b/>
          <w:bCs/>
          <w:sz w:val="24"/>
          <w:lang w:val="en-US" w:eastAsia="ja-JP"/>
        </w:rPr>
        <w:t>2</w:t>
      </w:r>
    </w:p>
    <w:p w14:paraId="0C37B498" w14:textId="41C539A2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405071B0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3" w:name="Title"/>
      <w:bookmarkEnd w:id="3"/>
      <w:r w:rsidR="00DF2BCB">
        <w:rPr>
          <w:rFonts w:ascii="Arial" w:hAnsi="Arial"/>
          <w:b/>
          <w:bCs/>
          <w:sz w:val="24"/>
        </w:rPr>
        <w:t>On NR carrier phase measurements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6F4C3309" w:rsidR="00F67D6C" w:rsidRPr="00920CBA" w:rsidRDefault="000054E9" w:rsidP="00F67D6C">
      <w:pPr>
        <w:rPr>
          <w:szCs w:val="22"/>
        </w:rPr>
      </w:pPr>
      <w:r w:rsidRPr="00920CBA">
        <w:rPr>
          <w:szCs w:val="22"/>
        </w:rPr>
        <w:t xml:space="preserve">The Rel-18 NR positioning evolution SID was agreed upon during the RAN#94-e [1] meeting, </w:t>
      </w:r>
      <w:r w:rsidR="00747BC9">
        <w:rPr>
          <w:szCs w:val="22"/>
        </w:rPr>
        <w:t xml:space="preserve">where one of the objectives </w:t>
      </w:r>
      <w:r w:rsidR="00EF0E91">
        <w:rPr>
          <w:szCs w:val="22"/>
        </w:rPr>
        <w:t xml:space="preserve">included </w:t>
      </w:r>
      <w:r w:rsidR="007208CF">
        <w:rPr>
          <w:szCs w:val="22"/>
        </w:rPr>
        <w:t xml:space="preserve">improved </w:t>
      </w:r>
      <w:r w:rsidR="00DF2BCB">
        <w:rPr>
          <w:szCs w:val="22"/>
        </w:rPr>
        <w:t>accuracy</w:t>
      </w:r>
      <w:r w:rsidR="007208CF">
        <w:rPr>
          <w:szCs w:val="22"/>
        </w:rPr>
        <w:t xml:space="preserve"> </w:t>
      </w:r>
      <w:r w:rsidR="00DF2BCB">
        <w:rPr>
          <w:szCs w:val="22"/>
        </w:rPr>
        <w:t>using NR carrier phase measurements</w:t>
      </w:r>
      <w:r w:rsidRPr="00920CBA">
        <w:rPr>
          <w:szCs w:val="22"/>
        </w:rPr>
        <w:t xml:space="preserve">. The following </w:t>
      </w:r>
      <w:r w:rsidR="00656B83">
        <w:rPr>
          <w:szCs w:val="22"/>
        </w:rPr>
        <w:t>a</w:t>
      </w:r>
      <w:r w:rsidR="00656B83" w:rsidRPr="00656B83">
        <w:rPr>
          <w:szCs w:val="22"/>
        </w:rPr>
        <w:t xml:space="preserve">greements were made during RAN1#109-e [2] </w:t>
      </w:r>
      <w:r w:rsidR="00A42AFB">
        <w:rPr>
          <w:szCs w:val="22"/>
        </w:rPr>
        <w:t xml:space="preserve">and RAN1#110 [3] </w:t>
      </w:r>
      <w:r w:rsidR="00656B83" w:rsidRPr="00656B83">
        <w:rPr>
          <w:szCs w:val="22"/>
        </w:rPr>
        <w:t>to further study</w:t>
      </w:r>
      <w:r w:rsidR="00894751">
        <w:rPr>
          <w:szCs w:val="22"/>
        </w:rPr>
        <w:t xml:space="preserve"> the</w:t>
      </w:r>
      <w:r w:rsidR="00656B83" w:rsidRPr="00656B83">
        <w:rPr>
          <w:szCs w:val="22"/>
        </w:rPr>
        <w:t xml:space="preserve"> potential </w:t>
      </w:r>
      <w:r w:rsidR="00894751">
        <w:rPr>
          <w:szCs w:val="22"/>
        </w:rPr>
        <w:t>and benefits of Carrier Phase</w:t>
      </w:r>
      <w:r w:rsidR="0073520F">
        <w:rPr>
          <w:szCs w:val="22"/>
        </w:rPr>
        <w:t xml:space="preserve"> positioning</w:t>
      </w:r>
      <w:r w:rsidRPr="00920CBA">
        <w:rPr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19DC30D5" w14:textId="71FC5F32" w:rsidR="00920CBA" w:rsidRPr="00FF2946" w:rsidRDefault="00041462" w:rsidP="0015576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/>
                <w:sz w:val="20"/>
                <w:highlight w:val="green"/>
              </w:rPr>
              <w:t>RAN1#109-e Agreements</w:t>
            </w:r>
            <w:r w:rsidRPr="00FF2946">
              <w:rPr>
                <w:b/>
                <w:sz w:val="20"/>
              </w:rPr>
              <w:t>:</w:t>
            </w:r>
          </w:p>
          <w:p w14:paraId="31347F7E" w14:textId="77777777" w:rsidR="00D73953" w:rsidRPr="00FF2946" w:rsidRDefault="00D73953" w:rsidP="00D73953">
            <w:pPr>
              <w:spacing w:after="0"/>
              <w:rPr>
                <w:b/>
                <w:sz w:val="20"/>
                <w:lang w:eastAsia="x-none"/>
              </w:rPr>
            </w:pPr>
            <w:r w:rsidRPr="00FF2946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4F9BE7E3" w14:textId="25B03E95" w:rsidR="00D73953" w:rsidRPr="00FF2946" w:rsidRDefault="00D73953" w:rsidP="00D73953">
            <w:pPr>
              <w:spacing w:after="0"/>
              <w:rPr>
                <w:sz w:val="20"/>
                <w:lang w:eastAsia="x-none"/>
              </w:rPr>
            </w:pPr>
            <w:r w:rsidRPr="00FF2946">
              <w:rPr>
                <w:sz w:val="20"/>
                <w:lang w:eastAsia="x-none"/>
              </w:rPr>
              <w:t>NR carrier phase positioning performance will be evaluated at least with the carrier phase measurements of a single measurement instance.</w:t>
            </w:r>
          </w:p>
          <w:p w14:paraId="2B1BE0E8" w14:textId="77777777" w:rsidR="00D73953" w:rsidRPr="00FF2946" w:rsidRDefault="00D73953" w:rsidP="00D73953">
            <w:pPr>
              <w:spacing w:after="0"/>
              <w:rPr>
                <w:b/>
                <w:sz w:val="20"/>
                <w:lang w:eastAsia="x-none"/>
              </w:rPr>
            </w:pPr>
            <w:r w:rsidRPr="00FF2946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1A1A7CAD" w14:textId="5E9BDBA1" w:rsidR="00D73953" w:rsidRPr="00FF2946" w:rsidRDefault="00D73953" w:rsidP="00D73953">
            <w:pPr>
              <w:spacing w:after="0"/>
              <w:rPr>
                <w:sz w:val="20"/>
                <w:lang w:eastAsia="x-none"/>
              </w:rPr>
            </w:pPr>
            <w:r w:rsidRPr="00FF2946">
              <w:rPr>
                <w:sz w:val="20"/>
                <w:lang w:eastAsia="x-none"/>
              </w:rPr>
              <w:t>The impact of integer ambiguity on NR carrier phase positioning and potential solutions to resolve the integer ambiguity will be studied in the SI.</w:t>
            </w:r>
          </w:p>
          <w:p w14:paraId="052DCA00" w14:textId="77777777" w:rsidR="00D73953" w:rsidRPr="00FF2946" w:rsidRDefault="00D73953" w:rsidP="00D73953">
            <w:pPr>
              <w:spacing w:after="0"/>
              <w:rPr>
                <w:b/>
                <w:sz w:val="20"/>
                <w:lang w:eastAsia="x-none"/>
              </w:rPr>
            </w:pPr>
            <w:r w:rsidRPr="00FF2946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48AB0A9C" w14:textId="77777777" w:rsidR="00D73953" w:rsidRPr="00FF2946" w:rsidRDefault="00D73953" w:rsidP="00D73953">
            <w:pPr>
              <w:spacing w:after="0"/>
              <w:rPr>
                <w:sz w:val="20"/>
                <w:highlight w:val="yellow"/>
                <w:lang w:val="en-US"/>
              </w:rPr>
            </w:pPr>
            <w:r w:rsidRPr="00FF2946">
              <w:rPr>
                <w:sz w:val="20"/>
                <w:lang w:val="en-US"/>
              </w:rPr>
              <w:t>The study of the accuracy improvement based on NR carrier phase measurements in Rel-18 SI may include:</w:t>
            </w:r>
          </w:p>
          <w:p w14:paraId="64C2EDBE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 xml:space="preserve">UE-based and UE-assisted </w:t>
            </w:r>
            <w:r w:rsidRPr="00FF2946">
              <w:rPr>
                <w:sz w:val="20"/>
                <w:szCs w:val="20"/>
              </w:rPr>
              <w:t xml:space="preserve">carrier phase </w:t>
            </w:r>
            <w:r w:rsidRPr="00FF2946">
              <w:rPr>
                <w:bCs/>
                <w:iCs/>
                <w:sz w:val="20"/>
                <w:szCs w:val="20"/>
              </w:rPr>
              <w:t>positioning,</w:t>
            </w:r>
          </w:p>
          <w:p w14:paraId="25278185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 xml:space="preserve">UL </w:t>
            </w:r>
            <w:r w:rsidRPr="00FF2946">
              <w:rPr>
                <w:sz w:val="20"/>
                <w:szCs w:val="20"/>
              </w:rPr>
              <w:t xml:space="preserve">carrier phase </w:t>
            </w:r>
            <w:r w:rsidRPr="00FF2946">
              <w:rPr>
                <w:bCs/>
                <w:iCs/>
                <w:sz w:val="20"/>
                <w:szCs w:val="20"/>
              </w:rPr>
              <w:t>positioning and DL carrier phase positioning.</w:t>
            </w:r>
          </w:p>
          <w:p w14:paraId="77A08994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sz w:val="20"/>
                <w:szCs w:val="20"/>
              </w:rPr>
              <w:t>NR carrier phase positioning with the carrier phase measurements of one carrier frequency or multiple frequencies</w:t>
            </w:r>
          </w:p>
          <w:p w14:paraId="64CAF0CB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rFonts w:eastAsia="SimSun"/>
                <w:bCs/>
                <w:iCs/>
                <w:sz w:val="20"/>
                <w:szCs w:val="20"/>
                <w:lang w:eastAsia="zh-CN"/>
              </w:rPr>
            </w:pPr>
            <w:r w:rsidRPr="00FF2946">
              <w:rPr>
                <w:sz w:val="20"/>
                <w:szCs w:val="20"/>
              </w:rPr>
              <w:t>Combination of NR carrier phase positioning with another standardized Rel. 17 positioning method, e.g., DL-TDOA, UL-TDOA, Multi-RTT, etc.</w:t>
            </w:r>
          </w:p>
          <w:p w14:paraId="588489AA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rFonts w:eastAsia="SimSun"/>
                <w:bCs/>
                <w:iCs/>
                <w:sz w:val="20"/>
                <w:szCs w:val="20"/>
                <w:lang w:eastAsia="zh-CN"/>
              </w:rPr>
            </w:pPr>
            <w:r w:rsidRPr="00FF2946">
              <w:rPr>
                <w:rFonts w:eastAsia="SimSun"/>
                <w:bCs/>
                <w:iCs/>
                <w:sz w:val="20"/>
                <w:szCs w:val="20"/>
                <w:lang w:eastAsia="zh-CN"/>
              </w:rPr>
              <w:t>Note: The use of “carrier phase positioning” does not necessarily mean it is a standalone positioning method</w:t>
            </w:r>
          </w:p>
          <w:p w14:paraId="6FA22A81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rFonts w:eastAsia="SimSun"/>
                <w:bCs/>
                <w:iCs/>
                <w:sz w:val="20"/>
                <w:szCs w:val="20"/>
                <w:lang w:eastAsia="zh-CN"/>
              </w:rPr>
            </w:pPr>
            <w:r w:rsidRPr="00FF2946">
              <w:rPr>
                <w:rFonts w:eastAsia="SimSun"/>
                <w:bCs/>
                <w:iCs/>
                <w:sz w:val="20"/>
                <w:szCs w:val="20"/>
                <w:lang w:eastAsia="zh-CN"/>
              </w:rPr>
              <w:t xml:space="preserve">FFS: whether SL carrier phase positioning is to be discussed in Rel-18 SI </w:t>
            </w:r>
          </w:p>
          <w:p w14:paraId="3B457858" w14:textId="77777777" w:rsidR="00D73953" w:rsidRPr="00FF2946" w:rsidRDefault="00D73953" w:rsidP="00D73953">
            <w:pPr>
              <w:spacing w:after="0"/>
              <w:rPr>
                <w:sz w:val="20"/>
                <w:lang w:eastAsia="x-none"/>
              </w:rPr>
            </w:pPr>
          </w:p>
          <w:p w14:paraId="7326ADF1" w14:textId="77777777" w:rsidR="00D73953" w:rsidRPr="00FF2946" w:rsidRDefault="00D73953" w:rsidP="00D73953">
            <w:pPr>
              <w:spacing w:after="0"/>
              <w:rPr>
                <w:b/>
                <w:sz w:val="20"/>
                <w:lang w:eastAsia="x-none"/>
              </w:rPr>
            </w:pPr>
            <w:r w:rsidRPr="00FF2946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2DEBFEEC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 xml:space="preserve">The impact of multipath for the carrier phase positioning will be evaluated during the SI </w:t>
            </w:r>
          </w:p>
          <w:p w14:paraId="6C3FDD7D" w14:textId="6E38AEAE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The methods of mitigating the impact of multipath for the carrier phase positioning will be studied during the SI, if it is considered to be necessary after the evaluation.</w:t>
            </w:r>
          </w:p>
          <w:p w14:paraId="6920FB78" w14:textId="77777777" w:rsidR="00D73953" w:rsidRPr="00FF2946" w:rsidRDefault="00D73953" w:rsidP="00D73953">
            <w:pPr>
              <w:spacing w:after="0"/>
              <w:rPr>
                <w:b/>
                <w:sz w:val="20"/>
              </w:rPr>
            </w:pPr>
            <w:r w:rsidRPr="00FF2946">
              <w:rPr>
                <w:b/>
                <w:sz w:val="20"/>
                <w:highlight w:val="green"/>
              </w:rPr>
              <w:t>Agreement</w:t>
            </w:r>
          </w:p>
          <w:p w14:paraId="315C1C90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Reuse the simulation assumptions of NR Rel-16/17 for carrier phase positioning</w:t>
            </w:r>
          </w:p>
          <w:p w14:paraId="35C07E5B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 xml:space="preserve">Note: Optional modification of the simulation assumptions defined in NR Rel-16/17 are allowed only if needed. </w:t>
            </w:r>
          </w:p>
          <w:p w14:paraId="34BC2BD2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The evaluation scenarios:</w:t>
            </w:r>
          </w:p>
          <w:p w14:paraId="31E9EB0F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 xml:space="preserve">Baseline: </w:t>
            </w:r>
            <w:proofErr w:type="spellStart"/>
            <w:r w:rsidRPr="00FF2946">
              <w:rPr>
                <w:bCs/>
                <w:iCs/>
                <w:sz w:val="20"/>
                <w:szCs w:val="20"/>
              </w:rPr>
              <w:t>InF</w:t>
            </w:r>
            <w:proofErr w:type="spellEnd"/>
            <w:r w:rsidRPr="00FF2946">
              <w:rPr>
                <w:bCs/>
                <w:iCs/>
                <w:sz w:val="20"/>
                <w:szCs w:val="20"/>
              </w:rPr>
              <w:t xml:space="preserve">-SH, </w:t>
            </w:r>
            <w:proofErr w:type="spellStart"/>
            <w:r w:rsidRPr="00FF2946">
              <w:rPr>
                <w:bCs/>
                <w:iCs/>
                <w:sz w:val="20"/>
                <w:szCs w:val="20"/>
              </w:rPr>
              <w:t>InF</w:t>
            </w:r>
            <w:proofErr w:type="spellEnd"/>
            <w:r w:rsidRPr="00FF2946">
              <w:rPr>
                <w:bCs/>
                <w:iCs/>
                <w:sz w:val="20"/>
                <w:szCs w:val="20"/>
              </w:rPr>
              <w:t>-DH</w:t>
            </w:r>
          </w:p>
          <w:p w14:paraId="75EB7B22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Optional: IOO, Umi, Highway</w:t>
            </w:r>
          </w:p>
          <w:p w14:paraId="65DFBBA3" w14:textId="77777777" w:rsidR="00D73953" w:rsidRPr="00FF2946" w:rsidRDefault="00D73953" w:rsidP="00D73953">
            <w:pPr>
              <w:pStyle w:val="ListParagraph"/>
              <w:numPr>
                <w:ilvl w:val="2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Note 1: Other evaluation scenarios are not precluded.</w:t>
            </w:r>
          </w:p>
          <w:p w14:paraId="532E58D2" w14:textId="77777777" w:rsidR="00D73953" w:rsidRPr="00FF2946" w:rsidRDefault="00D73953" w:rsidP="00D73953">
            <w:pPr>
              <w:pStyle w:val="ListParagraph"/>
              <w:numPr>
                <w:ilvl w:val="2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 xml:space="preserve">Note 2: Existing Rel-17 DL/UL reference signals in </w:t>
            </w:r>
            <w:proofErr w:type="spellStart"/>
            <w:r w:rsidRPr="00FF2946">
              <w:rPr>
                <w:bCs/>
                <w:iCs/>
                <w:sz w:val="20"/>
                <w:szCs w:val="20"/>
              </w:rPr>
              <w:t>Uu</w:t>
            </w:r>
            <w:proofErr w:type="spellEnd"/>
            <w:r w:rsidRPr="00FF2946">
              <w:rPr>
                <w:bCs/>
                <w:iCs/>
                <w:sz w:val="20"/>
                <w:szCs w:val="20"/>
              </w:rPr>
              <w:t xml:space="preserve"> interface is to be used for the Highway scenario.</w:t>
            </w:r>
          </w:p>
          <w:p w14:paraId="34124CC0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 xml:space="preserve">Frequency range: </w:t>
            </w:r>
          </w:p>
          <w:p w14:paraId="3D174122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Baseline: FR1</w:t>
            </w:r>
          </w:p>
          <w:p w14:paraId="3D146D58" w14:textId="39F366AD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Optional: FR2</w:t>
            </w:r>
          </w:p>
          <w:p w14:paraId="53B38C8E" w14:textId="77777777" w:rsidR="00D73953" w:rsidRPr="00FF2946" w:rsidRDefault="00D73953" w:rsidP="00D73953">
            <w:pPr>
              <w:spacing w:after="0"/>
              <w:rPr>
                <w:b/>
                <w:sz w:val="20"/>
              </w:rPr>
            </w:pPr>
            <w:r w:rsidRPr="00FF2946">
              <w:rPr>
                <w:b/>
                <w:sz w:val="20"/>
                <w:highlight w:val="green"/>
              </w:rPr>
              <w:t>Agreement</w:t>
            </w:r>
          </w:p>
          <w:p w14:paraId="2A23F748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In addition to the evaluation assumptions of NR Rel-16/17, the following error sources may also be considered during the evaluation:</w:t>
            </w:r>
          </w:p>
          <w:p w14:paraId="40D25AE0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lastRenderedPageBreak/>
              <w:t>Phase noise (FR2)</w:t>
            </w:r>
          </w:p>
          <w:p w14:paraId="60F5156B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CFO/Doppler</w:t>
            </w:r>
          </w:p>
          <w:p w14:paraId="3543A61A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Oscillator-drift</w:t>
            </w:r>
          </w:p>
          <w:p w14:paraId="7F48136D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Transmitter/receiver antenna reference point location errors</w:t>
            </w:r>
          </w:p>
          <w:p w14:paraId="0B1E3097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Transmitter/receiver initial phase error</w:t>
            </w:r>
          </w:p>
          <w:p w14:paraId="203ACB3A" w14:textId="77777777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Phase center offset</w:t>
            </w:r>
          </w:p>
          <w:p w14:paraId="0A9336A8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Note: Other error sources are not precluded</w:t>
            </w:r>
          </w:p>
          <w:p w14:paraId="4CA4828D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Note: UE mobility can be considered in the evaluations</w:t>
            </w:r>
          </w:p>
          <w:p w14:paraId="5E314BEA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Note: one or more error sources can be evaluated jointly</w:t>
            </w:r>
          </w:p>
          <w:p w14:paraId="67782F16" w14:textId="7B3B6741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Note: companies should provide the error sources model with their evaluations</w:t>
            </w:r>
          </w:p>
          <w:p w14:paraId="08B352C3" w14:textId="77777777" w:rsidR="00D73953" w:rsidRPr="00FF2946" w:rsidRDefault="00D73953" w:rsidP="00D73953">
            <w:pPr>
              <w:spacing w:after="0"/>
              <w:rPr>
                <w:b/>
                <w:sz w:val="20"/>
              </w:rPr>
            </w:pPr>
            <w:r w:rsidRPr="00FF2946">
              <w:rPr>
                <w:b/>
                <w:sz w:val="20"/>
                <w:highlight w:val="green"/>
              </w:rPr>
              <w:t>Agreement</w:t>
            </w:r>
          </w:p>
          <w:p w14:paraId="627AA84D" w14:textId="77777777" w:rsidR="00D73953" w:rsidRPr="00FF2946" w:rsidRDefault="00D73953" w:rsidP="00D73953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For the purposes of discussion, for NR downlink and/or uplink carrier phase positioning, the carrier phase (CP) at a RF frequency at a receiver is a phase that is a function of the signal propagation time from an Tx antenna reference point of a transmitter (e.g., a TRP or a UE) to a Rx antenna reference point of the receiver (e.g., a UE or a TRP).</w:t>
            </w:r>
          </w:p>
          <w:p w14:paraId="4EC725EB" w14:textId="5E06AD68" w:rsidR="00D73953" w:rsidRPr="00FF2946" w:rsidRDefault="00D73953" w:rsidP="00D73953">
            <w:pPr>
              <w:pStyle w:val="ListParagraph"/>
              <w:numPr>
                <w:ilvl w:val="1"/>
                <w:numId w:val="8"/>
              </w:numPr>
              <w:spacing w:after="0" w:line="259" w:lineRule="auto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 xml:space="preserve">The propagation time can be expressed in a fractional part of a cycle of the RF frequency and a number of integer cycles, but the CP may be independent of the number of integer cycles. </w:t>
            </w:r>
          </w:p>
          <w:p w14:paraId="49067D44" w14:textId="77777777" w:rsidR="00D73953" w:rsidRPr="00FF2946" w:rsidRDefault="00D73953" w:rsidP="00D73953">
            <w:pPr>
              <w:spacing w:after="0"/>
              <w:rPr>
                <w:b/>
                <w:sz w:val="20"/>
              </w:rPr>
            </w:pPr>
            <w:r w:rsidRPr="00FF2946">
              <w:rPr>
                <w:b/>
                <w:sz w:val="20"/>
                <w:highlight w:val="green"/>
              </w:rPr>
              <w:t>Agreement</w:t>
            </w:r>
          </w:p>
          <w:p w14:paraId="6E777114" w14:textId="065296C9" w:rsidR="00D73953" w:rsidRPr="00FF2946" w:rsidRDefault="00D73953" w:rsidP="00D73953">
            <w:pPr>
              <w:pStyle w:val="ListParagraph"/>
              <w:spacing w:line="259" w:lineRule="auto"/>
              <w:ind w:left="0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Cs/>
                <w:iCs/>
                <w:sz w:val="20"/>
                <w:szCs w:val="20"/>
              </w:rPr>
              <w:t>The use of PRUs to facilitate NR carrier phase positioning can be evaluated in the SI by RAN1.</w:t>
            </w:r>
          </w:p>
          <w:p w14:paraId="296F549E" w14:textId="77777777" w:rsidR="00BC6F81" w:rsidRPr="00FF2946" w:rsidRDefault="00BC6F81" w:rsidP="00D73953">
            <w:pPr>
              <w:pStyle w:val="ListParagraph"/>
              <w:spacing w:line="259" w:lineRule="auto"/>
              <w:ind w:left="0"/>
              <w:jc w:val="both"/>
              <w:rPr>
                <w:bCs/>
                <w:iCs/>
                <w:sz w:val="20"/>
                <w:szCs w:val="20"/>
              </w:rPr>
            </w:pPr>
          </w:p>
          <w:p w14:paraId="7BD11E6E" w14:textId="77777777" w:rsidR="00BC6F81" w:rsidRPr="00FF2946" w:rsidRDefault="00041462" w:rsidP="00BC6F81">
            <w:pPr>
              <w:pStyle w:val="ListParagraph"/>
              <w:spacing w:after="0" w:line="259" w:lineRule="auto"/>
              <w:ind w:left="0"/>
              <w:jc w:val="both"/>
              <w:rPr>
                <w:b/>
                <w:sz w:val="20"/>
                <w:szCs w:val="20"/>
                <w:highlight w:val="green"/>
              </w:rPr>
            </w:pPr>
            <w:r w:rsidRPr="00FF2946">
              <w:rPr>
                <w:b/>
                <w:sz w:val="20"/>
                <w:szCs w:val="20"/>
                <w:highlight w:val="green"/>
              </w:rPr>
              <w:t>RAN1#1</w:t>
            </w:r>
            <w:r w:rsidRPr="00FF2946">
              <w:rPr>
                <w:b/>
                <w:sz w:val="20"/>
                <w:szCs w:val="20"/>
                <w:highlight w:val="green"/>
                <w:lang w:val="en-GB"/>
              </w:rPr>
              <w:t>10</w:t>
            </w:r>
            <w:r w:rsidRPr="00FF2946">
              <w:rPr>
                <w:b/>
                <w:sz w:val="20"/>
                <w:szCs w:val="20"/>
                <w:highlight w:val="green"/>
              </w:rPr>
              <w:t xml:space="preserve"> Agreements</w:t>
            </w:r>
          </w:p>
          <w:p w14:paraId="37177313" w14:textId="618664AD" w:rsidR="00C62F54" w:rsidRPr="00FF2946" w:rsidRDefault="00C62F54" w:rsidP="00BC6F81">
            <w:pPr>
              <w:pStyle w:val="ListParagraph"/>
              <w:spacing w:after="0" w:line="259" w:lineRule="auto"/>
              <w:ind w:left="0"/>
              <w:jc w:val="both"/>
              <w:rPr>
                <w:bCs/>
                <w:iCs/>
                <w:sz w:val="20"/>
                <w:szCs w:val="20"/>
              </w:rPr>
            </w:pPr>
            <w:r w:rsidRPr="00FF2946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19A666CA" w14:textId="77777777" w:rsidR="00C62F54" w:rsidRPr="00FF2946" w:rsidRDefault="00C62F54" w:rsidP="00BC6F81">
            <w:pPr>
              <w:spacing w:after="0"/>
              <w:rPr>
                <w:rFonts w:eastAsia="Times New Roman"/>
                <w:bCs/>
                <w:iCs/>
                <w:sz w:val="20"/>
                <w:lang w:val="x-none" w:bidi="en-US"/>
              </w:rPr>
            </w:pPr>
            <w:r w:rsidRPr="00FF2946">
              <w:rPr>
                <w:rFonts w:eastAsia="Times New Roman"/>
                <w:bCs/>
                <w:iCs/>
                <w:sz w:val="20"/>
                <w:lang w:val="x-none" w:bidi="en-US"/>
              </w:rPr>
              <w:t>Endorse the templates in section 17 under (H)(Round 1) Proposal 17-1 in R1-2207690 to collect carrier-phase based positioning simulation results, with the following notes:</w:t>
            </w:r>
          </w:p>
          <w:p w14:paraId="1FC2006B" w14:textId="77777777" w:rsidR="00C62F54" w:rsidRPr="00FF2946" w:rsidRDefault="00C62F54" w:rsidP="00BC6F81">
            <w:pPr>
              <w:numPr>
                <w:ilvl w:val="0"/>
                <w:numId w:val="13"/>
              </w:numPr>
              <w:spacing w:after="0"/>
              <w:rPr>
                <w:rFonts w:eastAsia="Times New Roman"/>
                <w:bCs/>
                <w:iCs/>
                <w:sz w:val="20"/>
                <w:lang w:val="x-none" w:bidi="en-US"/>
              </w:rPr>
            </w:pPr>
            <w:r w:rsidRPr="00FF2946">
              <w:rPr>
                <w:rFonts w:eastAsia="Times New Roman"/>
                <w:bCs/>
                <w:iCs/>
                <w:sz w:val="20"/>
                <w:lang w:val="x-none" w:bidi="en-US"/>
              </w:rPr>
              <w:t>The TR editor can adjust the sections/sub-sections arrangement</w:t>
            </w:r>
          </w:p>
          <w:p w14:paraId="7096C2B7" w14:textId="77777777" w:rsidR="00C62F54" w:rsidRPr="00FF2946" w:rsidRDefault="00C62F54" w:rsidP="00BC6F81">
            <w:pPr>
              <w:numPr>
                <w:ilvl w:val="0"/>
                <w:numId w:val="13"/>
              </w:numPr>
              <w:spacing w:after="0"/>
              <w:rPr>
                <w:rFonts w:eastAsia="Times New Roman"/>
                <w:bCs/>
                <w:iCs/>
                <w:sz w:val="20"/>
                <w:lang w:val="x-none" w:bidi="en-US"/>
              </w:rPr>
            </w:pPr>
            <w:r w:rsidRPr="00FF2946">
              <w:rPr>
                <w:rFonts w:eastAsia="Times New Roman"/>
                <w:bCs/>
                <w:iCs/>
                <w:sz w:val="20"/>
                <w:lang w:val="x-none" w:bidi="en-US"/>
              </w:rPr>
              <w:t>Adjust the titles of the tables to refer to NR carrier-phase based positioning</w:t>
            </w:r>
          </w:p>
          <w:p w14:paraId="62B8C902" w14:textId="77777777" w:rsidR="00C62F54" w:rsidRPr="00FF2946" w:rsidRDefault="00C62F54" w:rsidP="00BC6F81">
            <w:pPr>
              <w:numPr>
                <w:ilvl w:val="0"/>
                <w:numId w:val="13"/>
              </w:numPr>
              <w:spacing w:after="0"/>
              <w:rPr>
                <w:rFonts w:eastAsia="Times New Roman"/>
                <w:bCs/>
                <w:iCs/>
                <w:sz w:val="20"/>
                <w:lang w:val="x-none" w:bidi="en-US"/>
              </w:rPr>
            </w:pPr>
            <w:r w:rsidRPr="00FF2946">
              <w:rPr>
                <w:rFonts w:eastAsia="Times New Roman"/>
                <w:bCs/>
                <w:iCs/>
                <w:sz w:val="20"/>
                <w:lang w:val="x-none" w:bidi="en-US"/>
              </w:rPr>
              <w:t>The detailed rows of the tables can be further discussed</w:t>
            </w:r>
          </w:p>
          <w:p w14:paraId="7986B786" w14:textId="77777777" w:rsidR="00CB3B0F" w:rsidRPr="00FF2946" w:rsidRDefault="00CB3B0F" w:rsidP="00BC6F8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</w:p>
          <w:p w14:paraId="563007DA" w14:textId="77777777" w:rsidR="00DE7E64" w:rsidRPr="00FF2946" w:rsidRDefault="00DE7E64" w:rsidP="00BC6F8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sz w:val="20"/>
                <w:highlight w:val="green"/>
              </w:rPr>
            </w:pPr>
            <w:r w:rsidRPr="00FF2946">
              <w:rPr>
                <w:b/>
                <w:sz w:val="20"/>
                <w:highlight w:val="green"/>
              </w:rPr>
              <w:t>Agreement</w:t>
            </w:r>
          </w:p>
          <w:p w14:paraId="0BAA27F1" w14:textId="77777777" w:rsidR="00DE7E64" w:rsidRPr="00FF2946" w:rsidRDefault="00DE7E64" w:rsidP="00BC6F8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 xml:space="preserve">In the evaluation of NR carrier phase positioning, the following frequency errors can be considered, which are </w:t>
            </w:r>
            <w:proofErr w:type="spellStart"/>
            <w:r w:rsidRPr="00FF2946">
              <w:rPr>
                <w:bCs/>
                <w:sz w:val="20"/>
              </w:rPr>
              <w:t>modeled</w:t>
            </w:r>
            <w:proofErr w:type="spellEnd"/>
            <w:r w:rsidRPr="00FF2946">
              <w:rPr>
                <w:bCs/>
                <w:sz w:val="20"/>
              </w:rPr>
              <w:t xml:space="preserve"> independently for each UE and each TRP:</w:t>
            </w:r>
          </w:p>
          <w:p w14:paraId="19CAF1B0" w14:textId="77777777" w:rsidR="00DE7E64" w:rsidRPr="00FF2946" w:rsidRDefault="00DE7E64" w:rsidP="00BC6F8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Initial Residual CFO (is the same for one measurement instances [or multiple phase measurement instances]):</w:t>
            </w:r>
          </w:p>
          <w:p w14:paraId="19A6BC10" w14:textId="77777777" w:rsidR="00DE7E64" w:rsidRPr="00FF2946" w:rsidRDefault="00DE7E64" w:rsidP="00BC6F8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Ideal: 0 (UE/TRP)</w:t>
            </w:r>
          </w:p>
          <w:p w14:paraId="2C898476" w14:textId="77777777" w:rsidR="00DE7E64" w:rsidRPr="00FF2946" w:rsidRDefault="00DE7E64" w:rsidP="00BC6F8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 xml:space="preserve">Practical: uniform distribution within </w:t>
            </w:r>
          </w:p>
          <w:p w14:paraId="32AB63C2" w14:textId="77777777" w:rsidR="00DE7E64" w:rsidRPr="00FF2946" w:rsidRDefault="00DE7E64" w:rsidP="00BC6F81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lang w:val="de-DE"/>
              </w:rPr>
            </w:pPr>
            <w:r w:rsidRPr="00FF2946">
              <w:rPr>
                <w:bCs/>
                <w:sz w:val="20"/>
                <w:lang w:val="de-DE"/>
              </w:rPr>
              <w:t xml:space="preserve">[-30, +30] Hz (FR1, UE), [-100, +100] Hz (FR1, UE), </w:t>
            </w:r>
          </w:p>
          <w:p w14:paraId="741EC87D" w14:textId="77777777" w:rsidR="00DE7E64" w:rsidRPr="00FF2946" w:rsidRDefault="00DE7E64" w:rsidP="00BC6F81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lang w:val="de-DE"/>
              </w:rPr>
            </w:pPr>
            <w:r w:rsidRPr="00FF2946">
              <w:rPr>
                <w:bCs/>
                <w:sz w:val="20"/>
                <w:lang w:val="de-DE"/>
              </w:rPr>
              <w:t>[-120, +120] Hz (FR2, UE), [-400, +400] Hz (FR2, UE),</w:t>
            </w:r>
          </w:p>
          <w:p w14:paraId="5BFE5A65" w14:textId="77777777" w:rsidR="00DE7E64" w:rsidRPr="00FF2946" w:rsidRDefault="00DE7E64" w:rsidP="00BC6F81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[-10, +10] Hz (for each TRP, FR1),</w:t>
            </w:r>
          </w:p>
          <w:p w14:paraId="47DEBF9D" w14:textId="77777777" w:rsidR="00DE7E64" w:rsidRPr="00FF2946" w:rsidRDefault="00DE7E64" w:rsidP="00BC6F81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[-40, +40] Hz (for each TRP, FR2).</w:t>
            </w:r>
          </w:p>
          <w:p w14:paraId="4769CB97" w14:textId="77777777" w:rsidR="00DE7E64" w:rsidRPr="00FF2946" w:rsidRDefault="00DE7E64" w:rsidP="00BC6F8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Oscillator-drift (is the same for one or multiple phase measurement instances for positioning fix):</w:t>
            </w:r>
          </w:p>
          <w:p w14:paraId="40B44CBA" w14:textId="77777777" w:rsidR="00DE7E64" w:rsidRPr="00FF2946" w:rsidRDefault="00DE7E64" w:rsidP="00BC6F8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Ideal: 0 (UE/TRP)</w:t>
            </w:r>
          </w:p>
          <w:p w14:paraId="5FF0527C" w14:textId="77777777" w:rsidR="00DE7E64" w:rsidRPr="00FF2946" w:rsidRDefault="00DE7E64" w:rsidP="00BC6F8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Practical: uniform distribution within [-0.1, 0.1] ppm (UE), [-0.02, +0.02] ppm (each TRP) within measurement duration</w:t>
            </w:r>
          </w:p>
          <w:p w14:paraId="219953DD" w14:textId="77777777" w:rsidR="00DE7E64" w:rsidRPr="00FF2946" w:rsidRDefault="00DE7E64" w:rsidP="00BC6F8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Note: The Doppler frequency can be determined based on the UE speed in the evaluation assumption.</w:t>
            </w:r>
          </w:p>
          <w:p w14:paraId="1B14697A" w14:textId="77777777" w:rsidR="00DE7E64" w:rsidRPr="00FF2946" w:rsidRDefault="00DE7E64" w:rsidP="00BC6F8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sz w:val="20"/>
                <w:highlight w:val="green"/>
              </w:rPr>
            </w:pPr>
            <w:r w:rsidRPr="00FF2946">
              <w:rPr>
                <w:b/>
                <w:sz w:val="20"/>
                <w:highlight w:val="green"/>
              </w:rPr>
              <w:t>Agreement</w:t>
            </w:r>
          </w:p>
          <w:p w14:paraId="791F3E04" w14:textId="77777777" w:rsidR="00DE7E64" w:rsidRPr="00FF2946" w:rsidRDefault="00DE7E64" w:rsidP="00BC6F8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 xml:space="preserve">In the evaluation of NR carrier phase positioning, the offset between the initial phase of the transmitter and the initial phase of the receiver can be </w:t>
            </w:r>
            <w:proofErr w:type="spellStart"/>
            <w:r w:rsidRPr="00FF2946">
              <w:rPr>
                <w:bCs/>
                <w:sz w:val="20"/>
              </w:rPr>
              <w:t>modeled</w:t>
            </w:r>
            <w:proofErr w:type="spellEnd"/>
            <w:r w:rsidRPr="00FF2946">
              <w:rPr>
                <w:bCs/>
                <w:sz w:val="20"/>
              </w:rPr>
              <w:t xml:space="preserve"> as a random variable uniformly distributed within [0, X].</w:t>
            </w:r>
          </w:p>
          <w:p w14:paraId="3E9B1158" w14:textId="77777777" w:rsidR="00DE7E64" w:rsidRPr="00FF2946" w:rsidRDefault="00DE7E64" w:rsidP="00BC6F8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 xml:space="preserve"> Possible values of X: 2pi</w:t>
            </w:r>
          </w:p>
          <w:p w14:paraId="23CE6EAA" w14:textId="75F4FB68" w:rsidR="00DE7E64" w:rsidRPr="00FF2946" w:rsidRDefault="00DE7E64" w:rsidP="00BC6F8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Other values FFS</w:t>
            </w:r>
          </w:p>
          <w:p w14:paraId="41784327" w14:textId="77777777" w:rsidR="00DE7E64" w:rsidRPr="00FF2946" w:rsidRDefault="00DE7E64" w:rsidP="00BC6F8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sz w:val="20"/>
                <w:highlight w:val="green"/>
              </w:rPr>
            </w:pPr>
            <w:r w:rsidRPr="00FF2946">
              <w:rPr>
                <w:b/>
                <w:sz w:val="20"/>
                <w:highlight w:val="green"/>
              </w:rPr>
              <w:t>Agreement</w:t>
            </w:r>
          </w:p>
          <w:p w14:paraId="3DB50F60" w14:textId="77777777" w:rsidR="00DE7E64" w:rsidRPr="00FF2946" w:rsidRDefault="00DE7E64" w:rsidP="00BC6F8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 xml:space="preserve">In the evaluation of NR carrier phase positioning, the antenna reference point (ARP) location error of a TRP can be </w:t>
            </w:r>
            <w:proofErr w:type="spellStart"/>
            <w:r w:rsidRPr="00FF2946">
              <w:rPr>
                <w:bCs/>
                <w:sz w:val="20"/>
              </w:rPr>
              <w:t>modeled</w:t>
            </w:r>
            <w:proofErr w:type="spellEnd"/>
            <w:r w:rsidRPr="00FF2946">
              <w:rPr>
                <w:bCs/>
                <w:sz w:val="20"/>
              </w:rPr>
              <w:t xml:space="preserve"> as follows: </w:t>
            </w:r>
          </w:p>
          <w:p w14:paraId="661BB867" w14:textId="77777777" w:rsidR="00DE7E64" w:rsidRPr="00FF2946" w:rsidRDefault="00DE7E64" w:rsidP="00BC6F8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Ideal: no ARP error</w:t>
            </w:r>
          </w:p>
          <w:p w14:paraId="507E4226" w14:textId="77777777" w:rsidR="00DE7E64" w:rsidRPr="00FF2946" w:rsidRDefault="00DE7E64" w:rsidP="00BC6F8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FF2946">
              <w:rPr>
                <w:bCs/>
                <w:sz w:val="20"/>
              </w:rPr>
              <w:t>Practical: a zero-mean, truncated Gaussian distribution with zero mean and standard deviation of T</w:t>
            </w:r>
            <w:proofErr w:type="gramStart"/>
            <w:r w:rsidRPr="00FF2946">
              <w:rPr>
                <w:bCs/>
                <w:sz w:val="20"/>
              </w:rPr>
              <w:t>=[</w:t>
            </w:r>
            <w:proofErr w:type="gramEnd"/>
            <w:r w:rsidRPr="00FF2946">
              <w:rPr>
                <w:bCs/>
                <w:sz w:val="20"/>
              </w:rPr>
              <w:t>1, 5] cm truncated to 2T in each of (x, y, z) direction</w:t>
            </w:r>
          </w:p>
          <w:p w14:paraId="0D4138AE" w14:textId="09AE29D0" w:rsidR="00225BE1" w:rsidRPr="00DF2BCB" w:rsidRDefault="00225BE1" w:rsidP="00D739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</w:p>
        </w:tc>
      </w:tr>
    </w:tbl>
    <w:p w14:paraId="166B1485" w14:textId="77777777" w:rsidR="00747BC9" w:rsidRDefault="00747BC9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3AFC45FB" w:rsidR="00200841" w:rsidRPr="00747BC9" w:rsidRDefault="000B28C1" w:rsidP="00420D82">
      <w:pPr>
        <w:pStyle w:val="ListParagraph"/>
        <w:spacing w:after="0" w:line="259" w:lineRule="auto"/>
        <w:ind w:left="0"/>
      </w:pPr>
      <w:r w:rsidRPr="00747BC9">
        <w:lastRenderedPageBreak/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a discussion </w:t>
      </w:r>
      <w:r w:rsidR="00334EDA">
        <w:rPr>
          <w:lang w:val="en-GB"/>
        </w:rPr>
        <w:t xml:space="preserve">on the various issues </w:t>
      </w:r>
      <w:r w:rsidR="0022179D">
        <w:rPr>
          <w:lang w:val="en-GB"/>
        </w:rPr>
        <w:t>to consider</w:t>
      </w:r>
      <w:r w:rsidR="00DF2BCB">
        <w:rPr>
          <w:lang w:val="en-GB"/>
        </w:rPr>
        <w:t xml:space="preserve"> NR carrier phase measurements</w:t>
      </w:r>
      <w:r w:rsidR="0022179D">
        <w:rPr>
          <w:lang w:val="en-GB"/>
        </w:rPr>
        <w:t xml:space="preserve"> as part of the positioning framework</w:t>
      </w:r>
      <w:r w:rsidR="00543995" w:rsidRPr="00747BC9">
        <w:t>.</w:t>
      </w:r>
    </w:p>
    <w:p w14:paraId="6951039C" w14:textId="21673476" w:rsidR="00B00A56" w:rsidRDefault="0082246F" w:rsidP="00747BC9">
      <w:pPr>
        <w:pStyle w:val="Heading1"/>
      </w:pPr>
      <w:r>
        <w:t>Introduction</w:t>
      </w:r>
    </w:p>
    <w:p w14:paraId="2561035F" w14:textId="1E325713" w:rsidR="002035F0" w:rsidRDefault="00392871" w:rsidP="009203C0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Carrier phase positioning appears as a promising candidate for </w:t>
      </w:r>
      <w:r w:rsidR="00243B5D">
        <w:rPr>
          <w:szCs w:val="22"/>
          <w:lang w:eastAsia="zh-CN"/>
        </w:rPr>
        <w:t xml:space="preserve">5G NR positioning. However, to achieve the </w:t>
      </w:r>
      <w:r w:rsidR="002D1A86">
        <w:rPr>
          <w:szCs w:val="22"/>
          <w:lang w:eastAsia="zh-CN"/>
        </w:rPr>
        <w:t>centimetre</w:t>
      </w:r>
      <w:r w:rsidR="00C54583">
        <w:rPr>
          <w:szCs w:val="22"/>
          <w:lang w:eastAsia="zh-CN"/>
        </w:rPr>
        <w:t>-level accuracies several impairments and error s</w:t>
      </w:r>
      <w:r w:rsidR="000B7E53">
        <w:rPr>
          <w:szCs w:val="22"/>
          <w:lang w:eastAsia="zh-CN"/>
        </w:rPr>
        <w:t>ources should be studied and mitigated.</w:t>
      </w:r>
    </w:p>
    <w:p w14:paraId="24F73491" w14:textId="64BD7D48" w:rsidR="00EB298E" w:rsidRDefault="0041371A" w:rsidP="00B7701D">
      <w:pPr>
        <w:jc w:val="both"/>
        <w:rPr>
          <w:szCs w:val="22"/>
          <w:lang w:eastAsia="zh-CN"/>
        </w:rPr>
      </w:pPr>
      <w:r w:rsidRPr="0041371A">
        <w:rPr>
          <w:szCs w:val="22"/>
          <w:lang w:eastAsia="zh-CN"/>
        </w:rPr>
        <w:t xml:space="preserve">One of the main challenges in </w:t>
      </w:r>
      <w:r w:rsidR="006C1307">
        <w:rPr>
          <w:szCs w:val="22"/>
          <w:lang w:eastAsia="zh-CN"/>
        </w:rPr>
        <w:t>positioning</w:t>
      </w:r>
      <w:r w:rsidRPr="0041371A">
        <w:rPr>
          <w:szCs w:val="22"/>
          <w:lang w:eastAsia="zh-CN"/>
        </w:rPr>
        <w:t xml:space="preserve"> with carrier phase measurements is the unknown number of integer cycles</w:t>
      </w:r>
      <w:r>
        <w:rPr>
          <w:szCs w:val="22"/>
          <w:lang w:eastAsia="zh-CN"/>
        </w:rPr>
        <w:t xml:space="preserve"> </w:t>
      </w:r>
      <w:r w:rsidRPr="0041371A">
        <w:rPr>
          <w:szCs w:val="22"/>
          <w:lang w:eastAsia="zh-CN"/>
        </w:rPr>
        <w:t xml:space="preserve">between the transmitter and the receiver, </w:t>
      </w:r>
      <w:r w:rsidR="000E59E2">
        <w:rPr>
          <w:szCs w:val="22"/>
          <w:lang w:eastAsia="zh-CN"/>
        </w:rPr>
        <w:t>known as</w:t>
      </w:r>
      <w:r w:rsidRPr="0041371A">
        <w:rPr>
          <w:szCs w:val="22"/>
          <w:lang w:eastAsia="zh-CN"/>
        </w:rPr>
        <w:t xml:space="preserve"> integer ambiguity</w:t>
      </w:r>
      <w:r w:rsidR="0028435A">
        <w:rPr>
          <w:szCs w:val="22"/>
          <w:lang w:eastAsia="zh-CN"/>
        </w:rPr>
        <w:t xml:space="preserve"> (See </w:t>
      </w:r>
      <w:r w:rsidR="00916DF4">
        <w:rPr>
          <w:szCs w:val="22"/>
          <w:lang w:eastAsia="zh-CN"/>
        </w:rPr>
        <w:fldChar w:fldCharType="begin"/>
      </w:r>
      <w:r w:rsidR="00916DF4">
        <w:rPr>
          <w:szCs w:val="22"/>
          <w:lang w:eastAsia="zh-CN"/>
        </w:rPr>
        <w:instrText xml:space="preserve"> REF _Ref102149643 \h </w:instrText>
      </w:r>
      <w:r w:rsidR="002035F0">
        <w:rPr>
          <w:szCs w:val="22"/>
          <w:lang w:eastAsia="zh-CN"/>
        </w:rPr>
        <w:instrText xml:space="preserve"> \* MERGEFORMAT </w:instrText>
      </w:r>
      <w:r w:rsidR="00916DF4">
        <w:rPr>
          <w:szCs w:val="22"/>
          <w:lang w:eastAsia="zh-CN"/>
        </w:rPr>
      </w:r>
      <w:r w:rsidR="00916DF4">
        <w:rPr>
          <w:szCs w:val="22"/>
          <w:lang w:eastAsia="zh-CN"/>
        </w:rPr>
        <w:fldChar w:fldCharType="separate"/>
      </w:r>
      <w:r w:rsidR="00916DF4" w:rsidRPr="002035F0">
        <w:rPr>
          <w:szCs w:val="22"/>
          <w:lang w:eastAsia="zh-CN"/>
        </w:rPr>
        <w:t>Figure 1</w:t>
      </w:r>
      <w:r w:rsidR="00916DF4">
        <w:rPr>
          <w:szCs w:val="22"/>
          <w:lang w:eastAsia="zh-CN"/>
        </w:rPr>
        <w:fldChar w:fldCharType="end"/>
      </w:r>
      <w:r w:rsidR="00916DF4">
        <w:rPr>
          <w:szCs w:val="22"/>
          <w:lang w:eastAsia="zh-CN"/>
        </w:rPr>
        <w:t>)</w:t>
      </w:r>
      <w:r w:rsidRPr="0041371A">
        <w:rPr>
          <w:szCs w:val="22"/>
          <w:lang w:eastAsia="zh-CN"/>
        </w:rPr>
        <w:t>. Different methods can be used to determine</w:t>
      </w:r>
      <w:r>
        <w:rPr>
          <w:szCs w:val="22"/>
          <w:lang w:eastAsia="zh-CN"/>
        </w:rPr>
        <w:t xml:space="preserve"> </w:t>
      </w:r>
      <w:r w:rsidRPr="0041371A">
        <w:rPr>
          <w:szCs w:val="22"/>
          <w:lang w:eastAsia="zh-CN"/>
        </w:rPr>
        <w:t>the values of integer ambiguit</w:t>
      </w:r>
      <w:r w:rsidR="001B5146">
        <w:rPr>
          <w:szCs w:val="22"/>
          <w:lang w:eastAsia="zh-CN"/>
        </w:rPr>
        <w:t>y</w:t>
      </w:r>
      <w:r w:rsidR="00BC2705">
        <w:rPr>
          <w:szCs w:val="22"/>
          <w:lang w:eastAsia="zh-CN"/>
        </w:rPr>
        <w:t xml:space="preserve"> for standalone and non</w:t>
      </w:r>
      <w:r w:rsidR="00E07DE4">
        <w:rPr>
          <w:szCs w:val="22"/>
          <w:lang w:eastAsia="zh-CN"/>
        </w:rPr>
        <w:t>-standalone carrier phase-based positioning</w:t>
      </w:r>
      <w:r w:rsidRPr="0041371A">
        <w:rPr>
          <w:szCs w:val="22"/>
          <w:lang w:eastAsia="zh-CN"/>
        </w:rPr>
        <w:t xml:space="preserve">. </w:t>
      </w:r>
    </w:p>
    <w:p w14:paraId="371C9882" w14:textId="17182223" w:rsidR="00F22234" w:rsidRPr="00D0636B" w:rsidRDefault="00D1469B" w:rsidP="00D0636B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Multipath</w:t>
      </w:r>
      <w:r w:rsidR="00F2605F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NLOS </w:t>
      </w:r>
      <w:r w:rsidR="00F2605F">
        <w:rPr>
          <w:szCs w:val="22"/>
          <w:lang w:eastAsia="zh-CN"/>
        </w:rPr>
        <w:t xml:space="preserve">and error sources </w:t>
      </w:r>
      <w:r w:rsidR="00017F2C">
        <w:rPr>
          <w:szCs w:val="22"/>
          <w:lang w:eastAsia="zh-CN"/>
        </w:rPr>
        <w:t>(</w:t>
      </w:r>
      <w:r w:rsidR="00F2605F">
        <w:rPr>
          <w:szCs w:val="22"/>
          <w:lang w:eastAsia="zh-CN"/>
        </w:rPr>
        <w:t xml:space="preserve">such as phase noise, </w:t>
      </w:r>
      <w:r w:rsidR="00017F2C">
        <w:rPr>
          <w:szCs w:val="22"/>
          <w:lang w:eastAsia="zh-CN"/>
        </w:rPr>
        <w:t>transmitter/receiver initial phase error</w:t>
      </w:r>
      <w:r w:rsidR="00C81721">
        <w:rPr>
          <w:szCs w:val="22"/>
          <w:lang w:eastAsia="zh-CN"/>
        </w:rPr>
        <w:t>, oscillator drifts…etc)</w:t>
      </w:r>
      <w:r w:rsidR="00017F2C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may cause additional inaccuracies </w:t>
      </w:r>
      <w:r w:rsidR="00622BC9">
        <w:rPr>
          <w:szCs w:val="22"/>
          <w:lang w:eastAsia="zh-CN"/>
        </w:rPr>
        <w:t xml:space="preserve">of the carrier phase measurements, which also need consideration in the context of the NR positioning framework. </w:t>
      </w:r>
    </w:p>
    <w:p w14:paraId="0E070345" w14:textId="6F1A6F5E" w:rsidR="001A38A7" w:rsidRPr="001A38A7" w:rsidRDefault="001A38A7" w:rsidP="001A38A7">
      <w:pPr>
        <w:autoSpaceDE w:val="0"/>
        <w:autoSpaceDN w:val="0"/>
        <w:adjustRightInd w:val="0"/>
        <w:snapToGrid w:val="0"/>
        <w:spacing w:after="120"/>
        <w:jc w:val="both"/>
        <w:rPr>
          <w:rFonts w:eastAsia="Malgun Gothic"/>
          <w:szCs w:val="22"/>
          <w:lang w:val="en-US" w:eastAsia="ko-KR"/>
        </w:rPr>
      </w:pPr>
      <w:r w:rsidRPr="001A38A7">
        <w:rPr>
          <w:rFonts w:eastAsia="Malgun Gothic"/>
          <w:szCs w:val="22"/>
          <w:lang w:val="en-US" w:eastAsia="ko-KR"/>
        </w:rPr>
        <w:t xml:space="preserve">In this </w:t>
      </w:r>
      <w:r w:rsidR="0091646E">
        <w:rPr>
          <w:rFonts w:eastAsia="Malgun Gothic"/>
          <w:szCs w:val="22"/>
          <w:lang w:val="en-US" w:eastAsia="ko-KR"/>
        </w:rPr>
        <w:t>document</w:t>
      </w:r>
      <w:r w:rsidRPr="001A38A7">
        <w:rPr>
          <w:rFonts w:eastAsia="Malgun Gothic"/>
          <w:szCs w:val="22"/>
          <w:lang w:val="en-US" w:eastAsia="ko-KR"/>
        </w:rPr>
        <w:t xml:space="preserve">, we present some considerations for employing carrier phase-based positioning methods in 5G NR systems. </w:t>
      </w:r>
      <w:proofErr w:type="gramStart"/>
      <w:r w:rsidRPr="001A38A7">
        <w:rPr>
          <w:rFonts w:eastAsia="Malgun Gothic"/>
          <w:szCs w:val="22"/>
          <w:lang w:val="en-US" w:eastAsia="ko-KR"/>
        </w:rPr>
        <w:t>In particular, we</w:t>
      </w:r>
      <w:proofErr w:type="gramEnd"/>
      <w:r w:rsidRPr="001A38A7">
        <w:rPr>
          <w:rFonts w:eastAsia="Malgun Gothic"/>
          <w:szCs w:val="22"/>
          <w:lang w:val="en-US" w:eastAsia="ko-KR"/>
        </w:rPr>
        <w:t xml:space="preserve"> propose a new method of constructing positioning reference signals (PRS) that is efficient for </w:t>
      </w:r>
      <w:r w:rsidR="001729DE">
        <w:rPr>
          <w:rFonts w:eastAsia="Malgun Gothic"/>
          <w:szCs w:val="22"/>
          <w:lang w:val="en-US" w:eastAsia="ko-KR"/>
        </w:rPr>
        <w:t xml:space="preserve">accurate </w:t>
      </w:r>
      <w:r w:rsidRPr="001A38A7">
        <w:rPr>
          <w:rFonts w:eastAsia="Malgun Gothic"/>
          <w:szCs w:val="22"/>
          <w:lang w:val="en-US" w:eastAsia="ko-KR"/>
        </w:rPr>
        <w:t xml:space="preserve">phase measurement. The proposed PRS configuration method has superior phase measurement accuracy compared to the Release-17 staggered PRS pattern. In </w:t>
      </w:r>
      <w:r w:rsidR="00A560E8">
        <w:rPr>
          <w:rFonts w:eastAsia="Malgun Gothic"/>
          <w:szCs w:val="22"/>
          <w:lang w:val="en-US" w:eastAsia="ko-KR"/>
        </w:rPr>
        <w:t>addition, we propose a new method for resolving the integer ambiguity</w:t>
      </w:r>
      <w:r w:rsidR="00FC28D3">
        <w:rPr>
          <w:rFonts w:eastAsia="Malgun Gothic"/>
          <w:szCs w:val="22"/>
          <w:lang w:val="en-US" w:eastAsia="ko-KR"/>
        </w:rPr>
        <w:t xml:space="preserve"> for standalone carrier phase positioning.</w:t>
      </w:r>
    </w:p>
    <w:p w14:paraId="34CD53FF" w14:textId="77777777" w:rsidR="001A38A7" w:rsidRPr="001A38A7" w:rsidRDefault="001A38A7" w:rsidP="00B00A56">
      <w:pPr>
        <w:rPr>
          <w:b/>
          <w:bCs/>
          <w:i/>
          <w:iCs/>
          <w:szCs w:val="22"/>
          <w:lang w:val="en-US" w:eastAsia="zh-CN"/>
        </w:rPr>
      </w:pPr>
    </w:p>
    <w:p w14:paraId="78472627" w14:textId="77777777" w:rsidR="000F4955" w:rsidRDefault="000F4955" w:rsidP="0028435A">
      <w:pPr>
        <w:keepNext/>
        <w:jc w:val="center"/>
      </w:pPr>
    </w:p>
    <w:p w14:paraId="0AACC1C4" w14:textId="77777777" w:rsidR="000F4955" w:rsidRDefault="000F4955" w:rsidP="0028435A">
      <w:pPr>
        <w:keepNext/>
        <w:jc w:val="center"/>
      </w:pPr>
    </w:p>
    <w:p w14:paraId="2516428C" w14:textId="12E61259" w:rsidR="000F4955" w:rsidRDefault="00D0636B" w:rsidP="000F4955">
      <w:pPr>
        <w:keepNext/>
        <w:jc w:val="center"/>
        <w:rPr>
          <w:noProof/>
        </w:rPr>
      </w:pPr>
      <w:r>
        <w:t xml:space="preserve">  </w:t>
      </w:r>
      <w:r w:rsidR="000F4955">
        <w:object w:dxaOrig="10891" w:dyaOrig="3861" w14:anchorId="231637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107.5pt" o:ole="">
            <v:imagedata r:id="rId11" o:title=""/>
          </v:shape>
          <o:OLEObject Type="Embed" ProgID="Visio.Drawing.15" ShapeID="_x0000_i1025" DrawAspect="Content" ObjectID="_1726080066" r:id="rId12"/>
        </w:object>
      </w:r>
    </w:p>
    <w:p w14:paraId="70CD5680" w14:textId="656F59E4" w:rsidR="0028435A" w:rsidRPr="0028435A" w:rsidRDefault="00D0636B" w:rsidP="0028435A">
      <w:pPr>
        <w:pStyle w:val="Caption"/>
        <w:jc w:val="center"/>
      </w:pPr>
      <w:bookmarkStart w:id="5" w:name="_Ref102149643"/>
      <w:r>
        <w:t xml:space="preserve">  </w:t>
      </w:r>
      <w:r w:rsidR="0028435A">
        <w:t xml:space="preserve">Figure </w:t>
      </w:r>
      <w:r w:rsidR="0028435A">
        <w:fldChar w:fldCharType="begin"/>
      </w:r>
      <w:r w:rsidR="0028435A">
        <w:instrText xml:space="preserve"> SEQ Figure \* ARABIC </w:instrText>
      </w:r>
      <w:r w:rsidR="0028435A">
        <w:fldChar w:fldCharType="separate"/>
      </w:r>
      <w:r w:rsidR="00855B12">
        <w:rPr>
          <w:noProof/>
        </w:rPr>
        <w:t>1</w:t>
      </w:r>
      <w:r w:rsidR="0028435A">
        <w:fldChar w:fldCharType="end"/>
      </w:r>
      <w:bookmarkEnd w:id="5"/>
      <w:r w:rsidR="0028435A">
        <w:t xml:space="preserve">: </w:t>
      </w:r>
      <w:r w:rsidR="0028435A" w:rsidRPr="00383AEB">
        <w:t>Carrier phase-based positioning in NR</w:t>
      </w:r>
    </w:p>
    <w:p w14:paraId="3EC7BC9A" w14:textId="09B36696" w:rsidR="00200841" w:rsidRPr="00783DAA" w:rsidRDefault="006706ED" w:rsidP="00783DAA">
      <w:pPr>
        <w:pStyle w:val="Heading1"/>
      </w:pPr>
      <w:r>
        <w:t>Discussion</w:t>
      </w:r>
    </w:p>
    <w:p w14:paraId="76F8582C" w14:textId="6BB3922C" w:rsidR="009C5BEE" w:rsidRDefault="009C5BEE" w:rsidP="009203C0">
      <w:pPr>
        <w:pStyle w:val="Heading2"/>
        <w:rPr>
          <w:lang w:eastAsia="zh-CN"/>
        </w:rPr>
      </w:pPr>
      <w:r>
        <w:rPr>
          <w:lang w:eastAsia="zh-CN"/>
        </w:rPr>
        <w:t>Target Requirements</w:t>
      </w:r>
    </w:p>
    <w:p w14:paraId="4CA8C258" w14:textId="4A6402BC" w:rsidR="00A8100E" w:rsidRDefault="00645823" w:rsidP="00783DAA">
      <w:pPr>
        <w:spacing w:before="240"/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The </w:t>
      </w:r>
      <w:r w:rsidR="002F725D" w:rsidRPr="002F725D">
        <w:rPr>
          <w:szCs w:val="22"/>
          <w:lang w:eastAsia="zh-CN"/>
        </w:rPr>
        <w:t xml:space="preserve">3GPP Rel-17 NR positioning enhancement study item </w:t>
      </w:r>
      <w:r w:rsidR="00407808">
        <w:rPr>
          <w:szCs w:val="22"/>
          <w:lang w:eastAsia="zh-CN"/>
        </w:rPr>
        <w:t xml:space="preserve">targeted </w:t>
      </w:r>
      <w:r w:rsidR="002F725D" w:rsidRPr="002F725D">
        <w:rPr>
          <w:szCs w:val="22"/>
          <w:lang w:eastAsia="zh-CN"/>
        </w:rPr>
        <w:t xml:space="preserve">higher positioning accuracy and lower latency </w:t>
      </w:r>
      <w:r w:rsidR="0027478E">
        <w:rPr>
          <w:szCs w:val="22"/>
          <w:lang w:eastAsia="zh-CN"/>
        </w:rPr>
        <w:t xml:space="preserve">when compared to </w:t>
      </w:r>
      <w:r w:rsidR="002F725D" w:rsidRPr="002F725D">
        <w:rPr>
          <w:szCs w:val="22"/>
          <w:lang w:eastAsia="zh-CN"/>
        </w:rPr>
        <w:t>Rel-16,</w:t>
      </w:r>
      <w:r w:rsidR="0027478E">
        <w:rPr>
          <w:szCs w:val="22"/>
          <w:lang w:eastAsia="zh-CN"/>
        </w:rPr>
        <w:t xml:space="preserve"> </w:t>
      </w:r>
      <w:proofErr w:type="gramStart"/>
      <w:r w:rsidR="0027478E">
        <w:rPr>
          <w:szCs w:val="22"/>
          <w:lang w:eastAsia="zh-CN"/>
        </w:rPr>
        <w:t>in an effort to</w:t>
      </w:r>
      <w:proofErr w:type="gramEnd"/>
      <w:r w:rsidR="0027478E">
        <w:rPr>
          <w:szCs w:val="22"/>
          <w:lang w:eastAsia="zh-CN"/>
        </w:rPr>
        <w:t xml:space="preserve"> support</w:t>
      </w:r>
      <w:r w:rsidR="002F725D" w:rsidRPr="002F725D">
        <w:rPr>
          <w:szCs w:val="22"/>
          <w:lang w:eastAsia="zh-CN"/>
        </w:rPr>
        <w:t xml:space="preserve"> high </w:t>
      </w:r>
      <w:r w:rsidR="0027478E">
        <w:rPr>
          <w:szCs w:val="22"/>
          <w:lang w:eastAsia="zh-CN"/>
        </w:rPr>
        <w:t>accuracy and latency</w:t>
      </w:r>
      <w:r w:rsidR="002F725D" w:rsidRPr="002F725D">
        <w:rPr>
          <w:szCs w:val="22"/>
          <w:lang w:eastAsia="zh-CN"/>
        </w:rPr>
        <w:t xml:space="preserve"> requirements for supporting new applications and industry verticals for </w:t>
      </w:r>
      <w:r w:rsidR="0027478E">
        <w:rPr>
          <w:szCs w:val="22"/>
          <w:lang w:eastAsia="zh-CN"/>
        </w:rPr>
        <w:t>NR such as IIoT environments</w:t>
      </w:r>
      <w:r w:rsidR="002F725D" w:rsidRPr="002F725D">
        <w:rPr>
          <w:szCs w:val="22"/>
          <w:lang w:eastAsia="zh-CN"/>
        </w:rPr>
        <w:t xml:space="preserve">. </w:t>
      </w:r>
      <w:proofErr w:type="gramStart"/>
      <w:r w:rsidR="00857C70">
        <w:rPr>
          <w:szCs w:val="22"/>
          <w:lang w:eastAsia="zh-CN"/>
        </w:rPr>
        <w:t>In order to</w:t>
      </w:r>
      <w:proofErr w:type="gramEnd"/>
      <w:r w:rsidR="00857C70">
        <w:rPr>
          <w:szCs w:val="22"/>
          <w:lang w:eastAsia="zh-CN"/>
        </w:rPr>
        <w:t xml:space="preserve"> </w:t>
      </w:r>
      <w:r w:rsidR="006C21EA">
        <w:rPr>
          <w:szCs w:val="22"/>
          <w:lang w:eastAsia="zh-CN"/>
        </w:rPr>
        <w:t>evaluate the performance of carrier phase measu</w:t>
      </w:r>
      <w:r w:rsidR="00307F14">
        <w:rPr>
          <w:szCs w:val="22"/>
          <w:lang w:eastAsia="zh-CN"/>
        </w:rPr>
        <w:t xml:space="preserve">rements in NR, a good starting point of the study would </w:t>
      </w:r>
      <w:r w:rsidR="00DA5001">
        <w:rPr>
          <w:szCs w:val="22"/>
          <w:lang w:eastAsia="zh-CN"/>
        </w:rPr>
        <w:t xml:space="preserve">be to define the target positioning requirements. </w:t>
      </w:r>
      <w:r w:rsidR="001916E4">
        <w:rPr>
          <w:szCs w:val="22"/>
          <w:lang w:eastAsia="zh-CN"/>
        </w:rPr>
        <w:t>Based on the RAN plenary discussions in [</w:t>
      </w:r>
      <w:r w:rsidR="00BF7334">
        <w:rPr>
          <w:szCs w:val="22"/>
          <w:lang w:eastAsia="zh-CN"/>
        </w:rPr>
        <w:t>4</w:t>
      </w:r>
      <w:r w:rsidR="001916E4">
        <w:rPr>
          <w:szCs w:val="22"/>
          <w:lang w:eastAsia="zh-CN"/>
        </w:rPr>
        <w:t>], enhanced accuracy was discussed to be the main driver for the study of carrier phase measurements</w:t>
      </w:r>
      <w:r w:rsidR="00385D2E">
        <w:rPr>
          <w:szCs w:val="22"/>
          <w:lang w:eastAsia="zh-CN"/>
        </w:rPr>
        <w:t xml:space="preserve"> and the target performance requirements should discussed with respect to the accuracy KPIs (including horizontal and vertical accuracy)</w:t>
      </w:r>
      <w:r w:rsidR="001916E4">
        <w:rPr>
          <w:szCs w:val="22"/>
          <w:lang w:eastAsia="zh-CN"/>
        </w:rPr>
        <w:t>.</w:t>
      </w:r>
      <w:r w:rsidR="00206944">
        <w:rPr>
          <w:szCs w:val="22"/>
          <w:lang w:eastAsia="zh-CN"/>
        </w:rPr>
        <w:t xml:space="preserve"> </w:t>
      </w:r>
    </w:p>
    <w:p w14:paraId="51CD114E" w14:textId="72D849BE" w:rsidR="004F2BD6" w:rsidRPr="004F2BD6" w:rsidRDefault="004F2BD6" w:rsidP="00794320">
      <w:pPr>
        <w:jc w:val="both"/>
        <w:rPr>
          <w:b/>
          <w:bCs/>
          <w:i/>
          <w:iCs/>
          <w:szCs w:val="22"/>
          <w:lang w:eastAsia="zh-CN"/>
        </w:rPr>
      </w:pPr>
      <w:r w:rsidRPr="004F2BD6">
        <w:rPr>
          <w:b/>
          <w:bCs/>
          <w:i/>
          <w:iCs/>
          <w:szCs w:val="22"/>
          <w:lang w:eastAsia="zh-CN"/>
        </w:rPr>
        <w:t xml:space="preserve">Observation 1: The accuracy requirements may be more stringent compared to past methods, based on the </w:t>
      </w:r>
      <w:r>
        <w:rPr>
          <w:b/>
          <w:bCs/>
          <w:i/>
          <w:iCs/>
          <w:szCs w:val="22"/>
          <w:lang w:eastAsia="zh-CN"/>
        </w:rPr>
        <w:t>carrier wavelength, however the requirements may be different based on indoor and outdoor scenarios.</w:t>
      </w:r>
    </w:p>
    <w:p w14:paraId="4BDE1670" w14:textId="38C65732" w:rsidR="00D13BE7" w:rsidRDefault="00D13BE7" w:rsidP="009203C0">
      <w:pPr>
        <w:jc w:val="both"/>
        <w:rPr>
          <w:b/>
          <w:bCs/>
          <w:i/>
          <w:iCs/>
          <w:szCs w:val="22"/>
          <w:lang w:eastAsia="zh-CN"/>
        </w:rPr>
      </w:pPr>
      <w:r w:rsidRPr="009203C0">
        <w:rPr>
          <w:b/>
          <w:bCs/>
          <w:i/>
          <w:iCs/>
          <w:szCs w:val="22"/>
          <w:lang w:eastAsia="zh-CN"/>
        </w:rPr>
        <w:lastRenderedPageBreak/>
        <w:t xml:space="preserve">Proposal 1: </w:t>
      </w:r>
      <w:r>
        <w:rPr>
          <w:b/>
          <w:bCs/>
          <w:i/>
          <w:iCs/>
          <w:szCs w:val="22"/>
          <w:lang w:eastAsia="zh-CN"/>
        </w:rPr>
        <w:t>RAN1 to study and define the performance requirements</w:t>
      </w:r>
      <w:r w:rsidR="00994757">
        <w:rPr>
          <w:b/>
          <w:bCs/>
          <w:i/>
          <w:iCs/>
          <w:szCs w:val="22"/>
          <w:lang w:eastAsia="zh-CN"/>
        </w:rPr>
        <w:t xml:space="preserve"> of</w:t>
      </w:r>
      <w:r>
        <w:rPr>
          <w:b/>
          <w:bCs/>
          <w:i/>
          <w:iCs/>
          <w:szCs w:val="22"/>
          <w:lang w:eastAsia="zh-CN"/>
        </w:rPr>
        <w:t xml:space="preserve"> carrier phase </w:t>
      </w:r>
      <w:r w:rsidR="001B1EF4">
        <w:rPr>
          <w:b/>
          <w:bCs/>
          <w:i/>
          <w:iCs/>
          <w:szCs w:val="22"/>
          <w:lang w:eastAsia="zh-CN"/>
        </w:rPr>
        <w:t>positioning</w:t>
      </w:r>
      <w:r w:rsidR="00991F6B">
        <w:rPr>
          <w:b/>
          <w:bCs/>
          <w:i/>
          <w:iCs/>
          <w:szCs w:val="22"/>
          <w:lang w:eastAsia="zh-CN"/>
        </w:rPr>
        <w:t xml:space="preserve"> in terms of horizontal </w:t>
      </w:r>
      <w:r w:rsidR="0083149A">
        <w:rPr>
          <w:b/>
          <w:bCs/>
          <w:i/>
          <w:iCs/>
          <w:szCs w:val="22"/>
          <w:lang w:eastAsia="zh-CN"/>
        </w:rPr>
        <w:t>and</w:t>
      </w:r>
      <w:r w:rsidR="00991F6B">
        <w:rPr>
          <w:b/>
          <w:bCs/>
          <w:i/>
          <w:iCs/>
          <w:szCs w:val="22"/>
          <w:lang w:eastAsia="zh-CN"/>
        </w:rPr>
        <w:t xml:space="preserve"> vertical accuracy requirements</w:t>
      </w:r>
      <w:r w:rsidR="00451A53">
        <w:rPr>
          <w:b/>
          <w:bCs/>
          <w:i/>
          <w:iCs/>
          <w:szCs w:val="22"/>
          <w:lang w:eastAsia="zh-CN"/>
        </w:rPr>
        <w:t xml:space="preserve"> based on the FR1/FR2 carrier wavelengths as well as distinguishing the accuracy according to different environments</w:t>
      </w:r>
      <w:r w:rsidR="00994757">
        <w:rPr>
          <w:b/>
          <w:bCs/>
          <w:i/>
          <w:iCs/>
          <w:szCs w:val="22"/>
          <w:lang w:eastAsia="zh-CN"/>
        </w:rPr>
        <w:t>, e.g., indoor vs outdoor</w:t>
      </w:r>
      <w:r w:rsidR="00991F6B">
        <w:rPr>
          <w:b/>
          <w:bCs/>
          <w:i/>
          <w:iCs/>
          <w:szCs w:val="22"/>
          <w:lang w:eastAsia="zh-CN"/>
        </w:rPr>
        <w:t>.</w:t>
      </w:r>
    </w:p>
    <w:p w14:paraId="1999215C" w14:textId="0818FCAA" w:rsidR="006F55AB" w:rsidRDefault="006F55AB" w:rsidP="009203C0">
      <w:pPr>
        <w:pStyle w:val="Heading2"/>
        <w:rPr>
          <w:lang w:eastAsia="zh-CN"/>
        </w:rPr>
      </w:pPr>
      <w:r>
        <w:rPr>
          <w:lang w:eastAsia="zh-CN"/>
        </w:rPr>
        <w:t xml:space="preserve">NR </w:t>
      </w:r>
      <w:r w:rsidR="00835F7C" w:rsidRPr="00835F7C">
        <w:rPr>
          <w:lang w:eastAsia="zh-CN"/>
        </w:rPr>
        <w:t>Carrier phase reference signal RS design</w:t>
      </w:r>
    </w:p>
    <w:p w14:paraId="70B0A088" w14:textId="6E91F874" w:rsidR="00193007" w:rsidRDefault="00193007" w:rsidP="00604B29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Due to the nature of carrier phase measurements to be performed</w:t>
      </w:r>
      <w:r w:rsidR="005E326B">
        <w:rPr>
          <w:szCs w:val="22"/>
          <w:lang w:eastAsia="zh-CN"/>
        </w:rPr>
        <w:t xml:space="preserve">, the reference signal design is a key issue for discussion. The SID </w:t>
      </w:r>
      <w:r w:rsidR="004F288E">
        <w:rPr>
          <w:szCs w:val="22"/>
          <w:lang w:eastAsia="zh-CN"/>
        </w:rPr>
        <w:t>also provides priority guidance for the study of the ex</w:t>
      </w:r>
      <w:r w:rsidR="00594684">
        <w:rPr>
          <w:szCs w:val="22"/>
          <w:lang w:eastAsia="zh-CN"/>
        </w:rPr>
        <w:t>isting PRS</w:t>
      </w:r>
      <w:r w:rsidR="001A0B11">
        <w:rPr>
          <w:szCs w:val="22"/>
          <w:lang w:eastAsia="zh-CN"/>
        </w:rPr>
        <w:t xml:space="preserve"> and SRS</w:t>
      </w:r>
      <w:r w:rsidR="00594684">
        <w:rPr>
          <w:szCs w:val="22"/>
          <w:lang w:eastAsia="zh-CN"/>
        </w:rPr>
        <w:t xml:space="preserve"> design</w:t>
      </w:r>
      <w:r w:rsidR="001A0B11">
        <w:rPr>
          <w:szCs w:val="22"/>
          <w:lang w:eastAsia="zh-CN"/>
        </w:rPr>
        <w:t xml:space="preserve"> to support carrier phase measurement</w:t>
      </w:r>
      <w:r w:rsidR="00E74169">
        <w:rPr>
          <w:szCs w:val="22"/>
          <w:lang w:eastAsia="zh-CN"/>
        </w:rPr>
        <w:t>s</w:t>
      </w:r>
      <w:r w:rsidR="002C5581">
        <w:rPr>
          <w:szCs w:val="22"/>
          <w:lang w:eastAsia="zh-CN"/>
        </w:rPr>
        <w:t xml:space="preserve"> in </w:t>
      </w:r>
      <w:r w:rsidR="00451A53" w:rsidRPr="00451A53">
        <w:rPr>
          <w:szCs w:val="22"/>
          <w:lang w:eastAsia="zh-CN"/>
        </w:rPr>
        <w:t>InF-SH</w:t>
      </w:r>
      <w:r w:rsidR="00451A53">
        <w:rPr>
          <w:szCs w:val="22"/>
          <w:lang w:eastAsia="zh-CN"/>
        </w:rPr>
        <w:t xml:space="preserve"> and</w:t>
      </w:r>
      <w:r w:rsidR="00451A53" w:rsidRPr="00451A53">
        <w:rPr>
          <w:szCs w:val="22"/>
          <w:lang w:eastAsia="zh-CN"/>
        </w:rPr>
        <w:t xml:space="preserve"> InF-DH</w:t>
      </w:r>
      <w:r w:rsidR="00451A53">
        <w:rPr>
          <w:szCs w:val="22"/>
          <w:lang w:eastAsia="zh-CN"/>
        </w:rPr>
        <w:t xml:space="preserve"> (IIoT)</w:t>
      </w:r>
      <w:r w:rsidR="002C5581">
        <w:rPr>
          <w:szCs w:val="22"/>
          <w:lang w:eastAsia="zh-CN"/>
        </w:rPr>
        <w:t xml:space="preserve"> scenario</w:t>
      </w:r>
      <w:r w:rsidR="00451A53">
        <w:rPr>
          <w:szCs w:val="22"/>
          <w:lang w:eastAsia="zh-CN"/>
        </w:rPr>
        <w:t>s</w:t>
      </w:r>
      <w:r w:rsidR="00784DEA">
        <w:rPr>
          <w:szCs w:val="22"/>
          <w:lang w:eastAsia="zh-CN"/>
        </w:rPr>
        <w:t>.</w:t>
      </w:r>
      <w:r w:rsidR="004F288E">
        <w:rPr>
          <w:szCs w:val="22"/>
          <w:lang w:eastAsia="zh-CN"/>
        </w:rPr>
        <w:t xml:space="preserve"> </w:t>
      </w:r>
      <w:r w:rsidR="000552DD">
        <w:rPr>
          <w:szCs w:val="22"/>
          <w:lang w:eastAsia="zh-CN"/>
        </w:rPr>
        <w:t>Whether to use exis</w:t>
      </w:r>
      <w:r w:rsidR="00757E55">
        <w:rPr>
          <w:szCs w:val="22"/>
          <w:lang w:eastAsia="zh-CN"/>
        </w:rPr>
        <w:t>ting PRS or a new PRS design for carrier phase</w:t>
      </w:r>
      <w:r w:rsidR="000552DD">
        <w:rPr>
          <w:szCs w:val="22"/>
          <w:lang w:eastAsia="zh-CN"/>
        </w:rPr>
        <w:t xml:space="preserve"> </w:t>
      </w:r>
      <w:r w:rsidR="008D21A7">
        <w:rPr>
          <w:szCs w:val="22"/>
          <w:lang w:eastAsia="zh-CN"/>
        </w:rPr>
        <w:t xml:space="preserve">also depends on whether the </w:t>
      </w:r>
      <w:r w:rsidR="00734588">
        <w:rPr>
          <w:szCs w:val="22"/>
          <w:lang w:eastAsia="zh-CN"/>
        </w:rPr>
        <w:t xml:space="preserve">use of the existing RS designs can </w:t>
      </w:r>
      <w:r w:rsidR="00F67B60">
        <w:rPr>
          <w:szCs w:val="22"/>
          <w:lang w:eastAsia="zh-CN"/>
        </w:rPr>
        <w:t>meet the target positioning requirements as indicated in Proposal 1.</w:t>
      </w:r>
      <w:r>
        <w:rPr>
          <w:szCs w:val="22"/>
          <w:lang w:eastAsia="zh-CN"/>
        </w:rPr>
        <w:t xml:space="preserve"> </w:t>
      </w:r>
    </w:p>
    <w:p w14:paraId="044EF05C" w14:textId="327387F5" w:rsidR="009548A0" w:rsidRDefault="009548A0" w:rsidP="00604B29">
      <w:pPr>
        <w:jc w:val="both"/>
        <w:rPr>
          <w:szCs w:val="22"/>
          <w:lang w:eastAsia="zh-CN"/>
        </w:rPr>
      </w:pPr>
      <w:r w:rsidRPr="00DA06F0">
        <w:rPr>
          <w:b/>
          <w:bCs/>
          <w:i/>
          <w:iCs/>
          <w:szCs w:val="22"/>
          <w:lang w:eastAsia="zh-CN"/>
        </w:rPr>
        <w:t xml:space="preserve">Observation </w:t>
      </w:r>
      <w:r>
        <w:rPr>
          <w:b/>
          <w:bCs/>
          <w:i/>
          <w:iCs/>
          <w:szCs w:val="22"/>
          <w:lang w:eastAsia="zh-CN"/>
        </w:rPr>
        <w:t>2:</w:t>
      </w:r>
      <w:r w:rsidR="00F67B60">
        <w:rPr>
          <w:b/>
          <w:bCs/>
          <w:i/>
          <w:iCs/>
          <w:szCs w:val="22"/>
          <w:lang w:eastAsia="zh-CN"/>
        </w:rPr>
        <w:t xml:space="preserve"> </w:t>
      </w:r>
      <w:r w:rsidR="00E2177C">
        <w:rPr>
          <w:b/>
          <w:bCs/>
          <w:i/>
          <w:iCs/>
          <w:szCs w:val="22"/>
          <w:lang w:eastAsia="zh-CN"/>
        </w:rPr>
        <w:t>The study of new RS designs for carrier phase may lead to larger specification impact</w:t>
      </w:r>
      <w:r>
        <w:rPr>
          <w:b/>
          <w:bCs/>
          <w:i/>
          <w:iCs/>
          <w:szCs w:val="22"/>
          <w:lang w:eastAsia="zh-CN"/>
        </w:rPr>
        <w:t>.</w:t>
      </w:r>
    </w:p>
    <w:p w14:paraId="7D7E22E7" w14:textId="42170875" w:rsidR="00FA0AC7" w:rsidRDefault="00C27A0C" w:rsidP="00604B29">
      <w:pPr>
        <w:jc w:val="both"/>
        <w:rPr>
          <w:szCs w:val="22"/>
          <w:lang w:eastAsia="zh-CN"/>
        </w:rPr>
      </w:pPr>
      <w:r w:rsidRPr="009203C0">
        <w:rPr>
          <w:szCs w:val="22"/>
          <w:lang w:eastAsia="zh-CN"/>
        </w:rPr>
        <w:t>NR PRS design</w:t>
      </w:r>
      <w:r w:rsidR="00B114C8">
        <w:rPr>
          <w:szCs w:val="22"/>
          <w:lang w:eastAsia="zh-CN"/>
        </w:rPr>
        <w:t xml:space="preserve"> based on the existing </w:t>
      </w:r>
      <w:r w:rsidR="00605622">
        <w:rPr>
          <w:szCs w:val="22"/>
          <w:lang w:eastAsia="zh-CN"/>
        </w:rPr>
        <w:t>OFDM design</w:t>
      </w:r>
      <w:r w:rsidRPr="009203C0">
        <w:rPr>
          <w:szCs w:val="22"/>
          <w:lang w:eastAsia="zh-CN"/>
        </w:rPr>
        <w:t xml:space="preserve"> was</w:t>
      </w:r>
      <w:r w:rsidR="00E52CAD">
        <w:rPr>
          <w:szCs w:val="22"/>
          <w:lang w:eastAsia="zh-CN"/>
        </w:rPr>
        <w:t xml:space="preserve"> tailored to accommodate good </w:t>
      </w:r>
      <w:r w:rsidR="00605622">
        <w:rPr>
          <w:szCs w:val="22"/>
          <w:lang w:eastAsia="zh-CN"/>
        </w:rPr>
        <w:t xml:space="preserve">detectability performance </w:t>
      </w:r>
      <w:r w:rsidR="00825144">
        <w:rPr>
          <w:szCs w:val="22"/>
          <w:lang w:eastAsia="zh-CN"/>
        </w:rPr>
        <w:t xml:space="preserve">for </w:t>
      </w:r>
      <w:r w:rsidRPr="009203C0">
        <w:rPr>
          <w:szCs w:val="22"/>
          <w:lang w:eastAsia="zh-CN"/>
        </w:rPr>
        <w:t>RAT-dependent timing-based</w:t>
      </w:r>
      <w:r w:rsidR="00825144">
        <w:rPr>
          <w:szCs w:val="22"/>
          <w:lang w:eastAsia="zh-CN"/>
        </w:rPr>
        <w:t xml:space="preserve"> and angular-based</w:t>
      </w:r>
      <w:r w:rsidRPr="009203C0">
        <w:rPr>
          <w:szCs w:val="22"/>
          <w:lang w:eastAsia="zh-CN"/>
        </w:rPr>
        <w:t xml:space="preserve"> positioning methods</w:t>
      </w:r>
      <w:r w:rsidR="00451A53">
        <w:rPr>
          <w:szCs w:val="22"/>
          <w:lang w:eastAsia="zh-CN"/>
        </w:rPr>
        <w:t xml:space="preserve"> using staggered comb pattern designs</w:t>
      </w:r>
      <w:r w:rsidR="005B6D71" w:rsidRPr="009203C0">
        <w:rPr>
          <w:szCs w:val="22"/>
          <w:lang w:eastAsia="zh-CN"/>
        </w:rPr>
        <w:t xml:space="preserve">. </w:t>
      </w:r>
      <w:proofErr w:type="gramStart"/>
      <w:r w:rsidR="00CA35E6">
        <w:rPr>
          <w:szCs w:val="22"/>
          <w:lang w:eastAsia="zh-CN"/>
        </w:rPr>
        <w:t>In order to</w:t>
      </w:r>
      <w:proofErr w:type="gramEnd"/>
      <w:r w:rsidR="00CA35E6">
        <w:rPr>
          <w:szCs w:val="22"/>
          <w:lang w:eastAsia="zh-CN"/>
        </w:rPr>
        <w:t xml:space="preserve"> </w:t>
      </w:r>
      <w:r w:rsidR="00180E42">
        <w:rPr>
          <w:szCs w:val="22"/>
          <w:lang w:eastAsia="zh-CN"/>
        </w:rPr>
        <w:t>obtain</w:t>
      </w:r>
      <w:r w:rsidR="001C1A0F">
        <w:rPr>
          <w:szCs w:val="22"/>
          <w:lang w:eastAsia="zh-CN"/>
        </w:rPr>
        <w:t xml:space="preserve"> enhanced</w:t>
      </w:r>
      <w:r w:rsidR="007025FB" w:rsidRPr="009203C0">
        <w:rPr>
          <w:szCs w:val="22"/>
          <w:lang w:eastAsia="zh-CN"/>
        </w:rPr>
        <w:t xml:space="preserve"> estimate</w:t>
      </w:r>
      <w:r w:rsidR="001C1A0F">
        <w:rPr>
          <w:szCs w:val="22"/>
          <w:lang w:eastAsia="zh-CN"/>
        </w:rPr>
        <w:t>s</w:t>
      </w:r>
      <w:r w:rsidR="007025FB" w:rsidRPr="009203C0">
        <w:rPr>
          <w:szCs w:val="22"/>
          <w:lang w:eastAsia="zh-CN"/>
        </w:rPr>
        <w:t xml:space="preserve"> of the carrier phase, the received signal should </w:t>
      </w:r>
      <w:r w:rsidR="00CA194A">
        <w:rPr>
          <w:szCs w:val="22"/>
          <w:lang w:eastAsia="zh-CN"/>
        </w:rPr>
        <w:t xml:space="preserve">ideally </w:t>
      </w:r>
      <w:r w:rsidR="007025FB" w:rsidRPr="009203C0">
        <w:rPr>
          <w:szCs w:val="22"/>
          <w:lang w:eastAsia="zh-CN"/>
        </w:rPr>
        <w:t xml:space="preserve">be continuous </w:t>
      </w:r>
      <w:r w:rsidR="00CA194A">
        <w:rPr>
          <w:szCs w:val="22"/>
          <w:lang w:eastAsia="zh-CN"/>
        </w:rPr>
        <w:t xml:space="preserve">in time </w:t>
      </w:r>
      <w:r w:rsidR="007025FB" w:rsidRPr="009203C0">
        <w:rPr>
          <w:szCs w:val="22"/>
          <w:lang w:eastAsia="zh-CN"/>
        </w:rPr>
        <w:t xml:space="preserve">which </w:t>
      </w:r>
      <w:r w:rsidR="00CA194A">
        <w:rPr>
          <w:szCs w:val="22"/>
          <w:lang w:eastAsia="zh-CN"/>
        </w:rPr>
        <w:t>should be considered with respect</w:t>
      </w:r>
      <w:r w:rsidR="00733F0A">
        <w:rPr>
          <w:szCs w:val="22"/>
          <w:lang w:eastAsia="zh-CN"/>
        </w:rPr>
        <w:t xml:space="preserve"> </w:t>
      </w:r>
      <w:r w:rsidR="00CA194A">
        <w:rPr>
          <w:szCs w:val="22"/>
          <w:lang w:eastAsia="zh-CN"/>
        </w:rPr>
        <w:t xml:space="preserve">to </w:t>
      </w:r>
      <w:r w:rsidR="00733F0A">
        <w:rPr>
          <w:szCs w:val="22"/>
          <w:lang w:eastAsia="zh-CN"/>
        </w:rPr>
        <w:t>the existing</w:t>
      </w:r>
      <w:r w:rsidR="007025FB" w:rsidRPr="009203C0">
        <w:rPr>
          <w:szCs w:val="22"/>
          <w:lang w:eastAsia="zh-CN"/>
        </w:rPr>
        <w:t xml:space="preserve"> </w:t>
      </w:r>
      <w:r w:rsidR="00733F0A">
        <w:rPr>
          <w:szCs w:val="22"/>
          <w:lang w:eastAsia="zh-CN"/>
        </w:rPr>
        <w:t xml:space="preserve">OFDM-based </w:t>
      </w:r>
      <w:r w:rsidR="0033678D" w:rsidRPr="009203C0">
        <w:rPr>
          <w:szCs w:val="22"/>
          <w:lang w:eastAsia="zh-CN"/>
        </w:rPr>
        <w:t xml:space="preserve">NR PRS </w:t>
      </w:r>
      <w:r w:rsidR="00733F0A">
        <w:rPr>
          <w:szCs w:val="22"/>
          <w:lang w:eastAsia="zh-CN"/>
        </w:rPr>
        <w:t>design</w:t>
      </w:r>
      <w:r w:rsidR="0033678D" w:rsidRPr="009203C0">
        <w:rPr>
          <w:szCs w:val="22"/>
          <w:lang w:eastAsia="zh-CN"/>
        </w:rPr>
        <w:t>.</w:t>
      </w:r>
      <w:r w:rsidR="002F093C" w:rsidRPr="009203C0">
        <w:rPr>
          <w:szCs w:val="22"/>
          <w:lang w:eastAsia="zh-CN"/>
        </w:rPr>
        <w:t xml:space="preserve"> </w:t>
      </w:r>
    </w:p>
    <w:p w14:paraId="67EB1123" w14:textId="68E2803F" w:rsidR="00C751F9" w:rsidRDefault="00C751F9" w:rsidP="00604B29">
      <w:pPr>
        <w:jc w:val="both"/>
        <w:rPr>
          <w:szCs w:val="22"/>
          <w:lang w:eastAsia="zh-CN"/>
        </w:rPr>
      </w:pPr>
      <w:r w:rsidRPr="009203C0">
        <w:rPr>
          <w:szCs w:val="22"/>
          <w:lang w:eastAsia="zh-CN"/>
        </w:rPr>
        <w:t>The waveform of the PRS symbols must</w:t>
      </w:r>
      <w:r w:rsidR="00451A53">
        <w:rPr>
          <w:szCs w:val="22"/>
          <w:lang w:eastAsia="zh-CN"/>
        </w:rPr>
        <w:t xml:space="preserve"> therefore</w:t>
      </w:r>
      <w:r w:rsidRPr="009203C0">
        <w:rPr>
          <w:szCs w:val="22"/>
          <w:lang w:eastAsia="zh-CN"/>
        </w:rPr>
        <w:t xml:space="preserve"> be </w:t>
      </w:r>
      <w:r w:rsidR="00451A53">
        <w:rPr>
          <w:szCs w:val="22"/>
          <w:lang w:eastAsia="zh-CN"/>
        </w:rPr>
        <w:t>continuous in nature</w:t>
      </w:r>
      <w:r w:rsidRPr="009203C0">
        <w:rPr>
          <w:szCs w:val="22"/>
          <w:lang w:eastAsia="zh-CN"/>
        </w:rPr>
        <w:t xml:space="preserve"> </w:t>
      </w:r>
      <w:r w:rsidR="00451A53">
        <w:rPr>
          <w:szCs w:val="22"/>
          <w:lang w:eastAsia="zh-CN"/>
        </w:rPr>
        <w:t>behaving as a</w:t>
      </w:r>
      <w:r w:rsidR="00451A53" w:rsidRPr="009203C0">
        <w:rPr>
          <w:szCs w:val="22"/>
          <w:lang w:eastAsia="zh-CN"/>
        </w:rPr>
        <w:t xml:space="preserve"> </w:t>
      </w:r>
      <w:r w:rsidRPr="009203C0">
        <w:rPr>
          <w:szCs w:val="22"/>
          <w:lang w:eastAsia="zh-CN"/>
        </w:rPr>
        <w:t>sinusoidal tone spanning the whole transmission of the consecutive symbols. In the</w:t>
      </w:r>
      <w:r w:rsidR="00855B12">
        <w:rPr>
          <w:szCs w:val="22"/>
          <w:lang w:eastAsia="zh-CN"/>
        </w:rPr>
        <w:t xml:space="preserve"> context of the</w:t>
      </w:r>
      <w:r w:rsidRPr="009203C0">
        <w:rPr>
          <w:szCs w:val="22"/>
          <w:lang w:eastAsia="zh-CN"/>
        </w:rPr>
        <w:t xml:space="preserve"> CP-OFDM structure of NR, it is not easy to obtain such pure tone signal that leads </w:t>
      </w:r>
      <w:r w:rsidR="00855B12">
        <w:rPr>
          <w:szCs w:val="22"/>
          <w:lang w:eastAsia="zh-CN"/>
        </w:rPr>
        <w:t xml:space="preserve">to </w:t>
      </w:r>
      <w:r w:rsidR="00994757">
        <w:rPr>
          <w:szCs w:val="22"/>
          <w:lang w:eastAsia="zh-CN"/>
        </w:rPr>
        <w:t>continuity</w:t>
      </w:r>
      <w:r w:rsidR="00855B12" w:rsidRPr="009203C0">
        <w:rPr>
          <w:szCs w:val="22"/>
          <w:lang w:eastAsia="zh-CN"/>
        </w:rPr>
        <w:t xml:space="preserve"> </w:t>
      </w:r>
      <w:r w:rsidR="00855B12">
        <w:rPr>
          <w:szCs w:val="22"/>
          <w:lang w:eastAsia="zh-CN"/>
        </w:rPr>
        <w:t>at</w:t>
      </w:r>
      <w:r w:rsidR="00855B12" w:rsidRPr="009203C0">
        <w:rPr>
          <w:szCs w:val="22"/>
          <w:lang w:eastAsia="zh-CN"/>
        </w:rPr>
        <w:t xml:space="preserve"> </w:t>
      </w:r>
      <w:r w:rsidRPr="009203C0">
        <w:rPr>
          <w:szCs w:val="22"/>
          <w:lang w:eastAsia="zh-CN"/>
        </w:rPr>
        <w:t>the end of the block symbols</w:t>
      </w:r>
      <w:r w:rsidR="00F41B61">
        <w:rPr>
          <w:szCs w:val="22"/>
          <w:lang w:eastAsia="zh-CN"/>
        </w:rPr>
        <w:t>, without major changes to the current design</w:t>
      </w:r>
      <w:r w:rsidRPr="009203C0">
        <w:rPr>
          <w:szCs w:val="22"/>
          <w:lang w:eastAsia="zh-CN"/>
        </w:rPr>
        <w:t xml:space="preserve">. Due to the CP operation, </w:t>
      </w:r>
      <w:r w:rsidR="00855B12">
        <w:rPr>
          <w:szCs w:val="22"/>
          <w:lang w:eastAsia="zh-CN"/>
        </w:rPr>
        <w:t xml:space="preserve">the </w:t>
      </w:r>
      <w:r w:rsidRPr="009203C0">
        <w:rPr>
          <w:szCs w:val="22"/>
          <w:lang w:eastAsia="zh-CN"/>
        </w:rPr>
        <w:t>tail portion of a symbol samples is copied and placed in the prefix region. As a result, most subcarrier waveforms are discontinuous in the symbol boundary</w:t>
      </w:r>
      <w:r w:rsidR="00803956">
        <w:rPr>
          <w:szCs w:val="22"/>
          <w:lang w:eastAsia="zh-CN"/>
        </w:rPr>
        <w:t xml:space="preserve"> as shown in </w:t>
      </w:r>
      <w:r w:rsidR="00855B12">
        <w:rPr>
          <w:szCs w:val="22"/>
          <w:lang w:eastAsia="zh-CN"/>
        </w:rPr>
        <w:fldChar w:fldCharType="begin"/>
      </w:r>
      <w:r w:rsidR="00855B12">
        <w:rPr>
          <w:szCs w:val="22"/>
          <w:lang w:eastAsia="zh-CN"/>
        </w:rPr>
        <w:instrText xml:space="preserve"> REF _Ref111200077 \h </w:instrText>
      </w:r>
      <w:r w:rsidR="00855B12">
        <w:rPr>
          <w:szCs w:val="22"/>
          <w:lang w:eastAsia="zh-CN"/>
        </w:rPr>
      </w:r>
      <w:r w:rsidR="00855B12">
        <w:rPr>
          <w:szCs w:val="22"/>
          <w:lang w:eastAsia="zh-CN"/>
        </w:rPr>
        <w:fldChar w:fldCharType="separate"/>
      </w:r>
      <w:r w:rsidR="00855B12">
        <w:t xml:space="preserve">Figure </w:t>
      </w:r>
      <w:r w:rsidR="00855B12">
        <w:rPr>
          <w:noProof/>
        </w:rPr>
        <w:t>2</w:t>
      </w:r>
      <w:r w:rsidR="00855B12">
        <w:rPr>
          <w:szCs w:val="22"/>
          <w:lang w:eastAsia="zh-CN"/>
        </w:rPr>
        <w:fldChar w:fldCharType="end"/>
      </w:r>
      <w:r w:rsidRPr="009203C0">
        <w:rPr>
          <w:szCs w:val="22"/>
          <w:lang w:eastAsia="zh-CN"/>
        </w:rPr>
        <w:t xml:space="preserve">. This makes it difficult to create a continuous waveform spanning multiple symbols. </w:t>
      </w:r>
    </w:p>
    <w:p w14:paraId="4EA219D3" w14:textId="5AED130D" w:rsidR="00855B12" w:rsidRDefault="002635E6" w:rsidP="00994757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624C9420" wp14:editId="61DC57E6">
            <wp:extent cx="4622165" cy="2048510"/>
            <wp:effectExtent l="0" t="0" r="698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165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93AAF1" w14:textId="5AB02956" w:rsidR="002635E6" w:rsidRDefault="00584AB0" w:rsidP="00994757">
      <w:pPr>
        <w:pStyle w:val="Caption"/>
        <w:jc w:val="center"/>
        <w:rPr>
          <w:szCs w:val="22"/>
          <w:lang w:eastAsia="zh-CN"/>
        </w:rPr>
      </w:pPr>
      <w:bookmarkStart w:id="6" w:name="_Ref111200077"/>
      <w:r>
        <w:t xml:space="preserve">      </w:t>
      </w:r>
      <w:r w:rsidR="00855B12">
        <w:t xml:space="preserve">Figure </w:t>
      </w:r>
      <w:r w:rsidR="00855B12">
        <w:fldChar w:fldCharType="begin"/>
      </w:r>
      <w:r w:rsidR="00855B12">
        <w:instrText xml:space="preserve"> SEQ Figure \* ARABIC </w:instrText>
      </w:r>
      <w:r w:rsidR="00855B12">
        <w:fldChar w:fldCharType="separate"/>
      </w:r>
      <w:r w:rsidR="00855B12">
        <w:rPr>
          <w:noProof/>
        </w:rPr>
        <w:t>2</w:t>
      </w:r>
      <w:r w:rsidR="00855B12">
        <w:fldChar w:fldCharType="end"/>
      </w:r>
      <w:bookmarkEnd w:id="6"/>
      <w:r w:rsidR="00855B12">
        <w:t xml:space="preserve">: </w:t>
      </w:r>
      <w:r w:rsidR="00855B12" w:rsidRPr="00855B12">
        <w:t xml:space="preserve">Discontinuous CP-OFDM waveform  </w:t>
      </w:r>
    </w:p>
    <w:p w14:paraId="3611C202" w14:textId="36A2BD3C" w:rsidR="002635E6" w:rsidRPr="00D14664" w:rsidRDefault="002635E6" w:rsidP="002635E6">
      <w:pPr>
        <w:jc w:val="both"/>
        <w:rPr>
          <w:b/>
          <w:bCs/>
          <w:szCs w:val="22"/>
          <w:lang w:eastAsia="zh-CN"/>
        </w:rPr>
      </w:pPr>
      <w:r>
        <w:rPr>
          <w:szCs w:val="22"/>
          <w:lang w:eastAsia="zh-CN"/>
        </w:rPr>
        <w:t xml:space="preserve">                                              </w:t>
      </w:r>
    </w:p>
    <w:p w14:paraId="22B1CEDF" w14:textId="03206D07" w:rsidR="00E51766" w:rsidRDefault="002635E6" w:rsidP="00604B29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Even though a note in the RAN1#109e agreement stated that </w:t>
      </w:r>
      <w:r>
        <w:rPr>
          <w:bCs/>
          <w:iCs/>
        </w:rPr>
        <w:t>e</w:t>
      </w:r>
      <w:r w:rsidRPr="00C467CE">
        <w:rPr>
          <w:bCs/>
          <w:iCs/>
        </w:rPr>
        <w:t xml:space="preserve">xisting Rel-17 DL/UL reference signals in Uu interface </w:t>
      </w:r>
      <w:r>
        <w:rPr>
          <w:bCs/>
          <w:iCs/>
        </w:rPr>
        <w:t>are</w:t>
      </w:r>
      <w:r w:rsidRPr="00C467CE">
        <w:rPr>
          <w:bCs/>
          <w:iCs/>
        </w:rPr>
        <w:t xml:space="preserve"> to be used for the </w:t>
      </w:r>
      <w:r w:rsidR="00855B12">
        <w:rPr>
          <w:bCs/>
          <w:iCs/>
        </w:rPr>
        <w:t>baseline IIoT</w:t>
      </w:r>
      <w:r w:rsidRPr="00C467CE">
        <w:rPr>
          <w:bCs/>
          <w:iCs/>
        </w:rPr>
        <w:t xml:space="preserve"> scenario</w:t>
      </w:r>
      <w:r w:rsidR="00855B12">
        <w:rPr>
          <w:bCs/>
          <w:iCs/>
        </w:rPr>
        <w:t>s</w:t>
      </w:r>
      <w:r w:rsidR="00295083">
        <w:rPr>
          <w:szCs w:val="22"/>
          <w:lang w:val="en-US"/>
        </w:rPr>
        <w:t>,</w:t>
      </w:r>
      <w:r w:rsidR="00FB04B1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we </w:t>
      </w:r>
      <w:r w:rsidR="00855B12">
        <w:rPr>
          <w:szCs w:val="22"/>
          <w:lang w:val="en-US"/>
        </w:rPr>
        <w:t>are of the view that</w:t>
      </w:r>
      <w:r>
        <w:rPr>
          <w:szCs w:val="22"/>
          <w:lang w:val="en-US"/>
        </w:rPr>
        <w:t xml:space="preserve"> </w:t>
      </w:r>
      <w:r w:rsidR="00FB04B1">
        <w:rPr>
          <w:szCs w:val="22"/>
          <w:lang w:val="en-US"/>
        </w:rPr>
        <w:t xml:space="preserve">a new continuous reference signal could be designed for carrier phase positioning allowing </w:t>
      </w:r>
      <w:r w:rsidR="0034340D">
        <w:rPr>
          <w:szCs w:val="22"/>
          <w:lang w:val="en-US"/>
        </w:rPr>
        <w:t xml:space="preserve">more </w:t>
      </w:r>
      <w:r w:rsidR="00C90FE7">
        <w:rPr>
          <w:szCs w:val="22"/>
          <w:lang w:val="en-US"/>
        </w:rPr>
        <w:t>accurate phase estimation</w:t>
      </w:r>
      <w:r>
        <w:rPr>
          <w:szCs w:val="22"/>
          <w:lang w:val="en-US"/>
        </w:rPr>
        <w:t>, which would be particularly beneficial for the important indoor scenarios</w:t>
      </w:r>
      <w:r w:rsidR="0034340D">
        <w:rPr>
          <w:szCs w:val="22"/>
          <w:lang w:val="en-US"/>
        </w:rPr>
        <w:t>.</w:t>
      </w:r>
      <w:r w:rsidR="00295083">
        <w:rPr>
          <w:szCs w:val="22"/>
          <w:lang w:val="en-US"/>
        </w:rPr>
        <w:t xml:space="preserve"> </w:t>
      </w:r>
      <w:r w:rsidR="0034340D">
        <w:rPr>
          <w:szCs w:val="22"/>
          <w:lang w:val="en-US"/>
        </w:rPr>
        <w:t>T</w:t>
      </w:r>
      <w:r w:rsidR="00E51766">
        <w:rPr>
          <w:szCs w:val="22"/>
          <w:lang w:val="en-US"/>
        </w:rPr>
        <w:t xml:space="preserve">he </w:t>
      </w:r>
      <w:r w:rsidR="0034340D">
        <w:rPr>
          <w:szCs w:val="22"/>
          <w:lang w:val="en-US"/>
        </w:rPr>
        <w:t>new PRS</w:t>
      </w:r>
      <w:r w:rsidR="00E51766">
        <w:rPr>
          <w:szCs w:val="22"/>
          <w:lang w:val="en-US"/>
        </w:rPr>
        <w:t xml:space="preserve"> waveform</w:t>
      </w:r>
      <w:r w:rsidR="00E51766" w:rsidRPr="00C55AFD">
        <w:rPr>
          <w:szCs w:val="22"/>
          <w:lang w:val="en-US"/>
        </w:rPr>
        <w:t xml:space="preserve"> discontinuity issue could be overcame</w:t>
      </w:r>
      <w:r w:rsidR="00E51766">
        <w:rPr>
          <w:szCs w:val="22"/>
          <w:lang w:val="en-US"/>
        </w:rPr>
        <w:t xml:space="preserve"> using a raised cosine technique in time domain. This technique allows for smoothing the edges of the OFDM symbol and having a continuous waveform without impacting the OFDM total symbol duration. This technique is shown in Figure 3.</w:t>
      </w:r>
    </w:p>
    <w:p w14:paraId="33D414D2" w14:textId="7E06CC16" w:rsidR="00F0559C" w:rsidRPr="00525E83" w:rsidRDefault="00525E83" w:rsidP="00604B29">
      <w:pPr>
        <w:jc w:val="both"/>
        <w:rPr>
          <w:b/>
          <w:bCs/>
          <w:i/>
          <w:iCs/>
          <w:szCs w:val="22"/>
          <w:lang w:eastAsia="zh-CN"/>
        </w:rPr>
      </w:pPr>
      <w:r w:rsidRPr="00DA06F0">
        <w:rPr>
          <w:b/>
          <w:bCs/>
          <w:i/>
          <w:iCs/>
          <w:szCs w:val="22"/>
          <w:lang w:eastAsia="zh-CN"/>
        </w:rPr>
        <w:t xml:space="preserve">Observation </w:t>
      </w:r>
      <w:r w:rsidR="00C35834">
        <w:rPr>
          <w:b/>
          <w:bCs/>
          <w:i/>
          <w:iCs/>
          <w:szCs w:val="22"/>
          <w:lang w:eastAsia="zh-CN"/>
        </w:rPr>
        <w:t>3</w:t>
      </w:r>
      <w:r>
        <w:rPr>
          <w:b/>
          <w:bCs/>
          <w:i/>
          <w:iCs/>
          <w:szCs w:val="22"/>
          <w:lang w:eastAsia="zh-CN"/>
        </w:rPr>
        <w:t xml:space="preserve">: Re-using the current OFDM-based PRS/SRS design may provide some challenges due to the lack </w:t>
      </w:r>
      <w:r w:rsidR="00FC56AD">
        <w:rPr>
          <w:b/>
          <w:bCs/>
          <w:i/>
          <w:iCs/>
          <w:szCs w:val="22"/>
          <w:lang w:eastAsia="zh-CN"/>
        </w:rPr>
        <w:t xml:space="preserve">of </w:t>
      </w:r>
      <w:r>
        <w:rPr>
          <w:b/>
          <w:bCs/>
          <w:i/>
          <w:iCs/>
          <w:szCs w:val="22"/>
          <w:lang w:eastAsia="zh-CN"/>
        </w:rPr>
        <w:t>continuity in time</w:t>
      </w:r>
      <w:r w:rsidR="00FC56AD">
        <w:rPr>
          <w:b/>
          <w:bCs/>
          <w:i/>
          <w:iCs/>
          <w:szCs w:val="22"/>
          <w:lang w:eastAsia="zh-CN"/>
        </w:rPr>
        <w:t xml:space="preserve"> domain</w:t>
      </w:r>
      <w:r>
        <w:rPr>
          <w:b/>
          <w:bCs/>
          <w:i/>
          <w:iCs/>
          <w:szCs w:val="22"/>
          <w:lang w:eastAsia="zh-CN"/>
        </w:rPr>
        <w:t xml:space="preserve"> to accurately estimate the carrier phase.</w:t>
      </w:r>
    </w:p>
    <w:p w14:paraId="01F6B176" w14:textId="694F27E1" w:rsidR="00D218D5" w:rsidRPr="00B31EEF" w:rsidRDefault="00D218D5" w:rsidP="00D218D5">
      <w:pPr>
        <w:rPr>
          <w:b/>
          <w:bCs/>
          <w:i/>
          <w:iCs/>
          <w:szCs w:val="22"/>
          <w:lang w:eastAsia="zh-CN"/>
        </w:rPr>
      </w:pPr>
      <w:r w:rsidRPr="00B31EEF">
        <w:rPr>
          <w:b/>
          <w:bCs/>
          <w:i/>
          <w:iCs/>
          <w:szCs w:val="22"/>
          <w:lang w:eastAsia="zh-CN"/>
        </w:rPr>
        <w:t xml:space="preserve">Proposal </w:t>
      </w:r>
      <w:r w:rsidR="00525E83">
        <w:rPr>
          <w:b/>
          <w:bCs/>
          <w:i/>
          <w:iCs/>
          <w:szCs w:val="22"/>
          <w:lang w:eastAsia="zh-CN"/>
        </w:rPr>
        <w:t>2</w:t>
      </w:r>
      <w:r w:rsidRPr="00B31EEF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</w:t>
      </w:r>
      <w:r w:rsidRPr="00B31EEF">
        <w:rPr>
          <w:b/>
          <w:bCs/>
          <w:i/>
          <w:iCs/>
          <w:szCs w:val="22"/>
          <w:lang w:eastAsia="zh-CN"/>
        </w:rPr>
        <w:t xml:space="preserve">To improve the positioning performance of NR by applying the carrier phase positioning method, the </w:t>
      </w:r>
      <w:r>
        <w:rPr>
          <w:b/>
          <w:bCs/>
          <w:i/>
          <w:iCs/>
          <w:szCs w:val="22"/>
          <w:lang w:eastAsia="zh-CN"/>
        </w:rPr>
        <w:t>PRS waveform should be continuous. This is enabled by performing raised cosine technique over the PRS waveform.</w:t>
      </w:r>
    </w:p>
    <w:p w14:paraId="03D448BA" w14:textId="77777777" w:rsidR="00D218D5" w:rsidRDefault="00D218D5" w:rsidP="00604B29">
      <w:pPr>
        <w:jc w:val="both"/>
        <w:rPr>
          <w:szCs w:val="22"/>
          <w:lang w:eastAsia="zh-CN"/>
        </w:rPr>
      </w:pPr>
    </w:p>
    <w:p w14:paraId="516ABF00" w14:textId="072E4E9A" w:rsidR="00254270" w:rsidRDefault="00254270" w:rsidP="009203C0">
      <w:pPr>
        <w:jc w:val="both"/>
        <w:rPr>
          <w:b/>
          <w:bCs/>
          <w:i/>
          <w:iCs/>
          <w:szCs w:val="22"/>
          <w:lang w:eastAsia="zh-CN"/>
        </w:rPr>
      </w:pPr>
    </w:p>
    <w:p w14:paraId="0D849AF9" w14:textId="77777777" w:rsidR="00254270" w:rsidRDefault="00254270" w:rsidP="009203C0">
      <w:pPr>
        <w:jc w:val="both"/>
      </w:pPr>
    </w:p>
    <w:p w14:paraId="5057D21C" w14:textId="77777777" w:rsidR="00254270" w:rsidRDefault="00254270" w:rsidP="009203C0">
      <w:pPr>
        <w:jc w:val="both"/>
      </w:pPr>
    </w:p>
    <w:p w14:paraId="4D0999AB" w14:textId="77777777" w:rsidR="00855B12" w:rsidRDefault="00254270" w:rsidP="00134B5D">
      <w:pPr>
        <w:keepNext/>
      </w:pPr>
      <w:r>
        <w:object w:dxaOrig="12381" w:dyaOrig="10471" w14:anchorId="4AA614C5">
          <v:shape id="_x0000_i1026" type="#_x0000_t75" style="width:444.5pt;height:376.5pt" o:ole="">
            <v:imagedata r:id="rId14" o:title=""/>
          </v:shape>
          <o:OLEObject Type="Embed" ProgID="Visio.Drawing.15" ShapeID="_x0000_i1026" DrawAspect="Content" ObjectID="_1726080067" r:id="rId15"/>
        </w:object>
      </w:r>
    </w:p>
    <w:p w14:paraId="3F834CF5" w14:textId="77777777" w:rsidR="00C95805" w:rsidRDefault="00C95805" w:rsidP="00855B12">
      <w:pPr>
        <w:pStyle w:val="Caption"/>
        <w:jc w:val="center"/>
      </w:pPr>
    </w:p>
    <w:p w14:paraId="168A1721" w14:textId="4EAE0464" w:rsidR="00254270" w:rsidRDefault="00855B12" w:rsidP="00855B1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855B12">
        <w:t>Continuous PRS waveform using the Raised Cosine technique</w:t>
      </w:r>
    </w:p>
    <w:p w14:paraId="04EB4CF2" w14:textId="51F38082" w:rsidR="00C95805" w:rsidRDefault="00C95805" w:rsidP="00C95805"/>
    <w:p w14:paraId="0595D598" w14:textId="77777777" w:rsidR="00C95805" w:rsidRPr="00134B5D" w:rsidRDefault="00C95805" w:rsidP="00134B5D"/>
    <w:p w14:paraId="3531E7A8" w14:textId="0E035F77" w:rsidR="00E51766" w:rsidRDefault="00D218D5" w:rsidP="00D218D5">
      <w:pPr>
        <w:tabs>
          <w:tab w:val="left" w:pos="2860"/>
        </w:tabs>
        <w:jc w:val="both"/>
        <w:rPr>
          <w:szCs w:val="22"/>
          <w:lang w:eastAsia="zh-CN"/>
        </w:rPr>
      </w:pPr>
      <w:r w:rsidRPr="00D218D5">
        <w:rPr>
          <w:szCs w:val="22"/>
          <w:lang w:eastAsia="zh-CN"/>
        </w:rPr>
        <w:t xml:space="preserve">Current Rel.16/17 DL positioning reference signal design is based on a 31-bit </w:t>
      </w:r>
      <w:proofErr w:type="gramStart"/>
      <w:r w:rsidRPr="00D218D5">
        <w:rPr>
          <w:szCs w:val="22"/>
          <w:lang w:eastAsia="zh-CN"/>
        </w:rPr>
        <w:t>Gold</w:t>
      </w:r>
      <w:proofErr w:type="gramEnd"/>
      <w:r w:rsidRPr="00D218D5">
        <w:rPr>
          <w:szCs w:val="22"/>
          <w:lang w:eastAsia="zh-CN"/>
        </w:rPr>
        <w:t xml:space="preserve"> code sequence and a physical resource mapping according to a comb-structure in frequency</w:t>
      </w:r>
      <w:r w:rsidR="00281034">
        <w:rPr>
          <w:szCs w:val="22"/>
          <w:lang w:eastAsia="zh-CN"/>
        </w:rPr>
        <w:t xml:space="preserve"> domain</w:t>
      </w:r>
      <w:r w:rsidR="00360AC0">
        <w:rPr>
          <w:szCs w:val="22"/>
          <w:lang w:eastAsia="zh-CN"/>
        </w:rPr>
        <w:t xml:space="preserve">. </w:t>
      </w:r>
      <w:r w:rsidRPr="00D218D5">
        <w:rPr>
          <w:szCs w:val="22"/>
          <w:lang w:eastAsia="zh-CN"/>
        </w:rPr>
        <w:t xml:space="preserve">Different </w:t>
      </w:r>
      <w:r w:rsidR="00BA0AA8">
        <w:rPr>
          <w:szCs w:val="22"/>
          <w:lang w:eastAsia="zh-CN"/>
        </w:rPr>
        <w:t>TRP</w:t>
      </w:r>
      <w:r w:rsidRPr="00D218D5">
        <w:rPr>
          <w:szCs w:val="22"/>
          <w:lang w:eastAsia="zh-CN"/>
        </w:rPr>
        <w:t>s c</w:t>
      </w:r>
      <w:r w:rsidR="00BA0AA8">
        <w:rPr>
          <w:szCs w:val="22"/>
          <w:lang w:eastAsia="zh-CN"/>
        </w:rPr>
        <w:t>ould</w:t>
      </w:r>
      <w:r w:rsidRPr="00D218D5">
        <w:rPr>
          <w:szCs w:val="22"/>
          <w:lang w:eastAsia="zh-CN"/>
        </w:rPr>
        <w:t xml:space="preserve"> be multiplexed on same slots using different frequency offsets. This design is very efficient and reliable for estimating the time of arrival (ToA) in presence of interfering DL PRSs from </w:t>
      </w:r>
      <w:r w:rsidR="002B5D8B" w:rsidRPr="00D218D5">
        <w:rPr>
          <w:szCs w:val="22"/>
          <w:lang w:eastAsia="zh-CN"/>
        </w:rPr>
        <w:t>neighbouring</w:t>
      </w:r>
      <w:r w:rsidRPr="00D218D5">
        <w:rPr>
          <w:szCs w:val="22"/>
          <w:lang w:eastAsia="zh-CN"/>
        </w:rPr>
        <w:t xml:space="preserve"> TRPs, when using a timing-based positioning technique. In this case, the higher the DL PRS bandwidth, the better the positioning accuracy. </w:t>
      </w:r>
    </w:p>
    <w:p w14:paraId="718772A4" w14:textId="75C7143B" w:rsidR="009052A8" w:rsidRDefault="00E51766" w:rsidP="00E51766">
      <w:pPr>
        <w:tabs>
          <w:tab w:val="left" w:pos="2860"/>
        </w:tabs>
        <w:jc w:val="both"/>
        <w:rPr>
          <w:szCs w:val="22"/>
          <w:lang w:val="en-US"/>
        </w:rPr>
      </w:pPr>
      <w:r w:rsidRPr="009B53C4">
        <w:rPr>
          <w:szCs w:val="22"/>
          <w:lang w:val="en-US"/>
        </w:rPr>
        <w:t>The reference signal designed for carrier phase measurements needs to be mapped</w:t>
      </w:r>
      <w:r>
        <w:rPr>
          <w:szCs w:val="22"/>
          <w:lang w:val="en-US"/>
        </w:rPr>
        <w:t xml:space="preserve"> at constant frequency,</w:t>
      </w:r>
      <w:r w:rsidRPr="009B53C4">
        <w:rPr>
          <w:szCs w:val="22"/>
          <w:lang w:val="en-US"/>
        </w:rPr>
        <w:t xml:space="preserve"> into a block-type arrangement in time domain which </w:t>
      </w:r>
      <w:r w:rsidR="00855B12">
        <w:rPr>
          <w:szCs w:val="22"/>
          <w:lang w:val="en-US"/>
        </w:rPr>
        <w:t>implies</w:t>
      </w:r>
      <w:r w:rsidR="00855B12" w:rsidRPr="009B53C4">
        <w:rPr>
          <w:szCs w:val="22"/>
          <w:lang w:val="en-US"/>
        </w:rPr>
        <w:t xml:space="preserve"> </w:t>
      </w:r>
      <w:r w:rsidRPr="009B53C4">
        <w:rPr>
          <w:szCs w:val="22"/>
          <w:lang w:val="en-US"/>
        </w:rPr>
        <w:t xml:space="preserve">mapping </w:t>
      </w:r>
      <w:r w:rsidR="00855B12">
        <w:rPr>
          <w:szCs w:val="22"/>
          <w:lang w:val="en-US"/>
        </w:rPr>
        <w:t xml:space="preserve">of </w:t>
      </w:r>
      <w:r w:rsidRPr="009B53C4">
        <w:rPr>
          <w:szCs w:val="22"/>
          <w:lang w:val="en-US"/>
        </w:rPr>
        <w:t xml:space="preserve">the </w:t>
      </w:r>
      <w:r w:rsidR="00BA0AA8">
        <w:rPr>
          <w:szCs w:val="22"/>
          <w:lang w:val="en-US"/>
        </w:rPr>
        <w:t xml:space="preserve">carrier phase </w:t>
      </w:r>
      <w:r w:rsidRPr="009B53C4">
        <w:rPr>
          <w:szCs w:val="22"/>
          <w:lang w:val="en-US"/>
        </w:rPr>
        <w:t xml:space="preserve">PRS to contiguous symbols. This is to allow for subcarrier </w:t>
      </w:r>
      <w:r w:rsidR="00855B12" w:rsidRPr="009B53C4">
        <w:rPr>
          <w:szCs w:val="22"/>
          <w:lang w:val="en-US"/>
        </w:rPr>
        <w:t>frequenc</w:t>
      </w:r>
      <w:r w:rsidR="00855B12">
        <w:rPr>
          <w:szCs w:val="22"/>
          <w:lang w:val="en-US"/>
        </w:rPr>
        <w:t>ies</w:t>
      </w:r>
      <w:r w:rsidR="00855B12" w:rsidRPr="009B53C4">
        <w:rPr>
          <w:szCs w:val="22"/>
          <w:lang w:val="en-US"/>
        </w:rPr>
        <w:t xml:space="preserve"> </w:t>
      </w:r>
      <w:r w:rsidRPr="009B53C4">
        <w:rPr>
          <w:szCs w:val="22"/>
          <w:lang w:val="en-US"/>
        </w:rPr>
        <w:t>to be kept constant during the phase estimation period. Th</w:t>
      </w:r>
      <w:r>
        <w:rPr>
          <w:szCs w:val="22"/>
          <w:lang w:val="en-US"/>
        </w:rPr>
        <w:t>e same pattern</w:t>
      </w:r>
      <w:r w:rsidRPr="009B53C4">
        <w:rPr>
          <w:szCs w:val="22"/>
          <w:lang w:val="en-US"/>
        </w:rPr>
        <w:t xml:space="preserve"> is also used in PTRS (phase tracking reference signal) design.</w:t>
      </w:r>
      <w:r>
        <w:rPr>
          <w:szCs w:val="22"/>
          <w:lang w:val="en-US"/>
        </w:rPr>
        <w:t xml:space="preserve"> Figure 4 is an illustration of </w:t>
      </w:r>
      <w:r>
        <w:rPr>
          <w:szCs w:val="22"/>
          <w:lang w:val="en-US"/>
        </w:rPr>
        <w:lastRenderedPageBreak/>
        <w:t xml:space="preserve">the C-PRS mapping to physical resources. Different UEs/TRPs can be multiplexed in frequency domain on same slots, each using a different </w:t>
      </w:r>
      <w:r w:rsidR="000B44A4">
        <w:rPr>
          <w:szCs w:val="22"/>
          <w:lang w:val="en-US"/>
        </w:rPr>
        <w:t>frequency offset</w:t>
      </w:r>
      <w:r>
        <w:rPr>
          <w:szCs w:val="22"/>
          <w:lang w:val="en-US"/>
        </w:rPr>
        <w:t xml:space="preserve"> to avoid collision.</w:t>
      </w:r>
    </w:p>
    <w:p w14:paraId="3F0C0807" w14:textId="77777777" w:rsidR="008634D0" w:rsidRDefault="008634D0" w:rsidP="00E51766">
      <w:pPr>
        <w:tabs>
          <w:tab w:val="left" w:pos="2860"/>
        </w:tabs>
        <w:jc w:val="both"/>
        <w:rPr>
          <w:szCs w:val="22"/>
          <w:lang w:val="en-US"/>
        </w:rPr>
      </w:pPr>
    </w:p>
    <w:p w14:paraId="75726D8F" w14:textId="5E6EC79F" w:rsidR="00855B12" w:rsidRDefault="008634D0" w:rsidP="00994757">
      <w:pPr>
        <w:keepNext/>
        <w:tabs>
          <w:tab w:val="left" w:pos="2860"/>
        </w:tabs>
        <w:jc w:val="center"/>
      </w:pPr>
      <w:r w:rsidRPr="008634D0">
        <w:rPr>
          <w:noProof/>
          <w:szCs w:val="22"/>
          <w:lang w:val="en-US"/>
        </w:rPr>
        <w:drawing>
          <wp:inline distT="0" distB="0" distL="0" distR="0" wp14:anchorId="1C740796" wp14:editId="5C8602E4">
            <wp:extent cx="3340100" cy="2705011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7283" cy="2710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7D9B6" w14:textId="517707B0" w:rsidR="008634D0" w:rsidRDefault="00855B12" w:rsidP="00855B12">
      <w:pPr>
        <w:pStyle w:val="Caption"/>
        <w:jc w:val="center"/>
        <w:rPr>
          <w:szCs w:val="22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3F1BC6">
        <w:t>Contiguous mapping of PRS for carrier phase-based positioning</w:t>
      </w:r>
    </w:p>
    <w:p w14:paraId="43DC2864" w14:textId="3C625D0F" w:rsidR="004E64ED" w:rsidRDefault="00CA175F" w:rsidP="00BD696B">
      <w:pPr>
        <w:rPr>
          <w:b/>
          <w:bCs/>
          <w:i/>
          <w:iCs/>
          <w:szCs w:val="22"/>
          <w:lang w:eastAsia="zh-CN"/>
        </w:rPr>
      </w:pPr>
      <w:r w:rsidRPr="009203C0">
        <w:rPr>
          <w:b/>
          <w:bCs/>
          <w:i/>
          <w:iCs/>
          <w:szCs w:val="22"/>
          <w:lang w:eastAsia="zh-CN"/>
        </w:rPr>
        <w:t xml:space="preserve">Proposal </w:t>
      </w:r>
      <w:r w:rsidR="005C20A6">
        <w:rPr>
          <w:b/>
          <w:bCs/>
          <w:i/>
          <w:iCs/>
          <w:szCs w:val="22"/>
          <w:lang w:eastAsia="zh-CN"/>
        </w:rPr>
        <w:t>3</w:t>
      </w:r>
      <w:r w:rsidRPr="009203C0">
        <w:rPr>
          <w:b/>
          <w:bCs/>
          <w:i/>
          <w:iCs/>
          <w:szCs w:val="22"/>
          <w:lang w:eastAsia="zh-CN"/>
        </w:rPr>
        <w:t>:</w:t>
      </w:r>
      <w:r w:rsidR="00E1082F" w:rsidRPr="009203C0">
        <w:rPr>
          <w:b/>
          <w:bCs/>
          <w:i/>
          <w:iCs/>
          <w:szCs w:val="22"/>
          <w:lang w:eastAsia="zh-CN"/>
        </w:rPr>
        <w:t xml:space="preserve"> </w:t>
      </w:r>
      <w:r w:rsidR="00B31EEF" w:rsidRPr="00B31EEF">
        <w:rPr>
          <w:b/>
          <w:bCs/>
          <w:i/>
          <w:iCs/>
          <w:szCs w:val="22"/>
          <w:lang w:eastAsia="zh-CN"/>
        </w:rPr>
        <w:t>To improve the positioning performance of NR by applying the carrier phase positioning method,</w:t>
      </w:r>
      <w:r w:rsidR="00B31EEF">
        <w:rPr>
          <w:b/>
          <w:bCs/>
          <w:i/>
          <w:iCs/>
          <w:szCs w:val="22"/>
          <w:lang w:eastAsia="zh-CN"/>
        </w:rPr>
        <w:t xml:space="preserve"> contiguous mapping of PRS generating sequence</w:t>
      </w:r>
      <w:r w:rsidR="00B31EEF" w:rsidRPr="00B31EEF">
        <w:rPr>
          <w:b/>
          <w:bCs/>
          <w:i/>
          <w:iCs/>
          <w:szCs w:val="22"/>
          <w:lang w:eastAsia="zh-CN"/>
        </w:rPr>
        <w:t xml:space="preserve"> </w:t>
      </w:r>
      <w:r w:rsidR="00B31EEF">
        <w:rPr>
          <w:b/>
          <w:bCs/>
          <w:i/>
          <w:iCs/>
          <w:szCs w:val="22"/>
          <w:lang w:eastAsia="zh-CN"/>
        </w:rPr>
        <w:t xml:space="preserve">in time domain </w:t>
      </w:r>
      <w:r w:rsidR="002635E6">
        <w:rPr>
          <w:b/>
          <w:bCs/>
          <w:i/>
          <w:iCs/>
          <w:szCs w:val="22"/>
          <w:lang w:eastAsia="zh-CN"/>
        </w:rPr>
        <w:t>needs to</w:t>
      </w:r>
      <w:r w:rsidR="002635E6" w:rsidRPr="00B31EEF">
        <w:rPr>
          <w:b/>
          <w:bCs/>
          <w:i/>
          <w:iCs/>
          <w:szCs w:val="22"/>
          <w:lang w:eastAsia="zh-CN"/>
        </w:rPr>
        <w:t xml:space="preserve"> </w:t>
      </w:r>
      <w:r w:rsidR="00B31EEF" w:rsidRPr="00B31EEF">
        <w:rPr>
          <w:b/>
          <w:bCs/>
          <w:i/>
          <w:iCs/>
          <w:szCs w:val="22"/>
          <w:lang w:eastAsia="zh-CN"/>
        </w:rPr>
        <w:t>be studied.</w:t>
      </w:r>
    </w:p>
    <w:p w14:paraId="2498DF85" w14:textId="3EC2F629" w:rsidR="009B1921" w:rsidRDefault="009B1921" w:rsidP="00BD696B">
      <w:pPr>
        <w:rPr>
          <w:b/>
          <w:bCs/>
          <w:i/>
          <w:iCs/>
          <w:szCs w:val="22"/>
          <w:lang w:eastAsia="zh-CN"/>
        </w:rPr>
      </w:pPr>
      <w:r>
        <w:rPr>
          <w:b/>
          <w:bCs/>
          <w:i/>
          <w:iCs/>
          <w:szCs w:val="22"/>
          <w:lang w:eastAsia="zh-CN"/>
        </w:rPr>
        <w:t xml:space="preserve">Proposal 4: </w:t>
      </w:r>
      <w:r w:rsidR="000606CA">
        <w:rPr>
          <w:b/>
          <w:bCs/>
          <w:i/>
          <w:iCs/>
          <w:szCs w:val="22"/>
          <w:lang w:eastAsia="zh-CN"/>
        </w:rPr>
        <w:t xml:space="preserve">The </w:t>
      </w:r>
      <w:r w:rsidR="00906F6A">
        <w:rPr>
          <w:b/>
          <w:bCs/>
          <w:i/>
          <w:iCs/>
          <w:szCs w:val="22"/>
          <w:lang w:eastAsia="zh-CN"/>
        </w:rPr>
        <w:t xml:space="preserve">range of </w:t>
      </w:r>
      <w:r w:rsidR="000606CA">
        <w:rPr>
          <w:b/>
          <w:bCs/>
          <w:i/>
          <w:iCs/>
          <w:szCs w:val="22"/>
          <w:lang w:eastAsia="zh-CN"/>
        </w:rPr>
        <w:t>values of the f</w:t>
      </w:r>
      <w:r w:rsidR="00AD64DA">
        <w:rPr>
          <w:b/>
          <w:bCs/>
          <w:i/>
          <w:iCs/>
          <w:szCs w:val="22"/>
          <w:lang w:eastAsia="zh-CN"/>
        </w:rPr>
        <w:t xml:space="preserve">requency offset </w:t>
      </w:r>
      <w:r w:rsidR="000606CA">
        <w:rPr>
          <w:b/>
          <w:bCs/>
          <w:i/>
          <w:iCs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  <w:szCs w:val="22"/>
            <w:lang w:eastAsia="zh-CN"/>
          </w:rPr>
          <m:t xml:space="preserve"> </m:t>
        </m:r>
      </m:oMath>
      <w:r w:rsidR="00AD64DA">
        <w:rPr>
          <w:b/>
          <w:bCs/>
          <w:i/>
          <w:iCs/>
          <w:szCs w:val="22"/>
          <w:lang w:eastAsia="zh-CN"/>
        </w:rPr>
        <w:t>and</w:t>
      </w:r>
      <w:r w:rsidR="000606CA">
        <w:rPr>
          <w:b/>
          <w:bCs/>
          <w:i/>
          <w:iCs/>
          <w:szCs w:val="22"/>
          <w:lang w:eastAsia="zh-CN"/>
        </w:rPr>
        <w:t xml:space="preserve"> the</w:t>
      </w:r>
      <w:r w:rsidR="00AD64DA">
        <w:rPr>
          <w:b/>
          <w:bCs/>
          <w:i/>
          <w:iCs/>
          <w:szCs w:val="22"/>
          <w:lang w:eastAsia="zh-CN"/>
        </w:rPr>
        <w:t xml:space="preserve"> number of contiguous symbols</w:t>
      </w:r>
      <w:r w:rsidR="00906F6A">
        <w:rPr>
          <w:b/>
          <w:bCs/>
          <w:i/>
          <w:iCs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>PRS</m:t>
            </m:r>
          </m:sub>
        </m:sSub>
      </m:oMath>
      <w:r w:rsidR="000606CA">
        <w:rPr>
          <w:b/>
          <w:bCs/>
          <w:i/>
          <w:iCs/>
          <w:szCs w:val="22"/>
          <w:lang w:eastAsia="zh-CN"/>
        </w:rPr>
        <w:t xml:space="preserve"> </w:t>
      </w:r>
      <w:r w:rsidR="00906F6A">
        <w:rPr>
          <w:b/>
          <w:bCs/>
          <w:i/>
          <w:iCs/>
          <w:szCs w:val="22"/>
          <w:lang w:eastAsia="zh-CN"/>
        </w:rPr>
        <w:t>for accurate carrier phase measurements need to be further investigated</w:t>
      </w:r>
      <w:r w:rsidR="005D3BF0">
        <w:rPr>
          <w:b/>
          <w:bCs/>
          <w:i/>
          <w:iCs/>
          <w:szCs w:val="22"/>
          <w:lang w:eastAsia="zh-CN"/>
        </w:rPr>
        <w:t xml:space="preserve"> for the potential new </w:t>
      </w:r>
      <w:r w:rsidR="00665920">
        <w:rPr>
          <w:b/>
          <w:bCs/>
          <w:i/>
          <w:iCs/>
          <w:szCs w:val="22"/>
          <w:lang w:eastAsia="zh-CN"/>
        </w:rPr>
        <w:t xml:space="preserve">carrier phase </w:t>
      </w:r>
      <w:r w:rsidR="005D3BF0">
        <w:rPr>
          <w:b/>
          <w:bCs/>
          <w:i/>
          <w:iCs/>
          <w:szCs w:val="22"/>
          <w:lang w:eastAsia="zh-CN"/>
        </w:rPr>
        <w:t>RS</w:t>
      </w:r>
      <w:r w:rsidR="00906F6A">
        <w:rPr>
          <w:b/>
          <w:bCs/>
          <w:i/>
          <w:iCs/>
          <w:szCs w:val="22"/>
          <w:lang w:eastAsia="zh-CN"/>
        </w:rPr>
        <w:t>.</w:t>
      </w:r>
    </w:p>
    <w:p w14:paraId="6B31788E" w14:textId="5B5DFBD8" w:rsidR="00835F7C" w:rsidRDefault="004202DC" w:rsidP="009203C0">
      <w:pPr>
        <w:pStyle w:val="Heading2"/>
        <w:rPr>
          <w:lang w:eastAsia="zh-CN"/>
        </w:rPr>
      </w:pPr>
      <w:r>
        <w:rPr>
          <w:lang w:eastAsia="zh-CN"/>
        </w:rPr>
        <w:t xml:space="preserve">Carrier phase measurements and </w:t>
      </w:r>
      <w:r w:rsidR="00654DFF">
        <w:rPr>
          <w:lang w:eastAsia="zh-CN"/>
        </w:rPr>
        <w:t>bandwidth requirements</w:t>
      </w:r>
    </w:p>
    <w:p w14:paraId="502F37DF" w14:textId="75785963" w:rsidR="00AD628C" w:rsidRDefault="00AD628C" w:rsidP="00AD628C">
      <w:pPr>
        <w:spacing w:after="0"/>
        <w:rPr>
          <w:szCs w:val="22"/>
          <w:lang w:val="en-US"/>
        </w:rPr>
      </w:pPr>
      <w:r>
        <w:rPr>
          <w:szCs w:val="22"/>
          <w:lang w:val="en-US"/>
        </w:rPr>
        <w:t xml:space="preserve">Unlike timing-based positioning techniques, the carrier phase </w:t>
      </w:r>
      <w:r w:rsidR="00062B00">
        <w:rPr>
          <w:szCs w:val="22"/>
          <w:lang w:val="en-US"/>
        </w:rPr>
        <w:t xml:space="preserve">positioning </w:t>
      </w:r>
      <w:r>
        <w:rPr>
          <w:szCs w:val="22"/>
          <w:lang w:val="en-US"/>
        </w:rPr>
        <w:t xml:space="preserve">reference signal bandwidth could be narrower than the current PRS bandwidth. </w:t>
      </w:r>
    </w:p>
    <w:p w14:paraId="3E7F3A15" w14:textId="77777777" w:rsidR="00AD628C" w:rsidRDefault="00AD628C" w:rsidP="00AD628C">
      <w:pPr>
        <w:spacing w:after="0"/>
        <w:rPr>
          <w:szCs w:val="22"/>
          <w:lang w:val="en-US"/>
        </w:rPr>
      </w:pPr>
    </w:p>
    <w:p w14:paraId="31E409D4" w14:textId="32721B5F" w:rsidR="00AD628C" w:rsidRPr="00570E5E" w:rsidRDefault="00AD628C" w:rsidP="00AD628C">
      <w:pPr>
        <w:rPr>
          <w:szCs w:val="22"/>
          <w:lang w:val="en-US"/>
        </w:rPr>
      </w:pPr>
      <w:r>
        <w:rPr>
          <w:szCs w:val="22"/>
          <w:lang w:val="en-US"/>
        </w:rPr>
        <w:t>The</w:t>
      </w:r>
      <w:r w:rsidR="002D55A4">
        <w:rPr>
          <w:szCs w:val="22"/>
          <w:lang w:val="en-US"/>
        </w:rPr>
        <w:t xml:space="preserve"> relaxed bandwidth requirements for carrier phase measurements compared to timing-based positioning could be shown using the</w:t>
      </w:r>
      <w:r>
        <w:rPr>
          <w:szCs w:val="22"/>
          <w:lang w:val="en-US"/>
        </w:rPr>
        <w:t xml:space="preserve"> Crámer-Rao lower bound</w:t>
      </w:r>
      <w:r w:rsidR="002635E6">
        <w:rPr>
          <w:szCs w:val="22"/>
          <w:lang w:val="en-US"/>
        </w:rPr>
        <w:t xml:space="preserve"> (CRLB)</w:t>
      </w:r>
      <w:r w:rsidR="00697395">
        <w:rPr>
          <w:szCs w:val="22"/>
          <w:lang w:val="en-US"/>
        </w:rPr>
        <w:t xml:space="preserve">. </w:t>
      </w:r>
      <w:r>
        <w:rPr>
          <w:szCs w:val="22"/>
          <w:lang w:val="en-US"/>
        </w:rPr>
        <w:t>CRLB shows that t</w:t>
      </w:r>
      <w:r w:rsidRPr="00570E5E">
        <w:rPr>
          <w:szCs w:val="22"/>
          <w:lang w:val="en-US"/>
        </w:rPr>
        <w:t xml:space="preserve">he accuracy of </w:t>
      </w:r>
      <w:r>
        <w:rPr>
          <w:szCs w:val="22"/>
          <w:lang w:val="en-US"/>
        </w:rPr>
        <w:t>timing-based</w:t>
      </w:r>
      <w:r w:rsidRPr="00570E5E">
        <w:rPr>
          <w:szCs w:val="22"/>
          <w:lang w:val="en-US"/>
        </w:rPr>
        <w:t xml:space="preserve"> positioning methods depends on the reference signal bandwidth. However, carrier phase positioning </w:t>
      </w:r>
      <w:r>
        <w:rPr>
          <w:szCs w:val="22"/>
          <w:lang w:val="en-US"/>
        </w:rPr>
        <w:t xml:space="preserve">accuracy </w:t>
      </w:r>
      <w:r w:rsidRPr="00570E5E">
        <w:rPr>
          <w:szCs w:val="22"/>
          <w:lang w:val="en-US"/>
        </w:rPr>
        <w:t xml:space="preserve">does not depend on the bandwidth of the reference signal, and its positioning accuracy is related to the radio frequency. </w:t>
      </w:r>
    </w:p>
    <w:p w14:paraId="706678AB" w14:textId="26303541" w:rsidR="004D0FA2" w:rsidRPr="00CF5C65" w:rsidRDefault="004D0FA2" w:rsidP="004D0FA2">
      <w:pPr>
        <w:pStyle w:val="ListParagraph"/>
        <w:spacing w:after="0" w:line="225" w:lineRule="auto"/>
        <w:ind w:left="0"/>
        <w:rPr>
          <w:lang w:val="en-US" w:eastAsia="zh-CN"/>
        </w:rPr>
      </w:pPr>
    </w:p>
    <w:p w14:paraId="2277BF47" w14:textId="020DAF6F" w:rsidR="004D0FA2" w:rsidRPr="00EC400F" w:rsidRDefault="00E67764" w:rsidP="004D0FA2">
      <w:pPr>
        <w:pStyle w:val="ListParagraph"/>
        <w:spacing w:after="0" w:line="225" w:lineRule="auto"/>
        <w:ind w:left="0"/>
        <w:rPr>
          <w:b/>
          <w:bCs/>
          <w:i/>
          <w:iCs/>
          <w:lang w:val="en-US" w:eastAsia="zh-CN"/>
        </w:rPr>
      </w:pPr>
      <w:r w:rsidRPr="00EC400F">
        <w:rPr>
          <w:b/>
          <w:bCs/>
          <w:i/>
          <w:iCs/>
          <w:lang w:val="en-US" w:eastAsia="zh-CN"/>
        </w:rPr>
        <w:t>Proposal</w:t>
      </w:r>
      <w:r w:rsidR="00E66AA0" w:rsidRPr="00EC400F">
        <w:rPr>
          <w:b/>
          <w:bCs/>
          <w:i/>
          <w:iCs/>
          <w:lang w:val="en-US" w:eastAsia="zh-CN"/>
        </w:rPr>
        <w:t xml:space="preserve"> </w:t>
      </w:r>
      <w:r w:rsidR="00D35800">
        <w:rPr>
          <w:b/>
          <w:bCs/>
          <w:i/>
          <w:iCs/>
          <w:lang w:val="en-US" w:eastAsia="zh-CN"/>
        </w:rPr>
        <w:t>5</w:t>
      </w:r>
      <w:r w:rsidRPr="00EC400F">
        <w:rPr>
          <w:b/>
          <w:bCs/>
          <w:i/>
          <w:iCs/>
          <w:lang w:val="en-US" w:eastAsia="zh-CN"/>
        </w:rPr>
        <w:t xml:space="preserve">: </w:t>
      </w:r>
      <w:r w:rsidR="003E5E6C">
        <w:rPr>
          <w:b/>
          <w:bCs/>
          <w:i/>
          <w:iCs/>
          <w:lang w:val="en-US" w:eastAsia="zh-CN"/>
        </w:rPr>
        <w:t>RAN1 to further study the support of</w:t>
      </w:r>
      <w:r w:rsidR="00A236DB">
        <w:rPr>
          <w:b/>
          <w:bCs/>
          <w:i/>
          <w:iCs/>
          <w:lang w:val="en-US" w:eastAsia="zh-CN"/>
        </w:rPr>
        <w:t xml:space="preserve"> narrower bandwidth</w:t>
      </w:r>
      <w:r w:rsidR="003E5E6C">
        <w:rPr>
          <w:b/>
          <w:bCs/>
          <w:i/>
          <w:iCs/>
          <w:lang w:val="en-US" w:eastAsia="zh-CN"/>
        </w:rPr>
        <w:t xml:space="preserve"> </w:t>
      </w:r>
      <w:r w:rsidR="00994757">
        <w:rPr>
          <w:b/>
          <w:bCs/>
          <w:i/>
          <w:iCs/>
          <w:lang w:val="en-US" w:eastAsia="zh-CN"/>
        </w:rPr>
        <w:t>configurations</w:t>
      </w:r>
      <w:r w:rsidR="00A236DB">
        <w:rPr>
          <w:b/>
          <w:bCs/>
          <w:i/>
          <w:iCs/>
          <w:lang w:val="en-US" w:eastAsia="zh-CN"/>
        </w:rPr>
        <w:t xml:space="preserve"> for carrier phase-based positioning</w:t>
      </w:r>
      <w:r w:rsidR="001A2DEE" w:rsidRPr="00EC400F">
        <w:rPr>
          <w:b/>
          <w:bCs/>
          <w:i/>
          <w:iCs/>
          <w:lang w:val="en-US" w:eastAsia="zh-CN"/>
        </w:rPr>
        <w:t xml:space="preserve">. </w:t>
      </w:r>
    </w:p>
    <w:p w14:paraId="500CC66F" w14:textId="77777777" w:rsidR="003A7134" w:rsidRPr="003A7134" w:rsidRDefault="003A7134" w:rsidP="003A7134">
      <w:pPr>
        <w:rPr>
          <w:lang w:val="en-US" w:eastAsia="zh-CN"/>
        </w:rPr>
      </w:pPr>
    </w:p>
    <w:p w14:paraId="6EC46B01" w14:textId="2C01882A" w:rsidR="009819B7" w:rsidRDefault="009819B7" w:rsidP="00781BA9">
      <w:pPr>
        <w:pStyle w:val="Heading2"/>
        <w:rPr>
          <w:lang w:eastAsia="zh-CN"/>
        </w:rPr>
      </w:pPr>
      <w:r>
        <w:rPr>
          <w:lang w:eastAsia="zh-CN"/>
        </w:rPr>
        <w:t>PRUs for Carrier Phase Error Mitigation</w:t>
      </w:r>
    </w:p>
    <w:p w14:paraId="3C86904D" w14:textId="271BC0E9" w:rsidR="00781BA9" w:rsidRPr="00781BA9" w:rsidRDefault="00706765" w:rsidP="00B10378">
      <w:pPr>
        <w:pStyle w:val="Heading3"/>
        <w:rPr>
          <w:lang w:eastAsia="zh-CN"/>
        </w:rPr>
      </w:pPr>
      <w:r>
        <w:rPr>
          <w:lang w:eastAsia="zh-CN"/>
        </w:rPr>
        <w:t xml:space="preserve">Solutions for Integer ambiguity </w:t>
      </w:r>
      <w:r w:rsidR="00015F1D">
        <w:rPr>
          <w:lang w:eastAsia="zh-CN"/>
        </w:rPr>
        <w:t>using PRUs</w:t>
      </w:r>
    </w:p>
    <w:p w14:paraId="0119324C" w14:textId="4BEE43A9" w:rsidR="00BD4395" w:rsidRDefault="00616721" w:rsidP="009203C0">
      <w:pPr>
        <w:jc w:val="both"/>
        <w:rPr>
          <w:rFonts w:eastAsia="Times New Roman"/>
          <w:szCs w:val="22"/>
          <w:lang w:val="en-US" w:eastAsia="zh-CN" w:bidi="en-US"/>
        </w:rPr>
      </w:pPr>
      <w:r>
        <w:rPr>
          <w:rFonts w:eastAsia="Times New Roman"/>
          <w:szCs w:val="22"/>
          <w:lang w:val="en-US" w:eastAsia="zh-CN" w:bidi="en-US"/>
        </w:rPr>
        <w:t>If carrier phase measurements are used in</w:t>
      </w:r>
      <w:r w:rsidR="000054D3">
        <w:rPr>
          <w:rFonts w:eastAsia="Times New Roman"/>
          <w:szCs w:val="22"/>
          <w:lang w:val="en-US" w:eastAsia="zh-CN" w:bidi="en-US"/>
        </w:rPr>
        <w:t xml:space="preserve"> conjunction with existing techniques </w:t>
      </w:r>
      <w:r w:rsidR="0075562C">
        <w:rPr>
          <w:rFonts w:eastAsia="Times New Roman"/>
          <w:szCs w:val="22"/>
          <w:lang w:val="en-US" w:eastAsia="zh-CN" w:bidi="en-US"/>
        </w:rPr>
        <w:t>such as DL-TDoA (</w:t>
      </w:r>
      <w:r>
        <w:rPr>
          <w:rFonts w:eastAsia="Times New Roman"/>
          <w:szCs w:val="22"/>
          <w:lang w:val="en-US" w:eastAsia="zh-CN" w:bidi="en-US"/>
        </w:rPr>
        <w:t xml:space="preserve">in a hybrid fashion to </w:t>
      </w:r>
      <w:r w:rsidR="0075562C">
        <w:rPr>
          <w:rFonts w:eastAsia="Times New Roman"/>
          <w:szCs w:val="22"/>
          <w:lang w:val="en-US" w:eastAsia="zh-CN" w:bidi="en-US"/>
        </w:rPr>
        <w:t xml:space="preserve">determine the TOA and carrier phase), </w:t>
      </w:r>
      <w:r w:rsidR="000A27B2">
        <w:rPr>
          <w:rFonts w:eastAsia="Times New Roman"/>
          <w:szCs w:val="22"/>
          <w:lang w:val="en-US" w:eastAsia="zh-CN" w:bidi="en-US"/>
        </w:rPr>
        <w:t>timing</w:t>
      </w:r>
      <w:r w:rsidR="00FE5E79">
        <w:rPr>
          <w:rFonts w:eastAsia="Times New Roman"/>
          <w:szCs w:val="22"/>
          <w:lang w:val="en-US" w:eastAsia="zh-CN" w:bidi="en-US"/>
        </w:rPr>
        <w:t xml:space="preserve"> and phase</w:t>
      </w:r>
      <w:r w:rsidR="00B71093">
        <w:rPr>
          <w:rFonts w:eastAsia="Times New Roman"/>
          <w:szCs w:val="22"/>
          <w:lang w:val="en-US" w:eastAsia="zh-CN" w:bidi="en-US"/>
        </w:rPr>
        <w:t xml:space="preserve"> </w:t>
      </w:r>
      <w:r w:rsidR="0075562C">
        <w:rPr>
          <w:rFonts w:eastAsia="Times New Roman"/>
          <w:szCs w:val="22"/>
          <w:lang w:val="en-US" w:eastAsia="zh-CN" w:bidi="en-US"/>
        </w:rPr>
        <w:t xml:space="preserve">errors </w:t>
      </w:r>
      <w:r w:rsidR="00C754F2">
        <w:rPr>
          <w:rFonts w:eastAsia="Times New Roman"/>
          <w:szCs w:val="22"/>
          <w:lang w:val="en-US" w:eastAsia="zh-CN" w:bidi="en-US"/>
        </w:rPr>
        <w:t xml:space="preserve">may occur </w:t>
      </w:r>
      <w:r w:rsidR="00B71093">
        <w:rPr>
          <w:rFonts w:eastAsia="Times New Roman"/>
          <w:szCs w:val="22"/>
          <w:lang w:val="en-US" w:eastAsia="zh-CN" w:bidi="en-US"/>
        </w:rPr>
        <w:t>from the transmitter (gNB</w:t>
      </w:r>
      <w:r w:rsidR="00291B19">
        <w:rPr>
          <w:rFonts w:eastAsia="Times New Roman"/>
          <w:szCs w:val="22"/>
          <w:lang w:val="en-US" w:eastAsia="zh-CN" w:bidi="en-US"/>
        </w:rPr>
        <w:t>/TRPs</w:t>
      </w:r>
      <w:r w:rsidR="00B71093">
        <w:rPr>
          <w:rFonts w:eastAsia="Times New Roman"/>
          <w:szCs w:val="22"/>
          <w:lang w:val="en-US" w:eastAsia="zh-CN" w:bidi="en-US"/>
        </w:rPr>
        <w:t>) and receiver (UE) per</w:t>
      </w:r>
      <w:r w:rsidR="00596EE7">
        <w:rPr>
          <w:rFonts w:eastAsia="Times New Roman"/>
          <w:szCs w:val="22"/>
          <w:lang w:val="en-US" w:eastAsia="zh-CN" w:bidi="en-US"/>
        </w:rPr>
        <w:t xml:space="preserve">spective. </w:t>
      </w:r>
      <w:proofErr w:type="gramStart"/>
      <w:r w:rsidR="00596EE7">
        <w:rPr>
          <w:rFonts w:eastAsia="Times New Roman"/>
          <w:szCs w:val="22"/>
          <w:lang w:val="en-US" w:eastAsia="zh-CN" w:bidi="en-US"/>
        </w:rPr>
        <w:t>In order to</w:t>
      </w:r>
      <w:proofErr w:type="gramEnd"/>
      <w:r w:rsidR="00596EE7">
        <w:rPr>
          <w:rFonts w:eastAsia="Times New Roman"/>
          <w:szCs w:val="22"/>
          <w:lang w:val="en-US" w:eastAsia="zh-CN" w:bidi="en-US"/>
        </w:rPr>
        <w:t xml:space="preserve"> overcome such errors, UEs with a known location can be used to eliminate such </w:t>
      </w:r>
      <w:r w:rsidR="00753EFC">
        <w:rPr>
          <w:rFonts w:eastAsia="Times New Roman"/>
          <w:szCs w:val="22"/>
          <w:lang w:val="en-US" w:eastAsia="zh-CN" w:bidi="en-US"/>
        </w:rPr>
        <w:t>hardware impairments</w:t>
      </w:r>
      <w:r w:rsidR="00596EE7">
        <w:rPr>
          <w:rFonts w:eastAsia="Times New Roman"/>
          <w:szCs w:val="22"/>
          <w:lang w:val="en-US" w:eastAsia="zh-CN" w:bidi="en-US"/>
        </w:rPr>
        <w:t xml:space="preserve"> via </w:t>
      </w:r>
      <w:r w:rsidR="009507FB">
        <w:rPr>
          <w:rFonts w:eastAsia="Times New Roman"/>
          <w:szCs w:val="22"/>
          <w:lang w:val="en-US" w:eastAsia="zh-CN" w:bidi="en-US"/>
        </w:rPr>
        <w:t>the double differential technique</w:t>
      </w:r>
      <w:r w:rsidR="003E5E6C">
        <w:rPr>
          <w:rFonts w:eastAsia="Times New Roman"/>
          <w:szCs w:val="22"/>
          <w:lang w:val="en-US" w:eastAsia="zh-CN" w:bidi="en-US"/>
        </w:rPr>
        <w:t xml:space="preserve"> in the case timing-based corrections</w:t>
      </w:r>
      <w:r w:rsidR="009507FB">
        <w:rPr>
          <w:rFonts w:eastAsia="Times New Roman"/>
          <w:szCs w:val="22"/>
          <w:lang w:val="en-US" w:eastAsia="zh-CN" w:bidi="en-US"/>
        </w:rPr>
        <w:t>.</w:t>
      </w:r>
      <w:r w:rsidR="0075562C">
        <w:rPr>
          <w:rFonts w:eastAsia="Times New Roman"/>
          <w:szCs w:val="22"/>
          <w:lang w:val="en-US" w:eastAsia="zh-CN" w:bidi="en-US"/>
        </w:rPr>
        <w:t xml:space="preserve"> </w:t>
      </w:r>
      <w:r w:rsidR="00510B76">
        <w:rPr>
          <w:rFonts w:eastAsia="Times New Roman"/>
          <w:szCs w:val="22"/>
          <w:lang w:val="en-US" w:eastAsia="zh-CN" w:bidi="en-US"/>
        </w:rPr>
        <w:t xml:space="preserve"> </w:t>
      </w:r>
      <w:r w:rsidR="00A35090">
        <w:rPr>
          <w:rFonts w:eastAsia="Times New Roman"/>
          <w:szCs w:val="22"/>
          <w:lang w:val="en-US" w:eastAsia="zh-CN" w:bidi="en-US"/>
        </w:rPr>
        <w:t xml:space="preserve">This aspect was </w:t>
      </w:r>
      <w:r w:rsidR="00291B19">
        <w:rPr>
          <w:rFonts w:eastAsia="Times New Roman"/>
          <w:szCs w:val="22"/>
          <w:lang w:val="en-US" w:eastAsia="zh-CN" w:bidi="en-US"/>
        </w:rPr>
        <w:t xml:space="preserve">extensively </w:t>
      </w:r>
      <w:r w:rsidR="00A35090">
        <w:rPr>
          <w:rFonts w:eastAsia="Times New Roman"/>
          <w:szCs w:val="22"/>
          <w:lang w:val="en-US" w:eastAsia="zh-CN" w:bidi="en-US"/>
        </w:rPr>
        <w:t>discussed</w:t>
      </w:r>
      <w:r w:rsidR="00764159">
        <w:rPr>
          <w:rFonts w:eastAsia="Times New Roman"/>
          <w:szCs w:val="22"/>
          <w:lang w:val="en-US" w:eastAsia="zh-CN" w:bidi="en-US"/>
        </w:rPr>
        <w:t xml:space="preserve"> in Rel-17</w:t>
      </w:r>
      <w:r w:rsidR="00A35090">
        <w:rPr>
          <w:rFonts w:eastAsia="Times New Roman"/>
          <w:szCs w:val="22"/>
          <w:lang w:val="en-US" w:eastAsia="zh-CN" w:bidi="en-US"/>
        </w:rPr>
        <w:t xml:space="preserve"> under the </w:t>
      </w:r>
      <w:r w:rsidR="00764159">
        <w:rPr>
          <w:rFonts w:eastAsia="Times New Roman"/>
          <w:szCs w:val="22"/>
          <w:lang w:val="en-US" w:eastAsia="zh-CN" w:bidi="en-US"/>
        </w:rPr>
        <w:t>concept of so-called positioning reference units (PRUs)</w:t>
      </w:r>
      <w:r w:rsidR="00291B19">
        <w:rPr>
          <w:rFonts w:eastAsia="Times New Roman"/>
          <w:szCs w:val="22"/>
          <w:lang w:val="en-US" w:eastAsia="zh-CN" w:bidi="en-US"/>
        </w:rPr>
        <w:t xml:space="preserve"> with no </w:t>
      </w:r>
      <w:r w:rsidR="003E5E6C">
        <w:rPr>
          <w:rFonts w:eastAsia="Times New Roman"/>
          <w:szCs w:val="22"/>
          <w:lang w:val="en-US" w:eastAsia="zh-CN" w:bidi="en-US"/>
        </w:rPr>
        <w:t>further progress on this aspect</w:t>
      </w:r>
      <w:r w:rsidR="00764159">
        <w:rPr>
          <w:rFonts w:eastAsia="Times New Roman"/>
          <w:szCs w:val="22"/>
          <w:lang w:val="en-US" w:eastAsia="zh-CN" w:bidi="en-US"/>
        </w:rPr>
        <w:t>.</w:t>
      </w:r>
      <w:r w:rsidR="00291B19">
        <w:rPr>
          <w:rFonts w:eastAsia="Times New Roman"/>
          <w:szCs w:val="22"/>
          <w:lang w:val="en-US" w:eastAsia="zh-CN" w:bidi="en-US"/>
        </w:rPr>
        <w:t xml:space="preserve"> In </w:t>
      </w:r>
      <w:r w:rsidR="003E5E6C">
        <w:rPr>
          <w:rFonts w:eastAsia="Times New Roman"/>
          <w:szCs w:val="22"/>
          <w:lang w:val="en-US" w:eastAsia="zh-CN" w:bidi="en-US"/>
        </w:rPr>
        <w:t>terms</w:t>
      </w:r>
      <w:r w:rsidR="00291B19">
        <w:rPr>
          <w:rFonts w:eastAsia="Times New Roman"/>
          <w:szCs w:val="22"/>
          <w:lang w:val="en-US" w:eastAsia="zh-CN" w:bidi="en-US"/>
        </w:rPr>
        <w:t xml:space="preserve"> of </w:t>
      </w:r>
      <w:r w:rsidR="000447D4">
        <w:rPr>
          <w:rFonts w:eastAsia="Times New Roman"/>
          <w:szCs w:val="22"/>
          <w:lang w:val="en-US" w:eastAsia="zh-CN" w:bidi="en-US"/>
        </w:rPr>
        <w:t xml:space="preserve">supporting </w:t>
      </w:r>
      <w:r w:rsidR="00DB25EB">
        <w:rPr>
          <w:rFonts w:eastAsia="Times New Roman"/>
          <w:szCs w:val="22"/>
          <w:lang w:val="en-US" w:eastAsia="zh-CN" w:bidi="en-US"/>
        </w:rPr>
        <w:t xml:space="preserve">enhanced accuracy for </w:t>
      </w:r>
      <w:r w:rsidR="00753EFC">
        <w:rPr>
          <w:rFonts w:eastAsia="Times New Roman"/>
          <w:szCs w:val="22"/>
          <w:lang w:val="en-US" w:eastAsia="zh-CN" w:bidi="en-US"/>
        </w:rPr>
        <w:lastRenderedPageBreak/>
        <w:t>carrier phase measurements</w:t>
      </w:r>
      <w:r w:rsidR="00DB25EB">
        <w:rPr>
          <w:rFonts w:eastAsia="Times New Roman"/>
          <w:szCs w:val="22"/>
          <w:lang w:val="en-US" w:eastAsia="zh-CN" w:bidi="en-US"/>
        </w:rPr>
        <w:t xml:space="preserve"> PRUs</w:t>
      </w:r>
      <w:r w:rsidR="003E5E6C">
        <w:rPr>
          <w:rFonts w:eastAsia="Times New Roman"/>
          <w:szCs w:val="22"/>
          <w:lang w:val="en-US" w:eastAsia="zh-CN" w:bidi="en-US"/>
        </w:rPr>
        <w:t xml:space="preserve"> may assist in reducing the integer ambiguity search space via the assistance of multiple PRUs in the vicinity of the target-UE. The known locations of the PRU assist in establishing a reference for integer ambiguity resolution. </w:t>
      </w:r>
    </w:p>
    <w:p w14:paraId="4851D8AB" w14:textId="52CFC0E7" w:rsidR="00BD4395" w:rsidRDefault="00BD4395" w:rsidP="009203C0">
      <w:pPr>
        <w:jc w:val="both"/>
        <w:rPr>
          <w:b/>
          <w:bCs/>
          <w:i/>
          <w:iCs/>
          <w:szCs w:val="22"/>
          <w:lang w:val="en-US" w:eastAsia="zh-CN"/>
        </w:rPr>
      </w:pPr>
    </w:p>
    <w:p w14:paraId="44989343" w14:textId="2B747039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  <w:r>
        <w:rPr>
          <w:szCs w:val="22"/>
          <w:lang w:val="en-US"/>
        </w:rPr>
        <w:t>The carrier phase of the received signal (e.g., PRS) could be written as in equation (1).</w:t>
      </w:r>
    </w:p>
    <w:p w14:paraId="2C56500D" w14:textId="77777777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</w:p>
    <w:p w14:paraId="0649CCFB" w14:textId="4A814287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                                                           </w:t>
      </w:r>
      <w:r w:rsidR="00662C7B">
        <w:rPr>
          <w:szCs w:val="22"/>
          <w:lang w:val="en-US"/>
        </w:rPr>
        <w:t xml:space="preserve">       </w:t>
      </w:r>
      <w:r>
        <w:rPr>
          <w:szCs w:val="22"/>
          <w:lang w:val="en-US"/>
        </w:rPr>
        <w:t xml:space="preserve">     </w:t>
      </w:r>
      <m:oMath>
        <m:r>
          <w:rPr>
            <w:rFonts w:ascii="Cambria Math" w:hAnsi="Cambria Math"/>
            <w:sz w:val="28"/>
            <w:szCs w:val="28"/>
            <w:lang w:val="en-US"/>
          </w:rPr>
          <m:t>φ=2πN+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2πf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d</m:t>
        </m:r>
      </m:oMath>
      <w:r>
        <w:rPr>
          <w:sz w:val="28"/>
          <w:szCs w:val="28"/>
          <w:lang w:val="en-US"/>
        </w:rPr>
        <w:t xml:space="preserve">                          (1)</w:t>
      </w:r>
    </w:p>
    <w:p w14:paraId="58496CE2" w14:textId="77777777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</w:p>
    <w:p w14:paraId="13E300AE" w14:textId="77777777" w:rsid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Where </w:t>
      </w:r>
      <w:r w:rsidRPr="00994757">
        <w:rPr>
          <w:i/>
          <w:iCs/>
          <w:szCs w:val="22"/>
          <w:lang w:val="en-US"/>
        </w:rPr>
        <w:t>N</w:t>
      </w:r>
      <w:r>
        <w:rPr>
          <w:szCs w:val="22"/>
          <w:lang w:val="en-US"/>
        </w:rPr>
        <w:t xml:space="preserve"> is the integer ambiguity, f is the carrier frequency of the received signal, </w:t>
      </w:r>
      <w:r w:rsidRPr="00994757">
        <w:rPr>
          <w:i/>
          <w:iCs/>
          <w:szCs w:val="22"/>
          <w:lang w:val="en-US"/>
        </w:rPr>
        <w:t>d</w:t>
      </w:r>
      <w:r>
        <w:rPr>
          <w:szCs w:val="22"/>
          <w:lang w:val="en-US"/>
        </w:rPr>
        <w:t xml:space="preserve"> is the distance between the transmitter and receiver and </w:t>
      </w:r>
      <w:r w:rsidRPr="00994757">
        <w:rPr>
          <w:i/>
          <w:iCs/>
          <w:szCs w:val="22"/>
          <w:lang w:val="en-US"/>
        </w:rPr>
        <w:t>c</w:t>
      </w:r>
      <w:r>
        <w:rPr>
          <w:szCs w:val="22"/>
          <w:lang w:val="en-US"/>
        </w:rPr>
        <w:t xml:space="preserve"> is the speed of light.</w:t>
      </w:r>
    </w:p>
    <w:p w14:paraId="2568D5CD" w14:textId="40BE0E19" w:rsidR="00345D11" w:rsidRPr="00345D11" w:rsidRDefault="00345D11" w:rsidP="00345D11">
      <w:pPr>
        <w:tabs>
          <w:tab w:val="left" w:pos="2860"/>
        </w:tabs>
        <w:jc w:val="both"/>
        <w:rPr>
          <w:szCs w:val="22"/>
          <w:lang w:val="en-US"/>
        </w:rPr>
      </w:pPr>
      <w:proofErr w:type="gramStart"/>
      <w:r w:rsidRPr="004571F6">
        <w:rPr>
          <w:szCs w:val="22"/>
          <w:lang w:val="en-US"/>
        </w:rPr>
        <w:t>In order to</w:t>
      </w:r>
      <w:proofErr w:type="gramEnd"/>
      <w:r w:rsidRPr="004571F6">
        <w:rPr>
          <w:szCs w:val="22"/>
          <w:lang w:val="en-US"/>
        </w:rPr>
        <w:t xml:space="preserve"> estimate the distance </w:t>
      </w:r>
      <m:oMath>
        <m:r>
          <w:rPr>
            <w:rFonts w:ascii="Cambria Math" w:hAnsi="Cambria Math"/>
            <w:szCs w:val="22"/>
            <w:lang w:val="en-US"/>
          </w:rPr>
          <m:t>d</m:t>
        </m:r>
      </m:oMath>
      <w:r w:rsidRPr="004571F6">
        <w:rPr>
          <w:szCs w:val="22"/>
          <w:lang w:val="en-US"/>
        </w:rPr>
        <w:t xml:space="preserve">, it is necessary to estimate the integer ambiguity </w:t>
      </w:r>
      <m:oMath>
        <m:r>
          <w:rPr>
            <w:rFonts w:ascii="Cambria Math" w:hAnsi="Cambria Math"/>
            <w:szCs w:val="22"/>
            <w:lang w:val="en-US"/>
          </w:rPr>
          <m:t>N</m:t>
        </m:r>
      </m:oMath>
      <w:r w:rsidRPr="004571F6">
        <w:rPr>
          <w:szCs w:val="22"/>
          <w:lang w:val="en-US"/>
        </w:rPr>
        <w:t xml:space="preserve"> correctly. Only when the integer ambiguity is estimated correctly, can the positioning accuracy of carrier phase reach the CRLB</w:t>
      </w:r>
      <w:r>
        <w:rPr>
          <w:szCs w:val="22"/>
          <w:lang w:val="en-US"/>
        </w:rPr>
        <w:t xml:space="preserve"> (Cramer Rao Lower bound)</w:t>
      </w:r>
      <w:r w:rsidRPr="004571F6">
        <w:rPr>
          <w:szCs w:val="22"/>
          <w:lang w:val="en-US"/>
        </w:rPr>
        <w:t>.</w:t>
      </w:r>
    </w:p>
    <w:p w14:paraId="73B275D9" w14:textId="252505CE" w:rsidR="00803FB4" w:rsidRDefault="00D123F8" w:rsidP="00803FB4">
      <w:pPr>
        <w:jc w:val="both"/>
        <w:rPr>
          <w:szCs w:val="22"/>
        </w:rPr>
      </w:pPr>
      <w:r>
        <w:rPr>
          <w:szCs w:val="22"/>
        </w:rPr>
        <w:t xml:space="preserve">Several </w:t>
      </w:r>
      <w:r w:rsidR="003E5E6C">
        <w:rPr>
          <w:szCs w:val="22"/>
        </w:rPr>
        <w:t xml:space="preserve">approaches </w:t>
      </w:r>
      <w:r>
        <w:rPr>
          <w:szCs w:val="22"/>
        </w:rPr>
        <w:t>have been proposed in the literature for integer ambiguity resolution.</w:t>
      </w:r>
      <w:r w:rsidR="0057035C">
        <w:rPr>
          <w:szCs w:val="22"/>
        </w:rPr>
        <w:t xml:space="preserve"> Hereinafter, we </w:t>
      </w:r>
      <w:r w:rsidR="00FC112C">
        <w:rPr>
          <w:szCs w:val="22"/>
        </w:rPr>
        <w:t>propose resolving</w:t>
      </w:r>
      <w:r w:rsidR="00803FB4">
        <w:rPr>
          <w:szCs w:val="22"/>
        </w:rPr>
        <w:t xml:space="preserve"> the integer ambiguity of the carrier phase measurement using assistance information provided by PRUs to LMF in the case of network-assisted positioning and to the target UE in the case of UE-based positioning. </w:t>
      </w:r>
      <w:r w:rsidR="003E5E6C">
        <w:rPr>
          <w:szCs w:val="22"/>
        </w:rPr>
        <w:t xml:space="preserve">This approach </w:t>
      </w:r>
      <w:r w:rsidR="00803FB4">
        <w:rPr>
          <w:szCs w:val="22"/>
        </w:rPr>
        <w:t>allows for the use of</w:t>
      </w:r>
      <w:r w:rsidR="00813B5D">
        <w:rPr>
          <w:szCs w:val="22"/>
        </w:rPr>
        <w:t xml:space="preserve"> PRS</w:t>
      </w:r>
      <w:r w:rsidR="001C6425">
        <w:rPr>
          <w:szCs w:val="22"/>
        </w:rPr>
        <w:t xml:space="preserve"> transmitted over</w:t>
      </w:r>
      <w:r w:rsidR="00803FB4">
        <w:rPr>
          <w:szCs w:val="22"/>
        </w:rPr>
        <w:t xml:space="preserve"> </w:t>
      </w:r>
      <w:r w:rsidR="003E5E6C">
        <w:rPr>
          <w:szCs w:val="22"/>
        </w:rPr>
        <w:t xml:space="preserve">single </w:t>
      </w:r>
      <w:r w:rsidR="00803FB4">
        <w:rPr>
          <w:szCs w:val="22"/>
        </w:rPr>
        <w:t xml:space="preserve">carrier frequency and </w:t>
      </w:r>
      <w:r w:rsidR="001C6425">
        <w:rPr>
          <w:szCs w:val="22"/>
        </w:rPr>
        <w:t xml:space="preserve">is designed for </w:t>
      </w:r>
      <w:r w:rsidR="00803FB4">
        <w:rPr>
          <w:szCs w:val="22"/>
        </w:rPr>
        <w:t>standalone carrier phase positioning, unlike other methods based on virtual wavelength</w:t>
      </w:r>
      <w:r w:rsidR="00800622">
        <w:rPr>
          <w:szCs w:val="22"/>
        </w:rPr>
        <w:t xml:space="preserve"> and extended Kalman filter</w:t>
      </w:r>
      <w:r w:rsidR="00803FB4">
        <w:rPr>
          <w:szCs w:val="22"/>
        </w:rPr>
        <w:t xml:space="preserve">. </w:t>
      </w:r>
    </w:p>
    <w:p w14:paraId="45496797" w14:textId="20D89618" w:rsidR="002F23B8" w:rsidRDefault="00D42EBA" w:rsidP="00391627">
      <w:pPr>
        <w:overflowPunct w:val="0"/>
        <w:autoSpaceDE w:val="0"/>
        <w:autoSpaceDN w:val="0"/>
        <w:adjustRightInd w:val="0"/>
        <w:spacing w:before="60" w:after="120"/>
        <w:jc w:val="both"/>
        <w:textAlignment w:val="baseline"/>
        <w:rPr>
          <w:szCs w:val="22"/>
        </w:rPr>
      </w:pPr>
      <w:r>
        <w:rPr>
          <w:szCs w:val="22"/>
        </w:rPr>
        <w:t>Using</w:t>
      </w:r>
      <w:r w:rsidR="00803FB4" w:rsidRPr="00803FB4">
        <w:rPr>
          <w:szCs w:val="22"/>
        </w:rPr>
        <w:t xml:space="preserve"> assistance information from positioning reference units (PRUs) located in the </w:t>
      </w:r>
      <w:r w:rsidR="00DB6267">
        <w:rPr>
          <w:szCs w:val="22"/>
        </w:rPr>
        <w:t>vicinity</w:t>
      </w:r>
      <w:r w:rsidR="00803FB4" w:rsidRPr="00803FB4">
        <w:rPr>
          <w:szCs w:val="22"/>
        </w:rPr>
        <w:t xml:space="preserve"> of a target UE possibly served by the same Tx </w:t>
      </w:r>
      <w:r w:rsidR="00792722">
        <w:rPr>
          <w:szCs w:val="22"/>
        </w:rPr>
        <w:t xml:space="preserve">PRS </w:t>
      </w:r>
      <w:r w:rsidR="00803FB4" w:rsidRPr="00803FB4">
        <w:rPr>
          <w:szCs w:val="22"/>
        </w:rPr>
        <w:t>beam</w:t>
      </w:r>
      <w:r>
        <w:rPr>
          <w:szCs w:val="22"/>
        </w:rPr>
        <w:t xml:space="preserve">, </w:t>
      </w:r>
      <w:r w:rsidR="00792722">
        <w:rPr>
          <w:szCs w:val="22"/>
        </w:rPr>
        <w:t xml:space="preserve">the </w:t>
      </w:r>
      <w:r>
        <w:rPr>
          <w:szCs w:val="22"/>
        </w:rPr>
        <w:t>integer ambiguity could</w:t>
      </w:r>
      <w:r w:rsidR="00994757">
        <w:rPr>
          <w:szCs w:val="22"/>
        </w:rPr>
        <w:t xml:space="preserve"> be</w:t>
      </w:r>
      <w:r>
        <w:rPr>
          <w:szCs w:val="22"/>
        </w:rPr>
        <w:t xml:space="preserve"> resolved</w:t>
      </w:r>
      <w:r w:rsidR="00803FB4" w:rsidRPr="00803FB4">
        <w:rPr>
          <w:szCs w:val="22"/>
        </w:rPr>
        <w:t xml:space="preserve">. </w:t>
      </w:r>
      <w:r w:rsidR="00D40777">
        <w:rPr>
          <w:szCs w:val="22"/>
        </w:rPr>
        <w:t xml:space="preserve">Prior to that, </w:t>
      </w:r>
      <w:r w:rsidR="00E4356F">
        <w:rPr>
          <w:szCs w:val="22"/>
        </w:rPr>
        <w:t xml:space="preserve">during an exploration session, </w:t>
      </w:r>
      <w:r w:rsidR="00803FB4" w:rsidRPr="00803FB4">
        <w:rPr>
          <w:szCs w:val="22"/>
        </w:rPr>
        <w:t xml:space="preserve">PRUs </w:t>
      </w:r>
      <w:r w:rsidR="00DD36E6">
        <w:rPr>
          <w:szCs w:val="22"/>
        </w:rPr>
        <w:t>determine</w:t>
      </w:r>
      <w:r w:rsidR="00803FB4" w:rsidRPr="00803FB4">
        <w:rPr>
          <w:szCs w:val="22"/>
        </w:rPr>
        <w:t xml:space="preserve"> </w:t>
      </w:r>
      <w:r w:rsidR="00FC6B29">
        <w:rPr>
          <w:szCs w:val="22"/>
        </w:rPr>
        <w:t>the value of the integer number of cycles</w:t>
      </w:r>
      <w:r w:rsidR="00803FB4" w:rsidRPr="00803FB4">
        <w:rPr>
          <w:szCs w:val="22"/>
        </w:rPr>
        <w:t xml:space="preserve"> corresponding to different frequencies </w:t>
      </w:r>
      <w:r w:rsidR="00C81712">
        <w:rPr>
          <w:szCs w:val="22"/>
        </w:rPr>
        <w:t>and create a mapping table for different PRS carrier frequencies</w:t>
      </w:r>
      <w:r w:rsidR="00803FB4" w:rsidRPr="00803FB4">
        <w:rPr>
          <w:szCs w:val="22"/>
        </w:rPr>
        <w:t xml:space="preserve">. </w:t>
      </w:r>
      <w:r w:rsidR="001345D7" w:rsidRPr="00803FB4">
        <w:rPr>
          <w:szCs w:val="22"/>
        </w:rPr>
        <w:t>This information</w:t>
      </w:r>
      <w:r w:rsidR="00803FB4" w:rsidRPr="00803FB4">
        <w:rPr>
          <w:szCs w:val="22"/>
        </w:rPr>
        <w:t xml:space="preserve"> is </w:t>
      </w:r>
      <w:r w:rsidR="00C754F2">
        <w:rPr>
          <w:szCs w:val="22"/>
        </w:rPr>
        <w:t>given</w:t>
      </w:r>
      <w:r w:rsidR="00C754F2" w:rsidRPr="00803FB4">
        <w:rPr>
          <w:szCs w:val="22"/>
        </w:rPr>
        <w:t xml:space="preserve"> </w:t>
      </w:r>
      <w:r w:rsidR="00803FB4" w:rsidRPr="00803FB4">
        <w:rPr>
          <w:szCs w:val="22"/>
        </w:rPr>
        <w:t xml:space="preserve">to </w:t>
      </w:r>
      <w:r w:rsidR="00792722">
        <w:rPr>
          <w:szCs w:val="22"/>
        </w:rPr>
        <w:t xml:space="preserve">a </w:t>
      </w:r>
      <w:r w:rsidR="00803FB4" w:rsidRPr="00803FB4">
        <w:rPr>
          <w:szCs w:val="22"/>
        </w:rPr>
        <w:t xml:space="preserve">target UE as assistance information from LMF </w:t>
      </w:r>
      <w:proofErr w:type="gramStart"/>
      <w:r w:rsidR="00803FB4" w:rsidRPr="00803FB4">
        <w:rPr>
          <w:szCs w:val="22"/>
        </w:rPr>
        <w:t>in order to</w:t>
      </w:r>
      <w:proofErr w:type="gramEnd"/>
      <w:r w:rsidR="00803FB4" w:rsidRPr="00803FB4">
        <w:rPr>
          <w:szCs w:val="22"/>
        </w:rPr>
        <w:t xml:space="preserve"> reduce the integer ambiguity search space at UE side. The upper bound on IA could be provided by a PRU whose distance to gNB is </w:t>
      </w:r>
      <w:r w:rsidR="00C754F2">
        <w:rPr>
          <w:szCs w:val="22"/>
        </w:rPr>
        <w:t>larger</w:t>
      </w:r>
      <w:r w:rsidR="00C754F2" w:rsidRPr="00803FB4">
        <w:rPr>
          <w:szCs w:val="22"/>
        </w:rPr>
        <w:t xml:space="preserve"> </w:t>
      </w:r>
      <w:r w:rsidR="00803FB4" w:rsidRPr="00803FB4">
        <w:rPr>
          <w:szCs w:val="22"/>
        </w:rPr>
        <w:t xml:space="preserve">than distance between target UE and gNB (calculated </w:t>
      </w:r>
      <w:proofErr w:type="gramStart"/>
      <w:r w:rsidR="00803FB4" w:rsidRPr="00803FB4">
        <w:rPr>
          <w:szCs w:val="22"/>
        </w:rPr>
        <w:t>on the basis of</w:t>
      </w:r>
      <w:proofErr w:type="gramEnd"/>
      <w:r w:rsidR="00803FB4" w:rsidRPr="00803FB4">
        <w:rPr>
          <w:szCs w:val="22"/>
        </w:rPr>
        <w:t xml:space="preserve"> a coarse location). Similarly, the lower bound on IA could be provided by a PRU whose distance to gNB is smaller than distance between target UE and gNB (calculated </w:t>
      </w:r>
      <w:proofErr w:type="gramStart"/>
      <w:r w:rsidR="00803FB4" w:rsidRPr="00803FB4">
        <w:rPr>
          <w:szCs w:val="22"/>
        </w:rPr>
        <w:t>on the basis of</w:t>
      </w:r>
      <w:proofErr w:type="gramEnd"/>
      <w:r w:rsidR="00803FB4" w:rsidRPr="00803FB4">
        <w:rPr>
          <w:szCs w:val="22"/>
        </w:rPr>
        <w:t xml:space="preserve"> a target UE coarse location).  </w:t>
      </w:r>
      <w:r w:rsidR="00216771">
        <w:rPr>
          <w:szCs w:val="22"/>
        </w:rPr>
        <w:t xml:space="preserve">These PRUs </w:t>
      </w:r>
      <w:r w:rsidR="002C67BC">
        <w:rPr>
          <w:szCs w:val="22"/>
        </w:rPr>
        <w:t>are selected by LMF.</w:t>
      </w:r>
    </w:p>
    <w:p w14:paraId="3C42DE16" w14:textId="31B2111F" w:rsidR="003A1CD5" w:rsidRDefault="009D614D" w:rsidP="00B10378">
      <w:pPr>
        <w:pStyle w:val="Heading3"/>
        <w:rPr>
          <w:lang w:eastAsia="zh-CN"/>
        </w:rPr>
      </w:pPr>
      <w:r w:rsidRPr="00E740BE">
        <w:rPr>
          <w:lang w:eastAsia="zh-CN"/>
        </w:rPr>
        <w:t>Impact of e</w:t>
      </w:r>
      <w:r w:rsidR="007056A1" w:rsidRPr="00E740BE">
        <w:rPr>
          <w:lang w:eastAsia="zh-CN"/>
        </w:rPr>
        <w:t xml:space="preserve">rror sources </w:t>
      </w:r>
      <w:r w:rsidRPr="00E740BE">
        <w:rPr>
          <w:lang w:eastAsia="zh-CN"/>
        </w:rPr>
        <w:t>on carrier phase measurements</w:t>
      </w:r>
      <w:r w:rsidR="00E740BE" w:rsidRPr="00E740BE">
        <w:rPr>
          <w:lang w:eastAsia="zh-CN"/>
        </w:rPr>
        <w:t xml:space="preserve">: </w:t>
      </w:r>
    </w:p>
    <w:p w14:paraId="0852BC09" w14:textId="4777D1B5" w:rsidR="00ED7A78" w:rsidRPr="00C91F75" w:rsidRDefault="00ED7A78" w:rsidP="00E57BA8">
      <w:pPr>
        <w:rPr>
          <w:lang w:eastAsia="zh-CN"/>
        </w:rPr>
      </w:pPr>
      <w:r w:rsidRPr="00C91F75">
        <w:rPr>
          <w:lang w:eastAsia="zh-CN"/>
        </w:rPr>
        <w:t xml:space="preserve">In addition to proper integer ambiguity resolution, several error sources </w:t>
      </w:r>
      <w:r w:rsidR="0034372B" w:rsidRPr="00C91F75">
        <w:rPr>
          <w:lang w:eastAsia="zh-CN"/>
        </w:rPr>
        <w:t xml:space="preserve">should be mitigated </w:t>
      </w:r>
      <w:proofErr w:type="gramStart"/>
      <w:r w:rsidR="0034372B" w:rsidRPr="00C91F75">
        <w:rPr>
          <w:lang w:eastAsia="zh-CN"/>
        </w:rPr>
        <w:t>in order to</w:t>
      </w:r>
      <w:proofErr w:type="gramEnd"/>
      <w:r w:rsidR="0034372B" w:rsidRPr="00C91F75">
        <w:rPr>
          <w:lang w:eastAsia="zh-CN"/>
        </w:rPr>
        <w:t xml:space="preserve"> achieve centimetre-level accuracy using carrier phase</w:t>
      </w:r>
      <w:r w:rsidR="00C91F75">
        <w:rPr>
          <w:lang w:eastAsia="zh-CN"/>
        </w:rPr>
        <w:t>-</w:t>
      </w:r>
      <w:r w:rsidR="0034372B" w:rsidRPr="00C91F75">
        <w:rPr>
          <w:lang w:eastAsia="zh-CN"/>
        </w:rPr>
        <w:t>based positioning.</w:t>
      </w:r>
    </w:p>
    <w:p w14:paraId="4F0476AD" w14:textId="4BFD536C" w:rsidR="00BF779C" w:rsidRPr="00835570" w:rsidRDefault="00C91F75" w:rsidP="00835570">
      <w:pPr>
        <w:pStyle w:val="ListParagraph"/>
        <w:numPr>
          <w:ilvl w:val="0"/>
          <w:numId w:val="19"/>
        </w:numPr>
        <w:rPr>
          <w:b/>
          <w:bCs/>
          <w:u w:val="single"/>
          <w:lang w:eastAsia="zh-CN"/>
        </w:rPr>
      </w:pPr>
      <w:r w:rsidRPr="00835570">
        <w:rPr>
          <w:b/>
          <w:bCs/>
          <w:u w:val="single"/>
          <w:lang w:eastAsia="zh-CN"/>
        </w:rPr>
        <w:t xml:space="preserve">Transmitter/receiver </w:t>
      </w:r>
      <w:r w:rsidR="006700B1" w:rsidRPr="00835570">
        <w:rPr>
          <w:b/>
          <w:bCs/>
          <w:u w:val="single"/>
          <w:lang w:eastAsia="zh-CN"/>
        </w:rPr>
        <w:t>Initial phase</w:t>
      </w:r>
      <w:r w:rsidR="008409A0">
        <w:rPr>
          <w:b/>
          <w:bCs/>
          <w:u w:val="single"/>
          <w:lang w:val="en-GB" w:eastAsia="zh-CN"/>
        </w:rPr>
        <w:t xml:space="preserve"> offset</w:t>
      </w:r>
      <w:r w:rsidR="006700B1" w:rsidRPr="00835570">
        <w:rPr>
          <w:b/>
          <w:bCs/>
          <w:u w:val="single"/>
          <w:lang w:eastAsia="zh-CN"/>
        </w:rPr>
        <w:t xml:space="preserve"> errors:</w:t>
      </w:r>
    </w:p>
    <w:p w14:paraId="2F2E3425" w14:textId="77777777" w:rsidR="009B66FE" w:rsidRDefault="00BF779C" w:rsidP="00DB6CF0">
      <w:pPr>
        <w:rPr>
          <w:lang w:eastAsia="zh-CN"/>
        </w:rPr>
      </w:pPr>
      <w:r w:rsidRPr="00EB6F2D">
        <w:rPr>
          <w:lang w:eastAsia="zh-CN"/>
        </w:rPr>
        <w:t xml:space="preserve">Unknown </w:t>
      </w:r>
      <w:r w:rsidR="005D0643" w:rsidRPr="00EB6F2D">
        <w:rPr>
          <w:lang w:eastAsia="zh-CN"/>
        </w:rPr>
        <w:t>initial phase errors at transmitter and receiver VCOs</w:t>
      </w:r>
      <w:r w:rsidR="006700B1" w:rsidRPr="00EB6F2D">
        <w:rPr>
          <w:lang w:eastAsia="zh-CN"/>
        </w:rPr>
        <w:t xml:space="preserve"> </w:t>
      </w:r>
      <w:r w:rsidR="005D0643" w:rsidRPr="00EB6F2D">
        <w:rPr>
          <w:lang w:eastAsia="zh-CN"/>
        </w:rPr>
        <w:t xml:space="preserve">could be eliminated </w:t>
      </w:r>
      <w:r w:rsidR="00EB6F2D" w:rsidRPr="00EB6F2D">
        <w:rPr>
          <w:lang w:eastAsia="zh-CN"/>
        </w:rPr>
        <w:t>using differencing method, which has been used for GNSS system.</w:t>
      </w:r>
      <w:r w:rsidR="009B66FE">
        <w:rPr>
          <w:lang w:eastAsia="zh-CN"/>
        </w:rPr>
        <w:t xml:space="preserve"> </w:t>
      </w:r>
    </w:p>
    <w:p w14:paraId="6EFCD2FE" w14:textId="371F9AF2" w:rsidR="00883645" w:rsidRDefault="000C0BC3" w:rsidP="00DB6CF0">
      <w:pPr>
        <w:rPr>
          <w:rFonts w:eastAsia="Malgun Gothic"/>
        </w:rPr>
      </w:pPr>
      <w:proofErr w:type="gramStart"/>
      <w:r>
        <w:rPr>
          <w:rFonts w:eastAsia="Malgun Gothic"/>
        </w:rPr>
        <w:t>In order to</w:t>
      </w:r>
      <w:proofErr w:type="gramEnd"/>
      <w:r>
        <w:rPr>
          <w:rFonts w:eastAsia="Malgun Gothic"/>
        </w:rPr>
        <w:t xml:space="preserve"> eliminate </w:t>
      </w:r>
      <w:r w:rsidR="001E29EE" w:rsidRPr="009B66FE">
        <w:rPr>
          <w:rFonts w:eastAsia="Malgun Gothic"/>
        </w:rPr>
        <w:t xml:space="preserve">initial phase error at the receiver, </w:t>
      </w:r>
      <w:r w:rsidR="00CF494C">
        <w:rPr>
          <w:rFonts w:eastAsia="Malgun Gothic"/>
        </w:rPr>
        <w:t>two</w:t>
      </w:r>
      <w:r w:rsidR="001E29EE" w:rsidRPr="009B66FE">
        <w:rPr>
          <w:rFonts w:eastAsia="Malgun Gothic"/>
        </w:rPr>
        <w:t xml:space="preserve"> carrier phase measurements which are measured from different TRPs</w:t>
      </w:r>
      <w:r w:rsidR="00CF494C">
        <w:rPr>
          <w:rFonts w:eastAsia="Malgun Gothic"/>
        </w:rPr>
        <w:t xml:space="preserve"> are required at UE side</w:t>
      </w:r>
      <w:r w:rsidR="001E29EE" w:rsidRPr="009B66FE">
        <w:rPr>
          <w:rFonts w:eastAsia="Malgun Gothic"/>
        </w:rPr>
        <w:t xml:space="preserve">. </w:t>
      </w:r>
      <w:r w:rsidR="00182433">
        <w:rPr>
          <w:rFonts w:eastAsia="Malgun Gothic"/>
        </w:rPr>
        <w:t>C</w:t>
      </w:r>
      <w:r w:rsidR="001E29EE" w:rsidRPr="009B66FE">
        <w:rPr>
          <w:rFonts w:eastAsia="Malgun Gothic"/>
        </w:rPr>
        <w:t>ommon parts including initial phase error at the receiver can be eliminated</w:t>
      </w:r>
      <w:r w:rsidR="009B5EE5">
        <w:rPr>
          <w:rFonts w:eastAsia="Malgun Gothic"/>
        </w:rPr>
        <w:t>, b</w:t>
      </w:r>
      <w:r w:rsidR="009B5EE5" w:rsidRPr="009B66FE">
        <w:rPr>
          <w:rFonts w:eastAsia="Malgun Gothic"/>
        </w:rPr>
        <w:t xml:space="preserve">y </w:t>
      </w:r>
      <w:r w:rsidR="009B5EE5">
        <w:rPr>
          <w:rFonts w:eastAsia="Malgun Gothic"/>
        </w:rPr>
        <w:t xml:space="preserve">performing a simple </w:t>
      </w:r>
      <w:r w:rsidR="009B5EE5" w:rsidRPr="009B66FE">
        <w:rPr>
          <w:rFonts w:eastAsia="Malgun Gothic"/>
        </w:rPr>
        <w:t>subtracti</w:t>
      </w:r>
      <w:r w:rsidR="009B5EE5">
        <w:rPr>
          <w:rFonts w:eastAsia="Malgun Gothic"/>
        </w:rPr>
        <w:t>on of</w:t>
      </w:r>
      <w:r w:rsidR="009B5EE5" w:rsidRPr="009B66FE">
        <w:rPr>
          <w:rFonts w:eastAsia="Malgun Gothic"/>
        </w:rPr>
        <w:t xml:space="preserve"> two different carrier phase measurement</w:t>
      </w:r>
      <w:r w:rsidR="00527D7F">
        <w:rPr>
          <w:rFonts w:eastAsia="Malgun Gothic"/>
        </w:rPr>
        <w:t>s</w:t>
      </w:r>
      <w:r w:rsidR="001E29EE" w:rsidRPr="009B66FE">
        <w:rPr>
          <w:rFonts w:eastAsia="Malgun Gothic"/>
        </w:rPr>
        <w:t xml:space="preserve">. </w:t>
      </w:r>
    </w:p>
    <w:p w14:paraId="249C6A2D" w14:textId="77777777" w:rsidR="00503913" w:rsidRDefault="001E29EE" w:rsidP="00DB6CF0">
      <w:pPr>
        <w:rPr>
          <w:rFonts w:eastAsia="Malgun Gothic"/>
        </w:rPr>
      </w:pPr>
      <w:r w:rsidRPr="001E29EE">
        <w:rPr>
          <w:rFonts w:eastAsia="Malgun Gothic"/>
        </w:rPr>
        <w:t>On the other hand</w:t>
      </w:r>
      <w:r w:rsidR="00883645">
        <w:rPr>
          <w:rFonts w:eastAsia="Malgun Gothic"/>
        </w:rPr>
        <w:t>, fo</w:t>
      </w:r>
      <w:r w:rsidR="00524CD1">
        <w:rPr>
          <w:rFonts w:eastAsia="Malgun Gothic"/>
        </w:rPr>
        <w:t>r</w:t>
      </w:r>
      <w:r w:rsidRPr="001E29EE">
        <w:rPr>
          <w:rFonts w:eastAsia="Malgun Gothic"/>
        </w:rPr>
        <w:t xml:space="preserve"> eliminating</w:t>
      </w:r>
      <w:r w:rsidR="00524CD1">
        <w:rPr>
          <w:rFonts w:eastAsia="Malgun Gothic"/>
        </w:rPr>
        <w:t xml:space="preserve"> initial phase errors at transmitters</w:t>
      </w:r>
      <w:r w:rsidRPr="001E29EE">
        <w:rPr>
          <w:rFonts w:eastAsia="Malgun Gothic"/>
        </w:rPr>
        <w:t xml:space="preserve">, double differencing method can be used. To perform the double differencing, at least two different receivers shall be involved. Moreover, one of the receivers shall be used as a reference point to enable those error-free measurements to be directly transformed to the location information. </w:t>
      </w:r>
    </w:p>
    <w:p w14:paraId="4195A0F3" w14:textId="3FD88A5B" w:rsidR="001E29EE" w:rsidRPr="00F20BEF" w:rsidRDefault="001E29EE" w:rsidP="00F20BEF">
      <w:pPr>
        <w:rPr>
          <w:rFonts w:eastAsia="Malgun Gothic"/>
        </w:rPr>
      </w:pPr>
      <w:r w:rsidRPr="001E29EE">
        <w:rPr>
          <w:rFonts w:eastAsia="Malgun Gothic"/>
        </w:rPr>
        <w:t xml:space="preserve">In Rel-17, PRU (Positioning Reference Unit) has been discussed for the timing </w:t>
      </w:r>
      <w:r w:rsidR="004811BF" w:rsidRPr="001E29EE">
        <w:rPr>
          <w:rFonts w:eastAsia="Malgun Gothic"/>
        </w:rPr>
        <w:t>measurement-based</w:t>
      </w:r>
      <w:r w:rsidRPr="001E29EE">
        <w:rPr>
          <w:rFonts w:eastAsia="Malgun Gothic"/>
        </w:rPr>
        <w:t xml:space="preserve"> positioning accuracy improvement. </w:t>
      </w:r>
      <w:r w:rsidR="001B11E2">
        <w:rPr>
          <w:rFonts w:eastAsia="Malgun Gothic"/>
        </w:rPr>
        <w:t>However,</w:t>
      </w:r>
      <w:r w:rsidRPr="001E29EE">
        <w:rPr>
          <w:rFonts w:eastAsia="Malgun Gothic"/>
        </w:rPr>
        <w:t xml:space="preserve"> RAN1 </w:t>
      </w:r>
      <w:r w:rsidR="00461B0B">
        <w:rPr>
          <w:rFonts w:eastAsia="Malgun Gothic"/>
        </w:rPr>
        <w:t>h</w:t>
      </w:r>
      <w:r w:rsidRPr="001E29EE">
        <w:rPr>
          <w:rFonts w:eastAsia="Malgun Gothic"/>
        </w:rPr>
        <w:t>as</w:t>
      </w:r>
      <w:r w:rsidR="00461B0B">
        <w:rPr>
          <w:rFonts w:eastAsia="Malgun Gothic"/>
        </w:rPr>
        <w:t>n’t</w:t>
      </w:r>
      <w:r w:rsidRPr="001E29EE">
        <w:rPr>
          <w:rFonts w:eastAsia="Malgun Gothic"/>
        </w:rPr>
        <w:t xml:space="preserve"> made</w:t>
      </w:r>
      <w:r w:rsidR="00461B0B">
        <w:rPr>
          <w:rFonts w:eastAsia="Malgun Gothic"/>
        </w:rPr>
        <w:t xml:space="preserve"> any decision</w:t>
      </w:r>
      <w:r w:rsidRPr="001E29EE">
        <w:rPr>
          <w:rFonts w:eastAsia="Malgun Gothic"/>
        </w:rPr>
        <w:t xml:space="preserve"> considering PRU</w:t>
      </w:r>
      <w:r w:rsidR="00B82BEA">
        <w:rPr>
          <w:rFonts w:eastAsia="Malgun Gothic"/>
        </w:rPr>
        <w:t xml:space="preserve"> utilization</w:t>
      </w:r>
      <w:r w:rsidR="00F20BEF">
        <w:rPr>
          <w:rFonts w:eastAsia="Malgun Gothic"/>
        </w:rPr>
        <w:t xml:space="preserve">. </w:t>
      </w:r>
      <w:r w:rsidR="00F20BEF">
        <w:rPr>
          <w:rFonts w:eastAsia="Malgun Gothic"/>
        </w:rPr>
        <w:lastRenderedPageBreak/>
        <w:t>F</w:t>
      </w:r>
      <w:r w:rsidRPr="001E29EE">
        <w:rPr>
          <w:rFonts w:eastAsia="Malgun Gothic"/>
        </w:rPr>
        <w:t>or improving the carrier phase measurement performance</w:t>
      </w:r>
      <w:r w:rsidR="001B6E99">
        <w:rPr>
          <w:rFonts w:eastAsia="Malgun Gothic"/>
        </w:rPr>
        <w:t>,</w:t>
      </w:r>
      <w:r w:rsidRPr="001E29EE">
        <w:rPr>
          <w:rFonts w:eastAsia="Malgun Gothic"/>
        </w:rPr>
        <w:t xml:space="preserve"> </w:t>
      </w:r>
      <w:r w:rsidR="00822DA3">
        <w:rPr>
          <w:rFonts w:eastAsia="Malgun Gothic"/>
        </w:rPr>
        <w:t xml:space="preserve">the use of PRUs </w:t>
      </w:r>
      <w:r w:rsidRPr="001E29EE">
        <w:rPr>
          <w:rFonts w:eastAsia="Malgun Gothic"/>
        </w:rPr>
        <w:t xml:space="preserve">is preferred at least for UE-assisted positioning method.  </w:t>
      </w:r>
    </w:p>
    <w:p w14:paraId="66B79189" w14:textId="78946BF5" w:rsidR="006542F2" w:rsidRDefault="001B10D0" w:rsidP="00B10378">
      <w:pPr>
        <w:spacing w:after="0"/>
        <w:rPr>
          <w:b/>
          <w:bCs/>
          <w:i/>
          <w:iCs/>
          <w:szCs w:val="22"/>
          <w:lang w:val="en-US" w:eastAsia="zh-CN"/>
        </w:rPr>
      </w:pPr>
      <w:r>
        <w:rPr>
          <w:b/>
          <w:bCs/>
          <w:i/>
          <w:iCs/>
          <w:szCs w:val="22"/>
          <w:lang w:val="en-US" w:eastAsia="zh-CN"/>
        </w:rPr>
        <w:t xml:space="preserve">Proposal 6: Support the use of Positioning Reference Units (PRUs) </w:t>
      </w:r>
      <w:r w:rsidR="006542F2">
        <w:rPr>
          <w:b/>
          <w:bCs/>
          <w:i/>
          <w:iCs/>
          <w:szCs w:val="22"/>
          <w:lang w:val="en-US" w:eastAsia="zh-CN"/>
        </w:rPr>
        <w:t xml:space="preserve">to help </w:t>
      </w:r>
      <w:r w:rsidR="001476F4">
        <w:rPr>
          <w:b/>
          <w:bCs/>
          <w:i/>
          <w:iCs/>
          <w:szCs w:val="22"/>
          <w:lang w:val="en-US" w:eastAsia="zh-CN"/>
        </w:rPr>
        <w:t>mitigate</w:t>
      </w:r>
      <w:r w:rsidR="006542F2">
        <w:rPr>
          <w:b/>
          <w:bCs/>
          <w:i/>
          <w:iCs/>
          <w:szCs w:val="22"/>
          <w:lang w:val="en-US" w:eastAsia="zh-CN"/>
        </w:rPr>
        <w:t xml:space="preserve"> </w:t>
      </w:r>
      <w:r w:rsidR="00052455">
        <w:rPr>
          <w:b/>
          <w:bCs/>
          <w:i/>
          <w:iCs/>
          <w:szCs w:val="22"/>
          <w:lang w:val="en-US" w:eastAsia="zh-CN"/>
        </w:rPr>
        <w:t>the following carrier phase errors</w:t>
      </w:r>
      <w:r w:rsidR="006542F2">
        <w:rPr>
          <w:b/>
          <w:bCs/>
          <w:i/>
          <w:iCs/>
          <w:szCs w:val="22"/>
          <w:lang w:val="en-US" w:eastAsia="zh-CN"/>
        </w:rPr>
        <w:t>:</w:t>
      </w:r>
    </w:p>
    <w:p w14:paraId="1E7DE694" w14:textId="5F0380B3" w:rsidR="009819B7" w:rsidRDefault="009819B7" w:rsidP="00B10378">
      <w:pPr>
        <w:pStyle w:val="ListParagraph"/>
        <w:numPr>
          <w:ilvl w:val="0"/>
          <w:numId w:val="8"/>
        </w:numPr>
        <w:spacing w:after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To assist in providing an upper and lower bound on the integer ambiguity (IA) based on the selection of PRUs in the vicinity of the target-UE, which reduces IA search space.</w:t>
      </w:r>
    </w:p>
    <w:p w14:paraId="39A916AF" w14:textId="2102B202" w:rsidR="00835570" w:rsidRDefault="006542F2" w:rsidP="00891F5C">
      <w:pPr>
        <w:pStyle w:val="ListParagraph"/>
        <w:numPr>
          <w:ilvl w:val="0"/>
          <w:numId w:val="8"/>
        </w:numPr>
        <w:spacing w:after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I</w:t>
      </w:r>
      <w:r w:rsidRPr="00573D4D">
        <w:rPr>
          <w:b/>
          <w:bCs/>
          <w:i/>
          <w:iCs/>
          <w:lang w:val="en-US" w:eastAsia="zh-CN"/>
        </w:rPr>
        <w:t>nitial phase</w:t>
      </w:r>
      <w:r>
        <w:rPr>
          <w:b/>
          <w:bCs/>
          <w:i/>
          <w:iCs/>
          <w:lang w:val="en-US" w:eastAsia="zh-CN"/>
        </w:rPr>
        <w:t xml:space="preserve"> offset</w:t>
      </w:r>
      <w:r w:rsidRPr="00573D4D">
        <w:rPr>
          <w:b/>
          <w:bCs/>
          <w:i/>
          <w:iCs/>
          <w:lang w:val="en-US" w:eastAsia="zh-CN"/>
        </w:rPr>
        <w:t xml:space="preserve"> errors</w:t>
      </w:r>
    </w:p>
    <w:p w14:paraId="7F73C0E7" w14:textId="77777777" w:rsidR="00891F5C" w:rsidRPr="00891F5C" w:rsidRDefault="00891F5C" w:rsidP="00891F5C">
      <w:pPr>
        <w:spacing w:after="0"/>
        <w:rPr>
          <w:b/>
          <w:bCs/>
          <w:i/>
          <w:iCs/>
          <w:lang w:val="en-US" w:eastAsia="zh-CN"/>
        </w:rPr>
      </w:pPr>
    </w:p>
    <w:p w14:paraId="07DBFC81" w14:textId="2171B8BB" w:rsidR="005C6577" w:rsidRPr="00116468" w:rsidRDefault="00795655" w:rsidP="00835570">
      <w:pPr>
        <w:pStyle w:val="ListParagraph"/>
        <w:numPr>
          <w:ilvl w:val="0"/>
          <w:numId w:val="19"/>
        </w:numPr>
        <w:rPr>
          <w:b/>
          <w:bCs/>
          <w:u w:val="single"/>
          <w:lang w:eastAsia="zh-CN"/>
        </w:rPr>
      </w:pPr>
      <w:r>
        <w:rPr>
          <w:b/>
          <w:bCs/>
          <w:u w:val="single"/>
          <w:lang w:val="de-DE"/>
        </w:rPr>
        <w:t>Carrier Frequency Offset</w:t>
      </w:r>
      <w:r w:rsidR="0030351C">
        <w:rPr>
          <w:b/>
          <w:bCs/>
          <w:u w:val="single"/>
          <w:lang w:val="de-DE"/>
        </w:rPr>
        <w:t xml:space="preserve"> </w:t>
      </w:r>
      <w:r w:rsidR="00A9586A" w:rsidRPr="008B57D6">
        <w:rPr>
          <w:b/>
          <w:bCs/>
          <w:u w:val="single"/>
          <w:lang w:val="en-US" w:eastAsia="zh-CN"/>
        </w:rPr>
        <w:t>:</w:t>
      </w:r>
    </w:p>
    <w:p w14:paraId="7E40D03B" w14:textId="3E982DD3" w:rsidR="005820F1" w:rsidRPr="00F20BEF" w:rsidRDefault="00F6431A" w:rsidP="00F6431A">
      <w:pPr>
        <w:pStyle w:val="NormalWeb"/>
        <w:shd w:val="clear" w:color="auto" w:fill="FFFFFF"/>
        <w:spacing w:before="120" w:beforeAutospacing="0" w:after="120" w:afterAutospacing="0"/>
        <w:rPr>
          <w:rFonts w:ascii="Times New Roman" w:eastAsia="Malgun Gothic" w:hAnsi="Times New Roman" w:cs="Times New Roman"/>
          <w:color w:val="auto"/>
          <w:sz w:val="22"/>
          <w:szCs w:val="20"/>
          <w:lang w:val="en-GB" w:eastAsia="en-US"/>
        </w:rPr>
      </w:pPr>
      <w:r w:rsidRPr="00F20BEF">
        <w:rPr>
          <w:rFonts w:ascii="Times New Roman" w:eastAsia="Malgun Gothic" w:hAnsi="Times New Roman" w:cs="Times New Roman"/>
          <w:color w:val="auto"/>
          <w:sz w:val="22"/>
          <w:szCs w:val="20"/>
          <w:lang w:val="en-GB" w:eastAsia="en-US"/>
        </w:rPr>
        <w:t>Carrier frequency offset often occurs when the local oscillator signal for down-conversion in the receiver does not synchronize with the carrier signal contained in the received signal. This phenomenon can be attributed to two important factors: frequency mismatch in the </w:t>
      </w:r>
      <w:hyperlink r:id="rId17" w:tooltip="Transmitter" w:history="1">
        <w:r w:rsidRPr="00F20BEF">
          <w:rPr>
            <w:rFonts w:ascii="Times New Roman" w:eastAsia="Malgun Gothic" w:hAnsi="Times New Roman" w:cs="Times New Roman"/>
            <w:color w:val="auto"/>
            <w:sz w:val="22"/>
            <w:szCs w:val="20"/>
            <w:lang w:val="en-GB" w:eastAsia="en-US"/>
          </w:rPr>
          <w:t>transmitter</w:t>
        </w:r>
      </w:hyperlink>
      <w:r w:rsidRPr="00F20BEF">
        <w:rPr>
          <w:rFonts w:ascii="Times New Roman" w:eastAsia="Malgun Gothic" w:hAnsi="Times New Roman" w:cs="Times New Roman"/>
          <w:color w:val="auto"/>
          <w:sz w:val="22"/>
          <w:szCs w:val="20"/>
          <w:lang w:val="en-GB" w:eastAsia="en-US"/>
        </w:rPr>
        <w:t> and the </w:t>
      </w:r>
      <w:hyperlink r:id="rId18" w:tooltip="Receiver (radio)" w:history="1">
        <w:r w:rsidRPr="00F20BEF">
          <w:rPr>
            <w:rFonts w:ascii="Times New Roman" w:eastAsia="Malgun Gothic" w:hAnsi="Times New Roman" w:cs="Times New Roman"/>
            <w:color w:val="auto"/>
            <w:sz w:val="22"/>
            <w:szCs w:val="20"/>
            <w:lang w:val="en-GB" w:eastAsia="en-US"/>
          </w:rPr>
          <w:t>receiver</w:t>
        </w:r>
      </w:hyperlink>
      <w:r w:rsidRPr="00F20BEF">
        <w:rPr>
          <w:rFonts w:ascii="Times New Roman" w:eastAsia="Malgun Gothic" w:hAnsi="Times New Roman" w:cs="Times New Roman"/>
          <w:color w:val="auto"/>
          <w:sz w:val="22"/>
          <w:szCs w:val="20"/>
          <w:lang w:val="en-GB" w:eastAsia="en-US"/>
        </w:rPr>
        <w:t> oscillators; and the </w:t>
      </w:r>
      <w:hyperlink r:id="rId19" w:tooltip="Doppler effect" w:history="1">
        <w:r w:rsidRPr="00F20BEF">
          <w:rPr>
            <w:rFonts w:ascii="Times New Roman" w:eastAsia="Malgun Gothic" w:hAnsi="Times New Roman" w:cs="Times New Roman"/>
            <w:color w:val="auto"/>
            <w:sz w:val="22"/>
            <w:szCs w:val="20"/>
            <w:lang w:val="en-GB" w:eastAsia="en-US"/>
          </w:rPr>
          <w:t>Doppler effect</w:t>
        </w:r>
      </w:hyperlink>
      <w:r w:rsidRPr="00F20BEF">
        <w:rPr>
          <w:rFonts w:ascii="Times New Roman" w:eastAsia="Malgun Gothic" w:hAnsi="Times New Roman" w:cs="Times New Roman"/>
          <w:color w:val="auto"/>
          <w:sz w:val="22"/>
          <w:szCs w:val="20"/>
          <w:lang w:val="en-GB" w:eastAsia="en-US"/>
        </w:rPr>
        <w:t> as the </w:t>
      </w:r>
      <w:hyperlink r:id="rId20" w:tooltip="Transmitter" w:history="1">
        <w:r w:rsidRPr="00F20BEF">
          <w:rPr>
            <w:rFonts w:ascii="Times New Roman" w:eastAsia="Malgun Gothic" w:hAnsi="Times New Roman" w:cs="Times New Roman"/>
            <w:color w:val="auto"/>
            <w:sz w:val="22"/>
            <w:szCs w:val="20"/>
            <w:lang w:val="en-GB" w:eastAsia="en-US"/>
          </w:rPr>
          <w:t>transmitter</w:t>
        </w:r>
      </w:hyperlink>
      <w:r w:rsidRPr="00F20BEF">
        <w:rPr>
          <w:rFonts w:ascii="Times New Roman" w:eastAsia="Malgun Gothic" w:hAnsi="Times New Roman" w:cs="Times New Roman"/>
          <w:color w:val="auto"/>
          <w:sz w:val="22"/>
          <w:szCs w:val="20"/>
          <w:lang w:val="en-GB" w:eastAsia="en-US"/>
        </w:rPr>
        <w:t> or the </w:t>
      </w:r>
      <w:hyperlink r:id="rId21" w:tooltip="Receiver (radio)" w:history="1">
        <w:r w:rsidRPr="00F20BEF">
          <w:rPr>
            <w:rFonts w:ascii="Times New Roman" w:eastAsia="Malgun Gothic" w:hAnsi="Times New Roman" w:cs="Times New Roman"/>
            <w:color w:val="auto"/>
            <w:sz w:val="22"/>
            <w:szCs w:val="20"/>
            <w:lang w:val="en-GB" w:eastAsia="en-US"/>
          </w:rPr>
          <w:t>receiver</w:t>
        </w:r>
      </w:hyperlink>
      <w:r w:rsidRPr="00F20BEF">
        <w:rPr>
          <w:rFonts w:ascii="Times New Roman" w:eastAsia="Malgun Gothic" w:hAnsi="Times New Roman" w:cs="Times New Roman"/>
          <w:color w:val="auto"/>
          <w:sz w:val="22"/>
          <w:szCs w:val="20"/>
          <w:lang w:val="en-GB" w:eastAsia="en-US"/>
        </w:rPr>
        <w:t> is moving.</w:t>
      </w:r>
      <w:r w:rsidR="004B778D" w:rsidRPr="00F20BEF">
        <w:rPr>
          <w:rFonts w:ascii="Times New Roman" w:eastAsia="Malgun Gothic" w:hAnsi="Times New Roman" w:cs="Times New Roman"/>
          <w:color w:val="auto"/>
          <w:sz w:val="22"/>
          <w:szCs w:val="20"/>
          <w:lang w:val="en-GB" w:eastAsia="en-US"/>
        </w:rPr>
        <w:t xml:space="preserve"> </w:t>
      </w:r>
      <w:r w:rsidRPr="00F20BEF">
        <w:rPr>
          <w:rFonts w:ascii="Times New Roman" w:eastAsia="Malgun Gothic" w:hAnsi="Times New Roman" w:cs="Times New Roman"/>
          <w:color w:val="auto"/>
          <w:sz w:val="22"/>
          <w:szCs w:val="20"/>
          <w:lang w:val="en-GB" w:eastAsia="en-US"/>
        </w:rPr>
        <w:t>When this occurs, the received signal will be shifted in frequency</w:t>
      </w:r>
    </w:p>
    <w:p w14:paraId="30A821EF" w14:textId="3D6B4795" w:rsidR="00C205FA" w:rsidRPr="00F20BEF" w:rsidRDefault="00FC7DA3" w:rsidP="00FC7DA3">
      <w:pPr>
        <w:jc w:val="both"/>
        <w:rPr>
          <w:rFonts w:eastAsia="Malgun Gothic"/>
        </w:rPr>
      </w:pPr>
      <w:r w:rsidRPr="00F20BEF">
        <w:rPr>
          <w:rFonts w:eastAsia="Malgun Gothic"/>
        </w:rPr>
        <w:t xml:space="preserve">The impact of this offset is to cause a phase ramp across time, thus impacting the phases of PRS transmitted/received at different times differently. </w:t>
      </w:r>
    </w:p>
    <w:p w14:paraId="7D1E44EE" w14:textId="3599B470" w:rsidR="005C6577" w:rsidRPr="00F20BEF" w:rsidRDefault="006E2FDA" w:rsidP="005C6577">
      <w:pPr>
        <w:rPr>
          <w:rFonts w:eastAsia="Malgun Gothic"/>
        </w:rPr>
      </w:pPr>
      <w:r w:rsidRPr="00F20BEF">
        <w:rPr>
          <w:rFonts w:eastAsia="Malgun Gothic"/>
        </w:rPr>
        <w:t xml:space="preserve">There </w:t>
      </w:r>
      <w:proofErr w:type="gramStart"/>
      <w:r w:rsidRPr="00F20BEF">
        <w:rPr>
          <w:rFonts w:eastAsia="Malgun Gothic"/>
        </w:rPr>
        <w:t>exist</w:t>
      </w:r>
      <w:r w:rsidR="005657D4">
        <w:rPr>
          <w:rFonts w:eastAsia="Malgun Gothic"/>
        </w:rPr>
        <w:t>s</w:t>
      </w:r>
      <w:proofErr w:type="gramEnd"/>
      <w:r w:rsidRPr="00F20BEF">
        <w:rPr>
          <w:rFonts w:eastAsia="Malgun Gothic"/>
        </w:rPr>
        <w:t xml:space="preserve"> s</w:t>
      </w:r>
      <w:r w:rsidR="00017A58" w:rsidRPr="00F20BEF">
        <w:rPr>
          <w:rFonts w:eastAsia="Malgun Gothic"/>
        </w:rPr>
        <w:t xml:space="preserve">everal </w:t>
      </w:r>
      <w:r w:rsidR="00C3676C" w:rsidRPr="00F20BEF">
        <w:rPr>
          <w:rFonts w:eastAsia="Malgun Gothic"/>
        </w:rPr>
        <w:t>methods for estimating the CFO</w:t>
      </w:r>
      <w:r w:rsidR="001F55B8" w:rsidRPr="00F20BEF">
        <w:rPr>
          <w:rFonts w:eastAsia="Malgun Gothic"/>
        </w:rPr>
        <w:t xml:space="preserve"> including </w:t>
      </w:r>
      <w:r w:rsidR="009217F2" w:rsidRPr="00F20BEF">
        <w:rPr>
          <w:rFonts w:eastAsia="Malgun Gothic"/>
        </w:rPr>
        <w:t>the ML estimation</w:t>
      </w:r>
      <w:r w:rsidR="00996B6C" w:rsidRPr="00F20BEF">
        <w:rPr>
          <w:rFonts w:eastAsia="Malgun Gothic"/>
        </w:rPr>
        <w:t xml:space="preserve"> which is quite popular in MIMO-OFDM systems.</w:t>
      </w:r>
      <w:r w:rsidR="00ED20B0" w:rsidRPr="00F20BEF">
        <w:rPr>
          <w:rFonts w:eastAsia="Malgun Gothic"/>
        </w:rPr>
        <w:t xml:space="preserve"> </w:t>
      </w:r>
      <w:r w:rsidR="00390F9C" w:rsidRPr="00F20BEF">
        <w:rPr>
          <w:rFonts w:eastAsia="Malgun Gothic"/>
        </w:rPr>
        <w:t>Once estimated, t</w:t>
      </w:r>
      <w:r w:rsidR="00374624" w:rsidRPr="00F20BEF">
        <w:rPr>
          <w:rFonts w:eastAsia="Malgun Gothic"/>
        </w:rPr>
        <w:t>he CFO could be compensated</w:t>
      </w:r>
      <w:r w:rsidR="00C73914" w:rsidRPr="00F20BEF">
        <w:rPr>
          <w:rFonts w:eastAsia="Malgun Gothic"/>
        </w:rPr>
        <w:t>.</w:t>
      </w:r>
      <w:r w:rsidR="00DC0002" w:rsidRPr="00F20BEF">
        <w:rPr>
          <w:rFonts w:eastAsia="Malgun Gothic"/>
        </w:rPr>
        <w:t xml:space="preserve"> </w:t>
      </w:r>
      <w:r w:rsidR="00B41CA2" w:rsidRPr="00B41CA2">
        <w:rPr>
          <w:rFonts w:eastAsia="Malgun Gothic"/>
        </w:rPr>
        <w:t xml:space="preserve">Although the CFO in the received signal has been estimated and compensated in the receiver, some residual CFO may still exist. </w:t>
      </w:r>
      <w:r w:rsidR="00DC0002" w:rsidRPr="00F20BEF">
        <w:rPr>
          <w:rFonts w:eastAsia="Malgun Gothic"/>
        </w:rPr>
        <w:t xml:space="preserve">In addition, the CFO contained in the received signal might be time-varying and </w:t>
      </w:r>
      <w:r w:rsidR="00F13BAD" w:rsidRPr="00F20BEF">
        <w:rPr>
          <w:rFonts w:eastAsia="Malgun Gothic"/>
        </w:rPr>
        <w:t>thus needs to be continuously tracked.</w:t>
      </w:r>
      <w:r w:rsidR="00374624" w:rsidRPr="00F20BEF">
        <w:rPr>
          <w:rFonts w:eastAsia="Malgun Gothic"/>
        </w:rPr>
        <w:t xml:space="preserve"> </w:t>
      </w:r>
      <w:r w:rsidR="00C3676C" w:rsidRPr="00F20BEF">
        <w:rPr>
          <w:rFonts w:eastAsia="Malgun Gothic"/>
        </w:rPr>
        <w:t xml:space="preserve"> </w:t>
      </w:r>
    </w:p>
    <w:p w14:paraId="7BF3D755" w14:textId="420AD58A" w:rsidR="00ED7A78" w:rsidRPr="004C1C17" w:rsidRDefault="00403DB6" w:rsidP="00E57BA8">
      <w:pPr>
        <w:rPr>
          <w:b/>
          <w:bCs/>
          <w:i/>
          <w:iCs/>
          <w:szCs w:val="22"/>
          <w:lang w:eastAsia="zh-CN"/>
        </w:rPr>
      </w:pPr>
      <w:r>
        <w:rPr>
          <w:b/>
          <w:bCs/>
          <w:i/>
          <w:iCs/>
          <w:szCs w:val="22"/>
          <w:lang w:eastAsia="zh-CN"/>
        </w:rPr>
        <w:t>Proposal 7</w:t>
      </w:r>
      <w:r w:rsidR="008E5632" w:rsidRPr="004C1C17">
        <w:rPr>
          <w:b/>
          <w:bCs/>
          <w:i/>
          <w:iCs/>
          <w:szCs w:val="22"/>
          <w:lang w:eastAsia="zh-CN"/>
        </w:rPr>
        <w:t xml:space="preserve">: </w:t>
      </w:r>
      <w:r w:rsidR="00D96BAF">
        <w:rPr>
          <w:b/>
          <w:bCs/>
          <w:i/>
          <w:iCs/>
          <w:szCs w:val="22"/>
          <w:lang w:eastAsia="zh-CN"/>
        </w:rPr>
        <w:t>Time</w:t>
      </w:r>
      <w:r w:rsidR="004829C8">
        <w:rPr>
          <w:b/>
          <w:bCs/>
          <w:i/>
          <w:iCs/>
          <w:szCs w:val="22"/>
          <w:lang w:eastAsia="zh-CN"/>
        </w:rPr>
        <w:t xml:space="preserve">-varying </w:t>
      </w:r>
      <w:r w:rsidR="00A44CD0">
        <w:rPr>
          <w:b/>
          <w:bCs/>
          <w:i/>
          <w:iCs/>
          <w:szCs w:val="22"/>
          <w:lang w:eastAsia="zh-CN"/>
        </w:rPr>
        <w:t xml:space="preserve">residual </w:t>
      </w:r>
      <w:r w:rsidR="001C2FAA">
        <w:rPr>
          <w:b/>
          <w:bCs/>
          <w:i/>
          <w:iCs/>
          <w:szCs w:val="22"/>
          <w:lang w:eastAsia="zh-CN"/>
        </w:rPr>
        <w:t>CFO</w:t>
      </w:r>
      <w:r w:rsidR="004829C8">
        <w:rPr>
          <w:b/>
          <w:bCs/>
          <w:i/>
          <w:iCs/>
          <w:szCs w:val="22"/>
          <w:lang w:eastAsia="zh-CN"/>
        </w:rPr>
        <w:t xml:space="preserve"> </w:t>
      </w:r>
      <w:r w:rsidR="00D96BAF">
        <w:rPr>
          <w:b/>
          <w:bCs/>
          <w:i/>
          <w:iCs/>
          <w:szCs w:val="22"/>
          <w:lang w:eastAsia="zh-CN"/>
        </w:rPr>
        <w:t xml:space="preserve">has </w:t>
      </w:r>
      <w:r w:rsidR="0097771A">
        <w:rPr>
          <w:b/>
          <w:bCs/>
          <w:i/>
          <w:iCs/>
          <w:szCs w:val="22"/>
          <w:lang w:eastAsia="zh-CN"/>
        </w:rPr>
        <w:t xml:space="preserve">a </w:t>
      </w:r>
      <w:r w:rsidR="00C87A84">
        <w:rPr>
          <w:b/>
          <w:bCs/>
          <w:i/>
          <w:iCs/>
          <w:szCs w:val="22"/>
          <w:lang w:eastAsia="zh-CN"/>
        </w:rPr>
        <w:t xml:space="preserve">negative </w:t>
      </w:r>
      <w:r w:rsidR="004829C8">
        <w:rPr>
          <w:b/>
          <w:bCs/>
          <w:i/>
          <w:iCs/>
          <w:szCs w:val="22"/>
          <w:lang w:eastAsia="zh-CN"/>
        </w:rPr>
        <w:t xml:space="preserve">impact on </w:t>
      </w:r>
      <w:r w:rsidR="00C87A84">
        <w:rPr>
          <w:b/>
          <w:bCs/>
          <w:i/>
          <w:iCs/>
          <w:szCs w:val="22"/>
          <w:lang w:eastAsia="zh-CN"/>
        </w:rPr>
        <w:t>the tr</w:t>
      </w:r>
      <w:r w:rsidR="001A4966">
        <w:rPr>
          <w:b/>
          <w:bCs/>
          <w:i/>
          <w:iCs/>
          <w:szCs w:val="22"/>
          <w:lang w:eastAsia="zh-CN"/>
        </w:rPr>
        <w:t>ansmission and reception</w:t>
      </w:r>
      <w:r w:rsidR="000415B3">
        <w:rPr>
          <w:b/>
          <w:bCs/>
          <w:i/>
          <w:iCs/>
          <w:szCs w:val="22"/>
          <w:lang w:eastAsia="zh-CN"/>
        </w:rPr>
        <w:t xml:space="preserve"> phase</w:t>
      </w:r>
      <w:r w:rsidR="001A4966">
        <w:rPr>
          <w:b/>
          <w:bCs/>
          <w:i/>
          <w:iCs/>
          <w:szCs w:val="22"/>
          <w:lang w:eastAsia="zh-CN"/>
        </w:rPr>
        <w:t xml:space="preserve"> of PRS</w:t>
      </w:r>
      <w:r>
        <w:rPr>
          <w:b/>
          <w:bCs/>
          <w:i/>
          <w:iCs/>
          <w:szCs w:val="22"/>
          <w:lang w:eastAsia="zh-CN"/>
        </w:rPr>
        <w:t>(DL)</w:t>
      </w:r>
      <w:r w:rsidR="001A4966">
        <w:rPr>
          <w:b/>
          <w:bCs/>
          <w:i/>
          <w:iCs/>
          <w:szCs w:val="22"/>
          <w:lang w:eastAsia="zh-CN"/>
        </w:rPr>
        <w:t>/SRS</w:t>
      </w:r>
      <w:r>
        <w:rPr>
          <w:b/>
          <w:bCs/>
          <w:i/>
          <w:iCs/>
          <w:szCs w:val="22"/>
          <w:lang w:eastAsia="zh-CN"/>
        </w:rPr>
        <w:t>(UL)</w:t>
      </w:r>
      <w:r w:rsidR="001A4966">
        <w:rPr>
          <w:b/>
          <w:bCs/>
          <w:i/>
          <w:iCs/>
          <w:szCs w:val="22"/>
          <w:lang w:eastAsia="zh-CN"/>
        </w:rPr>
        <w:t xml:space="preserve">, which affects the accuracy of the </w:t>
      </w:r>
      <w:r w:rsidR="004829C8">
        <w:rPr>
          <w:b/>
          <w:bCs/>
          <w:i/>
          <w:iCs/>
          <w:szCs w:val="22"/>
          <w:lang w:eastAsia="zh-CN"/>
        </w:rPr>
        <w:t>carrier phase measurements,</w:t>
      </w:r>
      <w:r w:rsidR="001C2FAA">
        <w:rPr>
          <w:b/>
          <w:bCs/>
          <w:i/>
          <w:iCs/>
          <w:szCs w:val="22"/>
          <w:lang w:eastAsia="zh-CN"/>
        </w:rPr>
        <w:t xml:space="preserve"> </w:t>
      </w:r>
      <w:r w:rsidR="0097771A">
        <w:rPr>
          <w:b/>
          <w:bCs/>
          <w:i/>
          <w:iCs/>
          <w:szCs w:val="22"/>
          <w:lang w:eastAsia="zh-CN"/>
        </w:rPr>
        <w:t xml:space="preserve">and </w:t>
      </w:r>
      <w:r w:rsidR="001C0BC0">
        <w:rPr>
          <w:b/>
          <w:bCs/>
          <w:i/>
          <w:iCs/>
          <w:szCs w:val="22"/>
          <w:lang w:eastAsia="zh-CN"/>
        </w:rPr>
        <w:t>additio</w:t>
      </w:r>
      <w:r w:rsidR="000415B3">
        <w:rPr>
          <w:b/>
          <w:bCs/>
          <w:i/>
          <w:iCs/>
          <w:szCs w:val="22"/>
          <w:lang w:eastAsia="zh-CN"/>
        </w:rPr>
        <w:t>nal</w:t>
      </w:r>
      <w:r w:rsidR="0097771A">
        <w:rPr>
          <w:b/>
          <w:bCs/>
          <w:i/>
          <w:iCs/>
          <w:szCs w:val="22"/>
          <w:lang w:eastAsia="zh-CN"/>
        </w:rPr>
        <w:t xml:space="preserve"> </w:t>
      </w:r>
      <w:r w:rsidR="004829C8">
        <w:rPr>
          <w:b/>
          <w:bCs/>
          <w:i/>
          <w:iCs/>
          <w:szCs w:val="22"/>
          <w:lang w:eastAsia="zh-CN"/>
        </w:rPr>
        <w:t xml:space="preserve">residual CFO </w:t>
      </w:r>
      <w:proofErr w:type="gramStart"/>
      <w:r w:rsidR="00951698">
        <w:rPr>
          <w:b/>
          <w:bCs/>
          <w:i/>
          <w:iCs/>
          <w:szCs w:val="22"/>
          <w:lang w:eastAsia="zh-CN"/>
        </w:rPr>
        <w:t>tracking</w:t>
      </w:r>
      <w:proofErr w:type="gramEnd"/>
      <w:r w:rsidR="002035C7">
        <w:rPr>
          <w:b/>
          <w:bCs/>
          <w:i/>
          <w:iCs/>
          <w:szCs w:val="22"/>
          <w:lang w:eastAsia="zh-CN"/>
        </w:rPr>
        <w:t xml:space="preserve"> and compensation</w:t>
      </w:r>
      <w:r w:rsidR="00415157">
        <w:rPr>
          <w:b/>
          <w:bCs/>
          <w:i/>
          <w:iCs/>
          <w:szCs w:val="22"/>
          <w:lang w:eastAsia="zh-CN"/>
        </w:rPr>
        <w:t xml:space="preserve"> </w:t>
      </w:r>
      <w:r w:rsidR="00F319B3">
        <w:rPr>
          <w:b/>
          <w:bCs/>
          <w:i/>
          <w:iCs/>
          <w:szCs w:val="22"/>
          <w:lang w:eastAsia="zh-CN"/>
        </w:rPr>
        <w:t>tec</w:t>
      </w:r>
      <w:r w:rsidR="0097771A">
        <w:rPr>
          <w:b/>
          <w:bCs/>
          <w:i/>
          <w:iCs/>
          <w:szCs w:val="22"/>
          <w:lang w:eastAsia="zh-CN"/>
        </w:rPr>
        <w:t>hniques</w:t>
      </w:r>
      <w:r w:rsidR="00F319B3">
        <w:rPr>
          <w:b/>
          <w:bCs/>
          <w:i/>
          <w:iCs/>
          <w:szCs w:val="22"/>
          <w:lang w:eastAsia="zh-CN"/>
        </w:rPr>
        <w:t xml:space="preserve"> </w:t>
      </w:r>
      <w:r w:rsidR="003E6E64">
        <w:rPr>
          <w:b/>
          <w:bCs/>
          <w:i/>
          <w:iCs/>
          <w:szCs w:val="22"/>
          <w:lang w:eastAsia="zh-CN"/>
        </w:rPr>
        <w:t>could be studie</w:t>
      </w:r>
      <w:r w:rsidR="004829C8">
        <w:rPr>
          <w:b/>
          <w:bCs/>
          <w:i/>
          <w:iCs/>
          <w:szCs w:val="22"/>
          <w:lang w:eastAsia="zh-CN"/>
        </w:rPr>
        <w:t>d</w:t>
      </w:r>
      <w:r w:rsidR="00275A13">
        <w:rPr>
          <w:b/>
          <w:bCs/>
          <w:i/>
          <w:iCs/>
          <w:szCs w:val="22"/>
          <w:lang w:eastAsia="zh-CN"/>
        </w:rPr>
        <w:t xml:space="preserve"> </w:t>
      </w:r>
      <w:r w:rsidR="003A6455">
        <w:rPr>
          <w:b/>
          <w:bCs/>
          <w:i/>
          <w:iCs/>
          <w:szCs w:val="22"/>
          <w:lang w:eastAsia="zh-CN"/>
        </w:rPr>
        <w:t>for</w:t>
      </w:r>
      <w:r w:rsidR="00275A13">
        <w:rPr>
          <w:b/>
          <w:bCs/>
          <w:i/>
          <w:iCs/>
          <w:szCs w:val="22"/>
          <w:lang w:eastAsia="zh-CN"/>
        </w:rPr>
        <w:t xml:space="preserve"> the carrier phase positioning case</w:t>
      </w:r>
      <w:r w:rsidR="003E6E64">
        <w:rPr>
          <w:b/>
          <w:bCs/>
          <w:i/>
          <w:iCs/>
          <w:szCs w:val="22"/>
          <w:lang w:eastAsia="zh-CN"/>
        </w:rPr>
        <w:t>.</w:t>
      </w:r>
    </w:p>
    <w:p w14:paraId="7DE9C888" w14:textId="4BAC4153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89EB10" w14:textId="04BE1BE4" w:rsidR="00502A03" w:rsidRDefault="00502A03" w:rsidP="007B7739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 following observations </w:t>
      </w:r>
      <w:r w:rsidR="00F653FB">
        <w:rPr>
          <w:szCs w:val="22"/>
          <w:lang w:eastAsia="ja-JP"/>
        </w:rPr>
        <w:t>have been noted with respect to the discussion</w:t>
      </w:r>
      <w:r>
        <w:rPr>
          <w:szCs w:val="22"/>
          <w:lang w:eastAsia="ja-JP"/>
        </w:rPr>
        <w:t>:</w:t>
      </w:r>
    </w:p>
    <w:p w14:paraId="0C40A25E" w14:textId="43426F4F" w:rsidR="00080824" w:rsidRDefault="00080824" w:rsidP="007B7739">
      <w:pPr>
        <w:rPr>
          <w:b/>
          <w:bCs/>
          <w:i/>
          <w:iCs/>
          <w:szCs w:val="22"/>
          <w:lang w:eastAsia="zh-CN"/>
        </w:rPr>
      </w:pPr>
      <w:r w:rsidRPr="004F2BD6">
        <w:rPr>
          <w:b/>
          <w:bCs/>
          <w:i/>
          <w:iCs/>
          <w:szCs w:val="22"/>
          <w:lang w:eastAsia="zh-CN"/>
        </w:rPr>
        <w:t xml:space="preserve">Observation 1: The accuracy requirements may be more stringent compared to past methods, based on the </w:t>
      </w:r>
      <w:r>
        <w:rPr>
          <w:b/>
          <w:bCs/>
          <w:i/>
          <w:iCs/>
          <w:szCs w:val="22"/>
          <w:lang w:eastAsia="zh-CN"/>
        </w:rPr>
        <w:t>carrier wavelength, however the requirements may be different based on indoor and outdoor scenarios.</w:t>
      </w:r>
    </w:p>
    <w:p w14:paraId="66B4EFAE" w14:textId="1849C795" w:rsidR="00080824" w:rsidRDefault="00080824" w:rsidP="007B7739">
      <w:pPr>
        <w:rPr>
          <w:b/>
          <w:bCs/>
          <w:i/>
          <w:iCs/>
          <w:szCs w:val="22"/>
          <w:lang w:eastAsia="zh-CN"/>
        </w:rPr>
      </w:pPr>
      <w:r w:rsidRPr="00DA06F0">
        <w:rPr>
          <w:b/>
          <w:bCs/>
          <w:i/>
          <w:iCs/>
          <w:szCs w:val="22"/>
          <w:lang w:eastAsia="zh-CN"/>
        </w:rPr>
        <w:t xml:space="preserve">Observation </w:t>
      </w:r>
      <w:r>
        <w:rPr>
          <w:b/>
          <w:bCs/>
          <w:i/>
          <w:iCs/>
          <w:szCs w:val="22"/>
          <w:lang w:eastAsia="zh-CN"/>
        </w:rPr>
        <w:t>2: The study of new RS designs for carrier phase may lead to larger specification impact.</w:t>
      </w:r>
    </w:p>
    <w:p w14:paraId="484736ED" w14:textId="0A40A69C" w:rsidR="0071180C" w:rsidRPr="004C1C17" w:rsidRDefault="00080824" w:rsidP="0071180C">
      <w:pPr>
        <w:rPr>
          <w:b/>
          <w:bCs/>
          <w:i/>
          <w:iCs/>
          <w:szCs w:val="22"/>
          <w:lang w:eastAsia="zh-CN"/>
        </w:rPr>
      </w:pPr>
      <w:r w:rsidRPr="00DA06F0">
        <w:rPr>
          <w:b/>
          <w:bCs/>
          <w:i/>
          <w:iCs/>
          <w:szCs w:val="22"/>
          <w:lang w:eastAsia="zh-CN"/>
        </w:rPr>
        <w:t xml:space="preserve">Observation </w:t>
      </w:r>
      <w:r>
        <w:rPr>
          <w:b/>
          <w:bCs/>
          <w:i/>
          <w:iCs/>
          <w:szCs w:val="22"/>
          <w:lang w:eastAsia="zh-CN"/>
        </w:rPr>
        <w:t>3: Re-using the current OFDM-based PRS/SRS design may provide some challenges due to the lack continuity in time to accurately estimate the carrier phase.</w:t>
      </w:r>
    </w:p>
    <w:p w14:paraId="23BC378E" w14:textId="75BB7B43" w:rsidR="0083185F" w:rsidRPr="007B7739" w:rsidRDefault="00073252" w:rsidP="007B7739">
      <w:pPr>
        <w:rPr>
          <w:bCs/>
          <w:szCs w:val="22"/>
        </w:rPr>
      </w:pPr>
      <w:r w:rsidRPr="00D97C2B">
        <w:rPr>
          <w:szCs w:val="22"/>
          <w:lang w:eastAsia="ja-JP"/>
        </w:rPr>
        <w:t>The</w:t>
      </w:r>
      <w:r w:rsidR="005E2229" w:rsidRPr="00D97C2B">
        <w:rPr>
          <w:szCs w:val="22"/>
          <w:lang w:eastAsia="ja-JP"/>
        </w:rPr>
        <w:t xml:space="preserve"> </w:t>
      </w:r>
      <w:r w:rsidR="008065E4" w:rsidRPr="00D97C2B">
        <w:rPr>
          <w:szCs w:val="22"/>
          <w:lang w:eastAsia="ja-JP"/>
        </w:rPr>
        <w:t>proposals</w:t>
      </w:r>
      <w:r w:rsidR="0014211D">
        <w:rPr>
          <w:szCs w:val="22"/>
          <w:lang w:eastAsia="ja-JP"/>
        </w:rPr>
        <w:t xml:space="preserve"> are summarized as follows</w:t>
      </w:r>
      <w:r w:rsidR="00C16C8C" w:rsidRPr="00D97C2B">
        <w:rPr>
          <w:szCs w:val="22"/>
        </w:rPr>
        <w:t>:</w:t>
      </w:r>
    </w:p>
    <w:p w14:paraId="3E30590D" w14:textId="3CC92471" w:rsidR="0068507D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9203C0">
        <w:rPr>
          <w:b/>
          <w:bCs/>
          <w:i/>
          <w:iCs/>
          <w:szCs w:val="22"/>
          <w:lang w:eastAsia="zh-CN"/>
        </w:rPr>
        <w:t xml:space="preserve">Proposal 1: </w:t>
      </w:r>
      <w:r>
        <w:rPr>
          <w:b/>
          <w:bCs/>
          <w:i/>
          <w:iCs/>
          <w:szCs w:val="22"/>
          <w:lang w:eastAsia="zh-CN"/>
        </w:rPr>
        <w:t>RAN1 to study and define the performance requirements</w:t>
      </w:r>
      <w:r w:rsidR="00994757">
        <w:rPr>
          <w:b/>
          <w:bCs/>
          <w:i/>
          <w:iCs/>
          <w:szCs w:val="22"/>
          <w:lang w:eastAsia="zh-CN"/>
        </w:rPr>
        <w:t xml:space="preserve"> of</w:t>
      </w:r>
      <w:r>
        <w:rPr>
          <w:b/>
          <w:bCs/>
          <w:i/>
          <w:iCs/>
          <w:szCs w:val="22"/>
          <w:lang w:eastAsia="zh-CN"/>
        </w:rPr>
        <w:t xml:space="preserve"> carrier phase positioning in terms of horizontal and vertical accuracy requirements based on the FR1/FR2 carrier wavelengths as well as distinguishing the accuracy according to different environments</w:t>
      </w:r>
      <w:r w:rsidR="00091A60">
        <w:rPr>
          <w:b/>
          <w:bCs/>
          <w:i/>
          <w:iCs/>
          <w:szCs w:val="22"/>
          <w:lang w:eastAsia="zh-CN"/>
        </w:rPr>
        <w:t xml:space="preserve">, </w:t>
      </w:r>
      <w:r w:rsidR="00994757">
        <w:rPr>
          <w:b/>
          <w:bCs/>
          <w:i/>
          <w:iCs/>
          <w:szCs w:val="22"/>
          <w:lang w:eastAsia="zh-CN"/>
        </w:rPr>
        <w:t>e.g., indoor vs outdoor</w:t>
      </w:r>
      <w:r>
        <w:rPr>
          <w:b/>
          <w:bCs/>
          <w:i/>
          <w:iCs/>
          <w:szCs w:val="22"/>
          <w:lang w:eastAsia="zh-CN"/>
        </w:rPr>
        <w:t>.</w:t>
      </w:r>
    </w:p>
    <w:p w14:paraId="7B0699E2" w14:textId="474A6717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0C61BE17" w14:textId="0B87D387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B31EEF">
        <w:rPr>
          <w:b/>
          <w:bCs/>
          <w:i/>
          <w:iCs/>
          <w:szCs w:val="22"/>
          <w:lang w:eastAsia="zh-CN"/>
        </w:rPr>
        <w:t xml:space="preserve">Proposal </w:t>
      </w:r>
      <w:r>
        <w:rPr>
          <w:b/>
          <w:bCs/>
          <w:i/>
          <w:iCs/>
          <w:szCs w:val="22"/>
          <w:lang w:eastAsia="zh-CN"/>
        </w:rPr>
        <w:t>2</w:t>
      </w:r>
      <w:r w:rsidRPr="00B31EEF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</w:t>
      </w:r>
      <w:r w:rsidRPr="00B31EEF">
        <w:rPr>
          <w:b/>
          <w:bCs/>
          <w:i/>
          <w:iCs/>
          <w:szCs w:val="22"/>
          <w:lang w:eastAsia="zh-CN"/>
        </w:rPr>
        <w:t xml:space="preserve">To improve the positioning performance of NR by applying the carrier phase positioning method, the </w:t>
      </w:r>
      <w:r>
        <w:rPr>
          <w:b/>
          <w:bCs/>
          <w:i/>
          <w:iCs/>
          <w:szCs w:val="22"/>
          <w:lang w:eastAsia="zh-CN"/>
        </w:rPr>
        <w:t>PRS waveform should be continuous. This is enabled by performing raised cosine technique over the PRS waveform.</w:t>
      </w:r>
    </w:p>
    <w:p w14:paraId="0EDECB33" w14:textId="142623D2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1638DCEC" w14:textId="4EDDE7AE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9203C0">
        <w:rPr>
          <w:b/>
          <w:bCs/>
          <w:i/>
          <w:iCs/>
          <w:szCs w:val="22"/>
          <w:lang w:eastAsia="zh-CN"/>
        </w:rPr>
        <w:t xml:space="preserve">Proposal </w:t>
      </w:r>
      <w:r>
        <w:rPr>
          <w:b/>
          <w:bCs/>
          <w:i/>
          <w:iCs/>
          <w:szCs w:val="22"/>
          <w:lang w:eastAsia="zh-CN"/>
        </w:rPr>
        <w:t>3</w:t>
      </w:r>
      <w:r w:rsidRPr="009203C0">
        <w:rPr>
          <w:b/>
          <w:bCs/>
          <w:i/>
          <w:iCs/>
          <w:szCs w:val="22"/>
          <w:lang w:eastAsia="zh-CN"/>
        </w:rPr>
        <w:t xml:space="preserve">: </w:t>
      </w:r>
      <w:r w:rsidRPr="00B31EEF">
        <w:rPr>
          <w:b/>
          <w:bCs/>
          <w:i/>
          <w:iCs/>
          <w:szCs w:val="22"/>
          <w:lang w:eastAsia="zh-CN"/>
        </w:rPr>
        <w:t>To improve the positioning performance of NR by applying the carrier phase positioning method,</w:t>
      </w:r>
      <w:r>
        <w:rPr>
          <w:b/>
          <w:bCs/>
          <w:i/>
          <w:iCs/>
          <w:szCs w:val="22"/>
          <w:lang w:eastAsia="zh-CN"/>
        </w:rPr>
        <w:t xml:space="preserve"> contiguous mapping of PRS generating sequence</w:t>
      </w:r>
      <w:r w:rsidRPr="00B31EEF">
        <w:rPr>
          <w:b/>
          <w:bCs/>
          <w:i/>
          <w:iCs/>
          <w:szCs w:val="22"/>
          <w:lang w:eastAsia="zh-CN"/>
        </w:rPr>
        <w:t xml:space="preserve"> </w:t>
      </w:r>
      <w:r>
        <w:rPr>
          <w:b/>
          <w:bCs/>
          <w:i/>
          <w:iCs/>
          <w:szCs w:val="22"/>
          <w:lang w:eastAsia="zh-CN"/>
        </w:rPr>
        <w:t>in time domain needs to</w:t>
      </w:r>
      <w:r w:rsidRPr="00B31EEF">
        <w:rPr>
          <w:b/>
          <w:bCs/>
          <w:i/>
          <w:iCs/>
          <w:szCs w:val="22"/>
          <w:lang w:eastAsia="zh-CN"/>
        </w:rPr>
        <w:t xml:space="preserve"> be studied.</w:t>
      </w:r>
    </w:p>
    <w:p w14:paraId="320DE743" w14:textId="5A6DC224" w:rsidR="00454A18" w:rsidRDefault="00454A18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3FBDBFE3" w14:textId="02F2D09E" w:rsidR="00454A18" w:rsidRDefault="00454A18" w:rsidP="00454A18">
      <w:pPr>
        <w:rPr>
          <w:b/>
          <w:bCs/>
          <w:i/>
          <w:iCs/>
          <w:szCs w:val="22"/>
          <w:lang w:eastAsia="zh-CN"/>
        </w:rPr>
      </w:pPr>
      <w:r>
        <w:rPr>
          <w:b/>
          <w:bCs/>
          <w:i/>
          <w:iCs/>
          <w:szCs w:val="22"/>
          <w:lang w:eastAsia="zh-CN"/>
        </w:rPr>
        <w:t xml:space="preserve">Proposal 4: The range of values of the frequency offset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  <w:szCs w:val="22"/>
            <w:lang w:eastAsia="zh-CN"/>
          </w:rPr>
          <m:t xml:space="preserve"> </m:t>
        </m:r>
      </m:oMath>
      <w:r>
        <w:rPr>
          <w:b/>
          <w:bCs/>
          <w:i/>
          <w:iCs/>
          <w:szCs w:val="22"/>
          <w:lang w:eastAsia="zh-CN"/>
        </w:rPr>
        <w:t xml:space="preserve">and the number of contiguous symbols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  <w:lang w:eastAsia="zh-CN"/>
              </w:rPr>
              <m:t>PRS</m:t>
            </m:r>
          </m:sub>
        </m:sSub>
      </m:oMath>
      <w:r>
        <w:rPr>
          <w:b/>
          <w:bCs/>
          <w:i/>
          <w:iCs/>
          <w:szCs w:val="22"/>
          <w:lang w:eastAsia="zh-CN"/>
        </w:rPr>
        <w:t xml:space="preserve"> for accurate carrier phase measurements need to be further investigated.</w:t>
      </w:r>
    </w:p>
    <w:p w14:paraId="0CFCBD76" w14:textId="56FD214C" w:rsidR="00080824" w:rsidRDefault="00080824" w:rsidP="0068507D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47F33ABF" w14:textId="1ED835B6" w:rsidR="00080824" w:rsidRDefault="00080824" w:rsidP="0068507D">
      <w:pPr>
        <w:spacing w:after="0"/>
        <w:jc w:val="both"/>
        <w:rPr>
          <w:b/>
          <w:bCs/>
          <w:i/>
          <w:iCs/>
          <w:lang w:val="en-US" w:eastAsia="zh-CN"/>
        </w:rPr>
      </w:pPr>
      <w:r w:rsidRPr="00EC400F">
        <w:rPr>
          <w:b/>
          <w:bCs/>
          <w:i/>
          <w:iCs/>
          <w:lang w:val="en-US" w:eastAsia="zh-CN"/>
        </w:rPr>
        <w:t xml:space="preserve">Proposal </w:t>
      </w:r>
      <w:r w:rsidR="00454A18">
        <w:rPr>
          <w:b/>
          <w:bCs/>
          <w:i/>
          <w:iCs/>
          <w:lang w:val="en-US" w:eastAsia="zh-CN"/>
        </w:rPr>
        <w:t>5</w:t>
      </w:r>
      <w:r w:rsidRPr="00EC400F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 xml:space="preserve">RAN1 to further study the support of narrower bandwidth </w:t>
      </w:r>
      <w:r w:rsidR="00994757">
        <w:rPr>
          <w:b/>
          <w:bCs/>
          <w:i/>
          <w:iCs/>
          <w:lang w:val="en-US" w:eastAsia="zh-CN"/>
        </w:rPr>
        <w:t>configurations</w:t>
      </w:r>
      <w:r>
        <w:rPr>
          <w:b/>
          <w:bCs/>
          <w:i/>
          <w:iCs/>
          <w:lang w:val="en-US" w:eastAsia="zh-CN"/>
        </w:rPr>
        <w:t xml:space="preserve"> for carrier phase-based positioning</w:t>
      </w:r>
      <w:r w:rsidRPr="00EC400F">
        <w:rPr>
          <w:b/>
          <w:bCs/>
          <w:i/>
          <w:iCs/>
          <w:lang w:val="en-US" w:eastAsia="zh-CN"/>
        </w:rPr>
        <w:t>.</w:t>
      </w:r>
    </w:p>
    <w:p w14:paraId="5D0C1512" w14:textId="7096F700" w:rsidR="004C19AC" w:rsidRDefault="004C19AC" w:rsidP="0068507D">
      <w:pPr>
        <w:spacing w:after="0"/>
        <w:jc w:val="both"/>
        <w:rPr>
          <w:b/>
          <w:bCs/>
          <w:i/>
          <w:iCs/>
          <w:lang w:val="en-US" w:eastAsia="zh-CN"/>
        </w:rPr>
      </w:pPr>
    </w:p>
    <w:p w14:paraId="7D12F547" w14:textId="231C4F24" w:rsidR="00BF7334" w:rsidRDefault="00BF7334" w:rsidP="00BF7334">
      <w:pPr>
        <w:spacing w:after="0"/>
        <w:rPr>
          <w:b/>
          <w:bCs/>
          <w:i/>
          <w:iCs/>
          <w:szCs w:val="22"/>
          <w:lang w:val="en-US" w:eastAsia="zh-CN"/>
        </w:rPr>
      </w:pPr>
      <w:r>
        <w:rPr>
          <w:b/>
          <w:bCs/>
          <w:i/>
          <w:iCs/>
          <w:szCs w:val="22"/>
          <w:lang w:val="en-US" w:eastAsia="zh-CN"/>
        </w:rPr>
        <w:t xml:space="preserve">Proposal 6: Support the use of Positioning Reference Units (PRUs) to help mitigate the following </w:t>
      </w:r>
      <w:r w:rsidR="00052455">
        <w:rPr>
          <w:b/>
          <w:bCs/>
          <w:i/>
          <w:iCs/>
          <w:szCs w:val="22"/>
          <w:lang w:val="en-US" w:eastAsia="zh-CN"/>
        </w:rPr>
        <w:t xml:space="preserve">carrier phase </w:t>
      </w:r>
      <w:r>
        <w:rPr>
          <w:b/>
          <w:bCs/>
          <w:i/>
          <w:iCs/>
          <w:szCs w:val="22"/>
          <w:lang w:val="en-US" w:eastAsia="zh-CN"/>
        </w:rPr>
        <w:t>errors:</w:t>
      </w:r>
    </w:p>
    <w:p w14:paraId="5B589BC7" w14:textId="77777777" w:rsidR="00BF7334" w:rsidRDefault="00BF7334" w:rsidP="00BF7334">
      <w:pPr>
        <w:pStyle w:val="ListParagraph"/>
        <w:numPr>
          <w:ilvl w:val="0"/>
          <w:numId w:val="8"/>
        </w:numPr>
        <w:spacing w:after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To assist in providing an upper and lower bound on the integer ambiguity (IA) based on the selection of PRUs in the vicinity of the target-UE, which reduces IA search space.</w:t>
      </w:r>
    </w:p>
    <w:p w14:paraId="715D0C37" w14:textId="77777777" w:rsidR="00BF7334" w:rsidRDefault="00BF7334" w:rsidP="00BF7334">
      <w:pPr>
        <w:pStyle w:val="ListParagraph"/>
        <w:numPr>
          <w:ilvl w:val="0"/>
          <w:numId w:val="8"/>
        </w:numPr>
        <w:spacing w:after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I</w:t>
      </w:r>
      <w:r w:rsidRPr="00573D4D">
        <w:rPr>
          <w:b/>
          <w:bCs/>
          <w:i/>
          <w:iCs/>
          <w:lang w:val="en-US" w:eastAsia="zh-CN"/>
        </w:rPr>
        <w:t>nitial phase</w:t>
      </w:r>
      <w:r>
        <w:rPr>
          <w:b/>
          <w:bCs/>
          <w:i/>
          <w:iCs/>
          <w:lang w:val="en-US" w:eastAsia="zh-CN"/>
        </w:rPr>
        <w:t xml:space="preserve"> offset</w:t>
      </w:r>
      <w:r w:rsidRPr="00573D4D">
        <w:rPr>
          <w:b/>
          <w:bCs/>
          <w:i/>
          <w:iCs/>
          <w:lang w:val="en-US" w:eastAsia="zh-CN"/>
        </w:rPr>
        <w:t xml:space="preserve"> errors</w:t>
      </w:r>
    </w:p>
    <w:p w14:paraId="6A8EA313" w14:textId="77777777" w:rsidR="00BF7334" w:rsidRDefault="00BF7334" w:rsidP="0068507D">
      <w:pPr>
        <w:spacing w:after="0"/>
        <w:jc w:val="both"/>
        <w:rPr>
          <w:b/>
          <w:bCs/>
          <w:i/>
          <w:iCs/>
          <w:lang w:val="en-US" w:eastAsia="zh-CN"/>
        </w:rPr>
      </w:pPr>
    </w:p>
    <w:p w14:paraId="4004235E" w14:textId="5D4A48CB" w:rsidR="00080824" w:rsidRPr="00891F5C" w:rsidRDefault="0010470C" w:rsidP="0068507D">
      <w:pPr>
        <w:spacing w:after="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szCs w:val="22"/>
          <w:lang w:eastAsia="zh-CN"/>
        </w:rPr>
        <w:t>Proposal 7</w:t>
      </w:r>
      <w:r w:rsidRPr="004C1C17">
        <w:rPr>
          <w:b/>
          <w:bCs/>
          <w:i/>
          <w:iCs/>
          <w:szCs w:val="22"/>
          <w:lang w:eastAsia="zh-CN"/>
        </w:rPr>
        <w:t xml:space="preserve">: </w:t>
      </w:r>
      <w:r>
        <w:rPr>
          <w:b/>
          <w:bCs/>
          <w:i/>
          <w:iCs/>
          <w:szCs w:val="22"/>
          <w:lang w:eastAsia="zh-CN"/>
        </w:rPr>
        <w:t xml:space="preserve">Time-varying residual CFO has a negative impact on the transmission and reception phase of PRS(DL)/SRS(UL), which affects the accuracy of the carrier phase measurements, and additional residual CFO </w:t>
      </w:r>
      <w:r w:rsidR="00E75A06">
        <w:rPr>
          <w:b/>
          <w:bCs/>
          <w:i/>
          <w:iCs/>
          <w:szCs w:val="22"/>
          <w:lang w:eastAsia="zh-CN"/>
        </w:rPr>
        <w:t>tracking,</w:t>
      </w:r>
      <w:r>
        <w:rPr>
          <w:b/>
          <w:bCs/>
          <w:i/>
          <w:iCs/>
          <w:szCs w:val="22"/>
          <w:lang w:eastAsia="zh-CN"/>
        </w:rPr>
        <w:t xml:space="preserve"> and compensation techniques could be studied for the carrier phase positioning case.</w:t>
      </w: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7A317F51" w:rsidR="00AB5153" w:rsidRPr="00B10378" w:rsidRDefault="000054E9" w:rsidP="00B00A56">
      <w:pPr>
        <w:numPr>
          <w:ilvl w:val="0"/>
          <w:numId w:val="2"/>
        </w:numPr>
        <w:rPr>
          <w:sz w:val="20"/>
          <w:lang w:val="en-US" w:bidi="en-US"/>
        </w:rPr>
      </w:pPr>
      <w:bookmarkStart w:id="7" w:name="_Ref7816821"/>
      <w:bookmarkStart w:id="8" w:name="_Ref21117639"/>
      <w:r w:rsidRPr="00B10378">
        <w:rPr>
          <w:sz w:val="20"/>
          <w:lang w:val="en-US" w:bidi="en-US"/>
        </w:rPr>
        <w:t>RP-213588</w:t>
      </w:r>
      <w:r w:rsidR="004E407E" w:rsidRPr="00B10378">
        <w:rPr>
          <w:sz w:val="20"/>
          <w:lang w:val="en-US" w:bidi="en-US"/>
        </w:rPr>
        <w:t>, “</w:t>
      </w:r>
      <w:r w:rsidRPr="00B10378">
        <w:rPr>
          <w:sz w:val="20"/>
          <w:lang w:val="en-US" w:bidi="en-US"/>
        </w:rPr>
        <w:t>Revised SID on Study on expanded and improved NR positioning</w:t>
      </w:r>
      <w:r w:rsidR="004E407E" w:rsidRPr="00B10378">
        <w:rPr>
          <w:sz w:val="20"/>
          <w:lang w:val="en-US" w:bidi="en-US"/>
        </w:rPr>
        <w:t xml:space="preserve">”, </w:t>
      </w:r>
      <w:r w:rsidRPr="00B10378">
        <w:rPr>
          <w:sz w:val="20"/>
          <w:lang w:val="en-US" w:bidi="en-US"/>
        </w:rPr>
        <w:t xml:space="preserve">RAN#94-e, </w:t>
      </w:r>
      <w:r w:rsidR="00920CBA" w:rsidRPr="00B10378">
        <w:rPr>
          <w:sz w:val="20"/>
          <w:lang w:val="en-US" w:bidi="en-US"/>
        </w:rPr>
        <w:t>Dec</w:t>
      </w:r>
      <w:r w:rsidR="004E407E" w:rsidRPr="00B10378">
        <w:rPr>
          <w:sz w:val="20"/>
          <w:lang w:val="en-US" w:bidi="en-US"/>
        </w:rPr>
        <w:t>. 2021.</w:t>
      </w:r>
      <w:bookmarkEnd w:id="7"/>
      <w:bookmarkEnd w:id="8"/>
    </w:p>
    <w:p w14:paraId="57EE35EB" w14:textId="19AA7B8A" w:rsidR="006C2291" w:rsidRPr="00B10378" w:rsidRDefault="006C2291" w:rsidP="006C2291">
      <w:pPr>
        <w:pStyle w:val="ListParagraph"/>
        <w:widowControl w:val="0"/>
        <w:numPr>
          <w:ilvl w:val="0"/>
          <w:numId w:val="2"/>
        </w:numPr>
        <w:autoSpaceDN w:val="0"/>
        <w:spacing w:after="60" w:line="240" w:lineRule="auto"/>
        <w:contextualSpacing w:val="0"/>
        <w:jc w:val="both"/>
        <w:rPr>
          <w:rFonts w:eastAsia="SimSun"/>
          <w:sz w:val="20"/>
          <w:szCs w:val="20"/>
        </w:rPr>
      </w:pPr>
      <w:bookmarkStart w:id="9" w:name="_Ref524868549"/>
      <w:bookmarkStart w:id="10" w:name="_Ref505694604"/>
      <w:bookmarkStart w:id="11" w:name="_Ref471775016"/>
      <w:r w:rsidRPr="00220597">
        <w:rPr>
          <w:rFonts w:eastAsia="SimSun"/>
          <w:sz w:val="20"/>
          <w:szCs w:val="20"/>
        </w:rPr>
        <w:t xml:space="preserve">R1-2205574, </w:t>
      </w:r>
      <w:bookmarkEnd w:id="9"/>
      <w:bookmarkEnd w:id="10"/>
      <w:bookmarkEnd w:id="11"/>
      <w:r w:rsidRPr="00220597">
        <w:rPr>
          <w:rFonts w:eastAsia="SimSun"/>
          <w:sz w:val="20"/>
          <w:szCs w:val="20"/>
        </w:rPr>
        <w:t>“</w:t>
      </w:r>
      <w:r w:rsidRPr="00765CD4">
        <w:rPr>
          <w:rFonts w:eastAsia="SimSun"/>
          <w:sz w:val="20"/>
          <w:szCs w:val="20"/>
        </w:rPr>
        <w:t>Session notes for 9.5 (Study on expanded and improved NR positioning)</w:t>
      </w:r>
      <w:r w:rsidRPr="00B10378">
        <w:rPr>
          <w:rFonts w:eastAsia="SimSun"/>
          <w:sz w:val="20"/>
          <w:szCs w:val="20"/>
        </w:rPr>
        <w:t>”, Ad-Hoc Chair (Huawei), RAN1#109-e, May 2022.</w:t>
      </w:r>
    </w:p>
    <w:p w14:paraId="3C5223CA" w14:textId="307E8048" w:rsidR="00BF7334" w:rsidRPr="00891F5C" w:rsidRDefault="00220597" w:rsidP="00891F5C">
      <w:pPr>
        <w:pStyle w:val="ListParagraph"/>
        <w:widowControl w:val="0"/>
        <w:numPr>
          <w:ilvl w:val="0"/>
          <w:numId w:val="2"/>
        </w:numPr>
        <w:autoSpaceDN w:val="0"/>
        <w:spacing w:after="60" w:line="240" w:lineRule="auto"/>
        <w:contextualSpacing w:val="0"/>
        <w:jc w:val="both"/>
        <w:rPr>
          <w:rFonts w:eastAsia="SimSun"/>
          <w:sz w:val="20"/>
          <w:szCs w:val="20"/>
        </w:rPr>
      </w:pPr>
      <w:r w:rsidRPr="00B10378">
        <w:rPr>
          <w:rFonts w:eastAsia="SimSun"/>
          <w:sz w:val="20"/>
          <w:szCs w:val="20"/>
        </w:rPr>
        <w:t>R1-2208147, “Session notes for 9.5 (Study on expanded and improved NR positioning)”, Ad-Hoc Chair (Huawei), RAN1#110, Aug. 2022.</w:t>
      </w:r>
    </w:p>
    <w:p w14:paraId="18D463EE" w14:textId="5BD4355B" w:rsidR="00B00A56" w:rsidRPr="00B10378" w:rsidRDefault="00A515DE" w:rsidP="00B00A56">
      <w:pPr>
        <w:numPr>
          <w:ilvl w:val="0"/>
          <w:numId w:val="2"/>
        </w:numPr>
        <w:rPr>
          <w:sz w:val="20"/>
          <w:lang w:val="en-US" w:bidi="en-US"/>
        </w:rPr>
      </w:pPr>
      <w:r w:rsidRPr="00B10378">
        <w:rPr>
          <w:rFonts w:eastAsia="SimSun"/>
          <w:sz w:val="20"/>
        </w:rPr>
        <w:t>3GPP TR 38.857, “Study on NR Positioning Enhancements (Release 17)”, V1.0.0, December 2020.</w:t>
      </w:r>
    </w:p>
    <w:p w14:paraId="21C62485" w14:textId="66D47AA8" w:rsidR="00B321FF" w:rsidRPr="00B00A56" w:rsidRDefault="00B321FF" w:rsidP="00B10378">
      <w:pPr>
        <w:ind w:left="360"/>
        <w:rPr>
          <w:lang w:val="en-US" w:bidi="en-US"/>
        </w:rPr>
      </w:pPr>
    </w:p>
    <w:sectPr w:rsidR="00B321FF" w:rsidRPr="00B00A56" w:rsidSect="00F54AD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E8CC4" w14:textId="77777777" w:rsidR="00F4019B" w:rsidRDefault="00F4019B" w:rsidP="00AC001C">
      <w:pPr>
        <w:spacing w:after="0"/>
      </w:pPr>
      <w:r>
        <w:separator/>
      </w:r>
    </w:p>
  </w:endnote>
  <w:endnote w:type="continuationSeparator" w:id="0">
    <w:p w14:paraId="30DB825E" w14:textId="77777777" w:rsidR="00F4019B" w:rsidRDefault="00F4019B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7842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B5FF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2F9DF" w14:textId="77777777" w:rsidR="00F4019B" w:rsidRDefault="00F4019B" w:rsidP="00AC001C">
      <w:pPr>
        <w:spacing w:after="0"/>
      </w:pPr>
      <w:r>
        <w:separator/>
      </w:r>
    </w:p>
  </w:footnote>
  <w:footnote w:type="continuationSeparator" w:id="0">
    <w:p w14:paraId="5FA457B6" w14:textId="77777777" w:rsidR="00F4019B" w:rsidRDefault="00F4019B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2236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97FA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A280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AE6364"/>
    <w:multiLevelType w:val="hybridMultilevel"/>
    <w:tmpl w:val="5DB2F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C4030"/>
    <w:multiLevelType w:val="hybridMultilevel"/>
    <w:tmpl w:val="63D44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2CF9"/>
    <w:multiLevelType w:val="multilevel"/>
    <w:tmpl w:val="367215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43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2"/>
        <w:szCs w:val="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C0073CF"/>
    <w:multiLevelType w:val="hybridMultilevel"/>
    <w:tmpl w:val="28C47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3606077"/>
    <w:multiLevelType w:val="hybridMultilevel"/>
    <w:tmpl w:val="C5DAE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1" w15:restartNumberingAfterBreak="0">
    <w:nsid w:val="4479279A"/>
    <w:multiLevelType w:val="hybridMultilevel"/>
    <w:tmpl w:val="7A5EF488"/>
    <w:lvl w:ilvl="0" w:tplc="A33E1A7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8369D2"/>
    <w:multiLevelType w:val="multilevel"/>
    <w:tmpl w:val="BF5A7B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235109"/>
    <w:multiLevelType w:val="hybridMultilevel"/>
    <w:tmpl w:val="C79662E4"/>
    <w:lvl w:ilvl="0" w:tplc="16F4FE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13"/>
  </w:num>
  <w:num w:numId="8">
    <w:abstractNumId w:val="7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  <w:num w:numId="13">
    <w:abstractNumId w:val="5"/>
  </w:num>
  <w:num w:numId="14">
    <w:abstractNumId w:val="10"/>
  </w:num>
  <w:num w:numId="15">
    <w:abstractNumId w:val="3"/>
  </w:num>
  <w:num w:numId="16">
    <w:abstractNumId w:val="4"/>
  </w:num>
  <w:num w:numId="17">
    <w:abstractNumId w:val="4"/>
  </w:num>
  <w:num w:numId="18">
    <w:abstractNumId w:val="14"/>
  </w:num>
  <w:num w:numId="1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4D3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0C96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5F1D"/>
    <w:rsid w:val="00016181"/>
    <w:rsid w:val="00016EC4"/>
    <w:rsid w:val="00016F90"/>
    <w:rsid w:val="00017A58"/>
    <w:rsid w:val="00017BDA"/>
    <w:rsid w:val="00017F2C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3AEA"/>
    <w:rsid w:val="0003435D"/>
    <w:rsid w:val="0003435F"/>
    <w:rsid w:val="000345DF"/>
    <w:rsid w:val="00034CCC"/>
    <w:rsid w:val="00034D23"/>
    <w:rsid w:val="00034FEC"/>
    <w:rsid w:val="00035372"/>
    <w:rsid w:val="000353A8"/>
    <w:rsid w:val="00035D0D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462"/>
    <w:rsid w:val="0004153A"/>
    <w:rsid w:val="000415B3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2A0"/>
    <w:rsid w:val="0004478A"/>
    <w:rsid w:val="000447D4"/>
    <w:rsid w:val="000449F5"/>
    <w:rsid w:val="00044AA3"/>
    <w:rsid w:val="00044E1A"/>
    <w:rsid w:val="00045131"/>
    <w:rsid w:val="00045753"/>
    <w:rsid w:val="00045835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55"/>
    <w:rsid w:val="000527DE"/>
    <w:rsid w:val="00052927"/>
    <w:rsid w:val="00052ADE"/>
    <w:rsid w:val="00052C40"/>
    <w:rsid w:val="00052EC7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DD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6A9"/>
    <w:rsid w:val="000606CA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2B00"/>
    <w:rsid w:val="00063C5C"/>
    <w:rsid w:val="00064353"/>
    <w:rsid w:val="00064416"/>
    <w:rsid w:val="00064F74"/>
    <w:rsid w:val="00065314"/>
    <w:rsid w:val="0006582B"/>
    <w:rsid w:val="00065863"/>
    <w:rsid w:val="00065D39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EF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37D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824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A60"/>
    <w:rsid w:val="00091E0E"/>
    <w:rsid w:val="00091E55"/>
    <w:rsid w:val="00091F11"/>
    <w:rsid w:val="000920BD"/>
    <w:rsid w:val="000922F1"/>
    <w:rsid w:val="000923B1"/>
    <w:rsid w:val="000929D9"/>
    <w:rsid w:val="00092C13"/>
    <w:rsid w:val="00093EBB"/>
    <w:rsid w:val="00094087"/>
    <w:rsid w:val="000940F5"/>
    <w:rsid w:val="0009422D"/>
    <w:rsid w:val="00094289"/>
    <w:rsid w:val="000947CA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7B2"/>
    <w:rsid w:val="000A2B39"/>
    <w:rsid w:val="000A3413"/>
    <w:rsid w:val="000A3DDC"/>
    <w:rsid w:val="000A4527"/>
    <w:rsid w:val="000A5B98"/>
    <w:rsid w:val="000A6206"/>
    <w:rsid w:val="000A6816"/>
    <w:rsid w:val="000A688B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70B"/>
    <w:rsid w:val="000B3A36"/>
    <w:rsid w:val="000B3C94"/>
    <w:rsid w:val="000B3D22"/>
    <w:rsid w:val="000B3F24"/>
    <w:rsid w:val="000B415E"/>
    <w:rsid w:val="000B44A4"/>
    <w:rsid w:val="000B4579"/>
    <w:rsid w:val="000B496D"/>
    <w:rsid w:val="000B4B8E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DA4"/>
    <w:rsid w:val="000B6F84"/>
    <w:rsid w:val="000B7155"/>
    <w:rsid w:val="000B7859"/>
    <w:rsid w:val="000B7A74"/>
    <w:rsid w:val="000B7DA5"/>
    <w:rsid w:val="000B7E53"/>
    <w:rsid w:val="000B7FEA"/>
    <w:rsid w:val="000C012C"/>
    <w:rsid w:val="000C01BE"/>
    <w:rsid w:val="000C0420"/>
    <w:rsid w:val="000C07EA"/>
    <w:rsid w:val="000C0BC3"/>
    <w:rsid w:val="000C1C07"/>
    <w:rsid w:val="000C2266"/>
    <w:rsid w:val="000C26D1"/>
    <w:rsid w:val="000C335B"/>
    <w:rsid w:val="000C34E0"/>
    <w:rsid w:val="000C393D"/>
    <w:rsid w:val="000C39B3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182"/>
    <w:rsid w:val="000C649D"/>
    <w:rsid w:val="000C664C"/>
    <w:rsid w:val="000C665A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4D6"/>
    <w:rsid w:val="000D4655"/>
    <w:rsid w:val="000D4CBE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C88"/>
    <w:rsid w:val="000E2D44"/>
    <w:rsid w:val="000E36E8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59E2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10E"/>
    <w:rsid w:val="000F156B"/>
    <w:rsid w:val="000F16E3"/>
    <w:rsid w:val="000F1CBD"/>
    <w:rsid w:val="000F1D07"/>
    <w:rsid w:val="000F1D35"/>
    <w:rsid w:val="000F1F25"/>
    <w:rsid w:val="000F209C"/>
    <w:rsid w:val="000F21AB"/>
    <w:rsid w:val="000F2803"/>
    <w:rsid w:val="000F2ACE"/>
    <w:rsid w:val="000F2CE3"/>
    <w:rsid w:val="000F2EE3"/>
    <w:rsid w:val="000F35CC"/>
    <w:rsid w:val="000F4367"/>
    <w:rsid w:val="000F4955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5F3"/>
    <w:rsid w:val="0010470C"/>
    <w:rsid w:val="00104796"/>
    <w:rsid w:val="001049DB"/>
    <w:rsid w:val="001049E5"/>
    <w:rsid w:val="00104C88"/>
    <w:rsid w:val="001057CE"/>
    <w:rsid w:val="00105BE9"/>
    <w:rsid w:val="00105D1A"/>
    <w:rsid w:val="001062B2"/>
    <w:rsid w:val="00106375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4109"/>
    <w:rsid w:val="00114236"/>
    <w:rsid w:val="00115728"/>
    <w:rsid w:val="00115E49"/>
    <w:rsid w:val="00116468"/>
    <w:rsid w:val="00116547"/>
    <w:rsid w:val="0011666F"/>
    <w:rsid w:val="001168DB"/>
    <w:rsid w:val="00116D8D"/>
    <w:rsid w:val="00117030"/>
    <w:rsid w:val="001173EA"/>
    <w:rsid w:val="0011747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7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5D7"/>
    <w:rsid w:val="00134B5D"/>
    <w:rsid w:val="00134D97"/>
    <w:rsid w:val="00135184"/>
    <w:rsid w:val="00135349"/>
    <w:rsid w:val="001358ED"/>
    <w:rsid w:val="00135ED2"/>
    <w:rsid w:val="001375C9"/>
    <w:rsid w:val="0014055C"/>
    <w:rsid w:val="001408F2"/>
    <w:rsid w:val="00140910"/>
    <w:rsid w:val="00140C89"/>
    <w:rsid w:val="00141B8B"/>
    <w:rsid w:val="0014211D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40B6"/>
    <w:rsid w:val="00144270"/>
    <w:rsid w:val="0014452D"/>
    <w:rsid w:val="0014463C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6F4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345"/>
    <w:rsid w:val="001614E1"/>
    <w:rsid w:val="00161679"/>
    <w:rsid w:val="001617BD"/>
    <w:rsid w:val="00161827"/>
    <w:rsid w:val="00161836"/>
    <w:rsid w:val="00161ABE"/>
    <w:rsid w:val="00161B78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9DE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408"/>
    <w:rsid w:val="0017776E"/>
    <w:rsid w:val="00177A6B"/>
    <w:rsid w:val="00177FBF"/>
    <w:rsid w:val="001809FC"/>
    <w:rsid w:val="00180A56"/>
    <w:rsid w:val="00180E42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1E06"/>
    <w:rsid w:val="0018225E"/>
    <w:rsid w:val="00182433"/>
    <w:rsid w:val="00182E78"/>
    <w:rsid w:val="0018302B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6E4"/>
    <w:rsid w:val="001917B5"/>
    <w:rsid w:val="001923CA"/>
    <w:rsid w:val="001925E8"/>
    <w:rsid w:val="00192C48"/>
    <w:rsid w:val="00193007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FAD"/>
    <w:rsid w:val="0019731E"/>
    <w:rsid w:val="00197CC0"/>
    <w:rsid w:val="00197E66"/>
    <w:rsid w:val="001A0816"/>
    <w:rsid w:val="001A08D6"/>
    <w:rsid w:val="001A0976"/>
    <w:rsid w:val="001A0B11"/>
    <w:rsid w:val="001A0CBB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2DEE"/>
    <w:rsid w:val="001A31EB"/>
    <w:rsid w:val="001A3615"/>
    <w:rsid w:val="001A38A7"/>
    <w:rsid w:val="001A4209"/>
    <w:rsid w:val="001A4421"/>
    <w:rsid w:val="001A44A0"/>
    <w:rsid w:val="001A45FC"/>
    <w:rsid w:val="001A461D"/>
    <w:rsid w:val="001A464A"/>
    <w:rsid w:val="001A4966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0D0"/>
    <w:rsid w:val="001B11E2"/>
    <w:rsid w:val="001B146E"/>
    <w:rsid w:val="001B1B15"/>
    <w:rsid w:val="001B1E57"/>
    <w:rsid w:val="001B1EF4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55"/>
    <w:rsid w:val="001B4EB1"/>
    <w:rsid w:val="001B5146"/>
    <w:rsid w:val="001B51E3"/>
    <w:rsid w:val="001B5612"/>
    <w:rsid w:val="001B5B6D"/>
    <w:rsid w:val="001B6171"/>
    <w:rsid w:val="001B6AC6"/>
    <w:rsid w:val="001B6C0C"/>
    <w:rsid w:val="001B6E99"/>
    <w:rsid w:val="001B73AC"/>
    <w:rsid w:val="001B7701"/>
    <w:rsid w:val="001B77D7"/>
    <w:rsid w:val="001B7967"/>
    <w:rsid w:val="001B7A1C"/>
    <w:rsid w:val="001B7D70"/>
    <w:rsid w:val="001B7E86"/>
    <w:rsid w:val="001B7F84"/>
    <w:rsid w:val="001C0871"/>
    <w:rsid w:val="001C0B84"/>
    <w:rsid w:val="001C0BC0"/>
    <w:rsid w:val="001C0F42"/>
    <w:rsid w:val="001C133D"/>
    <w:rsid w:val="001C180F"/>
    <w:rsid w:val="001C1968"/>
    <w:rsid w:val="001C1A0F"/>
    <w:rsid w:val="001C1B9F"/>
    <w:rsid w:val="001C20CA"/>
    <w:rsid w:val="001C2483"/>
    <w:rsid w:val="001C26A3"/>
    <w:rsid w:val="001C2B23"/>
    <w:rsid w:val="001C2E38"/>
    <w:rsid w:val="001C2FAA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425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294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9EE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2C6E"/>
    <w:rsid w:val="001F2FDA"/>
    <w:rsid w:val="001F331C"/>
    <w:rsid w:val="001F336A"/>
    <w:rsid w:val="001F37B3"/>
    <w:rsid w:val="001F3BEF"/>
    <w:rsid w:val="001F4514"/>
    <w:rsid w:val="001F55B8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1F7CE4"/>
    <w:rsid w:val="00200094"/>
    <w:rsid w:val="00200423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5C7"/>
    <w:rsid w:val="002035F0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944"/>
    <w:rsid w:val="00206A96"/>
    <w:rsid w:val="00206EF5"/>
    <w:rsid w:val="002073C1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771"/>
    <w:rsid w:val="00216910"/>
    <w:rsid w:val="0021695D"/>
    <w:rsid w:val="0021739A"/>
    <w:rsid w:val="0021768D"/>
    <w:rsid w:val="00217B64"/>
    <w:rsid w:val="00217BCE"/>
    <w:rsid w:val="00220333"/>
    <w:rsid w:val="00220597"/>
    <w:rsid w:val="0022074A"/>
    <w:rsid w:val="00220CE0"/>
    <w:rsid w:val="00220F3B"/>
    <w:rsid w:val="00220F53"/>
    <w:rsid w:val="00221727"/>
    <w:rsid w:val="0022179D"/>
    <w:rsid w:val="00221C62"/>
    <w:rsid w:val="00221E6C"/>
    <w:rsid w:val="002220FA"/>
    <w:rsid w:val="00222DBA"/>
    <w:rsid w:val="002232CC"/>
    <w:rsid w:val="002232CE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BE1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0C76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37A6"/>
    <w:rsid w:val="002337B6"/>
    <w:rsid w:val="00233928"/>
    <w:rsid w:val="00233BD1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26F4"/>
    <w:rsid w:val="0024326B"/>
    <w:rsid w:val="0024332F"/>
    <w:rsid w:val="00243442"/>
    <w:rsid w:val="002435B1"/>
    <w:rsid w:val="0024395E"/>
    <w:rsid w:val="00243B5D"/>
    <w:rsid w:val="00243BB0"/>
    <w:rsid w:val="00243E26"/>
    <w:rsid w:val="002444FB"/>
    <w:rsid w:val="00244B2F"/>
    <w:rsid w:val="00244E6B"/>
    <w:rsid w:val="00245172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270"/>
    <w:rsid w:val="00254494"/>
    <w:rsid w:val="00254835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3BB"/>
    <w:rsid w:val="00261736"/>
    <w:rsid w:val="002617A8"/>
    <w:rsid w:val="00261861"/>
    <w:rsid w:val="00261A54"/>
    <w:rsid w:val="00262D4E"/>
    <w:rsid w:val="00263293"/>
    <w:rsid w:val="002635E6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78E"/>
    <w:rsid w:val="00274852"/>
    <w:rsid w:val="00275170"/>
    <w:rsid w:val="002753A3"/>
    <w:rsid w:val="002754C0"/>
    <w:rsid w:val="002754CA"/>
    <w:rsid w:val="00275670"/>
    <w:rsid w:val="002757F4"/>
    <w:rsid w:val="00275A13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034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F1F"/>
    <w:rsid w:val="00283F8D"/>
    <w:rsid w:val="0028435A"/>
    <w:rsid w:val="00284528"/>
    <w:rsid w:val="002851A0"/>
    <w:rsid w:val="002859C6"/>
    <w:rsid w:val="00285C4C"/>
    <w:rsid w:val="00285CC7"/>
    <w:rsid w:val="0028682B"/>
    <w:rsid w:val="00286AB2"/>
    <w:rsid w:val="00286C07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B19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265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4C9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5D8B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57C"/>
    <w:rsid w:val="002C137A"/>
    <w:rsid w:val="002C14E5"/>
    <w:rsid w:val="002C1839"/>
    <w:rsid w:val="002C19B5"/>
    <w:rsid w:val="002C1A59"/>
    <w:rsid w:val="002C1CC6"/>
    <w:rsid w:val="002C259E"/>
    <w:rsid w:val="002C2BF0"/>
    <w:rsid w:val="002C314E"/>
    <w:rsid w:val="002C3322"/>
    <w:rsid w:val="002C3383"/>
    <w:rsid w:val="002C3EDA"/>
    <w:rsid w:val="002C4209"/>
    <w:rsid w:val="002C426C"/>
    <w:rsid w:val="002C45E8"/>
    <w:rsid w:val="002C468D"/>
    <w:rsid w:val="002C4B26"/>
    <w:rsid w:val="002C52A6"/>
    <w:rsid w:val="002C5581"/>
    <w:rsid w:val="002C5653"/>
    <w:rsid w:val="002C5A2A"/>
    <w:rsid w:val="002C5CED"/>
    <w:rsid w:val="002C61A9"/>
    <w:rsid w:val="002C67BC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1A86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5A4"/>
    <w:rsid w:val="002D5888"/>
    <w:rsid w:val="002D5C81"/>
    <w:rsid w:val="002D5F90"/>
    <w:rsid w:val="002D66B2"/>
    <w:rsid w:val="002D6BEE"/>
    <w:rsid w:val="002D6D10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14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49"/>
    <w:rsid w:val="002E6AF0"/>
    <w:rsid w:val="002E7DA9"/>
    <w:rsid w:val="002F0250"/>
    <w:rsid w:val="002F034B"/>
    <w:rsid w:val="002F06DF"/>
    <w:rsid w:val="002F093C"/>
    <w:rsid w:val="002F0BF0"/>
    <w:rsid w:val="002F0CA7"/>
    <w:rsid w:val="002F20E9"/>
    <w:rsid w:val="002F23B8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25D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51C"/>
    <w:rsid w:val="003039E6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14"/>
    <w:rsid w:val="00307F9C"/>
    <w:rsid w:val="0031037C"/>
    <w:rsid w:val="00310535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4DB4"/>
    <w:rsid w:val="0031525B"/>
    <w:rsid w:val="00315F98"/>
    <w:rsid w:val="00316616"/>
    <w:rsid w:val="0031697D"/>
    <w:rsid w:val="003169AB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54A"/>
    <w:rsid w:val="00333EDD"/>
    <w:rsid w:val="0033480A"/>
    <w:rsid w:val="00334B23"/>
    <w:rsid w:val="00334DF1"/>
    <w:rsid w:val="00334EDA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8D"/>
    <w:rsid w:val="003367D7"/>
    <w:rsid w:val="00336DD3"/>
    <w:rsid w:val="00337244"/>
    <w:rsid w:val="003373D9"/>
    <w:rsid w:val="00337844"/>
    <w:rsid w:val="003378E4"/>
    <w:rsid w:val="00337A77"/>
    <w:rsid w:val="00337E4D"/>
    <w:rsid w:val="00337ED6"/>
    <w:rsid w:val="00337FFD"/>
    <w:rsid w:val="00340320"/>
    <w:rsid w:val="0034064E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40D"/>
    <w:rsid w:val="003436B1"/>
    <w:rsid w:val="0034372B"/>
    <w:rsid w:val="0034374E"/>
    <w:rsid w:val="00343CE6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11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28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577"/>
    <w:rsid w:val="0035360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388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AC0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2E"/>
    <w:rsid w:val="00371C6E"/>
    <w:rsid w:val="003724E3"/>
    <w:rsid w:val="003726FE"/>
    <w:rsid w:val="00372E97"/>
    <w:rsid w:val="00373346"/>
    <w:rsid w:val="003734C1"/>
    <w:rsid w:val="00373C7D"/>
    <w:rsid w:val="00373EFA"/>
    <w:rsid w:val="003742C1"/>
    <w:rsid w:val="00374624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A60"/>
    <w:rsid w:val="00384DFE"/>
    <w:rsid w:val="0038542F"/>
    <w:rsid w:val="003854F9"/>
    <w:rsid w:val="0038571E"/>
    <w:rsid w:val="00385D2E"/>
    <w:rsid w:val="003864AB"/>
    <w:rsid w:val="003865A5"/>
    <w:rsid w:val="00386D44"/>
    <w:rsid w:val="00387200"/>
    <w:rsid w:val="00387943"/>
    <w:rsid w:val="00387A1F"/>
    <w:rsid w:val="00387D57"/>
    <w:rsid w:val="0039048E"/>
    <w:rsid w:val="00390629"/>
    <w:rsid w:val="00390BBB"/>
    <w:rsid w:val="00390C7B"/>
    <w:rsid w:val="00390F9C"/>
    <w:rsid w:val="00391561"/>
    <w:rsid w:val="00391627"/>
    <w:rsid w:val="003916F4"/>
    <w:rsid w:val="00392656"/>
    <w:rsid w:val="00392871"/>
    <w:rsid w:val="00392988"/>
    <w:rsid w:val="00393396"/>
    <w:rsid w:val="00393398"/>
    <w:rsid w:val="00393428"/>
    <w:rsid w:val="0039351D"/>
    <w:rsid w:val="0039377C"/>
    <w:rsid w:val="00394177"/>
    <w:rsid w:val="00394B5C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CE4"/>
    <w:rsid w:val="00397D00"/>
    <w:rsid w:val="003A054C"/>
    <w:rsid w:val="003A061E"/>
    <w:rsid w:val="003A0797"/>
    <w:rsid w:val="003A0C32"/>
    <w:rsid w:val="003A144E"/>
    <w:rsid w:val="003A1B68"/>
    <w:rsid w:val="003A1CD5"/>
    <w:rsid w:val="003A1D85"/>
    <w:rsid w:val="003A1DAD"/>
    <w:rsid w:val="003A1E19"/>
    <w:rsid w:val="003A2763"/>
    <w:rsid w:val="003A29D5"/>
    <w:rsid w:val="003A365D"/>
    <w:rsid w:val="003A3C21"/>
    <w:rsid w:val="003A3EDD"/>
    <w:rsid w:val="003A41AA"/>
    <w:rsid w:val="003A433A"/>
    <w:rsid w:val="003A48CC"/>
    <w:rsid w:val="003A540E"/>
    <w:rsid w:val="003A5532"/>
    <w:rsid w:val="003A5A80"/>
    <w:rsid w:val="003A6455"/>
    <w:rsid w:val="003A6A4A"/>
    <w:rsid w:val="003A6D84"/>
    <w:rsid w:val="003A6D89"/>
    <w:rsid w:val="003A703C"/>
    <w:rsid w:val="003A7134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5FE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1FDD"/>
    <w:rsid w:val="003D258E"/>
    <w:rsid w:val="003D2659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06D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5E6C"/>
    <w:rsid w:val="003E6491"/>
    <w:rsid w:val="003E654F"/>
    <w:rsid w:val="003E6641"/>
    <w:rsid w:val="003E6E64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DB6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2BE"/>
    <w:rsid w:val="004052D6"/>
    <w:rsid w:val="0040563A"/>
    <w:rsid w:val="004056AD"/>
    <w:rsid w:val="00405900"/>
    <w:rsid w:val="00405D80"/>
    <w:rsid w:val="004065D0"/>
    <w:rsid w:val="004065EF"/>
    <w:rsid w:val="00406BAB"/>
    <w:rsid w:val="00406C67"/>
    <w:rsid w:val="004073F5"/>
    <w:rsid w:val="0040763A"/>
    <w:rsid w:val="00407734"/>
    <w:rsid w:val="00407808"/>
    <w:rsid w:val="00407850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71A"/>
    <w:rsid w:val="0041383D"/>
    <w:rsid w:val="00413908"/>
    <w:rsid w:val="00413D2D"/>
    <w:rsid w:val="00414591"/>
    <w:rsid w:val="0041492B"/>
    <w:rsid w:val="00415157"/>
    <w:rsid w:val="00415236"/>
    <w:rsid w:val="00415574"/>
    <w:rsid w:val="00415A3C"/>
    <w:rsid w:val="00415C37"/>
    <w:rsid w:val="00415C9F"/>
    <w:rsid w:val="00415E73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2DC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755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4A4F"/>
    <w:rsid w:val="00434AD3"/>
    <w:rsid w:val="004356B5"/>
    <w:rsid w:val="004356F8"/>
    <w:rsid w:val="00435750"/>
    <w:rsid w:val="004359AD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C8"/>
    <w:rsid w:val="00450DE9"/>
    <w:rsid w:val="00450FDD"/>
    <w:rsid w:val="00451183"/>
    <w:rsid w:val="00451717"/>
    <w:rsid w:val="00451A53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18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1B0B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06"/>
    <w:rsid w:val="00464CF8"/>
    <w:rsid w:val="00464D2B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2E3"/>
    <w:rsid w:val="0047086F"/>
    <w:rsid w:val="00470A1B"/>
    <w:rsid w:val="004712B6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1BF"/>
    <w:rsid w:val="0048156C"/>
    <w:rsid w:val="00481E59"/>
    <w:rsid w:val="004823AB"/>
    <w:rsid w:val="00482402"/>
    <w:rsid w:val="004826C4"/>
    <w:rsid w:val="004829C8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1F4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2D3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0C0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4621"/>
    <w:rsid w:val="004B5097"/>
    <w:rsid w:val="004B50DC"/>
    <w:rsid w:val="004B552E"/>
    <w:rsid w:val="004B5530"/>
    <w:rsid w:val="004B5554"/>
    <w:rsid w:val="004B560B"/>
    <w:rsid w:val="004B597B"/>
    <w:rsid w:val="004B5CBF"/>
    <w:rsid w:val="004B5EB4"/>
    <w:rsid w:val="004B60D7"/>
    <w:rsid w:val="004B6326"/>
    <w:rsid w:val="004B6718"/>
    <w:rsid w:val="004B6922"/>
    <w:rsid w:val="004B6B20"/>
    <w:rsid w:val="004B6B7F"/>
    <w:rsid w:val="004B6FCA"/>
    <w:rsid w:val="004B778D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9AC"/>
    <w:rsid w:val="004C1C17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03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0FA2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533B"/>
    <w:rsid w:val="004D5402"/>
    <w:rsid w:val="004D5897"/>
    <w:rsid w:val="004D5A7F"/>
    <w:rsid w:val="004D5C3D"/>
    <w:rsid w:val="004D5CE8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40"/>
    <w:rsid w:val="004E2068"/>
    <w:rsid w:val="004E22F0"/>
    <w:rsid w:val="004E29F4"/>
    <w:rsid w:val="004E30A9"/>
    <w:rsid w:val="004E332C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4ED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8"/>
    <w:rsid w:val="004F0DD9"/>
    <w:rsid w:val="004F102F"/>
    <w:rsid w:val="004F1382"/>
    <w:rsid w:val="004F204B"/>
    <w:rsid w:val="004F242B"/>
    <w:rsid w:val="004F288E"/>
    <w:rsid w:val="004F2BD6"/>
    <w:rsid w:val="004F311F"/>
    <w:rsid w:val="004F3173"/>
    <w:rsid w:val="004F4353"/>
    <w:rsid w:val="004F4421"/>
    <w:rsid w:val="004F4646"/>
    <w:rsid w:val="004F469F"/>
    <w:rsid w:val="004F4A04"/>
    <w:rsid w:val="004F4CD6"/>
    <w:rsid w:val="004F4D5F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913"/>
    <w:rsid w:val="00503CB3"/>
    <w:rsid w:val="00503DA3"/>
    <w:rsid w:val="0050423D"/>
    <w:rsid w:val="0050484C"/>
    <w:rsid w:val="00504A86"/>
    <w:rsid w:val="00505439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0B76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39CC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CA6"/>
    <w:rsid w:val="00524CD1"/>
    <w:rsid w:val="00524E1C"/>
    <w:rsid w:val="00525220"/>
    <w:rsid w:val="005254A3"/>
    <w:rsid w:val="00525B2D"/>
    <w:rsid w:val="00525E83"/>
    <w:rsid w:val="005262C0"/>
    <w:rsid w:val="0052651E"/>
    <w:rsid w:val="00526628"/>
    <w:rsid w:val="005269F8"/>
    <w:rsid w:val="00526C89"/>
    <w:rsid w:val="00526D87"/>
    <w:rsid w:val="0052738E"/>
    <w:rsid w:val="005276F0"/>
    <w:rsid w:val="00527777"/>
    <w:rsid w:val="00527B06"/>
    <w:rsid w:val="00527D6B"/>
    <w:rsid w:val="00527D7F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2DEA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3C8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0E35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A06"/>
    <w:rsid w:val="00547ADA"/>
    <w:rsid w:val="00547FE4"/>
    <w:rsid w:val="00547FFC"/>
    <w:rsid w:val="0055008F"/>
    <w:rsid w:val="005508CA"/>
    <w:rsid w:val="00550E89"/>
    <w:rsid w:val="00551B60"/>
    <w:rsid w:val="00551FFB"/>
    <w:rsid w:val="00552B6F"/>
    <w:rsid w:val="005534E3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65D"/>
    <w:rsid w:val="005629B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7D4"/>
    <w:rsid w:val="0056588B"/>
    <w:rsid w:val="00565B27"/>
    <w:rsid w:val="00565BD2"/>
    <w:rsid w:val="00565D25"/>
    <w:rsid w:val="00565FC7"/>
    <w:rsid w:val="005667FD"/>
    <w:rsid w:val="00566B35"/>
    <w:rsid w:val="00566EBE"/>
    <w:rsid w:val="005676E0"/>
    <w:rsid w:val="00567BDC"/>
    <w:rsid w:val="00570160"/>
    <w:rsid w:val="0057035C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3D4D"/>
    <w:rsid w:val="005743DD"/>
    <w:rsid w:val="005750FB"/>
    <w:rsid w:val="005751AF"/>
    <w:rsid w:val="005753B1"/>
    <w:rsid w:val="005753C9"/>
    <w:rsid w:val="005756D7"/>
    <w:rsid w:val="005759E3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1"/>
    <w:rsid w:val="005820F9"/>
    <w:rsid w:val="0058240D"/>
    <w:rsid w:val="0058263F"/>
    <w:rsid w:val="005826EC"/>
    <w:rsid w:val="00582A2E"/>
    <w:rsid w:val="00582A7D"/>
    <w:rsid w:val="00582D15"/>
    <w:rsid w:val="00582E12"/>
    <w:rsid w:val="0058371F"/>
    <w:rsid w:val="00583BD1"/>
    <w:rsid w:val="005842B1"/>
    <w:rsid w:val="005845AB"/>
    <w:rsid w:val="00584AB0"/>
    <w:rsid w:val="00584C5E"/>
    <w:rsid w:val="00584C8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70"/>
    <w:rsid w:val="00586ABF"/>
    <w:rsid w:val="00586B87"/>
    <w:rsid w:val="00586D8F"/>
    <w:rsid w:val="00586F4E"/>
    <w:rsid w:val="005873EC"/>
    <w:rsid w:val="0058761F"/>
    <w:rsid w:val="0058772F"/>
    <w:rsid w:val="00587E38"/>
    <w:rsid w:val="00587E3F"/>
    <w:rsid w:val="00587F2A"/>
    <w:rsid w:val="0059028B"/>
    <w:rsid w:val="00590667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684"/>
    <w:rsid w:val="00594E01"/>
    <w:rsid w:val="00594FA2"/>
    <w:rsid w:val="005951B4"/>
    <w:rsid w:val="00595B41"/>
    <w:rsid w:val="00595BED"/>
    <w:rsid w:val="00595CF8"/>
    <w:rsid w:val="00596204"/>
    <w:rsid w:val="005965C3"/>
    <w:rsid w:val="005968F9"/>
    <w:rsid w:val="00596BF0"/>
    <w:rsid w:val="00596EE7"/>
    <w:rsid w:val="0059759C"/>
    <w:rsid w:val="00597A2E"/>
    <w:rsid w:val="005A0CE1"/>
    <w:rsid w:val="005A0E54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654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8E2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6D71"/>
    <w:rsid w:val="005B7737"/>
    <w:rsid w:val="005B780B"/>
    <w:rsid w:val="005B7838"/>
    <w:rsid w:val="005B7A35"/>
    <w:rsid w:val="005B7D4E"/>
    <w:rsid w:val="005C08A0"/>
    <w:rsid w:val="005C1572"/>
    <w:rsid w:val="005C17A2"/>
    <w:rsid w:val="005C17F3"/>
    <w:rsid w:val="005C1A57"/>
    <w:rsid w:val="005C1BA4"/>
    <w:rsid w:val="005C1DDF"/>
    <w:rsid w:val="005C20A6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577"/>
    <w:rsid w:val="005C6674"/>
    <w:rsid w:val="005C6696"/>
    <w:rsid w:val="005C6F89"/>
    <w:rsid w:val="005C6FAF"/>
    <w:rsid w:val="005C7245"/>
    <w:rsid w:val="005C73CD"/>
    <w:rsid w:val="005C7A79"/>
    <w:rsid w:val="005C7DDC"/>
    <w:rsid w:val="005C7E18"/>
    <w:rsid w:val="005C7F45"/>
    <w:rsid w:val="005D014D"/>
    <w:rsid w:val="005D023A"/>
    <w:rsid w:val="005D0643"/>
    <w:rsid w:val="005D07B0"/>
    <w:rsid w:val="005D092C"/>
    <w:rsid w:val="005D09D5"/>
    <w:rsid w:val="005D0CCE"/>
    <w:rsid w:val="005D0E58"/>
    <w:rsid w:val="005D14CC"/>
    <w:rsid w:val="005D16DC"/>
    <w:rsid w:val="005D180C"/>
    <w:rsid w:val="005D1991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BF0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816"/>
    <w:rsid w:val="005D7E9D"/>
    <w:rsid w:val="005E04AA"/>
    <w:rsid w:val="005E0CA3"/>
    <w:rsid w:val="005E0E92"/>
    <w:rsid w:val="005E0FA9"/>
    <w:rsid w:val="005E16FD"/>
    <w:rsid w:val="005E1B5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26B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8FE"/>
    <w:rsid w:val="005F3D0F"/>
    <w:rsid w:val="005F41C0"/>
    <w:rsid w:val="005F427C"/>
    <w:rsid w:val="005F42C5"/>
    <w:rsid w:val="005F4476"/>
    <w:rsid w:val="005F46B9"/>
    <w:rsid w:val="005F497C"/>
    <w:rsid w:val="005F4D22"/>
    <w:rsid w:val="005F5862"/>
    <w:rsid w:val="005F639A"/>
    <w:rsid w:val="005F64E4"/>
    <w:rsid w:val="005F6B6E"/>
    <w:rsid w:val="005F7482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B29"/>
    <w:rsid w:val="00604D50"/>
    <w:rsid w:val="00604ED3"/>
    <w:rsid w:val="0060511E"/>
    <w:rsid w:val="00605622"/>
    <w:rsid w:val="006057C9"/>
    <w:rsid w:val="00605D7D"/>
    <w:rsid w:val="00605DA6"/>
    <w:rsid w:val="006062E3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721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272"/>
    <w:rsid w:val="0062162C"/>
    <w:rsid w:val="00621870"/>
    <w:rsid w:val="00622321"/>
    <w:rsid w:val="0062287F"/>
    <w:rsid w:val="00622BC9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6BD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5C4"/>
    <w:rsid w:val="00635C09"/>
    <w:rsid w:val="00636051"/>
    <w:rsid w:val="006360F6"/>
    <w:rsid w:val="00636620"/>
    <w:rsid w:val="00636645"/>
    <w:rsid w:val="00636A77"/>
    <w:rsid w:val="00636B12"/>
    <w:rsid w:val="00637589"/>
    <w:rsid w:val="00637CC8"/>
    <w:rsid w:val="00637EBA"/>
    <w:rsid w:val="00640183"/>
    <w:rsid w:val="00640454"/>
    <w:rsid w:val="006407C1"/>
    <w:rsid w:val="00640B03"/>
    <w:rsid w:val="006414D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823"/>
    <w:rsid w:val="00645B63"/>
    <w:rsid w:val="0064629C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2FCE"/>
    <w:rsid w:val="006538A7"/>
    <w:rsid w:val="00653A05"/>
    <w:rsid w:val="00653A53"/>
    <w:rsid w:val="006542F2"/>
    <w:rsid w:val="00654D88"/>
    <w:rsid w:val="00654DFF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6B83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C7B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20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0B1"/>
    <w:rsid w:val="00670422"/>
    <w:rsid w:val="0067062F"/>
    <w:rsid w:val="006706ED"/>
    <w:rsid w:val="00670836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3A9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07D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23B4"/>
    <w:rsid w:val="00693383"/>
    <w:rsid w:val="00693722"/>
    <w:rsid w:val="00693901"/>
    <w:rsid w:val="00693A27"/>
    <w:rsid w:val="00693A92"/>
    <w:rsid w:val="00694812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395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533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146"/>
    <w:rsid w:val="006B1301"/>
    <w:rsid w:val="006B136E"/>
    <w:rsid w:val="006B1A42"/>
    <w:rsid w:val="006B215E"/>
    <w:rsid w:val="006B21DC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307"/>
    <w:rsid w:val="006C1701"/>
    <w:rsid w:val="006C195A"/>
    <w:rsid w:val="006C1CC6"/>
    <w:rsid w:val="006C21E7"/>
    <w:rsid w:val="006C21EA"/>
    <w:rsid w:val="006C227E"/>
    <w:rsid w:val="006C2291"/>
    <w:rsid w:val="006C2A04"/>
    <w:rsid w:val="006C2B07"/>
    <w:rsid w:val="006C32AD"/>
    <w:rsid w:val="006C3416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418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2FDA"/>
    <w:rsid w:val="006E41B2"/>
    <w:rsid w:val="006E42C1"/>
    <w:rsid w:val="006E4B8D"/>
    <w:rsid w:val="006E4D9D"/>
    <w:rsid w:val="006E4E12"/>
    <w:rsid w:val="006E4ED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5AB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9ED"/>
    <w:rsid w:val="00701ADF"/>
    <w:rsid w:val="00701B79"/>
    <w:rsid w:val="00701C56"/>
    <w:rsid w:val="00701CA4"/>
    <w:rsid w:val="00701CB9"/>
    <w:rsid w:val="00702514"/>
    <w:rsid w:val="007025FB"/>
    <w:rsid w:val="007026A1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42CC"/>
    <w:rsid w:val="007046F9"/>
    <w:rsid w:val="00705371"/>
    <w:rsid w:val="007053BC"/>
    <w:rsid w:val="007054BC"/>
    <w:rsid w:val="007056A1"/>
    <w:rsid w:val="00705E30"/>
    <w:rsid w:val="00706484"/>
    <w:rsid w:val="00706765"/>
    <w:rsid w:val="00706B51"/>
    <w:rsid w:val="00707190"/>
    <w:rsid w:val="0070736C"/>
    <w:rsid w:val="00707AD7"/>
    <w:rsid w:val="00707C2E"/>
    <w:rsid w:val="00707D36"/>
    <w:rsid w:val="00710297"/>
    <w:rsid w:val="0071053E"/>
    <w:rsid w:val="007107EF"/>
    <w:rsid w:val="007109B6"/>
    <w:rsid w:val="00710D16"/>
    <w:rsid w:val="00710EC9"/>
    <w:rsid w:val="00711543"/>
    <w:rsid w:val="0071180C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6706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01"/>
    <w:rsid w:val="00720A8B"/>
    <w:rsid w:val="00720FCD"/>
    <w:rsid w:val="00720FEC"/>
    <w:rsid w:val="007211CA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5E"/>
    <w:rsid w:val="00733278"/>
    <w:rsid w:val="0073350E"/>
    <w:rsid w:val="0073364F"/>
    <w:rsid w:val="00733F0A"/>
    <w:rsid w:val="00734588"/>
    <w:rsid w:val="00734DBA"/>
    <w:rsid w:val="00734DCA"/>
    <w:rsid w:val="00735130"/>
    <w:rsid w:val="0073520F"/>
    <w:rsid w:val="00735384"/>
    <w:rsid w:val="0073544E"/>
    <w:rsid w:val="007357ED"/>
    <w:rsid w:val="00735C90"/>
    <w:rsid w:val="007364C5"/>
    <w:rsid w:val="0073665F"/>
    <w:rsid w:val="00736F52"/>
    <w:rsid w:val="00737107"/>
    <w:rsid w:val="00737607"/>
    <w:rsid w:val="0073761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3EFC"/>
    <w:rsid w:val="0075418F"/>
    <w:rsid w:val="007544F9"/>
    <w:rsid w:val="007551E1"/>
    <w:rsid w:val="00755272"/>
    <w:rsid w:val="00755448"/>
    <w:rsid w:val="0075562C"/>
    <w:rsid w:val="00755936"/>
    <w:rsid w:val="00755A42"/>
    <w:rsid w:val="007566DA"/>
    <w:rsid w:val="00756C20"/>
    <w:rsid w:val="00756C23"/>
    <w:rsid w:val="00756DD4"/>
    <w:rsid w:val="00756F5B"/>
    <w:rsid w:val="00756F64"/>
    <w:rsid w:val="0075701D"/>
    <w:rsid w:val="00757226"/>
    <w:rsid w:val="007573D6"/>
    <w:rsid w:val="00757414"/>
    <w:rsid w:val="00757617"/>
    <w:rsid w:val="007576DF"/>
    <w:rsid w:val="0075771E"/>
    <w:rsid w:val="007578DE"/>
    <w:rsid w:val="00757E55"/>
    <w:rsid w:val="0076060E"/>
    <w:rsid w:val="00760845"/>
    <w:rsid w:val="00760A44"/>
    <w:rsid w:val="00760F5B"/>
    <w:rsid w:val="00761186"/>
    <w:rsid w:val="007612F3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159"/>
    <w:rsid w:val="00764FCE"/>
    <w:rsid w:val="00765185"/>
    <w:rsid w:val="007656F7"/>
    <w:rsid w:val="007657E6"/>
    <w:rsid w:val="00765C5D"/>
    <w:rsid w:val="00765C63"/>
    <w:rsid w:val="00765CD4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050"/>
    <w:rsid w:val="0078150F"/>
    <w:rsid w:val="007819FD"/>
    <w:rsid w:val="00781A5C"/>
    <w:rsid w:val="00781A74"/>
    <w:rsid w:val="00781BA9"/>
    <w:rsid w:val="00781FA0"/>
    <w:rsid w:val="007822B9"/>
    <w:rsid w:val="00782829"/>
    <w:rsid w:val="00782F76"/>
    <w:rsid w:val="0078365D"/>
    <w:rsid w:val="00783714"/>
    <w:rsid w:val="00783A01"/>
    <w:rsid w:val="00783DAA"/>
    <w:rsid w:val="00784125"/>
    <w:rsid w:val="00784573"/>
    <w:rsid w:val="00784688"/>
    <w:rsid w:val="0078485E"/>
    <w:rsid w:val="00784DEA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722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320"/>
    <w:rsid w:val="007944CB"/>
    <w:rsid w:val="00794984"/>
    <w:rsid w:val="007951CF"/>
    <w:rsid w:val="00795277"/>
    <w:rsid w:val="007952FE"/>
    <w:rsid w:val="0079556D"/>
    <w:rsid w:val="00795580"/>
    <w:rsid w:val="00795655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A53"/>
    <w:rsid w:val="007B0AA3"/>
    <w:rsid w:val="007B109E"/>
    <w:rsid w:val="007B10C8"/>
    <w:rsid w:val="007B1360"/>
    <w:rsid w:val="007B1599"/>
    <w:rsid w:val="007B2009"/>
    <w:rsid w:val="007B25D6"/>
    <w:rsid w:val="007B2C86"/>
    <w:rsid w:val="007B2EAA"/>
    <w:rsid w:val="007B35D6"/>
    <w:rsid w:val="007B35E0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774"/>
    <w:rsid w:val="007C4B51"/>
    <w:rsid w:val="007C550F"/>
    <w:rsid w:val="007C5CF7"/>
    <w:rsid w:val="007C617D"/>
    <w:rsid w:val="007C618C"/>
    <w:rsid w:val="007C646F"/>
    <w:rsid w:val="007C6542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C7DD4"/>
    <w:rsid w:val="007D023C"/>
    <w:rsid w:val="007D0376"/>
    <w:rsid w:val="007D0A73"/>
    <w:rsid w:val="007D0B6B"/>
    <w:rsid w:val="007D0D3A"/>
    <w:rsid w:val="007D139F"/>
    <w:rsid w:val="007D16F7"/>
    <w:rsid w:val="007D18F3"/>
    <w:rsid w:val="007D199B"/>
    <w:rsid w:val="007D19B8"/>
    <w:rsid w:val="007D1E59"/>
    <w:rsid w:val="007D23C4"/>
    <w:rsid w:val="007D3E48"/>
    <w:rsid w:val="007D3ECE"/>
    <w:rsid w:val="007D49A8"/>
    <w:rsid w:val="007D5074"/>
    <w:rsid w:val="007D547D"/>
    <w:rsid w:val="007D5767"/>
    <w:rsid w:val="007D583B"/>
    <w:rsid w:val="007D58E5"/>
    <w:rsid w:val="007D5B58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6D"/>
    <w:rsid w:val="007E3CF9"/>
    <w:rsid w:val="007E3D28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504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5731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622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956"/>
    <w:rsid w:val="00803BD6"/>
    <w:rsid w:val="00803E9C"/>
    <w:rsid w:val="00803FB4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426"/>
    <w:rsid w:val="0081260E"/>
    <w:rsid w:val="00813221"/>
    <w:rsid w:val="008132AD"/>
    <w:rsid w:val="0081383D"/>
    <w:rsid w:val="00813B5D"/>
    <w:rsid w:val="00813EFC"/>
    <w:rsid w:val="008140DF"/>
    <w:rsid w:val="00814BBC"/>
    <w:rsid w:val="00814D09"/>
    <w:rsid w:val="00814D8B"/>
    <w:rsid w:val="00814DAE"/>
    <w:rsid w:val="008159B7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46F"/>
    <w:rsid w:val="00822528"/>
    <w:rsid w:val="008227AF"/>
    <w:rsid w:val="00822CA7"/>
    <w:rsid w:val="00822DA3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144"/>
    <w:rsid w:val="0082549F"/>
    <w:rsid w:val="0082566D"/>
    <w:rsid w:val="008256C0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49A"/>
    <w:rsid w:val="0083185F"/>
    <w:rsid w:val="0083194E"/>
    <w:rsid w:val="00831AF7"/>
    <w:rsid w:val="00831B7B"/>
    <w:rsid w:val="00831CAA"/>
    <w:rsid w:val="00831E9B"/>
    <w:rsid w:val="008329D4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570"/>
    <w:rsid w:val="008359EC"/>
    <w:rsid w:val="00835B06"/>
    <w:rsid w:val="00835C4F"/>
    <w:rsid w:val="00835F7C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09A0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618"/>
    <w:rsid w:val="00855B12"/>
    <w:rsid w:val="00855FB7"/>
    <w:rsid w:val="00856A02"/>
    <w:rsid w:val="00856B92"/>
    <w:rsid w:val="00856BC0"/>
    <w:rsid w:val="00856C9F"/>
    <w:rsid w:val="00856D6B"/>
    <w:rsid w:val="00857598"/>
    <w:rsid w:val="0085794A"/>
    <w:rsid w:val="00857C70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5F7"/>
    <w:rsid w:val="0086195E"/>
    <w:rsid w:val="00861A32"/>
    <w:rsid w:val="00861E9D"/>
    <w:rsid w:val="00862103"/>
    <w:rsid w:val="008622EE"/>
    <w:rsid w:val="008627B5"/>
    <w:rsid w:val="00862839"/>
    <w:rsid w:val="008630D0"/>
    <w:rsid w:val="00863199"/>
    <w:rsid w:val="008632E8"/>
    <w:rsid w:val="008634D0"/>
    <w:rsid w:val="00863875"/>
    <w:rsid w:val="00863ADC"/>
    <w:rsid w:val="00864658"/>
    <w:rsid w:val="008646D4"/>
    <w:rsid w:val="0086492C"/>
    <w:rsid w:val="00864CBF"/>
    <w:rsid w:val="00864D8A"/>
    <w:rsid w:val="00864FF3"/>
    <w:rsid w:val="008659C5"/>
    <w:rsid w:val="00865BA2"/>
    <w:rsid w:val="008661DF"/>
    <w:rsid w:val="00866253"/>
    <w:rsid w:val="00866283"/>
    <w:rsid w:val="008662D6"/>
    <w:rsid w:val="00866351"/>
    <w:rsid w:val="008664F9"/>
    <w:rsid w:val="008665D5"/>
    <w:rsid w:val="00866FEC"/>
    <w:rsid w:val="008676A2"/>
    <w:rsid w:val="00867DE4"/>
    <w:rsid w:val="008706C3"/>
    <w:rsid w:val="0087070B"/>
    <w:rsid w:val="00870E17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AD9"/>
    <w:rsid w:val="00873BFE"/>
    <w:rsid w:val="00874194"/>
    <w:rsid w:val="00874497"/>
    <w:rsid w:val="008749AB"/>
    <w:rsid w:val="00874C07"/>
    <w:rsid w:val="008751A8"/>
    <w:rsid w:val="008756A3"/>
    <w:rsid w:val="0087590C"/>
    <w:rsid w:val="0087595C"/>
    <w:rsid w:val="00875A43"/>
    <w:rsid w:val="00875BBB"/>
    <w:rsid w:val="00876A2C"/>
    <w:rsid w:val="00877DD2"/>
    <w:rsid w:val="0088098B"/>
    <w:rsid w:val="0088099E"/>
    <w:rsid w:val="00881587"/>
    <w:rsid w:val="008818A8"/>
    <w:rsid w:val="008818E0"/>
    <w:rsid w:val="00881B4D"/>
    <w:rsid w:val="00881E11"/>
    <w:rsid w:val="00882044"/>
    <w:rsid w:val="00882894"/>
    <w:rsid w:val="008828C4"/>
    <w:rsid w:val="00882AC7"/>
    <w:rsid w:val="00883645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1F5C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751"/>
    <w:rsid w:val="0089475C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92"/>
    <w:rsid w:val="008A49E4"/>
    <w:rsid w:val="008A4BF7"/>
    <w:rsid w:val="008A4C3F"/>
    <w:rsid w:val="008A4D32"/>
    <w:rsid w:val="008A58F0"/>
    <w:rsid w:val="008A599D"/>
    <w:rsid w:val="008A5A1F"/>
    <w:rsid w:val="008A5DB0"/>
    <w:rsid w:val="008A5F6B"/>
    <w:rsid w:val="008A6120"/>
    <w:rsid w:val="008A618D"/>
    <w:rsid w:val="008A639E"/>
    <w:rsid w:val="008A65F1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9BD"/>
    <w:rsid w:val="008B4B71"/>
    <w:rsid w:val="008B4C20"/>
    <w:rsid w:val="008B4CBA"/>
    <w:rsid w:val="008B4E00"/>
    <w:rsid w:val="008B4EEA"/>
    <w:rsid w:val="008B4F76"/>
    <w:rsid w:val="008B51B7"/>
    <w:rsid w:val="008B565B"/>
    <w:rsid w:val="008B57D6"/>
    <w:rsid w:val="008B643C"/>
    <w:rsid w:val="008B6543"/>
    <w:rsid w:val="008B66AA"/>
    <w:rsid w:val="008B68A4"/>
    <w:rsid w:val="008B6C9B"/>
    <w:rsid w:val="008B6D14"/>
    <w:rsid w:val="008B6E30"/>
    <w:rsid w:val="008B6FC1"/>
    <w:rsid w:val="008B7337"/>
    <w:rsid w:val="008B7840"/>
    <w:rsid w:val="008B7A23"/>
    <w:rsid w:val="008C00B5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2B9A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1A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0E1A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C93"/>
    <w:rsid w:val="008E4D21"/>
    <w:rsid w:val="008E5301"/>
    <w:rsid w:val="008E5632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3AE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CA6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BEB"/>
    <w:rsid w:val="00903F0B"/>
    <w:rsid w:val="00903FFA"/>
    <w:rsid w:val="009044BB"/>
    <w:rsid w:val="00904623"/>
    <w:rsid w:val="009052A8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6F6A"/>
    <w:rsid w:val="009070EF"/>
    <w:rsid w:val="0090722A"/>
    <w:rsid w:val="00907A7A"/>
    <w:rsid w:val="00907B62"/>
    <w:rsid w:val="00907D0E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442"/>
    <w:rsid w:val="00913762"/>
    <w:rsid w:val="009137FB"/>
    <w:rsid w:val="009139F0"/>
    <w:rsid w:val="00914298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46E"/>
    <w:rsid w:val="00916556"/>
    <w:rsid w:val="0091661D"/>
    <w:rsid w:val="00916DF4"/>
    <w:rsid w:val="00917087"/>
    <w:rsid w:val="009176E6"/>
    <w:rsid w:val="009179E5"/>
    <w:rsid w:val="00917E88"/>
    <w:rsid w:val="0092035E"/>
    <w:rsid w:val="009203C0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7F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5D9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BF5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41C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7FB"/>
    <w:rsid w:val="009508FE"/>
    <w:rsid w:val="00950AE8"/>
    <w:rsid w:val="00950BF2"/>
    <w:rsid w:val="00950F2F"/>
    <w:rsid w:val="00951035"/>
    <w:rsid w:val="00951698"/>
    <w:rsid w:val="0095174A"/>
    <w:rsid w:val="00951AE8"/>
    <w:rsid w:val="0095272E"/>
    <w:rsid w:val="009528E7"/>
    <w:rsid w:val="00952979"/>
    <w:rsid w:val="00952C3B"/>
    <w:rsid w:val="00952F87"/>
    <w:rsid w:val="00953D31"/>
    <w:rsid w:val="00953DED"/>
    <w:rsid w:val="00954551"/>
    <w:rsid w:val="009548A0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3D1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1A"/>
    <w:rsid w:val="009777BE"/>
    <w:rsid w:val="00977E99"/>
    <w:rsid w:val="00977ECA"/>
    <w:rsid w:val="0098017D"/>
    <w:rsid w:val="009809B0"/>
    <w:rsid w:val="00980B16"/>
    <w:rsid w:val="00980B40"/>
    <w:rsid w:val="00980F3D"/>
    <w:rsid w:val="009816A7"/>
    <w:rsid w:val="009819B7"/>
    <w:rsid w:val="009822B4"/>
    <w:rsid w:val="009825E4"/>
    <w:rsid w:val="009826B3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1F6B"/>
    <w:rsid w:val="009920EB"/>
    <w:rsid w:val="00992129"/>
    <w:rsid w:val="00992326"/>
    <w:rsid w:val="00992542"/>
    <w:rsid w:val="009927A3"/>
    <w:rsid w:val="009927D1"/>
    <w:rsid w:val="0099333F"/>
    <w:rsid w:val="00993454"/>
    <w:rsid w:val="009939CF"/>
    <w:rsid w:val="00993C14"/>
    <w:rsid w:val="00993D2C"/>
    <w:rsid w:val="00993DBA"/>
    <w:rsid w:val="0099449E"/>
    <w:rsid w:val="009946DC"/>
    <w:rsid w:val="00994757"/>
    <w:rsid w:val="009954BC"/>
    <w:rsid w:val="00995C07"/>
    <w:rsid w:val="00995E8C"/>
    <w:rsid w:val="009962A2"/>
    <w:rsid w:val="00996B6C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4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771"/>
    <w:rsid w:val="009B1921"/>
    <w:rsid w:val="009B1B1E"/>
    <w:rsid w:val="009B1D2E"/>
    <w:rsid w:val="009B1E60"/>
    <w:rsid w:val="009B1F1B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EE5"/>
    <w:rsid w:val="009B5F59"/>
    <w:rsid w:val="009B6138"/>
    <w:rsid w:val="009B6520"/>
    <w:rsid w:val="009B66FE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1F07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5BEE"/>
    <w:rsid w:val="009C6971"/>
    <w:rsid w:val="009C70B1"/>
    <w:rsid w:val="009C714F"/>
    <w:rsid w:val="009C7278"/>
    <w:rsid w:val="009C7407"/>
    <w:rsid w:val="009C7B07"/>
    <w:rsid w:val="009C7B76"/>
    <w:rsid w:val="009C7F87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14D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009"/>
    <w:rsid w:val="009E18DC"/>
    <w:rsid w:val="009E1A25"/>
    <w:rsid w:val="009E21D1"/>
    <w:rsid w:val="009E25A0"/>
    <w:rsid w:val="009E28E4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DC6"/>
    <w:rsid w:val="009E7E96"/>
    <w:rsid w:val="009F006A"/>
    <w:rsid w:val="009F0203"/>
    <w:rsid w:val="009F08BE"/>
    <w:rsid w:val="009F104A"/>
    <w:rsid w:val="009F1301"/>
    <w:rsid w:val="009F1344"/>
    <w:rsid w:val="009F138E"/>
    <w:rsid w:val="009F167C"/>
    <w:rsid w:val="009F17B3"/>
    <w:rsid w:val="009F17B8"/>
    <w:rsid w:val="009F17E0"/>
    <w:rsid w:val="009F1D97"/>
    <w:rsid w:val="009F216B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435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AB"/>
    <w:rsid w:val="00A13C58"/>
    <w:rsid w:val="00A151C5"/>
    <w:rsid w:val="00A154CF"/>
    <w:rsid w:val="00A157F6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D66"/>
    <w:rsid w:val="00A21E6B"/>
    <w:rsid w:val="00A2248A"/>
    <w:rsid w:val="00A22920"/>
    <w:rsid w:val="00A22B60"/>
    <w:rsid w:val="00A2312B"/>
    <w:rsid w:val="00A233F2"/>
    <w:rsid w:val="00A236DB"/>
    <w:rsid w:val="00A237A9"/>
    <w:rsid w:val="00A23E7A"/>
    <w:rsid w:val="00A23EBE"/>
    <w:rsid w:val="00A243EE"/>
    <w:rsid w:val="00A24512"/>
    <w:rsid w:val="00A24726"/>
    <w:rsid w:val="00A252F4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033"/>
    <w:rsid w:val="00A3334A"/>
    <w:rsid w:val="00A33810"/>
    <w:rsid w:val="00A33AB7"/>
    <w:rsid w:val="00A33E4D"/>
    <w:rsid w:val="00A34195"/>
    <w:rsid w:val="00A34340"/>
    <w:rsid w:val="00A3440C"/>
    <w:rsid w:val="00A34B4A"/>
    <w:rsid w:val="00A35090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AFB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4CD0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15DE"/>
    <w:rsid w:val="00A51BD1"/>
    <w:rsid w:val="00A52075"/>
    <w:rsid w:val="00A523E7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72C"/>
    <w:rsid w:val="00A55900"/>
    <w:rsid w:val="00A560E8"/>
    <w:rsid w:val="00A5639E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1DF2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00E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0E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6A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3FF"/>
    <w:rsid w:val="00AA31EF"/>
    <w:rsid w:val="00AA39B8"/>
    <w:rsid w:val="00AA3C21"/>
    <w:rsid w:val="00AA438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4F7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3CB1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28C"/>
    <w:rsid w:val="00AD6335"/>
    <w:rsid w:val="00AD63FF"/>
    <w:rsid w:val="00AD64DA"/>
    <w:rsid w:val="00AD6DC5"/>
    <w:rsid w:val="00AD70F4"/>
    <w:rsid w:val="00AD7653"/>
    <w:rsid w:val="00AD76F2"/>
    <w:rsid w:val="00AE0C9E"/>
    <w:rsid w:val="00AE0D66"/>
    <w:rsid w:val="00AE1899"/>
    <w:rsid w:val="00AE1AA5"/>
    <w:rsid w:val="00AE1C3A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342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F0"/>
    <w:rsid w:val="00AE7ED7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4F7B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484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4C13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378"/>
    <w:rsid w:val="00B104AD"/>
    <w:rsid w:val="00B104C6"/>
    <w:rsid w:val="00B10AC6"/>
    <w:rsid w:val="00B10F3E"/>
    <w:rsid w:val="00B11032"/>
    <w:rsid w:val="00B114C8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0C9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A5E"/>
    <w:rsid w:val="00B22184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37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1EEF"/>
    <w:rsid w:val="00B3213B"/>
    <w:rsid w:val="00B321FF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B07"/>
    <w:rsid w:val="00B40F8D"/>
    <w:rsid w:val="00B41665"/>
    <w:rsid w:val="00B41702"/>
    <w:rsid w:val="00B4193D"/>
    <w:rsid w:val="00B41949"/>
    <w:rsid w:val="00B41C88"/>
    <w:rsid w:val="00B41CA2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0F2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93"/>
    <w:rsid w:val="00B710C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44F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01D"/>
    <w:rsid w:val="00B774E4"/>
    <w:rsid w:val="00B778A4"/>
    <w:rsid w:val="00B77996"/>
    <w:rsid w:val="00B77C32"/>
    <w:rsid w:val="00B77E9B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BEA"/>
    <w:rsid w:val="00B82E9C"/>
    <w:rsid w:val="00B82F1D"/>
    <w:rsid w:val="00B832CC"/>
    <w:rsid w:val="00B834C4"/>
    <w:rsid w:val="00B83E5B"/>
    <w:rsid w:val="00B83ED6"/>
    <w:rsid w:val="00B84432"/>
    <w:rsid w:val="00B84433"/>
    <w:rsid w:val="00B84444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AA8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49D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BC5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705"/>
    <w:rsid w:val="00BC286D"/>
    <w:rsid w:val="00BC304B"/>
    <w:rsid w:val="00BC3183"/>
    <w:rsid w:val="00BC38E3"/>
    <w:rsid w:val="00BC3931"/>
    <w:rsid w:val="00BC3EA5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6F81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395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696B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CE4"/>
    <w:rsid w:val="00BE4D5D"/>
    <w:rsid w:val="00BE5037"/>
    <w:rsid w:val="00BE5327"/>
    <w:rsid w:val="00BE53BA"/>
    <w:rsid w:val="00BE54F0"/>
    <w:rsid w:val="00BE5540"/>
    <w:rsid w:val="00BE594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4FE5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BF7334"/>
    <w:rsid w:val="00BF779C"/>
    <w:rsid w:val="00BF77DC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3EAC"/>
    <w:rsid w:val="00C04087"/>
    <w:rsid w:val="00C043EE"/>
    <w:rsid w:val="00C04663"/>
    <w:rsid w:val="00C0467B"/>
    <w:rsid w:val="00C05FFC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52D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1F3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2B5"/>
    <w:rsid w:val="00C20587"/>
    <w:rsid w:val="00C205F1"/>
    <w:rsid w:val="00C205FA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A0C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834"/>
    <w:rsid w:val="00C35F24"/>
    <w:rsid w:val="00C3614A"/>
    <w:rsid w:val="00C365DE"/>
    <w:rsid w:val="00C3666A"/>
    <w:rsid w:val="00C3676C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639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CB"/>
    <w:rsid w:val="00C53FFC"/>
    <w:rsid w:val="00C54583"/>
    <w:rsid w:val="00C54770"/>
    <w:rsid w:val="00C54BE4"/>
    <w:rsid w:val="00C555A5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BA6"/>
    <w:rsid w:val="00C62F54"/>
    <w:rsid w:val="00C63633"/>
    <w:rsid w:val="00C63922"/>
    <w:rsid w:val="00C63D30"/>
    <w:rsid w:val="00C63F00"/>
    <w:rsid w:val="00C6427F"/>
    <w:rsid w:val="00C64410"/>
    <w:rsid w:val="00C64962"/>
    <w:rsid w:val="00C650CA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0EC8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914"/>
    <w:rsid w:val="00C73AAB"/>
    <w:rsid w:val="00C73EA2"/>
    <w:rsid w:val="00C74EBC"/>
    <w:rsid w:val="00C751EF"/>
    <w:rsid w:val="00C751F9"/>
    <w:rsid w:val="00C75318"/>
    <w:rsid w:val="00C753B2"/>
    <w:rsid w:val="00C754F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12"/>
    <w:rsid w:val="00C81721"/>
    <w:rsid w:val="00C8176E"/>
    <w:rsid w:val="00C817D1"/>
    <w:rsid w:val="00C82228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87A84"/>
    <w:rsid w:val="00C901D3"/>
    <w:rsid w:val="00C90212"/>
    <w:rsid w:val="00C905F4"/>
    <w:rsid w:val="00C9073B"/>
    <w:rsid w:val="00C90ABF"/>
    <w:rsid w:val="00C90F5A"/>
    <w:rsid w:val="00C90FE7"/>
    <w:rsid w:val="00C91055"/>
    <w:rsid w:val="00C915C7"/>
    <w:rsid w:val="00C91683"/>
    <w:rsid w:val="00C917D7"/>
    <w:rsid w:val="00C91B48"/>
    <w:rsid w:val="00C91C5A"/>
    <w:rsid w:val="00C91C68"/>
    <w:rsid w:val="00C91DEF"/>
    <w:rsid w:val="00C91F75"/>
    <w:rsid w:val="00C925D2"/>
    <w:rsid w:val="00C92601"/>
    <w:rsid w:val="00C92D27"/>
    <w:rsid w:val="00C92EF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805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CA7"/>
    <w:rsid w:val="00CA0E49"/>
    <w:rsid w:val="00CA0EBB"/>
    <w:rsid w:val="00CA0F0B"/>
    <w:rsid w:val="00CA1291"/>
    <w:rsid w:val="00CA143D"/>
    <w:rsid w:val="00CA1540"/>
    <w:rsid w:val="00CA16E3"/>
    <w:rsid w:val="00CA175F"/>
    <w:rsid w:val="00CA194A"/>
    <w:rsid w:val="00CA24E1"/>
    <w:rsid w:val="00CA2817"/>
    <w:rsid w:val="00CA2C8A"/>
    <w:rsid w:val="00CA302B"/>
    <w:rsid w:val="00CA3255"/>
    <w:rsid w:val="00CA35E6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0C9"/>
    <w:rsid w:val="00CA6390"/>
    <w:rsid w:val="00CA642E"/>
    <w:rsid w:val="00CA6881"/>
    <w:rsid w:val="00CA6E1E"/>
    <w:rsid w:val="00CA785D"/>
    <w:rsid w:val="00CA7E05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26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147"/>
    <w:rsid w:val="00CB45D2"/>
    <w:rsid w:val="00CB45F8"/>
    <w:rsid w:val="00CB4651"/>
    <w:rsid w:val="00CB4A3B"/>
    <w:rsid w:val="00CB4F4F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1D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D7F75"/>
    <w:rsid w:val="00CE0013"/>
    <w:rsid w:val="00CE003B"/>
    <w:rsid w:val="00CE0054"/>
    <w:rsid w:val="00CE051C"/>
    <w:rsid w:val="00CE0B2B"/>
    <w:rsid w:val="00CE0F13"/>
    <w:rsid w:val="00CE151E"/>
    <w:rsid w:val="00CE1731"/>
    <w:rsid w:val="00CE1866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44F"/>
    <w:rsid w:val="00CE68B9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494C"/>
    <w:rsid w:val="00CF5142"/>
    <w:rsid w:val="00CF5C61"/>
    <w:rsid w:val="00CF5C65"/>
    <w:rsid w:val="00CF5E7E"/>
    <w:rsid w:val="00CF68F7"/>
    <w:rsid w:val="00CF6F62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BB9"/>
    <w:rsid w:val="00D02E91"/>
    <w:rsid w:val="00D02F8D"/>
    <w:rsid w:val="00D03134"/>
    <w:rsid w:val="00D032D3"/>
    <w:rsid w:val="00D03377"/>
    <w:rsid w:val="00D0350B"/>
    <w:rsid w:val="00D0378F"/>
    <w:rsid w:val="00D03B76"/>
    <w:rsid w:val="00D04532"/>
    <w:rsid w:val="00D046D3"/>
    <w:rsid w:val="00D04716"/>
    <w:rsid w:val="00D04B8A"/>
    <w:rsid w:val="00D04D87"/>
    <w:rsid w:val="00D04DD0"/>
    <w:rsid w:val="00D0583C"/>
    <w:rsid w:val="00D05E5F"/>
    <w:rsid w:val="00D05F98"/>
    <w:rsid w:val="00D061C0"/>
    <w:rsid w:val="00D0636B"/>
    <w:rsid w:val="00D063BC"/>
    <w:rsid w:val="00D067C1"/>
    <w:rsid w:val="00D06908"/>
    <w:rsid w:val="00D069D1"/>
    <w:rsid w:val="00D06AF9"/>
    <w:rsid w:val="00D07264"/>
    <w:rsid w:val="00D07831"/>
    <w:rsid w:val="00D078A3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3F8"/>
    <w:rsid w:val="00D12AE9"/>
    <w:rsid w:val="00D12B55"/>
    <w:rsid w:val="00D132BD"/>
    <w:rsid w:val="00D1332F"/>
    <w:rsid w:val="00D13BE7"/>
    <w:rsid w:val="00D13D07"/>
    <w:rsid w:val="00D141E8"/>
    <w:rsid w:val="00D14664"/>
    <w:rsid w:val="00D1469B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A45"/>
    <w:rsid w:val="00D20B89"/>
    <w:rsid w:val="00D20CFA"/>
    <w:rsid w:val="00D21819"/>
    <w:rsid w:val="00D218D5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248"/>
    <w:rsid w:val="00D3456B"/>
    <w:rsid w:val="00D345B0"/>
    <w:rsid w:val="00D3467F"/>
    <w:rsid w:val="00D3493B"/>
    <w:rsid w:val="00D349BE"/>
    <w:rsid w:val="00D34CC2"/>
    <w:rsid w:val="00D34E32"/>
    <w:rsid w:val="00D34EDC"/>
    <w:rsid w:val="00D34F9F"/>
    <w:rsid w:val="00D3530F"/>
    <w:rsid w:val="00D35550"/>
    <w:rsid w:val="00D3580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777"/>
    <w:rsid w:val="00D4087F"/>
    <w:rsid w:val="00D40A2E"/>
    <w:rsid w:val="00D40A7E"/>
    <w:rsid w:val="00D41B93"/>
    <w:rsid w:val="00D42291"/>
    <w:rsid w:val="00D4265D"/>
    <w:rsid w:val="00D4288D"/>
    <w:rsid w:val="00D42C9A"/>
    <w:rsid w:val="00D42EBA"/>
    <w:rsid w:val="00D43493"/>
    <w:rsid w:val="00D43D05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4FCA"/>
    <w:rsid w:val="00D55704"/>
    <w:rsid w:val="00D559B0"/>
    <w:rsid w:val="00D55DA4"/>
    <w:rsid w:val="00D55EDE"/>
    <w:rsid w:val="00D560EE"/>
    <w:rsid w:val="00D56613"/>
    <w:rsid w:val="00D56976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5CA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953"/>
    <w:rsid w:val="00D73B21"/>
    <w:rsid w:val="00D73D13"/>
    <w:rsid w:val="00D73FCF"/>
    <w:rsid w:val="00D74386"/>
    <w:rsid w:val="00D749F5"/>
    <w:rsid w:val="00D74AA1"/>
    <w:rsid w:val="00D74CCC"/>
    <w:rsid w:val="00D74DF9"/>
    <w:rsid w:val="00D7509A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27D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2D9C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5A39"/>
    <w:rsid w:val="00D96737"/>
    <w:rsid w:val="00D96B9C"/>
    <w:rsid w:val="00D96BAF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001"/>
    <w:rsid w:val="00DA53E7"/>
    <w:rsid w:val="00DA5A68"/>
    <w:rsid w:val="00DA5E60"/>
    <w:rsid w:val="00DA60AD"/>
    <w:rsid w:val="00DA616F"/>
    <w:rsid w:val="00DA66EB"/>
    <w:rsid w:val="00DA672D"/>
    <w:rsid w:val="00DA690B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5E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955"/>
    <w:rsid w:val="00DB4CDB"/>
    <w:rsid w:val="00DB50F2"/>
    <w:rsid w:val="00DB5380"/>
    <w:rsid w:val="00DB5619"/>
    <w:rsid w:val="00DB57F1"/>
    <w:rsid w:val="00DB5856"/>
    <w:rsid w:val="00DB5860"/>
    <w:rsid w:val="00DB5B44"/>
    <w:rsid w:val="00DB6267"/>
    <w:rsid w:val="00DB6713"/>
    <w:rsid w:val="00DB6C64"/>
    <w:rsid w:val="00DB6C8C"/>
    <w:rsid w:val="00DB6CF0"/>
    <w:rsid w:val="00DB6FD1"/>
    <w:rsid w:val="00DB73F8"/>
    <w:rsid w:val="00DB7463"/>
    <w:rsid w:val="00DB75EB"/>
    <w:rsid w:val="00DB7628"/>
    <w:rsid w:val="00DB7648"/>
    <w:rsid w:val="00DB7758"/>
    <w:rsid w:val="00DB782A"/>
    <w:rsid w:val="00DB7D74"/>
    <w:rsid w:val="00DB7DDC"/>
    <w:rsid w:val="00DC0002"/>
    <w:rsid w:val="00DC02AA"/>
    <w:rsid w:val="00DC0706"/>
    <w:rsid w:val="00DC0DA1"/>
    <w:rsid w:val="00DC0DD5"/>
    <w:rsid w:val="00DC118C"/>
    <w:rsid w:val="00DC1399"/>
    <w:rsid w:val="00DC1B9D"/>
    <w:rsid w:val="00DC242F"/>
    <w:rsid w:val="00DC244F"/>
    <w:rsid w:val="00DC24AB"/>
    <w:rsid w:val="00DC24F8"/>
    <w:rsid w:val="00DC25C4"/>
    <w:rsid w:val="00DC297D"/>
    <w:rsid w:val="00DC30AC"/>
    <w:rsid w:val="00DC391E"/>
    <w:rsid w:val="00DC3A3E"/>
    <w:rsid w:val="00DC3AD5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02F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6E6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5B1"/>
    <w:rsid w:val="00DD672D"/>
    <w:rsid w:val="00DD698C"/>
    <w:rsid w:val="00DD69FF"/>
    <w:rsid w:val="00DD6E00"/>
    <w:rsid w:val="00DD6F76"/>
    <w:rsid w:val="00DD7140"/>
    <w:rsid w:val="00DD73F8"/>
    <w:rsid w:val="00DD759D"/>
    <w:rsid w:val="00DD766A"/>
    <w:rsid w:val="00DD7A29"/>
    <w:rsid w:val="00DE008F"/>
    <w:rsid w:val="00DE0266"/>
    <w:rsid w:val="00DE02A9"/>
    <w:rsid w:val="00DE07C5"/>
    <w:rsid w:val="00DE0D00"/>
    <w:rsid w:val="00DE0E06"/>
    <w:rsid w:val="00DE0E9A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2DB"/>
    <w:rsid w:val="00DE444B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E7E64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4E0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E4"/>
    <w:rsid w:val="00E07DFB"/>
    <w:rsid w:val="00E10430"/>
    <w:rsid w:val="00E10488"/>
    <w:rsid w:val="00E107EB"/>
    <w:rsid w:val="00E1082F"/>
    <w:rsid w:val="00E111B6"/>
    <w:rsid w:val="00E1134A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77C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1F72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6F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510"/>
    <w:rsid w:val="00E51766"/>
    <w:rsid w:val="00E518BE"/>
    <w:rsid w:val="00E52196"/>
    <w:rsid w:val="00E5266C"/>
    <w:rsid w:val="00E526FE"/>
    <w:rsid w:val="00E52A26"/>
    <w:rsid w:val="00E52B82"/>
    <w:rsid w:val="00E52CAD"/>
    <w:rsid w:val="00E52CF8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E63"/>
    <w:rsid w:val="00E56F26"/>
    <w:rsid w:val="00E5722E"/>
    <w:rsid w:val="00E57655"/>
    <w:rsid w:val="00E577D0"/>
    <w:rsid w:val="00E57918"/>
    <w:rsid w:val="00E57BA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AA0"/>
    <w:rsid w:val="00E66CB1"/>
    <w:rsid w:val="00E66D6F"/>
    <w:rsid w:val="00E671A6"/>
    <w:rsid w:val="00E67764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0BE"/>
    <w:rsid w:val="00E7410A"/>
    <w:rsid w:val="00E74169"/>
    <w:rsid w:val="00E7482E"/>
    <w:rsid w:val="00E74AE0"/>
    <w:rsid w:val="00E74B55"/>
    <w:rsid w:val="00E75502"/>
    <w:rsid w:val="00E758B9"/>
    <w:rsid w:val="00E75926"/>
    <w:rsid w:val="00E75A0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0E6"/>
    <w:rsid w:val="00E835C1"/>
    <w:rsid w:val="00E83C70"/>
    <w:rsid w:val="00E83E1B"/>
    <w:rsid w:val="00E83E5C"/>
    <w:rsid w:val="00E84256"/>
    <w:rsid w:val="00E84842"/>
    <w:rsid w:val="00E84A9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2F3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23E6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298E"/>
    <w:rsid w:val="00EB2F5E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2D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00F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1D7"/>
    <w:rsid w:val="00ED14C9"/>
    <w:rsid w:val="00ED19D0"/>
    <w:rsid w:val="00ED1BAC"/>
    <w:rsid w:val="00ED1C4B"/>
    <w:rsid w:val="00ED1F33"/>
    <w:rsid w:val="00ED20A7"/>
    <w:rsid w:val="00ED20B0"/>
    <w:rsid w:val="00ED2307"/>
    <w:rsid w:val="00ED25D1"/>
    <w:rsid w:val="00ED354F"/>
    <w:rsid w:val="00ED390B"/>
    <w:rsid w:val="00ED3ACF"/>
    <w:rsid w:val="00ED3DB2"/>
    <w:rsid w:val="00ED4125"/>
    <w:rsid w:val="00ED4162"/>
    <w:rsid w:val="00ED4275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A78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59C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1E4F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BAD"/>
    <w:rsid w:val="00F13D55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A2C"/>
    <w:rsid w:val="00F16EB2"/>
    <w:rsid w:val="00F17AF6"/>
    <w:rsid w:val="00F17B04"/>
    <w:rsid w:val="00F20BEF"/>
    <w:rsid w:val="00F20CCE"/>
    <w:rsid w:val="00F20CD7"/>
    <w:rsid w:val="00F20DB5"/>
    <w:rsid w:val="00F21861"/>
    <w:rsid w:val="00F21A6C"/>
    <w:rsid w:val="00F22029"/>
    <w:rsid w:val="00F22234"/>
    <w:rsid w:val="00F22848"/>
    <w:rsid w:val="00F22873"/>
    <w:rsid w:val="00F22D30"/>
    <w:rsid w:val="00F2359D"/>
    <w:rsid w:val="00F23A2B"/>
    <w:rsid w:val="00F23A6C"/>
    <w:rsid w:val="00F2455D"/>
    <w:rsid w:val="00F2478B"/>
    <w:rsid w:val="00F2492E"/>
    <w:rsid w:val="00F25070"/>
    <w:rsid w:val="00F25740"/>
    <w:rsid w:val="00F2583F"/>
    <w:rsid w:val="00F25DA5"/>
    <w:rsid w:val="00F25EBE"/>
    <w:rsid w:val="00F25FFF"/>
    <w:rsid w:val="00F2605F"/>
    <w:rsid w:val="00F26315"/>
    <w:rsid w:val="00F26697"/>
    <w:rsid w:val="00F26956"/>
    <w:rsid w:val="00F26BB5"/>
    <w:rsid w:val="00F26C6C"/>
    <w:rsid w:val="00F26D9C"/>
    <w:rsid w:val="00F26E20"/>
    <w:rsid w:val="00F26FE2"/>
    <w:rsid w:val="00F272A2"/>
    <w:rsid w:val="00F275C8"/>
    <w:rsid w:val="00F2770A"/>
    <w:rsid w:val="00F2770D"/>
    <w:rsid w:val="00F27863"/>
    <w:rsid w:val="00F27B49"/>
    <w:rsid w:val="00F27E9B"/>
    <w:rsid w:val="00F27F27"/>
    <w:rsid w:val="00F3029C"/>
    <w:rsid w:val="00F30543"/>
    <w:rsid w:val="00F307EC"/>
    <w:rsid w:val="00F30C69"/>
    <w:rsid w:val="00F31571"/>
    <w:rsid w:val="00F319B3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19B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1B61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7A4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31A"/>
    <w:rsid w:val="00F64A5E"/>
    <w:rsid w:val="00F64CBB"/>
    <w:rsid w:val="00F64F86"/>
    <w:rsid w:val="00F64FA8"/>
    <w:rsid w:val="00F64FC0"/>
    <w:rsid w:val="00F651C9"/>
    <w:rsid w:val="00F6520A"/>
    <w:rsid w:val="00F65212"/>
    <w:rsid w:val="00F653FB"/>
    <w:rsid w:val="00F6551B"/>
    <w:rsid w:val="00F6578F"/>
    <w:rsid w:val="00F671F9"/>
    <w:rsid w:val="00F675EB"/>
    <w:rsid w:val="00F6769E"/>
    <w:rsid w:val="00F67864"/>
    <w:rsid w:val="00F67B60"/>
    <w:rsid w:val="00F67D6C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5B7A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BEC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4FE6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AC7"/>
    <w:rsid w:val="00FA0B7C"/>
    <w:rsid w:val="00FA0F8D"/>
    <w:rsid w:val="00FA1058"/>
    <w:rsid w:val="00FA14B0"/>
    <w:rsid w:val="00FA1693"/>
    <w:rsid w:val="00FA172C"/>
    <w:rsid w:val="00FA1BB5"/>
    <w:rsid w:val="00FA1BF4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B97"/>
    <w:rsid w:val="00FA5D49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4B1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10"/>
    <w:rsid w:val="00FB724E"/>
    <w:rsid w:val="00FB73D6"/>
    <w:rsid w:val="00FB7871"/>
    <w:rsid w:val="00FB7930"/>
    <w:rsid w:val="00FB7A86"/>
    <w:rsid w:val="00FB7FD5"/>
    <w:rsid w:val="00FC007B"/>
    <w:rsid w:val="00FC03DE"/>
    <w:rsid w:val="00FC055B"/>
    <w:rsid w:val="00FC07C6"/>
    <w:rsid w:val="00FC0BF6"/>
    <w:rsid w:val="00FC112C"/>
    <w:rsid w:val="00FC150F"/>
    <w:rsid w:val="00FC1EDB"/>
    <w:rsid w:val="00FC27A6"/>
    <w:rsid w:val="00FC28D3"/>
    <w:rsid w:val="00FC2A07"/>
    <w:rsid w:val="00FC2F97"/>
    <w:rsid w:val="00FC316A"/>
    <w:rsid w:val="00FC32A1"/>
    <w:rsid w:val="00FC3948"/>
    <w:rsid w:val="00FC49B9"/>
    <w:rsid w:val="00FC4BA5"/>
    <w:rsid w:val="00FC4CE6"/>
    <w:rsid w:val="00FC4EDE"/>
    <w:rsid w:val="00FC5225"/>
    <w:rsid w:val="00FC523D"/>
    <w:rsid w:val="00FC56AD"/>
    <w:rsid w:val="00FC5731"/>
    <w:rsid w:val="00FC58BA"/>
    <w:rsid w:val="00FC5C7F"/>
    <w:rsid w:val="00FC5CD4"/>
    <w:rsid w:val="00FC5EEF"/>
    <w:rsid w:val="00FC6B28"/>
    <w:rsid w:val="00FC6B29"/>
    <w:rsid w:val="00FC6C1F"/>
    <w:rsid w:val="00FC6E2C"/>
    <w:rsid w:val="00FC7237"/>
    <w:rsid w:val="00FC75DF"/>
    <w:rsid w:val="00FC78CA"/>
    <w:rsid w:val="00FC7DA3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0D91"/>
    <w:rsid w:val="00FE143B"/>
    <w:rsid w:val="00FE17E3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5E79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946"/>
    <w:rsid w:val="00FF2C24"/>
    <w:rsid w:val="00FF3076"/>
    <w:rsid w:val="00FF3157"/>
    <w:rsid w:val="00FF3255"/>
    <w:rsid w:val="00FF35B4"/>
    <w:rsid w:val="00FF3831"/>
    <w:rsid w:val="00FF3941"/>
    <w:rsid w:val="00FF39A3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B12"/>
    <w:pPr>
      <w:spacing w:after="180"/>
    </w:pPr>
    <w:rPr>
      <w:rFonts w:ascii="Times New Roman" w:eastAsia="Batang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ind w:left="859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672D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link w:val="Heading3"/>
    <w:rsid w:val="00DD672D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Cs w:val="22"/>
      <w:lang w:val="x-none" w:bidi="en-US"/>
    </w:rPr>
  </w:style>
  <w:style w:type="character" w:styleId="CommentReference">
    <w:name w:val="annotation reference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paragraph" w:customStyle="1" w:styleId="RAN1bullet2">
    <w:name w:val="RAN1 bullet2"/>
    <w:basedOn w:val="Normal"/>
    <w:qFormat/>
    <w:rsid w:val="00AD628C"/>
    <w:pPr>
      <w:numPr>
        <w:ilvl w:val="1"/>
        <w:numId w:val="10"/>
      </w:numPr>
      <w:tabs>
        <w:tab w:val="left" w:pos="1440"/>
      </w:tabs>
      <w:spacing w:after="0"/>
    </w:pPr>
    <w:rPr>
      <w:rFonts w:ascii="Times" w:hAnsi="Times"/>
      <w:lang w:val="en-US"/>
    </w:rPr>
  </w:style>
  <w:style w:type="character" w:styleId="PlaceholderText">
    <w:name w:val="Placeholder Text"/>
    <w:basedOn w:val="DefaultParagraphFont"/>
    <w:uiPriority w:val="99"/>
    <w:semiHidden/>
    <w:rsid w:val="000606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187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https://en.wikipedia.org/wiki/Receiver_(radio)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en.wikipedia.org/wiki/Receiver_(radio)" TargetMode="Externa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yperlink" Target="https://en.wikipedia.org/wiki/Transmitter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yperlink" Target="https://en.wikipedia.org/wiki/Transmitte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en.wikipedia.org/wiki/Doppler_effec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407bc966d4071bfa21a5d68a1a365008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47557206eb36b1884b48d4e42bfbeb6e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d3871d1-1912-422f-a4aa-18df6dfb110c">
      <UserInfo>
        <DisplayName>5G Positioning [internal] Members</DisplayName>
        <AccountId>14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0534EF7-B626-402C-A843-5DAA06A309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683D8-A2F1-46BC-8991-37C24A600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8774BB-7472-476F-9110-F14DF87FB659}">
  <ds:schemaRefs>
    <ds:schemaRef ds:uri="http://schemas.microsoft.com/office/2006/metadata/properties"/>
    <ds:schemaRef ds:uri="http://schemas.microsoft.com/office/infopath/2007/PartnerControls"/>
    <ds:schemaRef ds:uri="1d3871d1-1912-422f-a4aa-18df6dfb11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3437</Words>
  <Characters>19596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2022-09-30T12:01:00Z</dcterms:created>
  <dcterms:modified xsi:type="dcterms:W3CDTF">2022-09-30T19:53:00Z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