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6EC7582F" w:rsidR="00B95DF2" w:rsidRPr="0028300B"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3B3C6A">
        <w:rPr>
          <w:rFonts w:cs="Arial"/>
          <w:bCs/>
          <w:sz w:val="20"/>
          <w:lang w:val="de-DE" w:eastAsia="ja-JP"/>
        </w:rPr>
        <w:instrText xml:space="preserve"> MACROBUTTON MTEditEquationSection2 </w:instrText>
      </w:r>
      <w:r w:rsidRPr="003B3C6A">
        <w:rPr>
          <w:rStyle w:val="MTEquationSection"/>
          <w:lang w:val="de-DE"/>
        </w:rPr>
        <w:instrText>Equation Chapter 1 Section 1</w:instrText>
      </w:r>
      <w:r>
        <w:rPr>
          <w:rFonts w:cs="Arial"/>
          <w:bCs/>
          <w:sz w:val="20"/>
          <w:lang w:eastAsia="ja-JP"/>
        </w:rPr>
        <w:fldChar w:fldCharType="begin"/>
      </w:r>
      <w:r w:rsidRPr="003B3C6A">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3B3C6A">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3B3C6A">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3B3C6A">
        <w:rPr>
          <w:rFonts w:cs="Arial"/>
          <w:bCs/>
          <w:sz w:val="20"/>
          <w:lang w:val="de-DE"/>
        </w:rPr>
        <w:t>3GPP TSG RAN WG1</w:t>
      </w:r>
      <w:r w:rsidR="00B95DF2" w:rsidRPr="003B3C6A">
        <w:rPr>
          <w:rFonts w:cs="Arial"/>
          <w:bCs/>
          <w:sz w:val="20"/>
          <w:lang w:val="de-DE" w:eastAsia="ja-JP"/>
        </w:rPr>
        <w:t>#1</w:t>
      </w:r>
      <w:r w:rsidR="0019779A" w:rsidRPr="003B3C6A">
        <w:rPr>
          <w:rFonts w:cs="Arial"/>
          <w:bCs/>
          <w:sz w:val="20"/>
          <w:lang w:val="de-DE" w:eastAsia="ja-JP"/>
        </w:rPr>
        <w:t>10</w:t>
      </w:r>
      <w:r w:rsidR="003B3C6A" w:rsidRPr="003B3C6A">
        <w:rPr>
          <w:rFonts w:cs="Arial"/>
          <w:bCs/>
          <w:sz w:val="20"/>
          <w:lang w:val="de-DE" w:eastAsia="ja-JP"/>
        </w:rPr>
        <w:t>/bis</w:t>
      </w:r>
      <w:r w:rsidR="00B95DF2" w:rsidRPr="003B3C6A">
        <w:rPr>
          <w:rFonts w:cs="Arial"/>
          <w:bCs/>
          <w:sz w:val="20"/>
          <w:lang w:val="de-DE" w:eastAsia="ja-JP"/>
        </w:rPr>
        <w:tab/>
      </w:r>
      <w:r w:rsidR="00B95DF2" w:rsidRPr="003B3C6A">
        <w:rPr>
          <w:rFonts w:cs="Arial"/>
          <w:bCs/>
          <w:sz w:val="20"/>
          <w:lang w:val="de-DE" w:eastAsia="ja-JP"/>
        </w:rPr>
        <w:tab/>
      </w:r>
      <w:r w:rsidR="0028300B" w:rsidRPr="0028300B">
        <w:rPr>
          <w:sz w:val="20"/>
          <w:lang w:val="de-DE"/>
        </w:rPr>
        <w:t>R1-2209388</w:t>
      </w:r>
    </w:p>
    <w:p w14:paraId="22A9A4AB" w14:textId="77777777" w:rsidR="003B3C6A" w:rsidRDefault="003B3C6A" w:rsidP="003B3C6A">
      <w:pPr>
        <w:pStyle w:val="TdocHeader2"/>
        <w:jc w:val="left"/>
        <w:rPr>
          <w:rFonts w:eastAsiaTheme="minorEastAsia"/>
        </w:rPr>
      </w:pPr>
      <w:r>
        <w:rPr>
          <w:rFonts w:eastAsia="MS Mincho" w:cs="Arial"/>
          <w:bCs/>
          <w:sz w:val="20"/>
          <w:lang w:eastAsia="ja-JP"/>
        </w:rPr>
        <w:t>Online, August 10</w:t>
      </w:r>
      <w:r w:rsidRPr="009A452B">
        <w:rPr>
          <w:rFonts w:eastAsia="MS Mincho" w:cs="Arial"/>
          <w:bCs/>
          <w:sz w:val="20"/>
          <w:vertAlign w:val="superscript"/>
          <w:lang w:eastAsia="ja-JP"/>
        </w:rPr>
        <w:t>th</w:t>
      </w:r>
      <w:r>
        <w:rPr>
          <w:rFonts w:eastAsia="MS Mincho" w:cs="Arial"/>
          <w:bCs/>
          <w:sz w:val="20"/>
          <w:lang w:eastAsia="ja-JP"/>
        </w:rPr>
        <w:t xml:space="preserve"> </w:t>
      </w:r>
      <w:r>
        <w:rPr>
          <w:rFonts w:cs="Arial"/>
          <w:bCs/>
          <w:sz w:val="20"/>
          <w:lang w:eastAsia="ja-JP"/>
        </w:rPr>
        <w:t xml:space="preserve">– </w:t>
      </w:r>
      <w:r>
        <w:rPr>
          <w:rFonts w:eastAsia="MS Mincho" w:cs="Arial"/>
          <w:bCs/>
          <w:sz w:val="20"/>
          <w:lang w:eastAsia="ja-JP"/>
        </w:rPr>
        <w:t>19</w:t>
      </w:r>
      <w:r w:rsidRPr="009A452B">
        <w:rPr>
          <w:rFonts w:eastAsia="MS Mincho"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DB99C2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w:t>
      </w:r>
      <w:r w:rsidR="00E116CA">
        <w:rPr>
          <w:b w:val="0"/>
          <w:sz w:val="20"/>
        </w:rPr>
        <w:t>capacity enhancement</w:t>
      </w:r>
      <w:r w:rsidR="00B6767C" w:rsidRPr="00B6767C">
        <w:rPr>
          <w:b w:val="0"/>
          <w:sz w:val="20"/>
        </w:rPr>
        <w:t xml:space="preserve"> </w:t>
      </w:r>
      <w:r w:rsidR="00B965FC">
        <w:rPr>
          <w:b w:val="0"/>
          <w:sz w:val="20"/>
        </w:rPr>
        <w:t xml:space="preserve">techniques </w:t>
      </w:r>
    </w:p>
    <w:p w14:paraId="3BEF152C" w14:textId="5576F21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w:t>
      </w:r>
      <w:r w:rsidR="00836412">
        <w:rPr>
          <w:rFonts w:ascii="Arial" w:hAnsi="Arial"/>
          <w:lang w:eastAsia="ja-JP"/>
        </w:rPr>
        <w:t>0</w:t>
      </w:r>
      <w:r w:rsidR="00BD77C5">
        <w:rPr>
          <w:rFonts w:ascii="Arial" w:hAnsi="Arial"/>
          <w:lang w:eastAsia="ja-JP"/>
        </w:rPr>
        <w:t>.</w:t>
      </w:r>
      <w:r w:rsidR="00D9432F">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5F52B07E"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continues in Rel. 18</w:t>
      </w:r>
      <w:r w:rsidR="00A87EEF">
        <w:rPr>
          <w:lang w:eastAsia="ja-JP"/>
        </w:rPr>
        <w:t xml:space="preserve"> following </w:t>
      </w:r>
      <w:r w:rsidR="00DB0C63">
        <w:rPr>
          <w:lang w:eastAsia="ja-JP"/>
        </w:rPr>
        <w:t xml:space="preserve">by </w:t>
      </w:r>
      <w:r w:rsidR="000F3D3F">
        <w:rPr>
          <w:lang w:eastAsia="ja-JP"/>
        </w:rPr>
        <w:t xml:space="preserve">a </w:t>
      </w:r>
      <w:r w:rsidR="00DB0C63">
        <w:rPr>
          <w:lang w:eastAsia="ja-JP"/>
        </w:rPr>
        <w:t>working item.</w:t>
      </w:r>
      <w:r w:rsidR="00A63FDD" w:rsidRPr="00A63FDD">
        <w:rPr>
          <w:lang w:eastAsia="ja-JP"/>
        </w:rPr>
        <w:t xml:space="preserve"> </w:t>
      </w:r>
      <w:r w:rsidR="00A63FDD">
        <w:rPr>
          <w:lang w:eastAsia="ja-JP"/>
        </w:rPr>
        <w:t>The objectives of study item on XR in Rel. 18 were defined [1].</w:t>
      </w:r>
      <w:r w:rsidR="00DB0C63">
        <w:rPr>
          <w:lang w:eastAsia="ja-JP"/>
        </w:rPr>
        <w:t xml:space="preserve"> </w:t>
      </w:r>
      <w:r w:rsidR="0049700C">
        <w:rPr>
          <w:lang w:eastAsia="ja-JP"/>
        </w:rPr>
        <w:t xml:space="preserve">The </w:t>
      </w:r>
      <w:r w:rsidR="00A71FA9">
        <w:rPr>
          <w:lang w:eastAsia="ja-JP"/>
        </w:rPr>
        <w:t xml:space="preserve">enhancements will be </w:t>
      </w:r>
      <w:r w:rsidR="00CE2382">
        <w:rPr>
          <w:lang w:eastAsia="ja-JP"/>
        </w:rPr>
        <w:t>studied</w:t>
      </w:r>
      <w:r w:rsidR="00A71FA9">
        <w:rPr>
          <w:lang w:eastAsia="ja-JP"/>
        </w:rPr>
        <w:t xml:space="preserve"> to achieve </w:t>
      </w:r>
      <w:r w:rsidR="00815304">
        <w:rPr>
          <w:lang w:eastAsia="ja-JP"/>
        </w:rPr>
        <w:t>improved power consumption and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5F3134">
        <w:rPr>
          <w:lang w:eastAsia="ja-JP"/>
        </w:rPr>
        <w:t xml:space="preserve">In this contribution, we present several </w:t>
      </w:r>
      <w:r w:rsidR="007E0C5F">
        <w:rPr>
          <w:lang w:eastAsia="ja-JP"/>
        </w:rPr>
        <w:t>capacity enhancement</w:t>
      </w:r>
      <w:r w:rsidR="001969AB">
        <w:rPr>
          <w:lang w:eastAsia="ja-JP"/>
        </w:rPr>
        <w:t xml:space="preserve"> techniques to </w:t>
      </w:r>
      <w:r w:rsidR="003B393A">
        <w:rPr>
          <w:lang w:eastAsia="ja-JP"/>
        </w:rPr>
        <w:t xml:space="preserve">support XR in NR </w:t>
      </w:r>
      <w:r w:rsidR="00B02EF9">
        <w:rPr>
          <w:lang w:eastAsia="ja-JP"/>
        </w:rPr>
        <w:t xml:space="preserve">more </w:t>
      </w:r>
      <w:r w:rsidR="003B393A">
        <w:rPr>
          <w:lang w:eastAsia="ja-JP"/>
        </w:rPr>
        <w:t>efficiently.</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53D001AE" w14:textId="3222B0B4" w:rsidR="003A0EC1"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201838">
        <w:rPr>
          <w:lang w:eastAsia="zh-CN"/>
        </w:rPr>
        <w:t>2</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r w:rsidR="00D43E45">
        <w:rPr>
          <w:lang w:eastAsia="zh-CN"/>
        </w:rPr>
        <w:t>ms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proofErr w:type="gramStart"/>
      <w:r w:rsidR="00751D9F">
        <w:rPr>
          <w:lang w:eastAsia="zh-CN"/>
        </w:rPr>
        <w:t>In order to</w:t>
      </w:r>
      <w:proofErr w:type="gramEnd"/>
      <w:r w:rsidR="00751D9F">
        <w:rPr>
          <w:lang w:eastAsia="zh-CN"/>
        </w:rPr>
        <w:t xml:space="preserve">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ms</w:t>
      </w:r>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r w:rsidR="00975FE1">
        <w:rPr>
          <w:lang w:eastAsia="zh-CN"/>
        </w:rPr>
        <w:t>ms</w:t>
      </w:r>
      <w:r w:rsidR="005D0C53">
        <w:rPr>
          <w:lang w:eastAsia="zh-CN"/>
        </w:rPr>
        <w:t>.</w:t>
      </w:r>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ms</w:t>
      </w:r>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3FD18D73" w14:textId="2E6B1B45" w:rsidR="00AF6D25" w:rsidRDefault="000E2CB7" w:rsidP="00B85056">
      <w:pPr>
        <w:rPr>
          <w:lang w:eastAsia="ja-JP"/>
        </w:rPr>
      </w:pPr>
      <w:r>
        <w:rPr>
          <w:lang w:eastAsia="ja-JP"/>
        </w:rPr>
        <w:t xml:space="preserve">The dynamic scheduling could be </w:t>
      </w:r>
      <w:r w:rsidR="00131EDD">
        <w:rPr>
          <w:lang w:eastAsia="ja-JP"/>
        </w:rPr>
        <w:t xml:space="preserve">a feasible approach to support XR traffics in DL. The gNB can assign </w:t>
      </w:r>
      <w:r w:rsidR="001621CD">
        <w:rPr>
          <w:lang w:eastAsia="ja-JP"/>
        </w:rPr>
        <w:t>dynamic resources for the XR upon arrival of the traffic. However, the dynamic scheduling for XR UL traffi</w:t>
      </w:r>
      <w:r w:rsidR="0098016C">
        <w:rPr>
          <w:lang w:eastAsia="ja-JP"/>
        </w:rPr>
        <w:t xml:space="preserve">c may increase the </w:t>
      </w:r>
      <w:proofErr w:type="gramStart"/>
      <w:r w:rsidR="0098016C">
        <w:rPr>
          <w:lang w:eastAsia="ja-JP"/>
        </w:rPr>
        <w:t>latency, since</w:t>
      </w:r>
      <w:proofErr w:type="gramEnd"/>
      <w:r w:rsidR="0098016C">
        <w:rPr>
          <w:lang w:eastAsia="ja-JP"/>
        </w:rPr>
        <w:t xml:space="preserve"> the UE needs to send SR to be scheduled. On the other hand, relying only </w:t>
      </w:r>
      <w:r w:rsidR="004628E7">
        <w:rPr>
          <w:lang w:eastAsia="ja-JP"/>
        </w:rPr>
        <w:t>on CG for XR UL traffic is not feasible du</w:t>
      </w:r>
      <w:r w:rsidR="0073365C">
        <w:rPr>
          <w:lang w:eastAsia="ja-JP"/>
        </w:rPr>
        <w:t>e</w:t>
      </w:r>
      <w:r w:rsidR="004628E7">
        <w:rPr>
          <w:lang w:eastAsia="ja-JP"/>
        </w:rPr>
        <w:t xml:space="preserve"> to the jitter and varying size of frames. Hence, a combination of CG and dynamic scheduling </w:t>
      </w:r>
      <w:r w:rsidR="00CF685D">
        <w:rPr>
          <w:lang w:eastAsia="ja-JP"/>
        </w:rPr>
        <w:t>should be considered. The UE can be configured with sever</w:t>
      </w:r>
      <w:r w:rsidR="00512688">
        <w:rPr>
          <w:lang w:eastAsia="ja-JP"/>
        </w:rPr>
        <w:t xml:space="preserve">al CG configuration to initiate the UL transmission upon arrival of data. The </w:t>
      </w:r>
      <w:r w:rsidR="006230AE">
        <w:rPr>
          <w:lang w:eastAsia="ja-JP"/>
        </w:rPr>
        <w:t>CG can also carry the BSR to facilitate the dynamic scheduling afterwards</w:t>
      </w:r>
      <w:r w:rsidR="0073365C">
        <w:rPr>
          <w:lang w:eastAsia="ja-JP"/>
        </w:rPr>
        <w:t xml:space="preserve"> when this CG cannot contain all data</w:t>
      </w:r>
      <w:r w:rsidR="006230AE">
        <w:rPr>
          <w:lang w:eastAsia="ja-JP"/>
        </w:rPr>
        <w:t xml:space="preserve">. </w:t>
      </w:r>
      <w:r w:rsidR="005C1308">
        <w:rPr>
          <w:lang w:eastAsia="ja-JP"/>
        </w:rPr>
        <w:t xml:space="preserve">This however requires considering enhancements for the CG, including, supporting the non-integer periodicities for </w:t>
      </w:r>
      <w:proofErr w:type="gramStart"/>
      <w:r w:rsidR="005C1308">
        <w:rPr>
          <w:lang w:eastAsia="ja-JP"/>
        </w:rPr>
        <w:t>CG</w:t>
      </w:r>
      <w:proofErr w:type="gramEnd"/>
      <w:r w:rsidR="005C1308">
        <w:rPr>
          <w:lang w:eastAsia="ja-JP"/>
        </w:rPr>
        <w:t xml:space="preserve"> and </w:t>
      </w:r>
      <w:r w:rsidR="00EF6C5C">
        <w:rPr>
          <w:lang w:eastAsia="ja-JP"/>
        </w:rPr>
        <w:t>enabling performing retransmissions</w:t>
      </w:r>
      <w:r w:rsidR="004965EB">
        <w:rPr>
          <w:lang w:eastAsia="ja-JP"/>
        </w:rPr>
        <w:t xml:space="preserve"> afterwards</w:t>
      </w:r>
      <w:r w:rsidR="00EF6C5C">
        <w:rPr>
          <w:lang w:eastAsia="ja-JP"/>
        </w:rPr>
        <w:t>. The relevant enhancements are discussed here.</w:t>
      </w:r>
    </w:p>
    <w:p w14:paraId="430B7D06" w14:textId="061540E2" w:rsidR="00A549EC" w:rsidRDefault="00A549EC" w:rsidP="00A549EC">
      <w:pPr>
        <w:pStyle w:val="Heading2"/>
        <w:rPr>
          <w:lang w:eastAsia="ja-JP"/>
        </w:rPr>
      </w:pPr>
      <w:r w:rsidRPr="00A549EC">
        <w:rPr>
          <w:lang w:eastAsia="ja-JP"/>
        </w:rPr>
        <w:t>Support of non-integer periodicities</w:t>
      </w:r>
    </w:p>
    <w:p w14:paraId="198EC2F1" w14:textId="30ADE8A8" w:rsidR="00F16970" w:rsidRPr="00B85056" w:rsidRDefault="00F16970" w:rsidP="00F16970">
      <w:pPr>
        <w:rPr>
          <w:lang w:eastAsia="ja-JP"/>
        </w:rPr>
      </w:pPr>
      <w:r>
        <w:rPr>
          <w:lang w:eastAsia="ja-JP"/>
        </w:rPr>
        <w:t>The XR traffics cannot be supported efficiently with the current NR specifications. T</w:t>
      </w:r>
      <w:r>
        <w:rPr>
          <w:lang w:eastAsia="zh-CN"/>
        </w:rPr>
        <w:t xml:space="preserve">he </w:t>
      </w:r>
      <w:r w:rsidRPr="00C75C26">
        <w:rPr>
          <w:lang w:eastAsia="zh-CN"/>
        </w:rPr>
        <w:t xml:space="preserve">supported periodicities for </w:t>
      </w:r>
      <w:r>
        <w:rPr>
          <w:lang w:eastAsia="zh-CN"/>
        </w:rPr>
        <w:t xml:space="preserve">CG </w:t>
      </w:r>
      <w:r w:rsidRPr="00C75C26">
        <w:rPr>
          <w:lang w:eastAsia="zh-CN"/>
        </w:rPr>
        <w:t>configurations do not match well with the video stream periodicities, i.e., 16.6666</w:t>
      </w:r>
      <w:r>
        <w:rPr>
          <w:lang w:eastAsia="zh-CN"/>
        </w:rPr>
        <w:t>7</w:t>
      </w:r>
      <w:r w:rsidRPr="00C75C26">
        <w:rPr>
          <w:lang w:eastAsia="zh-CN"/>
        </w:rPr>
        <w:t xml:space="preserve">, 11.11111, and 8.33333 ms (which are corresponding to 60/90/120 </w:t>
      </w:r>
      <w:r>
        <w:rPr>
          <w:lang w:eastAsia="zh-CN"/>
        </w:rPr>
        <w:t>fps</w:t>
      </w:r>
      <w:r w:rsidRPr="00C75C26">
        <w:rPr>
          <w:lang w:eastAsia="zh-CN"/>
        </w:rPr>
        <w:t xml:space="preserve">). </w:t>
      </w:r>
    </w:p>
    <w:p w14:paraId="52DE8A55" w14:textId="2E1305B8" w:rsidR="00B836B2" w:rsidRDefault="00B836B2" w:rsidP="00B836B2">
      <w:pPr>
        <w:rPr>
          <w:b/>
          <w:bCs/>
          <w:lang w:eastAsia="zh-CN"/>
        </w:rPr>
      </w:pPr>
      <w:r w:rsidRPr="0084550D">
        <w:rPr>
          <w:b/>
          <w:bCs/>
          <w:lang w:eastAsia="zh-CN"/>
        </w:rPr>
        <w:t xml:space="preserve">Proposal 1: CG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11.11111, and 8.33333 ms</w:t>
      </w:r>
      <w:r w:rsidRPr="0084550D">
        <w:rPr>
          <w:b/>
          <w:bCs/>
          <w:lang w:eastAsia="zh-CN"/>
        </w:rPr>
        <w:t>.</w:t>
      </w:r>
    </w:p>
    <w:p w14:paraId="3155082E" w14:textId="542D7F32" w:rsidR="00DF6343" w:rsidRDefault="002718BC" w:rsidP="00DF6343">
      <w:pPr>
        <w:spacing w:after="0"/>
        <w:rPr>
          <w:lang w:eastAsia="ja-JP"/>
        </w:rPr>
      </w:pPr>
      <w:r>
        <w:rPr>
          <w:lang w:eastAsia="ja-JP"/>
        </w:rPr>
        <w:t xml:space="preserve">The non-integer periodicities could be supported </w:t>
      </w:r>
      <w:r w:rsidR="00A34C6D">
        <w:rPr>
          <w:lang w:eastAsia="ja-JP"/>
        </w:rPr>
        <w:t xml:space="preserve">in a semi-static manner </w:t>
      </w:r>
      <w:r w:rsidR="00101380">
        <w:rPr>
          <w:lang w:eastAsia="ja-JP"/>
        </w:rPr>
        <w:t>(</w:t>
      </w:r>
      <w:r w:rsidR="0077108B">
        <w:rPr>
          <w:lang w:eastAsia="ja-JP"/>
        </w:rPr>
        <w:t xml:space="preserve">e.g., </w:t>
      </w:r>
      <w:r w:rsidR="00101380">
        <w:rPr>
          <w:lang w:eastAsia="ja-JP"/>
        </w:rPr>
        <w:t xml:space="preserve">through RRC configurations) </w:t>
      </w:r>
      <w:r w:rsidR="00A34C6D">
        <w:rPr>
          <w:lang w:eastAsia="ja-JP"/>
        </w:rPr>
        <w:t>or/and dynamic manners</w:t>
      </w:r>
      <w:r w:rsidR="00101380">
        <w:rPr>
          <w:lang w:eastAsia="ja-JP"/>
        </w:rPr>
        <w:t xml:space="preserve"> (</w:t>
      </w:r>
      <w:r w:rsidR="0077108B">
        <w:rPr>
          <w:lang w:eastAsia="ja-JP"/>
        </w:rPr>
        <w:t>e.g., through a DCI</w:t>
      </w:r>
      <w:r w:rsidR="00101380">
        <w:rPr>
          <w:lang w:eastAsia="ja-JP"/>
        </w:rPr>
        <w:t>)</w:t>
      </w:r>
      <w:r w:rsidR="00A34C6D">
        <w:rPr>
          <w:lang w:eastAsia="ja-JP"/>
        </w:rPr>
        <w:t>.</w:t>
      </w:r>
      <w:r w:rsidR="0077108B">
        <w:rPr>
          <w:lang w:eastAsia="ja-JP"/>
        </w:rPr>
        <w:t xml:space="preserve"> </w:t>
      </w:r>
      <w:r w:rsidR="00DB651E">
        <w:rPr>
          <w:lang w:eastAsia="ja-JP"/>
        </w:rPr>
        <w:t>Here w</w:t>
      </w:r>
      <w:r w:rsidR="00DF6343">
        <w:rPr>
          <w:lang w:eastAsia="ja-JP"/>
        </w:rPr>
        <w:t xml:space="preserve">e discuss </w:t>
      </w:r>
      <w:r w:rsidR="009135B2">
        <w:rPr>
          <w:lang w:eastAsia="ja-JP"/>
        </w:rPr>
        <w:t>some</w:t>
      </w:r>
      <w:r w:rsidR="00DF6343">
        <w:rPr>
          <w:lang w:eastAsia="ja-JP"/>
        </w:rPr>
        <w:t xml:space="preserve"> methods to handle non-integer periodicities. </w:t>
      </w:r>
    </w:p>
    <w:p w14:paraId="66FEC303" w14:textId="77777777" w:rsidR="009135B2" w:rsidRDefault="009135B2" w:rsidP="00EE124F">
      <w:pPr>
        <w:rPr>
          <w:lang w:eastAsia="zh-CN"/>
        </w:rPr>
      </w:pPr>
    </w:p>
    <w:p w14:paraId="22897362" w14:textId="2D5FFC79" w:rsidR="00DF4397" w:rsidRPr="00E27DC8" w:rsidRDefault="00550A8E" w:rsidP="00EE124F">
      <w:pPr>
        <w:rPr>
          <w:b/>
          <w:bCs/>
          <w:u w:val="single"/>
          <w:lang w:eastAsia="ja-JP"/>
        </w:rPr>
      </w:pPr>
      <w:r w:rsidRPr="00550A8E">
        <w:rPr>
          <w:b/>
          <w:bCs/>
          <w:u w:val="single"/>
          <w:lang w:eastAsia="ja-JP"/>
        </w:rPr>
        <w:t xml:space="preserve">Approach 1: </w:t>
      </w:r>
      <w:r w:rsidR="0010569F" w:rsidRPr="00E27DC8">
        <w:rPr>
          <w:b/>
          <w:bCs/>
          <w:u w:val="single"/>
          <w:lang w:eastAsia="ja-JP"/>
        </w:rPr>
        <w:t xml:space="preserve">Rounding the </w:t>
      </w:r>
      <w:r w:rsidR="00A42CF9" w:rsidRPr="00E27DC8">
        <w:rPr>
          <w:b/>
          <w:bCs/>
          <w:u w:val="single"/>
          <w:lang w:eastAsia="ja-JP"/>
        </w:rPr>
        <w:t>non-integer transmission instances</w:t>
      </w:r>
    </w:p>
    <w:p w14:paraId="6964EE2F" w14:textId="0BC9CB16" w:rsidR="00F35753" w:rsidRDefault="005E3B00" w:rsidP="00EE124F">
      <w:pPr>
        <w:rPr>
          <w:lang w:eastAsia="ja-JP"/>
        </w:rPr>
      </w:pPr>
      <w:r w:rsidRPr="00E27DC8">
        <w:rPr>
          <w:lang w:eastAsia="ja-JP"/>
        </w:rPr>
        <w:t xml:space="preserve">To support video streams, new non-integer periodicity values could be defined for the CG configurations. </w:t>
      </w:r>
      <w:r w:rsidR="004F0E03">
        <w:rPr>
          <w:lang w:eastAsia="ja-JP"/>
        </w:rPr>
        <w:t>The</w:t>
      </w:r>
      <w:r w:rsidR="001B1436">
        <w:rPr>
          <w:lang w:eastAsia="ja-JP"/>
        </w:rPr>
        <w:t xml:space="preserve"> beginning of the resource is calculated according to the non-integer </w:t>
      </w:r>
      <w:r w:rsidR="00D16506">
        <w:rPr>
          <w:lang w:eastAsia="ja-JP"/>
        </w:rPr>
        <w:t xml:space="preserve">periodicity </w:t>
      </w:r>
      <w:r w:rsidR="001B1436">
        <w:rPr>
          <w:lang w:eastAsia="ja-JP"/>
        </w:rPr>
        <w:t xml:space="preserve">value and then </w:t>
      </w:r>
      <w:r w:rsidR="009A5642">
        <w:rPr>
          <w:lang w:eastAsia="ja-JP"/>
        </w:rPr>
        <w:t>matched</w:t>
      </w:r>
      <w:r w:rsidR="001B1436">
        <w:rPr>
          <w:lang w:eastAsia="ja-JP"/>
        </w:rPr>
        <w:t xml:space="preserve"> </w:t>
      </w:r>
      <w:r w:rsidR="00F04FF4">
        <w:rPr>
          <w:lang w:eastAsia="ja-JP"/>
        </w:rPr>
        <w:t xml:space="preserve">to the </w:t>
      </w:r>
      <w:r w:rsidR="00080BC8">
        <w:rPr>
          <w:lang w:eastAsia="ja-JP"/>
        </w:rPr>
        <w:t xml:space="preserve">next </w:t>
      </w:r>
      <w:r w:rsidR="00F04FF4">
        <w:rPr>
          <w:lang w:eastAsia="ja-JP"/>
        </w:rPr>
        <w:t xml:space="preserve">radio resources, e.g., slot, mini-slot, or symbol. </w:t>
      </w:r>
      <w:r w:rsidR="00C0657B">
        <w:rPr>
          <w:lang w:eastAsia="ja-JP"/>
        </w:rPr>
        <w:t xml:space="preserve">The granularity of </w:t>
      </w:r>
      <w:r w:rsidR="00163AC4">
        <w:rPr>
          <w:lang w:eastAsia="ja-JP"/>
        </w:rPr>
        <w:t xml:space="preserve">matching </w:t>
      </w:r>
      <w:r w:rsidR="00C0657B">
        <w:rPr>
          <w:lang w:eastAsia="ja-JP"/>
        </w:rPr>
        <w:t>radio resource (slot, mini-slot, or symbol)</w:t>
      </w:r>
      <w:r w:rsidR="00163AC4">
        <w:rPr>
          <w:lang w:eastAsia="ja-JP"/>
        </w:rPr>
        <w:t xml:space="preserve"> can be part of CG configurations.</w:t>
      </w:r>
    </w:p>
    <w:p w14:paraId="6DABCA10" w14:textId="3E983ACC" w:rsidR="002267E4" w:rsidRDefault="00517829" w:rsidP="00EE124F">
      <w:pPr>
        <w:rPr>
          <w:lang w:eastAsia="ja-JP"/>
        </w:rPr>
      </w:pPr>
      <w:r>
        <w:rPr>
          <w:lang w:eastAsia="ja-JP"/>
        </w:rPr>
        <w:lastRenderedPageBreak/>
        <w:fldChar w:fldCharType="begin"/>
      </w:r>
      <w:r>
        <w:rPr>
          <w:lang w:eastAsia="ja-JP"/>
        </w:rPr>
        <w:instrText xml:space="preserve"> REF _Ref101372657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illustrates a scenario that 3 </w:t>
      </w:r>
      <w:r w:rsidR="00274460">
        <w:rPr>
          <w:lang w:eastAsia="ja-JP"/>
        </w:rPr>
        <w:t>CG</w:t>
      </w:r>
      <w:r>
        <w:rPr>
          <w:lang w:eastAsia="ja-JP"/>
        </w:rPr>
        <w:t xml:space="preserve"> resources are configured with the periodicity of 16.666</w:t>
      </w:r>
      <w:r w:rsidR="00C23211">
        <w:rPr>
          <w:lang w:eastAsia="ja-JP"/>
        </w:rPr>
        <w:t>7</w:t>
      </w:r>
      <w:r>
        <w:rPr>
          <w:lang w:eastAsia="ja-JP"/>
        </w:rPr>
        <w:t xml:space="preserve"> to support a video stream with 60</w:t>
      </w:r>
      <w:r w:rsidR="00567D26">
        <w:rPr>
          <w:lang w:eastAsia="ja-JP"/>
        </w:rPr>
        <w:t xml:space="preserve"> </w:t>
      </w:r>
      <w:r w:rsidR="00D930F6">
        <w:rPr>
          <w:lang w:eastAsia="ja-JP"/>
        </w:rPr>
        <w:t>fps</w:t>
      </w:r>
      <w:r>
        <w:rPr>
          <w:lang w:eastAsia="ja-JP"/>
        </w:rPr>
        <w:t xml:space="preserve">. </w:t>
      </w:r>
      <w:r w:rsidR="00340D0E">
        <w:rPr>
          <w:lang w:eastAsia="ja-JP"/>
        </w:rPr>
        <w:t xml:space="preserve">Having three </w:t>
      </w:r>
      <w:r w:rsidR="00274460">
        <w:rPr>
          <w:lang w:eastAsia="ja-JP"/>
        </w:rPr>
        <w:t>CG</w:t>
      </w:r>
      <w:r w:rsidR="00340D0E">
        <w:rPr>
          <w:lang w:eastAsia="ja-JP"/>
        </w:rPr>
        <w:t xml:space="preserve"> configurations reduces the latency, in which the earliest one could be used upon arrival of a frame. </w:t>
      </w:r>
      <w:r w:rsidR="007B6D59">
        <w:rPr>
          <w:lang w:eastAsia="ja-JP"/>
        </w:rPr>
        <w:t xml:space="preserve">There are 4 ms time offsets between </w:t>
      </w:r>
      <w:r w:rsidR="00213C44">
        <w:rPr>
          <w:lang w:eastAsia="ja-JP"/>
        </w:rPr>
        <w:t>two consecutive</w:t>
      </w:r>
      <w:r w:rsidR="007B6D59">
        <w:rPr>
          <w:lang w:eastAsia="ja-JP"/>
        </w:rPr>
        <w:t xml:space="preserve"> </w:t>
      </w:r>
      <w:r w:rsidR="00274460">
        <w:rPr>
          <w:lang w:eastAsia="ja-JP"/>
        </w:rPr>
        <w:t>CG</w:t>
      </w:r>
      <w:r w:rsidR="007B6D59">
        <w:rPr>
          <w:lang w:eastAsia="ja-JP"/>
        </w:rPr>
        <w:t xml:space="preserve"> resource</w:t>
      </w:r>
      <w:r w:rsidR="00660FEA">
        <w:rPr>
          <w:lang w:eastAsia="ja-JP"/>
        </w:rPr>
        <w:t>s</w:t>
      </w:r>
      <w:r w:rsidR="007B6D59">
        <w:rPr>
          <w:lang w:eastAsia="ja-JP"/>
        </w:rPr>
        <w:t xml:space="preserve"> of different </w:t>
      </w:r>
      <w:r w:rsidR="00660FEA">
        <w:rPr>
          <w:lang w:eastAsia="ja-JP"/>
        </w:rPr>
        <w:t>configurations</w:t>
      </w:r>
      <w:r w:rsidR="007B6D59">
        <w:rPr>
          <w:lang w:eastAsia="ja-JP"/>
        </w:rPr>
        <w:t>.</w:t>
      </w:r>
      <w:r w:rsidR="000139D3">
        <w:rPr>
          <w:lang w:eastAsia="ja-JP"/>
        </w:rPr>
        <w:t xml:space="preserve"> </w:t>
      </w:r>
      <w:r w:rsidR="00963316">
        <w:rPr>
          <w:lang w:eastAsia="ja-JP"/>
        </w:rPr>
        <w:t xml:space="preserve">The granularity of 1 ms is set for matching the non-integer value instances to the radio resources. </w:t>
      </w:r>
      <w:r w:rsidR="004F2375">
        <w:rPr>
          <w:lang w:eastAsia="ja-JP"/>
        </w:rPr>
        <w:t xml:space="preserve">For </w:t>
      </w:r>
      <w:r w:rsidR="00274460">
        <w:rPr>
          <w:lang w:eastAsia="ja-JP"/>
        </w:rPr>
        <w:t>CG</w:t>
      </w:r>
      <w:r w:rsidR="00974DCF" w:rsidRPr="00974DCF">
        <w:rPr>
          <w:rFonts w:ascii="Cambria Math" w:hAnsi="Cambria Math"/>
          <w:i/>
          <w:lang w:eastAsia="ja-JP"/>
        </w:rPr>
        <w:t xml:space="preserve"> </w:t>
      </w:r>
      <m:oMath>
        <m:r>
          <w:rPr>
            <w:rFonts w:ascii="Cambria Math" w:hAnsi="Cambria Math"/>
            <w:lang w:eastAsia="ja-JP"/>
          </w:rPr>
          <m:t>i</m:t>
        </m:r>
      </m:oMath>
      <w:r w:rsidR="00483597">
        <w:rPr>
          <w:lang w:eastAsia="ja-JP"/>
        </w:rPr>
        <w:t xml:space="preserve"> (</w:t>
      </w:r>
      <m:oMath>
        <m:r>
          <w:rPr>
            <w:rFonts w:ascii="Cambria Math" w:hAnsi="Cambria Math"/>
            <w:lang w:eastAsia="ja-JP"/>
          </w:rPr>
          <m:t>i</m:t>
        </m:r>
      </m:oMath>
      <w:r w:rsidR="00974DCF">
        <w:rPr>
          <w:lang w:eastAsia="ja-JP"/>
        </w:rPr>
        <w:t xml:space="preserve"> </w:t>
      </w:r>
      <w:r w:rsidR="00483597">
        <w:rPr>
          <w:lang w:eastAsia="ja-JP"/>
        </w:rPr>
        <w:t>=1, 2, 3)</w:t>
      </w:r>
      <w:r w:rsidR="004F2375">
        <w:rPr>
          <w:lang w:eastAsia="ja-JP"/>
        </w:rPr>
        <w:t xml:space="preserve">, the </w:t>
      </w:r>
      <w:r w:rsidR="00274460">
        <w:rPr>
          <w:lang w:eastAsia="ja-JP"/>
        </w:rPr>
        <w:t>CG</w:t>
      </w:r>
      <w:r w:rsidR="00483597">
        <w:rPr>
          <w:lang w:eastAsia="ja-JP"/>
        </w:rPr>
        <w:t xml:space="preserve"> resource</w:t>
      </w:r>
      <w:r w:rsidR="002E1368">
        <w:rPr>
          <w:lang w:eastAsia="ja-JP"/>
        </w:rPr>
        <w:t>s</w:t>
      </w:r>
      <w:r w:rsidR="00483597">
        <w:rPr>
          <w:lang w:eastAsia="ja-JP"/>
        </w:rPr>
        <w:t xml:space="preserve"> begin at </w:t>
      </w:r>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i-1</m:t>
                </m:r>
              </m:e>
            </m:d>
            <m:r>
              <w:rPr>
                <w:rFonts w:ascii="Cambria Math" w:hAnsi="Cambria Math"/>
                <w:lang w:eastAsia="ja-JP"/>
              </w:rPr>
              <m:t>4+16.6667*n</m:t>
            </m:r>
          </m:e>
        </m:d>
      </m:oMath>
      <w:r w:rsidR="00F645F6">
        <w:rPr>
          <w:lang w:eastAsia="ja-JP"/>
        </w:rPr>
        <w:t xml:space="preserve">, where </w:t>
      </w:r>
      <m:oMath>
        <m:r>
          <w:rPr>
            <w:rFonts w:ascii="Cambria Math" w:hAnsi="Cambria Math"/>
            <w:lang w:eastAsia="ja-JP"/>
          </w:rPr>
          <m:t>n</m:t>
        </m:r>
      </m:oMath>
      <w:r w:rsidR="00974DCF">
        <w:rPr>
          <w:lang w:eastAsia="ja-JP"/>
        </w:rPr>
        <w:t xml:space="preserve"> is a non-negative integer value.</w:t>
      </w:r>
      <w:r w:rsidR="00D66991">
        <w:rPr>
          <w:lang w:eastAsia="ja-JP"/>
        </w:rPr>
        <w:t xml:space="preserve"> The </w:t>
      </w:r>
      <w:r w:rsidR="005E4293">
        <w:rPr>
          <w:lang w:eastAsia="ja-JP"/>
        </w:rPr>
        <w:t xml:space="preserve">rounding scheme ensures matching the non-integer periodicity to the </w:t>
      </w:r>
      <w:r w:rsidR="008B555D">
        <w:rPr>
          <w:lang w:eastAsia="ja-JP"/>
        </w:rPr>
        <w:t xml:space="preserve">next </w:t>
      </w:r>
      <w:r w:rsidR="005E4293">
        <w:rPr>
          <w:lang w:eastAsia="ja-JP"/>
        </w:rPr>
        <w:t xml:space="preserve">earliest </w:t>
      </w:r>
      <w:r w:rsidR="00E21E30">
        <w:rPr>
          <w:lang w:eastAsia="ja-JP"/>
        </w:rPr>
        <w:t>radio resource for each instance</w:t>
      </w:r>
      <w:r w:rsidR="002B0396">
        <w:rPr>
          <w:lang w:eastAsia="ja-JP"/>
        </w:rPr>
        <w:t>.</w:t>
      </w:r>
    </w:p>
    <w:p w14:paraId="225D1EFB" w14:textId="2990A664" w:rsidR="00517829" w:rsidRDefault="00A04363" w:rsidP="00A830FA">
      <w:pPr>
        <w:keepNext/>
        <w:jc w:val="center"/>
      </w:pPr>
      <w:r>
        <w:rPr>
          <w:noProof/>
        </w:rPr>
        <w:drawing>
          <wp:inline distT="0" distB="0" distL="0" distR="0" wp14:anchorId="36B771DA" wp14:editId="42FF801D">
            <wp:extent cx="5935117" cy="1593660"/>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8089" cy="1602513"/>
                    </a:xfrm>
                    <a:prstGeom prst="rect">
                      <a:avLst/>
                    </a:prstGeom>
                    <a:noFill/>
                  </pic:spPr>
                </pic:pic>
              </a:graphicData>
            </a:graphic>
          </wp:inline>
        </w:drawing>
      </w:r>
    </w:p>
    <w:p w14:paraId="188E7525" w14:textId="09C6BEFC" w:rsidR="00B109E9" w:rsidRPr="00B6767C" w:rsidRDefault="00517829" w:rsidP="001F7874">
      <w:pPr>
        <w:pStyle w:val="Caption"/>
        <w:jc w:val="center"/>
      </w:pPr>
      <w:bookmarkStart w:id="0" w:name="_Ref101372657"/>
      <w:r>
        <w:t xml:space="preserve">Figure </w:t>
      </w:r>
      <w:fldSimple w:instr=" SEQ Figure \* ARABIC ">
        <w:r w:rsidR="006972FE">
          <w:rPr>
            <w:noProof/>
          </w:rPr>
          <w:t>1</w:t>
        </w:r>
      </w:fldSimple>
      <w:bookmarkEnd w:id="0"/>
      <w:r>
        <w:t>. Matching non-integer periodicities to radio resources.</w:t>
      </w:r>
      <w:r w:rsidR="008D555A">
        <w:br/>
      </w:r>
    </w:p>
    <w:p w14:paraId="135D9B07" w14:textId="77245B02" w:rsidR="009039CB" w:rsidRPr="00C019AB" w:rsidRDefault="00550A8E" w:rsidP="009039CB">
      <w:pPr>
        <w:rPr>
          <w:b/>
          <w:bCs/>
          <w:u w:val="single"/>
          <w:lang w:eastAsia="ja-JP"/>
        </w:rPr>
      </w:pPr>
      <w:r w:rsidRPr="00550A8E">
        <w:rPr>
          <w:b/>
          <w:bCs/>
          <w:u w:val="single"/>
          <w:lang w:eastAsia="ja-JP"/>
        </w:rPr>
        <w:t xml:space="preserve">Approach 2: </w:t>
      </w:r>
      <w:r w:rsidR="009039CB">
        <w:rPr>
          <w:b/>
          <w:bCs/>
          <w:u w:val="single"/>
          <w:lang w:eastAsia="ja-JP"/>
        </w:rPr>
        <w:t>Enabling</w:t>
      </w:r>
      <w:r w:rsidR="00466FA8">
        <w:rPr>
          <w:b/>
          <w:bCs/>
          <w:u w:val="single"/>
          <w:lang w:eastAsia="ja-JP"/>
        </w:rPr>
        <w:t>/disabling</w:t>
      </w:r>
      <w:r w:rsidR="009039CB">
        <w:rPr>
          <w:b/>
          <w:bCs/>
          <w:u w:val="single"/>
          <w:lang w:eastAsia="ja-JP"/>
        </w:rPr>
        <w:t xml:space="preserve"> </w:t>
      </w:r>
      <w:r w:rsidR="009039CB" w:rsidRPr="00C019AB">
        <w:rPr>
          <w:b/>
          <w:bCs/>
          <w:u w:val="single"/>
          <w:lang w:eastAsia="ja-JP"/>
        </w:rPr>
        <w:t xml:space="preserve">the non-integer </w:t>
      </w:r>
      <w:r w:rsidR="0060189E">
        <w:rPr>
          <w:b/>
          <w:bCs/>
          <w:u w:val="single"/>
          <w:lang w:eastAsia="ja-JP"/>
        </w:rPr>
        <w:t xml:space="preserve">periodicity </w:t>
      </w:r>
      <w:r w:rsidR="009039CB" w:rsidRPr="00C019AB">
        <w:rPr>
          <w:b/>
          <w:bCs/>
          <w:u w:val="single"/>
          <w:lang w:eastAsia="ja-JP"/>
        </w:rPr>
        <w:t>instances</w:t>
      </w:r>
    </w:p>
    <w:p w14:paraId="209440D6" w14:textId="6D9AE49D" w:rsidR="00F35753" w:rsidRDefault="000168A1" w:rsidP="000168A1">
      <w:pPr>
        <w:rPr>
          <w:lang w:eastAsia="ja-JP"/>
        </w:rPr>
      </w:pPr>
      <w:r>
        <w:rPr>
          <w:lang w:eastAsia="ja-JP"/>
        </w:rPr>
        <w:t xml:space="preserve">In </w:t>
      </w:r>
      <w:r w:rsidR="00E5447B">
        <w:rPr>
          <w:lang w:eastAsia="ja-JP"/>
        </w:rPr>
        <w:t xml:space="preserve">the </w:t>
      </w:r>
      <w:r>
        <w:rPr>
          <w:lang w:eastAsia="ja-JP"/>
        </w:rPr>
        <w:t xml:space="preserve">above approach 1, the beginning of CG resource itself is rounded to the non-integer periodicity matched to the radio resource granularity. Instead of the </w:t>
      </w:r>
      <w:r w:rsidR="00047B7C">
        <w:rPr>
          <w:lang w:eastAsia="ja-JP"/>
        </w:rPr>
        <w:t xml:space="preserve">rounding </w:t>
      </w:r>
      <w:r w:rsidR="008B21BF">
        <w:rPr>
          <w:lang w:eastAsia="ja-JP"/>
        </w:rPr>
        <w:t xml:space="preserve">an </w:t>
      </w:r>
      <w:r>
        <w:rPr>
          <w:lang w:eastAsia="ja-JP"/>
        </w:rPr>
        <w:t>CG</w:t>
      </w:r>
      <w:r w:rsidR="008B555D">
        <w:rPr>
          <w:lang w:eastAsia="ja-JP"/>
        </w:rPr>
        <w:t xml:space="preserve"> </w:t>
      </w:r>
      <w:r>
        <w:rPr>
          <w:lang w:eastAsia="ja-JP"/>
        </w:rPr>
        <w:t xml:space="preserve">resource </w:t>
      </w:r>
      <w:r w:rsidR="00047B7C">
        <w:rPr>
          <w:lang w:eastAsia="ja-JP"/>
        </w:rPr>
        <w:t>i</w:t>
      </w:r>
      <w:r>
        <w:rPr>
          <w:lang w:eastAsia="ja-JP"/>
        </w:rPr>
        <w:t xml:space="preserve">tself, another approach is multiple CG configurations are configured and the configurations corresponding to the non-integer periodicity </w:t>
      </w:r>
      <w:r w:rsidR="008B21BF">
        <w:rPr>
          <w:lang w:eastAsia="ja-JP"/>
        </w:rPr>
        <w:t>are</w:t>
      </w:r>
      <w:r>
        <w:rPr>
          <w:lang w:eastAsia="ja-JP"/>
        </w:rPr>
        <w:t xml:space="preserve"> enabled and the other configurations are disabled. The</w:t>
      </w:r>
      <w:r w:rsidR="00466FA8">
        <w:rPr>
          <w:lang w:eastAsia="ja-JP"/>
        </w:rPr>
        <w:t xml:space="preserve"> cycle to enable/disable configuration could be called as </w:t>
      </w:r>
      <w:r>
        <w:rPr>
          <w:lang w:eastAsia="ja-JP"/>
        </w:rPr>
        <w:t xml:space="preserve">a virtual cycle. </w:t>
      </w:r>
      <w:r w:rsidR="00466FA8">
        <w:rPr>
          <w:lang w:eastAsia="ja-JP"/>
        </w:rPr>
        <w:t>The virtual cycle</w:t>
      </w:r>
      <w:r>
        <w:rPr>
          <w:lang w:eastAsia="ja-JP"/>
        </w:rPr>
        <w:t xml:space="preserve"> supports non-integer periodicities corresponding to the video </w:t>
      </w:r>
      <w:r w:rsidR="008B21BF">
        <w:rPr>
          <w:lang w:eastAsia="ja-JP"/>
        </w:rPr>
        <w:t>frame arrival</w:t>
      </w:r>
      <w:r>
        <w:rPr>
          <w:lang w:eastAsia="ja-JP"/>
        </w:rPr>
        <w:t>s. The virtual cycle could be linked to one or several CG</w:t>
      </w:r>
      <w:r w:rsidR="008B555D">
        <w:rPr>
          <w:lang w:eastAsia="ja-JP"/>
        </w:rPr>
        <w:t xml:space="preserve"> </w:t>
      </w:r>
      <w:r>
        <w:rPr>
          <w:lang w:eastAsia="ja-JP"/>
        </w:rPr>
        <w:t xml:space="preserve">configurations. Among the corresponding CG resources, only those could be used that overlap partially/fully with the enable state of the virtual cycle. The rest of resources are considered as invalid. </w:t>
      </w:r>
    </w:p>
    <w:p w14:paraId="63D39166" w14:textId="60B83C39" w:rsidR="000168A1" w:rsidRDefault="000168A1" w:rsidP="000168A1">
      <w:pPr>
        <w:rPr>
          <w:lang w:eastAsia="ja-JP"/>
        </w:rPr>
      </w:pPr>
      <w:r>
        <w:rPr>
          <w:lang w:eastAsia="ja-JP"/>
        </w:rPr>
        <w:fldChar w:fldCharType="begin"/>
      </w:r>
      <w:r>
        <w:rPr>
          <w:lang w:eastAsia="ja-JP"/>
        </w:rPr>
        <w:instrText xml:space="preserve"> REF _Ref101378101 \h </w:instrText>
      </w:r>
      <w:r>
        <w:rPr>
          <w:lang w:eastAsia="ja-JP"/>
        </w:rPr>
      </w:r>
      <w:r>
        <w:rPr>
          <w:lang w:eastAsia="ja-JP"/>
        </w:rPr>
        <w:fldChar w:fldCharType="separate"/>
      </w:r>
      <w:r>
        <w:t xml:space="preserve">Figure </w:t>
      </w:r>
      <w:r>
        <w:rPr>
          <w:lang w:eastAsia="ja-JP"/>
        </w:rPr>
        <w:fldChar w:fldCharType="end"/>
      </w:r>
      <w:r w:rsidR="00800503">
        <w:rPr>
          <w:lang w:eastAsia="ja-JP"/>
        </w:rPr>
        <w:t>2</w:t>
      </w:r>
      <w:r>
        <w:rPr>
          <w:lang w:eastAsia="ja-JP"/>
        </w:rPr>
        <w:t xml:space="preserve"> illustrates a scenario in which a UE is configured with one </w:t>
      </w:r>
      <w:r w:rsidR="008B555D">
        <w:rPr>
          <w:lang w:eastAsia="ja-JP"/>
        </w:rPr>
        <w:t>CG</w:t>
      </w:r>
      <w:r>
        <w:rPr>
          <w:lang w:eastAsia="ja-JP"/>
        </w:rPr>
        <w:t xml:space="preserve"> configuration, with the periodicity of 4 ms, linked to a virtual cycle. The virtual cycle has a periodicity of 16.666</w:t>
      </w:r>
      <w:r w:rsidR="0060189E">
        <w:rPr>
          <w:lang w:eastAsia="ja-JP"/>
        </w:rPr>
        <w:t>7</w:t>
      </w:r>
      <w:r>
        <w:rPr>
          <w:lang w:eastAsia="ja-JP"/>
        </w:rPr>
        <w:t xml:space="preserve"> aligned with the jitter window of frame arrivals for a video stream with 60 </w:t>
      </w:r>
      <w:r w:rsidR="005F2EBC">
        <w:rPr>
          <w:lang w:eastAsia="ja-JP"/>
        </w:rPr>
        <w:t>fps</w:t>
      </w:r>
      <w:r>
        <w:rPr>
          <w:lang w:eastAsia="ja-JP"/>
        </w:rPr>
        <w:t>. The UE only consider</w:t>
      </w:r>
      <w:r w:rsidR="00915ABC">
        <w:rPr>
          <w:lang w:eastAsia="ja-JP"/>
        </w:rPr>
        <w:t>s</w:t>
      </w:r>
      <w:r>
        <w:rPr>
          <w:lang w:eastAsia="ja-JP"/>
        </w:rPr>
        <w:t xml:space="preserve"> the </w:t>
      </w:r>
      <w:r w:rsidR="00691F2D">
        <w:rPr>
          <w:lang w:eastAsia="ja-JP"/>
        </w:rPr>
        <w:t>CG</w:t>
      </w:r>
      <w:r>
        <w:rPr>
          <w:lang w:eastAsia="ja-JP"/>
        </w:rPr>
        <w:t xml:space="preserve"> resources that overlap with the enable state of the cycle as valid. The rest of resources are considered as invalid </w:t>
      </w:r>
      <w:r w:rsidR="00915ABC">
        <w:rPr>
          <w:lang w:eastAsia="ja-JP"/>
        </w:rPr>
        <w:t>resources;</w:t>
      </w:r>
      <w:r>
        <w:rPr>
          <w:lang w:eastAsia="ja-JP"/>
        </w:rPr>
        <w:t xml:space="preserve"> hence, the UE does not monitor those and won’t generate HARQ-ACK reports for them. This approach enables the UE to save power when a frame is not expected to be received.</w:t>
      </w:r>
    </w:p>
    <w:p w14:paraId="5B77F3A8" w14:textId="24D66C3A" w:rsidR="000168A1" w:rsidRDefault="0067325B" w:rsidP="000168A1">
      <w:pPr>
        <w:keepNext/>
        <w:jc w:val="center"/>
      </w:pPr>
      <w:r>
        <w:rPr>
          <w:noProof/>
        </w:rPr>
        <w:drawing>
          <wp:inline distT="0" distB="0" distL="0" distR="0" wp14:anchorId="21E41E84" wp14:editId="5F419158">
            <wp:extent cx="5609336" cy="2570549"/>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27248" cy="2578757"/>
                    </a:xfrm>
                    <a:prstGeom prst="rect">
                      <a:avLst/>
                    </a:prstGeom>
                    <a:noFill/>
                  </pic:spPr>
                </pic:pic>
              </a:graphicData>
            </a:graphic>
          </wp:inline>
        </w:drawing>
      </w:r>
    </w:p>
    <w:p w14:paraId="7E183E62" w14:textId="04DBA432" w:rsidR="008D555A" w:rsidRPr="008D555A" w:rsidRDefault="000168A1" w:rsidP="00822FAB">
      <w:pPr>
        <w:pStyle w:val="Caption"/>
        <w:jc w:val="center"/>
      </w:pPr>
      <w:r>
        <w:t xml:space="preserve">Figure </w:t>
      </w:r>
      <w:r w:rsidR="00800503">
        <w:t>2</w:t>
      </w:r>
      <w:r>
        <w:t xml:space="preserve">. using a virtual cycle linked to </w:t>
      </w:r>
      <w:r w:rsidR="00691F2D">
        <w:t>a</w:t>
      </w:r>
      <w:r>
        <w:t xml:space="preserve"> </w:t>
      </w:r>
      <w:r w:rsidR="00691F2D">
        <w:t>CG</w:t>
      </w:r>
      <w:r>
        <w:t xml:space="preserve"> configuration.</w:t>
      </w:r>
    </w:p>
    <w:p w14:paraId="1AF500A3" w14:textId="4078325A" w:rsidR="005C4988" w:rsidRPr="006C21DD" w:rsidRDefault="00A6020F" w:rsidP="005C4988">
      <w:pPr>
        <w:rPr>
          <w:b/>
          <w:bCs/>
          <w:u w:val="single"/>
          <w:lang w:eastAsia="ja-JP"/>
        </w:rPr>
      </w:pPr>
      <w:r w:rsidRPr="00A6020F">
        <w:rPr>
          <w:b/>
          <w:bCs/>
          <w:u w:val="single"/>
          <w:lang w:eastAsia="ja-JP"/>
        </w:rPr>
        <w:t xml:space="preserve">Approach 3: </w:t>
      </w:r>
      <w:r w:rsidR="00AA7E44">
        <w:rPr>
          <w:b/>
          <w:bCs/>
          <w:u w:val="single"/>
          <w:lang w:eastAsia="ja-JP"/>
        </w:rPr>
        <w:t>A</w:t>
      </w:r>
      <w:r w:rsidR="005718AE">
        <w:rPr>
          <w:b/>
          <w:bCs/>
          <w:u w:val="single"/>
          <w:lang w:eastAsia="ja-JP"/>
        </w:rPr>
        <w:t>lternating</w:t>
      </w:r>
      <w:r w:rsidR="009C69E4">
        <w:rPr>
          <w:b/>
          <w:bCs/>
          <w:u w:val="single"/>
          <w:lang w:eastAsia="ja-JP"/>
        </w:rPr>
        <w:t xml:space="preserve"> periodicities</w:t>
      </w:r>
    </w:p>
    <w:p w14:paraId="0397D809" w14:textId="771CE30A" w:rsidR="00AA2B0B" w:rsidRDefault="007B199F" w:rsidP="007F7662">
      <w:pPr>
        <w:rPr>
          <w:lang w:eastAsia="ja-JP"/>
        </w:rPr>
      </w:pPr>
      <w:r>
        <w:rPr>
          <w:lang w:eastAsia="ja-JP"/>
        </w:rPr>
        <w:t>Third</w:t>
      </w:r>
      <w:r w:rsidR="009C69E4" w:rsidRPr="00977666">
        <w:rPr>
          <w:lang w:eastAsia="ja-JP"/>
        </w:rPr>
        <w:t xml:space="preserve"> approach for </w:t>
      </w:r>
      <w:r w:rsidR="00EE4E8C" w:rsidRPr="00EE4E8C">
        <w:rPr>
          <w:lang w:eastAsia="ja-JP"/>
        </w:rPr>
        <w:t>handl</w:t>
      </w:r>
      <w:r w:rsidR="00EE4E8C">
        <w:rPr>
          <w:lang w:eastAsia="ja-JP"/>
        </w:rPr>
        <w:t>ing</w:t>
      </w:r>
      <w:r w:rsidR="00EE4E8C" w:rsidRPr="00EE4E8C">
        <w:rPr>
          <w:lang w:eastAsia="ja-JP"/>
        </w:rPr>
        <w:t xml:space="preserve"> the non-integer periodicity transmissions </w:t>
      </w:r>
      <w:r w:rsidR="007F19F5">
        <w:rPr>
          <w:lang w:eastAsia="ja-JP"/>
        </w:rPr>
        <w:t xml:space="preserve">is the use of </w:t>
      </w:r>
      <w:r w:rsidR="00C56825">
        <w:rPr>
          <w:lang w:eastAsia="ja-JP"/>
        </w:rPr>
        <w:t>alternating</w:t>
      </w:r>
      <w:r w:rsidR="00EB0242">
        <w:rPr>
          <w:lang w:eastAsia="ja-JP"/>
        </w:rPr>
        <w:t xml:space="preserve"> periodicities for a single configuration. </w:t>
      </w:r>
      <w:r w:rsidR="00723FF7">
        <w:rPr>
          <w:lang w:eastAsia="ja-JP"/>
        </w:rPr>
        <w:t>A</w:t>
      </w:r>
      <w:r w:rsidR="00A2057E">
        <w:rPr>
          <w:lang w:eastAsia="ja-JP"/>
        </w:rPr>
        <w:t xml:space="preserve"> CG</w:t>
      </w:r>
      <w:r w:rsidR="00691F2D">
        <w:rPr>
          <w:lang w:eastAsia="ja-JP"/>
        </w:rPr>
        <w:t xml:space="preserve"> </w:t>
      </w:r>
      <w:r w:rsidR="00A2057E">
        <w:rPr>
          <w:lang w:eastAsia="ja-JP"/>
        </w:rPr>
        <w:t>configuration can be configured with two integer perio</w:t>
      </w:r>
      <w:r w:rsidR="00F01ECF">
        <w:rPr>
          <w:lang w:eastAsia="ja-JP"/>
        </w:rPr>
        <w:t xml:space="preserve">dicities </w:t>
      </w:r>
      <w:r w:rsidR="007860A7">
        <w:rPr>
          <w:lang w:eastAsia="ja-JP"/>
        </w:rPr>
        <w:t xml:space="preserve">associated </w:t>
      </w:r>
      <w:r w:rsidR="00C56825">
        <w:rPr>
          <w:lang w:eastAsia="ja-JP"/>
        </w:rPr>
        <w:t>with</w:t>
      </w:r>
      <w:r w:rsidR="007860A7">
        <w:rPr>
          <w:lang w:eastAsia="ja-JP"/>
        </w:rPr>
        <w:t xml:space="preserve"> the number of occasions. </w:t>
      </w:r>
      <w:r w:rsidR="00C36B3E">
        <w:rPr>
          <w:lang w:eastAsia="ja-JP"/>
        </w:rPr>
        <w:t xml:space="preserve">Let’s assume that an CG is configured with the </w:t>
      </w:r>
      <w:r w:rsidR="00905F9D">
        <w:rPr>
          <w:lang w:eastAsia="ja-JP"/>
        </w:rPr>
        <w:t>integer periodicities</w:t>
      </w:r>
      <w:r w:rsidR="00C36B3E">
        <w:rPr>
          <w:lang w:eastAsia="ja-JP"/>
        </w:rPr>
        <w:t xml:space="preserve"> of p1 and p2</w:t>
      </w:r>
      <w:r w:rsidR="00905F9D">
        <w:rPr>
          <w:lang w:eastAsia="ja-JP"/>
        </w:rPr>
        <w:t xml:space="preserve">, which are associated </w:t>
      </w:r>
      <w:r w:rsidR="00FE7DF0">
        <w:rPr>
          <w:lang w:eastAsia="ja-JP"/>
        </w:rPr>
        <w:t>with</w:t>
      </w:r>
      <w:r w:rsidR="00905F9D">
        <w:rPr>
          <w:lang w:eastAsia="ja-JP"/>
        </w:rPr>
        <w:t xml:space="preserve"> </w:t>
      </w:r>
      <w:r w:rsidR="00E12D91">
        <w:rPr>
          <w:lang w:eastAsia="ja-JP"/>
        </w:rPr>
        <w:lastRenderedPageBreak/>
        <w:t>number of occasions of n1 and n2. The configuration applies the periodicity of p1 for n1 occasions</w:t>
      </w:r>
      <w:r w:rsidR="006C60ED">
        <w:rPr>
          <w:lang w:eastAsia="ja-JP"/>
        </w:rPr>
        <w:t xml:space="preserve"> and </w:t>
      </w:r>
      <w:r w:rsidR="00E12D91">
        <w:rPr>
          <w:lang w:eastAsia="ja-JP"/>
        </w:rPr>
        <w:t xml:space="preserve">then it switches to the periodicity of p2 for n2 occasions. </w:t>
      </w:r>
    </w:p>
    <w:p w14:paraId="45A9B797" w14:textId="1D61ED61" w:rsidR="005C4988" w:rsidRDefault="00FE7DF0" w:rsidP="007F7662">
      <w:pPr>
        <w:rPr>
          <w:lang w:eastAsia="ja-JP"/>
        </w:rPr>
      </w:pPr>
      <w:r>
        <w:rPr>
          <w:lang w:eastAsia="ja-JP"/>
        </w:rPr>
        <w:fldChar w:fldCharType="begin"/>
      </w:r>
      <w:r>
        <w:rPr>
          <w:lang w:eastAsia="ja-JP"/>
        </w:rPr>
        <w:instrText xml:space="preserve"> REF _Ref101377877 \h </w:instrText>
      </w:r>
      <w:r>
        <w:rPr>
          <w:lang w:eastAsia="ja-JP"/>
        </w:rPr>
      </w:r>
      <w:r>
        <w:rPr>
          <w:lang w:eastAsia="ja-JP"/>
        </w:rPr>
        <w:fldChar w:fldCharType="separate"/>
      </w:r>
      <w:r>
        <w:t xml:space="preserve">Figure </w:t>
      </w:r>
      <w:r w:rsidR="00AA2B0B">
        <w:t>3</w:t>
      </w:r>
      <w:r>
        <w:rPr>
          <w:lang w:eastAsia="ja-JP"/>
        </w:rPr>
        <w:fldChar w:fldCharType="end"/>
      </w:r>
      <w:r>
        <w:rPr>
          <w:lang w:eastAsia="ja-JP"/>
        </w:rPr>
        <w:t xml:space="preserve"> illustrates a scenario that the UE is configured with </w:t>
      </w:r>
      <w:r w:rsidR="00567A67">
        <w:rPr>
          <w:lang w:eastAsia="ja-JP"/>
        </w:rPr>
        <w:t xml:space="preserve">three </w:t>
      </w:r>
      <w:r w:rsidR="00734289">
        <w:rPr>
          <w:lang w:eastAsia="ja-JP"/>
        </w:rPr>
        <w:t>CG</w:t>
      </w:r>
      <w:r>
        <w:rPr>
          <w:lang w:eastAsia="ja-JP"/>
        </w:rPr>
        <w:t xml:space="preserve"> configuration</w:t>
      </w:r>
      <w:r w:rsidR="00567A67">
        <w:rPr>
          <w:lang w:eastAsia="ja-JP"/>
        </w:rPr>
        <w:t>s to support</w:t>
      </w:r>
      <w:r w:rsidR="00580BF9">
        <w:rPr>
          <w:lang w:eastAsia="ja-JP"/>
        </w:rPr>
        <w:t xml:space="preserve"> a</w:t>
      </w:r>
      <w:r w:rsidR="00567A67">
        <w:rPr>
          <w:lang w:eastAsia="ja-JP"/>
        </w:rPr>
        <w:t xml:space="preserve"> video stream with 60 </w:t>
      </w:r>
      <w:r w:rsidR="00135A39">
        <w:rPr>
          <w:lang w:eastAsia="ja-JP"/>
        </w:rPr>
        <w:t>fps</w:t>
      </w:r>
      <w:r>
        <w:rPr>
          <w:lang w:eastAsia="ja-JP"/>
        </w:rPr>
        <w:t>. The configuration</w:t>
      </w:r>
      <w:r w:rsidR="00567A67">
        <w:rPr>
          <w:lang w:eastAsia="ja-JP"/>
        </w:rPr>
        <w:t>s</w:t>
      </w:r>
      <w:r>
        <w:rPr>
          <w:lang w:eastAsia="ja-JP"/>
        </w:rPr>
        <w:t xml:space="preserve"> appl</w:t>
      </w:r>
      <w:r w:rsidR="00567A67">
        <w:rPr>
          <w:lang w:eastAsia="ja-JP"/>
        </w:rPr>
        <w:t>y</w:t>
      </w:r>
      <w:r>
        <w:rPr>
          <w:lang w:eastAsia="ja-JP"/>
        </w:rPr>
        <w:t xml:space="preserve"> the periodicity of 17</w:t>
      </w:r>
      <w:r w:rsidR="002344B4">
        <w:rPr>
          <w:lang w:eastAsia="ja-JP"/>
        </w:rPr>
        <w:t xml:space="preserve"> </w:t>
      </w:r>
      <w:r>
        <w:rPr>
          <w:lang w:eastAsia="ja-JP"/>
        </w:rPr>
        <w:t xml:space="preserve">ms for two </w:t>
      </w:r>
      <w:r w:rsidR="00567A67">
        <w:rPr>
          <w:lang w:eastAsia="ja-JP"/>
        </w:rPr>
        <w:t>occasions</w:t>
      </w:r>
      <w:r>
        <w:rPr>
          <w:lang w:eastAsia="ja-JP"/>
        </w:rPr>
        <w:t xml:space="preserve"> and then</w:t>
      </w:r>
      <w:r w:rsidR="00567A67">
        <w:rPr>
          <w:lang w:eastAsia="ja-JP"/>
        </w:rPr>
        <w:t xml:space="preserve"> the periodicity of 16</w:t>
      </w:r>
      <w:r w:rsidR="00FD0387">
        <w:rPr>
          <w:lang w:eastAsia="ja-JP"/>
        </w:rPr>
        <w:t xml:space="preserve"> </w:t>
      </w:r>
      <w:r w:rsidR="00567A67">
        <w:rPr>
          <w:lang w:eastAsia="ja-JP"/>
        </w:rPr>
        <w:t xml:space="preserve">ms for one occasion. </w:t>
      </w:r>
      <w:r w:rsidR="00C23116">
        <w:rPr>
          <w:lang w:eastAsia="ja-JP"/>
        </w:rPr>
        <w:t>Supporting the alternati</w:t>
      </w:r>
      <w:r w:rsidR="0059443E">
        <w:rPr>
          <w:lang w:eastAsia="ja-JP"/>
        </w:rPr>
        <w:t>ng</w:t>
      </w:r>
      <w:r w:rsidR="00C23116">
        <w:rPr>
          <w:lang w:eastAsia="ja-JP"/>
        </w:rPr>
        <w:t xml:space="preserve"> periodicities</w:t>
      </w:r>
      <w:r w:rsidR="0067511D">
        <w:rPr>
          <w:lang w:eastAsia="ja-JP"/>
        </w:rPr>
        <w:t xml:space="preserve"> with the number of occasions can </w:t>
      </w:r>
      <w:r w:rsidR="00787F7F">
        <w:rPr>
          <w:lang w:eastAsia="ja-JP"/>
        </w:rPr>
        <w:t xml:space="preserve">be used to </w:t>
      </w:r>
      <w:r w:rsidR="0067511D">
        <w:rPr>
          <w:lang w:eastAsia="ja-JP"/>
        </w:rPr>
        <w:t xml:space="preserve">adjust the resource allocations to </w:t>
      </w:r>
      <w:r w:rsidR="00787F7F">
        <w:rPr>
          <w:lang w:eastAsia="ja-JP"/>
        </w:rPr>
        <w:t xml:space="preserve">the traffics with </w:t>
      </w:r>
      <w:r w:rsidR="0067511D">
        <w:rPr>
          <w:lang w:eastAsia="ja-JP"/>
        </w:rPr>
        <w:t xml:space="preserve">non-integer </w:t>
      </w:r>
      <w:r w:rsidR="0087731D">
        <w:rPr>
          <w:lang w:eastAsia="ja-JP"/>
        </w:rPr>
        <w:t>periodicities</w:t>
      </w:r>
      <w:r w:rsidR="0067511D">
        <w:rPr>
          <w:lang w:eastAsia="ja-JP"/>
        </w:rPr>
        <w:t>.</w:t>
      </w:r>
    </w:p>
    <w:p w14:paraId="5568E43D" w14:textId="7B124CD3" w:rsidR="005718AE" w:rsidRDefault="00E66C16" w:rsidP="00977666">
      <w:pPr>
        <w:keepNext/>
        <w:jc w:val="center"/>
      </w:pPr>
      <w:r>
        <w:rPr>
          <w:noProof/>
        </w:rPr>
        <w:drawing>
          <wp:inline distT="0" distB="0" distL="0" distR="0" wp14:anchorId="081A413A" wp14:editId="72450A3C">
            <wp:extent cx="6095594" cy="1739696"/>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6016" cy="1762649"/>
                    </a:xfrm>
                    <a:prstGeom prst="rect">
                      <a:avLst/>
                    </a:prstGeom>
                    <a:noFill/>
                  </pic:spPr>
                </pic:pic>
              </a:graphicData>
            </a:graphic>
          </wp:inline>
        </w:drawing>
      </w:r>
    </w:p>
    <w:p w14:paraId="0585DF88" w14:textId="41FD70F8" w:rsidR="00873F0D" w:rsidRDefault="005718AE" w:rsidP="008D555A">
      <w:pPr>
        <w:pStyle w:val="Caption"/>
        <w:jc w:val="center"/>
      </w:pPr>
      <w:bookmarkStart w:id="1" w:name="_Ref101377877"/>
      <w:r>
        <w:t xml:space="preserve">Figure </w:t>
      </w:r>
      <w:bookmarkEnd w:id="1"/>
      <w:r w:rsidR="00AA2B0B">
        <w:t>3</w:t>
      </w:r>
      <w:r>
        <w:t>. Supporting alternating periodicities.</w:t>
      </w:r>
    </w:p>
    <w:p w14:paraId="32E3B2A9" w14:textId="77777777" w:rsidR="008D555A" w:rsidRPr="008D555A" w:rsidRDefault="008D555A" w:rsidP="008D555A">
      <w:pPr>
        <w:rPr>
          <w:lang w:eastAsia="ja-JP"/>
        </w:rPr>
      </w:pPr>
    </w:p>
    <w:p w14:paraId="667F7D6A" w14:textId="2661B59C" w:rsidR="00873F0D" w:rsidRPr="0059714C" w:rsidRDefault="00B25E1C" w:rsidP="0059714C">
      <w:pPr>
        <w:rPr>
          <w:bCs/>
          <w:u w:val="single"/>
          <w:lang w:eastAsia="ja-JP"/>
        </w:rPr>
      </w:pPr>
      <w:r w:rsidRPr="00B25E1C">
        <w:rPr>
          <w:b/>
          <w:bCs/>
          <w:u w:val="single"/>
          <w:lang w:eastAsia="ja-JP"/>
        </w:rPr>
        <w:t xml:space="preserve">Approach 4: </w:t>
      </w:r>
      <w:r w:rsidR="00ED0358">
        <w:rPr>
          <w:b/>
          <w:bCs/>
          <w:u w:val="single"/>
          <w:lang w:eastAsia="ja-JP"/>
        </w:rPr>
        <w:t xml:space="preserve">DCI to reconfigure </w:t>
      </w:r>
      <w:r w:rsidR="0059714C">
        <w:rPr>
          <w:b/>
          <w:bCs/>
          <w:u w:val="single"/>
          <w:lang w:eastAsia="ja-JP"/>
        </w:rPr>
        <w:t>g</w:t>
      </w:r>
      <w:r w:rsidR="00873F0D">
        <w:rPr>
          <w:b/>
          <w:bCs/>
          <w:u w:val="single"/>
          <w:lang w:eastAsia="ja-JP"/>
        </w:rPr>
        <w:t>roup</w:t>
      </w:r>
      <w:r w:rsidR="00ED0358">
        <w:rPr>
          <w:b/>
          <w:bCs/>
          <w:u w:val="single"/>
          <w:lang w:eastAsia="ja-JP"/>
        </w:rPr>
        <w:t xml:space="preserve"> of CG</w:t>
      </w:r>
      <w:r w:rsidR="006C71F4">
        <w:rPr>
          <w:b/>
          <w:bCs/>
          <w:u w:val="single"/>
          <w:lang w:eastAsia="ja-JP"/>
        </w:rPr>
        <w:t xml:space="preserve"> configurations</w:t>
      </w:r>
    </w:p>
    <w:p w14:paraId="13DB84F6" w14:textId="1CDEA249" w:rsidR="00B63D3C" w:rsidRDefault="003F595F" w:rsidP="003F72E7">
      <w:r>
        <w:t>In approach 3 of alternati</w:t>
      </w:r>
      <w:r w:rsidR="007A2DA7">
        <w:t>ng</w:t>
      </w:r>
      <w:r>
        <w:t xml:space="preserve"> periodicities, </w:t>
      </w:r>
      <w:r w:rsidR="004861F3">
        <w:t xml:space="preserve">two periodicities are semi-statically configured. If </w:t>
      </w:r>
      <w:r w:rsidR="00ED0358">
        <w:t xml:space="preserve">one of the periodicities are infrequent, at the time needs to adjust periodicity, </w:t>
      </w:r>
      <w:r w:rsidR="0013594A">
        <w:t xml:space="preserve">a </w:t>
      </w:r>
      <w:r w:rsidR="00ED0358">
        <w:t>DCI can be sent</w:t>
      </w:r>
      <w:r w:rsidR="006C41B8">
        <w:t xml:space="preserve"> to reconfigure the periodicity </w:t>
      </w:r>
      <w:r w:rsidR="00E05A1D">
        <w:t>or other parameters of a group of</w:t>
      </w:r>
      <w:r w:rsidR="006C41B8">
        <w:t xml:space="preserve"> CG</w:t>
      </w:r>
      <w:r w:rsidR="006C71F4">
        <w:t xml:space="preserve"> configurations</w:t>
      </w:r>
      <w:r w:rsidR="00ED0358">
        <w:t>.</w:t>
      </w:r>
      <w:r w:rsidR="00C85115">
        <w:t xml:space="preserve"> </w:t>
      </w:r>
    </w:p>
    <w:p w14:paraId="00EE8B1F" w14:textId="6A71E638" w:rsidR="003F72E7" w:rsidRDefault="00957C19" w:rsidP="003F72E7">
      <w:r>
        <w:fldChar w:fldCharType="begin"/>
      </w:r>
      <w:r>
        <w:instrText xml:space="preserve"> REF _Ref101318525 \h </w:instrText>
      </w:r>
      <w:r>
        <w:fldChar w:fldCharType="separate"/>
      </w:r>
      <w:r>
        <w:t xml:space="preserve">Figure </w:t>
      </w:r>
      <w:r>
        <w:rPr>
          <w:noProof/>
        </w:rPr>
        <w:t>4</w:t>
      </w:r>
      <w:r>
        <w:fldChar w:fldCharType="end"/>
      </w:r>
      <w:r>
        <w:t xml:space="preserve"> illustrates a scenario </w:t>
      </w:r>
      <w:r w:rsidR="002C24DB">
        <w:t xml:space="preserve">that a UE is configured with 3 </w:t>
      </w:r>
      <w:r w:rsidR="00E05A1D">
        <w:t>CG</w:t>
      </w:r>
      <w:r w:rsidR="002C24DB">
        <w:t xml:space="preserve"> configurations with the periodicity of 16</w:t>
      </w:r>
      <w:r w:rsidR="00654C8C">
        <w:t xml:space="preserve"> </w:t>
      </w:r>
      <w:r w:rsidR="002C24DB">
        <w:t xml:space="preserve">ms. </w:t>
      </w:r>
      <w:r w:rsidR="00B81E0D">
        <w:t>The gNB send</w:t>
      </w:r>
      <w:r w:rsidR="00F80756">
        <w:t>s</w:t>
      </w:r>
      <w:r w:rsidR="00B81E0D">
        <w:t xml:space="preserve"> a DCI </w:t>
      </w:r>
      <w:r w:rsidR="00F80756">
        <w:t xml:space="preserve">to the UE </w:t>
      </w:r>
      <w:r w:rsidR="00B81E0D">
        <w:t xml:space="preserve">after </w:t>
      </w:r>
      <w:r w:rsidR="00803BE1">
        <w:t>receiving</w:t>
      </w:r>
      <w:r w:rsidR="00B81E0D">
        <w:t xml:space="preserve"> the Frame 1</w:t>
      </w:r>
      <w:r w:rsidR="00F80756">
        <w:t xml:space="preserve"> </w:t>
      </w:r>
      <w:proofErr w:type="gramStart"/>
      <w:r w:rsidR="00F80756">
        <w:t>in order to</w:t>
      </w:r>
      <w:proofErr w:type="gramEnd"/>
      <w:r w:rsidR="00F80756">
        <w:t xml:space="preserve"> </w:t>
      </w:r>
      <w:r w:rsidR="007C05FC">
        <w:t xml:space="preserve">increase the slot offsets of all </w:t>
      </w:r>
      <w:r w:rsidR="00300E7D">
        <w:t>CG</w:t>
      </w:r>
      <w:r w:rsidR="007C05FC">
        <w:t xml:space="preserve"> configuration</w:t>
      </w:r>
      <w:r w:rsidR="00B47091">
        <w:t>s</w:t>
      </w:r>
      <w:r w:rsidR="007C05FC">
        <w:t>.</w:t>
      </w:r>
      <w:r w:rsidR="007E4823">
        <w:t xml:space="preserve"> The reconfigurations align the </w:t>
      </w:r>
      <w:r w:rsidR="00B47091">
        <w:t>CG</w:t>
      </w:r>
      <w:r w:rsidR="007E4823">
        <w:t xml:space="preserve"> resources to the </w:t>
      </w:r>
      <w:r w:rsidR="00D748CE">
        <w:t xml:space="preserve">jitter windows of the </w:t>
      </w:r>
      <w:r w:rsidR="007E4823">
        <w:t>frame arrivals</w:t>
      </w:r>
      <w:r w:rsidR="001E4E9E">
        <w:t xml:space="preserve">. The group-based DCI (re)configuration enables </w:t>
      </w:r>
      <w:r w:rsidR="001A2A98">
        <w:t xml:space="preserve">reducing the signaling overhead with </w:t>
      </w:r>
      <w:r w:rsidR="00B701AE">
        <w:t xml:space="preserve">a </w:t>
      </w:r>
      <w:r w:rsidR="001A2A98">
        <w:t>reduced power consumption fo</w:t>
      </w:r>
      <w:r w:rsidR="0026442A">
        <w:t>r decoding DCIs.</w:t>
      </w:r>
    </w:p>
    <w:p w14:paraId="1668733D" w14:textId="77777777" w:rsidR="00977666" w:rsidRDefault="00977666" w:rsidP="003F72E7"/>
    <w:p w14:paraId="7AA09EDD" w14:textId="308E858A" w:rsidR="00103E92" w:rsidRDefault="00803BE1" w:rsidP="00822FAB">
      <w:pPr>
        <w:keepNext/>
        <w:jc w:val="center"/>
      </w:pPr>
      <w:r>
        <w:rPr>
          <w:noProof/>
        </w:rPr>
        <w:drawing>
          <wp:inline distT="0" distB="0" distL="0" distR="0" wp14:anchorId="69BE05D0" wp14:editId="1538B482">
            <wp:extent cx="6005245" cy="20957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5476" cy="2106265"/>
                    </a:xfrm>
                    <a:prstGeom prst="rect">
                      <a:avLst/>
                    </a:prstGeom>
                    <a:noFill/>
                  </pic:spPr>
                </pic:pic>
              </a:graphicData>
            </a:graphic>
          </wp:inline>
        </w:drawing>
      </w:r>
    </w:p>
    <w:p w14:paraId="1A13930A" w14:textId="09513738" w:rsidR="00E76483" w:rsidRDefault="00103E92" w:rsidP="00B47091">
      <w:pPr>
        <w:pStyle w:val="Caption"/>
        <w:jc w:val="center"/>
        <w:rPr>
          <w:noProof/>
        </w:rPr>
      </w:pPr>
      <w:bookmarkStart w:id="2" w:name="_Ref101318525"/>
      <w:r>
        <w:t xml:space="preserve">Figure </w:t>
      </w:r>
      <w:fldSimple w:instr=" SEQ Figure \* ARABIC ">
        <w:r w:rsidR="006972FE">
          <w:rPr>
            <w:noProof/>
          </w:rPr>
          <w:t>2</w:t>
        </w:r>
      </w:fldSimple>
      <w:bookmarkEnd w:id="2"/>
      <w:r>
        <w:t xml:space="preserve">. A DCI with group-based </w:t>
      </w:r>
      <w:r w:rsidR="00326ED4">
        <w:rPr>
          <w:noProof/>
        </w:rPr>
        <w:t>CG</w:t>
      </w:r>
      <w:r>
        <w:rPr>
          <w:noProof/>
        </w:rPr>
        <w:t xml:space="preserve"> reconfigurations.</w:t>
      </w:r>
    </w:p>
    <w:p w14:paraId="0BC00A5B" w14:textId="77777777" w:rsidR="00B47091" w:rsidRPr="00B47091" w:rsidRDefault="00B47091" w:rsidP="00B47091"/>
    <w:p w14:paraId="462BE2C4" w14:textId="3DC9FCE3" w:rsidR="000C55B4" w:rsidRPr="00F7356B" w:rsidRDefault="000C55B4" w:rsidP="00103E92">
      <w:pPr>
        <w:rPr>
          <w:b/>
          <w:bCs/>
          <w:lang w:eastAsia="ja-JP"/>
        </w:rPr>
      </w:pPr>
      <w:r>
        <w:rPr>
          <w:b/>
          <w:bCs/>
          <w:u w:val="single"/>
          <w:lang w:eastAsia="ja-JP"/>
        </w:rPr>
        <w:t>Comparison of the approaches</w:t>
      </w:r>
    </w:p>
    <w:p w14:paraId="018D5683" w14:textId="15C640C0" w:rsidR="007E799E" w:rsidRDefault="00242928" w:rsidP="00242928">
      <w:r>
        <w:t>In the following table, we compare the approaches discussed above.</w:t>
      </w:r>
      <w:r w:rsidR="00A760F6">
        <w:t xml:space="preserve"> </w:t>
      </w:r>
      <w:r w:rsidR="00635935">
        <w:t>A DCI (re)</w:t>
      </w:r>
      <w:r w:rsidR="00BE3CFF">
        <w:t>configurations</w:t>
      </w:r>
      <w:r w:rsidR="00635935">
        <w:t xml:space="preserve"> </w:t>
      </w:r>
      <w:r w:rsidR="00EE0C5D">
        <w:t>is</w:t>
      </w:r>
      <w:r w:rsidR="00BE3CFF">
        <w:t xml:space="preserve"> </w:t>
      </w:r>
      <w:r w:rsidR="00B352CA">
        <w:t xml:space="preserve">always </w:t>
      </w:r>
      <w:r w:rsidR="00BE3CFF">
        <w:t xml:space="preserve">necessary </w:t>
      </w:r>
      <w:r w:rsidR="009C795C">
        <w:t xml:space="preserve">because </w:t>
      </w:r>
      <w:r w:rsidR="00E65847">
        <w:t>TA change caused by the movement of UE position and non-aligned oscillator clocks</w:t>
      </w:r>
      <w:r w:rsidR="0037366E">
        <w:t xml:space="preserve"> between the network and UE</w:t>
      </w:r>
      <w:r w:rsidR="009C795C">
        <w:t xml:space="preserve"> require the adjustment of semi-static configuration</w:t>
      </w:r>
      <w:r w:rsidR="0037366E">
        <w:t>. In addition, always to use DCI would increase the DCI overhead. Therefore, we see the combination between DCI based (approach 4) and semi-static based (approach 1, 2, 3) would be reasonable.</w:t>
      </w:r>
      <w:r w:rsidR="009C795C">
        <w:t xml:space="preserve"> When the combination between DCI based and semi-static based are used, alternating periodicity </w:t>
      </w:r>
      <w:r w:rsidR="009C795C">
        <w:lastRenderedPageBreak/>
        <w:t xml:space="preserve">(approach 3) would be the simplest among semi-static as it does not require the accurate alignment of non-integer periodicity is </w:t>
      </w:r>
      <w:r w:rsidR="00ED2E34">
        <w:t>not required.</w:t>
      </w:r>
    </w:p>
    <w:p w14:paraId="50C54AF5" w14:textId="0E777F00" w:rsidR="007E799E" w:rsidRDefault="007E799E" w:rsidP="00F7356B">
      <w:pPr>
        <w:pStyle w:val="Caption"/>
        <w:keepNext/>
        <w:jc w:val="center"/>
        <w:rPr>
          <w:noProof/>
        </w:rPr>
      </w:pPr>
      <w:r>
        <w:t xml:space="preserve">Table 1. Approaches to </w:t>
      </w:r>
      <w:r w:rsidRPr="007E799E">
        <w:t>efficiently handle the non-integer periodicity transmissions</w:t>
      </w:r>
    </w:p>
    <w:tbl>
      <w:tblPr>
        <w:tblStyle w:val="TableGrid"/>
        <w:tblW w:w="0" w:type="auto"/>
        <w:tblLook w:val="04A0" w:firstRow="1" w:lastRow="0" w:firstColumn="1" w:lastColumn="0" w:noHBand="0" w:noVBand="1"/>
      </w:tblPr>
      <w:tblGrid>
        <w:gridCol w:w="2830"/>
        <w:gridCol w:w="3590"/>
        <w:gridCol w:w="3210"/>
      </w:tblGrid>
      <w:tr w:rsidR="007E799E" w14:paraId="6FE8B433" w14:textId="77777777" w:rsidTr="00F7356B">
        <w:tc>
          <w:tcPr>
            <w:tcW w:w="2830" w:type="dxa"/>
          </w:tcPr>
          <w:p w14:paraId="0A548B91" w14:textId="7778A46E" w:rsidR="007E799E" w:rsidRDefault="007E799E" w:rsidP="00F7356B">
            <w:pPr>
              <w:pStyle w:val="TAL"/>
              <w:rPr>
                <w:lang w:eastAsia="ja-JP"/>
              </w:rPr>
            </w:pPr>
            <w:r>
              <w:rPr>
                <w:rFonts w:hint="eastAsia"/>
                <w:lang w:eastAsia="ja-JP"/>
              </w:rPr>
              <w:t>A</w:t>
            </w:r>
            <w:r>
              <w:rPr>
                <w:lang w:eastAsia="ja-JP"/>
              </w:rPr>
              <w:t>pproach</w:t>
            </w:r>
          </w:p>
        </w:tc>
        <w:tc>
          <w:tcPr>
            <w:tcW w:w="3590" w:type="dxa"/>
          </w:tcPr>
          <w:p w14:paraId="687AF385" w14:textId="12168B35" w:rsidR="007E799E" w:rsidRDefault="00E93CE5" w:rsidP="00F7356B">
            <w:pPr>
              <w:pStyle w:val="TAL"/>
              <w:rPr>
                <w:lang w:eastAsia="ja-JP"/>
              </w:rPr>
            </w:pPr>
            <w:r>
              <w:rPr>
                <w:rFonts w:hint="eastAsia"/>
                <w:lang w:eastAsia="ja-JP"/>
              </w:rPr>
              <w:t>P</w:t>
            </w:r>
            <w:r>
              <w:rPr>
                <w:lang w:eastAsia="ja-JP"/>
              </w:rPr>
              <w:t>ros</w:t>
            </w:r>
          </w:p>
        </w:tc>
        <w:tc>
          <w:tcPr>
            <w:tcW w:w="3210" w:type="dxa"/>
          </w:tcPr>
          <w:p w14:paraId="4FDD17D9" w14:textId="088B5A88" w:rsidR="007E799E" w:rsidRDefault="00E93CE5" w:rsidP="00F7356B">
            <w:pPr>
              <w:pStyle w:val="TAL"/>
              <w:rPr>
                <w:lang w:eastAsia="ja-JP"/>
              </w:rPr>
            </w:pPr>
            <w:r>
              <w:rPr>
                <w:rFonts w:hint="eastAsia"/>
                <w:lang w:eastAsia="ja-JP"/>
              </w:rPr>
              <w:t>C</w:t>
            </w:r>
            <w:r>
              <w:rPr>
                <w:lang w:eastAsia="ja-JP"/>
              </w:rPr>
              <w:t>ons</w:t>
            </w:r>
          </w:p>
        </w:tc>
      </w:tr>
      <w:tr w:rsidR="007E799E" w14:paraId="55F11813" w14:textId="77777777" w:rsidTr="00F7356B">
        <w:tc>
          <w:tcPr>
            <w:tcW w:w="2830" w:type="dxa"/>
          </w:tcPr>
          <w:p w14:paraId="42C6B372" w14:textId="77777777" w:rsidR="007E799E" w:rsidRDefault="002F0DAA" w:rsidP="008C10A7">
            <w:pPr>
              <w:pStyle w:val="TAL"/>
            </w:pPr>
            <w:r>
              <w:t xml:space="preserve">1. </w:t>
            </w:r>
            <w:r w:rsidRPr="002F0DAA">
              <w:t>Rounding the non-integer transmission instances</w:t>
            </w:r>
          </w:p>
          <w:p w14:paraId="4D55F699" w14:textId="7C32C544" w:rsidR="00A27B0F" w:rsidRDefault="00A27B0F" w:rsidP="00F7356B">
            <w:pPr>
              <w:pStyle w:val="TAL"/>
            </w:pPr>
          </w:p>
        </w:tc>
        <w:tc>
          <w:tcPr>
            <w:tcW w:w="3590" w:type="dxa"/>
          </w:tcPr>
          <w:p w14:paraId="75E21EF9" w14:textId="2ED618D7" w:rsidR="007E799E" w:rsidRDefault="00BF562A" w:rsidP="00F7356B">
            <w:pPr>
              <w:pStyle w:val="TAL"/>
              <w:rPr>
                <w:lang w:eastAsia="ja-JP"/>
              </w:rPr>
            </w:pPr>
            <w:r>
              <w:rPr>
                <w:rFonts w:hint="eastAsia"/>
                <w:lang w:eastAsia="ja-JP"/>
              </w:rPr>
              <w:t>-</w:t>
            </w:r>
            <w:r>
              <w:rPr>
                <w:lang w:eastAsia="ja-JP"/>
              </w:rPr>
              <w:t xml:space="preserve"> Only semi-static configurations. </w:t>
            </w:r>
          </w:p>
        </w:tc>
        <w:tc>
          <w:tcPr>
            <w:tcW w:w="3210" w:type="dxa"/>
          </w:tcPr>
          <w:p w14:paraId="7ECB3D06" w14:textId="45D38AD6" w:rsidR="007E799E" w:rsidRDefault="00426E80" w:rsidP="00F7356B">
            <w:pPr>
              <w:pStyle w:val="TAL"/>
            </w:pPr>
            <w:r>
              <w:t>- the accurate alignment of non-integer periodicity is required.</w:t>
            </w:r>
          </w:p>
        </w:tc>
      </w:tr>
      <w:tr w:rsidR="007E799E" w14:paraId="18C032B7" w14:textId="77777777" w:rsidTr="00F7356B">
        <w:tc>
          <w:tcPr>
            <w:tcW w:w="2830" w:type="dxa"/>
          </w:tcPr>
          <w:p w14:paraId="1D356559" w14:textId="08393F45" w:rsidR="007E799E" w:rsidRDefault="002F0DAA" w:rsidP="00F7356B">
            <w:pPr>
              <w:pStyle w:val="TAL"/>
            </w:pPr>
            <w:r>
              <w:t xml:space="preserve">2. </w:t>
            </w:r>
            <w:r w:rsidRPr="002F0DAA">
              <w:t>Enabling/disabling the non-integer periodicity instances</w:t>
            </w:r>
          </w:p>
        </w:tc>
        <w:tc>
          <w:tcPr>
            <w:tcW w:w="3590" w:type="dxa"/>
          </w:tcPr>
          <w:p w14:paraId="17B25202" w14:textId="77777777" w:rsidR="007E799E" w:rsidRDefault="00BF562A" w:rsidP="008C10A7">
            <w:pPr>
              <w:pStyle w:val="TAL"/>
              <w:rPr>
                <w:lang w:eastAsia="ja-JP"/>
              </w:rPr>
            </w:pPr>
            <w:r>
              <w:rPr>
                <w:rFonts w:hint="eastAsia"/>
                <w:lang w:eastAsia="ja-JP"/>
              </w:rPr>
              <w:t>-</w:t>
            </w:r>
            <w:r>
              <w:rPr>
                <w:lang w:eastAsia="ja-JP"/>
              </w:rPr>
              <w:t xml:space="preserve"> Only semi-static configurations.</w:t>
            </w:r>
          </w:p>
          <w:p w14:paraId="0DBA642A" w14:textId="77777777" w:rsidR="00A27B0F" w:rsidRDefault="00A27B0F" w:rsidP="008C10A7">
            <w:pPr>
              <w:pStyle w:val="TAL"/>
              <w:rPr>
                <w:lang w:eastAsia="ja-JP"/>
              </w:rPr>
            </w:pPr>
          </w:p>
          <w:p w14:paraId="2FEBE967" w14:textId="4C513EE2" w:rsidR="00A27B0F" w:rsidRDefault="00A27B0F" w:rsidP="008C10A7">
            <w:pPr>
              <w:pStyle w:val="TAL"/>
              <w:rPr>
                <w:lang w:eastAsia="ja-JP"/>
              </w:rPr>
            </w:pPr>
            <w:r>
              <w:rPr>
                <w:rFonts w:hint="eastAsia"/>
                <w:lang w:eastAsia="ja-JP"/>
              </w:rPr>
              <w:t>-</w:t>
            </w:r>
            <w:r>
              <w:rPr>
                <w:lang w:eastAsia="ja-JP"/>
              </w:rPr>
              <w:t xml:space="preserve"> Which resource</w:t>
            </w:r>
            <w:r w:rsidR="0068305B">
              <w:rPr>
                <w:lang w:eastAsia="ja-JP"/>
              </w:rPr>
              <w:t>s</w:t>
            </w:r>
            <w:r>
              <w:rPr>
                <w:lang w:eastAsia="ja-JP"/>
              </w:rPr>
              <w:t xml:space="preserve"> are used after the adjustment of the periodicity can be configured separately.</w:t>
            </w:r>
          </w:p>
          <w:p w14:paraId="5E125EB9" w14:textId="77777777" w:rsidR="00A27B0F" w:rsidRDefault="00A27B0F" w:rsidP="008C10A7">
            <w:pPr>
              <w:pStyle w:val="TAL"/>
              <w:rPr>
                <w:lang w:eastAsia="ja-JP"/>
              </w:rPr>
            </w:pPr>
          </w:p>
          <w:p w14:paraId="247DD602" w14:textId="1790FAA2" w:rsidR="00A27B0F" w:rsidRDefault="00A27B0F" w:rsidP="00F7356B">
            <w:pPr>
              <w:pStyle w:val="TAL"/>
              <w:rPr>
                <w:lang w:eastAsia="ja-JP"/>
              </w:rPr>
            </w:pPr>
          </w:p>
        </w:tc>
        <w:tc>
          <w:tcPr>
            <w:tcW w:w="3210" w:type="dxa"/>
          </w:tcPr>
          <w:p w14:paraId="07CDD8FF" w14:textId="77777777" w:rsidR="007E799E" w:rsidRDefault="00A27B0F" w:rsidP="00F7356B">
            <w:pPr>
              <w:pStyle w:val="TAL"/>
              <w:rPr>
                <w:lang w:eastAsia="ja-JP"/>
              </w:rPr>
            </w:pPr>
            <w:r>
              <w:rPr>
                <w:rFonts w:hint="eastAsia"/>
                <w:lang w:eastAsia="ja-JP"/>
              </w:rPr>
              <w:t>-</w:t>
            </w:r>
            <w:r>
              <w:rPr>
                <w:lang w:eastAsia="ja-JP"/>
              </w:rPr>
              <w:t xml:space="preserve"> More complex compared with approach 1.</w:t>
            </w:r>
          </w:p>
          <w:p w14:paraId="0A87D9EE" w14:textId="3878F027" w:rsidR="006F5BF9" w:rsidRDefault="006F5BF9" w:rsidP="00F7356B">
            <w:pPr>
              <w:pStyle w:val="TAL"/>
              <w:rPr>
                <w:lang w:eastAsia="ja-JP"/>
              </w:rPr>
            </w:pPr>
            <w:r>
              <w:t>- the accurate alignment of non-integer periodicity is required.</w:t>
            </w:r>
          </w:p>
        </w:tc>
      </w:tr>
      <w:tr w:rsidR="007E799E" w14:paraId="6BD9EE87" w14:textId="77777777" w:rsidTr="00F7356B">
        <w:tc>
          <w:tcPr>
            <w:tcW w:w="2830" w:type="dxa"/>
          </w:tcPr>
          <w:p w14:paraId="20665340" w14:textId="069D9A54" w:rsidR="007E799E" w:rsidRDefault="002F0DAA" w:rsidP="00F7356B">
            <w:pPr>
              <w:pStyle w:val="TAL"/>
            </w:pPr>
            <w:r>
              <w:t xml:space="preserve">3. </w:t>
            </w:r>
            <w:r w:rsidRPr="002F0DAA">
              <w:t>Alternati</w:t>
            </w:r>
            <w:r w:rsidR="00245899">
              <w:t>ng</w:t>
            </w:r>
            <w:r w:rsidRPr="002F0DAA">
              <w:t xml:space="preserve"> periodicities</w:t>
            </w:r>
          </w:p>
        </w:tc>
        <w:tc>
          <w:tcPr>
            <w:tcW w:w="3590" w:type="dxa"/>
          </w:tcPr>
          <w:p w14:paraId="2F7AA335" w14:textId="3F744950" w:rsidR="00E65847" w:rsidRDefault="00BF562A" w:rsidP="008C10A7">
            <w:pPr>
              <w:pStyle w:val="TAL"/>
              <w:rPr>
                <w:lang w:eastAsia="ja-JP"/>
              </w:rPr>
            </w:pPr>
            <w:r>
              <w:rPr>
                <w:rFonts w:hint="eastAsia"/>
                <w:lang w:eastAsia="ja-JP"/>
              </w:rPr>
              <w:t>-</w:t>
            </w:r>
            <w:r>
              <w:rPr>
                <w:lang w:eastAsia="ja-JP"/>
              </w:rPr>
              <w:t xml:space="preserve"> Only semi-static configurations.</w:t>
            </w:r>
          </w:p>
          <w:p w14:paraId="10947DA4" w14:textId="11D9FDB8" w:rsidR="00BF562A" w:rsidRDefault="00D26707" w:rsidP="00EF7983">
            <w:pPr>
              <w:pStyle w:val="TAL"/>
            </w:pPr>
            <w:r>
              <w:t>- the alignment of non-integer periodicity is on the order of alternating periodicity.</w:t>
            </w:r>
          </w:p>
        </w:tc>
        <w:tc>
          <w:tcPr>
            <w:tcW w:w="3210" w:type="dxa"/>
          </w:tcPr>
          <w:p w14:paraId="0BECD5F2" w14:textId="465DFE4B" w:rsidR="00EF7983" w:rsidRDefault="00EF7983" w:rsidP="00EF7983">
            <w:pPr>
              <w:pStyle w:val="TAL"/>
              <w:rPr>
                <w:lang w:eastAsia="ja-JP"/>
              </w:rPr>
            </w:pPr>
            <w:r>
              <w:rPr>
                <w:rFonts w:hint="eastAsia"/>
                <w:lang w:eastAsia="ja-JP"/>
              </w:rPr>
              <w:t>-</w:t>
            </w:r>
            <w:r>
              <w:rPr>
                <w:lang w:eastAsia="ja-JP"/>
              </w:rPr>
              <w:t xml:space="preserve"> Depending on the combination of alternative periodicities, it may not fully be aligned with the target non-integer periodicity.</w:t>
            </w:r>
            <w:r w:rsidR="009C795C">
              <w:rPr>
                <w:lang w:eastAsia="ja-JP"/>
              </w:rPr>
              <w:t xml:space="preserve"> This can be corrected by DCI based scheme.</w:t>
            </w:r>
          </w:p>
          <w:p w14:paraId="2BA4C9AE" w14:textId="77777777" w:rsidR="007E799E" w:rsidRDefault="007E799E" w:rsidP="00F7356B">
            <w:pPr>
              <w:pStyle w:val="TAL"/>
            </w:pPr>
          </w:p>
        </w:tc>
      </w:tr>
      <w:tr w:rsidR="007E799E" w14:paraId="148505DD" w14:textId="77777777" w:rsidTr="00F7356B">
        <w:tc>
          <w:tcPr>
            <w:tcW w:w="2830" w:type="dxa"/>
          </w:tcPr>
          <w:p w14:paraId="22A0947A" w14:textId="596E1AD5" w:rsidR="007E799E" w:rsidRDefault="002F0DAA" w:rsidP="00F7356B">
            <w:pPr>
              <w:pStyle w:val="TAL"/>
            </w:pPr>
            <w:r>
              <w:t xml:space="preserve">4. </w:t>
            </w:r>
            <w:r w:rsidRPr="002F0DAA">
              <w:t>DCI to reconfigure Group of CG</w:t>
            </w:r>
          </w:p>
        </w:tc>
        <w:tc>
          <w:tcPr>
            <w:tcW w:w="3590" w:type="dxa"/>
          </w:tcPr>
          <w:p w14:paraId="0B8B68D9" w14:textId="17B633E9" w:rsidR="007E799E" w:rsidRDefault="00BF562A" w:rsidP="008C10A7">
            <w:pPr>
              <w:pStyle w:val="TAL"/>
              <w:rPr>
                <w:lang w:eastAsia="ja-JP"/>
              </w:rPr>
            </w:pPr>
            <w:r>
              <w:rPr>
                <w:rFonts w:hint="eastAsia"/>
                <w:lang w:eastAsia="ja-JP"/>
              </w:rPr>
              <w:t>-</w:t>
            </w:r>
            <w:r>
              <w:rPr>
                <w:lang w:eastAsia="ja-JP"/>
              </w:rPr>
              <w:t xml:space="preserve"> </w:t>
            </w:r>
            <w:r w:rsidR="00586BD2">
              <w:rPr>
                <w:lang w:eastAsia="ja-JP"/>
              </w:rPr>
              <w:t>The adjustment of the periodicity other than caused by the fractional periodicity are possible like the accumulation of UE-gNB frequency error, the adjustment caused by the autonomous TA adjustment and so on.</w:t>
            </w:r>
          </w:p>
          <w:p w14:paraId="43F220C6" w14:textId="77777777" w:rsidR="00586BD2" w:rsidRDefault="00586BD2" w:rsidP="008C10A7">
            <w:pPr>
              <w:pStyle w:val="TAL"/>
              <w:rPr>
                <w:lang w:eastAsia="ja-JP"/>
              </w:rPr>
            </w:pPr>
          </w:p>
          <w:p w14:paraId="056CC14C" w14:textId="5DCFE4DA" w:rsidR="00586BD2" w:rsidRDefault="00586BD2" w:rsidP="00F7356B">
            <w:pPr>
              <w:pStyle w:val="TAL"/>
              <w:rPr>
                <w:lang w:eastAsia="ja-JP"/>
              </w:rPr>
            </w:pPr>
          </w:p>
        </w:tc>
        <w:tc>
          <w:tcPr>
            <w:tcW w:w="3210" w:type="dxa"/>
          </w:tcPr>
          <w:p w14:paraId="22D4497D" w14:textId="5BDEEC10" w:rsidR="007E799E" w:rsidRDefault="00586BD2" w:rsidP="008C10A7">
            <w:pPr>
              <w:pStyle w:val="TAL"/>
              <w:rPr>
                <w:lang w:eastAsia="ja-JP"/>
              </w:rPr>
            </w:pPr>
            <w:r>
              <w:rPr>
                <w:rFonts w:hint="eastAsia"/>
                <w:lang w:eastAsia="ja-JP"/>
              </w:rPr>
              <w:t>-</w:t>
            </w:r>
            <w:r>
              <w:rPr>
                <w:lang w:eastAsia="ja-JP"/>
              </w:rPr>
              <w:t xml:space="preserve"> A DCI is required to adjust the periodicity.</w:t>
            </w:r>
          </w:p>
          <w:p w14:paraId="1212FEE0" w14:textId="54C9DD99" w:rsidR="00A27B0F" w:rsidRDefault="00A27B0F" w:rsidP="008C10A7">
            <w:pPr>
              <w:pStyle w:val="TAL"/>
              <w:rPr>
                <w:lang w:eastAsia="ja-JP"/>
              </w:rPr>
            </w:pPr>
            <w:r>
              <w:rPr>
                <w:rFonts w:hint="eastAsia"/>
                <w:lang w:eastAsia="ja-JP"/>
              </w:rPr>
              <w:t>-</w:t>
            </w:r>
            <w:r>
              <w:rPr>
                <w:lang w:eastAsia="ja-JP"/>
              </w:rPr>
              <w:t xml:space="preserve"> The handling of miss/false detection of DCI.</w:t>
            </w:r>
          </w:p>
          <w:p w14:paraId="38404432" w14:textId="451402A6" w:rsidR="00586BD2" w:rsidRDefault="00586BD2" w:rsidP="00F7356B">
            <w:pPr>
              <w:pStyle w:val="TAL"/>
              <w:rPr>
                <w:lang w:eastAsia="ja-JP"/>
              </w:rPr>
            </w:pPr>
          </w:p>
        </w:tc>
      </w:tr>
    </w:tbl>
    <w:p w14:paraId="4AFA1D04" w14:textId="17DCFEF1" w:rsidR="00242928" w:rsidRDefault="00242928" w:rsidP="00103E92"/>
    <w:p w14:paraId="57DD146F" w14:textId="031C4CC1" w:rsidR="00F313C4" w:rsidRPr="00822FAB" w:rsidRDefault="006735DE" w:rsidP="00103E92">
      <w:pPr>
        <w:rPr>
          <w:b/>
          <w:bCs/>
          <w:lang w:eastAsia="zh-CN"/>
        </w:rPr>
      </w:pPr>
      <w:r w:rsidRPr="0084550D">
        <w:rPr>
          <w:b/>
          <w:bCs/>
          <w:lang w:eastAsia="zh-CN"/>
        </w:rPr>
        <w:t xml:space="preserve">Proposal </w:t>
      </w:r>
      <w:r w:rsidR="00DA0D81">
        <w:rPr>
          <w:b/>
          <w:bCs/>
          <w:lang w:eastAsia="zh-CN"/>
        </w:rPr>
        <w:t>2</w:t>
      </w:r>
      <w:r w:rsidRPr="0084550D">
        <w:rPr>
          <w:b/>
          <w:bCs/>
          <w:lang w:eastAsia="zh-CN"/>
        </w:rPr>
        <w:t xml:space="preserve">: </w:t>
      </w:r>
      <w:r>
        <w:rPr>
          <w:b/>
          <w:bCs/>
          <w:lang w:eastAsia="zh-CN"/>
        </w:rPr>
        <w:t xml:space="preserve">The combination between DCI based (approach 4) and </w:t>
      </w:r>
      <w:r w:rsidR="00DA0D81">
        <w:rPr>
          <w:b/>
          <w:bCs/>
          <w:lang w:eastAsia="zh-CN"/>
        </w:rPr>
        <w:t>a</w:t>
      </w:r>
      <w:r w:rsidR="00DA0D81" w:rsidRPr="00DA0D81">
        <w:rPr>
          <w:b/>
          <w:bCs/>
          <w:lang w:eastAsia="zh-CN"/>
        </w:rPr>
        <w:t>lternating periodicities</w:t>
      </w:r>
      <w:r>
        <w:rPr>
          <w:b/>
          <w:bCs/>
          <w:lang w:eastAsia="zh-CN"/>
        </w:rPr>
        <w:t xml:space="preserve"> (approach 3) should be taken</w:t>
      </w:r>
      <w:r w:rsidR="00F83D43">
        <w:rPr>
          <w:b/>
          <w:bCs/>
          <w:lang w:eastAsia="zh-CN"/>
        </w:rPr>
        <w:t>.</w:t>
      </w:r>
    </w:p>
    <w:p w14:paraId="786B5CE9" w14:textId="201C9067" w:rsidR="00E90B5C" w:rsidRDefault="009F2AB7" w:rsidP="003F4776">
      <w:pPr>
        <w:pStyle w:val="Heading2"/>
        <w:rPr>
          <w:lang w:eastAsia="ja-JP"/>
        </w:rPr>
      </w:pPr>
      <w:r>
        <w:rPr>
          <w:lang w:eastAsia="ja-JP"/>
        </w:rPr>
        <w:t>Simultaneous</w:t>
      </w:r>
      <w:r w:rsidR="00183107">
        <w:rPr>
          <w:lang w:eastAsia="ja-JP"/>
        </w:rPr>
        <w:t xml:space="preserve"> </w:t>
      </w:r>
      <w:r w:rsidR="007129A8">
        <w:rPr>
          <w:lang w:eastAsia="ja-JP"/>
        </w:rPr>
        <w:t xml:space="preserve">CG </w:t>
      </w:r>
      <w:r>
        <w:rPr>
          <w:lang w:eastAsia="ja-JP"/>
        </w:rPr>
        <w:t>and DG configurations</w:t>
      </w:r>
    </w:p>
    <w:p w14:paraId="45CB74F0" w14:textId="22D6452B" w:rsidR="005F6F36" w:rsidRDefault="00144371" w:rsidP="006D1DF9">
      <w:pPr>
        <w:rPr>
          <w:lang w:eastAsia="ja-JP"/>
        </w:rPr>
      </w:pPr>
      <w:r>
        <w:rPr>
          <w:lang w:eastAsia="ja-JP"/>
        </w:rPr>
        <w:t xml:space="preserve">The current CG design </w:t>
      </w:r>
      <w:r w:rsidR="00991383">
        <w:rPr>
          <w:lang w:eastAsia="ja-JP"/>
        </w:rPr>
        <w:t>cannot</w:t>
      </w:r>
      <w:r>
        <w:rPr>
          <w:lang w:eastAsia="ja-JP"/>
        </w:rPr>
        <w:t xml:space="preserve"> </w:t>
      </w:r>
      <w:r w:rsidR="00056546">
        <w:rPr>
          <w:lang w:eastAsia="ja-JP"/>
        </w:rPr>
        <w:t xml:space="preserve">support </w:t>
      </w:r>
      <w:r w:rsidR="00441F36">
        <w:rPr>
          <w:lang w:eastAsia="ja-JP"/>
        </w:rPr>
        <w:t xml:space="preserve">XR </w:t>
      </w:r>
      <w:r w:rsidR="00056546">
        <w:rPr>
          <w:lang w:eastAsia="ja-JP"/>
        </w:rPr>
        <w:t>video streams in UL</w:t>
      </w:r>
      <w:r w:rsidR="00991383">
        <w:rPr>
          <w:lang w:eastAsia="ja-JP"/>
        </w:rPr>
        <w:t xml:space="preserve"> efficiently</w:t>
      </w:r>
      <w:r w:rsidR="00056546">
        <w:rPr>
          <w:lang w:eastAsia="ja-JP"/>
        </w:rPr>
        <w:t>, due to the varying frame size</w:t>
      </w:r>
      <w:r w:rsidR="0084784B">
        <w:rPr>
          <w:lang w:eastAsia="ja-JP"/>
        </w:rPr>
        <w:t>s</w:t>
      </w:r>
      <w:r w:rsidR="00056546">
        <w:rPr>
          <w:lang w:eastAsia="ja-JP"/>
        </w:rPr>
        <w:t xml:space="preserve"> and jitter of frame arrivals.</w:t>
      </w:r>
      <w:r w:rsidR="002A4976">
        <w:rPr>
          <w:lang w:eastAsia="ja-JP"/>
        </w:rPr>
        <w:t xml:space="preserve"> </w:t>
      </w:r>
      <w:r w:rsidR="0063669F">
        <w:rPr>
          <w:lang w:eastAsia="ja-JP"/>
        </w:rPr>
        <w:t xml:space="preserve">To support such traffics, the </w:t>
      </w:r>
      <w:r w:rsidR="00465856">
        <w:rPr>
          <w:lang w:eastAsia="ja-JP"/>
        </w:rPr>
        <w:t xml:space="preserve">CG could be accompanied with the </w:t>
      </w:r>
      <w:r w:rsidR="002C0C43">
        <w:rPr>
          <w:lang w:eastAsia="ja-JP"/>
        </w:rPr>
        <w:t xml:space="preserve">dynamic scheduling. For instance, </w:t>
      </w:r>
      <w:r w:rsidR="00885313">
        <w:rPr>
          <w:lang w:eastAsia="ja-JP"/>
        </w:rPr>
        <w:t xml:space="preserve">the UE could be configured with </w:t>
      </w:r>
      <w:r w:rsidR="00C17876">
        <w:rPr>
          <w:lang w:eastAsia="ja-JP"/>
        </w:rPr>
        <w:t xml:space="preserve">several </w:t>
      </w:r>
      <w:r w:rsidR="00367C27">
        <w:rPr>
          <w:lang w:eastAsia="ja-JP"/>
        </w:rPr>
        <w:t xml:space="preserve">CG configurations </w:t>
      </w:r>
      <w:r w:rsidR="00960E5F">
        <w:rPr>
          <w:lang w:eastAsia="ja-JP"/>
        </w:rPr>
        <w:t xml:space="preserve">over a jitter window to </w:t>
      </w:r>
      <w:r w:rsidR="00AD4760">
        <w:rPr>
          <w:lang w:eastAsia="ja-JP"/>
        </w:rPr>
        <w:t xml:space="preserve">immediately carry </w:t>
      </w:r>
      <w:r w:rsidR="00824CC2">
        <w:rPr>
          <w:lang w:eastAsia="ja-JP"/>
        </w:rPr>
        <w:t xml:space="preserve">a part of video stream when it becomes available. If the whole frame </w:t>
      </w:r>
      <w:r w:rsidR="00F614F7">
        <w:rPr>
          <w:lang w:eastAsia="ja-JP"/>
        </w:rPr>
        <w:t xml:space="preserve">cannot </w:t>
      </w:r>
      <w:r w:rsidR="00DD530F">
        <w:rPr>
          <w:lang w:eastAsia="ja-JP"/>
        </w:rPr>
        <w:t xml:space="preserve">be </w:t>
      </w:r>
      <w:r w:rsidR="00F614F7">
        <w:rPr>
          <w:lang w:eastAsia="ja-JP"/>
        </w:rPr>
        <w:t xml:space="preserve">fit in a CG resource, the UE can be provided with additional UL resources dynamically. </w:t>
      </w:r>
      <w:r w:rsidR="004D2D7F">
        <w:rPr>
          <w:lang w:eastAsia="ja-JP"/>
        </w:rPr>
        <w:fldChar w:fldCharType="begin"/>
      </w:r>
      <w:r w:rsidR="004D2D7F">
        <w:rPr>
          <w:lang w:eastAsia="ja-JP"/>
        </w:rPr>
        <w:instrText xml:space="preserve"> REF _Ref110860609 \h </w:instrText>
      </w:r>
      <w:r w:rsidR="004D2D7F">
        <w:rPr>
          <w:lang w:eastAsia="ja-JP"/>
        </w:rPr>
      </w:r>
      <w:r w:rsidR="004D2D7F">
        <w:rPr>
          <w:lang w:eastAsia="ja-JP"/>
        </w:rPr>
        <w:fldChar w:fldCharType="separate"/>
      </w:r>
      <w:r w:rsidR="004D2D7F">
        <w:t xml:space="preserve">Figure </w:t>
      </w:r>
      <w:r w:rsidR="004D2D7F">
        <w:rPr>
          <w:noProof/>
        </w:rPr>
        <w:t>3</w:t>
      </w:r>
      <w:r w:rsidR="004D2D7F">
        <w:rPr>
          <w:lang w:eastAsia="ja-JP"/>
        </w:rPr>
        <w:fldChar w:fldCharType="end"/>
      </w:r>
      <w:r w:rsidR="004D2D7F">
        <w:rPr>
          <w:lang w:eastAsia="ja-JP"/>
        </w:rPr>
        <w:t xml:space="preserve"> illust</w:t>
      </w:r>
      <w:r w:rsidR="00A10679">
        <w:rPr>
          <w:lang w:eastAsia="ja-JP"/>
        </w:rPr>
        <w:t xml:space="preserve">rates a scenario that a UE is </w:t>
      </w:r>
      <w:r w:rsidR="00350312">
        <w:rPr>
          <w:lang w:eastAsia="ja-JP"/>
        </w:rPr>
        <w:t xml:space="preserve">set with 3 CG configurations for delivering a video stream in UL. Frame </w:t>
      </w:r>
      <w:r w:rsidR="002B31D3">
        <w:rPr>
          <w:lang w:eastAsia="ja-JP"/>
        </w:rPr>
        <w:t>1</w:t>
      </w:r>
      <w:r w:rsidR="00F100DC">
        <w:rPr>
          <w:lang w:eastAsia="ja-JP"/>
        </w:rPr>
        <w:t xml:space="preserve"> and Frame 2 </w:t>
      </w:r>
      <w:r w:rsidR="00D5296C">
        <w:rPr>
          <w:lang w:eastAsia="ja-JP"/>
        </w:rPr>
        <w:t>are</w:t>
      </w:r>
      <w:r w:rsidR="00F100DC">
        <w:rPr>
          <w:lang w:eastAsia="ja-JP"/>
        </w:rPr>
        <w:t xml:space="preserve"> delivered with the combinations of CG and dynamic resources, due to the large frame sizes</w:t>
      </w:r>
      <w:r w:rsidR="00350312">
        <w:rPr>
          <w:lang w:eastAsia="ja-JP"/>
        </w:rPr>
        <w:t>.</w:t>
      </w:r>
      <w:r w:rsidR="00F100DC">
        <w:rPr>
          <w:lang w:eastAsia="ja-JP"/>
        </w:rPr>
        <w:t xml:space="preserve"> </w:t>
      </w:r>
      <w:r w:rsidR="001C1A9E">
        <w:rPr>
          <w:lang w:eastAsia="ja-JP"/>
        </w:rPr>
        <w:t xml:space="preserve">If the DRX is configured for the power saving purpose, </w:t>
      </w:r>
      <w:r w:rsidR="00AE0105">
        <w:rPr>
          <w:lang w:eastAsia="ja-JP"/>
        </w:rPr>
        <w:t xml:space="preserve">the UE will not monitor </w:t>
      </w:r>
      <w:r w:rsidR="00784288">
        <w:rPr>
          <w:lang w:eastAsia="ja-JP"/>
        </w:rPr>
        <w:t xml:space="preserve">the </w:t>
      </w:r>
      <w:r w:rsidR="00AE0105">
        <w:rPr>
          <w:lang w:eastAsia="ja-JP"/>
        </w:rPr>
        <w:t>PDCCH</w:t>
      </w:r>
      <w:r w:rsidR="00D8727A">
        <w:rPr>
          <w:lang w:eastAsia="ja-JP"/>
        </w:rPr>
        <w:t xml:space="preserve"> during the DRX OFF state. </w:t>
      </w:r>
      <w:r w:rsidR="00E47E16">
        <w:rPr>
          <w:lang w:eastAsia="ja-JP"/>
        </w:rPr>
        <w:t xml:space="preserve">Hence, </w:t>
      </w:r>
      <w:r w:rsidR="00AE1AF4">
        <w:rPr>
          <w:lang w:eastAsia="ja-JP"/>
        </w:rPr>
        <w:t>a</w:t>
      </w:r>
      <w:r w:rsidR="00E47E16">
        <w:rPr>
          <w:lang w:eastAsia="ja-JP"/>
        </w:rPr>
        <w:t xml:space="preserve"> scheduling DCI cannot be delive</w:t>
      </w:r>
      <w:r w:rsidR="00AE1AF4">
        <w:rPr>
          <w:lang w:eastAsia="ja-JP"/>
        </w:rPr>
        <w:t xml:space="preserve">red fast. </w:t>
      </w:r>
      <w:r w:rsidR="00D56E67">
        <w:rPr>
          <w:lang w:eastAsia="ja-JP"/>
        </w:rPr>
        <w:t>To</w:t>
      </w:r>
      <w:r w:rsidR="0024385A">
        <w:rPr>
          <w:lang w:eastAsia="ja-JP"/>
        </w:rPr>
        <w:t xml:space="preserve"> </w:t>
      </w:r>
      <w:r w:rsidR="00BA7CEE">
        <w:rPr>
          <w:lang w:eastAsia="ja-JP"/>
        </w:rPr>
        <w:t xml:space="preserve">enable the UE to monitor PDCCH after the CG transmissions, </w:t>
      </w:r>
      <w:r w:rsidR="006C6F72">
        <w:rPr>
          <w:lang w:eastAsia="ja-JP"/>
        </w:rPr>
        <w:t>T</w:t>
      </w:r>
      <w:r w:rsidR="00BA7CEE">
        <w:rPr>
          <w:lang w:eastAsia="ja-JP"/>
        </w:rPr>
        <w:t xml:space="preserve">he UE will continue </w:t>
      </w:r>
      <w:r w:rsidR="005F6F36">
        <w:rPr>
          <w:lang w:eastAsia="ja-JP"/>
        </w:rPr>
        <w:t xml:space="preserve">monitoring the PDCCH occasions for a </w:t>
      </w:r>
      <w:r w:rsidR="004D2D7F">
        <w:rPr>
          <w:lang w:eastAsia="ja-JP"/>
        </w:rPr>
        <w:t>defined</w:t>
      </w:r>
      <w:r w:rsidR="005F6F36">
        <w:rPr>
          <w:lang w:eastAsia="ja-JP"/>
        </w:rPr>
        <w:t xml:space="preserve"> </w:t>
      </w:r>
      <w:proofErr w:type="gramStart"/>
      <w:r w:rsidR="005F6F36">
        <w:rPr>
          <w:lang w:eastAsia="ja-JP"/>
        </w:rPr>
        <w:t>period of time</w:t>
      </w:r>
      <w:proofErr w:type="gramEnd"/>
      <w:r w:rsidR="005F6F36">
        <w:rPr>
          <w:lang w:eastAsia="ja-JP"/>
        </w:rPr>
        <w:t xml:space="preserve"> if it performs the CG transmissions.</w:t>
      </w:r>
      <w:r w:rsidR="006C6F72">
        <w:rPr>
          <w:lang w:eastAsia="ja-JP"/>
        </w:rPr>
        <w:t xml:space="preserve"> This is </w:t>
      </w:r>
      <w:proofErr w:type="gramStart"/>
      <w:r w:rsidR="006C6F72">
        <w:rPr>
          <w:lang w:eastAsia="ja-JP"/>
        </w:rPr>
        <w:t>similar to</w:t>
      </w:r>
      <w:proofErr w:type="gramEnd"/>
      <w:r w:rsidR="001E304A">
        <w:rPr>
          <w:lang w:eastAsia="ja-JP"/>
        </w:rPr>
        <w:t xml:space="preserve"> support </w:t>
      </w:r>
      <w:r w:rsidR="006C6F72" w:rsidRPr="000B2AEF">
        <w:rPr>
          <w:i/>
          <w:noProof/>
        </w:rPr>
        <w:t>drx-RetransmissionTimer</w:t>
      </w:r>
      <w:r w:rsidR="006C6F72" w:rsidRPr="000B2AEF">
        <w:rPr>
          <w:i/>
          <w:noProof/>
          <w:lang w:eastAsia="ko-KR"/>
        </w:rPr>
        <w:t>UL</w:t>
      </w:r>
      <w:r w:rsidR="006C6F72">
        <w:rPr>
          <w:lang w:eastAsia="ja-JP"/>
        </w:rPr>
        <w:t xml:space="preserve"> </w:t>
      </w:r>
      <w:r w:rsidR="001E304A">
        <w:rPr>
          <w:lang w:eastAsia="ja-JP"/>
        </w:rPr>
        <w:t>after CG transmission</w:t>
      </w:r>
      <w:r w:rsidR="006C6F72">
        <w:rPr>
          <w:lang w:eastAsia="ja-JP"/>
        </w:rPr>
        <w:t>.</w:t>
      </w:r>
    </w:p>
    <w:p w14:paraId="06F58911" w14:textId="540EC7CC" w:rsidR="00060794" w:rsidRDefault="00060794" w:rsidP="006D1DF9">
      <w:pPr>
        <w:rPr>
          <w:lang w:eastAsia="ja-JP"/>
        </w:rPr>
      </w:pPr>
      <w:r w:rsidRPr="0084550D">
        <w:rPr>
          <w:b/>
          <w:bCs/>
          <w:lang w:eastAsia="zh-CN"/>
        </w:rPr>
        <w:t xml:space="preserve">Proposal </w:t>
      </w:r>
      <w:r w:rsidR="00BA4F53">
        <w:rPr>
          <w:b/>
          <w:bCs/>
          <w:lang w:eastAsia="zh-CN"/>
        </w:rPr>
        <w:t>3</w:t>
      </w:r>
      <w:r w:rsidRPr="0084550D">
        <w:rPr>
          <w:b/>
          <w:bCs/>
          <w:lang w:eastAsia="zh-CN"/>
        </w:rPr>
        <w:t>:</w:t>
      </w:r>
      <w:r>
        <w:rPr>
          <w:b/>
          <w:bCs/>
          <w:lang w:eastAsia="zh-CN"/>
        </w:rPr>
        <w:t xml:space="preserve"> </w:t>
      </w:r>
      <w:r w:rsidR="00253D43">
        <w:rPr>
          <w:b/>
          <w:bCs/>
          <w:lang w:eastAsia="zh-CN"/>
        </w:rPr>
        <w:t>The UE continues monitor</w:t>
      </w:r>
      <w:r w:rsidR="004D2D7F">
        <w:rPr>
          <w:b/>
          <w:bCs/>
          <w:lang w:eastAsia="zh-CN"/>
        </w:rPr>
        <w:t>ing</w:t>
      </w:r>
      <w:r w:rsidR="00253D43">
        <w:rPr>
          <w:b/>
          <w:bCs/>
          <w:lang w:eastAsia="zh-CN"/>
        </w:rPr>
        <w:t xml:space="preserve"> PDSCH occasions for a </w:t>
      </w:r>
      <w:r w:rsidR="004D2D7F">
        <w:rPr>
          <w:b/>
          <w:bCs/>
          <w:lang w:eastAsia="zh-CN"/>
        </w:rPr>
        <w:t>defined</w:t>
      </w:r>
      <w:r w:rsidR="00253D43">
        <w:rPr>
          <w:b/>
          <w:bCs/>
          <w:lang w:eastAsia="zh-CN"/>
        </w:rPr>
        <w:t xml:space="preserve"> </w:t>
      </w:r>
      <w:proofErr w:type="gramStart"/>
      <w:r w:rsidR="00253D43">
        <w:rPr>
          <w:b/>
          <w:bCs/>
          <w:lang w:eastAsia="zh-CN"/>
        </w:rPr>
        <w:t>period of time</w:t>
      </w:r>
      <w:proofErr w:type="gramEnd"/>
      <w:r w:rsidR="00253D43">
        <w:rPr>
          <w:b/>
          <w:bCs/>
          <w:lang w:eastAsia="zh-CN"/>
        </w:rPr>
        <w:t xml:space="preserve"> after performing the CG transmission.</w:t>
      </w:r>
      <w:r w:rsidR="0009426E">
        <w:rPr>
          <w:b/>
          <w:bCs/>
          <w:lang w:eastAsia="zh-CN"/>
        </w:rPr>
        <w:t xml:space="preserve"> It is </w:t>
      </w:r>
      <w:proofErr w:type="gramStart"/>
      <w:r w:rsidR="0009426E">
        <w:rPr>
          <w:b/>
          <w:bCs/>
          <w:lang w:eastAsia="zh-CN"/>
        </w:rPr>
        <w:t>similar to</w:t>
      </w:r>
      <w:proofErr w:type="gramEnd"/>
      <w:r w:rsidR="0009426E">
        <w:rPr>
          <w:b/>
          <w:bCs/>
          <w:lang w:eastAsia="zh-CN"/>
        </w:rPr>
        <w:t xml:space="preserve"> support </w:t>
      </w:r>
      <w:r w:rsidR="0009426E" w:rsidRPr="0009426E">
        <w:rPr>
          <w:b/>
          <w:bCs/>
          <w:i/>
          <w:noProof/>
        </w:rPr>
        <w:t>drx-RetransmissionTimer</w:t>
      </w:r>
      <w:r w:rsidR="0009426E" w:rsidRPr="0009426E">
        <w:rPr>
          <w:b/>
          <w:bCs/>
          <w:i/>
          <w:noProof/>
          <w:lang w:eastAsia="ko-KR"/>
        </w:rPr>
        <w:t>UL</w:t>
      </w:r>
      <w:r w:rsidR="0009426E">
        <w:rPr>
          <w:b/>
          <w:bCs/>
          <w:lang w:eastAsia="zh-CN"/>
        </w:rPr>
        <w:t xml:space="preserve"> after CG transmission.</w:t>
      </w:r>
    </w:p>
    <w:p w14:paraId="1DBF3CAB" w14:textId="4C87291D" w:rsidR="006972FE" w:rsidRDefault="006972FE" w:rsidP="006D1DF9">
      <w:pPr>
        <w:rPr>
          <w:b/>
          <w:bCs/>
          <w:lang w:eastAsia="zh-CN"/>
        </w:rPr>
      </w:pPr>
    </w:p>
    <w:p w14:paraId="431455EB" w14:textId="48430F81" w:rsidR="006972FE" w:rsidRDefault="00A803F0" w:rsidP="006972FE">
      <w:pPr>
        <w:keepNext/>
        <w:jc w:val="center"/>
      </w:pPr>
      <w:r>
        <w:rPr>
          <w:noProof/>
        </w:rPr>
        <w:drawing>
          <wp:inline distT="0" distB="0" distL="0" distR="0" wp14:anchorId="7696A95D" wp14:editId="702A4C0B">
            <wp:extent cx="5429885" cy="1447512"/>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9443" cy="1458058"/>
                    </a:xfrm>
                    <a:prstGeom prst="rect">
                      <a:avLst/>
                    </a:prstGeom>
                    <a:noFill/>
                  </pic:spPr>
                </pic:pic>
              </a:graphicData>
            </a:graphic>
          </wp:inline>
        </w:drawing>
      </w:r>
    </w:p>
    <w:p w14:paraId="784111D4" w14:textId="608187FB" w:rsidR="006972FE" w:rsidRDefault="006972FE" w:rsidP="006972FE">
      <w:pPr>
        <w:pStyle w:val="Caption"/>
        <w:jc w:val="center"/>
        <w:rPr>
          <w:noProof/>
        </w:rPr>
      </w:pPr>
      <w:bookmarkStart w:id="3" w:name="_Ref110860609"/>
      <w:r>
        <w:t xml:space="preserve">Figure </w:t>
      </w:r>
      <w:fldSimple w:instr=" SEQ Figure \* ARABIC ">
        <w:r>
          <w:rPr>
            <w:noProof/>
          </w:rPr>
          <w:t>3</w:t>
        </w:r>
      </w:fldSimple>
      <w:bookmarkEnd w:id="3"/>
      <w:r>
        <w:t xml:space="preserve">. CG resources </w:t>
      </w:r>
      <w:r w:rsidR="00060794">
        <w:t xml:space="preserve">configured </w:t>
      </w:r>
      <w:r>
        <w:t xml:space="preserve">for </w:t>
      </w:r>
      <w:r w:rsidR="00060794">
        <w:t>an UL</w:t>
      </w:r>
      <w:r>
        <w:t xml:space="preserve"> video stream</w:t>
      </w:r>
      <w:r>
        <w:rPr>
          <w:noProof/>
        </w:rPr>
        <w:t>.</w:t>
      </w:r>
    </w:p>
    <w:p w14:paraId="0CEE7B64" w14:textId="0ED44FFC" w:rsidR="00025560" w:rsidRPr="00025560" w:rsidRDefault="00025560" w:rsidP="00025560">
      <w:pPr>
        <w:pStyle w:val="Heading2"/>
        <w:rPr>
          <w:lang w:eastAsia="ja-JP"/>
        </w:rPr>
      </w:pPr>
      <w:r w:rsidRPr="00025560">
        <w:rPr>
          <w:rFonts w:hint="eastAsia"/>
          <w:lang w:eastAsia="ja-JP"/>
        </w:rPr>
        <w:lastRenderedPageBreak/>
        <w:t>A DCI configuring multi</w:t>
      </w:r>
      <w:r w:rsidR="00FC51FC">
        <w:rPr>
          <w:lang w:eastAsia="ja-JP"/>
        </w:rPr>
        <w:t>-</w:t>
      </w:r>
      <w:r w:rsidRPr="00025560">
        <w:rPr>
          <w:rFonts w:hint="eastAsia"/>
          <w:lang w:eastAsia="ja-JP"/>
        </w:rPr>
        <w:t>PDSCH/PUSCH</w:t>
      </w:r>
    </w:p>
    <w:p w14:paraId="38B13976" w14:textId="5167E4C4" w:rsidR="006972FE" w:rsidRDefault="001B6B1D" w:rsidP="00892382">
      <w:pPr>
        <w:rPr>
          <w:lang w:eastAsia="ja-JP"/>
        </w:rPr>
      </w:pPr>
      <w:r>
        <w:rPr>
          <w:lang w:eastAsia="ja-JP"/>
        </w:rPr>
        <w:t>The XR traffic data could be large</w:t>
      </w:r>
      <w:r w:rsidR="00982AB7">
        <w:rPr>
          <w:lang w:eastAsia="ja-JP"/>
        </w:rPr>
        <w:t xml:space="preserve"> and require </w:t>
      </w:r>
      <w:proofErr w:type="gramStart"/>
      <w:r w:rsidR="00982AB7">
        <w:rPr>
          <w:lang w:eastAsia="ja-JP"/>
        </w:rPr>
        <w:t>a number of</w:t>
      </w:r>
      <w:proofErr w:type="gramEnd"/>
      <w:r w:rsidR="00982AB7">
        <w:rPr>
          <w:lang w:eastAsia="ja-JP"/>
        </w:rPr>
        <w:t xml:space="preserve"> PDSCH/PUSCH allocations</w:t>
      </w:r>
      <w:r w:rsidR="00393055">
        <w:rPr>
          <w:lang w:eastAsia="ja-JP"/>
        </w:rPr>
        <w:t xml:space="preserve"> for each frame. To reduce the signaling overhead for DCI transmission </w:t>
      </w:r>
      <w:r w:rsidR="00001E81">
        <w:rPr>
          <w:lang w:eastAsia="ja-JP"/>
        </w:rPr>
        <w:t>over PDCCH and achieve a better power consumption for the UE, a DCI</w:t>
      </w:r>
      <w:r w:rsidR="00CF2C7E">
        <w:rPr>
          <w:lang w:eastAsia="ja-JP"/>
        </w:rPr>
        <w:t xml:space="preserve"> with multiple PDSCH/PUSCH scheduling could be considered.</w:t>
      </w:r>
      <w:r w:rsidR="00334BE5">
        <w:rPr>
          <w:lang w:eastAsia="ja-JP"/>
        </w:rPr>
        <w:t xml:space="preserve"> The functionality was specified already for FR2-2 in Rel.17. We currently think the same design can be applicable to FR1 and FR2-1.</w:t>
      </w:r>
    </w:p>
    <w:p w14:paraId="102D9AEC" w14:textId="01B9CBB2" w:rsidR="00CF2C7E" w:rsidRDefault="00CF2C7E" w:rsidP="00892382">
      <w:pPr>
        <w:rPr>
          <w:lang w:eastAsia="ja-JP"/>
        </w:rPr>
      </w:pPr>
      <w:r w:rsidRPr="0084550D">
        <w:rPr>
          <w:b/>
          <w:bCs/>
          <w:lang w:eastAsia="zh-CN"/>
        </w:rPr>
        <w:t xml:space="preserve">Proposal </w:t>
      </w:r>
      <w:r w:rsidR="00BA4F53">
        <w:rPr>
          <w:b/>
          <w:bCs/>
          <w:lang w:eastAsia="zh-CN"/>
        </w:rPr>
        <w:t>4</w:t>
      </w:r>
      <w:r w:rsidRPr="0084550D">
        <w:rPr>
          <w:b/>
          <w:bCs/>
          <w:lang w:eastAsia="zh-CN"/>
        </w:rPr>
        <w:t>:</w:t>
      </w:r>
      <w:r>
        <w:rPr>
          <w:b/>
          <w:bCs/>
          <w:lang w:eastAsia="zh-CN"/>
        </w:rPr>
        <w:t xml:space="preserve"> A DCI scheduling multi-PDSCH/PUSCH</w:t>
      </w:r>
      <w:r w:rsidR="00EA4864">
        <w:rPr>
          <w:b/>
          <w:bCs/>
          <w:lang w:eastAsia="zh-CN"/>
        </w:rPr>
        <w:t xml:space="preserve"> </w:t>
      </w:r>
      <w:r w:rsidR="009B319D">
        <w:rPr>
          <w:b/>
          <w:bCs/>
          <w:lang w:eastAsia="zh-CN"/>
        </w:rPr>
        <w:t>specified</w:t>
      </w:r>
      <w:r w:rsidR="00EA4864">
        <w:rPr>
          <w:b/>
          <w:bCs/>
          <w:lang w:eastAsia="zh-CN"/>
        </w:rPr>
        <w:t xml:space="preserve"> </w:t>
      </w:r>
      <w:r w:rsidR="009B319D">
        <w:rPr>
          <w:b/>
          <w:bCs/>
          <w:lang w:eastAsia="zh-CN"/>
        </w:rPr>
        <w:t xml:space="preserve">for </w:t>
      </w:r>
      <w:r w:rsidR="00EA4864">
        <w:rPr>
          <w:b/>
          <w:bCs/>
          <w:lang w:eastAsia="zh-CN"/>
        </w:rPr>
        <w:t>FR2</w:t>
      </w:r>
      <w:r>
        <w:rPr>
          <w:b/>
          <w:bCs/>
          <w:lang w:eastAsia="zh-CN"/>
        </w:rPr>
        <w:t xml:space="preserve"> should be considered</w:t>
      </w:r>
      <w:r w:rsidR="00EA4864">
        <w:rPr>
          <w:b/>
          <w:bCs/>
          <w:lang w:eastAsia="zh-CN"/>
        </w:rPr>
        <w:t xml:space="preserve"> for </w:t>
      </w:r>
      <w:r w:rsidR="00855051">
        <w:rPr>
          <w:b/>
          <w:bCs/>
          <w:lang w:eastAsia="zh-CN"/>
        </w:rPr>
        <w:t>other frequency range</w:t>
      </w:r>
      <w:r>
        <w:rPr>
          <w:b/>
          <w:bCs/>
          <w:lang w:eastAsia="zh-CN"/>
        </w:rPr>
        <w:t>.</w:t>
      </w: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628C8804" w14:textId="341964A4"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p>
    <w:p w14:paraId="47D800DB" w14:textId="77777777" w:rsidR="00BA4F53" w:rsidRDefault="00BA4F53" w:rsidP="00BA4F53">
      <w:pPr>
        <w:rPr>
          <w:b/>
          <w:bCs/>
          <w:lang w:eastAsia="zh-CN"/>
        </w:rPr>
      </w:pPr>
      <w:r w:rsidRPr="0084550D">
        <w:rPr>
          <w:b/>
          <w:bCs/>
          <w:lang w:eastAsia="zh-CN"/>
        </w:rPr>
        <w:t xml:space="preserve">Proposal 1: CG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11.11111, and 8.33333 ms</w:t>
      </w:r>
      <w:r w:rsidRPr="0084550D">
        <w:rPr>
          <w:b/>
          <w:bCs/>
          <w:lang w:eastAsia="zh-CN"/>
        </w:rPr>
        <w:t>.</w:t>
      </w:r>
    </w:p>
    <w:p w14:paraId="21150C18" w14:textId="77777777" w:rsidR="00BA4F53" w:rsidRPr="00822FAB" w:rsidRDefault="00BA4F53" w:rsidP="00BA4F53">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The combination between DCI based (approach 4) and a</w:t>
      </w:r>
      <w:r w:rsidRPr="00DA0D81">
        <w:rPr>
          <w:b/>
          <w:bCs/>
          <w:lang w:eastAsia="zh-CN"/>
        </w:rPr>
        <w:t>lternating periodicities</w:t>
      </w:r>
      <w:r>
        <w:rPr>
          <w:b/>
          <w:bCs/>
          <w:lang w:eastAsia="zh-CN"/>
        </w:rPr>
        <w:t xml:space="preserve"> (approach 3) should be taken.</w:t>
      </w:r>
    </w:p>
    <w:p w14:paraId="51356DB8" w14:textId="77777777" w:rsidR="00BA4F53" w:rsidRDefault="00BA4F53" w:rsidP="00BA4F53">
      <w:pPr>
        <w:rPr>
          <w:lang w:eastAsia="ja-JP"/>
        </w:rPr>
      </w:pPr>
      <w:r w:rsidRPr="0084550D">
        <w:rPr>
          <w:b/>
          <w:bCs/>
          <w:lang w:eastAsia="zh-CN"/>
        </w:rPr>
        <w:t xml:space="preserve">Proposal </w:t>
      </w:r>
      <w:r>
        <w:rPr>
          <w:b/>
          <w:bCs/>
          <w:lang w:eastAsia="zh-CN"/>
        </w:rPr>
        <w:t>3</w:t>
      </w:r>
      <w:r w:rsidRPr="0084550D">
        <w:rPr>
          <w:b/>
          <w:bCs/>
          <w:lang w:eastAsia="zh-CN"/>
        </w:rPr>
        <w:t>:</w:t>
      </w:r>
      <w:r>
        <w:rPr>
          <w:b/>
          <w:bCs/>
          <w:lang w:eastAsia="zh-CN"/>
        </w:rPr>
        <w:t xml:space="preserve"> The UE continues monitoring PDSCH occasions for a defined </w:t>
      </w:r>
      <w:proofErr w:type="gramStart"/>
      <w:r>
        <w:rPr>
          <w:b/>
          <w:bCs/>
          <w:lang w:eastAsia="zh-CN"/>
        </w:rPr>
        <w:t>period of time</w:t>
      </w:r>
      <w:proofErr w:type="gramEnd"/>
      <w:r>
        <w:rPr>
          <w:b/>
          <w:bCs/>
          <w:lang w:eastAsia="zh-CN"/>
        </w:rPr>
        <w:t xml:space="preserve"> after performing the CG transmission. It is </w:t>
      </w:r>
      <w:proofErr w:type="gramStart"/>
      <w:r>
        <w:rPr>
          <w:b/>
          <w:bCs/>
          <w:lang w:eastAsia="zh-CN"/>
        </w:rPr>
        <w:t>similar to</w:t>
      </w:r>
      <w:proofErr w:type="gramEnd"/>
      <w:r>
        <w:rPr>
          <w:b/>
          <w:bCs/>
          <w:lang w:eastAsia="zh-CN"/>
        </w:rPr>
        <w:t xml:space="preserve"> support </w:t>
      </w:r>
      <w:r w:rsidRPr="0009426E">
        <w:rPr>
          <w:b/>
          <w:bCs/>
          <w:i/>
          <w:noProof/>
        </w:rPr>
        <w:t>drx-RetransmissionTimer</w:t>
      </w:r>
      <w:r w:rsidRPr="0009426E">
        <w:rPr>
          <w:b/>
          <w:bCs/>
          <w:i/>
          <w:noProof/>
          <w:lang w:eastAsia="ko-KR"/>
        </w:rPr>
        <w:t>UL</w:t>
      </w:r>
      <w:r>
        <w:rPr>
          <w:b/>
          <w:bCs/>
          <w:lang w:eastAsia="zh-CN"/>
        </w:rPr>
        <w:t xml:space="preserve"> after CG transmission.</w:t>
      </w:r>
    </w:p>
    <w:p w14:paraId="4D36BC06" w14:textId="04D4D68B" w:rsidR="00BA4F53" w:rsidRDefault="00BA4F53" w:rsidP="00BA4F53">
      <w:pPr>
        <w:rPr>
          <w:lang w:eastAsia="ja-JP"/>
        </w:rPr>
      </w:pPr>
      <w:r w:rsidRPr="0084550D">
        <w:rPr>
          <w:b/>
          <w:bCs/>
          <w:lang w:eastAsia="zh-CN"/>
        </w:rPr>
        <w:t xml:space="preserve">Proposal </w:t>
      </w:r>
      <w:r>
        <w:rPr>
          <w:b/>
          <w:bCs/>
          <w:lang w:eastAsia="zh-CN"/>
        </w:rPr>
        <w:t>4</w:t>
      </w:r>
      <w:r w:rsidRPr="0084550D">
        <w:rPr>
          <w:b/>
          <w:bCs/>
          <w:lang w:eastAsia="zh-CN"/>
        </w:rPr>
        <w:t>:</w:t>
      </w:r>
      <w:r>
        <w:rPr>
          <w:b/>
          <w:bCs/>
          <w:lang w:eastAsia="zh-CN"/>
        </w:rPr>
        <w:t xml:space="preserve"> A DCI scheduling multi-PDSCH/PUSCH specified for FR2 should be considered for other frequency range.</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B8DF29" w14:textId="0EF39B2F"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RP-213558</w:t>
      </w:r>
      <w:r w:rsidR="00E91D84">
        <w:rPr>
          <w:rFonts w:eastAsiaTheme="minorEastAsia"/>
          <w:lang w:eastAsia="ja-JP"/>
        </w:rPr>
        <w:t>, “</w:t>
      </w:r>
      <w:r w:rsidR="00497898" w:rsidRPr="00497898">
        <w:rPr>
          <w:rFonts w:eastAsiaTheme="minorEastAsia"/>
          <w:lang w:eastAsia="ja-JP"/>
        </w:rPr>
        <w:t>Study on XR Enhancements for NR</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39C442BE" w14:textId="49E1C1E7" w:rsidR="007F7227" w:rsidRPr="00D84747" w:rsidRDefault="007C0642" w:rsidP="00C11F77">
      <w:pPr>
        <w:spacing w:beforeLines="50" w:before="120" w:after="0"/>
        <w:ind w:left="568" w:hanging="568"/>
        <w:rPr>
          <w:rFonts w:eastAsiaTheme="minorEastAsia"/>
          <w:lang w:eastAsia="ja-JP"/>
        </w:rPr>
      </w:pPr>
      <w:r>
        <w:rPr>
          <w:rFonts w:eastAsiaTheme="minorEastAsia" w:hint="eastAsia"/>
          <w:lang w:eastAsia="ja-JP"/>
        </w:rPr>
        <w:t>[</w:t>
      </w:r>
      <w:r w:rsidR="00201838">
        <w:rPr>
          <w:rFonts w:eastAsiaTheme="minorEastAsia"/>
          <w:lang w:eastAsia="ja-JP"/>
        </w:rPr>
        <w:t>2</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sectPr w:rsidR="007F7227" w:rsidRPr="00D84747">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229D0" w14:textId="77777777" w:rsidR="00CF350B" w:rsidRDefault="00CF350B">
      <w:r>
        <w:separator/>
      </w:r>
    </w:p>
  </w:endnote>
  <w:endnote w:type="continuationSeparator" w:id="0">
    <w:p w14:paraId="5087BD58" w14:textId="77777777" w:rsidR="00CF350B" w:rsidRDefault="00CF350B">
      <w:r>
        <w:continuationSeparator/>
      </w:r>
    </w:p>
  </w:endnote>
  <w:endnote w:type="continuationNotice" w:id="1">
    <w:p w14:paraId="43E5AE73" w14:textId="77777777" w:rsidR="00CF350B" w:rsidRDefault="00CF3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285C" w14:textId="77777777" w:rsidR="00CF350B" w:rsidRDefault="00CF350B">
      <w:r>
        <w:separator/>
      </w:r>
    </w:p>
  </w:footnote>
  <w:footnote w:type="continuationSeparator" w:id="0">
    <w:p w14:paraId="00F76C7A" w14:textId="77777777" w:rsidR="00CF350B" w:rsidRDefault="00CF350B">
      <w:r>
        <w:continuationSeparator/>
      </w:r>
    </w:p>
  </w:footnote>
  <w:footnote w:type="continuationNotice" w:id="1">
    <w:p w14:paraId="0CC0208A" w14:textId="77777777" w:rsidR="00CF350B" w:rsidRDefault="00CF35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21"/>
  </w:num>
  <w:num w:numId="2" w16cid:durableId="1917977964">
    <w:abstractNumId w:val="23"/>
  </w:num>
  <w:num w:numId="3" w16cid:durableId="796221080">
    <w:abstractNumId w:val="9"/>
  </w:num>
  <w:num w:numId="4" w16cid:durableId="182089200">
    <w:abstractNumId w:val="20"/>
  </w:num>
  <w:num w:numId="5" w16cid:durableId="111755664">
    <w:abstractNumId w:val="11"/>
  </w:num>
  <w:num w:numId="6" w16cid:durableId="1303192662">
    <w:abstractNumId w:val="12"/>
  </w:num>
  <w:num w:numId="7" w16cid:durableId="1042704722">
    <w:abstractNumId w:val="10"/>
  </w:num>
  <w:num w:numId="8" w16cid:durableId="150801593">
    <w:abstractNumId w:val="22"/>
  </w:num>
  <w:num w:numId="9" w16cid:durableId="1400251667">
    <w:abstractNumId w:val="8"/>
  </w:num>
  <w:num w:numId="10" w16cid:durableId="1874417914">
    <w:abstractNumId w:val="6"/>
  </w:num>
  <w:num w:numId="11" w16cid:durableId="927890072">
    <w:abstractNumId w:val="7"/>
  </w:num>
  <w:num w:numId="12" w16cid:durableId="1118067184">
    <w:abstractNumId w:val="5"/>
  </w:num>
  <w:num w:numId="13" w16cid:durableId="407994150">
    <w:abstractNumId w:val="19"/>
  </w:num>
  <w:num w:numId="14" w16cid:durableId="538586159">
    <w:abstractNumId w:val="16"/>
  </w:num>
  <w:num w:numId="15" w16cid:durableId="1363826038">
    <w:abstractNumId w:val="2"/>
  </w:num>
  <w:num w:numId="16" w16cid:durableId="731121149">
    <w:abstractNumId w:val="13"/>
  </w:num>
  <w:num w:numId="17" w16cid:durableId="73164992">
    <w:abstractNumId w:val="15"/>
  </w:num>
  <w:num w:numId="18" w16cid:durableId="810252416">
    <w:abstractNumId w:val="17"/>
  </w:num>
  <w:num w:numId="19" w16cid:durableId="1915969327">
    <w:abstractNumId w:val="14"/>
  </w:num>
  <w:num w:numId="20" w16cid:durableId="2034726172">
    <w:abstractNumId w:val="1"/>
  </w:num>
  <w:num w:numId="21" w16cid:durableId="433981095">
    <w:abstractNumId w:val="18"/>
  </w:num>
  <w:num w:numId="22" w16cid:durableId="1710951015">
    <w:abstractNumId w:val="4"/>
  </w:num>
  <w:num w:numId="23" w16cid:durableId="1355613314">
    <w:abstractNumId w:val="3"/>
  </w:num>
  <w:num w:numId="24" w16cid:durableId="1382630845">
    <w:abstractNumId w:val="21"/>
  </w:num>
  <w:num w:numId="25" w16cid:durableId="665785506">
    <w:abstractNumId w:val="21"/>
  </w:num>
  <w:num w:numId="26" w16cid:durableId="1729112209">
    <w:abstractNumId w:val="21"/>
  </w:num>
  <w:num w:numId="27" w16cid:durableId="1567690416">
    <w:abstractNumId w:val="0"/>
  </w:num>
  <w:num w:numId="28" w16cid:durableId="93706197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1E81"/>
    <w:rsid w:val="000023A0"/>
    <w:rsid w:val="00002485"/>
    <w:rsid w:val="000027C3"/>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5F3E"/>
    <w:rsid w:val="00006F07"/>
    <w:rsid w:val="000071A7"/>
    <w:rsid w:val="00007483"/>
    <w:rsid w:val="0000752F"/>
    <w:rsid w:val="00010801"/>
    <w:rsid w:val="00010D68"/>
    <w:rsid w:val="00010D76"/>
    <w:rsid w:val="00010D87"/>
    <w:rsid w:val="0001175D"/>
    <w:rsid w:val="00011D9F"/>
    <w:rsid w:val="00011F63"/>
    <w:rsid w:val="000128B2"/>
    <w:rsid w:val="00012BBF"/>
    <w:rsid w:val="000134B4"/>
    <w:rsid w:val="00013795"/>
    <w:rsid w:val="000139D3"/>
    <w:rsid w:val="00013CE7"/>
    <w:rsid w:val="00013E6F"/>
    <w:rsid w:val="000140D4"/>
    <w:rsid w:val="0001480E"/>
    <w:rsid w:val="0001483D"/>
    <w:rsid w:val="000150E7"/>
    <w:rsid w:val="00015BBE"/>
    <w:rsid w:val="000168A1"/>
    <w:rsid w:val="0001728A"/>
    <w:rsid w:val="00017972"/>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F18"/>
    <w:rsid w:val="00064F1C"/>
    <w:rsid w:val="00065323"/>
    <w:rsid w:val="00065AAC"/>
    <w:rsid w:val="00065C71"/>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14D"/>
    <w:rsid w:val="000826DC"/>
    <w:rsid w:val="000828A7"/>
    <w:rsid w:val="00082ADE"/>
    <w:rsid w:val="00082B6C"/>
    <w:rsid w:val="00083B28"/>
    <w:rsid w:val="00083CFB"/>
    <w:rsid w:val="00084448"/>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26E"/>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4CD"/>
    <w:rsid w:val="000B486A"/>
    <w:rsid w:val="000B5228"/>
    <w:rsid w:val="000B5764"/>
    <w:rsid w:val="000B6066"/>
    <w:rsid w:val="000B63B1"/>
    <w:rsid w:val="000B6F65"/>
    <w:rsid w:val="000B706C"/>
    <w:rsid w:val="000B732B"/>
    <w:rsid w:val="000B7468"/>
    <w:rsid w:val="000B7F60"/>
    <w:rsid w:val="000C02E0"/>
    <w:rsid w:val="000C04FD"/>
    <w:rsid w:val="000C0836"/>
    <w:rsid w:val="000C0AD5"/>
    <w:rsid w:val="000C0E68"/>
    <w:rsid w:val="000C0F2B"/>
    <w:rsid w:val="000C270A"/>
    <w:rsid w:val="000C2EB3"/>
    <w:rsid w:val="000C39F5"/>
    <w:rsid w:val="000C3A86"/>
    <w:rsid w:val="000C3EA7"/>
    <w:rsid w:val="000C4771"/>
    <w:rsid w:val="000C5251"/>
    <w:rsid w:val="000C5387"/>
    <w:rsid w:val="000C55B4"/>
    <w:rsid w:val="000C5BF8"/>
    <w:rsid w:val="000C5D4C"/>
    <w:rsid w:val="000C656D"/>
    <w:rsid w:val="000C67AC"/>
    <w:rsid w:val="000C67C1"/>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94A"/>
    <w:rsid w:val="00135A39"/>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BF8"/>
    <w:rsid w:val="00143CB4"/>
    <w:rsid w:val="00144371"/>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EA6"/>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751"/>
    <w:rsid w:val="00160AEE"/>
    <w:rsid w:val="00160B48"/>
    <w:rsid w:val="00160F1D"/>
    <w:rsid w:val="00161756"/>
    <w:rsid w:val="001618B6"/>
    <w:rsid w:val="001621CD"/>
    <w:rsid w:val="00162CB3"/>
    <w:rsid w:val="001632ED"/>
    <w:rsid w:val="00163612"/>
    <w:rsid w:val="00163AC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314"/>
    <w:rsid w:val="001833C4"/>
    <w:rsid w:val="00183562"/>
    <w:rsid w:val="0018368B"/>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6033"/>
    <w:rsid w:val="001962C1"/>
    <w:rsid w:val="001969AB"/>
    <w:rsid w:val="00197556"/>
    <w:rsid w:val="0019779A"/>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3A75"/>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4AFA"/>
    <w:rsid w:val="001C4FC0"/>
    <w:rsid w:val="001C50B8"/>
    <w:rsid w:val="001C5988"/>
    <w:rsid w:val="001C5C02"/>
    <w:rsid w:val="001C5CA7"/>
    <w:rsid w:val="001C719E"/>
    <w:rsid w:val="001D0C92"/>
    <w:rsid w:val="001D0E47"/>
    <w:rsid w:val="001D0EC7"/>
    <w:rsid w:val="001D104D"/>
    <w:rsid w:val="001D1B35"/>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E5D"/>
    <w:rsid w:val="001F42E7"/>
    <w:rsid w:val="001F466F"/>
    <w:rsid w:val="001F4BB6"/>
    <w:rsid w:val="001F4E37"/>
    <w:rsid w:val="001F58A7"/>
    <w:rsid w:val="001F607F"/>
    <w:rsid w:val="001F667A"/>
    <w:rsid w:val="001F6C8B"/>
    <w:rsid w:val="001F7571"/>
    <w:rsid w:val="001F7874"/>
    <w:rsid w:val="001F79B9"/>
    <w:rsid w:val="001F7C32"/>
    <w:rsid w:val="0020063D"/>
    <w:rsid w:val="002010AF"/>
    <w:rsid w:val="002010CF"/>
    <w:rsid w:val="002014A2"/>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928"/>
    <w:rsid w:val="00242940"/>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0B"/>
    <w:rsid w:val="0028301B"/>
    <w:rsid w:val="00283225"/>
    <w:rsid w:val="002837B7"/>
    <w:rsid w:val="0028391F"/>
    <w:rsid w:val="0028393C"/>
    <w:rsid w:val="00283BF6"/>
    <w:rsid w:val="00283DA9"/>
    <w:rsid w:val="00283DF7"/>
    <w:rsid w:val="00284032"/>
    <w:rsid w:val="002847EB"/>
    <w:rsid w:val="00284930"/>
    <w:rsid w:val="00284E44"/>
    <w:rsid w:val="00285500"/>
    <w:rsid w:val="00285CE0"/>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976"/>
    <w:rsid w:val="002A4EEB"/>
    <w:rsid w:val="002A512D"/>
    <w:rsid w:val="002A5188"/>
    <w:rsid w:val="002A5D13"/>
    <w:rsid w:val="002A5E54"/>
    <w:rsid w:val="002A61A6"/>
    <w:rsid w:val="002A641B"/>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5CF"/>
    <w:rsid w:val="002B27D9"/>
    <w:rsid w:val="002B31D3"/>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6A1"/>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E7D"/>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B09"/>
    <w:rsid w:val="00320BAE"/>
    <w:rsid w:val="00320BCD"/>
    <w:rsid w:val="0032103A"/>
    <w:rsid w:val="0032172E"/>
    <w:rsid w:val="00321E8A"/>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4F5"/>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66E"/>
    <w:rsid w:val="00373B03"/>
    <w:rsid w:val="00374322"/>
    <w:rsid w:val="00374655"/>
    <w:rsid w:val="0037528F"/>
    <w:rsid w:val="003756F7"/>
    <w:rsid w:val="00376092"/>
    <w:rsid w:val="003762FC"/>
    <w:rsid w:val="00376319"/>
    <w:rsid w:val="0037637F"/>
    <w:rsid w:val="003763E9"/>
    <w:rsid w:val="003764EF"/>
    <w:rsid w:val="00377CE1"/>
    <w:rsid w:val="00377E5F"/>
    <w:rsid w:val="003810A3"/>
    <w:rsid w:val="00381384"/>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055"/>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0EC1"/>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93A"/>
    <w:rsid w:val="003B3B29"/>
    <w:rsid w:val="003B3C24"/>
    <w:rsid w:val="003B3C6A"/>
    <w:rsid w:val="003B3D6D"/>
    <w:rsid w:val="003B481A"/>
    <w:rsid w:val="003B5138"/>
    <w:rsid w:val="003B5702"/>
    <w:rsid w:val="003B59F4"/>
    <w:rsid w:val="003B5BAA"/>
    <w:rsid w:val="003B6643"/>
    <w:rsid w:val="003B6CAD"/>
    <w:rsid w:val="003B6E44"/>
    <w:rsid w:val="003B6F2C"/>
    <w:rsid w:val="003B6FC4"/>
    <w:rsid w:val="003B7211"/>
    <w:rsid w:val="003B7289"/>
    <w:rsid w:val="003B7631"/>
    <w:rsid w:val="003B7A7C"/>
    <w:rsid w:val="003C00B0"/>
    <w:rsid w:val="003C062C"/>
    <w:rsid w:val="003C0ED1"/>
    <w:rsid w:val="003C12EB"/>
    <w:rsid w:val="003C14C8"/>
    <w:rsid w:val="003C1B3D"/>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2F2"/>
    <w:rsid w:val="00411624"/>
    <w:rsid w:val="0041176C"/>
    <w:rsid w:val="00411A51"/>
    <w:rsid w:val="00411ADA"/>
    <w:rsid w:val="00411B09"/>
    <w:rsid w:val="00411BA3"/>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F8B"/>
    <w:rsid w:val="00426A13"/>
    <w:rsid w:val="00426E80"/>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1F3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10B"/>
    <w:rsid w:val="00462488"/>
    <w:rsid w:val="004628E7"/>
    <w:rsid w:val="00462C8D"/>
    <w:rsid w:val="00463B9F"/>
    <w:rsid w:val="00463D73"/>
    <w:rsid w:val="00463DB5"/>
    <w:rsid w:val="00463DC9"/>
    <w:rsid w:val="00463F1F"/>
    <w:rsid w:val="0046402A"/>
    <w:rsid w:val="004640AF"/>
    <w:rsid w:val="004646A0"/>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8FE"/>
    <w:rsid w:val="00470BFF"/>
    <w:rsid w:val="00471AAB"/>
    <w:rsid w:val="00471CC5"/>
    <w:rsid w:val="004724D7"/>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3597"/>
    <w:rsid w:val="00484001"/>
    <w:rsid w:val="0048415B"/>
    <w:rsid w:val="004842E1"/>
    <w:rsid w:val="00484A69"/>
    <w:rsid w:val="00484D5B"/>
    <w:rsid w:val="00484E53"/>
    <w:rsid w:val="00484ED4"/>
    <w:rsid w:val="00484FB2"/>
    <w:rsid w:val="004850B7"/>
    <w:rsid w:val="00485246"/>
    <w:rsid w:val="00485350"/>
    <w:rsid w:val="00485438"/>
    <w:rsid w:val="004856A5"/>
    <w:rsid w:val="004857F4"/>
    <w:rsid w:val="00485CDE"/>
    <w:rsid w:val="004861F3"/>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AC2"/>
    <w:rsid w:val="00496D9C"/>
    <w:rsid w:val="0049700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372"/>
    <w:rsid w:val="004F782D"/>
    <w:rsid w:val="0050011B"/>
    <w:rsid w:val="0050041B"/>
    <w:rsid w:val="00500623"/>
    <w:rsid w:val="005009C2"/>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36C"/>
    <w:rsid w:val="00512655"/>
    <w:rsid w:val="00512688"/>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A85"/>
    <w:rsid w:val="00536D53"/>
    <w:rsid w:val="00536DAD"/>
    <w:rsid w:val="005373AF"/>
    <w:rsid w:val="0053757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61D"/>
    <w:rsid w:val="00556A00"/>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B93"/>
    <w:rsid w:val="00583D4F"/>
    <w:rsid w:val="0058436A"/>
    <w:rsid w:val="00584886"/>
    <w:rsid w:val="00585435"/>
    <w:rsid w:val="00585AF4"/>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26B"/>
    <w:rsid w:val="0059241B"/>
    <w:rsid w:val="0059248B"/>
    <w:rsid w:val="00592C37"/>
    <w:rsid w:val="00592C6F"/>
    <w:rsid w:val="00592F6D"/>
    <w:rsid w:val="00593189"/>
    <w:rsid w:val="0059397A"/>
    <w:rsid w:val="005939BE"/>
    <w:rsid w:val="00593A48"/>
    <w:rsid w:val="00593FD9"/>
    <w:rsid w:val="0059402A"/>
    <w:rsid w:val="00594138"/>
    <w:rsid w:val="0059443E"/>
    <w:rsid w:val="005946D6"/>
    <w:rsid w:val="00594D99"/>
    <w:rsid w:val="0059550E"/>
    <w:rsid w:val="00595846"/>
    <w:rsid w:val="00595BBC"/>
    <w:rsid w:val="00596108"/>
    <w:rsid w:val="005961E2"/>
    <w:rsid w:val="0059629C"/>
    <w:rsid w:val="00596481"/>
    <w:rsid w:val="0059714C"/>
    <w:rsid w:val="00597BF8"/>
    <w:rsid w:val="00597C2D"/>
    <w:rsid w:val="005A004D"/>
    <w:rsid w:val="005A06C7"/>
    <w:rsid w:val="005A07CA"/>
    <w:rsid w:val="005A1AB8"/>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779"/>
    <w:rsid w:val="005B5096"/>
    <w:rsid w:val="005B55BD"/>
    <w:rsid w:val="005B63D3"/>
    <w:rsid w:val="005B6FF8"/>
    <w:rsid w:val="005B7553"/>
    <w:rsid w:val="005C09A8"/>
    <w:rsid w:val="005C1308"/>
    <w:rsid w:val="005C13BB"/>
    <w:rsid w:val="005C183D"/>
    <w:rsid w:val="005C2665"/>
    <w:rsid w:val="005C2790"/>
    <w:rsid w:val="005C306B"/>
    <w:rsid w:val="005C337C"/>
    <w:rsid w:val="005C3384"/>
    <w:rsid w:val="005C349B"/>
    <w:rsid w:val="005C37EB"/>
    <w:rsid w:val="005C38A4"/>
    <w:rsid w:val="005C396B"/>
    <w:rsid w:val="005C3B9B"/>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42B"/>
    <w:rsid w:val="006004DC"/>
    <w:rsid w:val="00600972"/>
    <w:rsid w:val="00600BA0"/>
    <w:rsid w:val="0060189E"/>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196"/>
    <w:rsid w:val="00617598"/>
    <w:rsid w:val="00617722"/>
    <w:rsid w:val="0061780E"/>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935"/>
    <w:rsid w:val="00635C58"/>
    <w:rsid w:val="0063669F"/>
    <w:rsid w:val="006372C0"/>
    <w:rsid w:val="0063766F"/>
    <w:rsid w:val="00637797"/>
    <w:rsid w:val="006377BF"/>
    <w:rsid w:val="00637D4A"/>
    <w:rsid w:val="00640B5A"/>
    <w:rsid w:val="00640CD6"/>
    <w:rsid w:val="00641011"/>
    <w:rsid w:val="006413BC"/>
    <w:rsid w:val="0064150A"/>
    <w:rsid w:val="00641E82"/>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325B"/>
    <w:rsid w:val="0067357E"/>
    <w:rsid w:val="006735DE"/>
    <w:rsid w:val="006740AA"/>
    <w:rsid w:val="00674425"/>
    <w:rsid w:val="00674B6A"/>
    <w:rsid w:val="00674CBA"/>
    <w:rsid w:val="00674E42"/>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1F2D"/>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4C2"/>
    <w:rsid w:val="006E272E"/>
    <w:rsid w:val="006E2A5C"/>
    <w:rsid w:val="006E2B54"/>
    <w:rsid w:val="006E31D2"/>
    <w:rsid w:val="006E3453"/>
    <w:rsid w:val="006E3521"/>
    <w:rsid w:val="006E3A8E"/>
    <w:rsid w:val="006E3F29"/>
    <w:rsid w:val="006E4312"/>
    <w:rsid w:val="006E43F3"/>
    <w:rsid w:val="006E463A"/>
    <w:rsid w:val="006E466A"/>
    <w:rsid w:val="006E5219"/>
    <w:rsid w:val="006E5D3C"/>
    <w:rsid w:val="006E627B"/>
    <w:rsid w:val="006E64D5"/>
    <w:rsid w:val="006E6686"/>
    <w:rsid w:val="006E6ABA"/>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0D0"/>
    <w:rsid w:val="006F4963"/>
    <w:rsid w:val="006F4AC4"/>
    <w:rsid w:val="006F4F2C"/>
    <w:rsid w:val="006F5091"/>
    <w:rsid w:val="006F51AA"/>
    <w:rsid w:val="006F5BF9"/>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642"/>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FF7"/>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45D4"/>
    <w:rsid w:val="00774714"/>
    <w:rsid w:val="007748DC"/>
    <w:rsid w:val="00775639"/>
    <w:rsid w:val="007757A7"/>
    <w:rsid w:val="0077604C"/>
    <w:rsid w:val="007767C2"/>
    <w:rsid w:val="00776F1E"/>
    <w:rsid w:val="00777A09"/>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50D"/>
    <w:rsid w:val="007B064F"/>
    <w:rsid w:val="007B0946"/>
    <w:rsid w:val="007B0E32"/>
    <w:rsid w:val="007B10C6"/>
    <w:rsid w:val="007B199F"/>
    <w:rsid w:val="007B2184"/>
    <w:rsid w:val="007B21A2"/>
    <w:rsid w:val="007B26A2"/>
    <w:rsid w:val="007B3475"/>
    <w:rsid w:val="007B3AED"/>
    <w:rsid w:val="007B3D6C"/>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C5F"/>
    <w:rsid w:val="007E0F97"/>
    <w:rsid w:val="007E1ADD"/>
    <w:rsid w:val="007E1D5E"/>
    <w:rsid w:val="007E1F61"/>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2FAB"/>
    <w:rsid w:val="0082376A"/>
    <w:rsid w:val="00823D46"/>
    <w:rsid w:val="0082482C"/>
    <w:rsid w:val="00824922"/>
    <w:rsid w:val="00824CC2"/>
    <w:rsid w:val="00825265"/>
    <w:rsid w:val="008254BB"/>
    <w:rsid w:val="00825757"/>
    <w:rsid w:val="00825A09"/>
    <w:rsid w:val="00826670"/>
    <w:rsid w:val="00827E6B"/>
    <w:rsid w:val="008303E6"/>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412"/>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89"/>
    <w:rsid w:val="00854CA6"/>
    <w:rsid w:val="00855051"/>
    <w:rsid w:val="00855196"/>
    <w:rsid w:val="00855598"/>
    <w:rsid w:val="00855771"/>
    <w:rsid w:val="00855855"/>
    <w:rsid w:val="008567BC"/>
    <w:rsid w:val="008568D7"/>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6CE"/>
    <w:rsid w:val="00880700"/>
    <w:rsid w:val="008807A2"/>
    <w:rsid w:val="00880BF6"/>
    <w:rsid w:val="00880F2F"/>
    <w:rsid w:val="008810C0"/>
    <w:rsid w:val="008810D6"/>
    <w:rsid w:val="0088135B"/>
    <w:rsid w:val="00881669"/>
    <w:rsid w:val="00881683"/>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12D1"/>
    <w:rsid w:val="0089167D"/>
    <w:rsid w:val="00891785"/>
    <w:rsid w:val="0089212F"/>
    <w:rsid w:val="00892382"/>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555A"/>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5B2"/>
    <w:rsid w:val="00913872"/>
    <w:rsid w:val="00913B9C"/>
    <w:rsid w:val="0091404F"/>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FB4"/>
    <w:rsid w:val="009222EB"/>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BD4"/>
    <w:rsid w:val="00961C32"/>
    <w:rsid w:val="00962068"/>
    <w:rsid w:val="009625CB"/>
    <w:rsid w:val="0096295F"/>
    <w:rsid w:val="00962ED6"/>
    <w:rsid w:val="00963126"/>
    <w:rsid w:val="00963316"/>
    <w:rsid w:val="00963419"/>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8016C"/>
    <w:rsid w:val="00980BF4"/>
    <w:rsid w:val="0098121A"/>
    <w:rsid w:val="00981389"/>
    <w:rsid w:val="0098145B"/>
    <w:rsid w:val="0098168E"/>
    <w:rsid w:val="00982AB7"/>
    <w:rsid w:val="00982DEB"/>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4D98"/>
    <w:rsid w:val="009C596F"/>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E5E"/>
    <w:rsid w:val="009D2EDA"/>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C1A"/>
    <w:rsid w:val="009E5DE6"/>
    <w:rsid w:val="009E6156"/>
    <w:rsid w:val="009E6808"/>
    <w:rsid w:val="009E6C20"/>
    <w:rsid w:val="009E6EBC"/>
    <w:rsid w:val="009E6F92"/>
    <w:rsid w:val="009E760E"/>
    <w:rsid w:val="009E7745"/>
    <w:rsid w:val="009E7B23"/>
    <w:rsid w:val="009E7CB4"/>
    <w:rsid w:val="009F00CD"/>
    <w:rsid w:val="009F0499"/>
    <w:rsid w:val="009F0711"/>
    <w:rsid w:val="009F0779"/>
    <w:rsid w:val="009F10DD"/>
    <w:rsid w:val="009F11A7"/>
    <w:rsid w:val="009F21C1"/>
    <w:rsid w:val="009F28A4"/>
    <w:rsid w:val="009F2AB7"/>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3079"/>
    <w:rsid w:val="00A03C3F"/>
    <w:rsid w:val="00A03F07"/>
    <w:rsid w:val="00A03FED"/>
    <w:rsid w:val="00A04111"/>
    <w:rsid w:val="00A04252"/>
    <w:rsid w:val="00A04363"/>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B0F"/>
    <w:rsid w:val="00A27DE7"/>
    <w:rsid w:val="00A301DC"/>
    <w:rsid w:val="00A3032D"/>
    <w:rsid w:val="00A30C0F"/>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EC"/>
    <w:rsid w:val="00A54C35"/>
    <w:rsid w:val="00A55121"/>
    <w:rsid w:val="00A55BF7"/>
    <w:rsid w:val="00A55C8A"/>
    <w:rsid w:val="00A55F27"/>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016"/>
    <w:rsid w:val="00AD239C"/>
    <w:rsid w:val="00AD28B7"/>
    <w:rsid w:val="00AD2ADB"/>
    <w:rsid w:val="00AD2D8B"/>
    <w:rsid w:val="00AD32D9"/>
    <w:rsid w:val="00AD3674"/>
    <w:rsid w:val="00AD3D3F"/>
    <w:rsid w:val="00AD3F88"/>
    <w:rsid w:val="00AD43CD"/>
    <w:rsid w:val="00AD4468"/>
    <w:rsid w:val="00AD4760"/>
    <w:rsid w:val="00AD54EC"/>
    <w:rsid w:val="00AD5507"/>
    <w:rsid w:val="00AD55E2"/>
    <w:rsid w:val="00AD5989"/>
    <w:rsid w:val="00AD5A05"/>
    <w:rsid w:val="00AD6083"/>
    <w:rsid w:val="00AD6CD8"/>
    <w:rsid w:val="00AD7778"/>
    <w:rsid w:val="00AD7F3E"/>
    <w:rsid w:val="00AE0105"/>
    <w:rsid w:val="00AE034A"/>
    <w:rsid w:val="00AE03AD"/>
    <w:rsid w:val="00AE09FF"/>
    <w:rsid w:val="00AE1009"/>
    <w:rsid w:val="00AE1696"/>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09E9"/>
    <w:rsid w:val="00B132A8"/>
    <w:rsid w:val="00B132C1"/>
    <w:rsid w:val="00B136CD"/>
    <w:rsid w:val="00B14100"/>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2CA"/>
    <w:rsid w:val="00B3545D"/>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091"/>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86F"/>
    <w:rsid w:val="00B61C8C"/>
    <w:rsid w:val="00B61E80"/>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6B2"/>
    <w:rsid w:val="00B8383B"/>
    <w:rsid w:val="00B83864"/>
    <w:rsid w:val="00B83CBE"/>
    <w:rsid w:val="00B84582"/>
    <w:rsid w:val="00B84685"/>
    <w:rsid w:val="00B8485A"/>
    <w:rsid w:val="00B84DEB"/>
    <w:rsid w:val="00B84EEA"/>
    <w:rsid w:val="00B85056"/>
    <w:rsid w:val="00B85077"/>
    <w:rsid w:val="00B8525D"/>
    <w:rsid w:val="00B8553F"/>
    <w:rsid w:val="00B86014"/>
    <w:rsid w:val="00B86259"/>
    <w:rsid w:val="00B86C88"/>
    <w:rsid w:val="00B86E22"/>
    <w:rsid w:val="00B87A77"/>
    <w:rsid w:val="00B9000E"/>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A7CEE"/>
    <w:rsid w:val="00BB0699"/>
    <w:rsid w:val="00BB06F9"/>
    <w:rsid w:val="00BB090F"/>
    <w:rsid w:val="00BB099D"/>
    <w:rsid w:val="00BB0BB0"/>
    <w:rsid w:val="00BB0DE8"/>
    <w:rsid w:val="00BB0F12"/>
    <w:rsid w:val="00BB115A"/>
    <w:rsid w:val="00BB195D"/>
    <w:rsid w:val="00BB25EF"/>
    <w:rsid w:val="00BB29DF"/>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3CFF"/>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4CE4"/>
    <w:rsid w:val="00C45211"/>
    <w:rsid w:val="00C46557"/>
    <w:rsid w:val="00C4723C"/>
    <w:rsid w:val="00C4754C"/>
    <w:rsid w:val="00C47712"/>
    <w:rsid w:val="00C47725"/>
    <w:rsid w:val="00C477BC"/>
    <w:rsid w:val="00C47929"/>
    <w:rsid w:val="00C47DAE"/>
    <w:rsid w:val="00C50498"/>
    <w:rsid w:val="00C505A7"/>
    <w:rsid w:val="00C50630"/>
    <w:rsid w:val="00C51220"/>
    <w:rsid w:val="00C5167B"/>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349"/>
    <w:rsid w:val="00C75C26"/>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2C7E"/>
    <w:rsid w:val="00CF33D8"/>
    <w:rsid w:val="00CF350B"/>
    <w:rsid w:val="00CF40DF"/>
    <w:rsid w:val="00CF42E4"/>
    <w:rsid w:val="00CF46BC"/>
    <w:rsid w:val="00CF4706"/>
    <w:rsid w:val="00CF479A"/>
    <w:rsid w:val="00CF4EF7"/>
    <w:rsid w:val="00CF58DA"/>
    <w:rsid w:val="00CF59EF"/>
    <w:rsid w:val="00CF5C19"/>
    <w:rsid w:val="00CF6647"/>
    <w:rsid w:val="00CF66EC"/>
    <w:rsid w:val="00CF6834"/>
    <w:rsid w:val="00CF685D"/>
    <w:rsid w:val="00CF6C9F"/>
    <w:rsid w:val="00CF6DF8"/>
    <w:rsid w:val="00CF6ED5"/>
    <w:rsid w:val="00CF7049"/>
    <w:rsid w:val="00CF7117"/>
    <w:rsid w:val="00CF7456"/>
    <w:rsid w:val="00CF746B"/>
    <w:rsid w:val="00CF7870"/>
    <w:rsid w:val="00CF790D"/>
    <w:rsid w:val="00CF7F66"/>
    <w:rsid w:val="00D0000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5566"/>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0E"/>
    <w:rsid w:val="00D23CBB"/>
    <w:rsid w:val="00D244FE"/>
    <w:rsid w:val="00D2507F"/>
    <w:rsid w:val="00D25598"/>
    <w:rsid w:val="00D25B58"/>
    <w:rsid w:val="00D25F1D"/>
    <w:rsid w:val="00D26707"/>
    <w:rsid w:val="00D26D62"/>
    <w:rsid w:val="00D27138"/>
    <w:rsid w:val="00D271BF"/>
    <w:rsid w:val="00D276A2"/>
    <w:rsid w:val="00D276AC"/>
    <w:rsid w:val="00D278C5"/>
    <w:rsid w:val="00D3003B"/>
    <w:rsid w:val="00D303B8"/>
    <w:rsid w:val="00D30502"/>
    <w:rsid w:val="00D307B8"/>
    <w:rsid w:val="00D30982"/>
    <w:rsid w:val="00D30B72"/>
    <w:rsid w:val="00D311D3"/>
    <w:rsid w:val="00D314E5"/>
    <w:rsid w:val="00D31583"/>
    <w:rsid w:val="00D31649"/>
    <w:rsid w:val="00D317D4"/>
    <w:rsid w:val="00D31833"/>
    <w:rsid w:val="00D318DD"/>
    <w:rsid w:val="00D31A6E"/>
    <w:rsid w:val="00D3256B"/>
    <w:rsid w:val="00D328D3"/>
    <w:rsid w:val="00D32A17"/>
    <w:rsid w:val="00D32AA5"/>
    <w:rsid w:val="00D32EBD"/>
    <w:rsid w:val="00D32FFA"/>
    <w:rsid w:val="00D33DDC"/>
    <w:rsid w:val="00D34164"/>
    <w:rsid w:val="00D342DF"/>
    <w:rsid w:val="00D34705"/>
    <w:rsid w:val="00D347AD"/>
    <w:rsid w:val="00D34804"/>
    <w:rsid w:val="00D34C69"/>
    <w:rsid w:val="00D35334"/>
    <w:rsid w:val="00D354A5"/>
    <w:rsid w:val="00D35758"/>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233"/>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96C"/>
    <w:rsid w:val="00D52D3F"/>
    <w:rsid w:val="00D52F41"/>
    <w:rsid w:val="00D53DBA"/>
    <w:rsid w:val="00D54C14"/>
    <w:rsid w:val="00D55514"/>
    <w:rsid w:val="00D5585A"/>
    <w:rsid w:val="00D56580"/>
    <w:rsid w:val="00D56D27"/>
    <w:rsid w:val="00D56E6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D1"/>
    <w:rsid w:val="00D65594"/>
    <w:rsid w:val="00D655BB"/>
    <w:rsid w:val="00D65978"/>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2052"/>
    <w:rsid w:val="00D82243"/>
    <w:rsid w:val="00D82380"/>
    <w:rsid w:val="00D82514"/>
    <w:rsid w:val="00D83239"/>
    <w:rsid w:val="00D83AC4"/>
    <w:rsid w:val="00D84093"/>
    <w:rsid w:val="00D840E4"/>
    <w:rsid w:val="00D84747"/>
    <w:rsid w:val="00D84F10"/>
    <w:rsid w:val="00D851AA"/>
    <w:rsid w:val="00D853E6"/>
    <w:rsid w:val="00D85419"/>
    <w:rsid w:val="00D85784"/>
    <w:rsid w:val="00D863CA"/>
    <w:rsid w:val="00D863F0"/>
    <w:rsid w:val="00D864F8"/>
    <w:rsid w:val="00D86B09"/>
    <w:rsid w:val="00D8727A"/>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0C63"/>
    <w:rsid w:val="00DB172A"/>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51E"/>
    <w:rsid w:val="00DB65F2"/>
    <w:rsid w:val="00DB6953"/>
    <w:rsid w:val="00DB6D24"/>
    <w:rsid w:val="00DB6F7F"/>
    <w:rsid w:val="00DB7583"/>
    <w:rsid w:val="00DB7608"/>
    <w:rsid w:val="00DB7928"/>
    <w:rsid w:val="00DB7A44"/>
    <w:rsid w:val="00DB7B2D"/>
    <w:rsid w:val="00DB7CDF"/>
    <w:rsid w:val="00DB7DC3"/>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2098"/>
    <w:rsid w:val="00E02547"/>
    <w:rsid w:val="00E02833"/>
    <w:rsid w:val="00E02DC2"/>
    <w:rsid w:val="00E0342F"/>
    <w:rsid w:val="00E03454"/>
    <w:rsid w:val="00E0391E"/>
    <w:rsid w:val="00E03EB2"/>
    <w:rsid w:val="00E03F31"/>
    <w:rsid w:val="00E043D3"/>
    <w:rsid w:val="00E04C45"/>
    <w:rsid w:val="00E04F95"/>
    <w:rsid w:val="00E055BD"/>
    <w:rsid w:val="00E05A1D"/>
    <w:rsid w:val="00E05EC9"/>
    <w:rsid w:val="00E05EF3"/>
    <w:rsid w:val="00E063C2"/>
    <w:rsid w:val="00E06BEC"/>
    <w:rsid w:val="00E072E4"/>
    <w:rsid w:val="00E07669"/>
    <w:rsid w:val="00E1008A"/>
    <w:rsid w:val="00E10346"/>
    <w:rsid w:val="00E10412"/>
    <w:rsid w:val="00E10551"/>
    <w:rsid w:val="00E1065D"/>
    <w:rsid w:val="00E10CB5"/>
    <w:rsid w:val="00E10D9E"/>
    <w:rsid w:val="00E116CA"/>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429"/>
    <w:rsid w:val="00E43872"/>
    <w:rsid w:val="00E43CF2"/>
    <w:rsid w:val="00E44132"/>
    <w:rsid w:val="00E44F61"/>
    <w:rsid w:val="00E45319"/>
    <w:rsid w:val="00E453B3"/>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EA"/>
    <w:rsid w:val="00E95985"/>
    <w:rsid w:val="00E959FA"/>
    <w:rsid w:val="00E95CE7"/>
    <w:rsid w:val="00E95DE1"/>
    <w:rsid w:val="00E961D8"/>
    <w:rsid w:val="00E9646F"/>
    <w:rsid w:val="00E968B4"/>
    <w:rsid w:val="00E96B04"/>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4864"/>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3C"/>
    <w:rsid w:val="00EC7326"/>
    <w:rsid w:val="00EC73A2"/>
    <w:rsid w:val="00EC73AE"/>
    <w:rsid w:val="00EC7F70"/>
    <w:rsid w:val="00ED0094"/>
    <w:rsid w:val="00ED0358"/>
    <w:rsid w:val="00ED0594"/>
    <w:rsid w:val="00ED0970"/>
    <w:rsid w:val="00ED0B28"/>
    <w:rsid w:val="00ED1072"/>
    <w:rsid w:val="00ED1DBD"/>
    <w:rsid w:val="00ED1E47"/>
    <w:rsid w:val="00ED2969"/>
    <w:rsid w:val="00ED2E34"/>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0C5D"/>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C5C"/>
    <w:rsid w:val="00EF6D8B"/>
    <w:rsid w:val="00EF7637"/>
    <w:rsid w:val="00EF7852"/>
    <w:rsid w:val="00EF7983"/>
    <w:rsid w:val="00EF7B67"/>
    <w:rsid w:val="00EF7DF7"/>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3B"/>
    <w:rsid w:val="00F14C76"/>
    <w:rsid w:val="00F14D5D"/>
    <w:rsid w:val="00F15A1B"/>
    <w:rsid w:val="00F16296"/>
    <w:rsid w:val="00F168EF"/>
    <w:rsid w:val="00F16970"/>
    <w:rsid w:val="00F177FF"/>
    <w:rsid w:val="00F17CD0"/>
    <w:rsid w:val="00F17DAE"/>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14F7"/>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1EF"/>
    <w:rsid w:val="00FB64C9"/>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1FC"/>
    <w:rsid w:val="00FC5678"/>
    <w:rsid w:val="00FC591C"/>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DE"/>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70EB6-A517-44A7-AA54-2BED7C89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1837</Words>
  <Characters>11575</Characters>
  <Application>Microsoft Office Word</Application>
  <DocSecurity>0</DocSecurity>
  <Lines>96</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1008</cp:revision>
  <cp:lastPrinted>2010-04-02T09:58:00Z</cp:lastPrinted>
  <dcterms:created xsi:type="dcterms:W3CDTF">2021-11-03T04:46:00Z</dcterms:created>
  <dcterms:modified xsi:type="dcterms:W3CDTF">2022-09-29T15:36:00Z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