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eastAsia"/>
          <w:b/>
          <w:lang w:val="en-US" w:eastAsia="zh-CN"/>
        </w:rPr>
      </w:pPr>
      <w:r>
        <w:rPr>
          <w:b/>
        </w:rPr>
        <w:t>3GPP TSG RAN WG1 #1</w:t>
      </w:r>
      <w:r>
        <w:rPr>
          <w:rFonts w:hint="eastAsia"/>
          <w:b/>
          <w:lang w:val="en-US" w:eastAsia="zh-CN"/>
        </w:rPr>
        <w:t>10bis-e</w:t>
      </w:r>
      <w:r>
        <w:rPr>
          <w:b/>
        </w:rPr>
        <w:tab/>
      </w:r>
      <w:r>
        <w:rPr>
          <w:b/>
        </w:rPr>
        <w:tab/>
      </w:r>
      <w:r>
        <w:rPr>
          <w:b/>
        </w:rPr>
        <w:tab/>
      </w:r>
      <w:r>
        <w:rPr>
          <w:b/>
        </w:rPr>
        <w:t xml:space="preserve">                                   R1-</w:t>
      </w:r>
      <w:r>
        <w:rPr>
          <w:rFonts w:hint="eastAsia"/>
          <w:b/>
          <w:lang w:val="en-US" w:eastAsia="zh-CN"/>
        </w:rPr>
        <w:t>2209363</w:t>
      </w:r>
    </w:p>
    <w:p>
      <w:pPr>
        <w:tabs>
          <w:tab w:val="left" w:pos="1985"/>
        </w:tabs>
        <w:spacing w:after="0"/>
        <w:ind w:left="1700" w:hanging="1701" w:hangingChars="850"/>
        <w:rPr>
          <w:rFonts w:hint="default"/>
          <w:b/>
          <w:lang w:val="en-US" w:eastAsia="zh-CN"/>
        </w:rPr>
      </w:pPr>
      <w:r>
        <w:rPr>
          <w:rFonts w:hint="eastAsia"/>
          <w:b/>
          <w:lang w:val="en-US" w:eastAsia="zh-CN"/>
        </w:rPr>
        <w:t>e-Meeting, October</w:t>
      </w:r>
      <w:r>
        <w:rPr>
          <w:b/>
          <w:lang w:eastAsia="ja-JP"/>
        </w:rPr>
        <w:t xml:space="preserve"> </w:t>
      </w:r>
      <w:r>
        <w:rPr>
          <w:rFonts w:hint="eastAsia"/>
          <w:b/>
          <w:lang w:val="en-US" w:eastAsia="zh-CN"/>
        </w:rPr>
        <w:t>10th</w:t>
      </w:r>
      <w:r>
        <w:rPr>
          <w:b/>
          <w:lang w:eastAsia="ja-JP"/>
        </w:rPr>
        <w:t xml:space="preserve"> – </w:t>
      </w:r>
      <w:r>
        <w:rPr>
          <w:rFonts w:hint="eastAsia"/>
          <w:b/>
          <w:lang w:val="en-US" w:eastAsia="zh-CN"/>
        </w:rPr>
        <w:t>October</w:t>
      </w:r>
      <w:r>
        <w:rPr>
          <w:b/>
          <w:lang w:eastAsia="ja-JP"/>
        </w:rPr>
        <w:t xml:space="preserve"> </w:t>
      </w:r>
      <w:r>
        <w:rPr>
          <w:rFonts w:hint="eastAsia"/>
          <w:b/>
          <w:lang w:val="en-US" w:eastAsia="zh-CN"/>
        </w:rPr>
        <w:t>19</w:t>
      </w:r>
      <w:r>
        <w:rPr>
          <w:b/>
          <w:lang w:val="en-US" w:eastAsia="ja-JP"/>
        </w:rPr>
        <w:t>th</w:t>
      </w:r>
      <w:r>
        <w:rPr>
          <w:b/>
        </w:rPr>
        <w:t>, 202</w:t>
      </w:r>
      <w:r>
        <w:rPr>
          <w:b/>
          <w:lang w:val="en-US"/>
        </w:rPr>
        <w:t>2</w:t>
      </w:r>
      <w:bookmarkStart w:id="1" w:name="_GoBack"/>
      <w:bookmarkEnd w:id="1"/>
    </w:p>
    <w:p>
      <w:pPr>
        <w:tabs>
          <w:tab w:val="left" w:pos="1985"/>
        </w:tabs>
        <w:spacing w:after="0"/>
        <w:ind w:left="1700" w:hanging="1701" w:hangingChars="850"/>
        <w:rPr>
          <w:rFonts w:hint="default" w:eastAsiaTheme="minorEastAsia"/>
          <w:b/>
          <w:lang w:val="en-US" w:eastAsia="zh-CN"/>
        </w:rPr>
      </w:pPr>
      <w:r>
        <w:rPr>
          <w:b/>
        </w:rPr>
        <w:t>Agenda item:</w:t>
      </w:r>
      <w:r>
        <w:rPr>
          <w:b/>
        </w:rPr>
        <w:tab/>
      </w:r>
      <w:r>
        <w:rPr>
          <w:rFonts w:hint="eastAsia"/>
          <w:b/>
          <w:lang w:val="en-US" w:eastAsia="zh-CN"/>
        </w:rPr>
        <w:t>9.14.1</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PRACH coverage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ind w:hanging="357"/>
        <w:jc w:val="both"/>
        <w:textAlignment w:val="auto"/>
        <w:rPr>
          <w:rFonts w:hint="eastAsia"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ind w:hanging="357"/>
        <w:jc w:val="both"/>
        <w:textAlignment w:val="auto"/>
        <w:rPr>
          <w:rFonts w:hint="eastAsia"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ind w:hanging="357"/>
        <w:jc w:val="both"/>
        <w:textAlignment w:val="auto"/>
        <w:rPr>
          <w:rFonts w:hint="eastAsia"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ind w:hanging="357"/>
        <w:jc w:val="both"/>
        <w:textAlignment w:val="auto"/>
        <w:rPr>
          <w:rFonts w:hint="eastAsia"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ind w:hanging="357"/>
        <w:jc w:val="both"/>
        <w:textAlignment w:val="auto"/>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keepNext w:val="0"/>
        <w:keepLines w:val="0"/>
        <w:pageBreakBefore w:val="0"/>
        <w:widowControl/>
        <w:numPr>
          <w:ilvl w:val="0"/>
          <w:numId w:val="5"/>
        </w:numPr>
        <w:kinsoku/>
        <w:wordWrap/>
        <w:overflowPunct/>
        <w:topLinePunct w:val="0"/>
        <w:autoSpaceDE/>
        <w:autoSpaceDN/>
        <w:bidi w:val="0"/>
        <w:adjustRightInd w:val="0"/>
        <w:snapToGrid w:val="0"/>
        <w:spacing w:after="0" w:line="240" w:lineRule="auto"/>
        <w:ind w:hanging="357"/>
        <w:jc w:val="both"/>
        <w:textAlignment w:val="auto"/>
        <w:rPr>
          <w:rFonts w:eastAsia="宋体"/>
          <w:lang w:val="en-US" w:eastAsia="zh-CN"/>
        </w:rPr>
      </w:pPr>
      <w:r>
        <w:rPr>
          <w:rFonts w:eastAsia="宋体"/>
          <w:lang w:val="en-US" w:eastAsia="zh-CN"/>
        </w:rPr>
        <w:t xml:space="preserve"> Study and if necessary specify following power domain enhancements</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jc w:val="both"/>
        <w:textAlignment w:val="auto"/>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keepNext w:val="0"/>
        <w:keepLines w:val="0"/>
        <w:pageBreakBefore w:val="0"/>
        <w:widowControl/>
        <w:numPr>
          <w:ilvl w:val="1"/>
          <w:numId w:val="5"/>
        </w:numPr>
        <w:kinsoku/>
        <w:wordWrap/>
        <w:overflowPunct/>
        <w:topLinePunct w:val="0"/>
        <w:autoSpaceDE/>
        <w:autoSpaceDN/>
        <w:bidi w:val="0"/>
        <w:adjustRightInd w:val="0"/>
        <w:snapToGrid w:val="0"/>
        <w:spacing w:after="0" w:line="240" w:lineRule="auto"/>
        <w:jc w:val="both"/>
        <w:textAlignment w:val="auto"/>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keepNext w:val="0"/>
        <w:keepLines w:val="0"/>
        <w:pageBreakBefore w:val="0"/>
        <w:widowControl/>
        <w:numPr>
          <w:ilvl w:val="0"/>
          <w:numId w:val="5"/>
        </w:numPr>
        <w:kinsoku/>
        <w:wordWrap/>
        <w:overflowPunct/>
        <w:topLinePunct w:val="0"/>
        <w:autoSpaceDE/>
        <w:autoSpaceDN/>
        <w:bidi w:val="0"/>
        <w:adjustRightInd w:val="0"/>
        <w:snapToGrid w:val="0"/>
        <w:spacing w:after="180" w:line="240" w:lineRule="auto"/>
        <w:ind w:left="357" w:hanging="357"/>
        <w:jc w:val="both"/>
        <w:textAlignment w:val="auto"/>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156" w:afterLines="50"/>
        <w:jc w:val="both"/>
        <w:rPr>
          <w:lang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adjustRightInd w:val="0"/>
        <w:snapToGrid w:val="0"/>
        <w:jc w:val="both"/>
        <w:rPr>
          <w:rFonts w:hint="eastAsia"/>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PRACH coverage enhancements</w:t>
      </w:r>
      <w:r>
        <w:rPr>
          <w:lang w:val="en-US" w:eastAsia="zh-CN"/>
        </w:rPr>
        <w:t xml:space="preserve">. The first one is to </w:t>
      </w:r>
      <w:r>
        <w:rPr>
          <w:rFonts w:hint="eastAsia"/>
          <w:lang w:val="en-US" w:eastAsia="zh-CN"/>
        </w:rPr>
        <w:t>enable multiple PRACH transmissions with same beams for 4-step RACH procedure</w:t>
      </w:r>
      <w:r>
        <w:rPr>
          <w:lang w:val="en-US" w:eastAsia="zh-CN"/>
        </w:rPr>
        <w:t xml:space="preserve">. The second issue is to </w:t>
      </w:r>
      <w:r>
        <w:rPr>
          <w:rFonts w:hint="eastAsia"/>
          <w:lang w:val="en-US" w:eastAsia="zh-CN"/>
        </w:rPr>
        <w:t>s</w:t>
      </w:r>
      <w:r>
        <w:rPr>
          <w:lang w:val="en-US" w:eastAsia="zh-CN"/>
        </w:rPr>
        <w:t xml:space="preserve">tudy, and if justified, specify PRACH transmissions with different beams </w:t>
      </w:r>
      <w:r>
        <w:rPr>
          <w:rFonts w:hint="eastAsia"/>
          <w:lang w:val="en-US" w:eastAsia="zh-CN"/>
        </w:rPr>
        <w:t xml:space="preserve">for </w:t>
      </w:r>
      <w:r>
        <w:rPr>
          <w:lang w:val="en-US" w:eastAsia="zh-CN"/>
        </w:rPr>
        <w:t>4-step RACH</w:t>
      </w:r>
      <w:r>
        <w:rPr>
          <w:rFonts w:hint="eastAsia"/>
          <w:lang w:val="en-US" w:eastAsia="zh-CN"/>
        </w:rPr>
        <w:t xml:space="preserve"> </w:t>
      </w:r>
      <w:r>
        <w:rPr>
          <w:lang w:val="en-US" w:eastAsia="zh-CN"/>
        </w:rPr>
        <w:t xml:space="preserve"> procedure</w:t>
      </w:r>
      <w:r>
        <w:rPr>
          <w:rFonts w:hint="eastAsia"/>
          <w:lang w:val="en-US" w:eastAsia="zh-CN"/>
        </w:rPr>
        <w:t>.</w:t>
      </w:r>
    </w:p>
    <w:p>
      <w:pPr>
        <w:adjustRightInd w:val="0"/>
        <w:snapToGrid w:val="0"/>
        <w:jc w:val="both"/>
        <w:rPr>
          <w:rFonts w:hint="eastAsia"/>
          <w:lang w:val="en-US" w:eastAsia="zh-CN"/>
        </w:rPr>
      </w:pPr>
      <w:r>
        <w:rPr>
          <w:rFonts w:hint="eastAsia"/>
          <w:lang w:val="en-US" w:eastAsia="zh-CN"/>
        </w:rPr>
        <w:t>Identification should be the first step of PRACH repetition procedure. Since SS/PBCH block is the only thing UE receive from gNB before the PRACH transmission, it should be used to carry the PRACH repetition information.</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The gNB indicate the CE UE with PRACH repetition configuration via SIB.</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p>
    <w:p>
      <w:pPr>
        <w:adjustRightInd w:val="0"/>
        <w:snapToGrid w:val="0"/>
        <w:jc w:val="both"/>
        <w:rPr>
          <w:rFonts w:hint="default"/>
          <w:lang w:val="en-US" w:eastAsia="zh-CN"/>
        </w:rPr>
      </w:pPr>
      <w:r>
        <w:rPr>
          <w:rFonts w:hint="eastAsia"/>
          <w:lang w:val="en-US" w:eastAsia="zh-CN"/>
        </w:rPr>
        <w:t xml:space="preserve">How the gNB knows that there is a UE perform PRACH repetition also need discussion. This issue relate to the resource allocation. If shared RO / preamble for PRACH w/wo repetition is used, gNB may cannot decide which received signals should be merged (joint decoding). </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r>
        <w:rPr>
          <w:rFonts w:hint="eastAsia"/>
          <w:b/>
          <w:bCs/>
          <w:lang w:val="en-US" w:eastAsia="zh-CN"/>
        </w:rPr>
        <w:t>To separate the PRACH w/wo repetition, resource allocation including RO and / or preamble should be discussed.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lang w:val="en-US" w:eastAsia="zh-CN"/>
        </w:rPr>
      </w:pPr>
    </w:p>
    <w:p>
      <w:pPr>
        <w:adjustRightInd w:val="0"/>
        <w:snapToGrid w:val="0"/>
        <w:jc w:val="both"/>
        <w:rPr>
          <w:rFonts w:hint="eastAsia"/>
          <w:lang w:val="en-US" w:eastAsia="zh-CN"/>
        </w:rPr>
      </w:pPr>
      <w:r>
        <w:rPr>
          <w:rFonts w:hint="eastAsia"/>
          <w:lang w:val="en-US" w:eastAsia="zh-CN"/>
        </w:rPr>
        <w:t>For same or different beam issue. If gNB cannot joint detection PRACH transmissions with different beams, the only gain can be expected is the latency reduction, by transmit next PRACH before UE detecting RAR-window associate with the last PRACH. The may target for this WI is extending the coverage, therefore PRACH transmission with same beams should be prioritized.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r>
        <w:rPr>
          <w:rFonts w:hint="eastAsia"/>
          <w:b/>
          <w:bCs/>
          <w:lang w:val="en-US" w:eastAsia="zh-CN"/>
        </w:rPr>
        <w:t>Study of PRACH transmission with same beams should be prioritized.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lang w:val="en-US" w:eastAsia="zh-CN"/>
        </w:rPr>
      </w:pPr>
    </w:p>
    <w:p>
      <w:pPr>
        <w:adjustRightInd w:val="0"/>
        <w:snapToGrid w:val="0"/>
        <w:jc w:val="both"/>
        <w:rPr>
          <w:rFonts w:hint="eastAsia"/>
          <w:lang w:val="en-US" w:eastAsia="zh-CN"/>
        </w:rPr>
      </w:pPr>
      <w:r>
        <w:rPr>
          <w:rFonts w:hint="eastAsia"/>
          <w:lang w:val="en-US" w:eastAsia="zh-CN"/>
        </w:rPr>
        <w:t>In Rel-17 CE, RAN1 specify mechanism(s) to support Type A PUSCH repetitions for Msg3. A CE UE use SSB-RSRP threshold to determine whether or not to request repetition. Same mechanism could be used for UE deciding PRACH repetition, and multiple thresholds or threshold with offsets may be necessary for UE to decide numbers of repetitions. A joint determination can also be apply. If gNB detect a UE performing PRACH repetition, gNB can schedule the UE with Msg3 repetition.</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default"/>
          <w:b/>
          <w:bCs/>
          <w:lang w:val="en-US" w:eastAsia="zh-CN"/>
        </w:rPr>
        <w:t>SSB-RSRP thresholds may be needed</w:t>
      </w:r>
      <w:r>
        <w:rPr>
          <w:rFonts w:hint="eastAsia"/>
          <w:b/>
          <w:bCs/>
          <w:lang w:val="en-US" w:eastAsia="zh-CN"/>
        </w:rPr>
        <w:t xml:space="preserve"> for determining numbers of repetitions.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Repetition of PRACH and Msg3 can be joint decided.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lang w:val="en-US" w:eastAsia="zh-CN"/>
        </w:rPr>
      </w:pPr>
    </w:p>
    <w:p>
      <w:pPr>
        <w:adjustRightInd w:val="0"/>
        <w:snapToGrid w:val="0"/>
        <w:jc w:val="both"/>
        <w:rPr>
          <w:rFonts w:hint="eastAsia"/>
          <w:lang w:val="en-US" w:eastAsia="zh-CN"/>
        </w:rPr>
      </w:pPr>
      <w:r>
        <w:rPr>
          <w:rFonts w:hint="eastAsia"/>
          <w:lang w:val="en-US" w:eastAsia="zh-CN"/>
        </w:rPr>
        <w:t>After UE transmit PRACH, UE tries to detect a PDCCH (DCI) with the corresponding RA-RNTI within the period of RAR-Window. The RAR-Window is configured by</w:t>
      </w:r>
      <w:r>
        <w:rPr>
          <w:rFonts w:hint="eastAsia"/>
          <w:i/>
          <w:iCs/>
          <w:lang w:val="en-US" w:eastAsia="zh-CN"/>
        </w:rPr>
        <w:t xml:space="preserve"> rar-WindowLength</w:t>
      </w:r>
      <w:r>
        <w:rPr>
          <w:rFonts w:hint="eastAsia"/>
          <w:lang w:val="en-US" w:eastAsia="zh-CN"/>
        </w:rPr>
        <w:t xml:space="preserve"> IE in a SIB message. If UE successfully decoded the PDCCH, it decodes PDSCH carrying RAR data. After decoding RAR, UE checked if RAPID in RAR matches the RAPID assigned to the UE. For multiple PRACH transmissions, single or multiple RAR-Window can be considered. The same issue should also be taken into account in RA-RNTI calculation. The RA-RNTI associated with the PRACH occasion in which the Random Access Preamble is transmitted, is computed as:</w:t>
      </w:r>
    </w:p>
    <w:p>
      <w:pPr>
        <w:adjustRightInd w:val="0"/>
        <w:snapToGrid w:val="0"/>
        <w:jc w:val="both"/>
        <w:rPr>
          <w:rFonts w:hint="default"/>
          <w:lang w:val="en-US" w:eastAsia="zh-CN"/>
        </w:rPr>
      </w:pPr>
      <w:r>
        <w:rPr>
          <w:rFonts w:hint="default"/>
          <w:lang w:val="en-US" w:eastAsia="zh-CN"/>
        </w:rPr>
        <w:t>RA-RNTI = 1 + s_id + 14 × t_id + 14 × 80 × f_id + 14 × 80 × 8 × ul_carrier_id</w:t>
      </w:r>
    </w:p>
    <w:p>
      <w:pPr>
        <w:adjustRightInd w:val="0"/>
        <w:snapToGrid w:val="0"/>
        <w:jc w:val="both"/>
        <w:rPr>
          <w:rFonts w:hint="eastAsia"/>
          <w:lang w:val="en-US" w:eastAsia="zh-CN"/>
        </w:rPr>
      </w:pPr>
      <w:r>
        <w:rPr>
          <w:rFonts w:hint="eastAsia"/>
          <w:lang w:val="en-US" w:eastAsia="zh-CN"/>
        </w:rPr>
        <w:t>If PRACH repetitions transmit in different RO, then each of the PRACH transmission is associated with a different RA-RNTI. If single RA-RNTI is used, then it is calculated based on the last transmission or any of the transmissions could be discussed.</w:t>
      </w:r>
    </w:p>
    <w:p>
      <w:pPr>
        <w:adjustRightInd w:val="0"/>
        <w:snapToGrid w:val="0"/>
        <w:jc w:val="both"/>
        <w:rPr>
          <w:rFonts w:hint="eastAsia"/>
          <w:b/>
          <w:bCs/>
          <w:lang w:val="en-US" w:eastAsia="zh-CN"/>
        </w:rPr>
      </w:pPr>
      <w:r>
        <w:rPr>
          <w:rFonts w:hint="eastAsia"/>
          <w:b/>
          <w:bCs/>
          <w:lang w:val="en-US" w:eastAsia="zh-CN"/>
        </w:rPr>
        <w:t>Proposal 6:</w:t>
      </w:r>
    </w:p>
    <w:p>
      <w:pPr>
        <w:adjustRightInd w:val="0"/>
        <w:snapToGrid w:val="0"/>
        <w:jc w:val="both"/>
        <w:rPr>
          <w:rFonts w:hint="default"/>
          <w:b/>
          <w:bCs/>
          <w:lang w:val="en-US" w:eastAsia="zh-CN"/>
        </w:rPr>
      </w:pPr>
      <w:r>
        <w:rPr>
          <w:rFonts w:hint="eastAsia"/>
          <w:b/>
          <w:bCs/>
          <w:lang w:val="en-US" w:eastAsia="zh-CN"/>
        </w:rPr>
        <w:t>For PRACH repetitions, single or multiple RAR window and the calculation method should be discussed. This issue also apply to the RA-RNTI.</w:t>
      </w:r>
    </w:p>
    <w:p>
      <w:pPr>
        <w:adjustRightInd w:val="0"/>
        <w:snapToGrid w:val="0"/>
        <w:jc w:val="both"/>
        <w:rPr>
          <w:rFonts w:hint="default"/>
          <w:i w:val="0"/>
          <w:iCs w:val="0"/>
          <w:lang w:val="en-US" w:eastAsia="zh-CN"/>
        </w:rPr>
      </w:pPr>
      <w:r>
        <w:rPr>
          <w:rFonts w:hint="eastAsia"/>
          <w:lang w:val="en-US" w:eastAsia="zh-CN"/>
        </w:rPr>
        <w:t xml:space="preserve">In current spec, if RACH procedure is failure, UE would perform power ramp up and do RACH procedure again until it reach the </w:t>
      </w:r>
      <w:r>
        <w:rPr>
          <w:rFonts w:hint="eastAsia"/>
          <w:i/>
          <w:iCs/>
          <w:lang w:val="en-US" w:eastAsia="zh-CN"/>
        </w:rPr>
        <w:t xml:space="preserve">preambleTransMax. </w:t>
      </w:r>
      <w:r>
        <w:rPr>
          <w:rFonts w:hint="eastAsia"/>
          <w:i w:val="0"/>
          <w:iCs w:val="0"/>
          <w:lang w:val="en-US" w:eastAsia="zh-CN"/>
        </w:rPr>
        <w:t>If the SSB-RSRP threshold is loose, then a UE may use PRACH repetition before its transmit power run out. The relationship between power ramping and PRACH repetition should be discussed.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i w:val="0"/>
          <w:iCs w:val="0"/>
          <w:lang w:val="en-US" w:eastAsia="zh-CN"/>
        </w:rPr>
      </w:pPr>
      <w:r>
        <w:rPr>
          <w:rFonts w:hint="eastAsia"/>
          <w:b/>
          <w:bCs/>
          <w:i w:val="0"/>
          <w:iCs w:val="0"/>
          <w:lang w:val="en-US" w:eastAsia="zh-CN"/>
        </w:rPr>
        <w:t>Proposal 7:</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r>
        <w:rPr>
          <w:rFonts w:hint="default"/>
          <w:b/>
          <w:bCs/>
          <w:lang w:val="en-US" w:eastAsia="zh-CN"/>
        </w:rPr>
        <w:t>Relationship between Power ramping and PRACH repetition</w:t>
      </w:r>
      <w:r>
        <w:rPr>
          <w:rFonts w:hint="eastAsia"/>
          <w:b/>
          <w:bCs/>
          <w:lang w:val="en-US" w:eastAsia="zh-CN"/>
        </w:rPr>
        <w:t xml:space="preserve"> should be discussed.</w:t>
      </w: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the </w:t>
      </w:r>
      <w:r>
        <w:rPr>
          <w:rFonts w:hint="eastAsia"/>
          <w:lang w:val="en-US" w:eastAsia="zh-CN"/>
        </w:rPr>
        <w:t>PRACH coverage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The gNB indicate the CE UE with PRACH repetition configuration via SIB.</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To separate the PRACH w/wo repetition, resource allocation including RO and / or preamble should be discussed.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Study of PRACH transmission with same beams should be prioritized.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default"/>
          <w:b/>
          <w:bCs/>
          <w:lang w:val="en-US" w:eastAsia="zh-CN"/>
        </w:rPr>
        <w:t>SSB-RSRP thresholds may be needed</w:t>
      </w:r>
      <w:r>
        <w:rPr>
          <w:rFonts w:hint="eastAsia"/>
          <w:b/>
          <w:bCs/>
          <w:lang w:val="en-US" w:eastAsia="zh-CN"/>
        </w:rPr>
        <w:t xml:space="preserve"> for determining numbers of repetitions.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Repetition of PRACH and Msg3 can be joint decided.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6:</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For PRACH repetitions, single or multiple RAR window and the calculation method should be discussed. This issue also apply to the RA-RNTI.</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i w:val="0"/>
          <w:iCs w:val="0"/>
          <w:lang w:val="en-US" w:eastAsia="zh-CN"/>
        </w:rPr>
      </w:pPr>
      <w:r>
        <w:rPr>
          <w:rFonts w:hint="eastAsia"/>
          <w:b/>
          <w:bCs/>
          <w:i w:val="0"/>
          <w:iCs w:val="0"/>
          <w:lang w:val="en-US" w:eastAsia="zh-CN"/>
        </w:rPr>
        <w:t>Proposal 7:</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b/>
          <w:bCs/>
          <w:lang w:val="en-US" w:eastAsia="zh-CN"/>
        </w:rPr>
      </w:pPr>
      <w:r>
        <w:rPr>
          <w:rFonts w:hint="default"/>
          <w:b/>
          <w:bCs/>
          <w:lang w:val="en-US" w:eastAsia="zh-CN"/>
        </w:rPr>
        <w:t>Relationship between Power ramping and PRACH repetition</w:t>
      </w:r>
      <w:r>
        <w:rPr>
          <w:rFonts w:hint="eastAsia"/>
          <w:b/>
          <w:bCs/>
          <w:lang w:val="en-US" w:eastAsia="zh-CN"/>
        </w:rPr>
        <w:t xml:space="preserve"> should be discussed.</w:t>
      </w:r>
    </w:p>
    <w:p>
      <w:pPr>
        <w:adjustRightInd w:val="0"/>
        <w:snapToGrid w:val="0"/>
        <w:spacing w:after="156" w:afterLines="50"/>
        <w:jc w:val="both"/>
        <w:rPr>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RP-2</w:t>
      </w:r>
      <w:r>
        <w:rPr>
          <w:rFonts w:hint="eastAsia"/>
          <w:iCs/>
          <w:lang w:val="en-US"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val="en-US" w:eastAsia="zh-CN"/>
        </w:rPr>
        <w:t>6</w:t>
      </w:r>
      <w:r>
        <w:rPr>
          <w:iCs/>
          <w:lang w:eastAsia="zh-CN"/>
        </w:rPr>
        <w:t>, Budapest, Hungary, June 6-9, 2022</w:t>
      </w:r>
    </w:p>
    <w:p>
      <w:pPr>
        <w:pStyle w:val="46"/>
        <w:numPr>
          <w:ilvl w:val="0"/>
          <w:numId w:val="0"/>
        </w:numPr>
        <w:ind w:left="100" w:leftChars="50"/>
        <w:rPr>
          <w:color w:val="000000" w:themeColor="text1"/>
          <w:highlight w:val="yellow"/>
          <w:lang w:eastAsia="zh-CN"/>
          <w14:textFill>
            <w14:solidFill>
              <w14:schemeClr w14:val="tx1"/>
            </w14:solidFill>
          </w14:textFill>
        </w:rPr>
      </w:pPr>
    </w:p>
    <w:p>
      <w:pPr>
        <w:pStyle w:val="46"/>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1995BAA"/>
    <w:rsid w:val="0622031A"/>
    <w:rsid w:val="0B4765DB"/>
    <w:rsid w:val="29713B4C"/>
    <w:rsid w:val="2C5F6BB6"/>
    <w:rsid w:val="2CC35CB9"/>
    <w:rsid w:val="36AA782F"/>
    <w:rsid w:val="3A7A0374"/>
    <w:rsid w:val="5BAD65DD"/>
    <w:rsid w:val="5D4743CC"/>
    <w:rsid w:val="6CD0102F"/>
    <w:rsid w:val="720B4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kern w:val="0"/>
      <w:sz w:val="20"/>
      <w:szCs w:val="20"/>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kern w:val="0"/>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kern w:val="0"/>
      <w:sz w:val="20"/>
      <w:szCs w:val="20"/>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Revision"/>
    <w:hidden/>
    <w:semiHidden/>
    <w:qFormat/>
    <w:uiPriority w:val="99"/>
    <w:rPr>
      <w:rFonts w:ascii="Times New Roman" w:hAnsi="Times New Roman" w:cs="Times New Roman" w:eastAsiaTheme="minorEastAsia"/>
      <w:kern w:val="0"/>
      <w:sz w:val="20"/>
      <w:szCs w:val="20"/>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datastoreItem>
</file>

<file path=docProps/app.xml><?xml version="1.0" encoding="utf-8"?>
<Properties xmlns="http://schemas.openxmlformats.org/officeDocument/2006/extended-properties" xmlns:vt="http://schemas.openxmlformats.org/officeDocument/2006/docPropsVTypes">
  <Template>Normal.dotm</Template>
  <Pages>3</Pages>
  <Words>943</Words>
  <Characters>5026</Characters>
  <Lines>44</Lines>
  <Paragraphs>12</Paragraphs>
  <TotalTime>0</TotalTime>
  <ScaleCrop>false</ScaleCrop>
  <LinksUpToDate>false</LinksUpToDate>
  <CharactersWithSpaces>5952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刘永畅</cp:lastModifiedBy>
  <dcterms:modified xsi:type="dcterms:W3CDTF">2022-09-30T06:57:46Z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12BFBFB1C83B414991DF9C49FA506C16</vt:lpwstr>
  </property>
</Properties>
</file>