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F571D" w14:textId="7C118472"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w:t>
      </w:r>
      <w:r w:rsidR="00063CFA">
        <w:rPr>
          <w:rFonts w:ascii="Arial" w:hAnsi="Arial" w:cs="Arial"/>
          <w:b/>
          <w:bCs/>
          <w:sz w:val="28"/>
          <w:szCs w:val="28"/>
          <w:lang w:val="en-GB"/>
        </w:rPr>
        <w:t>10</w:t>
      </w:r>
      <w:r w:rsidR="00DD5C26">
        <w:rPr>
          <w:rFonts w:ascii="Arial" w:hAnsi="Arial" w:cs="Arial"/>
          <w:b/>
          <w:bCs/>
          <w:sz w:val="28"/>
          <w:szCs w:val="28"/>
          <w:lang w:val="en-GB"/>
        </w:rPr>
        <w:t>b-e</w:t>
      </w:r>
      <w:r w:rsidR="006D63F0">
        <w:rPr>
          <w:rFonts w:ascii="Arial" w:hAnsi="Arial" w:cs="Arial"/>
          <w:b/>
          <w:bCs/>
          <w:sz w:val="28"/>
          <w:szCs w:val="28"/>
          <w:lang w:val="en-GB"/>
        </w:rPr>
        <w:tab/>
      </w:r>
      <w:r w:rsidR="006D1E69" w:rsidRPr="006D1E69">
        <w:rPr>
          <w:rFonts w:ascii="Arial" w:hAnsi="Arial" w:cs="Arial"/>
          <w:b/>
          <w:bCs/>
          <w:sz w:val="28"/>
          <w:szCs w:val="28"/>
          <w:lang w:val="en-GB"/>
        </w:rPr>
        <w:t>R1-2209103</w:t>
      </w:r>
    </w:p>
    <w:p w14:paraId="58DDA9B5" w14:textId="14939655" w:rsidR="006D63F0" w:rsidRPr="005E2FBC" w:rsidRDefault="003C7892" w:rsidP="006D63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93655C">
        <w:rPr>
          <w:rFonts w:ascii="Arial" w:eastAsia="MS Mincho" w:hAnsi="Arial" w:cs="Arial"/>
          <w:b/>
          <w:bCs/>
          <w:sz w:val="28"/>
          <w:lang w:eastAsia="ja-JP"/>
        </w:rPr>
        <w:t>Meeting</w:t>
      </w:r>
      <w:r w:rsidR="005E2FBC">
        <w:rPr>
          <w:rFonts w:ascii="Arial" w:eastAsia="MS Mincho" w:hAnsi="Arial" w:cs="Arial"/>
          <w:b/>
          <w:bCs/>
          <w:sz w:val="28"/>
          <w:lang w:eastAsia="ja-JP"/>
        </w:rPr>
        <w:t xml:space="preserve">, </w:t>
      </w:r>
      <w:r w:rsidR="00D25D30">
        <w:rPr>
          <w:rFonts w:ascii="Arial" w:eastAsia="MS Mincho" w:hAnsi="Arial" w:cs="Arial"/>
          <w:b/>
          <w:bCs/>
          <w:sz w:val="28"/>
          <w:lang w:eastAsia="ja-JP"/>
        </w:rPr>
        <w:t>October</w:t>
      </w:r>
      <w:r w:rsidR="005E2FBC">
        <w:rPr>
          <w:rFonts w:ascii="Arial" w:eastAsia="MS Mincho" w:hAnsi="Arial" w:cs="Arial"/>
          <w:b/>
          <w:bCs/>
          <w:sz w:val="28"/>
          <w:lang w:eastAsia="ja-JP"/>
        </w:rPr>
        <w:t xml:space="preserve"> </w:t>
      </w:r>
      <w:r w:rsidR="00D25D30">
        <w:rPr>
          <w:rFonts w:ascii="Arial" w:eastAsia="MS Mincho" w:hAnsi="Arial" w:cs="Arial"/>
          <w:b/>
          <w:bCs/>
          <w:sz w:val="28"/>
          <w:lang w:eastAsia="ja-JP"/>
        </w:rPr>
        <w:t>10</w:t>
      </w:r>
      <w:r w:rsidR="008902F8">
        <w:rPr>
          <w:rFonts w:ascii="Arial" w:eastAsia="MS Mincho" w:hAnsi="Arial" w:cs="Arial"/>
          <w:b/>
          <w:bCs/>
          <w:sz w:val="28"/>
          <w:vertAlign w:val="superscript"/>
          <w:lang w:eastAsia="ja-JP"/>
        </w:rPr>
        <w:t>th</w:t>
      </w:r>
      <w:r w:rsidR="005E2FBC">
        <w:rPr>
          <w:rFonts w:ascii="Arial" w:eastAsia="MS Mincho" w:hAnsi="Arial" w:cs="Arial"/>
          <w:b/>
          <w:bCs/>
          <w:sz w:val="28"/>
          <w:lang w:eastAsia="ja-JP"/>
        </w:rPr>
        <w:t xml:space="preserve"> – </w:t>
      </w:r>
      <w:r w:rsidR="00D25D30">
        <w:rPr>
          <w:rFonts w:ascii="Arial" w:eastAsia="MS Mincho" w:hAnsi="Arial" w:cs="Arial"/>
          <w:b/>
          <w:bCs/>
          <w:sz w:val="28"/>
          <w:lang w:eastAsia="ja-JP"/>
        </w:rPr>
        <w:t>19</w:t>
      </w:r>
      <w:r w:rsidR="005E2FBC">
        <w:rPr>
          <w:rFonts w:ascii="Arial" w:eastAsia="MS Mincho" w:hAnsi="Arial" w:cs="Arial"/>
          <w:b/>
          <w:bCs/>
          <w:sz w:val="28"/>
          <w:vertAlign w:val="superscript"/>
          <w:lang w:eastAsia="ja-JP"/>
        </w:rPr>
        <w:t>th</w:t>
      </w:r>
      <w:r w:rsidR="005E2FBC">
        <w:rPr>
          <w:rFonts w:ascii="Arial" w:eastAsia="MS Mincho" w:hAnsi="Arial" w:cs="Arial"/>
          <w:b/>
          <w:bCs/>
          <w:sz w:val="28"/>
          <w:lang w:eastAsia="ja-JP"/>
        </w:rPr>
        <w:t>, 2022</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1F101A2"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 xml:space="preserve">9.4.2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C0F6FC7" w14:textId="0CD1E71A"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t xml:space="preserve">Discussion on </w:t>
      </w:r>
      <w:r>
        <w:rPr>
          <w:rFonts w:ascii="Arial" w:hAnsi="Arial"/>
          <w:b/>
          <w:sz w:val="22"/>
          <w:szCs w:val="22"/>
          <w:lang w:val="en-GB"/>
        </w:rPr>
        <w:t>c</w:t>
      </w:r>
      <w:r w:rsidRPr="006D63F0">
        <w:rPr>
          <w:rFonts w:ascii="Arial" w:hAnsi="Arial"/>
          <w:b/>
          <w:sz w:val="22"/>
          <w:szCs w:val="22"/>
          <w:lang w:val="en-GB"/>
        </w:rPr>
        <w:t xml:space="preserve">o-channel coexistence for LTE </w:t>
      </w:r>
      <w:proofErr w:type="spellStart"/>
      <w:r w:rsidRPr="006D63F0">
        <w:rPr>
          <w:rFonts w:ascii="Arial" w:hAnsi="Arial"/>
          <w:b/>
          <w:sz w:val="22"/>
          <w:szCs w:val="22"/>
          <w:lang w:val="en-GB"/>
        </w:rPr>
        <w:t>sidelink</w:t>
      </w:r>
      <w:proofErr w:type="spellEnd"/>
      <w:r w:rsidRPr="006D63F0">
        <w:rPr>
          <w:rFonts w:ascii="Arial" w:hAnsi="Arial"/>
          <w:b/>
          <w:sz w:val="22"/>
          <w:szCs w:val="22"/>
          <w:lang w:val="en-GB"/>
        </w:rPr>
        <w:t xml:space="preserve"> and NR </w:t>
      </w:r>
      <w:proofErr w:type="spellStart"/>
      <w:r w:rsidRPr="006D63F0">
        <w:rPr>
          <w:rFonts w:ascii="Arial" w:hAnsi="Arial"/>
          <w:b/>
          <w:sz w:val="22"/>
          <w:szCs w:val="22"/>
          <w:lang w:val="en-GB"/>
        </w:rPr>
        <w:t>sidelink</w:t>
      </w:r>
      <w:proofErr w:type="spellEnd"/>
    </w:p>
    <w:p w14:paraId="573FFE4F"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p>
    <w:p w14:paraId="4D0BF9E9" w14:textId="77777777" w:rsidR="006D63F0" w:rsidRPr="00795834" w:rsidRDefault="006D63F0" w:rsidP="006D63F0">
      <w:pPr>
        <w:pBdr>
          <w:bottom w:val="single" w:sz="4" w:space="1" w:color="auto"/>
        </w:pBdr>
        <w:rPr>
          <w:lang w:val="en-GB"/>
        </w:rPr>
      </w:pPr>
    </w:p>
    <w:p w14:paraId="3946BACF" w14:textId="1479C85B" w:rsidR="00FE67E8" w:rsidRPr="005553FD" w:rsidRDefault="006D63F0" w:rsidP="00FE67E8">
      <w:pPr>
        <w:pStyle w:val="1"/>
        <w:rPr>
          <w:lang w:val="en-GB"/>
        </w:rPr>
      </w:pPr>
      <w:r w:rsidRPr="00795834">
        <w:rPr>
          <w:lang w:val="en-GB"/>
        </w:rPr>
        <w:t>Introduction</w:t>
      </w:r>
    </w:p>
    <w:p w14:paraId="77027A20" w14:textId="77777777" w:rsidR="00B11CDE" w:rsidRDefault="00673C70" w:rsidP="006D63F0">
      <w:pPr>
        <w:rPr>
          <w:rFonts w:eastAsiaTheme="minorEastAsia"/>
          <w:lang w:val="en-GB" w:eastAsia="zh-CN"/>
        </w:rPr>
      </w:pPr>
      <w:r>
        <w:rPr>
          <w:rFonts w:eastAsiaTheme="minorEastAsia"/>
          <w:lang w:val="en-GB" w:eastAsia="zh-CN"/>
        </w:rPr>
        <w:t xml:space="preserve">According to the </w:t>
      </w:r>
      <w:r w:rsidR="00576011">
        <w:rPr>
          <w:rFonts w:eastAsiaTheme="minorEastAsia"/>
          <w:lang w:val="en-GB" w:eastAsia="zh-CN"/>
        </w:rPr>
        <w:t xml:space="preserve">WID agreed in RAN#97[1], </w:t>
      </w:r>
      <w:r w:rsidR="006A28EE">
        <w:rPr>
          <w:rFonts w:eastAsiaTheme="minorEastAsia"/>
          <w:lang w:val="en-GB" w:eastAsia="zh-CN"/>
        </w:rPr>
        <w:t xml:space="preserve">the objective of </w:t>
      </w:r>
      <w:r w:rsidR="008F6477">
        <w:rPr>
          <w:rFonts w:eastAsiaTheme="minorEastAsia"/>
          <w:lang w:val="en-GB" w:eastAsia="zh-CN"/>
        </w:rPr>
        <w:t xml:space="preserve">co-channel coexistence for LTE </w:t>
      </w:r>
      <w:proofErr w:type="spellStart"/>
      <w:r w:rsidR="008F6477">
        <w:rPr>
          <w:rFonts w:eastAsiaTheme="minorEastAsia"/>
          <w:lang w:val="en-GB" w:eastAsia="zh-CN"/>
        </w:rPr>
        <w:t>sidelink</w:t>
      </w:r>
      <w:proofErr w:type="spellEnd"/>
      <w:r w:rsidR="008F6477">
        <w:rPr>
          <w:rFonts w:eastAsiaTheme="minorEastAsia"/>
          <w:lang w:val="en-GB" w:eastAsia="zh-CN"/>
        </w:rPr>
        <w:t xml:space="preserve"> and NR </w:t>
      </w:r>
      <w:proofErr w:type="spellStart"/>
      <w:r w:rsidR="008F6477">
        <w:rPr>
          <w:rFonts w:eastAsiaTheme="minorEastAsia"/>
          <w:lang w:val="en-GB" w:eastAsia="zh-CN"/>
        </w:rPr>
        <w:t>sidelink</w:t>
      </w:r>
      <w:proofErr w:type="spellEnd"/>
      <w:r w:rsidR="00B11CDE">
        <w:rPr>
          <w:rFonts w:eastAsiaTheme="minorEastAsia"/>
          <w:lang w:val="en-GB" w:eastAsia="zh-CN"/>
        </w:rPr>
        <w:t xml:space="preserve"> is as follows:</w:t>
      </w:r>
    </w:p>
    <w:p w14:paraId="5EB52C2D" w14:textId="77777777" w:rsidR="00B11CDE" w:rsidRDefault="00B11CDE" w:rsidP="006D63F0">
      <w:pPr>
        <w:rPr>
          <w:rFonts w:eastAsiaTheme="minorEastAsia"/>
          <w:lang w:val="en-GB" w:eastAsia="zh-CN"/>
        </w:rPr>
      </w:pPr>
    </w:p>
    <w:tbl>
      <w:tblPr>
        <w:tblStyle w:val="a3"/>
        <w:tblW w:w="0" w:type="auto"/>
        <w:tblLook w:val="04A0" w:firstRow="1" w:lastRow="0" w:firstColumn="1" w:lastColumn="0" w:noHBand="0" w:noVBand="1"/>
      </w:tblPr>
      <w:tblGrid>
        <w:gridCol w:w="9631"/>
      </w:tblGrid>
      <w:tr w:rsidR="00B11CDE" w14:paraId="7BC9E715" w14:textId="77777777" w:rsidTr="00B11CDE">
        <w:tc>
          <w:tcPr>
            <w:tcW w:w="9631" w:type="dxa"/>
          </w:tcPr>
          <w:p w14:paraId="4344270D" w14:textId="77777777" w:rsidR="006B3C02" w:rsidRPr="006D68C5" w:rsidRDefault="006B3C02" w:rsidP="006B3C02">
            <w:pPr>
              <w:overflowPunct w:val="0"/>
              <w:autoSpaceDE w:val="0"/>
              <w:autoSpaceDN w:val="0"/>
              <w:adjustRightInd w:val="0"/>
              <w:spacing w:before="120"/>
              <w:textAlignment w:val="baseline"/>
              <w:rPr>
                <w:rFonts w:cs="Times"/>
                <w:iCs/>
              </w:rPr>
            </w:pPr>
            <w:r w:rsidRPr="006D68C5">
              <w:rPr>
                <w:rFonts w:cs="Times"/>
              </w:rPr>
              <w:t xml:space="preserve">Study </w:t>
            </w:r>
            <w:r>
              <w:rPr>
                <w:rFonts w:cs="Times"/>
              </w:rPr>
              <w:t xml:space="preserve">and specify, if necessary, </w:t>
            </w:r>
            <w:r w:rsidRPr="006D68C5">
              <w:rPr>
                <w:rFonts w:cs="Times"/>
              </w:rPr>
              <w:t xml:space="preserve">mechanism(s) </w:t>
            </w:r>
            <w:r>
              <w:rPr>
                <w:rFonts w:cs="Times"/>
              </w:rPr>
              <w:t>for</w:t>
            </w:r>
            <w:r w:rsidRPr="006D68C5">
              <w:rPr>
                <w:rFonts w:cs="Times"/>
              </w:rPr>
              <w:t xml:space="preserve"> co-channel coexistence for LTE </w:t>
            </w:r>
            <w:proofErr w:type="spellStart"/>
            <w:r w:rsidRPr="006D68C5">
              <w:rPr>
                <w:rFonts w:cs="Times"/>
              </w:rPr>
              <w:t>sidelink</w:t>
            </w:r>
            <w:proofErr w:type="spellEnd"/>
            <w:r w:rsidRPr="006D68C5">
              <w:rPr>
                <w:rFonts w:cs="Times"/>
              </w:rPr>
              <w:t xml:space="preserve"> and NR </w:t>
            </w:r>
            <w:proofErr w:type="spellStart"/>
            <w:r w:rsidRPr="006D68C5">
              <w:rPr>
                <w:rFonts w:cs="Times"/>
              </w:rPr>
              <w:t>sidelink</w:t>
            </w:r>
            <w:proofErr w:type="spellEnd"/>
            <w:r w:rsidRPr="006D68C5">
              <w:rPr>
                <w:rFonts w:cs="Times"/>
              </w:rPr>
              <w:t xml:space="preserve"> including performance, necessity, feasibility, and potential specification impact if any [RAN1, RAN2, RAN4]</w:t>
            </w:r>
          </w:p>
          <w:p w14:paraId="289AEB0D" w14:textId="77777777" w:rsidR="006B3C02" w:rsidRPr="00C94CDD" w:rsidRDefault="006B3C02" w:rsidP="006B3C02">
            <w:pPr>
              <w:numPr>
                <w:ilvl w:val="0"/>
                <w:numId w:val="19"/>
              </w:numPr>
              <w:overflowPunct w:val="0"/>
              <w:autoSpaceDE w:val="0"/>
              <w:autoSpaceDN w:val="0"/>
              <w:adjustRightInd w:val="0"/>
              <w:spacing w:before="60" w:after="60"/>
              <w:ind w:left="993" w:hanging="284"/>
              <w:textAlignment w:val="baseline"/>
              <w:rPr>
                <w:rFonts w:cs="Times"/>
                <w:iCs/>
                <w:lang w:eastAsia="ko-KR"/>
              </w:rPr>
            </w:pPr>
            <w:r w:rsidRPr="006D68C5">
              <w:rPr>
                <w:rFonts w:cs="Times"/>
                <w:lang w:eastAsia="ko-KR"/>
              </w:rPr>
              <w:t>Reuse the in-device coexistence framework defined in Rel-16 as much as possible</w:t>
            </w:r>
          </w:p>
          <w:p w14:paraId="1CFEF356" w14:textId="7E18CD3B" w:rsidR="00B11CDE" w:rsidRPr="006B3C02" w:rsidRDefault="006B3C02" w:rsidP="006B3C02">
            <w:pPr>
              <w:numPr>
                <w:ilvl w:val="0"/>
                <w:numId w:val="19"/>
              </w:numPr>
              <w:overflowPunct w:val="0"/>
              <w:autoSpaceDE w:val="0"/>
              <w:autoSpaceDN w:val="0"/>
              <w:adjustRightInd w:val="0"/>
              <w:spacing w:before="60" w:after="60"/>
              <w:ind w:left="993" w:hanging="284"/>
              <w:textAlignment w:val="baseline"/>
              <w:rPr>
                <w:rFonts w:cs="Times"/>
                <w:iCs/>
                <w:lang w:eastAsia="ko-KR"/>
              </w:rPr>
            </w:pPr>
            <w:r>
              <w:rPr>
                <w:rFonts w:cs="Times"/>
                <w:iCs/>
                <w:lang w:eastAsia="ko-KR"/>
              </w:rPr>
              <w:t>Note, RAN1 continues the work on dynamic resource pool sharing based on existing agreements and WID with high priority for Type A devices and operating combination A</w:t>
            </w:r>
          </w:p>
        </w:tc>
      </w:tr>
    </w:tbl>
    <w:p w14:paraId="0C24A64E" w14:textId="14A2BFF0" w:rsidR="00D25D30" w:rsidRDefault="008F6477" w:rsidP="006D63F0">
      <w:pPr>
        <w:rPr>
          <w:rFonts w:eastAsiaTheme="minorEastAsia"/>
          <w:lang w:val="en-GB" w:eastAsia="zh-CN"/>
        </w:rPr>
      </w:pPr>
      <w:r>
        <w:rPr>
          <w:rFonts w:eastAsiaTheme="minorEastAsia"/>
          <w:lang w:val="en-GB" w:eastAsia="zh-CN"/>
        </w:rPr>
        <w:t xml:space="preserve"> </w:t>
      </w:r>
    </w:p>
    <w:p w14:paraId="7822AAAF" w14:textId="31A923A5" w:rsidR="00E5121D" w:rsidRDefault="00E5121D" w:rsidP="006D63F0">
      <w:pPr>
        <w:rPr>
          <w:lang w:eastAsia="zh-CN"/>
        </w:rPr>
      </w:pPr>
      <w:r>
        <w:rPr>
          <w:rFonts w:eastAsiaTheme="minorEastAsia" w:hint="eastAsia"/>
          <w:lang w:val="en-GB" w:eastAsia="zh-CN"/>
        </w:rPr>
        <w:t>I</w:t>
      </w:r>
      <w:r>
        <w:rPr>
          <w:rFonts w:eastAsiaTheme="minorEastAsia"/>
          <w:lang w:val="en-GB" w:eastAsia="zh-CN"/>
        </w:rPr>
        <w:t>n R</w:t>
      </w:r>
      <w:r w:rsidR="00375711">
        <w:rPr>
          <w:rFonts w:eastAsiaTheme="minorEastAsia"/>
          <w:lang w:val="en-GB" w:eastAsia="zh-CN"/>
        </w:rPr>
        <w:t>AN1</w:t>
      </w:r>
      <w:r>
        <w:rPr>
          <w:rFonts w:eastAsiaTheme="minorEastAsia"/>
          <w:lang w:val="en-GB" w:eastAsia="zh-CN"/>
        </w:rPr>
        <w:t>#1</w:t>
      </w:r>
      <w:r w:rsidR="009A5953">
        <w:rPr>
          <w:rFonts w:eastAsiaTheme="minorEastAsia"/>
          <w:lang w:val="en-GB" w:eastAsia="zh-CN"/>
        </w:rPr>
        <w:t>1</w:t>
      </w:r>
      <w:r>
        <w:rPr>
          <w:rFonts w:eastAsiaTheme="minorEastAsia"/>
          <w:lang w:val="en-GB" w:eastAsia="zh-CN"/>
        </w:rPr>
        <w:t>0</w:t>
      </w:r>
      <w:r w:rsidR="00657879">
        <w:rPr>
          <w:rFonts w:eastAsiaTheme="minorEastAsia"/>
          <w:lang w:val="en-GB" w:eastAsia="zh-CN"/>
        </w:rPr>
        <w:t xml:space="preserve"> meeting, </w:t>
      </w:r>
      <w:r w:rsidR="00375711">
        <w:rPr>
          <w:rFonts w:eastAsiaTheme="minorEastAsia"/>
          <w:lang w:val="en-GB" w:eastAsia="zh-CN"/>
        </w:rPr>
        <w:t xml:space="preserve">RAN1 </w:t>
      </w:r>
      <w:r w:rsidR="0045616B">
        <w:rPr>
          <w:rFonts w:eastAsiaTheme="minorEastAsia"/>
          <w:lang w:val="en-GB" w:eastAsia="zh-CN"/>
        </w:rPr>
        <w:t xml:space="preserve">has </w:t>
      </w:r>
      <w:r w:rsidR="00375711">
        <w:rPr>
          <w:rFonts w:eastAsiaTheme="minorEastAsia"/>
          <w:lang w:val="en-GB" w:eastAsia="zh-CN"/>
        </w:rPr>
        <w:t xml:space="preserve">made the </w:t>
      </w:r>
      <w:r w:rsidR="00AF48DE">
        <w:rPr>
          <w:rFonts w:eastAsiaTheme="minorEastAsia"/>
          <w:lang w:val="en-GB" w:eastAsia="zh-CN"/>
        </w:rPr>
        <w:t>following agreements</w:t>
      </w:r>
      <w:r w:rsidR="00331DCD">
        <w:rPr>
          <w:rFonts w:eastAsiaTheme="minorEastAsia"/>
          <w:lang w:val="en-GB" w:eastAsia="zh-CN"/>
        </w:rPr>
        <w:t xml:space="preserve"> </w:t>
      </w:r>
      <w:r w:rsidR="00AF48DE">
        <w:rPr>
          <w:rFonts w:eastAsiaTheme="minorEastAsia"/>
          <w:lang w:val="en-GB" w:eastAsia="zh-CN"/>
        </w:rPr>
        <w:t>[</w:t>
      </w:r>
      <w:r w:rsidR="009F440A">
        <w:rPr>
          <w:rFonts w:eastAsiaTheme="minorEastAsia"/>
          <w:lang w:val="en-GB" w:eastAsia="zh-CN"/>
        </w:rPr>
        <w:t>2</w:t>
      </w:r>
      <w:r w:rsidR="00AF48DE">
        <w:rPr>
          <w:rFonts w:eastAsiaTheme="minorEastAsia"/>
          <w:lang w:val="en-GB" w:eastAsia="zh-CN"/>
        </w:rPr>
        <w:t>]:</w:t>
      </w:r>
    </w:p>
    <w:p w14:paraId="0A8F7A7A" w14:textId="77777777" w:rsidR="0057427B" w:rsidRDefault="0057427B" w:rsidP="006D63F0">
      <w:pPr>
        <w:rPr>
          <w:lang w:eastAsia="zh-CN"/>
        </w:rPr>
      </w:pPr>
    </w:p>
    <w:tbl>
      <w:tblPr>
        <w:tblStyle w:val="a3"/>
        <w:tblW w:w="0" w:type="auto"/>
        <w:tblLook w:val="04A0" w:firstRow="1" w:lastRow="0" w:firstColumn="1" w:lastColumn="0" w:noHBand="0" w:noVBand="1"/>
      </w:tblPr>
      <w:tblGrid>
        <w:gridCol w:w="9631"/>
      </w:tblGrid>
      <w:tr w:rsidR="009338AB" w14:paraId="71FD067A" w14:textId="77777777" w:rsidTr="009338AB">
        <w:tc>
          <w:tcPr>
            <w:tcW w:w="9631" w:type="dxa"/>
          </w:tcPr>
          <w:p w14:paraId="0F195AC5" w14:textId="77777777" w:rsidR="00F916C3" w:rsidRDefault="00F916C3" w:rsidP="00F916C3">
            <w:pPr>
              <w:pStyle w:val="3GPPNormalText"/>
              <w:spacing w:before="120" w:after="0"/>
              <w:rPr>
                <w:b/>
                <w:lang w:val="en-GB"/>
              </w:rPr>
            </w:pPr>
            <w:r>
              <w:rPr>
                <w:b/>
                <w:highlight w:val="green"/>
                <w:lang w:val="en-GB"/>
              </w:rPr>
              <w:t>Agreement</w:t>
            </w:r>
          </w:p>
          <w:p w14:paraId="5ABBE832" w14:textId="77777777" w:rsidR="00F916C3" w:rsidRDefault="00F916C3" w:rsidP="00F916C3">
            <w:pPr>
              <w:pStyle w:val="a8"/>
              <w:spacing w:line="256" w:lineRule="auto"/>
              <w:ind w:leftChars="0" w:left="0"/>
              <w:jc w:val="both"/>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75C79B94" w14:textId="77777777" w:rsidR="00F916C3" w:rsidRDefault="00F916C3" w:rsidP="00F916C3">
            <w:pPr>
              <w:pStyle w:val="a8"/>
              <w:numPr>
                <w:ilvl w:val="1"/>
                <w:numId w:val="24"/>
              </w:numPr>
              <w:spacing w:line="256" w:lineRule="auto"/>
              <w:ind w:leftChars="0" w:left="720"/>
              <w:jc w:val="both"/>
              <w:rPr>
                <w:rFonts w:ascii="Times New Roman" w:eastAsia="MS Mincho" w:hAnsi="Times New Roman"/>
              </w:rPr>
            </w:pPr>
            <w:r>
              <w:rPr>
                <w:rFonts w:ascii="Times New Roman" w:eastAsia="MS Mincho" w:hAnsi="Times New Roman"/>
              </w:rPr>
              <w:t>NR SL resource pool is configured with 15 kHz SCS.</w:t>
            </w:r>
          </w:p>
          <w:p w14:paraId="05A87FAB" w14:textId="77777777" w:rsidR="00F916C3" w:rsidRDefault="00F916C3" w:rsidP="00F916C3">
            <w:pPr>
              <w:pStyle w:val="a8"/>
              <w:numPr>
                <w:ilvl w:val="2"/>
                <w:numId w:val="24"/>
              </w:numPr>
              <w:spacing w:line="256" w:lineRule="auto"/>
              <w:ind w:leftChars="0" w:left="1080"/>
              <w:jc w:val="both"/>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2C368330" w14:textId="77777777" w:rsidR="00F916C3" w:rsidRDefault="00F916C3" w:rsidP="00F916C3">
            <w:pPr>
              <w:pStyle w:val="a8"/>
              <w:numPr>
                <w:ilvl w:val="1"/>
                <w:numId w:val="24"/>
              </w:numPr>
              <w:spacing w:line="256" w:lineRule="auto"/>
              <w:ind w:leftChars="0" w:left="720"/>
              <w:jc w:val="both"/>
              <w:rPr>
                <w:rFonts w:ascii="Times New Roman" w:eastAsia="MS Mincho" w:hAnsi="Times New Roman"/>
              </w:rPr>
            </w:pPr>
            <w:r>
              <w:rPr>
                <w:rFonts w:ascii="Times New Roman" w:eastAsia="MS Mincho" w:hAnsi="Times New Roman"/>
              </w:rPr>
              <w:t>For NR PSFCH (if configured), at least the following alternatives are studied:</w:t>
            </w:r>
          </w:p>
          <w:p w14:paraId="42538787" w14:textId="77777777" w:rsidR="00F916C3" w:rsidRDefault="00F916C3" w:rsidP="00F916C3">
            <w:pPr>
              <w:pStyle w:val="a8"/>
              <w:numPr>
                <w:ilvl w:val="2"/>
                <w:numId w:val="24"/>
              </w:numPr>
              <w:spacing w:line="256" w:lineRule="auto"/>
              <w:ind w:leftChars="0" w:left="1080"/>
              <w:jc w:val="both"/>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19831DA3" w14:textId="77777777" w:rsidR="00F916C3" w:rsidRDefault="00F916C3" w:rsidP="00F916C3">
            <w:pPr>
              <w:pStyle w:val="a8"/>
              <w:numPr>
                <w:ilvl w:val="3"/>
                <w:numId w:val="24"/>
              </w:numPr>
              <w:spacing w:line="256" w:lineRule="auto"/>
              <w:ind w:leftChars="0" w:left="1440"/>
              <w:jc w:val="both"/>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5614B6A7" w14:textId="77777777" w:rsidR="00F916C3" w:rsidRDefault="00F916C3" w:rsidP="00F916C3">
            <w:pPr>
              <w:pStyle w:val="a8"/>
              <w:numPr>
                <w:ilvl w:val="2"/>
                <w:numId w:val="24"/>
              </w:numPr>
              <w:spacing w:line="256" w:lineRule="auto"/>
              <w:ind w:leftChars="0" w:left="1080"/>
              <w:jc w:val="both"/>
              <w:rPr>
                <w:rFonts w:ascii="Times New Roman" w:eastAsia="MS Mincho" w:hAnsi="Times New Roman"/>
              </w:rPr>
            </w:pPr>
            <w:r>
              <w:rPr>
                <w:rFonts w:ascii="Times New Roman" w:eastAsia="MS Mincho" w:hAnsi="Times New Roman"/>
              </w:rPr>
              <w:t>Alt 2: NR SL UEs use a periodically repeating set of PSFCH slots.</w:t>
            </w:r>
          </w:p>
          <w:p w14:paraId="73B00699" w14:textId="77777777" w:rsidR="00F916C3" w:rsidRDefault="00F916C3" w:rsidP="00F916C3">
            <w:pPr>
              <w:pStyle w:val="a8"/>
              <w:numPr>
                <w:ilvl w:val="3"/>
                <w:numId w:val="24"/>
              </w:numPr>
              <w:spacing w:line="256" w:lineRule="auto"/>
              <w:ind w:leftChars="0" w:left="1440"/>
              <w:jc w:val="both"/>
              <w:rPr>
                <w:rFonts w:ascii="Times New Roman" w:eastAsia="MS Mincho" w:hAnsi="Times New Roman"/>
              </w:rPr>
            </w:pPr>
            <w:r>
              <w:rPr>
                <w:rFonts w:ascii="Times New Roman" w:eastAsia="MS Mincho" w:hAnsi="Times New Roman"/>
              </w:rPr>
              <w:t>FFS: periodicities of the set.</w:t>
            </w:r>
          </w:p>
          <w:p w14:paraId="34B3D4F2" w14:textId="1044B468" w:rsidR="00F916C3" w:rsidRPr="00F916C3" w:rsidRDefault="00F916C3" w:rsidP="00F916C3">
            <w:pPr>
              <w:autoSpaceDE w:val="0"/>
              <w:autoSpaceDN w:val="0"/>
              <w:adjustRightInd w:val="0"/>
              <w:snapToGrid w:val="0"/>
              <w:jc w:val="both"/>
              <w:rPr>
                <w:bCs/>
                <w:lang w:eastAsia="ko-KR"/>
              </w:rPr>
            </w:pPr>
          </w:p>
        </w:tc>
      </w:tr>
    </w:tbl>
    <w:p w14:paraId="5905F8FE" w14:textId="77777777" w:rsidR="003051AB" w:rsidRDefault="003051AB" w:rsidP="006D63F0">
      <w:pPr>
        <w:rPr>
          <w:rFonts w:eastAsiaTheme="minorEastAsia"/>
          <w:lang w:eastAsia="zh-CN"/>
        </w:rPr>
      </w:pPr>
    </w:p>
    <w:p w14:paraId="43075F74" w14:textId="215DFFD3" w:rsidR="002202C4" w:rsidRPr="003051AB" w:rsidRDefault="00F11241" w:rsidP="006D63F0">
      <w:pPr>
        <w:rPr>
          <w:rFonts w:eastAsiaTheme="minorEastAsia"/>
          <w:lang w:eastAsia="zh-CN"/>
        </w:rPr>
      </w:pPr>
      <w:r>
        <w:rPr>
          <w:rFonts w:eastAsiaTheme="minorEastAsia" w:hint="eastAsia"/>
          <w:lang w:eastAsia="zh-CN"/>
        </w:rPr>
        <w:t>W</w:t>
      </w:r>
      <w:r>
        <w:rPr>
          <w:rFonts w:eastAsiaTheme="minorEastAsia"/>
          <w:lang w:eastAsia="zh-CN"/>
        </w:rPr>
        <w:t xml:space="preserve">e will analysis and </w:t>
      </w:r>
      <w:r w:rsidR="00FD5DCC">
        <w:rPr>
          <w:rFonts w:eastAsiaTheme="minorEastAsia"/>
          <w:lang w:eastAsia="zh-CN"/>
        </w:rPr>
        <w:t xml:space="preserve">discuss our views on </w:t>
      </w:r>
      <w:proofErr w:type="spellStart"/>
      <w:r w:rsidR="00213A73">
        <w:rPr>
          <w:rFonts w:eastAsiaTheme="minorEastAsia"/>
          <w:lang w:eastAsia="zh-CN"/>
        </w:rPr>
        <w:t>sidelink</w:t>
      </w:r>
      <w:proofErr w:type="spellEnd"/>
      <w:r w:rsidR="00213A73">
        <w:rPr>
          <w:rFonts w:eastAsiaTheme="minorEastAsia"/>
          <w:lang w:eastAsia="zh-CN"/>
        </w:rPr>
        <w:t xml:space="preserve"> co-chan</w:t>
      </w:r>
      <w:r w:rsidR="00172FDB">
        <w:rPr>
          <w:rFonts w:eastAsiaTheme="minorEastAsia"/>
          <w:lang w:eastAsia="zh-CN"/>
        </w:rPr>
        <w:t>n</w:t>
      </w:r>
      <w:r w:rsidR="00213A73">
        <w:rPr>
          <w:rFonts w:eastAsiaTheme="minorEastAsia"/>
          <w:lang w:eastAsia="zh-CN"/>
        </w:rPr>
        <w:t>el coexistence</w:t>
      </w:r>
      <w:r w:rsidR="003051AB">
        <w:rPr>
          <w:rFonts w:eastAsiaTheme="minorEastAsia"/>
          <w:lang w:eastAsia="zh-CN"/>
        </w:rPr>
        <w:t xml:space="preserve"> in this contribution.</w:t>
      </w:r>
    </w:p>
    <w:p w14:paraId="4B994208" w14:textId="6065A5B6" w:rsidR="006D63F0" w:rsidRDefault="00B5508F" w:rsidP="004E0307">
      <w:pPr>
        <w:pStyle w:val="1"/>
        <w:rPr>
          <w:rFonts w:eastAsiaTheme="minorEastAsia"/>
          <w:lang w:val="en-GB" w:eastAsia="zh-CN"/>
        </w:rPr>
      </w:pPr>
      <w:r>
        <w:rPr>
          <w:rFonts w:eastAsiaTheme="minorEastAsia"/>
          <w:lang w:val="en-GB" w:eastAsia="zh-CN"/>
        </w:rPr>
        <w:t>Discussion</w:t>
      </w:r>
      <w:r w:rsidR="00D46D6B">
        <w:rPr>
          <w:rFonts w:eastAsiaTheme="minorEastAsia"/>
          <w:lang w:val="en-GB" w:eastAsia="zh-CN"/>
        </w:rPr>
        <w:t xml:space="preserve"> </w:t>
      </w:r>
      <w:r w:rsidR="00D46D6B">
        <w:rPr>
          <w:rFonts w:eastAsiaTheme="minorEastAsia" w:hint="eastAsia"/>
          <w:lang w:val="en-GB" w:eastAsia="zh-CN"/>
        </w:rPr>
        <w:t>o</w:t>
      </w:r>
      <w:r w:rsidR="00D46D6B">
        <w:rPr>
          <w:rFonts w:eastAsiaTheme="minorEastAsia"/>
          <w:lang w:val="en-GB" w:eastAsia="zh-CN"/>
        </w:rPr>
        <w:t xml:space="preserve">n information sharing in </w:t>
      </w:r>
      <w:r w:rsidR="001B67A2">
        <w:rPr>
          <w:rFonts w:eastAsiaTheme="minorEastAsia"/>
          <w:lang w:val="en-GB" w:eastAsia="zh-CN"/>
        </w:rPr>
        <w:t>dynamical</w:t>
      </w:r>
      <w:r w:rsidR="00071EE9">
        <w:rPr>
          <w:rFonts w:eastAsiaTheme="minorEastAsia"/>
          <w:lang w:val="en-GB" w:eastAsia="zh-CN"/>
        </w:rPr>
        <w:t xml:space="preserve"> co-channel coexistence</w:t>
      </w:r>
    </w:p>
    <w:p w14:paraId="4516BBD0" w14:textId="3733984B" w:rsidR="00701F34" w:rsidRDefault="00701F34" w:rsidP="00701F34">
      <w:pPr>
        <w:rPr>
          <w:rFonts w:eastAsiaTheme="minorEastAsia"/>
          <w:lang w:val="en-GB" w:eastAsia="zh-CN"/>
        </w:rPr>
      </w:pPr>
    </w:p>
    <w:p w14:paraId="4849E808" w14:textId="487A829E" w:rsidR="008F6152" w:rsidRDefault="003F4027" w:rsidP="00701F34">
      <w:pPr>
        <w:rPr>
          <w:rFonts w:eastAsiaTheme="minorEastAsia"/>
          <w:lang w:val="en-GB" w:eastAsia="zh-CN"/>
        </w:rPr>
      </w:pPr>
      <w:r>
        <w:rPr>
          <w:rFonts w:eastAsiaTheme="minorEastAsia" w:hint="eastAsia"/>
          <w:lang w:val="en-GB" w:eastAsia="zh-CN"/>
        </w:rPr>
        <w:t>F</w:t>
      </w:r>
      <w:r>
        <w:rPr>
          <w:rFonts w:eastAsiaTheme="minorEastAsia"/>
          <w:lang w:val="en-GB" w:eastAsia="zh-CN"/>
        </w:rPr>
        <w:t>or the dedicated ITS spectrum in 5.9GHz band, the amount of available bandwidth for cell</w:t>
      </w:r>
      <w:r w:rsidR="004A15E9">
        <w:rPr>
          <w:rFonts w:eastAsiaTheme="minorEastAsia"/>
          <w:lang w:val="en-GB" w:eastAsia="zh-CN"/>
        </w:rPr>
        <w:t>ular-V2X services is very scarce</w:t>
      </w:r>
      <w:r w:rsidR="00F87745">
        <w:rPr>
          <w:rFonts w:eastAsiaTheme="minorEastAsia"/>
          <w:lang w:val="en-GB" w:eastAsia="zh-CN"/>
        </w:rPr>
        <w:t xml:space="preserve">. </w:t>
      </w:r>
      <w:proofErr w:type="gramStart"/>
      <w:r w:rsidR="00FA4E1B">
        <w:rPr>
          <w:rFonts w:eastAsiaTheme="minorEastAsia" w:hint="eastAsia"/>
          <w:lang w:val="en-GB" w:eastAsia="zh-CN"/>
        </w:rPr>
        <w:t>I</w:t>
      </w:r>
      <w:r w:rsidR="00FA4E1B">
        <w:rPr>
          <w:rFonts w:eastAsiaTheme="minorEastAsia"/>
          <w:lang w:val="en-GB" w:eastAsia="zh-CN"/>
        </w:rPr>
        <w:t xml:space="preserve">n </w:t>
      </w:r>
      <w:r w:rsidR="00F87745">
        <w:rPr>
          <w:rFonts w:eastAsiaTheme="minorEastAsia"/>
          <w:lang w:val="en-GB" w:eastAsia="zh-CN"/>
        </w:rPr>
        <w:t>order to</w:t>
      </w:r>
      <w:proofErr w:type="gramEnd"/>
      <w:r w:rsidR="00F87745">
        <w:rPr>
          <w:rFonts w:eastAsiaTheme="minorEastAsia"/>
          <w:lang w:val="en-GB" w:eastAsia="zh-CN"/>
        </w:rPr>
        <w:t xml:space="preserve"> share </w:t>
      </w:r>
      <w:r w:rsidR="00053098">
        <w:rPr>
          <w:rFonts w:eastAsiaTheme="minorEastAsia"/>
          <w:lang w:val="en-GB" w:eastAsia="zh-CN"/>
        </w:rPr>
        <w:t xml:space="preserve">this very limited spectrum resource </w:t>
      </w:r>
      <w:r w:rsidR="00DF2EF3">
        <w:rPr>
          <w:rFonts w:eastAsiaTheme="minorEastAsia"/>
          <w:lang w:val="en-GB" w:eastAsia="zh-CN"/>
        </w:rPr>
        <w:t xml:space="preserve">to support both LTE V2X basic safety transmission and </w:t>
      </w:r>
      <w:r w:rsidR="00C63044">
        <w:rPr>
          <w:rFonts w:eastAsiaTheme="minorEastAsia"/>
          <w:lang w:val="en-GB" w:eastAsia="zh-CN"/>
        </w:rPr>
        <w:t>advanced NR V2X service,</w:t>
      </w:r>
      <w:r w:rsidR="00FA4E1B">
        <w:rPr>
          <w:rFonts w:eastAsiaTheme="minorEastAsia"/>
          <w:lang w:val="en-GB" w:eastAsia="zh-CN"/>
        </w:rPr>
        <w:t xml:space="preserve"> coexistence</w:t>
      </w:r>
      <w:r w:rsidR="001A4CD6">
        <w:rPr>
          <w:rFonts w:eastAsiaTheme="minorEastAsia"/>
          <w:lang w:val="en-GB" w:eastAsia="zh-CN"/>
        </w:rPr>
        <w:t xml:space="preserve"> </w:t>
      </w:r>
      <w:r w:rsidR="00F10946">
        <w:rPr>
          <w:rFonts w:eastAsiaTheme="minorEastAsia"/>
          <w:lang w:val="en-GB" w:eastAsia="zh-CN"/>
        </w:rPr>
        <w:t xml:space="preserve">mechanism </w:t>
      </w:r>
      <w:r w:rsidR="008631DA">
        <w:rPr>
          <w:rFonts w:eastAsiaTheme="minorEastAsia"/>
          <w:lang w:val="en-GB" w:eastAsia="zh-CN"/>
        </w:rPr>
        <w:t xml:space="preserve">between LTE </w:t>
      </w:r>
      <w:proofErr w:type="spellStart"/>
      <w:r w:rsidR="00B43628">
        <w:rPr>
          <w:rFonts w:eastAsiaTheme="minorEastAsia"/>
          <w:lang w:val="en-GB" w:eastAsia="zh-CN"/>
        </w:rPr>
        <w:t>sidelink</w:t>
      </w:r>
      <w:proofErr w:type="spellEnd"/>
      <w:r w:rsidR="008631DA">
        <w:rPr>
          <w:rFonts w:eastAsiaTheme="minorEastAsia"/>
          <w:lang w:val="en-GB" w:eastAsia="zh-CN"/>
        </w:rPr>
        <w:t xml:space="preserve"> and NR </w:t>
      </w:r>
      <w:proofErr w:type="spellStart"/>
      <w:r w:rsidR="00B43628">
        <w:rPr>
          <w:rFonts w:eastAsiaTheme="minorEastAsia"/>
          <w:lang w:val="en-GB" w:eastAsia="zh-CN"/>
        </w:rPr>
        <w:t>sidelink</w:t>
      </w:r>
      <w:proofErr w:type="spellEnd"/>
      <w:r w:rsidR="00C63044">
        <w:rPr>
          <w:rFonts w:eastAsiaTheme="minorEastAsia"/>
          <w:lang w:val="en-GB" w:eastAsia="zh-CN"/>
        </w:rPr>
        <w:t xml:space="preserve"> ha</w:t>
      </w:r>
      <w:r w:rsidR="00240F66">
        <w:rPr>
          <w:rFonts w:eastAsiaTheme="minorEastAsia"/>
          <w:lang w:val="en-GB" w:eastAsia="zh-CN"/>
        </w:rPr>
        <w:t>s</w:t>
      </w:r>
      <w:r w:rsidR="00C63044">
        <w:rPr>
          <w:rFonts w:eastAsiaTheme="minorEastAsia"/>
          <w:lang w:val="en-GB" w:eastAsia="zh-CN"/>
        </w:rPr>
        <w:t xml:space="preserve"> been agreed to </w:t>
      </w:r>
      <w:r w:rsidR="00816C39">
        <w:rPr>
          <w:rFonts w:eastAsiaTheme="minorEastAsia"/>
          <w:lang w:val="en-GB" w:eastAsia="zh-CN"/>
        </w:rPr>
        <w:t>study and identify</w:t>
      </w:r>
      <w:r w:rsidR="00240F66">
        <w:rPr>
          <w:rFonts w:eastAsiaTheme="minorEastAsia"/>
          <w:lang w:val="en-GB" w:eastAsia="zh-CN"/>
        </w:rPr>
        <w:t>.</w:t>
      </w:r>
      <w:r w:rsidR="00816C39">
        <w:rPr>
          <w:rFonts w:eastAsiaTheme="minorEastAsia"/>
          <w:lang w:val="en-GB" w:eastAsia="zh-CN"/>
        </w:rPr>
        <w:t xml:space="preserve"> </w:t>
      </w:r>
      <w:r w:rsidR="00B43628">
        <w:rPr>
          <w:rFonts w:eastAsiaTheme="minorEastAsia"/>
          <w:lang w:val="en-GB" w:eastAsia="zh-CN"/>
        </w:rPr>
        <w:t xml:space="preserve"> </w:t>
      </w:r>
    </w:p>
    <w:p w14:paraId="69B00707" w14:textId="77777777" w:rsidR="000A1BE5" w:rsidRDefault="000A1BE5" w:rsidP="00701F34">
      <w:pPr>
        <w:rPr>
          <w:rFonts w:eastAsiaTheme="minorEastAsia"/>
          <w:lang w:val="en-GB" w:eastAsia="zh-CN"/>
        </w:rPr>
      </w:pPr>
    </w:p>
    <w:p w14:paraId="41376ABA" w14:textId="39E3507D" w:rsidR="00854B7F" w:rsidRDefault="00245B72" w:rsidP="00701F34">
      <w:pPr>
        <w:rPr>
          <w:rFonts w:eastAsiaTheme="minorEastAsia"/>
          <w:lang w:val="en-GB" w:eastAsia="zh-CN"/>
        </w:rPr>
      </w:pPr>
      <w:r>
        <w:rPr>
          <w:rFonts w:eastAsiaTheme="minorEastAsia"/>
          <w:lang w:val="en-GB" w:eastAsia="zh-CN"/>
        </w:rPr>
        <w:t>In Rel-16 IDC (In-device coexistence) mechanism, semi static resource pool separation between two RATs and priorit</w:t>
      </w:r>
      <w:r w:rsidR="00C8519F">
        <w:rPr>
          <w:rFonts w:eastAsiaTheme="minorEastAsia"/>
          <w:lang w:val="en-GB" w:eastAsia="zh-CN"/>
        </w:rPr>
        <w:t>y</w:t>
      </w:r>
      <w:r>
        <w:rPr>
          <w:rFonts w:eastAsiaTheme="minorEastAsia"/>
          <w:lang w:val="en-GB" w:eastAsia="zh-CN"/>
        </w:rPr>
        <w:t xml:space="preserve"> regulations have been approved</w:t>
      </w:r>
      <w:r w:rsidR="00737B6C">
        <w:rPr>
          <w:rFonts w:eastAsiaTheme="minorEastAsia"/>
          <w:lang w:val="en-GB" w:eastAsia="zh-CN"/>
        </w:rPr>
        <w:t xml:space="preserve"> for </w:t>
      </w:r>
      <w:proofErr w:type="spellStart"/>
      <w:r w:rsidR="00737B6C">
        <w:rPr>
          <w:rFonts w:eastAsiaTheme="minorEastAsia"/>
          <w:lang w:val="en-GB" w:eastAsia="zh-CN"/>
        </w:rPr>
        <w:t>no</w:t>
      </w:r>
      <w:r w:rsidR="009C7806">
        <w:rPr>
          <w:rFonts w:eastAsiaTheme="minorEastAsia"/>
          <w:lang w:val="en-GB" w:eastAsia="zh-CN"/>
        </w:rPr>
        <w:t>n</w:t>
      </w:r>
      <w:r w:rsidR="00737B6C">
        <w:rPr>
          <w:rFonts w:eastAsiaTheme="minorEastAsia"/>
          <w:lang w:val="en-GB" w:eastAsia="zh-CN"/>
        </w:rPr>
        <w:t xml:space="preserve"> co-</w:t>
      </w:r>
      <w:proofErr w:type="spellEnd"/>
      <w:r w:rsidR="00737B6C">
        <w:rPr>
          <w:rFonts w:eastAsiaTheme="minorEastAsia"/>
          <w:lang w:val="en-GB" w:eastAsia="zh-CN"/>
        </w:rPr>
        <w:t>channel coexi</w:t>
      </w:r>
      <w:r w:rsidR="005734D0">
        <w:rPr>
          <w:rFonts w:eastAsiaTheme="minorEastAsia"/>
          <w:lang w:val="en-GB" w:eastAsia="zh-CN"/>
        </w:rPr>
        <w:t>stence</w:t>
      </w:r>
      <w:r>
        <w:rPr>
          <w:rFonts w:eastAsiaTheme="minorEastAsia"/>
          <w:lang w:val="en-GB" w:eastAsia="zh-CN"/>
        </w:rPr>
        <w:t xml:space="preserve">. </w:t>
      </w:r>
      <w:r w:rsidR="00231251">
        <w:rPr>
          <w:rFonts w:eastAsiaTheme="minorEastAsia"/>
          <w:lang w:val="en-GB" w:eastAsia="zh-CN"/>
        </w:rPr>
        <w:t>I</w:t>
      </w:r>
      <w:r w:rsidR="00855B1D">
        <w:rPr>
          <w:rFonts w:eastAsiaTheme="minorEastAsia"/>
          <w:lang w:val="en-GB" w:eastAsia="zh-CN"/>
        </w:rPr>
        <w:t>n R</w:t>
      </w:r>
      <w:r w:rsidR="0085084C">
        <w:rPr>
          <w:rFonts w:eastAsiaTheme="minorEastAsia"/>
          <w:lang w:val="en-GB" w:eastAsia="zh-CN"/>
        </w:rPr>
        <w:t>el-</w:t>
      </w:r>
      <w:r w:rsidR="00855B1D">
        <w:rPr>
          <w:rFonts w:eastAsiaTheme="minorEastAsia"/>
          <w:lang w:val="en-GB" w:eastAsia="zh-CN"/>
        </w:rPr>
        <w:t xml:space="preserve">18, </w:t>
      </w:r>
      <w:r w:rsidR="00D50016">
        <w:rPr>
          <w:rFonts w:eastAsiaTheme="minorEastAsia"/>
          <w:lang w:val="en-GB" w:eastAsia="zh-CN"/>
        </w:rPr>
        <w:t>for</w:t>
      </w:r>
      <w:r w:rsidR="004700DB">
        <w:rPr>
          <w:rFonts w:eastAsiaTheme="minorEastAsia"/>
          <w:lang w:val="en-GB" w:eastAsia="zh-CN"/>
        </w:rPr>
        <w:t xml:space="preserve"> </w:t>
      </w:r>
      <w:r w:rsidR="00D50016">
        <w:rPr>
          <w:rFonts w:eastAsiaTheme="minorEastAsia"/>
          <w:lang w:val="en-GB" w:eastAsia="zh-CN"/>
        </w:rPr>
        <w:t xml:space="preserve">supporting automotive industry, 5GAA has </w:t>
      </w:r>
      <w:r w:rsidR="008476FA">
        <w:rPr>
          <w:rFonts w:eastAsiaTheme="minorEastAsia"/>
          <w:lang w:val="en-GB" w:eastAsia="zh-CN"/>
        </w:rPr>
        <w:t>proposed co-channel co-existence as</w:t>
      </w:r>
      <w:r w:rsidR="00741AD1">
        <w:rPr>
          <w:rFonts w:eastAsiaTheme="minorEastAsia"/>
          <w:lang w:val="en-GB" w:eastAsia="zh-CN"/>
        </w:rPr>
        <w:t xml:space="preserve"> high priority t</w:t>
      </w:r>
      <w:r w:rsidR="00DC752F">
        <w:rPr>
          <w:rFonts w:eastAsiaTheme="minorEastAsia"/>
          <w:lang w:val="en-GB" w:eastAsia="zh-CN"/>
        </w:rPr>
        <w:t>o</w:t>
      </w:r>
      <w:r w:rsidR="00741AD1">
        <w:rPr>
          <w:rFonts w:eastAsiaTheme="minorEastAsia"/>
          <w:lang w:val="en-GB" w:eastAsia="zh-CN"/>
        </w:rPr>
        <w:t>pic.</w:t>
      </w:r>
      <w:r w:rsidR="008476FA">
        <w:rPr>
          <w:rFonts w:eastAsiaTheme="minorEastAsia"/>
          <w:lang w:val="en-GB" w:eastAsia="zh-CN"/>
        </w:rPr>
        <w:t xml:space="preserve"> </w:t>
      </w:r>
      <w:r w:rsidR="00AD3B1F">
        <w:rPr>
          <w:rFonts w:eastAsiaTheme="minorEastAsia"/>
          <w:lang w:val="en-GB" w:eastAsia="zh-CN"/>
        </w:rPr>
        <w:t xml:space="preserve">Traffic collision will frequently happen when </w:t>
      </w:r>
      <w:r w:rsidR="00855B1D">
        <w:rPr>
          <w:rFonts w:eastAsiaTheme="minorEastAsia"/>
          <w:lang w:val="en-GB" w:eastAsia="zh-CN"/>
        </w:rPr>
        <w:t xml:space="preserve">LTE </w:t>
      </w:r>
      <w:proofErr w:type="spellStart"/>
      <w:r w:rsidR="00AD3B1F">
        <w:rPr>
          <w:rFonts w:eastAsiaTheme="minorEastAsia"/>
          <w:lang w:val="en-GB" w:eastAsia="zh-CN"/>
        </w:rPr>
        <w:t>sidelink</w:t>
      </w:r>
      <w:proofErr w:type="spellEnd"/>
      <w:r w:rsidR="00855B1D">
        <w:rPr>
          <w:rFonts w:eastAsiaTheme="minorEastAsia"/>
          <w:lang w:val="en-GB" w:eastAsia="zh-CN"/>
        </w:rPr>
        <w:t xml:space="preserve"> </w:t>
      </w:r>
      <w:r w:rsidR="00385D13">
        <w:rPr>
          <w:rFonts w:eastAsiaTheme="minorEastAsia"/>
          <w:lang w:val="en-GB" w:eastAsia="zh-CN"/>
        </w:rPr>
        <w:t xml:space="preserve">service </w:t>
      </w:r>
      <w:r w:rsidR="00855B1D">
        <w:rPr>
          <w:rFonts w:eastAsiaTheme="minorEastAsia"/>
          <w:lang w:val="en-GB" w:eastAsia="zh-CN"/>
        </w:rPr>
        <w:t xml:space="preserve">and NR </w:t>
      </w:r>
      <w:proofErr w:type="spellStart"/>
      <w:r w:rsidR="00AD3B1F">
        <w:rPr>
          <w:rFonts w:eastAsiaTheme="minorEastAsia"/>
          <w:lang w:val="en-GB" w:eastAsia="zh-CN"/>
        </w:rPr>
        <w:t>sidelink</w:t>
      </w:r>
      <w:proofErr w:type="spellEnd"/>
      <w:r w:rsidR="00385D13">
        <w:rPr>
          <w:rFonts w:eastAsiaTheme="minorEastAsia"/>
          <w:lang w:val="en-GB" w:eastAsia="zh-CN"/>
        </w:rPr>
        <w:t xml:space="preserve"> service</w:t>
      </w:r>
      <w:r w:rsidR="00362E5D">
        <w:rPr>
          <w:rFonts w:eastAsiaTheme="minorEastAsia"/>
          <w:lang w:val="en-GB" w:eastAsia="zh-CN"/>
        </w:rPr>
        <w:t xml:space="preserve"> </w:t>
      </w:r>
      <w:r w:rsidR="00855B1D">
        <w:rPr>
          <w:rFonts w:eastAsiaTheme="minorEastAsia"/>
          <w:lang w:val="en-GB" w:eastAsia="zh-CN"/>
        </w:rPr>
        <w:t xml:space="preserve">happened in the co-channel, </w:t>
      </w:r>
      <w:r w:rsidR="00D44360">
        <w:rPr>
          <w:rFonts w:eastAsiaTheme="minorEastAsia"/>
          <w:lang w:val="en-GB" w:eastAsia="zh-CN"/>
        </w:rPr>
        <w:t xml:space="preserve">the </w:t>
      </w:r>
      <w:r w:rsidR="00AD3B1F">
        <w:rPr>
          <w:rFonts w:eastAsiaTheme="minorEastAsia"/>
          <w:lang w:val="en-GB" w:eastAsia="zh-CN"/>
        </w:rPr>
        <w:t xml:space="preserve">previous </w:t>
      </w:r>
      <w:r w:rsidR="004E48CF">
        <w:rPr>
          <w:rFonts w:eastAsiaTheme="minorEastAsia"/>
          <w:lang w:val="en-GB" w:eastAsia="zh-CN"/>
        </w:rPr>
        <w:t>dropping</w:t>
      </w:r>
      <w:r w:rsidR="00007B1F">
        <w:rPr>
          <w:rFonts w:eastAsiaTheme="minorEastAsia"/>
          <w:lang w:val="en-GB" w:eastAsia="zh-CN"/>
        </w:rPr>
        <w:t xml:space="preserve"> behaviour</w:t>
      </w:r>
      <w:r w:rsidR="004E48CF">
        <w:rPr>
          <w:rFonts w:eastAsiaTheme="minorEastAsia"/>
          <w:lang w:val="en-GB" w:eastAsia="zh-CN"/>
        </w:rPr>
        <w:t xml:space="preserve"> will </w:t>
      </w:r>
      <w:r w:rsidR="00AF18DA">
        <w:rPr>
          <w:rFonts w:eastAsiaTheme="minorEastAsia"/>
          <w:lang w:val="en-GB" w:eastAsia="zh-CN"/>
        </w:rPr>
        <w:t>se</w:t>
      </w:r>
      <w:r w:rsidR="001A04CC">
        <w:rPr>
          <w:rFonts w:eastAsiaTheme="minorEastAsia"/>
          <w:lang w:val="en-GB" w:eastAsia="zh-CN"/>
        </w:rPr>
        <w:t>rious</w:t>
      </w:r>
      <w:r w:rsidR="00162177">
        <w:rPr>
          <w:rFonts w:eastAsiaTheme="minorEastAsia" w:hint="eastAsia"/>
          <w:lang w:val="en-GB" w:eastAsia="zh-CN"/>
        </w:rPr>
        <w:t>ly</w:t>
      </w:r>
      <w:r w:rsidR="001A04CC">
        <w:rPr>
          <w:rFonts w:eastAsiaTheme="minorEastAsia"/>
          <w:lang w:val="en-GB" w:eastAsia="zh-CN"/>
        </w:rPr>
        <w:t xml:space="preserve"> impact the </w:t>
      </w:r>
      <w:proofErr w:type="spellStart"/>
      <w:r w:rsidR="001A04CC">
        <w:rPr>
          <w:rFonts w:eastAsiaTheme="minorEastAsia"/>
          <w:lang w:val="en-GB" w:eastAsia="zh-CN"/>
        </w:rPr>
        <w:t>sidelink</w:t>
      </w:r>
      <w:proofErr w:type="spellEnd"/>
      <w:r w:rsidR="001A04CC">
        <w:rPr>
          <w:rFonts w:eastAsiaTheme="minorEastAsia"/>
          <w:lang w:val="en-GB" w:eastAsia="zh-CN"/>
        </w:rPr>
        <w:t xml:space="preserve"> service</w:t>
      </w:r>
      <w:r w:rsidR="0034682F">
        <w:rPr>
          <w:rFonts w:eastAsiaTheme="minorEastAsia"/>
          <w:lang w:val="en-GB" w:eastAsia="zh-CN"/>
        </w:rPr>
        <w:t xml:space="preserve"> performance</w:t>
      </w:r>
      <w:r w:rsidR="001A04CC">
        <w:rPr>
          <w:rFonts w:eastAsiaTheme="minorEastAsia"/>
          <w:lang w:val="en-GB" w:eastAsia="zh-CN"/>
        </w:rPr>
        <w:t xml:space="preserve">. </w:t>
      </w:r>
      <w:r w:rsidR="00385D13">
        <w:rPr>
          <w:rFonts w:eastAsiaTheme="minorEastAsia"/>
          <w:lang w:val="en-GB" w:eastAsia="zh-CN"/>
        </w:rPr>
        <w:t xml:space="preserve">And </w:t>
      </w:r>
      <w:r w:rsidR="00BD04A3">
        <w:rPr>
          <w:rFonts w:eastAsiaTheme="minorEastAsia"/>
          <w:lang w:val="en-GB" w:eastAsia="zh-CN"/>
        </w:rPr>
        <w:t xml:space="preserve">for more and more NR </w:t>
      </w:r>
      <w:proofErr w:type="spellStart"/>
      <w:r w:rsidR="0034682F">
        <w:rPr>
          <w:rFonts w:eastAsiaTheme="minorEastAsia"/>
          <w:lang w:val="en-GB" w:eastAsia="zh-CN"/>
        </w:rPr>
        <w:t>sidelink</w:t>
      </w:r>
      <w:proofErr w:type="spellEnd"/>
      <w:r w:rsidR="004079B7">
        <w:rPr>
          <w:rFonts w:eastAsiaTheme="minorEastAsia"/>
          <w:lang w:val="en-GB" w:eastAsia="zh-CN"/>
        </w:rPr>
        <w:t xml:space="preserve"> vehicles </w:t>
      </w:r>
      <w:r w:rsidR="00B42610">
        <w:rPr>
          <w:rFonts w:eastAsiaTheme="minorEastAsia"/>
          <w:lang w:val="en-GB" w:eastAsia="zh-CN"/>
        </w:rPr>
        <w:t>on the road,</w:t>
      </w:r>
      <w:r w:rsidR="003625E0">
        <w:rPr>
          <w:rFonts w:eastAsiaTheme="minorEastAsia"/>
          <w:lang w:val="en-GB" w:eastAsia="zh-CN"/>
        </w:rPr>
        <w:t xml:space="preserve"> </w:t>
      </w:r>
      <w:r w:rsidR="00DE09F7">
        <w:rPr>
          <w:rFonts w:eastAsiaTheme="minorEastAsia"/>
          <w:lang w:val="en-GB" w:eastAsia="zh-CN"/>
        </w:rPr>
        <w:t xml:space="preserve">sharing the </w:t>
      </w:r>
      <w:r w:rsidR="008868BA">
        <w:rPr>
          <w:rFonts w:eastAsiaTheme="minorEastAsia"/>
          <w:lang w:val="en-GB" w:eastAsia="zh-CN"/>
        </w:rPr>
        <w:t xml:space="preserve">LTE V2X channels </w:t>
      </w:r>
      <w:r w:rsidR="00C460A1">
        <w:rPr>
          <w:rFonts w:eastAsiaTheme="minorEastAsia"/>
          <w:lang w:val="en-GB" w:eastAsia="zh-CN"/>
        </w:rPr>
        <w:t xml:space="preserve">can </w:t>
      </w:r>
      <w:r w:rsidR="00C81127">
        <w:rPr>
          <w:rFonts w:eastAsiaTheme="minorEastAsia"/>
          <w:lang w:val="en-GB" w:eastAsia="zh-CN"/>
        </w:rPr>
        <w:t xml:space="preserve">increase the spectrum </w:t>
      </w:r>
      <w:r w:rsidR="003D5461">
        <w:rPr>
          <w:rFonts w:eastAsiaTheme="minorEastAsia"/>
          <w:lang w:val="en-GB" w:eastAsia="zh-CN"/>
        </w:rPr>
        <w:t>usage efficien</w:t>
      </w:r>
      <w:r w:rsidR="00002C45">
        <w:rPr>
          <w:rFonts w:eastAsiaTheme="minorEastAsia"/>
          <w:lang w:val="en-GB" w:eastAsia="zh-CN"/>
        </w:rPr>
        <w:t xml:space="preserve">cy and </w:t>
      </w:r>
      <w:r w:rsidR="00FC217B">
        <w:rPr>
          <w:rFonts w:eastAsiaTheme="minorEastAsia"/>
          <w:lang w:val="en-GB" w:eastAsia="zh-CN"/>
        </w:rPr>
        <w:t xml:space="preserve">enhance reliability of NR </w:t>
      </w:r>
      <w:proofErr w:type="spellStart"/>
      <w:r w:rsidR="00FC217B">
        <w:rPr>
          <w:rFonts w:eastAsiaTheme="minorEastAsia"/>
          <w:lang w:val="en-GB" w:eastAsia="zh-CN"/>
        </w:rPr>
        <w:t>sidelink</w:t>
      </w:r>
      <w:proofErr w:type="spellEnd"/>
      <w:r w:rsidR="00451AF0">
        <w:rPr>
          <w:rFonts w:eastAsiaTheme="minorEastAsia"/>
          <w:lang w:val="en-GB" w:eastAsia="zh-CN"/>
        </w:rPr>
        <w:t>.</w:t>
      </w:r>
      <w:r w:rsidR="00B42610">
        <w:rPr>
          <w:rFonts w:eastAsiaTheme="minorEastAsia"/>
          <w:lang w:val="en-GB" w:eastAsia="zh-CN"/>
        </w:rPr>
        <w:t xml:space="preserve"> </w:t>
      </w:r>
    </w:p>
    <w:p w14:paraId="28C5D547" w14:textId="77777777" w:rsidR="000A1BE5" w:rsidRDefault="000A1BE5" w:rsidP="00701F34">
      <w:pPr>
        <w:rPr>
          <w:rFonts w:eastAsiaTheme="minorEastAsia"/>
          <w:lang w:val="en-GB" w:eastAsia="zh-CN"/>
        </w:rPr>
      </w:pPr>
    </w:p>
    <w:p w14:paraId="5BB61B7E" w14:textId="556111B8" w:rsidR="005E3F71" w:rsidRDefault="00BF58ED" w:rsidP="00701F34">
      <w:pPr>
        <w:rPr>
          <w:rFonts w:eastAsiaTheme="minorEastAsia"/>
          <w:lang w:val="en-GB" w:eastAsia="zh-CN"/>
        </w:rPr>
      </w:pPr>
      <w:r>
        <w:rPr>
          <w:rFonts w:eastAsiaTheme="minorEastAsia"/>
          <w:lang w:val="en-GB" w:eastAsia="zh-CN"/>
        </w:rPr>
        <w:lastRenderedPageBreak/>
        <w:t>Study the feasibility of d</w:t>
      </w:r>
      <w:r w:rsidR="00253B84">
        <w:rPr>
          <w:rFonts w:eastAsiaTheme="minorEastAsia"/>
          <w:lang w:val="en-GB" w:eastAsia="zh-CN"/>
        </w:rPr>
        <w:t xml:space="preserve">ynamic </w:t>
      </w:r>
      <w:r>
        <w:rPr>
          <w:rFonts w:eastAsiaTheme="minorEastAsia"/>
          <w:lang w:val="en-GB" w:eastAsia="zh-CN"/>
        </w:rPr>
        <w:t>information sharing</w:t>
      </w:r>
      <w:r w:rsidR="00253B84">
        <w:rPr>
          <w:rFonts w:eastAsiaTheme="minorEastAsia"/>
          <w:lang w:val="en-GB" w:eastAsia="zh-CN"/>
        </w:rPr>
        <w:t xml:space="preserve"> to </w:t>
      </w:r>
      <w:r w:rsidR="00D078CA">
        <w:rPr>
          <w:rFonts w:eastAsiaTheme="minorEastAsia"/>
          <w:lang w:val="en-GB" w:eastAsia="zh-CN"/>
        </w:rPr>
        <w:t>allocate non-overlapped resource to</w:t>
      </w:r>
      <w:r w:rsidR="00AD456B">
        <w:rPr>
          <w:rFonts w:eastAsiaTheme="minorEastAsia"/>
          <w:lang w:val="en-GB" w:eastAsia="zh-CN"/>
        </w:rPr>
        <w:t xml:space="preserve"> LTE </w:t>
      </w:r>
      <w:proofErr w:type="spellStart"/>
      <w:r w:rsidR="0034682F">
        <w:rPr>
          <w:rFonts w:eastAsiaTheme="minorEastAsia"/>
          <w:lang w:val="en-GB" w:eastAsia="zh-CN"/>
        </w:rPr>
        <w:t>sidelink</w:t>
      </w:r>
      <w:proofErr w:type="spellEnd"/>
      <w:r w:rsidR="00AD456B">
        <w:rPr>
          <w:rFonts w:eastAsiaTheme="minorEastAsia"/>
          <w:lang w:val="en-GB" w:eastAsia="zh-CN"/>
        </w:rPr>
        <w:t xml:space="preserve"> and NR </w:t>
      </w:r>
      <w:proofErr w:type="spellStart"/>
      <w:r w:rsidR="0034682F">
        <w:rPr>
          <w:rFonts w:eastAsiaTheme="minorEastAsia"/>
          <w:lang w:val="en-GB" w:eastAsia="zh-CN"/>
        </w:rPr>
        <w:t>sidelink</w:t>
      </w:r>
      <w:proofErr w:type="spellEnd"/>
      <w:r w:rsidR="003A533D">
        <w:rPr>
          <w:rFonts w:eastAsiaTheme="minorEastAsia"/>
          <w:lang w:val="en-GB" w:eastAsia="zh-CN"/>
        </w:rPr>
        <w:t xml:space="preserve"> </w:t>
      </w:r>
      <w:r w:rsidR="00FB62F6">
        <w:rPr>
          <w:rFonts w:eastAsiaTheme="minorEastAsia"/>
          <w:lang w:val="en-GB" w:eastAsia="zh-CN"/>
        </w:rPr>
        <w:t xml:space="preserve">has been agreed in RAN1#109 </w:t>
      </w:r>
      <w:r w:rsidR="00FB62F6">
        <w:rPr>
          <w:rFonts w:eastAsiaTheme="minorEastAsia" w:hint="eastAsia"/>
          <w:lang w:val="en-GB" w:eastAsia="zh-CN"/>
        </w:rPr>
        <w:t>meeting</w:t>
      </w:r>
      <w:r w:rsidR="003C1F46">
        <w:rPr>
          <w:rFonts w:eastAsiaTheme="minorEastAsia" w:hint="eastAsia"/>
          <w:lang w:val="en-GB" w:eastAsia="zh-CN"/>
        </w:rPr>
        <w:t>.</w:t>
      </w:r>
      <w:r w:rsidR="003C1F46">
        <w:rPr>
          <w:rFonts w:eastAsiaTheme="minorEastAsia"/>
          <w:lang w:val="en-GB" w:eastAsia="zh-CN"/>
        </w:rPr>
        <w:t xml:space="preserve"> </w:t>
      </w:r>
      <w:r w:rsidR="00434A9E">
        <w:rPr>
          <w:rFonts w:eastAsiaTheme="minorEastAsia"/>
          <w:lang w:val="en-GB" w:eastAsia="zh-CN"/>
        </w:rPr>
        <w:t xml:space="preserve">Information exchange between LTE RAT and NR RAT can assist </w:t>
      </w:r>
      <w:proofErr w:type="spellStart"/>
      <w:r w:rsidR="00434A9E">
        <w:rPr>
          <w:rFonts w:eastAsiaTheme="minorEastAsia"/>
          <w:lang w:val="en-GB" w:eastAsia="zh-CN"/>
        </w:rPr>
        <w:t>sidelink</w:t>
      </w:r>
      <w:proofErr w:type="spellEnd"/>
      <w:r w:rsidR="00434A9E">
        <w:rPr>
          <w:rFonts w:eastAsiaTheme="minorEastAsia"/>
          <w:lang w:val="en-GB" w:eastAsia="zh-CN"/>
        </w:rPr>
        <w:t xml:space="preserve"> UE to </w:t>
      </w:r>
      <w:r w:rsidR="00E350C9">
        <w:rPr>
          <w:rFonts w:eastAsiaTheme="minorEastAsia"/>
          <w:lang w:val="en-GB" w:eastAsia="zh-CN"/>
        </w:rPr>
        <w:t>dynamic</w:t>
      </w:r>
      <w:r w:rsidR="00C4786D">
        <w:rPr>
          <w:rFonts w:eastAsiaTheme="minorEastAsia"/>
          <w:lang w:val="en-GB" w:eastAsia="zh-CN"/>
        </w:rPr>
        <w:t xml:space="preserve">ally </w:t>
      </w:r>
      <w:r w:rsidR="00434A9E">
        <w:rPr>
          <w:rFonts w:eastAsiaTheme="minorEastAsia"/>
          <w:lang w:val="en-GB" w:eastAsia="zh-CN"/>
        </w:rPr>
        <w:t xml:space="preserve">allocate resource to LTE </w:t>
      </w:r>
      <w:proofErr w:type="spellStart"/>
      <w:r w:rsidR="00434A9E">
        <w:rPr>
          <w:rFonts w:eastAsiaTheme="minorEastAsia"/>
          <w:lang w:val="en-GB" w:eastAsia="zh-CN"/>
        </w:rPr>
        <w:t>sidelink</w:t>
      </w:r>
      <w:proofErr w:type="spellEnd"/>
      <w:r w:rsidR="00434A9E">
        <w:rPr>
          <w:rFonts w:eastAsiaTheme="minorEastAsia"/>
          <w:lang w:val="en-GB" w:eastAsia="zh-CN"/>
        </w:rPr>
        <w:t xml:space="preserve"> and NR </w:t>
      </w:r>
      <w:proofErr w:type="spellStart"/>
      <w:r w:rsidR="00434A9E">
        <w:rPr>
          <w:rFonts w:eastAsiaTheme="minorEastAsia"/>
          <w:lang w:val="en-GB" w:eastAsia="zh-CN"/>
        </w:rPr>
        <w:t>sidelink</w:t>
      </w:r>
      <w:proofErr w:type="spellEnd"/>
      <w:r w:rsidR="00434A9E">
        <w:rPr>
          <w:rFonts w:eastAsiaTheme="minorEastAsia"/>
          <w:lang w:val="en-GB" w:eastAsia="zh-CN"/>
        </w:rPr>
        <w:t>.</w:t>
      </w:r>
      <w:r w:rsidR="000A1BE5">
        <w:rPr>
          <w:rFonts w:eastAsiaTheme="minorEastAsia"/>
          <w:lang w:val="en-GB" w:eastAsia="zh-CN"/>
        </w:rPr>
        <w:t xml:space="preserve"> </w:t>
      </w:r>
    </w:p>
    <w:p w14:paraId="491A43DF" w14:textId="77777777" w:rsidR="005E3F71" w:rsidRPr="005E3F71" w:rsidRDefault="005E3F71" w:rsidP="00701F34">
      <w:pPr>
        <w:rPr>
          <w:rFonts w:eastAsiaTheme="minorEastAsia"/>
          <w:lang w:val="en-GB" w:eastAsia="zh-CN"/>
        </w:rPr>
      </w:pPr>
    </w:p>
    <w:p w14:paraId="3149E5F6" w14:textId="2887E04B" w:rsidR="00434A9E" w:rsidRDefault="00434A9E" w:rsidP="00434A9E">
      <w:pPr>
        <w:rPr>
          <w:rFonts w:eastAsiaTheme="minorEastAsia"/>
          <w:lang w:val="en-GB" w:eastAsia="zh-CN"/>
        </w:rPr>
      </w:pPr>
      <w:r>
        <w:rPr>
          <w:rFonts w:eastAsiaTheme="minorEastAsia"/>
          <w:lang w:val="en-GB" w:eastAsia="zh-CN"/>
        </w:rPr>
        <w:t xml:space="preserve">As illustrated in figure 1, UE’s LTE RAT will send its own LTE </w:t>
      </w:r>
      <w:proofErr w:type="spellStart"/>
      <w:r>
        <w:rPr>
          <w:rFonts w:eastAsiaTheme="minorEastAsia"/>
          <w:lang w:val="en-GB" w:eastAsia="zh-CN"/>
        </w:rPr>
        <w:t>sidelink</w:t>
      </w:r>
      <w:proofErr w:type="spellEnd"/>
      <w:r>
        <w:rPr>
          <w:rFonts w:eastAsiaTheme="minorEastAsia"/>
          <w:lang w:val="en-GB" w:eastAsia="zh-CN"/>
        </w:rPr>
        <w:t xml:space="preserve"> resource allocation to its NR RAT using coordination message 1. Besides coordination message1, when LTE </w:t>
      </w:r>
      <w:proofErr w:type="spellStart"/>
      <w:r>
        <w:rPr>
          <w:rFonts w:eastAsiaTheme="minorEastAsia"/>
          <w:lang w:val="en-GB" w:eastAsia="zh-CN"/>
        </w:rPr>
        <w:t>sidelink</w:t>
      </w:r>
      <w:proofErr w:type="spellEnd"/>
      <w:r>
        <w:rPr>
          <w:rFonts w:eastAsiaTheme="minorEastAsia"/>
          <w:lang w:val="en-GB" w:eastAsia="zh-CN"/>
        </w:rPr>
        <w:t xml:space="preserve"> and NR </w:t>
      </w:r>
      <w:proofErr w:type="spellStart"/>
      <w:r>
        <w:rPr>
          <w:rFonts w:eastAsiaTheme="minorEastAsia"/>
          <w:lang w:val="en-GB" w:eastAsia="zh-CN"/>
        </w:rPr>
        <w:t>sidelink</w:t>
      </w:r>
      <w:proofErr w:type="spellEnd"/>
      <w:r>
        <w:rPr>
          <w:rFonts w:eastAsiaTheme="minorEastAsia"/>
          <w:lang w:val="en-GB" w:eastAsia="zh-CN"/>
        </w:rPr>
        <w:t xml:space="preserve"> </w:t>
      </w:r>
      <w:r>
        <w:rPr>
          <w:rFonts w:eastAsiaTheme="minorEastAsia" w:hint="eastAsia"/>
          <w:lang w:val="en-GB" w:eastAsia="zh-CN"/>
        </w:rPr>
        <w:t>c</w:t>
      </w:r>
      <w:r>
        <w:rPr>
          <w:rFonts w:eastAsiaTheme="minorEastAsia"/>
          <w:lang w:val="en-GB" w:eastAsia="zh-CN"/>
        </w:rPr>
        <w:t xml:space="preserve">an coexist in the co-channel, UE1 needs to know all the other LTE </w:t>
      </w:r>
      <w:proofErr w:type="spellStart"/>
      <w:r>
        <w:rPr>
          <w:rFonts w:eastAsiaTheme="minorEastAsia"/>
          <w:lang w:val="en-GB" w:eastAsia="zh-CN"/>
        </w:rPr>
        <w:t>sidelink</w:t>
      </w:r>
      <w:proofErr w:type="spellEnd"/>
      <w:r>
        <w:rPr>
          <w:rFonts w:eastAsiaTheme="minorEastAsia"/>
          <w:lang w:val="en-GB" w:eastAsia="zh-CN"/>
        </w:rPr>
        <w:t xml:space="preserve"> and NR </w:t>
      </w:r>
      <w:proofErr w:type="spellStart"/>
      <w:r>
        <w:rPr>
          <w:rFonts w:eastAsiaTheme="minorEastAsia"/>
          <w:lang w:val="en-GB" w:eastAsia="zh-CN"/>
        </w:rPr>
        <w:t>sidelink</w:t>
      </w:r>
      <w:proofErr w:type="spellEnd"/>
      <w:r>
        <w:rPr>
          <w:rFonts w:eastAsiaTheme="minorEastAsia"/>
          <w:lang w:val="en-GB" w:eastAsia="zh-CN"/>
        </w:rPr>
        <w:t xml:space="preserve"> resource usage for its own NR </w:t>
      </w:r>
      <w:proofErr w:type="spellStart"/>
      <w:r>
        <w:rPr>
          <w:rFonts w:eastAsiaTheme="minorEastAsia"/>
          <w:lang w:val="en-GB" w:eastAsia="zh-CN"/>
        </w:rPr>
        <w:t>sidelink</w:t>
      </w:r>
      <w:proofErr w:type="spellEnd"/>
      <w:r>
        <w:rPr>
          <w:rFonts w:eastAsiaTheme="minorEastAsia"/>
          <w:lang w:val="en-GB" w:eastAsia="zh-CN"/>
        </w:rPr>
        <w:t xml:space="preserve"> resource (re-)selection through coordination message2. T</w:t>
      </w:r>
      <w:r>
        <w:rPr>
          <w:rFonts w:eastAsiaTheme="minorEastAsia" w:hint="eastAsia"/>
          <w:lang w:val="en-GB" w:eastAsia="zh-CN"/>
        </w:rPr>
        <w:t>h</w:t>
      </w:r>
      <w:r>
        <w:rPr>
          <w:rFonts w:eastAsiaTheme="minorEastAsia"/>
          <w:lang w:val="en-GB" w:eastAsia="zh-CN"/>
        </w:rPr>
        <w:t xml:space="preserve">ough UE1 knows part of the other UE’s LTE resource allocation information form its own LTE RAT’s sensing behaviour, half-duplex and hidden node, exposed node problem </w:t>
      </w:r>
      <w:proofErr w:type="gramStart"/>
      <w:r>
        <w:rPr>
          <w:rFonts w:eastAsiaTheme="minorEastAsia"/>
          <w:lang w:val="en-GB" w:eastAsia="zh-CN"/>
        </w:rPr>
        <w:t>are</w:t>
      </w:r>
      <w:proofErr w:type="gramEnd"/>
      <w:r>
        <w:rPr>
          <w:rFonts w:eastAsiaTheme="minorEastAsia"/>
          <w:lang w:val="en-GB" w:eastAsia="zh-CN"/>
        </w:rPr>
        <w:t xml:space="preserve"> still exist and will cause UE1 can’t obtain enough LTE channel resource usage information. As NR </w:t>
      </w:r>
      <w:proofErr w:type="spellStart"/>
      <w:r>
        <w:rPr>
          <w:rFonts w:eastAsiaTheme="minorEastAsia"/>
          <w:lang w:val="en-GB" w:eastAsia="zh-CN"/>
        </w:rPr>
        <w:t>sidelink</w:t>
      </w:r>
      <w:proofErr w:type="spellEnd"/>
      <w:r>
        <w:rPr>
          <w:rFonts w:eastAsiaTheme="minorEastAsia"/>
          <w:lang w:val="en-GB" w:eastAsia="zh-CN"/>
        </w:rPr>
        <w:t xml:space="preserve"> UE will occupy LTE </w:t>
      </w:r>
      <w:proofErr w:type="spellStart"/>
      <w:r>
        <w:rPr>
          <w:rFonts w:eastAsiaTheme="minorEastAsia"/>
          <w:lang w:val="en-GB" w:eastAsia="zh-CN"/>
        </w:rPr>
        <w:t>sidelink</w:t>
      </w:r>
      <w:proofErr w:type="spellEnd"/>
      <w:r>
        <w:rPr>
          <w:rFonts w:eastAsiaTheme="minorEastAsia"/>
          <w:lang w:val="en-GB" w:eastAsia="zh-CN"/>
        </w:rPr>
        <w:t xml:space="preserve"> channel, we need very carefully assign LTE </w:t>
      </w:r>
      <w:proofErr w:type="spellStart"/>
      <w:r>
        <w:rPr>
          <w:rFonts w:eastAsiaTheme="minorEastAsia"/>
          <w:lang w:val="en-GB" w:eastAsia="zh-CN"/>
        </w:rPr>
        <w:t>sidelink</w:t>
      </w:r>
      <w:proofErr w:type="spellEnd"/>
      <w:r>
        <w:rPr>
          <w:rFonts w:eastAsiaTheme="minorEastAsia"/>
          <w:lang w:val="en-GB" w:eastAsia="zh-CN"/>
        </w:rPr>
        <w:t xml:space="preserve"> channel to NR </w:t>
      </w:r>
      <w:proofErr w:type="spellStart"/>
      <w:r>
        <w:rPr>
          <w:rFonts w:eastAsiaTheme="minorEastAsia"/>
          <w:lang w:val="en-GB" w:eastAsia="zh-CN"/>
        </w:rPr>
        <w:t>sidelink</w:t>
      </w:r>
      <w:proofErr w:type="spellEnd"/>
      <w:r>
        <w:rPr>
          <w:rFonts w:eastAsiaTheme="minorEastAsia"/>
          <w:lang w:val="en-GB" w:eastAsia="zh-CN"/>
        </w:rPr>
        <w:t xml:space="preserve"> service. Rel-17 </w:t>
      </w:r>
      <w:proofErr w:type="spellStart"/>
      <w:r>
        <w:rPr>
          <w:rFonts w:eastAsiaTheme="minorEastAsia"/>
          <w:lang w:val="en-GB" w:eastAsia="zh-CN"/>
        </w:rPr>
        <w:t>sidelink</w:t>
      </w:r>
      <w:proofErr w:type="spellEnd"/>
      <w:r>
        <w:rPr>
          <w:rFonts w:eastAsiaTheme="minorEastAsia"/>
          <w:lang w:val="en-GB" w:eastAsia="zh-CN"/>
        </w:rPr>
        <w:t xml:space="preserve"> supports inter-UE coordination scheme for resource allocation transmission to overcome the half-duplex, hidden node, exposed node problem, we can reuse this inter-UE coordination scheme to transmit coordination message2. Coordination message2 contains other UE’</w:t>
      </w:r>
      <w:r>
        <w:rPr>
          <w:rFonts w:eastAsiaTheme="minorEastAsia" w:hint="eastAsia"/>
          <w:lang w:val="en-GB" w:eastAsia="zh-CN"/>
        </w:rPr>
        <w:t>s</w:t>
      </w:r>
      <w:r>
        <w:rPr>
          <w:rFonts w:eastAsiaTheme="minorEastAsia"/>
          <w:lang w:val="en-GB" w:eastAsia="zh-CN"/>
        </w:rPr>
        <w:t xml:space="preserve"> LTE </w:t>
      </w:r>
      <w:proofErr w:type="spellStart"/>
      <w:r>
        <w:rPr>
          <w:rFonts w:eastAsiaTheme="minorEastAsia"/>
          <w:lang w:val="en-GB" w:eastAsia="zh-CN"/>
        </w:rPr>
        <w:t>sidelink</w:t>
      </w:r>
      <w:proofErr w:type="spellEnd"/>
      <w:r>
        <w:rPr>
          <w:rFonts w:eastAsiaTheme="minorEastAsia"/>
          <w:lang w:val="en-GB" w:eastAsia="zh-CN"/>
        </w:rPr>
        <w:t xml:space="preserve"> and NR </w:t>
      </w:r>
      <w:proofErr w:type="spellStart"/>
      <w:r>
        <w:rPr>
          <w:rFonts w:eastAsiaTheme="minorEastAsia"/>
          <w:lang w:val="en-GB" w:eastAsia="zh-CN"/>
        </w:rPr>
        <w:t>sidelink</w:t>
      </w:r>
      <w:proofErr w:type="spellEnd"/>
      <w:r>
        <w:rPr>
          <w:rFonts w:eastAsiaTheme="minorEastAsia"/>
          <w:lang w:val="en-GB" w:eastAsia="zh-CN"/>
        </w:rPr>
        <w:t xml:space="preserve"> resource allocation information. </w:t>
      </w:r>
    </w:p>
    <w:p w14:paraId="1B6405F7" w14:textId="61C62466" w:rsidR="00434A9E" w:rsidRDefault="00434A9E" w:rsidP="00F14197">
      <w:pPr>
        <w:rPr>
          <w:rFonts w:eastAsiaTheme="minorEastAsia"/>
          <w:lang w:val="en-GB" w:eastAsia="zh-CN"/>
        </w:rPr>
      </w:pPr>
    </w:p>
    <w:p w14:paraId="0DEFDCD5" w14:textId="45F787EF" w:rsidR="00F14197" w:rsidRDefault="00F14197" w:rsidP="007618B2">
      <w:pPr>
        <w:jc w:val="center"/>
        <w:rPr>
          <w:rFonts w:eastAsiaTheme="minorEastAsia"/>
          <w:lang w:val="en-GB" w:eastAsia="zh-CN"/>
        </w:rPr>
      </w:pPr>
      <w:r>
        <w:rPr>
          <w:noProof/>
        </w:rPr>
        <w:drawing>
          <wp:inline distT="0" distB="0" distL="0" distR="0" wp14:anchorId="4426AA46" wp14:editId="1A5F2017">
            <wp:extent cx="2733040" cy="17215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7810" cy="1743481"/>
                    </a:xfrm>
                    <a:prstGeom prst="rect">
                      <a:avLst/>
                    </a:prstGeom>
                  </pic:spPr>
                </pic:pic>
              </a:graphicData>
            </a:graphic>
          </wp:inline>
        </w:drawing>
      </w:r>
    </w:p>
    <w:p w14:paraId="7B07D0FA" w14:textId="77777777" w:rsidR="00434A9E" w:rsidRDefault="00434A9E" w:rsidP="00434A9E">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igure1 Coordination information exchange between UE(s)</w:t>
      </w:r>
    </w:p>
    <w:p w14:paraId="75E8F304" w14:textId="77777777" w:rsidR="00434A9E" w:rsidRDefault="00434A9E" w:rsidP="00434A9E">
      <w:pPr>
        <w:jc w:val="center"/>
        <w:rPr>
          <w:rFonts w:eastAsiaTheme="minorEastAsia"/>
          <w:lang w:val="en-GB" w:eastAsia="zh-CN"/>
        </w:rPr>
      </w:pPr>
    </w:p>
    <w:p w14:paraId="04BFC563" w14:textId="77777777" w:rsidR="00434A9E" w:rsidRDefault="00434A9E" w:rsidP="00434A9E">
      <w:pPr>
        <w:pStyle w:val="proposal"/>
        <w:spacing w:after="0"/>
      </w:pPr>
      <w:r w:rsidRPr="004E0307">
        <w:t xml:space="preserve">Proposal </w:t>
      </w:r>
      <w:r>
        <w:t>1</w:t>
      </w:r>
      <w:r w:rsidRPr="004E0307">
        <w:t>:</w:t>
      </w:r>
      <w:r>
        <w:t xml:space="preserve"> Reuse inter-UE coordination scheme to exchange LTE/NR </w:t>
      </w:r>
      <w:proofErr w:type="spellStart"/>
      <w:r>
        <w:t>sidelink</w:t>
      </w:r>
      <w:proofErr w:type="spellEnd"/>
      <w:r>
        <w:t xml:space="preserve"> resource allocation information.</w:t>
      </w:r>
    </w:p>
    <w:p w14:paraId="09684BEC" w14:textId="77777777" w:rsidR="00B8712C" w:rsidRDefault="00B8712C" w:rsidP="00701F34">
      <w:pPr>
        <w:rPr>
          <w:rFonts w:eastAsiaTheme="minorEastAsia" w:hint="eastAsia"/>
          <w:lang w:val="en-GB" w:eastAsia="zh-CN"/>
        </w:rPr>
      </w:pPr>
    </w:p>
    <w:p w14:paraId="7447B0D1" w14:textId="6CAED59E" w:rsidR="00B8712C" w:rsidRDefault="001B67A2" w:rsidP="001B67A2">
      <w:pPr>
        <w:pStyle w:val="1"/>
        <w:rPr>
          <w:rFonts w:eastAsiaTheme="minorEastAsia"/>
          <w:lang w:val="en-GB" w:eastAsia="zh-CN"/>
        </w:rPr>
      </w:pPr>
      <w:r w:rsidRPr="001B67A2">
        <w:rPr>
          <w:rFonts w:eastAsiaTheme="minorEastAsia"/>
          <w:lang w:val="en-GB" w:eastAsia="zh-CN"/>
        </w:rPr>
        <w:t>Challenges faced by dynamic co-channel coexistence</w:t>
      </w:r>
    </w:p>
    <w:p w14:paraId="0A45ED1D" w14:textId="77777777" w:rsidR="001B67A2" w:rsidRPr="001B67A2" w:rsidRDefault="001B67A2" w:rsidP="00C108AF">
      <w:pPr>
        <w:rPr>
          <w:rFonts w:eastAsiaTheme="minorEastAsia"/>
          <w:lang w:val="en-GB" w:eastAsia="zh-CN"/>
        </w:rPr>
      </w:pPr>
    </w:p>
    <w:p w14:paraId="6554E789" w14:textId="0B001241" w:rsidR="002B4F3C" w:rsidRDefault="0060005A" w:rsidP="005E3F71">
      <w:pPr>
        <w:rPr>
          <w:rFonts w:eastAsiaTheme="minorEastAsia"/>
          <w:lang w:val="en-GB" w:eastAsia="zh-CN"/>
        </w:rPr>
      </w:pPr>
      <w:r>
        <w:rPr>
          <w:lang w:val="en-GB" w:eastAsia="zh-CN"/>
        </w:rPr>
        <w:t xml:space="preserve">After coordination information exchange procedure, NR SL UE </w:t>
      </w:r>
      <w:r w:rsidR="00E72FC3">
        <w:rPr>
          <w:lang w:val="en-GB" w:eastAsia="zh-CN"/>
        </w:rPr>
        <w:t>obtain</w:t>
      </w:r>
      <w:r w:rsidR="004A5371">
        <w:rPr>
          <w:lang w:val="en-GB" w:eastAsia="zh-CN"/>
        </w:rPr>
        <w:t>s</w:t>
      </w:r>
      <w:r w:rsidR="00E72FC3">
        <w:rPr>
          <w:lang w:val="en-GB" w:eastAsia="zh-CN"/>
        </w:rPr>
        <w:t xml:space="preserve"> the resource usage in </w:t>
      </w:r>
      <w:r w:rsidR="00067A97">
        <w:rPr>
          <w:lang w:val="en-GB" w:eastAsia="zh-CN"/>
        </w:rPr>
        <w:t>dynamically</w:t>
      </w:r>
      <w:r w:rsidR="00E72FC3">
        <w:rPr>
          <w:lang w:val="en-GB" w:eastAsia="zh-CN"/>
        </w:rPr>
        <w:t xml:space="preserve"> </w:t>
      </w:r>
      <w:r w:rsidR="004A5371">
        <w:rPr>
          <w:lang w:val="en-GB" w:eastAsia="zh-CN"/>
        </w:rPr>
        <w:t xml:space="preserve">coexistent </w:t>
      </w:r>
      <w:r w:rsidR="00E72FC3">
        <w:rPr>
          <w:lang w:val="en-GB" w:eastAsia="zh-CN"/>
        </w:rPr>
        <w:t>resource pool.</w:t>
      </w:r>
      <w:r w:rsidR="00E72FC3">
        <w:rPr>
          <w:rFonts w:hint="eastAsia"/>
          <w:lang w:val="en-GB" w:eastAsia="zh-CN"/>
        </w:rPr>
        <w:t xml:space="preserve"> </w:t>
      </w:r>
      <w:r w:rsidR="00FE1BAB">
        <w:rPr>
          <w:lang w:val="en-GB" w:eastAsia="zh-CN"/>
        </w:rPr>
        <w:t xml:space="preserve">However, some challenges in </w:t>
      </w:r>
      <w:r w:rsidR="00FF1E42">
        <w:rPr>
          <w:lang w:val="en-GB" w:eastAsia="zh-CN"/>
        </w:rPr>
        <w:t xml:space="preserve">dynamically coexistent resource </w:t>
      </w:r>
      <w:r w:rsidR="008758F6">
        <w:rPr>
          <w:lang w:val="en-GB" w:eastAsia="zh-CN"/>
        </w:rPr>
        <w:t>sharing</w:t>
      </w:r>
      <w:r w:rsidR="00FE1BAB">
        <w:rPr>
          <w:lang w:val="en-GB" w:eastAsia="zh-CN"/>
        </w:rPr>
        <w:t xml:space="preserve"> still need to be solved, especially AGC issue caused by </w:t>
      </w:r>
      <w:r w:rsidR="00C61AA0">
        <w:rPr>
          <w:lang w:val="en-GB" w:eastAsia="zh-CN"/>
        </w:rPr>
        <w:t>different</w:t>
      </w:r>
      <w:r w:rsidR="00FE1BAB">
        <w:rPr>
          <w:lang w:val="en-GB" w:eastAsia="zh-CN"/>
        </w:rPr>
        <w:t xml:space="preserve"> SCS </w:t>
      </w:r>
      <w:r w:rsidR="00C61AA0">
        <w:rPr>
          <w:lang w:val="en-GB" w:eastAsia="zh-CN"/>
        </w:rPr>
        <w:t>configuration between LTE SL and NR SL</w:t>
      </w:r>
      <w:r w:rsidR="00FE1BAB">
        <w:rPr>
          <w:lang w:val="en-GB" w:eastAsia="zh-CN"/>
        </w:rPr>
        <w:t xml:space="preserve">. As NR </w:t>
      </w:r>
      <w:proofErr w:type="spellStart"/>
      <w:r w:rsidR="00FE1BAB">
        <w:rPr>
          <w:lang w:val="en-GB" w:eastAsia="zh-CN"/>
        </w:rPr>
        <w:t>sidelink</w:t>
      </w:r>
      <w:proofErr w:type="spellEnd"/>
      <w:r w:rsidR="00FE1BAB">
        <w:rPr>
          <w:lang w:val="en-GB" w:eastAsia="zh-CN"/>
        </w:rPr>
        <w:t xml:space="preserve"> can be configured with multiple numerologies and higher SCS can reduce the communication latency, support different SCS in </w:t>
      </w:r>
      <w:r w:rsidR="00FF1E42">
        <w:rPr>
          <w:lang w:val="en-GB" w:eastAsia="zh-CN"/>
        </w:rPr>
        <w:t>dynamically coexistent resource pool</w:t>
      </w:r>
      <w:r w:rsidR="00FE1BAB">
        <w:rPr>
          <w:lang w:val="en-GB" w:eastAsia="zh-CN"/>
        </w:rPr>
        <w:t xml:space="preserve"> is beneficial for LTE </w:t>
      </w:r>
      <w:proofErr w:type="spellStart"/>
      <w:r w:rsidR="00FE1BAB">
        <w:rPr>
          <w:lang w:val="en-GB" w:eastAsia="zh-CN"/>
        </w:rPr>
        <w:t>sidelink</w:t>
      </w:r>
      <w:proofErr w:type="spellEnd"/>
      <w:r w:rsidR="00FE1BAB">
        <w:rPr>
          <w:lang w:val="en-GB" w:eastAsia="zh-CN"/>
        </w:rPr>
        <w:t xml:space="preserve"> coexist with NR </w:t>
      </w:r>
      <w:proofErr w:type="spellStart"/>
      <w:r w:rsidR="00FE1BAB">
        <w:rPr>
          <w:lang w:val="en-GB" w:eastAsia="zh-CN"/>
        </w:rPr>
        <w:t>sidelink</w:t>
      </w:r>
      <w:proofErr w:type="spellEnd"/>
      <w:r w:rsidR="00FE1BAB">
        <w:rPr>
          <w:lang w:val="en-GB" w:eastAsia="zh-CN"/>
        </w:rPr>
        <w:t>.</w:t>
      </w:r>
      <w:r w:rsidR="00A12741">
        <w:rPr>
          <w:lang w:val="en-GB" w:eastAsia="zh-CN"/>
        </w:rPr>
        <w:t xml:space="preserve"> Another </w:t>
      </w:r>
      <w:r w:rsidR="00B04472">
        <w:rPr>
          <w:lang w:val="en-GB" w:eastAsia="zh-CN"/>
        </w:rPr>
        <w:t>challenge is</w:t>
      </w:r>
      <w:r w:rsidR="00740434">
        <w:rPr>
          <w:lang w:val="en-GB" w:eastAsia="zh-CN"/>
        </w:rPr>
        <w:t xml:space="preserve"> transmission collision </w:t>
      </w:r>
      <w:r w:rsidR="00EE4A5D">
        <w:rPr>
          <w:lang w:val="en-GB" w:eastAsia="zh-CN"/>
        </w:rPr>
        <w:t xml:space="preserve">between LTE SL transmission and NR PSFCH transmission. We will discuss those </w:t>
      </w:r>
      <w:r w:rsidR="0060050B">
        <w:rPr>
          <w:lang w:val="en-GB" w:eastAsia="zh-CN"/>
        </w:rPr>
        <w:t>challenges in this section.</w:t>
      </w:r>
    </w:p>
    <w:p w14:paraId="0251D4A4" w14:textId="77777777" w:rsidR="002B4F3C" w:rsidRPr="009B074C" w:rsidRDefault="002B4F3C">
      <w:pPr>
        <w:rPr>
          <w:rFonts w:eastAsiaTheme="minorEastAsia"/>
          <w:lang w:val="en-GB" w:eastAsia="zh-CN"/>
        </w:rPr>
      </w:pPr>
    </w:p>
    <w:p w14:paraId="357DFD4C" w14:textId="098BE4BC" w:rsidR="0060050B" w:rsidRPr="00D728BE" w:rsidRDefault="0060050B">
      <w:pPr>
        <w:pStyle w:val="3"/>
        <w:numPr>
          <w:ilvl w:val="0"/>
          <w:numId w:val="25"/>
        </w:numPr>
        <w:ind w:left="0" w:firstLine="0"/>
        <w:rPr>
          <w:lang w:val="en-GB"/>
        </w:rPr>
      </w:pPr>
      <w:r w:rsidRPr="00E14A48">
        <w:rPr>
          <w:lang w:val="en-GB"/>
        </w:rPr>
        <w:t xml:space="preserve">NR </w:t>
      </w:r>
      <w:r w:rsidR="00D017C0">
        <w:rPr>
          <w:lang w:val="en-GB"/>
        </w:rPr>
        <w:t>SL</w:t>
      </w:r>
      <w:r w:rsidRPr="00E14A48">
        <w:rPr>
          <w:lang w:val="en-GB"/>
        </w:rPr>
        <w:t xml:space="preserve"> </w:t>
      </w:r>
      <w:r w:rsidR="00FA5F6A">
        <w:rPr>
          <w:lang w:val="en-GB"/>
        </w:rPr>
        <w:t xml:space="preserve">using higher SCS </w:t>
      </w:r>
      <w:r w:rsidR="00D017C0">
        <w:rPr>
          <w:lang w:val="en-GB"/>
        </w:rPr>
        <w:t>than LTE SL</w:t>
      </w:r>
    </w:p>
    <w:p w14:paraId="051C7E8A" w14:textId="77777777" w:rsidR="00F142AD" w:rsidRPr="00D017C0" w:rsidRDefault="00F142AD" w:rsidP="00F142AD">
      <w:pPr>
        <w:rPr>
          <w:lang w:val="en-GB"/>
        </w:rPr>
      </w:pPr>
    </w:p>
    <w:p w14:paraId="62B6F871" w14:textId="32D3CEE8" w:rsidR="00050C11" w:rsidRDefault="00FF6AAD" w:rsidP="00CE299A">
      <w:pPr>
        <w:rPr>
          <w:rFonts w:ascii="Times New Roman" w:eastAsia="Times New Roman" w:hAnsi="Times New Roman"/>
          <w:bCs/>
          <w:szCs w:val="20"/>
          <w:lang w:eastAsia="ar-SA"/>
        </w:rPr>
      </w:pPr>
      <w:r w:rsidRPr="00561EE8">
        <w:rPr>
          <w:rFonts w:ascii="Times New Roman" w:eastAsia="Times New Roman" w:hAnsi="Times New Roman"/>
          <w:bCs/>
          <w:szCs w:val="20"/>
          <w:lang w:eastAsia="ar-SA"/>
        </w:rPr>
        <w:t xml:space="preserve">If </w:t>
      </w:r>
      <w:r w:rsidR="00743B2F" w:rsidRPr="00561EE8">
        <w:rPr>
          <w:rFonts w:ascii="Times New Roman" w:eastAsia="Times New Roman" w:hAnsi="Times New Roman"/>
          <w:bCs/>
          <w:szCs w:val="20"/>
          <w:lang w:eastAsia="ar-SA"/>
        </w:rPr>
        <w:t xml:space="preserve">NR SL </w:t>
      </w:r>
      <w:r w:rsidR="00C853A4" w:rsidRPr="00561EE8">
        <w:rPr>
          <w:rFonts w:ascii="Times New Roman" w:eastAsia="Times New Roman" w:hAnsi="Times New Roman"/>
          <w:bCs/>
          <w:szCs w:val="20"/>
          <w:lang w:eastAsia="ar-SA"/>
        </w:rPr>
        <w:t>applies a different SCS with LTE SL in</w:t>
      </w:r>
      <w:r w:rsidR="00932747" w:rsidRPr="00561EE8">
        <w:rPr>
          <w:rFonts w:ascii="Times New Roman" w:eastAsia="Times New Roman" w:hAnsi="Times New Roman"/>
          <w:bCs/>
          <w:szCs w:val="20"/>
          <w:lang w:eastAsia="ar-SA"/>
        </w:rPr>
        <w:t xml:space="preserve"> </w:t>
      </w:r>
      <w:r w:rsidR="00BB5C99">
        <w:rPr>
          <w:rFonts w:ascii="Times New Roman" w:eastAsia="Times New Roman" w:hAnsi="Times New Roman"/>
          <w:bCs/>
          <w:szCs w:val="20"/>
          <w:lang w:eastAsia="ar-SA"/>
        </w:rPr>
        <w:t xml:space="preserve">a </w:t>
      </w:r>
      <w:r w:rsidR="00932747" w:rsidRPr="00561EE8">
        <w:rPr>
          <w:rFonts w:ascii="Times New Roman" w:eastAsia="Times New Roman" w:hAnsi="Times New Roman"/>
          <w:bCs/>
          <w:szCs w:val="20"/>
          <w:lang w:eastAsia="ar-SA"/>
        </w:rPr>
        <w:t>dynamic</w:t>
      </w:r>
      <w:r w:rsidR="00FF1E42">
        <w:rPr>
          <w:rFonts w:ascii="Times New Roman" w:eastAsia="Times New Roman" w:hAnsi="Times New Roman"/>
          <w:bCs/>
          <w:szCs w:val="20"/>
          <w:lang w:eastAsia="ar-SA"/>
        </w:rPr>
        <w:t>ally</w:t>
      </w:r>
      <w:r w:rsidR="00932747" w:rsidRPr="00561EE8">
        <w:rPr>
          <w:rFonts w:ascii="Times New Roman" w:eastAsia="Times New Roman" w:hAnsi="Times New Roman"/>
          <w:bCs/>
          <w:szCs w:val="20"/>
          <w:lang w:eastAsia="ar-SA"/>
        </w:rPr>
        <w:t xml:space="preserve"> coexisten</w:t>
      </w:r>
      <w:r w:rsidR="00770F9A">
        <w:rPr>
          <w:rFonts w:ascii="Times New Roman" w:eastAsia="Times New Roman" w:hAnsi="Times New Roman"/>
          <w:bCs/>
          <w:szCs w:val="20"/>
          <w:lang w:eastAsia="ar-SA"/>
        </w:rPr>
        <w:t>t</w:t>
      </w:r>
      <w:r w:rsidR="00932747" w:rsidRPr="00561EE8">
        <w:rPr>
          <w:rFonts w:ascii="Times New Roman" w:eastAsia="Times New Roman" w:hAnsi="Times New Roman"/>
          <w:bCs/>
          <w:szCs w:val="20"/>
          <w:lang w:eastAsia="ar-SA"/>
        </w:rPr>
        <w:t xml:space="preserve"> </w:t>
      </w:r>
      <w:r w:rsidR="009A6945" w:rsidRPr="00561EE8">
        <w:rPr>
          <w:rFonts w:ascii="Times New Roman" w:eastAsia="Times New Roman" w:hAnsi="Times New Roman"/>
          <w:bCs/>
          <w:szCs w:val="20"/>
          <w:lang w:eastAsia="ar-SA"/>
        </w:rPr>
        <w:t xml:space="preserve">resource pool, </w:t>
      </w:r>
      <w:r w:rsidR="00FF32A5" w:rsidRPr="00561EE8">
        <w:rPr>
          <w:rFonts w:ascii="Times New Roman" w:eastAsia="Times New Roman" w:hAnsi="Times New Roman"/>
          <w:bCs/>
          <w:szCs w:val="20"/>
          <w:lang w:eastAsia="ar-SA"/>
        </w:rPr>
        <w:t xml:space="preserve">the higher SCS configuration for NR SL will </w:t>
      </w:r>
      <w:r w:rsidR="00242587" w:rsidRPr="00561EE8">
        <w:rPr>
          <w:rFonts w:ascii="Times New Roman" w:eastAsia="Times New Roman" w:hAnsi="Times New Roman"/>
          <w:bCs/>
          <w:szCs w:val="20"/>
          <w:lang w:eastAsia="ar-SA"/>
        </w:rPr>
        <w:t>degrade the LTE RX transmission performance</w:t>
      </w:r>
      <w:r w:rsidR="00E25829" w:rsidRPr="00561EE8">
        <w:rPr>
          <w:rFonts w:ascii="Times New Roman" w:eastAsia="Times New Roman" w:hAnsi="Times New Roman"/>
          <w:bCs/>
          <w:szCs w:val="20"/>
          <w:lang w:eastAsia="ar-SA"/>
        </w:rPr>
        <w:t xml:space="preserve">. </w:t>
      </w:r>
      <w:r w:rsidR="00FA0DA8" w:rsidRPr="00561EE8">
        <w:rPr>
          <w:rFonts w:ascii="Times New Roman" w:eastAsia="Times New Roman" w:hAnsi="Times New Roman"/>
          <w:bCs/>
          <w:szCs w:val="20"/>
          <w:lang w:eastAsia="ar-SA"/>
        </w:rPr>
        <w:t xml:space="preserve">For instance, in </w:t>
      </w:r>
      <w:r w:rsidR="00770F9A">
        <w:rPr>
          <w:rFonts w:ascii="Times New Roman" w:eastAsia="Times New Roman" w:hAnsi="Times New Roman"/>
          <w:bCs/>
          <w:szCs w:val="20"/>
          <w:lang w:eastAsia="ar-SA"/>
        </w:rPr>
        <w:t>F</w:t>
      </w:r>
      <w:r w:rsidR="00FA0DA8" w:rsidRPr="00561EE8">
        <w:rPr>
          <w:rFonts w:ascii="Times New Roman" w:eastAsia="Times New Roman" w:hAnsi="Times New Roman"/>
          <w:bCs/>
          <w:szCs w:val="20"/>
          <w:lang w:eastAsia="ar-SA"/>
        </w:rPr>
        <w:t xml:space="preserve">igure 2, NR SL applies </w:t>
      </w:r>
      <w:r w:rsidR="002736D6" w:rsidRPr="00561EE8">
        <w:rPr>
          <w:rFonts w:ascii="Times New Roman" w:eastAsia="Times New Roman" w:hAnsi="Times New Roman"/>
          <w:bCs/>
          <w:szCs w:val="20"/>
          <w:lang w:eastAsia="ar-SA"/>
        </w:rPr>
        <w:t xml:space="preserve">30kHz SCS while LTE SL applies 15kHz. That means </w:t>
      </w:r>
      <w:r w:rsidR="00247831" w:rsidRPr="00561EE8">
        <w:rPr>
          <w:rFonts w:ascii="Times New Roman" w:eastAsia="Times New Roman" w:hAnsi="Times New Roman"/>
          <w:bCs/>
          <w:szCs w:val="20"/>
          <w:lang w:eastAsia="ar-SA"/>
        </w:rPr>
        <w:t>2 NR SL slots corresponding to one LTE SL slot.</w:t>
      </w:r>
      <w:r w:rsidR="001F158D" w:rsidRPr="00561EE8">
        <w:rPr>
          <w:rFonts w:ascii="Times New Roman" w:eastAsia="Times New Roman" w:hAnsi="Times New Roman"/>
          <w:bCs/>
          <w:szCs w:val="20"/>
          <w:lang w:eastAsia="ar-SA"/>
        </w:rPr>
        <w:t xml:space="preserve"> </w:t>
      </w:r>
      <w:r w:rsidR="00A77951" w:rsidRPr="00561EE8">
        <w:rPr>
          <w:rFonts w:ascii="Times New Roman" w:eastAsia="Times New Roman" w:hAnsi="Times New Roman"/>
          <w:bCs/>
          <w:szCs w:val="20"/>
          <w:lang w:eastAsia="ar-SA"/>
        </w:rPr>
        <w:t xml:space="preserve">In this case, </w:t>
      </w:r>
      <w:r w:rsidR="00FA0A8A" w:rsidRPr="00561EE8">
        <w:rPr>
          <w:rFonts w:ascii="Times New Roman" w:eastAsia="Times New Roman" w:hAnsi="Times New Roman"/>
          <w:bCs/>
          <w:szCs w:val="20"/>
          <w:lang w:eastAsia="ar-SA"/>
        </w:rPr>
        <w:t>the LTE SL UE performs the AGC adjustment in the</w:t>
      </w:r>
      <w:r w:rsidR="00217378" w:rsidRPr="00561EE8">
        <w:rPr>
          <w:rFonts w:ascii="Times New Roman" w:eastAsia="Times New Roman" w:hAnsi="Times New Roman"/>
          <w:bCs/>
          <w:szCs w:val="20"/>
          <w:lang w:eastAsia="ar-SA"/>
        </w:rPr>
        <w:t xml:space="preserve"> start </w:t>
      </w:r>
      <w:r w:rsidR="00345627" w:rsidRPr="00561EE8">
        <w:rPr>
          <w:rFonts w:ascii="Times New Roman" w:eastAsia="Times New Roman" w:hAnsi="Times New Roman"/>
          <w:bCs/>
          <w:szCs w:val="20"/>
          <w:lang w:eastAsia="ar-SA"/>
        </w:rPr>
        <w:t xml:space="preserve">half </w:t>
      </w:r>
      <w:r w:rsidR="00217378" w:rsidRPr="00561EE8">
        <w:rPr>
          <w:rFonts w:ascii="Times New Roman" w:eastAsia="Times New Roman" w:hAnsi="Times New Roman"/>
          <w:bCs/>
          <w:szCs w:val="20"/>
          <w:lang w:eastAsia="ar-SA"/>
        </w:rPr>
        <w:t>of the LTE Tx1</w:t>
      </w:r>
      <w:r w:rsidR="00AD2729" w:rsidRPr="00561EE8">
        <w:rPr>
          <w:rFonts w:ascii="Times New Roman" w:eastAsia="Times New Roman" w:hAnsi="Times New Roman"/>
          <w:bCs/>
          <w:szCs w:val="20"/>
          <w:lang w:eastAsia="ar-SA"/>
        </w:rPr>
        <w:t xml:space="preserve"> slot</w:t>
      </w:r>
      <w:r w:rsidR="00BD0C3E" w:rsidRPr="00561EE8">
        <w:rPr>
          <w:rFonts w:ascii="Times New Roman" w:eastAsia="Times New Roman" w:hAnsi="Times New Roman"/>
          <w:bCs/>
          <w:szCs w:val="20"/>
          <w:lang w:eastAsia="ar-SA"/>
        </w:rPr>
        <w:t xml:space="preserve"> as there is no NR SL transmission</w:t>
      </w:r>
      <w:r w:rsidR="00376DAE" w:rsidRPr="00561EE8">
        <w:rPr>
          <w:rFonts w:ascii="Times New Roman" w:eastAsia="Times New Roman" w:hAnsi="Times New Roman"/>
          <w:bCs/>
          <w:szCs w:val="20"/>
          <w:lang w:eastAsia="ar-SA"/>
        </w:rPr>
        <w:t>,</w:t>
      </w:r>
      <w:r w:rsidR="00345627" w:rsidRPr="00561EE8">
        <w:rPr>
          <w:rFonts w:ascii="Times New Roman" w:eastAsia="Times New Roman" w:hAnsi="Times New Roman"/>
          <w:bCs/>
          <w:szCs w:val="20"/>
          <w:lang w:eastAsia="ar-SA"/>
        </w:rPr>
        <w:t xml:space="preserve"> </w:t>
      </w:r>
      <w:r w:rsidR="00376DAE" w:rsidRPr="00561EE8">
        <w:rPr>
          <w:rFonts w:ascii="Times New Roman" w:eastAsia="Times New Roman" w:hAnsi="Times New Roman"/>
          <w:bCs/>
          <w:szCs w:val="20"/>
          <w:lang w:eastAsia="ar-SA"/>
        </w:rPr>
        <w:t xml:space="preserve">when </w:t>
      </w:r>
      <w:r w:rsidR="000C2035" w:rsidRPr="00561EE8">
        <w:rPr>
          <w:rFonts w:ascii="Times New Roman" w:eastAsia="Times New Roman" w:hAnsi="Times New Roman"/>
          <w:bCs/>
          <w:szCs w:val="20"/>
          <w:lang w:eastAsia="ar-SA"/>
        </w:rPr>
        <w:t xml:space="preserve">NR </w:t>
      </w:r>
      <w:r w:rsidR="00FD33C5" w:rsidRPr="00561EE8">
        <w:rPr>
          <w:rFonts w:ascii="Times New Roman" w:eastAsia="Times New Roman" w:hAnsi="Times New Roman"/>
          <w:bCs/>
          <w:szCs w:val="20"/>
          <w:lang w:eastAsia="ar-SA"/>
        </w:rPr>
        <w:t xml:space="preserve">SL transmission </w:t>
      </w:r>
      <w:r w:rsidR="0055050D" w:rsidRPr="00561EE8">
        <w:rPr>
          <w:rFonts w:ascii="Times New Roman" w:eastAsia="Times New Roman" w:hAnsi="Times New Roman"/>
          <w:bCs/>
          <w:szCs w:val="20"/>
          <w:lang w:eastAsia="ar-SA"/>
        </w:rPr>
        <w:t xml:space="preserve">happened in the </w:t>
      </w:r>
      <w:r w:rsidR="00D336E5" w:rsidRPr="00561EE8">
        <w:rPr>
          <w:rFonts w:ascii="Times New Roman" w:eastAsia="Times New Roman" w:hAnsi="Times New Roman"/>
          <w:bCs/>
          <w:szCs w:val="20"/>
          <w:lang w:eastAsia="ar-SA"/>
        </w:rPr>
        <w:t xml:space="preserve">second half of LTE slot, this </w:t>
      </w:r>
      <w:r w:rsidR="003B35B3" w:rsidRPr="00561EE8">
        <w:rPr>
          <w:rFonts w:ascii="Times New Roman" w:eastAsia="Times New Roman" w:hAnsi="Times New Roman"/>
          <w:bCs/>
          <w:szCs w:val="20"/>
          <w:lang w:eastAsia="ar-SA"/>
        </w:rPr>
        <w:t xml:space="preserve">LTE </w:t>
      </w:r>
      <w:r w:rsidR="00952828" w:rsidRPr="00561EE8">
        <w:rPr>
          <w:rFonts w:ascii="Times New Roman" w:eastAsia="Times New Roman" w:hAnsi="Times New Roman"/>
          <w:bCs/>
          <w:szCs w:val="20"/>
          <w:lang w:eastAsia="ar-SA"/>
        </w:rPr>
        <w:t xml:space="preserve">SL </w:t>
      </w:r>
      <w:r w:rsidR="00D336E5" w:rsidRPr="00561EE8">
        <w:rPr>
          <w:rFonts w:ascii="Times New Roman" w:eastAsia="Times New Roman" w:hAnsi="Times New Roman"/>
          <w:bCs/>
          <w:szCs w:val="20"/>
          <w:lang w:eastAsia="ar-SA"/>
        </w:rPr>
        <w:t xml:space="preserve">AGC’s gain </w:t>
      </w:r>
      <w:r w:rsidR="006A0CF3" w:rsidRPr="00561EE8">
        <w:rPr>
          <w:rFonts w:ascii="Times New Roman" w:eastAsia="Times New Roman" w:hAnsi="Times New Roman"/>
          <w:bCs/>
          <w:szCs w:val="20"/>
          <w:lang w:eastAsia="ar-SA"/>
        </w:rPr>
        <w:t xml:space="preserve">is not suitable for LTE transmission </w:t>
      </w:r>
      <w:r w:rsidR="00952828" w:rsidRPr="00561EE8">
        <w:rPr>
          <w:rFonts w:ascii="Times New Roman" w:eastAsia="Times New Roman" w:hAnsi="Times New Roman"/>
          <w:bCs/>
          <w:szCs w:val="20"/>
          <w:lang w:eastAsia="ar-SA"/>
        </w:rPr>
        <w:t>receiving</w:t>
      </w:r>
      <w:r w:rsidR="006A0CF3" w:rsidRPr="00561EE8">
        <w:rPr>
          <w:rFonts w:ascii="Times New Roman" w:eastAsia="Times New Roman" w:hAnsi="Times New Roman"/>
          <w:bCs/>
          <w:szCs w:val="20"/>
          <w:lang w:eastAsia="ar-SA"/>
        </w:rPr>
        <w:t>.</w:t>
      </w:r>
      <w:r w:rsidR="00511F64" w:rsidRPr="00561EE8">
        <w:rPr>
          <w:rFonts w:ascii="Times New Roman" w:eastAsia="Times New Roman" w:hAnsi="Times New Roman"/>
          <w:bCs/>
          <w:szCs w:val="20"/>
          <w:lang w:eastAsia="ar-SA"/>
        </w:rPr>
        <w:t xml:space="preserve"> </w:t>
      </w:r>
    </w:p>
    <w:p w14:paraId="2267B653" w14:textId="089E97E5" w:rsidR="003E2E2A" w:rsidRDefault="003E2E2A" w:rsidP="00CE299A">
      <w:pPr>
        <w:rPr>
          <w:rFonts w:ascii="Times New Roman" w:eastAsia="Times New Roman" w:hAnsi="Times New Roman"/>
          <w:bCs/>
          <w:szCs w:val="20"/>
          <w:lang w:eastAsia="ar-SA"/>
        </w:rPr>
      </w:pPr>
    </w:p>
    <w:p w14:paraId="4735D6E7" w14:textId="3BAB4822" w:rsidR="00696119" w:rsidRPr="00696119" w:rsidRDefault="00696119" w:rsidP="00CE299A">
      <w:pPr>
        <w:rPr>
          <w:rFonts w:ascii="Times New Roman" w:eastAsia="Times New Roman" w:hAnsi="Times New Roman"/>
          <w:bCs/>
          <w:szCs w:val="20"/>
          <w:lang w:eastAsia="ar-SA"/>
        </w:rPr>
      </w:pPr>
      <w:r w:rsidRPr="00561EE8">
        <w:rPr>
          <w:rFonts w:ascii="Times New Roman" w:eastAsia="Times New Roman" w:hAnsi="Times New Roman"/>
          <w:bCs/>
          <w:szCs w:val="20"/>
          <w:lang w:eastAsia="ar-SA"/>
        </w:rPr>
        <w:t>This can be solved by NR SL UE select NR transmission slots in consecutive slots, like LTE SL transmission happened in LTE Tx2, once NR SL UE select 2 consecutive slots NR Tx3 and Tx4, LTE SL UE can get the accurate AGC adjustment.</w:t>
      </w:r>
    </w:p>
    <w:p w14:paraId="2D6D0228" w14:textId="1C6CA870" w:rsidR="003E2E2A" w:rsidRDefault="003E2E2A" w:rsidP="00643E92">
      <w:pPr>
        <w:jc w:val="center"/>
        <w:rPr>
          <w:rFonts w:ascii="Times New Roman" w:eastAsia="Times New Roman" w:hAnsi="Times New Roman"/>
          <w:bCs/>
          <w:szCs w:val="20"/>
          <w:lang w:eastAsia="ar-SA"/>
        </w:rPr>
      </w:pPr>
      <w:r>
        <w:rPr>
          <w:noProof/>
        </w:rPr>
        <w:drawing>
          <wp:inline distT="0" distB="0" distL="0" distR="0" wp14:anchorId="510F7CBA" wp14:editId="2B513580">
            <wp:extent cx="5437362" cy="971179"/>
            <wp:effectExtent l="0" t="0" r="0" b="63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2298" cy="988136"/>
                    </a:xfrm>
                    <a:prstGeom prst="rect">
                      <a:avLst/>
                    </a:prstGeom>
                  </pic:spPr>
                </pic:pic>
              </a:graphicData>
            </a:graphic>
          </wp:inline>
        </w:drawing>
      </w:r>
    </w:p>
    <w:p w14:paraId="0F8687EA" w14:textId="328991FB" w:rsidR="00770F9A" w:rsidRPr="00561EE8" w:rsidRDefault="00770F9A" w:rsidP="00770F9A">
      <w:pPr>
        <w:jc w:val="center"/>
        <w:rPr>
          <w:rFonts w:ascii="Times New Roman" w:eastAsia="Times New Roman" w:hAnsi="Times New Roman"/>
          <w:bCs/>
          <w:szCs w:val="20"/>
          <w:lang w:eastAsia="ar-SA"/>
        </w:rPr>
      </w:pPr>
      <w:r>
        <w:rPr>
          <w:rFonts w:ascii="Times New Roman" w:eastAsia="Times New Roman" w:hAnsi="Times New Roman"/>
          <w:bCs/>
          <w:szCs w:val="20"/>
          <w:lang w:eastAsia="ar-SA"/>
        </w:rPr>
        <w:t>F</w:t>
      </w:r>
      <w:r w:rsidRPr="00561EE8">
        <w:rPr>
          <w:rFonts w:ascii="Times New Roman" w:eastAsia="Times New Roman" w:hAnsi="Times New Roman"/>
          <w:bCs/>
          <w:szCs w:val="20"/>
          <w:lang w:eastAsia="ar-SA"/>
        </w:rPr>
        <w:t>igure 2</w:t>
      </w:r>
      <w:r w:rsidR="00FF1E42">
        <w:rPr>
          <w:rFonts w:ascii="Times New Roman" w:eastAsia="Times New Roman" w:hAnsi="Times New Roman"/>
          <w:bCs/>
          <w:szCs w:val="20"/>
          <w:lang w:eastAsia="ar-SA"/>
        </w:rPr>
        <w:t xml:space="preserve"> </w:t>
      </w:r>
      <w:r w:rsidR="00696119">
        <w:t>NR SL using higher SCS than 15kHz</w:t>
      </w:r>
    </w:p>
    <w:p w14:paraId="7F1F79B9" w14:textId="758D995A" w:rsidR="006D4776" w:rsidRDefault="006D4776" w:rsidP="00CE299A">
      <w:pPr>
        <w:rPr>
          <w:rFonts w:ascii="Times New Roman" w:eastAsia="Times New Roman" w:hAnsi="Times New Roman"/>
          <w:b/>
          <w:szCs w:val="20"/>
          <w:lang w:eastAsia="ar-SA"/>
        </w:rPr>
      </w:pPr>
    </w:p>
    <w:p w14:paraId="1F624BF5" w14:textId="77777777" w:rsidR="007E4562" w:rsidRDefault="007E4562" w:rsidP="00561EE8">
      <w:pPr>
        <w:rPr>
          <w:b/>
          <w:bCs/>
        </w:rPr>
      </w:pPr>
      <w:r w:rsidRPr="005170E7">
        <w:rPr>
          <w:b/>
          <w:bCs/>
        </w:rPr>
        <w:t xml:space="preserve">Proposal 2: Different SCS </w:t>
      </w:r>
      <w:r>
        <w:rPr>
          <w:b/>
          <w:bCs/>
        </w:rPr>
        <w:t xml:space="preserve">configuration </w:t>
      </w:r>
      <w:r w:rsidRPr="005170E7">
        <w:rPr>
          <w:b/>
          <w:bCs/>
        </w:rPr>
        <w:t xml:space="preserve">between LTE </w:t>
      </w:r>
      <w:proofErr w:type="spellStart"/>
      <w:r w:rsidRPr="005170E7">
        <w:rPr>
          <w:b/>
          <w:bCs/>
        </w:rPr>
        <w:t>sidelink</w:t>
      </w:r>
      <w:proofErr w:type="spellEnd"/>
      <w:r w:rsidRPr="005170E7">
        <w:rPr>
          <w:b/>
          <w:bCs/>
        </w:rPr>
        <w:t xml:space="preserve"> and NR </w:t>
      </w:r>
      <w:proofErr w:type="spellStart"/>
      <w:r w:rsidRPr="005170E7">
        <w:rPr>
          <w:b/>
          <w:bCs/>
        </w:rPr>
        <w:t>sidelink</w:t>
      </w:r>
      <w:proofErr w:type="spellEnd"/>
      <w:r w:rsidRPr="005170E7">
        <w:rPr>
          <w:b/>
          <w:bCs/>
        </w:rPr>
        <w:t xml:space="preserve"> </w:t>
      </w:r>
      <w:r>
        <w:rPr>
          <w:b/>
          <w:bCs/>
        </w:rPr>
        <w:t xml:space="preserve">in </w:t>
      </w:r>
      <w:r w:rsidRPr="00FF1E42">
        <w:rPr>
          <w:b/>
          <w:bCs/>
        </w:rPr>
        <w:t>dynamically coexistent resource pool</w:t>
      </w:r>
      <w:r w:rsidRPr="005170E7">
        <w:rPr>
          <w:b/>
          <w:bCs/>
        </w:rPr>
        <w:t xml:space="preserve"> need to be supported.</w:t>
      </w:r>
    </w:p>
    <w:p w14:paraId="73D07BA2" w14:textId="5BB7162A" w:rsidR="002147C8" w:rsidRPr="00F142AD" w:rsidRDefault="00561EE8" w:rsidP="00F142AD">
      <w:pPr>
        <w:pStyle w:val="a8"/>
        <w:numPr>
          <w:ilvl w:val="0"/>
          <w:numId w:val="27"/>
        </w:numPr>
        <w:ind w:leftChars="0"/>
        <w:rPr>
          <w:b/>
          <w:bCs/>
          <w:lang w:eastAsia="en-US"/>
        </w:rPr>
      </w:pPr>
      <w:r w:rsidRPr="00F142AD">
        <w:rPr>
          <w:rFonts w:eastAsiaTheme="minorEastAsia" w:cs="Times"/>
          <w:b/>
          <w:bCs/>
          <w:color w:val="000000" w:themeColor="text1"/>
          <w:szCs w:val="20"/>
          <w:lang w:eastAsia="zh-CN"/>
        </w:rPr>
        <w:t>NR SL UE can select resource in consecutive slots depending on the SCS configuration</w:t>
      </w:r>
      <w:r w:rsidR="0054180E">
        <w:rPr>
          <w:rFonts w:eastAsiaTheme="minorEastAsia" w:cs="Times"/>
          <w:b/>
          <w:bCs/>
          <w:color w:val="000000" w:themeColor="text1"/>
          <w:szCs w:val="20"/>
          <w:lang w:eastAsia="zh-CN"/>
        </w:rPr>
        <w:t xml:space="preserve"> to avoid the AGC issue</w:t>
      </w:r>
      <w:r w:rsidRPr="00F142AD">
        <w:rPr>
          <w:rFonts w:eastAsiaTheme="minorEastAsia" w:cs="Times"/>
          <w:b/>
          <w:bCs/>
          <w:color w:val="000000" w:themeColor="text1"/>
          <w:szCs w:val="20"/>
          <w:lang w:eastAsia="zh-CN"/>
        </w:rPr>
        <w:t>.</w:t>
      </w:r>
    </w:p>
    <w:p w14:paraId="5441084E" w14:textId="6DAE299D" w:rsidR="006D4776" w:rsidRPr="00D728BE" w:rsidRDefault="00BC320A" w:rsidP="00D728BE">
      <w:pPr>
        <w:pStyle w:val="3"/>
        <w:numPr>
          <w:ilvl w:val="0"/>
          <w:numId w:val="25"/>
        </w:numPr>
        <w:ind w:left="0" w:firstLine="0"/>
        <w:rPr>
          <w:lang w:val="en-GB"/>
        </w:rPr>
      </w:pPr>
      <w:r w:rsidRPr="00E14A48">
        <w:rPr>
          <w:lang w:val="en-GB"/>
        </w:rPr>
        <w:t xml:space="preserve">NR </w:t>
      </w:r>
      <w:r w:rsidR="008758F6">
        <w:rPr>
          <w:lang w:val="en-GB"/>
        </w:rPr>
        <w:t>SL</w:t>
      </w:r>
      <w:r w:rsidRPr="00E14A48">
        <w:rPr>
          <w:lang w:val="en-GB"/>
        </w:rPr>
        <w:t xml:space="preserve"> PSFCH configuration</w:t>
      </w:r>
    </w:p>
    <w:p w14:paraId="24536C88" w14:textId="77777777" w:rsidR="004F08C1" w:rsidRDefault="004F08C1" w:rsidP="00CE299A">
      <w:pPr>
        <w:rPr>
          <w:rFonts w:ascii="Times New Roman" w:eastAsia="Times New Roman" w:hAnsi="Times New Roman"/>
          <w:b/>
          <w:szCs w:val="20"/>
          <w:lang w:val="en-GB" w:eastAsia="ar-SA"/>
        </w:rPr>
      </w:pPr>
    </w:p>
    <w:p w14:paraId="4EEB5815" w14:textId="2E730626" w:rsidR="00BC320A" w:rsidRPr="0018122F" w:rsidRDefault="007F7A87" w:rsidP="00CE299A">
      <w:pPr>
        <w:rPr>
          <w:rFonts w:ascii="Times New Roman" w:eastAsia="Times New Roman" w:hAnsi="Times New Roman"/>
          <w:bCs/>
          <w:szCs w:val="20"/>
          <w:lang w:val="en-GB" w:eastAsia="ar-SA"/>
        </w:rPr>
      </w:pPr>
      <w:r w:rsidRPr="0018122F">
        <w:rPr>
          <w:rFonts w:ascii="Times New Roman" w:eastAsia="Times New Roman" w:hAnsi="Times New Roman"/>
          <w:bCs/>
          <w:szCs w:val="20"/>
          <w:lang w:val="en-GB" w:eastAsia="ar-SA"/>
        </w:rPr>
        <w:t xml:space="preserve">NR </w:t>
      </w:r>
      <w:proofErr w:type="spellStart"/>
      <w:r w:rsidRPr="0018122F">
        <w:rPr>
          <w:rFonts w:ascii="Times New Roman" w:eastAsia="Times New Roman" w:hAnsi="Times New Roman"/>
          <w:bCs/>
          <w:szCs w:val="20"/>
          <w:lang w:val="en-GB" w:eastAsia="ar-SA"/>
        </w:rPr>
        <w:t>sidelink</w:t>
      </w:r>
      <w:proofErr w:type="spellEnd"/>
      <w:r w:rsidRPr="0018122F">
        <w:rPr>
          <w:rFonts w:ascii="Times New Roman" w:eastAsia="Times New Roman" w:hAnsi="Times New Roman"/>
          <w:bCs/>
          <w:szCs w:val="20"/>
          <w:lang w:val="en-GB" w:eastAsia="ar-SA"/>
        </w:rPr>
        <w:t xml:space="preserve"> support HARQ</w:t>
      </w:r>
      <w:r w:rsidR="00EF35B6" w:rsidRPr="0018122F">
        <w:rPr>
          <w:rFonts w:ascii="Times New Roman" w:eastAsia="Times New Roman" w:hAnsi="Times New Roman"/>
          <w:bCs/>
          <w:szCs w:val="20"/>
          <w:lang w:val="en-GB" w:eastAsia="ar-SA"/>
        </w:rPr>
        <w:t xml:space="preserve"> feedback</w:t>
      </w:r>
      <w:r w:rsidR="00F72EFD">
        <w:rPr>
          <w:rFonts w:ascii="Times New Roman" w:eastAsia="Times New Roman" w:hAnsi="Times New Roman"/>
          <w:bCs/>
          <w:szCs w:val="20"/>
          <w:lang w:val="en-GB" w:eastAsia="ar-SA"/>
        </w:rPr>
        <w:t xml:space="preserve"> in unicast and groupcast</w:t>
      </w:r>
      <w:r w:rsidR="007503C7" w:rsidRPr="0018122F">
        <w:rPr>
          <w:rFonts w:ascii="Times New Roman" w:eastAsia="Times New Roman" w:hAnsi="Times New Roman"/>
          <w:bCs/>
          <w:szCs w:val="20"/>
          <w:lang w:val="en-GB" w:eastAsia="ar-SA"/>
        </w:rPr>
        <w:t xml:space="preserve"> and ACK/NACK information is carried by PSFCH</w:t>
      </w:r>
      <w:r w:rsidR="002B0EE5" w:rsidRPr="0018122F">
        <w:rPr>
          <w:rFonts w:ascii="Times New Roman" w:eastAsia="Times New Roman" w:hAnsi="Times New Roman"/>
          <w:bCs/>
          <w:szCs w:val="20"/>
          <w:lang w:val="en-GB" w:eastAsia="ar-SA"/>
        </w:rPr>
        <w:t xml:space="preserve"> which periodically </w:t>
      </w:r>
      <w:r w:rsidR="004F08C1" w:rsidRPr="0018122F">
        <w:rPr>
          <w:rFonts w:ascii="Times New Roman" w:eastAsia="Times New Roman" w:hAnsi="Times New Roman"/>
          <w:bCs/>
          <w:szCs w:val="20"/>
          <w:lang w:val="en-GB" w:eastAsia="ar-SA"/>
        </w:rPr>
        <w:t xml:space="preserve">happened in the NR </w:t>
      </w:r>
      <w:proofErr w:type="spellStart"/>
      <w:r w:rsidR="00485DAA">
        <w:rPr>
          <w:rFonts w:ascii="Times New Roman" w:eastAsia="Times New Roman" w:hAnsi="Times New Roman"/>
          <w:bCs/>
          <w:szCs w:val="20"/>
          <w:lang w:val="en-GB" w:eastAsia="ar-SA"/>
        </w:rPr>
        <w:t>sidelink</w:t>
      </w:r>
      <w:proofErr w:type="spellEnd"/>
      <w:r w:rsidR="00485DAA">
        <w:rPr>
          <w:rFonts w:ascii="Times New Roman" w:eastAsia="Times New Roman" w:hAnsi="Times New Roman"/>
          <w:bCs/>
          <w:szCs w:val="20"/>
          <w:lang w:val="en-GB" w:eastAsia="ar-SA"/>
        </w:rPr>
        <w:t xml:space="preserve"> </w:t>
      </w:r>
      <w:r w:rsidR="004F08C1" w:rsidRPr="0018122F">
        <w:rPr>
          <w:rFonts w:ascii="Times New Roman" w:eastAsia="Times New Roman" w:hAnsi="Times New Roman"/>
          <w:bCs/>
          <w:szCs w:val="20"/>
          <w:lang w:val="en-GB" w:eastAsia="ar-SA"/>
        </w:rPr>
        <w:t xml:space="preserve">slot. </w:t>
      </w:r>
      <w:r w:rsidR="00841E9F">
        <w:rPr>
          <w:rFonts w:ascii="Times New Roman" w:eastAsia="Times New Roman" w:hAnsi="Times New Roman"/>
          <w:bCs/>
          <w:szCs w:val="20"/>
          <w:lang w:val="en-GB" w:eastAsia="ar-SA"/>
        </w:rPr>
        <w:t xml:space="preserve">LTE SL transmission will overlap with NR SL PSFCH and this will </w:t>
      </w:r>
      <w:r w:rsidR="00B96177" w:rsidRPr="0018122F">
        <w:rPr>
          <w:rFonts w:ascii="Times New Roman" w:eastAsia="Times New Roman" w:hAnsi="Times New Roman"/>
          <w:bCs/>
          <w:szCs w:val="20"/>
          <w:lang w:val="en-GB" w:eastAsia="ar-SA"/>
        </w:rPr>
        <w:t>degrade the LTE SL performance.</w:t>
      </w:r>
      <w:r w:rsidR="0048163B" w:rsidRPr="0018122F">
        <w:rPr>
          <w:rFonts w:ascii="Times New Roman" w:eastAsia="Times New Roman" w:hAnsi="Times New Roman"/>
          <w:bCs/>
          <w:szCs w:val="20"/>
          <w:lang w:val="en-GB" w:eastAsia="ar-SA"/>
        </w:rPr>
        <w:t xml:space="preserve"> </w:t>
      </w:r>
      <w:r w:rsidR="005B605B" w:rsidRPr="0018122F">
        <w:rPr>
          <w:rFonts w:ascii="Times New Roman" w:eastAsia="Times New Roman" w:hAnsi="Times New Roman"/>
          <w:bCs/>
          <w:szCs w:val="20"/>
          <w:lang w:val="en-GB" w:eastAsia="ar-SA"/>
        </w:rPr>
        <w:t xml:space="preserve">The simple way </w:t>
      </w:r>
      <w:r w:rsidR="00841E9F">
        <w:rPr>
          <w:rFonts w:ascii="Times New Roman" w:eastAsia="Times New Roman" w:hAnsi="Times New Roman"/>
          <w:bCs/>
          <w:szCs w:val="20"/>
          <w:lang w:val="en-GB" w:eastAsia="ar-SA"/>
        </w:rPr>
        <w:t xml:space="preserve">to solve this issue </w:t>
      </w:r>
      <w:r w:rsidR="005B605B" w:rsidRPr="0018122F">
        <w:rPr>
          <w:rFonts w:ascii="Times New Roman" w:eastAsia="Times New Roman" w:hAnsi="Times New Roman"/>
          <w:bCs/>
          <w:szCs w:val="20"/>
          <w:lang w:val="en-GB" w:eastAsia="ar-SA"/>
        </w:rPr>
        <w:t xml:space="preserve">is </w:t>
      </w:r>
      <w:r w:rsidR="00CF36D1">
        <w:rPr>
          <w:rFonts w:ascii="Times New Roman" w:eastAsia="Times New Roman" w:hAnsi="Times New Roman"/>
          <w:bCs/>
          <w:szCs w:val="20"/>
          <w:lang w:val="en-GB" w:eastAsia="ar-SA"/>
        </w:rPr>
        <w:t xml:space="preserve">that </w:t>
      </w:r>
      <w:r w:rsidR="00CF36D1" w:rsidRPr="0018122F">
        <w:rPr>
          <w:rFonts w:ascii="Times New Roman" w:eastAsia="Times New Roman" w:hAnsi="Times New Roman"/>
          <w:bCs/>
          <w:szCs w:val="20"/>
          <w:lang w:val="en-GB" w:eastAsia="ar-SA"/>
        </w:rPr>
        <w:t>NR SL UE get the LTE transmission information from its LTE module (Type A</w:t>
      </w:r>
      <w:r w:rsidR="00CF36D1">
        <w:rPr>
          <w:rFonts w:ascii="Times New Roman" w:eastAsia="Times New Roman" w:hAnsi="Times New Roman"/>
          <w:bCs/>
          <w:szCs w:val="20"/>
          <w:lang w:val="en-GB" w:eastAsia="ar-SA"/>
        </w:rPr>
        <w:t xml:space="preserve"> </w:t>
      </w:r>
      <w:r w:rsidR="00CF36D1" w:rsidRPr="0018122F">
        <w:rPr>
          <w:rFonts w:ascii="Times New Roman" w:eastAsia="Times New Roman" w:hAnsi="Times New Roman"/>
          <w:bCs/>
          <w:szCs w:val="20"/>
          <w:lang w:val="en-GB" w:eastAsia="ar-SA"/>
        </w:rPr>
        <w:t>device) or from inter-UE coordination scheme (Type B device)</w:t>
      </w:r>
      <w:r w:rsidR="00EF56B1">
        <w:rPr>
          <w:rFonts w:ascii="Times New Roman" w:eastAsia="Times New Roman" w:hAnsi="Times New Roman"/>
          <w:bCs/>
          <w:szCs w:val="20"/>
          <w:lang w:val="en-GB" w:eastAsia="ar-SA"/>
        </w:rPr>
        <w:t xml:space="preserve"> and</w:t>
      </w:r>
      <w:r w:rsidR="007B19B0" w:rsidRPr="0018122F">
        <w:rPr>
          <w:rFonts w:ascii="Times New Roman" w:eastAsia="Times New Roman" w:hAnsi="Times New Roman"/>
          <w:bCs/>
          <w:szCs w:val="20"/>
          <w:lang w:val="en-GB" w:eastAsia="ar-SA"/>
        </w:rPr>
        <w:t xml:space="preserve"> avoid the PSFCH and related PSSCH transmission in </w:t>
      </w:r>
      <w:r w:rsidR="00580EFA" w:rsidRPr="0018122F">
        <w:rPr>
          <w:rFonts w:ascii="Times New Roman" w:eastAsia="Times New Roman" w:hAnsi="Times New Roman"/>
          <w:bCs/>
          <w:szCs w:val="20"/>
          <w:lang w:val="en-GB" w:eastAsia="ar-SA"/>
        </w:rPr>
        <w:t>the same slots with LTE SL</w:t>
      </w:r>
      <w:r w:rsidR="00440B6E" w:rsidRPr="0018122F">
        <w:rPr>
          <w:rFonts w:ascii="Times New Roman" w:eastAsia="Times New Roman" w:hAnsi="Times New Roman"/>
          <w:bCs/>
          <w:szCs w:val="20"/>
          <w:lang w:val="en-GB" w:eastAsia="ar-SA"/>
        </w:rPr>
        <w:t>.</w:t>
      </w:r>
    </w:p>
    <w:p w14:paraId="3E6E898B" w14:textId="319F5EF5" w:rsidR="00492FAF" w:rsidRDefault="00492FAF" w:rsidP="00CE299A">
      <w:pPr>
        <w:rPr>
          <w:rFonts w:ascii="Times New Roman" w:eastAsia="Times New Roman" w:hAnsi="Times New Roman"/>
          <w:b/>
          <w:szCs w:val="20"/>
          <w:lang w:val="en-GB" w:eastAsia="ar-SA"/>
        </w:rPr>
      </w:pPr>
    </w:p>
    <w:p w14:paraId="14861724" w14:textId="00F2284C" w:rsidR="00492FAF" w:rsidRPr="0071283B" w:rsidRDefault="0054180E" w:rsidP="00492FAF">
      <w:pPr>
        <w:rPr>
          <w:rFonts w:eastAsiaTheme="minorEastAsia" w:cs="Times"/>
          <w:b/>
          <w:bCs/>
          <w:color w:val="000000" w:themeColor="text1"/>
          <w:szCs w:val="20"/>
          <w:lang w:eastAsia="zh-CN"/>
        </w:rPr>
      </w:pPr>
      <w:r>
        <w:rPr>
          <w:rFonts w:eastAsiaTheme="minorEastAsia" w:cs="Times"/>
          <w:b/>
          <w:bCs/>
          <w:color w:val="000000" w:themeColor="text1"/>
          <w:szCs w:val="20"/>
          <w:lang w:eastAsia="zh-CN"/>
        </w:rPr>
        <w:t>Proposal</w:t>
      </w:r>
      <w:r w:rsidR="004B00D3" w:rsidRPr="0071283B">
        <w:rPr>
          <w:rFonts w:eastAsiaTheme="minorEastAsia" w:cs="Times"/>
          <w:b/>
          <w:bCs/>
          <w:color w:val="000000" w:themeColor="text1"/>
          <w:szCs w:val="20"/>
          <w:lang w:eastAsia="zh-CN"/>
        </w:rPr>
        <w:t xml:space="preserve"> </w:t>
      </w:r>
      <w:r>
        <w:rPr>
          <w:rFonts w:eastAsiaTheme="minorEastAsia" w:cs="Times"/>
          <w:b/>
          <w:bCs/>
          <w:color w:val="000000" w:themeColor="text1"/>
          <w:szCs w:val="20"/>
          <w:lang w:eastAsia="zh-CN"/>
        </w:rPr>
        <w:t>3</w:t>
      </w:r>
      <w:r w:rsidR="00492FAF" w:rsidRPr="0071283B">
        <w:rPr>
          <w:rFonts w:eastAsiaTheme="minorEastAsia" w:cs="Times"/>
          <w:b/>
          <w:bCs/>
          <w:color w:val="000000" w:themeColor="text1"/>
          <w:szCs w:val="20"/>
          <w:lang w:eastAsia="zh-CN"/>
        </w:rPr>
        <w:t>: NR SL UE can avoid the PSFCH</w:t>
      </w:r>
      <w:r w:rsidR="00AA09FC" w:rsidRPr="0071283B">
        <w:rPr>
          <w:rFonts w:eastAsiaTheme="minorEastAsia" w:cs="Times"/>
          <w:b/>
          <w:bCs/>
          <w:color w:val="000000" w:themeColor="text1"/>
          <w:szCs w:val="20"/>
          <w:lang w:eastAsia="zh-CN"/>
        </w:rPr>
        <w:t>/PSCCH</w:t>
      </w:r>
      <w:r w:rsidR="00492FAF" w:rsidRPr="0071283B">
        <w:rPr>
          <w:rFonts w:eastAsiaTheme="minorEastAsia" w:cs="Times"/>
          <w:b/>
          <w:bCs/>
          <w:color w:val="000000" w:themeColor="text1"/>
          <w:szCs w:val="20"/>
          <w:lang w:eastAsia="zh-CN"/>
        </w:rPr>
        <w:t xml:space="preserve"> transmission in </w:t>
      </w:r>
      <w:r w:rsidR="00AA09FC" w:rsidRPr="0071283B">
        <w:rPr>
          <w:rFonts w:eastAsiaTheme="minorEastAsia" w:cs="Times"/>
          <w:b/>
          <w:bCs/>
          <w:color w:val="000000" w:themeColor="text1"/>
          <w:szCs w:val="20"/>
          <w:lang w:eastAsia="zh-CN"/>
        </w:rPr>
        <w:t xml:space="preserve">the same </w:t>
      </w:r>
      <w:r w:rsidR="00492FAF" w:rsidRPr="0071283B">
        <w:rPr>
          <w:rFonts w:eastAsiaTheme="minorEastAsia" w:cs="Times"/>
          <w:b/>
          <w:bCs/>
          <w:color w:val="000000" w:themeColor="text1"/>
          <w:szCs w:val="20"/>
          <w:lang w:eastAsia="zh-CN"/>
        </w:rPr>
        <w:t>time slots</w:t>
      </w:r>
      <w:r w:rsidR="00AA09FC" w:rsidRPr="0071283B">
        <w:rPr>
          <w:rFonts w:eastAsiaTheme="minorEastAsia" w:cs="Times"/>
          <w:b/>
          <w:bCs/>
          <w:color w:val="000000" w:themeColor="text1"/>
          <w:szCs w:val="20"/>
          <w:lang w:eastAsia="zh-CN"/>
        </w:rPr>
        <w:t xml:space="preserve"> </w:t>
      </w:r>
      <w:r w:rsidR="00492FAF" w:rsidRPr="0071283B">
        <w:rPr>
          <w:rFonts w:eastAsiaTheme="minorEastAsia" w:cs="Times"/>
          <w:b/>
          <w:bCs/>
          <w:color w:val="000000" w:themeColor="text1"/>
          <w:szCs w:val="20"/>
          <w:lang w:eastAsia="zh-CN"/>
        </w:rPr>
        <w:t>with LTE SL</w:t>
      </w:r>
      <w:r w:rsidR="00CF36D1" w:rsidRPr="0071283B">
        <w:rPr>
          <w:rFonts w:eastAsiaTheme="minorEastAsia" w:cs="Times"/>
          <w:b/>
          <w:bCs/>
          <w:color w:val="000000" w:themeColor="text1"/>
          <w:szCs w:val="20"/>
          <w:lang w:eastAsia="zh-CN"/>
        </w:rPr>
        <w:t xml:space="preserve"> </w:t>
      </w:r>
      <w:r w:rsidR="00492FAF" w:rsidRPr="0071283B">
        <w:rPr>
          <w:rFonts w:eastAsiaTheme="minorEastAsia" w:cs="Times"/>
          <w:b/>
          <w:bCs/>
          <w:color w:val="000000" w:themeColor="text1"/>
          <w:szCs w:val="20"/>
          <w:lang w:eastAsia="zh-CN"/>
        </w:rPr>
        <w:t>transmission through intra/inter-UE coordination.</w:t>
      </w:r>
    </w:p>
    <w:p w14:paraId="4A0A9F17" w14:textId="77777777" w:rsidR="00492FAF" w:rsidRPr="00492FAF" w:rsidRDefault="00492FAF" w:rsidP="00CE299A">
      <w:pPr>
        <w:rPr>
          <w:rFonts w:ascii="Times New Roman" w:eastAsia="Times New Roman" w:hAnsi="Times New Roman"/>
          <w:b/>
          <w:szCs w:val="20"/>
          <w:lang w:eastAsia="ar-SA"/>
        </w:rPr>
      </w:pPr>
    </w:p>
    <w:p w14:paraId="0B0F04A3" w14:textId="71EB0AA9" w:rsidR="006D63F0" w:rsidRPr="00795834" w:rsidRDefault="006D63F0" w:rsidP="006D63F0">
      <w:pPr>
        <w:pStyle w:val="1"/>
        <w:rPr>
          <w:lang w:val="en-GB"/>
        </w:rPr>
      </w:pPr>
      <w:r w:rsidRPr="00795834">
        <w:rPr>
          <w:lang w:val="en-GB"/>
        </w:rPr>
        <w:t>Conclusion</w:t>
      </w:r>
    </w:p>
    <w:p w14:paraId="1C2A83FC" w14:textId="593C85EE" w:rsidR="006458F9" w:rsidRPr="00993B37" w:rsidRDefault="006458F9" w:rsidP="00F139D6">
      <w:pPr>
        <w:pStyle w:val="proposal"/>
        <w:spacing w:after="0"/>
        <w:rPr>
          <w:rFonts w:eastAsiaTheme="minorEastAsia"/>
          <w:lang w:val="en-GB" w:eastAsia="zh-CN"/>
        </w:rPr>
      </w:pPr>
    </w:p>
    <w:p w14:paraId="255069AB" w14:textId="5038B899" w:rsidR="00E739A9" w:rsidRDefault="006458F9" w:rsidP="00993B37">
      <w:pPr>
        <w:pStyle w:val="proposal"/>
        <w:spacing w:after="0"/>
      </w:pPr>
      <w:r w:rsidRPr="004E0307">
        <w:t xml:space="preserve">Proposal </w:t>
      </w:r>
      <w:r w:rsidR="00FD1C65">
        <w:t>1</w:t>
      </w:r>
      <w:r w:rsidRPr="004E0307">
        <w:t>:</w:t>
      </w:r>
      <w:r>
        <w:t xml:space="preserve"> Reuse inter-UE coordination scheme to exchange LTE/NR </w:t>
      </w:r>
      <w:proofErr w:type="spellStart"/>
      <w:r>
        <w:t>sidelink</w:t>
      </w:r>
      <w:proofErr w:type="spellEnd"/>
      <w:r>
        <w:t xml:space="preserve"> resource allocation information.</w:t>
      </w:r>
    </w:p>
    <w:p w14:paraId="2B0EAFE8" w14:textId="77777777" w:rsidR="00AA77FE" w:rsidRDefault="00AA77FE" w:rsidP="00993B37">
      <w:pPr>
        <w:pStyle w:val="proposal"/>
        <w:spacing w:after="0"/>
      </w:pPr>
    </w:p>
    <w:p w14:paraId="146CD10E" w14:textId="77777777" w:rsidR="0054180E" w:rsidRDefault="0054180E" w:rsidP="0054180E">
      <w:pPr>
        <w:rPr>
          <w:b/>
          <w:bCs/>
        </w:rPr>
      </w:pPr>
      <w:r w:rsidRPr="005170E7">
        <w:rPr>
          <w:b/>
          <w:bCs/>
        </w:rPr>
        <w:t xml:space="preserve">Proposal 2: Different SCS </w:t>
      </w:r>
      <w:r>
        <w:rPr>
          <w:b/>
          <w:bCs/>
        </w:rPr>
        <w:t xml:space="preserve">configuration </w:t>
      </w:r>
      <w:r w:rsidRPr="005170E7">
        <w:rPr>
          <w:b/>
          <w:bCs/>
        </w:rPr>
        <w:t xml:space="preserve">between LTE </w:t>
      </w:r>
      <w:proofErr w:type="spellStart"/>
      <w:r w:rsidRPr="005170E7">
        <w:rPr>
          <w:b/>
          <w:bCs/>
        </w:rPr>
        <w:t>sidelink</w:t>
      </w:r>
      <w:proofErr w:type="spellEnd"/>
      <w:r w:rsidRPr="005170E7">
        <w:rPr>
          <w:b/>
          <w:bCs/>
        </w:rPr>
        <w:t xml:space="preserve"> and NR </w:t>
      </w:r>
      <w:proofErr w:type="spellStart"/>
      <w:r w:rsidRPr="005170E7">
        <w:rPr>
          <w:b/>
          <w:bCs/>
        </w:rPr>
        <w:t>sidelink</w:t>
      </w:r>
      <w:proofErr w:type="spellEnd"/>
      <w:r w:rsidRPr="005170E7">
        <w:rPr>
          <w:b/>
          <w:bCs/>
        </w:rPr>
        <w:t xml:space="preserve"> </w:t>
      </w:r>
      <w:r>
        <w:rPr>
          <w:b/>
          <w:bCs/>
        </w:rPr>
        <w:t xml:space="preserve">in </w:t>
      </w:r>
      <w:r w:rsidRPr="00FF1E42">
        <w:rPr>
          <w:b/>
          <w:bCs/>
        </w:rPr>
        <w:t>dynamically coexistent resource pool</w:t>
      </w:r>
      <w:r w:rsidRPr="005170E7">
        <w:rPr>
          <w:b/>
          <w:bCs/>
        </w:rPr>
        <w:t xml:space="preserve"> need to be supported.</w:t>
      </w:r>
    </w:p>
    <w:p w14:paraId="7B625925" w14:textId="6D7F2774" w:rsidR="007D28CC" w:rsidRPr="009427E7" w:rsidRDefault="0054180E" w:rsidP="0054180E">
      <w:pPr>
        <w:pStyle w:val="a8"/>
        <w:numPr>
          <w:ilvl w:val="0"/>
          <w:numId w:val="27"/>
        </w:numPr>
        <w:ind w:leftChars="0"/>
        <w:rPr>
          <w:b/>
          <w:bCs/>
          <w:lang w:eastAsia="en-US"/>
        </w:rPr>
      </w:pPr>
      <w:r w:rsidRPr="00F142AD">
        <w:rPr>
          <w:rFonts w:eastAsiaTheme="minorEastAsia" w:cs="Times"/>
          <w:b/>
          <w:bCs/>
          <w:color w:val="000000" w:themeColor="text1"/>
          <w:szCs w:val="20"/>
          <w:lang w:eastAsia="zh-CN"/>
        </w:rPr>
        <w:t>NR SL UE can select resource in consecutive slots depending on the SCS configuration</w:t>
      </w:r>
      <w:r>
        <w:rPr>
          <w:rFonts w:eastAsiaTheme="minorEastAsia" w:cs="Times"/>
          <w:b/>
          <w:bCs/>
          <w:color w:val="000000" w:themeColor="text1"/>
          <w:szCs w:val="20"/>
          <w:lang w:eastAsia="zh-CN"/>
        </w:rPr>
        <w:t xml:space="preserve"> to avoid the AGC issue</w:t>
      </w:r>
      <w:r w:rsidRPr="00F142AD">
        <w:rPr>
          <w:rFonts w:eastAsiaTheme="minorEastAsia" w:cs="Times"/>
          <w:b/>
          <w:bCs/>
          <w:color w:val="000000" w:themeColor="text1"/>
          <w:szCs w:val="20"/>
          <w:lang w:eastAsia="zh-CN"/>
        </w:rPr>
        <w:t>.</w:t>
      </w:r>
    </w:p>
    <w:p w14:paraId="4219749E" w14:textId="77777777" w:rsidR="00AA77FE" w:rsidRPr="0054180E" w:rsidRDefault="00AA77FE" w:rsidP="009427E7">
      <w:pPr>
        <w:pStyle w:val="a8"/>
        <w:ind w:leftChars="0"/>
        <w:rPr>
          <w:b/>
          <w:bCs/>
          <w:lang w:eastAsia="en-US"/>
        </w:rPr>
      </w:pPr>
    </w:p>
    <w:p w14:paraId="740EF7E1" w14:textId="77777777" w:rsidR="00B62112" w:rsidRPr="0071283B" w:rsidRDefault="00B62112" w:rsidP="00B62112">
      <w:pPr>
        <w:rPr>
          <w:rFonts w:eastAsiaTheme="minorEastAsia" w:cs="Times"/>
          <w:b/>
          <w:bCs/>
          <w:color w:val="000000" w:themeColor="text1"/>
          <w:szCs w:val="20"/>
          <w:lang w:eastAsia="zh-CN"/>
        </w:rPr>
      </w:pPr>
      <w:r>
        <w:rPr>
          <w:rFonts w:eastAsiaTheme="minorEastAsia" w:cs="Times"/>
          <w:b/>
          <w:bCs/>
          <w:color w:val="000000" w:themeColor="text1"/>
          <w:szCs w:val="20"/>
          <w:lang w:eastAsia="zh-CN"/>
        </w:rPr>
        <w:t>Proposal</w:t>
      </w:r>
      <w:r w:rsidRPr="0071283B">
        <w:rPr>
          <w:rFonts w:eastAsiaTheme="minorEastAsia" w:cs="Times"/>
          <w:b/>
          <w:bCs/>
          <w:color w:val="000000" w:themeColor="text1"/>
          <w:szCs w:val="20"/>
          <w:lang w:eastAsia="zh-CN"/>
        </w:rPr>
        <w:t xml:space="preserve"> </w:t>
      </w:r>
      <w:r>
        <w:rPr>
          <w:rFonts w:eastAsiaTheme="minorEastAsia" w:cs="Times"/>
          <w:b/>
          <w:bCs/>
          <w:color w:val="000000" w:themeColor="text1"/>
          <w:szCs w:val="20"/>
          <w:lang w:eastAsia="zh-CN"/>
        </w:rPr>
        <w:t>3</w:t>
      </w:r>
      <w:r w:rsidRPr="0071283B">
        <w:rPr>
          <w:rFonts w:eastAsiaTheme="minorEastAsia" w:cs="Times"/>
          <w:b/>
          <w:bCs/>
          <w:color w:val="000000" w:themeColor="text1"/>
          <w:szCs w:val="20"/>
          <w:lang w:eastAsia="zh-CN"/>
        </w:rPr>
        <w:t>: NR SL UE can avoid the PSFCH/PSCCH transmission in the same time slots with LTE SL transmission through intra/inter-UE coordination.</w:t>
      </w:r>
    </w:p>
    <w:p w14:paraId="782FC163" w14:textId="77777777" w:rsidR="006D63F0" w:rsidRPr="00EB6934" w:rsidRDefault="006D63F0" w:rsidP="006D63F0">
      <w:pPr>
        <w:spacing w:beforeLines="50" w:before="120" w:afterLines="50" w:after="120"/>
        <w:jc w:val="both"/>
        <w:rPr>
          <w:b/>
          <w:bCs/>
          <w:lang w:val="en-GB"/>
        </w:rPr>
      </w:pPr>
    </w:p>
    <w:p w14:paraId="7169666D" w14:textId="753A3F5E" w:rsidR="00966974" w:rsidRPr="00CE299A" w:rsidRDefault="006D63F0" w:rsidP="0069345A">
      <w:pPr>
        <w:pStyle w:val="1"/>
        <w:rPr>
          <w:lang w:val="en-GB"/>
        </w:rPr>
      </w:pPr>
      <w:r w:rsidRPr="00795834">
        <w:rPr>
          <w:lang w:val="en-GB"/>
        </w:rPr>
        <w:t>Reference</w:t>
      </w:r>
      <w:r w:rsidR="00A778C9" w:rsidRPr="00CE299A">
        <w:rPr>
          <w:rFonts w:ascii="微软雅黑" w:eastAsia="微软雅黑" w:hAnsi="微软雅黑" w:cs="Calibri"/>
          <w:color w:val="242424"/>
          <w:sz w:val="24"/>
          <w:shd w:val="clear" w:color="auto" w:fill="FFFFFF"/>
          <w:lang w:eastAsia="zh-CN"/>
        </w:rPr>
        <w:t xml:space="preserve"> </w:t>
      </w:r>
      <w:r w:rsidR="00654A03" w:rsidRPr="00CE299A">
        <w:rPr>
          <w:rFonts w:ascii="微软雅黑" w:eastAsia="微软雅黑" w:hAnsi="微软雅黑" w:cs="Calibri"/>
          <w:color w:val="242424"/>
          <w:sz w:val="24"/>
          <w:shd w:val="clear" w:color="auto" w:fill="FFFFFF"/>
          <w:lang w:eastAsia="zh-CN"/>
        </w:rPr>
        <w:t xml:space="preserve"> </w:t>
      </w:r>
      <w:r w:rsidR="00FF06FA" w:rsidRPr="00CE299A">
        <w:rPr>
          <w:rFonts w:ascii="微软雅黑" w:eastAsia="微软雅黑" w:hAnsi="微软雅黑" w:cs="Calibri"/>
          <w:color w:val="242424"/>
          <w:sz w:val="24"/>
          <w:shd w:val="clear" w:color="auto" w:fill="FFFFFF"/>
          <w:lang w:eastAsia="zh-CN"/>
        </w:rPr>
        <w:t xml:space="preserve"> </w:t>
      </w:r>
    </w:p>
    <w:p w14:paraId="3E02DD07" w14:textId="2DCDB273" w:rsidR="00CB392C" w:rsidRDefault="007026A3">
      <w:pPr>
        <w:rPr>
          <w:rFonts w:cs="Times"/>
          <w:lang w:val="en-GB" w:eastAsia="x-none"/>
        </w:rPr>
      </w:pPr>
      <w:r w:rsidRPr="000917C0">
        <w:rPr>
          <w:rFonts w:cs="Times"/>
          <w:lang w:val="en-GB" w:eastAsia="x-none"/>
        </w:rPr>
        <w:t xml:space="preserve">[1] </w:t>
      </w:r>
      <w:r w:rsidR="00CB392C" w:rsidRPr="000917C0">
        <w:rPr>
          <w:rFonts w:cs="Times"/>
          <w:lang w:val="en-GB" w:eastAsia="x-none"/>
        </w:rPr>
        <w:t>RP-22</w:t>
      </w:r>
      <w:r w:rsidR="002F5ADB">
        <w:rPr>
          <w:rFonts w:cs="Times"/>
          <w:lang w:val="en-GB" w:eastAsia="x-none"/>
        </w:rPr>
        <w:t>1938</w:t>
      </w:r>
      <w:r w:rsidR="00CB392C" w:rsidRPr="000917C0">
        <w:rPr>
          <w:rFonts w:cs="Times"/>
          <w:lang w:val="en-GB" w:eastAsia="x-none"/>
        </w:rPr>
        <w:t xml:space="preserve">, “WID revision: NR </w:t>
      </w:r>
      <w:proofErr w:type="spellStart"/>
      <w:r w:rsidR="00CB392C" w:rsidRPr="000917C0">
        <w:rPr>
          <w:rFonts w:cs="Times"/>
          <w:lang w:val="en-GB" w:eastAsia="x-none"/>
        </w:rPr>
        <w:t>sidelink</w:t>
      </w:r>
      <w:proofErr w:type="spellEnd"/>
      <w:r w:rsidR="00CB392C" w:rsidRPr="000917C0">
        <w:rPr>
          <w:rFonts w:cs="Times"/>
          <w:lang w:val="en-GB" w:eastAsia="x-none"/>
        </w:rPr>
        <w:t xml:space="preserve"> evolution,” 3GPP TSG RAN Meeting #9</w:t>
      </w:r>
      <w:r w:rsidR="00CB392C">
        <w:rPr>
          <w:rFonts w:cs="Times"/>
          <w:lang w:val="en-GB" w:eastAsia="x-none"/>
        </w:rPr>
        <w:t>7</w:t>
      </w:r>
      <w:r w:rsidR="00CB392C" w:rsidRPr="000917C0">
        <w:rPr>
          <w:rFonts w:cs="Times"/>
          <w:lang w:val="en-GB" w:eastAsia="x-none"/>
        </w:rPr>
        <w:t>.</w:t>
      </w:r>
    </w:p>
    <w:p w14:paraId="4743A6D1" w14:textId="77777777" w:rsidR="004B00D3" w:rsidRDefault="004B00D3">
      <w:pPr>
        <w:rPr>
          <w:rFonts w:cs="Times"/>
          <w:lang w:val="en-GB" w:eastAsia="x-none"/>
        </w:rPr>
      </w:pPr>
    </w:p>
    <w:p w14:paraId="57066E02" w14:textId="4A2153B5" w:rsidR="000D25F0" w:rsidRDefault="00CB392C">
      <w:pPr>
        <w:rPr>
          <w:rFonts w:cs="Times"/>
          <w:lang w:val="en-GB" w:eastAsia="x-none"/>
        </w:rPr>
      </w:pPr>
      <w:r>
        <w:rPr>
          <w:lang w:val="en-GB"/>
        </w:rPr>
        <w:t xml:space="preserve">[2] </w:t>
      </w:r>
      <w:r w:rsidR="00BB076D" w:rsidRPr="00795834">
        <w:rPr>
          <w:lang w:val="en-GB"/>
        </w:rPr>
        <w:t xml:space="preserve">Chair’s Notes </w:t>
      </w:r>
      <w:r w:rsidR="00BB076D" w:rsidRPr="00795834">
        <w:rPr>
          <w:bCs/>
          <w:noProof/>
          <w:szCs w:val="22"/>
          <w:lang w:val="en-GB" w:bidi="he-IL"/>
        </w:rPr>
        <w:t>RAN1#1</w:t>
      </w:r>
      <w:r w:rsidR="00F14197">
        <w:rPr>
          <w:bCs/>
          <w:noProof/>
          <w:szCs w:val="22"/>
          <w:lang w:val="en-GB" w:bidi="he-IL"/>
        </w:rPr>
        <w:t>1</w:t>
      </w:r>
      <w:r>
        <w:rPr>
          <w:bCs/>
          <w:noProof/>
          <w:szCs w:val="22"/>
          <w:lang w:val="en-GB" w:bidi="he-IL"/>
        </w:rPr>
        <w:t>0</w:t>
      </w:r>
      <w:r w:rsidR="00BB076D">
        <w:rPr>
          <w:bCs/>
          <w:noProof/>
          <w:szCs w:val="22"/>
          <w:lang w:val="en-GB" w:bidi="he-IL"/>
        </w:rPr>
        <w:t>-e</w:t>
      </w:r>
      <w:r w:rsidR="007026A3" w:rsidRPr="000917C0">
        <w:rPr>
          <w:rFonts w:cs="Times"/>
          <w:lang w:val="en-GB" w:eastAsia="x-none"/>
        </w:rPr>
        <w:t>.</w:t>
      </w:r>
    </w:p>
    <w:p w14:paraId="3FF13640" w14:textId="77777777" w:rsidR="009F440A" w:rsidRPr="000917C0" w:rsidRDefault="009F440A">
      <w:pPr>
        <w:rPr>
          <w:rFonts w:cs="Times"/>
          <w:lang w:val="en-GB" w:eastAsia="x-none"/>
        </w:rPr>
      </w:pPr>
    </w:p>
    <w:sectPr w:rsidR="009F440A" w:rsidRPr="000917C0"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6048B" w14:textId="77777777" w:rsidR="00141466" w:rsidRDefault="00141466" w:rsidP="006D63F0">
      <w:r>
        <w:separator/>
      </w:r>
    </w:p>
  </w:endnote>
  <w:endnote w:type="continuationSeparator" w:id="0">
    <w:p w14:paraId="1AE09CE2" w14:textId="77777777" w:rsidR="00141466" w:rsidRDefault="00141466" w:rsidP="006D63F0">
      <w:r>
        <w:continuationSeparator/>
      </w:r>
    </w:p>
  </w:endnote>
  <w:endnote w:type="continuationNotice" w:id="1">
    <w:p w14:paraId="397E4162" w14:textId="77777777" w:rsidR="00141466" w:rsidRDefault="00141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B2CC4" w14:textId="77777777" w:rsidR="00141466" w:rsidRDefault="00141466" w:rsidP="006D63F0">
      <w:r>
        <w:separator/>
      </w:r>
    </w:p>
  </w:footnote>
  <w:footnote w:type="continuationSeparator" w:id="0">
    <w:p w14:paraId="1D9F62A1" w14:textId="77777777" w:rsidR="00141466" w:rsidRDefault="00141466" w:rsidP="006D63F0">
      <w:r>
        <w:continuationSeparator/>
      </w:r>
    </w:p>
  </w:footnote>
  <w:footnote w:type="continuationNotice" w:id="1">
    <w:p w14:paraId="7BE0BD33" w14:textId="77777777" w:rsidR="00141466" w:rsidRDefault="001414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71912"/>
    <w:multiLevelType w:val="hybridMultilevel"/>
    <w:tmpl w:val="080C1B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32F5C"/>
    <w:multiLevelType w:val="hybridMultilevel"/>
    <w:tmpl w:val="11623F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5102CF8"/>
    <w:multiLevelType w:val="hybridMultilevel"/>
    <w:tmpl w:val="C0AE8DB8"/>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abstractNumId w:val="14"/>
  </w:num>
  <w:num w:numId="2">
    <w:abstractNumId w:val="18"/>
  </w:num>
  <w:num w:numId="3">
    <w:abstractNumId w:val="13"/>
  </w:num>
  <w:num w:numId="4">
    <w:abstractNumId w:val="5"/>
  </w:num>
  <w:num w:numId="5">
    <w:abstractNumId w:val="0"/>
  </w:num>
  <w:num w:numId="6">
    <w:abstractNumId w:val="20"/>
  </w:num>
  <w:num w:numId="7">
    <w:abstractNumId w:val="2"/>
  </w:num>
  <w:num w:numId="8">
    <w:abstractNumId w:val="10"/>
  </w:num>
  <w:num w:numId="9">
    <w:abstractNumId w:val="11"/>
  </w:num>
  <w:num w:numId="10">
    <w:abstractNumId w:val="8"/>
  </w:num>
  <w:num w:numId="11">
    <w:abstractNumId w:val="14"/>
  </w:num>
  <w:num w:numId="12">
    <w:abstractNumId w:val="14"/>
  </w:num>
  <w:num w:numId="13">
    <w:abstractNumId w:val="14"/>
  </w:num>
  <w:num w:numId="14">
    <w:abstractNumId w:val="12"/>
  </w:num>
  <w:num w:numId="15">
    <w:abstractNumId w:val="14"/>
    <w:lvlOverride w:ilvl="0">
      <w:startOverride w:val="3"/>
    </w:lvlOverride>
    <w:lvlOverride w:ilvl="1">
      <w:startOverride w:val="2"/>
    </w:lvlOverride>
  </w:num>
  <w:num w:numId="16">
    <w:abstractNumId w:val="7"/>
  </w:num>
  <w:num w:numId="17">
    <w:abstractNumId w:val="19"/>
  </w:num>
  <w:num w:numId="18">
    <w:abstractNumId w:val="17"/>
  </w:num>
  <w:num w:numId="19">
    <w:abstractNumId w:val="1"/>
  </w:num>
  <w:num w:numId="20">
    <w:abstractNumId w:val="15"/>
  </w:num>
  <w:num w:numId="21">
    <w:abstractNumId w:val="21"/>
  </w:num>
  <w:num w:numId="22">
    <w:abstractNumId w:val="9"/>
  </w:num>
  <w:num w:numId="23">
    <w:abstractNumId w:val="6"/>
  </w:num>
  <w:num w:numId="24">
    <w:abstractNumId w:val="16"/>
  </w:num>
  <w:num w:numId="25">
    <w:abstractNumId w:val="3"/>
  </w:num>
  <w:num w:numId="26">
    <w:abstractNumId w:val="14"/>
  </w:num>
  <w:num w:numId="27">
    <w:abstractNumId w:val="4"/>
  </w:num>
  <w:num w:numId="28">
    <w:abstractNumId w:val="14"/>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2C45"/>
    <w:rsid w:val="00004709"/>
    <w:rsid w:val="00007B1F"/>
    <w:rsid w:val="00010E22"/>
    <w:rsid w:val="000115DF"/>
    <w:rsid w:val="00014037"/>
    <w:rsid w:val="00015316"/>
    <w:rsid w:val="000204DB"/>
    <w:rsid w:val="000214D4"/>
    <w:rsid w:val="000241E8"/>
    <w:rsid w:val="00030232"/>
    <w:rsid w:val="00031A0E"/>
    <w:rsid w:val="0003613B"/>
    <w:rsid w:val="00037158"/>
    <w:rsid w:val="000419D8"/>
    <w:rsid w:val="00043D67"/>
    <w:rsid w:val="00050C11"/>
    <w:rsid w:val="00051A13"/>
    <w:rsid w:val="00053098"/>
    <w:rsid w:val="00053D16"/>
    <w:rsid w:val="00060FA0"/>
    <w:rsid w:val="00062841"/>
    <w:rsid w:val="00063361"/>
    <w:rsid w:val="00063CFA"/>
    <w:rsid w:val="00065860"/>
    <w:rsid w:val="000669C8"/>
    <w:rsid w:val="00066C0B"/>
    <w:rsid w:val="00067A97"/>
    <w:rsid w:val="00071EE9"/>
    <w:rsid w:val="00073210"/>
    <w:rsid w:val="00073D0B"/>
    <w:rsid w:val="000759F4"/>
    <w:rsid w:val="00075D16"/>
    <w:rsid w:val="00076638"/>
    <w:rsid w:val="000776C0"/>
    <w:rsid w:val="00090962"/>
    <w:rsid w:val="000917C0"/>
    <w:rsid w:val="00093AE1"/>
    <w:rsid w:val="00094EFF"/>
    <w:rsid w:val="0009616D"/>
    <w:rsid w:val="000A02EE"/>
    <w:rsid w:val="000A0BB0"/>
    <w:rsid w:val="000A0EA3"/>
    <w:rsid w:val="000A1BE5"/>
    <w:rsid w:val="000A2AFC"/>
    <w:rsid w:val="000B1D43"/>
    <w:rsid w:val="000B36B9"/>
    <w:rsid w:val="000B40CA"/>
    <w:rsid w:val="000B4590"/>
    <w:rsid w:val="000B605F"/>
    <w:rsid w:val="000B7182"/>
    <w:rsid w:val="000C2035"/>
    <w:rsid w:val="000C3F4D"/>
    <w:rsid w:val="000C46CF"/>
    <w:rsid w:val="000C6578"/>
    <w:rsid w:val="000D0652"/>
    <w:rsid w:val="000D1C28"/>
    <w:rsid w:val="000D25F0"/>
    <w:rsid w:val="000D3494"/>
    <w:rsid w:val="000D7C6F"/>
    <w:rsid w:val="000E1B68"/>
    <w:rsid w:val="000E3896"/>
    <w:rsid w:val="000E5D06"/>
    <w:rsid w:val="000F31FF"/>
    <w:rsid w:val="000F332E"/>
    <w:rsid w:val="000F5EB9"/>
    <w:rsid w:val="00100360"/>
    <w:rsid w:val="00101718"/>
    <w:rsid w:val="00101D0D"/>
    <w:rsid w:val="0010590B"/>
    <w:rsid w:val="00105C2D"/>
    <w:rsid w:val="001068EB"/>
    <w:rsid w:val="00110A32"/>
    <w:rsid w:val="00112557"/>
    <w:rsid w:val="00114A89"/>
    <w:rsid w:val="00120F71"/>
    <w:rsid w:val="0012215D"/>
    <w:rsid w:val="00122FA6"/>
    <w:rsid w:val="0012306D"/>
    <w:rsid w:val="0012412A"/>
    <w:rsid w:val="00136A79"/>
    <w:rsid w:val="00140A82"/>
    <w:rsid w:val="00140E4B"/>
    <w:rsid w:val="00141466"/>
    <w:rsid w:val="00142226"/>
    <w:rsid w:val="00144D9C"/>
    <w:rsid w:val="001454E9"/>
    <w:rsid w:val="00145FFD"/>
    <w:rsid w:val="00147A6E"/>
    <w:rsid w:val="00155C4A"/>
    <w:rsid w:val="001607AE"/>
    <w:rsid w:val="00162160"/>
    <w:rsid w:val="00162177"/>
    <w:rsid w:val="00162E3E"/>
    <w:rsid w:val="00166030"/>
    <w:rsid w:val="00166528"/>
    <w:rsid w:val="00172FDB"/>
    <w:rsid w:val="00175044"/>
    <w:rsid w:val="00177488"/>
    <w:rsid w:val="00180BC0"/>
    <w:rsid w:val="00181058"/>
    <w:rsid w:val="0018122F"/>
    <w:rsid w:val="001830C6"/>
    <w:rsid w:val="001831EA"/>
    <w:rsid w:val="00185528"/>
    <w:rsid w:val="00187AF8"/>
    <w:rsid w:val="00190A7B"/>
    <w:rsid w:val="001910A3"/>
    <w:rsid w:val="00192B7F"/>
    <w:rsid w:val="001959D6"/>
    <w:rsid w:val="00195B11"/>
    <w:rsid w:val="001A04CC"/>
    <w:rsid w:val="001A2A86"/>
    <w:rsid w:val="001A4CD6"/>
    <w:rsid w:val="001A4F4D"/>
    <w:rsid w:val="001B4702"/>
    <w:rsid w:val="001B5204"/>
    <w:rsid w:val="001B67A2"/>
    <w:rsid w:val="001C02DE"/>
    <w:rsid w:val="001C03D7"/>
    <w:rsid w:val="001C0BB1"/>
    <w:rsid w:val="001C1E0B"/>
    <w:rsid w:val="001C2EC7"/>
    <w:rsid w:val="001C2FEE"/>
    <w:rsid w:val="001C3BDE"/>
    <w:rsid w:val="001C5FAF"/>
    <w:rsid w:val="001C755D"/>
    <w:rsid w:val="001E4630"/>
    <w:rsid w:val="001E7C07"/>
    <w:rsid w:val="001F158D"/>
    <w:rsid w:val="001F22AA"/>
    <w:rsid w:val="001F2CB5"/>
    <w:rsid w:val="001F2D33"/>
    <w:rsid w:val="001F43CA"/>
    <w:rsid w:val="00200771"/>
    <w:rsid w:val="002029EC"/>
    <w:rsid w:val="00203CDB"/>
    <w:rsid w:val="00203DD9"/>
    <w:rsid w:val="00205496"/>
    <w:rsid w:val="00205568"/>
    <w:rsid w:val="002055CA"/>
    <w:rsid w:val="00211156"/>
    <w:rsid w:val="00212185"/>
    <w:rsid w:val="00212C71"/>
    <w:rsid w:val="00213A73"/>
    <w:rsid w:val="002147C8"/>
    <w:rsid w:val="00217378"/>
    <w:rsid w:val="002202C4"/>
    <w:rsid w:val="002204A7"/>
    <w:rsid w:val="002212A9"/>
    <w:rsid w:val="00224FBC"/>
    <w:rsid w:val="00225DDC"/>
    <w:rsid w:val="00227C5C"/>
    <w:rsid w:val="00231251"/>
    <w:rsid w:val="00231353"/>
    <w:rsid w:val="00232423"/>
    <w:rsid w:val="00234A76"/>
    <w:rsid w:val="00240F66"/>
    <w:rsid w:val="00242587"/>
    <w:rsid w:val="002426CD"/>
    <w:rsid w:val="00243540"/>
    <w:rsid w:val="0024384E"/>
    <w:rsid w:val="002443FC"/>
    <w:rsid w:val="002454CC"/>
    <w:rsid w:val="00245B72"/>
    <w:rsid w:val="00246E8A"/>
    <w:rsid w:val="00247831"/>
    <w:rsid w:val="00251545"/>
    <w:rsid w:val="00252C71"/>
    <w:rsid w:val="00253B84"/>
    <w:rsid w:val="00253CB4"/>
    <w:rsid w:val="00257D00"/>
    <w:rsid w:val="0026147C"/>
    <w:rsid w:val="00264FEF"/>
    <w:rsid w:val="00265921"/>
    <w:rsid w:val="00265E42"/>
    <w:rsid w:val="002711F2"/>
    <w:rsid w:val="002720AC"/>
    <w:rsid w:val="002736D6"/>
    <w:rsid w:val="002740BE"/>
    <w:rsid w:val="0027414A"/>
    <w:rsid w:val="00275A04"/>
    <w:rsid w:val="00275DED"/>
    <w:rsid w:val="002843DB"/>
    <w:rsid w:val="0028563B"/>
    <w:rsid w:val="0028600D"/>
    <w:rsid w:val="00286360"/>
    <w:rsid w:val="00291359"/>
    <w:rsid w:val="0029156A"/>
    <w:rsid w:val="00292A54"/>
    <w:rsid w:val="00296DEF"/>
    <w:rsid w:val="00296F99"/>
    <w:rsid w:val="002973FE"/>
    <w:rsid w:val="002A3B55"/>
    <w:rsid w:val="002B0EE5"/>
    <w:rsid w:val="002B2A04"/>
    <w:rsid w:val="002B4F3C"/>
    <w:rsid w:val="002B5056"/>
    <w:rsid w:val="002B59C6"/>
    <w:rsid w:val="002B6A60"/>
    <w:rsid w:val="002B6E0A"/>
    <w:rsid w:val="002C3476"/>
    <w:rsid w:val="002C657A"/>
    <w:rsid w:val="002C6663"/>
    <w:rsid w:val="002C7225"/>
    <w:rsid w:val="002D080B"/>
    <w:rsid w:val="002D1BAB"/>
    <w:rsid w:val="002D2D19"/>
    <w:rsid w:val="002D5019"/>
    <w:rsid w:val="002D5C36"/>
    <w:rsid w:val="002D681B"/>
    <w:rsid w:val="002D7A4E"/>
    <w:rsid w:val="002D7FCD"/>
    <w:rsid w:val="002E6CCF"/>
    <w:rsid w:val="002F02CE"/>
    <w:rsid w:val="002F12CC"/>
    <w:rsid w:val="002F1F27"/>
    <w:rsid w:val="002F2182"/>
    <w:rsid w:val="002F2F19"/>
    <w:rsid w:val="002F5057"/>
    <w:rsid w:val="002F5ADB"/>
    <w:rsid w:val="0030158F"/>
    <w:rsid w:val="00301861"/>
    <w:rsid w:val="003051AB"/>
    <w:rsid w:val="0030589E"/>
    <w:rsid w:val="00310864"/>
    <w:rsid w:val="00310B1E"/>
    <w:rsid w:val="00311409"/>
    <w:rsid w:val="003160BC"/>
    <w:rsid w:val="0032272A"/>
    <w:rsid w:val="003242D3"/>
    <w:rsid w:val="003268F3"/>
    <w:rsid w:val="00326A26"/>
    <w:rsid w:val="0032769D"/>
    <w:rsid w:val="00327B37"/>
    <w:rsid w:val="00331DCD"/>
    <w:rsid w:val="00331DFC"/>
    <w:rsid w:val="003352A0"/>
    <w:rsid w:val="00336095"/>
    <w:rsid w:val="003403BB"/>
    <w:rsid w:val="00341B7E"/>
    <w:rsid w:val="00345627"/>
    <w:rsid w:val="0034682F"/>
    <w:rsid w:val="003477EC"/>
    <w:rsid w:val="0035245C"/>
    <w:rsid w:val="00353944"/>
    <w:rsid w:val="00354320"/>
    <w:rsid w:val="00355A0F"/>
    <w:rsid w:val="00356E38"/>
    <w:rsid w:val="0035767F"/>
    <w:rsid w:val="0036005B"/>
    <w:rsid w:val="003625E0"/>
    <w:rsid w:val="00362E5D"/>
    <w:rsid w:val="00370A24"/>
    <w:rsid w:val="003752FF"/>
    <w:rsid w:val="00375711"/>
    <w:rsid w:val="00375753"/>
    <w:rsid w:val="00376DAE"/>
    <w:rsid w:val="00377CDC"/>
    <w:rsid w:val="0038252F"/>
    <w:rsid w:val="003836CF"/>
    <w:rsid w:val="00383DB5"/>
    <w:rsid w:val="00385D13"/>
    <w:rsid w:val="003873D5"/>
    <w:rsid w:val="003906EF"/>
    <w:rsid w:val="0039312E"/>
    <w:rsid w:val="003A0D65"/>
    <w:rsid w:val="003A533D"/>
    <w:rsid w:val="003B0BAE"/>
    <w:rsid w:val="003B1B34"/>
    <w:rsid w:val="003B35B3"/>
    <w:rsid w:val="003B4DA1"/>
    <w:rsid w:val="003B524F"/>
    <w:rsid w:val="003B721E"/>
    <w:rsid w:val="003C1ADC"/>
    <w:rsid w:val="003C1F46"/>
    <w:rsid w:val="003C2E70"/>
    <w:rsid w:val="003C4AA4"/>
    <w:rsid w:val="003C52CC"/>
    <w:rsid w:val="003C53F6"/>
    <w:rsid w:val="003C673F"/>
    <w:rsid w:val="003C69C0"/>
    <w:rsid w:val="003C7892"/>
    <w:rsid w:val="003D01D4"/>
    <w:rsid w:val="003D1FA5"/>
    <w:rsid w:val="003D5461"/>
    <w:rsid w:val="003D5627"/>
    <w:rsid w:val="003E2E2A"/>
    <w:rsid w:val="003F4027"/>
    <w:rsid w:val="003F6A5F"/>
    <w:rsid w:val="00401A11"/>
    <w:rsid w:val="00402B40"/>
    <w:rsid w:val="00403E08"/>
    <w:rsid w:val="00404A65"/>
    <w:rsid w:val="00407586"/>
    <w:rsid w:val="004079B7"/>
    <w:rsid w:val="004106F8"/>
    <w:rsid w:val="00411DF7"/>
    <w:rsid w:val="00415C5F"/>
    <w:rsid w:val="004172F4"/>
    <w:rsid w:val="00417785"/>
    <w:rsid w:val="004219FA"/>
    <w:rsid w:val="00421E86"/>
    <w:rsid w:val="00424CB8"/>
    <w:rsid w:val="00425EC1"/>
    <w:rsid w:val="00426E45"/>
    <w:rsid w:val="00433299"/>
    <w:rsid w:val="00434A9E"/>
    <w:rsid w:val="00434B05"/>
    <w:rsid w:val="00435551"/>
    <w:rsid w:val="00440B6E"/>
    <w:rsid w:val="00444B0E"/>
    <w:rsid w:val="00444E54"/>
    <w:rsid w:val="00445CAC"/>
    <w:rsid w:val="00451AF0"/>
    <w:rsid w:val="00453608"/>
    <w:rsid w:val="0045616B"/>
    <w:rsid w:val="00463BB8"/>
    <w:rsid w:val="00464868"/>
    <w:rsid w:val="00467C47"/>
    <w:rsid w:val="004700DB"/>
    <w:rsid w:val="00470B5C"/>
    <w:rsid w:val="00473695"/>
    <w:rsid w:val="00474428"/>
    <w:rsid w:val="00477EDA"/>
    <w:rsid w:val="0048163B"/>
    <w:rsid w:val="00485DAA"/>
    <w:rsid w:val="00487395"/>
    <w:rsid w:val="00490E98"/>
    <w:rsid w:val="00490F04"/>
    <w:rsid w:val="00491990"/>
    <w:rsid w:val="00492FAF"/>
    <w:rsid w:val="0049474B"/>
    <w:rsid w:val="00496CCD"/>
    <w:rsid w:val="004A14C6"/>
    <w:rsid w:val="004A15E9"/>
    <w:rsid w:val="004A422C"/>
    <w:rsid w:val="004A5371"/>
    <w:rsid w:val="004A57F6"/>
    <w:rsid w:val="004B00D3"/>
    <w:rsid w:val="004B0E60"/>
    <w:rsid w:val="004C25CF"/>
    <w:rsid w:val="004C2E2A"/>
    <w:rsid w:val="004C2EB6"/>
    <w:rsid w:val="004C6AF4"/>
    <w:rsid w:val="004C7114"/>
    <w:rsid w:val="004C7584"/>
    <w:rsid w:val="004D1195"/>
    <w:rsid w:val="004D1EA1"/>
    <w:rsid w:val="004D2432"/>
    <w:rsid w:val="004D3DA9"/>
    <w:rsid w:val="004E0307"/>
    <w:rsid w:val="004E17FA"/>
    <w:rsid w:val="004E28C9"/>
    <w:rsid w:val="004E3324"/>
    <w:rsid w:val="004E3670"/>
    <w:rsid w:val="004E48CF"/>
    <w:rsid w:val="004E5C4B"/>
    <w:rsid w:val="004F046C"/>
    <w:rsid w:val="004F08C1"/>
    <w:rsid w:val="004F53A7"/>
    <w:rsid w:val="00500C87"/>
    <w:rsid w:val="00500F48"/>
    <w:rsid w:val="00505227"/>
    <w:rsid w:val="00507A3B"/>
    <w:rsid w:val="00511F64"/>
    <w:rsid w:val="00515687"/>
    <w:rsid w:val="005170E7"/>
    <w:rsid w:val="00521011"/>
    <w:rsid w:val="005232CC"/>
    <w:rsid w:val="00524548"/>
    <w:rsid w:val="005345F1"/>
    <w:rsid w:val="00535C18"/>
    <w:rsid w:val="0054180E"/>
    <w:rsid w:val="005420CE"/>
    <w:rsid w:val="00543375"/>
    <w:rsid w:val="00544D32"/>
    <w:rsid w:val="00547040"/>
    <w:rsid w:val="00547063"/>
    <w:rsid w:val="00547DCF"/>
    <w:rsid w:val="00550278"/>
    <w:rsid w:val="0055050D"/>
    <w:rsid w:val="00555160"/>
    <w:rsid w:val="005553FD"/>
    <w:rsid w:val="0056048E"/>
    <w:rsid w:val="00561EE8"/>
    <w:rsid w:val="00563D9D"/>
    <w:rsid w:val="005658F2"/>
    <w:rsid w:val="005660C1"/>
    <w:rsid w:val="00572DC9"/>
    <w:rsid w:val="005734D0"/>
    <w:rsid w:val="00573D6B"/>
    <w:rsid w:val="00573E47"/>
    <w:rsid w:val="0057427B"/>
    <w:rsid w:val="00576011"/>
    <w:rsid w:val="0057735E"/>
    <w:rsid w:val="00580EFA"/>
    <w:rsid w:val="005815EA"/>
    <w:rsid w:val="0058218C"/>
    <w:rsid w:val="00584913"/>
    <w:rsid w:val="00584BFC"/>
    <w:rsid w:val="00584EC0"/>
    <w:rsid w:val="00587864"/>
    <w:rsid w:val="00592EF7"/>
    <w:rsid w:val="00593BE9"/>
    <w:rsid w:val="005964EC"/>
    <w:rsid w:val="00596745"/>
    <w:rsid w:val="005A021B"/>
    <w:rsid w:val="005A15AE"/>
    <w:rsid w:val="005A21EC"/>
    <w:rsid w:val="005A24FC"/>
    <w:rsid w:val="005A4FE1"/>
    <w:rsid w:val="005B2644"/>
    <w:rsid w:val="005B2D6D"/>
    <w:rsid w:val="005B3D1D"/>
    <w:rsid w:val="005B605B"/>
    <w:rsid w:val="005B73CA"/>
    <w:rsid w:val="005B7786"/>
    <w:rsid w:val="005C043F"/>
    <w:rsid w:val="005C311C"/>
    <w:rsid w:val="005C4FA0"/>
    <w:rsid w:val="005D30EF"/>
    <w:rsid w:val="005D4C70"/>
    <w:rsid w:val="005E0017"/>
    <w:rsid w:val="005E0793"/>
    <w:rsid w:val="005E2FBC"/>
    <w:rsid w:val="005E3F71"/>
    <w:rsid w:val="005E4945"/>
    <w:rsid w:val="005E5E08"/>
    <w:rsid w:val="005F13A6"/>
    <w:rsid w:val="005F49E7"/>
    <w:rsid w:val="005F6EE6"/>
    <w:rsid w:val="005F6F8E"/>
    <w:rsid w:val="005F7552"/>
    <w:rsid w:val="0060005A"/>
    <w:rsid w:val="0060050B"/>
    <w:rsid w:val="00600A3F"/>
    <w:rsid w:val="00600A69"/>
    <w:rsid w:val="00602BD7"/>
    <w:rsid w:val="006048BF"/>
    <w:rsid w:val="00604B79"/>
    <w:rsid w:val="006071E8"/>
    <w:rsid w:val="0061102C"/>
    <w:rsid w:val="00612ADF"/>
    <w:rsid w:val="00613FAF"/>
    <w:rsid w:val="00616E08"/>
    <w:rsid w:val="006171F7"/>
    <w:rsid w:val="00620A8C"/>
    <w:rsid w:val="006222B4"/>
    <w:rsid w:val="00622CD5"/>
    <w:rsid w:val="00625B78"/>
    <w:rsid w:val="00625DF0"/>
    <w:rsid w:val="00625EA7"/>
    <w:rsid w:val="00633DA9"/>
    <w:rsid w:val="0064187F"/>
    <w:rsid w:val="00643E92"/>
    <w:rsid w:val="006458F9"/>
    <w:rsid w:val="00647D79"/>
    <w:rsid w:val="00654907"/>
    <w:rsid w:val="00654A03"/>
    <w:rsid w:val="006566D9"/>
    <w:rsid w:val="00657879"/>
    <w:rsid w:val="00662839"/>
    <w:rsid w:val="0066514D"/>
    <w:rsid w:val="00665B28"/>
    <w:rsid w:val="006674A2"/>
    <w:rsid w:val="006709C5"/>
    <w:rsid w:val="00673C70"/>
    <w:rsid w:val="00674E0D"/>
    <w:rsid w:val="0067692A"/>
    <w:rsid w:val="00677625"/>
    <w:rsid w:val="006804A6"/>
    <w:rsid w:val="00681916"/>
    <w:rsid w:val="00681E5A"/>
    <w:rsid w:val="00683CD7"/>
    <w:rsid w:val="00684796"/>
    <w:rsid w:val="006848BF"/>
    <w:rsid w:val="006868DF"/>
    <w:rsid w:val="0069345A"/>
    <w:rsid w:val="0069380D"/>
    <w:rsid w:val="00693C8B"/>
    <w:rsid w:val="00696119"/>
    <w:rsid w:val="00696703"/>
    <w:rsid w:val="006A0321"/>
    <w:rsid w:val="006A0A75"/>
    <w:rsid w:val="006A0CF3"/>
    <w:rsid w:val="006A28EE"/>
    <w:rsid w:val="006A6EBB"/>
    <w:rsid w:val="006B3C02"/>
    <w:rsid w:val="006B44B5"/>
    <w:rsid w:val="006B5069"/>
    <w:rsid w:val="006C1227"/>
    <w:rsid w:val="006C19B8"/>
    <w:rsid w:val="006C3B01"/>
    <w:rsid w:val="006C5A4C"/>
    <w:rsid w:val="006D1E69"/>
    <w:rsid w:val="006D3CA5"/>
    <w:rsid w:val="006D4776"/>
    <w:rsid w:val="006D63F0"/>
    <w:rsid w:val="006D6E0C"/>
    <w:rsid w:val="006E09BA"/>
    <w:rsid w:val="006E4B3E"/>
    <w:rsid w:val="006E74D2"/>
    <w:rsid w:val="006F78A7"/>
    <w:rsid w:val="006F7E87"/>
    <w:rsid w:val="00700EDA"/>
    <w:rsid w:val="0070149D"/>
    <w:rsid w:val="00701F34"/>
    <w:rsid w:val="007026A3"/>
    <w:rsid w:val="007039E2"/>
    <w:rsid w:val="0070533F"/>
    <w:rsid w:val="00705853"/>
    <w:rsid w:val="007058B6"/>
    <w:rsid w:val="00706FEC"/>
    <w:rsid w:val="00710344"/>
    <w:rsid w:val="00711802"/>
    <w:rsid w:val="00711D9D"/>
    <w:rsid w:val="0071283B"/>
    <w:rsid w:val="00715DAD"/>
    <w:rsid w:val="007161C3"/>
    <w:rsid w:val="00721AB8"/>
    <w:rsid w:val="00724022"/>
    <w:rsid w:val="00725F13"/>
    <w:rsid w:val="00727B8B"/>
    <w:rsid w:val="00730245"/>
    <w:rsid w:val="00731C80"/>
    <w:rsid w:val="00732326"/>
    <w:rsid w:val="00735B6E"/>
    <w:rsid w:val="007366E3"/>
    <w:rsid w:val="00737B6C"/>
    <w:rsid w:val="00740434"/>
    <w:rsid w:val="00741AD1"/>
    <w:rsid w:val="00741DF5"/>
    <w:rsid w:val="00743B2F"/>
    <w:rsid w:val="00744F60"/>
    <w:rsid w:val="007503C7"/>
    <w:rsid w:val="00750C25"/>
    <w:rsid w:val="00755941"/>
    <w:rsid w:val="007618B2"/>
    <w:rsid w:val="00763A0B"/>
    <w:rsid w:val="00764F7B"/>
    <w:rsid w:val="0076590D"/>
    <w:rsid w:val="0077046E"/>
    <w:rsid w:val="00770F9A"/>
    <w:rsid w:val="00771EC4"/>
    <w:rsid w:val="007742E9"/>
    <w:rsid w:val="00777342"/>
    <w:rsid w:val="00787088"/>
    <w:rsid w:val="00787AB6"/>
    <w:rsid w:val="00790195"/>
    <w:rsid w:val="00791C27"/>
    <w:rsid w:val="007951D1"/>
    <w:rsid w:val="007A1F8E"/>
    <w:rsid w:val="007A3242"/>
    <w:rsid w:val="007A6817"/>
    <w:rsid w:val="007B03C8"/>
    <w:rsid w:val="007B0CD4"/>
    <w:rsid w:val="007B19B0"/>
    <w:rsid w:val="007B24D8"/>
    <w:rsid w:val="007C638C"/>
    <w:rsid w:val="007C6843"/>
    <w:rsid w:val="007C6D1B"/>
    <w:rsid w:val="007C79B2"/>
    <w:rsid w:val="007D28CC"/>
    <w:rsid w:val="007D60FC"/>
    <w:rsid w:val="007D6FCE"/>
    <w:rsid w:val="007E1C84"/>
    <w:rsid w:val="007E2EAF"/>
    <w:rsid w:val="007E3319"/>
    <w:rsid w:val="007E3571"/>
    <w:rsid w:val="007E4562"/>
    <w:rsid w:val="007F1A55"/>
    <w:rsid w:val="007F29C4"/>
    <w:rsid w:val="007F39C8"/>
    <w:rsid w:val="007F5AA3"/>
    <w:rsid w:val="007F67ED"/>
    <w:rsid w:val="007F7A87"/>
    <w:rsid w:val="007F7DFB"/>
    <w:rsid w:val="00801FAC"/>
    <w:rsid w:val="00803D7D"/>
    <w:rsid w:val="0080734B"/>
    <w:rsid w:val="00807E62"/>
    <w:rsid w:val="00816C39"/>
    <w:rsid w:val="00824EB9"/>
    <w:rsid w:val="008257AE"/>
    <w:rsid w:val="008310C2"/>
    <w:rsid w:val="00835D43"/>
    <w:rsid w:val="00836B67"/>
    <w:rsid w:val="00836F90"/>
    <w:rsid w:val="00841E9F"/>
    <w:rsid w:val="00844D7E"/>
    <w:rsid w:val="00846C1A"/>
    <w:rsid w:val="00846EB9"/>
    <w:rsid w:val="00847227"/>
    <w:rsid w:val="008476FA"/>
    <w:rsid w:val="0085084C"/>
    <w:rsid w:val="00854B7F"/>
    <w:rsid w:val="00855057"/>
    <w:rsid w:val="00855088"/>
    <w:rsid w:val="00855B1D"/>
    <w:rsid w:val="008572FD"/>
    <w:rsid w:val="00857970"/>
    <w:rsid w:val="008631DA"/>
    <w:rsid w:val="00866FEF"/>
    <w:rsid w:val="008721BD"/>
    <w:rsid w:val="008758F6"/>
    <w:rsid w:val="00877938"/>
    <w:rsid w:val="00880243"/>
    <w:rsid w:val="008806EC"/>
    <w:rsid w:val="00880D15"/>
    <w:rsid w:val="00880EAB"/>
    <w:rsid w:val="00884475"/>
    <w:rsid w:val="008846F7"/>
    <w:rsid w:val="008867CB"/>
    <w:rsid w:val="008868BA"/>
    <w:rsid w:val="008902F8"/>
    <w:rsid w:val="008904A9"/>
    <w:rsid w:val="00891ABE"/>
    <w:rsid w:val="00893AEC"/>
    <w:rsid w:val="00893DF9"/>
    <w:rsid w:val="00894ED6"/>
    <w:rsid w:val="00895D7E"/>
    <w:rsid w:val="00896903"/>
    <w:rsid w:val="008976C1"/>
    <w:rsid w:val="008978A5"/>
    <w:rsid w:val="008A07AC"/>
    <w:rsid w:val="008A3E54"/>
    <w:rsid w:val="008A67A0"/>
    <w:rsid w:val="008A6AE8"/>
    <w:rsid w:val="008B17F0"/>
    <w:rsid w:val="008B57AF"/>
    <w:rsid w:val="008C0FFF"/>
    <w:rsid w:val="008C28C8"/>
    <w:rsid w:val="008C4510"/>
    <w:rsid w:val="008C7F09"/>
    <w:rsid w:val="008D37F8"/>
    <w:rsid w:val="008D3895"/>
    <w:rsid w:val="008D4BED"/>
    <w:rsid w:val="008D4E4A"/>
    <w:rsid w:val="008D62B6"/>
    <w:rsid w:val="008D76F0"/>
    <w:rsid w:val="008E0781"/>
    <w:rsid w:val="008E142A"/>
    <w:rsid w:val="008E24F8"/>
    <w:rsid w:val="008E3B09"/>
    <w:rsid w:val="008E4795"/>
    <w:rsid w:val="008E5F7F"/>
    <w:rsid w:val="008F6152"/>
    <w:rsid w:val="008F6477"/>
    <w:rsid w:val="008F7760"/>
    <w:rsid w:val="0090401D"/>
    <w:rsid w:val="00915603"/>
    <w:rsid w:val="00915FD0"/>
    <w:rsid w:val="0092185E"/>
    <w:rsid w:val="00921C84"/>
    <w:rsid w:val="009222EB"/>
    <w:rsid w:val="00930CED"/>
    <w:rsid w:val="009316D8"/>
    <w:rsid w:val="00932747"/>
    <w:rsid w:val="009338AB"/>
    <w:rsid w:val="00933F2B"/>
    <w:rsid w:val="0093655C"/>
    <w:rsid w:val="00936672"/>
    <w:rsid w:val="00941500"/>
    <w:rsid w:val="00941F1C"/>
    <w:rsid w:val="009427E7"/>
    <w:rsid w:val="00942B7B"/>
    <w:rsid w:val="0094399A"/>
    <w:rsid w:val="0094421E"/>
    <w:rsid w:val="00944D14"/>
    <w:rsid w:val="0094771A"/>
    <w:rsid w:val="00952483"/>
    <w:rsid w:val="00952828"/>
    <w:rsid w:val="00955A27"/>
    <w:rsid w:val="009603D4"/>
    <w:rsid w:val="00963300"/>
    <w:rsid w:val="00965255"/>
    <w:rsid w:val="00966974"/>
    <w:rsid w:val="009716B3"/>
    <w:rsid w:val="00971914"/>
    <w:rsid w:val="00973760"/>
    <w:rsid w:val="00974AE8"/>
    <w:rsid w:val="00976C8E"/>
    <w:rsid w:val="00980254"/>
    <w:rsid w:val="009874BC"/>
    <w:rsid w:val="00993B37"/>
    <w:rsid w:val="00995DC8"/>
    <w:rsid w:val="009961DA"/>
    <w:rsid w:val="00996F61"/>
    <w:rsid w:val="00997E19"/>
    <w:rsid w:val="009A5953"/>
    <w:rsid w:val="009A6945"/>
    <w:rsid w:val="009A784E"/>
    <w:rsid w:val="009B074C"/>
    <w:rsid w:val="009B10B7"/>
    <w:rsid w:val="009B4E15"/>
    <w:rsid w:val="009B7863"/>
    <w:rsid w:val="009C1E4C"/>
    <w:rsid w:val="009C2381"/>
    <w:rsid w:val="009C248D"/>
    <w:rsid w:val="009C2709"/>
    <w:rsid w:val="009C417F"/>
    <w:rsid w:val="009C5213"/>
    <w:rsid w:val="009C7806"/>
    <w:rsid w:val="009D0A82"/>
    <w:rsid w:val="009D308F"/>
    <w:rsid w:val="009D38D3"/>
    <w:rsid w:val="009E0721"/>
    <w:rsid w:val="009E520C"/>
    <w:rsid w:val="009E5601"/>
    <w:rsid w:val="009E66E9"/>
    <w:rsid w:val="009F1740"/>
    <w:rsid w:val="009F2549"/>
    <w:rsid w:val="009F440A"/>
    <w:rsid w:val="009F74F6"/>
    <w:rsid w:val="009F7777"/>
    <w:rsid w:val="00A03DBF"/>
    <w:rsid w:val="00A03E69"/>
    <w:rsid w:val="00A04335"/>
    <w:rsid w:val="00A050ED"/>
    <w:rsid w:val="00A05289"/>
    <w:rsid w:val="00A0555E"/>
    <w:rsid w:val="00A1014F"/>
    <w:rsid w:val="00A10D1A"/>
    <w:rsid w:val="00A1146B"/>
    <w:rsid w:val="00A12741"/>
    <w:rsid w:val="00A13216"/>
    <w:rsid w:val="00A13B2A"/>
    <w:rsid w:val="00A156A5"/>
    <w:rsid w:val="00A17186"/>
    <w:rsid w:val="00A20C3D"/>
    <w:rsid w:val="00A21DA1"/>
    <w:rsid w:val="00A22F6A"/>
    <w:rsid w:val="00A25F8E"/>
    <w:rsid w:val="00A313E0"/>
    <w:rsid w:val="00A314A3"/>
    <w:rsid w:val="00A31AFC"/>
    <w:rsid w:val="00A32BE6"/>
    <w:rsid w:val="00A33AA0"/>
    <w:rsid w:val="00A40FA5"/>
    <w:rsid w:val="00A41FDF"/>
    <w:rsid w:val="00A53F0B"/>
    <w:rsid w:val="00A62161"/>
    <w:rsid w:val="00A65B20"/>
    <w:rsid w:val="00A737D4"/>
    <w:rsid w:val="00A75E8D"/>
    <w:rsid w:val="00A77796"/>
    <w:rsid w:val="00A77870"/>
    <w:rsid w:val="00A778C9"/>
    <w:rsid w:val="00A77951"/>
    <w:rsid w:val="00A842A4"/>
    <w:rsid w:val="00A85275"/>
    <w:rsid w:val="00A85DAC"/>
    <w:rsid w:val="00A87B1A"/>
    <w:rsid w:val="00A87D48"/>
    <w:rsid w:val="00A948FB"/>
    <w:rsid w:val="00A96E0B"/>
    <w:rsid w:val="00AA09FC"/>
    <w:rsid w:val="00AA0ABB"/>
    <w:rsid w:val="00AA190E"/>
    <w:rsid w:val="00AA5445"/>
    <w:rsid w:val="00AA5570"/>
    <w:rsid w:val="00AA56B0"/>
    <w:rsid w:val="00AA77FE"/>
    <w:rsid w:val="00AA789E"/>
    <w:rsid w:val="00AB1B0E"/>
    <w:rsid w:val="00AB27CD"/>
    <w:rsid w:val="00AB30DD"/>
    <w:rsid w:val="00AB66D8"/>
    <w:rsid w:val="00AB6BDA"/>
    <w:rsid w:val="00AC08A9"/>
    <w:rsid w:val="00AC30A6"/>
    <w:rsid w:val="00AC6E0D"/>
    <w:rsid w:val="00AC7DF8"/>
    <w:rsid w:val="00AD13B0"/>
    <w:rsid w:val="00AD2729"/>
    <w:rsid w:val="00AD3B1F"/>
    <w:rsid w:val="00AD456B"/>
    <w:rsid w:val="00AD683A"/>
    <w:rsid w:val="00AE0053"/>
    <w:rsid w:val="00AE2961"/>
    <w:rsid w:val="00AE4B8E"/>
    <w:rsid w:val="00AE5544"/>
    <w:rsid w:val="00AE5F58"/>
    <w:rsid w:val="00AE6E44"/>
    <w:rsid w:val="00AE7C94"/>
    <w:rsid w:val="00AF06F1"/>
    <w:rsid w:val="00AF18DA"/>
    <w:rsid w:val="00AF24DC"/>
    <w:rsid w:val="00AF48DE"/>
    <w:rsid w:val="00AF65CB"/>
    <w:rsid w:val="00AF6805"/>
    <w:rsid w:val="00B01B71"/>
    <w:rsid w:val="00B04472"/>
    <w:rsid w:val="00B10AD2"/>
    <w:rsid w:val="00B11CDE"/>
    <w:rsid w:val="00B12AEE"/>
    <w:rsid w:val="00B12D9F"/>
    <w:rsid w:val="00B15DAB"/>
    <w:rsid w:val="00B165AA"/>
    <w:rsid w:val="00B1719A"/>
    <w:rsid w:val="00B20086"/>
    <w:rsid w:val="00B200F0"/>
    <w:rsid w:val="00B22BE3"/>
    <w:rsid w:val="00B23129"/>
    <w:rsid w:val="00B266B6"/>
    <w:rsid w:val="00B27EDA"/>
    <w:rsid w:val="00B31C0D"/>
    <w:rsid w:val="00B322CB"/>
    <w:rsid w:val="00B368E3"/>
    <w:rsid w:val="00B376BF"/>
    <w:rsid w:val="00B42309"/>
    <w:rsid w:val="00B42610"/>
    <w:rsid w:val="00B43628"/>
    <w:rsid w:val="00B45651"/>
    <w:rsid w:val="00B515E0"/>
    <w:rsid w:val="00B518FD"/>
    <w:rsid w:val="00B52FEB"/>
    <w:rsid w:val="00B531D9"/>
    <w:rsid w:val="00B5441E"/>
    <w:rsid w:val="00B54961"/>
    <w:rsid w:val="00B5508F"/>
    <w:rsid w:val="00B55BBD"/>
    <w:rsid w:val="00B57678"/>
    <w:rsid w:val="00B60D2F"/>
    <w:rsid w:val="00B62112"/>
    <w:rsid w:val="00B647AF"/>
    <w:rsid w:val="00B6488B"/>
    <w:rsid w:val="00B65CA5"/>
    <w:rsid w:val="00B701ED"/>
    <w:rsid w:val="00B72322"/>
    <w:rsid w:val="00B77620"/>
    <w:rsid w:val="00B832AE"/>
    <w:rsid w:val="00B8531F"/>
    <w:rsid w:val="00B8712C"/>
    <w:rsid w:val="00B90832"/>
    <w:rsid w:val="00B913C2"/>
    <w:rsid w:val="00B94B53"/>
    <w:rsid w:val="00B94F12"/>
    <w:rsid w:val="00B96177"/>
    <w:rsid w:val="00BA0D5E"/>
    <w:rsid w:val="00BA18EB"/>
    <w:rsid w:val="00BA20C8"/>
    <w:rsid w:val="00BA35A4"/>
    <w:rsid w:val="00BA3E65"/>
    <w:rsid w:val="00BB076D"/>
    <w:rsid w:val="00BB2921"/>
    <w:rsid w:val="00BB33B1"/>
    <w:rsid w:val="00BB3F6D"/>
    <w:rsid w:val="00BB4D5F"/>
    <w:rsid w:val="00BB5C99"/>
    <w:rsid w:val="00BB6048"/>
    <w:rsid w:val="00BB6B90"/>
    <w:rsid w:val="00BB6CFC"/>
    <w:rsid w:val="00BC320A"/>
    <w:rsid w:val="00BC3E5A"/>
    <w:rsid w:val="00BC4DD3"/>
    <w:rsid w:val="00BD04A3"/>
    <w:rsid w:val="00BD098F"/>
    <w:rsid w:val="00BD0C3E"/>
    <w:rsid w:val="00BD2C83"/>
    <w:rsid w:val="00BD3145"/>
    <w:rsid w:val="00BD5DC0"/>
    <w:rsid w:val="00BD679E"/>
    <w:rsid w:val="00BD68EE"/>
    <w:rsid w:val="00BE0BFD"/>
    <w:rsid w:val="00BE172B"/>
    <w:rsid w:val="00BE2771"/>
    <w:rsid w:val="00BF58ED"/>
    <w:rsid w:val="00BF7E02"/>
    <w:rsid w:val="00C0063C"/>
    <w:rsid w:val="00C04FD1"/>
    <w:rsid w:val="00C108AF"/>
    <w:rsid w:val="00C10D06"/>
    <w:rsid w:val="00C14F65"/>
    <w:rsid w:val="00C1753A"/>
    <w:rsid w:val="00C20C51"/>
    <w:rsid w:val="00C25062"/>
    <w:rsid w:val="00C26043"/>
    <w:rsid w:val="00C31740"/>
    <w:rsid w:val="00C31DC0"/>
    <w:rsid w:val="00C32E9F"/>
    <w:rsid w:val="00C33C25"/>
    <w:rsid w:val="00C351BC"/>
    <w:rsid w:val="00C36E6B"/>
    <w:rsid w:val="00C4115D"/>
    <w:rsid w:val="00C413C1"/>
    <w:rsid w:val="00C41503"/>
    <w:rsid w:val="00C460A1"/>
    <w:rsid w:val="00C4786D"/>
    <w:rsid w:val="00C54443"/>
    <w:rsid w:val="00C54BB1"/>
    <w:rsid w:val="00C610A6"/>
    <w:rsid w:val="00C61AA0"/>
    <w:rsid w:val="00C63044"/>
    <w:rsid w:val="00C71C42"/>
    <w:rsid w:val="00C71C79"/>
    <w:rsid w:val="00C7375C"/>
    <w:rsid w:val="00C7407B"/>
    <w:rsid w:val="00C75F6A"/>
    <w:rsid w:val="00C7728F"/>
    <w:rsid w:val="00C81054"/>
    <w:rsid w:val="00C81127"/>
    <w:rsid w:val="00C8519F"/>
    <w:rsid w:val="00C853A4"/>
    <w:rsid w:val="00C859BE"/>
    <w:rsid w:val="00C869A7"/>
    <w:rsid w:val="00C86D45"/>
    <w:rsid w:val="00C901F0"/>
    <w:rsid w:val="00C906D4"/>
    <w:rsid w:val="00C92233"/>
    <w:rsid w:val="00C956AC"/>
    <w:rsid w:val="00C977A5"/>
    <w:rsid w:val="00CA223C"/>
    <w:rsid w:val="00CA35DD"/>
    <w:rsid w:val="00CA4D2A"/>
    <w:rsid w:val="00CA7EED"/>
    <w:rsid w:val="00CB03EA"/>
    <w:rsid w:val="00CB392C"/>
    <w:rsid w:val="00CB626D"/>
    <w:rsid w:val="00CC0C99"/>
    <w:rsid w:val="00CC2876"/>
    <w:rsid w:val="00CC2A9D"/>
    <w:rsid w:val="00CD2171"/>
    <w:rsid w:val="00CD45C7"/>
    <w:rsid w:val="00CD4AD0"/>
    <w:rsid w:val="00CE0E62"/>
    <w:rsid w:val="00CE299A"/>
    <w:rsid w:val="00CE7E32"/>
    <w:rsid w:val="00CF2C35"/>
    <w:rsid w:val="00CF36D1"/>
    <w:rsid w:val="00CF3C47"/>
    <w:rsid w:val="00CF4153"/>
    <w:rsid w:val="00CF5C98"/>
    <w:rsid w:val="00CF6127"/>
    <w:rsid w:val="00D005F1"/>
    <w:rsid w:val="00D017C0"/>
    <w:rsid w:val="00D02D9E"/>
    <w:rsid w:val="00D032DA"/>
    <w:rsid w:val="00D0353D"/>
    <w:rsid w:val="00D04E60"/>
    <w:rsid w:val="00D070CA"/>
    <w:rsid w:val="00D07802"/>
    <w:rsid w:val="00D078CA"/>
    <w:rsid w:val="00D10CAB"/>
    <w:rsid w:val="00D14A53"/>
    <w:rsid w:val="00D14AC4"/>
    <w:rsid w:val="00D1638F"/>
    <w:rsid w:val="00D17B93"/>
    <w:rsid w:val="00D17ED1"/>
    <w:rsid w:val="00D22CCF"/>
    <w:rsid w:val="00D25D30"/>
    <w:rsid w:val="00D27313"/>
    <w:rsid w:val="00D3203C"/>
    <w:rsid w:val="00D336E5"/>
    <w:rsid w:val="00D371D7"/>
    <w:rsid w:val="00D427E4"/>
    <w:rsid w:val="00D43561"/>
    <w:rsid w:val="00D44360"/>
    <w:rsid w:val="00D45803"/>
    <w:rsid w:val="00D46679"/>
    <w:rsid w:val="00D46D6B"/>
    <w:rsid w:val="00D50016"/>
    <w:rsid w:val="00D52928"/>
    <w:rsid w:val="00D57EE9"/>
    <w:rsid w:val="00D60347"/>
    <w:rsid w:val="00D62B17"/>
    <w:rsid w:val="00D62C9D"/>
    <w:rsid w:val="00D728BE"/>
    <w:rsid w:val="00D74363"/>
    <w:rsid w:val="00D754B5"/>
    <w:rsid w:val="00D812E9"/>
    <w:rsid w:val="00D83AC3"/>
    <w:rsid w:val="00D907F1"/>
    <w:rsid w:val="00D9251A"/>
    <w:rsid w:val="00D94BFE"/>
    <w:rsid w:val="00DA0123"/>
    <w:rsid w:val="00DA2E1B"/>
    <w:rsid w:val="00DA435C"/>
    <w:rsid w:val="00DA4EE3"/>
    <w:rsid w:val="00DA5CFE"/>
    <w:rsid w:val="00DB06D5"/>
    <w:rsid w:val="00DB1844"/>
    <w:rsid w:val="00DB5C27"/>
    <w:rsid w:val="00DB67BA"/>
    <w:rsid w:val="00DB6855"/>
    <w:rsid w:val="00DC2731"/>
    <w:rsid w:val="00DC3DD8"/>
    <w:rsid w:val="00DC3E54"/>
    <w:rsid w:val="00DC752F"/>
    <w:rsid w:val="00DD21B5"/>
    <w:rsid w:val="00DD2C5F"/>
    <w:rsid w:val="00DD5C26"/>
    <w:rsid w:val="00DE05F1"/>
    <w:rsid w:val="00DE088B"/>
    <w:rsid w:val="00DE09F7"/>
    <w:rsid w:val="00DE333D"/>
    <w:rsid w:val="00DE73E3"/>
    <w:rsid w:val="00DF0806"/>
    <w:rsid w:val="00DF2EF3"/>
    <w:rsid w:val="00DF3050"/>
    <w:rsid w:val="00DF48D9"/>
    <w:rsid w:val="00DF6994"/>
    <w:rsid w:val="00E00CEA"/>
    <w:rsid w:val="00E01923"/>
    <w:rsid w:val="00E03F5F"/>
    <w:rsid w:val="00E05D87"/>
    <w:rsid w:val="00E073B5"/>
    <w:rsid w:val="00E07E65"/>
    <w:rsid w:val="00E10B45"/>
    <w:rsid w:val="00E12559"/>
    <w:rsid w:val="00E14A48"/>
    <w:rsid w:val="00E16A43"/>
    <w:rsid w:val="00E179E4"/>
    <w:rsid w:val="00E247B1"/>
    <w:rsid w:val="00E25829"/>
    <w:rsid w:val="00E26E60"/>
    <w:rsid w:val="00E31FC1"/>
    <w:rsid w:val="00E32F5A"/>
    <w:rsid w:val="00E350C9"/>
    <w:rsid w:val="00E410C7"/>
    <w:rsid w:val="00E47D34"/>
    <w:rsid w:val="00E5121D"/>
    <w:rsid w:val="00E550C7"/>
    <w:rsid w:val="00E5747D"/>
    <w:rsid w:val="00E577E4"/>
    <w:rsid w:val="00E62035"/>
    <w:rsid w:val="00E64416"/>
    <w:rsid w:val="00E669E0"/>
    <w:rsid w:val="00E72FC3"/>
    <w:rsid w:val="00E739A9"/>
    <w:rsid w:val="00E744DC"/>
    <w:rsid w:val="00E76777"/>
    <w:rsid w:val="00E80D5F"/>
    <w:rsid w:val="00E80FE1"/>
    <w:rsid w:val="00E834EC"/>
    <w:rsid w:val="00E87873"/>
    <w:rsid w:val="00E8795F"/>
    <w:rsid w:val="00E87E92"/>
    <w:rsid w:val="00E9276B"/>
    <w:rsid w:val="00EA030A"/>
    <w:rsid w:val="00EA0C77"/>
    <w:rsid w:val="00EA1254"/>
    <w:rsid w:val="00EA4409"/>
    <w:rsid w:val="00EA736F"/>
    <w:rsid w:val="00EB23A8"/>
    <w:rsid w:val="00EB27C5"/>
    <w:rsid w:val="00EB49A3"/>
    <w:rsid w:val="00EC0FFB"/>
    <w:rsid w:val="00EC15FE"/>
    <w:rsid w:val="00ED5394"/>
    <w:rsid w:val="00EE0B7E"/>
    <w:rsid w:val="00EE2784"/>
    <w:rsid w:val="00EE4A5D"/>
    <w:rsid w:val="00EE5A18"/>
    <w:rsid w:val="00EE69DD"/>
    <w:rsid w:val="00EE7130"/>
    <w:rsid w:val="00EF35B6"/>
    <w:rsid w:val="00EF3F9B"/>
    <w:rsid w:val="00EF56B1"/>
    <w:rsid w:val="00F00E30"/>
    <w:rsid w:val="00F014BE"/>
    <w:rsid w:val="00F02D52"/>
    <w:rsid w:val="00F04DC6"/>
    <w:rsid w:val="00F0725F"/>
    <w:rsid w:val="00F100DD"/>
    <w:rsid w:val="00F10946"/>
    <w:rsid w:val="00F11241"/>
    <w:rsid w:val="00F11B99"/>
    <w:rsid w:val="00F1354F"/>
    <w:rsid w:val="00F139D6"/>
    <w:rsid w:val="00F14197"/>
    <w:rsid w:val="00F142AD"/>
    <w:rsid w:val="00F149AE"/>
    <w:rsid w:val="00F1613F"/>
    <w:rsid w:val="00F209F5"/>
    <w:rsid w:val="00F216F9"/>
    <w:rsid w:val="00F21A4C"/>
    <w:rsid w:val="00F23954"/>
    <w:rsid w:val="00F25701"/>
    <w:rsid w:val="00F259DF"/>
    <w:rsid w:val="00F271B0"/>
    <w:rsid w:val="00F33829"/>
    <w:rsid w:val="00F34384"/>
    <w:rsid w:val="00F3557F"/>
    <w:rsid w:val="00F35BC9"/>
    <w:rsid w:val="00F37953"/>
    <w:rsid w:val="00F41B29"/>
    <w:rsid w:val="00F423E4"/>
    <w:rsid w:val="00F43642"/>
    <w:rsid w:val="00F50BD8"/>
    <w:rsid w:val="00F608DA"/>
    <w:rsid w:val="00F61860"/>
    <w:rsid w:val="00F64E23"/>
    <w:rsid w:val="00F66BEF"/>
    <w:rsid w:val="00F716A1"/>
    <w:rsid w:val="00F72EFD"/>
    <w:rsid w:val="00F77C49"/>
    <w:rsid w:val="00F87745"/>
    <w:rsid w:val="00F90DF0"/>
    <w:rsid w:val="00F916C3"/>
    <w:rsid w:val="00F92F62"/>
    <w:rsid w:val="00F93C12"/>
    <w:rsid w:val="00FA0A2C"/>
    <w:rsid w:val="00FA0A8A"/>
    <w:rsid w:val="00FA0DA8"/>
    <w:rsid w:val="00FA263B"/>
    <w:rsid w:val="00FA2831"/>
    <w:rsid w:val="00FA4E1B"/>
    <w:rsid w:val="00FA5AF9"/>
    <w:rsid w:val="00FA5F6A"/>
    <w:rsid w:val="00FA707A"/>
    <w:rsid w:val="00FB0F74"/>
    <w:rsid w:val="00FB220B"/>
    <w:rsid w:val="00FB24C5"/>
    <w:rsid w:val="00FB3CD1"/>
    <w:rsid w:val="00FB3FD1"/>
    <w:rsid w:val="00FB62F6"/>
    <w:rsid w:val="00FB641C"/>
    <w:rsid w:val="00FB658C"/>
    <w:rsid w:val="00FC0FE2"/>
    <w:rsid w:val="00FC217B"/>
    <w:rsid w:val="00FC2AC8"/>
    <w:rsid w:val="00FC3B16"/>
    <w:rsid w:val="00FC477A"/>
    <w:rsid w:val="00FD07C3"/>
    <w:rsid w:val="00FD1C65"/>
    <w:rsid w:val="00FD1EC4"/>
    <w:rsid w:val="00FD33C5"/>
    <w:rsid w:val="00FD58C9"/>
    <w:rsid w:val="00FD5DCC"/>
    <w:rsid w:val="00FD609C"/>
    <w:rsid w:val="00FD62DC"/>
    <w:rsid w:val="00FD640C"/>
    <w:rsid w:val="00FD6BED"/>
    <w:rsid w:val="00FE1BAB"/>
    <w:rsid w:val="00FE4CAC"/>
    <w:rsid w:val="00FE4D7D"/>
    <w:rsid w:val="00FE5853"/>
    <w:rsid w:val="00FE67E8"/>
    <w:rsid w:val="00FF06FA"/>
    <w:rsid w:val="00FF091A"/>
    <w:rsid w:val="00FF0F1A"/>
    <w:rsid w:val="00FF1E42"/>
    <w:rsid w:val="00FF2C2A"/>
    <w:rsid w:val="00FF32A5"/>
    <w:rsid w:val="00FF4EEA"/>
    <w:rsid w:val="00FF6AAD"/>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4DB021"/>
  <w15:chartTrackingRefBased/>
  <w15:docId w15:val="{0F4725F6-082C-40FD-B41F-38230EEA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3F0"/>
    <w:rPr>
      <w:rFonts w:ascii="Times" w:eastAsia="Batang" w:hAnsi="Times"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插图,Heading 2 3GPP,제목 2,heading 2"/>
    <w:basedOn w:val="a"/>
    <w:next w:val="a"/>
    <w:link w:val="20"/>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
    <w:next w:val="a"/>
    <w:link w:val="30"/>
    <w:qFormat/>
    <w:rsid w:val="006D63F0"/>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
    <w:link w:val="40"/>
    <w:uiPriority w:val="9"/>
    <w:qFormat/>
    <w:rsid w:val="006D63F0"/>
    <w:pPr>
      <w:numPr>
        <w:ilvl w:val="3"/>
      </w:numPr>
      <w:outlineLvl w:val="3"/>
    </w:pPr>
    <w:rPr>
      <w:i/>
    </w:rPr>
  </w:style>
  <w:style w:type="paragraph" w:styleId="5">
    <w:name w:val="heading 5"/>
    <w:aliases w:val="H5,h5,Heading5"/>
    <w:basedOn w:val="4"/>
    <w:next w:val="a"/>
    <w:link w:val="50"/>
    <w:qFormat/>
    <w:rsid w:val="006D63F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6D63F0"/>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6D63F0"/>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6D63F0"/>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63F0"/>
    <w:rPr>
      <w:rFonts w:ascii="Arial" w:eastAsia="Batang" w:hAnsi="Arial" w:cs="Times New Roman"/>
      <w:b/>
      <w:bCs/>
      <w:kern w:val="32"/>
      <w:sz w:val="32"/>
      <w:szCs w:val="32"/>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6D63F0"/>
    <w:rPr>
      <w:rFonts w:ascii="Arial" w:eastAsia="Batang" w:hAnsi="Arial" w:cs="Times New Roman"/>
      <w:b/>
      <w:bCs/>
      <w:i/>
      <w:iCs/>
      <w:kern w:val="0"/>
      <w:sz w:val="24"/>
      <w:szCs w:val="28"/>
      <w:lang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6D63F0"/>
    <w:rPr>
      <w:rFonts w:ascii="Arial" w:eastAsia="Batang" w:hAnsi="Arial" w:cs="Times New Roman"/>
      <w:b/>
      <w:bCs/>
      <w:kern w:val="0"/>
      <w:sz w:val="20"/>
      <w:szCs w:val="26"/>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D63F0"/>
    <w:rPr>
      <w:rFonts w:ascii="Arial" w:eastAsia="Batang" w:hAnsi="Arial" w:cs="Times New Roman"/>
      <w:b/>
      <w:bCs/>
      <w:i/>
      <w:kern w:val="0"/>
      <w:sz w:val="20"/>
      <w:szCs w:val="26"/>
      <w:lang w:eastAsia="x-none"/>
    </w:rPr>
  </w:style>
  <w:style w:type="character" w:customStyle="1" w:styleId="50">
    <w:name w:val="标题 5 字符"/>
    <w:aliases w:val="H5 字符,h5 字符,Heading5 字符"/>
    <w:basedOn w:val="a0"/>
    <w:link w:val="5"/>
    <w:rsid w:val="006D63F0"/>
    <w:rPr>
      <w:rFonts w:ascii="Arial" w:eastAsia="Batang" w:hAnsi="Arial" w:cs="Times New Roman"/>
      <w:b/>
      <w:iCs/>
      <w:kern w:val="0"/>
      <w:sz w:val="18"/>
      <w:szCs w:val="26"/>
      <w:lang w:eastAsia="x-none"/>
    </w:rPr>
  </w:style>
  <w:style w:type="character" w:customStyle="1" w:styleId="60">
    <w:name w:val="标题 6 字符"/>
    <w:basedOn w:val="a0"/>
    <w:link w:val="6"/>
    <w:uiPriority w:val="9"/>
    <w:rsid w:val="006D63F0"/>
    <w:rPr>
      <w:rFonts w:ascii="Times New Roman" w:eastAsia="Batang" w:hAnsi="Times New Roman" w:cs="Times New Roman"/>
      <w:b/>
      <w:bCs/>
      <w:i/>
      <w:kern w:val="0"/>
      <w:sz w:val="20"/>
      <w:lang w:eastAsia="x-none"/>
    </w:rPr>
  </w:style>
  <w:style w:type="character" w:customStyle="1" w:styleId="70">
    <w:name w:val="标题 7 字符"/>
    <w:basedOn w:val="a0"/>
    <w:link w:val="7"/>
    <w:uiPriority w:val="9"/>
    <w:rsid w:val="006D63F0"/>
    <w:rPr>
      <w:rFonts w:ascii="Times New Roman" w:eastAsia="Batang" w:hAnsi="Times New Roman" w:cs="Times New Roman"/>
      <w:kern w:val="0"/>
      <w:sz w:val="24"/>
      <w:szCs w:val="24"/>
      <w:lang w:eastAsia="x-none"/>
    </w:rPr>
  </w:style>
  <w:style w:type="character" w:customStyle="1" w:styleId="80">
    <w:name w:val="标题 8 字符"/>
    <w:aliases w:val="Table Heading 字符"/>
    <w:basedOn w:val="a0"/>
    <w:link w:val="8"/>
    <w:rsid w:val="006D63F0"/>
    <w:rPr>
      <w:rFonts w:ascii="Times New Roman" w:eastAsia="Batang" w:hAnsi="Times New Roman" w:cs="Times New Roman"/>
      <w:i/>
      <w:iCs/>
      <w:kern w:val="0"/>
      <w:sz w:val="24"/>
      <w:szCs w:val="24"/>
      <w:lang w:eastAsia="x-none"/>
    </w:rPr>
  </w:style>
  <w:style w:type="character" w:customStyle="1" w:styleId="90">
    <w:name w:val="标题 9 字符"/>
    <w:aliases w:val="Figure Heading 字符,FH 字符"/>
    <w:basedOn w:val="a0"/>
    <w:link w:val="9"/>
    <w:rsid w:val="006D63F0"/>
    <w:rPr>
      <w:rFonts w:ascii="Arial" w:eastAsia="Batang" w:hAnsi="Arial" w:cs="Times New Roman"/>
      <w:kern w:val="0"/>
      <w:sz w:val="22"/>
      <w:lang w:eastAsia="x-none"/>
    </w:rPr>
  </w:style>
  <w:style w:type="table" w:styleId="a3">
    <w:name w:val="Table Grid"/>
    <w:basedOn w:val="a1"/>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qFormat/>
    <w:rsid w:val="006D63F0"/>
    <w:rPr>
      <w:rFonts w:ascii="Times New Roman" w:eastAsia="MS Mincho" w:hAnsi="Times New Roman" w:cs="Times New Roman"/>
      <w:kern w:val="0"/>
      <w:sz w:val="20"/>
      <w:szCs w:val="24"/>
      <w:lang w:val="x-none" w:eastAsia="x-none"/>
    </w:rPr>
  </w:style>
  <w:style w:type="paragraph" w:styleId="a5">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
    <w:next w:val="a"/>
    <w:link w:val="a6"/>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7">
    <w:name w:val="Emphasis"/>
    <w:uiPriority w:val="20"/>
    <w:qFormat/>
    <w:rsid w:val="006D63F0"/>
    <w:rPr>
      <w:i/>
      <w:iCs/>
    </w:rPr>
  </w:style>
  <w:style w:type="paragraph" w:styleId="a8">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
    <w:link w:val="a9"/>
    <w:uiPriority w:val="34"/>
    <w:qFormat/>
    <w:rsid w:val="006D63F0"/>
    <w:pPr>
      <w:ind w:leftChars="400" w:left="840"/>
    </w:pPr>
    <w:rPr>
      <w:lang w:eastAsia="x-none"/>
    </w:rPr>
  </w:style>
  <w:style w:type="character" w:customStyle="1" w:styleId="a6">
    <w:name w:val="题注 字符"/>
    <w:aliases w:val="cap 字符,cap Char 字符,Caption Char 字符,Caption Char1 Char 字符,cap Char Char1 字符,Caption Char Char1 Char 字符,cap Char2 字符,条目 字符,cap Char Char Char Char Char Char Char 字符,Caption Char1 字符,Caption Char Char 字符,Caption Char2 字符,Caption Char Char Char 字符"/>
    <w:link w:val="a5"/>
    <w:rsid w:val="006D63F0"/>
    <w:rPr>
      <w:rFonts w:ascii="Times New Roman" w:eastAsia="Times New Roman" w:hAnsi="Times New Roman" w:cs="Times New Roman"/>
      <w:b/>
      <w:kern w:val="0"/>
      <w:sz w:val="20"/>
      <w:szCs w:val="20"/>
      <w:lang w:eastAsia="ar-SA"/>
    </w:rPr>
  </w:style>
  <w:style w:type="character" w:styleId="aa">
    <w:name w:val="Strong"/>
    <w:uiPriority w:val="22"/>
    <w:qFormat/>
    <w:rsid w:val="006D63F0"/>
    <w:rPr>
      <w:b/>
      <w:bCs/>
    </w:rPr>
  </w:style>
  <w:style w:type="character" w:customStyle="1" w:styleId="a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6D63F0"/>
    <w:rPr>
      <w:rFonts w:ascii="Times" w:eastAsia="Batang" w:hAnsi="Times" w:cs="Times New Roman"/>
      <w:kern w:val="0"/>
      <w:sz w:val="20"/>
      <w:szCs w:val="24"/>
      <w:lang w:eastAsia="x-none"/>
    </w:rPr>
  </w:style>
  <w:style w:type="paragraph" w:customStyle="1" w:styleId="proposal">
    <w:name w:val="proposal"/>
    <w:basedOn w:val="a5"/>
    <w:link w:val="proposal0"/>
    <w:qFormat/>
    <w:rsid w:val="006D63F0"/>
  </w:style>
  <w:style w:type="character" w:customStyle="1" w:styleId="proposal0">
    <w:name w:val="proposal (文字)"/>
    <w:basedOn w:val="a6"/>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a4">
    <w:name w:val="Body Text"/>
    <w:basedOn w:val="a"/>
    <w:link w:val="ab"/>
    <w:uiPriority w:val="99"/>
    <w:semiHidden/>
    <w:unhideWhenUsed/>
    <w:rsid w:val="006D63F0"/>
    <w:pPr>
      <w:spacing w:after="120"/>
    </w:pPr>
  </w:style>
  <w:style w:type="character" w:customStyle="1" w:styleId="ab">
    <w:name w:val="正文文本 字符"/>
    <w:basedOn w:val="a0"/>
    <w:link w:val="a4"/>
    <w:uiPriority w:val="99"/>
    <w:semiHidden/>
    <w:rsid w:val="006D63F0"/>
    <w:rPr>
      <w:rFonts w:ascii="Times" w:eastAsia="Batang" w:hAnsi="Times" w:cs="Times New Roman"/>
      <w:kern w:val="0"/>
      <w:sz w:val="20"/>
      <w:szCs w:val="24"/>
      <w:lang w:eastAsia="en-US"/>
    </w:rPr>
  </w:style>
  <w:style w:type="paragraph" w:styleId="ac">
    <w:name w:val="header"/>
    <w:basedOn w:val="a"/>
    <w:link w:val="ad"/>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175044"/>
    <w:rPr>
      <w:rFonts w:ascii="Times" w:eastAsia="Batang" w:hAnsi="Times" w:cs="Times New Roman"/>
      <w:kern w:val="0"/>
      <w:sz w:val="18"/>
      <w:szCs w:val="18"/>
      <w:lang w:eastAsia="en-US"/>
    </w:rPr>
  </w:style>
  <w:style w:type="paragraph" w:styleId="ae">
    <w:name w:val="footer"/>
    <w:basedOn w:val="a"/>
    <w:link w:val="af"/>
    <w:uiPriority w:val="99"/>
    <w:unhideWhenUsed/>
    <w:rsid w:val="00175044"/>
    <w:pPr>
      <w:tabs>
        <w:tab w:val="center" w:pos="4153"/>
        <w:tab w:val="right" w:pos="8306"/>
      </w:tabs>
      <w:snapToGrid w:val="0"/>
    </w:pPr>
    <w:rPr>
      <w:sz w:val="18"/>
      <w:szCs w:val="18"/>
    </w:rPr>
  </w:style>
  <w:style w:type="character" w:customStyle="1" w:styleId="af">
    <w:name w:val="页脚 字符"/>
    <w:basedOn w:val="a0"/>
    <w:link w:val="ae"/>
    <w:uiPriority w:val="99"/>
    <w:rsid w:val="00175044"/>
    <w:rPr>
      <w:rFonts w:ascii="Times" w:eastAsia="Batang" w:hAnsi="Times" w:cs="Times New Roman"/>
      <w:kern w:val="0"/>
      <w:sz w:val="18"/>
      <w:szCs w:val="18"/>
      <w:lang w:eastAsia="en-US"/>
    </w:rPr>
  </w:style>
  <w:style w:type="paragraph" w:styleId="af0">
    <w:name w:val="Normal (Web)"/>
    <w:basedOn w:val="a"/>
    <w:uiPriority w:val="99"/>
    <w:semiHidden/>
    <w:unhideWhenUsed/>
    <w:rsid w:val="006048BF"/>
    <w:pPr>
      <w:spacing w:before="100" w:beforeAutospacing="1" w:after="100" w:afterAutospacing="1"/>
    </w:pPr>
    <w:rPr>
      <w:rFonts w:ascii="宋体" w:eastAsia="宋体" w:hAnsi="宋体" w:cs="宋体"/>
      <w:sz w:val="24"/>
      <w:lang w:eastAsia="zh-CN"/>
    </w:rPr>
  </w:style>
  <w:style w:type="character" w:styleId="af1">
    <w:name w:val="annotation reference"/>
    <w:basedOn w:val="a0"/>
    <w:uiPriority w:val="99"/>
    <w:semiHidden/>
    <w:unhideWhenUsed/>
    <w:rsid w:val="00CE299A"/>
    <w:rPr>
      <w:sz w:val="21"/>
      <w:szCs w:val="21"/>
    </w:rPr>
  </w:style>
  <w:style w:type="paragraph" w:styleId="af2">
    <w:name w:val="annotation text"/>
    <w:basedOn w:val="a"/>
    <w:link w:val="af3"/>
    <w:uiPriority w:val="99"/>
    <w:semiHidden/>
    <w:unhideWhenUsed/>
    <w:rsid w:val="00CE299A"/>
  </w:style>
  <w:style w:type="character" w:customStyle="1" w:styleId="af3">
    <w:name w:val="批注文字 字符"/>
    <w:basedOn w:val="a0"/>
    <w:link w:val="af2"/>
    <w:uiPriority w:val="99"/>
    <w:semiHidden/>
    <w:rsid w:val="00CE299A"/>
    <w:rPr>
      <w:rFonts w:ascii="Times" w:eastAsia="Batang" w:hAnsi="Times" w:cs="Times New Roman"/>
      <w:kern w:val="0"/>
      <w:sz w:val="20"/>
      <w:szCs w:val="24"/>
      <w:lang w:eastAsia="en-US"/>
    </w:rPr>
  </w:style>
  <w:style w:type="paragraph" w:styleId="af4">
    <w:name w:val="annotation subject"/>
    <w:basedOn w:val="af2"/>
    <w:next w:val="af2"/>
    <w:link w:val="af5"/>
    <w:uiPriority w:val="99"/>
    <w:semiHidden/>
    <w:unhideWhenUsed/>
    <w:rsid w:val="00CE299A"/>
    <w:rPr>
      <w:b/>
      <w:bCs/>
    </w:rPr>
  </w:style>
  <w:style w:type="character" w:customStyle="1" w:styleId="af5">
    <w:name w:val="批注主题 字符"/>
    <w:basedOn w:val="af3"/>
    <w:link w:val="af4"/>
    <w:uiPriority w:val="99"/>
    <w:semiHidden/>
    <w:rsid w:val="00CE299A"/>
    <w:rPr>
      <w:rFonts w:ascii="Times" w:eastAsia="Batang" w:hAnsi="Times" w:cs="Times New Roman"/>
      <w:b/>
      <w:bCs/>
      <w:kern w:val="0"/>
      <w:sz w:val="20"/>
      <w:szCs w:val="24"/>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A20C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 w:id="20345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B1B35-E840-4FA9-A617-2142AC2633E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045E43E-D963-4F21-BD92-45B9D532DA52}">
  <ds:schemaRefs>
    <ds:schemaRef ds:uri="http://schemas.microsoft.com/sharepoint/v3/contenttype/forms"/>
  </ds:schemaRefs>
</ds:datastoreItem>
</file>

<file path=customXml/itemProps3.xml><?xml version="1.0" encoding="utf-8"?>
<ds:datastoreItem xmlns:ds="http://schemas.openxmlformats.org/officeDocument/2006/customXml" ds:itemID="{937736AD-AB70-47F0-A7FD-DFDFD09F2670}">
  <ds:schemaRefs>
    <ds:schemaRef ds:uri="http://schemas.openxmlformats.org/officeDocument/2006/bibliography"/>
  </ds:schemaRefs>
</ds:datastoreItem>
</file>

<file path=customXml/itemProps4.xml><?xml version="1.0" encoding="utf-8"?>
<ds:datastoreItem xmlns:ds="http://schemas.openxmlformats.org/officeDocument/2006/customXml" ds:itemID="{F60E748C-403E-47D2-890A-6A570655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3</Pages>
  <Words>1139</Words>
  <Characters>6493</Characters>
  <Application>Microsoft Office Word</Application>
  <DocSecurity>0</DocSecurity>
  <Lines>54</Lines>
  <Paragraphs>15</Paragraphs>
  <ScaleCrop>false</ScaleCrop>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Wang, Xiaoxue</cp:lastModifiedBy>
  <cp:revision>722</cp:revision>
  <dcterms:created xsi:type="dcterms:W3CDTF">2022-04-05T14:23:00Z</dcterms:created>
  <dcterms:modified xsi:type="dcterms:W3CDTF">2022-09-30T08:50:00Z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