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FA0D8" w14:textId="43DEB3F0" w:rsidR="00274471" w:rsidRPr="00484243" w:rsidRDefault="00274471" w:rsidP="1532C996">
      <w:pPr>
        <w:pStyle w:val="Header"/>
        <w:tabs>
          <w:tab w:val="left" w:pos="8222"/>
        </w:tabs>
        <w:rPr>
          <w:bCs/>
          <w:sz w:val="24"/>
        </w:rPr>
      </w:pPr>
      <w:bookmarkStart w:id="0" w:name="_Hlk772559"/>
      <w:bookmarkStart w:id="1" w:name="_Hlk4135959"/>
      <w:r w:rsidRPr="00484243">
        <w:rPr>
          <w:bCs/>
          <w:sz w:val="24"/>
        </w:rPr>
        <w:t>3GPP TSG RAN WG1 Meeting #</w:t>
      </w:r>
      <w:r w:rsidR="00354093" w:rsidRPr="00484243">
        <w:rPr>
          <w:bCs/>
          <w:sz w:val="24"/>
        </w:rPr>
        <w:t>11</w:t>
      </w:r>
      <w:r w:rsidR="00C521CC" w:rsidRPr="00484243">
        <w:rPr>
          <w:bCs/>
          <w:sz w:val="24"/>
        </w:rPr>
        <w:t>0</w:t>
      </w:r>
      <w:r w:rsidR="00191930" w:rsidRPr="00484243">
        <w:rPr>
          <w:bCs/>
          <w:sz w:val="24"/>
        </w:rPr>
        <w:t>bis-e</w:t>
      </w:r>
      <w:r>
        <w:tab/>
      </w:r>
      <w:r w:rsidRPr="00484243">
        <w:rPr>
          <w:bCs/>
          <w:sz w:val="24"/>
        </w:rPr>
        <w:t>R1-</w:t>
      </w:r>
      <w:r w:rsidR="39135C8C" w:rsidRPr="1532C996">
        <w:rPr>
          <w:sz w:val="24"/>
          <w:szCs w:val="24"/>
        </w:rPr>
        <w:t xml:space="preserve"> 2209004</w:t>
      </w:r>
    </w:p>
    <w:bookmarkEnd w:id="0"/>
    <w:p w14:paraId="62FE7F26" w14:textId="0C5987D0" w:rsidR="00C7199C" w:rsidRPr="00484243" w:rsidRDefault="00CD4329" w:rsidP="00926F9A">
      <w:pPr>
        <w:pStyle w:val="Header"/>
        <w:rPr>
          <w:bCs/>
          <w:sz w:val="24"/>
        </w:rPr>
      </w:pPr>
      <w:r w:rsidRPr="00484243">
        <w:rPr>
          <w:bCs/>
          <w:sz w:val="24"/>
        </w:rPr>
        <w:t>e-Meeting, October 10th – 19th, 2022</w:t>
      </w:r>
    </w:p>
    <w:p w14:paraId="61BBECF5" w14:textId="77777777" w:rsidR="00CD4329" w:rsidRPr="00484243" w:rsidRDefault="00CD4329" w:rsidP="00926F9A">
      <w:pPr>
        <w:pStyle w:val="Header"/>
        <w:rPr>
          <w:bCs/>
          <w:noProof w:val="0"/>
          <w:sz w:val="24"/>
          <w:lang w:eastAsia="ja-JP"/>
        </w:rPr>
      </w:pPr>
    </w:p>
    <w:p w14:paraId="5860C3EC" w14:textId="77777777" w:rsidR="00C7199C" w:rsidRPr="00484243" w:rsidRDefault="00C7199C" w:rsidP="00926F9A">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r>
      <w:r w:rsidR="00A20F8B" w:rsidRPr="00484243">
        <w:rPr>
          <w:rFonts w:cs="Arial"/>
          <w:b/>
          <w:bCs/>
          <w:sz w:val="24"/>
          <w:lang w:val="en-US"/>
        </w:rPr>
        <w:t>9</w:t>
      </w:r>
      <w:r w:rsidR="00E02820" w:rsidRPr="00484243">
        <w:rPr>
          <w:rFonts w:cs="Arial"/>
          <w:b/>
          <w:bCs/>
          <w:sz w:val="24"/>
          <w:lang w:val="en-US"/>
        </w:rPr>
        <w:t>.</w:t>
      </w:r>
      <w:r w:rsidR="00211792" w:rsidRPr="00484243">
        <w:rPr>
          <w:rFonts w:cs="Arial"/>
          <w:b/>
          <w:bCs/>
          <w:sz w:val="24"/>
          <w:lang w:val="en-US"/>
        </w:rPr>
        <w:t>6</w:t>
      </w:r>
      <w:r w:rsidR="00E02820" w:rsidRPr="00484243">
        <w:rPr>
          <w:rFonts w:cs="Arial"/>
          <w:b/>
          <w:bCs/>
          <w:sz w:val="24"/>
          <w:lang w:val="en-US"/>
        </w:rPr>
        <w:t>.1</w:t>
      </w:r>
    </w:p>
    <w:p w14:paraId="13491CE3" w14:textId="77777777" w:rsidR="00C7199C" w:rsidRPr="00484243" w:rsidRDefault="00C7199C" w:rsidP="00926F9A">
      <w:pPr>
        <w:tabs>
          <w:tab w:val="left" w:pos="1985"/>
        </w:tabs>
        <w:ind w:left="1985" w:hanging="1985"/>
        <w:rPr>
          <w:rFonts w:ascii="Arial" w:hAnsi="Arial" w:cs="Arial"/>
          <w:b/>
          <w:bCs/>
          <w:sz w:val="24"/>
          <w:lang w:val="en-US"/>
        </w:rPr>
      </w:pPr>
      <w:r w:rsidRPr="00484243">
        <w:rPr>
          <w:rFonts w:ascii="Arial" w:hAnsi="Arial" w:cs="Arial"/>
          <w:b/>
          <w:bCs/>
          <w:sz w:val="24"/>
          <w:lang w:val="en-US"/>
        </w:rPr>
        <w:t>Source:</w:t>
      </w:r>
      <w:r w:rsidRPr="00484243">
        <w:rPr>
          <w:rFonts w:ascii="Arial" w:hAnsi="Arial" w:cs="Arial"/>
          <w:b/>
          <w:bCs/>
          <w:sz w:val="24"/>
          <w:lang w:val="en-US"/>
        </w:rPr>
        <w:tab/>
      </w:r>
      <w:bookmarkStart w:id="2" w:name="OLE_LINK1"/>
      <w:bookmarkStart w:id="3" w:name="OLE_LINK2"/>
      <w:r w:rsidR="008F23B9" w:rsidRPr="00484243">
        <w:rPr>
          <w:rFonts w:ascii="Arial" w:hAnsi="Arial" w:cs="Arial"/>
          <w:b/>
          <w:bCs/>
          <w:sz w:val="24"/>
          <w:lang w:val="en-US"/>
        </w:rPr>
        <w:t>Nokia</w:t>
      </w:r>
      <w:bookmarkEnd w:id="2"/>
      <w:bookmarkEnd w:id="3"/>
      <w:r w:rsidR="00F26BB8" w:rsidRPr="00484243">
        <w:rPr>
          <w:rFonts w:ascii="Arial" w:hAnsi="Arial" w:cs="Arial"/>
          <w:b/>
          <w:bCs/>
          <w:sz w:val="24"/>
          <w:lang w:val="en-US"/>
        </w:rPr>
        <w:t xml:space="preserve">, </w:t>
      </w:r>
      <w:r w:rsidR="00E63333" w:rsidRPr="00484243">
        <w:rPr>
          <w:rFonts w:ascii="Arial" w:hAnsi="Arial" w:cs="Arial"/>
          <w:b/>
          <w:bCs/>
          <w:sz w:val="24"/>
          <w:lang w:val="en-US"/>
        </w:rPr>
        <w:t>Nokia</w:t>
      </w:r>
      <w:r w:rsidR="00573C7E" w:rsidRPr="00484243">
        <w:rPr>
          <w:rFonts w:ascii="Arial" w:hAnsi="Arial" w:cs="Arial"/>
          <w:b/>
          <w:bCs/>
          <w:sz w:val="24"/>
          <w:lang w:val="en-US"/>
        </w:rPr>
        <w:t xml:space="preserve"> Shanghai Bell</w:t>
      </w:r>
    </w:p>
    <w:p w14:paraId="76E5F65F" w14:textId="5A8B9C03" w:rsidR="00C7199C" w:rsidRPr="00484243" w:rsidRDefault="00C7199C" w:rsidP="00926F9A">
      <w:pPr>
        <w:ind w:left="1985" w:hanging="1985"/>
        <w:rPr>
          <w:rFonts w:ascii="Arial" w:hAnsi="Arial" w:cs="Arial"/>
          <w:b/>
          <w:bCs/>
          <w:sz w:val="24"/>
          <w:lang w:val="en-US"/>
        </w:rPr>
      </w:pPr>
      <w:r w:rsidRPr="00484243">
        <w:rPr>
          <w:rFonts w:ascii="Arial" w:hAnsi="Arial" w:cs="Arial"/>
          <w:b/>
          <w:bCs/>
          <w:sz w:val="24"/>
          <w:lang w:val="en-US"/>
        </w:rPr>
        <w:t>Title:</w:t>
      </w:r>
      <w:r w:rsidRPr="00484243">
        <w:rPr>
          <w:rFonts w:ascii="Arial" w:hAnsi="Arial" w:cs="Arial"/>
          <w:b/>
          <w:bCs/>
          <w:sz w:val="24"/>
          <w:lang w:val="en-US"/>
        </w:rPr>
        <w:tab/>
      </w:r>
      <w:r w:rsidR="00E832D4" w:rsidRPr="00484243">
        <w:rPr>
          <w:rFonts w:ascii="Arial" w:hAnsi="Arial" w:cs="Arial"/>
          <w:b/>
          <w:bCs/>
          <w:sz w:val="24"/>
          <w:lang w:val="en-US"/>
        </w:rPr>
        <w:t xml:space="preserve">RedCap </w:t>
      </w:r>
      <w:r w:rsidR="00AB4AE2" w:rsidRPr="00484243">
        <w:rPr>
          <w:rFonts w:ascii="Arial" w:hAnsi="Arial" w:cs="Arial"/>
          <w:b/>
          <w:bCs/>
          <w:sz w:val="24"/>
          <w:lang w:val="en-US"/>
        </w:rPr>
        <w:t>UE Complexity Reduction</w:t>
      </w:r>
    </w:p>
    <w:p w14:paraId="6F298668" w14:textId="77777777" w:rsidR="0034111C" w:rsidRPr="00484243" w:rsidRDefault="00C100BF" w:rsidP="00926F9A">
      <w:pPr>
        <w:rPr>
          <w:rFonts w:ascii="Arial" w:hAnsi="Arial" w:cs="Arial"/>
          <w:b/>
          <w:bCs/>
          <w:sz w:val="24"/>
          <w:lang w:val="en-US"/>
        </w:rPr>
      </w:pPr>
      <w:r w:rsidRPr="00484243">
        <w:rPr>
          <w:rFonts w:ascii="Arial" w:hAnsi="Arial" w:cs="Arial"/>
          <w:b/>
          <w:bCs/>
          <w:sz w:val="24"/>
          <w:lang w:val="en-US"/>
        </w:rPr>
        <w:t>Document for:</w:t>
      </w:r>
      <w:r w:rsidRPr="00484243">
        <w:rPr>
          <w:rFonts w:ascii="Arial" w:hAnsi="Arial" w:cs="Arial"/>
          <w:b/>
          <w:bCs/>
          <w:sz w:val="24"/>
          <w:lang w:val="en-US"/>
        </w:rPr>
        <w:tab/>
      </w:r>
      <w:r w:rsidRPr="00484243">
        <w:rPr>
          <w:rFonts w:ascii="Arial" w:hAnsi="Arial" w:cs="Arial"/>
          <w:b/>
          <w:bCs/>
          <w:sz w:val="24"/>
          <w:lang w:val="en-US"/>
        </w:rPr>
        <w:tab/>
        <w:t>D</w:t>
      </w:r>
      <w:r w:rsidR="00283A96" w:rsidRPr="00484243">
        <w:rPr>
          <w:rFonts w:ascii="Arial" w:hAnsi="Arial" w:cs="Arial"/>
          <w:b/>
          <w:bCs/>
          <w:sz w:val="24"/>
          <w:lang w:val="en-US"/>
        </w:rPr>
        <w:t>iscussion and Decision</w:t>
      </w:r>
      <w:bookmarkEnd w:id="1"/>
    </w:p>
    <w:p w14:paraId="27163334" w14:textId="77777777" w:rsidR="0074681D" w:rsidRPr="00484243" w:rsidRDefault="0074681D" w:rsidP="00926F9A">
      <w:pPr>
        <w:pStyle w:val="Heading1"/>
        <w:tabs>
          <w:tab w:val="clear" w:pos="1134"/>
          <w:tab w:val="num" w:pos="709"/>
        </w:tabs>
        <w:ind w:left="709" w:hanging="709"/>
        <w:rPr>
          <w:lang w:val="en-US"/>
        </w:rPr>
      </w:pPr>
      <w:r w:rsidRPr="00484243">
        <w:rPr>
          <w:lang w:val="en-US"/>
        </w:rPr>
        <w:t>Introduction</w:t>
      </w:r>
    </w:p>
    <w:p w14:paraId="19B70944" w14:textId="723880DF" w:rsidR="009E2DDD" w:rsidRPr="00484243" w:rsidRDefault="00354093" w:rsidP="00926F9A">
      <w:pPr>
        <w:pStyle w:val="ListParagraph"/>
        <w:spacing w:before="120" w:after="120"/>
        <w:ind w:left="0" w:right="-96"/>
        <w:jc w:val="both"/>
        <w:rPr>
          <w:lang w:val="en-US"/>
        </w:rPr>
      </w:pPr>
      <w:bookmarkStart w:id="4" w:name="_Hlk525462591"/>
      <w:r w:rsidRPr="00484243">
        <w:rPr>
          <w:lang w:val="en-US"/>
        </w:rPr>
        <w:t>In RAN#</w:t>
      </w:r>
      <w:r w:rsidR="00275284" w:rsidRPr="00484243">
        <w:rPr>
          <w:lang w:val="en-US"/>
        </w:rPr>
        <w:t>97</w:t>
      </w:r>
      <w:r w:rsidRPr="00484243">
        <w:rPr>
          <w:lang w:val="en-US"/>
        </w:rPr>
        <w:t xml:space="preserve">, the </w:t>
      </w:r>
      <w:r w:rsidR="00275284" w:rsidRPr="00484243">
        <w:rPr>
          <w:lang w:val="en-US"/>
        </w:rPr>
        <w:t>work item on</w:t>
      </w:r>
      <w:r w:rsidR="006E496B" w:rsidRPr="00484243">
        <w:rPr>
          <w:lang w:val="en-US"/>
        </w:rPr>
        <w:t xml:space="preserve"> enhanced support of reduced capability NR devices was approved</w:t>
      </w:r>
      <w:r w:rsidR="00AB730C" w:rsidRPr="00484243">
        <w:rPr>
          <w:lang w:val="en-US"/>
        </w:rPr>
        <w:t xml:space="preserve"> </w:t>
      </w:r>
      <w:r w:rsidR="00AB730C" w:rsidRPr="00484243">
        <w:rPr>
          <w:lang w:val="en-US"/>
        </w:rPr>
        <w:fldChar w:fldCharType="begin"/>
      </w:r>
      <w:r w:rsidR="00AB730C" w:rsidRPr="00484243">
        <w:rPr>
          <w:lang w:val="en-US"/>
        </w:rPr>
        <w:instrText xml:space="preserve"> REF _Ref3999986 \n \h </w:instrText>
      </w:r>
      <w:r w:rsidR="00AB730C" w:rsidRPr="00484243">
        <w:rPr>
          <w:lang w:val="en-US"/>
        </w:rPr>
      </w:r>
      <w:r w:rsidR="00AB730C" w:rsidRPr="00484243">
        <w:rPr>
          <w:lang w:val="en-US"/>
        </w:rPr>
        <w:fldChar w:fldCharType="separate"/>
      </w:r>
      <w:r w:rsidR="00E5651F">
        <w:rPr>
          <w:lang w:val="en-US"/>
        </w:rPr>
        <w:t>[1]</w:t>
      </w:r>
      <w:r w:rsidR="00AB730C" w:rsidRPr="00484243">
        <w:rPr>
          <w:lang w:val="en-US"/>
        </w:rPr>
        <w:fldChar w:fldCharType="end"/>
      </w:r>
      <w:r w:rsidR="006E496B" w:rsidRPr="00484243">
        <w:rPr>
          <w:lang w:val="en-US"/>
        </w:rPr>
        <w:t>. The objective</w:t>
      </w:r>
      <w:r w:rsidR="000062A4" w:rsidRPr="00484243">
        <w:rPr>
          <w:lang w:val="en-US"/>
        </w:rPr>
        <w:t xml:space="preserve"> on further reducing UE complexity</w:t>
      </w:r>
      <w:r w:rsidR="006E496B" w:rsidRPr="00484243">
        <w:rPr>
          <w:lang w:val="en-US"/>
        </w:rPr>
        <w:t xml:space="preserve"> is described as follows</w:t>
      </w:r>
      <w:r w:rsidRPr="00484243">
        <w:rPr>
          <w:lang w:val="en-US"/>
        </w:rPr>
        <w:t xml:space="preserve"> </w:t>
      </w:r>
      <w:r w:rsidR="009E2DDD" w:rsidRPr="00484243">
        <w:rPr>
          <w:lang w:val="en-US"/>
        </w:rPr>
        <w:t>–</w:t>
      </w:r>
    </w:p>
    <w:p w14:paraId="38B95610" w14:textId="77777777" w:rsidR="00604AD6" w:rsidRPr="00484243" w:rsidRDefault="00604AD6" w:rsidP="00926F9A">
      <w:pPr>
        <w:numPr>
          <w:ilvl w:val="0"/>
          <w:numId w:val="41"/>
        </w:numPr>
        <w:overflowPunct/>
        <w:autoSpaceDE/>
        <w:autoSpaceDN/>
        <w:adjustRightInd/>
        <w:spacing w:after="120"/>
        <w:ind w:right="-99"/>
        <w:textAlignment w:val="auto"/>
        <w:rPr>
          <w:lang w:val="en-US" w:eastAsia="ja-JP"/>
        </w:rPr>
      </w:pPr>
      <w:r w:rsidRPr="00484243">
        <w:rPr>
          <w:lang w:val="en-US" w:eastAsia="ja-JP"/>
        </w:rPr>
        <w:t>Further reduced UE complexity in FR1 [RAN1, RAN2, RAN4]</w:t>
      </w:r>
    </w:p>
    <w:p w14:paraId="392785E5" w14:textId="77777777" w:rsidR="00604AD6" w:rsidRPr="00484243" w:rsidRDefault="00604AD6" w:rsidP="00926F9A">
      <w:pPr>
        <w:pStyle w:val="B2"/>
        <w:numPr>
          <w:ilvl w:val="1"/>
          <w:numId w:val="42"/>
        </w:numPr>
        <w:overflowPunct/>
        <w:autoSpaceDE/>
        <w:autoSpaceDN/>
        <w:adjustRightInd/>
        <w:spacing w:after="120"/>
        <w:textAlignment w:val="auto"/>
        <w:rPr>
          <w:lang w:val="en-US"/>
        </w:rPr>
      </w:pPr>
      <w:r w:rsidRPr="00484243">
        <w:rPr>
          <w:lang w:val="en-US"/>
        </w:rPr>
        <w:t>UE BB bandwidth reduction</w:t>
      </w:r>
    </w:p>
    <w:p w14:paraId="3C48731D" w14:textId="77777777" w:rsidR="00604AD6" w:rsidRPr="00484243" w:rsidRDefault="00604AD6" w:rsidP="00926F9A">
      <w:pPr>
        <w:pStyle w:val="B2"/>
        <w:numPr>
          <w:ilvl w:val="2"/>
          <w:numId w:val="42"/>
        </w:numPr>
        <w:overflowPunct/>
        <w:autoSpaceDE/>
        <w:autoSpaceDN/>
        <w:adjustRightInd/>
        <w:spacing w:after="120"/>
        <w:textAlignment w:val="auto"/>
        <w:rPr>
          <w:lang w:val="en-US"/>
        </w:rPr>
      </w:pPr>
      <w:r w:rsidRPr="00484243">
        <w:rPr>
          <w:lang w:val="en-US"/>
        </w:rPr>
        <w:t>5 MHz BB bandwidth only for PDSCH (for both unicast and broadcast) and PUSCH, with 20 MHz RF bandwidth for UL and DL</w:t>
      </w:r>
    </w:p>
    <w:p w14:paraId="4274FFF8" w14:textId="77777777" w:rsidR="00604AD6" w:rsidRPr="00484243" w:rsidRDefault="00604AD6" w:rsidP="00926F9A">
      <w:pPr>
        <w:pStyle w:val="B2"/>
        <w:numPr>
          <w:ilvl w:val="2"/>
          <w:numId w:val="42"/>
        </w:numPr>
        <w:overflowPunct/>
        <w:autoSpaceDE/>
        <w:autoSpaceDN/>
        <w:adjustRightInd/>
        <w:spacing w:after="120"/>
        <w:textAlignment w:val="auto"/>
        <w:rPr>
          <w:lang w:val="en-US"/>
        </w:rPr>
      </w:pPr>
      <w:r w:rsidRPr="00484243">
        <w:rPr>
          <w:lang w:val="en-US"/>
        </w:rPr>
        <w:t>The other physical channels and signals are still allowed to use a BWP up to the 20 MHz maximum UE RF+BB bandwidth.</w:t>
      </w:r>
    </w:p>
    <w:p w14:paraId="1D8C9E2B" w14:textId="77777777" w:rsidR="00604AD6" w:rsidRPr="00484243" w:rsidRDefault="00604AD6" w:rsidP="00926F9A">
      <w:pPr>
        <w:numPr>
          <w:ilvl w:val="1"/>
          <w:numId w:val="42"/>
        </w:numPr>
        <w:overflowPunct/>
        <w:autoSpaceDE/>
        <w:autoSpaceDN/>
        <w:adjustRightInd/>
        <w:spacing w:after="120"/>
        <w:ind w:right="-99"/>
        <w:textAlignment w:val="auto"/>
        <w:rPr>
          <w:lang w:val="en-US" w:eastAsia="ja-JP"/>
        </w:rPr>
      </w:pPr>
      <w:r w:rsidRPr="00484243">
        <w:rPr>
          <w:lang w:val="en-US" w:eastAsia="ja-JP"/>
        </w:rPr>
        <w:t>UE peak data rate reduction</w:t>
      </w:r>
    </w:p>
    <w:p w14:paraId="369C9FA1" w14:textId="1A9CC04A" w:rsidR="00604AD6" w:rsidRPr="00484243" w:rsidRDefault="00604AD6" w:rsidP="00926F9A">
      <w:pPr>
        <w:pStyle w:val="B2"/>
        <w:numPr>
          <w:ilvl w:val="2"/>
          <w:numId w:val="42"/>
        </w:numPr>
        <w:overflowPunct/>
        <w:autoSpaceDE/>
        <w:autoSpaceDN/>
        <w:adjustRightInd/>
        <w:spacing w:after="120"/>
        <w:textAlignment w:val="auto"/>
        <w:rPr>
          <w:lang w:val="en-US"/>
        </w:rPr>
      </w:pPr>
      <w:r w:rsidRPr="00484243">
        <w:rPr>
          <w:lang w:val="en-US"/>
        </w:rPr>
        <w:t>Relaxation of 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Pr="00484243">
        <w:rPr>
          <w:lang w:val="en-US"/>
        </w:rPr>
        <w:t>) for peak data rate reduction</w:t>
      </w:r>
    </w:p>
    <w:p w14:paraId="31A4AC52" w14:textId="77777777" w:rsidR="00604AD6" w:rsidRPr="00484243" w:rsidRDefault="00604AD6" w:rsidP="00926F9A">
      <w:pPr>
        <w:pStyle w:val="B2"/>
        <w:numPr>
          <w:ilvl w:val="2"/>
          <w:numId w:val="42"/>
        </w:numPr>
        <w:overflowPunct/>
        <w:autoSpaceDE/>
        <w:autoSpaceDN/>
        <w:adjustRightInd/>
        <w:spacing w:after="120"/>
        <w:textAlignment w:val="auto"/>
        <w:rPr>
          <w:lang w:val="en-US"/>
        </w:rPr>
      </w:pPr>
      <w:r w:rsidRPr="00484243">
        <w:rPr>
          <w:lang w:val="en-US"/>
        </w:rPr>
        <w:t>The relaxed constraint is, e.g., 1 (instead of 4).</w:t>
      </w:r>
    </w:p>
    <w:p w14:paraId="15738E8C" w14:textId="2B72D550" w:rsidR="00604AD6" w:rsidRPr="00484243" w:rsidRDefault="00604AD6" w:rsidP="00926F9A">
      <w:pPr>
        <w:pStyle w:val="B2"/>
        <w:numPr>
          <w:ilvl w:val="2"/>
          <w:numId w:val="42"/>
        </w:numPr>
        <w:overflowPunct/>
        <w:autoSpaceDE/>
        <w:autoSpaceDN/>
        <w:adjustRightInd/>
        <w:spacing w:after="120"/>
        <w:textAlignment w:val="auto"/>
        <w:rPr>
          <w:lang w:val="en-US"/>
        </w:rPr>
      </w:pPr>
      <w:r w:rsidRPr="00484243">
        <w:rPr>
          <w:lang w:val="en-US"/>
        </w:rPr>
        <w:t>The parameters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oMath>
      <w:r w:rsidRPr="00484243">
        <w:rPr>
          <w:lang w:val="en-US"/>
        </w:rPr>
        <w:t>) can be as in Rel-17 RedCap.</w:t>
      </w:r>
    </w:p>
    <w:p w14:paraId="0D3052A6" w14:textId="77777777" w:rsidR="00604AD6" w:rsidRPr="00484243" w:rsidRDefault="00604AD6" w:rsidP="00926F9A">
      <w:pPr>
        <w:pStyle w:val="B1"/>
        <w:numPr>
          <w:ilvl w:val="1"/>
          <w:numId w:val="42"/>
        </w:numPr>
        <w:overflowPunct/>
        <w:autoSpaceDE/>
        <w:autoSpaceDN/>
        <w:adjustRightInd/>
        <w:spacing w:after="120"/>
        <w:textAlignment w:val="auto"/>
        <w:rPr>
          <w:lang w:val="en-US" w:eastAsia="ja-JP"/>
        </w:rPr>
      </w:pPr>
      <w:r w:rsidRPr="00484243">
        <w:rPr>
          <w:lang w:val="en-US" w:eastAsia="ja-JP"/>
        </w:rPr>
        <w:t>Both 15 kHz SCS and 30 kHz SCS are supported.</w:t>
      </w:r>
    </w:p>
    <w:p w14:paraId="11DF7037" w14:textId="77777777" w:rsidR="00604AD6" w:rsidRPr="00484243" w:rsidRDefault="00604AD6" w:rsidP="00926F9A">
      <w:pPr>
        <w:pStyle w:val="B1"/>
        <w:numPr>
          <w:ilvl w:val="1"/>
          <w:numId w:val="42"/>
        </w:numPr>
        <w:overflowPunct/>
        <w:autoSpaceDE/>
        <w:autoSpaceDN/>
        <w:adjustRightInd/>
        <w:spacing w:after="120"/>
        <w:textAlignment w:val="auto"/>
        <w:rPr>
          <w:lang w:val="en-US" w:eastAsia="ja-JP"/>
        </w:rPr>
      </w:pPr>
      <w:r w:rsidRPr="00484243">
        <w:rPr>
          <w:lang w:val="en-US" w:eastAsia="ja-JP"/>
        </w:rPr>
        <w:t>Aim to define at most one Rel-18 RedCap UE type for further UE complexity reduction.</w:t>
      </w:r>
    </w:p>
    <w:p w14:paraId="43E0B384" w14:textId="77777777" w:rsidR="00604AD6" w:rsidRPr="00484243" w:rsidRDefault="00604AD6" w:rsidP="00926F9A">
      <w:pPr>
        <w:numPr>
          <w:ilvl w:val="1"/>
          <w:numId w:val="42"/>
        </w:numPr>
        <w:overflowPunct/>
        <w:autoSpaceDE/>
        <w:autoSpaceDN/>
        <w:adjustRightInd/>
        <w:spacing w:after="120"/>
        <w:ind w:right="-99"/>
        <w:textAlignment w:val="auto"/>
        <w:rPr>
          <w:lang w:val="en-US" w:eastAsia="ja-JP"/>
        </w:rPr>
      </w:pPr>
      <w:r w:rsidRPr="00484243">
        <w:rPr>
          <w:lang w:val="en-US" w:eastAsia="ja-JP"/>
        </w:rPr>
        <w:t>The existing UE capability framework is used, and changes to capability signalling are specified only if necessary. By default, all UE capabilities applicable to a Rel-17 RedCap UE are applicable unless otherwise specified.</w:t>
      </w:r>
    </w:p>
    <w:p w14:paraId="1E539803" w14:textId="77777777" w:rsidR="00604AD6" w:rsidRPr="00484243" w:rsidRDefault="00604AD6" w:rsidP="00926F9A">
      <w:pPr>
        <w:pStyle w:val="B2"/>
        <w:spacing w:after="120"/>
        <w:ind w:left="0" w:firstLine="0"/>
        <w:rPr>
          <w:lang w:val="en-US" w:eastAsia="ja-JP"/>
        </w:rPr>
      </w:pPr>
      <w:r w:rsidRPr="00484243">
        <w:rPr>
          <w:lang w:val="en-US" w:eastAsia="ja-JP"/>
        </w:rPr>
        <w:t>Notes:</w:t>
      </w:r>
    </w:p>
    <w:p w14:paraId="07FB6264" w14:textId="77777777" w:rsidR="00604AD6" w:rsidRPr="00484243" w:rsidRDefault="00604AD6" w:rsidP="00926F9A">
      <w:pPr>
        <w:pStyle w:val="B1"/>
        <w:numPr>
          <w:ilvl w:val="0"/>
          <w:numId w:val="43"/>
        </w:numPr>
        <w:overflowPunct/>
        <w:autoSpaceDE/>
        <w:autoSpaceDN/>
        <w:adjustRightInd/>
        <w:spacing w:after="120"/>
        <w:textAlignment w:val="auto"/>
        <w:rPr>
          <w:lang w:val="en-US" w:eastAsia="ja-JP"/>
        </w:rPr>
      </w:pPr>
      <w:r w:rsidRPr="00484243">
        <w:rPr>
          <w:lang w:val="en-US" w:eastAsia="ja-JP"/>
        </w:rPr>
        <w:t>The work defined as part of this WI is not to overlap with LPWA use cases.</w:t>
      </w:r>
    </w:p>
    <w:p w14:paraId="51FA4BC0" w14:textId="77777777" w:rsidR="00604AD6" w:rsidRPr="00484243" w:rsidRDefault="00604AD6" w:rsidP="00926F9A">
      <w:pPr>
        <w:pStyle w:val="B1"/>
        <w:numPr>
          <w:ilvl w:val="0"/>
          <w:numId w:val="43"/>
        </w:numPr>
        <w:overflowPunct/>
        <w:autoSpaceDE/>
        <w:autoSpaceDN/>
        <w:adjustRightInd/>
        <w:spacing w:after="120"/>
        <w:textAlignment w:val="auto"/>
        <w:rPr>
          <w:lang w:val="en-US" w:eastAsia="ja-JP"/>
        </w:rPr>
      </w:pPr>
      <w:r w:rsidRPr="00484243">
        <w:rPr>
          <w:lang w:val="en-US" w:eastAsia="ja-JP"/>
        </w:rPr>
        <w:t>Coexistence with non-RedCap UEs and Rel-17 RedCap UEs should be ensured.</w:t>
      </w:r>
    </w:p>
    <w:p w14:paraId="0A38F226" w14:textId="77777777" w:rsidR="00604AD6" w:rsidRPr="00484243" w:rsidRDefault="00604AD6" w:rsidP="00926F9A">
      <w:pPr>
        <w:pStyle w:val="B1"/>
        <w:numPr>
          <w:ilvl w:val="0"/>
          <w:numId w:val="43"/>
        </w:numPr>
        <w:overflowPunct/>
        <w:autoSpaceDE/>
        <w:autoSpaceDN/>
        <w:adjustRightInd/>
        <w:spacing w:after="120"/>
        <w:textAlignment w:val="auto"/>
        <w:rPr>
          <w:lang w:val="en-US" w:eastAsia="ja-JP"/>
        </w:rPr>
      </w:pPr>
      <w:r w:rsidRPr="00484243">
        <w:rPr>
          <w:lang w:val="en-US" w:eastAsia="ja-JP"/>
        </w:rPr>
        <w:t>This WI considers all applicable duplex modes unless otherwise specified.</w:t>
      </w:r>
    </w:p>
    <w:p w14:paraId="45AE56C6" w14:textId="77777777" w:rsidR="00604AD6" w:rsidRPr="00484243" w:rsidRDefault="00604AD6" w:rsidP="00926F9A">
      <w:pPr>
        <w:pStyle w:val="B1"/>
        <w:spacing w:after="120"/>
        <w:ind w:left="0" w:firstLine="0"/>
        <w:rPr>
          <w:lang w:val="en-US" w:eastAsia="ja-JP"/>
        </w:rPr>
      </w:pPr>
      <w:r w:rsidRPr="00484243">
        <w:rPr>
          <w:lang w:val="en-US" w:eastAsia="ja-JP"/>
        </w:rPr>
        <w:t>Check in RAN#98-e regarding:</w:t>
      </w:r>
    </w:p>
    <w:p w14:paraId="4C43C1E5" w14:textId="77777777" w:rsidR="00604AD6" w:rsidRPr="00484243" w:rsidRDefault="00604AD6" w:rsidP="00926F9A">
      <w:pPr>
        <w:pStyle w:val="B1"/>
        <w:numPr>
          <w:ilvl w:val="0"/>
          <w:numId w:val="41"/>
        </w:numPr>
        <w:overflowPunct/>
        <w:autoSpaceDE/>
        <w:autoSpaceDN/>
        <w:adjustRightInd/>
        <w:spacing w:after="120"/>
        <w:textAlignment w:val="auto"/>
        <w:rPr>
          <w:lang w:val="en-US" w:eastAsia="ja-JP"/>
        </w:rPr>
      </w:pPr>
      <w:r w:rsidRPr="00484243">
        <w:rPr>
          <w:lang w:val="en-US" w:eastAsia="ja-JP"/>
        </w:rPr>
        <w:t xml:space="preserve">Whether </w:t>
      </w:r>
      <w:bookmarkStart w:id="5" w:name="_Hlk114756505"/>
      <w:r w:rsidRPr="00484243">
        <w:rPr>
          <w:lang w:val="en-US" w:eastAsia="ja-JP"/>
        </w:rPr>
        <w:t>UE peak data rate reduction for UE is limited only with UE BB bandwidth reduction or standalone</w:t>
      </w:r>
      <w:bookmarkEnd w:id="5"/>
    </w:p>
    <w:p w14:paraId="53AB1029" w14:textId="77777777" w:rsidR="00604AD6" w:rsidRPr="00484243" w:rsidRDefault="00604AD6" w:rsidP="00926F9A">
      <w:pPr>
        <w:pStyle w:val="B1"/>
        <w:numPr>
          <w:ilvl w:val="0"/>
          <w:numId w:val="41"/>
        </w:numPr>
        <w:overflowPunct/>
        <w:autoSpaceDE/>
        <w:autoSpaceDN/>
        <w:adjustRightInd/>
        <w:spacing w:after="120"/>
        <w:textAlignment w:val="auto"/>
        <w:rPr>
          <w:lang w:val="en-US" w:eastAsia="ja-JP"/>
        </w:rPr>
      </w:pPr>
      <w:r w:rsidRPr="00484243">
        <w:rPr>
          <w:lang w:val="en-US" w:eastAsia="ja-JP"/>
        </w:rPr>
        <w:t>Whether or not/how a separate early indication can be supported</w:t>
      </w:r>
    </w:p>
    <w:p w14:paraId="32AF61C6" w14:textId="4849D632" w:rsidR="00354093" w:rsidRPr="00484243" w:rsidRDefault="00604AD6" w:rsidP="00926F9A">
      <w:pPr>
        <w:pStyle w:val="B1"/>
        <w:numPr>
          <w:ilvl w:val="0"/>
          <w:numId w:val="41"/>
        </w:numPr>
        <w:overflowPunct/>
        <w:autoSpaceDE/>
        <w:autoSpaceDN/>
        <w:adjustRightInd/>
        <w:spacing w:after="120"/>
        <w:textAlignment w:val="auto"/>
        <w:rPr>
          <w:lang w:val="en-US" w:eastAsia="ja-JP"/>
        </w:rPr>
      </w:pPr>
      <w:r w:rsidRPr="00484243">
        <w:rPr>
          <w:lang w:val="en-US" w:eastAsia="ja-JP"/>
        </w:rPr>
        <w:t>Other restrictions of the WI (e.g., connectivity restrictions, band, etc.)</w:t>
      </w:r>
    </w:p>
    <w:bookmarkEnd w:id="4"/>
    <w:p w14:paraId="6F7F87AA" w14:textId="7CBAEE4B" w:rsidR="009E2DDD" w:rsidRPr="00484243" w:rsidRDefault="009E2DDD" w:rsidP="00926F9A">
      <w:pPr>
        <w:pStyle w:val="ListParagraph"/>
        <w:spacing w:before="120" w:after="120"/>
        <w:ind w:left="0" w:right="-96"/>
        <w:jc w:val="both"/>
        <w:rPr>
          <w:rFonts w:ascii="Times" w:eastAsia="MS Mincho" w:hAnsi="Times" w:cs="Times"/>
          <w:lang w:val="en-US"/>
        </w:rPr>
      </w:pPr>
      <w:r w:rsidRPr="00484243">
        <w:rPr>
          <w:rFonts w:ascii="Times" w:eastAsia="MS Mincho" w:hAnsi="Times" w:cs="Times"/>
          <w:lang w:val="en-US"/>
        </w:rPr>
        <w:t xml:space="preserve">In this contribution, we </w:t>
      </w:r>
      <w:r w:rsidR="00604AD6" w:rsidRPr="00484243">
        <w:rPr>
          <w:rFonts w:ascii="Times" w:eastAsia="MS Mincho" w:hAnsi="Times" w:cs="Times"/>
          <w:lang w:val="en-US"/>
        </w:rPr>
        <w:t>discuss</w:t>
      </w:r>
      <w:r w:rsidR="00EF34BF">
        <w:rPr>
          <w:rFonts w:ascii="Times" w:eastAsia="MS Mincho" w:hAnsi="Times" w:cs="Times"/>
          <w:lang w:val="en-US"/>
        </w:rPr>
        <w:t xml:space="preserve"> </w:t>
      </w:r>
      <w:r w:rsidR="00604AD6" w:rsidRPr="00484243">
        <w:rPr>
          <w:rFonts w:ascii="Times" w:eastAsia="MS Mincho" w:hAnsi="Times" w:cs="Times"/>
          <w:lang w:val="en-US"/>
        </w:rPr>
        <w:t>RedCap UE complexity reduction</w:t>
      </w:r>
      <w:r w:rsidRPr="00484243">
        <w:rPr>
          <w:rFonts w:ascii="Times" w:eastAsia="MS Mincho" w:hAnsi="Times" w:cs="Times"/>
          <w:lang w:val="en-US"/>
        </w:rPr>
        <w:t>.</w:t>
      </w:r>
    </w:p>
    <w:p w14:paraId="0A848676" w14:textId="7E8139B9" w:rsidR="005B058D" w:rsidRPr="00484243" w:rsidRDefault="00CF3EB3" w:rsidP="00926F9A">
      <w:pPr>
        <w:pStyle w:val="Heading1"/>
        <w:tabs>
          <w:tab w:val="clear" w:pos="1134"/>
          <w:tab w:val="num" w:pos="709"/>
        </w:tabs>
        <w:ind w:left="709" w:hanging="709"/>
        <w:rPr>
          <w:lang w:val="en-US"/>
        </w:rPr>
      </w:pPr>
      <w:bookmarkStart w:id="6" w:name="_Hlk525462634"/>
      <w:bookmarkStart w:id="7" w:name="_Hlk4137067"/>
      <w:bookmarkStart w:id="8" w:name="_Hlk520894743"/>
      <w:bookmarkStart w:id="9" w:name="_Hlk7596973"/>
      <w:r w:rsidRPr="00484243">
        <w:rPr>
          <w:lang w:val="en-US"/>
        </w:rPr>
        <w:t xml:space="preserve">UE </w:t>
      </w:r>
      <w:r w:rsidR="000966D5" w:rsidRPr="00484243">
        <w:rPr>
          <w:lang w:val="en-US"/>
        </w:rPr>
        <w:t>Baseband Bandwidth Reduction</w:t>
      </w:r>
    </w:p>
    <w:p w14:paraId="6219C05D" w14:textId="15ED941C" w:rsidR="007F5B32" w:rsidRDefault="00FC72A6" w:rsidP="00926F9A">
      <w:pPr>
        <w:pStyle w:val="ListParagraph"/>
        <w:spacing w:before="120" w:after="120"/>
        <w:ind w:left="0" w:right="-96"/>
        <w:jc w:val="both"/>
        <w:rPr>
          <w:lang w:val="en-US"/>
        </w:rPr>
      </w:pPr>
      <w:r w:rsidRPr="00484243">
        <w:rPr>
          <w:lang w:val="en-US"/>
        </w:rPr>
        <w:t xml:space="preserve">The objective on further reducing UE complexity </w:t>
      </w:r>
      <w:r w:rsidR="00B92888" w:rsidRPr="00484243">
        <w:rPr>
          <w:lang w:val="en-US"/>
        </w:rPr>
        <w:t xml:space="preserve">in </w:t>
      </w:r>
      <w:r w:rsidR="00B92888" w:rsidRPr="00484243">
        <w:rPr>
          <w:lang w:val="en-US"/>
        </w:rPr>
        <w:fldChar w:fldCharType="begin"/>
      </w:r>
      <w:r w:rsidR="00B92888" w:rsidRPr="00484243">
        <w:rPr>
          <w:lang w:val="en-US"/>
        </w:rPr>
        <w:instrText xml:space="preserve"> REF _Ref3999986 \n \h </w:instrText>
      </w:r>
      <w:r w:rsidR="00B92888" w:rsidRPr="00484243">
        <w:rPr>
          <w:lang w:val="en-US"/>
        </w:rPr>
      </w:r>
      <w:r w:rsidR="00B92888" w:rsidRPr="00484243">
        <w:rPr>
          <w:lang w:val="en-US"/>
        </w:rPr>
        <w:fldChar w:fldCharType="separate"/>
      </w:r>
      <w:r w:rsidR="00E5651F">
        <w:rPr>
          <w:lang w:val="en-US"/>
        </w:rPr>
        <w:t>[1]</w:t>
      </w:r>
      <w:r w:rsidR="00B92888" w:rsidRPr="00484243">
        <w:rPr>
          <w:lang w:val="en-US"/>
        </w:rPr>
        <w:fldChar w:fldCharType="end"/>
      </w:r>
      <w:r w:rsidR="00B92888">
        <w:rPr>
          <w:lang w:val="en-US"/>
        </w:rPr>
        <w:t xml:space="preserve"> </w:t>
      </w:r>
      <w:r w:rsidRPr="00484243">
        <w:rPr>
          <w:lang w:val="en-US"/>
        </w:rPr>
        <w:t xml:space="preserve">includes </w:t>
      </w:r>
      <w:r w:rsidR="00B145C3" w:rsidRPr="00484243">
        <w:rPr>
          <w:lang w:val="en-US"/>
        </w:rPr>
        <w:t xml:space="preserve">reducing the UE baseband bandwidth in FR1. </w:t>
      </w:r>
      <w:r w:rsidR="00B92888">
        <w:rPr>
          <w:lang w:val="en-US"/>
        </w:rPr>
        <w:t>For this complexity reduction</w:t>
      </w:r>
      <w:r w:rsidR="004C7A70" w:rsidRPr="00484243">
        <w:rPr>
          <w:lang w:val="en-US"/>
        </w:rPr>
        <w:t>,</w:t>
      </w:r>
      <w:r w:rsidR="00182B63" w:rsidRPr="00484243">
        <w:rPr>
          <w:lang w:val="en-US"/>
        </w:rPr>
        <w:t xml:space="preserve"> </w:t>
      </w:r>
      <w:r w:rsidR="004C7A70" w:rsidRPr="00484243">
        <w:rPr>
          <w:lang w:val="en-US"/>
        </w:rPr>
        <w:t>the data channel</w:t>
      </w:r>
      <w:r w:rsidR="00B92888">
        <w:rPr>
          <w:lang w:val="en-US"/>
        </w:rPr>
        <w:t xml:space="preserve"> bandwidth</w:t>
      </w:r>
      <w:r w:rsidR="004C7A70" w:rsidRPr="00484243">
        <w:rPr>
          <w:lang w:val="en-US"/>
        </w:rPr>
        <w:t xml:space="preserve"> (PDSCH and PUSCH) </w:t>
      </w:r>
      <w:r w:rsidR="00B92888">
        <w:rPr>
          <w:lang w:val="en-US"/>
        </w:rPr>
        <w:t xml:space="preserve">is limited </w:t>
      </w:r>
      <w:r w:rsidR="00654CDD">
        <w:rPr>
          <w:lang w:val="en-US"/>
        </w:rPr>
        <w:t xml:space="preserve">to </w:t>
      </w:r>
      <w:r w:rsidR="004C7A70" w:rsidRPr="00484243">
        <w:rPr>
          <w:lang w:val="en-US"/>
        </w:rPr>
        <w:t xml:space="preserve">5 MHz in the baseband (i.e. 5 MHz in </w:t>
      </w:r>
      <w:r w:rsidR="004C7A70" w:rsidRPr="00484243">
        <w:rPr>
          <w:lang w:val="en-US"/>
        </w:rPr>
        <w:lastRenderedPageBreak/>
        <w:t>contiguously assigned PRBs) while keeping the RF at 20 MHz.</w:t>
      </w:r>
      <w:r w:rsidR="003174FB" w:rsidRPr="00484243">
        <w:rPr>
          <w:lang w:val="en-US"/>
        </w:rPr>
        <w:t xml:space="preserve"> </w:t>
      </w:r>
      <w:r w:rsidR="004C7A70" w:rsidRPr="00484243">
        <w:rPr>
          <w:lang w:val="en-US"/>
        </w:rPr>
        <w:t xml:space="preserve">All the other channels </w:t>
      </w:r>
      <w:r w:rsidR="001B3B2D">
        <w:rPr>
          <w:lang w:val="en-US"/>
        </w:rPr>
        <w:t xml:space="preserve">and signals </w:t>
      </w:r>
      <w:r w:rsidR="00096FBF">
        <w:rPr>
          <w:lang w:val="en-US"/>
        </w:rPr>
        <w:t>(e.g. SSB, PDCCH, CSI-RS, DL PRS,</w:t>
      </w:r>
      <w:r w:rsidR="00EE29F1">
        <w:rPr>
          <w:lang w:val="en-US"/>
        </w:rPr>
        <w:t xml:space="preserve"> PRACH,</w:t>
      </w:r>
      <w:r w:rsidR="00096FBF">
        <w:rPr>
          <w:lang w:val="en-US"/>
        </w:rPr>
        <w:t xml:space="preserve"> PUCCH, SRS) </w:t>
      </w:r>
      <w:r w:rsidR="004C7A70" w:rsidRPr="00484243">
        <w:rPr>
          <w:lang w:val="en-US"/>
        </w:rPr>
        <w:t xml:space="preserve">can </w:t>
      </w:r>
      <w:r w:rsidR="009A6049" w:rsidRPr="00484243">
        <w:rPr>
          <w:lang w:val="en-US"/>
        </w:rPr>
        <w:t xml:space="preserve">still </w:t>
      </w:r>
      <w:r w:rsidR="004C7A70" w:rsidRPr="00484243">
        <w:rPr>
          <w:lang w:val="en-US"/>
        </w:rPr>
        <w:t>use 20 MHz RF + BB.</w:t>
      </w:r>
      <w:r w:rsidR="00B03871" w:rsidRPr="00484243">
        <w:rPr>
          <w:lang w:val="en-US"/>
        </w:rPr>
        <w:t xml:space="preserve"> </w:t>
      </w:r>
    </w:p>
    <w:p w14:paraId="37A1E5CE" w14:textId="77777777" w:rsidR="007F5B32" w:rsidRDefault="007F5B32" w:rsidP="00926F9A">
      <w:pPr>
        <w:pStyle w:val="ListParagraph"/>
        <w:spacing w:before="120" w:after="120"/>
        <w:ind w:left="0" w:right="-96"/>
        <w:jc w:val="both"/>
        <w:rPr>
          <w:lang w:val="en-US"/>
        </w:rPr>
      </w:pPr>
    </w:p>
    <w:p w14:paraId="05B48CF7" w14:textId="1F853C3D" w:rsidR="007F5B32" w:rsidRDefault="007F5B32" w:rsidP="00926F9A">
      <w:pPr>
        <w:pStyle w:val="ListParagraph"/>
        <w:spacing w:before="120" w:after="120"/>
        <w:ind w:left="0" w:right="-96"/>
        <w:jc w:val="both"/>
        <w:rPr>
          <w:lang w:val="en-US"/>
        </w:rPr>
      </w:pPr>
      <w:r>
        <w:rPr>
          <w:b/>
          <w:noProof/>
          <w:lang w:val="en-US" w:eastAsia="en-GB"/>
        </w:rPr>
        <w:t>Observation</w:t>
      </w:r>
      <w:r w:rsidRPr="00484243">
        <w:rPr>
          <w:b/>
          <w:noProof/>
          <w:lang w:val="en-US" w:eastAsia="en-GB"/>
        </w:rPr>
        <w:t xml:space="preserve"> </w:t>
      </w:r>
      <w:r w:rsidR="00F80523">
        <w:rPr>
          <w:b/>
          <w:noProof/>
          <w:lang w:val="en-US" w:eastAsia="en-GB"/>
        </w:rPr>
        <w:t>1</w:t>
      </w:r>
      <w:r w:rsidRPr="00484243">
        <w:rPr>
          <w:b/>
          <w:noProof/>
          <w:lang w:val="en-US" w:eastAsia="en-GB"/>
        </w:rPr>
        <w:t xml:space="preserve">: </w:t>
      </w:r>
      <w:r w:rsidR="007E50F5">
        <w:rPr>
          <w:b/>
          <w:noProof/>
          <w:lang w:val="en-US" w:eastAsia="en-GB"/>
        </w:rPr>
        <w:t>Re</w:t>
      </w:r>
      <w:r w:rsidR="00B33E26">
        <w:rPr>
          <w:b/>
          <w:noProof/>
          <w:lang w:val="en-US" w:eastAsia="en-GB"/>
        </w:rPr>
        <w:t xml:space="preserve">l-18 RedCap UE </w:t>
      </w:r>
      <w:r w:rsidR="00D61B5A">
        <w:rPr>
          <w:b/>
          <w:noProof/>
          <w:lang w:val="en-US" w:eastAsia="en-GB"/>
        </w:rPr>
        <w:t>has the same capabilities as Rel-17 RedCap UE</w:t>
      </w:r>
      <w:r w:rsidR="005C72E5">
        <w:rPr>
          <w:b/>
          <w:noProof/>
          <w:lang w:val="en-US" w:eastAsia="en-GB"/>
        </w:rPr>
        <w:t xml:space="preserve"> </w:t>
      </w:r>
      <w:r w:rsidR="00F6223B">
        <w:rPr>
          <w:b/>
          <w:noProof/>
          <w:lang w:val="en-US" w:eastAsia="en-GB"/>
        </w:rPr>
        <w:t>regarding</w:t>
      </w:r>
      <w:r w:rsidR="005C72E5">
        <w:rPr>
          <w:b/>
          <w:noProof/>
          <w:lang w:val="en-US" w:eastAsia="en-GB"/>
        </w:rPr>
        <w:t xml:space="preserve"> the following</w:t>
      </w:r>
      <w:r w:rsidR="00112A62">
        <w:rPr>
          <w:b/>
          <w:noProof/>
          <w:lang w:val="en-US" w:eastAsia="en-GB"/>
        </w:rPr>
        <w:t xml:space="preserve"> channels and sign</w:t>
      </w:r>
      <w:r w:rsidR="00541B2B">
        <w:rPr>
          <w:b/>
          <w:noProof/>
          <w:lang w:val="en-US" w:eastAsia="en-GB"/>
        </w:rPr>
        <w:t>a</w:t>
      </w:r>
      <w:r w:rsidR="00112A62">
        <w:rPr>
          <w:b/>
          <w:noProof/>
          <w:lang w:val="en-US" w:eastAsia="en-GB"/>
        </w:rPr>
        <w:t>l</w:t>
      </w:r>
      <w:r w:rsidR="00541B2B">
        <w:rPr>
          <w:b/>
          <w:noProof/>
          <w:lang w:val="en-US" w:eastAsia="en-GB"/>
        </w:rPr>
        <w:t>s</w:t>
      </w:r>
      <w:r w:rsidR="00112A62">
        <w:rPr>
          <w:b/>
          <w:noProof/>
          <w:lang w:val="en-US" w:eastAsia="en-GB"/>
        </w:rPr>
        <w:t xml:space="preserve"> </w:t>
      </w:r>
      <w:r w:rsidR="000F7B69">
        <w:rPr>
          <w:b/>
          <w:noProof/>
          <w:lang w:val="en-US" w:eastAsia="en-GB"/>
        </w:rPr>
        <w:t xml:space="preserve">– </w:t>
      </w:r>
      <w:r w:rsidR="00112A62" w:rsidRPr="00112A62">
        <w:rPr>
          <w:b/>
          <w:noProof/>
          <w:lang w:val="en-US" w:eastAsia="en-GB"/>
        </w:rPr>
        <w:t xml:space="preserve">SSB, PDCCH, CSI-RS, DL PRS, </w:t>
      </w:r>
      <w:r w:rsidR="005B77FF">
        <w:rPr>
          <w:b/>
          <w:noProof/>
          <w:lang w:val="en-US" w:eastAsia="en-GB"/>
        </w:rPr>
        <w:t xml:space="preserve">PRACH, </w:t>
      </w:r>
      <w:r w:rsidR="00112A62" w:rsidRPr="00112A62">
        <w:rPr>
          <w:b/>
          <w:noProof/>
          <w:lang w:val="en-US" w:eastAsia="en-GB"/>
        </w:rPr>
        <w:t>PUCCH, SRS</w:t>
      </w:r>
      <w:r w:rsidRPr="00484243">
        <w:rPr>
          <w:b/>
          <w:noProof/>
          <w:lang w:val="en-US" w:eastAsia="en-GB"/>
        </w:rPr>
        <w:t>.</w:t>
      </w:r>
    </w:p>
    <w:p w14:paraId="1672152E" w14:textId="77777777" w:rsidR="007F5B32" w:rsidRDefault="007F5B32" w:rsidP="00926F9A">
      <w:pPr>
        <w:pStyle w:val="ListParagraph"/>
        <w:spacing w:before="120" w:after="120"/>
        <w:ind w:left="0" w:right="-96"/>
        <w:jc w:val="both"/>
        <w:rPr>
          <w:lang w:val="en-US"/>
        </w:rPr>
      </w:pPr>
    </w:p>
    <w:p w14:paraId="3AD45B2E" w14:textId="38726A55" w:rsidR="00DD05E8" w:rsidRPr="00484243" w:rsidRDefault="00B03871" w:rsidP="00926F9A">
      <w:pPr>
        <w:pStyle w:val="ListParagraph"/>
        <w:spacing w:before="120" w:after="120"/>
        <w:ind w:left="0" w:right="-96"/>
        <w:jc w:val="both"/>
        <w:rPr>
          <w:lang w:val="en-US"/>
        </w:rPr>
      </w:pPr>
      <w:r w:rsidRPr="00484243">
        <w:rPr>
          <w:lang w:val="en-US"/>
        </w:rPr>
        <w:t xml:space="preserve">Comprehensive analysis of this option </w:t>
      </w:r>
      <w:r w:rsidR="008763C3">
        <w:rPr>
          <w:lang w:val="en-US"/>
        </w:rPr>
        <w:t>was</w:t>
      </w:r>
      <w:r w:rsidR="008763C3" w:rsidRPr="00484243">
        <w:rPr>
          <w:lang w:val="en-US"/>
        </w:rPr>
        <w:t xml:space="preserve"> </w:t>
      </w:r>
      <w:r w:rsidRPr="00484243">
        <w:rPr>
          <w:lang w:val="en-US"/>
        </w:rPr>
        <w:t xml:space="preserve">performed with </w:t>
      </w:r>
      <w:r w:rsidR="00BA2FD6" w:rsidRPr="00484243">
        <w:rPr>
          <w:lang w:val="en-US"/>
        </w:rPr>
        <w:t xml:space="preserve">results captured in </w:t>
      </w:r>
      <w:r w:rsidR="00BA2FD6" w:rsidRPr="00484243">
        <w:rPr>
          <w:lang w:val="en-US"/>
        </w:rPr>
        <w:fldChar w:fldCharType="begin"/>
      </w:r>
      <w:r w:rsidR="00BA2FD6" w:rsidRPr="00484243">
        <w:rPr>
          <w:lang w:val="en-US"/>
        </w:rPr>
        <w:instrText xml:space="preserve"> REF _Ref114745502 \n \h </w:instrText>
      </w:r>
      <w:r w:rsidR="00BA2FD6" w:rsidRPr="00484243">
        <w:rPr>
          <w:lang w:val="en-US"/>
        </w:rPr>
      </w:r>
      <w:r w:rsidR="00BA2FD6" w:rsidRPr="00484243">
        <w:rPr>
          <w:lang w:val="en-US"/>
        </w:rPr>
        <w:fldChar w:fldCharType="separate"/>
      </w:r>
      <w:r w:rsidR="00E5651F">
        <w:rPr>
          <w:lang w:val="en-US"/>
        </w:rPr>
        <w:t>[2]</w:t>
      </w:r>
      <w:r w:rsidR="00BA2FD6" w:rsidRPr="00484243">
        <w:rPr>
          <w:lang w:val="en-US"/>
        </w:rPr>
        <w:fldChar w:fldCharType="end"/>
      </w:r>
      <w:r w:rsidR="00517B46" w:rsidRPr="00484243">
        <w:rPr>
          <w:lang w:val="en-US"/>
        </w:rPr>
        <w:t xml:space="preserve"> and the corresponding average UE complexity reduction is </w:t>
      </w:r>
      <w:r w:rsidR="008C59E0" w:rsidRPr="00484243">
        <w:rPr>
          <w:lang w:val="en-US"/>
        </w:rPr>
        <w:t xml:space="preserve">summarized in </w:t>
      </w:r>
      <w:r w:rsidR="008C59E0" w:rsidRPr="00484243">
        <w:rPr>
          <w:lang w:val="en-US"/>
        </w:rPr>
        <w:fldChar w:fldCharType="begin"/>
      </w:r>
      <w:r w:rsidR="008C59E0" w:rsidRPr="00484243">
        <w:rPr>
          <w:lang w:val="en-US"/>
        </w:rPr>
        <w:instrText xml:space="preserve"> REF _Ref114749056 \h </w:instrText>
      </w:r>
      <w:r w:rsidR="008C59E0" w:rsidRPr="00484243">
        <w:rPr>
          <w:lang w:val="en-US"/>
        </w:rPr>
      </w:r>
      <w:r w:rsidR="008C59E0" w:rsidRPr="00484243">
        <w:rPr>
          <w:lang w:val="en-US"/>
        </w:rPr>
        <w:fldChar w:fldCharType="separate"/>
      </w:r>
      <w:r w:rsidR="00E5651F" w:rsidRPr="00484243">
        <w:rPr>
          <w:lang w:val="en-US"/>
        </w:rPr>
        <w:t xml:space="preserve">Table </w:t>
      </w:r>
      <w:r w:rsidR="00E5651F">
        <w:rPr>
          <w:noProof/>
          <w:lang w:val="en-US"/>
        </w:rPr>
        <w:t>1</w:t>
      </w:r>
      <w:r w:rsidR="008C59E0" w:rsidRPr="00484243">
        <w:rPr>
          <w:lang w:val="en-US"/>
        </w:rPr>
        <w:fldChar w:fldCharType="end"/>
      </w:r>
      <w:r w:rsidR="008C59E0" w:rsidRPr="00484243">
        <w:rPr>
          <w:lang w:val="en-US"/>
        </w:rPr>
        <w:t>.</w:t>
      </w:r>
    </w:p>
    <w:p w14:paraId="2FDFBC6D" w14:textId="332DE6E3" w:rsidR="00A74214" w:rsidRPr="00484243" w:rsidRDefault="00A74214" w:rsidP="0086454F">
      <w:pPr>
        <w:pStyle w:val="Caption"/>
        <w:keepNext/>
        <w:jc w:val="center"/>
        <w:rPr>
          <w:lang w:val="en-US"/>
        </w:rPr>
      </w:pPr>
      <w:bookmarkStart w:id="10" w:name="_Ref114749056"/>
      <w:r w:rsidRPr="00484243">
        <w:rPr>
          <w:lang w:val="en-US"/>
        </w:rPr>
        <w:t xml:space="preserve">Table </w:t>
      </w:r>
      <w:r w:rsidRPr="00484243">
        <w:rPr>
          <w:lang w:val="en-US"/>
        </w:rPr>
        <w:fldChar w:fldCharType="begin"/>
      </w:r>
      <w:r w:rsidRPr="00484243">
        <w:rPr>
          <w:lang w:val="en-US"/>
        </w:rPr>
        <w:instrText xml:space="preserve"> SEQ Table \* ARABIC </w:instrText>
      </w:r>
      <w:r w:rsidRPr="00484243">
        <w:rPr>
          <w:lang w:val="en-US"/>
        </w:rPr>
        <w:fldChar w:fldCharType="separate"/>
      </w:r>
      <w:r w:rsidR="00E5651F">
        <w:rPr>
          <w:noProof/>
          <w:lang w:val="en-US"/>
        </w:rPr>
        <w:t>1</w:t>
      </w:r>
      <w:r w:rsidRPr="00484243">
        <w:rPr>
          <w:lang w:val="en-US"/>
        </w:rPr>
        <w:fldChar w:fldCharType="end"/>
      </w:r>
      <w:bookmarkEnd w:id="10"/>
      <w:r w:rsidRPr="00484243">
        <w:rPr>
          <w:lang w:val="en-US"/>
        </w:rPr>
        <w:t xml:space="preserve">. </w:t>
      </w:r>
      <w:r w:rsidR="0086454F" w:rsidRPr="00484243">
        <w:rPr>
          <w:lang w:val="en-US"/>
        </w:rPr>
        <w:t>Average UE complexity reduction achieved compared to corresponding Rel-17 baselines</w:t>
      </w:r>
      <w:r w:rsidR="0045395E">
        <w:rPr>
          <w:lang w:val="en-US"/>
        </w:rPr>
        <w:t xml:space="preserve"> </w:t>
      </w:r>
      <w:r w:rsidR="0045395E" w:rsidRPr="00484243">
        <w:rPr>
          <w:lang w:val="en-US"/>
        </w:rPr>
        <w:fldChar w:fldCharType="begin"/>
      </w:r>
      <w:r w:rsidR="0045395E" w:rsidRPr="00484243">
        <w:rPr>
          <w:lang w:val="en-US"/>
        </w:rPr>
        <w:instrText xml:space="preserve"> REF _Ref114745502 \n \h </w:instrText>
      </w:r>
      <w:r w:rsidR="0045395E" w:rsidRPr="00484243">
        <w:rPr>
          <w:lang w:val="en-US"/>
        </w:rPr>
      </w:r>
      <w:r w:rsidR="0045395E" w:rsidRPr="00484243">
        <w:rPr>
          <w:lang w:val="en-US"/>
        </w:rPr>
        <w:fldChar w:fldCharType="separate"/>
      </w:r>
      <w:r w:rsidR="00E5651F">
        <w:rPr>
          <w:lang w:val="en-US"/>
        </w:rPr>
        <w:t>[2]</w:t>
      </w:r>
      <w:r w:rsidR="0045395E" w:rsidRPr="00484243">
        <w:rPr>
          <w:lang w:val="en-US"/>
        </w:rPr>
        <w:fldChar w:fldCharType="end"/>
      </w:r>
      <w:r w:rsidR="0086454F" w:rsidRPr="00484243">
        <w:rPr>
          <w:lang w:val="en-US"/>
        </w:rPr>
        <w:t>.</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DD05E8" w:rsidRPr="00484243" w14:paraId="45DDCD41" w14:textId="77777777" w:rsidTr="00813939">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FFC000" w:themeFill="accent4"/>
            <w:tcMar>
              <w:top w:w="15" w:type="dxa"/>
              <w:left w:w="70" w:type="dxa"/>
              <w:bottom w:w="0" w:type="dxa"/>
              <w:right w:w="70" w:type="dxa"/>
            </w:tcMar>
            <w:vAlign w:val="center"/>
            <w:hideMark/>
          </w:tcPr>
          <w:p w14:paraId="6FF964DC" w14:textId="77777777" w:rsidR="00DD05E8" w:rsidRPr="00813939" w:rsidRDefault="00DD05E8">
            <w:pPr>
              <w:spacing w:after="0" w:line="252" w:lineRule="auto"/>
              <w:rPr>
                <w:b/>
                <w:bCs/>
                <w:lang w:val="en-US" w:eastAsia="en-GB"/>
              </w:rPr>
            </w:pPr>
            <w:r w:rsidRPr="00813939">
              <w:rPr>
                <w:rFonts w:eastAsia="Calibri"/>
                <w:b/>
                <w:bCs/>
                <w:color w:val="000000"/>
                <w:kern w:val="24"/>
                <w:lang w:val="en-US" w:eastAsia="en-GB"/>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FFC000" w:themeFill="accent4"/>
            <w:tcMar>
              <w:top w:w="15" w:type="dxa"/>
              <w:left w:w="70" w:type="dxa"/>
              <w:bottom w:w="0" w:type="dxa"/>
              <w:right w:w="70" w:type="dxa"/>
            </w:tcMar>
            <w:vAlign w:val="center"/>
            <w:hideMark/>
          </w:tcPr>
          <w:p w14:paraId="4D9F503F" w14:textId="77777777" w:rsidR="00DD05E8" w:rsidRPr="00813939" w:rsidRDefault="00DD05E8">
            <w:pPr>
              <w:spacing w:after="0" w:line="252" w:lineRule="auto"/>
              <w:jc w:val="center"/>
              <w:rPr>
                <w:lang w:val="en-US" w:eastAsia="en-GB"/>
              </w:rPr>
            </w:pPr>
            <w:r w:rsidRPr="00813939">
              <w:rPr>
                <w:rFonts w:eastAsia="Calibri"/>
                <w:b/>
                <w:bCs/>
                <w:color w:val="000000"/>
                <w:kern w:val="24"/>
                <w:lang w:val="en-US" w:eastAsia="en-GB"/>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FFC000" w:themeFill="accent4"/>
            <w:tcMar>
              <w:top w:w="15" w:type="dxa"/>
              <w:left w:w="70" w:type="dxa"/>
              <w:bottom w:w="0" w:type="dxa"/>
              <w:right w:w="70" w:type="dxa"/>
            </w:tcMar>
            <w:vAlign w:val="center"/>
            <w:hideMark/>
          </w:tcPr>
          <w:p w14:paraId="73D65255" w14:textId="77777777" w:rsidR="00DD05E8" w:rsidRPr="00813939" w:rsidRDefault="00DD05E8">
            <w:pPr>
              <w:spacing w:after="0" w:line="252" w:lineRule="auto"/>
              <w:jc w:val="center"/>
              <w:rPr>
                <w:lang w:val="en-US" w:eastAsia="en-GB"/>
              </w:rPr>
            </w:pPr>
            <w:r w:rsidRPr="00813939">
              <w:rPr>
                <w:rFonts w:eastAsia="Calibri"/>
                <w:b/>
                <w:bCs/>
                <w:color w:val="000000"/>
                <w:kern w:val="24"/>
                <w:lang w:val="en-US" w:eastAsia="en-GB"/>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FFC000" w:themeFill="accent4"/>
            <w:tcMar>
              <w:top w:w="15" w:type="dxa"/>
              <w:left w:w="70" w:type="dxa"/>
              <w:bottom w:w="0" w:type="dxa"/>
              <w:right w:w="70" w:type="dxa"/>
            </w:tcMar>
            <w:vAlign w:val="center"/>
            <w:hideMark/>
          </w:tcPr>
          <w:p w14:paraId="002171BB" w14:textId="77777777" w:rsidR="00DD05E8" w:rsidRPr="00813939" w:rsidRDefault="00DD05E8">
            <w:pPr>
              <w:spacing w:after="0" w:line="252" w:lineRule="auto"/>
              <w:jc w:val="center"/>
              <w:rPr>
                <w:lang w:val="en-US" w:eastAsia="en-GB"/>
              </w:rPr>
            </w:pPr>
            <w:r w:rsidRPr="00813939">
              <w:rPr>
                <w:rFonts w:eastAsia="Calibri"/>
                <w:b/>
                <w:bCs/>
                <w:color w:val="000000"/>
                <w:kern w:val="24"/>
                <w:lang w:val="en-US" w:eastAsia="en-GB"/>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FFC000" w:themeFill="accent4"/>
            <w:tcMar>
              <w:top w:w="15" w:type="dxa"/>
              <w:left w:w="70" w:type="dxa"/>
              <w:bottom w:w="0" w:type="dxa"/>
              <w:right w:w="70" w:type="dxa"/>
            </w:tcMar>
            <w:vAlign w:val="center"/>
            <w:hideMark/>
          </w:tcPr>
          <w:p w14:paraId="1E14C750" w14:textId="77777777" w:rsidR="00DD05E8" w:rsidRPr="00813939" w:rsidRDefault="00DD05E8">
            <w:pPr>
              <w:spacing w:after="0" w:line="252" w:lineRule="auto"/>
              <w:jc w:val="center"/>
              <w:rPr>
                <w:lang w:val="en-US" w:eastAsia="en-GB"/>
              </w:rPr>
            </w:pPr>
            <w:r w:rsidRPr="00813939">
              <w:rPr>
                <w:rFonts w:eastAsia="Calibri"/>
                <w:b/>
                <w:bCs/>
                <w:color w:val="000000"/>
                <w:kern w:val="24"/>
                <w:lang w:val="en-US" w:eastAsia="en-GB"/>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FFC000" w:themeFill="accent4"/>
            <w:tcMar>
              <w:top w:w="15" w:type="dxa"/>
              <w:left w:w="70" w:type="dxa"/>
              <w:bottom w:w="0" w:type="dxa"/>
              <w:right w:w="70" w:type="dxa"/>
            </w:tcMar>
            <w:vAlign w:val="center"/>
            <w:hideMark/>
          </w:tcPr>
          <w:p w14:paraId="1E2EFA45" w14:textId="77777777" w:rsidR="00DD05E8" w:rsidRPr="00813939" w:rsidRDefault="00DD05E8">
            <w:pPr>
              <w:spacing w:after="0" w:line="252" w:lineRule="auto"/>
              <w:jc w:val="center"/>
              <w:rPr>
                <w:lang w:val="en-US" w:eastAsia="en-GB"/>
              </w:rPr>
            </w:pPr>
            <w:r w:rsidRPr="00813939">
              <w:rPr>
                <w:rFonts w:eastAsia="Calibri"/>
                <w:b/>
                <w:bCs/>
                <w:color w:val="000000"/>
                <w:kern w:val="24"/>
                <w:lang w:val="en-US" w:eastAsia="en-GB"/>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FFC000" w:themeFill="accent4"/>
            <w:vAlign w:val="center"/>
            <w:hideMark/>
          </w:tcPr>
          <w:p w14:paraId="0B43DF65" w14:textId="77777777" w:rsidR="00DD05E8" w:rsidRPr="00813939" w:rsidRDefault="00DD05E8">
            <w:pPr>
              <w:spacing w:after="0" w:line="252" w:lineRule="auto"/>
              <w:jc w:val="center"/>
              <w:rPr>
                <w:rFonts w:eastAsia="Calibri"/>
                <w:b/>
                <w:bCs/>
                <w:color w:val="000000"/>
                <w:kern w:val="24"/>
                <w:lang w:val="en-US" w:eastAsia="en-GB"/>
              </w:rPr>
            </w:pPr>
            <w:r w:rsidRPr="00813939">
              <w:rPr>
                <w:rFonts w:eastAsia="Calibri"/>
                <w:b/>
                <w:bCs/>
                <w:color w:val="000000"/>
                <w:kern w:val="24"/>
                <w:lang w:val="en-US" w:eastAsia="en-GB"/>
              </w:rPr>
              <w:t>HD-FDD 2Rx</w:t>
            </w:r>
          </w:p>
        </w:tc>
      </w:tr>
      <w:tr w:rsidR="00DD05E8" w:rsidRPr="00484243" w14:paraId="35BA2FBB" w14:textId="77777777" w:rsidTr="00DD05E8">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00DE73C" w14:textId="067CFA14" w:rsidR="00DD05E8" w:rsidRPr="00813939" w:rsidRDefault="00DD05E8" w:rsidP="00DD05E8">
            <w:pPr>
              <w:spacing w:after="0" w:line="252" w:lineRule="auto"/>
              <w:rPr>
                <w:rFonts w:eastAsia="Calibri"/>
                <w:color w:val="000000"/>
                <w:kern w:val="24"/>
                <w:lang w:val="en-US" w:eastAsia="en-GB"/>
              </w:rPr>
            </w:pPr>
            <w:r w:rsidRPr="00813939">
              <w:rPr>
                <w:rFonts w:eastAsia="Calibri"/>
                <w:color w:val="000000"/>
                <w:kern w:val="24"/>
                <w:lang w:val="en-US" w:eastAsia="en-GB"/>
              </w:rPr>
              <w:t>BW3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06CA6C4" w14:textId="77777777" w:rsidR="00DD05E8" w:rsidRPr="00813939" w:rsidRDefault="00DD05E8" w:rsidP="00DD05E8">
            <w:pPr>
              <w:spacing w:after="0"/>
              <w:jc w:val="center"/>
              <w:rPr>
                <w:rFonts w:eastAsia="PMingLiU"/>
                <w:color w:val="000000"/>
                <w:lang w:val="en-US" w:eastAsia="en-GB"/>
              </w:rPr>
            </w:pPr>
            <w:r w:rsidRPr="00813939">
              <w:rPr>
                <w:color w:val="000000"/>
                <w:lang w:val="en-US" w:eastAsia="en-GB"/>
              </w:rPr>
              <w:t>8.02%</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34668FE" w14:textId="77777777" w:rsidR="00DD05E8" w:rsidRPr="00813939" w:rsidRDefault="00DD05E8" w:rsidP="00DD05E8">
            <w:pPr>
              <w:spacing w:after="0"/>
              <w:jc w:val="center"/>
              <w:rPr>
                <w:rFonts w:eastAsia="Times New Roman"/>
                <w:color w:val="000000"/>
                <w:lang w:val="en-US" w:eastAsia="en-GB"/>
              </w:rPr>
            </w:pPr>
            <w:r w:rsidRPr="00813939">
              <w:rPr>
                <w:color w:val="000000"/>
                <w:lang w:val="en-US" w:eastAsia="en-GB"/>
              </w:rPr>
              <w:t>7.66%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F36D688" w14:textId="77777777" w:rsidR="00DD05E8" w:rsidRPr="00813939" w:rsidRDefault="00DD05E8" w:rsidP="00DD05E8">
            <w:pPr>
              <w:spacing w:after="0"/>
              <w:jc w:val="center"/>
              <w:rPr>
                <w:color w:val="000000"/>
                <w:lang w:val="en-US" w:eastAsia="en-GB"/>
              </w:rPr>
            </w:pPr>
            <w:r w:rsidRPr="00813939">
              <w:rPr>
                <w:color w:val="000000"/>
                <w:lang w:val="en-US" w:eastAsia="en-GB"/>
              </w:rPr>
              <w:t>8.90%</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5D0E0D2" w14:textId="77777777" w:rsidR="00DD05E8" w:rsidRPr="00813939" w:rsidRDefault="00DD05E8" w:rsidP="00DD05E8">
            <w:pPr>
              <w:spacing w:after="0"/>
              <w:jc w:val="center"/>
              <w:rPr>
                <w:color w:val="000000"/>
                <w:lang w:val="en-US" w:eastAsia="en-GB"/>
              </w:rPr>
            </w:pPr>
            <w:r w:rsidRPr="00813939">
              <w:rPr>
                <w:color w:val="000000"/>
                <w:lang w:val="en-US" w:eastAsia="en-GB"/>
              </w:rPr>
              <w:t>8.72%</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94DA1B9" w14:textId="77777777" w:rsidR="00DD05E8" w:rsidRPr="00813939" w:rsidRDefault="00DD05E8" w:rsidP="00DD05E8">
            <w:pPr>
              <w:spacing w:after="0"/>
              <w:jc w:val="center"/>
              <w:rPr>
                <w:color w:val="000000"/>
                <w:lang w:val="en-US" w:eastAsia="en-GB"/>
              </w:rPr>
            </w:pPr>
            <w:r w:rsidRPr="00813939">
              <w:rPr>
                <w:color w:val="000000"/>
                <w:lang w:val="en-US" w:eastAsia="en-GB"/>
              </w:rPr>
              <w:t>7.68%</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0241E9FD" w14:textId="77777777" w:rsidR="00DD05E8" w:rsidRPr="00813939" w:rsidRDefault="00DD05E8" w:rsidP="00DD05E8">
            <w:pPr>
              <w:spacing w:after="0"/>
              <w:jc w:val="center"/>
              <w:rPr>
                <w:color w:val="000000"/>
                <w:lang w:val="en-US" w:eastAsia="en-GB"/>
              </w:rPr>
            </w:pPr>
            <w:r w:rsidRPr="00813939">
              <w:rPr>
                <w:color w:val="000000"/>
                <w:lang w:val="en-US" w:eastAsia="en-GB"/>
              </w:rPr>
              <w:t>9.19%</w:t>
            </w:r>
          </w:p>
        </w:tc>
      </w:tr>
    </w:tbl>
    <w:p w14:paraId="2B9346F0" w14:textId="77777777" w:rsidR="00BA2FD6" w:rsidRPr="00484243" w:rsidRDefault="00BA2FD6" w:rsidP="00926F9A">
      <w:pPr>
        <w:pStyle w:val="ListParagraph"/>
        <w:spacing w:before="120" w:after="120"/>
        <w:ind w:left="0" w:right="-96"/>
        <w:jc w:val="both"/>
        <w:rPr>
          <w:lang w:val="en-US"/>
        </w:rPr>
      </w:pPr>
    </w:p>
    <w:p w14:paraId="27AABDB6" w14:textId="602EA2D4" w:rsidR="00AD302A" w:rsidRPr="00484243" w:rsidRDefault="00F71AF4" w:rsidP="00926F9A">
      <w:pPr>
        <w:pStyle w:val="ListParagraph"/>
        <w:spacing w:before="120" w:after="120"/>
        <w:ind w:left="0" w:right="-96"/>
        <w:jc w:val="both"/>
        <w:rPr>
          <w:lang w:val="en-US"/>
        </w:rPr>
      </w:pPr>
      <w:r>
        <w:rPr>
          <w:lang w:val="en-US"/>
        </w:rPr>
        <w:t>Since</w:t>
      </w:r>
      <w:r w:rsidR="00691A56" w:rsidRPr="00484243">
        <w:rPr>
          <w:lang w:val="en-US"/>
        </w:rPr>
        <w:t xml:space="preserve"> </w:t>
      </w:r>
      <w:r w:rsidR="00793B66" w:rsidRPr="00484243">
        <w:rPr>
          <w:lang w:val="en-US"/>
        </w:rPr>
        <w:t xml:space="preserve">only the PDSCH and PUSCH are limited in the </w:t>
      </w:r>
      <w:r w:rsidR="0069351B">
        <w:rPr>
          <w:lang w:val="en-US"/>
        </w:rPr>
        <w:t>baseband</w:t>
      </w:r>
      <w:r>
        <w:rPr>
          <w:lang w:val="en-US"/>
        </w:rPr>
        <w:t>, R</w:t>
      </w:r>
      <w:r w:rsidR="00793B66" w:rsidRPr="00484243">
        <w:rPr>
          <w:lang w:val="en-US"/>
        </w:rPr>
        <w:t>el-18 RedCap UE</w:t>
      </w:r>
      <w:r w:rsidR="004D11E5" w:rsidRPr="00484243">
        <w:rPr>
          <w:lang w:val="en-US"/>
        </w:rPr>
        <w:t xml:space="preserve"> can support the same BWP </w:t>
      </w:r>
      <w:r w:rsidR="005807AA">
        <w:rPr>
          <w:lang w:val="en-US"/>
        </w:rPr>
        <w:t xml:space="preserve">framework and </w:t>
      </w:r>
      <w:r w:rsidR="004D11E5" w:rsidRPr="00484243">
        <w:rPr>
          <w:lang w:val="en-US"/>
        </w:rPr>
        <w:t xml:space="preserve">operations as Rel-17 RedCap UE. </w:t>
      </w:r>
      <w:r w:rsidR="00AD72EB" w:rsidRPr="00484243">
        <w:rPr>
          <w:lang w:val="en-US"/>
        </w:rPr>
        <w:t xml:space="preserve">The only limitation would be that the gNB would have to restrict the PDSCH and PUSCH allocation to 5 MHz. For UE in connected mode, this is not an issue as the gNB would be aware of the UE capability. For UE in </w:t>
      </w:r>
      <w:r w:rsidR="00816A25" w:rsidRPr="00484243">
        <w:rPr>
          <w:lang w:val="en-US"/>
        </w:rPr>
        <w:t>idle/inactive, the initial BWP can still be shared</w:t>
      </w:r>
      <w:r w:rsidR="00A92403">
        <w:rPr>
          <w:lang w:val="en-US"/>
        </w:rPr>
        <w:t xml:space="preserve"> and </w:t>
      </w:r>
      <w:r w:rsidR="006E777B">
        <w:rPr>
          <w:lang w:val="en-US"/>
        </w:rPr>
        <w:t xml:space="preserve">at most </w:t>
      </w:r>
      <w:r w:rsidR="00A92403">
        <w:rPr>
          <w:lang w:val="en-US"/>
        </w:rPr>
        <w:t>the gNB would have to limit data channel allocation to</w:t>
      </w:r>
      <w:r w:rsidR="004206BC">
        <w:rPr>
          <w:lang w:val="en-US"/>
        </w:rPr>
        <w:t xml:space="preserve"> 5 MHz</w:t>
      </w:r>
      <w:r w:rsidR="0048017B" w:rsidRPr="00484243">
        <w:rPr>
          <w:lang w:val="en-US"/>
        </w:rPr>
        <w:t xml:space="preserve">. </w:t>
      </w:r>
      <w:r w:rsidR="004D11E5" w:rsidRPr="00484243">
        <w:rPr>
          <w:lang w:val="en-US"/>
        </w:rPr>
        <w:t xml:space="preserve">This allows </w:t>
      </w:r>
      <w:r w:rsidR="007A2E43" w:rsidRPr="00484243">
        <w:rPr>
          <w:lang w:val="en-US"/>
        </w:rPr>
        <w:t>the network to support both RedCap UE types within the same BWP.</w:t>
      </w:r>
      <w:r w:rsidR="00273C9D">
        <w:rPr>
          <w:lang w:val="en-US"/>
        </w:rPr>
        <w:t xml:space="preserve"> </w:t>
      </w:r>
      <w:r w:rsidR="00AD302A" w:rsidRPr="00484243">
        <w:rPr>
          <w:lang w:val="en-US"/>
        </w:rPr>
        <w:t xml:space="preserve">Note that </w:t>
      </w:r>
      <w:r w:rsidR="00AD302A" w:rsidRPr="00484243">
        <w:rPr>
          <w:lang w:val="en-US"/>
        </w:rPr>
        <w:fldChar w:fldCharType="begin"/>
      </w:r>
      <w:r w:rsidR="00AD302A" w:rsidRPr="00484243">
        <w:rPr>
          <w:lang w:val="en-US"/>
        </w:rPr>
        <w:instrText xml:space="preserve"> REF _Ref3999986 \n \h </w:instrText>
      </w:r>
      <w:r w:rsidR="00AD302A" w:rsidRPr="00484243">
        <w:rPr>
          <w:lang w:val="en-US"/>
        </w:rPr>
      </w:r>
      <w:r w:rsidR="00AD302A" w:rsidRPr="00484243">
        <w:rPr>
          <w:lang w:val="en-US"/>
        </w:rPr>
        <w:fldChar w:fldCharType="separate"/>
      </w:r>
      <w:r w:rsidR="00E5651F">
        <w:rPr>
          <w:lang w:val="en-US"/>
        </w:rPr>
        <w:t>[1]</w:t>
      </w:r>
      <w:r w:rsidR="00AD302A" w:rsidRPr="00484243">
        <w:rPr>
          <w:lang w:val="en-US"/>
        </w:rPr>
        <w:fldChar w:fldCharType="end"/>
      </w:r>
      <w:r w:rsidR="00AD302A" w:rsidRPr="00484243">
        <w:rPr>
          <w:lang w:val="en-US"/>
        </w:rPr>
        <w:t xml:space="preserve"> </w:t>
      </w:r>
      <w:r w:rsidR="0054617C" w:rsidRPr="00484243">
        <w:rPr>
          <w:lang w:val="en-US"/>
        </w:rPr>
        <w:t>indicates that,</w:t>
      </w:r>
      <w:r w:rsidR="00AD302A" w:rsidRPr="00484243">
        <w:rPr>
          <w:lang w:val="en-US"/>
        </w:rPr>
        <w:t xml:space="preserve"> b</w:t>
      </w:r>
      <w:r w:rsidR="00AD302A" w:rsidRPr="00484243">
        <w:rPr>
          <w:lang w:val="en-US" w:eastAsia="ja-JP"/>
        </w:rPr>
        <w:t xml:space="preserve">y default, all UE capabilities applicable to a Rel-17 RedCap UE are applicable </w:t>
      </w:r>
      <w:r w:rsidR="0054617C" w:rsidRPr="00484243">
        <w:rPr>
          <w:lang w:val="en-US" w:eastAsia="ja-JP"/>
        </w:rPr>
        <w:t xml:space="preserve">to Rel-18 RedCap UE </w:t>
      </w:r>
      <w:r w:rsidR="00AD302A" w:rsidRPr="00484243">
        <w:rPr>
          <w:lang w:val="en-US" w:eastAsia="ja-JP"/>
        </w:rPr>
        <w:t>unless otherwise specified.</w:t>
      </w:r>
      <w:r w:rsidR="0098539F">
        <w:rPr>
          <w:lang w:val="en-US" w:eastAsia="ja-JP"/>
        </w:rPr>
        <w:t xml:space="preserve"> Therefore, there is no need to have a separate initial/active BWP for Rel-18 RedCap UE.</w:t>
      </w:r>
    </w:p>
    <w:p w14:paraId="0325DB95" w14:textId="35D1E0DC" w:rsidR="00691A56" w:rsidRDefault="00691A56" w:rsidP="00926F9A">
      <w:pPr>
        <w:spacing w:before="120"/>
        <w:jc w:val="both"/>
        <w:rPr>
          <w:b/>
          <w:noProof/>
          <w:lang w:val="en-US" w:eastAsia="en-GB"/>
        </w:rPr>
      </w:pPr>
      <w:r w:rsidRPr="00484243">
        <w:rPr>
          <w:b/>
          <w:noProof/>
          <w:lang w:val="en-US" w:eastAsia="en-GB"/>
        </w:rPr>
        <w:t xml:space="preserve">Proposal </w:t>
      </w:r>
      <w:r w:rsidR="00F80523">
        <w:rPr>
          <w:b/>
          <w:noProof/>
          <w:lang w:val="en-US" w:eastAsia="en-GB"/>
        </w:rPr>
        <w:t>1</w:t>
      </w:r>
      <w:r w:rsidRPr="00484243">
        <w:rPr>
          <w:b/>
          <w:noProof/>
          <w:lang w:val="en-US" w:eastAsia="en-GB"/>
        </w:rPr>
        <w:t xml:space="preserve">: </w:t>
      </w:r>
      <w:r w:rsidR="00793B66" w:rsidRPr="00484243">
        <w:rPr>
          <w:b/>
          <w:noProof/>
          <w:lang w:val="en-US" w:eastAsia="en-GB"/>
        </w:rPr>
        <w:t xml:space="preserve">Rel-18 </w:t>
      </w:r>
      <w:r w:rsidRPr="00484243">
        <w:rPr>
          <w:b/>
          <w:noProof/>
          <w:lang w:val="en-US" w:eastAsia="en-GB"/>
        </w:rPr>
        <w:t xml:space="preserve">RedCap UE </w:t>
      </w:r>
      <w:r w:rsidR="005466FA" w:rsidRPr="00484243">
        <w:rPr>
          <w:b/>
          <w:noProof/>
          <w:lang w:val="en-US" w:eastAsia="en-GB"/>
        </w:rPr>
        <w:t>support</w:t>
      </w:r>
      <w:r w:rsidR="00793B66" w:rsidRPr="00484243">
        <w:rPr>
          <w:b/>
          <w:noProof/>
          <w:lang w:val="en-US" w:eastAsia="en-GB"/>
        </w:rPr>
        <w:t>s</w:t>
      </w:r>
      <w:r w:rsidR="005466FA" w:rsidRPr="00484243">
        <w:rPr>
          <w:b/>
          <w:noProof/>
          <w:lang w:val="en-US" w:eastAsia="en-GB"/>
        </w:rPr>
        <w:t xml:space="preserve"> the same</w:t>
      </w:r>
      <w:r w:rsidRPr="00484243">
        <w:rPr>
          <w:b/>
          <w:noProof/>
          <w:lang w:val="en-US" w:eastAsia="en-GB"/>
        </w:rPr>
        <w:t xml:space="preserve"> BWP</w:t>
      </w:r>
      <w:r w:rsidR="00F82682">
        <w:rPr>
          <w:b/>
          <w:noProof/>
          <w:lang w:val="en-US" w:eastAsia="en-GB"/>
        </w:rPr>
        <w:t xml:space="preserve"> framework and</w:t>
      </w:r>
      <w:r w:rsidRPr="00484243">
        <w:rPr>
          <w:b/>
          <w:noProof/>
          <w:lang w:val="en-US" w:eastAsia="en-GB"/>
        </w:rPr>
        <w:t xml:space="preserve"> </w:t>
      </w:r>
      <w:r w:rsidR="006C4E81" w:rsidRPr="00484243">
        <w:rPr>
          <w:b/>
          <w:noProof/>
          <w:lang w:val="en-US" w:eastAsia="en-GB"/>
        </w:rPr>
        <w:t>capabilities</w:t>
      </w:r>
      <w:r w:rsidRPr="00484243">
        <w:rPr>
          <w:b/>
          <w:noProof/>
          <w:lang w:val="en-US" w:eastAsia="en-GB"/>
        </w:rPr>
        <w:t xml:space="preserve"> </w:t>
      </w:r>
      <w:r w:rsidR="00865323" w:rsidRPr="00484243">
        <w:rPr>
          <w:b/>
          <w:noProof/>
          <w:lang w:val="en-US" w:eastAsia="en-GB"/>
        </w:rPr>
        <w:t>as Rel-17 RedCap UE and can be configured in the same BWP.</w:t>
      </w:r>
    </w:p>
    <w:p w14:paraId="71F386AB" w14:textId="5E6634CD" w:rsidR="007277F3" w:rsidRDefault="007277F3" w:rsidP="00926F9A">
      <w:pPr>
        <w:spacing w:before="120"/>
        <w:jc w:val="both"/>
        <w:rPr>
          <w:b/>
          <w:noProof/>
          <w:lang w:val="en-US" w:eastAsia="en-GB"/>
        </w:rPr>
      </w:pPr>
      <w:r w:rsidRPr="00484243">
        <w:rPr>
          <w:b/>
          <w:noProof/>
          <w:lang w:val="en-US" w:eastAsia="en-GB"/>
        </w:rPr>
        <w:t xml:space="preserve">Proposal </w:t>
      </w:r>
      <w:r w:rsidR="00F80523">
        <w:rPr>
          <w:b/>
          <w:noProof/>
          <w:lang w:val="en-US" w:eastAsia="en-GB"/>
        </w:rPr>
        <w:t>2</w:t>
      </w:r>
      <w:r w:rsidRPr="00484243">
        <w:rPr>
          <w:b/>
          <w:noProof/>
          <w:lang w:val="en-US" w:eastAsia="en-GB"/>
        </w:rPr>
        <w:t xml:space="preserve">: </w:t>
      </w:r>
      <w:r>
        <w:rPr>
          <w:b/>
          <w:noProof/>
          <w:lang w:val="en-US" w:eastAsia="en-GB"/>
        </w:rPr>
        <w:t xml:space="preserve">There is no need to configure separate initial/active BWP for </w:t>
      </w:r>
      <w:r w:rsidRPr="00484243">
        <w:rPr>
          <w:b/>
          <w:noProof/>
          <w:lang w:val="en-US" w:eastAsia="en-GB"/>
        </w:rPr>
        <w:t>Rel-18 RedCap UE</w:t>
      </w:r>
      <w:r w:rsidR="00CA116E">
        <w:rPr>
          <w:b/>
          <w:noProof/>
          <w:lang w:val="en-US" w:eastAsia="en-GB"/>
        </w:rPr>
        <w:t xml:space="preserve"> from Rel-17 RedCap UE</w:t>
      </w:r>
      <w:r>
        <w:rPr>
          <w:b/>
          <w:noProof/>
          <w:lang w:val="en-US" w:eastAsia="en-GB"/>
        </w:rPr>
        <w:t>.</w:t>
      </w:r>
    </w:p>
    <w:p w14:paraId="4D22B7F5" w14:textId="6240373B" w:rsidR="00484243" w:rsidRPr="00484243" w:rsidRDefault="00484243" w:rsidP="00484243">
      <w:pPr>
        <w:pStyle w:val="ListParagraph"/>
        <w:spacing w:before="120" w:after="120"/>
        <w:ind w:left="0" w:right="-96"/>
        <w:jc w:val="both"/>
        <w:rPr>
          <w:lang w:val="en-US" w:eastAsia="ja-JP"/>
        </w:rPr>
      </w:pPr>
      <w:r w:rsidRPr="00484243">
        <w:rPr>
          <w:lang w:val="en-US"/>
        </w:rPr>
        <w:t>For Rel-17 RedCap</w:t>
      </w:r>
      <w:r w:rsidR="00570D7C">
        <w:rPr>
          <w:lang w:val="en-US"/>
        </w:rPr>
        <w:t xml:space="preserve"> UE</w:t>
      </w:r>
      <w:r w:rsidRPr="00484243">
        <w:rPr>
          <w:lang w:val="en-US"/>
        </w:rPr>
        <w:t xml:space="preserve">, center carrier alignment for DL and UL is </w:t>
      </w:r>
      <w:r w:rsidR="002A74B8">
        <w:rPr>
          <w:lang w:val="en-US"/>
        </w:rPr>
        <w:t>required</w:t>
      </w:r>
      <w:r w:rsidRPr="00484243">
        <w:rPr>
          <w:lang w:val="en-US"/>
        </w:rPr>
        <w:t xml:space="preserve"> in TDD</w:t>
      </w:r>
      <w:r w:rsidRPr="00484243">
        <w:rPr>
          <w:lang w:val="en-US" w:eastAsia="ja-JP"/>
        </w:rPr>
        <w:t>.</w:t>
      </w:r>
      <w:r w:rsidR="00570D7C">
        <w:rPr>
          <w:lang w:val="en-US" w:eastAsia="ja-JP"/>
        </w:rPr>
        <w:t xml:space="preserve"> For Rel-18 RedCap UE, the same principle should apply. However, in this case, only the RF bandwidth for UL and DL needs to be aligned. The 5 MHz portion can be assigned anywhere within the BWP.</w:t>
      </w:r>
    </w:p>
    <w:p w14:paraId="668CD947" w14:textId="77777777" w:rsidR="00484243" w:rsidRPr="00484243" w:rsidRDefault="00484243" w:rsidP="00484243">
      <w:pPr>
        <w:pStyle w:val="ListParagraph"/>
        <w:spacing w:before="120" w:after="120"/>
        <w:ind w:left="0" w:right="-96"/>
        <w:jc w:val="both"/>
        <w:rPr>
          <w:lang w:val="en-US"/>
        </w:rPr>
      </w:pPr>
    </w:p>
    <w:p w14:paraId="327EFFA9" w14:textId="65C1AA1A" w:rsidR="00484243" w:rsidRPr="00484243" w:rsidRDefault="00484243" w:rsidP="00484243">
      <w:pPr>
        <w:pStyle w:val="ListParagraph"/>
        <w:spacing w:before="120" w:after="120"/>
        <w:ind w:left="0" w:right="-96"/>
        <w:contextualSpacing w:val="0"/>
        <w:jc w:val="both"/>
        <w:rPr>
          <w:lang w:val="en-US"/>
        </w:rPr>
      </w:pPr>
      <w:r w:rsidRPr="00484243">
        <w:rPr>
          <w:b/>
          <w:noProof/>
          <w:lang w:val="en-US" w:eastAsia="en-GB"/>
        </w:rPr>
        <w:t xml:space="preserve">Proposal </w:t>
      </w:r>
      <w:r w:rsidR="005C3A84">
        <w:rPr>
          <w:b/>
          <w:noProof/>
          <w:lang w:val="en-US" w:eastAsia="en-GB"/>
        </w:rPr>
        <w:t>3</w:t>
      </w:r>
      <w:r w:rsidRPr="00484243">
        <w:rPr>
          <w:b/>
          <w:noProof/>
          <w:lang w:val="en-US" w:eastAsia="en-GB"/>
        </w:rPr>
        <w:t xml:space="preserve">: </w:t>
      </w:r>
      <w:r w:rsidR="00331F0E">
        <w:rPr>
          <w:b/>
          <w:noProof/>
          <w:lang w:val="en-US" w:eastAsia="en-GB"/>
        </w:rPr>
        <w:t xml:space="preserve">For TDD, only the </w:t>
      </w:r>
      <w:r w:rsidR="00D01047">
        <w:rPr>
          <w:b/>
          <w:noProof/>
          <w:lang w:val="en-US" w:eastAsia="en-GB"/>
        </w:rPr>
        <w:t xml:space="preserve">RF </w:t>
      </w:r>
      <w:r w:rsidR="008E51B4">
        <w:rPr>
          <w:b/>
          <w:noProof/>
          <w:lang w:val="en-US" w:eastAsia="en-GB"/>
        </w:rPr>
        <w:t xml:space="preserve">bandwidth for UL and DL </w:t>
      </w:r>
      <w:r w:rsidR="00331F0E">
        <w:rPr>
          <w:b/>
          <w:noProof/>
          <w:lang w:val="en-US" w:eastAsia="en-GB"/>
        </w:rPr>
        <w:t>needs to be aligned.</w:t>
      </w:r>
    </w:p>
    <w:p w14:paraId="06E9697F" w14:textId="2E2F8E3B" w:rsidR="007B07CE" w:rsidRPr="00484243" w:rsidRDefault="00A92357" w:rsidP="00926F9A">
      <w:pPr>
        <w:pStyle w:val="ListParagraph"/>
        <w:spacing w:before="120" w:after="120"/>
        <w:ind w:left="0" w:right="-96"/>
        <w:contextualSpacing w:val="0"/>
        <w:jc w:val="both"/>
        <w:rPr>
          <w:lang w:val="en-US"/>
        </w:rPr>
      </w:pPr>
      <w:r w:rsidRPr="00484243">
        <w:rPr>
          <w:lang w:val="en-US"/>
        </w:rPr>
        <w:t xml:space="preserve">One issue to clarify is the precise definition of 5 MHz baseband bandwidth. In </w:t>
      </w:r>
      <w:r w:rsidRPr="00484243">
        <w:rPr>
          <w:lang w:val="en-US"/>
        </w:rPr>
        <w:fldChar w:fldCharType="begin"/>
      </w:r>
      <w:r w:rsidRPr="00484243">
        <w:rPr>
          <w:lang w:val="en-US"/>
        </w:rPr>
        <w:instrText xml:space="preserve"> REF _Ref114745502 \n \h </w:instrText>
      </w:r>
      <w:r w:rsidRPr="00484243">
        <w:rPr>
          <w:lang w:val="en-US"/>
        </w:rPr>
      </w:r>
      <w:r w:rsidRPr="00484243">
        <w:rPr>
          <w:lang w:val="en-US"/>
        </w:rPr>
        <w:fldChar w:fldCharType="separate"/>
      </w:r>
      <w:r w:rsidR="00E5651F">
        <w:rPr>
          <w:lang w:val="en-US"/>
        </w:rPr>
        <w:t>[2]</w:t>
      </w:r>
      <w:r w:rsidRPr="00484243">
        <w:rPr>
          <w:lang w:val="en-US"/>
        </w:rPr>
        <w:fldChar w:fldCharType="end"/>
      </w:r>
      <w:r w:rsidRPr="00484243">
        <w:rPr>
          <w:lang w:val="en-US"/>
        </w:rPr>
        <w:t>,</w:t>
      </w:r>
      <w:r w:rsidR="00BC0C4B" w:rsidRPr="00484243">
        <w:rPr>
          <w:lang w:val="en-US"/>
        </w:rPr>
        <w:t xml:space="preserve"> </w:t>
      </w:r>
      <w:r w:rsidR="006E0683">
        <w:rPr>
          <w:lang w:val="en-US"/>
        </w:rPr>
        <w:t xml:space="preserve">this was assumed to be 25 contiguous PRBs at 15 kHz SCS and 11 contiguous PRBs at 30 kHz SCS. These numbers are </w:t>
      </w:r>
      <w:r w:rsidR="007B07CE" w:rsidRPr="00484243">
        <w:rPr>
          <w:lang w:val="en-US"/>
        </w:rPr>
        <w:t>based on the transmission bandwidth configuration as defined in RA</w:t>
      </w:r>
      <w:r w:rsidR="000124F5" w:rsidRPr="00484243">
        <w:rPr>
          <w:lang w:val="en-US"/>
        </w:rPr>
        <w:t xml:space="preserve">N4 </w:t>
      </w:r>
      <w:r w:rsidR="007B07CE" w:rsidRPr="00484243">
        <w:rPr>
          <w:lang w:val="en-US"/>
        </w:rPr>
        <w:t>specification</w:t>
      </w:r>
      <w:r w:rsidR="00D44FFE" w:rsidRPr="00484243">
        <w:rPr>
          <w:lang w:val="en-US"/>
        </w:rPr>
        <w:t xml:space="preserve"> </w:t>
      </w:r>
      <w:r w:rsidR="0062268A" w:rsidRPr="00484243">
        <w:rPr>
          <w:lang w:val="en-US"/>
        </w:rPr>
        <w:t xml:space="preserve">38.104 </w:t>
      </w:r>
      <w:r w:rsidR="00A16B38" w:rsidRPr="00484243">
        <w:rPr>
          <w:lang w:val="en-US"/>
        </w:rPr>
        <w:t xml:space="preserve">for </w:t>
      </w:r>
      <w:r w:rsidR="000124F5" w:rsidRPr="00484243">
        <w:rPr>
          <w:lang w:val="en-US"/>
        </w:rPr>
        <w:t xml:space="preserve">channel </w:t>
      </w:r>
      <w:r w:rsidR="00A16B38" w:rsidRPr="00484243">
        <w:rPr>
          <w:lang w:val="en-US"/>
        </w:rPr>
        <w:t>bandwidth of 5 MHz</w:t>
      </w:r>
      <w:r w:rsidR="000124F5" w:rsidRPr="00484243">
        <w:rPr>
          <w:lang w:val="en-US"/>
        </w:rPr>
        <w:t xml:space="preserve">. </w:t>
      </w:r>
      <w:r w:rsidR="0062268A" w:rsidRPr="00484243">
        <w:rPr>
          <w:lang w:val="en-US"/>
        </w:rPr>
        <w:t xml:space="preserve">In the study item, </w:t>
      </w:r>
      <w:r w:rsidR="007B07CE" w:rsidRPr="00484243">
        <w:rPr>
          <w:lang w:val="en-US"/>
        </w:rPr>
        <w:t>the use 12 contiguous RBs at 30 kHz SCS was also optionally studied</w:t>
      </w:r>
      <w:r w:rsidR="0062268A" w:rsidRPr="00484243">
        <w:rPr>
          <w:lang w:val="en-US"/>
        </w:rPr>
        <w:t xml:space="preserve"> since CORESET construction needs to be a multiple of 6 PRBs. In this case, however, the PDCCH can use up to 20 MHz BW so there is no issue with CORESET. </w:t>
      </w:r>
      <w:r w:rsidR="00966C3D" w:rsidRPr="00484243">
        <w:rPr>
          <w:lang w:val="en-US"/>
        </w:rPr>
        <w:t>From data channel perspective, the additional PRB at 30 kHz may –</w:t>
      </w:r>
    </w:p>
    <w:p w14:paraId="059EEB03" w14:textId="76FE8D0E" w:rsidR="00966C3D" w:rsidRPr="00484243" w:rsidRDefault="00926F9A" w:rsidP="00926F9A">
      <w:pPr>
        <w:pStyle w:val="ListParagraph"/>
        <w:numPr>
          <w:ilvl w:val="0"/>
          <w:numId w:val="44"/>
        </w:numPr>
        <w:spacing w:before="120" w:after="120"/>
        <w:ind w:left="714" w:right="-96" w:hanging="357"/>
        <w:contextualSpacing w:val="0"/>
        <w:jc w:val="both"/>
        <w:rPr>
          <w:lang w:val="en-US"/>
        </w:rPr>
      </w:pPr>
      <w:r w:rsidRPr="00484243">
        <w:rPr>
          <w:lang w:val="en-US"/>
        </w:rPr>
        <w:t>F</w:t>
      </w:r>
      <w:r w:rsidR="00D8786E" w:rsidRPr="00484243">
        <w:rPr>
          <w:lang w:val="en-US"/>
        </w:rPr>
        <w:t>or PDSCH transmission</w:t>
      </w:r>
      <w:r w:rsidRPr="00484243">
        <w:rPr>
          <w:lang w:val="en-US"/>
        </w:rPr>
        <w:t>, this might increase performance</w:t>
      </w:r>
      <w:r w:rsidR="00D8786E" w:rsidRPr="00484243">
        <w:rPr>
          <w:lang w:val="en-US"/>
        </w:rPr>
        <w:t xml:space="preserve"> (e.g. </w:t>
      </w:r>
      <w:r w:rsidR="00643441" w:rsidRPr="00484243">
        <w:rPr>
          <w:lang w:val="en-US"/>
        </w:rPr>
        <w:t xml:space="preserve">by allowing </w:t>
      </w:r>
      <w:r w:rsidR="00D8786E" w:rsidRPr="00484243">
        <w:rPr>
          <w:lang w:val="en-US"/>
        </w:rPr>
        <w:t xml:space="preserve">lower coding rate for a given TBS, or higher data rate for a given MCS). However, analysis </w:t>
      </w:r>
      <w:r w:rsidR="008878F7" w:rsidRPr="00484243">
        <w:rPr>
          <w:lang w:val="en-US"/>
        </w:rPr>
        <w:t xml:space="preserve">in </w:t>
      </w:r>
      <w:r w:rsidR="008878F7" w:rsidRPr="00484243">
        <w:rPr>
          <w:lang w:val="en-US"/>
        </w:rPr>
        <w:fldChar w:fldCharType="begin"/>
      </w:r>
      <w:r w:rsidR="008878F7" w:rsidRPr="00484243">
        <w:rPr>
          <w:lang w:val="en-US"/>
        </w:rPr>
        <w:instrText xml:space="preserve"> REF _Ref114745502 \n \h </w:instrText>
      </w:r>
      <w:r w:rsidR="008878F7" w:rsidRPr="00484243">
        <w:rPr>
          <w:lang w:val="en-US"/>
        </w:rPr>
      </w:r>
      <w:r w:rsidR="008878F7" w:rsidRPr="00484243">
        <w:rPr>
          <w:lang w:val="en-US"/>
        </w:rPr>
        <w:fldChar w:fldCharType="separate"/>
      </w:r>
      <w:r w:rsidR="00E5651F">
        <w:rPr>
          <w:lang w:val="en-US"/>
        </w:rPr>
        <w:t>[2]</w:t>
      </w:r>
      <w:r w:rsidR="008878F7" w:rsidRPr="00484243">
        <w:rPr>
          <w:lang w:val="en-US"/>
        </w:rPr>
        <w:fldChar w:fldCharType="end"/>
      </w:r>
      <w:r w:rsidR="008878F7" w:rsidRPr="00484243">
        <w:rPr>
          <w:lang w:val="en-US"/>
        </w:rPr>
        <w:t xml:space="preserve"> shows that the improvement is small.</w:t>
      </w:r>
    </w:p>
    <w:p w14:paraId="0D68DABC" w14:textId="384BE027" w:rsidR="00966C3D" w:rsidRPr="00484243" w:rsidRDefault="00643441" w:rsidP="00D8705B">
      <w:pPr>
        <w:pStyle w:val="ListParagraph"/>
        <w:numPr>
          <w:ilvl w:val="0"/>
          <w:numId w:val="44"/>
        </w:numPr>
        <w:spacing w:before="120" w:after="120"/>
        <w:ind w:left="714" w:right="-96" w:hanging="357"/>
        <w:contextualSpacing w:val="0"/>
        <w:jc w:val="both"/>
        <w:rPr>
          <w:lang w:val="en-US"/>
        </w:rPr>
      </w:pPr>
      <w:r w:rsidRPr="00484243">
        <w:rPr>
          <w:lang w:val="en-US"/>
        </w:rPr>
        <w:t xml:space="preserve">For PUSCH transmission, </w:t>
      </w:r>
      <w:r w:rsidR="004617A0" w:rsidRPr="00484243">
        <w:rPr>
          <w:lang w:val="en-US"/>
        </w:rPr>
        <w:t xml:space="preserve">this can increase peak data rate. However, as noted in </w:t>
      </w:r>
      <w:r w:rsidR="004617A0" w:rsidRPr="00484243">
        <w:rPr>
          <w:lang w:val="en-US"/>
        </w:rPr>
        <w:fldChar w:fldCharType="begin"/>
      </w:r>
      <w:r w:rsidR="004617A0" w:rsidRPr="00484243">
        <w:rPr>
          <w:lang w:val="en-US"/>
        </w:rPr>
        <w:instrText xml:space="preserve"> REF _Ref114745502 \n \h </w:instrText>
      </w:r>
      <w:r w:rsidR="004617A0" w:rsidRPr="00484243">
        <w:rPr>
          <w:lang w:val="en-US"/>
        </w:rPr>
      </w:r>
      <w:r w:rsidR="004617A0" w:rsidRPr="00484243">
        <w:rPr>
          <w:lang w:val="en-US"/>
        </w:rPr>
        <w:fldChar w:fldCharType="separate"/>
      </w:r>
      <w:r w:rsidR="00E5651F">
        <w:rPr>
          <w:lang w:val="en-US"/>
        </w:rPr>
        <w:t>[2]</w:t>
      </w:r>
      <w:r w:rsidR="004617A0" w:rsidRPr="00484243">
        <w:rPr>
          <w:lang w:val="en-US"/>
        </w:rPr>
        <w:fldChar w:fldCharType="end"/>
      </w:r>
      <w:r w:rsidR="004617A0" w:rsidRPr="00484243">
        <w:rPr>
          <w:lang w:val="en-US"/>
        </w:rPr>
        <w:t xml:space="preserve">, </w:t>
      </w:r>
      <w:r w:rsidR="002C07E0" w:rsidRPr="00484243">
        <w:rPr>
          <w:lang w:val="en-US"/>
        </w:rPr>
        <w:t>peak data rate requirement of 10 Mbps can already be satisfied using 11 PRBs.</w:t>
      </w:r>
      <w:r w:rsidR="00826D20" w:rsidRPr="00484243">
        <w:rPr>
          <w:lang w:val="en-US"/>
        </w:rPr>
        <w:t xml:space="preserve"> Note that, f</w:t>
      </w:r>
      <w:r w:rsidR="004617A0" w:rsidRPr="00484243">
        <w:rPr>
          <w:lang w:val="en-US"/>
        </w:rPr>
        <w:t xml:space="preserve">or PUSCH transmission using </w:t>
      </w:r>
      <w:r w:rsidR="001B30AF">
        <w:rPr>
          <w:lang w:val="en-US"/>
        </w:rPr>
        <w:t>transform precoding</w:t>
      </w:r>
      <w:r w:rsidR="004617A0" w:rsidRPr="00484243">
        <w:rPr>
          <w:lang w:val="en-US"/>
        </w:rPr>
        <w:t xml:space="preserve">, </w:t>
      </w:r>
      <w:r w:rsidR="00826D20" w:rsidRPr="00484243">
        <w:rPr>
          <w:lang w:val="en-US"/>
        </w:rPr>
        <w:t>allocation of 11 PRB is not possible due to restriction that the allocation</w:t>
      </w:r>
      <w:r w:rsidR="00025A1E" w:rsidRPr="00484243">
        <w:rPr>
          <w:lang w:val="en-US"/>
        </w:rPr>
        <w:t xml:space="preserve"> need to </w:t>
      </w:r>
      <w:r w:rsidR="003675DC">
        <w:rPr>
          <w:lang w:val="en-US"/>
        </w:rPr>
        <w:t>fulfill</w:t>
      </w:r>
      <w:r w:rsidR="00826D20" w:rsidRPr="00484243">
        <w:rPr>
          <w:lang w:val="en-US"/>
        </w:rPr>
        <w:t xml:space="preserve">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a</m:t>
            </m:r>
          </m:sup>
        </m:sSup>
        <m:sSup>
          <m:sSupPr>
            <m:ctrlPr>
              <w:rPr>
                <w:rFonts w:ascii="Cambria Math" w:hAnsi="Cambria Math"/>
                <w:i/>
                <w:lang w:val="en-US"/>
              </w:rPr>
            </m:ctrlPr>
          </m:sSupPr>
          <m:e>
            <m:r>
              <w:rPr>
                <w:rFonts w:ascii="Cambria Math" w:hAnsi="Cambria Math"/>
                <w:lang w:val="en-US"/>
              </w:rPr>
              <m:t>3</m:t>
            </m:r>
          </m:e>
          <m:sup>
            <m:r>
              <w:rPr>
                <w:rFonts w:ascii="Cambria Math" w:hAnsi="Cambria Math"/>
                <w:lang w:val="en-US"/>
              </w:rPr>
              <m:t>b</m:t>
            </m:r>
          </m:sup>
        </m:sSup>
        <m:sSup>
          <m:sSupPr>
            <m:ctrlPr>
              <w:rPr>
                <w:rFonts w:ascii="Cambria Math" w:hAnsi="Cambria Math"/>
                <w:i/>
                <w:lang w:val="en-US"/>
              </w:rPr>
            </m:ctrlPr>
          </m:sSupPr>
          <m:e>
            <m:r>
              <w:rPr>
                <w:rFonts w:ascii="Cambria Math" w:hAnsi="Cambria Math"/>
                <w:lang w:val="en-US"/>
              </w:rPr>
              <m:t>5</m:t>
            </m:r>
          </m:e>
          <m:sup>
            <m:r>
              <w:rPr>
                <w:rFonts w:ascii="Cambria Math" w:hAnsi="Cambria Math"/>
                <w:lang w:val="en-US"/>
              </w:rPr>
              <m:t>c</m:t>
            </m:r>
          </m:sup>
        </m:sSup>
      </m:oMath>
      <w:r w:rsidR="003675DC">
        <w:rPr>
          <w:lang w:val="en-US"/>
        </w:rPr>
        <w:t xml:space="preserve">where </w:t>
      </w:r>
      <w:r w:rsidR="003675DC" w:rsidRPr="003675DC">
        <w:rPr>
          <w:i/>
          <w:iCs/>
          <w:lang w:val="en-US"/>
        </w:rPr>
        <w:t>a</w:t>
      </w:r>
      <w:r w:rsidR="003675DC">
        <w:rPr>
          <w:lang w:val="en-US"/>
        </w:rPr>
        <w:t xml:space="preserve">, </w:t>
      </w:r>
      <w:r w:rsidR="003675DC" w:rsidRPr="003675DC">
        <w:rPr>
          <w:i/>
          <w:iCs/>
          <w:lang w:val="en-US"/>
        </w:rPr>
        <w:t>b</w:t>
      </w:r>
      <w:r w:rsidR="003675DC">
        <w:rPr>
          <w:lang w:val="en-US"/>
        </w:rPr>
        <w:t xml:space="preserve">, and </w:t>
      </w:r>
      <w:r w:rsidR="003675DC" w:rsidRPr="003675DC">
        <w:rPr>
          <w:i/>
          <w:iCs/>
          <w:lang w:val="en-US"/>
        </w:rPr>
        <w:t>c</w:t>
      </w:r>
      <w:r w:rsidR="003675DC">
        <w:rPr>
          <w:lang w:val="en-US"/>
        </w:rPr>
        <w:t xml:space="preserve"> </w:t>
      </w:r>
      <w:r w:rsidR="00EC1E88">
        <w:rPr>
          <w:lang w:val="en-US"/>
        </w:rPr>
        <w:t>are</w:t>
      </w:r>
      <w:r w:rsidR="003675DC">
        <w:rPr>
          <w:lang w:val="en-US"/>
        </w:rPr>
        <w:t xml:space="preserve"> non-negative integers</w:t>
      </w:r>
      <w:r w:rsidR="00826D20" w:rsidRPr="00484243">
        <w:rPr>
          <w:lang w:val="en-US"/>
        </w:rPr>
        <w:t>. However,</w:t>
      </w:r>
      <w:r w:rsidR="00C547A9" w:rsidRPr="00484243">
        <w:rPr>
          <w:lang w:val="en-US"/>
        </w:rPr>
        <w:t xml:space="preserve"> this </w:t>
      </w:r>
      <w:r w:rsidR="003F52CA" w:rsidRPr="00484243">
        <w:rPr>
          <w:lang w:val="en-US"/>
        </w:rPr>
        <w:t>restriction is</w:t>
      </w:r>
      <w:r w:rsidR="00C06339" w:rsidRPr="00484243">
        <w:rPr>
          <w:lang w:val="en-US"/>
        </w:rPr>
        <w:t xml:space="preserve"> the same for all UEs and </w:t>
      </w:r>
      <w:r w:rsidR="00C547A9" w:rsidRPr="00484243">
        <w:rPr>
          <w:lang w:val="en-US"/>
        </w:rPr>
        <w:t xml:space="preserve">not </w:t>
      </w:r>
      <w:r w:rsidR="00C06339" w:rsidRPr="00484243">
        <w:rPr>
          <w:lang w:val="en-US"/>
        </w:rPr>
        <w:t>expected to cause any loss in system performance.</w:t>
      </w:r>
    </w:p>
    <w:p w14:paraId="429E037F" w14:textId="5C1CB1C2" w:rsidR="00A16B38" w:rsidRPr="00484243" w:rsidRDefault="00A16B38" w:rsidP="00926F9A">
      <w:pPr>
        <w:pStyle w:val="ListParagraph"/>
        <w:spacing w:before="120" w:after="120"/>
        <w:ind w:left="0" w:right="-96"/>
        <w:jc w:val="both"/>
        <w:rPr>
          <w:lang w:val="en-US"/>
        </w:rPr>
      </w:pPr>
      <w:r w:rsidRPr="00484243">
        <w:rPr>
          <w:lang w:val="en-US"/>
        </w:rPr>
        <w:t xml:space="preserve">Therefore, it is proposed to </w:t>
      </w:r>
      <w:r w:rsidR="00E01D2D" w:rsidRPr="00484243">
        <w:rPr>
          <w:lang w:val="en-US"/>
        </w:rPr>
        <w:t>define the 5 MHz baseband bandwidth restriction for data channel based on the transmission bandwidth configuration as defined in RAN4 specification 38.104 for channel bandwidth of 5 MHz.</w:t>
      </w:r>
    </w:p>
    <w:p w14:paraId="1C26504C" w14:textId="25001DB3" w:rsidR="00DF71D1" w:rsidRPr="00484243" w:rsidRDefault="00DF71D1" w:rsidP="00926F9A">
      <w:pPr>
        <w:spacing w:before="120"/>
        <w:jc w:val="both"/>
        <w:rPr>
          <w:b/>
          <w:noProof/>
          <w:lang w:val="en-US" w:eastAsia="en-GB"/>
        </w:rPr>
      </w:pPr>
      <w:r w:rsidRPr="00484243">
        <w:rPr>
          <w:b/>
          <w:noProof/>
          <w:lang w:val="en-US" w:eastAsia="en-GB"/>
        </w:rPr>
        <w:t xml:space="preserve">Proposal </w:t>
      </w:r>
      <w:r w:rsidR="005C3A84">
        <w:rPr>
          <w:b/>
          <w:noProof/>
          <w:lang w:val="en-US" w:eastAsia="en-GB"/>
        </w:rPr>
        <w:t>4</w:t>
      </w:r>
      <w:r w:rsidRPr="00484243">
        <w:rPr>
          <w:b/>
          <w:noProof/>
          <w:lang w:val="en-US" w:eastAsia="en-GB"/>
        </w:rPr>
        <w:t xml:space="preserve">: </w:t>
      </w:r>
      <w:r w:rsidR="00684104" w:rsidRPr="00484243">
        <w:rPr>
          <w:b/>
          <w:noProof/>
          <w:lang w:val="en-US" w:eastAsia="en-GB"/>
        </w:rPr>
        <w:t xml:space="preserve">From RAN1 perspective, </w:t>
      </w:r>
      <w:r w:rsidR="0086650F" w:rsidRPr="00484243">
        <w:rPr>
          <w:b/>
          <w:noProof/>
          <w:lang w:val="en-US" w:eastAsia="en-GB"/>
        </w:rPr>
        <w:t>Rel-18 RedCap UE supporting 5 MHz baseband bandwidth for data channels can support up</w:t>
      </w:r>
      <w:r w:rsidR="00216262" w:rsidRPr="00484243">
        <w:rPr>
          <w:b/>
          <w:noProof/>
          <w:lang w:val="en-US" w:eastAsia="en-GB"/>
        </w:rPr>
        <w:t xml:space="preserve"> to a </w:t>
      </w:r>
      <w:r w:rsidR="00C23777" w:rsidRPr="00484243">
        <w:rPr>
          <w:b/>
          <w:noProof/>
          <w:lang w:val="en-US" w:eastAsia="en-GB"/>
        </w:rPr>
        <w:t xml:space="preserve">maximum of </w:t>
      </w:r>
      <w:r w:rsidRPr="00484243">
        <w:rPr>
          <w:b/>
          <w:noProof/>
          <w:lang w:val="en-US" w:eastAsia="en-GB"/>
        </w:rPr>
        <w:t>25 contiguous PRBs at 15 kHz SCS and 11 contiguous PRBs at 30 kHz SCS.</w:t>
      </w:r>
    </w:p>
    <w:p w14:paraId="1B812F39" w14:textId="0C1C57CA" w:rsidR="00317822" w:rsidRPr="00484243" w:rsidRDefault="00B75D01" w:rsidP="00926F9A">
      <w:pPr>
        <w:spacing w:before="120"/>
        <w:jc w:val="both"/>
        <w:rPr>
          <w:lang w:val="en-US" w:eastAsia="en-GB"/>
        </w:rPr>
      </w:pPr>
      <w:r w:rsidRPr="00484243">
        <w:rPr>
          <w:bCs/>
          <w:noProof/>
          <w:lang w:val="en-US" w:eastAsia="en-GB"/>
        </w:rPr>
        <w:t xml:space="preserve">From the RF perspective, the UE can receive up to 20 MHz. </w:t>
      </w:r>
      <w:r w:rsidR="00AC2C7F" w:rsidRPr="00484243">
        <w:rPr>
          <w:bCs/>
          <w:noProof/>
          <w:lang w:val="en-US" w:eastAsia="en-GB"/>
        </w:rPr>
        <w:t xml:space="preserve">In the downlink, this means that the gNB can actually transmit PDSCH that is up to 20 MHz </w:t>
      </w:r>
      <w:r w:rsidR="00813832">
        <w:rPr>
          <w:bCs/>
          <w:noProof/>
          <w:lang w:val="en-US" w:eastAsia="en-GB"/>
        </w:rPr>
        <w:t xml:space="preserve">wide </w:t>
      </w:r>
      <w:r w:rsidR="00AC2C7F" w:rsidRPr="00484243">
        <w:rPr>
          <w:bCs/>
          <w:noProof/>
          <w:lang w:val="en-US" w:eastAsia="en-GB"/>
        </w:rPr>
        <w:t xml:space="preserve">to the UE. Of course, the UE will only receive </w:t>
      </w:r>
      <w:r w:rsidR="009E34F1" w:rsidRPr="00484243">
        <w:rPr>
          <w:bCs/>
          <w:noProof/>
          <w:lang w:val="en-US" w:eastAsia="en-GB"/>
        </w:rPr>
        <w:t>5 MHz at the maximum. F</w:t>
      </w:r>
      <w:r w:rsidR="00746050" w:rsidRPr="00484243">
        <w:rPr>
          <w:bCs/>
          <w:noProof/>
          <w:lang w:val="en-US" w:eastAsia="en-GB"/>
        </w:rPr>
        <w:t>or</w:t>
      </w:r>
      <w:r w:rsidR="001E2F6A" w:rsidRPr="00484243">
        <w:rPr>
          <w:bCs/>
          <w:noProof/>
          <w:lang w:val="en-US" w:eastAsia="en-GB"/>
        </w:rPr>
        <w:t xml:space="preserve"> unicast PDSCH </w:t>
      </w:r>
      <w:r w:rsidR="00014902" w:rsidRPr="00484243">
        <w:rPr>
          <w:bCs/>
          <w:noProof/>
          <w:lang w:val="en-US" w:eastAsia="en-GB"/>
        </w:rPr>
        <w:lastRenderedPageBreak/>
        <w:t>transmission</w:t>
      </w:r>
      <w:r w:rsidR="009E34F1" w:rsidRPr="00484243">
        <w:rPr>
          <w:bCs/>
          <w:noProof/>
          <w:lang w:val="en-US" w:eastAsia="en-GB"/>
        </w:rPr>
        <w:t xml:space="preserve">, the gNB of course should allocate PDSCH only up to 5 MHz as additional allocation beyond 5 MHz would be wasted. For broadcast PDSCH </w:t>
      </w:r>
      <w:r w:rsidR="00014902" w:rsidRPr="00484243">
        <w:rPr>
          <w:bCs/>
          <w:noProof/>
          <w:lang w:val="en-US" w:eastAsia="en-GB"/>
        </w:rPr>
        <w:t>transmission</w:t>
      </w:r>
      <w:r w:rsidR="009E34F1" w:rsidRPr="00484243">
        <w:rPr>
          <w:bCs/>
          <w:noProof/>
          <w:lang w:val="en-US" w:eastAsia="en-GB"/>
        </w:rPr>
        <w:t xml:space="preserve"> (e.g. SIB1, OSI, RAR, paging), the gNB may want to use </w:t>
      </w:r>
      <w:r w:rsidR="00ED4101" w:rsidRPr="00484243">
        <w:rPr>
          <w:bCs/>
          <w:noProof/>
          <w:lang w:val="en-US" w:eastAsia="en-GB"/>
        </w:rPr>
        <w:t xml:space="preserve">PDSCH allocation that is larger than 5 MHz. This is </w:t>
      </w:r>
      <w:r w:rsidR="00014902" w:rsidRPr="00484243">
        <w:rPr>
          <w:bCs/>
          <w:noProof/>
          <w:lang w:val="en-US" w:eastAsia="en-GB"/>
        </w:rPr>
        <w:t>because broadcast transmission is received by all UEs</w:t>
      </w:r>
      <w:r w:rsidR="00F05642" w:rsidRPr="00484243">
        <w:rPr>
          <w:bCs/>
          <w:noProof/>
          <w:lang w:val="en-US" w:eastAsia="en-GB"/>
        </w:rPr>
        <w:t xml:space="preserve">. In </w:t>
      </w:r>
      <w:r w:rsidR="00F05642" w:rsidRPr="00484243">
        <w:rPr>
          <w:lang w:val="en-US"/>
        </w:rPr>
        <w:fldChar w:fldCharType="begin"/>
      </w:r>
      <w:r w:rsidR="00F05642" w:rsidRPr="00484243">
        <w:rPr>
          <w:lang w:val="en-US"/>
        </w:rPr>
        <w:instrText xml:space="preserve"> REF _Ref114745502 \n \h </w:instrText>
      </w:r>
      <w:r w:rsidR="00F05642" w:rsidRPr="00484243">
        <w:rPr>
          <w:lang w:val="en-US"/>
        </w:rPr>
      </w:r>
      <w:r w:rsidR="00F05642" w:rsidRPr="00484243">
        <w:rPr>
          <w:lang w:val="en-US"/>
        </w:rPr>
        <w:fldChar w:fldCharType="separate"/>
      </w:r>
      <w:r w:rsidR="00E5651F">
        <w:rPr>
          <w:lang w:val="en-US"/>
        </w:rPr>
        <w:t>[2]</w:t>
      </w:r>
      <w:r w:rsidR="00F05642" w:rsidRPr="00484243">
        <w:rPr>
          <w:lang w:val="en-US"/>
        </w:rPr>
        <w:fldChar w:fldCharType="end"/>
      </w:r>
      <w:r w:rsidR="00F05642" w:rsidRPr="00484243">
        <w:rPr>
          <w:lang w:val="en-US"/>
        </w:rPr>
        <w:t xml:space="preserve">, it was shown that limiting the SIB1 transmission to 5 MHz can severely degrade the performance of SIB1. This is also illustrated in </w:t>
      </w:r>
      <w:r w:rsidR="00EA6E25">
        <w:rPr>
          <w:lang w:val="en-US"/>
        </w:rPr>
        <w:fldChar w:fldCharType="begin"/>
      </w:r>
      <w:r w:rsidR="00EA6E25">
        <w:rPr>
          <w:lang w:val="en-US"/>
        </w:rPr>
        <w:instrText xml:space="preserve"> REF _Ref115092518 \h </w:instrText>
      </w:r>
      <w:r w:rsidR="00EA6E25">
        <w:rPr>
          <w:lang w:val="en-US"/>
        </w:rPr>
      </w:r>
      <w:r w:rsidR="00EA6E25">
        <w:rPr>
          <w:lang w:val="en-US"/>
        </w:rPr>
        <w:fldChar w:fldCharType="separate"/>
      </w:r>
      <w:r w:rsidR="00E5651F" w:rsidRPr="00484243">
        <w:rPr>
          <w:lang w:val="en-US"/>
        </w:rPr>
        <w:t xml:space="preserve">Table </w:t>
      </w:r>
      <w:r w:rsidR="00E5651F">
        <w:rPr>
          <w:noProof/>
          <w:lang w:val="en-US"/>
        </w:rPr>
        <w:t>2</w:t>
      </w:r>
      <w:r w:rsidR="00EA6E25">
        <w:rPr>
          <w:lang w:val="en-US"/>
        </w:rPr>
        <w:fldChar w:fldCharType="end"/>
      </w:r>
      <w:r w:rsidR="00836E58">
        <w:rPr>
          <w:lang w:val="en-US"/>
        </w:rPr>
        <w:t xml:space="preserve"> where the SIB1 is transmitted using wider bandwidth but the Rel-18 RedCap UE can only receive a portion of it</w:t>
      </w:r>
      <w:r w:rsidR="00F05642" w:rsidRPr="00484243">
        <w:rPr>
          <w:lang w:val="en-US"/>
        </w:rPr>
        <w:t>. Therefore, for broadcast transmission, it would be beneficial to allows the gNB to use up to 20 MHz. Rel-18 RedCap UE will only receive 5 MHz but legacy UEs will be able to receive the full transmission.</w:t>
      </w:r>
    </w:p>
    <w:p w14:paraId="5CB0DF3D" w14:textId="2190BEB3" w:rsidR="00411953" w:rsidRPr="00484243" w:rsidRDefault="00411953" w:rsidP="00411953">
      <w:pPr>
        <w:pStyle w:val="Caption"/>
        <w:keepNext/>
        <w:jc w:val="center"/>
        <w:rPr>
          <w:lang w:val="en-US"/>
        </w:rPr>
      </w:pPr>
      <w:bookmarkStart w:id="11" w:name="_Ref115092518"/>
      <w:r w:rsidRPr="00484243">
        <w:rPr>
          <w:lang w:val="en-US"/>
        </w:rPr>
        <w:t xml:space="preserve">Table </w:t>
      </w:r>
      <w:r w:rsidRPr="00484243">
        <w:rPr>
          <w:lang w:val="en-US"/>
        </w:rPr>
        <w:fldChar w:fldCharType="begin"/>
      </w:r>
      <w:r w:rsidRPr="00484243">
        <w:rPr>
          <w:lang w:val="en-US"/>
        </w:rPr>
        <w:instrText xml:space="preserve"> SEQ Table \* ARABIC </w:instrText>
      </w:r>
      <w:r w:rsidRPr="00484243">
        <w:rPr>
          <w:lang w:val="en-US"/>
        </w:rPr>
        <w:fldChar w:fldCharType="separate"/>
      </w:r>
      <w:r w:rsidR="00E5651F">
        <w:rPr>
          <w:noProof/>
          <w:lang w:val="en-US"/>
        </w:rPr>
        <w:t>2</w:t>
      </w:r>
      <w:r w:rsidRPr="00484243">
        <w:rPr>
          <w:lang w:val="en-US"/>
        </w:rPr>
        <w:fldChar w:fldCharType="end"/>
      </w:r>
      <w:bookmarkEnd w:id="11"/>
      <w:r w:rsidRPr="00484243">
        <w:rPr>
          <w:lang w:val="en-US"/>
        </w:rPr>
        <w:t xml:space="preserve">. </w:t>
      </w:r>
      <w:r w:rsidR="00A44BC3">
        <w:rPr>
          <w:lang w:val="en-US"/>
        </w:rPr>
        <w:t>Required SNR for SIB1 –</w:t>
      </w:r>
      <w:r w:rsidR="00E746EE">
        <w:rPr>
          <w:lang w:val="en-US"/>
        </w:rPr>
        <w:t>2.6 GHz</w:t>
      </w:r>
      <w:r w:rsidR="00F0133A">
        <w:rPr>
          <w:lang w:val="en-US"/>
        </w:rPr>
        <w:t xml:space="preserve">, 30 kHz SCS, </w:t>
      </w:r>
      <w:r w:rsidR="00CC2DB6">
        <w:rPr>
          <w:lang w:val="en-US"/>
        </w:rPr>
        <w:t xml:space="preserve">44 PRBs, </w:t>
      </w:r>
      <w:r w:rsidR="00F0133A">
        <w:rPr>
          <w:lang w:val="en-US"/>
        </w:rPr>
        <w:t>TBS=1256 bits,</w:t>
      </w:r>
      <w:r w:rsidR="00D254CA">
        <w:rPr>
          <w:lang w:val="en-US"/>
        </w:rPr>
        <w:t xml:space="preserve"> 2 Tx antennas at gNB</w:t>
      </w:r>
      <w:r w:rsidRPr="00484243">
        <w:rPr>
          <w:lang w:val="en-US"/>
        </w:rPr>
        <w:t>.</w:t>
      </w:r>
    </w:p>
    <w:tbl>
      <w:tblPr>
        <w:tblW w:w="8637" w:type="dxa"/>
        <w:jc w:val="center"/>
        <w:tblCellMar>
          <w:left w:w="0" w:type="dxa"/>
          <w:right w:w="0" w:type="dxa"/>
        </w:tblCellMar>
        <w:tblLook w:val="04A0" w:firstRow="1" w:lastRow="0" w:firstColumn="1" w:lastColumn="0" w:noHBand="0" w:noVBand="1"/>
      </w:tblPr>
      <w:tblGrid>
        <w:gridCol w:w="2542"/>
        <w:gridCol w:w="3047"/>
        <w:gridCol w:w="3048"/>
      </w:tblGrid>
      <w:tr w:rsidR="00B31DAE" w:rsidRPr="00484243" w14:paraId="24A22767" w14:textId="77777777" w:rsidTr="00813939">
        <w:trPr>
          <w:trHeight w:val="843"/>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FFC000" w:themeFill="accent4"/>
            <w:tcMar>
              <w:top w:w="15" w:type="dxa"/>
              <w:left w:w="70" w:type="dxa"/>
              <w:bottom w:w="0" w:type="dxa"/>
              <w:right w:w="70" w:type="dxa"/>
            </w:tcMar>
            <w:vAlign w:val="center"/>
            <w:hideMark/>
          </w:tcPr>
          <w:p w14:paraId="0870FD42" w14:textId="5F0354A3" w:rsidR="00B31DAE" w:rsidRPr="00A44BC3" w:rsidRDefault="00A76DDF" w:rsidP="00D05B97">
            <w:pPr>
              <w:spacing w:after="0" w:line="252" w:lineRule="auto"/>
              <w:rPr>
                <w:b/>
                <w:bCs/>
                <w:lang w:val="en-US" w:eastAsia="en-GB"/>
              </w:rPr>
            </w:pPr>
            <w:r w:rsidRPr="00A44BC3">
              <w:rPr>
                <w:rFonts w:eastAsia="Calibri"/>
                <w:b/>
                <w:bCs/>
                <w:color w:val="000000"/>
                <w:kern w:val="24"/>
                <w:lang w:val="en-US" w:eastAsia="en-GB"/>
              </w:rPr>
              <w:t>BLER operating point</w:t>
            </w:r>
          </w:p>
        </w:tc>
        <w:tc>
          <w:tcPr>
            <w:tcW w:w="3047" w:type="dxa"/>
            <w:tcBorders>
              <w:top w:val="single" w:sz="8" w:space="0" w:color="000000"/>
              <w:left w:val="single" w:sz="8" w:space="0" w:color="000000"/>
              <w:bottom w:val="single" w:sz="8" w:space="0" w:color="000000"/>
              <w:right w:val="single" w:sz="8" w:space="0" w:color="000000"/>
            </w:tcBorders>
            <w:shd w:val="clear" w:color="auto" w:fill="FFC000" w:themeFill="accent4"/>
            <w:tcMar>
              <w:top w:w="15" w:type="dxa"/>
              <w:left w:w="70" w:type="dxa"/>
              <w:bottom w:w="0" w:type="dxa"/>
              <w:right w:w="70" w:type="dxa"/>
            </w:tcMar>
            <w:vAlign w:val="center"/>
            <w:hideMark/>
          </w:tcPr>
          <w:p w14:paraId="71B07523" w14:textId="0BF02605" w:rsidR="00B31DAE" w:rsidRPr="00A44BC3" w:rsidRDefault="00A44BC3" w:rsidP="00D05B97">
            <w:pPr>
              <w:spacing w:after="0" w:line="252" w:lineRule="auto"/>
              <w:jc w:val="center"/>
              <w:rPr>
                <w:lang w:val="en-US" w:eastAsia="en-GB"/>
              </w:rPr>
            </w:pPr>
            <w:r w:rsidRPr="00A44BC3">
              <w:rPr>
                <w:rFonts w:eastAsia="Calibri"/>
                <w:b/>
                <w:bCs/>
                <w:color w:val="000000"/>
                <w:kern w:val="24"/>
                <w:lang w:val="en-US" w:eastAsia="en-GB"/>
              </w:rPr>
              <w:t>Rel-17 RedCap UE receiving all 44 PRBs</w:t>
            </w:r>
          </w:p>
        </w:tc>
        <w:tc>
          <w:tcPr>
            <w:tcW w:w="3048" w:type="dxa"/>
            <w:tcBorders>
              <w:top w:val="single" w:sz="8" w:space="0" w:color="000000"/>
              <w:left w:val="single" w:sz="8" w:space="0" w:color="000000"/>
              <w:bottom w:val="single" w:sz="8" w:space="0" w:color="000000"/>
              <w:right w:val="single" w:sz="8" w:space="0" w:color="000000"/>
            </w:tcBorders>
            <w:shd w:val="clear" w:color="auto" w:fill="FFC000" w:themeFill="accent4"/>
            <w:tcMar>
              <w:top w:w="15" w:type="dxa"/>
              <w:left w:w="70" w:type="dxa"/>
              <w:bottom w:w="0" w:type="dxa"/>
              <w:right w:w="70" w:type="dxa"/>
            </w:tcMar>
            <w:vAlign w:val="center"/>
            <w:hideMark/>
          </w:tcPr>
          <w:p w14:paraId="198AA758" w14:textId="59F6C592" w:rsidR="00B31DAE" w:rsidRPr="00A44BC3" w:rsidRDefault="00A44BC3" w:rsidP="00D05B97">
            <w:pPr>
              <w:spacing w:after="0" w:line="252" w:lineRule="auto"/>
              <w:jc w:val="center"/>
              <w:rPr>
                <w:lang w:val="en-US" w:eastAsia="en-GB"/>
              </w:rPr>
            </w:pPr>
            <w:r w:rsidRPr="00A44BC3">
              <w:rPr>
                <w:rFonts w:eastAsia="Calibri"/>
                <w:b/>
                <w:bCs/>
                <w:color w:val="000000"/>
                <w:kern w:val="24"/>
                <w:lang w:val="en-US" w:eastAsia="en-GB"/>
              </w:rPr>
              <w:t>Rel-18 RedCap UE receiving 11 out of 44 PRBs</w:t>
            </w:r>
          </w:p>
        </w:tc>
      </w:tr>
      <w:tr w:rsidR="00B31DAE" w:rsidRPr="00484243" w14:paraId="37306E7E" w14:textId="77777777" w:rsidTr="00A44BC3">
        <w:trPr>
          <w:trHeight w:val="420"/>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BCE66D7" w14:textId="1AF1B8C0" w:rsidR="00B31DAE" w:rsidRPr="00A44BC3" w:rsidRDefault="00EF0DE2" w:rsidP="00D05B97">
            <w:pPr>
              <w:spacing w:after="0" w:line="252" w:lineRule="auto"/>
              <w:rPr>
                <w:rFonts w:eastAsia="Calibri"/>
                <w:color w:val="000000"/>
                <w:kern w:val="24"/>
                <w:lang w:val="en-US" w:eastAsia="en-GB"/>
              </w:rPr>
            </w:pPr>
            <w:r w:rsidRPr="00A44BC3">
              <w:rPr>
                <w:rFonts w:eastAsia="Calibri"/>
                <w:color w:val="000000"/>
                <w:kern w:val="24"/>
                <w:lang w:val="en-US" w:eastAsia="en-GB"/>
              </w:rPr>
              <w:t>10% BLER</w:t>
            </w:r>
          </w:p>
        </w:tc>
        <w:tc>
          <w:tcPr>
            <w:tcW w:w="304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84C50CC" w14:textId="017AA771" w:rsidR="00B31DAE" w:rsidRPr="00A44BC3" w:rsidRDefault="00A76DDF" w:rsidP="00D05B97">
            <w:pPr>
              <w:spacing w:after="0"/>
              <w:jc w:val="center"/>
              <w:rPr>
                <w:rFonts w:eastAsia="PMingLiU"/>
                <w:color w:val="000000"/>
                <w:lang w:val="en-US" w:eastAsia="en-GB"/>
              </w:rPr>
            </w:pPr>
            <w:r w:rsidRPr="00A44BC3">
              <w:rPr>
                <w:color w:val="000000"/>
                <w:lang w:val="en-US" w:eastAsia="en-GB"/>
              </w:rPr>
              <w:t>-1.3 dB</w:t>
            </w:r>
          </w:p>
        </w:tc>
        <w:tc>
          <w:tcPr>
            <w:tcW w:w="304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2C48457" w14:textId="565F06CF" w:rsidR="00B31DAE" w:rsidRPr="00A44BC3" w:rsidRDefault="00A76DDF" w:rsidP="00D05B97">
            <w:pPr>
              <w:spacing w:after="0"/>
              <w:jc w:val="center"/>
              <w:rPr>
                <w:rFonts w:eastAsia="Times New Roman"/>
                <w:color w:val="000000"/>
                <w:lang w:val="en-US" w:eastAsia="en-GB"/>
              </w:rPr>
            </w:pPr>
            <w:r w:rsidRPr="00A44BC3">
              <w:rPr>
                <w:rFonts w:eastAsia="Times New Roman"/>
                <w:color w:val="000000"/>
                <w:lang w:val="en-US" w:eastAsia="en-GB"/>
              </w:rPr>
              <w:t>8.0 dB</w:t>
            </w:r>
          </w:p>
        </w:tc>
      </w:tr>
      <w:tr w:rsidR="00B31DAE" w:rsidRPr="00484243" w14:paraId="202322AF" w14:textId="77777777" w:rsidTr="00A44BC3">
        <w:trPr>
          <w:trHeight w:val="420"/>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E54AA6E" w14:textId="6E29EFC6" w:rsidR="00B31DAE" w:rsidRPr="00A44BC3" w:rsidRDefault="00EF0DE2" w:rsidP="00D05B97">
            <w:pPr>
              <w:spacing w:after="0" w:line="252" w:lineRule="auto"/>
              <w:rPr>
                <w:rFonts w:eastAsia="Calibri"/>
                <w:color w:val="000000"/>
                <w:kern w:val="24"/>
                <w:lang w:val="en-US" w:eastAsia="en-GB"/>
              </w:rPr>
            </w:pPr>
            <w:r w:rsidRPr="00A44BC3">
              <w:rPr>
                <w:rFonts w:eastAsia="Calibri"/>
                <w:color w:val="000000"/>
                <w:kern w:val="24"/>
                <w:lang w:val="en-US" w:eastAsia="en-GB"/>
              </w:rPr>
              <w:t>1% BLER</w:t>
            </w:r>
          </w:p>
        </w:tc>
        <w:tc>
          <w:tcPr>
            <w:tcW w:w="304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11B0824" w14:textId="27F2541F" w:rsidR="00B31DAE" w:rsidRPr="00A44BC3" w:rsidRDefault="00A76DDF" w:rsidP="00D05B97">
            <w:pPr>
              <w:spacing w:after="0"/>
              <w:jc w:val="center"/>
              <w:rPr>
                <w:color w:val="000000"/>
                <w:lang w:val="en-US" w:eastAsia="en-GB"/>
              </w:rPr>
            </w:pPr>
            <w:r w:rsidRPr="00A44BC3">
              <w:rPr>
                <w:color w:val="000000"/>
                <w:lang w:val="en-US" w:eastAsia="en-GB"/>
              </w:rPr>
              <w:t>0.8 dB</w:t>
            </w:r>
          </w:p>
        </w:tc>
        <w:tc>
          <w:tcPr>
            <w:tcW w:w="304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514202C" w14:textId="6347A189" w:rsidR="00B31DAE" w:rsidRPr="00A44BC3" w:rsidRDefault="00A76DDF" w:rsidP="00D05B97">
            <w:pPr>
              <w:spacing w:after="0"/>
              <w:jc w:val="center"/>
              <w:rPr>
                <w:color w:val="000000"/>
                <w:lang w:val="en-US" w:eastAsia="en-GB"/>
              </w:rPr>
            </w:pPr>
            <w:r w:rsidRPr="00A44BC3">
              <w:rPr>
                <w:color w:val="000000"/>
                <w:lang w:val="en-US" w:eastAsia="en-GB"/>
              </w:rPr>
              <w:t>12.1 dB</w:t>
            </w:r>
          </w:p>
        </w:tc>
      </w:tr>
    </w:tbl>
    <w:p w14:paraId="2F107E29" w14:textId="6E21B7F6" w:rsidR="00D913EF" w:rsidRPr="00484243" w:rsidRDefault="00D913EF" w:rsidP="00ED4101">
      <w:pPr>
        <w:spacing w:before="120"/>
        <w:jc w:val="both"/>
        <w:rPr>
          <w:bCs/>
          <w:noProof/>
          <w:lang w:val="en-US" w:eastAsia="en-GB"/>
        </w:rPr>
      </w:pPr>
      <w:r w:rsidRPr="00484243">
        <w:rPr>
          <w:bCs/>
          <w:noProof/>
          <w:lang w:val="en-US" w:eastAsia="en-GB"/>
        </w:rPr>
        <w:t xml:space="preserve">Therefore, it is proposed that, for PDSCH, gNB can allocate up to 5 MHz </w:t>
      </w:r>
      <w:r w:rsidR="00E90C62" w:rsidRPr="00484243">
        <w:rPr>
          <w:bCs/>
          <w:noProof/>
          <w:lang w:val="en-US" w:eastAsia="en-GB"/>
        </w:rPr>
        <w:t xml:space="preserve">for unicast data to Rel-18 RedCap UE but gNB can allocate up to </w:t>
      </w:r>
      <w:r w:rsidR="00CB5912" w:rsidRPr="00484243">
        <w:rPr>
          <w:bCs/>
          <w:noProof/>
          <w:lang w:val="en-US" w:eastAsia="en-GB"/>
        </w:rPr>
        <w:t xml:space="preserve">20 MHz </w:t>
      </w:r>
      <w:r w:rsidR="00D77AD5">
        <w:rPr>
          <w:bCs/>
          <w:noProof/>
          <w:lang w:val="en-US" w:eastAsia="en-GB"/>
        </w:rPr>
        <w:t xml:space="preserve">for </w:t>
      </w:r>
      <w:r w:rsidR="00CB5912" w:rsidRPr="00484243">
        <w:rPr>
          <w:bCs/>
          <w:noProof/>
          <w:lang w:val="en-US" w:eastAsia="en-GB"/>
        </w:rPr>
        <w:t xml:space="preserve">broadcast </w:t>
      </w:r>
      <w:r w:rsidR="00636632" w:rsidRPr="00484243">
        <w:rPr>
          <w:bCs/>
          <w:noProof/>
          <w:lang w:val="en-US" w:eastAsia="en-GB"/>
        </w:rPr>
        <w:t>transmission</w:t>
      </w:r>
      <w:r w:rsidR="00CB5912" w:rsidRPr="00484243">
        <w:rPr>
          <w:bCs/>
          <w:noProof/>
          <w:lang w:val="en-US" w:eastAsia="en-GB"/>
        </w:rPr>
        <w:t>.</w:t>
      </w:r>
      <w:r w:rsidR="00D77AD5">
        <w:rPr>
          <w:bCs/>
          <w:noProof/>
          <w:lang w:val="en-US" w:eastAsia="en-GB"/>
        </w:rPr>
        <w:t xml:space="preserve"> In both cases, Rel-18 RedCap UE will receive up to maximum of 5 MHz.</w:t>
      </w:r>
    </w:p>
    <w:p w14:paraId="6B2A6B4E" w14:textId="1CD3EE8B" w:rsidR="00ED4101" w:rsidRPr="00484243" w:rsidRDefault="00ED4101" w:rsidP="37512923">
      <w:pPr>
        <w:spacing w:before="120"/>
        <w:jc w:val="both"/>
        <w:rPr>
          <w:b/>
          <w:bCs/>
          <w:noProof/>
          <w:lang w:val="en-US" w:eastAsia="en-GB"/>
        </w:rPr>
      </w:pPr>
      <w:r w:rsidRPr="37512923">
        <w:rPr>
          <w:b/>
          <w:bCs/>
          <w:noProof/>
          <w:lang w:val="en-US" w:eastAsia="en-GB"/>
        </w:rPr>
        <w:t xml:space="preserve">Proposal </w:t>
      </w:r>
      <w:r w:rsidR="005C3A84">
        <w:rPr>
          <w:b/>
          <w:bCs/>
          <w:noProof/>
          <w:lang w:val="en-US" w:eastAsia="en-GB"/>
        </w:rPr>
        <w:t>5</w:t>
      </w:r>
      <w:r w:rsidRPr="37512923">
        <w:rPr>
          <w:b/>
          <w:bCs/>
          <w:noProof/>
          <w:lang w:val="en-US" w:eastAsia="en-GB"/>
        </w:rPr>
        <w:t xml:space="preserve">: For unicast PDSCH transmission, the gNB can allocate up to 5 MHz to </w:t>
      </w:r>
      <w:r w:rsidR="00596B42" w:rsidRPr="37512923">
        <w:rPr>
          <w:b/>
          <w:bCs/>
          <w:noProof/>
          <w:lang w:val="en-US" w:eastAsia="en-GB"/>
        </w:rPr>
        <w:t xml:space="preserve">Rel-18 </w:t>
      </w:r>
      <w:r w:rsidRPr="37512923">
        <w:rPr>
          <w:b/>
          <w:bCs/>
          <w:noProof/>
          <w:lang w:val="en-US" w:eastAsia="en-GB"/>
        </w:rPr>
        <w:t>RedCap UE. For broadcast PDSCH transmission, the gNB can allocate up to 20 MHz.</w:t>
      </w:r>
    </w:p>
    <w:p w14:paraId="05D9C625" w14:textId="77777777" w:rsidR="005C3A84" w:rsidRDefault="005C3A84" w:rsidP="005C3A84">
      <w:pPr>
        <w:spacing w:before="120"/>
        <w:jc w:val="both"/>
        <w:rPr>
          <w:bCs/>
          <w:noProof/>
          <w:lang w:val="en-US" w:eastAsia="en-GB"/>
        </w:rPr>
      </w:pPr>
      <w:r>
        <w:rPr>
          <w:bCs/>
          <w:noProof/>
          <w:lang w:val="en-US" w:eastAsia="en-GB"/>
        </w:rPr>
        <w:t>From a scheduling perspective, since the UE RF spans 20 MHz, the UE can transmit/receive any 5 MHz portion within the BWP of up to 20 MHz. There is no need to restrict the PDSCH/PUSCH allocation to a certain 5 MHz portion or define a frequency portion for UE to operate in.</w:t>
      </w:r>
    </w:p>
    <w:p w14:paraId="0E933E01" w14:textId="2073F25B" w:rsidR="005C3A84" w:rsidRDefault="005C3A84" w:rsidP="005C3A84">
      <w:pPr>
        <w:spacing w:before="120"/>
        <w:jc w:val="both"/>
        <w:rPr>
          <w:bCs/>
          <w:noProof/>
          <w:lang w:val="en-US" w:eastAsia="en-GB"/>
        </w:rPr>
      </w:pPr>
      <w:r w:rsidRPr="00484243">
        <w:rPr>
          <w:b/>
          <w:noProof/>
          <w:lang w:val="en-US" w:eastAsia="en-GB"/>
        </w:rPr>
        <w:t xml:space="preserve">Proposal </w:t>
      </w:r>
      <w:r>
        <w:rPr>
          <w:b/>
          <w:noProof/>
          <w:lang w:val="en-US" w:eastAsia="en-GB"/>
        </w:rPr>
        <w:t>6</w:t>
      </w:r>
      <w:r w:rsidRPr="00484243">
        <w:rPr>
          <w:b/>
          <w:noProof/>
          <w:lang w:val="en-US" w:eastAsia="en-GB"/>
        </w:rPr>
        <w:t>: Rel-18 RedCap UE</w:t>
      </w:r>
      <w:r>
        <w:rPr>
          <w:b/>
          <w:noProof/>
          <w:lang w:val="en-US" w:eastAsia="en-GB"/>
        </w:rPr>
        <w:t xml:space="preserve"> can be dynamically allocated any frequency allocation within the BWP of up to 20 MHz</w:t>
      </w:r>
      <w:r w:rsidRPr="00484243">
        <w:rPr>
          <w:b/>
          <w:noProof/>
          <w:lang w:val="en-US" w:eastAsia="en-GB"/>
        </w:rPr>
        <w:t>.</w:t>
      </w:r>
    </w:p>
    <w:p w14:paraId="008701E0" w14:textId="718DE6A2" w:rsidR="00BE6532" w:rsidRPr="00484243" w:rsidRDefault="00A076FE" w:rsidP="00BE6532">
      <w:pPr>
        <w:spacing w:before="120"/>
        <w:jc w:val="both"/>
        <w:rPr>
          <w:bCs/>
          <w:noProof/>
          <w:lang w:val="en-US" w:eastAsia="en-GB"/>
        </w:rPr>
      </w:pPr>
      <w:r>
        <w:rPr>
          <w:bCs/>
          <w:noProof/>
          <w:lang w:val="en-US" w:eastAsia="en-GB"/>
        </w:rPr>
        <w:t>Since t</w:t>
      </w:r>
      <w:r w:rsidR="000E1134" w:rsidRPr="00484243">
        <w:rPr>
          <w:bCs/>
          <w:noProof/>
          <w:lang w:val="en-US" w:eastAsia="en-GB"/>
        </w:rPr>
        <w:t>he gNB can use up to 20 MHz</w:t>
      </w:r>
      <w:r>
        <w:rPr>
          <w:bCs/>
          <w:noProof/>
          <w:lang w:val="en-US" w:eastAsia="en-GB"/>
        </w:rPr>
        <w:t xml:space="preserve"> for b</w:t>
      </w:r>
      <w:r w:rsidR="00E47638">
        <w:rPr>
          <w:bCs/>
          <w:noProof/>
          <w:lang w:val="en-US" w:eastAsia="en-GB"/>
        </w:rPr>
        <w:t xml:space="preserve">roadcast transmission, </w:t>
      </w:r>
      <w:r w:rsidR="00CD3191" w:rsidRPr="00484243">
        <w:rPr>
          <w:bCs/>
          <w:noProof/>
          <w:lang w:val="en-US" w:eastAsia="en-GB"/>
        </w:rPr>
        <w:t xml:space="preserve">there </w:t>
      </w:r>
      <w:r w:rsidR="00BF6A71">
        <w:rPr>
          <w:bCs/>
          <w:noProof/>
          <w:lang w:val="en-US" w:eastAsia="en-GB"/>
        </w:rPr>
        <w:t>should not be any</w:t>
      </w:r>
      <w:r w:rsidR="00CD3191" w:rsidRPr="00484243">
        <w:rPr>
          <w:bCs/>
          <w:noProof/>
          <w:lang w:val="en-US" w:eastAsia="en-GB"/>
        </w:rPr>
        <w:t xml:space="preserve"> performance impact to legacy UEs</w:t>
      </w:r>
      <w:r w:rsidR="00BE6532" w:rsidRPr="00484243">
        <w:rPr>
          <w:bCs/>
          <w:noProof/>
          <w:lang w:val="en-US" w:eastAsia="en-GB"/>
        </w:rPr>
        <w:t xml:space="preserve">. Therefore, there is no need for separate broadcast transmission </w:t>
      </w:r>
      <w:r w:rsidR="00B642DD" w:rsidRPr="00484243">
        <w:rPr>
          <w:bCs/>
          <w:noProof/>
          <w:lang w:val="en-US" w:eastAsia="en-GB"/>
        </w:rPr>
        <w:t xml:space="preserve">(e.g. separate SIB1 or OSI transmission) </w:t>
      </w:r>
      <w:r w:rsidR="00BE6532" w:rsidRPr="00484243">
        <w:rPr>
          <w:bCs/>
          <w:noProof/>
          <w:lang w:val="en-US" w:eastAsia="en-GB"/>
        </w:rPr>
        <w:t>for Rel-18 RedCap UE.</w:t>
      </w:r>
      <w:r w:rsidR="00C1293F" w:rsidRPr="00484243">
        <w:rPr>
          <w:bCs/>
          <w:noProof/>
          <w:lang w:val="en-US" w:eastAsia="en-GB"/>
        </w:rPr>
        <w:t xml:space="preserve"> This </w:t>
      </w:r>
      <w:r w:rsidR="007F1BA8" w:rsidRPr="00484243">
        <w:rPr>
          <w:bCs/>
          <w:noProof/>
          <w:lang w:val="en-US" w:eastAsia="en-GB"/>
        </w:rPr>
        <w:t xml:space="preserve">can also </w:t>
      </w:r>
      <w:r w:rsidR="00C1293F" w:rsidRPr="00484243">
        <w:rPr>
          <w:bCs/>
          <w:noProof/>
          <w:lang w:val="en-US" w:eastAsia="en-GB"/>
        </w:rPr>
        <w:t xml:space="preserve">minimize </w:t>
      </w:r>
      <w:r w:rsidR="007F1BA8" w:rsidRPr="00484243">
        <w:rPr>
          <w:bCs/>
          <w:noProof/>
          <w:lang w:val="en-US" w:eastAsia="en-GB"/>
        </w:rPr>
        <w:t xml:space="preserve">overhead as there would be no need to send </w:t>
      </w:r>
      <w:r w:rsidR="00C1293F" w:rsidRPr="00484243">
        <w:rPr>
          <w:bCs/>
          <w:noProof/>
          <w:lang w:val="en-US" w:eastAsia="en-GB"/>
        </w:rPr>
        <w:t>duplicat</w:t>
      </w:r>
      <w:r w:rsidR="007F1BA8" w:rsidRPr="00484243">
        <w:rPr>
          <w:bCs/>
          <w:noProof/>
          <w:lang w:val="en-US" w:eastAsia="en-GB"/>
        </w:rPr>
        <w:t>e information separate</w:t>
      </w:r>
      <w:r w:rsidR="00A8783B">
        <w:rPr>
          <w:bCs/>
          <w:noProof/>
          <w:lang w:val="en-US" w:eastAsia="en-GB"/>
        </w:rPr>
        <w:t>ly</w:t>
      </w:r>
      <w:r w:rsidR="007F1BA8" w:rsidRPr="00484243">
        <w:rPr>
          <w:bCs/>
          <w:noProof/>
          <w:lang w:val="en-US" w:eastAsia="en-GB"/>
        </w:rPr>
        <w:t xml:space="preserve"> to Rel</w:t>
      </w:r>
      <w:r w:rsidR="00486063">
        <w:rPr>
          <w:bCs/>
          <w:noProof/>
          <w:lang w:val="en-US" w:eastAsia="en-GB"/>
        </w:rPr>
        <w:t>-</w:t>
      </w:r>
      <w:r w:rsidR="007F1BA8" w:rsidRPr="00484243">
        <w:rPr>
          <w:bCs/>
          <w:noProof/>
          <w:lang w:val="en-US" w:eastAsia="en-GB"/>
        </w:rPr>
        <w:t>18 RedCap UE.</w:t>
      </w:r>
      <w:r w:rsidR="00C1293F" w:rsidRPr="00484243">
        <w:rPr>
          <w:bCs/>
          <w:noProof/>
          <w:lang w:val="en-US" w:eastAsia="en-GB"/>
        </w:rPr>
        <w:t xml:space="preserve"> </w:t>
      </w:r>
    </w:p>
    <w:p w14:paraId="775D6998" w14:textId="737D60B1" w:rsidR="00887B52" w:rsidRPr="00484243" w:rsidRDefault="00887B52" w:rsidP="00887B52">
      <w:pPr>
        <w:spacing w:before="120"/>
        <w:jc w:val="both"/>
        <w:rPr>
          <w:b/>
          <w:noProof/>
          <w:lang w:val="en-US" w:eastAsia="en-GB"/>
        </w:rPr>
      </w:pPr>
      <w:r w:rsidRPr="00484243">
        <w:rPr>
          <w:b/>
          <w:noProof/>
          <w:lang w:val="en-US" w:eastAsia="en-GB"/>
        </w:rPr>
        <w:t xml:space="preserve">Proposal </w:t>
      </w:r>
      <w:r w:rsidR="00F80523">
        <w:rPr>
          <w:b/>
          <w:noProof/>
          <w:lang w:val="en-US" w:eastAsia="en-GB"/>
        </w:rPr>
        <w:t>7</w:t>
      </w:r>
      <w:r w:rsidRPr="00484243">
        <w:rPr>
          <w:b/>
          <w:noProof/>
          <w:lang w:val="en-US" w:eastAsia="en-GB"/>
        </w:rPr>
        <w:t xml:space="preserve">: </w:t>
      </w:r>
      <w:r w:rsidR="00530FE6" w:rsidRPr="00484243">
        <w:rPr>
          <w:b/>
          <w:noProof/>
          <w:lang w:val="en-US" w:eastAsia="en-GB"/>
        </w:rPr>
        <w:t>There is n</w:t>
      </w:r>
      <w:r w:rsidRPr="00484243">
        <w:rPr>
          <w:b/>
          <w:noProof/>
          <w:lang w:val="en-US" w:eastAsia="en-GB"/>
        </w:rPr>
        <w:t>o need for separate broadcast transmission</w:t>
      </w:r>
      <w:r w:rsidR="00B94F68">
        <w:rPr>
          <w:b/>
          <w:noProof/>
          <w:lang w:val="en-US" w:eastAsia="en-GB"/>
        </w:rPr>
        <w:t>s</w:t>
      </w:r>
      <w:r w:rsidRPr="00484243">
        <w:rPr>
          <w:b/>
          <w:noProof/>
          <w:lang w:val="en-US" w:eastAsia="en-GB"/>
        </w:rPr>
        <w:t xml:space="preserve"> (e.g. SIB1, OSI, RAR</w:t>
      </w:r>
      <w:r w:rsidR="006C0DB3">
        <w:rPr>
          <w:b/>
          <w:noProof/>
          <w:lang w:val="en-US" w:eastAsia="en-GB"/>
        </w:rPr>
        <w:t>, Paging</w:t>
      </w:r>
      <w:r w:rsidRPr="00484243">
        <w:rPr>
          <w:b/>
          <w:noProof/>
          <w:lang w:val="en-US" w:eastAsia="en-GB"/>
        </w:rPr>
        <w:t>) for Rel-18 RedCap UE.</w:t>
      </w:r>
    </w:p>
    <w:p w14:paraId="07514DCC" w14:textId="551CE209" w:rsidR="00DE3EAC" w:rsidRPr="00484243" w:rsidRDefault="006D43AD" w:rsidP="00B642DD">
      <w:pPr>
        <w:spacing w:before="120"/>
        <w:jc w:val="both"/>
        <w:rPr>
          <w:lang w:val="en-US"/>
        </w:rPr>
      </w:pPr>
      <w:r>
        <w:rPr>
          <w:bCs/>
          <w:noProof/>
          <w:lang w:val="en-US" w:eastAsia="en-GB"/>
        </w:rPr>
        <w:t xml:space="preserve">However, as shown in </w:t>
      </w:r>
      <w:r>
        <w:rPr>
          <w:lang w:val="en-US"/>
        </w:rPr>
        <w:fldChar w:fldCharType="begin"/>
      </w:r>
      <w:r>
        <w:rPr>
          <w:lang w:val="en-US"/>
        </w:rPr>
        <w:instrText xml:space="preserve"> REF _Ref115092518 \h </w:instrText>
      </w:r>
      <w:r>
        <w:rPr>
          <w:lang w:val="en-US"/>
        </w:rPr>
      </w:r>
      <w:r>
        <w:rPr>
          <w:lang w:val="en-US"/>
        </w:rPr>
        <w:fldChar w:fldCharType="separate"/>
      </w:r>
      <w:r w:rsidR="00E5651F" w:rsidRPr="00484243">
        <w:rPr>
          <w:lang w:val="en-US"/>
        </w:rPr>
        <w:t xml:space="preserve">Table </w:t>
      </w:r>
      <w:r w:rsidR="00E5651F">
        <w:rPr>
          <w:noProof/>
          <w:lang w:val="en-US"/>
        </w:rPr>
        <w:t>2</w:t>
      </w:r>
      <w:r>
        <w:rPr>
          <w:lang w:val="en-US"/>
        </w:rPr>
        <w:fldChar w:fldCharType="end"/>
      </w:r>
      <w:r>
        <w:rPr>
          <w:lang w:val="en-US"/>
        </w:rPr>
        <w:t>, Rel-18 RedCap UE can suffer large performance loss. Therefore, p</w:t>
      </w:r>
      <w:r w:rsidRPr="00484243">
        <w:rPr>
          <w:bCs/>
          <w:noProof/>
          <w:lang w:val="en-US" w:eastAsia="en-GB"/>
        </w:rPr>
        <w:t xml:space="preserve">erformance enhancement that might be needed for Rel-18 UE (e.g. additional repetition) can be considered. </w:t>
      </w:r>
      <w:r w:rsidR="00646A2C" w:rsidRPr="00484243">
        <w:rPr>
          <w:bCs/>
          <w:noProof/>
          <w:lang w:val="en-US" w:eastAsia="en-GB"/>
        </w:rPr>
        <w:t xml:space="preserve">For </w:t>
      </w:r>
      <w:r w:rsidR="00C85A73" w:rsidRPr="00484243">
        <w:rPr>
          <w:bCs/>
          <w:noProof/>
          <w:lang w:val="en-US" w:eastAsia="en-GB"/>
        </w:rPr>
        <w:t xml:space="preserve">SI </w:t>
      </w:r>
      <w:r w:rsidR="00646A2C" w:rsidRPr="00484243">
        <w:rPr>
          <w:bCs/>
          <w:noProof/>
          <w:lang w:val="en-US" w:eastAsia="en-GB"/>
        </w:rPr>
        <w:t xml:space="preserve">transmissions, the UE can combine multiple </w:t>
      </w:r>
      <w:r w:rsidR="00C85A73" w:rsidRPr="00484243">
        <w:rPr>
          <w:bCs/>
          <w:noProof/>
          <w:lang w:val="en-US" w:eastAsia="en-GB"/>
        </w:rPr>
        <w:t xml:space="preserve">instances of the </w:t>
      </w:r>
      <w:r w:rsidR="00646A2C" w:rsidRPr="00484243">
        <w:rPr>
          <w:bCs/>
          <w:noProof/>
          <w:lang w:val="en-US" w:eastAsia="en-GB"/>
        </w:rPr>
        <w:t xml:space="preserve">PDSCH transmissions. This </w:t>
      </w:r>
      <w:r w:rsidR="00BF7D87" w:rsidRPr="00484243">
        <w:rPr>
          <w:bCs/>
          <w:noProof/>
          <w:lang w:val="en-US" w:eastAsia="en-GB"/>
        </w:rPr>
        <w:t xml:space="preserve">improves performance at the expense of </w:t>
      </w:r>
      <w:r w:rsidR="006F61F3" w:rsidRPr="00484243">
        <w:rPr>
          <w:bCs/>
          <w:noProof/>
          <w:lang w:val="en-US" w:eastAsia="en-GB"/>
        </w:rPr>
        <w:t xml:space="preserve">additional latency. However, it was noted in </w:t>
      </w:r>
      <w:r w:rsidR="006F61F3" w:rsidRPr="00484243">
        <w:rPr>
          <w:lang w:val="en-US"/>
        </w:rPr>
        <w:fldChar w:fldCharType="begin"/>
      </w:r>
      <w:r w:rsidR="006F61F3" w:rsidRPr="00484243">
        <w:rPr>
          <w:lang w:val="en-US"/>
        </w:rPr>
        <w:instrText xml:space="preserve"> REF _Ref114745502 \n \h </w:instrText>
      </w:r>
      <w:r w:rsidR="006F61F3" w:rsidRPr="00484243">
        <w:rPr>
          <w:lang w:val="en-US"/>
        </w:rPr>
      </w:r>
      <w:r w:rsidR="006F61F3" w:rsidRPr="00484243">
        <w:rPr>
          <w:lang w:val="en-US"/>
        </w:rPr>
        <w:fldChar w:fldCharType="separate"/>
      </w:r>
      <w:r w:rsidR="00E5651F">
        <w:rPr>
          <w:lang w:val="en-US"/>
        </w:rPr>
        <w:t>[2]</w:t>
      </w:r>
      <w:r w:rsidR="006F61F3" w:rsidRPr="00484243">
        <w:rPr>
          <w:lang w:val="en-US"/>
        </w:rPr>
        <w:fldChar w:fldCharType="end"/>
      </w:r>
      <w:r w:rsidR="006F61F3" w:rsidRPr="00484243">
        <w:rPr>
          <w:lang w:val="en-US"/>
        </w:rPr>
        <w:t xml:space="preserve"> that the relaxed latency requirements for RedCap can still be met. </w:t>
      </w:r>
      <w:r w:rsidR="00DE3EAC" w:rsidRPr="00484243">
        <w:rPr>
          <w:lang w:val="en-US"/>
        </w:rPr>
        <w:t xml:space="preserve">For Msg2 (RAR), however, only one instance is transmitted. </w:t>
      </w:r>
      <w:r w:rsidR="009F617B" w:rsidRPr="00484243">
        <w:rPr>
          <w:lang w:val="en-US"/>
        </w:rPr>
        <w:t>In this case, t</w:t>
      </w:r>
      <w:r w:rsidR="00DE3EAC" w:rsidRPr="00484243">
        <w:rPr>
          <w:lang w:val="en-US"/>
        </w:rPr>
        <w:t>he gNB</w:t>
      </w:r>
      <w:r w:rsidR="009F617B" w:rsidRPr="00484243">
        <w:rPr>
          <w:lang w:val="en-US"/>
        </w:rPr>
        <w:t xml:space="preserve"> </w:t>
      </w:r>
      <w:r w:rsidR="00DE3EAC" w:rsidRPr="00484243">
        <w:rPr>
          <w:lang w:val="en-US"/>
        </w:rPr>
        <w:t xml:space="preserve">can improve performance by </w:t>
      </w:r>
      <w:r w:rsidR="007509D4" w:rsidRPr="00484243">
        <w:rPr>
          <w:lang w:val="en-US"/>
        </w:rPr>
        <w:t>ensuring that Msg2 size is small (e.g. by breaking up multiple</w:t>
      </w:r>
      <w:r w:rsidR="00627B32" w:rsidRPr="00484243">
        <w:rPr>
          <w:lang w:val="en-US"/>
        </w:rPr>
        <w:t xml:space="preserve"> random access responses</w:t>
      </w:r>
      <w:r w:rsidR="007509D4" w:rsidRPr="00484243">
        <w:rPr>
          <w:lang w:val="en-US"/>
        </w:rPr>
        <w:t xml:space="preserve"> into </w:t>
      </w:r>
      <w:r w:rsidR="00627B32" w:rsidRPr="00484243">
        <w:rPr>
          <w:lang w:val="en-US"/>
        </w:rPr>
        <w:t xml:space="preserve">several Msg2 transmissions in the response window). Thus, it seems that </w:t>
      </w:r>
      <w:r w:rsidR="00C74983" w:rsidRPr="00484243">
        <w:rPr>
          <w:lang w:val="en-US"/>
        </w:rPr>
        <w:t>performance degradation for broadcast channels can be alleviated either via gNB or UE implementation.</w:t>
      </w:r>
      <w:r w:rsidR="00627B32" w:rsidRPr="00484243">
        <w:rPr>
          <w:lang w:val="en-US"/>
        </w:rPr>
        <w:t xml:space="preserve"> </w:t>
      </w:r>
      <w:r w:rsidR="00C74983" w:rsidRPr="00484243">
        <w:rPr>
          <w:lang w:val="en-US"/>
        </w:rPr>
        <w:t xml:space="preserve">However, it would be </w:t>
      </w:r>
      <w:r w:rsidR="008A457D" w:rsidRPr="00484243">
        <w:rPr>
          <w:lang w:val="en-US"/>
        </w:rPr>
        <w:t>beneficial</w:t>
      </w:r>
      <w:r w:rsidR="00C74983" w:rsidRPr="00484243">
        <w:rPr>
          <w:lang w:val="en-US"/>
        </w:rPr>
        <w:t xml:space="preserve"> to study </w:t>
      </w:r>
      <w:r w:rsidR="008A457D" w:rsidRPr="00484243">
        <w:rPr>
          <w:lang w:val="en-US"/>
        </w:rPr>
        <w:t xml:space="preserve">further </w:t>
      </w:r>
      <w:r w:rsidR="00904538" w:rsidRPr="00484243">
        <w:rPr>
          <w:lang w:val="en-US"/>
        </w:rPr>
        <w:t>potential performance enhancements for broadcast transmission.</w:t>
      </w:r>
    </w:p>
    <w:p w14:paraId="5E9784A3" w14:textId="341A8FC0" w:rsidR="00C94A7B" w:rsidRDefault="00C94A7B" w:rsidP="00C94A7B">
      <w:pPr>
        <w:spacing w:before="120"/>
        <w:jc w:val="both"/>
        <w:rPr>
          <w:b/>
          <w:noProof/>
          <w:lang w:val="en-US" w:eastAsia="en-GB"/>
        </w:rPr>
      </w:pPr>
      <w:r w:rsidRPr="00484243">
        <w:rPr>
          <w:b/>
          <w:noProof/>
          <w:lang w:val="en-US" w:eastAsia="en-GB"/>
        </w:rPr>
        <w:t xml:space="preserve">Proposal </w:t>
      </w:r>
      <w:r w:rsidR="00F80523">
        <w:rPr>
          <w:b/>
          <w:noProof/>
          <w:lang w:val="en-US" w:eastAsia="en-GB"/>
        </w:rPr>
        <w:t>8</w:t>
      </w:r>
      <w:r w:rsidRPr="00484243">
        <w:rPr>
          <w:b/>
          <w:noProof/>
          <w:lang w:val="en-US" w:eastAsia="en-GB"/>
        </w:rPr>
        <w:t>: It is FFS whether performance enhancements are needed for broadcast transmission</w:t>
      </w:r>
      <w:r w:rsidR="004A11A2">
        <w:rPr>
          <w:b/>
          <w:noProof/>
          <w:lang w:val="en-US" w:eastAsia="en-GB"/>
        </w:rPr>
        <w:t>s</w:t>
      </w:r>
      <w:r w:rsidRPr="00484243">
        <w:rPr>
          <w:b/>
          <w:noProof/>
          <w:lang w:val="en-US" w:eastAsia="en-GB"/>
        </w:rPr>
        <w:t xml:space="preserve"> for Rel-18 RedCap UE.</w:t>
      </w:r>
    </w:p>
    <w:p w14:paraId="6374DE79" w14:textId="77777777" w:rsidR="004A0C38" w:rsidRDefault="004A0C38" w:rsidP="004A0C38">
      <w:pPr>
        <w:spacing w:before="120"/>
        <w:jc w:val="both"/>
        <w:rPr>
          <w:bCs/>
          <w:noProof/>
          <w:lang w:val="en-US" w:eastAsia="en-GB"/>
        </w:rPr>
      </w:pPr>
      <w:r>
        <w:rPr>
          <w:bCs/>
          <w:noProof/>
          <w:lang w:val="en-US" w:eastAsia="en-GB"/>
        </w:rPr>
        <w:t>In the downlink, the PDSCH is limited in the baseband to 5 MHz. However, other channels and signals can be transmitted in BWP up to 20 MHz. In case of simultaneous reception of PDSCH and other channels/signals, this should be supported. For simultaneous reception of two PDSCH transmissions (e.g. unicast and broadcast), this should be allowed as specified by mandatory feature group 5-1. This can be handled via gNB implementation. In case the two PDSCH allocations are larger than 5 MHz, it is FFS whether handling behavior needs to be defined.</w:t>
      </w:r>
    </w:p>
    <w:p w14:paraId="1587B282" w14:textId="2A82BAEF" w:rsidR="004A0C38" w:rsidRDefault="004A0C38" w:rsidP="004A0C38">
      <w:pPr>
        <w:pStyle w:val="ListParagraph"/>
        <w:spacing w:before="120" w:after="120"/>
        <w:ind w:left="0" w:right="-96"/>
        <w:jc w:val="both"/>
        <w:rPr>
          <w:b/>
          <w:bCs/>
          <w:noProof/>
          <w:lang w:val="en-US" w:eastAsia="en-GB"/>
        </w:rPr>
      </w:pPr>
      <w:r w:rsidRPr="37512923">
        <w:rPr>
          <w:b/>
          <w:bCs/>
          <w:noProof/>
          <w:lang w:val="en-US" w:eastAsia="en-GB"/>
        </w:rPr>
        <w:t xml:space="preserve">Proposal </w:t>
      </w:r>
      <w:r w:rsidR="00F80523">
        <w:rPr>
          <w:b/>
          <w:bCs/>
          <w:noProof/>
          <w:lang w:val="en-US" w:eastAsia="en-GB"/>
        </w:rPr>
        <w:t>9</w:t>
      </w:r>
      <w:r w:rsidRPr="37512923">
        <w:rPr>
          <w:b/>
          <w:bCs/>
          <w:noProof/>
          <w:lang w:val="en-US" w:eastAsia="en-GB"/>
        </w:rPr>
        <w:t xml:space="preserve">: Simultaneous </w:t>
      </w:r>
      <w:r>
        <w:rPr>
          <w:b/>
          <w:bCs/>
          <w:noProof/>
          <w:lang w:val="en-US" w:eastAsia="en-GB"/>
        </w:rPr>
        <w:t xml:space="preserve">reception of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 xml:space="preserve">(limited to 5MHz in baseband) </w:t>
      </w:r>
      <w:r w:rsidR="004429EF">
        <w:rPr>
          <w:b/>
          <w:bCs/>
          <w:noProof/>
          <w:lang w:val="en-US" w:eastAsia="en-GB"/>
        </w:rPr>
        <w:t>and</w:t>
      </w:r>
      <w:r>
        <w:rPr>
          <w:b/>
          <w:bCs/>
          <w:noProof/>
          <w:lang w:val="en-US" w:eastAsia="en-GB"/>
        </w:rPr>
        <w:t xml:space="preserve"> SSB/PDCCH/CSI-RS </w:t>
      </w:r>
      <w:r w:rsidRPr="37512923">
        <w:rPr>
          <w:b/>
          <w:bCs/>
          <w:noProof/>
          <w:lang w:val="en-US" w:eastAsia="en-GB"/>
        </w:rPr>
        <w:t>within the BWP is supported for BWP of up to 20 MHz.</w:t>
      </w:r>
    </w:p>
    <w:p w14:paraId="11D7E3F2" w14:textId="77777777" w:rsidR="004A0C38" w:rsidRDefault="004A0C38" w:rsidP="004A0C38">
      <w:pPr>
        <w:pStyle w:val="ListParagraph"/>
        <w:spacing w:before="120" w:after="120"/>
        <w:ind w:left="0" w:right="-96"/>
        <w:jc w:val="both"/>
        <w:rPr>
          <w:b/>
          <w:bCs/>
          <w:noProof/>
          <w:lang w:val="en-US" w:eastAsia="en-GB"/>
        </w:rPr>
      </w:pPr>
    </w:p>
    <w:p w14:paraId="22506FAA" w14:textId="7F2C0A72" w:rsidR="004A0C38" w:rsidRDefault="004A0C38" w:rsidP="004A0C38">
      <w:pPr>
        <w:pStyle w:val="ListParagraph"/>
        <w:spacing w:before="120" w:after="120"/>
        <w:ind w:left="0" w:right="-96"/>
        <w:jc w:val="both"/>
        <w:rPr>
          <w:lang w:val="en-US"/>
        </w:rPr>
      </w:pPr>
      <w:r w:rsidRPr="37512923">
        <w:rPr>
          <w:b/>
          <w:bCs/>
          <w:noProof/>
          <w:lang w:val="en-US" w:eastAsia="en-GB"/>
        </w:rPr>
        <w:lastRenderedPageBreak/>
        <w:t xml:space="preserve">Proposal </w:t>
      </w:r>
      <w:r w:rsidR="00F80523">
        <w:rPr>
          <w:b/>
          <w:bCs/>
          <w:noProof/>
          <w:lang w:val="en-US" w:eastAsia="en-GB"/>
        </w:rPr>
        <w:t>10</w:t>
      </w:r>
      <w:r w:rsidRPr="37512923">
        <w:rPr>
          <w:b/>
          <w:bCs/>
          <w:noProof/>
          <w:lang w:val="en-US" w:eastAsia="en-GB"/>
        </w:rPr>
        <w:t xml:space="preserve">: Simultaneous </w:t>
      </w:r>
      <w:r>
        <w:rPr>
          <w:b/>
          <w:bCs/>
          <w:noProof/>
          <w:lang w:val="en-US" w:eastAsia="en-GB"/>
        </w:rPr>
        <w:t xml:space="preserve">reception of two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transmissions (e.g. unicast and broadcast) is supported. In case the total frequency allocation is larger than 5 MHz, it is FFS whether UE behaviour needs to be spcified or it can be left to UE implementation.</w:t>
      </w:r>
    </w:p>
    <w:p w14:paraId="4BC41588" w14:textId="77777777" w:rsidR="004A0C38" w:rsidRPr="00AB7029" w:rsidRDefault="004A0C38" w:rsidP="004A0C38">
      <w:pPr>
        <w:spacing w:before="120"/>
        <w:jc w:val="both"/>
        <w:rPr>
          <w:bCs/>
          <w:noProof/>
          <w:lang w:val="en-US" w:eastAsia="en-GB"/>
        </w:rPr>
      </w:pPr>
      <w:r>
        <w:rPr>
          <w:bCs/>
          <w:noProof/>
          <w:lang w:val="en-US" w:eastAsia="en-GB"/>
        </w:rPr>
        <w:t>In the uplink, the PUCCH and PRACH can utilize the full 20 MHz bandwidth. Thus, the PUCCH can be configured e.g. within a 20 MHz BWP while the PUSCH is allocated only a 5 MHz portion. For simultaneous PUCCH + PUSCH transmission, it is proposed that this is supported for BWP of up to 20 MHz</w:t>
      </w:r>
    </w:p>
    <w:p w14:paraId="3C7AD701" w14:textId="7408D4ED" w:rsidR="004A0C38" w:rsidRDefault="004A0C38" w:rsidP="004A0C38">
      <w:pPr>
        <w:pStyle w:val="ListParagraph"/>
        <w:spacing w:before="120" w:after="120"/>
        <w:ind w:left="0" w:right="-96"/>
        <w:jc w:val="both"/>
        <w:rPr>
          <w:lang w:val="en-US"/>
        </w:rPr>
      </w:pPr>
      <w:r w:rsidRPr="37512923">
        <w:rPr>
          <w:b/>
          <w:bCs/>
          <w:noProof/>
          <w:lang w:val="en-US" w:eastAsia="en-GB"/>
        </w:rPr>
        <w:t xml:space="preserve">Proposal </w:t>
      </w:r>
      <w:r w:rsidR="00F80523">
        <w:rPr>
          <w:b/>
          <w:bCs/>
          <w:noProof/>
          <w:lang w:val="en-US" w:eastAsia="en-GB"/>
        </w:rPr>
        <w:t>11</w:t>
      </w:r>
      <w:r w:rsidRPr="37512923">
        <w:rPr>
          <w:b/>
          <w:bCs/>
          <w:noProof/>
          <w:lang w:val="en-US" w:eastAsia="en-GB"/>
        </w:rPr>
        <w:t xml:space="preserve">: Simultaneous </w:t>
      </w:r>
      <w:r>
        <w:rPr>
          <w:b/>
          <w:bCs/>
          <w:noProof/>
          <w:lang w:val="en-US" w:eastAsia="en-GB"/>
        </w:rPr>
        <w:t xml:space="preserve">transmission of </w:t>
      </w:r>
      <w:r w:rsidRPr="37512923">
        <w:rPr>
          <w:b/>
          <w:bCs/>
          <w:noProof/>
          <w:lang w:val="en-US" w:eastAsia="en-GB"/>
        </w:rPr>
        <w:t xml:space="preserve">PUSCH </w:t>
      </w:r>
      <w:r>
        <w:rPr>
          <w:b/>
          <w:bCs/>
          <w:noProof/>
          <w:lang w:val="en-US" w:eastAsia="en-GB"/>
        </w:rPr>
        <w:t xml:space="preserve">(limited to 5MHz in baseband) </w:t>
      </w:r>
      <w:r w:rsidR="004429EF">
        <w:rPr>
          <w:b/>
          <w:bCs/>
          <w:noProof/>
          <w:lang w:val="en-US" w:eastAsia="en-GB"/>
        </w:rPr>
        <w:t>and</w:t>
      </w:r>
      <w:r>
        <w:rPr>
          <w:b/>
          <w:bCs/>
          <w:noProof/>
          <w:lang w:val="en-US" w:eastAsia="en-GB"/>
        </w:rPr>
        <w:t xml:space="preserve"> PUCCH </w:t>
      </w:r>
      <w:r w:rsidRPr="37512923">
        <w:rPr>
          <w:b/>
          <w:bCs/>
          <w:noProof/>
          <w:lang w:val="en-US" w:eastAsia="en-GB"/>
        </w:rPr>
        <w:t>within the BWP is supported for BWP of up to 20 MHz.</w:t>
      </w:r>
    </w:p>
    <w:bookmarkEnd w:id="6"/>
    <w:p w14:paraId="1F5E4DF3" w14:textId="4B1124BD" w:rsidR="00AD548F" w:rsidRPr="00484243" w:rsidRDefault="00CF7744" w:rsidP="00926F9A">
      <w:pPr>
        <w:pStyle w:val="Heading1"/>
        <w:tabs>
          <w:tab w:val="clear" w:pos="1134"/>
          <w:tab w:val="num" w:pos="709"/>
        </w:tabs>
        <w:ind w:left="709" w:hanging="709"/>
        <w:rPr>
          <w:lang w:val="en-US"/>
        </w:rPr>
      </w:pPr>
      <w:r w:rsidRPr="00484243">
        <w:rPr>
          <w:lang w:val="en-US"/>
        </w:rPr>
        <w:t>UE peak data rate reduction</w:t>
      </w:r>
    </w:p>
    <w:p w14:paraId="34F124E5" w14:textId="400C7807" w:rsidR="007F62F1" w:rsidRPr="00484243" w:rsidRDefault="00E442B0" w:rsidP="00926F9A">
      <w:pPr>
        <w:jc w:val="both"/>
        <w:rPr>
          <w:lang w:val="en-US"/>
        </w:rPr>
      </w:pPr>
      <w:r>
        <w:rPr>
          <w:lang w:val="en-US"/>
        </w:rPr>
        <w:t>From</w:t>
      </w:r>
      <w:r w:rsidR="001E401B" w:rsidRPr="00484243">
        <w:rPr>
          <w:lang w:val="en-US"/>
        </w:rPr>
        <w:t xml:space="preserve"> 38.306, the peak data rate is determined </w:t>
      </w:r>
      <w:r w:rsidR="007F62F1" w:rsidRPr="00484243">
        <w:rPr>
          <w:lang w:val="en-US"/>
        </w:rPr>
        <w:t>via –</w:t>
      </w:r>
    </w:p>
    <w:p w14:paraId="2D7A054D" w14:textId="38C85A60" w:rsidR="007F62F1" w:rsidRPr="00484243" w:rsidRDefault="007F7898" w:rsidP="009E0383">
      <w:pPr>
        <w:jc w:val="center"/>
        <w:rPr>
          <w:lang w:val="en-US"/>
        </w:rPr>
      </w:pPr>
      <m:oMathPara>
        <m:oMath>
          <m:r>
            <m:rPr>
              <m:nor/>
            </m:rPr>
            <w:rPr>
              <w:lang w:val="en-US"/>
            </w:rPr>
            <m:t xml:space="preserve">data rate </m:t>
          </m:r>
          <m:r>
            <m:rPr>
              <m:sty m:val="p"/>
            </m:rPr>
            <w:rPr>
              <w:rFonts w:ascii="Cambria Math"/>
              <w:lang w:val="en-US"/>
            </w:rPr>
            <m:t>(</m:t>
          </m:r>
          <m:r>
            <m:rPr>
              <m:nor/>
            </m:rPr>
            <w:rPr>
              <w:lang w:val="en-US"/>
            </w:rPr>
            <m:t>in Mbps</m:t>
          </m:r>
          <m:r>
            <m:rPr>
              <m:sty m:val="p"/>
            </m:rPr>
            <w:rPr>
              <w:rFonts w:ascii="Cambria Math"/>
              <w:lang w:val="en-US"/>
            </w:rPr>
            <m:t>)=1</m:t>
          </m:r>
          <m:sSup>
            <m:sSupPr>
              <m:ctrlPr>
                <w:rPr>
                  <w:rFonts w:ascii="Cambria Math" w:hAnsi="Cambria Math"/>
                  <w:sz w:val="24"/>
                  <w:szCs w:val="24"/>
                  <w:lang w:val="en-US"/>
                </w:rPr>
              </m:ctrlPr>
            </m:sSupPr>
            <m:e>
              <m:r>
                <m:rPr>
                  <m:sty m:val="p"/>
                </m:rPr>
                <w:rPr>
                  <w:rFonts w:ascii="Cambria Math"/>
                  <w:lang w:val="en-US"/>
                </w:rPr>
                <m:t>0</m:t>
              </m:r>
            </m:e>
            <m:sup>
              <m:r>
                <m:rPr>
                  <m:sty m:val="p"/>
                </m:rPr>
                <w:rPr>
                  <w:rFonts w:ascii="Cambria Math"/>
                  <w:lang w:val="en-US"/>
                </w:rPr>
                <m:t>-</m:t>
              </m:r>
              <m:r>
                <m:rPr>
                  <m:sty m:val="p"/>
                </m:rPr>
                <w:rPr>
                  <w:rFonts w:ascii="Cambria Math"/>
                  <w:lang w:val="en-US"/>
                </w:rPr>
                <m:t>6</m:t>
              </m:r>
            </m:sup>
          </m:sSup>
          <m:r>
            <m:rPr>
              <m:sty m:val="p"/>
            </m:rPr>
            <w:rPr>
              <w:rFonts w:ascii="Cambria Math" w:hAnsi="Cambria Math" w:cs="Cambria Math"/>
              <w:lang w:val="en-US"/>
            </w:rPr>
            <m:t>⋅</m:t>
          </m:r>
          <m:nary>
            <m:naryPr>
              <m:chr m:val="∑"/>
              <m:ctrlPr>
                <w:rPr>
                  <w:rFonts w:ascii="Cambria Math" w:hAnsi="Cambria Math"/>
                  <w:sz w:val="24"/>
                  <w:szCs w:val="24"/>
                  <w:lang w:val="en-US"/>
                </w:rPr>
              </m:ctrlPr>
            </m:naryPr>
            <m:sub>
              <m:r>
                <w:rPr>
                  <w:rFonts w:ascii="Cambria Math"/>
                  <w:lang w:val="en-US"/>
                </w:rPr>
                <m:t>j</m:t>
              </m:r>
              <m:r>
                <m:rPr>
                  <m:sty m:val="p"/>
                </m:rPr>
                <w:rPr>
                  <w:rFonts w:ascii="Cambria Math"/>
                  <w:lang w:val="en-US"/>
                </w:rPr>
                <m:t>=1</m:t>
              </m:r>
            </m:sub>
            <m:sup>
              <m:r>
                <w:rPr>
                  <w:rFonts w:ascii="Cambria Math"/>
                  <w:lang w:val="en-US"/>
                </w:rPr>
                <m:t>J</m:t>
              </m:r>
            </m:sup>
            <m:e>
              <m:d>
                <m:dPr>
                  <m:ctrlPr>
                    <w:rPr>
                      <w:rFonts w:ascii="Cambria Math" w:hAnsi="Cambria Math"/>
                      <w:sz w:val="24"/>
                      <w:szCs w:val="24"/>
                      <w:lang w:val="en-US"/>
                    </w:rPr>
                  </m:ctrlPr>
                </m:dPr>
                <m:e>
                  <m:sSubSup>
                    <m:sSubSupPr>
                      <m:ctrlPr>
                        <w:rPr>
                          <w:rFonts w:ascii="Cambria Math" w:hAnsi="Cambria Math"/>
                          <w:sz w:val="24"/>
                          <w:szCs w:val="24"/>
                          <w:lang w:val="en-US"/>
                        </w:rPr>
                      </m:ctrlPr>
                    </m:sSubSupPr>
                    <m:e>
                      <m:r>
                        <w:rPr>
                          <w:rFonts w:ascii="Cambria Math"/>
                          <w:lang w:val="en-US"/>
                        </w:rPr>
                        <m:t>v</m:t>
                      </m:r>
                    </m:e>
                    <m:sub>
                      <m:r>
                        <w:rPr>
                          <w:rFonts w:ascii="Cambria Math"/>
                          <w:lang w:val="en-US"/>
                        </w:rPr>
                        <m:t>Layers</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bSup>
                    <m:sSubSupPr>
                      <m:ctrlPr>
                        <w:rPr>
                          <w:rFonts w:ascii="Cambria Math" w:hAnsi="Cambria Math"/>
                          <w:sz w:val="24"/>
                          <w:szCs w:val="24"/>
                          <w:lang w:val="en-US"/>
                        </w:rPr>
                      </m:ctrlPr>
                    </m:sSubSupPr>
                    <m:e>
                      <m:r>
                        <w:rPr>
                          <w:rFonts w:ascii="Cambria Math"/>
                          <w:lang w:val="en-US"/>
                        </w:rPr>
                        <m:t>Q</m:t>
                      </m:r>
                    </m:e>
                    <m:sub>
                      <m:r>
                        <w:rPr>
                          <w:rFonts w:ascii="Cambria Math"/>
                          <w:lang w:val="en-US"/>
                        </w:rPr>
                        <m:t>m</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p>
                    <m:sSupPr>
                      <m:ctrlPr>
                        <w:rPr>
                          <w:rFonts w:ascii="Cambria Math" w:hAnsi="Cambria Math" w:cs="Cambria Math"/>
                          <w:lang w:val="en-US"/>
                        </w:rPr>
                      </m:ctrlPr>
                    </m:sSupPr>
                    <m:e>
                      <m:r>
                        <w:rPr>
                          <w:rFonts w:ascii="Cambria Math" w:hAnsi="Cambria Math" w:cs="Cambria Math"/>
                          <w:lang w:val="en-US"/>
                        </w:rPr>
                        <m:t>f</m:t>
                      </m:r>
                    </m:e>
                    <m:sup>
                      <m:r>
                        <w:rPr>
                          <w:rFonts w:ascii="Cambria Math" w:hAnsi="Cambria Math" w:cs="Cambria Math"/>
                          <w:lang w:val="en-US"/>
                        </w:rPr>
                        <m:t>(j)</m:t>
                      </m:r>
                    </m:sup>
                  </m:sSup>
                  <m:r>
                    <m:rPr>
                      <m:sty m:val="p"/>
                    </m:rPr>
                    <w:rPr>
                      <w:rFonts w:ascii="Cambria Math" w:hAnsi="Cambria Math" w:cs="Cambria Math"/>
                      <w:lang w:val="en-US"/>
                    </w:rPr>
                    <m:t>⋅</m:t>
                  </m:r>
                  <m:sSub>
                    <m:sSubPr>
                      <m:ctrlPr>
                        <w:rPr>
                          <w:rFonts w:ascii="Cambria Math" w:hAnsi="Cambria Math"/>
                          <w:sz w:val="24"/>
                          <w:szCs w:val="24"/>
                          <w:lang w:val="en-US"/>
                        </w:rPr>
                      </m:ctrlPr>
                    </m:sSubPr>
                    <m:e>
                      <m:r>
                        <w:rPr>
                          <w:rFonts w:ascii="Cambria Math"/>
                          <w:lang w:val="en-US"/>
                        </w:rPr>
                        <m:t>R</m:t>
                      </m:r>
                    </m:e>
                    <m:sub>
                      <m:r>
                        <w:rPr>
                          <w:rFonts w:ascii="Cambria Math"/>
                          <w:lang w:val="en-US"/>
                        </w:rPr>
                        <m:t>max</m:t>
                      </m:r>
                    </m:sub>
                  </m:sSub>
                  <m:r>
                    <m:rPr>
                      <m:sty m:val="p"/>
                    </m:rPr>
                    <w:rPr>
                      <w:rFonts w:ascii="Cambria Math" w:hAnsi="Cambria Math" w:cs="Cambria Math"/>
                      <w:lang w:val="en-US"/>
                    </w:rPr>
                    <m:t>⋅</m:t>
                  </m:r>
                  <m:f>
                    <m:fPr>
                      <m:ctrlPr>
                        <w:rPr>
                          <w:rFonts w:ascii="Cambria Math" w:hAnsi="Cambria Math"/>
                          <w:sz w:val="24"/>
                          <w:szCs w:val="24"/>
                          <w:lang w:val="en-US"/>
                        </w:rPr>
                      </m:ctrlPr>
                    </m:fPr>
                    <m:num>
                      <m:sSubSup>
                        <m:sSubSupPr>
                          <m:ctrlPr>
                            <w:rPr>
                              <w:rFonts w:ascii="Cambria Math" w:hAnsi="Cambria Math"/>
                              <w:sz w:val="24"/>
                              <w:szCs w:val="24"/>
                              <w:lang w:val="en-US"/>
                            </w:rPr>
                          </m:ctrlPr>
                        </m:sSubSupPr>
                        <m:e>
                          <m:r>
                            <w:rPr>
                              <w:rFonts w:ascii="Cambria Math"/>
                              <w:lang w:val="en-US"/>
                            </w:rPr>
                            <m:t>N</m:t>
                          </m:r>
                        </m:e>
                        <m:sub>
                          <m:r>
                            <w:rPr>
                              <w:rFonts w:ascii="Cambria Math"/>
                              <w:lang w:val="en-US"/>
                            </w:rPr>
                            <m:t>PRB</m:t>
                          </m:r>
                        </m:sub>
                        <m:sup>
                          <m:r>
                            <w:rPr>
                              <w:rFonts w:ascii="Cambria Math"/>
                              <w:lang w:val="en-US"/>
                            </w:rPr>
                            <m:t>BW</m:t>
                          </m:r>
                          <m:r>
                            <m:rPr>
                              <m:sty m:val="p"/>
                            </m:rPr>
                            <w:rPr>
                              <w:rFonts w:ascii="Cambria Math"/>
                              <w:lang w:val="en-US"/>
                            </w:rPr>
                            <m:t>(</m:t>
                          </m:r>
                          <m:r>
                            <w:rPr>
                              <w:rFonts w:ascii="Cambria Math"/>
                              <w:lang w:val="en-US"/>
                            </w:rPr>
                            <m:t>j</m:t>
                          </m:r>
                          <m:r>
                            <m:rPr>
                              <m:sty m:val="p"/>
                            </m:rPr>
                            <w:rPr>
                              <w:rFonts w:ascii="Cambria Math"/>
                              <w:lang w:val="en-US"/>
                            </w:rPr>
                            <m:t>),</m:t>
                          </m:r>
                          <m:r>
                            <w:rPr>
                              <w:rFonts w:ascii="Cambria Math"/>
                              <w:lang w:val="en-US"/>
                            </w:rPr>
                            <m:t>μ</m:t>
                          </m:r>
                        </m:sup>
                      </m:sSubSup>
                      <m:r>
                        <m:rPr>
                          <m:sty m:val="p"/>
                        </m:rPr>
                        <w:rPr>
                          <w:rFonts w:ascii="Cambria Math" w:hAnsi="Cambria Math" w:cs="Cambria Math"/>
                          <w:lang w:val="en-US"/>
                        </w:rPr>
                        <m:t>⋅</m:t>
                      </m:r>
                      <m:r>
                        <m:rPr>
                          <m:sty m:val="p"/>
                        </m:rPr>
                        <w:rPr>
                          <w:rFonts w:ascii="Cambria Math"/>
                          <w:lang w:val="en-US"/>
                        </w:rPr>
                        <m:t>12</m:t>
                      </m:r>
                    </m:num>
                    <m:den>
                      <m:sSubSup>
                        <m:sSubSupPr>
                          <m:ctrlPr>
                            <w:rPr>
                              <w:rFonts w:ascii="Cambria Math" w:hAnsi="Cambria Math"/>
                              <w:sz w:val="24"/>
                              <w:szCs w:val="24"/>
                              <w:lang w:val="en-US"/>
                            </w:rPr>
                          </m:ctrlPr>
                        </m:sSubSupPr>
                        <m:e>
                          <m:r>
                            <w:rPr>
                              <w:rFonts w:ascii="Cambria Math"/>
                              <w:lang w:val="en-US"/>
                            </w:rPr>
                            <m:t>T</m:t>
                          </m:r>
                        </m:e>
                        <m:sub>
                          <m:r>
                            <w:rPr>
                              <w:rFonts w:ascii="Cambria Math"/>
                              <w:lang w:val="en-US"/>
                            </w:rPr>
                            <m:t>s</m:t>
                          </m:r>
                        </m:sub>
                        <m:sup>
                          <m:r>
                            <w:rPr>
                              <w:rFonts w:ascii="Cambria Math"/>
                              <w:lang w:val="en-US"/>
                            </w:rPr>
                            <m:t>μ</m:t>
                          </m:r>
                        </m:sup>
                      </m:sSubSup>
                    </m:den>
                  </m:f>
                  <m:d>
                    <m:dPr>
                      <m:ctrlPr>
                        <w:rPr>
                          <w:rFonts w:ascii="Cambria Math" w:hAnsi="Cambria Math"/>
                          <w:sz w:val="24"/>
                          <w:szCs w:val="24"/>
                          <w:lang w:val="en-US"/>
                        </w:rPr>
                      </m:ctrlPr>
                    </m:dPr>
                    <m:e>
                      <m:r>
                        <m:rPr>
                          <m:sty m:val="p"/>
                        </m:rPr>
                        <w:rPr>
                          <w:rFonts w:ascii="Cambria Math"/>
                          <w:lang w:val="en-US"/>
                        </w:rPr>
                        <m:t>1</m:t>
                      </m:r>
                      <m:r>
                        <m:rPr>
                          <m:sty m:val="p"/>
                        </m:rPr>
                        <w:rPr>
                          <w:rFonts w:ascii="Cambria Math"/>
                          <w:lang w:val="en-US"/>
                        </w:rPr>
                        <m:t>-</m:t>
                      </m:r>
                      <m:r>
                        <w:rPr>
                          <w:rFonts w:ascii="Cambria Math"/>
                          <w:lang w:val="en-US"/>
                        </w:rPr>
                        <m:t>O</m:t>
                      </m:r>
                      <m:sSup>
                        <m:sSupPr>
                          <m:ctrlPr>
                            <w:rPr>
                              <w:rFonts w:ascii="Cambria Math" w:hAnsi="Cambria Math"/>
                              <w:sz w:val="24"/>
                              <w:szCs w:val="24"/>
                              <w:lang w:val="en-US"/>
                            </w:rPr>
                          </m:ctrlPr>
                        </m:sSupPr>
                        <m:e>
                          <m:r>
                            <w:rPr>
                              <w:rFonts w:ascii="Cambria Math"/>
                              <w:lang w:val="en-US"/>
                            </w:rPr>
                            <m:t>H</m:t>
                          </m:r>
                        </m:e>
                        <m:sup>
                          <m:r>
                            <m:rPr>
                              <m:sty m:val="p"/>
                            </m:rPr>
                            <w:rPr>
                              <w:rFonts w:ascii="Cambria Math"/>
                              <w:lang w:val="en-US"/>
                            </w:rPr>
                            <m:t>(</m:t>
                          </m:r>
                          <m:r>
                            <w:rPr>
                              <w:rFonts w:ascii="Cambria Math"/>
                              <w:lang w:val="en-US"/>
                            </w:rPr>
                            <m:t>j</m:t>
                          </m:r>
                          <m:r>
                            <m:rPr>
                              <m:sty m:val="p"/>
                            </m:rPr>
                            <w:rPr>
                              <w:rFonts w:ascii="Cambria Math"/>
                              <w:lang w:val="en-US"/>
                            </w:rPr>
                            <m:t>)</m:t>
                          </m:r>
                        </m:sup>
                      </m:sSup>
                    </m:e>
                  </m:d>
                </m:e>
              </m:d>
            </m:e>
          </m:nary>
        </m:oMath>
      </m:oMathPara>
    </w:p>
    <w:p w14:paraId="3AC42113" w14:textId="191743F8" w:rsidR="008B12A3" w:rsidRPr="00484243" w:rsidRDefault="00D75A59" w:rsidP="00926F9A">
      <w:pPr>
        <w:jc w:val="both"/>
        <w:rPr>
          <w:lang w:val="en-US"/>
        </w:rPr>
      </w:pPr>
      <w:r w:rsidRPr="00484243">
        <w:rPr>
          <w:lang w:val="en-US"/>
        </w:rPr>
        <w:t>For RedCap UE, the number of component carrier is 1 and the</w:t>
      </w:r>
      <w:r w:rsidR="0035681D" w:rsidRPr="00484243">
        <w:rPr>
          <w:lang w:val="en-US"/>
        </w:rPr>
        <w:t xml:space="preserve"> constraint is given by</w:t>
      </w:r>
      <w:r w:rsidRPr="00484243">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0035681D" w:rsidRPr="00484243">
        <w:rPr>
          <w:lang w:val="en-US"/>
        </w:rPr>
        <w:t xml:space="preserve">. </w:t>
      </w:r>
      <w:r w:rsidR="00D22465" w:rsidRPr="00484243">
        <w:rPr>
          <w:lang w:val="en-US"/>
        </w:rPr>
        <w:t xml:space="preserve">In </w:t>
      </w:r>
      <w:r w:rsidR="00D22465" w:rsidRPr="00484243">
        <w:rPr>
          <w:lang w:val="en-US"/>
        </w:rPr>
        <w:fldChar w:fldCharType="begin"/>
      </w:r>
      <w:r w:rsidR="00D22465" w:rsidRPr="00484243">
        <w:rPr>
          <w:lang w:val="en-US"/>
        </w:rPr>
        <w:instrText xml:space="preserve"> REF _Ref114745502 \n \h </w:instrText>
      </w:r>
      <w:r w:rsidR="00D22465" w:rsidRPr="00484243">
        <w:rPr>
          <w:lang w:val="en-US"/>
        </w:rPr>
      </w:r>
      <w:r w:rsidR="00D22465" w:rsidRPr="00484243">
        <w:rPr>
          <w:lang w:val="en-US"/>
        </w:rPr>
        <w:fldChar w:fldCharType="separate"/>
      </w:r>
      <w:r w:rsidR="00E5651F">
        <w:rPr>
          <w:lang w:val="en-US"/>
        </w:rPr>
        <w:t>[2]</w:t>
      </w:r>
      <w:r w:rsidR="00D22465" w:rsidRPr="00484243">
        <w:rPr>
          <w:lang w:val="en-US"/>
        </w:rPr>
        <w:fldChar w:fldCharType="end"/>
      </w:r>
      <w:r w:rsidR="00D22465" w:rsidRPr="00484243">
        <w:rPr>
          <w:lang w:val="en-US"/>
        </w:rPr>
        <w:t xml:space="preserve">, option PR1 was studied where the constraint was relaxed </w:t>
      </w:r>
      <w:r w:rsidR="00CE3FFE" w:rsidRPr="00484243">
        <w:rPr>
          <w:lang w:val="en-US"/>
        </w:rPr>
        <w:t xml:space="preserve">(e.g. to 1) </w:t>
      </w:r>
      <w:r w:rsidR="00E95C70" w:rsidRPr="00484243">
        <w:rPr>
          <w:lang w:val="en-US"/>
        </w:rPr>
        <w:t xml:space="preserve">to target peak data rate of 10 Mbps. </w:t>
      </w:r>
      <w:r w:rsidR="00A656DB" w:rsidRPr="00484243">
        <w:rPr>
          <w:lang w:val="en-US"/>
        </w:rPr>
        <w:fldChar w:fldCharType="begin"/>
      </w:r>
      <w:r w:rsidR="00A656DB" w:rsidRPr="00484243">
        <w:rPr>
          <w:lang w:val="en-US"/>
        </w:rPr>
        <w:instrText xml:space="preserve"> REF _Ref114757878 \h </w:instrText>
      </w:r>
      <w:r w:rsidR="00A656DB" w:rsidRPr="00484243">
        <w:rPr>
          <w:lang w:val="en-US"/>
        </w:rPr>
      </w:r>
      <w:r w:rsidR="00A656DB" w:rsidRPr="00484243">
        <w:rPr>
          <w:lang w:val="en-US"/>
        </w:rPr>
        <w:fldChar w:fldCharType="separate"/>
      </w:r>
      <w:r w:rsidR="00E5651F" w:rsidRPr="00484243">
        <w:rPr>
          <w:lang w:val="en-US"/>
        </w:rPr>
        <w:t xml:space="preserve">Table </w:t>
      </w:r>
      <w:r w:rsidR="00E5651F">
        <w:rPr>
          <w:noProof/>
          <w:lang w:val="en-US"/>
        </w:rPr>
        <w:t>3</w:t>
      </w:r>
      <w:r w:rsidR="00A656DB" w:rsidRPr="00484243">
        <w:rPr>
          <w:lang w:val="en-US"/>
        </w:rPr>
        <w:fldChar w:fldCharType="end"/>
      </w:r>
      <w:r w:rsidR="00A656DB" w:rsidRPr="00484243">
        <w:rPr>
          <w:lang w:val="en-US"/>
        </w:rPr>
        <w:t xml:space="preserve"> illustrates the cost saving</w:t>
      </w:r>
      <w:r w:rsidR="0095266C" w:rsidRPr="00484243">
        <w:rPr>
          <w:lang w:val="en-US"/>
        </w:rPr>
        <w:t xml:space="preserve">s for both </w:t>
      </w:r>
      <w:r w:rsidR="00A656DB" w:rsidRPr="00484243">
        <w:rPr>
          <w:lang w:val="en-US"/>
        </w:rPr>
        <w:t>peak rate reduction</w:t>
      </w:r>
      <w:r w:rsidR="0095266C" w:rsidRPr="00484243">
        <w:rPr>
          <w:lang w:val="en-US"/>
        </w:rPr>
        <w:t xml:space="preserve"> and bandwidth reduction. It is seen that complexity reduction from peak rate reduction is significantly less than from bandwidth reduction. Therefore, the recommendation from </w:t>
      </w:r>
      <w:r w:rsidR="0095266C" w:rsidRPr="00484243">
        <w:rPr>
          <w:lang w:val="en-US"/>
        </w:rPr>
        <w:fldChar w:fldCharType="begin"/>
      </w:r>
      <w:r w:rsidR="0095266C" w:rsidRPr="00484243">
        <w:rPr>
          <w:lang w:val="en-US"/>
        </w:rPr>
        <w:instrText xml:space="preserve"> REF _Ref114745502 \n \h </w:instrText>
      </w:r>
      <w:r w:rsidR="0095266C" w:rsidRPr="00484243">
        <w:rPr>
          <w:lang w:val="en-US"/>
        </w:rPr>
      </w:r>
      <w:r w:rsidR="0095266C" w:rsidRPr="00484243">
        <w:rPr>
          <w:lang w:val="en-US"/>
        </w:rPr>
        <w:fldChar w:fldCharType="separate"/>
      </w:r>
      <w:r w:rsidR="00E5651F">
        <w:rPr>
          <w:lang w:val="en-US"/>
        </w:rPr>
        <w:t>[2]</w:t>
      </w:r>
      <w:r w:rsidR="0095266C" w:rsidRPr="00484243">
        <w:rPr>
          <w:lang w:val="en-US"/>
        </w:rPr>
        <w:fldChar w:fldCharType="end"/>
      </w:r>
      <w:r w:rsidR="00295D19" w:rsidRPr="00484243">
        <w:rPr>
          <w:lang w:val="en-US"/>
        </w:rPr>
        <w:t xml:space="preserve"> was that option PR1 is considered as a potential add-on.</w:t>
      </w:r>
    </w:p>
    <w:p w14:paraId="617E666F" w14:textId="416963F5" w:rsidR="001A223C" w:rsidRPr="00484243" w:rsidRDefault="001A223C" w:rsidP="001A223C">
      <w:pPr>
        <w:pStyle w:val="Caption"/>
        <w:keepNext/>
        <w:jc w:val="center"/>
        <w:rPr>
          <w:lang w:val="en-US"/>
        </w:rPr>
      </w:pPr>
      <w:bookmarkStart w:id="12" w:name="_Ref114757878"/>
      <w:r w:rsidRPr="00484243">
        <w:rPr>
          <w:lang w:val="en-US"/>
        </w:rPr>
        <w:t xml:space="preserve">Table </w:t>
      </w:r>
      <w:r w:rsidRPr="00484243">
        <w:rPr>
          <w:lang w:val="en-US"/>
        </w:rPr>
        <w:fldChar w:fldCharType="begin"/>
      </w:r>
      <w:r w:rsidRPr="00484243">
        <w:rPr>
          <w:lang w:val="en-US"/>
        </w:rPr>
        <w:instrText xml:space="preserve"> SEQ Table \* ARABIC </w:instrText>
      </w:r>
      <w:r w:rsidRPr="00484243">
        <w:rPr>
          <w:lang w:val="en-US"/>
        </w:rPr>
        <w:fldChar w:fldCharType="separate"/>
      </w:r>
      <w:r w:rsidR="00E5651F">
        <w:rPr>
          <w:noProof/>
          <w:lang w:val="en-US"/>
        </w:rPr>
        <w:t>3</w:t>
      </w:r>
      <w:r w:rsidRPr="00484243">
        <w:rPr>
          <w:lang w:val="en-US"/>
        </w:rPr>
        <w:fldChar w:fldCharType="end"/>
      </w:r>
      <w:bookmarkEnd w:id="12"/>
      <w:r w:rsidRPr="00484243">
        <w:rPr>
          <w:lang w:val="en-US"/>
        </w:rPr>
        <w:t>. Average UE complexity reduction achieved compared to corresponding Rel-17 baselines</w:t>
      </w:r>
      <w:r w:rsidR="0045395E">
        <w:rPr>
          <w:lang w:val="en-US"/>
        </w:rPr>
        <w:t xml:space="preserve"> </w:t>
      </w:r>
      <w:r w:rsidR="0045395E" w:rsidRPr="00484243">
        <w:rPr>
          <w:lang w:val="en-US"/>
        </w:rPr>
        <w:fldChar w:fldCharType="begin"/>
      </w:r>
      <w:r w:rsidR="0045395E" w:rsidRPr="00484243">
        <w:rPr>
          <w:lang w:val="en-US"/>
        </w:rPr>
        <w:instrText xml:space="preserve"> REF _Ref114745502 \n \h </w:instrText>
      </w:r>
      <w:r w:rsidR="0045395E" w:rsidRPr="00484243">
        <w:rPr>
          <w:lang w:val="en-US"/>
        </w:rPr>
      </w:r>
      <w:r w:rsidR="0045395E" w:rsidRPr="00484243">
        <w:rPr>
          <w:lang w:val="en-US"/>
        </w:rPr>
        <w:fldChar w:fldCharType="separate"/>
      </w:r>
      <w:r w:rsidR="00E5651F">
        <w:rPr>
          <w:lang w:val="en-US"/>
        </w:rPr>
        <w:t>[2]</w:t>
      </w:r>
      <w:r w:rsidR="0045395E" w:rsidRPr="00484243">
        <w:rPr>
          <w:lang w:val="en-US"/>
        </w:rPr>
        <w:fldChar w:fldCharType="end"/>
      </w:r>
      <w:r w:rsidRPr="00484243">
        <w:rPr>
          <w:lang w:val="en-US"/>
        </w:rPr>
        <w:t>.</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1A223C" w:rsidRPr="00484243" w14:paraId="5610A350" w14:textId="77777777" w:rsidTr="5EA8152F">
        <w:trPr>
          <w:trHeight w:val="843"/>
          <w:jc w:val="center"/>
        </w:trPr>
        <w:tc>
          <w:tcPr>
            <w:tcW w:w="1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C000" w:themeFill="accent4"/>
            <w:tcMar>
              <w:top w:w="15" w:type="dxa"/>
              <w:left w:w="70" w:type="dxa"/>
              <w:bottom w:w="0" w:type="dxa"/>
              <w:right w:w="70" w:type="dxa"/>
            </w:tcMar>
            <w:vAlign w:val="center"/>
            <w:hideMark/>
          </w:tcPr>
          <w:p w14:paraId="492C88BD" w14:textId="77777777" w:rsidR="001A223C" w:rsidRPr="00813939" w:rsidRDefault="001A223C" w:rsidP="00D8705B">
            <w:pPr>
              <w:spacing w:after="0" w:line="252" w:lineRule="auto"/>
              <w:rPr>
                <w:b/>
                <w:bCs/>
                <w:lang w:val="en-US" w:eastAsia="en-GB"/>
              </w:rPr>
            </w:pPr>
            <w:r w:rsidRPr="00813939">
              <w:rPr>
                <w:rFonts w:eastAsia="Calibri"/>
                <w:b/>
                <w:bCs/>
                <w:color w:val="000000"/>
                <w:kern w:val="24"/>
                <w:lang w:val="en-US" w:eastAsia="en-GB"/>
              </w:rPr>
              <w:t>Option</w:t>
            </w:r>
          </w:p>
        </w:tc>
        <w:tc>
          <w:tcPr>
            <w:tcW w:w="14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C000" w:themeFill="accent4"/>
            <w:tcMar>
              <w:top w:w="15" w:type="dxa"/>
              <w:left w:w="70" w:type="dxa"/>
              <w:bottom w:w="0" w:type="dxa"/>
              <w:right w:w="70" w:type="dxa"/>
            </w:tcMar>
            <w:vAlign w:val="center"/>
            <w:hideMark/>
          </w:tcPr>
          <w:p w14:paraId="4C86A163" w14:textId="77777777" w:rsidR="001A223C" w:rsidRPr="00813939" w:rsidRDefault="001A223C" w:rsidP="00D8705B">
            <w:pPr>
              <w:spacing w:after="0" w:line="252" w:lineRule="auto"/>
              <w:jc w:val="center"/>
              <w:rPr>
                <w:lang w:val="en-US" w:eastAsia="en-GB"/>
              </w:rPr>
            </w:pPr>
            <w:r w:rsidRPr="00813939">
              <w:rPr>
                <w:rFonts w:eastAsia="Calibri"/>
                <w:b/>
                <w:bCs/>
                <w:color w:val="000000"/>
                <w:kern w:val="24"/>
                <w:lang w:val="en-US" w:eastAsia="en-GB"/>
              </w:rPr>
              <w:t>FD-FDD 1Rx</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C000" w:themeFill="accent4"/>
            <w:tcMar>
              <w:top w:w="15" w:type="dxa"/>
              <w:left w:w="70" w:type="dxa"/>
              <w:bottom w:w="0" w:type="dxa"/>
              <w:right w:w="70" w:type="dxa"/>
            </w:tcMar>
            <w:vAlign w:val="center"/>
            <w:hideMark/>
          </w:tcPr>
          <w:p w14:paraId="63EA2DED" w14:textId="77777777" w:rsidR="001A223C" w:rsidRPr="00813939" w:rsidRDefault="001A223C" w:rsidP="00D8705B">
            <w:pPr>
              <w:spacing w:after="0" w:line="252" w:lineRule="auto"/>
              <w:jc w:val="center"/>
              <w:rPr>
                <w:lang w:val="en-US" w:eastAsia="en-GB"/>
              </w:rPr>
            </w:pPr>
            <w:r w:rsidRPr="00813939">
              <w:rPr>
                <w:rFonts w:eastAsia="Calibri"/>
                <w:b/>
                <w:bCs/>
                <w:color w:val="000000"/>
                <w:kern w:val="24"/>
                <w:lang w:val="en-US" w:eastAsia="en-GB"/>
              </w:rPr>
              <w:t>TDD 1Rx</w:t>
            </w:r>
          </w:p>
        </w:tc>
        <w:tc>
          <w:tcPr>
            <w:tcW w:w="16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C000" w:themeFill="accent4"/>
            <w:tcMar>
              <w:top w:w="15" w:type="dxa"/>
              <w:left w:w="70" w:type="dxa"/>
              <w:bottom w:w="0" w:type="dxa"/>
              <w:right w:w="70" w:type="dxa"/>
            </w:tcMar>
            <w:vAlign w:val="center"/>
            <w:hideMark/>
          </w:tcPr>
          <w:p w14:paraId="29F0CA92" w14:textId="77777777" w:rsidR="001A223C" w:rsidRPr="00813939" w:rsidRDefault="001A223C" w:rsidP="00D8705B">
            <w:pPr>
              <w:spacing w:after="0" w:line="252" w:lineRule="auto"/>
              <w:jc w:val="center"/>
              <w:rPr>
                <w:lang w:val="en-US" w:eastAsia="en-GB"/>
              </w:rPr>
            </w:pPr>
            <w:r w:rsidRPr="00813939">
              <w:rPr>
                <w:rFonts w:eastAsia="Calibri"/>
                <w:b/>
                <w:bCs/>
                <w:color w:val="000000"/>
                <w:kern w:val="24"/>
                <w:lang w:val="en-US" w:eastAsia="en-GB"/>
              </w:rPr>
              <w:t>HD-FDD 1Rx</w:t>
            </w:r>
          </w:p>
        </w:tc>
        <w:tc>
          <w:tcPr>
            <w:tcW w:w="12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C000" w:themeFill="accent4"/>
            <w:tcMar>
              <w:top w:w="15" w:type="dxa"/>
              <w:left w:w="70" w:type="dxa"/>
              <w:bottom w:w="0" w:type="dxa"/>
              <w:right w:w="70" w:type="dxa"/>
            </w:tcMar>
            <w:vAlign w:val="center"/>
            <w:hideMark/>
          </w:tcPr>
          <w:p w14:paraId="159804FB" w14:textId="77777777" w:rsidR="001A223C" w:rsidRPr="00813939" w:rsidRDefault="001A223C" w:rsidP="00D8705B">
            <w:pPr>
              <w:spacing w:after="0" w:line="252" w:lineRule="auto"/>
              <w:jc w:val="center"/>
              <w:rPr>
                <w:lang w:val="en-US" w:eastAsia="en-GB"/>
              </w:rPr>
            </w:pPr>
            <w:r w:rsidRPr="00813939">
              <w:rPr>
                <w:rFonts w:eastAsia="Calibri"/>
                <w:b/>
                <w:bCs/>
                <w:color w:val="000000"/>
                <w:kern w:val="24"/>
                <w:lang w:val="en-US" w:eastAsia="en-GB"/>
              </w:rPr>
              <w:t>FD-FDD 2Rx</w:t>
            </w:r>
          </w:p>
        </w:tc>
        <w:tc>
          <w:tcPr>
            <w:tcW w:w="13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C000" w:themeFill="accent4"/>
            <w:tcMar>
              <w:top w:w="15" w:type="dxa"/>
              <w:left w:w="70" w:type="dxa"/>
              <w:bottom w:w="0" w:type="dxa"/>
              <w:right w:w="70" w:type="dxa"/>
            </w:tcMar>
            <w:vAlign w:val="center"/>
            <w:hideMark/>
          </w:tcPr>
          <w:p w14:paraId="0403BEAB" w14:textId="77777777" w:rsidR="001A223C" w:rsidRPr="00813939" w:rsidRDefault="001A223C" w:rsidP="00D8705B">
            <w:pPr>
              <w:spacing w:after="0" w:line="252" w:lineRule="auto"/>
              <w:jc w:val="center"/>
              <w:rPr>
                <w:lang w:val="en-US" w:eastAsia="en-GB"/>
              </w:rPr>
            </w:pPr>
            <w:r w:rsidRPr="00813939">
              <w:rPr>
                <w:rFonts w:eastAsia="Calibri"/>
                <w:b/>
                <w:bCs/>
                <w:color w:val="000000"/>
                <w:kern w:val="24"/>
                <w:lang w:val="en-US" w:eastAsia="en-GB"/>
              </w:rPr>
              <w:t>TDD 2Rx</w:t>
            </w:r>
          </w:p>
        </w:tc>
        <w:tc>
          <w:tcPr>
            <w:tcW w:w="1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C000" w:themeFill="accent4"/>
            <w:vAlign w:val="center"/>
            <w:hideMark/>
          </w:tcPr>
          <w:p w14:paraId="1EB6636A" w14:textId="77777777" w:rsidR="001A223C" w:rsidRPr="00813939" w:rsidRDefault="001A223C" w:rsidP="00D8705B">
            <w:pPr>
              <w:spacing w:after="0" w:line="252" w:lineRule="auto"/>
              <w:jc w:val="center"/>
              <w:rPr>
                <w:rFonts w:eastAsia="Calibri"/>
                <w:b/>
                <w:bCs/>
                <w:color w:val="000000"/>
                <w:kern w:val="24"/>
                <w:lang w:val="en-US" w:eastAsia="en-GB"/>
              </w:rPr>
            </w:pPr>
            <w:r w:rsidRPr="00813939">
              <w:rPr>
                <w:rFonts w:eastAsia="Calibri"/>
                <w:b/>
                <w:bCs/>
                <w:color w:val="000000"/>
                <w:kern w:val="24"/>
                <w:lang w:val="en-US" w:eastAsia="en-GB"/>
              </w:rPr>
              <w:t>HD-FDD 2Rx</w:t>
            </w:r>
          </w:p>
        </w:tc>
      </w:tr>
      <w:tr w:rsidR="001A223C" w:rsidRPr="00484243" w14:paraId="6ADF5ADF" w14:textId="77777777" w:rsidTr="5EA8152F">
        <w:trPr>
          <w:trHeight w:val="420"/>
          <w:jc w:val="center"/>
        </w:trPr>
        <w:tc>
          <w:tcPr>
            <w:tcW w:w="1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hideMark/>
          </w:tcPr>
          <w:p w14:paraId="57560AAE" w14:textId="77777777" w:rsidR="001A223C" w:rsidRPr="00813939" w:rsidRDefault="001A223C" w:rsidP="00D8705B">
            <w:pPr>
              <w:spacing w:after="0" w:line="252" w:lineRule="auto"/>
              <w:rPr>
                <w:rFonts w:eastAsia="Calibri"/>
                <w:color w:val="000000"/>
                <w:kern w:val="24"/>
                <w:lang w:val="en-US" w:eastAsia="en-GB"/>
              </w:rPr>
            </w:pPr>
            <w:r w:rsidRPr="00813939">
              <w:rPr>
                <w:rFonts w:eastAsia="Calibri"/>
                <w:color w:val="000000"/>
                <w:kern w:val="24"/>
                <w:lang w:val="en-US" w:eastAsia="en-GB"/>
              </w:rPr>
              <w:t>BW3</w:t>
            </w:r>
          </w:p>
        </w:tc>
        <w:tc>
          <w:tcPr>
            <w:tcW w:w="142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hideMark/>
          </w:tcPr>
          <w:p w14:paraId="1AE48E27" w14:textId="77777777" w:rsidR="001A223C" w:rsidRPr="00813939" w:rsidRDefault="001A223C" w:rsidP="00D8705B">
            <w:pPr>
              <w:spacing w:after="0"/>
              <w:jc w:val="center"/>
              <w:rPr>
                <w:rFonts w:eastAsia="PMingLiU"/>
                <w:color w:val="000000"/>
                <w:lang w:val="en-US" w:eastAsia="en-GB"/>
              </w:rPr>
            </w:pPr>
            <w:r w:rsidRPr="00813939">
              <w:rPr>
                <w:color w:val="000000"/>
                <w:lang w:val="en-US" w:eastAsia="en-GB"/>
              </w:rPr>
              <w:t>8.02%</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hideMark/>
          </w:tcPr>
          <w:p w14:paraId="4D2E38F2" w14:textId="77777777" w:rsidR="001A223C" w:rsidRPr="00813939" w:rsidRDefault="001A223C" w:rsidP="00D8705B">
            <w:pPr>
              <w:spacing w:after="0"/>
              <w:jc w:val="center"/>
              <w:rPr>
                <w:rFonts w:eastAsia="Times New Roman"/>
                <w:color w:val="000000"/>
                <w:lang w:val="en-US" w:eastAsia="en-GB"/>
              </w:rPr>
            </w:pPr>
            <w:r w:rsidRPr="00813939">
              <w:rPr>
                <w:color w:val="000000"/>
                <w:lang w:val="en-US" w:eastAsia="en-GB"/>
              </w:rPr>
              <w:t>7.66%</w:t>
            </w:r>
          </w:p>
        </w:tc>
        <w:tc>
          <w:tcPr>
            <w:tcW w:w="16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hideMark/>
          </w:tcPr>
          <w:p w14:paraId="014B8066" w14:textId="77777777" w:rsidR="001A223C" w:rsidRPr="00813939" w:rsidRDefault="001A223C" w:rsidP="00D8705B">
            <w:pPr>
              <w:spacing w:after="0"/>
              <w:jc w:val="center"/>
              <w:rPr>
                <w:color w:val="000000"/>
                <w:lang w:val="en-US" w:eastAsia="en-GB"/>
              </w:rPr>
            </w:pPr>
            <w:r w:rsidRPr="00813939">
              <w:rPr>
                <w:color w:val="000000"/>
                <w:lang w:val="en-US" w:eastAsia="en-GB"/>
              </w:rPr>
              <w:t>8.90%</w:t>
            </w:r>
          </w:p>
        </w:tc>
        <w:tc>
          <w:tcPr>
            <w:tcW w:w="12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hideMark/>
          </w:tcPr>
          <w:p w14:paraId="48896C6C" w14:textId="77777777" w:rsidR="001A223C" w:rsidRPr="00813939" w:rsidRDefault="001A223C" w:rsidP="00D8705B">
            <w:pPr>
              <w:spacing w:after="0"/>
              <w:jc w:val="center"/>
              <w:rPr>
                <w:color w:val="000000"/>
                <w:lang w:val="en-US" w:eastAsia="en-GB"/>
              </w:rPr>
            </w:pPr>
            <w:r w:rsidRPr="00813939">
              <w:rPr>
                <w:color w:val="000000"/>
                <w:lang w:val="en-US" w:eastAsia="en-GB"/>
              </w:rPr>
              <w:t>8.72%</w:t>
            </w:r>
          </w:p>
        </w:tc>
        <w:tc>
          <w:tcPr>
            <w:tcW w:w="13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hideMark/>
          </w:tcPr>
          <w:p w14:paraId="5B113AE2" w14:textId="77777777" w:rsidR="001A223C" w:rsidRPr="00813939" w:rsidRDefault="001A223C" w:rsidP="00D8705B">
            <w:pPr>
              <w:spacing w:after="0"/>
              <w:jc w:val="center"/>
              <w:rPr>
                <w:color w:val="000000"/>
                <w:lang w:val="en-US" w:eastAsia="en-GB"/>
              </w:rPr>
            </w:pPr>
            <w:r w:rsidRPr="00813939">
              <w:rPr>
                <w:color w:val="000000"/>
                <w:lang w:val="en-US" w:eastAsia="en-GB"/>
              </w:rPr>
              <w:t>7.68%</w:t>
            </w:r>
          </w:p>
        </w:tc>
        <w:tc>
          <w:tcPr>
            <w:tcW w:w="12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3F0CD8A0" w14:textId="77777777" w:rsidR="001A223C" w:rsidRPr="00813939" w:rsidRDefault="001A223C" w:rsidP="00D8705B">
            <w:pPr>
              <w:spacing w:after="0"/>
              <w:jc w:val="center"/>
              <w:rPr>
                <w:color w:val="000000"/>
                <w:lang w:val="en-US" w:eastAsia="en-GB"/>
              </w:rPr>
            </w:pPr>
            <w:r w:rsidRPr="00813939">
              <w:rPr>
                <w:color w:val="000000"/>
                <w:lang w:val="en-US" w:eastAsia="en-GB"/>
              </w:rPr>
              <w:t>9.19%</w:t>
            </w:r>
          </w:p>
        </w:tc>
      </w:tr>
      <w:tr w:rsidR="00453190" w:rsidRPr="00484243" w14:paraId="65F9FAD4" w14:textId="77777777" w:rsidTr="5EA8152F">
        <w:trPr>
          <w:trHeight w:val="420"/>
          <w:jc w:val="center"/>
        </w:trPr>
        <w:tc>
          <w:tcPr>
            <w:tcW w:w="1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tcPr>
          <w:p w14:paraId="264C0857" w14:textId="407D9D9C" w:rsidR="00453190" w:rsidRPr="00813939" w:rsidRDefault="00453190" w:rsidP="00453190">
            <w:pPr>
              <w:spacing w:after="0" w:line="252" w:lineRule="auto"/>
              <w:rPr>
                <w:rFonts w:eastAsia="Calibri"/>
                <w:color w:val="000000"/>
                <w:kern w:val="24"/>
                <w:lang w:val="en-US" w:eastAsia="en-GB"/>
              </w:rPr>
            </w:pPr>
            <w:r w:rsidRPr="00813939">
              <w:rPr>
                <w:rFonts w:eastAsia="Calibri"/>
                <w:color w:val="000000"/>
                <w:kern w:val="24"/>
                <w:lang w:val="en-US" w:eastAsia="en-GB"/>
              </w:rPr>
              <w:t>PR1</w:t>
            </w:r>
          </w:p>
        </w:tc>
        <w:tc>
          <w:tcPr>
            <w:tcW w:w="142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tcPr>
          <w:p w14:paraId="4DE8BE1B" w14:textId="7A790BC4" w:rsidR="00453190" w:rsidRPr="00813939" w:rsidRDefault="00453190" w:rsidP="00453190">
            <w:pPr>
              <w:spacing w:after="0"/>
              <w:jc w:val="center"/>
              <w:rPr>
                <w:color w:val="000000"/>
                <w:lang w:val="en-US" w:eastAsia="en-GB"/>
              </w:rPr>
            </w:pPr>
            <w:r w:rsidRPr="00813939">
              <w:rPr>
                <w:color w:val="000000"/>
                <w:lang w:val="en-US"/>
              </w:rPr>
              <w:t>4.13%</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tcPr>
          <w:p w14:paraId="74D1FD1A" w14:textId="10C5515F" w:rsidR="00453190" w:rsidRPr="00813939" w:rsidRDefault="00453190" w:rsidP="00453190">
            <w:pPr>
              <w:spacing w:after="0"/>
              <w:jc w:val="center"/>
              <w:rPr>
                <w:color w:val="000000"/>
                <w:lang w:val="en-US" w:eastAsia="en-GB"/>
              </w:rPr>
            </w:pPr>
            <w:r w:rsidRPr="00813939">
              <w:rPr>
                <w:color w:val="000000"/>
                <w:lang w:val="en-US"/>
              </w:rPr>
              <w:t>4.02%</w:t>
            </w:r>
          </w:p>
        </w:tc>
        <w:tc>
          <w:tcPr>
            <w:tcW w:w="16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tcPr>
          <w:p w14:paraId="36E7D2D8" w14:textId="7CCF6407" w:rsidR="00453190" w:rsidRPr="00813939" w:rsidRDefault="00453190" w:rsidP="00453190">
            <w:pPr>
              <w:spacing w:after="0"/>
              <w:jc w:val="center"/>
              <w:rPr>
                <w:color w:val="000000"/>
                <w:lang w:val="en-US" w:eastAsia="en-GB"/>
              </w:rPr>
            </w:pPr>
            <w:r w:rsidRPr="00813939">
              <w:rPr>
                <w:color w:val="000000"/>
                <w:lang w:val="en-US"/>
              </w:rPr>
              <w:t>4.99%</w:t>
            </w:r>
          </w:p>
        </w:tc>
        <w:tc>
          <w:tcPr>
            <w:tcW w:w="12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tcPr>
          <w:p w14:paraId="769080CE" w14:textId="3B3D5B6D" w:rsidR="00453190" w:rsidRPr="00813939" w:rsidRDefault="00453190" w:rsidP="00453190">
            <w:pPr>
              <w:spacing w:after="0"/>
              <w:jc w:val="center"/>
              <w:rPr>
                <w:color w:val="000000"/>
                <w:lang w:val="en-US" w:eastAsia="en-GB"/>
              </w:rPr>
            </w:pPr>
            <w:r w:rsidRPr="00813939">
              <w:rPr>
                <w:color w:val="000000"/>
                <w:lang w:val="en-US"/>
              </w:rPr>
              <w:t>5.36%</w:t>
            </w:r>
          </w:p>
        </w:tc>
        <w:tc>
          <w:tcPr>
            <w:tcW w:w="13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70" w:type="dxa"/>
              <w:bottom w:w="0" w:type="dxa"/>
              <w:right w:w="70" w:type="dxa"/>
            </w:tcMar>
            <w:vAlign w:val="center"/>
          </w:tcPr>
          <w:p w14:paraId="20AA64F6" w14:textId="3BE93A3E" w:rsidR="00453190" w:rsidRPr="00813939" w:rsidRDefault="00453190" w:rsidP="00453190">
            <w:pPr>
              <w:spacing w:after="0"/>
              <w:jc w:val="center"/>
              <w:rPr>
                <w:color w:val="000000"/>
                <w:lang w:val="en-US" w:eastAsia="en-GB"/>
              </w:rPr>
            </w:pPr>
            <w:r w:rsidRPr="00813939">
              <w:rPr>
                <w:color w:val="000000"/>
                <w:lang w:val="en-US"/>
              </w:rPr>
              <w:t>3.73%</w:t>
            </w:r>
          </w:p>
        </w:tc>
        <w:tc>
          <w:tcPr>
            <w:tcW w:w="12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3EFEA3D" w14:textId="7D6C2799" w:rsidR="00453190" w:rsidRPr="00813939" w:rsidRDefault="00453190" w:rsidP="00453190">
            <w:pPr>
              <w:spacing w:after="0"/>
              <w:jc w:val="center"/>
              <w:rPr>
                <w:color w:val="000000"/>
                <w:lang w:val="en-US" w:eastAsia="en-GB"/>
              </w:rPr>
            </w:pPr>
            <w:r w:rsidRPr="00813939">
              <w:rPr>
                <w:color w:val="000000"/>
                <w:lang w:val="en-US"/>
              </w:rPr>
              <w:t>4.74%</w:t>
            </w:r>
          </w:p>
        </w:tc>
      </w:tr>
    </w:tbl>
    <w:p w14:paraId="31A00DBE" w14:textId="60C2BFDA" w:rsidR="00125443" w:rsidRPr="00484243" w:rsidRDefault="00D94641" w:rsidP="00C70FE0">
      <w:pPr>
        <w:pStyle w:val="B1"/>
        <w:spacing w:before="120" w:after="120"/>
        <w:ind w:left="0" w:firstLine="0"/>
        <w:rPr>
          <w:bCs/>
          <w:noProof/>
          <w:lang w:val="en-US" w:eastAsia="en-GB"/>
        </w:rPr>
      </w:pPr>
      <w:r w:rsidRPr="00484243">
        <w:rPr>
          <w:bCs/>
          <w:noProof/>
          <w:lang w:val="en-US" w:eastAsia="en-GB"/>
        </w:rPr>
        <w:t xml:space="preserve">In </w:t>
      </w:r>
      <w:r w:rsidRPr="00484243">
        <w:rPr>
          <w:bCs/>
          <w:noProof/>
          <w:lang w:val="en-US" w:eastAsia="en-GB"/>
        </w:rPr>
        <w:fldChar w:fldCharType="begin"/>
      </w:r>
      <w:r w:rsidRPr="00484243">
        <w:rPr>
          <w:bCs/>
          <w:noProof/>
          <w:lang w:val="en-US" w:eastAsia="en-GB"/>
        </w:rPr>
        <w:instrText xml:space="preserve"> REF _Ref3999986 \n \h </w:instrText>
      </w:r>
      <w:r w:rsidRPr="00484243">
        <w:rPr>
          <w:bCs/>
          <w:noProof/>
          <w:lang w:val="en-US" w:eastAsia="en-GB"/>
        </w:rPr>
      </w:r>
      <w:r w:rsidRPr="00484243">
        <w:rPr>
          <w:bCs/>
          <w:noProof/>
          <w:lang w:val="en-US" w:eastAsia="en-GB"/>
        </w:rPr>
        <w:fldChar w:fldCharType="separate"/>
      </w:r>
      <w:r w:rsidR="00E5651F">
        <w:rPr>
          <w:bCs/>
          <w:noProof/>
          <w:lang w:val="en-US" w:eastAsia="en-GB"/>
        </w:rPr>
        <w:t>[1]</w:t>
      </w:r>
      <w:r w:rsidRPr="00484243">
        <w:rPr>
          <w:bCs/>
          <w:noProof/>
          <w:lang w:val="en-US" w:eastAsia="en-GB"/>
        </w:rPr>
        <w:fldChar w:fldCharType="end"/>
      </w:r>
      <w:r w:rsidRPr="00484243">
        <w:rPr>
          <w:bCs/>
          <w:noProof/>
          <w:lang w:val="en-US" w:eastAsia="en-GB"/>
        </w:rPr>
        <w:t xml:space="preserve">, it states </w:t>
      </w:r>
      <w:r w:rsidR="00125443" w:rsidRPr="00484243">
        <w:rPr>
          <w:bCs/>
          <w:noProof/>
          <w:lang w:val="en-US" w:eastAsia="en-GB"/>
        </w:rPr>
        <w:t>–</w:t>
      </w:r>
      <w:r w:rsidRPr="00484243">
        <w:rPr>
          <w:bCs/>
          <w:noProof/>
          <w:lang w:val="en-US" w:eastAsia="en-GB"/>
        </w:rPr>
        <w:t xml:space="preserve"> </w:t>
      </w:r>
    </w:p>
    <w:p w14:paraId="7E7E9F6F" w14:textId="77777777" w:rsidR="00125443" w:rsidRPr="00484243" w:rsidRDefault="00125443" w:rsidP="00D94641">
      <w:pPr>
        <w:pStyle w:val="B1"/>
        <w:spacing w:after="120"/>
        <w:ind w:left="0" w:firstLine="0"/>
        <w:rPr>
          <w:lang w:val="en-US" w:eastAsia="ja-JP"/>
        </w:rPr>
      </w:pPr>
      <w:r w:rsidRPr="00484243">
        <w:rPr>
          <w:bCs/>
          <w:noProof/>
          <w:lang w:val="en-US" w:eastAsia="en-GB"/>
        </w:rPr>
        <w:t>C</w:t>
      </w:r>
      <w:r w:rsidR="00D94641" w:rsidRPr="00484243">
        <w:rPr>
          <w:lang w:val="en-US" w:eastAsia="ja-JP"/>
        </w:rPr>
        <w:t xml:space="preserve">heck in RAN#98-e regarding: </w:t>
      </w:r>
    </w:p>
    <w:p w14:paraId="0BD9E114" w14:textId="350E3E73" w:rsidR="00D94641" w:rsidRPr="00484243" w:rsidRDefault="00125443" w:rsidP="00125443">
      <w:pPr>
        <w:pStyle w:val="B1"/>
        <w:numPr>
          <w:ilvl w:val="0"/>
          <w:numId w:val="46"/>
        </w:numPr>
        <w:spacing w:after="120"/>
        <w:rPr>
          <w:bCs/>
          <w:noProof/>
          <w:lang w:val="en-US" w:eastAsia="en-GB"/>
        </w:rPr>
      </w:pPr>
      <w:r w:rsidRPr="00484243">
        <w:rPr>
          <w:lang w:val="en-US" w:eastAsia="ja-JP"/>
        </w:rPr>
        <w:t>W</w:t>
      </w:r>
      <w:r w:rsidR="00D94641" w:rsidRPr="00484243">
        <w:rPr>
          <w:lang w:val="en-US" w:eastAsia="ja-JP"/>
        </w:rPr>
        <w:t>hether UE peak data rate reduction for UE is limited only with UE BB bandwidth reduction or standalone</w:t>
      </w:r>
      <w:r w:rsidR="00774BBC" w:rsidRPr="00484243">
        <w:rPr>
          <w:lang w:val="en-US" w:eastAsia="ja-JP"/>
        </w:rPr>
        <w:t xml:space="preserve">. </w:t>
      </w:r>
      <w:r w:rsidR="00D94641" w:rsidRPr="00484243">
        <w:rPr>
          <w:bCs/>
          <w:noProof/>
          <w:lang w:val="en-US" w:eastAsia="en-GB"/>
        </w:rPr>
        <w:t xml:space="preserve"> </w:t>
      </w:r>
    </w:p>
    <w:p w14:paraId="2BAFB9C1" w14:textId="3094EA02" w:rsidR="00DE607B" w:rsidRPr="00484243" w:rsidRDefault="008F35AE" w:rsidP="00E647BE">
      <w:pPr>
        <w:spacing w:before="120"/>
        <w:jc w:val="both"/>
        <w:rPr>
          <w:bCs/>
          <w:noProof/>
          <w:lang w:val="en-US" w:eastAsia="en-GB"/>
        </w:rPr>
      </w:pPr>
      <w:r w:rsidRPr="00484243">
        <w:rPr>
          <w:bCs/>
          <w:noProof/>
          <w:lang w:val="en-US" w:eastAsia="en-GB"/>
        </w:rPr>
        <w:t>In our view, the complexity saving from peak reduction alone is not sufficient</w:t>
      </w:r>
      <w:r w:rsidR="0088294A" w:rsidRPr="00484243">
        <w:rPr>
          <w:bCs/>
          <w:noProof/>
          <w:lang w:val="en-US" w:eastAsia="en-GB"/>
        </w:rPr>
        <w:t xml:space="preserve"> for a stand-alone feature. In addition, it is not preferred to have several variations of Rel-18 RedCap UE – BW3, PR1, BW3 + PR1.</w:t>
      </w:r>
      <w:r w:rsidR="00C41E54" w:rsidRPr="00484243">
        <w:rPr>
          <w:bCs/>
          <w:noProof/>
          <w:lang w:val="en-US" w:eastAsia="en-GB"/>
        </w:rPr>
        <w:t xml:space="preserve"> Therefore, we propose to have UE peak data rate reduction supported as an add-on to baseband bandwidth reduction and not stand-alone</w:t>
      </w:r>
    </w:p>
    <w:p w14:paraId="4650D7C9" w14:textId="561D82B7" w:rsidR="00E647BE" w:rsidRPr="00484243" w:rsidRDefault="00E647BE" w:rsidP="3108B7BA">
      <w:pPr>
        <w:spacing w:before="120"/>
        <w:jc w:val="both"/>
        <w:rPr>
          <w:b/>
          <w:bCs/>
          <w:noProof/>
          <w:lang w:val="en-US" w:eastAsia="en-GB"/>
        </w:rPr>
      </w:pPr>
      <w:r w:rsidRPr="37512923">
        <w:rPr>
          <w:b/>
          <w:bCs/>
          <w:noProof/>
          <w:lang w:val="en-US" w:eastAsia="en-GB"/>
        </w:rPr>
        <w:t xml:space="preserve">Proposal </w:t>
      </w:r>
      <w:r w:rsidR="00F80523">
        <w:rPr>
          <w:b/>
          <w:bCs/>
          <w:noProof/>
          <w:lang w:val="en-US" w:eastAsia="en-GB"/>
        </w:rPr>
        <w:t>12</w:t>
      </w:r>
      <w:r w:rsidRPr="37512923">
        <w:rPr>
          <w:b/>
          <w:bCs/>
          <w:noProof/>
          <w:lang w:val="en-US" w:eastAsia="en-GB"/>
        </w:rPr>
        <w:t xml:space="preserve">: UE peak data rate reduction is </w:t>
      </w:r>
      <w:r w:rsidR="006E4710" w:rsidRPr="37512923">
        <w:rPr>
          <w:b/>
          <w:bCs/>
          <w:noProof/>
          <w:lang w:val="en-US" w:eastAsia="en-GB"/>
        </w:rPr>
        <w:t xml:space="preserve">only supported </w:t>
      </w:r>
      <w:r w:rsidR="21A191CA" w:rsidRPr="37512923">
        <w:rPr>
          <w:b/>
          <w:bCs/>
          <w:noProof/>
          <w:lang w:val="en-US" w:eastAsia="en-GB"/>
        </w:rPr>
        <w:t xml:space="preserve">with </w:t>
      </w:r>
      <w:r w:rsidR="303FC803" w:rsidRPr="37512923">
        <w:rPr>
          <w:b/>
          <w:bCs/>
          <w:noProof/>
          <w:lang w:val="en-US" w:eastAsia="en-GB"/>
        </w:rPr>
        <w:t xml:space="preserve">the </w:t>
      </w:r>
      <w:r w:rsidR="21A191CA" w:rsidRPr="37512923">
        <w:rPr>
          <w:b/>
          <w:bCs/>
          <w:noProof/>
          <w:lang w:val="en-US" w:eastAsia="en-GB"/>
        </w:rPr>
        <w:t>UE</w:t>
      </w:r>
      <w:r w:rsidR="00F80523">
        <w:rPr>
          <w:b/>
          <w:bCs/>
          <w:noProof/>
          <w:lang w:val="en-US" w:eastAsia="en-GB"/>
        </w:rPr>
        <w:t xml:space="preserve"> </w:t>
      </w:r>
      <w:r w:rsidR="006E4710" w:rsidRPr="37512923">
        <w:rPr>
          <w:b/>
          <w:bCs/>
          <w:noProof/>
          <w:lang w:val="en-US" w:eastAsia="en-GB"/>
        </w:rPr>
        <w:t>baseband</w:t>
      </w:r>
      <w:r w:rsidRPr="37512923">
        <w:rPr>
          <w:b/>
          <w:bCs/>
          <w:noProof/>
          <w:lang w:val="en-US" w:eastAsia="en-GB"/>
        </w:rPr>
        <w:t xml:space="preserve"> bandwidth reduction</w:t>
      </w:r>
      <w:r w:rsidR="006E4710" w:rsidRPr="37512923">
        <w:rPr>
          <w:b/>
          <w:bCs/>
          <w:noProof/>
          <w:lang w:val="en-US" w:eastAsia="en-GB"/>
        </w:rPr>
        <w:t xml:space="preserve"> </w:t>
      </w:r>
      <w:r w:rsidR="0D522A3C" w:rsidRPr="37512923">
        <w:rPr>
          <w:b/>
          <w:bCs/>
          <w:noProof/>
          <w:lang w:val="en-US" w:eastAsia="en-GB"/>
        </w:rPr>
        <w:t xml:space="preserve">feature </w:t>
      </w:r>
      <w:r w:rsidR="006E4710" w:rsidRPr="37512923">
        <w:rPr>
          <w:b/>
          <w:bCs/>
          <w:noProof/>
          <w:lang w:val="en-US" w:eastAsia="en-GB"/>
        </w:rPr>
        <w:t>and not</w:t>
      </w:r>
      <w:r w:rsidR="002952A7" w:rsidRPr="37512923">
        <w:rPr>
          <w:b/>
          <w:bCs/>
          <w:noProof/>
          <w:lang w:val="en-US" w:eastAsia="en-GB"/>
        </w:rPr>
        <w:t xml:space="preserve"> as a </w:t>
      </w:r>
      <w:r w:rsidR="006E4710" w:rsidRPr="37512923">
        <w:rPr>
          <w:b/>
          <w:bCs/>
          <w:noProof/>
          <w:lang w:val="en-US" w:eastAsia="en-GB"/>
        </w:rPr>
        <w:t>stand-alone</w:t>
      </w:r>
      <w:r w:rsidR="0DB6A1B3" w:rsidRPr="37512923">
        <w:rPr>
          <w:b/>
          <w:bCs/>
          <w:noProof/>
          <w:lang w:val="en-US" w:eastAsia="en-GB"/>
        </w:rPr>
        <w:t xml:space="preserve"> feature</w:t>
      </w:r>
      <w:r w:rsidRPr="37512923">
        <w:rPr>
          <w:b/>
          <w:bCs/>
          <w:noProof/>
          <w:lang w:val="en-US" w:eastAsia="en-GB"/>
        </w:rPr>
        <w:t>.</w:t>
      </w:r>
    </w:p>
    <w:p w14:paraId="4349016D" w14:textId="3BCD179A" w:rsidR="008B12A3" w:rsidRPr="00484243" w:rsidRDefault="007C4C15" w:rsidP="00926F9A">
      <w:pPr>
        <w:jc w:val="both"/>
        <w:rPr>
          <w:rFonts w:eastAsia="MS Mincho"/>
          <w:lang w:val="en-US" w:eastAsia="ja-JP"/>
        </w:rPr>
      </w:pPr>
      <w:r w:rsidRPr="00484243">
        <w:rPr>
          <w:rFonts w:eastAsia="MS Mincho"/>
          <w:lang w:val="en-US" w:eastAsia="ja-JP"/>
        </w:rPr>
        <w:t xml:space="preserve">With baseband bandwidth reduction, the peak data rates </w:t>
      </w:r>
      <w:r w:rsidR="00291A2B" w:rsidRPr="00484243">
        <w:rPr>
          <w:rFonts w:eastAsia="MS Mincho"/>
          <w:lang w:val="en-US" w:eastAsia="ja-JP"/>
        </w:rPr>
        <w:t xml:space="preserve">for an FDD system </w:t>
      </w:r>
      <w:r w:rsidR="00427294" w:rsidRPr="00484243">
        <w:rPr>
          <w:rFonts w:eastAsia="MS Mincho"/>
          <w:lang w:val="en-US" w:eastAsia="ja-JP"/>
        </w:rPr>
        <w:t xml:space="preserve">with 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 xml:space="preserve">∙f≥4 </m:t>
        </m:r>
      </m:oMath>
      <w:r w:rsidRPr="00484243">
        <w:rPr>
          <w:rFonts w:eastAsia="MS Mincho"/>
          <w:lang w:val="en-US" w:eastAsia="ja-JP"/>
        </w:rPr>
        <w:t xml:space="preserve">are given in </w:t>
      </w:r>
      <w:r w:rsidR="00427294" w:rsidRPr="00484243">
        <w:rPr>
          <w:rFonts w:eastAsia="MS Mincho"/>
          <w:lang w:val="en-US" w:eastAsia="ja-JP"/>
        </w:rPr>
        <w:fldChar w:fldCharType="begin"/>
      </w:r>
      <w:r w:rsidR="00427294" w:rsidRPr="00484243">
        <w:rPr>
          <w:rFonts w:eastAsia="MS Mincho"/>
          <w:lang w:val="en-US" w:eastAsia="ja-JP"/>
        </w:rPr>
        <w:instrText xml:space="preserve"> REF _Ref114758631 \h </w:instrText>
      </w:r>
      <w:r w:rsidR="00427294" w:rsidRPr="00484243">
        <w:rPr>
          <w:rFonts w:eastAsia="MS Mincho"/>
          <w:lang w:val="en-US" w:eastAsia="ja-JP"/>
        </w:rPr>
      </w:r>
      <w:r w:rsidR="00427294" w:rsidRPr="00484243">
        <w:rPr>
          <w:rFonts w:eastAsia="MS Mincho"/>
          <w:lang w:val="en-US" w:eastAsia="ja-JP"/>
        </w:rPr>
        <w:fldChar w:fldCharType="separate"/>
      </w:r>
      <w:r w:rsidR="00E5651F" w:rsidRPr="00484243">
        <w:rPr>
          <w:lang w:val="en-US"/>
        </w:rPr>
        <w:t xml:space="preserve">Table </w:t>
      </w:r>
      <w:r w:rsidR="00E5651F">
        <w:rPr>
          <w:noProof/>
          <w:lang w:val="en-US"/>
        </w:rPr>
        <w:t>4</w:t>
      </w:r>
      <w:r w:rsidR="00427294" w:rsidRPr="00484243">
        <w:rPr>
          <w:rFonts w:eastAsia="MS Mincho"/>
          <w:lang w:val="en-US" w:eastAsia="ja-JP"/>
        </w:rPr>
        <w:fldChar w:fldCharType="end"/>
      </w:r>
      <w:r w:rsidR="3B45CC03" w:rsidRPr="00484243">
        <w:rPr>
          <w:rFonts w:eastAsia="MS Mincho"/>
          <w:lang w:val="en-US" w:eastAsia="ja-JP"/>
        </w:rPr>
        <w:t xml:space="preserve">, where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m:rPr>
            <m:sty m:val="p"/>
          </m:rPr>
          <w:rPr>
            <w:rFonts w:ascii="Cambria Math" w:eastAsia="MS Mincho" w:hAnsi="Cambria Math"/>
            <w:lang w:val="en-US" w:eastAsia="ja-JP"/>
          </w:rPr>
          <m:t>=1</m:t>
        </m:r>
      </m:oMath>
      <w:r w:rsidR="523AC7E2" w:rsidRPr="00484243">
        <w:rPr>
          <w:rFonts w:eastAsia="MS Mincho"/>
          <w:lang w:val="en-US" w:eastAsia="ja-JP"/>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m:rPr>
            <m:sty m:val="p"/>
          </m:rPr>
          <w:rPr>
            <w:rFonts w:ascii="Cambria Math" w:eastAsia="MS Mincho" w:hAnsi="Cambria Math"/>
            <w:lang w:val="en-US" w:eastAsia="ja-JP"/>
          </w:rPr>
          <m:t>= 6</m:t>
        </m:r>
      </m:oMath>
      <w:r w:rsidR="50C640D8" w:rsidRPr="00484243">
        <w:rPr>
          <w:rFonts w:eastAsia="MS Mincho"/>
          <w:lang w:val="en-US" w:eastAsia="ja-JP"/>
        </w:rPr>
        <w:t xml:space="preserve"> corresponding to 64-QAM </w:t>
      </w:r>
      <w:r w:rsidR="0DEC4A85" w:rsidRPr="00484243">
        <w:rPr>
          <w:rFonts w:eastAsia="MS Mincho"/>
          <w:lang w:val="en-US" w:eastAsia="ja-JP"/>
        </w:rPr>
        <w:t xml:space="preserve">(improved spectral efficiency compared to 16-QAM) </w:t>
      </w:r>
      <w:r w:rsidR="50C640D8" w:rsidRPr="00484243">
        <w:rPr>
          <w:rFonts w:eastAsia="MS Mincho"/>
          <w:lang w:val="en-US" w:eastAsia="ja-JP"/>
        </w:rPr>
        <w:t xml:space="preserve">and </w:t>
      </w:r>
      <m:oMath>
        <m:r>
          <w:rPr>
            <w:rFonts w:ascii="Cambria Math" w:hAnsi="Cambria Math"/>
            <w:lang w:val="en-US"/>
          </w:rPr>
          <m:t>f</m:t>
        </m:r>
        <m:r>
          <m:rPr>
            <m:sty m:val="p"/>
          </m:rPr>
          <w:rPr>
            <w:rFonts w:ascii="Cambria Math" w:eastAsia="MS Mincho" w:hAnsi="Cambria Math"/>
            <w:lang w:val="en-US" w:eastAsia="ja-JP"/>
          </w:rPr>
          <m:t>=0.75</m:t>
        </m:r>
      </m:oMath>
      <w:r w:rsidR="00133D5F">
        <w:rPr>
          <w:rFonts w:eastAsia="MS Mincho"/>
          <w:lang w:val="en-US" w:eastAsia="ja-JP"/>
        </w:rPr>
        <w:t>.</w:t>
      </w:r>
    </w:p>
    <w:p w14:paraId="5624C253" w14:textId="18E279BE" w:rsidR="008708CA" w:rsidRPr="005E150E" w:rsidRDefault="008708CA" w:rsidP="008708CA">
      <w:pPr>
        <w:pStyle w:val="Caption"/>
        <w:keepNext/>
        <w:jc w:val="center"/>
        <w:rPr>
          <w:lang w:val="en-US"/>
        </w:rPr>
      </w:pPr>
      <w:bookmarkStart w:id="13" w:name="_Ref114758631"/>
      <w:r w:rsidRPr="00484243">
        <w:rPr>
          <w:lang w:val="en-US"/>
        </w:rPr>
        <w:t xml:space="preserve">Table </w:t>
      </w:r>
      <w:r w:rsidRPr="00484243">
        <w:rPr>
          <w:lang w:val="en-US"/>
        </w:rPr>
        <w:fldChar w:fldCharType="begin"/>
      </w:r>
      <w:r w:rsidRPr="00484243">
        <w:rPr>
          <w:lang w:val="en-US"/>
        </w:rPr>
        <w:instrText xml:space="preserve"> SEQ Table \* ARABIC </w:instrText>
      </w:r>
      <w:r w:rsidRPr="00484243">
        <w:rPr>
          <w:lang w:val="en-US"/>
        </w:rPr>
        <w:fldChar w:fldCharType="separate"/>
      </w:r>
      <w:r w:rsidR="00E5651F">
        <w:rPr>
          <w:noProof/>
          <w:lang w:val="en-US"/>
        </w:rPr>
        <w:t>4</w:t>
      </w:r>
      <w:r w:rsidRPr="00484243">
        <w:rPr>
          <w:lang w:val="en-US"/>
        </w:rPr>
        <w:fldChar w:fldCharType="end"/>
      </w:r>
      <w:bookmarkEnd w:id="13"/>
      <w:r w:rsidRPr="00484243">
        <w:rPr>
          <w:lang w:val="en-US"/>
        </w:rPr>
        <w:t>. Peak data rates for UE with baseband bandwidth reduction to 5 MHz</w:t>
      </w:r>
      <w:r w:rsidR="00BE63F6" w:rsidRPr="00484243">
        <w:rPr>
          <w:lang w:val="en-US"/>
        </w:rPr>
        <w:t xml:space="preserve"> </w:t>
      </w:r>
      <w:r w:rsidR="005E150E">
        <w:rPr>
          <w:lang w:val="en-US"/>
        </w:rPr>
        <w:t>–</w:t>
      </w:r>
      <w:r w:rsidR="00BE63F6" w:rsidRPr="00484243">
        <w:rPr>
          <w:lang w:val="en-US"/>
        </w:rPr>
        <w:t xml:space="preserve"> FDD</w:t>
      </w:r>
      <w:r w:rsidR="005E150E">
        <w:rPr>
          <w:lang w:val="en-US"/>
        </w:rPr>
        <w:t xml:space="preserve"> </w:t>
      </w:r>
      <w:r w:rsidR="005E150E" w:rsidRPr="005E150E">
        <w:rPr>
          <w:lang w:val="en-US"/>
        </w:rPr>
        <w:t>(</w:t>
      </w: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∙f=4.5)</m:t>
        </m:r>
      </m:oMath>
      <w:r w:rsidRPr="005E150E">
        <w:rPr>
          <w:lang w:val="en-US"/>
        </w:rPr>
        <w:t>.</w:t>
      </w:r>
    </w:p>
    <w:tbl>
      <w:tblPr>
        <w:tblW w:w="7366" w:type="dxa"/>
        <w:jc w:val="center"/>
        <w:tblLook w:val="04A0" w:firstRow="1" w:lastRow="0" w:firstColumn="1" w:lastColumn="0" w:noHBand="0" w:noVBand="1"/>
      </w:tblPr>
      <w:tblGrid>
        <w:gridCol w:w="1361"/>
        <w:gridCol w:w="3002"/>
        <w:gridCol w:w="3003"/>
      </w:tblGrid>
      <w:tr w:rsidR="008708CA" w:rsidRPr="00484243" w14:paraId="76A2E20B" w14:textId="77777777" w:rsidTr="5EA8152F">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2C6B119C" w14:textId="77777777" w:rsidR="008708CA" w:rsidRPr="00484243" w:rsidRDefault="008708CA" w:rsidP="00D8705B">
            <w:pPr>
              <w:overflowPunct/>
              <w:autoSpaceDE/>
              <w:autoSpaceDN/>
              <w:adjustRightInd/>
              <w:spacing w:after="0"/>
              <w:jc w:val="center"/>
              <w:textAlignment w:val="auto"/>
              <w:rPr>
                <w:rFonts w:eastAsia="Times New Roman"/>
                <w:lang w:val="en-US"/>
              </w:rPr>
            </w:pPr>
          </w:p>
        </w:tc>
        <w:tc>
          <w:tcPr>
            <w:tcW w:w="3002" w:type="dxa"/>
            <w:tcBorders>
              <w:top w:val="single" w:sz="4" w:space="0" w:color="auto"/>
              <w:left w:val="nil"/>
              <w:bottom w:val="single" w:sz="4" w:space="0" w:color="auto"/>
              <w:right w:val="single" w:sz="4" w:space="0" w:color="auto"/>
            </w:tcBorders>
            <w:shd w:val="clear" w:color="auto" w:fill="FFC000" w:themeFill="accent4"/>
            <w:vAlign w:val="center"/>
            <w:hideMark/>
          </w:tcPr>
          <w:p w14:paraId="228F474B" w14:textId="672181CE" w:rsidR="008708CA" w:rsidRPr="00484243" w:rsidRDefault="008708CA" w:rsidP="00D8705B">
            <w:pPr>
              <w:overflowPunct/>
              <w:autoSpaceDE/>
              <w:autoSpaceDN/>
              <w:adjustRightInd/>
              <w:spacing w:after="0"/>
              <w:jc w:val="center"/>
              <w:textAlignment w:val="auto"/>
              <w:rPr>
                <w:rFonts w:eastAsia="Times New Roman"/>
                <w:lang w:val="en-US"/>
              </w:rPr>
            </w:pPr>
            <w:r w:rsidRPr="00484243">
              <w:rPr>
                <w:rFonts w:eastAsia="Times New Roman"/>
                <w:lang w:val="en-US"/>
              </w:rPr>
              <w:t>15 kHz SCS (25 PRBs)</w:t>
            </w:r>
          </w:p>
        </w:tc>
        <w:tc>
          <w:tcPr>
            <w:tcW w:w="3003" w:type="dxa"/>
            <w:tcBorders>
              <w:top w:val="single" w:sz="4" w:space="0" w:color="auto"/>
              <w:left w:val="nil"/>
              <w:bottom w:val="single" w:sz="4" w:space="0" w:color="auto"/>
              <w:right w:val="single" w:sz="4" w:space="0" w:color="auto"/>
            </w:tcBorders>
            <w:shd w:val="clear" w:color="auto" w:fill="FFC000" w:themeFill="accent4"/>
            <w:vAlign w:val="center"/>
            <w:hideMark/>
          </w:tcPr>
          <w:p w14:paraId="6DAED5DF" w14:textId="194E27F8" w:rsidR="008708CA" w:rsidRPr="00484243" w:rsidRDefault="008708CA" w:rsidP="00D8705B">
            <w:pPr>
              <w:overflowPunct/>
              <w:autoSpaceDE/>
              <w:autoSpaceDN/>
              <w:adjustRightInd/>
              <w:spacing w:after="0"/>
              <w:jc w:val="center"/>
              <w:textAlignment w:val="auto"/>
              <w:rPr>
                <w:rFonts w:eastAsia="Times New Roman"/>
                <w:lang w:val="en-US"/>
              </w:rPr>
            </w:pPr>
            <w:r w:rsidRPr="00484243">
              <w:rPr>
                <w:rFonts w:eastAsia="Times New Roman"/>
                <w:lang w:val="en-US"/>
              </w:rPr>
              <w:t>30 kHz SCS (11 PRBs)</w:t>
            </w:r>
          </w:p>
        </w:tc>
      </w:tr>
      <w:tr w:rsidR="008708CA" w:rsidRPr="00484243" w14:paraId="66114C0E" w14:textId="77777777" w:rsidTr="5EA8152F">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1C6A4D9" w14:textId="49949F28" w:rsidR="008708CA" w:rsidRPr="00484243" w:rsidRDefault="008708CA" w:rsidP="00D8705B">
            <w:pPr>
              <w:overflowPunct/>
              <w:autoSpaceDE/>
              <w:autoSpaceDN/>
              <w:adjustRightInd/>
              <w:spacing w:after="0"/>
              <w:jc w:val="center"/>
              <w:textAlignment w:val="auto"/>
              <w:rPr>
                <w:rFonts w:eastAsia="Times New Roman"/>
                <w:lang w:val="en-US"/>
              </w:rPr>
            </w:pPr>
            <w:r w:rsidRPr="00484243">
              <w:rPr>
                <w:rFonts w:eastAsia="Times New Roman"/>
                <w:lang w:val="en-US"/>
              </w:rPr>
              <w:t>Downlink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1CAF058E" w14:textId="0CE4D3A7" w:rsidR="008708CA" w:rsidRPr="00484243" w:rsidRDefault="67A65CDD" w:rsidP="00D8705B">
            <w:pPr>
              <w:overflowPunct/>
              <w:autoSpaceDE/>
              <w:autoSpaceDN/>
              <w:adjustRightInd/>
              <w:spacing w:after="0"/>
              <w:jc w:val="center"/>
              <w:textAlignment w:val="auto"/>
              <w:rPr>
                <w:rFonts w:eastAsia="Times New Roman"/>
                <w:lang w:val="en-US"/>
              </w:rPr>
            </w:pPr>
            <w:r w:rsidRPr="5EA8152F">
              <w:rPr>
                <w:rFonts w:eastAsia="Times New Roman"/>
                <w:lang w:val="en-US"/>
              </w:rPr>
              <w:t>1</w:t>
            </w:r>
            <w:r w:rsidR="095E44F0" w:rsidRPr="5EA8152F">
              <w:rPr>
                <w:rFonts w:eastAsia="Times New Roman"/>
                <w:lang w:val="en-US"/>
              </w:rPr>
              <w:t>5.05</w:t>
            </w:r>
            <w:r w:rsidR="00BE63F6" w:rsidRPr="00484243">
              <w:rPr>
                <w:rFonts w:eastAsia="Times New Roman"/>
                <w:lang w:val="en-US"/>
              </w:rPr>
              <w:t xml:space="preserve"> </w:t>
            </w:r>
            <w:r w:rsidR="0078346C" w:rsidRPr="00484243">
              <w:rPr>
                <w:rFonts w:eastAsia="Times New Roman"/>
                <w:lang w:val="en-US"/>
              </w:rPr>
              <w:t>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0174E192" w14:textId="71927C07" w:rsidR="008708CA" w:rsidRPr="00484243" w:rsidRDefault="1FCA2D3C" w:rsidP="00D8705B">
            <w:pPr>
              <w:overflowPunct/>
              <w:autoSpaceDE/>
              <w:autoSpaceDN/>
              <w:adjustRightInd/>
              <w:spacing w:after="0"/>
              <w:jc w:val="center"/>
              <w:textAlignment w:val="auto"/>
              <w:rPr>
                <w:rFonts w:eastAsia="Times New Roman"/>
                <w:lang w:val="en-US"/>
              </w:rPr>
            </w:pPr>
            <w:r w:rsidRPr="5EA8152F">
              <w:rPr>
                <w:rFonts w:eastAsia="Times New Roman"/>
                <w:lang w:val="en-US"/>
              </w:rPr>
              <w:t>1</w:t>
            </w:r>
            <w:r w:rsidR="714B5D90" w:rsidRPr="5EA8152F">
              <w:rPr>
                <w:rFonts w:eastAsia="Times New Roman"/>
                <w:lang w:val="en-US"/>
              </w:rPr>
              <w:t>3.24</w:t>
            </w:r>
            <w:r w:rsidR="002648B6" w:rsidRPr="00484243">
              <w:rPr>
                <w:rFonts w:eastAsia="Times New Roman"/>
                <w:lang w:val="en-US"/>
              </w:rPr>
              <w:t xml:space="preserve"> </w:t>
            </w:r>
            <w:r w:rsidR="0078346C" w:rsidRPr="00484243">
              <w:rPr>
                <w:rFonts w:eastAsia="Times New Roman"/>
                <w:lang w:val="en-US"/>
              </w:rPr>
              <w:t>Mbps</w:t>
            </w:r>
          </w:p>
        </w:tc>
      </w:tr>
      <w:tr w:rsidR="008708CA" w:rsidRPr="00484243" w14:paraId="3ED2467A" w14:textId="77777777" w:rsidTr="5EA8152F">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09FADA5" w14:textId="4197E399" w:rsidR="008708CA" w:rsidRPr="00484243" w:rsidRDefault="008708CA" w:rsidP="00D8705B">
            <w:pPr>
              <w:overflowPunct/>
              <w:autoSpaceDE/>
              <w:autoSpaceDN/>
              <w:adjustRightInd/>
              <w:spacing w:after="0"/>
              <w:jc w:val="center"/>
              <w:textAlignment w:val="auto"/>
              <w:rPr>
                <w:rFonts w:eastAsia="Times New Roman"/>
                <w:lang w:val="en-US"/>
              </w:rPr>
            </w:pPr>
            <w:r w:rsidRPr="00484243">
              <w:rPr>
                <w:rFonts w:eastAsia="Times New Roman"/>
                <w:lang w:val="en-US"/>
              </w:rPr>
              <w:t>Uplink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48D576BF" w14:textId="6D3AABAA" w:rsidR="008708CA" w:rsidRPr="00484243" w:rsidRDefault="7224EC54" w:rsidP="00D8705B">
            <w:pPr>
              <w:overflowPunct/>
              <w:autoSpaceDE/>
              <w:autoSpaceDN/>
              <w:adjustRightInd/>
              <w:spacing w:after="0"/>
              <w:jc w:val="center"/>
              <w:textAlignment w:val="auto"/>
              <w:rPr>
                <w:rFonts w:eastAsia="Times New Roman"/>
                <w:lang w:val="en-US"/>
              </w:rPr>
            </w:pPr>
            <w:r w:rsidRPr="5EA8152F">
              <w:rPr>
                <w:rFonts w:eastAsia="Times New Roman"/>
                <w:lang w:val="en-US"/>
              </w:rPr>
              <w:t>1</w:t>
            </w:r>
            <w:r w:rsidR="43C68F3B" w:rsidRPr="5EA8152F">
              <w:rPr>
                <w:rFonts w:eastAsia="Times New Roman"/>
                <w:lang w:val="en-US"/>
              </w:rPr>
              <w:t>6.10</w:t>
            </w:r>
            <w:r w:rsidR="00F63AF2" w:rsidRPr="00484243">
              <w:rPr>
                <w:rFonts w:eastAsia="Times New Roman"/>
                <w:lang w:val="en-US"/>
              </w:rPr>
              <w:t xml:space="preserve"> </w:t>
            </w:r>
            <w:r w:rsidR="0078346C" w:rsidRPr="00484243">
              <w:rPr>
                <w:rFonts w:eastAsia="Times New Roman"/>
                <w:lang w:val="en-US"/>
              </w:rPr>
              <w:t>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40395521" w14:textId="362BA5A2" w:rsidR="008708CA" w:rsidRPr="00484243" w:rsidRDefault="68DEA5CB" w:rsidP="00D8705B">
            <w:pPr>
              <w:overflowPunct/>
              <w:autoSpaceDE/>
              <w:autoSpaceDN/>
              <w:adjustRightInd/>
              <w:spacing w:after="0"/>
              <w:jc w:val="center"/>
              <w:textAlignment w:val="auto"/>
              <w:rPr>
                <w:rFonts w:eastAsia="Times New Roman"/>
                <w:lang w:val="en-US"/>
              </w:rPr>
            </w:pPr>
            <w:r w:rsidRPr="5EA8152F">
              <w:rPr>
                <w:rFonts w:eastAsia="Times New Roman"/>
                <w:lang w:val="en-US"/>
              </w:rPr>
              <w:t>1</w:t>
            </w:r>
            <w:r w:rsidR="664A39CD" w:rsidRPr="5EA8152F">
              <w:rPr>
                <w:rFonts w:eastAsia="Times New Roman"/>
                <w:lang w:val="en-US"/>
              </w:rPr>
              <w:t>4.17</w:t>
            </w:r>
            <w:r w:rsidR="006A0863" w:rsidRPr="00484243">
              <w:rPr>
                <w:rFonts w:eastAsia="Times New Roman"/>
                <w:lang w:val="en-US"/>
              </w:rPr>
              <w:t xml:space="preserve"> </w:t>
            </w:r>
            <w:r w:rsidR="0078346C" w:rsidRPr="00484243">
              <w:rPr>
                <w:rFonts w:eastAsia="Times New Roman"/>
                <w:lang w:val="en-US"/>
              </w:rPr>
              <w:t>Mbps</w:t>
            </w:r>
          </w:p>
        </w:tc>
      </w:tr>
    </w:tbl>
    <w:p w14:paraId="5B349A80" w14:textId="77777777" w:rsidR="007C4C15" w:rsidRPr="00484243" w:rsidRDefault="007C4C15" w:rsidP="00926F9A">
      <w:pPr>
        <w:jc w:val="both"/>
        <w:rPr>
          <w:rFonts w:eastAsia="MS Mincho"/>
          <w:lang w:val="en-US" w:eastAsia="ja-JP"/>
        </w:rPr>
      </w:pPr>
    </w:p>
    <w:p w14:paraId="79844C07" w14:textId="63240CCF" w:rsidR="004B355A" w:rsidRPr="00742F7E" w:rsidRDefault="23435B57" w:rsidP="001F2668">
      <w:pPr>
        <w:spacing w:before="120"/>
        <w:jc w:val="both"/>
        <w:rPr>
          <w:bCs/>
          <w:noProof/>
          <w:lang w:val="en-US" w:eastAsia="en-GB"/>
        </w:rPr>
      </w:pPr>
      <w:r w:rsidRPr="5EA8152F">
        <w:rPr>
          <w:noProof/>
          <w:lang w:val="en-US" w:eastAsia="en-GB"/>
        </w:rPr>
        <w:lastRenderedPageBreak/>
        <w:t xml:space="preserve">Table 4 below, shows the new scaling factor and constraint limit </w:t>
      </w:r>
      <w:r w:rsidR="0938F3EA" w:rsidRPr="5EA8152F">
        <w:rPr>
          <w:noProof/>
          <w:lang w:val="en-US" w:eastAsia="en-GB"/>
        </w:rPr>
        <w:t xml:space="preserve">combinations </w:t>
      </w:r>
      <w:r w:rsidRPr="5EA8152F">
        <w:rPr>
          <w:noProof/>
          <w:lang w:val="en-US" w:eastAsia="en-GB"/>
        </w:rPr>
        <w:t>that would be needed to a</w:t>
      </w:r>
      <w:r w:rsidR="29A9F1BB" w:rsidRPr="5EA8152F">
        <w:rPr>
          <w:noProof/>
          <w:lang w:val="en-US" w:eastAsia="en-GB"/>
        </w:rPr>
        <w:t xml:space="preserve">chieve exactly 10 Mbps for this subset of </w:t>
      </w:r>
      <w:r w:rsidR="2DA285F0" w:rsidRPr="5EA8152F">
        <w:rPr>
          <w:noProof/>
          <w:lang w:val="en-US" w:eastAsia="en-GB"/>
        </w:rPr>
        <w:t>bandwidth reduced PDSCH and PUSCH.</w:t>
      </w:r>
      <w:r w:rsidR="23C7276A" w:rsidRPr="5EA8152F">
        <w:rPr>
          <w:noProof/>
          <w:lang w:val="en-US" w:eastAsia="en-GB"/>
        </w:rPr>
        <w:t xml:space="preserve">   </w:t>
      </w:r>
    </w:p>
    <w:p w14:paraId="07DDEA80" w14:textId="610C3BB9" w:rsidR="07CE72F0" w:rsidRDefault="07CE72F0" w:rsidP="5EA8152F">
      <w:pPr>
        <w:pStyle w:val="Caption"/>
        <w:keepNext/>
        <w:jc w:val="center"/>
        <w:rPr>
          <w:lang w:val="en-US"/>
        </w:rPr>
      </w:pPr>
      <w:r w:rsidRPr="5EA8152F">
        <w:rPr>
          <w:lang w:val="en-US"/>
        </w:rPr>
        <w:t>Table 4.</w:t>
      </w:r>
      <w:r w:rsidR="2DA285F0" w:rsidRPr="5EA8152F">
        <w:rPr>
          <w:lang w:val="en-US"/>
        </w:rPr>
        <w:t xml:space="preserve"> Peak data rates for UE with baseband bandwidth reduction to 5 MHz - FDD.</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19"/>
        <w:gridCol w:w="2126"/>
        <w:gridCol w:w="2126"/>
        <w:gridCol w:w="2126"/>
        <w:gridCol w:w="2127"/>
      </w:tblGrid>
      <w:tr w:rsidR="5EA8152F" w14:paraId="42D91912" w14:textId="77777777" w:rsidTr="00C70FE0">
        <w:trPr>
          <w:trHeight w:val="532"/>
          <w:jc w:val="center"/>
        </w:trPr>
        <w:tc>
          <w:tcPr>
            <w:tcW w:w="1119" w:type="dxa"/>
            <w:shd w:val="clear" w:color="auto" w:fill="FFC000" w:themeFill="accent4"/>
            <w:vAlign w:val="center"/>
          </w:tcPr>
          <w:p w14:paraId="200E297D" w14:textId="77777777" w:rsidR="5EA8152F" w:rsidRDefault="5EA8152F" w:rsidP="5EA8152F">
            <w:pPr>
              <w:spacing w:after="0"/>
              <w:jc w:val="center"/>
              <w:rPr>
                <w:rFonts w:eastAsia="Times New Roman"/>
                <w:lang w:val="en-US"/>
              </w:rPr>
            </w:pPr>
          </w:p>
        </w:tc>
        <w:tc>
          <w:tcPr>
            <w:tcW w:w="4252" w:type="dxa"/>
            <w:gridSpan w:val="2"/>
            <w:shd w:val="clear" w:color="auto" w:fill="FFC000" w:themeFill="accent4"/>
            <w:vAlign w:val="center"/>
          </w:tcPr>
          <w:p w14:paraId="284A4A05" w14:textId="672181CE" w:rsidR="5EA8152F" w:rsidRDefault="5EA8152F" w:rsidP="5EA8152F">
            <w:pPr>
              <w:spacing w:after="0"/>
              <w:jc w:val="center"/>
              <w:rPr>
                <w:rFonts w:eastAsia="Times New Roman"/>
                <w:lang w:val="en-US"/>
              </w:rPr>
            </w:pPr>
            <w:r w:rsidRPr="5EA8152F">
              <w:rPr>
                <w:rFonts w:eastAsia="Times New Roman"/>
                <w:lang w:val="en-US"/>
              </w:rPr>
              <w:t>15 kHz SCS (25 PRBs)</w:t>
            </w:r>
          </w:p>
        </w:tc>
        <w:tc>
          <w:tcPr>
            <w:tcW w:w="4253" w:type="dxa"/>
            <w:gridSpan w:val="2"/>
            <w:shd w:val="clear" w:color="auto" w:fill="FFC000" w:themeFill="accent4"/>
            <w:vAlign w:val="center"/>
          </w:tcPr>
          <w:p w14:paraId="0A57B6E2" w14:textId="194E27F8" w:rsidR="5EA8152F" w:rsidRDefault="5EA8152F" w:rsidP="5EA8152F">
            <w:pPr>
              <w:spacing w:after="0"/>
              <w:jc w:val="center"/>
              <w:rPr>
                <w:rFonts w:eastAsia="Times New Roman"/>
                <w:lang w:val="en-US"/>
              </w:rPr>
            </w:pPr>
            <w:r w:rsidRPr="5EA8152F">
              <w:rPr>
                <w:rFonts w:eastAsia="Times New Roman"/>
                <w:lang w:val="en-US"/>
              </w:rPr>
              <w:t>30 kHz SCS (11 PRBs)</w:t>
            </w:r>
          </w:p>
        </w:tc>
      </w:tr>
      <w:tr w:rsidR="5EA8152F" w14:paraId="67BE7484" w14:textId="77777777" w:rsidTr="0022746D">
        <w:trPr>
          <w:trHeight w:val="420"/>
          <w:jc w:val="center"/>
        </w:trPr>
        <w:tc>
          <w:tcPr>
            <w:tcW w:w="1119" w:type="dxa"/>
            <w:vMerge w:val="restart"/>
            <w:shd w:val="clear" w:color="auto" w:fill="auto"/>
            <w:vAlign w:val="center"/>
          </w:tcPr>
          <w:p w14:paraId="1D3676CE" w14:textId="49949F28" w:rsidR="5EA8152F" w:rsidRDefault="5EA8152F" w:rsidP="5EA8152F">
            <w:pPr>
              <w:spacing w:after="0"/>
              <w:jc w:val="center"/>
              <w:rPr>
                <w:rFonts w:eastAsia="Times New Roman"/>
                <w:lang w:val="en-US"/>
              </w:rPr>
            </w:pPr>
            <w:r w:rsidRPr="5EA8152F">
              <w:rPr>
                <w:rFonts w:eastAsia="Times New Roman"/>
                <w:lang w:val="en-US"/>
              </w:rPr>
              <w:t>Downlink</w:t>
            </w:r>
          </w:p>
        </w:tc>
        <w:tc>
          <w:tcPr>
            <w:tcW w:w="4252" w:type="dxa"/>
            <w:gridSpan w:val="2"/>
            <w:shd w:val="clear" w:color="auto" w:fill="auto"/>
            <w:vAlign w:val="center"/>
          </w:tcPr>
          <w:p w14:paraId="19624F32" w14:textId="7AAA72F6" w:rsidR="5EA8152F" w:rsidRDefault="5EA8152F" w:rsidP="0022746D">
            <w:pPr>
              <w:spacing w:before="120" w:after="120"/>
              <w:jc w:val="center"/>
              <w:rPr>
                <w:rFonts w:eastAsia="Times New Roman"/>
                <w:lang w:val="en-US"/>
              </w:rPr>
            </w:pPr>
            <w:r w:rsidRPr="5EA8152F">
              <w:rPr>
                <w:rFonts w:eastAsia="Times New Roman"/>
                <w:lang w:val="en-US"/>
              </w:rPr>
              <w:t>1</w:t>
            </w:r>
            <w:r w:rsidR="1D7E0EA4" w:rsidRPr="5EA8152F">
              <w:rPr>
                <w:rFonts w:eastAsia="Times New Roman"/>
                <w:lang w:val="en-US"/>
              </w:rPr>
              <w:t>0</w:t>
            </w:r>
            <w:r w:rsidRPr="5EA8152F">
              <w:rPr>
                <w:rFonts w:eastAsia="Times New Roman"/>
                <w:lang w:val="en-US"/>
              </w:rPr>
              <w:t xml:space="preserve"> Mbps</w:t>
            </w:r>
          </w:p>
        </w:tc>
        <w:tc>
          <w:tcPr>
            <w:tcW w:w="4253" w:type="dxa"/>
            <w:gridSpan w:val="2"/>
            <w:shd w:val="clear" w:color="auto" w:fill="auto"/>
            <w:vAlign w:val="center"/>
          </w:tcPr>
          <w:p w14:paraId="06DBC3C5" w14:textId="6F7FC2C7" w:rsidR="5EA8152F" w:rsidRDefault="5EA8152F" w:rsidP="0022746D">
            <w:pPr>
              <w:spacing w:before="120" w:after="120"/>
              <w:jc w:val="center"/>
              <w:rPr>
                <w:rFonts w:eastAsia="Times New Roman"/>
                <w:lang w:val="en-US"/>
              </w:rPr>
            </w:pPr>
            <w:r w:rsidRPr="5EA8152F">
              <w:rPr>
                <w:rFonts w:eastAsia="Times New Roman"/>
                <w:lang w:val="en-US"/>
              </w:rPr>
              <w:t>1</w:t>
            </w:r>
            <w:r w:rsidR="162366A7" w:rsidRPr="5EA8152F">
              <w:rPr>
                <w:rFonts w:eastAsia="Times New Roman"/>
                <w:lang w:val="en-US"/>
              </w:rPr>
              <w:t>0</w:t>
            </w:r>
            <w:r w:rsidRPr="5EA8152F">
              <w:rPr>
                <w:rFonts w:eastAsia="Times New Roman"/>
                <w:lang w:val="en-US"/>
              </w:rPr>
              <w:t xml:space="preserve"> Mbps</w:t>
            </w:r>
            <w:r w:rsidR="7470AA24" w:rsidRPr="5EA8152F">
              <w:rPr>
                <w:rFonts w:eastAsia="Times New Roman"/>
                <w:lang w:val="en-US"/>
              </w:rPr>
              <w:t xml:space="preserve"> </w:t>
            </w:r>
            <w:r>
              <w:br/>
            </w:r>
            <w:r w:rsidR="7470AA24" w:rsidRPr="5EA8152F">
              <w:rPr>
                <w:rFonts w:eastAsia="Times New Roman"/>
                <w:i/>
                <w:iCs/>
                <w:lang w:val="en-US"/>
              </w:rPr>
              <w:t>(</w:t>
            </w:r>
            <w:r w:rsidR="1A839A0A" w:rsidRPr="5EA8152F">
              <w:rPr>
                <w:rFonts w:eastAsia="Times New Roman"/>
                <w:i/>
                <w:iCs/>
                <w:lang w:val="en-US"/>
              </w:rPr>
              <w:t xml:space="preserve">8.2 Mbps with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w:rPr>
                  <w:rFonts w:ascii="Cambria Math" w:eastAsia="Times New Roman" w:hAnsi="Cambria Math"/>
                  <w:lang w:val="en-US"/>
                </w:rPr>
                <m:t>=</m:t>
              </m:r>
              <m:r>
                <m:rPr>
                  <m:sty m:val="p"/>
                </m:rPr>
                <w:rPr>
                  <w:rFonts w:ascii="Cambria Math" w:eastAsia="Times New Roman" w:hAnsi="Cambria Math"/>
                  <w:lang w:val="en-US"/>
                </w:rPr>
                <m:t>2.8</m:t>
              </m:r>
            </m:oMath>
            <w:r w:rsidR="693D01D2" w:rsidRPr="5EA8152F">
              <w:rPr>
                <w:rFonts w:eastAsia="Times New Roman"/>
                <w:i/>
                <w:iCs/>
                <w:lang w:val="en-US"/>
              </w:rPr>
              <w:t>)</w:t>
            </w:r>
          </w:p>
        </w:tc>
      </w:tr>
      <w:tr w:rsidR="5EA8152F" w14:paraId="200AE23C" w14:textId="77777777" w:rsidTr="0022746D">
        <w:trPr>
          <w:trHeight w:val="300"/>
          <w:jc w:val="center"/>
        </w:trPr>
        <w:tc>
          <w:tcPr>
            <w:tcW w:w="1119" w:type="dxa"/>
            <w:vMerge/>
            <w:shd w:val="clear" w:color="auto" w:fill="auto"/>
            <w:vAlign w:val="center"/>
          </w:tcPr>
          <w:p w14:paraId="4D641486" w14:textId="77777777" w:rsidR="005A2A67" w:rsidRDefault="005A2A67"/>
        </w:tc>
        <w:tc>
          <w:tcPr>
            <w:tcW w:w="2126" w:type="dxa"/>
            <w:shd w:val="clear" w:color="auto" w:fill="auto"/>
            <w:vAlign w:val="center"/>
          </w:tcPr>
          <w:p w14:paraId="15D88375" w14:textId="5A740A68" w:rsidR="3BF4DD23" w:rsidRDefault="0022746D" w:rsidP="5EA8152F">
            <w:pPr>
              <w:spacing w:before="120"/>
              <w:jc w:val="center"/>
              <w:rPr>
                <w:rFonts w:eastAsia="Times New Roman"/>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w:rPr>
                  <w:rFonts w:ascii="Cambria Math" w:hAnsi="Cambria Math"/>
                  <w:lang w:val="en-US"/>
                </w:rPr>
                <m:t xml:space="preserve"> </m:t>
              </m:r>
              <m:r>
                <m:rPr>
                  <m:sty m:val="p"/>
                </m:rPr>
                <w:rPr>
                  <w:rFonts w:ascii="Cambria Math" w:eastAsia="Times New Roman" w:hAnsi="Cambria Math"/>
                  <w:lang w:val="en-US"/>
                </w:rPr>
                <m:t>&gt;3.0</m:t>
              </m:r>
            </m:oMath>
            <w:r w:rsidR="3BF4DD23" w:rsidRPr="5EA8152F">
              <w:rPr>
                <w:rFonts w:eastAsia="Times New Roman"/>
                <w:lang w:val="en-US"/>
              </w:rPr>
              <w:t xml:space="preserve"> </w:t>
            </w:r>
          </w:p>
        </w:tc>
        <w:tc>
          <w:tcPr>
            <w:tcW w:w="2126" w:type="dxa"/>
            <w:shd w:val="clear" w:color="auto" w:fill="auto"/>
            <w:vAlign w:val="center"/>
          </w:tcPr>
          <w:p w14:paraId="63DACF1B" w14:textId="07D32DAD" w:rsidR="7A99C254" w:rsidRDefault="0022746D" w:rsidP="0022746D">
            <w:pPr>
              <w:spacing w:before="120" w:after="120"/>
              <w:jc w:val="center"/>
              <w:rPr>
                <w:rFonts w:eastAsia="Times New Roman"/>
                <w:lang w:val="en-US"/>
              </w:rPr>
            </w:pPr>
            <m:oMathPara>
              <m:oMath>
                <m:r>
                  <w:rPr>
                    <w:rFonts w:ascii="Cambria Math" w:hAnsi="Cambria Math"/>
                    <w:lang w:val="en-US"/>
                  </w:rPr>
                  <m:t>f</m:t>
                </m:r>
                <m:r>
                  <m:rPr>
                    <m:sty m:val="p"/>
                  </m:rPr>
                  <w:rPr>
                    <w:rFonts w:ascii="Cambria Math" w:eastAsia="Times New Roman" w:hAnsi="Cambria Math"/>
                    <w:lang w:val="en-US"/>
                  </w:rPr>
                  <m:t>=0.5</m:t>
                </m:r>
              </m:oMath>
            </m:oMathPara>
          </w:p>
        </w:tc>
        <w:tc>
          <w:tcPr>
            <w:tcW w:w="2126" w:type="dxa"/>
            <w:shd w:val="clear" w:color="auto" w:fill="auto"/>
            <w:vAlign w:val="center"/>
          </w:tcPr>
          <w:p w14:paraId="7B25DE04" w14:textId="0245302C" w:rsidR="6C5DC36A" w:rsidRDefault="0022746D" w:rsidP="0022746D">
            <w:pPr>
              <w:spacing w:before="120" w:after="120"/>
              <w:jc w:val="center"/>
              <w:rPr>
                <w:rFonts w:eastAsia="Times New Roman"/>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eastAsia="Times New Roman" w:hAnsi="Cambria Math"/>
                  <w:lang w:val="en-US"/>
                </w:rPr>
                <m:t>&gt;3.4</m:t>
              </m:r>
            </m:oMath>
            <w:r w:rsidRPr="5EA8152F">
              <w:rPr>
                <w:rFonts w:eastAsia="Times New Roman"/>
                <w:lang w:val="en-US"/>
              </w:rPr>
              <w:t xml:space="preserve"> </w:t>
            </w:r>
          </w:p>
        </w:tc>
        <w:tc>
          <w:tcPr>
            <w:tcW w:w="2127" w:type="dxa"/>
            <w:shd w:val="clear" w:color="auto" w:fill="auto"/>
            <w:vAlign w:val="center"/>
          </w:tcPr>
          <w:p w14:paraId="2A21802B" w14:textId="5347FF02" w:rsidR="79988E6E" w:rsidRDefault="0022746D" w:rsidP="0022746D">
            <w:pPr>
              <w:spacing w:before="120" w:after="120"/>
              <w:jc w:val="center"/>
              <w:rPr>
                <w:rFonts w:eastAsia="Times New Roman"/>
                <w:lang w:val="en-US"/>
              </w:rPr>
            </w:pPr>
            <m:oMath>
              <m:r>
                <w:rPr>
                  <w:rFonts w:ascii="Cambria Math" w:hAnsi="Cambria Math"/>
                  <w:lang w:val="en-US"/>
                </w:rPr>
                <m:t>f</m:t>
              </m:r>
              <m:r>
                <m:rPr>
                  <m:sty m:val="p"/>
                </m:rPr>
                <w:rPr>
                  <w:rFonts w:ascii="Cambria Math" w:eastAsia="Times New Roman" w:hAnsi="Cambria Math"/>
                  <w:lang w:val="en-US"/>
                </w:rPr>
                <m:t>=0.57</m:t>
              </m:r>
            </m:oMath>
            <w:r w:rsidRPr="5EA8152F">
              <w:rPr>
                <w:rFonts w:eastAsia="Times New Roman"/>
                <w:lang w:val="en-US"/>
              </w:rPr>
              <w:t xml:space="preserve"> </w:t>
            </w:r>
          </w:p>
        </w:tc>
      </w:tr>
      <w:tr w:rsidR="5EA8152F" w14:paraId="642C8CE9" w14:textId="77777777" w:rsidTr="0022746D">
        <w:trPr>
          <w:trHeight w:val="435"/>
          <w:jc w:val="center"/>
        </w:trPr>
        <w:tc>
          <w:tcPr>
            <w:tcW w:w="1119" w:type="dxa"/>
            <w:vMerge w:val="restart"/>
            <w:shd w:val="clear" w:color="auto" w:fill="auto"/>
            <w:vAlign w:val="center"/>
          </w:tcPr>
          <w:p w14:paraId="6859AE47" w14:textId="4197E399" w:rsidR="5EA8152F" w:rsidRDefault="5EA8152F" w:rsidP="5EA8152F">
            <w:pPr>
              <w:spacing w:after="0"/>
              <w:jc w:val="center"/>
              <w:rPr>
                <w:rFonts w:eastAsia="Times New Roman"/>
                <w:lang w:val="en-US"/>
              </w:rPr>
            </w:pPr>
            <w:r w:rsidRPr="5EA8152F">
              <w:rPr>
                <w:rFonts w:eastAsia="Times New Roman"/>
                <w:lang w:val="en-US"/>
              </w:rPr>
              <w:t>Uplink</w:t>
            </w:r>
          </w:p>
        </w:tc>
        <w:tc>
          <w:tcPr>
            <w:tcW w:w="4252" w:type="dxa"/>
            <w:gridSpan w:val="2"/>
            <w:shd w:val="clear" w:color="auto" w:fill="auto"/>
            <w:vAlign w:val="center"/>
          </w:tcPr>
          <w:p w14:paraId="1AD3DE96" w14:textId="202F5C90" w:rsidR="5EA8152F" w:rsidRDefault="5EA8152F" w:rsidP="0022746D">
            <w:pPr>
              <w:spacing w:before="120" w:after="120"/>
              <w:jc w:val="center"/>
              <w:rPr>
                <w:rFonts w:eastAsia="Times New Roman"/>
                <w:lang w:val="en-US"/>
              </w:rPr>
            </w:pPr>
            <w:r w:rsidRPr="5EA8152F">
              <w:rPr>
                <w:rFonts w:eastAsia="Times New Roman"/>
                <w:lang w:val="en-US"/>
              </w:rPr>
              <w:t>10 Mbps</w:t>
            </w:r>
            <w:r w:rsidR="672B4572" w:rsidRPr="5EA8152F">
              <w:rPr>
                <w:rFonts w:eastAsia="Times New Roman"/>
                <w:lang w:val="en-US"/>
              </w:rPr>
              <w:t xml:space="preserve">  </w:t>
            </w:r>
            <w:r>
              <w:br/>
            </w:r>
            <w:r w:rsidR="672B4572" w:rsidRPr="5EA8152F">
              <w:rPr>
                <w:rFonts w:eastAsia="Times New Roman"/>
                <w:i/>
                <w:iCs/>
                <w:lang w:val="en-US"/>
              </w:rPr>
              <w:t>(</w:t>
            </w:r>
            <w:r w:rsidR="1E2CCA73" w:rsidRPr="5EA8152F">
              <w:rPr>
                <w:rFonts w:eastAsia="Times New Roman"/>
                <w:i/>
                <w:iCs/>
                <w:lang w:val="en-US"/>
              </w:rPr>
              <w:t>12</w:t>
            </w:r>
            <w:r w:rsidR="672B4572" w:rsidRPr="5EA8152F">
              <w:rPr>
                <w:rFonts w:eastAsia="Times New Roman"/>
                <w:i/>
                <w:iCs/>
                <w:lang w:val="en-US"/>
              </w:rPr>
              <w:t>.</w:t>
            </w:r>
            <w:r w:rsidR="03E75DC8" w:rsidRPr="5EA8152F">
              <w:rPr>
                <w:rFonts w:eastAsia="Times New Roman"/>
                <w:i/>
                <w:iCs/>
                <w:lang w:val="en-US"/>
              </w:rPr>
              <w:t>1</w:t>
            </w:r>
            <w:r w:rsidR="672B4572" w:rsidRPr="5EA8152F">
              <w:rPr>
                <w:rFonts w:eastAsia="Times New Roman"/>
                <w:i/>
                <w:iCs/>
                <w:lang w:val="en-US"/>
              </w:rPr>
              <w:t xml:space="preserve"> Mbps</w:t>
            </w:r>
            <w:r w:rsidR="187F3266" w:rsidRPr="5EA8152F">
              <w:rPr>
                <w:rFonts w:eastAsia="Times New Roman"/>
                <w:i/>
                <w:iCs/>
                <w:lang w:val="en-US"/>
              </w:rPr>
              <w:t xml:space="preserve"> with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w:rPr>
                  <w:rFonts w:ascii="Cambria Math" w:eastAsia="Times New Roman" w:hAnsi="Cambria Math"/>
                  <w:lang w:val="en-US"/>
                </w:rPr>
                <m:t>=3.4</m:t>
              </m:r>
            </m:oMath>
            <w:r w:rsidR="672B4572" w:rsidRPr="5EA8152F">
              <w:rPr>
                <w:rFonts w:eastAsia="Times New Roman"/>
                <w:i/>
                <w:iCs/>
                <w:lang w:val="en-US"/>
              </w:rPr>
              <w:t>)</w:t>
            </w:r>
          </w:p>
        </w:tc>
        <w:tc>
          <w:tcPr>
            <w:tcW w:w="4253" w:type="dxa"/>
            <w:gridSpan w:val="2"/>
            <w:shd w:val="clear" w:color="auto" w:fill="auto"/>
            <w:vAlign w:val="center"/>
          </w:tcPr>
          <w:p w14:paraId="7464D53E" w14:textId="583B2C9D" w:rsidR="5EA8152F" w:rsidRDefault="5EA8152F" w:rsidP="0022746D">
            <w:pPr>
              <w:spacing w:before="120" w:after="120"/>
              <w:jc w:val="center"/>
              <w:rPr>
                <w:rFonts w:eastAsia="Times New Roman"/>
                <w:lang w:val="en-US"/>
              </w:rPr>
            </w:pPr>
            <w:r w:rsidRPr="5EA8152F">
              <w:rPr>
                <w:rFonts w:eastAsia="Times New Roman"/>
                <w:lang w:val="en-US"/>
              </w:rPr>
              <w:t>1</w:t>
            </w:r>
            <w:r w:rsidR="34561B38" w:rsidRPr="5EA8152F">
              <w:rPr>
                <w:rFonts w:eastAsia="Times New Roman"/>
                <w:lang w:val="en-US"/>
              </w:rPr>
              <w:t>0</w:t>
            </w:r>
            <w:r w:rsidRPr="5EA8152F">
              <w:rPr>
                <w:rFonts w:eastAsia="Times New Roman"/>
                <w:lang w:val="en-US"/>
              </w:rPr>
              <w:t xml:space="preserve"> Mbps</w:t>
            </w:r>
          </w:p>
        </w:tc>
      </w:tr>
      <w:tr w:rsidR="5EA8152F" w14:paraId="66F167B2" w14:textId="77777777" w:rsidTr="0022746D">
        <w:trPr>
          <w:trHeight w:val="300"/>
          <w:jc w:val="center"/>
        </w:trPr>
        <w:tc>
          <w:tcPr>
            <w:tcW w:w="1119" w:type="dxa"/>
            <w:vMerge/>
            <w:shd w:val="clear" w:color="auto" w:fill="auto"/>
            <w:vAlign w:val="center"/>
          </w:tcPr>
          <w:p w14:paraId="6F4C8EA1" w14:textId="77777777" w:rsidR="005A2A67" w:rsidRDefault="005A2A67"/>
        </w:tc>
        <w:tc>
          <w:tcPr>
            <w:tcW w:w="2126" w:type="dxa"/>
            <w:shd w:val="clear" w:color="auto" w:fill="auto"/>
            <w:vAlign w:val="center"/>
          </w:tcPr>
          <w:p w14:paraId="03E3705B" w14:textId="02978E17" w:rsidR="5158202E" w:rsidRDefault="0022746D" w:rsidP="5EA8152F">
            <w:pPr>
              <w:spacing w:before="120"/>
              <w:jc w:val="center"/>
              <w:rPr>
                <w:rFonts w:eastAsia="Times New Roman"/>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eastAsia="Times New Roman" w:hAnsi="Cambria Math"/>
                  <w:lang w:val="en-US"/>
                </w:rPr>
                <m:t>&gt;2.8</m:t>
              </m:r>
            </m:oMath>
            <w:r w:rsidRPr="5EA8152F">
              <w:rPr>
                <w:rFonts w:eastAsia="Times New Roman"/>
                <w:lang w:val="en-US"/>
              </w:rPr>
              <w:t xml:space="preserve"> </w:t>
            </w:r>
          </w:p>
        </w:tc>
        <w:tc>
          <w:tcPr>
            <w:tcW w:w="2126" w:type="dxa"/>
            <w:shd w:val="clear" w:color="auto" w:fill="auto"/>
            <w:vAlign w:val="center"/>
          </w:tcPr>
          <w:p w14:paraId="684A5489" w14:textId="6A48C72A" w:rsidR="62C51BD6" w:rsidRDefault="0022746D" w:rsidP="0022746D">
            <w:pPr>
              <w:spacing w:before="120" w:after="120"/>
              <w:jc w:val="center"/>
              <w:rPr>
                <w:rFonts w:eastAsia="Times New Roman"/>
                <w:lang w:val="en-US"/>
              </w:rPr>
            </w:pPr>
            <m:oMathPara>
              <m:oMath>
                <m:r>
                  <w:rPr>
                    <w:rFonts w:ascii="Cambria Math" w:hAnsi="Cambria Math"/>
                    <w:lang w:val="en-US"/>
                  </w:rPr>
                  <m:t>f</m:t>
                </m:r>
                <m:r>
                  <m:rPr>
                    <m:sty m:val="p"/>
                  </m:rPr>
                  <w:rPr>
                    <w:rFonts w:ascii="Cambria Math" w:eastAsia="Times New Roman" w:hAnsi="Cambria Math"/>
                    <w:lang w:val="en-US"/>
                  </w:rPr>
                  <m:t>=0.46</m:t>
                </m:r>
              </m:oMath>
            </m:oMathPara>
          </w:p>
        </w:tc>
        <w:tc>
          <w:tcPr>
            <w:tcW w:w="2126" w:type="dxa"/>
            <w:shd w:val="clear" w:color="auto" w:fill="auto"/>
            <w:vAlign w:val="center"/>
          </w:tcPr>
          <w:p w14:paraId="2747FAA0" w14:textId="2F1F0C81" w:rsidR="5BA136A4" w:rsidRDefault="0022746D" w:rsidP="0022746D">
            <w:pPr>
              <w:spacing w:before="120" w:after="120"/>
              <w:jc w:val="center"/>
              <w:rPr>
                <w:rFonts w:eastAsia="Times New Roman"/>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eastAsia="Times New Roman" w:hAnsi="Cambria Math"/>
                  <w:lang w:val="en-US"/>
                </w:rPr>
                <m:t>&gt;3.2</m:t>
              </m:r>
            </m:oMath>
            <w:r w:rsidRPr="5EA8152F">
              <w:rPr>
                <w:rFonts w:eastAsia="Times New Roman"/>
                <w:lang w:val="en-US"/>
              </w:rPr>
              <w:t xml:space="preserve"> </w:t>
            </w:r>
          </w:p>
        </w:tc>
        <w:tc>
          <w:tcPr>
            <w:tcW w:w="2127" w:type="dxa"/>
            <w:shd w:val="clear" w:color="auto" w:fill="auto"/>
            <w:vAlign w:val="center"/>
          </w:tcPr>
          <w:p w14:paraId="7BFECF6A" w14:textId="6E6E7117" w:rsidR="57CF8721" w:rsidRDefault="0022746D" w:rsidP="0022746D">
            <w:pPr>
              <w:spacing w:before="120" w:after="120"/>
              <w:jc w:val="center"/>
              <w:rPr>
                <w:rFonts w:eastAsia="Times New Roman"/>
                <w:lang w:val="en-US"/>
              </w:rPr>
            </w:pPr>
            <m:oMathPara>
              <m:oMath>
                <m:r>
                  <w:rPr>
                    <w:rFonts w:ascii="Cambria Math" w:hAnsi="Cambria Math"/>
                    <w:lang w:val="en-US"/>
                  </w:rPr>
                  <m:t>f</m:t>
                </m:r>
                <m:r>
                  <m:rPr>
                    <m:sty m:val="p"/>
                  </m:rPr>
                  <w:rPr>
                    <w:rFonts w:ascii="Cambria Math" w:eastAsia="Times New Roman" w:hAnsi="Cambria Math"/>
                    <w:lang w:val="en-US"/>
                  </w:rPr>
                  <m:t>=0.53</m:t>
                </m:r>
              </m:oMath>
            </m:oMathPara>
          </w:p>
        </w:tc>
      </w:tr>
    </w:tbl>
    <w:p w14:paraId="25DA0A74" w14:textId="6A9FBC30" w:rsidR="5EA8152F" w:rsidRDefault="36FE2ED6" w:rsidP="00F773F3">
      <w:pPr>
        <w:spacing w:before="120"/>
        <w:jc w:val="both"/>
        <w:rPr>
          <w:noProof/>
          <w:lang w:val="en-US" w:eastAsia="en-GB"/>
        </w:rPr>
      </w:pPr>
      <w:r w:rsidRPr="5CB4F5B6">
        <w:rPr>
          <w:noProof/>
          <w:lang w:val="en-US" w:eastAsia="en-GB"/>
        </w:rPr>
        <w:t xml:space="preserve">As can be seen from </w:t>
      </w:r>
      <w:r w:rsidR="00FF3C3F">
        <w:rPr>
          <w:noProof/>
          <w:lang w:val="en-US" w:eastAsia="en-GB"/>
        </w:rPr>
        <w:fldChar w:fldCharType="begin"/>
      </w:r>
      <w:r w:rsidR="00FF3C3F">
        <w:rPr>
          <w:noProof/>
          <w:lang w:val="en-US" w:eastAsia="en-GB"/>
        </w:rPr>
        <w:instrText xml:space="preserve"> REF _Ref114758631 \h </w:instrText>
      </w:r>
      <w:r w:rsidR="00FF3C3F">
        <w:rPr>
          <w:noProof/>
          <w:lang w:val="en-US" w:eastAsia="en-GB"/>
        </w:rPr>
      </w:r>
      <w:r w:rsidR="00FF3C3F">
        <w:rPr>
          <w:noProof/>
          <w:lang w:val="en-US" w:eastAsia="en-GB"/>
        </w:rPr>
        <w:fldChar w:fldCharType="separate"/>
      </w:r>
      <w:r w:rsidR="00E5651F" w:rsidRPr="00484243">
        <w:rPr>
          <w:lang w:val="en-US"/>
        </w:rPr>
        <w:t xml:space="preserve">Table </w:t>
      </w:r>
      <w:r w:rsidR="00E5651F">
        <w:rPr>
          <w:noProof/>
          <w:lang w:val="en-US"/>
        </w:rPr>
        <w:t>4</w:t>
      </w:r>
      <w:r w:rsidR="00FF3C3F">
        <w:rPr>
          <w:noProof/>
          <w:lang w:val="en-US" w:eastAsia="en-GB"/>
        </w:rPr>
        <w:fldChar w:fldCharType="end"/>
      </w:r>
      <w:r w:rsidR="01EC0EAE" w:rsidRPr="5CB4F5B6">
        <w:rPr>
          <w:noProof/>
          <w:lang w:val="en-US" w:eastAsia="en-GB"/>
        </w:rPr>
        <w:t xml:space="preserve"> above, no one combination of a new constraint and new </w:t>
      </w:r>
      <w:r w:rsidR="272F14A5" w:rsidRPr="5CB4F5B6">
        <w:rPr>
          <w:noProof/>
          <w:lang w:val="en-US" w:eastAsia="en-GB"/>
        </w:rPr>
        <w:t>s</w:t>
      </w:r>
      <w:r w:rsidR="23048A4A" w:rsidRPr="5CB4F5B6">
        <w:rPr>
          <w:noProof/>
          <w:lang w:val="en-US" w:eastAsia="en-GB"/>
        </w:rPr>
        <w:t>ca</w:t>
      </w:r>
      <w:r w:rsidR="272F14A5" w:rsidRPr="5CB4F5B6">
        <w:rPr>
          <w:noProof/>
          <w:lang w:val="en-US" w:eastAsia="en-GB"/>
        </w:rPr>
        <w:t>ling factor</w:t>
      </w:r>
      <w:r w:rsidR="0256FCE3" w:rsidRPr="5CB4F5B6">
        <w:rPr>
          <w:noProof/>
          <w:lang w:val="en-US" w:eastAsia="en-GB"/>
        </w:rPr>
        <w:t xml:space="preserve"> will </w:t>
      </w:r>
      <w:r w:rsidR="20E8C417" w:rsidRPr="5CB4F5B6">
        <w:rPr>
          <w:noProof/>
          <w:lang w:val="en-US" w:eastAsia="en-GB"/>
        </w:rPr>
        <w:t>achieve exactly 10 Mbps for all SCS and uplink/downlink combinations.</w:t>
      </w:r>
      <w:r w:rsidR="0022746D">
        <w:rPr>
          <w:noProof/>
          <w:lang w:val="en-US" w:eastAsia="en-GB"/>
        </w:rPr>
        <w:t xml:space="preserve"> </w:t>
      </w:r>
      <w:r w:rsidR="663EF0F9" w:rsidRPr="5CB4F5B6">
        <w:rPr>
          <w:noProof/>
          <w:lang w:val="en-US" w:eastAsia="en-GB"/>
        </w:rPr>
        <w:t>Several options for moving forward now exist, including:</w:t>
      </w:r>
    </w:p>
    <w:p w14:paraId="40CAE025" w14:textId="16088640" w:rsidR="5EA8152F" w:rsidRDefault="663EF0F9" w:rsidP="00F773F3">
      <w:pPr>
        <w:spacing w:before="120"/>
        <w:ind w:left="993" w:hanging="993"/>
        <w:jc w:val="both"/>
        <w:rPr>
          <w:noProof/>
          <w:lang w:val="en-US" w:eastAsia="en-GB"/>
        </w:rPr>
      </w:pPr>
      <w:r w:rsidRPr="5CB4F5B6">
        <w:rPr>
          <w:noProof/>
          <w:lang w:val="en-US" w:eastAsia="en-GB"/>
        </w:rPr>
        <w:t>Option 1:</w:t>
      </w:r>
      <w:r w:rsidR="0022746D">
        <w:rPr>
          <w:noProof/>
          <w:lang w:val="en-US" w:eastAsia="en-GB"/>
        </w:rPr>
        <w:tab/>
      </w:r>
      <w:r w:rsidRPr="5CB4F5B6">
        <w:rPr>
          <w:noProof/>
          <w:lang w:val="en-US" w:eastAsia="en-GB"/>
        </w:rPr>
        <w:t>Definining a new scaling factor and constraint for each UL/DL/SCS permutation.</w:t>
      </w:r>
    </w:p>
    <w:p w14:paraId="2FA3202F" w14:textId="538EF47A" w:rsidR="5EA8152F" w:rsidRDefault="663EF0F9" w:rsidP="00F773F3">
      <w:pPr>
        <w:spacing w:before="120"/>
        <w:ind w:left="990" w:hanging="990"/>
        <w:jc w:val="both"/>
        <w:rPr>
          <w:noProof/>
          <w:lang w:val="en-US" w:eastAsia="en-GB"/>
        </w:rPr>
      </w:pPr>
      <w:r w:rsidRPr="5CB4F5B6">
        <w:rPr>
          <w:noProof/>
          <w:lang w:val="en-US" w:eastAsia="en-GB"/>
        </w:rPr>
        <w:t>Option 2:</w:t>
      </w:r>
      <w:r w:rsidR="0022746D">
        <w:rPr>
          <w:noProof/>
          <w:lang w:val="en-US" w:eastAsia="en-GB"/>
        </w:rPr>
        <w:tab/>
      </w:r>
      <w:r w:rsidRPr="5CB4F5B6">
        <w:rPr>
          <w:noProof/>
          <w:lang w:val="en-US" w:eastAsia="en-GB"/>
        </w:rPr>
        <w:t xml:space="preserve">Defining one new scaling factor and one new constraint for all the UL/DL/SCS permutations, e.g. a new scaling factor of </w:t>
      </w:r>
      <w:r w:rsidR="417A3874" w:rsidRPr="5CB4F5B6">
        <w:rPr>
          <w:noProof/>
          <w:lang w:val="en-US" w:eastAsia="en-GB"/>
        </w:rPr>
        <w:t xml:space="preserve">0.57 and contraint limit of 3.4, would ensure a data rate reduction for all permutations which is </w:t>
      </w:r>
      <w:r w:rsidR="0E969769" w:rsidRPr="5CB4F5B6">
        <w:rPr>
          <w:noProof/>
          <w:lang w:val="en-US" w:eastAsia="en-GB"/>
        </w:rPr>
        <w:t>no lower than 10 Mbps.</w:t>
      </w:r>
    </w:p>
    <w:p w14:paraId="5063C4AC" w14:textId="582A498B" w:rsidR="5EA8152F" w:rsidRDefault="663EF0F9" w:rsidP="00F773F3">
      <w:pPr>
        <w:spacing w:before="120"/>
        <w:ind w:left="993" w:hanging="993"/>
        <w:jc w:val="both"/>
        <w:rPr>
          <w:noProof/>
          <w:lang w:val="en-US" w:eastAsia="en-GB"/>
        </w:rPr>
      </w:pPr>
      <w:r w:rsidRPr="5CB4F5B6">
        <w:rPr>
          <w:noProof/>
          <w:lang w:val="en-US" w:eastAsia="en-GB"/>
        </w:rPr>
        <w:t>Option 3:</w:t>
      </w:r>
      <w:r w:rsidR="0022746D">
        <w:rPr>
          <w:noProof/>
          <w:lang w:val="en-US" w:eastAsia="en-GB"/>
        </w:rPr>
        <w:tab/>
      </w:r>
      <w:r w:rsidRPr="5CB4F5B6">
        <w:rPr>
          <w:noProof/>
          <w:lang w:val="en-US" w:eastAsia="en-GB"/>
        </w:rPr>
        <w:t xml:space="preserve">Defining one new scaling factor </w:t>
      </w:r>
      <w:r w:rsidR="6F5691A0" w:rsidRPr="5CB4F5B6">
        <w:rPr>
          <w:noProof/>
          <w:lang w:val="en-US" w:eastAsia="en-GB"/>
        </w:rPr>
        <w:t xml:space="preserve">e.g. </w:t>
      </w:r>
      <m:oMath>
        <m:r>
          <w:rPr>
            <w:rFonts w:ascii="Cambria Math" w:hAnsi="Cambria Math"/>
            <w:lang w:val="en-US"/>
          </w:rPr>
          <m:t>f</m:t>
        </m:r>
      </m:oMath>
      <w:r w:rsidR="0022746D" w:rsidRPr="5CB4F5B6">
        <w:rPr>
          <w:noProof/>
          <w:lang w:val="en-US" w:eastAsia="en-GB"/>
        </w:rPr>
        <w:t xml:space="preserve"> </w:t>
      </w:r>
      <w:r w:rsidR="155ECCCA" w:rsidRPr="5CB4F5B6">
        <w:rPr>
          <w:noProof/>
          <w:lang w:val="en-US" w:eastAsia="en-GB"/>
        </w:rPr>
        <w:t xml:space="preserve">= 0.67, would ensure the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w:rPr>
            <w:rFonts w:ascii="Cambria Math" w:hAnsi="Cambria Math"/>
            <w:lang w:val="en-US"/>
          </w:rPr>
          <m:t>=4</m:t>
        </m:r>
      </m:oMath>
      <w:r w:rsidR="155ECCCA" w:rsidRPr="5CB4F5B6">
        <w:rPr>
          <w:noProof/>
          <w:lang w:val="en-US" w:eastAsia="en-GB"/>
        </w:rPr>
        <w:t xml:space="preserve"> element of the peak data rate</w:t>
      </w:r>
      <w:r w:rsidR="000B4A17">
        <w:rPr>
          <w:noProof/>
          <w:lang w:val="en-US" w:eastAsia="en-GB"/>
        </w:rPr>
        <w:t>.</w:t>
      </w:r>
    </w:p>
    <w:p w14:paraId="485589A3" w14:textId="2417F957" w:rsidR="00E647BE" w:rsidRPr="00484243" w:rsidRDefault="00E647BE" w:rsidP="00852398">
      <w:pPr>
        <w:spacing w:before="120" w:after="120"/>
        <w:jc w:val="both"/>
        <w:rPr>
          <w:b/>
          <w:bCs/>
          <w:noProof/>
          <w:lang w:val="en-US" w:eastAsia="en-GB"/>
        </w:rPr>
      </w:pPr>
      <w:r w:rsidRPr="5CB4F5B6">
        <w:rPr>
          <w:b/>
          <w:bCs/>
          <w:noProof/>
          <w:lang w:val="en-US" w:eastAsia="en-GB"/>
        </w:rPr>
        <w:t xml:space="preserve">Proposal </w:t>
      </w:r>
      <w:r w:rsidR="00F80523">
        <w:rPr>
          <w:b/>
          <w:bCs/>
          <w:noProof/>
          <w:lang w:val="en-US" w:eastAsia="en-GB"/>
        </w:rPr>
        <w:t>13</w:t>
      </w:r>
      <w:r w:rsidRPr="5CB4F5B6">
        <w:rPr>
          <w:b/>
          <w:bCs/>
          <w:noProof/>
          <w:lang w:val="en-US" w:eastAsia="en-GB"/>
        </w:rPr>
        <w:t>:</w:t>
      </w:r>
      <w:r w:rsidR="00865694">
        <w:rPr>
          <w:b/>
          <w:bCs/>
          <w:noProof/>
          <w:lang w:val="en-US" w:eastAsia="en-GB"/>
        </w:rPr>
        <w:t xml:space="preserve"> </w:t>
      </w:r>
      <w:r w:rsidR="6CEAAE4B" w:rsidRPr="5CB4F5B6">
        <w:rPr>
          <w:b/>
          <w:bCs/>
          <w:noProof/>
          <w:lang w:val="en-US" w:eastAsia="en-GB"/>
        </w:rPr>
        <w:t xml:space="preserve">RAN1 downselect from the following 3 options </w:t>
      </w:r>
      <w:r w:rsidR="43D4083A" w:rsidRPr="5CB4F5B6">
        <w:rPr>
          <w:b/>
          <w:bCs/>
          <w:noProof/>
          <w:lang w:val="en-US" w:eastAsia="en-GB"/>
        </w:rPr>
        <w:t>for</w:t>
      </w:r>
      <w:r w:rsidR="6CEAAE4B" w:rsidRPr="5CB4F5B6">
        <w:rPr>
          <w:b/>
          <w:bCs/>
          <w:noProof/>
          <w:lang w:val="en-US" w:eastAsia="en-GB"/>
        </w:rPr>
        <w:t xml:space="preserve"> modify</w:t>
      </w:r>
      <w:r w:rsidR="6FB72130" w:rsidRPr="5CB4F5B6">
        <w:rPr>
          <w:b/>
          <w:bCs/>
          <w:noProof/>
          <w:lang w:val="en-US" w:eastAsia="en-GB"/>
        </w:rPr>
        <w:t>ing</w:t>
      </w:r>
      <w:r w:rsidR="6CEAAE4B" w:rsidRPr="5CB4F5B6">
        <w:rPr>
          <w:b/>
          <w:bCs/>
          <w:noProof/>
          <w:lang w:val="en-US" w:eastAsia="en-GB"/>
        </w:rPr>
        <w:t xml:space="preserve"> the peak data rate calculation for Rel-18 RedCap UEs:</w:t>
      </w:r>
    </w:p>
    <w:p w14:paraId="19E7AE1F" w14:textId="318C299F" w:rsidR="73DBEDD9" w:rsidRDefault="73DBEDD9" w:rsidP="00852398">
      <w:pPr>
        <w:pStyle w:val="ListParagraph"/>
        <w:numPr>
          <w:ilvl w:val="0"/>
          <w:numId w:val="1"/>
        </w:numPr>
        <w:spacing w:after="120"/>
        <w:ind w:left="714" w:hanging="357"/>
        <w:contextualSpacing w:val="0"/>
        <w:jc w:val="both"/>
        <w:rPr>
          <w:b/>
          <w:bCs/>
          <w:noProof/>
          <w:lang w:val="en-US" w:eastAsia="en-GB"/>
        </w:rPr>
      </w:pPr>
      <w:r w:rsidRPr="5CB4F5B6">
        <w:rPr>
          <w:b/>
          <w:bCs/>
          <w:noProof/>
          <w:lang w:val="en-US" w:eastAsia="en-GB"/>
        </w:rPr>
        <w:t>Option 1:    Definining multiple scaling factors and constrain</w:t>
      </w:r>
      <w:r w:rsidR="4CE18BB4" w:rsidRPr="5CB4F5B6">
        <w:rPr>
          <w:b/>
          <w:bCs/>
          <w:noProof/>
          <w:lang w:val="en-US" w:eastAsia="en-GB"/>
        </w:rPr>
        <w:t xml:space="preserve">ts </w:t>
      </w:r>
    </w:p>
    <w:p w14:paraId="398A9875" w14:textId="07C08A4C" w:rsidR="73DBEDD9" w:rsidRDefault="73DBEDD9" w:rsidP="00852398">
      <w:pPr>
        <w:pStyle w:val="ListParagraph"/>
        <w:numPr>
          <w:ilvl w:val="0"/>
          <w:numId w:val="1"/>
        </w:numPr>
        <w:spacing w:before="120" w:after="120"/>
        <w:contextualSpacing w:val="0"/>
        <w:jc w:val="both"/>
        <w:rPr>
          <w:b/>
          <w:bCs/>
          <w:noProof/>
          <w:lang w:val="en-US" w:eastAsia="en-GB"/>
        </w:rPr>
      </w:pPr>
      <w:r w:rsidRPr="5CB4F5B6">
        <w:rPr>
          <w:b/>
          <w:bCs/>
          <w:noProof/>
          <w:lang w:val="en-US" w:eastAsia="en-GB"/>
        </w:rPr>
        <w:t>Option 2:    Defining one new scaling factor and one new constraint</w:t>
      </w:r>
    </w:p>
    <w:p w14:paraId="1CA390BC" w14:textId="5993D7CA" w:rsidR="73DBEDD9" w:rsidRDefault="73DBEDD9" w:rsidP="00852398">
      <w:pPr>
        <w:pStyle w:val="ListParagraph"/>
        <w:numPr>
          <w:ilvl w:val="0"/>
          <w:numId w:val="1"/>
        </w:numPr>
        <w:spacing w:before="120" w:after="120"/>
        <w:contextualSpacing w:val="0"/>
        <w:jc w:val="both"/>
        <w:rPr>
          <w:b/>
          <w:bCs/>
          <w:noProof/>
          <w:lang w:val="en-US" w:eastAsia="en-GB"/>
        </w:rPr>
      </w:pPr>
      <w:r w:rsidRPr="5CB4F5B6">
        <w:rPr>
          <w:b/>
          <w:bCs/>
          <w:noProof/>
          <w:lang w:val="en-US" w:eastAsia="en-GB"/>
        </w:rPr>
        <w:t>Option 3:    Defining one new scaling factor</w:t>
      </w:r>
      <w:r w:rsidR="2AF2D6C4" w:rsidRPr="5CB4F5B6">
        <w:rPr>
          <w:b/>
          <w:bCs/>
          <w:noProof/>
          <w:lang w:val="en-US" w:eastAsia="en-GB"/>
        </w:rPr>
        <w:t xml:space="preserve"> and reusing the existing constraint</w:t>
      </w:r>
    </w:p>
    <w:p w14:paraId="5FE54055" w14:textId="1158CD93" w:rsidR="006C2E51" w:rsidRPr="00484243" w:rsidRDefault="00CF7744" w:rsidP="00926F9A">
      <w:pPr>
        <w:pStyle w:val="Heading1"/>
        <w:tabs>
          <w:tab w:val="clear" w:pos="1134"/>
          <w:tab w:val="num" w:pos="709"/>
        </w:tabs>
        <w:ind w:left="709" w:hanging="709"/>
        <w:rPr>
          <w:lang w:val="en-US"/>
        </w:rPr>
      </w:pPr>
      <w:r w:rsidRPr="00484243">
        <w:rPr>
          <w:lang w:val="en-US"/>
        </w:rPr>
        <w:t>Other Issues</w:t>
      </w:r>
    </w:p>
    <w:bookmarkEnd w:id="7"/>
    <w:bookmarkEnd w:id="8"/>
    <w:bookmarkEnd w:id="9"/>
    <w:p w14:paraId="2C1023C1" w14:textId="34122CB1" w:rsidR="00752014" w:rsidRPr="00484243" w:rsidRDefault="00752014" w:rsidP="00926F9A">
      <w:pPr>
        <w:jc w:val="both"/>
        <w:rPr>
          <w:b/>
          <w:bCs/>
          <w:u w:val="single"/>
          <w:lang w:val="en-US"/>
        </w:rPr>
      </w:pPr>
      <w:r w:rsidRPr="00484243">
        <w:rPr>
          <w:b/>
          <w:bCs/>
          <w:u w:val="single"/>
          <w:lang w:val="en-US"/>
        </w:rPr>
        <w:t>Early indication:</w:t>
      </w:r>
    </w:p>
    <w:p w14:paraId="1CBDA401" w14:textId="409081D5" w:rsidR="007C399A" w:rsidRPr="00484243" w:rsidRDefault="00971912" w:rsidP="00D37DC0">
      <w:pPr>
        <w:spacing w:before="120"/>
        <w:jc w:val="both"/>
        <w:rPr>
          <w:lang w:val="en-US"/>
        </w:rPr>
      </w:pPr>
      <w:r w:rsidRPr="00484243">
        <w:rPr>
          <w:lang w:val="en-US" w:eastAsia="ja-JP"/>
        </w:rPr>
        <w:t xml:space="preserve">In </w:t>
      </w:r>
      <w:r w:rsidRPr="00484243">
        <w:rPr>
          <w:lang w:val="en-US"/>
        </w:rPr>
        <w:fldChar w:fldCharType="begin"/>
      </w:r>
      <w:r w:rsidRPr="00484243">
        <w:rPr>
          <w:lang w:val="en-US"/>
        </w:rPr>
        <w:instrText xml:space="preserve"> REF _Ref114745502 \n \h </w:instrText>
      </w:r>
      <w:r w:rsidRPr="00484243">
        <w:rPr>
          <w:lang w:val="en-US"/>
        </w:rPr>
      </w:r>
      <w:r w:rsidRPr="00484243">
        <w:rPr>
          <w:lang w:val="en-US"/>
        </w:rPr>
        <w:fldChar w:fldCharType="separate"/>
      </w:r>
      <w:r w:rsidR="00E5651F">
        <w:rPr>
          <w:lang w:val="en-US"/>
        </w:rPr>
        <w:t>[2]</w:t>
      </w:r>
      <w:r w:rsidRPr="00484243">
        <w:rPr>
          <w:lang w:val="en-US"/>
        </w:rPr>
        <w:fldChar w:fldCharType="end"/>
      </w:r>
      <w:r w:rsidRPr="00484243">
        <w:rPr>
          <w:lang w:val="en-US"/>
        </w:rPr>
        <w:t xml:space="preserve">, it is noted that </w:t>
      </w:r>
      <w:r w:rsidR="006B0384">
        <w:rPr>
          <w:lang w:val="en-US"/>
        </w:rPr>
        <w:t xml:space="preserve">a separate </w:t>
      </w:r>
      <w:r w:rsidR="00055E10" w:rsidRPr="00484243">
        <w:rPr>
          <w:lang w:val="en-US"/>
        </w:rPr>
        <w:t>early indication</w:t>
      </w:r>
      <w:r w:rsidR="00C80555" w:rsidRPr="00484243">
        <w:rPr>
          <w:lang w:val="en-US"/>
        </w:rPr>
        <w:t xml:space="preserve"> </w:t>
      </w:r>
      <w:r w:rsidR="00055E10" w:rsidRPr="00484243">
        <w:rPr>
          <w:lang w:val="en-US"/>
        </w:rPr>
        <w:t xml:space="preserve">might be needed for </w:t>
      </w:r>
      <w:r w:rsidR="00AB6786" w:rsidRPr="00484243">
        <w:rPr>
          <w:lang w:val="en-US"/>
        </w:rPr>
        <w:t>baseband bandwidth reduction</w:t>
      </w:r>
      <w:r w:rsidR="00055E10" w:rsidRPr="00484243">
        <w:rPr>
          <w:lang w:val="en-US"/>
        </w:rPr>
        <w:t xml:space="preserve">. </w:t>
      </w:r>
      <w:r w:rsidR="00AB6786" w:rsidRPr="00484243">
        <w:rPr>
          <w:lang w:val="en-US"/>
        </w:rPr>
        <w:t xml:space="preserve">This is because the gNB does not know the UE capability until Msg5. Without </w:t>
      </w:r>
      <w:r w:rsidR="003A7977">
        <w:rPr>
          <w:lang w:val="en-US"/>
        </w:rPr>
        <w:t xml:space="preserve">a separate </w:t>
      </w:r>
      <w:r w:rsidR="00AB6786" w:rsidRPr="00484243">
        <w:rPr>
          <w:lang w:val="en-US"/>
        </w:rPr>
        <w:t xml:space="preserve">early indication, the gNB would be forced to limit the </w:t>
      </w:r>
      <w:r w:rsidR="008C109C" w:rsidRPr="00484243">
        <w:rPr>
          <w:lang w:val="en-US"/>
        </w:rPr>
        <w:t xml:space="preserve">frequency allocation for Msg2/3/4/5 to </w:t>
      </w:r>
      <w:r w:rsidR="002E3074">
        <w:rPr>
          <w:lang w:val="en-US"/>
        </w:rPr>
        <w:t xml:space="preserve">5 </w:t>
      </w:r>
      <w:r w:rsidR="008C109C" w:rsidRPr="00484243">
        <w:rPr>
          <w:lang w:val="en-US"/>
        </w:rPr>
        <w:t xml:space="preserve">MHz. </w:t>
      </w:r>
      <w:r w:rsidR="00055E10" w:rsidRPr="00484243">
        <w:rPr>
          <w:lang w:val="en-US"/>
        </w:rPr>
        <w:t xml:space="preserve">In </w:t>
      </w:r>
      <w:r w:rsidR="00AB6786" w:rsidRPr="00484243">
        <w:rPr>
          <w:lang w:val="en-US"/>
        </w:rPr>
        <w:fldChar w:fldCharType="begin"/>
      </w:r>
      <w:r w:rsidR="00AB6786" w:rsidRPr="00484243">
        <w:rPr>
          <w:lang w:val="en-US"/>
        </w:rPr>
        <w:instrText xml:space="preserve"> REF _Ref3999986 \n \h </w:instrText>
      </w:r>
      <w:r w:rsidR="00AB6786" w:rsidRPr="00484243">
        <w:rPr>
          <w:lang w:val="en-US"/>
        </w:rPr>
      </w:r>
      <w:r w:rsidR="00AB6786" w:rsidRPr="00484243">
        <w:rPr>
          <w:lang w:val="en-US"/>
        </w:rPr>
        <w:fldChar w:fldCharType="separate"/>
      </w:r>
      <w:r w:rsidR="00E5651F">
        <w:rPr>
          <w:lang w:val="en-US"/>
        </w:rPr>
        <w:t>[1]</w:t>
      </w:r>
      <w:r w:rsidR="00AB6786" w:rsidRPr="00484243">
        <w:rPr>
          <w:lang w:val="en-US"/>
        </w:rPr>
        <w:fldChar w:fldCharType="end"/>
      </w:r>
      <w:r w:rsidR="00055E10" w:rsidRPr="00484243">
        <w:rPr>
          <w:lang w:val="en-US"/>
        </w:rPr>
        <w:t xml:space="preserve">, </w:t>
      </w:r>
      <w:r w:rsidR="00AB6786" w:rsidRPr="00484243">
        <w:rPr>
          <w:lang w:val="en-US"/>
        </w:rPr>
        <w:t xml:space="preserve">it remains FFS </w:t>
      </w:r>
      <w:r w:rsidR="00055E10" w:rsidRPr="00484243">
        <w:rPr>
          <w:lang w:val="en-US" w:eastAsia="ja-JP"/>
        </w:rPr>
        <w:t>w</w:t>
      </w:r>
      <w:r w:rsidR="00555CDA" w:rsidRPr="00484243">
        <w:rPr>
          <w:lang w:val="en-US" w:eastAsia="ja-JP"/>
        </w:rPr>
        <w:t>hether or not/how a separate early indication can be supported</w:t>
      </w:r>
      <w:r w:rsidR="00AB6786" w:rsidRPr="00484243">
        <w:rPr>
          <w:lang w:val="en-US" w:eastAsia="ja-JP"/>
        </w:rPr>
        <w:t>.</w:t>
      </w:r>
      <w:r w:rsidR="007C399A" w:rsidRPr="00484243">
        <w:rPr>
          <w:lang w:val="en-US" w:eastAsia="ja-JP"/>
        </w:rPr>
        <w:t xml:space="preserve"> For the coverage evaluations in </w:t>
      </w:r>
      <w:r w:rsidR="007C399A" w:rsidRPr="00484243">
        <w:rPr>
          <w:lang w:val="en-US"/>
        </w:rPr>
        <w:fldChar w:fldCharType="begin"/>
      </w:r>
      <w:r w:rsidR="007C399A" w:rsidRPr="00484243">
        <w:rPr>
          <w:lang w:val="en-US"/>
        </w:rPr>
        <w:instrText xml:space="preserve"> REF _Ref114745502 \n \h </w:instrText>
      </w:r>
      <w:r w:rsidR="007C399A" w:rsidRPr="00484243">
        <w:rPr>
          <w:lang w:val="en-US"/>
        </w:rPr>
      </w:r>
      <w:r w:rsidR="007C399A" w:rsidRPr="00484243">
        <w:rPr>
          <w:lang w:val="en-US"/>
        </w:rPr>
        <w:fldChar w:fldCharType="separate"/>
      </w:r>
      <w:r w:rsidR="00E5651F">
        <w:rPr>
          <w:lang w:val="en-US"/>
        </w:rPr>
        <w:t>[2]</w:t>
      </w:r>
      <w:r w:rsidR="007C399A" w:rsidRPr="00484243">
        <w:rPr>
          <w:lang w:val="en-US"/>
        </w:rPr>
        <w:fldChar w:fldCharType="end"/>
      </w:r>
      <w:r w:rsidR="007C399A" w:rsidRPr="00484243">
        <w:rPr>
          <w:lang w:val="en-US"/>
        </w:rPr>
        <w:t>, the following assumptions were used –</w:t>
      </w:r>
    </w:p>
    <w:p w14:paraId="60EDAD0A" w14:textId="2F1D57F4" w:rsidR="007C399A" w:rsidRPr="00484243" w:rsidRDefault="007C399A" w:rsidP="007C399A">
      <w:pPr>
        <w:pStyle w:val="ListParagraph"/>
        <w:numPr>
          <w:ilvl w:val="0"/>
          <w:numId w:val="45"/>
        </w:numPr>
        <w:jc w:val="both"/>
        <w:rPr>
          <w:lang w:val="en-US" w:eastAsia="ja-JP"/>
        </w:rPr>
      </w:pPr>
      <w:r w:rsidRPr="00484243">
        <w:rPr>
          <w:lang w:val="en-US" w:eastAsia="ja-JP"/>
        </w:rPr>
        <w:t xml:space="preserve">Msg2 </w:t>
      </w:r>
      <w:r w:rsidR="00DD3ABE" w:rsidRPr="00484243">
        <w:rPr>
          <w:lang w:val="en-US" w:eastAsia="ja-JP"/>
        </w:rPr>
        <w:t>–</w:t>
      </w:r>
      <w:r w:rsidRPr="00484243">
        <w:rPr>
          <w:lang w:val="en-US" w:eastAsia="ja-JP"/>
        </w:rPr>
        <w:t xml:space="preserve"> </w:t>
      </w:r>
      <w:r w:rsidR="00DD3ABE" w:rsidRPr="00484243">
        <w:rPr>
          <w:lang w:val="en-US" w:eastAsia="ja-JP"/>
        </w:rPr>
        <w:t xml:space="preserve">72 bits, </w:t>
      </w:r>
      <w:r w:rsidR="00E45F69" w:rsidRPr="00484243">
        <w:rPr>
          <w:lang w:val="en-US" w:eastAsia="ja-JP"/>
        </w:rPr>
        <w:t>25 PRBs</w:t>
      </w:r>
      <w:r w:rsidR="00686F57" w:rsidRPr="00484243">
        <w:rPr>
          <w:lang w:val="en-US" w:eastAsia="ja-JP"/>
        </w:rPr>
        <w:t xml:space="preserve"> @ 15 kHz, </w:t>
      </w:r>
      <w:r w:rsidR="00DD3ABE" w:rsidRPr="00484243">
        <w:rPr>
          <w:lang w:val="en-US" w:eastAsia="ja-JP"/>
        </w:rPr>
        <w:t>11 PRB</w:t>
      </w:r>
      <w:r w:rsidR="00E45F69" w:rsidRPr="00484243">
        <w:rPr>
          <w:lang w:val="en-US" w:eastAsia="ja-JP"/>
        </w:rPr>
        <w:t>s</w:t>
      </w:r>
      <w:r w:rsidR="00686F57" w:rsidRPr="00484243">
        <w:rPr>
          <w:lang w:val="en-US" w:eastAsia="ja-JP"/>
        </w:rPr>
        <w:t xml:space="preserve"> </w:t>
      </w:r>
      <w:r w:rsidR="00E45F69" w:rsidRPr="00484243">
        <w:rPr>
          <w:lang w:val="en-US" w:eastAsia="ja-JP"/>
        </w:rPr>
        <w:t>@ 30 kHz</w:t>
      </w:r>
    </w:p>
    <w:p w14:paraId="13C3E869" w14:textId="22C56A29" w:rsidR="00686F57" w:rsidRPr="00484243" w:rsidRDefault="00686F57" w:rsidP="007C399A">
      <w:pPr>
        <w:pStyle w:val="ListParagraph"/>
        <w:numPr>
          <w:ilvl w:val="0"/>
          <w:numId w:val="45"/>
        </w:numPr>
        <w:jc w:val="both"/>
        <w:rPr>
          <w:lang w:val="en-US" w:eastAsia="ja-JP"/>
        </w:rPr>
      </w:pPr>
      <w:r w:rsidRPr="37512923">
        <w:rPr>
          <w:lang w:val="en-US" w:eastAsia="ja-JP"/>
        </w:rPr>
        <w:t>Msg3 –</w:t>
      </w:r>
      <w:r w:rsidR="0049334E" w:rsidRPr="37512923">
        <w:rPr>
          <w:lang w:val="en-US" w:eastAsia="ja-JP"/>
        </w:rPr>
        <w:t xml:space="preserve"> </w:t>
      </w:r>
      <w:r w:rsidR="000A5385" w:rsidRPr="37512923">
        <w:rPr>
          <w:lang w:val="en-US" w:eastAsia="ja-JP"/>
        </w:rPr>
        <w:t>56</w:t>
      </w:r>
      <w:r w:rsidR="0049334E" w:rsidRPr="37512923">
        <w:rPr>
          <w:lang w:val="en-US" w:eastAsia="ja-JP"/>
        </w:rPr>
        <w:t xml:space="preserve"> bits, </w:t>
      </w:r>
      <w:r w:rsidR="00F15270" w:rsidRPr="37512923">
        <w:rPr>
          <w:lang w:val="en-US" w:eastAsia="ja-JP"/>
        </w:rPr>
        <w:t>2 PRBs</w:t>
      </w:r>
    </w:p>
    <w:p w14:paraId="20E8B539" w14:textId="50268167" w:rsidR="00686F57" w:rsidRPr="00484243" w:rsidRDefault="00686F57" w:rsidP="007C399A">
      <w:pPr>
        <w:pStyle w:val="ListParagraph"/>
        <w:numPr>
          <w:ilvl w:val="0"/>
          <w:numId w:val="45"/>
        </w:numPr>
        <w:jc w:val="both"/>
        <w:rPr>
          <w:lang w:val="en-US" w:eastAsia="ja-JP"/>
        </w:rPr>
      </w:pPr>
      <w:r w:rsidRPr="00484243">
        <w:rPr>
          <w:lang w:val="en-US" w:eastAsia="ja-JP"/>
        </w:rPr>
        <w:t>Msg4 –</w:t>
      </w:r>
      <w:r w:rsidR="00C80B47" w:rsidRPr="00484243">
        <w:rPr>
          <w:lang w:val="en-US" w:eastAsia="ja-JP"/>
        </w:rPr>
        <w:t xml:space="preserve"> 1040 bits, 25 PRBs @ 15 kHz, 11 PRBs @ 30 kHz</w:t>
      </w:r>
    </w:p>
    <w:p w14:paraId="110C6461" w14:textId="38E7683D" w:rsidR="001B2780" w:rsidRPr="00484243" w:rsidRDefault="00CD364F" w:rsidP="00926F9A">
      <w:pPr>
        <w:spacing w:before="120"/>
        <w:jc w:val="both"/>
        <w:rPr>
          <w:rFonts w:eastAsia="Microsoft YaHei UI"/>
          <w:color w:val="000000"/>
          <w:lang w:val="en-US" w:eastAsia="zh-CN"/>
        </w:rPr>
      </w:pPr>
      <w:r w:rsidRPr="00484243">
        <w:rPr>
          <w:bCs/>
          <w:noProof/>
          <w:lang w:val="en-US" w:eastAsia="en-GB"/>
        </w:rPr>
        <w:t>In the downlink, i</w:t>
      </w:r>
      <w:r w:rsidR="00464D8F" w:rsidRPr="00484243">
        <w:rPr>
          <w:bCs/>
          <w:noProof/>
          <w:lang w:val="en-US" w:eastAsia="en-GB"/>
        </w:rPr>
        <w:t>n</w:t>
      </w:r>
      <w:r w:rsidR="00470EC6" w:rsidRPr="00484243">
        <w:rPr>
          <w:bCs/>
          <w:noProof/>
          <w:lang w:val="en-US" w:eastAsia="en-GB"/>
        </w:rPr>
        <w:t xml:space="preserve"> most cases, there was no</w:t>
      </w:r>
      <w:r w:rsidR="00FA6C0D">
        <w:rPr>
          <w:bCs/>
          <w:noProof/>
          <w:lang w:val="en-US" w:eastAsia="en-GB"/>
        </w:rPr>
        <w:t xml:space="preserve"> coverage</w:t>
      </w:r>
      <w:r w:rsidR="00470EC6" w:rsidRPr="00484243">
        <w:rPr>
          <w:bCs/>
          <w:noProof/>
          <w:lang w:val="en-US" w:eastAsia="en-GB"/>
        </w:rPr>
        <w:t xml:space="preserve"> issue for Msg2/4. </w:t>
      </w:r>
      <w:r w:rsidR="00CE41FD" w:rsidRPr="5EA8152F">
        <w:rPr>
          <w:rFonts w:eastAsia="Microsoft YaHei UI"/>
          <w:color w:val="000000" w:themeColor="text1"/>
          <w:lang w:val="en-US" w:eastAsia="zh-CN"/>
        </w:rPr>
        <w:t xml:space="preserve">For Urban scenario at 4 GHz and DL PSD of 24 dBm/MHz, there were coverage </w:t>
      </w:r>
      <w:r w:rsidR="0F0E32C5" w:rsidRPr="5EA8152F">
        <w:rPr>
          <w:rFonts w:eastAsia="Microsoft YaHei UI"/>
          <w:color w:val="000000" w:themeColor="text1"/>
          <w:lang w:val="en-US" w:eastAsia="zh-CN"/>
        </w:rPr>
        <w:t>impact</w:t>
      </w:r>
      <w:r w:rsidR="6C0609FA" w:rsidRPr="5EA8152F">
        <w:rPr>
          <w:rFonts w:eastAsia="Microsoft YaHei UI"/>
          <w:color w:val="000000" w:themeColor="text1"/>
          <w:lang w:val="en-US" w:eastAsia="zh-CN"/>
        </w:rPr>
        <w:t>s</w:t>
      </w:r>
      <w:r w:rsidR="00CE41FD" w:rsidRPr="5EA8152F">
        <w:rPr>
          <w:rFonts w:eastAsia="Microsoft YaHei UI"/>
          <w:color w:val="000000" w:themeColor="text1"/>
          <w:lang w:val="en-US" w:eastAsia="zh-CN"/>
        </w:rPr>
        <w:t xml:space="preserve"> for Msg2 and Msg4. </w:t>
      </w:r>
      <w:r w:rsidR="001B2780" w:rsidRPr="5EA8152F">
        <w:rPr>
          <w:rFonts w:eastAsia="Microsoft YaHei UI"/>
          <w:color w:val="000000" w:themeColor="text1"/>
          <w:lang w:val="en-US" w:eastAsia="zh-CN"/>
        </w:rPr>
        <w:t>This</w:t>
      </w:r>
      <w:r w:rsidR="00300968" w:rsidRPr="5EA8152F">
        <w:rPr>
          <w:rFonts w:eastAsia="Microsoft YaHei UI"/>
          <w:color w:val="000000" w:themeColor="text1"/>
          <w:lang w:val="en-US" w:eastAsia="zh-CN"/>
        </w:rPr>
        <w:t xml:space="preserve"> scenario,</w:t>
      </w:r>
      <w:r w:rsidR="001B2780" w:rsidRPr="5EA8152F">
        <w:rPr>
          <w:rFonts w:eastAsia="Microsoft YaHei UI"/>
          <w:color w:val="000000" w:themeColor="text1"/>
          <w:lang w:val="en-US" w:eastAsia="zh-CN"/>
        </w:rPr>
        <w:t xml:space="preserve"> however</w:t>
      </w:r>
      <w:r w:rsidR="00300968" w:rsidRPr="5EA8152F">
        <w:rPr>
          <w:rFonts w:eastAsia="Microsoft YaHei UI"/>
          <w:color w:val="000000" w:themeColor="text1"/>
          <w:lang w:val="en-US" w:eastAsia="zh-CN"/>
        </w:rPr>
        <w:t>, is</w:t>
      </w:r>
      <w:r w:rsidR="001B2780" w:rsidRPr="5EA8152F">
        <w:rPr>
          <w:rFonts w:eastAsia="Microsoft YaHei UI"/>
          <w:color w:val="000000" w:themeColor="text1"/>
          <w:lang w:val="en-US" w:eastAsia="zh-CN"/>
        </w:rPr>
        <w:t xml:space="preserve"> a challenging case where other channels also have coverage issues.</w:t>
      </w:r>
      <w:r w:rsidR="00C66A9E" w:rsidRPr="5EA8152F">
        <w:rPr>
          <w:rFonts w:eastAsia="Microsoft YaHei UI"/>
          <w:color w:val="000000" w:themeColor="text1"/>
          <w:lang w:val="en-US" w:eastAsia="zh-CN"/>
        </w:rPr>
        <w:t xml:space="preserve"> Also, note that Msg2 is a broadcast message, and the gNB can still </w:t>
      </w:r>
      <w:r w:rsidR="007F4E23" w:rsidRPr="5EA8152F">
        <w:rPr>
          <w:rFonts w:eastAsia="Microsoft YaHei UI"/>
          <w:color w:val="000000" w:themeColor="text1"/>
          <w:lang w:val="en-US" w:eastAsia="zh-CN"/>
        </w:rPr>
        <w:t xml:space="preserve">send this message using frequency allocation greater than 5 MHz (thus no impact to legacy UE). Rel-18 RedCap UE </w:t>
      </w:r>
      <w:r w:rsidR="00CB3830" w:rsidRPr="5EA8152F">
        <w:rPr>
          <w:rFonts w:eastAsia="Microsoft YaHei UI"/>
          <w:color w:val="000000" w:themeColor="text1"/>
          <w:lang w:val="en-US" w:eastAsia="zh-CN"/>
        </w:rPr>
        <w:t>will</w:t>
      </w:r>
      <w:r w:rsidR="007F4E23" w:rsidRPr="5EA8152F">
        <w:rPr>
          <w:rFonts w:eastAsia="Microsoft YaHei UI"/>
          <w:color w:val="000000" w:themeColor="text1"/>
          <w:lang w:val="en-US" w:eastAsia="zh-CN"/>
        </w:rPr>
        <w:t xml:space="preserve"> of course be able to receive only 5 MHz.</w:t>
      </w:r>
    </w:p>
    <w:p w14:paraId="510870B7" w14:textId="158634F0" w:rsidR="001B2780" w:rsidRPr="00484243" w:rsidRDefault="001B2780" w:rsidP="00926F9A">
      <w:pPr>
        <w:spacing w:before="120"/>
        <w:jc w:val="both"/>
        <w:rPr>
          <w:rFonts w:eastAsia="Microsoft YaHei UI"/>
          <w:color w:val="000000"/>
          <w:lang w:val="en-US" w:eastAsia="zh-CN"/>
        </w:rPr>
      </w:pPr>
      <w:r w:rsidRPr="5EA8152F">
        <w:rPr>
          <w:rFonts w:eastAsia="Microsoft YaHei UI"/>
          <w:color w:val="000000" w:themeColor="text1"/>
          <w:lang w:val="en-US" w:eastAsia="zh-CN"/>
        </w:rPr>
        <w:lastRenderedPageBreak/>
        <w:t xml:space="preserve">For the uplink, </w:t>
      </w:r>
      <w:r w:rsidR="00955D49" w:rsidRPr="5EA8152F">
        <w:rPr>
          <w:rFonts w:eastAsia="Microsoft YaHei UI"/>
          <w:color w:val="000000" w:themeColor="text1"/>
          <w:lang w:val="en-US" w:eastAsia="zh-CN"/>
        </w:rPr>
        <w:t xml:space="preserve">there is no issue with Msg3 coverage except </w:t>
      </w:r>
      <w:r w:rsidR="00183244" w:rsidRPr="5EA8152F">
        <w:rPr>
          <w:rFonts w:eastAsia="Microsoft YaHei UI"/>
          <w:color w:val="000000" w:themeColor="text1"/>
          <w:lang w:val="en-US" w:eastAsia="zh-CN"/>
        </w:rPr>
        <w:t xml:space="preserve">for </w:t>
      </w:r>
      <w:r w:rsidR="19CA64AE" w:rsidRPr="5EA8152F">
        <w:rPr>
          <w:rFonts w:eastAsia="Microsoft YaHei UI"/>
          <w:color w:val="000000" w:themeColor="text1"/>
          <w:lang w:val="en-US" w:eastAsia="zh-CN"/>
        </w:rPr>
        <w:t xml:space="preserve">the </w:t>
      </w:r>
      <w:r w:rsidR="00183244" w:rsidRPr="5EA8152F">
        <w:rPr>
          <w:rFonts w:eastAsia="Microsoft YaHei UI"/>
          <w:color w:val="000000" w:themeColor="text1"/>
          <w:lang w:val="en-US" w:eastAsia="zh-CN"/>
        </w:rPr>
        <w:t xml:space="preserve">rural scenario where </w:t>
      </w:r>
      <w:r w:rsidR="005F7959" w:rsidRPr="5EA8152F">
        <w:rPr>
          <w:rFonts w:eastAsia="Microsoft YaHei UI"/>
          <w:color w:val="000000" w:themeColor="text1"/>
          <w:lang w:val="en-US" w:eastAsia="zh-CN"/>
        </w:rPr>
        <w:t xml:space="preserve">the coverage margin for </w:t>
      </w:r>
      <w:r w:rsidR="00183244" w:rsidRPr="5EA8152F">
        <w:rPr>
          <w:rFonts w:eastAsia="Microsoft YaHei UI"/>
          <w:color w:val="000000" w:themeColor="text1"/>
          <w:lang w:val="en-US" w:eastAsia="zh-CN"/>
        </w:rPr>
        <w:t xml:space="preserve">UE with 3dB antenna efficiency loss </w:t>
      </w:r>
      <w:r w:rsidR="009C4565" w:rsidRPr="5EA8152F">
        <w:rPr>
          <w:rFonts w:eastAsia="Microsoft YaHei UI"/>
          <w:color w:val="000000" w:themeColor="text1"/>
          <w:lang w:val="en-US" w:eastAsia="zh-CN"/>
        </w:rPr>
        <w:t>is worse than the bottleneck channel by less than 0.1dB</w:t>
      </w:r>
      <w:r w:rsidRPr="5EA8152F">
        <w:rPr>
          <w:rFonts w:eastAsia="Microsoft YaHei UI"/>
          <w:color w:val="000000" w:themeColor="text1"/>
          <w:lang w:val="en-US" w:eastAsia="zh-CN"/>
        </w:rPr>
        <w:t>.</w:t>
      </w:r>
    </w:p>
    <w:p w14:paraId="724B6484" w14:textId="59E1DBD1" w:rsidR="001B2780" w:rsidRDefault="00C93B0B" w:rsidP="00926F9A">
      <w:pPr>
        <w:spacing w:before="120"/>
        <w:jc w:val="both"/>
        <w:rPr>
          <w:rFonts w:eastAsia="Microsoft YaHei UI"/>
          <w:color w:val="000000"/>
          <w:lang w:val="en-US" w:eastAsia="zh-CN"/>
        </w:rPr>
      </w:pPr>
      <w:r w:rsidRPr="37512923">
        <w:rPr>
          <w:rFonts w:eastAsia="Microsoft YaHei UI"/>
          <w:color w:val="000000" w:themeColor="text1"/>
          <w:lang w:val="en-US" w:eastAsia="zh-CN"/>
        </w:rPr>
        <w:t>Therefore, it seems that Msg3/4 can be confined</w:t>
      </w:r>
      <w:r w:rsidR="003B36CD" w:rsidRPr="37512923">
        <w:rPr>
          <w:rFonts w:eastAsia="Microsoft YaHei UI"/>
          <w:color w:val="000000" w:themeColor="text1"/>
          <w:lang w:val="en-US" w:eastAsia="zh-CN"/>
        </w:rPr>
        <w:t xml:space="preserve"> via implementation to 5</w:t>
      </w:r>
      <w:r w:rsidR="00C16E6E" w:rsidRPr="37512923">
        <w:rPr>
          <w:rFonts w:eastAsia="Microsoft YaHei UI"/>
          <w:color w:val="000000" w:themeColor="text1"/>
          <w:lang w:val="en-US" w:eastAsia="zh-CN"/>
        </w:rPr>
        <w:t xml:space="preserve"> </w:t>
      </w:r>
      <w:r w:rsidR="003B36CD" w:rsidRPr="37512923">
        <w:rPr>
          <w:rFonts w:eastAsia="Microsoft YaHei UI"/>
          <w:color w:val="000000" w:themeColor="text1"/>
          <w:lang w:val="en-US" w:eastAsia="zh-CN"/>
        </w:rPr>
        <w:t xml:space="preserve">MHz without any impact to coverage. </w:t>
      </w:r>
      <w:r w:rsidR="00555367" w:rsidRPr="37512923">
        <w:rPr>
          <w:rFonts w:eastAsia="Microsoft YaHei UI"/>
          <w:color w:val="000000" w:themeColor="text1"/>
          <w:lang w:val="en-US" w:eastAsia="zh-CN"/>
        </w:rPr>
        <w:t>It should also be noted that Msg3/4/5 support HARQ retransmission,</w:t>
      </w:r>
      <w:r w:rsidR="00B61414" w:rsidRPr="37512923">
        <w:rPr>
          <w:rFonts w:eastAsia="Microsoft YaHei UI"/>
          <w:color w:val="000000" w:themeColor="text1"/>
          <w:lang w:val="en-US" w:eastAsia="zh-CN"/>
        </w:rPr>
        <w:t xml:space="preserve"> so </w:t>
      </w:r>
      <w:r w:rsidR="00D05B97" w:rsidRPr="37512923">
        <w:rPr>
          <w:rFonts w:eastAsia="Microsoft YaHei UI"/>
          <w:color w:val="000000" w:themeColor="text1"/>
          <w:lang w:val="en-US" w:eastAsia="zh-CN"/>
        </w:rPr>
        <w:t xml:space="preserve">a </w:t>
      </w:r>
      <w:r w:rsidR="00B61414" w:rsidRPr="37512923">
        <w:rPr>
          <w:rFonts w:eastAsia="Microsoft YaHei UI"/>
          <w:color w:val="000000" w:themeColor="text1"/>
          <w:lang w:val="en-US" w:eastAsia="zh-CN"/>
        </w:rPr>
        <w:t>packet that cannot be successfully decoded can be re-transmitted</w:t>
      </w:r>
      <w:r w:rsidR="00555367" w:rsidRPr="37512923">
        <w:rPr>
          <w:rFonts w:eastAsia="Microsoft YaHei UI"/>
          <w:color w:val="000000" w:themeColor="text1"/>
          <w:lang w:val="en-US" w:eastAsia="zh-CN"/>
        </w:rPr>
        <w:t xml:space="preserve">. </w:t>
      </w:r>
      <w:r w:rsidR="003B36CD" w:rsidRPr="37512923">
        <w:rPr>
          <w:rFonts w:eastAsia="Microsoft YaHei UI"/>
          <w:color w:val="000000" w:themeColor="text1"/>
          <w:lang w:val="en-US" w:eastAsia="zh-CN"/>
        </w:rPr>
        <w:t xml:space="preserve">Thus, it is not clear if </w:t>
      </w:r>
      <w:r w:rsidR="0076168D" w:rsidRPr="37512923">
        <w:rPr>
          <w:rFonts w:eastAsia="Microsoft YaHei UI"/>
          <w:color w:val="000000" w:themeColor="text1"/>
          <w:lang w:val="en-US" w:eastAsia="zh-CN"/>
        </w:rPr>
        <w:t xml:space="preserve">a separate </w:t>
      </w:r>
      <w:r w:rsidR="003B36CD" w:rsidRPr="37512923">
        <w:rPr>
          <w:rFonts w:eastAsia="Microsoft YaHei UI"/>
          <w:color w:val="000000" w:themeColor="text1"/>
          <w:lang w:val="en-US" w:eastAsia="zh-CN"/>
        </w:rPr>
        <w:t xml:space="preserve">early identification of Rel-18 RedCap UE is needed. If needed, it seems that </w:t>
      </w:r>
      <w:r w:rsidR="0076168D" w:rsidRPr="37512923">
        <w:rPr>
          <w:rFonts w:eastAsia="Microsoft YaHei UI"/>
          <w:color w:val="000000" w:themeColor="text1"/>
          <w:lang w:val="en-US" w:eastAsia="zh-CN"/>
        </w:rPr>
        <w:t xml:space="preserve">having a separate </w:t>
      </w:r>
      <w:r w:rsidR="003B36CD" w:rsidRPr="37512923">
        <w:rPr>
          <w:rFonts w:eastAsia="Microsoft YaHei UI"/>
          <w:color w:val="000000" w:themeColor="text1"/>
          <w:lang w:val="en-US" w:eastAsia="zh-CN"/>
        </w:rPr>
        <w:t>early indication in Msg3 seems sufficient.</w:t>
      </w:r>
    </w:p>
    <w:p w14:paraId="12BD759E" w14:textId="4F45F341" w:rsidR="737BC546" w:rsidRPr="00E4062E" w:rsidRDefault="737BC546" w:rsidP="00E4062E">
      <w:pPr>
        <w:spacing w:before="120" w:line="259" w:lineRule="auto"/>
        <w:jc w:val="both"/>
        <w:rPr>
          <w:b/>
          <w:bCs/>
          <w:lang w:val="en-US" w:eastAsia="en-GB"/>
        </w:rPr>
      </w:pPr>
      <w:r w:rsidRPr="00E4062E">
        <w:rPr>
          <w:b/>
          <w:bCs/>
          <w:lang w:val="en-US" w:eastAsia="en-GB"/>
        </w:rPr>
        <w:t xml:space="preserve">Observation </w:t>
      </w:r>
      <w:r w:rsidR="00F80523">
        <w:rPr>
          <w:b/>
          <w:bCs/>
          <w:lang w:val="en-US" w:eastAsia="en-GB"/>
        </w:rPr>
        <w:t>2</w:t>
      </w:r>
      <w:r w:rsidRPr="00E4062E">
        <w:rPr>
          <w:b/>
          <w:bCs/>
          <w:lang w:val="en-US" w:eastAsia="en-GB"/>
        </w:rPr>
        <w:t>:</w:t>
      </w:r>
      <w:r w:rsidR="00F80523">
        <w:rPr>
          <w:b/>
          <w:bCs/>
          <w:lang w:val="en-US" w:eastAsia="en-GB"/>
        </w:rPr>
        <w:t xml:space="preserve"> </w:t>
      </w:r>
      <w:r w:rsidRPr="00E4062E">
        <w:rPr>
          <w:b/>
          <w:bCs/>
          <w:lang w:val="en-US" w:eastAsia="en-GB"/>
        </w:rPr>
        <w:t xml:space="preserve">The </w:t>
      </w:r>
      <w:r w:rsidR="001C5457">
        <w:rPr>
          <w:b/>
          <w:bCs/>
          <w:lang w:val="en-US" w:eastAsia="en-GB"/>
        </w:rPr>
        <w:t xml:space="preserve">random </w:t>
      </w:r>
      <w:r w:rsidRPr="00E4062E">
        <w:rPr>
          <w:b/>
          <w:bCs/>
          <w:lang w:val="en-US" w:eastAsia="en-GB"/>
        </w:rPr>
        <w:t xml:space="preserve">access procedure </w:t>
      </w:r>
      <w:r w:rsidR="20FE05EB" w:rsidRPr="00E4062E">
        <w:rPr>
          <w:b/>
          <w:bCs/>
          <w:lang w:val="en-US" w:eastAsia="en-GB"/>
        </w:rPr>
        <w:t xml:space="preserve">for existing Rel-17 RedCap UEs can already be configured to support </w:t>
      </w:r>
      <w:r w:rsidR="746EC012" w:rsidRPr="00E4062E">
        <w:rPr>
          <w:b/>
          <w:bCs/>
          <w:lang w:val="en-US" w:eastAsia="en-GB"/>
        </w:rPr>
        <w:t xml:space="preserve">baseband </w:t>
      </w:r>
      <w:r w:rsidR="20FE05EB" w:rsidRPr="00E4062E">
        <w:rPr>
          <w:b/>
          <w:bCs/>
          <w:lang w:val="en-US" w:eastAsia="en-GB"/>
        </w:rPr>
        <w:t xml:space="preserve">BW reduced </w:t>
      </w:r>
      <w:r w:rsidR="0A0B384D" w:rsidRPr="00E4062E">
        <w:rPr>
          <w:b/>
          <w:bCs/>
          <w:lang w:val="en-US" w:eastAsia="en-GB"/>
        </w:rPr>
        <w:t xml:space="preserve">Rel-17 RedCap UEs, but this </w:t>
      </w:r>
      <w:r w:rsidR="4B4E74B2" w:rsidRPr="00E4062E">
        <w:rPr>
          <w:b/>
          <w:bCs/>
          <w:lang w:val="en-US" w:eastAsia="en-GB"/>
        </w:rPr>
        <w:t>re-</w:t>
      </w:r>
      <w:r w:rsidR="0A0B384D" w:rsidRPr="00E4062E">
        <w:rPr>
          <w:b/>
          <w:bCs/>
          <w:lang w:val="en-US" w:eastAsia="en-GB"/>
        </w:rPr>
        <w:t>configuration (limiting PUSCH/PDSCH</w:t>
      </w:r>
      <w:r w:rsidR="50D33C0E" w:rsidRPr="00E4062E">
        <w:rPr>
          <w:b/>
          <w:bCs/>
          <w:lang w:val="en-US" w:eastAsia="en-GB"/>
        </w:rPr>
        <w:t xml:space="preserve"> to 5 MHz</w:t>
      </w:r>
      <w:r w:rsidR="0A0B384D" w:rsidRPr="00E4062E">
        <w:rPr>
          <w:b/>
          <w:bCs/>
          <w:lang w:val="en-US" w:eastAsia="en-GB"/>
        </w:rPr>
        <w:t xml:space="preserve">) may </w:t>
      </w:r>
      <w:r w:rsidR="19170089" w:rsidRPr="00E4062E">
        <w:rPr>
          <w:b/>
          <w:bCs/>
          <w:lang w:val="en-US" w:eastAsia="en-GB"/>
        </w:rPr>
        <w:t>compromise the performance of other</w:t>
      </w:r>
      <w:r w:rsidR="234E3062" w:rsidRPr="00E4062E">
        <w:rPr>
          <w:b/>
          <w:bCs/>
          <w:lang w:val="en-US" w:eastAsia="en-GB"/>
        </w:rPr>
        <w:t xml:space="preserve"> non-</w:t>
      </w:r>
      <w:r w:rsidR="19170089" w:rsidRPr="00E4062E">
        <w:rPr>
          <w:b/>
          <w:bCs/>
          <w:lang w:val="en-US" w:eastAsia="en-GB"/>
        </w:rPr>
        <w:t xml:space="preserve">Rel-18 </w:t>
      </w:r>
      <w:r w:rsidR="38EAA89C" w:rsidRPr="00E4062E">
        <w:rPr>
          <w:b/>
          <w:bCs/>
          <w:lang w:val="en-US" w:eastAsia="en-GB"/>
        </w:rPr>
        <w:t xml:space="preserve">Bandwidth Reduced </w:t>
      </w:r>
      <w:r w:rsidR="19170089" w:rsidRPr="00E4062E">
        <w:rPr>
          <w:b/>
          <w:bCs/>
          <w:lang w:val="en-US" w:eastAsia="en-GB"/>
        </w:rPr>
        <w:t>RedCap UEs.</w:t>
      </w:r>
    </w:p>
    <w:p w14:paraId="13FD4B50" w14:textId="2D9B33FC" w:rsidR="00232D1F" w:rsidRPr="00484243" w:rsidRDefault="00232D1F" w:rsidP="37512923">
      <w:pPr>
        <w:spacing w:before="120"/>
        <w:jc w:val="both"/>
        <w:rPr>
          <w:b/>
          <w:bCs/>
          <w:noProof/>
          <w:lang w:val="en-US" w:eastAsia="en-GB"/>
        </w:rPr>
      </w:pPr>
      <w:r w:rsidRPr="37512923">
        <w:rPr>
          <w:b/>
          <w:bCs/>
          <w:noProof/>
          <w:lang w:val="en-US" w:eastAsia="en-GB"/>
        </w:rPr>
        <w:t xml:space="preserve">Proposal </w:t>
      </w:r>
      <w:r w:rsidR="00F80523">
        <w:rPr>
          <w:b/>
          <w:bCs/>
          <w:noProof/>
          <w:lang w:val="en-US" w:eastAsia="en-GB"/>
        </w:rPr>
        <w:t>14</w:t>
      </w:r>
      <w:r w:rsidRPr="37512923">
        <w:rPr>
          <w:b/>
          <w:bCs/>
          <w:noProof/>
          <w:lang w:val="en-US" w:eastAsia="en-GB"/>
        </w:rPr>
        <w:t>: It i</w:t>
      </w:r>
      <w:r w:rsidR="00A073F7" w:rsidRPr="37512923">
        <w:rPr>
          <w:b/>
          <w:bCs/>
          <w:noProof/>
          <w:lang w:val="en-US" w:eastAsia="en-GB"/>
        </w:rPr>
        <w:t>s</w:t>
      </w:r>
      <w:r w:rsidRPr="37512923">
        <w:rPr>
          <w:b/>
          <w:bCs/>
          <w:noProof/>
          <w:lang w:val="en-US" w:eastAsia="en-GB"/>
        </w:rPr>
        <w:t xml:space="preserve"> FFS whether </w:t>
      </w:r>
      <w:r w:rsidR="000B1A76" w:rsidRPr="37512923">
        <w:rPr>
          <w:b/>
          <w:bCs/>
          <w:noProof/>
          <w:lang w:val="en-US" w:eastAsia="en-GB"/>
        </w:rPr>
        <w:t xml:space="preserve">a separate </w:t>
      </w:r>
      <w:r w:rsidR="004C0F74" w:rsidRPr="37512923">
        <w:rPr>
          <w:b/>
          <w:bCs/>
          <w:noProof/>
          <w:lang w:val="en-US" w:eastAsia="en-GB"/>
        </w:rPr>
        <w:t xml:space="preserve">early indication for </w:t>
      </w:r>
      <w:r w:rsidR="00F7439E" w:rsidRPr="37512923">
        <w:rPr>
          <w:b/>
          <w:bCs/>
          <w:noProof/>
          <w:lang w:val="en-US" w:eastAsia="en-GB"/>
        </w:rPr>
        <w:t xml:space="preserve">Rel-18 </w:t>
      </w:r>
      <w:r w:rsidR="004C0F74" w:rsidRPr="37512923">
        <w:rPr>
          <w:b/>
          <w:bCs/>
          <w:noProof/>
          <w:lang w:val="en-US" w:eastAsia="en-GB"/>
        </w:rPr>
        <w:t>RedCap UE is needed. If need</w:t>
      </w:r>
      <w:r w:rsidR="00A073F7" w:rsidRPr="37512923">
        <w:rPr>
          <w:b/>
          <w:bCs/>
          <w:noProof/>
          <w:lang w:val="en-US" w:eastAsia="en-GB"/>
        </w:rPr>
        <w:t>ed</w:t>
      </w:r>
      <w:r w:rsidR="004C0F74" w:rsidRPr="37512923">
        <w:rPr>
          <w:b/>
          <w:bCs/>
          <w:noProof/>
          <w:lang w:val="en-US" w:eastAsia="en-GB"/>
        </w:rPr>
        <w:t xml:space="preserve">, </w:t>
      </w:r>
      <w:r w:rsidR="00A2212E" w:rsidRPr="37512923">
        <w:rPr>
          <w:b/>
          <w:bCs/>
          <w:noProof/>
          <w:lang w:val="en-US" w:eastAsia="en-GB"/>
        </w:rPr>
        <w:t xml:space="preserve">a separate </w:t>
      </w:r>
      <w:r w:rsidR="004C0F74" w:rsidRPr="37512923">
        <w:rPr>
          <w:b/>
          <w:bCs/>
          <w:noProof/>
          <w:lang w:val="en-US" w:eastAsia="en-GB"/>
        </w:rPr>
        <w:t xml:space="preserve">early indication in Msg3 </w:t>
      </w:r>
      <w:r w:rsidR="003B3C8A" w:rsidRPr="37512923">
        <w:rPr>
          <w:b/>
          <w:bCs/>
          <w:noProof/>
          <w:lang w:val="en-US" w:eastAsia="en-GB"/>
        </w:rPr>
        <w:t>seems sufficient.</w:t>
      </w:r>
      <w:r w:rsidRPr="37512923">
        <w:rPr>
          <w:b/>
          <w:bCs/>
          <w:noProof/>
          <w:lang w:val="en-US" w:eastAsia="en-GB"/>
        </w:rPr>
        <w:t xml:space="preserve"> </w:t>
      </w:r>
    </w:p>
    <w:p w14:paraId="43EE123B" w14:textId="657C6AE3" w:rsidR="006552F5" w:rsidRPr="00484243" w:rsidRDefault="006552F5" w:rsidP="00926F9A">
      <w:pPr>
        <w:jc w:val="both"/>
        <w:rPr>
          <w:b/>
          <w:bCs/>
          <w:u w:val="single"/>
          <w:lang w:val="en-US"/>
        </w:rPr>
      </w:pPr>
      <w:r w:rsidRPr="37512923">
        <w:rPr>
          <w:b/>
          <w:bCs/>
          <w:u w:val="single"/>
          <w:lang w:val="en-US"/>
        </w:rPr>
        <w:t>Rel-18 RedCap UE type:</w:t>
      </w:r>
    </w:p>
    <w:p w14:paraId="7CA8F63E" w14:textId="2C05BA6E" w:rsidR="696B1630" w:rsidRDefault="696B1630" w:rsidP="37512923">
      <w:pPr>
        <w:jc w:val="both"/>
        <w:rPr>
          <w:lang w:val="en-US" w:eastAsia="ja-JP"/>
        </w:rPr>
      </w:pPr>
      <w:r w:rsidRPr="37512923">
        <w:rPr>
          <w:lang w:val="en-US" w:eastAsia="ja-JP"/>
        </w:rPr>
        <w:t>C</w:t>
      </w:r>
      <w:r w:rsidR="251F121B" w:rsidRPr="37512923">
        <w:rPr>
          <w:lang w:val="en-US" w:eastAsia="ja-JP"/>
        </w:rPr>
        <w:t>urrently, the definition of a Rel-17 RedCap UE can be found in TS38.306.</w:t>
      </w:r>
      <w:r w:rsidR="00910D05">
        <w:rPr>
          <w:lang w:val="en-US" w:eastAsia="ja-JP"/>
        </w:rPr>
        <w:t xml:space="preserve"> </w:t>
      </w:r>
      <w:r w:rsidR="251F121B" w:rsidRPr="37512923">
        <w:rPr>
          <w:lang w:val="en-US" w:eastAsia="ja-JP"/>
        </w:rPr>
        <w:t>This is copied below:</w:t>
      </w:r>
    </w:p>
    <w:tbl>
      <w:tblPr>
        <w:tblStyle w:val="TableGrid"/>
        <w:tblW w:w="0" w:type="auto"/>
        <w:tblLayout w:type="fixed"/>
        <w:tblLook w:val="06A0" w:firstRow="1" w:lastRow="0" w:firstColumn="1" w:lastColumn="0" w:noHBand="1" w:noVBand="1"/>
      </w:tblPr>
      <w:tblGrid>
        <w:gridCol w:w="9960"/>
      </w:tblGrid>
      <w:tr w:rsidR="37512923" w14:paraId="39FB5CAF" w14:textId="77777777" w:rsidTr="37512923">
        <w:trPr>
          <w:trHeight w:val="300"/>
        </w:trPr>
        <w:tc>
          <w:tcPr>
            <w:tcW w:w="9960" w:type="dxa"/>
          </w:tcPr>
          <w:p w14:paraId="6548291B" w14:textId="014C7784" w:rsidR="4CD01A41" w:rsidRDefault="4CD01A41" w:rsidP="00E4062E">
            <w:pPr>
              <w:pStyle w:val="Heading4"/>
              <w:numPr>
                <w:ilvl w:val="3"/>
                <w:numId w:val="0"/>
              </w:numPr>
              <w:rPr>
                <w:rFonts w:eastAsia="Arial" w:cs="Arial"/>
                <w:szCs w:val="24"/>
                <w:lang w:val="en-US"/>
              </w:rPr>
            </w:pPr>
            <w:r w:rsidRPr="37512923">
              <w:rPr>
                <w:rFonts w:eastAsia="Arial" w:cs="Arial"/>
                <w:szCs w:val="24"/>
                <w:lang w:val="en-US"/>
              </w:rPr>
              <w:t>4.2.21.1</w:t>
            </w:r>
            <w:r>
              <w:tab/>
            </w:r>
            <w:r w:rsidRPr="37512923">
              <w:rPr>
                <w:rFonts w:eastAsia="Arial" w:cs="Arial"/>
                <w:szCs w:val="24"/>
                <w:lang w:val="en-US"/>
              </w:rPr>
              <w:t>Definition of RedCap UE</w:t>
            </w:r>
          </w:p>
          <w:p w14:paraId="154D5A20" w14:textId="513BF58C" w:rsidR="4CD01A41" w:rsidRDefault="4CD01A41" w:rsidP="00E4062E">
            <w:pPr>
              <w:rPr>
                <w:rFonts w:eastAsia="Times New Roman"/>
                <w:lang w:val="en-US"/>
              </w:rPr>
            </w:pPr>
            <w:r w:rsidRPr="37512923">
              <w:rPr>
                <w:rFonts w:eastAsia="Times New Roman"/>
                <w:lang w:val="en-US"/>
              </w:rPr>
              <w:t>RedCap UE is the UE with reduced capability:</w:t>
            </w:r>
          </w:p>
          <w:p w14:paraId="3797566A" w14:textId="082F5DCC"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maximum bandwidth is 20 MHz for FR1, and is 100 MHz for FR2. UE features and corresponding capabilities related to UE bandwidths wider than 20 MHz in FR1 or wider than 100 MHz in FR2 are not supported by RedCap UEs;</w:t>
            </w:r>
          </w:p>
          <w:p w14:paraId="1B0415D7" w14:textId="44B1BA63"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maximum mandatory supported DRB number is 8;</w:t>
            </w:r>
          </w:p>
          <w:p w14:paraId="7FFD47B3" w14:textId="4A968C7E"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mandatory supported PDCP SN length is 12 bits while 18 bits being optional;</w:t>
            </w:r>
          </w:p>
          <w:p w14:paraId="0C5BBA1E" w14:textId="768D5D0B"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mandatory supported RLC AM SN length is 12 bits while 18 bits being optional;</w:t>
            </w:r>
          </w:p>
          <w:p w14:paraId="75F5A60E" w14:textId="05217B36"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RedCap UEs;</w:t>
            </w:r>
          </w:p>
          <w:p w14:paraId="4D17DDCC" w14:textId="27E39190" w:rsidR="37512923" w:rsidRPr="005020C5" w:rsidRDefault="4CD01A41" w:rsidP="005020C5">
            <w:pPr>
              <w:ind w:left="284" w:hanging="284"/>
              <w:rPr>
                <w:rFonts w:eastAsia="Times New Roman"/>
                <w:lang w:val="en-US"/>
              </w:rPr>
            </w:pPr>
            <w:r w:rsidRPr="37512923">
              <w:rPr>
                <w:rFonts w:eastAsia="Times New Roman"/>
                <w:lang w:val="en-US"/>
              </w:rPr>
              <w:t>-</w:t>
            </w:r>
            <w:r>
              <w:tab/>
            </w:r>
            <w:r w:rsidRPr="37512923">
              <w:rPr>
                <w:rFonts w:eastAsia="Times New Roman"/>
                <w:lang w:val="en-US"/>
              </w:rPr>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tc>
      </w:tr>
    </w:tbl>
    <w:p w14:paraId="59871B09" w14:textId="0AE446A9" w:rsidR="1C721E31" w:rsidRDefault="1C721E31" w:rsidP="00B60DAE">
      <w:pPr>
        <w:spacing w:before="120"/>
        <w:jc w:val="both"/>
        <w:rPr>
          <w:lang w:val="en-US" w:eastAsia="ja-JP"/>
        </w:rPr>
      </w:pPr>
      <w:r w:rsidRPr="37512923">
        <w:rPr>
          <w:lang w:val="en-US" w:eastAsia="ja-JP"/>
        </w:rPr>
        <w:t xml:space="preserve">A new single definition </w:t>
      </w:r>
      <w:r w:rsidR="6A546BAD" w:rsidRPr="37512923">
        <w:rPr>
          <w:lang w:val="en-US" w:eastAsia="ja-JP"/>
        </w:rPr>
        <w:t>for</w:t>
      </w:r>
      <w:r w:rsidRPr="37512923">
        <w:rPr>
          <w:lang w:val="en-US" w:eastAsia="ja-JP"/>
        </w:rPr>
        <w:t xml:space="preserve"> a Rel-1</w:t>
      </w:r>
      <w:r w:rsidR="4C93C576" w:rsidRPr="37512923">
        <w:rPr>
          <w:lang w:val="en-US" w:eastAsia="ja-JP"/>
        </w:rPr>
        <w:t>8</w:t>
      </w:r>
      <w:r w:rsidRPr="37512923">
        <w:rPr>
          <w:lang w:val="en-US" w:eastAsia="ja-JP"/>
        </w:rPr>
        <w:t xml:space="preserve"> RedCap UE is recommende</w:t>
      </w:r>
      <w:r w:rsidR="0E1356A7" w:rsidRPr="37512923">
        <w:rPr>
          <w:lang w:val="en-US" w:eastAsia="ja-JP"/>
        </w:rPr>
        <w:t>d</w:t>
      </w:r>
      <w:r w:rsidR="38DA77CC" w:rsidRPr="37512923">
        <w:rPr>
          <w:lang w:val="en-US" w:eastAsia="ja-JP"/>
        </w:rPr>
        <w:t xml:space="preserve"> by the SID.</w:t>
      </w:r>
      <w:r w:rsidR="00FA183C">
        <w:rPr>
          <w:lang w:val="en-US" w:eastAsia="ja-JP"/>
        </w:rPr>
        <w:t xml:space="preserve"> </w:t>
      </w:r>
      <w:r w:rsidR="38DA77CC" w:rsidRPr="37512923">
        <w:rPr>
          <w:lang w:val="en-US" w:eastAsia="ja-JP"/>
        </w:rPr>
        <w:t xml:space="preserve">This will help </w:t>
      </w:r>
      <w:r w:rsidR="350BC194" w:rsidRPr="37512923">
        <w:rPr>
          <w:lang w:val="en-US" w:eastAsia="ja-JP"/>
        </w:rPr>
        <w:t>minimize</w:t>
      </w:r>
      <w:r w:rsidR="0E1356A7" w:rsidRPr="37512923">
        <w:rPr>
          <w:lang w:val="en-US" w:eastAsia="ja-JP"/>
        </w:rPr>
        <w:t xml:space="preserve"> market fragmentation and simplify network support.</w:t>
      </w:r>
      <w:r w:rsidR="00FA183C">
        <w:rPr>
          <w:lang w:val="en-US" w:eastAsia="ja-JP"/>
        </w:rPr>
        <w:t xml:space="preserve"> </w:t>
      </w:r>
      <w:r w:rsidR="0E8CD40D" w:rsidRPr="37512923">
        <w:rPr>
          <w:lang w:val="en-US" w:eastAsia="ja-JP"/>
        </w:rPr>
        <w:t>As discussed earlier, we do not see significant benefits in defining a standalone peak data</w:t>
      </w:r>
      <w:r w:rsidR="11AF5D63" w:rsidRPr="37512923">
        <w:rPr>
          <w:lang w:val="en-US" w:eastAsia="ja-JP"/>
        </w:rPr>
        <w:t xml:space="preserve"> rate reduction feature, hence key differences of </w:t>
      </w:r>
      <w:r w:rsidR="2D69C7AE" w:rsidRPr="37512923">
        <w:rPr>
          <w:lang w:val="en-US" w:eastAsia="ja-JP"/>
        </w:rPr>
        <w:t>a single</w:t>
      </w:r>
      <w:r w:rsidR="11AF5D63" w:rsidRPr="37512923">
        <w:rPr>
          <w:lang w:val="en-US" w:eastAsia="ja-JP"/>
        </w:rPr>
        <w:t xml:space="preserve"> Rel-18 RedCap UE definition</w:t>
      </w:r>
      <w:r w:rsidR="1B9FBF52" w:rsidRPr="37512923">
        <w:rPr>
          <w:lang w:val="en-US" w:eastAsia="ja-JP"/>
        </w:rPr>
        <w:t xml:space="preserve"> from the Rel-17 definition above,</w:t>
      </w:r>
      <w:r w:rsidR="11AF5D63" w:rsidRPr="37512923">
        <w:rPr>
          <w:lang w:val="en-US" w:eastAsia="ja-JP"/>
        </w:rPr>
        <w:t xml:space="preserve"> include:</w:t>
      </w:r>
    </w:p>
    <w:p w14:paraId="3F5D3634" w14:textId="6AD1F5AD" w:rsidR="11AF5D63" w:rsidRDefault="11AF5D63" w:rsidP="00073AAE">
      <w:pPr>
        <w:pStyle w:val="ListParagraph"/>
        <w:numPr>
          <w:ilvl w:val="0"/>
          <w:numId w:val="6"/>
        </w:numPr>
        <w:ind w:left="714" w:hanging="357"/>
        <w:jc w:val="both"/>
        <w:rPr>
          <w:rFonts w:eastAsia="Times New Roman"/>
          <w:lang w:val="en-US"/>
        </w:rPr>
      </w:pPr>
      <w:r w:rsidRPr="37512923">
        <w:rPr>
          <w:rFonts w:eastAsia="Times New Roman"/>
          <w:lang w:val="en-US"/>
        </w:rPr>
        <w:t xml:space="preserve">The maximum </w:t>
      </w:r>
      <w:r w:rsidR="34CE98F9" w:rsidRPr="37512923">
        <w:rPr>
          <w:rFonts w:eastAsia="Times New Roman"/>
          <w:lang w:val="en-US"/>
        </w:rPr>
        <w:t xml:space="preserve">UL and DL </w:t>
      </w:r>
      <w:r w:rsidRPr="37512923">
        <w:rPr>
          <w:rFonts w:eastAsia="Times New Roman"/>
          <w:lang w:val="en-US"/>
        </w:rPr>
        <w:t xml:space="preserve">RF bandwidth is 20 MHz for FR1. </w:t>
      </w:r>
      <w:r w:rsidR="22875991" w:rsidRPr="37512923">
        <w:rPr>
          <w:rFonts w:eastAsia="Times New Roman"/>
          <w:lang w:val="en-US"/>
        </w:rPr>
        <w:t>Within th</w:t>
      </w:r>
      <w:r w:rsidR="25826C35" w:rsidRPr="37512923">
        <w:rPr>
          <w:rFonts w:eastAsia="Times New Roman"/>
          <w:lang w:val="en-US"/>
        </w:rPr>
        <w:t>is</w:t>
      </w:r>
      <w:r w:rsidR="22875991" w:rsidRPr="37512923">
        <w:rPr>
          <w:rFonts w:eastAsia="Times New Roman"/>
          <w:lang w:val="en-US"/>
        </w:rPr>
        <w:t xml:space="preserve"> RF BW, the</w:t>
      </w:r>
      <w:r w:rsidR="63E383CC" w:rsidRPr="37512923">
        <w:rPr>
          <w:rFonts w:eastAsia="Times New Roman"/>
          <w:lang w:val="en-US"/>
        </w:rPr>
        <w:t xml:space="preserve"> </w:t>
      </w:r>
      <w:r w:rsidR="45CCC724" w:rsidRPr="37512923">
        <w:rPr>
          <w:rFonts w:eastAsia="Times New Roman"/>
          <w:lang w:val="en-US"/>
        </w:rPr>
        <w:t xml:space="preserve">maximum </w:t>
      </w:r>
      <w:r w:rsidR="63E383CC" w:rsidRPr="37512923">
        <w:rPr>
          <w:rFonts w:eastAsia="Times New Roman"/>
          <w:lang w:val="en-US"/>
        </w:rPr>
        <w:t xml:space="preserve">BB </w:t>
      </w:r>
      <w:r w:rsidR="753E3F70" w:rsidRPr="37512923">
        <w:rPr>
          <w:rFonts w:eastAsia="Times New Roman"/>
          <w:lang w:val="en-US"/>
        </w:rPr>
        <w:t>bandwidth</w:t>
      </w:r>
      <w:r w:rsidR="7C3EB9DF" w:rsidRPr="37512923">
        <w:rPr>
          <w:rFonts w:eastAsia="Times New Roman"/>
          <w:lang w:val="en-US"/>
        </w:rPr>
        <w:t xml:space="preserve"> </w:t>
      </w:r>
      <w:r w:rsidR="0E263D88" w:rsidRPr="37512923">
        <w:rPr>
          <w:rFonts w:eastAsia="Times New Roman"/>
          <w:lang w:val="en-US"/>
        </w:rPr>
        <w:t>is unrestricted</w:t>
      </w:r>
      <w:r w:rsidR="7C3EB9DF" w:rsidRPr="37512923">
        <w:rPr>
          <w:rFonts w:eastAsia="Times New Roman"/>
          <w:lang w:val="en-US"/>
        </w:rPr>
        <w:t xml:space="preserve"> for all channels, except</w:t>
      </w:r>
      <w:r w:rsidR="753E3F70" w:rsidRPr="37512923">
        <w:rPr>
          <w:rFonts w:eastAsia="Times New Roman"/>
          <w:lang w:val="en-US"/>
        </w:rPr>
        <w:t xml:space="preserve"> for PDSCH (for both unicast</w:t>
      </w:r>
      <w:r w:rsidR="338587BC" w:rsidRPr="37512923">
        <w:rPr>
          <w:rFonts w:eastAsia="Times New Roman"/>
          <w:lang w:val="en-US"/>
        </w:rPr>
        <w:t xml:space="preserve">, </w:t>
      </w:r>
      <w:r w:rsidR="753E3F70" w:rsidRPr="37512923">
        <w:rPr>
          <w:rFonts w:eastAsia="Times New Roman"/>
          <w:lang w:val="en-US"/>
        </w:rPr>
        <w:t>broadcast</w:t>
      </w:r>
      <w:r w:rsidR="608E4AFA" w:rsidRPr="37512923">
        <w:rPr>
          <w:rFonts w:eastAsia="Times New Roman"/>
          <w:lang w:val="en-US"/>
        </w:rPr>
        <w:t xml:space="preserve"> and multicast</w:t>
      </w:r>
      <w:r w:rsidR="753E3F70" w:rsidRPr="37512923">
        <w:rPr>
          <w:rFonts w:eastAsia="Times New Roman"/>
          <w:lang w:val="en-US"/>
        </w:rPr>
        <w:t>) and PUSCH</w:t>
      </w:r>
      <w:r w:rsidR="0B271B27" w:rsidRPr="37512923">
        <w:rPr>
          <w:rFonts w:eastAsia="Times New Roman"/>
          <w:lang w:val="en-US"/>
        </w:rPr>
        <w:t xml:space="preserve">, which </w:t>
      </w:r>
      <w:r w:rsidR="5B8F0D9E" w:rsidRPr="37512923">
        <w:rPr>
          <w:rFonts w:eastAsia="Times New Roman"/>
          <w:lang w:val="en-US"/>
        </w:rPr>
        <w:t>are restricted</w:t>
      </w:r>
      <w:r w:rsidR="44774590" w:rsidRPr="37512923">
        <w:rPr>
          <w:rFonts w:eastAsia="Times New Roman"/>
          <w:lang w:val="en-US"/>
        </w:rPr>
        <w:t xml:space="preserve"> to </w:t>
      </w:r>
      <w:r w:rsidR="19E9AE2E" w:rsidRPr="37512923">
        <w:rPr>
          <w:rFonts w:eastAsia="Times New Roman"/>
          <w:lang w:val="en-US"/>
        </w:rPr>
        <w:t>5MHz</w:t>
      </w:r>
      <w:r w:rsidR="6FF9CEF6" w:rsidRPr="37512923">
        <w:rPr>
          <w:rFonts w:eastAsia="Times New Roman"/>
          <w:lang w:val="en-US"/>
        </w:rPr>
        <w:t>.</w:t>
      </w:r>
      <w:r w:rsidR="7AD38662" w:rsidRPr="37512923">
        <w:rPr>
          <w:rFonts w:eastAsia="Times New Roman"/>
          <w:lang w:val="en-US"/>
        </w:rPr>
        <w:t xml:space="preserve">  </w:t>
      </w:r>
      <w:r w:rsidRPr="37512923">
        <w:rPr>
          <w:rFonts w:eastAsia="Times New Roman"/>
          <w:lang w:val="en-US"/>
        </w:rPr>
        <w:t>UE features and corresponding capabilities related to UE bandwidths wider than 20 MHz in FR1 or wider than 100 MHz in FR2 are not supported by RedCap UEs</w:t>
      </w:r>
      <w:r w:rsidR="6D6A84AC" w:rsidRPr="37512923">
        <w:rPr>
          <w:rFonts w:eastAsia="Times New Roman"/>
          <w:lang w:val="en-US"/>
        </w:rPr>
        <w:t>.</w:t>
      </w:r>
      <w:r>
        <w:br/>
      </w:r>
    </w:p>
    <w:p w14:paraId="0FEDB4BF" w14:textId="0B72F567" w:rsidR="6D6A84AC" w:rsidRDefault="6D6A84AC" w:rsidP="37512923">
      <w:pPr>
        <w:pStyle w:val="ListParagraph"/>
        <w:numPr>
          <w:ilvl w:val="0"/>
          <w:numId w:val="6"/>
        </w:numPr>
        <w:jc w:val="both"/>
        <w:rPr>
          <w:rFonts w:eastAsia="Times New Roman"/>
          <w:lang w:val="en-US"/>
        </w:rPr>
      </w:pPr>
      <w:r w:rsidRPr="37512923">
        <w:rPr>
          <w:rFonts w:eastAsia="Times New Roman"/>
          <w:lang w:val="en-US"/>
        </w:rPr>
        <w:t xml:space="preserve">The peak data rate </w:t>
      </w:r>
      <w:r w:rsidR="0A1BA36A" w:rsidRPr="37512923">
        <w:rPr>
          <w:rFonts w:eastAsia="Times New Roman"/>
          <w:lang w:val="en-US"/>
        </w:rPr>
        <w:t xml:space="preserve">for PDSCH and PUSCH </w:t>
      </w:r>
      <w:r w:rsidRPr="37512923">
        <w:rPr>
          <w:rFonts w:eastAsia="Times New Roman"/>
          <w:lang w:val="en-US"/>
        </w:rPr>
        <w:t xml:space="preserve">is restricted </w:t>
      </w:r>
      <w:r w:rsidR="6DEDA761" w:rsidRPr="37512923">
        <w:rPr>
          <w:rFonts w:eastAsia="Times New Roman"/>
          <w:lang w:val="en-US"/>
        </w:rPr>
        <w:t>between 10 and 13 Mbps.</w:t>
      </w:r>
    </w:p>
    <w:p w14:paraId="6C53BF0B" w14:textId="77777777" w:rsidR="00D61265" w:rsidRDefault="006552F5" w:rsidP="00B60DAE">
      <w:pPr>
        <w:spacing w:before="120"/>
        <w:jc w:val="both"/>
        <w:rPr>
          <w:b/>
          <w:bCs/>
          <w:u w:val="single"/>
          <w:lang w:val="en-US"/>
        </w:rPr>
      </w:pPr>
      <w:r w:rsidRPr="37512923">
        <w:rPr>
          <w:b/>
          <w:bCs/>
          <w:noProof/>
          <w:lang w:val="en-US" w:eastAsia="en-GB"/>
        </w:rPr>
        <w:t xml:space="preserve">Proposal </w:t>
      </w:r>
      <w:r w:rsidR="00F80523">
        <w:rPr>
          <w:b/>
          <w:bCs/>
          <w:noProof/>
          <w:lang w:val="en-US" w:eastAsia="en-GB"/>
        </w:rPr>
        <w:t>15</w:t>
      </w:r>
      <w:r w:rsidRPr="37512923">
        <w:rPr>
          <w:b/>
          <w:bCs/>
          <w:noProof/>
          <w:lang w:val="en-US" w:eastAsia="en-GB"/>
        </w:rPr>
        <w:t>:</w:t>
      </w:r>
      <w:r w:rsidR="00F80523">
        <w:rPr>
          <w:b/>
          <w:bCs/>
          <w:noProof/>
          <w:lang w:val="en-US" w:eastAsia="en-GB"/>
        </w:rPr>
        <w:t xml:space="preserve"> </w:t>
      </w:r>
      <w:r w:rsidR="6BA52B01" w:rsidRPr="37512923">
        <w:rPr>
          <w:b/>
          <w:bCs/>
          <w:noProof/>
          <w:lang w:val="en-US" w:eastAsia="en-GB"/>
        </w:rPr>
        <w:t xml:space="preserve">RAN1 </w:t>
      </w:r>
      <w:r w:rsidR="6BA52B01" w:rsidRPr="37512923">
        <w:rPr>
          <w:b/>
          <w:bCs/>
          <w:lang w:val="en-US" w:eastAsia="ja-JP"/>
        </w:rPr>
        <w:t>defines one new Rel-18 RedCap UE type for further UE complexity reduction.</w:t>
      </w:r>
      <w:r>
        <w:br/>
      </w:r>
      <w:r>
        <w:br/>
      </w:r>
    </w:p>
    <w:p w14:paraId="1745F547" w14:textId="5A6B9584" w:rsidR="006552F5" w:rsidRPr="00484243" w:rsidRDefault="006552F5" w:rsidP="00B60DAE">
      <w:pPr>
        <w:spacing w:before="120"/>
        <w:jc w:val="both"/>
        <w:rPr>
          <w:b/>
          <w:bCs/>
          <w:u w:val="single"/>
          <w:lang w:val="en-US"/>
        </w:rPr>
      </w:pPr>
      <w:r w:rsidRPr="00484243">
        <w:rPr>
          <w:b/>
          <w:bCs/>
          <w:u w:val="single"/>
          <w:lang w:val="en-US"/>
        </w:rPr>
        <w:lastRenderedPageBreak/>
        <w:t>UE capability framework:</w:t>
      </w:r>
    </w:p>
    <w:p w14:paraId="71DF5FAF" w14:textId="76CAF9BA" w:rsidR="006552F5" w:rsidRPr="00484243" w:rsidRDefault="006552F5" w:rsidP="37512923">
      <w:pPr>
        <w:jc w:val="both"/>
        <w:rPr>
          <w:lang w:val="en-US" w:eastAsia="ja-JP"/>
        </w:rPr>
      </w:pPr>
      <w:r w:rsidRPr="37512923">
        <w:rPr>
          <w:lang w:val="en-US" w:eastAsia="ja-JP"/>
        </w:rPr>
        <w:t xml:space="preserve">The existing UE capability framework is used, and changes to capability </w:t>
      </w:r>
      <w:r w:rsidR="4EA30DAC" w:rsidRPr="37512923">
        <w:rPr>
          <w:lang w:val="en-US" w:eastAsia="ja-JP"/>
        </w:rPr>
        <w:t>signaling</w:t>
      </w:r>
      <w:r w:rsidRPr="37512923">
        <w:rPr>
          <w:lang w:val="en-US" w:eastAsia="ja-JP"/>
        </w:rPr>
        <w:t xml:space="preserve"> are specified only if necessary. By default, all UE capabilities applicable to a Rel-17 RedCap UE are applicable unless otherwise specified.</w:t>
      </w:r>
      <w:r w:rsidR="00FA183C">
        <w:rPr>
          <w:lang w:val="en-US" w:eastAsia="ja-JP"/>
        </w:rPr>
        <w:t xml:space="preserve"> </w:t>
      </w:r>
      <w:r w:rsidR="77336FE9" w:rsidRPr="37512923">
        <w:rPr>
          <w:lang w:val="en-US" w:eastAsia="ja-JP"/>
        </w:rPr>
        <w:t>The most obvious change</w:t>
      </w:r>
      <w:r w:rsidR="3D9B3A32" w:rsidRPr="37512923">
        <w:rPr>
          <w:lang w:val="en-US" w:eastAsia="ja-JP"/>
        </w:rPr>
        <w:t xml:space="preserve"> </w:t>
      </w:r>
      <w:r w:rsidR="51B5A24D" w:rsidRPr="37512923">
        <w:rPr>
          <w:lang w:val="en-US" w:eastAsia="ja-JP"/>
        </w:rPr>
        <w:t xml:space="preserve">needed, </w:t>
      </w:r>
      <w:r w:rsidR="3D9B3A32" w:rsidRPr="37512923">
        <w:rPr>
          <w:lang w:val="en-US" w:eastAsia="ja-JP"/>
        </w:rPr>
        <w:t xml:space="preserve">is a new </w:t>
      </w:r>
      <w:r w:rsidR="00430E80">
        <w:rPr>
          <w:lang w:val="en-US" w:eastAsia="ja-JP"/>
        </w:rPr>
        <w:t xml:space="preserve">UE capability </w:t>
      </w:r>
      <w:r w:rsidR="00E34FD5">
        <w:rPr>
          <w:lang w:val="en-US" w:eastAsia="ja-JP"/>
        </w:rPr>
        <w:t>parameter</w:t>
      </w:r>
      <w:r w:rsidR="00FE43AE">
        <w:rPr>
          <w:lang w:val="en-US" w:eastAsia="ja-JP"/>
        </w:rPr>
        <w:t xml:space="preserve"> (e.g. </w:t>
      </w:r>
      <w:r w:rsidR="00FE43AE" w:rsidRPr="007E1DF5">
        <w:rPr>
          <w:i/>
          <w:iCs/>
          <w:lang w:val="en-US" w:eastAsia="ja-JP"/>
        </w:rPr>
        <w:t>supportOfRedCap-r1</w:t>
      </w:r>
      <w:r w:rsidR="00FE43AE" w:rsidRPr="007E1DF5">
        <w:rPr>
          <w:i/>
          <w:iCs/>
          <w:lang w:val="en-US" w:eastAsia="ja-JP"/>
        </w:rPr>
        <w:t>8</w:t>
      </w:r>
      <w:r w:rsidR="00FE43AE">
        <w:rPr>
          <w:lang w:val="en-US" w:eastAsia="ja-JP"/>
        </w:rPr>
        <w:t>)</w:t>
      </w:r>
      <w:r w:rsidR="3D9B3A32" w:rsidRPr="37512923">
        <w:rPr>
          <w:lang w:val="en-US" w:eastAsia="ja-JP"/>
        </w:rPr>
        <w:t xml:space="preserve">, that indicates to the network </w:t>
      </w:r>
      <w:r w:rsidR="5F445847" w:rsidRPr="37512923">
        <w:rPr>
          <w:lang w:val="en-US" w:eastAsia="ja-JP"/>
        </w:rPr>
        <w:t xml:space="preserve">both </w:t>
      </w:r>
      <w:r w:rsidR="3D9B3A32" w:rsidRPr="37512923">
        <w:rPr>
          <w:lang w:val="en-US" w:eastAsia="ja-JP"/>
        </w:rPr>
        <w:t>the base</w:t>
      </w:r>
      <w:r w:rsidR="16A2F6E7" w:rsidRPr="37512923">
        <w:rPr>
          <w:lang w:val="en-US" w:eastAsia="ja-JP"/>
        </w:rPr>
        <w:t>band BW restriction for PDSCH and PUSCH a</w:t>
      </w:r>
      <w:r w:rsidR="000420E0" w:rsidRPr="37512923">
        <w:rPr>
          <w:lang w:val="en-US" w:eastAsia="ja-JP"/>
        </w:rPr>
        <w:t>nd the peak rate reduction.</w:t>
      </w:r>
    </w:p>
    <w:p w14:paraId="2166B3F0" w14:textId="37F5C4B1" w:rsidR="006552F5" w:rsidRPr="00484243" w:rsidRDefault="006552F5" w:rsidP="00430E80">
      <w:pPr>
        <w:spacing w:before="120"/>
        <w:jc w:val="both"/>
        <w:rPr>
          <w:b/>
          <w:bCs/>
          <w:noProof/>
          <w:lang w:val="en-US" w:eastAsia="en-GB"/>
        </w:rPr>
      </w:pPr>
      <w:r w:rsidRPr="37512923">
        <w:rPr>
          <w:b/>
          <w:bCs/>
          <w:noProof/>
          <w:lang w:val="en-US" w:eastAsia="en-GB"/>
        </w:rPr>
        <w:t xml:space="preserve">Proposal </w:t>
      </w:r>
      <w:r w:rsidR="00F80523">
        <w:rPr>
          <w:b/>
          <w:bCs/>
          <w:noProof/>
          <w:lang w:val="en-US" w:eastAsia="en-GB"/>
        </w:rPr>
        <w:t>16</w:t>
      </w:r>
      <w:r w:rsidRPr="37512923">
        <w:rPr>
          <w:b/>
          <w:bCs/>
          <w:noProof/>
          <w:lang w:val="en-US" w:eastAsia="en-GB"/>
        </w:rPr>
        <w:t>:</w:t>
      </w:r>
      <w:r w:rsidR="00F80523">
        <w:rPr>
          <w:b/>
          <w:bCs/>
          <w:noProof/>
          <w:lang w:val="en-US" w:eastAsia="en-GB"/>
        </w:rPr>
        <w:t xml:space="preserve"> </w:t>
      </w:r>
      <w:r w:rsidR="442318B1" w:rsidRPr="37512923">
        <w:rPr>
          <w:b/>
          <w:bCs/>
          <w:noProof/>
          <w:lang w:val="en-US" w:eastAsia="en-GB"/>
        </w:rPr>
        <w:t xml:space="preserve">A new </w:t>
      </w:r>
      <w:r w:rsidR="00430E80" w:rsidRPr="00430E80">
        <w:rPr>
          <w:b/>
          <w:bCs/>
          <w:noProof/>
          <w:lang w:val="en-US" w:eastAsia="en-GB"/>
        </w:rPr>
        <w:t xml:space="preserve">UE capability </w:t>
      </w:r>
      <w:r w:rsidR="00E34FD5">
        <w:rPr>
          <w:b/>
          <w:bCs/>
          <w:noProof/>
          <w:lang w:val="en-US" w:eastAsia="en-GB"/>
        </w:rPr>
        <w:t>parameter</w:t>
      </w:r>
      <w:r w:rsidR="442318B1" w:rsidRPr="37512923">
        <w:rPr>
          <w:b/>
          <w:bCs/>
          <w:noProof/>
          <w:lang w:val="en-US" w:eastAsia="en-GB"/>
        </w:rPr>
        <w:t xml:space="preserve"> is defined that indicat</w:t>
      </w:r>
      <w:r w:rsidR="00D3623F">
        <w:rPr>
          <w:b/>
          <w:bCs/>
          <w:noProof/>
          <w:lang w:val="en-US" w:eastAsia="en-GB"/>
        </w:rPr>
        <w:t>e</w:t>
      </w:r>
      <w:r w:rsidR="442318B1" w:rsidRPr="37512923">
        <w:rPr>
          <w:b/>
          <w:bCs/>
          <w:noProof/>
          <w:lang w:val="en-US" w:eastAsia="en-GB"/>
        </w:rPr>
        <w:t>s that the UE has the following functional components:</w:t>
      </w:r>
    </w:p>
    <w:p w14:paraId="76298D5C" w14:textId="5732A1A2" w:rsidR="24430047" w:rsidRDefault="24430047" w:rsidP="00F80523">
      <w:pPr>
        <w:spacing w:before="120"/>
        <w:ind w:left="567"/>
        <w:jc w:val="both"/>
        <w:rPr>
          <w:b/>
          <w:bCs/>
          <w:noProof/>
          <w:lang w:val="en-US" w:eastAsia="en-GB"/>
        </w:rPr>
      </w:pPr>
      <w:r w:rsidRPr="37512923">
        <w:rPr>
          <w:b/>
          <w:bCs/>
          <w:noProof/>
          <w:lang w:val="en-US" w:eastAsia="en-GB"/>
        </w:rPr>
        <w:t>-</w:t>
      </w:r>
      <w:r>
        <w:tab/>
      </w:r>
      <w:r w:rsidRPr="37512923">
        <w:rPr>
          <w:b/>
          <w:bCs/>
          <w:noProof/>
          <w:lang w:val="en-US" w:eastAsia="en-GB"/>
        </w:rPr>
        <w:t>Maximum FR1 RedCap UE bandwidth is 20 MHz;</w:t>
      </w:r>
    </w:p>
    <w:p w14:paraId="70C97184" w14:textId="324EA34A" w:rsidR="24430047" w:rsidRDefault="24430047" w:rsidP="00F80523">
      <w:pPr>
        <w:spacing w:before="120"/>
        <w:ind w:left="851" w:hanging="284"/>
        <w:jc w:val="both"/>
      </w:pPr>
      <w:r w:rsidRPr="37512923">
        <w:rPr>
          <w:b/>
          <w:bCs/>
          <w:noProof/>
          <w:lang w:val="en-US" w:eastAsia="en-GB"/>
        </w:rPr>
        <w:t>-</w:t>
      </w:r>
      <w:r>
        <w:tab/>
      </w:r>
      <w:r w:rsidRPr="37512923">
        <w:rPr>
          <w:b/>
          <w:bCs/>
          <w:noProof/>
          <w:lang w:val="en-US" w:eastAsia="en-GB"/>
        </w:rPr>
        <w:t xml:space="preserve">Maximum FR1 RedCap UE BB bandwidth is </w:t>
      </w:r>
      <w:r w:rsidR="009709D5" w:rsidRPr="37512923">
        <w:rPr>
          <w:b/>
          <w:bCs/>
          <w:noProof/>
          <w:lang w:val="en-US" w:eastAsia="en-GB"/>
        </w:rPr>
        <w:t xml:space="preserve">restricted to </w:t>
      </w:r>
      <w:r w:rsidRPr="37512923">
        <w:rPr>
          <w:b/>
          <w:bCs/>
          <w:noProof/>
          <w:lang w:val="en-US" w:eastAsia="en-GB"/>
        </w:rPr>
        <w:t xml:space="preserve">5 MHz for PDSCH </w:t>
      </w:r>
      <w:r w:rsidR="1B02773A" w:rsidRPr="37512923">
        <w:rPr>
          <w:b/>
          <w:bCs/>
          <w:noProof/>
          <w:lang w:val="en-US" w:eastAsia="en-GB"/>
        </w:rPr>
        <w:t xml:space="preserve">(unicast, broadcast) </w:t>
      </w:r>
      <w:r w:rsidRPr="37512923">
        <w:rPr>
          <w:b/>
          <w:bCs/>
          <w:noProof/>
          <w:lang w:val="en-US" w:eastAsia="en-GB"/>
        </w:rPr>
        <w:t>and PUSCH.</w:t>
      </w:r>
      <w:r w:rsidR="5DD8E8AF" w:rsidRPr="37512923">
        <w:rPr>
          <w:b/>
          <w:bCs/>
          <w:noProof/>
          <w:lang w:val="en-US" w:eastAsia="en-GB"/>
        </w:rPr>
        <w:t xml:space="preserve">  Other channels can use the full 20 MHz.</w:t>
      </w:r>
    </w:p>
    <w:p w14:paraId="4302F91D" w14:textId="03AB9EE8" w:rsidR="24430047" w:rsidRPr="00E4062E" w:rsidRDefault="24430047" w:rsidP="00F80523">
      <w:pPr>
        <w:spacing w:before="120"/>
        <w:ind w:left="567"/>
        <w:jc w:val="both"/>
        <w:rPr>
          <w:b/>
          <w:bCs/>
          <w:noProof/>
          <w:lang w:val="en-US" w:eastAsia="en-GB"/>
        </w:rPr>
      </w:pPr>
      <w:r w:rsidRPr="5CB4F5B6">
        <w:rPr>
          <w:b/>
          <w:bCs/>
          <w:noProof/>
          <w:lang w:val="en-US" w:eastAsia="en-GB"/>
        </w:rPr>
        <w:t>-</w:t>
      </w:r>
      <w:r w:rsidRPr="00E4062E">
        <w:rPr>
          <w:b/>
          <w:bCs/>
          <w:noProof/>
          <w:lang w:val="en-US" w:eastAsia="en-GB"/>
        </w:rPr>
        <w:tab/>
        <w:t>Support of RedCap early indication based on Msg1, MsgA and Msg3 for random access;</w:t>
      </w:r>
    </w:p>
    <w:p w14:paraId="581B0188" w14:textId="126C1404" w:rsidR="24430047" w:rsidRDefault="24430047" w:rsidP="00F80523">
      <w:pPr>
        <w:spacing w:before="120"/>
        <w:ind w:left="567"/>
        <w:jc w:val="both"/>
      </w:pPr>
      <w:r w:rsidRPr="37512923">
        <w:rPr>
          <w:b/>
          <w:bCs/>
          <w:noProof/>
          <w:lang w:val="en-US" w:eastAsia="en-GB"/>
        </w:rPr>
        <w:t>-</w:t>
      </w:r>
      <w:r>
        <w:tab/>
      </w:r>
      <w:r w:rsidRPr="37512923">
        <w:rPr>
          <w:b/>
          <w:bCs/>
          <w:noProof/>
          <w:lang w:val="en-US" w:eastAsia="en-GB"/>
        </w:rPr>
        <w:t>Separate initial UL BWP for RedCap UEs;</w:t>
      </w:r>
    </w:p>
    <w:p w14:paraId="275FD68E" w14:textId="1075B3B3" w:rsidR="24430047" w:rsidRDefault="24430047" w:rsidP="00F80523">
      <w:pPr>
        <w:spacing w:before="120"/>
        <w:ind w:left="567"/>
        <w:jc w:val="both"/>
      </w:pPr>
      <w:r w:rsidRPr="37512923">
        <w:rPr>
          <w:b/>
          <w:bCs/>
          <w:noProof/>
          <w:lang w:val="en-US" w:eastAsia="en-GB"/>
        </w:rPr>
        <w:t>-</w:t>
      </w:r>
      <w:r>
        <w:tab/>
      </w:r>
      <w:r w:rsidRPr="37512923">
        <w:rPr>
          <w:b/>
          <w:bCs/>
          <w:noProof/>
          <w:lang w:val="en-US" w:eastAsia="en-GB"/>
        </w:rPr>
        <w:t>Separate initial DL BWP for RedCap UEs.</w:t>
      </w:r>
    </w:p>
    <w:p w14:paraId="251F734F" w14:textId="02CB4E6C" w:rsidR="24430047" w:rsidRDefault="24430047" w:rsidP="00F80523">
      <w:pPr>
        <w:spacing w:before="120"/>
        <w:ind w:left="567" w:hanging="567"/>
        <w:jc w:val="both"/>
      </w:pPr>
      <w:r w:rsidRPr="5CB4F5B6">
        <w:rPr>
          <w:b/>
          <w:bCs/>
          <w:noProof/>
          <w:lang w:val="en-US" w:eastAsia="en-GB"/>
        </w:rPr>
        <w:t xml:space="preserve">A </w:t>
      </w:r>
      <w:r w:rsidR="5C9BCA10" w:rsidRPr="5CB4F5B6">
        <w:rPr>
          <w:b/>
          <w:bCs/>
          <w:noProof/>
          <w:lang w:val="en-US" w:eastAsia="en-GB"/>
        </w:rPr>
        <w:t xml:space="preserve">Rel-18 </w:t>
      </w:r>
      <w:r w:rsidRPr="5CB4F5B6">
        <w:rPr>
          <w:b/>
          <w:bCs/>
          <w:noProof/>
          <w:lang w:val="en-US" w:eastAsia="en-GB"/>
        </w:rPr>
        <w:t>RedCap UE shall set the field to supported.</w:t>
      </w:r>
    </w:p>
    <w:p w14:paraId="075CE7CD" w14:textId="66AA465C" w:rsidR="034771D6" w:rsidRDefault="034771D6" w:rsidP="00F80523">
      <w:pPr>
        <w:spacing w:before="120"/>
        <w:ind w:left="567" w:hanging="567"/>
        <w:jc w:val="both"/>
        <w:rPr>
          <w:b/>
          <w:bCs/>
          <w:noProof/>
          <w:lang w:val="en-US" w:eastAsia="en-GB"/>
        </w:rPr>
      </w:pPr>
      <w:r w:rsidRPr="5CB4F5B6">
        <w:rPr>
          <w:b/>
          <w:bCs/>
          <w:noProof/>
          <w:lang w:val="en-US" w:eastAsia="en-GB"/>
        </w:rPr>
        <w:t>FFS:</w:t>
      </w:r>
      <w:r w:rsidR="00910D18">
        <w:rPr>
          <w:b/>
          <w:bCs/>
          <w:noProof/>
          <w:lang w:val="en-US" w:eastAsia="en-GB"/>
        </w:rPr>
        <w:t xml:space="preserve"> </w:t>
      </w:r>
      <w:r w:rsidR="7A7173BE" w:rsidRPr="5CB4F5B6">
        <w:rPr>
          <w:b/>
          <w:bCs/>
          <w:noProof/>
          <w:lang w:val="en-US" w:eastAsia="en-GB"/>
        </w:rPr>
        <w:t>If early indication methods are shared or separated from Rel-17 RedCap UEs</w:t>
      </w:r>
    </w:p>
    <w:p w14:paraId="1709C265" w14:textId="77777777" w:rsidR="00931B76" w:rsidRPr="00484243" w:rsidRDefault="00931B76" w:rsidP="00926F9A">
      <w:pPr>
        <w:pStyle w:val="Heading1"/>
        <w:tabs>
          <w:tab w:val="clear" w:pos="1134"/>
          <w:tab w:val="num" w:pos="709"/>
        </w:tabs>
        <w:ind w:left="709" w:hanging="709"/>
        <w:rPr>
          <w:lang w:val="en-US"/>
        </w:rPr>
      </w:pPr>
      <w:r w:rsidRPr="00484243">
        <w:rPr>
          <w:lang w:val="en-US"/>
        </w:rPr>
        <w:t>Conclusions</w:t>
      </w:r>
    </w:p>
    <w:p w14:paraId="6C735C4E" w14:textId="3055B492" w:rsidR="00931B76" w:rsidRPr="00484243" w:rsidRDefault="00931B76" w:rsidP="00926F9A">
      <w:pPr>
        <w:spacing w:before="120" w:after="120"/>
        <w:jc w:val="both"/>
        <w:rPr>
          <w:lang w:val="en-US"/>
        </w:rPr>
      </w:pPr>
      <w:r w:rsidRPr="00484243">
        <w:rPr>
          <w:rFonts w:ascii="Times" w:eastAsia="MS Mincho" w:hAnsi="Times" w:cs="Times"/>
          <w:lang w:val="en-US"/>
        </w:rPr>
        <w:t xml:space="preserve">In this contribution, we consider </w:t>
      </w:r>
      <w:r w:rsidR="00350A94" w:rsidRPr="00484243">
        <w:rPr>
          <w:rFonts w:ascii="Times" w:eastAsia="MS Mincho" w:hAnsi="Times" w:cs="Times"/>
          <w:lang w:val="en-US"/>
        </w:rPr>
        <w:t xml:space="preserve">further </w:t>
      </w:r>
      <w:r w:rsidR="00906154" w:rsidRPr="00484243">
        <w:rPr>
          <w:lang w:val="en-US"/>
        </w:rPr>
        <w:t>reduced capability NR devices</w:t>
      </w:r>
      <w:r w:rsidR="00B327B9" w:rsidRPr="00484243">
        <w:rPr>
          <w:lang w:val="en-US"/>
        </w:rPr>
        <w:t xml:space="preserve"> and make the following</w:t>
      </w:r>
      <w:r w:rsidR="001E385A">
        <w:rPr>
          <w:lang w:val="en-US"/>
        </w:rPr>
        <w:t xml:space="preserve"> observations and</w:t>
      </w:r>
      <w:r w:rsidR="00B327B9" w:rsidRPr="00484243">
        <w:rPr>
          <w:lang w:val="en-US"/>
        </w:rPr>
        <w:t xml:space="preserve"> </w:t>
      </w:r>
      <w:r w:rsidR="00350A94" w:rsidRPr="00484243">
        <w:rPr>
          <w:lang w:val="en-US"/>
        </w:rPr>
        <w:t xml:space="preserve">proposals </w:t>
      </w:r>
      <w:r w:rsidRPr="00484243">
        <w:rPr>
          <w:lang w:val="en-US"/>
        </w:rPr>
        <w:t>–</w:t>
      </w:r>
    </w:p>
    <w:p w14:paraId="3AB586F8" w14:textId="77777777" w:rsidR="00C33E36" w:rsidRDefault="00C33E36" w:rsidP="00C33E36">
      <w:pPr>
        <w:pStyle w:val="ListParagraph"/>
        <w:spacing w:before="120" w:after="120"/>
        <w:ind w:left="0" w:right="-96"/>
        <w:jc w:val="both"/>
        <w:rPr>
          <w:lang w:val="en-US"/>
        </w:rPr>
      </w:pPr>
      <w:r>
        <w:rPr>
          <w:b/>
          <w:noProof/>
          <w:lang w:val="en-US" w:eastAsia="en-GB"/>
        </w:rPr>
        <w:t>Observation</w:t>
      </w:r>
      <w:r w:rsidRPr="00484243">
        <w:rPr>
          <w:b/>
          <w:noProof/>
          <w:lang w:val="en-US" w:eastAsia="en-GB"/>
        </w:rPr>
        <w:t xml:space="preserve"> </w:t>
      </w:r>
      <w:r>
        <w:rPr>
          <w:b/>
          <w:noProof/>
          <w:lang w:val="en-US" w:eastAsia="en-GB"/>
        </w:rPr>
        <w:t>1</w:t>
      </w:r>
      <w:r w:rsidRPr="00484243">
        <w:rPr>
          <w:b/>
          <w:noProof/>
          <w:lang w:val="en-US" w:eastAsia="en-GB"/>
        </w:rPr>
        <w:t xml:space="preserve">: </w:t>
      </w:r>
      <w:r>
        <w:rPr>
          <w:b/>
          <w:noProof/>
          <w:lang w:val="en-US" w:eastAsia="en-GB"/>
        </w:rPr>
        <w:t xml:space="preserve">Rel-18 RedCap UE has the same capabilities as Rel-17 RedCap UE regarding the following channels and signals – </w:t>
      </w:r>
      <w:r w:rsidRPr="00112A62">
        <w:rPr>
          <w:b/>
          <w:noProof/>
          <w:lang w:val="en-US" w:eastAsia="en-GB"/>
        </w:rPr>
        <w:t xml:space="preserve">SSB, PDCCH, CSI-RS, DL PRS, </w:t>
      </w:r>
      <w:r>
        <w:rPr>
          <w:b/>
          <w:noProof/>
          <w:lang w:val="en-US" w:eastAsia="en-GB"/>
        </w:rPr>
        <w:t xml:space="preserve">PRACH, </w:t>
      </w:r>
      <w:r w:rsidRPr="00112A62">
        <w:rPr>
          <w:b/>
          <w:noProof/>
          <w:lang w:val="en-US" w:eastAsia="en-GB"/>
        </w:rPr>
        <w:t>PUCCH, SRS</w:t>
      </w:r>
      <w:r w:rsidRPr="00484243">
        <w:rPr>
          <w:b/>
          <w:noProof/>
          <w:lang w:val="en-US" w:eastAsia="en-GB"/>
        </w:rPr>
        <w:t>.</w:t>
      </w:r>
    </w:p>
    <w:p w14:paraId="77FF8E81" w14:textId="77777777" w:rsidR="00C33E36" w:rsidRDefault="00C33E36" w:rsidP="00C33E36">
      <w:pPr>
        <w:spacing w:before="120"/>
        <w:jc w:val="both"/>
        <w:rPr>
          <w:b/>
          <w:noProof/>
          <w:lang w:val="en-US" w:eastAsia="en-GB"/>
        </w:rPr>
      </w:pPr>
      <w:r w:rsidRPr="00484243">
        <w:rPr>
          <w:b/>
          <w:noProof/>
          <w:lang w:val="en-US" w:eastAsia="en-GB"/>
        </w:rPr>
        <w:t xml:space="preserve">Proposal </w:t>
      </w:r>
      <w:r>
        <w:rPr>
          <w:b/>
          <w:noProof/>
          <w:lang w:val="en-US" w:eastAsia="en-GB"/>
        </w:rPr>
        <w:t>1</w:t>
      </w:r>
      <w:r w:rsidRPr="00484243">
        <w:rPr>
          <w:b/>
          <w:noProof/>
          <w:lang w:val="en-US" w:eastAsia="en-GB"/>
        </w:rPr>
        <w:t>: Rel-18 RedCap UE supports the same BWP</w:t>
      </w:r>
      <w:r>
        <w:rPr>
          <w:b/>
          <w:noProof/>
          <w:lang w:val="en-US" w:eastAsia="en-GB"/>
        </w:rPr>
        <w:t xml:space="preserve"> framework and</w:t>
      </w:r>
      <w:r w:rsidRPr="00484243">
        <w:rPr>
          <w:b/>
          <w:noProof/>
          <w:lang w:val="en-US" w:eastAsia="en-GB"/>
        </w:rPr>
        <w:t xml:space="preserve"> capabilities as Rel-17 RedCap UE and can be configured in the same BWP.</w:t>
      </w:r>
    </w:p>
    <w:p w14:paraId="220AD710" w14:textId="77777777" w:rsidR="00C33E36" w:rsidRDefault="00C33E36" w:rsidP="00C33E36">
      <w:pPr>
        <w:spacing w:before="120"/>
        <w:jc w:val="both"/>
        <w:rPr>
          <w:b/>
          <w:noProof/>
          <w:lang w:val="en-US" w:eastAsia="en-GB"/>
        </w:rPr>
      </w:pPr>
      <w:r w:rsidRPr="00484243">
        <w:rPr>
          <w:b/>
          <w:noProof/>
          <w:lang w:val="en-US" w:eastAsia="en-GB"/>
        </w:rPr>
        <w:t xml:space="preserve">Proposal </w:t>
      </w:r>
      <w:r>
        <w:rPr>
          <w:b/>
          <w:noProof/>
          <w:lang w:val="en-US" w:eastAsia="en-GB"/>
        </w:rPr>
        <w:t>2</w:t>
      </w:r>
      <w:r w:rsidRPr="00484243">
        <w:rPr>
          <w:b/>
          <w:noProof/>
          <w:lang w:val="en-US" w:eastAsia="en-GB"/>
        </w:rPr>
        <w:t xml:space="preserve">: </w:t>
      </w:r>
      <w:r>
        <w:rPr>
          <w:b/>
          <w:noProof/>
          <w:lang w:val="en-US" w:eastAsia="en-GB"/>
        </w:rPr>
        <w:t xml:space="preserve">There is no need to configure separate initial/active BWP for </w:t>
      </w:r>
      <w:r w:rsidRPr="00484243">
        <w:rPr>
          <w:b/>
          <w:noProof/>
          <w:lang w:val="en-US" w:eastAsia="en-GB"/>
        </w:rPr>
        <w:t>Rel-18 RedCap UE</w:t>
      </w:r>
      <w:r>
        <w:rPr>
          <w:b/>
          <w:noProof/>
          <w:lang w:val="en-US" w:eastAsia="en-GB"/>
        </w:rPr>
        <w:t xml:space="preserve"> from Rel-17 RedCap UE.</w:t>
      </w:r>
    </w:p>
    <w:p w14:paraId="78D027F4" w14:textId="77777777" w:rsidR="00C33E36" w:rsidRPr="00484243" w:rsidRDefault="00C33E36" w:rsidP="00C33E36">
      <w:pPr>
        <w:pStyle w:val="ListParagraph"/>
        <w:spacing w:before="120" w:after="120"/>
        <w:ind w:left="0" w:right="-96"/>
        <w:contextualSpacing w:val="0"/>
        <w:jc w:val="both"/>
        <w:rPr>
          <w:lang w:val="en-US"/>
        </w:rPr>
      </w:pPr>
      <w:r w:rsidRPr="00484243">
        <w:rPr>
          <w:b/>
          <w:noProof/>
          <w:lang w:val="en-US" w:eastAsia="en-GB"/>
        </w:rPr>
        <w:t xml:space="preserve">Proposal </w:t>
      </w:r>
      <w:r>
        <w:rPr>
          <w:b/>
          <w:noProof/>
          <w:lang w:val="en-US" w:eastAsia="en-GB"/>
        </w:rPr>
        <w:t>3</w:t>
      </w:r>
      <w:r w:rsidRPr="00484243">
        <w:rPr>
          <w:b/>
          <w:noProof/>
          <w:lang w:val="en-US" w:eastAsia="en-GB"/>
        </w:rPr>
        <w:t xml:space="preserve">: </w:t>
      </w:r>
      <w:r>
        <w:rPr>
          <w:b/>
          <w:noProof/>
          <w:lang w:val="en-US" w:eastAsia="en-GB"/>
        </w:rPr>
        <w:t>For TDD, only the RF bandwidth for UL and DL needs to be aligned.</w:t>
      </w:r>
    </w:p>
    <w:p w14:paraId="4651D521" w14:textId="77777777" w:rsidR="00F51409" w:rsidRPr="00484243" w:rsidRDefault="00F51409" w:rsidP="00F51409">
      <w:pPr>
        <w:spacing w:before="120"/>
        <w:jc w:val="both"/>
        <w:rPr>
          <w:b/>
          <w:noProof/>
          <w:lang w:val="en-US" w:eastAsia="en-GB"/>
        </w:rPr>
      </w:pPr>
      <w:r w:rsidRPr="00484243">
        <w:rPr>
          <w:b/>
          <w:noProof/>
          <w:lang w:val="en-US" w:eastAsia="en-GB"/>
        </w:rPr>
        <w:t xml:space="preserve">Proposal </w:t>
      </w:r>
      <w:r>
        <w:rPr>
          <w:b/>
          <w:noProof/>
          <w:lang w:val="en-US" w:eastAsia="en-GB"/>
        </w:rPr>
        <w:t>4</w:t>
      </w:r>
      <w:r w:rsidRPr="00484243">
        <w:rPr>
          <w:b/>
          <w:noProof/>
          <w:lang w:val="en-US" w:eastAsia="en-GB"/>
        </w:rPr>
        <w:t>: From RAN1 perspective, Rel-18 RedCap UE supporting 5 MHz baseband bandwidth for data channels can support up to a maximum of 25 contiguous PRBs at 15 kHz SCS and 11 contiguous PRBs at 30 kHz SCS.</w:t>
      </w:r>
    </w:p>
    <w:p w14:paraId="1F544660" w14:textId="77777777" w:rsidR="00F51409" w:rsidRPr="00484243" w:rsidRDefault="00F51409" w:rsidP="00F51409">
      <w:pPr>
        <w:spacing w:before="120"/>
        <w:jc w:val="both"/>
        <w:rPr>
          <w:b/>
          <w:bCs/>
          <w:noProof/>
          <w:lang w:val="en-US" w:eastAsia="en-GB"/>
        </w:rPr>
      </w:pPr>
      <w:r w:rsidRPr="37512923">
        <w:rPr>
          <w:b/>
          <w:bCs/>
          <w:noProof/>
          <w:lang w:val="en-US" w:eastAsia="en-GB"/>
        </w:rPr>
        <w:t xml:space="preserve">Proposal </w:t>
      </w:r>
      <w:r>
        <w:rPr>
          <w:b/>
          <w:bCs/>
          <w:noProof/>
          <w:lang w:val="en-US" w:eastAsia="en-GB"/>
        </w:rPr>
        <w:t>5</w:t>
      </w:r>
      <w:r w:rsidRPr="37512923">
        <w:rPr>
          <w:b/>
          <w:bCs/>
          <w:noProof/>
          <w:lang w:val="en-US" w:eastAsia="en-GB"/>
        </w:rPr>
        <w:t>: For unicast PDSCH transmission, the gNB can allocate up to 5 MHz to Rel-18 RedCap UE. For broadcast PDSCH transmission, the gNB can allocate up to 20 MHz.</w:t>
      </w:r>
    </w:p>
    <w:p w14:paraId="0827732B" w14:textId="77777777" w:rsidR="00F51409" w:rsidRDefault="00F51409" w:rsidP="00F51409">
      <w:pPr>
        <w:spacing w:before="120"/>
        <w:jc w:val="both"/>
        <w:rPr>
          <w:bCs/>
          <w:noProof/>
          <w:lang w:val="en-US" w:eastAsia="en-GB"/>
        </w:rPr>
      </w:pPr>
      <w:r w:rsidRPr="00484243">
        <w:rPr>
          <w:b/>
          <w:noProof/>
          <w:lang w:val="en-US" w:eastAsia="en-GB"/>
        </w:rPr>
        <w:t xml:space="preserve">Proposal </w:t>
      </w:r>
      <w:r>
        <w:rPr>
          <w:b/>
          <w:noProof/>
          <w:lang w:val="en-US" w:eastAsia="en-GB"/>
        </w:rPr>
        <w:t>6</w:t>
      </w:r>
      <w:r w:rsidRPr="00484243">
        <w:rPr>
          <w:b/>
          <w:noProof/>
          <w:lang w:val="en-US" w:eastAsia="en-GB"/>
        </w:rPr>
        <w:t>: Rel-18 RedCap UE</w:t>
      </w:r>
      <w:r>
        <w:rPr>
          <w:b/>
          <w:noProof/>
          <w:lang w:val="en-US" w:eastAsia="en-GB"/>
        </w:rPr>
        <w:t xml:space="preserve"> can be dynamically allocated any frequency allocation within the BWP of up to 20 MHz</w:t>
      </w:r>
      <w:r w:rsidRPr="00484243">
        <w:rPr>
          <w:b/>
          <w:noProof/>
          <w:lang w:val="en-US" w:eastAsia="en-GB"/>
        </w:rPr>
        <w:t>.</w:t>
      </w:r>
    </w:p>
    <w:p w14:paraId="1B215B3E" w14:textId="77777777" w:rsidR="00F51409" w:rsidRPr="00484243" w:rsidRDefault="00F51409" w:rsidP="00F51409">
      <w:pPr>
        <w:spacing w:before="120"/>
        <w:jc w:val="both"/>
        <w:rPr>
          <w:b/>
          <w:noProof/>
          <w:lang w:val="en-US" w:eastAsia="en-GB"/>
        </w:rPr>
      </w:pPr>
      <w:r w:rsidRPr="00484243">
        <w:rPr>
          <w:b/>
          <w:noProof/>
          <w:lang w:val="en-US" w:eastAsia="en-GB"/>
        </w:rPr>
        <w:t xml:space="preserve">Proposal </w:t>
      </w:r>
      <w:r>
        <w:rPr>
          <w:b/>
          <w:noProof/>
          <w:lang w:val="en-US" w:eastAsia="en-GB"/>
        </w:rPr>
        <w:t>7</w:t>
      </w:r>
      <w:r w:rsidRPr="00484243">
        <w:rPr>
          <w:b/>
          <w:noProof/>
          <w:lang w:val="en-US" w:eastAsia="en-GB"/>
        </w:rPr>
        <w:t>: There is no need for separate broadcast transmission</w:t>
      </w:r>
      <w:r>
        <w:rPr>
          <w:b/>
          <w:noProof/>
          <w:lang w:val="en-US" w:eastAsia="en-GB"/>
        </w:rPr>
        <w:t>s</w:t>
      </w:r>
      <w:r w:rsidRPr="00484243">
        <w:rPr>
          <w:b/>
          <w:noProof/>
          <w:lang w:val="en-US" w:eastAsia="en-GB"/>
        </w:rPr>
        <w:t xml:space="preserve"> (e.g. SIB1, OSI, RAR</w:t>
      </w:r>
      <w:r>
        <w:rPr>
          <w:b/>
          <w:noProof/>
          <w:lang w:val="en-US" w:eastAsia="en-GB"/>
        </w:rPr>
        <w:t>, Paging</w:t>
      </w:r>
      <w:r w:rsidRPr="00484243">
        <w:rPr>
          <w:b/>
          <w:noProof/>
          <w:lang w:val="en-US" w:eastAsia="en-GB"/>
        </w:rPr>
        <w:t>) for Rel-18 RedCap UE.</w:t>
      </w:r>
    </w:p>
    <w:p w14:paraId="08400920" w14:textId="77777777" w:rsidR="00F51409" w:rsidRDefault="00F51409" w:rsidP="00F51409">
      <w:pPr>
        <w:spacing w:before="120"/>
        <w:jc w:val="both"/>
        <w:rPr>
          <w:b/>
          <w:noProof/>
          <w:lang w:val="en-US" w:eastAsia="en-GB"/>
        </w:rPr>
      </w:pPr>
      <w:r w:rsidRPr="00484243">
        <w:rPr>
          <w:b/>
          <w:noProof/>
          <w:lang w:val="en-US" w:eastAsia="en-GB"/>
        </w:rPr>
        <w:t xml:space="preserve">Proposal </w:t>
      </w:r>
      <w:r>
        <w:rPr>
          <w:b/>
          <w:noProof/>
          <w:lang w:val="en-US" w:eastAsia="en-GB"/>
        </w:rPr>
        <w:t>8</w:t>
      </w:r>
      <w:r w:rsidRPr="00484243">
        <w:rPr>
          <w:b/>
          <w:noProof/>
          <w:lang w:val="en-US" w:eastAsia="en-GB"/>
        </w:rPr>
        <w:t>: It is FFS whether performance enhancements are needed for broadcast transmission</w:t>
      </w:r>
      <w:r>
        <w:rPr>
          <w:b/>
          <w:noProof/>
          <w:lang w:val="en-US" w:eastAsia="en-GB"/>
        </w:rPr>
        <w:t>s</w:t>
      </w:r>
      <w:r w:rsidRPr="00484243">
        <w:rPr>
          <w:b/>
          <w:noProof/>
          <w:lang w:val="en-US" w:eastAsia="en-GB"/>
        </w:rPr>
        <w:t xml:space="preserve"> for Rel-18 RedCap UE.</w:t>
      </w:r>
    </w:p>
    <w:p w14:paraId="7A129721" w14:textId="77777777" w:rsidR="000F3902" w:rsidRDefault="000F3902" w:rsidP="000F3902">
      <w:pPr>
        <w:pStyle w:val="ListParagraph"/>
        <w:spacing w:before="120" w:after="120"/>
        <w:ind w:left="0" w:right="-96"/>
        <w:jc w:val="both"/>
        <w:rPr>
          <w:b/>
          <w:bCs/>
          <w:noProof/>
          <w:lang w:val="en-US" w:eastAsia="en-GB"/>
        </w:rPr>
      </w:pPr>
      <w:r w:rsidRPr="37512923">
        <w:rPr>
          <w:b/>
          <w:bCs/>
          <w:noProof/>
          <w:lang w:val="en-US" w:eastAsia="en-GB"/>
        </w:rPr>
        <w:t xml:space="preserve">Proposal </w:t>
      </w:r>
      <w:r>
        <w:rPr>
          <w:b/>
          <w:bCs/>
          <w:noProof/>
          <w:lang w:val="en-US" w:eastAsia="en-GB"/>
        </w:rPr>
        <w:t>9</w:t>
      </w:r>
      <w:r w:rsidRPr="37512923">
        <w:rPr>
          <w:b/>
          <w:bCs/>
          <w:noProof/>
          <w:lang w:val="en-US" w:eastAsia="en-GB"/>
        </w:rPr>
        <w:t xml:space="preserve">: Simultaneous </w:t>
      </w:r>
      <w:r>
        <w:rPr>
          <w:b/>
          <w:bCs/>
          <w:noProof/>
          <w:lang w:val="en-US" w:eastAsia="en-GB"/>
        </w:rPr>
        <w:t xml:space="preserve">reception of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 xml:space="preserve">(limited to 5MHz in baseband) and SSB/PDCCH/CSI-RS </w:t>
      </w:r>
      <w:r w:rsidRPr="37512923">
        <w:rPr>
          <w:b/>
          <w:bCs/>
          <w:noProof/>
          <w:lang w:val="en-US" w:eastAsia="en-GB"/>
        </w:rPr>
        <w:t>within the BWP is supported for BWP of up to 20 MHz.</w:t>
      </w:r>
    </w:p>
    <w:p w14:paraId="363CD270" w14:textId="77777777" w:rsidR="000F3902" w:rsidRDefault="000F3902" w:rsidP="000F3902">
      <w:pPr>
        <w:pStyle w:val="ListParagraph"/>
        <w:spacing w:before="120" w:after="120"/>
        <w:ind w:left="0" w:right="-96"/>
        <w:jc w:val="both"/>
        <w:rPr>
          <w:b/>
          <w:bCs/>
          <w:noProof/>
          <w:lang w:val="en-US" w:eastAsia="en-GB"/>
        </w:rPr>
      </w:pPr>
    </w:p>
    <w:p w14:paraId="5661D97E" w14:textId="77777777" w:rsidR="000F3902" w:rsidRDefault="000F3902" w:rsidP="000F3902">
      <w:pPr>
        <w:pStyle w:val="ListParagraph"/>
        <w:spacing w:before="120" w:after="120"/>
        <w:ind w:left="0" w:right="-96"/>
        <w:jc w:val="both"/>
        <w:rPr>
          <w:lang w:val="en-US"/>
        </w:rPr>
      </w:pPr>
      <w:r w:rsidRPr="37512923">
        <w:rPr>
          <w:b/>
          <w:bCs/>
          <w:noProof/>
          <w:lang w:val="en-US" w:eastAsia="en-GB"/>
        </w:rPr>
        <w:t xml:space="preserve">Proposal </w:t>
      </w:r>
      <w:r>
        <w:rPr>
          <w:b/>
          <w:bCs/>
          <w:noProof/>
          <w:lang w:val="en-US" w:eastAsia="en-GB"/>
        </w:rPr>
        <w:t>10</w:t>
      </w:r>
      <w:r w:rsidRPr="37512923">
        <w:rPr>
          <w:b/>
          <w:bCs/>
          <w:noProof/>
          <w:lang w:val="en-US" w:eastAsia="en-GB"/>
        </w:rPr>
        <w:t xml:space="preserve">: Simultaneous </w:t>
      </w:r>
      <w:r>
        <w:rPr>
          <w:b/>
          <w:bCs/>
          <w:noProof/>
          <w:lang w:val="en-US" w:eastAsia="en-GB"/>
        </w:rPr>
        <w:t xml:space="preserve">reception of two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transmissions (e.g. unicast and broadcast) is supported. In case the total frequency allocation is larger than 5 MHz, it is FFS whether UE behaviour needs to be spcified or it can be left to UE implementation.</w:t>
      </w:r>
    </w:p>
    <w:p w14:paraId="434860CE" w14:textId="2632DDA5" w:rsidR="009E319E" w:rsidRDefault="000F3902" w:rsidP="000F3902">
      <w:pPr>
        <w:spacing w:before="120" w:after="120"/>
        <w:jc w:val="both"/>
        <w:rPr>
          <w:b/>
          <w:bCs/>
          <w:noProof/>
          <w:lang w:val="en-US" w:eastAsia="en-GB"/>
        </w:rPr>
      </w:pPr>
      <w:r w:rsidRPr="37512923">
        <w:rPr>
          <w:b/>
          <w:bCs/>
          <w:noProof/>
          <w:lang w:val="en-US" w:eastAsia="en-GB"/>
        </w:rPr>
        <w:lastRenderedPageBreak/>
        <w:t xml:space="preserve">Proposal </w:t>
      </w:r>
      <w:r>
        <w:rPr>
          <w:b/>
          <w:bCs/>
          <w:noProof/>
          <w:lang w:val="en-US" w:eastAsia="en-GB"/>
        </w:rPr>
        <w:t>11</w:t>
      </w:r>
      <w:r w:rsidRPr="37512923">
        <w:rPr>
          <w:b/>
          <w:bCs/>
          <w:noProof/>
          <w:lang w:val="en-US" w:eastAsia="en-GB"/>
        </w:rPr>
        <w:t xml:space="preserve">: Simultaneous </w:t>
      </w:r>
      <w:r>
        <w:rPr>
          <w:b/>
          <w:bCs/>
          <w:noProof/>
          <w:lang w:val="en-US" w:eastAsia="en-GB"/>
        </w:rPr>
        <w:t xml:space="preserve">transmission of </w:t>
      </w:r>
      <w:r w:rsidRPr="37512923">
        <w:rPr>
          <w:b/>
          <w:bCs/>
          <w:noProof/>
          <w:lang w:val="en-US" w:eastAsia="en-GB"/>
        </w:rPr>
        <w:t xml:space="preserve">PUSCH </w:t>
      </w:r>
      <w:r>
        <w:rPr>
          <w:b/>
          <w:bCs/>
          <w:noProof/>
          <w:lang w:val="en-US" w:eastAsia="en-GB"/>
        </w:rPr>
        <w:t xml:space="preserve">(limited to 5MHz in baseband) and PUCCH </w:t>
      </w:r>
      <w:r w:rsidRPr="37512923">
        <w:rPr>
          <w:b/>
          <w:bCs/>
          <w:noProof/>
          <w:lang w:val="en-US" w:eastAsia="en-GB"/>
        </w:rPr>
        <w:t>within the BWP is supported for BWP of up to 20 MHz.</w:t>
      </w:r>
    </w:p>
    <w:p w14:paraId="5B84A01F" w14:textId="77777777" w:rsidR="00AD51D2" w:rsidRPr="00484243" w:rsidRDefault="00AD51D2" w:rsidP="00AD51D2">
      <w:pPr>
        <w:spacing w:before="120"/>
        <w:jc w:val="both"/>
        <w:rPr>
          <w:b/>
          <w:bCs/>
          <w:noProof/>
          <w:lang w:val="en-US" w:eastAsia="en-GB"/>
        </w:rPr>
      </w:pPr>
      <w:r w:rsidRPr="37512923">
        <w:rPr>
          <w:b/>
          <w:bCs/>
          <w:noProof/>
          <w:lang w:val="en-US" w:eastAsia="en-GB"/>
        </w:rPr>
        <w:t xml:space="preserve">Proposal </w:t>
      </w:r>
      <w:r>
        <w:rPr>
          <w:b/>
          <w:bCs/>
          <w:noProof/>
          <w:lang w:val="en-US" w:eastAsia="en-GB"/>
        </w:rPr>
        <w:t>12</w:t>
      </w:r>
      <w:r w:rsidRPr="37512923">
        <w:rPr>
          <w:b/>
          <w:bCs/>
          <w:noProof/>
          <w:lang w:val="en-US" w:eastAsia="en-GB"/>
        </w:rPr>
        <w:t>: UE peak data rate reduction is only supported with the UE</w:t>
      </w:r>
      <w:r>
        <w:rPr>
          <w:b/>
          <w:bCs/>
          <w:noProof/>
          <w:lang w:val="en-US" w:eastAsia="en-GB"/>
        </w:rPr>
        <w:t xml:space="preserve"> </w:t>
      </w:r>
      <w:r w:rsidRPr="37512923">
        <w:rPr>
          <w:b/>
          <w:bCs/>
          <w:noProof/>
          <w:lang w:val="en-US" w:eastAsia="en-GB"/>
        </w:rPr>
        <w:t>baseband bandwidth reduction feature and not as a stand-alone feature.</w:t>
      </w:r>
    </w:p>
    <w:p w14:paraId="4A3757C4" w14:textId="09361547" w:rsidR="00865694" w:rsidRPr="00484243" w:rsidRDefault="00865694" w:rsidP="009B52BC">
      <w:pPr>
        <w:spacing w:before="120" w:after="120"/>
        <w:jc w:val="both"/>
        <w:rPr>
          <w:b/>
          <w:bCs/>
          <w:noProof/>
          <w:lang w:val="en-US" w:eastAsia="en-GB"/>
        </w:rPr>
      </w:pPr>
      <w:r w:rsidRPr="5CB4F5B6">
        <w:rPr>
          <w:b/>
          <w:bCs/>
          <w:noProof/>
          <w:lang w:val="en-US" w:eastAsia="en-GB"/>
        </w:rPr>
        <w:t xml:space="preserve">Proposal </w:t>
      </w:r>
      <w:r>
        <w:rPr>
          <w:b/>
          <w:bCs/>
          <w:noProof/>
          <w:lang w:val="en-US" w:eastAsia="en-GB"/>
        </w:rPr>
        <w:t>13</w:t>
      </w:r>
      <w:r w:rsidRPr="5CB4F5B6">
        <w:rPr>
          <w:b/>
          <w:bCs/>
          <w:noProof/>
          <w:lang w:val="en-US" w:eastAsia="en-GB"/>
        </w:rPr>
        <w:t>:</w:t>
      </w:r>
      <w:r>
        <w:rPr>
          <w:b/>
          <w:bCs/>
          <w:noProof/>
          <w:lang w:val="en-US" w:eastAsia="en-GB"/>
        </w:rPr>
        <w:t xml:space="preserve"> </w:t>
      </w:r>
      <w:r w:rsidRPr="5CB4F5B6">
        <w:rPr>
          <w:b/>
          <w:bCs/>
          <w:noProof/>
          <w:lang w:val="en-US" w:eastAsia="en-GB"/>
        </w:rPr>
        <w:t>RAN1 downselect from the following 3 options for modifying the peak data rate calculation for Rel-18 RedCap UEs:</w:t>
      </w:r>
    </w:p>
    <w:p w14:paraId="482ED2D8" w14:textId="77777777" w:rsidR="00865694" w:rsidRDefault="00865694" w:rsidP="009B52BC">
      <w:pPr>
        <w:pStyle w:val="ListParagraph"/>
        <w:numPr>
          <w:ilvl w:val="0"/>
          <w:numId w:val="1"/>
        </w:numPr>
        <w:spacing w:after="120"/>
        <w:ind w:left="714" w:hanging="357"/>
        <w:contextualSpacing w:val="0"/>
        <w:jc w:val="both"/>
        <w:rPr>
          <w:b/>
          <w:bCs/>
          <w:noProof/>
          <w:lang w:val="en-US" w:eastAsia="en-GB"/>
        </w:rPr>
      </w:pPr>
      <w:r w:rsidRPr="5CB4F5B6">
        <w:rPr>
          <w:b/>
          <w:bCs/>
          <w:noProof/>
          <w:lang w:val="en-US" w:eastAsia="en-GB"/>
        </w:rPr>
        <w:t xml:space="preserve">Option 1:    Definining multiple scaling factors and constraints </w:t>
      </w:r>
    </w:p>
    <w:p w14:paraId="1C5B2C36" w14:textId="77777777" w:rsidR="00865694" w:rsidRDefault="00865694" w:rsidP="009B52BC">
      <w:pPr>
        <w:pStyle w:val="ListParagraph"/>
        <w:numPr>
          <w:ilvl w:val="0"/>
          <w:numId w:val="1"/>
        </w:numPr>
        <w:spacing w:before="120" w:after="120"/>
        <w:contextualSpacing w:val="0"/>
        <w:jc w:val="both"/>
        <w:rPr>
          <w:b/>
          <w:bCs/>
          <w:noProof/>
          <w:lang w:val="en-US" w:eastAsia="en-GB"/>
        </w:rPr>
      </w:pPr>
      <w:r w:rsidRPr="5CB4F5B6">
        <w:rPr>
          <w:b/>
          <w:bCs/>
          <w:noProof/>
          <w:lang w:val="en-US" w:eastAsia="en-GB"/>
        </w:rPr>
        <w:t>Option 2:    Defining one new scaling factor and one new constraint</w:t>
      </w:r>
    </w:p>
    <w:p w14:paraId="5B976EDB" w14:textId="045A6ED9" w:rsidR="00AD51D2" w:rsidRDefault="00865694" w:rsidP="009B52BC">
      <w:pPr>
        <w:pStyle w:val="ListParagraph"/>
        <w:numPr>
          <w:ilvl w:val="0"/>
          <w:numId w:val="1"/>
        </w:numPr>
        <w:spacing w:before="120" w:after="120"/>
        <w:contextualSpacing w:val="0"/>
        <w:jc w:val="both"/>
        <w:rPr>
          <w:b/>
          <w:bCs/>
          <w:noProof/>
          <w:lang w:val="en-US" w:eastAsia="en-GB"/>
        </w:rPr>
      </w:pPr>
      <w:r w:rsidRPr="00865694">
        <w:rPr>
          <w:b/>
          <w:bCs/>
          <w:noProof/>
          <w:lang w:val="en-US" w:eastAsia="en-GB"/>
        </w:rPr>
        <w:t>Option 3:    Defining one new scaling factor and reusing the existing constraint</w:t>
      </w:r>
    </w:p>
    <w:p w14:paraId="13827C40" w14:textId="77777777" w:rsidR="00865694" w:rsidRPr="00E4062E" w:rsidRDefault="00865694" w:rsidP="00865694">
      <w:pPr>
        <w:spacing w:before="120" w:line="259" w:lineRule="auto"/>
        <w:jc w:val="both"/>
        <w:rPr>
          <w:b/>
          <w:bCs/>
          <w:lang w:val="en-US" w:eastAsia="en-GB"/>
        </w:rPr>
      </w:pPr>
      <w:r w:rsidRPr="00E4062E">
        <w:rPr>
          <w:b/>
          <w:bCs/>
          <w:lang w:val="en-US" w:eastAsia="en-GB"/>
        </w:rPr>
        <w:t xml:space="preserve">Observation </w:t>
      </w:r>
      <w:r>
        <w:rPr>
          <w:b/>
          <w:bCs/>
          <w:lang w:val="en-US" w:eastAsia="en-GB"/>
        </w:rPr>
        <w:t>2</w:t>
      </w:r>
      <w:r w:rsidRPr="00E4062E">
        <w:rPr>
          <w:b/>
          <w:bCs/>
          <w:lang w:val="en-US" w:eastAsia="en-GB"/>
        </w:rPr>
        <w:t>:</w:t>
      </w:r>
      <w:r>
        <w:rPr>
          <w:b/>
          <w:bCs/>
          <w:lang w:val="en-US" w:eastAsia="en-GB"/>
        </w:rPr>
        <w:t xml:space="preserve"> </w:t>
      </w:r>
      <w:r w:rsidRPr="00E4062E">
        <w:rPr>
          <w:b/>
          <w:bCs/>
          <w:lang w:val="en-US" w:eastAsia="en-GB"/>
        </w:rPr>
        <w:t xml:space="preserve">The </w:t>
      </w:r>
      <w:r>
        <w:rPr>
          <w:b/>
          <w:bCs/>
          <w:lang w:val="en-US" w:eastAsia="en-GB"/>
        </w:rPr>
        <w:t xml:space="preserve">random </w:t>
      </w:r>
      <w:r w:rsidRPr="00E4062E">
        <w:rPr>
          <w:b/>
          <w:bCs/>
          <w:lang w:val="en-US" w:eastAsia="en-GB"/>
        </w:rPr>
        <w:t xml:space="preserve">access procedure for existing Rel-17 RedCap UEs can already be configured to support baseband BW reduced Rel-17 RedCap UEs, but this re-configuration (limiting PUSCH/PDSCH to 5 MHz) may compromise the performance of </w:t>
      </w:r>
      <w:proofErr w:type="gramStart"/>
      <w:r w:rsidRPr="00E4062E">
        <w:rPr>
          <w:b/>
          <w:bCs/>
          <w:lang w:val="en-US" w:eastAsia="en-GB"/>
        </w:rPr>
        <w:t>other</w:t>
      </w:r>
      <w:proofErr w:type="gramEnd"/>
      <w:r w:rsidRPr="00E4062E">
        <w:rPr>
          <w:b/>
          <w:bCs/>
          <w:lang w:val="en-US" w:eastAsia="en-GB"/>
        </w:rPr>
        <w:t xml:space="preserve"> non-Rel-18 Bandwidth Reduced RedCap UEs.</w:t>
      </w:r>
    </w:p>
    <w:p w14:paraId="481CCA1C" w14:textId="0FE57094" w:rsidR="00865694" w:rsidRDefault="00865694" w:rsidP="00865694">
      <w:pPr>
        <w:spacing w:before="120"/>
        <w:jc w:val="both"/>
        <w:rPr>
          <w:b/>
          <w:bCs/>
          <w:noProof/>
          <w:lang w:val="en-US" w:eastAsia="en-GB"/>
        </w:rPr>
      </w:pPr>
      <w:r w:rsidRPr="37512923">
        <w:rPr>
          <w:b/>
          <w:bCs/>
          <w:noProof/>
          <w:lang w:val="en-US" w:eastAsia="en-GB"/>
        </w:rPr>
        <w:t xml:space="preserve">Proposal </w:t>
      </w:r>
      <w:r>
        <w:rPr>
          <w:b/>
          <w:bCs/>
          <w:noProof/>
          <w:lang w:val="en-US" w:eastAsia="en-GB"/>
        </w:rPr>
        <w:t>14</w:t>
      </w:r>
      <w:r w:rsidRPr="37512923">
        <w:rPr>
          <w:b/>
          <w:bCs/>
          <w:noProof/>
          <w:lang w:val="en-US" w:eastAsia="en-GB"/>
        </w:rPr>
        <w:t>: It is FFS whether a separate early indication for Rel-18 RedCap UE is needed. If needed, a separate early indication in Msg3 seems sufficient.</w:t>
      </w:r>
    </w:p>
    <w:p w14:paraId="51C4BFAB" w14:textId="03F9D65F" w:rsidR="00E018DC" w:rsidRDefault="00E018DC" w:rsidP="00865694">
      <w:pPr>
        <w:spacing w:before="120"/>
        <w:jc w:val="both"/>
        <w:rPr>
          <w:b/>
          <w:bCs/>
          <w:lang w:val="en-US" w:eastAsia="ja-JP"/>
        </w:rPr>
      </w:pPr>
      <w:r w:rsidRPr="37512923">
        <w:rPr>
          <w:b/>
          <w:bCs/>
          <w:noProof/>
          <w:lang w:val="en-US" w:eastAsia="en-GB"/>
        </w:rPr>
        <w:t xml:space="preserve">Proposal </w:t>
      </w:r>
      <w:r>
        <w:rPr>
          <w:b/>
          <w:bCs/>
          <w:noProof/>
          <w:lang w:val="en-US" w:eastAsia="en-GB"/>
        </w:rPr>
        <w:t>15</w:t>
      </w:r>
      <w:r w:rsidRPr="37512923">
        <w:rPr>
          <w:b/>
          <w:bCs/>
          <w:noProof/>
          <w:lang w:val="en-US" w:eastAsia="en-GB"/>
        </w:rPr>
        <w:t>:</w:t>
      </w:r>
      <w:r>
        <w:rPr>
          <w:b/>
          <w:bCs/>
          <w:noProof/>
          <w:lang w:val="en-US" w:eastAsia="en-GB"/>
        </w:rPr>
        <w:t xml:space="preserve"> </w:t>
      </w:r>
      <w:r w:rsidRPr="37512923">
        <w:rPr>
          <w:b/>
          <w:bCs/>
          <w:noProof/>
          <w:lang w:val="en-US" w:eastAsia="en-GB"/>
        </w:rPr>
        <w:t xml:space="preserve">RAN1 </w:t>
      </w:r>
      <w:r w:rsidRPr="37512923">
        <w:rPr>
          <w:b/>
          <w:bCs/>
          <w:lang w:val="en-US" w:eastAsia="ja-JP"/>
        </w:rPr>
        <w:t>defines one new Rel-18 RedCap UE type for further UE complexity reduction.</w:t>
      </w:r>
    </w:p>
    <w:p w14:paraId="66EF6EA7" w14:textId="77777777" w:rsidR="00E018DC" w:rsidRPr="00484243" w:rsidRDefault="00E018DC" w:rsidP="00E018DC">
      <w:pPr>
        <w:spacing w:before="120"/>
        <w:jc w:val="both"/>
        <w:rPr>
          <w:b/>
          <w:bCs/>
          <w:noProof/>
          <w:lang w:val="en-US" w:eastAsia="en-GB"/>
        </w:rPr>
      </w:pPr>
      <w:r w:rsidRPr="37512923">
        <w:rPr>
          <w:b/>
          <w:bCs/>
          <w:noProof/>
          <w:lang w:val="en-US" w:eastAsia="en-GB"/>
        </w:rPr>
        <w:t xml:space="preserve">Proposal </w:t>
      </w:r>
      <w:r>
        <w:rPr>
          <w:b/>
          <w:bCs/>
          <w:noProof/>
          <w:lang w:val="en-US" w:eastAsia="en-GB"/>
        </w:rPr>
        <w:t>16</w:t>
      </w:r>
      <w:r w:rsidRPr="37512923">
        <w:rPr>
          <w:b/>
          <w:bCs/>
          <w:noProof/>
          <w:lang w:val="en-US" w:eastAsia="en-GB"/>
        </w:rPr>
        <w:t>:</w:t>
      </w:r>
      <w:r>
        <w:rPr>
          <w:b/>
          <w:bCs/>
          <w:noProof/>
          <w:lang w:val="en-US" w:eastAsia="en-GB"/>
        </w:rPr>
        <w:t xml:space="preserve"> </w:t>
      </w:r>
      <w:r w:rsidRPr="37512923">
        <w:rPr>
          <w:b/>
          <w:bCs/>
          <w:noProof/>
          <w:lang w:val="en-US" w:eastAsia="en-GB"/>
        </w:rPr>
        <w:t xml:space="preserve">A new </w:t>
      </w:r>
      <w:r w:rsidRPr="00430E80">
        <w:rPr>
          <w:b/>
          <w:bCs/>
          <w:noProof/>
          <w:lang w:val="en-US" w:eastAsia="en-GB"/>
        </w:rPr>
        <w:t xml:space="preserve">UE capability </w:t>
      </w:r>
      <w:r>
        <w:rPr>
          <w:b/>
          <w:bCs/>
          <w:noProof/>
          <w:lang w:val="en-US" w:eastAsia="en-GB"/>
        </w:rPr>
        <w:t>parameter</w:t>
      </w:r>
      <w:r w:rsidRPr="37512923">
        <w:rPr>
          <w:b/>
          <w:bCs/>
          <w:noProof/>
          <w:lang w:val="en-US" w:eastAsia="en-GB"/>
        </w:rPr>
        <w:t xml:space="preserve"> is defined that indicat</w:t>
      </w:r>
      <w:r>
        <w:rPr>
          <w:b/>
          <w:bCs/>
          <w:noProof/>
          <w:lang w:val="en-US" w:eastAsia="en-GB"/>
        </w:rPr>
        <w:t>e</w:t>
      </w:r>
      <w:r w:rsidRPr="37512923">
        <w:rPr>
          <w:b/>
          <w:bCs/>
          <w:noProof/>
          <w:lang w:val="en-US" w:eastAsia="en-GB"/>
        </w:rPr>
        <w:t>s that the UE has the following functional components:</w:t>
      </w:r>
    </w:p>
    <w:p w14:paraId="0A74E9C4" w14:textId="77777777" w:rsidR="00E018DC" w:rsidRDefault="00E018DC" w:rsidP="00E018DC">
      <w:pPr>
        <w:spacing w:before="120"/>
        <w:ind w:left="567"/>
        <w:jc w:val="both"/>
        <w:rPr>
          <w:b/>
          <w:bCs/>
          <w:noProof/>
          <w:lang w:val="en-US" w:eastAsia="en-GB"/>
        </w:rPr>
      </w:pPr>
      <w:r w:rsidRPr="37512923">
        <w:rPr>
          <w:b/>
          <w:bCs/>
          <w:noProof/>
          <w:lang w:val="en-US" w:eastAsia="en-GB"/>
        </w:rPr>
        <w:t>-</w:t>
      </w:r>
      <w:r>
        <w:tab/>
      </w:r>
      <w:r w:rsidRPr="37512923">
        <w:rPr>
          <w:b/>
          <w:bCs/>
          <w:noProof/>
          <w:lang w:val="en-US" w:eastAsia="en-GB"/>
        </w:rPr>
        <w:t>Maximum FR1 RedCap UE bandwidth is 20 MHz;</w:t>
      </w:r>
    </w:p>
    <w:p w14:paraId="4238C9A9" w14:textId="77777777" w:rsidR="00E018DC" w:rsidRDefault="00E018DC" w:rsidP="00E018DC">
      <w:pPr>
        <w:spacing w:before="120"/>
        <w:ind w:left="851" w:hanging="284"/>
        <w:jc w:val="both"/>
      </w:pPr>
      <w:r w:rsidRPr="37512923">
        <w:rPr>
          <w:b/>
          <w:bCs/>
          <w:noProof/>
          <w:lang w:val="en-US" w:eastAsia="en-GB"/>
        </w:rPr>
        <w:t>-</w:t>
      </w:r>
      <w:r>
        <w:tab/>
      </w:r>
      <w:r w:rsidRPr="37512923">
        <w:rPr>
          <w:b/>
          <w:bCs/>
          <w:noProof/>
          <w:lang w:val="en-US" w:eastAsia="en-GB"/>
        </w:rPr>
        <w:t>Maximum FR1 RedCap UE BB bandwidth is restricted to 5 MHz for PDSCH (unicast, broadcast) and PUSCH.  Other channels can use the full 20 MHz.</w:t>
      </w:r>
    </w:p>
    <w:p w14:paraId="179D40D9" w14:textId="77777777" w:rsidR="00E018DC" w:rsidRPr="00E4062E" w:rsidRDefault="00E018DC" w:rsidP="00E018DC">
      <w:pPr>
        <w:spacing w:before="120"/>
        <w:ind w:left="567"/>
        <w:jc w:val="both"/>
        <w:rPr>
          <w:b/>
          <w:bCs/>
          <w:noProof/>
          <w:lang w:val="en-US" w:eastAsia="en-GB"/>
        </w:rPr>
      </w:pPr>
      <w:r w:rsidRPr="5CB4F5B6">
        <w:rPr>
          <w:b/>
          <w:bCs/>
          <w:noProof/>
          <w:lang w:val="en-US" w:eastAsia="en-GB"/>
        </w:rPr>
        <w:t>-</w:t>
      </w:r>
      <w:r w:rsidRPr="00E4062E">
        <w:rPr>
          <w:b/>
          <w:bCs/>
          <w:noProof/>
          <w:lang w:val="en-US" w:eastAsia="en-GB"/>
        </w:rPr>
        <w:tab/>
        <w:t>Support of RedCap early indication based on Msg1, MsgA and Msg3 for random access;</w:t>
      </w:r>
    </w:p>
    <w:p w14:paraId="06CD8041" w14:textId="77777777" w:rsidR="00E018DC" w:rsidRDefault="00E018DC" w:rsidP="00E018DC">
      <w:pPr>
        <w:spacing w:before="120"/>
        <w:ind w:left="567"/>
        <w:jc w:val="both"/>
      </w:pPr>
      <w:r w:rsidRPr="37512923">
        <w:rPr>
          <w:b/>
          <w:bCs/>
          <w:noProof/>
          <w:lang w:val="en-US" w:eastAsia="en-GB"/>
        </w:rPr>
        <w:t>-</w:t>
      </w:r>
      <w:r>
        <w:tab/>
      </w:r>
      <w:r w:rsidRPr="37512923">
        <w:rPr>
          <w:b/>
          <w:bCs/>
          <w:noProof/>
          <w:lang w:val="en-US" w:eastAsia="en-GB"/>
        </w:rPr>
        <w:t>Separate initial UL BWP for RedCap UEs;</w:t>
      </w:r>
    </w:p>
    <w:p w14:paraId="14BDF2AA" w14:textId="77777777" w:rsidR="00E018DC" w:rsidRDefault="00E018DC" w:rsidP="00E018DC">
      <w:pPr>
        <w:spacing w:before="120"/>
        <w:ind w:left="567"/>
        <w:jc w:val="both"/>
      </w:pPr>
      <w:r w:rsidRPr="37512923">
        <w:rPr>
          <w:b/>
          <w:bCs/>
          <w:noProof/>
          <w:lang w:val="en-US" w:eastAsia="en-GB"/>
        </w:rPr>
        <w:t>-</w:t>
      </w:r>
      <w:r>
        <w:tab/>
      </w:r>
      <w:r w:rsidRPr="37512923">
        <w:rPr>
          <w:b/>
          <w:bCs/>
          <w:noProof/>
          <w:lang w:val="en-US" w:eastAsia="en-GB"/>
        </w:rPr>
        <w:t>Separate initial DL BWP for RedCap UEs.</w:t>
      </w:r>
    </w:p>
    <w:p w14:paraId="56132E4F" w14:textId="77777777" w:rsidR="00E018DC" w:rsidRDefault="00E018DC" w:rsidP="00E018DC">
      <w:pPr>
        <w:spacing w:before="120"/>
        <w:ind w:left="567" w:hanging="567"/>
        <w:jc w:val="both"/>
      </w:pPr>
      <w:r w:rsidRPr="5CB4F5B6">
        <w:rPr>
          <w:b/>
          <w:bCs/>
          <w:noProof/>
          <w:lang w:val="en-US" w:eastAsia="en-GB"/>
        </w:rPr>
        <w:t>A Rel-18 RedCap UE shall set the field to supported.</w:t>
      </w:r>
    </w:p>
    <w:p w14:paraId="38E482A3" w14:textId="77777777" w:rsidR="00E018DC" w:rsidRDefault="00E018DC" w:rsidP="00E018DC">
      <w:pPr>
        <w:spacing w:before="120"/>
        <w:ind w:left="567" w:hanging="567"/>
        <w:jc w:val="both"/>
        <w:rPr>
          <w:b/>
          <w:bCs/>
          <w:noProof/>
          <w:lang w:val="en-US" w:eastAsia="en-GB"/>
        </w:rPr>
      </w:pPr>
      <w:r w:rsidRPr="5CB4F5B6">
        <w:rPr>
          <w:b/>
          <w:bCs/>
          <w:noProof/>
          <w:lang w:val="en-US" w:eastAsia="en-GB"/>
        </w:rPr>
        <w:t>FFS:</w:t>
      </w:r>
      <w:r>
        <w:rPr>
          <w:b/>
          <w:bCs/>
          <w:noProof/>
          <w:lang w:val="en-US" w:eastAsia="en-GB"/>
        </w:rPr>
        <w:t xml:space="preserve"> </w:t>
      </w:r>
      <w:r w:rsidRPr="5CB4F5B6">
        <w:rPr>
          <w:b/>
          <w:bCs/>
          <w:noProof/>
          <w:lang w:val="en-US" w:eastAsia="en-GB"/>
        </w:rPr>
        <w:t>If early indication methods are shared or separated from Rel-17 RedCap UEs</w:t>
      </w:r>
    </w:p>
    <w:p w14:paraId="20A8FE58" w14:textId="77777777" w:rsidR="00FD3934" w:rsidRPr="00484243" w:rsidRDefault="00FD3934" w:rsidP="00926F9A">
      <w:pPr>
        <w:pStyle w:val="Heading1"/>
        <w:tabs>
          <w:tab w:val="clear" w:pos="1134"/>
          <w:tab w:val="num" w:pos="709"/>
        </w:tabs>
        <w:ind w:left="709" w:hanging="709"/>
        <w:rPr>
          <w:lang w:val="en-US"/>
        </w:rPr>
      </w:pPr>
      <w:r w:rsidRPr="00484243">
        <w:rPr>
          <w:lang w:val="en-US"/>
        </w:rPr>
        <w:t>References</w:t>
      </w:r>
    </w:p>
    <w:p w14:paraId="0E323FED" w14:textId="0E6CD7FC" w:rsidR="00CF667F" w:rsidRPr="00484243" w:rsidRDefault="00D77587" w:rsidP="00926F9A">
      <w:pPr>
        <w:numPr>
          <w:ilvl w:val="0"/>
          <w:numId w:val="7"/>
        </w:numPr>
        <w:tabs>
          <w:tab w:val="left" w:pos="360"/>
        </w:tabs>
        <w:spacing w:after="120"/>
        <w:jc w:val="both"/>
        <w:rPr>
          <w:rFonts w:eastAsia="MS Mincho"/>
          <w:lang w:val="en-US" w:eastAsia="ja-JP"/>
        </w:rPr>
      </w:pPr>
      <w:bookmarkStart w:id="14" w:name="_Ref3999986"/>
      <w:r w:rsidRPr="00484243">
        <w:rPr>
          <w:rFonts w:eastAsia="MS Mincho"/>
          <w:lang w:val="en-US" w:eastAsia="ja-JP"/>
        </w:rPr>
        <w:t>RP-222675</w:t>
      </w:r>
      <w:r w:rsidR="00626FC7" w:rsidRPr="00484243">
        <w:rPr>
          <w:rFonts w:eastAsia="MS Mincho"/>
          <w:lang w:val="en-US" w:eastAsia="ja-JP"/>
        </w:rPr>
        <w:t>,</w:t>
      </w:r>
      <w:r w:rsidR="00CF667F" w:rsidRPr="00484243">
        <w:rPr>
          <w:rFonts w:eastAsia="MS Mincho"/>
          <w:lang w:val="en-US" w:eastAsia="ja-JP"/>
        </w:rPr>
        <w:t xml:space="preserve"> “</w:t>
      </w:r>
      <w:r w:rsidR="00875A98" w:rsidRPr="00484243">
        <w:rPr>
          <w:lang w:val="en-US" w:eastAsia="x-none"/>
        </w:rPr>
        <w:t>New WID on enhanced support of reduced capability NR devices</w:t>
      </w:r>
      <w:r w:rsidR="00212954" w:rsidRPr="00484243">
        <w:rPr>
          <w:lang w:val="en-US" w:eastAsia="x-none"/>
        </w:rPr>
        <w:t>,</w:t>
      </w:r>
      <w:r w:rsidR="00CF667F" w:rsidRPr="00484243">
        <w:rPr>
          <w:rFonts w:eastAsia="MS Mincho"/>
          <w:lang w:val="en-US" w:eastAsia="ja-JP"/>
        </w:rPr>
        <w:t xml:space="preserve">” </w:t>
      </w:r>
      <w:r w:rsidR="00AB4AE2" w:rsidRPr="00484243">
        <w:rPr>
          <w:lang w:val="en-US"/>
        </w:rPr>
        <w:t>Ericsson</w:t>
      </w:r>
      <w:r w:rsidR="00CF667F" w:rsidRPr="00484243">
        <w:rPr>
          <w:rFonts w:eastAsia="MS Mincho"/>
          <w:lang w:val="en-US" w:eastAsia="ja-JP"/>
        </w:rPr>
        <w:t xml:space="preserve">, </w:t>
      </w:r>
      <w:r w:rsidR="00820524" w:rsidRPr="00484243">
        <w:rPr>
          <w:lang w:val="en-US"/>
        </w:rPr>
        <w:t>RAN#</w:t>
      </w:r>
      <w:r w:rsidR="00A73128" w:rsidRPr="00484243">
        <w:rPr>
          <w:lang w:val="en-US"/>
        </w:rPr>
        <w:t>9</w:t>
      </w:r>
      <w:r w:rsidR="00232B33" w:rsidRPr="00484243">
        <w:rPr>
          <w:lang w:val="en-US"/>
        </w:rPr>
        <w:t>7</w:t>
      </w:r>
      <w:r w:rsidR="008242A2" w:rsidRPr="00484243">
        <w:rPr>
          <w:lang w:val="en-US"/>
        </w:rPr>
        <w:t>e</w:t>
      </w:r>
      <w:r w:rsidR="004224D6" w:rsidRPr="00484243">
        <w:rPr>
          <w:lang w:val="en-US"/>
        </w:rPr>
        <w:t xml:space="preserve">, </w:t>
      </w:r>
      <w:r w:rsidR="008242A2" w:rsidRPr="00484243">
        <w:rPr>
          <w:lang w:val="en-US"/>
        </w:rPr>
        <w:t>Electronic Meeting</w:t>
      </w:r>
      <w:r w:rsidR="00212954" w:rsidRPr="00484243">
        <w:rPr>
          <w:rFonts w:eastAsia="MS Mincho"/>
          <w:lang w:val="en-US" w:eastAsia="ja-JP"/>
        </w:rPr>
        <w:t>.</w:t>
      </w:r>
      <w:bookmarkEnd w:id="14"/>
    </w:p>
    <w:p w14:paraId="00A698C5" w14:textId="03B52238" w:rsidR="00FC0D83" w:rsidRPr="00484243" w:rsidRDefault="00FC0D83" w:rsidP="00926F9A">
      <w:pPr>
        <w:numPr>
          <w:ilvl w:val="0"/>
          <w:numId w:val="7"/>
        </w:numPr>
        <w:tabs>
          <w:tab w:val="left" w:pos="360"/>
        </w:tabs>
        <w:spacing w:after="120"/>
        <w:jc w:val="both"/>
        <w:rPr>
          <w:rFonts w:eastAsia="MS Mincho"/>
          <w:lang w:val="en-US" w:eastAsia="ja-JP"/>
        </w:rPr>
      </w:pPr>
      <w:bookmarkStart w:id="15" w:name="_Ref114745502"/>
      <w:r w:rsidRPr="00484243">
        <w:rPr>
          <w:rFonts w:eastAsia="MS Mincho"/>
          <w:lang w:val="en-US" w:eastAsia="ja-JP"/>
        </w:rPr>
        <w:t xml:space="preserve">TR </w:t>
      </w:r>
      <w:r w:rsidR="005F2D28" w:rsidRPr="00484243">
        <w:rPr>
          <w:rFonts w:eastAsia="MS Mincho"/>
          <w:lang w:val="en-US" w:eastAsia="ja-JP"/>
        </w:rPr>
        <w:t>38.865, “</w:t>
      </w:r>
      <w:r w:rsidR="00E44135" w:rsidRPr="00484243">
        <w:rPr>
          <w:rFonts w:eastAsia="MS Mincho"/>
          <w:lang w:val="en-US" w:eastAsia="ja-JP"/>
        </w:rPr>
        <w:t>Study on further NR RedCap UE complexity reduction</w:t>
      </w:r>
      <w:r w:rsidR="005F2D28" w:rsidRPr="00484243">
        <w:rPr>
          <w:rFonts w:eastAsia="MS Mincho"/>
          <w:lang w:val="en-US" w:eastAsia="ja-JP"/>
        </w:rPr>
        <w:t xml:space="preserve">,” v18.0.0, </w:t>
      </w:r>
      <w:r w:rsidR="00076268" w:rsidRPr="00484243">
        <w:rPr>
          <w:rFonts w:eastAsia="MS Mincho"/>
          <w:lang w:val="en-US" w:eastAsia="ja-JP"/>
        </w:rPr>
        <w:t>September,</w:t>
      </w:r>
      <w:r w:rsidR="005F2D28" w:rsidRPr="00484243">
        <w:rPr>
          <w:rFonts w:eastAsia="MS Mincho"/>
          <w:lang w:val="en-US" w:eastAsia="ja-JP"/>
        </w:rPr>
        <w:t xml:space="preserve"> 2022.</w:t>
      </w:r>
      <w:bookmarkEnd w:id="15"/>
    </w:p>
    <w:sectPr w:rsidR="00FC0D83" w:rsidRPr="00484243"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A2782" w14:textId="77777777" w:rsidR="00AB752B" w:rsidRDefault="00AB752B">
      <w:r>
        <w:separator/>
      </w:r>
    </w:p>
  </w:endnote>
  <w:endnote w:type="continuationSeparator" w:id="0">
    <w:p w14:paraId="413251E5" w14:textId="77777777" w:rsidR="00AB752B" w:rsidRDefault="00AB752B">
      <w:r>
        <w:continuationSeparator/>
      </w:r>
    </w:p>
  </w:endnote>
  <w:endnote w:type="continuationNotice" w:id="1">
    <w:p w14:paraId="3ED05460" w14:textId="77777777" w:rsidR="00AB752B" w:rsidRDefault="00AB7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8B3D2" w14:textId="77777777" w:rsidR="00AB752B" w:rsidRDefault="00AB752B">
      <w:r>
        <w:separator/>
      </w:r>
    </w:p>
  </w:footnote>
  <w:footnote w:type="continuationSeparator" w:id="0">
    <w:p w14:paraId="01331ED1" w14:textId="77777777" w:rsidR="00AB752B" w:rsidRDefault="00AB752B">
      <w:r>
        <w:continuationSeparator/>
      </w:r>
    </w:p>
  </w:footnote>
  <w:footnote w:type="continuationNotice" w:id="1">
    <w:p w14:paraId="1149354E" w14:textId="77777777" w:rsidR="00AB752B" w:rsidRDefault="00AB75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A640F"/>
    <w:multiLevelType w:val="hybridMultilevel"/>
    <w:tmpl w:val="DCEE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977BBD"/>
    <w:multiLevelType w:val="hybridMultilevel"/>
    <w:tmpl w:val="ADE48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922BD"/>
    <w:multiLevelType w:val="hybridMultilevel"/>
    <w:tmpl w:val="18C4A1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7A8327"/>
    <w:multiLevelType w:val="hybridMultilevel"/>
    <w:tmpl w:val="FFFFFFFF"/>
    <w:lvl w:ilvl="0" w:tplc="AA7868B2">
      <w:start w:val="1"/>
      <w:numFmt w:val="bullet"/>
      <w:lvlText w:val=""/>
      <w:lvlJc w:val="left"/>
      <w:pPr>
        <w:ind w:left="720" w:hanging="360"/>
      </w:pPr>
      <w:rPr>
        <w:rFonts w:ascii="Symbol" w:hAnsi="Symbol" w:hint="default"/>
      </w:rPr>
    </w:lvl>
    <w:lvl w:ilvl="1" w:tplc="0DCC8E8E">
      <w:start w:val="1"/>
      <w:numFmt w:val="bullet"/>
      <w:lvlText w:val="o"/>
      <w:lvlJc w:val="left"/>
      <w:pPr>
        <w:ind w:left="1440" w:hanging="360"/>
      </w:pPr>
      <w:rPr>
        <w:rFonts w:ascii="Courier New" w:hAnsi="Courier New" w:hint="default"/>
      </w:rPr>
    </w:lvl>
    <w:lvl w:ilvl="2" w:tplc="7AF2FF06">
      <w:start w:val="1"/>
      <w:numFmt w:val="bullet"/>
      <w:lvlText w:val=""/>
      <w:lvlJc w:val="left"/>
      <w:pPr>
        <w:ind w:left="2160" w:hanging="360"/>
      </w:pPr>
      <w:rPr>
        <w:rFonts w:ascii="Wingdings" w:hAnsi="Wingdings" w:hint="default"/>
      </w:rPr>
    </w:lvl>
    <w:lvl w:ilvl="3" w:tplc="3138BFC4">
      <w:start w:val="1"/>
      <w:numFmt w:val="bullet"/>
      <w:lvlText w:val=""/>
      <w:lvlJc w:val="left"/>
      <w:pPr>
        <w:ind w:left="2880" w:hanging="360"/>
      </w:pPr>
      <w:rPr>
        <w:rFonts w:ascii="Symbol" w:hAnsi="Symbol" w:hint="default"/>
      </w:rPr>
    </w:lvl>
    <w:lvl w:ilvl="4" w:tplc="42004942">
      <w:start w:val="1"/>
      <w:numFmt w:val="bullet"/>
      <w:lvlText w:val="o"/>
      <w:lvlJc w:val="left"/>
      <w:pPr>
        <w:ind w:left="3600" w:hanging="360"/>
      </w:pPr>
      <w:rPr>
        <w:rFonts w:ascii="Courier New" w:hAnsi="Courier New" w:hint="default"/>
      </w:rPr>
    </w:lvl>
    <w:lvl w:ilvl="5" w:tplc="F4144C1E">
      <w:start w:val="1"/>
      <w:numFmt w:val="bullet"/>
      <w:lvlText w:val=""/>
      <w:lvlJc w:val="left"/>
      <w:pPr>
        <w:ind w:left="4320" w:hanging="360"/>
      </w:pPr>
      <w:rPr>
        <w:rFonts w:ascii="Wingdings" w:hAnsi="Wingdings" w:hint="default"/>
      </w:rPr>
    </w:lvl>
    <w:lvl w:ilvl="6" w:tplc="6A1E7A6C">
      <w:start w:val="1"/>
      <w:numFmt w:val="bullet"/>
      <w:lvlText w:val=""/>
      <w:lvlJc w:val="left"/>
      <w:pPr>
        <w:ind w:left="5040" w:hanging="360"/>
      </w:pPr>
      <w:rPr>
        <w:rFonts w:ascii="Symbol" w:hAnsi="Symbol" w:hint="default"/>
      </w:rPr>
    </w:lvl>
    <w:lvl w:ilvl="7" w:tplc="F27E66F2">
      <w:start w:val="1"/>
      <w:numFmt w:val="bullet"/>
      <w:lvlText w:val="o"/>
      <w:lvlJc w:val="left"/>
      <w:pPr>
        <w:ind w:left="5760" w:hanging="360"/>
      </w:pPr>
      <w:rPr>
        <w:rFonts w:ascii="Courier New" w:hAnsi="Courier New" w:hint="default"/>
      </w:rPr>
    </w:lvl>
    <w:lvl w:ilvl="8" w:tplc="B63E117A">
      <w:start w:val="1"/>
      <w:numFmt w:val="bullet"/>
      <w:lvlText w:val=""/>
      <w:lvlJc w:val="left"/>
      <w:pPr>
        <w:ind w:left="6480" w:hanging="360"/>
      </w:pPr>
      <w:rPr>
        <w:rFonts w:ascii="Wingdings" w:hAnsi="Wingdings" w:hint="default"/>
      </w:rPr>
    </w:lvl>
  </w:abstractNum>
  <w:abstractNum w:abstractNumId="6" w15:restartNumberingAfterBreak="0">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879BA"/>
    <w:multiLevelType w:val="hybridMultilevel"/>
    <w:tmpl w:val="6732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C6192E"/>
    <w:multiLevelType w:val="hybridMultilevel"/>
    <w:tmpl w:val="FFFFFFFF"/>
    <w:lvl w:ilvl="0" w:tplc="D54EC31E">
      <w:start w:val="1"/>
      <w:numFmt w:val="bullet"/>
      <w:lvlText w:val=""/>
      <w:lvlJc w:val="left"/>
      <w:pPr>
        <w:ind w:left="720" w:hanging="360"/>
      </w:pPr>
      <w:rPr>
        <w:rFonts w:ascii="Symbol" w:hAnsi="Symbol" w:hint="default"/>
      </w:rPr>
    </w:lvl>
    <w:lvl w:ilvl="1" w:tplc="096E2B90">
      <w:start w:val="1"/>
      <w:numFmt w:val="bullet"/>
      <w:lvlText w:val="o"/>
      <w:lvlJc w:val="left"/>
      <w:pPr>
        <w:ind w:left="1440" w:hanging="360"/>
      </w:pPr>
      <w:rPr>
        <w:rFonts w:ascii="Courier New" w:hAnsi="Courier New" w:hint="default"/>
      </w:rPr>
    </w:lvl>
    <w:lvl w:ilvl="2" w:tplc="A8DA5290">
      <w:start w:val="1"/>
      <w:numFmt w:val="bullet"/>
      <w:lvlText w:val=""/>
      <w:lvlJc w:val="left"/>
      <w:pPr>
        <w:ind w:left="2160" w:hanging="360"/>
      </w:pPr>
      <w:rPr>
        <w:rFonts w:ascii="Wingdings" w:hAnsi="Wingdings" w:hint="default"/>
      </w:rPr>
    </w:lvl>
    <w:lvl w:ilvl="3" w:tplc="ED9E5646">
      <w:start w:val="1"/>
      <w:numFmt w:val="bullet"/>
      <w:lvlText w:val=""/>
      <w:lvlJc w:val="left"/>
      <w:pPr>
        <w:ind w:left="2880" w:hanging="360"/>
      </w:pPr>
      <w:rPr>
        <w:rFonts w:ascii="Symbol" w:hAnsi="Symbol" w:hint="default"/>
      </w:rPr>
    </w:lvl>
    <w:lvl w:ilvl="4" w:tplc="38C8D162">
      <w:start w:val="1"/>
      <w:numFmt w:val="bullet"/>
      <w:lvlText w:val="o"/>
      <w:lvlJc w:val="left"/>
      <w:pPr>
        <w:ind w:left="3600" w:hanging="360"/>
      </w:pPr>
      <w:rPr>
        <w:rFonts w:ascii="Courier New" w:hAnsi="Courier New" w:hint="default"/>
      </w:rPr>
    </w:lvl>
    <w:lvl w:ilvl="5" w:tplc="3ACAC258">
      <w:start w:val="1"/>
      <w:numFmt w:val="bullet"/>
      <w:lvlText w:val=""/>
      <w:lvlJc w:val="left"/>
      <w:pPr>
        <w:ind w:left="4320" w:hanging="360"/>
      </w:pPr>
      <w:rPr>
        <w:rFonts w:ascii="Wingdings" w:hAnsi="Wingdings" w:hint="default"/>
      </w:rPr>
    </w:lvl>
    <w:lvl w:ilvl="6" w:tplc="3F0E46A8">
      <w:start w:val="1"/>
      <w:numFmt w:val="bullet"/>
      <w:lvlText w:val=""/>
      <w:lvlJc w:val="left"/>
      <w:pPr>
        <w:ind w:left="5040" w:hanging="360"/>
      </w:pPr>
      <w:rPr>
        <w:rFonts w:ascii="Symbol" w:hAnsi="Symbol" w:hint="default"/>
      </w:rPr>
    </w:lvl>
    <w:lvl w:ilvl="7" w:tplc="F796CCA4">
      <w:start w:val="1"/>
      <w:numFmt w:val="bullet"/>
      <w:lvlText w:val="o"/>
      <w:lvlJc w:val="left"/>
      <w:pPr>
        <w:ind w:left="5760" w:hanging="360"/>
      </w:pPr>
      <w:rPr>
        <w:rFonts w:ascii="Courier New" w:hAnsi="Courier New" w:hint="default"/>
      </w:rPr>
    </w:lvl>
    <w:lvl w:ilvl="8" w:tplc="256A9C0A">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977396"/>
    <w:multiLevelType w:val="hybridMultilevel"/>
    <w:tmpl w:val="3A309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AD3A0D"/>
    <w:multiLevelType w:val="hybridMultilevel"/>
    <w:tmpl w:val="6C3E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96456"/>
    <w:multiLevelType w:val="hybridMultilevel"/>
    <w:tmpl w:val="FFFFFFFF"/>
    <w:lvl w:ilvl="0" w:tplc="83280D76">
      <w:start w:val="1"/>
      <w:numFmt w:val="bullet"/>
      <w:lvlText w:val=""/>
      <w:lvlJc w:val="left"/>
      <w:pPr>
        <w:ind w:left="720" w:hanging="360"/>
      </w:pPr>
      <w:rPr>
        <w:rFonts w:ascii="Symbol" w:hAnsi="Symbol" w:hint="default"/>
      </w:rPr>
    </w:lvl>
    <w:lvl w:ilvl="1" w:tplc="A36CDFBC">
      <w:start w:val="1"/>
      <w:numFmt w:val="bullet"/>
      <w:lvlText w:val="o"/>
      <w:lvlJc w:val="left"/>
      <w:pPr>
        <w:ind w:left="1440" w:hanging="360"/>
      </w:pPr>
      <w:rPr>
        <w:rFonts w:ascii="Courier New" w:hAnsi="Courier New" w:hint="default"/>
      </w:rPr>
    </w:lvl>
    <w:lvl w:ilvl="2" w:tplc="B9EE5C7E">
      <w:start w:val="1"/>
      <w:numFmt w:val="bullet"/>
      <w:lvlText w:val=""/>
      <w:lvlJc w:val="left"/>
      <w:pPr>
        <w:ind w:left="2160" w:hanging="360"/>
      </w:pPr>
      <w:rPr>
        <w:rFonts w:ascii="Wingdings" w:hAnsi="Wingdings" w:hint="default"/>
      </w:rPr>
    </w:lvl>
    <w:lvl w:ilvl="3" w:tplc="E3A0FF3E">
      <w:start w:val="1"/>
      <w:numFmt w:val="bullet"/>
      <w:lvlText w:val=""/>
      <w:lvlJc w:val="left"/>
      <w:pPr>
        <w:ind w:left="2880" w:hanging="360"/>
      </w:pPr>
      <w:rPr>
        <w:rFonts w:ascii="Symbol" w:hAnsi="Symbol" w:hint="default"/>
      </w:rPr>
    </w:lvl>
    <w:lvl w:ilvl="4" w:tplc="9392BA1A">
      <w:start w:val="1"/>
      <w:numFmt w:val="bullet"/>
      <w:lvlText w:val="o"/>
      <w:lvlJc w:val="left"/>
      <w:pPr>
        <w:ind w:left="3600" w:hanging="360"/>
      </w:pPr>
      <w:rPr>
        <w:rFonts w:ascii="Courier New" w:hAnsi="Courier New" w:hint="default"/>
      </w:rPr>
    </w:lvl>
    <w:lvl w:ilvl="5" w:tplc="E558EAF6">
      <w:start w:val="1"/>
      <w:numFmt w:val="bullet"/>
      <w:lvlText w:val=""/>
      <w:lvlJc w:val="left"/>
      <w:pPr>
        <w:ind w:left="4320" w:hanging="360"/>
      </w:pPr>
      <w:rPr>
        <w:rFonts w:ascii="Wingdings" w:hAnsi="Wingdings" w:hint="default"/>
      </w:rPr>
    </w:lvl>
    <w:lvl w:ilvl="6" w:tplc="656AF5DE">
      <w:start w:val="1"/>
      <w:numFmt w:val="bullet"/>
      <w:lvlText w:val=""/>
      <w:lvlJc w:val="left"/>
      <w:pPr>
        <w:ind w:left="5040" w:hanging="360"/>
      </w:pPr>
      <w:rPr>
        <w:rFonts w:ascii="Symbol" w:hAnsi="Symbol" w:hint="default"/>
      </w:rPr>
    </w:lvl>
    <w:lvl w:ilvl="7" w:tplc="EF623ED0">
      <w:start w:val="1"/>
      <w:numFmt w:val="bullet"/>
      <w:lvlText w:val="o"/>
      <w:lvlJc w:val="left"/>
      <w:pPr>
        <w:ind w:left="5760" w:hanging="360"/>
      </w:pPr>
      <w:rPr>
        <w:rFonts w:ascii="Courier New" w:hAnsi="Courier New" w:hint="default"/>
      </w:rPr>
    </w:lvl>
    <w:lvl w:ilvl="8" w:tplc="FBFA5FEA">
      <w:start w:val="1"/>
      <w:numFmt w:val="bullet"/>
      <w:lvlText w:val=""/>
      <w:lvlJc w:val="left"/>
      <w:pPr>
        <w:ind w:left="6480" w:hanging="360"/>
      </w:pPr>
      <w:rPr>
        <w:rFonts w:ascii="Wingdings" w:hAnsi="Wingdings" w:hint="default"/>
      </w:rPr>
    </w:lvl>
  </w:abstractNum>
  <w:abstractNum w:abstractNumId="18"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B1436C"/>
    <w:multiLevelType w:val="multilevel"/>
    <w:tmpl w:val="AF5E2D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BCAE42"/>
    <w:multiLevelType w:val="hybridMultilevel"/>
    <w:tmpl w:val="FFFFFFFF"/>
    <w:lvl w:ilvl="0" w:tplc="C94027B8">
      <w:start w:val="1"/>
      <w:numFmt w:val="bullet"/>
      <w:lvlText w:val=""/>
      <w:lvlJc w:val="left"/>
      <w:pPr>
        <w:ind w:left="720" w:hanging="360"/>
      </w:pPr>
      <w:rPr>
        <w:rFonts w:ascii="Symbol" w:hAnsi="Symbol" w:hint="default"/>
      </w:rPr>
    </w:lvl>
    <w:lvl w:ilvl="1" w:tplc="17300ED0">
      <w:start w:val="1"/>
      <w:numFmt w:val="bullet"/>
      <w:lvlText w:val="o"/>
      <w:lvlJc w:val="left"/>
      <w:pPr>
        <w:ind w:left="1440" w:hanging="360"/>
      </w:pPr>
      <w:rPr>
        <w:rFonts w:ascii="Courier New" w:hAnsi="Courier New" w:hint="default"/>
      </w:rPr>
    </w:lvl>
    <w:lvl w:ilvl="2" w:tplc="85A23040">
      <w:start w:val="1"/>
      <w:numFmt w:val="bullet"/>
      <w:lvlText w:val=""/>
      <w:lvlJc w:val="left"/>
      <w:pPr>
        <w:ind w:left="2160" w:hanging="360"/>
      </w:pPr>
      <w:rPr>
        <w:rFonts w:ascii="Wingdings" w:hAnsi="Wingdings" w:hint="default"/>
      </w:rPr>
    </w:lvl>
    <w:lvl w:ilvl="3" w:tplc="560C9D38">
      <w:start w:val="1"/>
      <w:numFmt w:val="bullet"/>
      <w:lvlText w:val=""/>
      <w:lvlJc w:val="left"/>
      <w:pPr>
        <w:ind w:left="2880" w:hanging="360"/>
      </w:pPr>
      <w:rPr>
        <w:rFonts w:ascii="Symbol" w:hAnsi="Symbol" w:hint="default"/>
      </w:rPr>
    </w:lvl>
    <w:lvl w:ilvl="4" w:tplc="0F3A9924">
      <w:start w:val="1"/>
      <w:numFmt w:val="bullet"/>
      <w:lvlText w:val="o"/>
      <w:lvlJc w:val="left"/>
      <w:pPr>
        <w:ind w:left="3600" w:hanging="360"/>
      </w:pPr>
      <w:rPr>
        <w:rFonts w:ascii="Courier New" w:hAnsi="Courier New" w:hint="default"/>
      </w:rPr>
    </w:lvl>
    <w:lvl w:ilvl="5" w:tplc="728838F8">
      <w:start w:val="1"/>
      <w:numFmt w:val="bullet"/>
      <w:lvlText w:val=""/>
      <w:lvlJc w:val="left"/>
      <w:pPr>
        <w:ind w:left="4320" w:hanging="360"/>
      </w:pPr>
      <w:rPr>
        <w:rFonts w:ascii="Wingdings" w:hAnsi="Wingdings" w:hint="default"/>
      </w:rPr>
    </w:lvl>
    <w:lvl w:ilvl="6" w:tplc="F0BAAF2E">
      <w:start w:val="1"/>
      <w:numFmt w:val="bullet"/>
      <w:lvlText w:val=""/>
      <w:lvlJc w:val="left"/>
      <w:pPr>
        <w:ind w:left="5040" w:hanging="360"/>
      </w:pPr>
      <w:rPr>
        <w:rFonts w:ascii="Symbol" w:hAnsi="Symbol" w:hint="default"/>
      </w:rPr>
    </w:lvl>
    <w:lvl w:ilvl="7" w:tplc="F5B6CE18">
      <w:start w:val="1"/>
      <w:numFmt w:val="bullet"/>
      <w:lvlText w:val="o"/>
      <w:lvlJc w:val="left"/>
      <w:pPr>
        <w:ind w:left="5760" w:hanging="360"/>
      </w:pPr>
      <w:rPr>
        <w:rFonts w:ascii="Courier New" w:hAnsi="Courier New" w:hint="default"/>
      </w:rPr>
    </w:lvl>
    <w:lvl w:ilvl="8" w:tplc="EE5AA210">
      <w:start w:val="1"/>
      <w:numFmt w:val="bullet"/>
      <w:lvlText w:val=""/>
      <w:lvlJc w:val="left"/>
      <w:pPr>
        <w:ind w:left="6480" w:hanging="360"/>
      </w:pPr>
      <w:rPr>
        <w:rFonts w:ascii="Wingdings" w:hAnsi="Wingdings" w:hint="default"/>
      </w:rPr>
    </w:lvl>
  </w:abstractNum>
  <w:abstractNum w:abstractNumId="25" w15:restartNumberingAfterBreak="0">
    <w:nsid w:val="508BE2BF"/>
    <w:multiLevelType w:val="hybridMultilevel"/>
    <w:tmpl w:val="FFFFFFFF"/>
    <w:lvl w:ilvl="0" w:tplc="4F4A4FAC">
      <w:start w:val="1"/>
      <w:numFmt w:val="bullet"/>
      <w:lvlText w:val=""/>
      <w:lvlJc w:val="left"/>
      <w:pPr>
        <w:ind w:left="720" w:hanging="360"/>
      </w:pPr>
      <w:rPr>
        <w:rFonts w:ascii="Symbol" w:hAnsi="Symbol" w:hint="default"/>
      </w:rPr>
    </w:lvl>
    <w:lvl w:ilvl="1" w:tplc="11AE8034">
      <w:start w:val="1"/>
      <w:numFmt w:val="bullet"/>
      <w:lvlText w:val="o"/>
      <w:lvlJc w:val="left"/>
      <w:pPr>
        <w:ind w:left="1440" w:hanging="360"/>
      </w:pPr>
      <w:rPr>
        <w:rFonts w:ascii="Courier New" w:hAnsi="Courier New" w:hint="default"/>
      </w:rPr>
    </w:lvl>
    <w:lvl w:ilvl="2" w:tplc="BDD62B12">
      <w:start w:val="1"/>
      <w:numFmt w:val="bullet"/>
      <w:lvlText w:val=""/>
      <w:lvlJc w:val="left"/>
      <w:pPr>
        <w:ind w:left="2160" w:hanging="360"/>
      </w:pPr>
      <w:rPr>
        <w:rFonts w:ascii="Wingdings" w:hAnsi="Wingdings" w:hint="default"/>
      </w:rPr>
    </w:lvl>
    <w:lvl w:ilvl="3" w:tplc="D47655A4">
      <w:start w:val="1"/>
      <w:numFmt w:val="bullet"/>
      <w:lvlText w:val=""/>
      <w:lvlJc w:val="left"/>
      <w:pPr>
        <w:ind w:left="2880" w:hanging="360"/>
      </w:pPr>
      <w:rPr>
        <w:rFonts w:ascii="Symbol" w:hAnsi="Symbol" w:hint="default"/>
      </w:rPr>
    </w:lvl>
    <w:lvl w:ilvl="4" w:tplc="F4087F88">
      <w:start w:val="1"/>
      <w:numFmt w:val="bullet"/>
      <w:lvlText w:val="o"/>
      <w:lvlJc w:val="left"/>
      <w:pPr>
        <w:ind w:left="3600" w:hanging="360"/>
      </w:pPr>
      <w:rPr>
        <w:rFonts w:ascii="Courier New" w:hAnsi="Courier New" w:hint="default"/>
      </w:rPr>
    </w:lvl>
    <w:lvl w:ilvl="5" w:tplc="00D2D7DE">
      <w:start w:val="1"/>
      <w:numFmt w:val="bullet"/>
      <w:lvlText w:val=""/>
      <w:lvlJc w:val="left"/>
      <w:pPr>
        <w:ind w:left="4320" w:hanging="360"/>
      </w:pPr>
      <w:rPr>
        <w:rFonts w:ascii="Wingdings" w:hAnsi="Wingdings" w:hint="default"/>
      </w:rPr>
    </w:lvl>
    <w:lvl w:ilvl="6" w:tplc="19D8F2FE">
      <w:start w:val="1"/>
      <w:numFmt w:val="bullet"/>
      <w:lvlText w:val=""/>
      <w:lvlJc w:val="left"/>
      <w:pPr>
        <w:ind w:left="5040" w:hanging="360"/>
      </w:pPr>
      <w:rPr>
        <w:rFonts w:ascii="Symbol" w:hAnsi="Symbol" w:hint="default"/>
      </w:rPr>
    </w:lvl>
    <w:lvl w:ilvl="7" w:tplc="AE185B90">
      <w:start w:val="1"/>
      <w:numFmt w:val="bullet"/>
      <w:lvlText w:val="o"/>
      <w:lvlJc w:val="left"/>
      <w:pPr>
        <w:ind w:left="5760" w:hanging="360"/>
      </w:pPr>
      <w:rPr>
        <w:rFonts w:ascii="Courier New" w:hAnsi="Courier New" w:hint="default"/>
      </w:rPr>
    </w:lvl>
    <w:lvl w:ilvl="8" w:tplc="18500F5E">
      <w:start w:val="1"/>
      <w:numFmt w:val="bullet"/>
      <w:lvlText w:val=""/>
      <w:lvlJc w:val="left"/>
      <w:pPr>
        <w:ind w:left="6480" w:hanging="360"/>
      </w:pPr>
      <w:rPr>
        <w:rFonts w:ascii="Wingdings" w:hAnsi="Wingdings" w:hint="default"/>
      </w:rPr>
    </w:lvl>
  </w:abstractNum>
  <w:abstractNum w:abstractNumId="26"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290733"/>
    <w:multiLevelType w:val="hybridMultilevel"/>
    <w:tmpl w:val="BB8E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5392C"/>
    <w:multiLevelType w:val="hybridMultilevel"/>
    <w:tmpl w:val="3316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5AB64908"/>
    <w:multiLevelType w:val="hybridMultilevel"/>
    <w:tmpl w:val="1754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9572D"/>
    <w:multiLevelType w:val="hybridMultilevel"/>
    <w:tmpl w:val="3B0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E04E2"/>
    <w:multiLevelType w:val="hybridMultilevel"/>
    <w:tmpl w:val="E2C89B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A9C4361"/>
    <w:multiLevelType w:val="hybridMultilevel"/>
    <w:tmpl w:val="1F7E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67C1B"/>
    <w:multiLevelType w:val="hybridMultilevel"/>
    <w:tmpl w:val="E88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A7072"/>
    <w:multiLevelType w:val="hybridMultilevel"/>
    <w:tmpl w:val="0D84C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029080"/>
    <w:multiLevelType w:val="hybridMultilevel"/>
    <w:tmpl w:val="FFFFFFFF"/>
    <w:lvl w:ilvl="0" w:tplc="4B4AD3FA">
      <w:start w:val="1"/>
      <w:numFmt w:val="decimal"/>
      <w:lvlText w:val="%1."/>
      <w:lvlJc w:val="left"/>
      <w:pPr>
        <w:ind w:left="720" w:hanging="360"/>
      </w:pPr>
    </w:lvl>
    <w:lvl w:ilvl="1" w:tplc="A6D6DEC6">
      <w:start w:val="1"/>
      <w:numFmt w:val="lowerLetter"/>
      <w:lvlText w:val="%2."/>
      <w:lvlJc w:val="left"/>
      <w:pPr>
        <w:ind w:left="1440" w:hanging="360"/>
      </w:pPr>
    </w:lvl>
    <w:lvl w:ilvl="2" w:tplc="16A4D9F8">
      <w:start w:val="1"/>
      <w:numFmt w:val="lowerRoman"/>
      <w:lvlText w:val="%3."/>
      <w:lvlJc w:val="right"/>
      <w:pPr>
        <w:ind w:left="2160" w:hanging="180"/>
      </w:pPr>
    </w:lvl>
    <w:lvl w:ilvl="3" w:tplc="A8EA9858">
      <w:start w:val="1"/>
      <w:numFmt w:val="decimal"/>
      <w:lvlText w:val="%4."/>
      <w:lvlJc w:val="left"/>
      <w:pPr>
        <w:ind w:left="2880" w:hanging="360"/>
      </w:pPr>
    </w:lvl>
    <w:lvl w:ilvl="4" w:tplc="CFCE95B8">
      <w:start w:val="1"/>
      <w:numFmt w:val="lowerLetter"/>
      <w:lvlText w:val="%5."/>
      <w:lvlJc w:val="left"/>
      <w:pPr>
        <w:ind w:left="3600" w:hanging="360"/>
      </w:pPr>
    </w:lvl>
    <w:lvl w:ilvl="5" w:tplc="27765A5A">
      <w:start w:val="1"/>
      <w:numFmt w:val="lowerRoman"/>
      <w:lvlText w:val="%6."/>
      <w:lvlJc w:val="right"/>
      <w:pPr>
        <w:ind w:left="4320" w:hanging="180"/>
      </w:pPr>
    </w:lvl>
    <w:lvl w:ilvl="6" w:tplc="A4446C9E">
      <w:start w:val="1"/>
      <w:numFmt w:val="decimal"/>
      <w:lvlText w:val="%7."/>
      <w:lvlJc w:val="left"/>
      <w:pPr>
        <w:ind w:left="5040" w:hanging="360"/>
      </w:pPr>
    </w:lvl>
    <w:lvl w:ilvl="7" w:tplc="7AEABFF8">
      <w:start w:val="1"/>
      <w:numFmt w:val="lowerLetter"/>
      <w:lvlText w:val="%8."/>
      <w:lvlJc w:val="left"/>
      <w:pPr>
        <w:ind w:left="5760" w:hanging="360"/>
      </w:pPr>
    </w:lvl>
    <w:lvl w:ilvl="8" w:tplc="48DEC97E">
      <w:start w:val="1"/>
      <w:numFmt w:val="lowerRoman"/>
      <w:lvlText w:val="%9."/>
      <w:lvlJc w:val="right"/>
      <w:pPr>
        <w:ind w:left="6480" w:hanging="180"/>
      </w:pPr>
    </w:lvl>
  </w:abstractNum>
  <w:abstractNum w:abstractNumId="3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4"/>
  </w:num>
  <w:num w:numId="3">
    <w:abstractNumId w:val="25"/>
  </w:num>
  <w:num w:numId="4">
    <w:abstractNumId w:val="37"/>
  </w:num>
  <w:num w:numId="5">
    <w:abstractNumId w:val="5"/>
  </w:num>
  <w:num w:numId="6">
    <w:abstractNumId w:val="10"/>
  </w:num>
  <w:num w:numId="7">
    <w:abstractNumId w:val="1"/>
  </w:num>
  <w:num w:numId="8">
    <w:abstractNumId w:val="7"/>
  </w:num>
  <w:num w:numId="9">
    <w:abstractNumId w:val="18"/>
  </w:num>
  <w:num w:numId="10">
    <w:abstractNumId w:val="22"/>
  </w:num>
  <w:num w:numId="11">
    <w:abstractNumId w:val="43"/>
  </w:num>
  <w:num w:numId="12">
    <w:abstractNumId w:val="23"/>
  </w:num>
  <w:num w:numId="13">
    <w:abstractNumId w:val="20"/>
  </w:num>
  <w:num w:numId="14">
    <w:abstractNumId w:val="2"/>
  </w:num>
  <w:num w:numId="15">
    <w:abstractNumId w:val="39"/>
  </w:num>
  <w:num w:numId="16">
    <w:abstractNumId w:val="19"/>
  </w:num>
  <w:num w:numId="17">
    <w:abstractNumId w:val="40"/>
  </w:num>
  <w:num w:numId="18">
    <w:abstractNumId w:val="34"/>
  </w:num>
  <w:num w:numId="19">
    <w:abstractNumId w:val="14"/>
  </w:num>
  <w:num w:numId="20">
    <w:abstractNumId w:val="36"/>
  </w:num>
  <w:num w:numId="21">
    <w:abstractNumId w:val="16"/>
  </w:num>
  <w:num w:numId="22">
    <w:abstractNumId w:val="28"/>
  </w:num>
  <w:num w:numId="23">
    <w:abstractNumId w:val="38"/>
  </w:num>
  <w:num w:numId="24">
    <w:abstractNumId w:val="29"/>
  </w:num>
  <w:num w:numId="25">
    <w:abstractNumId w:val="33"/>
  </w:num>
  <w:num w:numId="26">
    <w:abstractNumId w:val="27"/>
  </w:num>
  <w:num w:numId="27">
    <w:abstractNumId w:val="35"/>
  </w:num>
  <w:num w:numId="28">
    <w:abstractNumId w:val="8"/>
  </w:num>
  <w:num w:numId="29">
    <w:abstractNumId w:val="9"/>
  </w:num>
  <w:num w:numId="30">
    <w:abstractNumId w:val="4"/>
  </w:num>
  <w:num w:numId="31">
    <w:abstractNumId w:val="15"/>
  </w:num>
  <w:num w:numId="32">
    <w:abstractNumId w:val="13"/>
  </w:num>
  <w:num w:numId="33">
    <w:abstractNumId w:val="42"/>
  </w:num>
  <w:num w:numId="34">
    <w:abstractNumId w:val="41"/>
  </w:num>
  <w:num w:numId="35">
    <w:abstractNumId w:val="21"/>
  </w:num>
  <w:num w:numId="36">
    <w:abstractNumId w:val="26"/>
  </w:num>
  <w:num w:numId="37">
    <w:abstractNumId w:val="3"/>
  </w:num>
  <w:num w:numId="38">
    <w:abstractNumId w:val="6"/>
  </w:num>
  <w:num w:numId="39">
    <w:abstractNumId w:val="31"/>
  </w:num>
  <w:num w:numId="40">
    <w:abstractNumId w:val="32"/>
  </w:num>
  <w:num w:numId="41">
    <w:abstractNumId w:val="38"/>
  </w:num>
  <w:num w:numId="42">
    <w:abstractNumId w:val="29"/>
  </w:num>
  <w:num w:numId="43">
    <w:abstractNumId w:val="11"/>
  </w:num>
  <w:num w:numId="44">
    <w:abstractNumId w:val="0"/>
  </w:num>
  <w:num w:numId="45">
    <w:abstractNumId w:val="12"/>
  </w:num>
  <w:num w:numId="46">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A9"/>
    <w:rsid w:val="00000D47"/>
    <w:rsid w:val="00001133"/>
    <w:rsid w:val="0000141D"/>
    <w:rsid w:val="00001A46"/>
    <w:rsid w:val="00001C08"/>
    <w:rsid w:val="00001F11"/>
    <w:rsid w:val="0000251A"/>
    <w:rsid w:val="00003243"/>
    <w:rsid w:val="000032D6"/>
    <w:rsid w:val="00003811"/>
    <w:rsid w:val="00003E4F"/>
    <w:rsid w:val="0000494E"/>
    <w:rsid w:val="0000497D"/>
    <w:rsid w:val="00004AD6"/>
    <w:rsid w:val="000056D4"/>
    <w:rsid w:val="0000579F"/>
    <w:rsid w:val="00005CDC"/>
    <w:rsid w:val="000062A4"/>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4F5"/>
    <w:rsid w:val="00012886"/>
    <w:rsid w:val="00012ECB"/>
    <w:rsid w:val="0001350A"/>
    <w:rsid w:val="000144F8"/>
    <w:rsid w:val="00014902"/>
    <w:rsid w:val="00014945"/>
    <w:rsid w:val="00014A49"/>
    <w:rsid w:val="00014A77"/>
    <w:rsid w:val="00014CAF"/>
    <w:rsid w:val="00015842"/>
    <w:rsid w:val="00015BFE"/>
    <w:rsid w:val="00016013"/>
    <w:rsid w:val="0001644E"/>
    <w:rsid w:val="000166E2"/>
    <w:rsid w:val="00016AA0"/>
    <w:rsid w:val="00016D5F"/>
    <w:rsid w:val="0001715F"/>
    <w:rsid w:val="00017291"/>
    <w:rsid w:val="0001756A"/>
    <w:rsid w:val="00017EDA"/>
    <w:rsid w:val="0002059E"/>
    <w:rsid w:val="0002060E"/>
    <w:rsid w:val="0002092C"/>
    <w:rsid w:val="00020935"/>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A1E"/>
    <w:rsid w:val="00025B5C"/>
    <w:rsid w:val="00025C24"/>
    <w:rsid w:val="00025D50"/>
    <w:rsid w:val="00026065"/>
    <w:rsid w:val="0002616D"/>
    <w:rsid w:val="00026334"/>
    <w:rsid w:val="000263E6"/>
    <w:rsid w:val="000264B5"/>
    <w:rsid w:val="000265B1"/>
    <w:rsid w:val="000265D7"/>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7B4"/>
    <w:rsid w:val="00040C59"/>
    <w:rsid w:val="00040E5A"/>
    <w:rsid w:val="000411E0"/>
    <w:rsid w:val="0004150B"/>
    <w:rsid w:val="000417BF"/>
    <w:rsid w:val="00041923"/>
    <w:rsid w:val="000419C3"/>
    <w:rsid w:val="000420E0"/>
    <w:rsid w:val="00042263"/>
    <w:rsid w:val="000423CA"/>
    <w:rsid w:val="00042669"/>
    <w:rsid w:val="000427FB"/>
    <w:rsid w:val="00042BC3"/>
    <w:rsid w:val="00043475"/>
    <w:rsid w:val="00043B31"/>
    <w:rsid w:val="00043CB2"/>
    <w:rsid w:val="00044642"/>
    <w:rsid w:val="000448D6"/>
    <w:rsid w:val="00044CB4"/>
    <w:rsid w:val="00044F87"/>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8A2"/>
    <w:rsid w:val="00052C32"/>
    <w:rsid w:val="000534AB"/>
    <w:rsid w:val="000535F1"/>
    <w:rsid w:val="00053AD8"/>
    <w:rsid w:val="00053F4F"/>
    <w:rsid w:val="00054BF9"/>
    <w:rsid w:val="00054FA3"/>
    <w:rsid w:val="00055403"/>
    <w:rsid w:val="00055AB3"/>
    <w:rsid w:val="00055E10"/>
    <w:rsid w:val="00056544"/>
    <w:rsid w:val="00056613"/>
    <w:rsid w:val="00056B48"/>
    <w:rsid w:val="00056DB4"/>
    <w:rsid w:val="00056F94"/>
    <w:rsid w:val="00060297"/>
    <w:rsid w:val="00060647"/>
    <w:rsid w:val="0006099A"/>
    <w:rsid w:val="00060EAB"/>
    <w:rsid w:val="00060FF0"/>
    <w:rsid w:val="00061299"/>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AD3"/>
    <w:rsid w:val="00064EA3"/>
    <w:rsid w:val="000653AF"/>
    <w:rsid w:val="00065917"/>
    <w:rsid w:val="00065987"/>
    <w:rsid w:val="00065B69"/>
    <w:rsid w:val="00065F75"/>
    <w:rsid w:val="00065FCB"/>
    <w:rsid w:val="00066F69"/>
    <w:rsid w:val="00067092"/>
    <w:rsid w:val="000675E5"/>
    <w:rsid w:val="00067924"/>
    <w:rsid w:val="00070723"/>
    <w:rsid w:val="00070806"/>
    <w:rsid w:val="00070B74"/>
    <w:rsid w:val="000728C1"/>
    <w:rsid w:val="00072FD4"/>
    <w:rsid w:val="00072FFC"/>
    <w:rsid w:val="00073503"/>
    <w:rsid w:val="00073AAE"/>
    <w:rsid w:val="00073FEA"/>
    <w:rsid w:val="0007444E"/>
    <w:rsid w:val="00074659"/>
    <w:rsid w:val="00074AE4"/>
    <w:rsid w:val="00075107"/>
    <w:rsid w:val="0007594B"/>
    <w:rsid w:val="00075A1D"/>
    <w:rsid w:val="00075BAC"/>
    <w:rsid w:val="00075BB7"/>
    <w:rsid w:val="00075E00"/>
    <w:rsid w:val="00075E55"/>
    <w:rsid w:val="00075F85"/>
    <w:rsid w:val="0007612E"/>
    <w:rsid w:val="0007619F"/>
    <w:rsid w:val="00076268"/>
    <w:rsid w:val="00076AD7"/>
    <w:rsid w:val="00076DB1"/>
    <w:rsid w:val="000770AF"/>
    <w:rsid w:val="00077959"/>
    <w:rsid w:val="00077BDC"/>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7107"/>
    <w:rsid w:val="000872ED"/>
    <w:rsid w:val="00087647"/>
    <w:rsid w:val="000876BD"/>
    <w:rsid w:val="00087883"/>
    <w:rsid w:val="00087C0A"/>
    <w:rsid w:val="00087E56"/>
    <w:rsid w:val="0009066E"/>
    <w:rsid w:val="0009099E"/>
    <w:rsid w:val="00090C91"/>
    <w:rsid w:val="00090DBB"/>
    <w:rsid w:val="00090EBC"/>
    <w:rsid w:val="0009179B"/>
    <w:rsid w:val="00091A24"/>
    <w:rsid w:val="000922AD"/>
    <w:rsid w:val="000927C1"/>
    <w:rsid w:val="00092A56"/>
    <w:rsid w:val="000932E8"/>
    <w:rsid w:val="00093329"/>
    <w:rsid w:val="00093520"/>
    <w:rsid w:val="0009374E"/>
    <w:rsid w:val="00093AE0"/>
    <w:rsid w:val="00093F74"/>
    <w:rsid w:val="00093F86"/>
    <w:rsid w:val="000944C9"/>
    <w:rsid w:val="000947AA"/>
    <w:rsid w:val="00094A60"/>
    <w:rsid w:val="00094AB4"/>
    <w:rsid w:val="00094AE6"/>
    <w:rsid w:val="00094E32"/>
    <w:rsid w:val="00094FF5"/>
    <w:rsid w:val="00095EEC"/>
    <w:rsid w:val="000962CD"/>
    <w:rsid w:val="0009652F"/>
    <w:rsid w:val="000966D5"/>
    <w:rsid w:val="000967E9"/>
    <w:rsid w:val="000967EB"/>
    <w:rsid w:val="00096A99"/>
    <w:rsid w:val="00096E53"/>
    <w:rsid w:val="00096FBF"/>
    <w:rsid w:val="00097924"/>
    <w:rsid w:val="00097F30"/>
    <w:rsid w:val="000A06A1"/>
    <w:rsid w:val="000A072C"/>
    <w:rsid w:val="000A0782"/>
    <w:rsid w:val="000A07FC"/>
    <w:rsid w:val="000A0815"/>
    <w:rsid w:val="000A0817"/>
    <w:rsid w:val="000A0E6D"/>
    <w:rsid w:val="000A14FD"/>
    <w:rsid w:val="000A1587"/>
    <w:rsid w:val="000A18BA"/>
    <w:rsid w:val="000A1CC6"/>
    <w:rsid w:val="000A1D7D"/>
    <w:rsid w:val="000A1E69"/>
    <w:rsid w:val="000A20BA"/>
    <w:rsid w:val="000A2ED9"/>
    <w:rsid w:val="000A356B"/>
    <w:rsid w:val="000A3803"/>
    <w:rsid w:val="000A3AD1"/>
    <w:rsid w:val="000A3D29"/>
    <w:rsid w:val="000A46A6"/>
    <w:rsid w:val="000A47E2"/>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13C6"/>
    <w:rsid w:val="000B1624"/>
    <w:rsid w:val="000B1A76"/>
    <w:rsid w:val="000B1B3D"/>
    <w:rsid w:val="000B1BC8"/>
    <w:rsid w:val="000B1C95"/>
    <w:rsid w:val="000B1EEC"/>
    <w:rsid w:val="000B223B"/>
    <w:rsid w:val="000B228E"/>
    <w:rsid w:val="000B266F"/>
    <w:rsid w:val="000B28FE"/>
    <w:rsid w:val="000B2D84"/>
    <w:rsid w:val="000B3798"/>
    <w:rsid w:val="000B39D7"/>
    <w:rsid w:val="000B3A5C"/>
    <w:rsid w:val="000B3D42"/>
    <w:rsid w:val="000B3F94"/>
    <w:rsid w:val="000B47DA"/>
    <w:rsid w:val="000B4A17"/>
    <w:rsid w:val="000B4AA0"/>
    <w:rsid w:val="000B5282"/>
    <w:rsid w:val="000B5875"/>
    <w:rsid w:val="000B64B0"/>
    <w:rsid w:val="000B64E9"/>
    <w:rsid w:val="000B64FA"/>
    <w:rsid w:val="000B674F"/>
    <w:rsid w:val="000B6A1C"/>
    <w:rsid w:val="000B6C7C"/>
    <w:rsid w:val="000B7063"/>
    <w:rsid w:val="000B766E"/>
    <w:rsid w:val="000B7FDB"/>
    <w:rsid w:val="000C0167"/>
    <w:rsid w:val="000C0656"/>
    <w:rsid w:val="000C07E3"/>
    <w:rsid w:val="000C09E8"/>
    <w:rsid w:val="000C0E65"/>
    <w:rsid w:val="000C1666"/>
    <w:rsid w:val="000C1CC9"/>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AB5"/>
    <w:rsid w:val="000C72CE"/>
    <w:rsid w:val="000C7B05"/>
    <w:rsid w:val="000C7BEC"/>
    <w:rsid w:val="000D0254"/>
    <w:rsid w:val="000D04CA"/>
    <w:rsid w:val="000D056B"/>
    <w:rsid w:val="000D0C91"/>
    <w:rsid w:val="000D1E5F"/>
    <w:rsid w:val="000D24B2"/>
    <w:rsid w:val="000D269B"/>
    <w:rsid w:val="000D273F"/>
    <w:rsid w:val="000D29A9"/>
    <w:rsid w:val="000D2FC1"/>
    <w:rsid w:val="000D3441"/>
    <w:rsid w:val="000D347D"/>
    <w:rsid w:val="000D35ED"/>
    <w:rsid w:val="000D3AC5"/>
    <w:rsid w:val="000D3BE4"/>
    <w:rsid w:val="000D40AD"/>
    <w:rsid w:val="000D416D"/>
    <w:rsid w:val="000D49A6"/>
    <w:rsid w:val="000D4E0D"/>
    <w:rsid w:val="000D504E"/>
    <w:rsid w:val="000D53B2"/>
    <w:rsid w:val="000D5879"/>
    <w:rsid w:val="000D660B"/>
    <w:rsid w:val="000D6C15"/>
    <w:rsid w:val="000D6D22"/>
    <w:rsid w:val="000D7668"/>
    <w:rsid w:val="000D775F"/>
    <w:rsid w:val="000D78A0"/>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BA0"/>
    <w:rsid w:val="000E3BFF"/>
    <w:rsid w:val="000E3DEF"/>
    <w:rsid w:val="000E41A9"/>
    <w:rsid w:val="000E4FF4"/>
    <w:rsid w:val="000E5108"/>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B0F"/>
    <w:rsid w:val="000E6F3F"/>
    <w:rsid w:val="000E72FB"/>
    <w:rsid w:val="000E744C"/>
    <w:rsid w:val="000E7744"/>
    <w:rsid w:val="000E7B33"/>
    <w:rsid w:val="000E7EB2"/>
    <w:rsid w:val="000F0242"/>
    <w:rsid w:val="000F03BD"/>
    <w:rsid w:val="000F09A2"/>
    <w:rsid w:val="000F0E8D"/>
    <w:rsid w:val="000F102A"/>
    <w:rsid w:val="000F12DA"/>
    <w:rsid w:val="000F19F7"/>
    <w:rsid w:val="000F2176"/>
    <w:rsid w:val="000F26FD"/>
    <w:rsid w:val="000F2D63"/>
    <w:rsid w:val="000F2F1F"/>
    <w:rsid w:val="000F328B"/>
    <w:rsid w:val="000F32C1"/>
    <w:rsid w:val="000F33FB"/>
    <w:rsid w:val="000F3693"/>
    <w:rsid w:val="000F3902"/>
    <w:rsid w:val="000F3F95"/>
    <w:rsid w:val="000F41B3"/>
    <w:rsid w:val="000F518F"/>
    <w:rsid w:val="000F536B"/>
    <w:rsid w:val="000F5FB6"/>
    <w:rsid w:val="000F6167"/>
    <w:rsid w:val="000F666C"/>
    <w:rsid w:val="000F7230"/>
    <w:rsid w:val="000F789E"/>
    <w:rsid w:val="000F79A0"/>
    <w:rsid w:val="000F7B69"/>
    <w:rsid w:val="000F7EDF"/>
    <w:rsid w:val="000F7F21"/>
    <w:rsid w:val="000F7FB6"/>
    <w:rsid w:val="00100003"/>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691"/>
    <w:rsid w:val="00107805"/>
    <w:rsid w:val="00107C49"/>
    <w:rsid w:val="00107D5A"/>
    <w:rsid w:val="0011035C"/>
    <w:rsid w:val="00110719"/>
    <w:rsid w:val="00110C17"/>
    <w:rsid w:val="0011133D"/>
    <w:rsid w:val="00111621"/>
    <w:rsid w:val="00111DD8"/>
    <w:rsid w:val="001120E7"/>
    <w:rsid w:val="00112575"/>
    <w:rsid w:val="0011290E"/>
    <w:rsid w:val="0011295E"/>
    <w:rsid w:val="00112A62"/>
    <w:rsid w:val="00112C9E"/>
    <w:rsid w:val="00112CF7"/>
    <w:rsid w:val="001131E2"/>
    <w:rsid w:val="00113DD0"/>
    <w:rsid w:val="001140EA"/>
    <w:rsid w:val="001146E0"/>
    <w:rsid w:val="00114D77"/>
    <w:rsid w:val="00115C80"/>
    <w:rsid w:val="00115EB2"/>
    <w:rsid w:val="00116452"/>
    <w:rsid w:val="00116EB9"/>
    <w:rsid w:val="00116EFD"/>
    <w:rsid w:val="001201CE"/>
    <w:rsid w:val="001202F7"/>
    <w:rsid w:val="001215C4"/>
    <w:rsid w:val="001225F0"/>
    <w:rsid w:val="0012280F"/>
    <w:rsid w:val="00122832"/>
    <w:rsid w:val="00122B4F"/>
    <w:rsid w:val="00122F32"/>
    <w:rsid w:val="001231CA"/>
    <w:rsid w:val="00123F02"/>
    <w:rsid w:val="001243CE"/>
    <w:rsid w:val="00124562"/>
    <w:rsid w:val="00124C85"/>
    <w:rsid w:val="00124E9B"/>
    <w:rsid w:val="0012504C"/>
    <w:rsid w:val="00125443"/>
    <w:rsid w:val="001267FC"/>
    <w:rsid w:val="0012699B"/>
    <w:rsid w:val="00126E18"/>
    <w:rsid w:val="00126F1D"/>
    <w:rsid w:val="00127009"/>
    <w:rsid w:val="0012714F"/>
    <w:rsid w:val="001274F0"/>
    <w:rsid w:val="001277FA"/>
    <w:rsid w:val="001279F8"/>
    <w:rsid w:val="00127B76"/>
    <w:rsid w:val="00127C2C"/>
    <w:rsid w:val="00127EB5"/>
    <w:rsid w:val="001305B2"/>
    <w:rsid w:val="00130EF9"/>
    <w:rsid w:val="0013107E"/>
    <w:rsid w:val="00131159"/>
    <w:rsid w:val="0013172A"/>
    <w:rsid w:val="001318E7"/>
    <w:rsid w:val="00131D94"/>
    <w:rsid w:val="00131F8B"/>
    <w:rsid w:val="0013229E"/>
    <w:rsid w:val="00132383"/>
    <w:rsid w:val="001325DB"/>
    <w:rsid w:val="00132744"/>
    <w:rsid w:val="0013324B"/>
    <w:rsid w:val="00133309"/>
    <w:rsid w:val="00133794"/>
    <w:rsid w:val="00133A58"/>
    <w:rsid w:val="00133AC7"/>
    <w:rsid w:val="00133D5F"/>
    <w:rsid w:val="00134416"/>
    <w:rsid w:val="00134B06"/>
    <w:rsid w:val="00134C4F"/>
    <w:rsid w:val="00134DA8"/>
    <w:rsid w:val="00134F38"/>
    <w:rsid w:val="00135626"/>
    <w:rsid w:val="00135CCB"/>
    <w:rsid w:val="0013601F"/>
    <w:rsid w:val="0013602C"/>
    <w:rsid w:val="0013718B"/>
    <w:rsid w:val="00137262"/>
    <w:rsid w:val="00137323"/>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908"/>
    <w:rsid w:val="0014328D"/>
    <w:rsid w:val="001432F2"/>
    <w:rsid w:val="00143612"/>
    <w:rsid w:val="00143809"/>
    <w:rsid w:val="00143C99"/>
    <w:rsid w:val="001446AD"/>
    <w:rsid w:val="00144D9D"/>
    <w:rsid w:val="001453DD"/>
    <w:rsid w:val="00146075"/>
    <w:rsid w:val="00146182"/>
    <w:rsid w:val="001462BE"/>
    <w:rsid w:val="00146B84"/>
    <w:rsid w:val="00146D2A"/>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BBF"/>
    <w:rsid w:val="00152EC1"/>
    <w:rsid w:val="00153033"/>
    <w:rsid w:val="00153463"/>
    <w:rsid w:val="0015377D"/>
    <w:rsid w:val="00153AC8"/>
    <w:rsid w:val="00154263"/>
    <w:rsid w:val="00154391"/>
    <w:rsid w:val="0015464A"/>
    <w:rsid w:val="00154A0C"/>
    <w:rsid w:val="00154A10"/>
    <w:rsid w:val="00154CBD"/>
    <w:rsid w:val="00154E6E"/>
    <w:rsid w:val="00154F9C"/>
    <w:rsid w:val="0015556D"/>
    <w:rsid w:val="00155571"/>
    <w:rsid w:val="00155EEB"/>
    <w:rsid w:val="00156394"/>
    <w:rsid w:val="001563B7"/>
    <w:rsid w:val="00156472"/>
    <w:rsid w:val="001565C7"/>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EE"/>
    <w:rsid w:val="001641F1"/>
    <w:rsid w:val="001649F1"/>
    <w:rsid w:val="00164D3B"/>
    <w:rsid w:val="00165033"/>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CE6"/>
    <w:rsid w:val="0017143B"/>
    <w:rsid w:val="001719F8"/>
    <w:rsid w:val="0017222D"/>
    <w:rsid w:val="001728E6"/>
    <w:rsid w:val="00172F84"/>
    <w:rsid w:val="00173686"/>
    <w:rsid w:val="00173FE7"/>
    <w:rsid w:val="00174289"/>
    <w:rsid w:val="00174524"/>
    <w:rsid w:val="0017466B"/>
    <w:rsid w:val="0017569B"/>
    <w:rsid w:val="00175E1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253"/>
    <w:rsid w:val="001825C2"/>
    <w:rsid w:val="00182B15"/>
    <w:rsid w:val="00182B63"/>
    <w:rsid w:val="00182B8B"/>
    <w:rsid w:val="00183244"/>
    <w:rsid w:val="00183279"/>
    <w:rsid w:val="0018335A"/>
    <w:rsid w:val="001834F4"/>
    <w:rsid w:val="00183C4F"/>
    <w:rsid w:val="001842AF"/>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C2E"/>
    <w:rsid w:val="00192C52"/>
    <w:rsid w:val="00192DCF"/>
    <w:rsid w:val="0019309D"/>
    <w:rsid w:val="0019328E"/>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97F90"/>
    <w:rsid w:val="001A0734"/>
    <w:rsid w:val="001A103E"/>
    <w:rsid w:val="001A1940"/>
    <w:rsid w:val="001A1F3A"/>
    <w:rsid w:val="001A223C"/>
    <w:rsid w:val="001A2B4E"/>
    <w:rsid w:val="001A2C97"/>
    <w:rsid w:val="001A3290"/>
    <w:rsid w:val="001A4160"/>
    <w:rsid w:val="001A4215"/>
    <w:rsid w:val="001A4222"/>
    <w:rsid w:val="001A47DB"/>
    <w:rsid w:val="001A4A55"/>
    <w:rsid w:val="001A5421"/>
    <w:rsid w:val="001A58D0"/>
    <w:rsid w:val="001A5D46"/>
    <w:rsid w:val="001A613C"/>
    <w:rsid w:val="001A668C"/>
    <w:rsid w:val="001A6755"/>
    <w:rsid w:val="001A67C5"/>
    <w:rsid w:val="001A691A"/>
    <w:rsid w:val="001A6A25"/>
    <w:rsid w:val="001A6C88"/>
    <w:rsid w:val="001A77F3"/>
    <w:rsid w:val="001A7C85"/>
    <w:rsid w:val="001A7D06"/>
    <w:rsid w:val="001B0365"/>
    <w:rsid w:val="001B09CA"/>
    <w:rsid w:val="001B0FD8"/>
    <w:rsid w:val="001B1053"/>
    <w:rsid w:val="001B185B"/>
    <w:rsid w:val="001B1A86"/>
    <w:rsid w:val="001B2780"/>
    <w:rsid w:val="001B2BF4"/>
    <w:rsid w:val="001B2D04"/>
    <w:rsid w:val="001B30AF"/>
    <w:rsid w:val="001B34EE"/>
    <w:rsid w:val="001B374F"/>
    <w:rsid w:val="001B37CD"/>
    <w:rsid w:val="001B3B2D"/>
    <w:rsid w:val="001B3BBD"/>
    <w:rsid w:val="001B3C14"/>
    <w:rsid w:val="001B3CBB"/>
    <w:rsid w:val="001B3CC5"/>
    <w:rsid w:val="001B3E9E"/>
    <w:rsid w:val="001B408E"/>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74E0"/>
    <w:rsid w:val="001B754F"/>
    <w:rsid w:val="001B75A8"/>
    <w:rsid w:val="001B7B29"/>
    <w:rsid w:val="001B7DC5"/>
    <w:rsid w:val="001C054C"/>
    <w:rsid w:val="001C0CE9"/>
    <w:rsid w:val="001C0EBF"/>
    <w:rsid w:val="001C1421"/>
    <w:rsid w:val="001C145E"/>
    <w:rsid w:val="001C15EE"/>
    <w:rsid w:val="001C1BF0"/>
    <w:rsid w:val="001C1C14"/>
    <w:rsid w:val="001C1E40"/>
    <w:rsid w:val="001C1F43"/>
    <w:rsid w:val="001C1F87"/>
    <w:rsid w:val="001C25B2"/>
    <w:rsid w:val="001C3722"/>
    <w:rsid w:val="001C38A5"/>
    <w:rsid w:val="001C46A1"/>
    <w:rsid w:val="001C4822"/>
    <w:rsid w:val="001C48D0"/>
    <w:rsid w:val="001C4C67"/>
    <w:rsid w:val="001C4CC0"/>
    <w:rsid w:val="001C5006"/>
    <w:rsid w:val="001C5457"/>
    <w:rsid w:val="001C57BA"/>
    <w:rsid w:val="001C6589"/>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610E"/>
    <w:rsid w:val="001D6350"/>
    <w:rsid w:val="001D64B9"/>
    <w:rsid w:val="001D64BA"/>
    <w:rsid w:val="001D6C2E"/>
    <w:rsid w:val="001D7300"/>
    <w:rsid w:val="001E0801"/>
    <w:rsid w:val="001E1406"/>
    <w:rsid w:val="001E2132"/>
    <w:rsid w:val="001E22A3"/>
    <w:rsid w:val="001E2449"/>
    <w:rsid w:val="001E2698"/>
    <w:rsid w:val="001E2BCB"/>
    <w:rsid w:val="001E2F6A"/>
    <w:rsid w:val="001E36B8"/>
    <w:rsid w:val="001E385A"/>
    <w:rsid w:val="001E3C32"/>
    <w:rsid w:val="001E401B"/>
    <w:rsid w:val="001E4473"/>
    <w:rsid w:val="001E49EE"/>
    <w:rsid w:val="001E4B6E"/>
    <w:rsid w:val="001E530D"/>
    <w:rsid w:val="001E59C5"/>
    <w:rsid w:val="001E5ED3"/>
    <w:rsid w:val="001E5F13"/>
    <w:rsid w:val="001E66F6"/>
    <w:rsid w:val="001E69D6"/>
    <w:rsid w:val="001E71DF"/>
    <w:rsid w:val="001E7260"/>
    <w:rsid w:val="001E7837"/>
    <w:rsid w:val="001F0156"/>
    <w:rsid w:val="001F02B8"/>
    <w:rsid w:val="001F0A21"/>
    <w:rsid w:val="001F1587"/>
    <w:rsid w:val="001F1951"/>
    <w:rsid w:val="001F19F5"/>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FBE"/>
    <w:rsid w:val="001F763A"/>
    <w:rsid w:val="001F7729"/>
    <w:rsid w:val="002004FC"/>
    <w:rsid w:val="002005E0"/>
    <w:rsid w:val="00200870"/>
    <w:rsid w:val="00200CBF"/>
    <w:rsid w:val="002010E5"/>
    <w:rsid w:val="002010EB"/>
    <w:rsid w:val="00201630"/>
    <w:rsid w:val="00201B56"/>
    <w:rsid w:val="00201BD4"/>
    <w:rsid w:val="00202151"/>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F6"/>
    <w:rsid w:val="00212EFE"/>
    <w:rsid w:val="002130AE"/>
    <w:rsid w:val="002132F4"/>
    <w:rsid w:val="0021366B"/>
    <w:rsid w:val="00213755"/>
    <w:rsid w:val="0021396C"/>
    <w:rsid w:val="00213D86"/>
    <w:rsid w:val="002144B8"/>
    <w:rsid w:val="002149AF"/>
    <w:rsid w:val="00214F4D"/>
    <w:rsid w:val="0021577D"/>
    <w:rsid w:val="00215A16"/>
    <w:rsid w:val="00215C63"/>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D22"/>
    <w:rsid w:val="00221167"/>
    <w:rsid w:val="002223C7"/>
    <w:rsid w:val="002225B2"/>
    <w:rsid w:val="00222857"/>
    <w:rsid w:val="00222A7A"/>
    <w:rsid w:val="00223E0D"/>
    <w:rsid w:val="0022412A"/>
    <w:rsid w:val="0022436C"/>
    <w:rsid w:val="0022472B"/>
    <w:rsid w:val="00224A2C"/>
    <w:rsid w:val="00224D55"/>
    <w:rsid w:val="00225164"/>
    <w:rsid w:val="00225413"/>
    <w:rsid w:val="00226BF0"/>
    <w:rsid w:val="002273FB"/>
    <w:rsid w:val="0022746D"/>
    <w:rsid w:val="00227BE5"/>
    <w:rsid w:val="002300F8"/>
    <w:rsid w:val="00230232"/>
    <w:rsid w:val="0023031F"/>
    <w:rsid w:val="00230375"/>
    <w:rsid w:val="002306C2"/>
    <w:rsid w:val="00230945"/>
    <w:rsid w:val="00230B1F"/>
    <w:rsid w:val="00230C7E"/>
    <w:rsid w:val="00230F1C"/>
    <w:rsid w:val="002312F4"/>
    <w:rsid w:val="002313AE"/>
    <w:rsid w:val="00231BBF"/>
    <w:rsid w:val="00231FC7"/>
    <w:rsid w:val="00232B2F"/>
    <w:rsid w:val="00232B33"/>
    <w:rsid w:val="00232B7A"/>
    <w:rsid w:val="00232CC0"/>
    <w:rsid w:val="00232D1F"/>
    <w:rsid w:val="00232E26"/>
    <w:rsid w:val="0023325B"/>
    <w:rsid w:val="0023364A"/>
    <w:rsid w:val="00233E61"/>
    <w:rsid w:val="0023443D"/>
    <w:rsid w:val="00234B37"/>
    <w:rsid w:val="002352A8"/>
    <w:rsid w:val="00235330"/>
    <w:rsid w:val="00235B0F"/>
    <w:rsid w:val="00235B2B"/>
    <w:rsid w:val="0023628A"/>
    <w:rsid w:val="00236A8B"/>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4F8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289"/>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AB8"/>
    <w:rsid w:val="00262FB6"/>
    <w:rsid w:val="0026317B"/>
    <w:rsid w:val="002634B5"/>
    <w:rsid w:val="002635BC"/>
    <w:rsid w:val="00263CB0"/>
    <w:rsid w:val="0026410F"/>
    <w:rsid w:val="002648B6"/>
    <w:rsid w:val="00264DEC"/>
    <w:rsid w:val="00264FE0"/>
    <w:rsid w:val="002651FD"/>
    <w:rsid w:val="0026536D"/>
    <w:rsid w:val="002654EA"/>
    <w:rsid w:val="0026561E"/>
    <w:rsid w:val="00265C0B"/>
    <w:rsid w:val="00265C20"/>
    <w:rsid w:val="00266D06"/>
    <w:rsid w:val="00266F6D"/>
    <w:rsid w:val="00267135"/>
    <w:rsid w:val="002673F1"/>
    <w:rsid w:val="002674F7"/>
    <w:rsid w:val="00267A49"/>
    <w:rsid w:val="00267B86"/>
    <w:rsid w:val="002705B8"/>
    <w:rsid w:val="00270901"/>
    <w:rsid w:val="00270C57"/>
    <w:rsid w:val="00270CD2"/>
    <w:rsid w:val="0027103D"/>
    <w:rsid w:val="0027114C"/>
    <w:rsid w:val="0027152B"/>
    <w:rsid w:val="002718B6"/>
    <w:rsid w:val="00271E38"/>
    <w:rsid w:val="0027223E"/>
    <w:rsid w:val="00272248"/>
    <w:rsid w:val="00272452"/>
    <w:rsid w:val="0027279F"/>
    <w:rsid w:val="00272931"/>
    <w:rsid w:val="00272CD9"/>
    <w:rsid w:val="00272F26"/>
    <w:rsid w:val="0027377F"/>
    <w:rsid w:val="00273C9D"/>
    <w:rsid w:val="0027443F"/>
    <w:rsid w:val="00274471"/>
    <w:rsid w:val="0027495E"/>
    <w:rsid w:val="002750E6"/>
    <w:rsid w:val="00275284"/>
    <w:rsid w:val="00275497"/>
    <w:rsid w:val="00275519"/>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70E"/>
    <w:rsid w:val="00280F72"/>
    <w:rsid w:val="0028115B"/>
    <w:rsid w:val="00281B66"/>
    <w:rsid w:val="00281BDA"/>
    <w:rsid w:val="00282B08"/>
    <w:rsid w:val="00283154"/>
    <w:rsid w:val="0028376F"/>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67"/>
    <w:rsid w:val="00286E9E"/>
    <w:rsid w:val="00286FA3"/>
    <w:rsid w:val="00286FE0"/>
    <w:rsid w:val="0029036F"/>
    <w:rsid w:val="0029060B"/>
    <w:rsid w:val="00290BA5"/>
    <w:rsid w:val="00291165"/>
    <w:rsid w:val="00291225"/>
    <w:rsid w:val="00291287"/>
    <w:rsid w:val="002914AA"/>
    <w:rsid w:val="00291A09"/>
    <w:rsid w:val="00291A2B"/>
    <w:rsid w:val="002922A9"/>
    <w:rsid w:val="00292DBD"/>
    <w:rsid w:val="00293555"/>
    <w:rsid w:val="002937B8"/>
    <w:rsid w:val="00293B50"/>
    <w:rsid w:val="00293E09"/>
    <w:rsid w:val="00293E1B"/>
    <w:rsid w:val="00294C4F"/>
    <w:rsid w:val="00294DF4"/>
    <w:rsid w:val="002952A7"/>
    <w:rsid w:val="002952B2"/>
    <w:rsid w:val="0029564B"/>
    <w:rsid w:val="002958DB"/>
    <w:rsid w:val="0029592C"/>
    <w:rsid w:val="00295D19"/>
    <w:rsid w:val="00295FCE"/>
    <w:rsid w:val="00296781"/>
    <w:rsid w:val="00296D6D"/>
    <w:rsid w:val="002971DF"/>
    <w:rsid w:val="00297BC0"/>
    <w:rsid w:val="00297CC1"/>
    <w:rsid w:val="00297CFE"/>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30"/>
    <w:rsid w:val="002A7FB0"/>
    <w:rsid w:val="002B02D3"/>
    <w:rsid w:val="002B044B"/>
    <w:rsid w:val="002B0562"/>
    <w:rsid w:val="002B11F2"/>
    <w:rsid w:val="002B132E"/>
    <w:rsid w:val="002B1560"/>
    <w:rsid w:val="002B180F"/>
    <w:rsid w:val="002B21CE"/>
    <w:rsid w:val="002B2593"/>
    <w:rsid w:val="002B2767"/>
    <w:rsid w:val="002B2813"/>
    <w:rsid w:val="002B2ED6"/>
    <w:rsid w:val="002B309A"/>
    <w:rsid w:val="002B3667"/>
    <w:rsid w:val="002B5B1D"/>
    <w:rsid w:val="002B5E93"/>
    <w:rsid w:val="002B6C25"/>
    <w:rsid w:val="002B7249"/>
    <w:rsid w:val="002B7773"/>
    <w:rsid w:val="002B7E21"/>
    <w:rsid w:val="002C010B"/>
    <w:rsid w:val="002C06B7"/>
    <w:rsid w:val="002C07E0"/>
    <w:rsid w:val="002C139E"/>
    <w:rsid w:val="002C180A"/>
    <w:rsid w:val="002C1C79"/>
    <w:rsid w:val="002C1F53"/>
    <w:rsid w:val="002C2E1E"/>
    <w:rsid w:val="002C30A5"/>
    <w:rsid w:val="002C32DB"/>
    <w:rsid w:val="002C3622"/>
    <w:rsid w:val="002C3894"/>
    <w:rsid w:val="002C39FE"/>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E0114"/>
    <w:rsid w:val="002E0A79"/>
    <w:rsid w:val="002E0B0C"/>
    <w:rsid w:val="002E0DB8"/>
    <w:rsid w:val="002E0E1B"/>
    <w:rsid w:val="002E1308"/>
    <w:rsid w:val="002E1D1D"/>
    <w:rsid w:val="002E1DEE"/>
    <w:rsid w:val="002E23CA"/>
    <w:rsid w:val="002E23D5"/>
    <w:rsid w:val="002E2EE0"/>
    <w:rsid w:val="002E3074"/>
    <w:rsid w:val="002E3686"/>
    <w:rsid w:val="002E3A21"/>
    <w:rsid w:val="002E3A3B"/>
    <w:rsid w:val="002E4D2E"/>
    <w:rsid w:val="002E596D"/>
    <w:rsid w:val="002E5B31"/>
    <w:rsid w:val="002E5CC3"/>
    <w:rsid w:val="002E5F7A"/>
    <w:rsid w:val="002E6225"/>
    <w:rsid w:val="002E6DEE"/>
    <w:rsid w:val="002E6E47"/>
    <w:rsid w:val="002E7954"/>
    <w:rsid w:val="002E7E08"/>
    <w:rsid w:val="002E7FEB"/>
    <w:rsid w:val="002F11B9"/>
    <w:rsid w:val="002F13B4"/>
    <w:rsid w:val="002F143E"/>
    <w:rsid w:val="002F144D"/>
    <w:rsid w:val="002F1498"/>
    <w:rsid w:val="002F175A"/>
    <w:rsid w:val="002F18A9"/>
    <w:rsid w:val="002F1CEF"/>
    <w:rsid w:val="002F1E06"/>
    <w:rsid w:val="002F1F48"/>
    <w:rsid w:val="002F29FC"/>
    <w:rsid w:val="002F2E80"/>
    <w:rsid w:val="002F36A7"/>
    <w:rsid w:val="002F3823"/>
    <w:rsid w:val="002F3B8D"/>
    <w:rsid w:val="002F47DD"/>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2F7FA0"/>
    <w:rsid w:val="003001CA"/>
    <w:rsid w:val="0030023B"/>
    <w:rsid w:val="003003EB"/>
    <w:rsid w:val="0030057B"/>
    <w:rsid w:val="00300968"/>
    <w:rsid w:val="00300E13"/>
    <w:rsid w:val="00301042"/>
    <w:rsid w:val="00301225"/>
    <w:rsid w:val="0030122E"/>
    <w:rsid w:val="003012F9"/>
    <w:rsid w:val="003013B2"/>
    <w:rsid w:val="00301EE5"/>
    <w:rsid w:val="0030235D"/>
    <w:rsid w:val="0030263A"/>
    <w:rsid w:val="003027B2"/>
    <w:rsid w:val="00302A21"/>
    <w:rsid w:val="00302D86"/>
    <w:rsid w:val="0030310B"/>
    <w:rsid w:val="00303503"/>
    <w:rsid w:val="003035D8"/>
    <w:rsid w:val="00303B0C"/>
    <w:rsid w:val="00303B57"/>
    <w:rsid w:val="00303D53"/>
    <w:rsid w:val="003042FE"/>
    <w:rsid w:val="003045C1"/>
    <w:rsid w:val="003048D7"/>
    <w:rsid w:val="00304E42"/>
    <w:rsid w:val="00304EC7"/>
    <w:rsid w:val="00305469"/>
    <w:rsid w:val="00305571"/>
    <w:rsid w:val="0030565B"/>
    <w:rsid w:val="0030573D"/>
    <w:rsid w:val="00305749"/>
    <w:rsid w:val="003061B5"/>
    <w:rsid w:val="003062E0"/>
    <w:rsid w:val="00306569"/>
    <w:rsid w:val="00306858"/>
    <w:rsid w:val="00306A70"/>
    <w:rsid w:val="003071F6"/>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2E5"/>
    <w:rsid w:val="0031458B"/>
    <w:rsid w:val="00314885"/>
    <w:rsid w:val="00314CF4"/>
    <w:rsid w:val="003151CA"/>
    <w:rsid w:val="003159C3"/>
    <w:rsid w:val="00315A60"/>
    <w:rsid w:val="00315FC6"/>
    <w:rsid w:val="0031630B"/>
    <w:rsid w:val="0031668E"/>
    <w:rsid w:val="003174FB"/>
    <w:rsid w:val="003175A6"/>
    <w:rsid w:val="0031771F"/>
    <w:rsid w:val="00317822"/>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B69"/>
    <w:rsid w:val="00324C9B"/>
    <w:rsid w:val="00324D2E"/>
    <w:rsid w:val="00324E60"/>
    <w:rsid w:val="003250A8"/>
    <w:rsid w:val="003256BC"/>
    <w:rsid w:val="00325702"/>
    <w:rsid w:val="003259E5"/>
    <w:rsid w:val="00325D5D"/>
    <w:rsid w:val="00325EA8"/>
    <w:rsid w:val="00326617"/>
    <w:rsid w:val="0032696F"/>
    <w:rsid w:val="003269F3"/>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44D6"/>
    <w:rsid w:val="003349B4"/>
    <w:rsid w:val="00334D7B"/>
    <w:rsid w:val="003351C4"/>
    <w:rsid w:val="00335875"/>
    <w:rsid w:val="00335C2D"/>
    <w:rsid w:val="003365B7"/>
    <w:rsid w:val="00336636"/>
    <w:rsid w:val="00336865"/>
    <w:rsid w:val="0033742A"/>
    <w:rsid w:val="0033743D"/>
    <w:rsid w:val="00337B59"/>
    <w:rsid w:val="00337C27"/>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88A"/>
    <w:rsid w:val="00343B42"/>
    <w:rsid w:val="00343B5C"/>
    <w:rsid w:val="003443D6"/>
    <w:rsid w:val="003449C7"/>
    <w:rsid w:val="003449E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51C5"/>
    <w:rsid w:val="00355B9B"/>
    <w:rsid w:val="00356253"/>
    <w:rsid w:val="0035641C"/>
    <w:rsid w:val="0035681D"/>
    <w:rsid w:val="00356861"/>
    <w:rsid w:val="003579FA"/>
    <w:rsid w:val="00357B29"/>
    <w:rsid w:val="00357B9C"/>
    <w:rsid w:val="00357CE3"/>
    <w:rsid w:val="00360E9F"/>
    <w:rsid w:val="00361310"/>
    <w:rsid w:val="0036140A"/>
    <w:rsid w:val="00361D71"/>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6142"/>
    <w:rsid w:val="0036620B"/>
    <w:rsid w:val="003662A0"/>
    <w:rsid w:val="003666FD"/>
    <w:rsid w:val="0036702F"/>
    <w:rsid w:val="00367319"/>
    <w:rsid w:val="003674FD"/>
    <w:rsid w:val="003675DC"/>
    <w:rsid w:val="00367BED"/>
    <w:rsid w:val="00367D20"/>
    <w:rsid w:val="003705AC"/>
    <w:rsid w:val="00370866"/>
    <w:rsid w:val="003709DA"/>
    <w:rsid w:val="00370D80"/>
    <w:rsid w:val="00370EC4"/>
    <w:rsid w:val="003710E1"/>
    <w:rsid w:val="003710E2"/>
    <w:rsid w:val="003711E9"/>
    <w:rsid w:val="00371781"/>
    <w:rsid w:val="00371787"/>
    <w:rsid w:val="003717EC"/>
    <w:rsid w:val="00372043"/>
    <w:rsid w:val="00372093"/>
    <w:rsid w:val="00372471"/>
    <w:rsid w:val="00372702"/>
    <w:rsid w:val="0037366C"/>
    <w:rsid w:val="00373FF9"/>
    <w:rsid w:val="0037411D"/>
    <w:rsid w:val="0037493F"/>
    <w:rsid w:val="00374B35"/>
    <w:rsid w:val="00374CAF"/>
    <w:rsid w:val="00374DB7"/>
    <w:rsid w:val="0037500D"/>
    <w:rsid w:val="00375259"/>
    <w:rsid w:val="0037538D"/>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BD"/>
    <w:rsid w:val="003806AE"/>
    <w:rsid w:val="0038079C"/>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501D"/>
    <w:rsid w:val="00385095"/>
    <w:rsid w:val="00385888"/>
    <w:rsid w:val="00385902"/>
    <w:rsid w:val="00385F4B"/>
    <w:rsid w:val="003860C3"/>
    <w:rsid w:val="00386264"/>
    <w:rsid w:val="00386440"/>
    <w:rsid w:val="00386536"/>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ABF"/>
    <w:rsid w:val="00395FD5"/>
    <w:rsid w:val="003963DC"/>
    <w:rsid w:val="003967BB"/>
    <w:rsid w:val="003968D6"/>
    <w:rsid w:val="00397468"/>
    <w:rsid w:val="003A007B"/>
    <w:rsid w:val="003A03FE"/>
    <w:rsid w:val="003A10D1"/>
    <w:rsid w:val="003A1D7D"/>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2E9"/>
    <w:rsid w:val="003B030B"/>
    <w:rsid w:val="003B05A5"/>
    <w:rsid w:val="003B0750"/>
    <w:rsid w:val="003B0ABB"/>
    <w:rsid w:val="003B0F77"/>
    <w:rsid w:val="003B1161"/>
    <w:rsid w:val="003B1788"/>
    <w:rsid w:val="003B20A2"/>
    <w:rsid w:val="003B267B"/>
    <w:rsid w:val="003B2C90"/>
    <w:rsid w:val="003B36CD"/>
    <w:rsid w:val="003B3C8A"/>
    <w:rsid w:val="003B425C"/>
    <w:rsid w:val="003B4D48"/>
    <w:rsid w:val="003B502B"/>
    <w:rsid w:val="003B53A3"/>
    <w:rsid w:val="003B53EF"/>
    <w:rsid w:val="003B5622"/>
    <w:rsid w:val="003B58B9"/>
    <w:rsid w:val="003B5D2A"/>
    <w:rsid w:val="003B5EF1"/>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20A5"/>
    <w:rsid w:val="003C23DB"/>
    <w:rsid w:val="003C2435"/>
    <w:rsid w:val="003C28D3"/>
    <w:rsid w:val="003C2C35"/>
    <w:rsid w:val="003C2EBE"/>
    <w:rsid w:val="003C34F0"/>
    <w:rsid w:val="003C42C7"/>
    <w:rsid w:val="003C4D39"/>
    <w:rsid w:val="003C509B"/>
    <w:rsid w:val="003C533A"/>
    <w:rsid w:val="003C543F"/>
    <w:rsid w:val="003C5523"/>
    <w:rsid w:val="003C594A"/>
    <w:rsid w:val="003C5CD8"/>
    <w:rsid w:val="003C616C"/>
    <w:rsid w:val="003C630F"/>
    <w:rsid w:val="003C64E8"/>
    <w:rsid w:val="003C7796"/>
    <w:rsid w:val="003C7A07"/>
    <w:rsid w:val="003D0304"/>
    <w:rsid w:val="003D04E2"/>
    <w:rsid w:val="003D0CCD"/>
    <w:rsid w:val="003D0E58"/>
    <w:rsid w:val="003D1076"/>
    <w:rsid w:val="003D14C4"/>
    <w:rsid w:val="003D1825"/>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6008"/>
    <w:rsid w:val="003D611C"/>
    <w:rsid w:val="003D662B"/>
    <w:rsid w:val="003D73D9"/>
    <w:rsid w:val="003D767C"/>
    <w:rsid w:val="003D774E"/>
    <w:rsid w:val="003D782D"/>
    <w:rsid w:val="003E031F"/>
    <w:rsid w:val="003E065B"/>
    <w:rsid w:val="003E0F5A"/>
    <w:rsid w:val="003E17F9"/>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B45"/>
    <w:rsid w:val="003E6C23"/>
    <w:rsid w:val="003E6D71"/>
    <w:rsid w:val="003E6F97"/>
    <w:rsid w:val="003E7EC6"/>
    <w:rsid w:val="003F008D"/>
    <w:rsid w:val="003F020E"/>
    <w:rsid w:val="003F0739"/>
    <w:rsid w:val="003F1329"/>
    <w:rsid w:val="003F164B"/>
    <w:rsid w:val="003F1A7F"/>
    <w:rsid w:val="003F2433"/>
    <w:rsid w:val="003F29CC"/>
    <w:rsid w:val="003F2FF7"/>
    <w:rsid w:val="003F3318"/>
    <w:rsid w:val="003F3B26"/>
    <w:rsid w:val="003F3EB7"/>
    <w:rsid w:val="003F43D8"/>
    <w:rsid w:val="003F4414"/>
    <w:rsid w:val="003F448D"/>
    <w:rsid w:val="003F45C9"/>
    <w:rsid w:val="003F52CA"/>
    <w:rsid w:val="003F5869"/>
    <w:rsid w:val="003F5D59"/>
    <w:rsid w:val="003F636B"/>
    <w:rsid w:val="003F681C"/>
    <w:rsid w:val="003F68B8"/>
    <w:rsid w:val="003F6DE3"/>
    <w:rsid w:val="003F6E9F"/>
    <w:rsid w:val="003F702F"/>
    <w:rsid w:val="003F70F5"/>
    <w:rsid w:val="003F762A"/>
    <w:rsid w:val="003F782F"/>
    <w:rsid w:val="003F79EE"/>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2045"/>
    <w:rsid w:val="004025F7"/>
    <w:rsid w:val="00402838"/>
    <w:rsid w:val="00402C50"/>
    <w:rsid w:val="0040343F"/>
    <w:rsid w:val="004034AE"/>
    <w:rsid w:val="00403985"/>
    <w:rsid w:val="00403C11"/>
    <w:rsid w:val="004040CD"/>
    <w:rsid w:val="0040439D"/>
    <w:rsid w:val="0040463A"/>
    <w:rsid w:val="00404B02"/>
    <w:rsid w:val="00405191"/>
    <w:rsid w:val="00405A85"/>
    <w:rsid w:val="00405F8F"/>
    <w:rsid w:val="00406011"/>
    <w:rsid w:val="004063B9"/>
    <w:rsid w:val="00406E44"/>
    <w:rsid w:val="00406ED1"/>
    <w:rsid w:val="00406ED2"/>
    <w:rsid w:val="0040783F"/>
    <w:rsid w:val="00407C06"/>
    <w:rsid w:val="00410094"/>
    <w:rsid w:val="004100F6"/>
    <w:rsid w:val="0041021C"/>
    <w:rsid w:val="00411953"/>
    <w:rsid w:val="0041197A"/>
    <w:rsid w:val="00411AA2"/>
    <w:rsid w:val="00411DAE"/>
    <w:rsid w:val="00411E0F"/>
    <w:rsid w:val="00411E32"/>
    <w:rsid w:val="004122C6"/>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6BC"/>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A36"/>
    <w:rsid w:val="00424FA7"/>
    <w:rsid w:val="0042536A"/>
    <w:rsid w:val="004255B8"/>
    <w:rsid w:val="004257BB"/>
    <w:rsid w:val="00425AFA"/>
    <w:rsid w:val="00425E33"/>
    <w:rsid w:val="00426580"/>
    <w:rsid w:val="00426714"/>
    <w:rsid w:val="00426DA6"/>
    <w:rsid w:val="00426EEB"/>
    <w:rsid w:val="00427294"/>
    <w:rsid w:val="0042732D"/>
    <w:rsid w:val="004276EE"/>
    <w:rsid w:val="004276F1"/>
    <w:rsid w:val="00427AAD"/>
    <w:rsid w:val="00427DEA"/>
    <w:rsid w:val="0043062F"/>
    <w:rsid w:val="00430768"/>
    <w:rsid w:val="00430D56"/>
    <w:rsid w:val="00430E80"/>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EE8"/>
    <w:rsid w:val="004353FC"/>
    <w:rsid w:val="00435469"/>
    <w:rsid w:val="0043564D"/>
    <w:rsid w:val="00435652"/>
    <w:rsid w:val="00435A01"/>
    <w:rsid w:val="00436146"/>
    <w:rsid w:val="00436868"/>
    <w:rsid w:val="00436E43"/>
    <w:rsid w:val="00436F01"/>
    <w:rsid w:val="00436FF6"/>
    <w:rsid w:val="0043710D"/>
    <w:rsid w:val="00437533"/>
    <w:rsid w:val="00437A45"/>
    <w:rsid w:val="00437A4D"/>
    <w:rsid w:val="00437D57"/>
    <w:rsid w:val="004403E4"/>
    <w:rsid w:val="004407DA"/>
    <w:rsid w:val="00440FE8"/>
    <w:rsid w:val="00441877"/>
    <w:rsid w:val="00441D5C"/>
    <w:rsid w:val="004426C0"/>
    <w:rsid w:val="004429EF"/>
    <w:rsid w:val="00443423"/>
    <w:rsid w:val="00443B87"/>
    <w:rsid w:val="00443D1A"/>
    <w:rsid w:val="00443FF9"/>
    <w:rsid w:val="0044408A"/>
    <w:rsid w:val="0044416F"/>
    <w:rsid w:val="004441ED"/>
    <w:rsid w:val="004446DD"/>
    <w:rsid w:val="00444A5D"/>
    <w:rsid w:val="00444B1D"/>
    <w:rsid w:val="0044514A"/>
    <w:rsid w:val="00445859"/>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3190"/>
    <w:rsid w:val="00453341"/>
    <w:rsid w:val="004536DD"/>
    <w:rsid w:val="0045395E"/>
    <w:rsid w:val="00453EC1"/>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339"/>
    <w:rsid w:val="00462766"/>
    <w:rsid w:val="004630E3"/>
    <w:rsid w:val="004632B6"/>
    <w:rsid w:val="00463890"/>
    <w:rsid w:val="00463B13"/>
    <w:rsid w:val="004647D4"/>
    <w:rsid w:val="00464A30"/>
    <w:rsid w:val="00464C0B"/>
    <w:rsid w:val="00464CE3"/>
    <w:rsid w:val="00464D8F"/>
    <w:rsid w:val="00465C7C"/>
    <w:rsid w:val="00465E45"/>
    <w:rsid w:val="00465EB1"/>
    <w:rsid w:val="00465FB1"/>
    <w:rsid w:val="00466292"/>
    <w:rsid w:val="00466649"/>
    <w:rsid w:val="004666E6"/>
    <w:rsid w:val="0046714E"/>
    <w:rsid w:val="00467347"/>
    <w:rsid w:val="004673A9"/>
    <w:rsid w:val="004674D2"/>
    <w:rsid w:val="004676CE"/>
    <w:rsid w:val="00467E1A"/>
    <w:rsid w:val="00467FA5"/>
    <w:rsid w:val="004701AA"/>
    <w:rsid w:val="004708CA"/>
    <w:rsid w:val="00470EC6"/>
    <w:rsid w:val="00471BA2"/>
    <w:rsid w:val="00471BB3"/>
    <w:rsid w:val="00472023"/>
    <w:rsid w:val="00472942"/>
    <w:rsid w:val="00472985"/>
    <w:rsid w:val="004733FF"/>
    <w:rsid w:val="00473B00"/>
    <w:rsid w:val="00473D37"/>
    <w:rsid w:val="004742FA"/>
    <w:rsid w:val="00474CFF"/>
    <w:rsid w:val="00475303"/>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017B"/>
    <w:rsid w:val="00481046"/>
    <w:rsid w:val="00481645"/>
    <w:rsid w:val="00481D65"/>
    <w:rsid w:val="004823FD"/>
    <w:rsid w:val="0048298F"/>
    <w:rsid w:val="00482C1D"/>
    <w:rsid w:val="00483261"/>
    <w:rsid w:val="004832C7"/>
    <w:rsid w:val="0048330A"/>
    <w:rsid w:val="0048348A"/>
    <w:rsid w:val="0048350F"/>
    <w:rsid w:val="00483CDA"/>
    <w:rsid w:val="00484015"/>
    <w:rsid w:val="00484243"/>
    <w:rsid w:val="004843F1"/>
    <w:rsid w:val="00484424"/>
    <w:rsid w:val="00484A7C"/>
    <w:rsid w:val="004854CB"/>
    <w:rsid w:val="00485977"/>
    <w:rsid w:val="00485BB6"/>
    <w:rsid w:val="00485E9A"/>
    <w:rsid w:val="00485EB5"/>
    <w:rsid w:val="00485FDC"/>
    <w:rsid w:val="00486063"/>
    <w:rsid w:val="004865FB"/>
    <w:rsid w:val="00486696"/>
    <w:rsid w:val="00486EAE"/>
    <w:rsid w:val="00486F2E"/>
    <w:rsid w:val="00486F84"/>
    <w:rsid w:val="0048710A"/>
    <w:rsid w:val="00487151"/>
    <w:rsid w:val="00487235"/>
    <w:rsid w:val="00487621"/>
    <w:rsid w:val="0048784B"/>
    <w:rsid w:val="00487863"/>
    <w:rsid w:val="00487C18"/>
    <w:rsid w:val="00487F2F"/>
    <w:rsid w:val="00487F4C"/>
    <w:rsid w:val="0049015D"/>
    <w:rsid w:val="00490831"/>
    <w:rsid w:val="0049169D"/>
    <w:rsid w:val="004916A0"/>
    <w:rsid w:val="004917AB"/>
    <w:rsid w:val="00491D89"/>
    <w:rsid w:val="00491DF0"/>
    <w:rsid w:val="00492033"/>
    <w:rsid w:val="00492D1D"/>
    <w:rsid w:val="00492DF7"/>
    <w:rsid w:val="00492E4E"/>
    <w:rsid w:val="00493180"/>
    <w:rsid w:val="00493239"/>
    <w:rsid w:val="0049334E"/>
    <w:rsid w:val="00493584"/>
    <w:rsid w:val="00493C49"/>
    <w:rsid w:val="00493F9C"/>
    <w:rsid w:val="004946A5"/>
    <w:rsid w:val="00494910"/>
    <w:rsid w:val="00495234"/>
    <w:rsid w:val="004956D5"/>
    <w:rsid w:val="00495CDC"/>
    <w:rsid w:val="00495DAD"/>
    <w:rsid w:val="004961AB"/>
    <w:rsid w:val="004964A1"/>
    <w:rsid w:val="0049663C"/>
    <w:rsid w:val="004968AC"/>
    <w:rsid w:val="00496921"/>
    <w:rsid w:val="00496B42"/>
    <w:rsid w:val="00496FF0"/>
    <w:rsid w:val="004978B4"/>
    <w:rsid w:val="00497B3E"/>
    <w:rsid w:val="004A0080"/>
    <w:rsid w:val="004A0837"/>
    <w:rsid w:val="004A083E"/>
    <w:rsid w:val="004A0C38"/>
    <w:rsid w:val="004A0E5E"/>
    <w:rsid w:val="004A1073"/>
    <w:rsid w:val="004A1130"/>
    <w:rsid w:val="004A11A2"/>
    <w:rsid w:val="004A1B6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CE0"/>
    <w:rsid w:val="004B2D59"/>
    <w:rsid w:val="004B3259"/>
    <w:rsid w:val="004B3551"/>
    <w:rsid w:val="004B355A"/>
    <w:rsid w:val="004B37EF"/>
    <w:rsid w:val="004B39EF"/>
    <w:rsid w:val="004B3F34"/>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BD8"/>
    <w:rsid w:val="004C0C03"/>
    <w:rsid w:val="004C0DC5"/>
    <w:rsid w:val="004C0F74"/>
    <w:rsid w:val="004C1394"/>
    <w:rsid w:val="004C1738"/>
    <w:rsid w:val="004C1EFA"/>
    <w:rsid w:val="004C20B0"/>
    <w:rsid w:val="004C20E4"/>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C5C"/>
    <w:rsid w:val="004C5E0E"/>
    <w:rsid w:val="004C6116"/>
    <w:rsid w:val="004C67DC"/>
    <w:rsid w:val="004C6DCF"/>
    <w:rsid w:val="004C7072"/>
    <w:rsid w:val="004C7101"/>
    <w:rsid w:val="004C795A"/>
    <w:rsid w:val="004C7A70"/>
    <w:rsid w:val="004D006C"/>
    <w:rsid w:val="004D0803"/>
    <w:rsid w:val="004D0A0D"/>
    <w:rsid w:val="004D11E5"/>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3B7"/>
    <w:rsid w:val="004E14CE"/>
    <w:rsid w:val="004E15A3"/>
    <w:rsid w:val="004E20A3"/>
    <w:rsid w:val="004E21B7"/>
    <w:rsid w:val="004E2C82"/>
    <w:rsid w:val="004E2CAA"/>
    <w:rsid w:val="004E2EAC"/>
    <w:rsid w:val="004E2F0F"/>
    <w:rsid w:val="004E3107"/>
    <w:rsid w:val="004E3B01"/>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0C5"/>
    <w:rsid w:val="005021E2"/>
    <w:rsid w:val="00502A5B"/>
    <w:rsid w:val="00502F6A"/>
    <w:rsid w:val="005039D8"/>
    <w:rsid w:val="00505035"/>
    <w:rsid w:val="005053AA"/>
    <w:rsid w:val="00505458"/>
    <w:rsid w:val="005054D9"/>
    <w:rsid w:val="0050574D"/>
    <w:rsid w:val="0050588B"/>
    <w:rsid w:val="00505A7C"/>
    <w:rsid w:val="00506238"/>
    <w:rsid w:val="005063B0"/>
    <w:rsid w:val="0050649C"/>
    <w:rsid w:val="00506692"/>
    <w:rsid w:val="005069CE"/>
    <w:rsid w:val="00507561"/>
    <w:rsid w:val="00507DC3"/>
    <w:rsid w:val="005100C4"/>
    <w:rsid w:val="005101C8"/>
    <w:rsid w:val="00510975"/>
    <w:rsid w:val="00510AFC"/>
    <w:rsid w:val="00510CB7"/>
    <w:rsid w:val="00511079"/>
    <w:rsid w:val="00511353"/>
    <w:rsid w:val="00511922"/>
    <w:rsid w:val="00511C4B"/>
    <w:rsid w:val="00512352"/>
    <w:rsid w:val="00512654"/>
    <w:rsid w:val="00512676"/>
    <w:rsid w:val="00512D17"/>
    <w:rsid w:val="00512E57"/>
    <w:rsid w:val="0051330B"/>
    <w:rsid w:val="0051334A"/>
    <w:rsid w:val="00513EB3"/>
    <w:rsid w:val="0051423C"/>
    <w:rsid w:val="0051514C"/>
    <w:rsid w:val="00515349"/>
    <w:rsid w:val="00515422"/>
    <w:rsid w:val="00515519"/>
    <w:rsid w:val="00516666"/>
    <w:rsid w:val="00516B09"/>
    <w:rsid w:val="00516D12"/>
    <w:rsid w:val="00516FD9"/>
    <w:rsid w:val="005172C1"/>
    <w:rsid w:val="00517352"/>
    <w:rsid w:val="00517B46"/>
    <w:rsid w:val="00517C73"/>
    <w:rsid w:val="005205EA"/>
    <w:rsid w:val="00520713"/>
    <w:rsid w:val="0052093C"/>
    <w:rsid w:val="00520B9F"/>
    <w:rsid w:val="0052113F"/>
    <w:rsid w:val="00521747"/>
    <w:rsid w:val="005217B5"/>
    <w:rsid w:val="005219BB"/>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BD8"/>
    <w:rsid w:val="005276BC"/>
    <w:rsid w:val="00527AFF"/>
    <w:rsid w:val="00527E6D"/>
    <w:rsid w:val="00530FE6"/>
    <w:rsid w:val="005311B2"/>
    <w:rsid w:val="005312A1"/>
    <w:rsid w:val="00531DD5"/>
    <w:rsid w:val="0053236D"/>
    <w:rsid w:val="005325DF"/>
    <w:rsid w:val="00532671"/>
    <w:rsid w:val="0053293C"/>
    <w:rsid w:val="0053298B"/>
    <w:rsid w:val="00532ADE"/>
    <w:rsid w:val="00532AE2"/>
    <w:rsid w:val="00532D0D"/>
    <w:rsid w:val="00533529"/>
    <w:rsid w:val="005336BA"/>
    <w:rsid w:val="00533A97"/>
    <w:rsid w:val="00533E8B"/>
    <w:rsid w:val="00533F54"/>
    <w:rsid w:val="0053421D"/>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4C9A"/>
    <w:rsid w:val="00545286"/>
    <w:rsid w:val="00545320"/>
    <w:rsid w:val="00545402"/>
    <w:rsid w:val="00545CA7"/>
    <w:rsid w:val="00545D2D"/>
    <w:rsid w:val="0054617C"/>
    <w:rsid w:val="00546419"/>
    <w:rsid w:val="0054648D"/>
    <w:rsid w:val="005464A6"/>
    <w:rsid w:val="005466FA"/>
    <w:rsid w:val="005468F0"/>
    <w:rsid w:val="005469C3"/>
    <w:rsid w:val="0054726D"/>
    <w:rsid w:val="00547427"/>
    <w:rsid w:val="0054750F"/>
    <w:rsid w:val="005475D7"/>
    <w:rsid w:val="0054774B"/>
    <w:rsid w:val="00547A84"/>
    <w:rsid w:val="00547C5E"/>
    <w:rsid w:val="00547F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367"/>
    <w:rsid w:val="00555CDA"/>
    <w:rsid w:val="00555E7F"/>
    <w:rsid w:val="005561EB"/>
    <w:rsid w:val="005569D8"/>
    <w:rsid w:val="00556AA8"/>
    <w:rsid w:val="00556BE7"/>
    <w:rsid w:val="00556C66"/>
    <w:rsid w:val="00556C88"/>
    <w:rsid w:val="005579A9"/>
    <w:rsid w:val="00557A88"/>
    <w:rsid w:val="00557C19"/>
    <w:rsid w:val="0056071C"/>
    <w:rsid w:val="0056144B"/>
    <w:rsid w:val="00561528"/>
    <w:rsid w:val="0056162A"/>
    <w:rsid w:val="005617FA"/>
    <w:rsid w:val="00561812"/>
    <w:rsid w:val="005619C5"/>
    <w:rsid w:val="00561D0A"/>
    <w:rsid w:val="00562296"/>
    <w:rsid w:val="005623AE"/>
    <w:rsid w:val="00562675"/>
    <w:rsid w:val="0056267A"/>
    <w:rsid w:val="00562B4D"/>
    <w:rsid w:val="00562DF2"/>
    <w:rsid w:val="005631EC"/>
    <w:rsid w:val="00563268"/>
    <w:rsid w:val="00563564"/>
    <w:rsid w:val="005636A6"/>
    <w:rsid w:val="00563831"/>
    <w:rsid w:val="00563CC2"/>
    <w:rsid w:val="0056470E"/>
    <w:rsid w:val="00564C60"/>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A8C"/>
    <w:rsid w:val="00576D5B"/>
    <w:rsid w:val="00577530"/>
    <w:rsid w:val="00577F4E"/>
    <w:rsid w:val="00580459"/>
    <w:rsid w:val="005807AA"/>
    <w:rsid w:val="00580954"/>
    <w:rsid w:val="00580E26"/>
    <w:rsid w:val="005811DF"/>
    <w:rsid w:val="005815FD"/>
    <w:rsid w:val="005818F0"/>
    <w:rsid w:val="00581E43"/>
    <w:rsid w:val="005820C2"/>
    <w:rsid w:val="0058239E"/>
    <w:rsid w:val="00582979"/>
    <w:rsid w:val="00583325"/>
    <w:rsid w:val="00583631"/>
    <w:rsid w:val="00583871"/>
    <w:rsid w:val="00583C95"/>
    <w:rsid w:val="00584199"/>
    <w:rsid w:val="0058496C"/>
    <w:rsid w:val="00584B31"/>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0FF0"/>
    <w:rsid w:val="005910FF"/>
    <w:rsid w:val="005912AA"/>
    <w:rsid w:val="00591624"/>
    <w:rsid w:val="00591769"/>
    <w:rsid w:val="0059179B"/>
    <w:rsid w:val="00592104"/>
    <w:rsid w:val="0059264B"/>
    <w:rsid w:val="00592A63"/>
    <w:rsid w:val="00592BF4"/>
    <w:rsid w:val="00592E78"/>
    <w:rsid w:val="00592EB2"/>
    <w:rsid w:val="00593766"/>
    <w:rsid w:val="00593AC3"/>
    <w:rsid w:val="00593D37"/>
    <w:rsid w:val="00593F5D"/>
    <w:rsid w:val="0059401A"/>
    <w:rsid w:val="0059437E"/>
    <w:rsid w:val="00594386"/>
    <w:rsid w:val="005944A3"/>
    <w:rsid w:val="005949DC"/>
    <w:rsid w:val="00594EEE"/>
    <w:rsid w:val="0059535D"/>
    <w:rsid w:val="00595659"/>
    <w:rsid w:val="0059667F"/>
    <w:rsid w:val="005969BC"/>
    <w:rsid w:val="00596B42"/>
    <w:rsid w:val="005975F5"/>
    <w:rsid w:val="005979F8"/>
    <w:rsid w:val="00597A54"/>
    <w:rsid w:val="00597EBB"/>
    <w:rsid w:val="005A0173"/>
    <w:rsid w:val="005A0F10"/>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70F8"/>
    <w:rsid w:val="005A72A6"/>
    <w:rsid w:val="005A7998"/>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498"/>
    <w:rsid w:val="005B5F15"/>
    <w:rsid w:val="005B6C71"/>
    <w:rsid w:val="005B7227"/>
    <w:rsid w:val="005B72DD"/>
    <w:rsid w:val="005B7560"/>
    <w:rsid w:val="005B77CF"/>
    <w:rsid w:val="005B77FF"/>
    <w:rsid w:val="005B7987"/>
    <w:rsid w:val="005B79A4"/>
    <w:rsid w:val="005C005D"/>
    <w:rsid w:val="005C01F7"/>
    <w:rsid w:val="005C04AE"/>
    <w:rsid w:val="005C0787"/>
    <w:rsid w:val="005C0958"/>
    <w:rsid w:val="005C0A82"/>
    <w:rsid w:val="005C11C0"/>
    <w:rsid w:val="005C162E"/>
    <w:rsid w:val="005C2509"/>
    <w:rsid w:val="005C2B34"/>
    <w:rsid w:val="005C2D53"/>
    <w:rsid w:val="005C2D68"/>
    <w:rsid w:val="005C33AD"/>
    <w:rsid w:val="005C384B"/>
    <w:rsid w:val="005C3A84"/>
    <w:rsid w:val="005C492F"/>
    <w:rsid w:val="005C4E9A"/>
    <w:rsid w:val="005C4F91"/>
    <w:rsid w:val="005C50BD"/>
    <w:rsid w:val="005C52BB"/>
    <w:rsid w:val="005C5563"/>
    <w:rsid w:val="005C5A5E"/>
    <w:rsid w:val="005C6991"/>
    <w:rsid w:val="005C6BA5"/>
    <w:rsid w:val="005C72E5"/>
    <w:rsid w:val="005C746F"/>
    <w:rsid w:val="005D0A7F"/>
    <w:rsid w:val="005D18BD"/>
    <w:rsid w:val="005D1C45"/>
    <w:rsid w:val="005D26C8"/>
    <w:rsid w:val="005D28B1"/>
    <w:rsid w:val="005D2E62"/>
    <w:rsid w:val="005D3076"/>
    <w:rsid w:val="005D3262"/>
    <w:rsid w:val="005D3565"/>
    <w:rsid w:val="005D3842"/>
    <w:rsid w:val="005D3E17"/>
    <w:rsid w:val="005D3EE9"/>
    <w:rsid w:val="005D4398"/>
    <w:rsid w:val="005D43BF"/>
    <w:rsid w:val="005D48C4"/>
    <w:rsid w:val="005D4BC7"/>
    <w:rsid w:val="005D6331"/>
    <w:rsid w:val="005D6612"/>
    <w:rsid w:val="005D6AFC"/>
    <w:rsid w:val="005D6B92"/>
    <w:rsid w:val="005D712D"/>
    <w:rsid w:val="005D76B8"/>
    <w:rsid w:val="005D7CA9"/>
    <w:rsid w:val="005D7DE6"/>
    <w:rsid w:val="005E05C4"/>
    <w:rsid w:val="005E0E72"/>
    <w:rsid w:val="005E150E"/>
    <w:rsid w:val="005E1564"/>
    <w:rsid w:val="005E165C"/>
    <w:rsid w:val="005E20E9"/>
    <w:rsid w:val="005E2732"/>
    <w:rsid w:val="005E27E4"/>
    <w:rsid w:val="005E2C98"/>
    <w:rsid w:val="005E31D5"/>
    <w:rsid w:val="005E3253"/>
    <w:rsid w:val="005E34A5"/>
    <w:rsid w:val="005E3797"/>
    <w:rsid w:val="005E390A"/>
    <w:rsid w:val="005E3AEF"/>
    <w:rsid w:val="005E3F6C"/>
    <w:rsid w:val="005E494A"/>
    <w:rsid w:val="005E4F2B"/>
    <w:rsid w:val="005E5021"/>
    <w:rsid w:val="005E5083"/>
    <w:rsid w:val="005E5419"/>
    <w:rsid w:val="005E58DE"/>
    <w:rsid w:val="005E6613"/>
    <w:rsid w:val="005E6953"/>
    <w:rsid w:val="005E6E94"/>
    <w:rsid w:val="005E701C"/>
    <w:rsid w:val="005E778E"/>
    <w:rsid w:val="005E7F0A"/>
    <w:rsid w:val="005F042E"/>
    <w:rsid w:val="005F0586"/>
    <w:rsid w:val="005F0E4E"/>
    <w:rsid w:val="005F1906"/>
    <w:rsid w:val="005F2129"/>
    <w:rsid w:val="005F2396"/>
    <w:rsid w:val="005F23F6"/>
    <w:rsid w:val="005F2596"/>
    <w:rsid w:val="005F2628"/>
    <w:rsid w:val="005F2D28"/>
    <w:rsid w:val="005F30A0"/>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89A"/>
    <w:rsid w:val="005F68E9"/>
    <w:rsid w:val="005F6B3E"/>
    <w:rsid w:val="005F6DA0"/>
    <w:rsid w:val="005F78F4"/>
    <w:rsid w:val="005F7959"/>
    <w:rsid w:val="005F7A2C"/>
    <w:rsid w:val="005F7C65"/>
    <w:rsid w:val="00600509"/>
    <w:rsid w:val="00600871"/>
    <w:rsid w:val="006011A8"/>
    <w:rsid w:val="006011FA"/>
    <w:rsid w:val="00601B65"/>
    <w:rsid w:val="00601BD4"/>
    <w:rsid w:val="00601E50"/>
    <w:rsid w:val="0060287B"/>
    <w:rsid w:val="00602ED7"/>
    <w:rsid w:val="0060328B"/>
    <w:rsid w:val="0060346C"/>
    <w:rsid w:val="006035A7"/>
    <w:rsid w:val="00603619"/>
    <w:rsid w:val="00603AE8"/>
    <w:rsid w:val="00603E9F"/>
    <w:rsid w:val="00603FC8"/>
    <w:rsid w:val="00604000"/>
    <w:rsid w:val="0060411A"/>
    <w:rsid w:val="0060419A"/>
    <w:rsid w:val="00604258"/>
    <w:rsid w:val="006046FC"/>
    <w:rsid w:val="00604AD6"/>
    <w:rsid w:val="00605AA9"/>
    <w:rsid w:val="00605E70"/>
    <w:rsid w:val="00606083"/>
    <w:rsid w:val="0060616A"/>
    <w:rsid w:val="006071D2"/>
    <w:rsid w:val="00607973"/>
    <w:rsid w:val="00607F41"/>
    <w:rsid w:val="00610385"/>
    <w:rsid w:val="006106A7"/>
    <w:rsid w:val="0061110A"/>
    <w:rsid w:val="0061128F"/>
    <w:rsid w:val="00611B66"/>
    <w:rsid w:val="00611F34"/>
    <w:rsid w:val="006125A3"/>
    <w:rsid w:val="00612A05"/>
    <w:rsid w:val="006139CC"/>
    <w:rsid w:val="00613C89"/>
    <w:rsid w:val="00614792"/>
    <w:rsid w:val="00614CD1"/>
    <w:rsid w:val="00614FCF"/>
    <w:rsid w:val="0061505B"/>
    <w:rsid w:val="00616155"/>
    <w:rsid w:val="00616411"/>
    <w:rsid w:val="00616DF5"/>
    <w:rsid w:val="00616EC9"/>
    <w:rsid w:val="00616FAD"/>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D14"/>
    <w:rsid w:val="00623485"/>
    <w:rsid w:val="006238E0"/>
    <w:rsid w:val="00623FFB"/>
    <w:rsid w:val="00624008"/>
    <w:rsid w:val="00624473"/>
    <w:rsid w:val="00624A16"/>
    <w:rsid w:val="0062507B"/>
    <w:rsid w:val="00625185"/>
    <w:rsid w:val="0062529B"/>
    <w:rsid w:val="00625597"/>
    <w:rsid w:val="006258C7"/>
    <w:rsid w:val="006258FF"/>
    <w:rsid w:val="00625CC8"/>
    <w:rsid w:val="00626AC2"/>
    <w:rsid w:val="00626FC7"/>
    <w:rsid w:val="00627595"/>
    <w:rsid w:val="0062781F"/>
    <w:rsid w:val="00627916"/>
    <w:rsid w:val="00627B32"/>
    <w:rsid w:val="00627EA0"/>
    <w:rsid w:val="00630102"/>
    <w:rsid w:val="00630964"/>
    <w:rsid w:val="00630AB5"/>
    <w:rsid w:val="00630F89"/>
    <w:rsid w:val="00631175"/>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632"/>
    <w:rsid w:val="00636B9F"/>
    <w:rsid w:val="00637126"/>
    <w:rsid w:val="0063753C"/>
    <w:rsid w:val="006375F9"/>
    <w:rsid w:val="00637C33"/>
    <w:rsid w:val="00640273"/>
    <w:rsid w:val="006406CC"/>
    <w:rsid w:val="00640D9F"/>
    <w:rsid w:val="00640E88"/>
    <w:rsid w:val="0064103D"/>
    <w:rsid w:val="00641186"/>
    <w:rsid w:val="00641671"/>
    <w:rsid w:val="006416DB"/>
    <w:rsid w:val="0064182C"/>
    <w:rsid w:val="00641B56"/>
    <w:rsid w:val="00641CD8"/>
    <w:rsid w:val="00642BAA"/>
    <w:rsid w:val="00642CDD"/>
    <w:rsid w:val="00642E60"/>
    <w:rsid w:val="00642F1C"/>
    <w:rsid w:val="00643441"/>
    <w:rsid w:val="0064399B"/>
    <w:rsid w:val="00643A56"/>
    <w:rsid w:val="00643BEE"/>
    <w:rsid w:val="00643E7F"/>
    <w:rsid w:val="00644154"/>
    <w:rsid w:val="0064457A"/>
    <w:rsid w:val="00644750"/>
    <w:rsid w:val="00644867"/>
    <w:rsid w:val="00644BAE"/>
    <w:rsid w:val="00644BEB"/>
    <w:rsid w:val="00644DB3"/>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5034C"/>
    <w:rsid w:val="006503A0"/>
    <w:rsid w:val="00650E37"/>
    <w:rsid w:val="00650E85"/>
    <w:rsid w:val="00651154"/>
    <w:rsid w:val="00651319"/>
    <w:rsid w:val="006526A9"/>
    <w:rsid w:val="00652869"/>
    <w:rsid w:val="00652A58"/>
    <w:rsid w:val="00652B52"/>
    <w:rsid w:val="00652D86"/>
    <w:rsid w:val="00652F24"/>
    <w:rsid w:val="00652FFF"/>
    <w:rsid w:val="006531A6"/>
    <w:rsid w:val="00653541"/>
    <w:rsid w:val="00653A88"/>
    <w:rsid w:val="00653F38"/>
    <w:rsid w:val="00654B58"/>
    <w:rsid w:val="00654CDD"/>
    <w:rsid w:val="00654E40"/>
    <w:rsid w:val="006552F5"/>
    <w:rsid w:val="006555D2"/>
    <w:rsid w:val="00655843"/>
    <w:rsid w:val="00655B2E"/>
    <w:rsid w:val="00655D1E"/>
    <w:rsid w:val="00655F0E"/>
    <w:rsid w:val="00656469"/>
    <w:rsid w:val="00656845"/>
    <w:rsid w:val="00656DB7"/>
    <w:rsid w:val="00656F25"/>
    <w:rsid w:val="0065728D"/>
    <w:rsid w:val="00657297"/>
    <w:rsid w:val="006575CB"/>
    <w:rsid w:val="00657AE4"/>
    <w:rsid w:val="00657F6C"/>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8B9"/>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DDA"/>
    <w:rsid w:val="00671E11"/>
    <w:rsid w:val="0067206B"/>
    <w:rsid w:val="0067215B"/>
    <w:rsid w:val="00672BB3"/>
    <w:rsid w:val="006734F6"/>
    <w:rsid w:val="006738A7"/>
    <w:rsid w:val="006740FF"/>
    <w:rsid w:val="00674695"/>
    <w:rsid w:val="00674B2D"/>
    <w:rsid w:val="006752BB"/>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49A"/>
    <w:rsid w:val="006818A4"/>
    <w:rsid w:val="00682251"/>
    <w:rsid w:val="00682594"/>
    <w:rsid w:val="00682AF4"/>
    <w:rsid w:val="00682B32"/>
    <w:rsid w:val="00682C73"/>
    <w:rsid w:val="00683D9E"/>
    <w:rsid w:val="00684104"/>
    <w:rsid w:val="006843B4"/>
    <w:rsid w:val="00684493"/>
    <w:rsid w:val="006845A2"/>
    <w:rsid w:val="006846E2"/>
    <w:rsid w:val="0068498E"/>
    <w:rsid w:val="00684AB8"/>
    <w:rsid w:val="00684CA7"/>
    <w:rsid w:val="00684E70"/>
    <w:rsid w:val="00684F6E"/>
    <w:rsid w:val="006853D4"/>
    <w:rsid w:val="00685534"/>
    <w:rsid w:val="006855F4"/>
    <w:rsid w:val="006857B7"/>
    <w:rsid w:val="00685C37"/>
    <w:rsid w:val="00685D59"/>
    <w:rsid w:val="00685EA1"/>
    <w:rsid w:val="00685F8C"/>
    <w:rsid w:val="00685F9A"/>
    <w:rsid w:val="006861F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A56"/>
    <w:rsid w:val="00691E2A"/>
    <w:rsid w:val="0069351B"/>
    <w:rsid w:val="006936CE"/>
    <w:rsid w:val="00693B92"/>
    <w:rsid w:val="00693F5A"/>
    <w:rsid w:val="00694270"/>
    <w:rsid w:val="00694C3E"/>
    <w:rsid w:val="00694D7C"/>
    <w:rsid w:val="0069581E"/>
    <w:rsid w:val="00695F8B"/>
    <w:rsid w:val="00696209"/>
    <w:rsid w:val="006973F6"/>
    <w:rsid w:val="006974D9"/>
    <w:rsid w:val="006975A7"/>
    <w:rsid w:val="0069775B"/>
    <w:rsid w:val="006A0297"/>
    <w:rsid w:val="006A0863"/>
    <w:rsid w:val="006A0DF4"/>
    <w:rsid w:val="006A0EF5"/>
    <w:rsid w:val="006A12DD"/>
    <w:rsid w:val="006A1A90"/>
    <w:rsid w:val="006A1C05"/>
    <w:rsid w:val="006A1EFC"/>
    <w:rsid w:val="006A216A"/>
    <w:rsid w:val="006A2356"/>
    <w:rsid w:val="006A2E14"/>
    <w:rsid w:val="006A2FDE"/>
    <w:rsid w:val="006A3066"/>
    <w:rsid w:val="006A30C0"/>
    <w:rsid w:val="006A3248"/>
    <w:rsid w:val="006A32B1"/>
    <w:rsid w:val="006A3441"/>
    <w:rsid w:val="006A359F"/>
    <w:rsid w:val="006A3E30"/>
    <w:rsid w:val="006A441B"/>
    <w:rsid w:val="006A458B"/>
    <w:rsid w:val="006A4E28"/>
    <w:rsid w:val="006A59CB"/>
    <w:rsid w:val="006A5E1B"/>
    <w:rsid w:val="006A691A"/>
    <w:rsid w:val="006A7274"/>
    <w:rsid w:val="006A72E3"/>
    <w:rsid w:val="006A7DEC"/>
    <w:rsid w:val="006A7FFB"/>
    <w:rsid w:val="006B0384"/>
    <w:rsid w:val="006B05A2"/>
    <w:rsid w:val="006B0A88"/>
    <w:rsid w:val="006B0AC8"/>
    <w:rsid w:val="006B0D58"/>
    <w:rsid w:val="006B149F"/>
    <w:rsid w:val="006B1583"/>
    <w:rsid w:val="006B1653"/>
    <w:rsid w:val="006B1BC0"/>
    <w:rsid w:val="006B1D53"/>
    <w:rsid w:val="006B2238"/>
    <w:rsid w:val="006B26C6"/>
    <w:rsid w:val="006B27DF"/>
    <w:rsid w:val="006B3459"/>
    <w:rsid w:val="006B3C70"/>
    <w:rsid w:val="006B456F"/>
    <w:rsid w:val="006B4BF4"/>
    <w:rsid w:val="006B54F5"/>
    <w:rsid w:val="006B5792"/>
    <w:rsid w:val="006B5858"/>
    <w:rsid w:val="006B6263"/>
    <w:rsid w:val="006B6411"/>
    <w:rsid w:val="006B650B"/>
    <w:rsid w:val="006B6977"/>
    <w:rsid w:val="006B6B8C"/>
    <w:rsid w:val="006B7339"/>
    <w:rsid w:val="006B7AD4"/>
    <w:rsid w:val="006B7CE8"/>
    <w:rsid w:val="006B7F0C"/>
    <w:rsid w:val="006C00F1"/>
    <w:rsid w:val="006C0925"/>
    <w:rsid w:val="006C0C52"/>
    <w:rsid w:val="006C0DB3"/>
    <w:rsid w:val="006C0EA6"/>
    <w:rsid w:val="006C1096"/>
    <w:rsid w:val="006C1224"/>
    <w:rsid w:val="006C151F"/>
    <w:rsid w:val="006C15B5"/>
    <w:rsid w:val="006C1760"/>
    <w:rsid w:val="006C17F5"/>
    <w:rsid w:val="006C193A"/>
    <w:rsid w:val="006C1B61"/>
    <w:rsid w:val="006C1C6D"/>
    <w:rsid w:val="006C21EA"/>
    <w:rsid w:val="006C225D"/>
    <w:rsid w:val="006C2418"/>
    <w:rsid w:val="006C278B"/>
    <w:rsid w:val="006C2A38"/>
    <w:rsid w:val="006C2AA7"/>
    <w:rsid w:val="006C2BF7"/>
    <w:rsid w:val="006C2E51"/>
    <w:rsid w:val="006C2FF9"/>
    <w:rsid w:val="006C3A4A"/>
    <w:rsid w:val="006C3EC8"/>
    <w:rsid w:val="006C3FC9"/>
    <w:rsid w:val="006C4106"/>
    <w:rsid w:val="006C4278"/>
    <w:rsid w:val="006C46A4"/>
    <w:rsid w:val="006C4E81"/>
    <w:rsid w:val="006C51F8"/>
    <w:rsid w:val="006C57DE"/>
    <w:rsid w:val="006C5A81"/>
    <w:rsid w:val="006C5D6E"/>
    <w:rsid w:val="006C5F89"/>
    <w:rsid w:val="006C6D33"/>
    <w:rsid w:val="006C7A97"/>
    <w:rsid w:val="006C7C97"/>
    <w:rsid w:val="006C7D48"/>
    <w:rsid w:val="006D02FA"/>
    <w:rsid w:val="006D032F"/>
    <w:rsid w:val="006D0379"/>
    <w:rsid w:val="006D03CF"/>
    <w:rsid w:val="006D03E4"/>
    <w:rsid w:val="006D0555"/>
    <w:rsid w:val="006D0592"/>
    <w:rsid w:val="006D107E"/>
    <w:rsid w:val="006D118F"/>
    <w:rsid w:val="006D14BF"/>
    <w:rsid w:val="006D1628"/>
    <w:rsid w:val="006D1EC3"/>
    <w:rsid w:val="006D2CF9"/>
    <w:rsid w:val="006D2DFD"/>
    <w:rsid w:val="006D2E5D"/>
    <w:rsid w:val="006D31BC"/>
    <w:rsid w:val="006D36B8"/>
    <w:rsid w:val="006D3FD3"/>
    <w:rsid w:val="006D43AD"/>
    <w:rsid w:val="006D4450"/>
    <w:rsid w:val="006D4697"/>
    <w:rsid w:val="006D482C"/>
    <w:rsid w:val="006D5BBF"/>
    <w:rsid w:val="006D62E3"/>
    <w:rsid w:val="006D63B9"/>
    <w:rsid w:val="006D6485"/>
    <w:rsid w:val="006D7196"/>
    <w:rsid w:val="006D7779"/>
    <w:rsid w:val="006E0127"/>
    <w:rsid w:val="006E049C"/>
    <w:rsid w:val="006E0683"/>
    <w:rsid w:val="006E0B13"/>
    <w:rsid w:val="006E0BDC"/>
    <w:rsid w:val="006E0DF1"/>
    <w:rsid w:val="006E0E2C"/>
    <w:rsid w:val="006E1163"/>
    <w:rsid w:val="006E13D1"/>
    <w:rsid w:val="006E1416"/>
    <w:rsid w:val="006E143C"/>
    <w:rsid w:val="006E180C"/>
    <w:rsid w:val="006E2246"/>
    <w:rsid w:val="006E22A7"/>
    <w:rsid w:val="006E2743"/>
    <w:rsid w:val="006E2F00"/>
    <w:rsid w:val="006E3D74"/>
    <w:rsid w:val="006E421D"/>
    <w:rsid w:val="006E4710"/>
    <w:rsid w:val="006E496B"/>
    <w:rsid w:val="006E50C2"/>
    <w:rsid w:val="006E52A1"/>
    <w:rsid w:val="006E54FC"/>
    <w:rsid w:val="006E625A"/>
    <w:rsid w:val="006E65D0"/>
    <w:rsid w:val="006E6693"/>
    <w:rsid w:val="006E671C"/>
    <w:rsid w:val="006E6A0C"/>
    <w:rsid w:val="006E6AB2"/>
    <w:rsid w:val="006E6BA3"/>
    <w:rsid w:val="006E6D6A"/>
    <w:rsid w:val="006E6EFD"/>
    <w:rsid w:val="006E6FFE"/>
    <w:rsid w:val="006E777B"/>
    <w:rsid w:val="006E77B4"/>
    <w:rsid w:val="006F0214"/>
    <w:rsid w:val="006F0426"/>
    <w:rsid w:val="006F076B"/>
    <w:rsid w:val="006F07DE"/>
    <w:rsid w:val="006F08B1"/>
    <w:rsid w:val="006F123E"/>
    <w:rsid w:val="006F1752"/>
    <w:rsid w:val="006F1A38"/>
    <w:rsid w:val="006F27C2"/>
    <w:rsid w:val="006F2CAC"/>
    <w:rsid w:val="006F2D22"/>
    <w:rsid w:val="006F2E04"/>
    <w:rsid w:val="006F310D"/>
    <w:rsid w:val="006F3589"/>
    <w:rsid w:val="006F3ADC"/>
    <w:rsid w:val="006F4327"/>
    <w:rsid w:val="006F4B36"/>
    <w:rsid w:val="006F4BF7"/>
    <w:rsid w:val="006F4C5D"/>
    <w:rsid w:val="006F52AF"/>
    <w:rsid w:val="006F56CD"/>
    <w:rsid w:val="006F5874"/>
    <w:rsid w:val="006F5B1D"/>
    <w:rsid w:val="006F5D41"/>
    <w:rsid w:val="006F5F0B"/>
    <w:rsid w:val="006F61F3"/>
    <w:rsid w:val="006F63D1"/>
    <w:rsid w:val="006F64A4"/>
    <w:rsid w:val="006F670F"/>
    <w:rsid w:val="006F6FCD"/>
    <w:rsid w:val="006F7DA9"/>
    <w:rsid w:val="0070009A"/>
    <w:rsid w:val="00700297"/>
    <w:rsid w:val="007003C4"/>
    <w:rsid w:val="007004E7"/>
    <w:rsid w:val="00700503"/>
    <w:rsid w:val="007012DE"/>
    <w:rsid w:val="007013CA"/>
    <w:rsid w:val="007013E1"/>
    <w:rsid w:val="0070219E"/>
    <w:rsid w:val="0070234D"/>
    <w:rsid w:val="007023CA"/>
    <w:rsid w:val="007027A1"/>
    <w:rsid w:val="00702C36"/>
    <w:rsid w:val="0070320C"/>
    <w:rsid w:val="00703547"/>
    <w:rsid w:val="007038BC"/>
    <w:rsid w:val="0070396B"/>
    <w:rsid w:val="00703A4A"/>
    <w:rsid w:val="00703C0A"/>
    <w:rsid w:val="007046FF"/>
    <w:rsid w:val="007051D3"/>
    <w:rsid w:val="0070527E"/>
    <w:rsid w:val="007058A3"/>
    <w:rsid w:val="00705D03"/>
    <w:rsid w:val="0070635B"/>
    <w:rsid w:val="00706973"/>
    <w:rsid w:val="00706FC5"/>
    <w:rsid w:val="00707089"/>
    <w:rsid w:val="00707254"/>
    <w:rsid w:val="007074EC"/>
    <w:rsid w:val="00707503"/>
    <w:rsid w:val="00707A0A"/>
    <w:rsid w:val="00707A3A"/>
    <w:rsid w:val="00707D6F"/>
    <w:rsid w:val="00707F36"/>
    <w:rsid w:val="007105E1"/>
    <w:rsid w:val="00710BA4"/>
    <w:rsid w:val="00710BCC"/>
    <w:rsid w:val="00711B9B"/>
    <w:rsid w:val="00711BDE"/>
    <w:rsid w:val="00711E13"/>
    <w:rsid w:val="007120BA"/>
    <w:rsid w:val="00712765"/>
    <w:rsid w:val="0071295E"/>
    <w:rsid w:val="00712EDA"/>
    <w:rsid w:val="00713130"/>
    <w:rsid w:val="00713C0D"/>
    <w:rsid w:val="00714554"/>
    <w:rsid w:val="0071480D"/>
    <w:rsid w:val="007152C6"/>
    <w:rsid w:val="00715340"/>
    <w:rsid w:val="00715B3C"/>
    <w:rsid w:val="00715B85"/>
    <w:rsid w:val="00715D5C"/>
    <w:rsid w:val="007162D8"/>
    <w:rsid w:val="00716C8C"/>
    <w:rsid w:val="0071705B"/>
    <w:rsid w:val="00717731"/>
    <w:rsid w:val="00717BB5"/>
    <w:rsid w:val="00717C5C"/>
    <w:rsid w:val="00720965"/>
    <w:rsid w:val="00720989"/>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76B"/>
    <w:rsid w:val="007267CF"/>
    <w:rsid w:val="00726889"/>
    <w:rsid w:val="00726925"/>
    <w:rsid w:val="00726962"/>
    <w:rsid w:val="00726C51"/>
    <w:rsid w:val="007277F3"/>
    <w:rsid w:val="00727F52"/>
    <w:rsid w:val="007301CA"/>
    <w:rsid w:val="00730AE0"/>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50A"/>
    <w:rsid w:val="0073682D"/>
    <w:rsid w:val="007369EB"/>
    <w:rsid w:val="00737412"/>
    <w:rsid w:val="007375A2"/>
    <w:rsid w:val="00737D61"/>
    <w:rsid w:val="00737F82"/>
    <w:rsid w:val="007405B2"/>
    <w:rsid w:val="007405EC"/>
    <w:rsid w:val="0074067F"/>
    <w:rsid w:val="00740BFC"/>
    <w:rsid w:val="00741771"/>
    <w:rsid w:val="00741A85"/>
    <w:rsid w:val="00741B7C"/>
    <w:rsid w:val="00741D3E"/>
    <w:rsid w:val="00741F20"/>
    <w:rsid w:val="00742066"/>
    <w:rsid w:val="00742814"/>
    <w:rsid w:val="0074295B"/>
    <w:rsid w:val="00742B6E"/>
    <w:rsid w:val="00742C56"/>
    <w:rsid w:val="00742ED4"/>
    <w:rsid w:val="00742F7E"/>
    <w:rsid w:val="007430BF"/>
    <w:rsid w:val="00743916"/>
    <w:rsid w:val="00743AE2"/>
    <w:rsid w:val="00743AFC"/>
    <w:rsid w:val="00743E74"/>
    <w:rsid w:val="00744601"/>
    <w:rsid w:val="007446CB"/>
    <w:rsid w:val="0074475C"/>
    <w:rsid w:val="00744D66"/>
    <w:rsid w:val="00744F31"/>
    <w:rsid w:val="0074561F"/>
    <w:rsid w:val="0074586F"/>
    <w:rsid w:val="00745C15"/>
    <w:rsid w:val="00745F93"/>
    <w:rsid w:val="00746050"/>
    <w:rsid w:val="00746433"/>
    <w:rsid w:val="0074654D"/>
    <w:rsid w:val="0074681D"/>
    <w:rsid w:val="0074683C"/>
    <w:rsid w:val="0074691A"/>
    <w:rsid w:val="00747490"/>
    <w:rsid w:val="00747BFA"/>
    <w:rsid w:val="007503F6"/>
    <w:rsid w:val="007509D4"/>
    <w:rsid w:val="00750AD1"/>
    <w:rsid w:val="00751166"/>
    <w:rsid w:val="007515AB"/>
    <w:rsid w:val="00751636"/>
    <w:rsid w:val="0075175D"/>
    <w:rsid w:val="00752014"/>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5670"/>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168D"/>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1A9"/>
    <w:rsid w:val="00773654"/>
    <w:rsid w:val="007739FC"/>
    <w:rsid w:val="00773E7F"/>
    <w:rsid w:val="007740CE"/>
    <w:rsid w:val="0077447B"/>
    <w:rsid w:val="00774644"/>
    <w:rsid w:val="007746CD"/>
    <w:rsid w:val="00774BBC"/>
    <w:rsid w:val="0077548E"/>
    <w:rsid w:val="0077564B"/>
    <w:rsid w:val="007757FC"/>
    <w:rsid w:val="0077597C"/>
    <w:rsid w:val="00775FC1"/>
    <w:rsid w:val="00776626"/>
    <w:rsid w:val="00776B21"/>
    <w:rsid w:val="00776B93"/>
    <w:rsid w:val="00777B09"/>
    <w:rsid w:val="00777FE3"/>
    <w:rsid w:val="00780027"/>
    <w:rsid w:val="007800C1"/>
    <w:rsid w:val="0078019A"/>
    <w:rsid w:val="0078020A"/>
    <w:rsid w:val="007805A8"/>
    <w:rsid w:val="00780D8F"/>
    <w:rsid w:val="00781026"/>
    <w:rsid w:val="00781048"/>
    <w:rsid w:val="00781911"/>
    <w:rsid w:val="00782390"/>
    <w:rsid w:val="007824ED"/>
    <w:rsid w:val="007827D2"/>
    <w:rsid w:val="007828F4"/>
    <w:rsid w:val="00782F37"/>
    <w:rsid w:val="0078323A"/>
    <w:rsid w:val="0078344B"/>
    <w:rsid w:val="0078346C"/>
    <w:rsid w:val="0078349C"/>
    <w:rsid w:val="0078369B"/>
    <w:rsid w:val="00783B37"/>
    <w:rsid w:val="00783BCB"/>
    <w:rsid w:val="00783C08"/>
    <w:rsid w:val="00783CA5"/>
    <w:rsid w:val="0078430A"/>
    <w:rsid w:val="007843A6"/>
    <w:rsid w:val="0078457B"/>
    <w:rsid w:val="00784C20"/>
    <w:rsid w:val="007852B1"/>
    <w:rsid w:val="007853F0"/>
    <w:rsid w:val="00785603"/>
    <w:rsid w:val="0078638B"/>
    <w:rsid w:val="007865DE"/>
    <w:rsid w:val="007867CB"/>
    <w:rsid w:val="0078681D"/>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B66"/>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87F"/>
    <w:rsid w:val="007A2DB5"/>
    <w:rsid w:val="007A2E43"/>
    <w:rsid w:val="007A2E87"/>
    <w:rsid w:val="007A3290"/>
    <w:rsid w:val="007A374D"/>
    <w:rsid w:val="007A3912"/>
    <w:rsid w:val="007A3BB3"/>
    <w:rsid w:val="007A3D5A"/>
    <w:rsid w:val="007A4249"/>
    <w:rsid w:val="007A450B"/>
    <w:rsid w:val="007A457B"/>
    <w:rsid w:val="007A48CE"/>
    <w:rsid w:val="007A4B34"/>
    <w:rsid w:val="007A4F03"/>
    <w:rsid w:val="007A4F22"/>
    <w:rsid w:val="007A59B4"/>
    <w:rsid w:val="007A5CA7"/>
    <w:rsid w:val="007A5CF1"/>
    <w:rsid w:val="007A6EE1"/>
    <w:rsid w:val="007A72CF"/>
    <w:rsid w:val="007A76BA"/>
    <w:rsid w:val="007A77F5"/>
    <w:rsid w:val="007A79C5"/>
    <w:rsid w:val="007A7C00"/>
    <w:rsid w:val="007A7CDC"/>
    <w:rsid w:val="007A7CF4"/>
    <w:rsid w:val="007A7FE7"/>
    <w:rsid w:val="007B038B"/>
    <w:rsid w:val="007B0523"/>
    <w:rsid w:val="007B0745"/>
    <w:rsid w:val="007B07CE"/>
    <w:rsid w:val="007B0921"/>
    <w:rsid w:val="007B0FAA"/>
    <w:rsid w:val="007B1256"/>
    <w:rsid w:val="007B165E"/>
    <w:rsid w:val="007B176B"/>
    <w:rsid w:val="007B17E4"/>
    <w:rsid w:val="007B1B32"/>
    <w:rsid w:val="007B1CF7"/>
    <w:rsid w:val="007B1EFB"/>
    <w:rsid w:val="007B223D"/>
    <w:rsid w:val="007B2431"/>
    <w:rsid w:val="007B245E"/>
    <w:rsid w:val="007B2B55"/>
    <w:rsid w:val="007B2BC2"/>
    <w:rsid w:val="007B32C6"/>
    <w:rsid w:val="007B332E"/>
    <w:rsid w:val="007B3676"/>
    <w:rsid w:val="007B391A"/>
    <w:rsid w:val="007B3E38"/>
    <w:rsid w:val="007B420D"/>
    <w:rsid w:val="007B42DC"/>
    <w:rsid w:val="007B4A5E"/>
    <w:rsid w:val="007B4D02"/>
    <w:rsid w:val="007B4EC5"/>
    <w:rsid w:val="007B56CF"/>
    <w:rsid w:val="007B5AD8"/>
    <w:rsid w:val="007B5C5C"/>
    <w:rsid w:val="007B6494"/>
    <w:rsid w:val="007B67F2"/>
    <w:rsid w:val="007B69AA"/>
    <w:rsid w:val="007B720B"/>
    <w:rsid w:val="007B73C8"/>
    <w:rsid w:val="007B7496"/>
    <w:rsid w:val="007B76BD"/>
    <w:rsid w:val="007B7834"/>
    <w:rsid w:val="007C06BF"/>
    <w:rsid w:val="007C07AB"/>
    <w:rsid w:val="007C0B23"/>
    <w:rsid w:val="007C0D6E"/>
    <w:rsid w:val="007C0EFD"/>
    <w:rsid w:val="007C223C"/>
    <w:rsid w:val="007C2352"/>
    <w:rsid w:val="007C2729"/>
    <w:rsid w:val="007C2739"/>
    <w:rsid w:val="007C289D"/>
    <w:rsid w:val="007C2964"/>
    <w:rsid w:val="007C2ED0"/>
    <w:rsid w:val="007C3040"/>
    <w:rsid w:val="007C30DC"/>
    <w:rsid w:val="007C34A2"/>
    <w:rsid w:val="007C399A"/>
    <w:rsid w:val="007C3FA2"/>
    <w:rsid w:val="007C4C15"/>
    <w:rsid w:val="007C4D02"/>
    <w:rsid w:val="007C4DBA"/>
    <w:rsid w:val="007C502A"/>
    <w:rsid w:val="007C5553"/>
    <w:rsid w:val="007C57CE"/>
    <w:rsid w:val="007C5B92"/>
    <w:rsid w:val="007C6AD3"/>
    <w:rsid w:val="007C6B64"/>
    <w:rsid w:val="007C72FD"/>
    <w:rsid w:val="007C7638"/>
    <w:rsid w:val="007C7833"/>
    <w:rsid w:val="007C7C74"/>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80A"/>
    <w:rsid w:val="007D3BD3"/>
    <w:rsid w:val="007D3CC9"/>
    <w:rsid w:val="007D41D5"/>
    <w:rsid w:val="007D42A6"/>
    <w:rsid w:val="007D4357"/>
    <w:rsid w:val="007D4699"/>
    <w:rsid w:val="007D47DD"/>
    <w:rsid w:val="007D486A"/>
    <w:rsid w:val="007D4B5C"/>
    <w:rsid w:val="007D4D00"/>
    <w:rsid w:val="007D4F43"/>
    <w:rsid w:val="007D5493"/>
    <w:rsid w:val="007D5811"/>
    <w:rsid w:val="007D5D29"/>
    <w:rsid w:val="007D62E1"/>
    <w:rsid w:val="007D667A"/>
    <w:rsid w:val="007D6745"/>
    <w:rsid w:val="007D6B59"/>
    <w:rsid w:val="007D6E2E"/>
    <w:rsid w:val="007D6ECE"/>
    <w:rsid w:val="007D7428"/>
    <w:rsid w:val="007D74DA"/>
    <w:rsid w:val="007D774E"/>
    <w:rsid w:val="007D7970"/>
    <w:rsid w:val="007D7A91"/>
    <w:rsid w:val="007D7B52"/>
    <w:rsid w:val="007E08FC"/>
    <w:rsid w:val="007E099F"/>
    <w:rsid w:val="007E1478"/>
    <w:rsid w:val="007E14E4"/>
    <w:rsid w:val="007E1881"/>
    <w:rsid w:val="007E1CAA"/>
    <w:rsid w:val="007E1D23"/>
    <w:rsid w:val="007E1DF5"/>
    <w:rsid w:val="007E24A9"/>
    <w:rsid w:val="007E27C4"/>
    <w:rsid w:val="007E2E02"/>
    <w:rsid w:val="007E3495"/>
    <w:rsid w:val="007E3704"/>
    <w:rsid w:val="007E3C98"/>
    <w:rsid w:val="007E4209"/>
    <w:rsid w:val="007E4C30"/>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9F8"/>
    <w:rsid w:val="007F1BA8"/>
    <w:rsid w:val="007F1CD0"/>
    <w:rsid w:val="007F29F0"/>
    <w:rsid w:val="007F3156"/>
    <w:rsid w:val="007F3D63"/>
    <w:rsid w:val="007F461B"/>
    <w:rsid w:val="007F47CF"/>
    <w:rsid w:val="007F493D"/>
    <w:rsid w:val="007F4B96"/>
    <w:rsid w:val="007F4D38"/>
    <w:rsid w:val="007F4E23"/>
    <w:rsid w:val="007F5395"/>
    <w:rsid w:val="007F54E2"/>
    <w:rsid w:val="007F5628"/>
    <w:rsid w:val="007F5898"/>
    <w:rsid w:val="007F5B32"/>
    <w:rsid w:val="007F5C40"/>
    <w:rsid w:val="007F5CFE"/>
    <w:rsid w:val="007F62F1"/>
    <w:rsid w:val="007F6568"/>
    <w:rsid w:val="007F67E3"/>
    <w:rsid w:val="007F6D3E"/>
    <w:rsid w:val="007F73C5"/>
    <w:rsid w:val="007F75DC"/>
    <w:rsid w:val="007F76A3"/>
    <w:rsid w:val="007F7718"/>
    <w:rsid w:val="007F7845"/>
    <w:rsid w:val="007F7898"/>
    <w:rsid w:val="007F7B22"/>
    <w:rsid w:val="00800436"/>
    <w:rsid w:val="008006AF"/>
    <w:rsid w:val="00800DB3"/>
    <w:rsid w:val="0080153E"/>
    <w:rsid w:val="00801630"/>
    <w:rsid w:val="00801678"/>
    <w:rsid w:val="00802131"/>
    <w:rsid w:val="0080242F"/>
    <w:rsid w:val="0080246D"/>
    <w:rsid w:val="00802729"/>
    <w:rsid w:val="00802A0C"/>
    <w:rsid w:val="00803317"/>
    <w:rsid w:val="0080331E"/>
    <w:rsid w:val="008033A0"/>
    <w:rsid w:val="00803D7C"/>
    <w:rsid w:val="00803F54"/>
    <w:rsid w:val="00804889"/>
    <w:rsid w:val="00804E1E"/>
    <w:rsid w:val="00805066"/>
    <w:rsid w:val="008055C4"/>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0F"/>
    <w:rsid w:val="00812455"/>
    <w:rsid w:val="00812608"/>
    <w:rsid w:val="008129D3"/>
    <w:rsid w:val="0081318D"/>
    <w:rsid w:val="00813832"/>
    <w:rsid w:val="00813939"/>
    <w:rsid w:val="00813E56"/>
    <w:rsid w:val="00814452"/>
    <w:rsid w:val="008154B4"/>
    <w:rsid w:val="008155D8"/>
    <w:rsid w:val="00815779"/>
    <w:rsid w:val="0081604D"/>
    <w:rsid w:val="00816126"/>
    <w:rsid w:val="0081625F"/>
    <w:rsid w:val="008162A0"/>
    <w:rsid w:val="0081663F"/>
    <w:rsid w:val="00816781"/>
    <w:rsid w:val="00816A25"/>
    <w:rsid w:val="00816E3D"/>
    <w:rsid w:val="008171EC"/>
    <w:rsid w:val="008175D9"/>
    <w:rsid w:val="00817B04"/>
    <w:rsid w:val="00817E95"/>
    <w:rsid w:val="00817F2D"/>
    <w:rsid w:val="00820163"/>
    <w:rsid w:val="008204BD"/>
    <w:rsid w:val="00820524"/>
    <w:rsid w:val="0082077D"/>
    <w:rsid w:val="0082092C"/>
    <w:rsid w:val="00820C03"/>
    <w:rsid w:val="00820CB1"/>
    <w:rsid w:val="00820D4A"/>
    <w:rsid w:val="00821698"/>
    <w:rsid w:val="008216D3"/>
    <w:rsid w:val="008218C3"/>
    <w:rsid w:val="00821EA8"/>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FD"/>
    <w:rsid w:val="008266BA"/>
    <w:rsid w:val="00826D20"/>
    <w:rsid w:val="00826DD9"/>
    <w:rsid w:val="00826FDA"/>
    <w:rsid w:val="00827842"/>
    <w:rsid w:val="008278B6"/>
    <w:rsid w:val="00827CAD"/>
    <w:rsid w:val="008302DC"/>
    <w:rsid w:val="00830398"/>
    <w:rsid w:val="0083040E"/>
    <w:rsid w:val="00830B74"/>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5883"/>
    <w:rsid w:val="00836E58"/>
    <w:rsid w:val="00836FA9"/>
    <w:rsid w:val="0083719A"/>
    <w:rsid w:val="00837C36"/>
    <w:rsid w:val="00837D64"/>
    <w:rsid w:val="00837F1D"/>
    <w:rsid w:val="008404B1"/>
    <w:rsid w:val="0084095C"/>
    <w:rsid w:val="00840A00"/>
    <w:rsid w:val="00840B1B"/>
    <w:rsid w:val="00841255"/>
    <w:rsid w:val="0084126B"/>
    <w:rsid w:val="00841AB3"/>
    <w:rsid w:val="00841CF5"/>
    <w:rsid w:val="00841D82"/>
    <w:rsid w:val="00841F89"/>
    <w:rsid w:val="00842100"/>
    <w:rsid w:val="008421B4"/>
    <w:rsid w:val="008424CB"/>
    <w:rsid w:val="00842A0D"/>
    <w:rsid w:val="00842C86"/>
    <w:rsid w:val="00842CC6"/>
    <w:rsid w:val="0084315A"/>
    <w:rsid w:val="00843846"/>
    <w:rsid w:val="00843F42"/>
    <w:rsid w:val="0084480A"/>
    <w:rsid w:val="00844BE9"/>
    <w:rsid w:val="00844D4A"/>
    <w:rsid w:val="00844E17"/>
    <w:rsid w:val="00844E56"/>
    <w:rsid w:val="00845992"/>
    <w:rsid w:val="00845BF6"/>
    <w:rsid w:val="00845DBF"/>
    <w:rsid w:val="00846297"/>
    <w:rsid w:val="00846AFD"/>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B25"/>
    <w:rsid w:val="00852307"/>
    <w:rsid w:val="00852398"/>
    <w:rsid w:val="008526C0"/>
    <w:rsid w:val="00852EA2"/>
    <w:rsid w:val="0085351D"/>
    <w:rsid w:val="008537F1"/>
    <w:rsid w:val="00853A21"/>
    <w:rsid w:val="00853C08"/>
    <w:rsid w:val="00853FE7"/>
    <w:rsid w:val="00854358"/>
    <w:rsid w:val="00854473"/>
    <w:rsid w:val="0085450D"/>
    <w:rsid w:val="0085452C"/>
    <w:rsid w:val="00854617"/>
    <w:rsid w:val="00854756"/>
    <w:rsid w:val="008547F2"/>
    <w:rsid w:val="00854FBF"/>
    <w:rsid w:val="008550B5"/>
    <w:rsid w:val="008551A7"/>
    <w:rsid w:val="00855377"/>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2F37"/>
    <w:rsid w:val="0086314C"/>
    <w:rsid w:val="008632B9"/>
    <w:rsid w:val="008633B8"/>
    <w:rsid w:val="0086362F"/>
    <w:rsid w:val="00863931"/>
    <w:rsid w:val="00863DD8"/>
    <w:rsid w:val="00863E27"/>
    <w:rsid w:val="00864320"/>
    <w:rsid w:val="008644EC"/>
    <w:rsid w:val="0086454F"/>
    <w:rsid w:val="00864BD9"/>
    <w:rsid w:val="00864D59"/>
    <w:rsid w:val="00865323"/>
    <w:rsid w:val="00865694"/>
    <w:rsid w:val="00865910"/>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AE2"/>
    <w:rsid w:val="00874ED2"/>
    <w:rsid w:val="00874FC8"/>
    <w:rsid w:val="00875139"/>
    <w:rsid w:val="00875186"/>
    <w:rsid w:val="00875410"/>
    <w:rsid w:val="00875A98"/>
    <w:rsid w:val="00875E25"/>
    <w:rsid w:val="00876365"/>
    <w:rsid w:val="008763C3"/>
    <w:rsid w:val="00876E03"/>
    <w:rsid w:val="00876F3C"/>
    <w:rsid w:val="00877FFD"/>
    <w:rsid w:val="008801F3"/>
    <w:rsid w:val="00880320"/>
    <w:rsid w:val="0088064F"/>
    <w:rsid w:val="00880847"/>
    <w:rsid w:val="00880B0D"/>
    <w:rsid w:val="00881163"/>
    <w:rsid w:val="00881473"/>
    <w:rsid w:val="00881789"/>
    <w:rsid w:val="00881A2E"/>
    <w:rsid w:val="00881CB4"/>
    <w:rsid w:val="00881EE0"/>
    <w:rsid w:val="00881EE5"/>
    <w:rsid w:val="00882348"/>
    <w:rsid w:val="0088251B"/>
    <w:rsid w:val="008826F7"/>
    <w:rsid w:val="00882716"/>
    <w:rsid w:val="0088294A"/>
    <w:rsid w:val="00882AC6"/>
    <w:rsid w:val="00882FDA"/>
    <w:rsid w:val="008830F7"/>
    <w:rsid w:val="0088321C"/>
    <w:rsid w:val="0088364E"/>
    <w:rsid w:val="008836B8"/>
    <w:rsid w:val="00883AA3"/>
    <w:rsid w:val="00883B6F"/>
    <w:rsid w:val="00883DD0"/>
    <w:rsid w:val="00883F3B"/>
    <w:rsid w:val="00884085"/>
    <w:rsid w:val="008840EC"/>
    <w:rsid w:val="00884377"/>
    <w:rsid w:val="00884D5C"/>
    <w:rsid w:val="0088573F"/>
    <w:rsid w:val="00885D51"/>
    <w:rsid w:val="0088648A"/>
    <w:rsid w:val="00886663"/>
    <w:rsid w:val="0088667A"/>
    <w:rsid w:val="00886F8D"/>
    <w:rsid w:val="008872E0"/>
    <w:rsid w:val="008878F7"/>
    <w:rsid w:val="00887AAE"/>
    <w:rsid w:val="00887B52"/>
    <w:rsid w:val="0089048C"/>
    <w:rsid w:val="00890570"/>
    <w:rsid w:val="00890889"/>
    <w:rsid w:val="00890CAB"/>
    <w:rsid w:val="0089133E"/>
    <w:rsid w:val="00891D2F"/>
    <w:rsid w:val="00891D92"/>
    <w:rsid w:val="008926FE"/>
    <w:rsid w:val="00893131"/>
    <w:rsid w:val="00893408"/>
    <w:rsid w:val="0089365F"/>
    <w:rsid w:val="0089406C"/>
    <w:rsid w:val="008948E8"/>
    <w:rsid w:val="00894E25"/>
    <w:rsid w:val="0089558A"/>
    <w:rsid w:val="00895832"/>
    <w:rsid w:val="0089586D"/>
    <w:rsid w:val="00895E86"/>
    <w:rsid w:val="008966F6"/>
    <w:rsid w:val="00896EED"/>
    <w:rsid w:val="0089715A"/>
    <w:rsid w:val="008974A3"/>
    <w:rsid w:val="008976FE"/>
    <w:rsid w:val="008978CB"/>
    <w:rsid w:val="00897C5A"/>
    <w:rsid w:val="00897D27"/>
    <w:rsid w:val="00897ED5"/>
    <w:rsid w:val="008A05D5"/>
    <w:rsid w:val="008A090D"/>
    <w:rsid w:val="008A0A5B"/>
    <w:rsid w:val="008A16C0"/>
    <w:rsid w:val="008A1DD7"/>
    <w:rsid w:val="008A1EC7"/>
    <w:rsid w:val="008A1FF1"/>
    <w:rsid w:val="008A21E9"/>
    <w:rsid w:val="008A338F"/>
    <w:rsid w:val="008A339F"/>
    <w:rsid w:val="008A359D"/>
    <w:rsid w:val="008A36E4"/>
    <w:rsid w:val="008A3777"/>
    <w:rsid w:val="008A3C2A"/>
    <w:rsid w:val="008A415D"/>
    <w:rsid w:val="008A4316"/>
    <w:rsid w:val="008A457D"/>
    <w:rsid w:val="008A4614"/>
    <w:rsid w:val="008A48C1"/>
    <w:rsid w:val="008A57E5"/>
    <w:rsid w:val="008A5DB1"/>
    <w:rsid w:val="008A6D42"/>
    <w:rsid w:val="008A6FDE"/>
    <w:rsid w:val="008A71F3"/>
    <w:rsid w:val="008A7340"/>
    <w:rsid w:val="008A78E9"/>
    <w:rsid w:val="008B016F"/>
    <w:rsid w:val="008B01EE"/>
    <w:rsid w:val="008B03BF"/>
    <w:rsid w:val="008B0B98"/>
    <w:rsid w:val="008B0E84"/>
    <w:rsid w:val="008B12A3"/>
    <w:rsid w:val="008B1E26"/>
    <w:rsid w:val="008B1EAD"/>
    <w:rsid w:val="008B1F69"/>
    <w:rsid w:val="008B2239"/>
    <w:rsid w:val="008B2695"/>
    <w:rsid w:val="008B275B"/>
    <w:rsid w:val="008B3240"/>
    <w:rsid w:val="008B3AFF"/>
    <w:rsid w:val="008B3B35"/>
    <w:rsid w:val="008B40C1"/>
    <w:rsid w:val="008B4106"/>
    <w:rsid w:val="008B5290"/>
    <w:rsid w:val="008B54F2"/>
    <w:rsid w:val="008B5872"/>
    <w:rsid w:val="008B645B"/>
    <w:rsid w:val="008B66AB"/>
    <w:rsid w:val="008B6D07"/>
    <w:rsid w:val="008B71C9"/>
    <w:rsid w:val="008B71EE"/>
    <w:rsid w:val="008B79D3"/>
    <w:rsid w:val="008B7F38"/>
    <w:rsid w:val="008C06A5"/>
    <w:rsid w:val="008C0851"/>
    <w:rsid w:val="008C0DA0"/>
    <w:rsid w:val="008C0DC0"/>
    <w:rsid w:val="008C0FEE"/>
    <w:rsid w:val="008C109C"/>
    <w:rsid w:val="008C138B"/>
    <w:rsid w:val="008C1504"/>
    <w:rsid w:val="008C1512"/>
    <w:rsid w:val="008C1730"/>
    <w:rsid w:val="008C1AD6"/>
    <w:rsid w:val="008C1DC0"/>
    <w:rsid w:val="008C1DCE"/>
    <w:rsid w:val="008C20EB"/>
    <w:rsid w:val="008C2348"/>
    <w:rsid w:val="008C239D"/>
    <w:rsid w:val="008C2964"/>
    <w:rsid w:val="008C2F71"/>
    <w:rsid w:val="008C375E"/>
    <w:rsid w:val="008C44CD"/>
    <w:rsid w:val="008C4739"/>
    <w:rsid w:val="008C4A99"/>
    <w:rsid w:val="008C4C4D"/>
    <w:rsid w:val="008C5201"/>
    <w:rsid w:val="008C521A"/>
    <w:rsid w:val="008C53A7"/>
    <w:rsid w:val="008C56A3"/>
    <w:rsid w:val="008C5849"/>
    <w:rsid w:val="008C59E0"/>
    <w:rsid w:val="008C62C8"/>
    <w:rsid w:val="008C685E"/>
    <w:rsid w:val="008C6EF2"/>
    <w:rsid w:val="008C72ED"/>
    <w:rsid w:val="008C7A9C"/>
    <w:rsid w:val="008C7F42"/>
    <w:rsid w:val="008D0543"/>
    <w:rsid w:val="008D0B2D"/>
    <w:rsid w:val="008D1303"/>
    <w:rsid w:val="008D1315"/>
    <w:rsid w:val="008D137D"/>
    <w:rsid w:val="008D1688"/>
    <w:rsid w:val="008D18C0"/>
    <w:rsid w:val="008D19DF"/>
    <w:rsid w:val="008D3185"/>
    <w:rsid w:val="008D3C28"/>
    <w:rsid w:val="008D3DA7"/>
    <w:rsid w:val="008D3F7D"/>
    <w:rsid w:val="008D46A8"/>
    <w:rsid w:val="008D58CF"/>
    <w:rsid w:val="008D5DF5"/>
    <w:rsid w:val="008D5F6F"/>
    <w:rsid w:val="008D5F74"/>
    <w:rsid w:val="008D63F2"/>
    <w:rsid w:val="008D6B17"/>
    <w:rsid w:val="008D707B"/>
    <w:rsid w:val="008D772A"/>
    <w:rsid w:val="008D784B"/>
    <w:rsid w:val="008D796F"/>
    <w:rsid w:val="008D7B2B"/>
    <w:rsid w:val="008D7DD9"/>
    <w:rsid w:val="008E00CB"/>
    <w:rsid w:val="008E0819"/>
    <w:rsid w:val="008E0976"/>
    <w:rsid w:val="008E0C40"/>
    <w:rsid w:val="008E0EAE"/>
    <w:rsid w:val="008E0F52"/>
    <w:rsid w:val="008E0F90"/>
    <w:rsid w:val="008E11C5"/>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D92"/>
    <w:rsid w:val="008E4ECC"/>
    <w:rsid w:val="008E5169"/>
    <w:rsid w:val="008E51B4"/>
    <w:rsid w:val="008E5626"/>
    <w:rsid w:val="008E595F"/>
    <w:rsid w:val="008E5B3F"/>
    <w:rsid w:val="008E5F57"/>
    <w:rsid w:val="008E6083"/>
    <w:rsid w:val="008E647D"/>
    <w:rsid w:val="008E6532"/>
    <w:rsid w:val="008E6BA8"/>
    <w:rsid w:val="008E785F"/>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5AE"/>
    <w:rsid w:val="008F38A6"/>
    <w:rsid w:val="008F3D34"/>
    <w:rsid w:val="008F422C"/>
    <w:rsid w:val="008F467D"/>
    <w:rsid w:val="008F4992"/>
    <w:rsid w:val="008F4D9C"/>
    <w:rsid w:val="008F4ED2"/>
    <w:rsid w:val="008F52D1"/>
    <w:rsid w:val="008F552A"/>
    <w:rsid w:val="008F58D5"/>
    <w:rsid w:val="008F5959"/>
    <w:rsid w:val="008F6073"/>
    <w:rsid w:val="008F6514"/>
    <w:rsid w:val="008F65D8"/>
    <w:rsid w:val="008F6C54"/>
    <w:rsid w:val="008F7224"/>
    <w:rsid w:val="008F7601"/>
    <w:rsid w:val="008F7BE0"/>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4340"/>
    <w:rsid w:val="00904538"/>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9D3"/>
    <w:rsid w:val="00910D05"/>
    <w:rsid w:val="00910D18"/>
    <w:rsid w:val="00910E68"/>
    <w:rsid w:val="00911AFE"/>
    <w:rsid w:val="0091244D"/>
    <w:rsid w:val="00912B88"/>
    <w:rsid w:val="00912C06"/>
    <w:rsid w:val="0091300B"/>
    <w:rsid w:val="0091324D"/>
    <w:rsid w:val="009133FA"/>
    <w:rsid w:val="009139E7"/>
    <w:rsid w:val="0091466E"/>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BBD"/>
    <w:rsid w:val="00920537"/>
    <w:rsid w:val="0092067F"/>
    <w:rsid w:val="00921479"/>
    <w:rsid w:val="009216AB"/>
    <w:rsid w:val="00921951"/>
    <w:rsid w:val="00921BD5"/>
    <w:rsid w:val="00921E85"/>
    <w:rsid w:val="00921F0F"/>
    <w:rsid w:val="00922996"/>
    <w:rsid w:val="00922B26"/>
    <w:rsid w:val="00922BED"/>
    <w:rsid w:val="00922E63"/>
    <w:rsid w:val="00922F10"/>
    <w:rsid w:val="0092311F"/>
    <w:rsid w:val="009239C1"/>
    <w:rsid w:val="00923D5A"/>
    <w:rsid w:val="0092409F"/>
    <w:rsid w:val="009253AB"/>
    <w:rsid w:val="00925855"/>
    <w:rsid w:val="0092599D"/>
    <w:rsid w:val="00925E77"/>
    <w:rsid w:val="00926519"/>
    <w:rsid w:val="00926709"/>
    <w:rsid w:val="00926E6D"/>
    <w:rsid w:val="00926F9A"/>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4A98"/>
    <w:rsid w:val="00934C39"/>
    <w:rsid w:val="00934F00"/>
    <w:rsid w:val="009350BF"/>
    <w:rsid w:val="009352C9"/>
    <w:rsid w:val="009353DB"/>
    <w:rsid w:val="00936767"/>
    <w:rsid w:val="00936BB6"/>
    <w:rsid w:val="00936C96"/>
    <w:rsid w:val="00936D2A"/>
    <w:rsid w:val="00936DC0"/>
    <w:rsid w:val="00936E7E"/>
    <w:rsid w:val="0093717E"/>
    <w:rsid w:val="00937883"/>
    <w:rsid w:val="00937A13"/>
    <w:rsid w:val="00937AC7"/>
    <w:rsid w:val="00937E32"/>
    <w:rsid w:val="00937EAA"/>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5E0"/>
    <w:rsid w:val="00944BA8"/>
    <w:rsid w:val="00944F3B"/>
    <w:rsid w:val="00944FC1"/>
    <w:rsid w:val="0094506C"/>
    <w:rsid w:val="00945AD4"/>
    <w:rsid w:val="00945BFA"/>
    <w:rsid w:val="00946180"/>
    <w:rsid w:val="009462F5"/>
    <w:rsid w:val="00946568"/>
    <w:rsid w:val="00946960"/>
    <w:rsid w:val="00946A3F"/>
    <w:rsid w:val="00946DE8"/>
    <w:rsid w:val="0094748B"/>
    <w:rsid w:val="00947C35"/>
    <w:rsid w:val="00947EDA"/>
    <w:rsid w:val="00950984"/>
    <w:rsid w:val="00950A88"/>
    <w:rsid w:val="0095117D"/>
    <w:rsid w:val="0095155F"/>
    <w:rsid w:val="00951861"/>
    <w:rsid w:val="0095210C"/>
    <w:rsid w:val="00952283"/>
    <w:rsid w:val="0095266C"/>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4FC"/>
    <w:rsid w:val="00956686"/>
    <w:rsid w:val="00956792"/>
    <w:rsid w:val="00956889"/>
    <w:rsid w:val="0095694C"/>
    <w:rsid w:val="00956D9D"/>
    <w:rsid w:val="009570D4"/>
    <w:rsid w:val="00957648"/>
    <w:rsid w:val="00957C23"/>
    <w:rsid w:val="009605D7"/>
    <w:rsid w:val="009606FD"/>
    <w:rsid w:val="00960726"/>
    <w:rsid w:val="00960969"/>
    <w:rsid w:val="00961208"/>
    <w:rsid w:val="00961386"/>
    <w:rsid w:val="009613A5"/>
    <w:rsid w:val="00961C86"/>
    <w:rsid w:val="00961F5F"/>
    <w:rsid w:val="0096207F"/>
    <w:rsid w:val="009626AA"/>
    <w:rsid w:val="00962779"/>
    <w:rsid w:val="009627A8"/>
    <w:rsid w:val="009633D3"/>
    <w:rsid w:val="00963581"/>
    <w:rsid w:val="009635EE"/>
    <w:rsid w:val="00963CBD"/>
    <w:rsid w:val="00963E63"/>
    <w:rsid w:val="00964559"/>
    <w:rsid w:val="0096496B"/>
    <w:rsid w:val="009651BC"/>
    <w:rsid w:val="0096536C"/>
    <w:rsid w:val="009653FD"/>
    <w:rsid w:val="0096583E"/>
    <w:rsid w:val="00965938"/>
    <w:rsid w:val="00966093"/>
    <w:rsid w:val="00966486"/>
    <w:rsid w:val="00966C3D"/>
    <w:rsid w:val="00966ED4"/>
    <w:rsid w:val="00966EEA"/>
    <w:rsid w:val="00967216"/>
    <w:rsid w:val="0096760C"/>
    <w:rsid w:val="00967675"/>
    <w:rsid w:val="0096788D"/>
    <w:rsid w:val="00967CF5"/>
    <w:rsid w:val="009700EC"/>
    <w:rsid w:val="00970322"/>
    <w:rsid w:val="009705AA"/>
    <w:rsid w:val="009709D5"/>
    <w:rsid w:val="00970A9A"/>
    <w:rsid w:val="00970FFA"/>
    <w:rsid w:val="009715AB"/>
    <w:rsid w:val="00971600"/>
    <w:rsid w:val="00971912"/>
    <w:rsid w:val="00971D7D"/>
    <w:rsid w:val="00972090"/>
    <w:rsid w:val="009720AB"/>
    <w:rsid w:val="00972DD8"/>
    <w:rsid w:val="00973541"/>
    <w:rsid w:val="009736AA"/>
    <w:rsid w:val="0097371B"/>
    <w:rsid w:val="0097373C"/>
    <w:rsid w:val="00973C34"/>
    <w:rsid w:val="009743A7"/>
    <w:rsid w:val="00974DDE"/>
    <w:rsid w:val="009750D7"/>
    <w:rsid w:val="00975182"/>
    <w:rsid w:val="0097538E"/>
    <w:rsid w:val="009753FC"/>
    <w:rsid w:val="00975622"/>
    <w:rsid w:val="00976348"/>
    <w:rsid w:val="009767EC"/>
    <w:rsid w:val="00976FA2"/>
    <w:rsid w:val="00977424"/>
    <w:rsid w:val="00977E74"/>
    <w:rsid w:val="00977FC0"/>
    <w:rsid w:val="00980169"/>
    <w:rsid w:val="009802BC"/>
    <w:rsid w:val="00980460"/>
    <w:rsid w:val="0098092C"/>
    <w:rsid w:val="00980A0C"/>
    <w:rsid w:val="00980DD0"/>
    <w:rsid w:val="009811A7"/>
    <w:rsid w:val="009817B6"/>
    <w:rsid w:val="009821C0"/>
    <w:rsid w:val="009822BA"/>
    <w:rsid w:val="00982A37"/>
    <w:rsid w:val="00982C76"/>
    <w:rsid w:val="00982CDF"/>
    <w:rsid w:val="009832A8"/>
    <w:rsid w:val="00983AFA"/>
    <w:rsid w:val="0098492B"/>
    <w:rsid w:val="00984E48"/>
    <w:rsid w:val="0098539F"/>
    <w:rsid w:val="00985CEC"/>
    <w:rsid w:val="00985EF7"/>
    <w:rsid w:val="00985F6E"/>
    <w:rsid w:val="009864B1"/>
    <w:rsid w:val="00986573"/>
    <w:rsid w:val="00986CC5"/>
    <w:rsid w:val="00986CD0"/>
    <w:rsid w:val="00986D75"/>
    <w:rsid w:val="00986DC2"/>
    <w:rsid w:val="00987072"/>
    <w:rsid w:val="00987099"/>
    <w:rsid w:val="009877FC"/>
    <w:rsid w:val="00987A84"/>
    <w:rsid w:val="00990A70"/>
    <w:rsid w:val="00990D45"/>
    <w:rsid w:val="00991A4E"/>
    <w:rsid w:val="00991D57"/>
    <w:rsid w:val="009920FF"/>
    <w:rsid w:val="00993822"/>
    <w:rsid w:val="00993836"/>
    <w:rsid w:val="00993A5E"/>
    <w:rsid w:val="00993C42"/>
    <w:rsid w:val="009941F6"/>
    <w:rsid w:val="0099429A"/>
    <w:rsid w:val="00994364"/>
    <w:rsid w:val="00994873"/>
    <w:rsid w:val="00994E09"/>
    <w:rsid w:val="00995141"/>
    <w:rsid w:val="009955C5"/>
    <w:rsid w:val="009958A4"/>
    <w:rsid w:val="00995D40"/>
    <w:rsid w:val="00996354"/>
    <w:rsid w:val="009968AF"/>
    <w:rsid w:val="00996965"/>
    <w:rsid w:val="00996EAE"/>
    <w:rsid w:val="009972A1"/>
    <w:rsid w:val="009972F0"/>
    <w:rsid w:val="00997662"/>
    <w:rsid w:val="009977D2"/>
    <w:rsid w:val="009978E4"/>
    <w:rsid w:val="009A0398"/>
    <w:rsid w:val="009A0E19"/>
    <w:rsid w:val="009A1451"/>
    <w:rsid w:val="009A16BB"/>
    <w:rsid w:val="009A1B99"/>
    <w:rsid w:val="009A1F79"/>
    <w:rsid w:val="009A2166"/>
    <w:rsid w:val="009A2474"/>
    <w:rsid w:val="009A254B"/>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C17"/>
    <w:rsid w:val="009A6049"/>
    <w:rsid w:val="009A6733"/>
    <w:rsid w:val="009A69E0"/>
    <w:rsid w:val="009A6C89"/>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B1"/>
    <w:rsid w:val="009B7ABB"/>
    <w:rsid w:val="009C0336"/>
    <w:rsid w:val="009C06C4"/>
    <w:rsid w:val="009C0AFD"/>
    <w:rsid w:val="009C12CD"/>
    <w:rsid w:val="009C19A4"/>
    <w:rsid w:val="009C21A0"/>
    <w:rsid w:val="009C21E6"/>
    <w:rsid w:val="009C226A"/>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611B"/>
    <w:rsid w:val="009C62F8"/>
    <w:rsid w:val="009C6335"/>
    <w:rsid w:val="009C7454"/>
    <w:rsid w:val="009C74DA"/>
    <w:rsid w:val="009C7DFE"/>
    <w:rsid w:val="009C7E3F"/>
    <w:rsid w:val="009D043B"/>
    <w:rsid w:val="009D1453"/>
    <w:rsid w:val="009D1987"/>
    <w:rsid w:val="009D1D92"/>
    <w:rsid w:val="009D276C"/>
    <w:rsid w:val="009D3650"/>
    <w:rsid w:val="009D3D48"/>
    <w:rsid w:val="009D444F"/>
    <w:rsid w:val="009D464C"/>
    <w:rsid w:val="009D4D68"/>
    <w:rsid w:val="009D544F"/>
    <w:rsid w:val="009D5690"/>
    <w:rsid w:val="009D594D"/>
    <w:rsid w:val="009D5976"/>
    <w:rsid w:val="009D5A2A"/>
    <w:rsid w:val="009D6209"/>
    <w:rsid w:val="009D698E"/>
    <w:rsid w:val="009D7599"/>
    <w:rsid w:val="009D788F"/>
    <w:rsid w:val="009D79C1"/>
    <w:rsid w:val="009D79DE"/>
    <w:rsid w:val="009E007F"/>
    <w:rsid w:val="009E0383"/>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A05"/>
    <w:rsid w:val="009E4FF4"/>
    <w:rsid w:val="009E5145"/>
    <w:rsid w:val="009E5646"/>
    <w:rsid w:val="009E594A"/>
    <w:rsid w:val="009E5AF5"/>
    <w:rsid w:val="009E5BBE"/>
    <w:rsid w:val="009E5D35"/>
    <w:rsid w:val="009E5E17"/>
    <w:rsid w:val="009E62D3"/>
    <w:rsid w:val="009E63B9"/>
    <w:rsid w:val="009E7181"/>
    <w:rsid w:val="009E762E"/>
    <w:rsid w:val="009E78CF"/>
    <w:rsid w:val="009E7DFA"/>
    <w:rsid w:val="009E7F0D"/>
    <w:rsid w:val="009F0470"/>
    <w:rsid w:val="009F0712"/>
    <w:rsid w:val="009F0DCF"/>
    <w:rsid w:val="009F0EB0"/>
    <w:rsid w:val="009F155C"/>
    <w:rsid w:val="009F1674"/>
    <w:rsid w:val="009F208D"/>
    <w:rsid w:val="009F2BD3"/>
    <w:rsid w:val="009F3421"/>
    <w:rsid w:val="009F36A4"/>
    <w:rsid w:val="009F376A"/>
    <w:rsid w:val="009F3A06"/>
    <w:rsid w:val="009F3C53"/>
    <w:rsid w:val="009F409E"/>
    <w:rsid w:val="009F42DF"/>
    <w:rsid w:val="009F44EB"/>
    <w:rsid w:val="009F4B9B"/>
    <w:rsid w:val="009F5041"/>
    <w:rsid w:val="009F50A2"/>
    <w:rsid w:val="009F50C0"/>
    <w:rsid w:val="009F51D7"/>
    <w:rsid w:val="009F554D"/>
    <w:rsid w:val="009F55C9"/>
    <w:rsid w:val="009F58FE"/>
    <w:rsid w:val="009F617B"/>
    <w:rsid w:val="009F62DF"/>
    <w:rsid w:val="009F64A9"/>
    <w:rsid w:val="009F6DF4"/>
    <w:rsid w:val="009F742B"/>
    <w:rsid w:val="009F74F9"/>
    <w:rsid w:val="009F763A"/>
    <w:rsid w:val="009F775C"/>
    <w:rsid w:val="009F7D16"/>
    <w:rsid w:val="009F7D66"/>
    <w:rsid w:val="009F7EA4"/>
    <w:rsid w:val="009F7F58"/>
    <w:rsid w:val="00A002B9"/>
    <w:rsid w:val="00A0047F"/>
    <w:rsid w:val="00A007D4"/>
    <w:rsid w:val="00A007EE"/>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AE0"/>
    <w:rsid w:val="00A04B4A"/>
    <w:rsid w:val="00A04CAD"/>
    <w:rsid w:val="00A04DB5"/>
    <w:rsid w:val="00A0528D"/>
    <w:rsid w:val="00A05975"/>
    <w:rsid w:val="00A06510"/>
    <w:rsid w:val="00A06D94"/>
    <w:rsid w:val="00A07101"/>
    <w:rsid w:val="00A071E5"/>
    <w:rsid w:val="00A0729B"/>
    <w:rsid w:val="00A073F7"/>
    <w:rsid w:val="00A076FE"/>
    <w:rsid w:val="00A10031"/>
    <w:rsid w:val="00A102F5"/>
    <w:rsid w:val="00A1030A"/>
    <w:rsid w:val="00A10457"/>
    <w:rsid w:val="00A107EE"/>
    <w:rsid w:val="00A10F65"/>
    <w:rsid w:val="00A11813"/>
    <w:rsid w:val="00A118E1"/>
    <w:rsid w:val="00A11915"/>
    <w:rsid w:val="00A1199D"/>
    <w:rsid w:val="00A11D2A"/>
    <w:rsid w:val="00A124C7"/>
    <w:rsid w:val="00A125AB"/>
    <w:rsid w:val="00A12603"/>
    <w:rsid w:val="00A12FE5"/>
    <w:rsid w:val="00A1310A"/>
    <w:rsid w:val="00A13F6F"/>
    <w:rsid w:val="00A141E6"/>
    <w:rsid w:val="00A14D40"/>
    <w:rsid w:val="00A1507C"/>
    <w:rsid w:val="00A151A4"/>
    <w:rsid w:val="00A1534D"/>
    <w:rsid w:val="00A15913"/>
    <w:rsid w:val="00A15A9B"/>
    <w:rsid w:val="00A15C26"/>
    <w:rsid w:val="00A16294"/>
    <w:rsid w:val="00A16B38"/>
    <w:rsid w:val="00A17432"/>
    <w:rsid w:val="00A17566"/>
    <w:rsid w:val="00A20376"/>
    <w:rsid w:val="00A20962"/>
    <w:rsid w:val="00A20BFC"/>
    <w:rsid w:val="00A20F8B"/>
    <w:rsid w:val="00A2103E"/>
    <w:rsid w:val="00A21442"/>
    <w:rsid w:val="00A217B0"/>
    <w:rsid w:val="00A21DA8"/>
    <w:rsid w:val="00A2212E"/>
    <w:rsid w:val="00A22A57"/>
    <w:rsid w:val="00A22AC3"/>
    <w:rsid w:val="00A22DB5"/>
    <w:rsid w:val="00A22F6C"/>
    <w:rsid w:val="00A2310A"/>
    <w:rsid w:val="00A23398"/>
    <w:rsid w:val="00A23907"/>
    <w:rsid w:val="00A23E62"/>
    <w:rsid w:val="00A24D68"/>
    <w:rsid w:val="00A250A2"/>
    <w:rsid w:val="00A250BB"/>
    <w:rsid w:val="00A2526B"/>
    <w:rsid w:val="00A25F05"/>
    <w:rsid w:val="00A25F78"/>
    <w:rsid w:val="00A25FFE"/>
    <w:rsid w:val="00A2607F"/>
    <w:rsid w:val="00A262BB"/>
    <w:rsid w:val="00A263C6"/>
    <w:rsid w:val="00A26790"/>
    <w:rsid w:val="00A26BDE"/>
    <w:rsid w:val="00A2710D"/>
    <w:rsid w:val="00A2740F"/>
    <w:rsid w:val="00A27BD9"/>
    <w:rsid w:val="00A3033D"/>
    <w:rsid w:val="00A30C39"/>
    <w:rsid w:val="00A30E94"/>
    <w:rsid w:val="00A30FB4"/>
    <w:rsid w:val="00A311BB"/>
    <w:rsid w:val="00A31230"/>
    <w:rsid w:val="00A31769"/>
    <w:rsid w:val="00A31AF6"/>
    <w:rsid w:val="00A31C5B"/>
    <w:rsid w:val="00A3235E"/>
    <w:rsid w:val="00A32C6C"/>
    <w:rsid w:val="00A32E39"/>
    <w:rsid w:val="00A32ED5"/>
    <w:rsid w:val="00A32F1B"/>
    <w:rsid w:val="00A33438"/>
    <w:rsid w:val="00A33455"/>
    <w:rsid w:val="00A33945"/>
    <w:rsid w:val="00A33A7D"/>
    <w:rsid w:val="00A33D9F"/>
    <w:rsid w:val="00A342DA"/>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D30"/>
    <w:rsid w:val="00A37D53"/>
    <w:rsid w:val="00A37E80"/>
    <w:rsid w:val="00A40227"/>
    <w:rsid w:val="00A40C98"/>
    <w:rsid w:val="00A40E01"/>
    <w:rsid w:val="00A4164A"/>
    <w:rsid w:val="00A4171B"/>
    <w:rsid w:val="00A417D2"/>
    <w:rsid w:val="00A41E10"/>
    <w:rsid w:val="00A41FA4"/>
    <w:rsid w:val="00A42A16"/>
    <w:rsid w:val="00A42BE9"/>
    <w:rsid w:val="00A431CA"/>
    <w:rsid w:val="00A435B1"/>
    <w:rsid w:val="00A43976"/>
    <w:rsid w:val="00A439F1"/>
    <w:rsid w:val="00A43BBA"/>
    <w:rsid w:val="00A43D35"/>
    <w:rsid w:val="00A440A5"/>
    <w:rsid w:val="00A4412E"/>
    <w:rsid w:val="00A44BC3"/>
    <w:rsid w:val="00A44DB3"/>
    <w:rsid w:val="00A4518D"/>
    <w:rsid w:val="00A453C7"/>
    <w:rsid w:val="00A454EB"/>
    <w:rsid w:val="00A45671"/>
    <w:rsid w:val="00A45BE2"/>
    <w:rsid w:val="00A46058"/>
    <w:rsid w:val="00A46203"/>
    <w:rsid w:val="00A4627A"/>
    <w:rsid w:val="00A4639E"/>
    <w:rsid w:val="00A466FC"/>
    <w:rsid w:val="00A46A0D"/>
    <w:rsid w:val="00A46C62"/>
    <w:rsid w:val="00A46D14"/>
    <w:rsid w:val="00A4723F"/>
    <w:rsid w:val="00A47906"/>
    <w:rsid w:val="00A47CCA"/>
    <w:rsid w:val="00A47E65"/>
    <w:rsid w:val="00A47E8D"/>
    <w:rsid w:val="00A501DE"/>
    <w:rsid w:val="00A50468"/>
    <w:rsid w:val="00A506BC"/>
    <w:rsid w:val="00A50806"/>
    <w:rsid w:val="00A50888"/>
    <w:rsid w:val="00A50B72"/>
    <w:rsid w:val="00A50C22"/>
    <w:rsid w:val="00A50D91"/>
    <w:rsid w:val="00A51086"/>
    <w:rsid w:val="00A51167"/>
    <w:rsid w:val="00A5138E"/>
    <w:rsid w:val="00A51C46"/>
    <w:rsid w:val="00A51E31"/>
    <w:rsid w:val="00A52A0B"/>
    <w:rsid w:val="00A52C1A"/>
    <w:rsid w:val="00A52FD9"/>
    <w:rsid w:val="00A531E0"/>
    <w:rsid w:val="00A537AD"/>
    <w:rsid w:val="00A53874"/>
    <w:rsid w:val="00A539D1"/>
    <w:rsid w:val="00A53A07"/>
    <w:rsid w:val="00A53B9D"/>
    <w:rsid w:val="00A53CB5"/>
    <w:rsid w:val="00A53E89"/>
    <w:rsid w:val="00A546DB"/>
    <w:rsid w:val="00A5555A"/>
    <w:rsid w:val="00A55D1A"/>
    <w:rsid w:val="00A55D30"/>
    <w:rsid w:val="00A55F18"/>
    <w:rsid w:val="00A5613D"/>
    <w:rsid w:val="00A567D4"/>
    <w:rsid w:val="00A5681A"/>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D42"/>
    <w:rsid w:val="00A63F0A"/>
    <w:rsid w:val="00A640C5"/>
    <w:rsid w:val="00A641E4"/>
    <w:rsid w:val="00A6458B"/>
    <w:rsid w:val="00A64A6B"/>
    <w:rsid w:val="00A64CCB"/>
    <w:rsid w:val="00A6517D"/>
    <w:rsid w:val="00A655AE"/>
    <w:rsid w:val="00A656DB"/>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1EB"/>
    <w:rsid w:val="00A74214"/>
    <w:rsid w:val="00A74410"/>
    <w:rsid w:val="00A749FF"/>
    <w:rsid w:val="00A7526F"/>
    <w:rsid w:val="00A75742"/>
    <w:rsid w:val="00A75B37"/>
    <w:rsid w:val="00A76814"/>
    <w:rsid w:val="00A768B5"/>
    <w:rsid w:val="00A769DE"/>
    <w:rsid w:val="00A76BA8"/>
    <w:rsid w:val="00A76DDF"/>
    <w:rsid w:val="00A77D7A"/>
    <w:rsid w:val="00A8025E"/>
    <w:rsid w:val="00A80A79"/>
    <w:rsid w:val="00A80E7E"/>
    <w:rsid w:val="00A81217"/>
    <w:rsid w:val="00A81A35"/>
    <w:rsid w:val="00A81A85"/>
    <w:rsid w:val="00A81CC3"/>
    <w:rsid w:val="00A82422"/>
    <w:rsid w:val="00A82697"/>
    <w:rsid w:val="00A82B61"/>
    <w:rsid w:val="00A830EA"/>
    <w:rsid w:val="00A8338E"/>
    <w:rsid w:val="00A83632"/>
    <w:rsid w:val="00A83844"/>
    <w:rsid w:val="00A83B05"/>
    <w:rsid w:val="00A84039"/>
    <w:rsid w:val="00A840F8"/>
    <w:rsid w:val="00A8430F"/>
    <w:rsid w:val="00A8444E"/>
    <w:rsid w:val="00A846D2"/>
    <w:rsid w:val="00A84B4D"/>
    <w:rsid w:val="00A85244"/>
    <w:rsid w:val="00A853DD"/>
    <w:rsid w:val="00A854EF"/>
    <w:rsid w:val="00A855AE"/>
    <w:rsid w:val="00A8561C"/>
    <w:rsid w:val="00A858E9"/>
    <w:rsid w:val="00A85978"/>
    <w:rsid w:val="00A85B5C"/>
    <w:rsid w:val="00A86A82"/>
    <w:rsid w:val="00A86AB9"/>
    <w:rsid w:val="00A86BBC"/>
    <w:rsid w:val="00A86BCA"/>
    <w:rsid w:val="00A86E76"/>
    <w:rsid w:val="00A870B5"/>
    <w:rsid w:val="00A8729D"/>
    <w:rsid w:val="00A8748B"/>
    <w:rsid w:val="00A87705"/>
    <w:rsid w:val="00A8783B"/>
    <w:rsid w:val="00A87B17"/>
    <w:rsid w:val="00A87D1F"/>
    <w:rsid w:val="00A87E92"/>
    <w:rsid w:val="00A90025"/>
    <w:rsid w:val="00A906D4"/>
    <w:rsid w:val="00A90B2D"/>
    <w:rsid w:val="00A90C07"/>
    <w:rsid w:val="00A9105C"/>
    <w:rsid w:val="00A91121"/>
    <w:rsid w:val="00A91294"/>
    <w:rsid w:val="00A915C4"/>
    <w:rsid w:val="00A9161E"/>
    <w:rsid w:val="00A91BD4"/>
    <w:rsid w:val="00A92357"/>
    <w:rsid w:val="00A92403"/>
    <w:rsid w:val="00A926A1"/>
    <w:rsid w:val="00A92954"/>
    <w:rsid w:val="00A92A27"/>
    <w:rsid w:val="00A9324F"/>
    <w:rsid w:val="00A9349C"/>
    <w:rsid w:val="00A938E6"/>
    <w:rsid w:val="00A93C61"/>
    <w:rsid w:val="00A9410F"/>
    <w:rsid w:val="00A94545"/>
    <w:rsid w:val="00A94EB2"/>
    <w:rsid w:val="00A95682"/>
    <w:rsid w:val="00A95937"/>
    <w:rsid w:val="00A95DE4"/>
    <w:rsid w:val="00A963F0"/>
    <w:rsid w:val="00A96ED6"/>
    <w:rsid w:val="00A9789A"/>
    <w:rsid w:val="00A97B18"/>
    <w:rsid w:val="00A97DC5"/>
    <w:rsid w:val="00AA02BA"/>
    <w:rsid w:val="00AA0AFC"/>
    <w:rsid w:val="00AA137E"/>
    <w:rsid w:val="00AA1440"/>
    <w:rsid w:val="00AA15EE"/>
    <w:rsid w:val="00AA2654"/>
    <w:rsid w:val="00AA33A6"/>
    <w:rsid w:val="00AA3C83"/>
    <w:rsid w:val="00AA4027"/>
    <w:rsid w:val="00AA40E3"/>
    <w:rsid w:val="00AA42B4"/>
    <w:rsid w:val="00AA447E"/>
    <w:rsid w:val="00AA4621"/>
    <w:rsid w:val="00AA5359"/>
    <w:rsid w:val="00AA57A4"/>
    <w:rsid w:val="00AA59B5"/>
    <w:rsid w:val="00AA5F30"/>
    <w:rsid w:val="00AA6611"/>
    <w:rsid w:val="00AA665B"/>
    <w:rsid w:val="00AA686C"/>
    <w:rsid w:val="00AA6AB4"/>
    <w:rsid w:val="00AA6D05"/>
    <w:rsid w:val="00AA758B"/>
    <w:rsid w:val="00AA7819"/>
    <w:rsid w:val="00AA7FA4"/>
    <w:rsid w:val="00AB013E"/>
    <w:rsid w:val="00AB0E52"/>
    <w:rsid w:val="00AB1584"/>
    <w:rsid w:val="00AB1A72"/>
    <w:rsid w:val="00AB1D3F"/>
    <w:rsid w:val="00AB2574"/>
    <w:rsid w:val="00AB2697"/>
    <w:rsid w:val="00AB2FE2"/>
    <w:rsid w:val="00AB3462"/>
    <w:rsid w:val="00AB4925"/>
    <w:rsid w:val="00AB4AE2"/>
    <w:rsid w:val="00AB4B95"/>
    <w:rsid w:val="00AB5094"/>
    <w:rsid w:val="00AB52A6"/>
    <w:rsid w:val="00AB5576"/>
    <w:rsid w:val="00AB55D1"/>
    <w:rsid w:val="00AB5A90"/>
    <w:rsid w:val="00AB5B51"/>
    <w:rsid w:val="00AB5E9A"/>
    <w:rsid w:val="00AB613B"/>
    <w:rsid w:val="00AB621D"/>
    <w:rsid w:val="00AB6786"/>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2B6B"/>
    <w:rsid w:val="00AC2C7F"/>
    <w:rsid w:val="00AC36FA"/>
    <w:rsid w:val="00AC3885"/>
    <w:rsid w:val="00AC3A25"/>
    <w:rsid w:val="00AC3D08"/>
    <w:rsid w:val="00AC3D34"/>
    <w:rsid w:val="00AC3F28"/>
    <w:rsid w:val="00AC3F8E"/>
    <w:rsid w:val="00AC410B"/>
    <w:rsid w:val="00AC4685"/>
    <w:rsid w:val="00AC468D"/>
    <w:rsid w:val="00AC46BB"/>
    <w:rsid w:val="00AC47F5"/>
    <w:rsid w:val="00AC4D18"/>
    <w:rsid w:val="00AC4F54"/>
    <w:rsid w:val="00AC5257"/>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2C0"/>
    <w:rsid w:val="00AD3990"/>
    <w:rsid w:val="00AD3B5D"/>
    <w:rsid w:val="00AD3CAD"/>
    <w:rsid w:val="00AD3E87"/>
    <w:rsid w:val="00AD4080"/>
    <w:rsid w:val="00AD413D"/>
    <w:rsid w:val="00AD44B5"/>
    <w:rsid w:val="00AD4D30"/>
    <w:rsid w:val="00AD4F59"/>
    <w:rsid w:val="00AD51D2"/>
    <w:rsid w:val="00AD5332"/>
    <w:rsid w:val="00AD548F"/>
    <w:rsid w:val="00AD54AB"/>
    <w:rsid w:val="00AD54B8"/>
    <w:rsid w:val="00AD54E2"/>
    <w:rsid w:val="00AD59CA"/>
    <w:rsid w:val="00AD5C09"/>
    <w:rsid w:val="00AD5C3B"/>
    <w:rsid w:val="00AD5C60"/>
    <w:rsid w:val="00AD63F6"/>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502"/>
    <w:rsid w:val="00AE3A50"/>
    <w:rsid w:val="00AE4662"/>
    <w:rsid w:val="00AE46CA"/>
    <w:rsid w:val="00AE48E4"/>
    <w:rsid w:val="00AE4DC1"/>
    <w:rsid w:val="00AE516B"/>
    <w:rsid w:val="00AE572E"/>
    <w:rsid w:val="00AE5E52"/>
    <w:rsid w:val="00AE6161"/>
    <w:rsid w:val="00AE6A47"/>
    <w:rsid w:val="00AE6B28"/>
    <w:rsid w:val="00AE6DE8"/>
    <w:rsid w:val="00AE714D"/>
    <w:rsid w:val="00AE7746"/>
    <w:rsid w:val="00AE776C"/>
    <w:rsid w:val="00AE7A30"/>
    <w:rsid w:val="00AE7ACF"/>
    <w:rsid w:val="00AE7AED"/>
    <w:rsid w:val="00AE7DED"/>
    <w:rsid w:val="00AE7E55"/>
    <w:rsid w:val="00AF09A1"/>
    <w:rsid w:val="00AF1890"/>
    <w:rsid w:val="00AF1A43"/>
    <w:rsid w:val="00AF2095"/>
    <w:rsid w:val="00AF2210"/>
    <w:rsid w:val="00AF2756"/>
    <w:rsid w:val="00AF289D"/>
    <w:rsid w:val="00AF3233"/>
    <w:rsid w:val="00AF3494"/>
    <w:rsid w:val="00AF373A"/>
    <w:rsid w:val="00AF39B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D3D"/>
    <w:rsid w:val="00B00FCB"/>
    <w:rsid w:val="00B0182C"/>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E8B"/>
    <w:rsid w:val="00B05D27"/>
    <w:rsid w:val="00B05FBE"/>
    <w:rsid w:val="00B06028"/>
    <w:rsid w:val="00B061D9"/>
    <w:rsid w:val="00B067C1"/>
    <w:rsid w:val="00B109C2"/>
    <w:rsid w:val="00B11155"/>
    <w:rsid w:val="00B11841"/>
    <w:rsid w:val="00B11DE7"/>
    <w:rsid w:val="00B125DD"/>
    <w:rsid w:val="00B128E0"/>
    <w:rsid w:val="00B12CE7"/>
    <w:rsid w:val="00B12D9D"/>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F4D"/>
    <w:rsid w:val="00B1600D"/>
    <w:rsid w:val="00B16246"/>
    <w:rsid w:val="00B167B8"/>
    <w:rsid w:val="00B168B1"/>
    <w:rsid w:val="00B17042"/>
    <w:rsid w:val="00B17CBD"/>
    <w:rsid w:val="00B17DDE"/>
    <w:rsid w:val="00B2015B"/>
    <w:rsid w:val="00B20287"/>
    <w:rsid w:val="00B20484"/>
    <w:rsid w:val="00B205F2"/>
    <w:rsid w:val="00B20834"/>
    <w:rsid w:val="00B20E92"/>
    <w:rsid w:val="00B2136C"/>
    <w:rsid w:val="00B215E5"/>
    <w:rsid w:val="00B21B86"/>
    <w:rsid w:val="00B21CFE"/>
    <w:rsid w:val="00B21CFF"/>
    <w:rsid w:val="00B21F43"/>
    <w:rsid w:val="00B2227C"/>
    <w:rsid w:val="00B2236C"/>
    <w:rsid w:val="00B22616"/>
    <w:rsid w:val="00B22E5E"/>
    <w:rsid w:val="00B23578"/>
    <w:rsid w:val="00B235EF"/>
    <w:rsid w:val="00B237A5"/>
    <w:rsid w:val="00B23B6D"/>
    <w:rsid w:val="00B23BFB"/>
    <w:rsid w:val="00B24246"/>
    <w:rsid w:val="00B248C8"/>
    <w:rsid w:val="00B25023"/>
    <w:rsid w:val="00B25092"/>
    <w:rsid w:val="00B252D8"/>
    <w:rsid w:val="00B25560"/>
    <w:rsid w:val="00B255E6"/>
    <w:rsid w:val="00B2591B"/>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41E"/>
    <w:rsid w:val="00B276F2"/>
    <w:rsid w:val="00B27947"/>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B9"/>
    <w:rsid w:val="00B3324A"/>
    <w:rsid w:val="00B332DB"/>
    <w:rsid w:val="00B336B5"/>
    <w:rsid w:val="00B338C5"/>
    <w:rsid w:val="00B33C43"/>
    <w:rsid w:val="00B33CD6"/>
    <w:rsid w:val="00B33E2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5A"/>
    <w:rsid w:val="00B411A9"/>
    <w:rsid w:val="00B41444"/>
    <w:rsid w:val="00B41709"/>
    <w:rsid w:val="00B41A42"/>
    <w:rsid w:val="00B41CE3"/>
    <w:rsid w:val="00B4235B"/>
    <w:rsid w:val="00B42793"/>
    <w:rsid w:val="00B42877"/>
    <w:rsid w:val="00B42980"/>
    <w:rsid w:val="00B43DEC"/>
    <w:rsid w:val="00B43FB1"/>
    <w:rsid w:val="00B4438A"/>
    <w:rsid w:val="00B44B5C"/>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0C23"/>
    <w:rsid w:val="00B51003"/>
    <w:rsid w:val="00B515F8"/>
    <w:rsid w:val="00B51741"/>
    <w:rsid w:val="00B5196B"/>
    <w:rsid w:val="00B51BF3"/>
    <w:rsid w:val="00B528BB"/>
    <w:rsid w:val="00B537B5"/>
    <w:rsid w:val="00B538C5"/>
    <w:rsid w:val="00B53BC1"/>
    <w:rsid w:val="00B54668"/>
    <w:rsid w:val="00B5476B"/>
    <w:rsid w:val="00B54B15"/>
    <w:rsid w:val="00B54B5C"/>
    <w:rsid w:val="00B54D86"/>
    <w:rsid w:val="00B55712"/>
    <w:rsid w:val="00B55771"/>
    <w:rsid w:val="00B559CA"/>
    <w:rsid w:val="00B567BC"/>
    <w:rsid w:val="00B56ACE"/>
    <w:rsid w:val="00B56BF1"/>
    <w:rsid w:val="00B56DDA"/>
    <w:rsid w:val="00B56F58"/>
    <w:rsid w:val="00B5733E"/>
    <w:rsid w:val="00B57F55"/>
    <w:rsid w:val="00B603E9"/>
    <w:rsid w:val="00B60487"/>
    <w:rsid w:val="00B60697"/>
    <w:rsid w:val="00B606BD"/>
    <w:rsid w:val="00B60DAE"/>
    <w:rsid w:val="00B60FB4"/>
    <w:rsid w:val="00B6124E"/>
    <w:rsid w:val="00B61253"/>
    <w:rsid w:val="00B61414"/>
    <w:rsid w:val="00B614F2"/>
    <w:rsid w:val="00B61583"/>
    <w:rsid w:val="00B617FE"/>
    <w:rsid w:val="00B61D08"/>
    <w:rsid w:val="00B621BB"/>
    <w:rsid w:val="00B62680"/>
    <w:rsid w:val="00B62B8A"/>
    <w:rsid w:val="00B62E7E"/>
    <w:rsid w:val="00B63337"/>
    <w:rsid w:val="00B63878"/>
    <w:rsid w:val="00B64101"/>
    <w:rsid w:val="00B64201"/>
    <w:rsid w:val="00B642DD"/>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C1D"/>
    <w:rsid w:val="00B67DC2"/>
    <w:rsid w:val="00B67F0C"/>
    <w:rsid w:val="00B701DA"/>
    <w:rsid w:val="00B70222"/>
    <w:rsid w:val="00B7043D"/>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530E"/>
    <w:rsid w:val="00B75D01"/>
    <w:rsid w:val="00B75E91"/>
    <w:rsid w:val="00B76151"/>
    <w:rsid w:val="00B76215"/>
    <w:rsid w:val="00B764E5"/>
    <w:rsid w:val="00B76590"/>
    <w:rsid w:val="00B767DA"/>
    <w:rsid w:val="00B76A3D"/>
    <w:rsid w:val="00B76F58"/>
    <w:rsid w:val="00B77258"/>
    <w:rsid w:val="00B7750B"/>
    <w:rsid w:val="00B77908"/>
    <w:rsid w:val="00B77E7F"/>
    <w:rsid w:val="00B804DD"/>
    <w:rsid w:val="00B80672"/>
    <w:rsid w:val="00B807DC"/>
    <w:rsid w:val="00B80BE1"/>
    <w:rsid w:val="00B80D77"/>
    <w:rsid w:val="00B80F6E"/>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972"/>
    <w:rsid w:val="00B9236B"/>
    <w:rsid w:val="00B92668"/>
    <w:rsid w:val="00B927A9"/>
    <w:rsid w:val="00B92888"/>
    <w:rsid w:val="00B93008"/>
    <w:rsid w:val="00B931A6"/>
    <w:rsid w:val="00B9331A"/>
    <w:rsid w:val="00B9350A"/>
    <w:rsid w:val="00B93931"/>
    <w:rsid w:val="00B93C15"/>
    <w:rsid w:val="00B9462D"/>
    <w:rsid w:val="00B94862"/>
    <w:rsid w:val="00B94BB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14D5"/>
    <w:rsid w:val="00BA185F"/>
    <w:rsid w:val="00BA19CC"/>
    <w:rsid w:val="00BA1CF9"/>
    <w:rsid w:val="00BA217D"/>
    <w:rsid w:val="00BA24CB"/>
    <w:rsid w:val="00BA2FD6"/>
    <w:rsid w:val="00BA3ADD"/>
    <w:rsid w:val="00BA3D53"/>
    <w:rsid w:val="00BA3E81"/>
    <w:rsid w:val="00BA42AC"/>
    <w:rsid w:val="00BA447F"/>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AFC"/>
    <w:rsid w:val="00BB1FA5"/>
    <w:rsid w:val="00BB24D3"/>
    <w:rsid w:val="00BB3055"/>
    <w:rsid w:val="00BB33C3"/>
    <w:rsid w:val="00BB38E7"/>
    <w:rsid w:val="00BB3E2B"/>
    <w:rsid w:val="00BB4331"/>
    <w:rsid w:val="00BB4B42"/>
    <w:rsid w:val="00BB4C0F"/>
    <w:rsid w:val="00BB4ECD"/>
    <w:rsid w:val="00BB5298"/>
    <w:rsid w:val="00BB537C"/>
    <w:rsid w:val="00BB5716"/>
    <w:rsid w:val="00BB5CD0"/>
    <w:rsid w:val="00BB6651"/>
    <w:rsid w:val="00BB6ACC"/>
    <w:rsid w:val="00BB6EAC"/>
    <w:rsid w:val="00BB70A0"/>
    <w:rsid w:val="00BB74ED"/>
    <w:rsid w:val="00BB7500"/>
    <w:rsid w:val="00BB7B79"/>
    <w:rsid w:val="00BB7BBD"/>
    <w:rsid w:val="00BB7F63"/>
    <w:rsid w:val="00BC0C4B"/>
    <w:rsid w:val="00BC0D16"/>
    <w:rsid w:val="00BC10A4"/>
    <w:rsid w:val="00BC139E"/>
    <w:rsid w:val="00BC2050"/>
    <w:rsid w:val="00BC209D"/>
    <w:rsid w:val="00BC2548"/>
    <w:rsid w:val="00BC29CA"/>
    <w:rsid w:val="00BC358C"/>
    <w:rsid w:val="00BC3858"/>
    <w:rsid w:val="00BC38B6"/>
    <w:rsid w:val="00BC3DE0"/>
    <w:rsid w:val="00BC4177"/>
    <w:rsid w:val="00BC4571"/>
    <w:rsid w:val="00BC510F"/>
    <w:rsid w:val="00BC559F"/>
    <w:rsid w:val="00BC5D0D"/>
    <w:rsid w:val="00BC5D97"/>
    <w:rsid w:val="00BC5E50"/>
    <w:rsid w:val="00BC62F2"/>
    <w:rsid w:val="00BC631F"/>
    <w:rsid w:val="00BC6715"/>
    <w:rsid w:val="00BC675A"/>
    <w:rsid w:val="00BC6A39"/>
    <w:rsid w:val="00BC6C76"/>
    <w:rsid w:val="00BC6D2F"/>
    <w:rsid w:val="00BC71E3"/>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657"/>
    <w:rsid w:val="00BD328B"/>
    <w:rsid w:val="00BD337C"/>
    <w:rsid w:val="00BD3EC0"/>
    <w:rsid w:val="00BD4261"/>
    <w:rsid w:val="00BD42D3"/>
    <w:rsid w:val="00BD4A29"/>
    <w:rsid w:val="00BD4C7F"/>
    <w:rsid w:val="00BD4CAD"/>
    <w:rsid w:val="00BD4D70"/>
    <w:rsid w:val="00BD4FAC"/>
    <w:rsid w:val="00BD5489"/>
    <w:rsid w:val="00BD5D70"/>
    <w:rsid w:val="00BD5FD1"/>
    <w:rsid w:val="00BD62DB"/>
    <w:rsid w:val="00BD6319"/>
    <w:rsid w:val="00BD667C"/>
    <w:rsid w:val="00BD6EE1"/>
    <w:rsid w:val="00BE0173"/>
    <w:rsid w:val="00BE018F"/>
    <w:rsid w:val="00BE02A0"/>
    <w:rsid w:val="00BE02B4"/>
    <w:rsid w:val="00BE046F"/>
    <w:rsid w:val="00BE05B6"/>
    <w:rsid w:val="00BE07AE"/>
    <w:rsid w:val="00BE0C32"/>
    <w:rsid w:val="00BE0FB9"/>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5C2"/>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5997"/>
    <w:rsid w:val="00BF5E4B"/>
    <w:rsid w:val="00BF65C7"/>
    <w:rsid w:val="00BF69B8"/>
    <w:rsid w:val="00BF6A71"/>
    <w:rsid w:val="00BF7664"/>
    <w:rsid w:val="00BF7889"/>
    <w:rsid w:val="00BF792A"/>
    <w:rsid w:val="00BF7D87"/>
    <w:rsid w:val="00C007A3"/>
    <w:rsid w:val="00C0092A"/>
    <w:rsid w:val="00C00F6B"/>
    <w:rsid w:val="00C0107D"/>
    <w:rsid w:val="00C01601"/>
    <w:rsid w:val="00C0165D"/>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A84"/>
    <w:rsid w:val="00C05DCE"/>
    <w:rsid w:val="00C05E95"/>
    <w:rsid w:val="00C05F10"/>
    <w:rsid w:val="00C06339"/>
    <w:rsid w:val="00C06905"/>
    <w:rsid w:val="00C06B1F"/>
    <w:rsid w:val="00C06B94"/>
    <w:rsid w:val="00C0702E"/>
    <w:rsid w:val="00C071A7"/>
    <w:rsid w:val="00C07E16"/>
    <w:rsid w:val="00C07E61"/>
    <w:rsid w:val="00C100BF"/>
    <w:rsid w:val="00C10C2D"/>
    <w:rsid w:val="00C10CCE"/>
    <w:rsid w:val="00C11CBB"/>
    <w:rsid w:val="00C121DF"/>
    <w:rsid w:val="00C1241F"/>
    <w:rsid w:val="00C1274B"/>
    <w:rsid w:val="00C1293F"/>
    <w:rsid w:val="00C12FBB"/>
    <w:rsid w:val="00C1338D"/>
    <w:rsid w:val="00C13674"/>
    <w:rsid w:val="00C13D66"/>
    <w:rsid w:val="00C14773"/>
    <w:rsid w:val="00C150C6"/>
    <w:rsid w:val="00C15350"/>
    <w:rsid w:val="00C156D9"/>
    <w:rsid w:val="00C15728"/>
    <w:rsid w:val="00C15EDB"/>
    <w:rsid w:val="00C1675B"/>
    <w:rsid w:val="00C16906"/>
    <w:rsid w:val="00C16AD5"/>
    <w:rsid w:val="00C16C4F"/>
    <w:rsid w:val="00C16E6E"/>
    <w:rsid w:val="00C1736B"/>
    <w:rsid w:val="00C1770D"/>
    <w:rsid w:val="00C17FCF"/>
    <w:rsid w:val="00C20531"/>
    <w:rsid w:val="00C20BEA"/>
    <w:rsid w:val="00C20D87"/>
    <w:rsid w:val="00C20E20"/>
    <w:rsid w:val="00C21016"/>
    <w:rsid w:val="00C211E0"/>
    <w:rsid w:val="00C21368"/>
    <w:rsid w:val="00C21A5A"/>
    <w:rsid w:val="00C21D22"/>
    <w:rsid w:val="00C21F08"/>
    <w:rsid w:val="00C222C9"/>
    <w:rsid w:val="00C223DC"/>
    <w:rsid w:val="00C2255D"/>
    <w:rsid w:val="00C22776"/>
    <w:rsid w:val="00C22B9D"/>
    <w:rsid w:val="00C231FC"/>
    <w:rsid w:val="00C23686"/>
    <w:rsid w:val="00C23777"/>
    <w:rsid w:val="00C237AB"/>
    <w:rsid w:val="00C2392F"/>
    <w:rsid w:val="00C23D87"/>
    <w:rsid w:val="00C24400"/>
    <w:rsid w:val="00C245CF"/>
    <w:rsid w:val="00C2477A"/>
    <w:rsid w:val="00C24815"/>
    <w:rsid w:val="00C248C4"/>
    <w:rsid w:val="00C255A1"/>
    <w:rsid w:val="00C25681"/>
    <w:rsid w:val="00C25762"/>
    <w:rsid w:val="00C25874"/>
    <w:rsid w:val="00C26CD4"/>
    <w:rsid w:val="00C26E55"/>
    <w:rsid w:val="00C26FF2"/>
    <w:rsid w:val="00C271C5"/>
    <w:rsid w:val="00C272D0"/>
    <w:rsid w:val="00C278F3"/>
    <w:rsid w:val="00C27EB7"/>
    <w:rsid w:val="00C30444"/>
    <w:rsid w:val="00C30A2E"/>
    <w:rsid w:val="00C3187D"/>
    <w:rsid w:val="00C31A07"/>
    <w:rsid w:val="00C3263B"/>
    <w:rsid w:val="00C32746"/>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61A"/>
    <w:rsid w:val="00C3677C"/>
    <w:rsid w:val="00C36840"/>
    <w:rsid w:val="00C36C2E"/>
    <w:rsid w:val="00C36E55"/>
    <w:rsid w:val="00C37122"/>
    <w:rsid w:val="00C372ED"/>
    <w:rsid w:val="00C375EF"/>
    <w:rsid w:val="00C406F8"/>
    <w:rsid w:val="00C407EA"/>
    <w:rsid w:val="00C40B56"/>
    <w:rsid w:val="00C40B5B"/>
    <w:rsid w:val="00C4167D"/>
    <w:rsid w:val="00C41B52"/>
    <w:rsid w:val="00C41E54"/>
    <w:rsid w:val="00C41ED7"/>
    <w:rsid w:val="00C41F77"/>
    <w:rsid w:val="00C41FD4"/>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D41"/>
    <w:rsid w:val="00C45F94"/>
    <w:rsid w:val="00C46054"/>
    <w:rsid w:val="00C46125"/>
    <w:rsid w:val="00C463E6"/>
    <w:rsid w:val="00C4651C"/>
    <w:rsid w:val="00C46B81"/>
    <w:rsid w:val="00C46D6A"/>
    <w:rsid w:val="00C4732C"/>
    <w:rsid w:val="00C47466"/>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410"/>
    <w:rsid w:val="00C525B3"/>
    <w:rsid w:val="00C52CF6"/>
    <w:rsid w:val="00C52F1C"/>
    <w:rsid w:val="00C53314"/>
    <w:rsid w:val="00C534AF"/>
    <w:rsid w:val="00C5377D"/>
    <w:rsid w:val="00C53BDB"/>
    <w:rsid w:val="00C53BE7"/>
    <w:rsid w:val="00C53FF3"/>
    <w:rsid w:val="00C54112"/>
    <w:rsid w:val="00C547A9"/>
    <w:rsid w:val="00C54888"/>
    <w:rsid w:val="00C5531A"/>
    <w:rsid w:val="00C5535A"/>
    <w:rsid w:val="00C55384"/>
    <w:rsid w:val="00C55732"/>
    <w:rsid w:val="00C55B5B"/>
    <w:rsid w:val="00C56203"/>
    <w:rsid w:val="00C56446"/>
    <w:rsid w:val="00C5648E"/>
    <w:rsid w:val="00C56F16"/>
    <w:rsid w:val="00C57751"/>
    <w:rsid w:val="00C57CCC"/>
    <w:rsid w:val="00C6004F"/>
    <w:rsid w:val="00C60F23"/>
    <w:rsid w:val="00C613D1"/>
    <w:rsid w:val="00C6153C"/>
    <w:rsid w:val="00C6168C"/>
    <w:rsid w:val="00C61936"/>
    <w:rsid w:val="00C61957"/>
    <w:rsid w:val="00C61B12"/>
    <w:rsid w:val="00C620A2"/>
    <w:rsid w:val="00C620D7"/>
    <w:rsid w:val="00C6225A"/>
    <w:rsid w:val="00C6256B"/>
    <w:rsid w:val="00C6276C"/>
    <w:rsid w:val="00C627E2"/>
    <w:rsid w:val="00C62BF6"/>
    <w:rsid w:val="00C636B0"/>
    <w:rsid w:val="00C639B8"/>
    <w:rsid w:val="00C63B22"/>
    <w:rsid w:val="00C640FF"/>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A9E"/>
    <w:rsid w:val="00C66D31"/>
    <w:rsid w:val="00C66E43"/>
    <w:rsid w:val="00C6716C"/>
    <w:rsid w:val="00C67470"/>
    <w:rsid w:val="00C67A9B"/>
    <w:rsid w:val="00C70307"/>
    <w:rsid w:val="00C70400"/>
    <w:rsid w:val="00C70CCC"/>
    <w:rsid w:val="00C70FE0"/>
    <w:rsid w:val="00C7186D"/>
    <w:rsid w:val="00C7199C"/>
    <w:rsid w:val="00C71FE3"/>
    <w:rsid w:val="00C72196"/>
    <w:rsid w:val="00C7233D"/>
    <w:rsid w:val="00C7238D"/>
    <w:rsid w:val="00C72F3A"/>
    <w:rsid w:val="00C72F75"/>
    <w:rsid w:val="00C73517"/>
    <w:rsid w:val="00C73666"/>
    <w:rsid w:val="00C737F4"/>
    <w:rsid w:val="00C7459C"/>
    <w:rsid w:val="00C74983"/>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137"/>
    <w:rsid w:val="00C7778B"/>
    <w:rsid w:val="00C777A6"/>
    <w:rsid w:val="00C77812"/>
    <w:rsid w:val="00C77ECA"/>
    <w:rsid w:val="00C801BE"/>
    <w:rsid w:val="00C802DF"/>
    <w:rsid w:val="00C8035A"/>
    <w:rsid w:val="00C80496"/>
    <w:rsid w:val="00C80555"/>
    <w:rsid w:val="00C80568"/>
    <w:rsid w:val="00C805A9"/>
    <w:rsid w:val="00C8073A"/>
    <w:rsid w:val="00C80928"/>
    <w:rsid w:val="00C80B47"/>
    <w:rsid w:val="00C81292"/>
    <w:rsid w:val="00C81576"/>
    <w:rsid w:val="00C817A5"/>
    <w:rsid w:val="00C81BA7"/>
    <w:rsid w:val="00C81C2D"/>
    <w:rsid w:val="00C82044"/>
    <w:rsid w:val="00C82656"/>
    <w:rsid w:val="00C82691"/>
    <w:rsid w:val="00C826BB"/>
    <w:rsid w:val="00C82A66"/>
    <w:rsid w:val="00C82D6B"/>
    <w:rsid w:val="00C838B2"/>
    <w:rsid w:val="00C83964"/>
    <w:rsid w:val="00C83A80"/>
    <w:rsid w:val="00C83AC3"/>
    <w:rsid w:val="00C83C34"/>
    <w:rsid w:val="00C842B6"/>
    <w:rsid w:val="00C8439A"/>
    <w:rsid w:val="00C84CD2"/>
    <w:rsid w:val="00C85048"/>
    <w:rsid w:val="00C85A73"/>
    <w:rsid w:val="00C8623C"/>
    <w:rsid w:val="00C86255"/>
    <w:rsid w:val="00C866F4"/>
    <w:rsid w:val="00C869C7"/>
    <w:rsid w:val="00C86EA4"/>
    <w:rsid w:val="00C8712C"/>
    <w:rsid w:val="00C872A6"/>
    <w:rsid w:val="00C87464"/>
    <w:rsid w:val="00C874D0"/>
    <w:rsid w:val="00C87AC4"/>
    <w:rsid w:val="00C87F6A"/>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08"/>
    <w:rsid w:val="00C938A6"/>
    <w:rsid w:val="00C93B0B"/>
    <w:rsid w:val="00C93B6A"/>
    <w:rsid w:val="00C94089"/>
    <w:rsid w:val="00C9477F"/>
    <w:rsid w:val="00C9499F"/>
    <w:rsid w:val="00C949CD"/>
    <w:rsid w:val="00C94A7B"/>
    <w:rsid w:val="00C94CE9"/>
    <w:rsid w:val="00C950AF"/>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16E"/>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5732"/>
    <w:rsid w:val="00CA602E"/>
    <w:rsid w:val="00CA6227"/>
    <w:rsid w:val="00CA62B1"/>
    <w:rsid w:val="00CA65F0"/>
    <w:rsid w:val="00CA66A8"/>
    <w:rsid w:val="00CA6EBC"/>
    <w:rsid w:val="00CA7198"/>
    <w:rsid w:val="00CA78E9"/>
    <w:rsid w:val="00CA7CAE"/>
    <w:rsid w:val="00CA7E2D"/>
    <w:rsid w:val="00CB02D2"/>
    <w:rsid w:val="00CB057D"/>
    <w:rsid w:val="00CB07E6"/>
    <w:rsid w:val="00CB09AB"/>
    <w:rsid w:val="00CB09DA"/>
    <w:rsid w:val="00CB0E54"/>
    <w:rsid w:val="00CB0EC6"/>
    <w:rsid w:val="00CB0F2C"/>
    <w:rsid w:val="00CB12DE"/>
    <w:rsid w:val="00CB134A"/>
    <w:rsid w:val="00CB190B"/>
    <w:rsid w:val="00CB1985"/>
    <w:rsid w:val="00CB1CB8"/>
    <w:rsid w:val="00CB2539"/>
    <w:rsid w:val="00CB26C1"/>
    <w:rsid w:val="00CB2C92"/>
    <w:rsid w:val="00CB3830"/>
    <w:rsid w:val="00CB38BA"/>
    <w:rsid w:val="00CB420C"/>
    <w:rsid w:val="00CB44CF"/>
    <w:rsid w:val="00CB478D"/>
    <w:rsid w:val="00CB4A7D"/>
    <w:rsid w:val="00CB4BEC"/>
    <w:rsid w:val="00CB4FB2"/>
    <w:rsid w:val="00CB5799"/>
    <w:rsid w:val="00CB5912"/>
    <w:rsid w:val="00CB5A7D"/>
    <w:rsid w:val="00CB5BE6"/>
    <w:rsid w:val="00CB5C70"/>
    <w:rsid w:val="00CB690B"/>
    <w:rsid w:val="00CB69D9"/>
    <w:rsid w:val="00CB6CA2"/>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DB6"/>
    <w:rsid w:val="00CC2EBB"/>
    <w:rsid w:val="00CC2F30"/>
    <w:rsid w:val="00CC2F52"/>
    <w:rsid w:val="00CC32BE"/>
    <w:rsid w:val="00CC3315"/>
    <w:rsid w:val="00CC3391"/>
    <w:rsid w:val="00CC3486"/>
    <w:rsid w:val="00CC3570"/>
    <w:rsid w:val="00CC36BF"/>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1215"/>
    <w:rsid w:val="00CD16BD"/>
    <w:rsid w:val="00CD1A6C"/>
    <w:rsid w:val="00CD22B7"/>
    <w:rsid w:val="00CD22E5"/>
    <w:rsid w:val="00CD2CA5"/>
    <w:rsid w:val="00CD2F63"/>
    <w:rsid w:val="00CD2FE6"/>
    <w:rsid w:val="00CD3079"/>
    <w:rsid w:val="00CD3191"/>
    <w:rsid w:val="00CD3595"/>
    <w:rsid w:val="00CD364F"/>
    <w:rsid w:val="00CD3670"/>
    <w:rsid w:val="00CD36BE"/>
    <w:rsid w:val="00CD37EE"/>
    <w:rsid w:val="00CD3B98"/>
    <w:rsid w:val="00CD3D8F"/>
    <w:rsid w:val="00CD40AB"/>
    <w:rsid w:val="00CD4329"/>
    <w:rsid w:val="00CD4710"/>
    <w:rsid w:val="00CD4B26"/>
    <w:rsid w:val="00CD4DEB"/>
    <w:rsid w:val="00CD4ED4"/>
    <w:rsid w:val="00CD4FE8"/>
    <w:rsid w:val="00CD54A2"/>
    <w:rsid w:val="00CD57C8"/>
    <w:rsid w:val="00CD5E06"/>
    <w:rsid w:val="00CD6864"/>
    <w:rsid w:val="00CD692D"/>
    <w:rsid w:val="00CD6980"/>
    <w:rsid w:val="00CD7479"/>
    <w:rsid w:val="00CD7D2E"/>
    <w:rsid w:val="00CE021E"/>
    <w:rsid w:val="00CE0B26"/>
    <w:rsid w:val="00CE10EF"/>
    <w:rsid w:val="00CE1312"/>
    <w:rsid w:val="00CE13B2"/>
    <w:rsid w:val="00CE1757"/>
    <w:rsid w:val="00CE30E7"/>
    <w:rsid w:val="00CE310B"/>
    <w:rsid w:val="00CE336F"/>
    <w:rsid w:val="00CE35C5"/>
    <w:rsid w:val="00CE3C68"/>
    <w:rsid w:val="00CE3F9D"/>
    <w:rsid w:val="00CE3FFE"/>
    <w:rsid w:val="00CE41FD"/>
    <w:rsid w:val="00CE4235"/>
    <w:rsid w:val="00CE4482"/>
    <w:rsid w:val="00CE4483"/>
    <w:rsid w:val="00CE44DE"/>
    <w:rsid w:val="00CE4B22"/>
    <w:rsid w:val="00CE4CED"/>
    <w:rsid w:val="00CE4D51"/>
    <w:rsid w:val="00CE50FD"/>
    <w:rsid w:val="00CE55E4"/>
    <w:rsid w:val="00CE5763"/>
    <w:rsid w:val="00CE5B49"/>
    <w:rsid w:val="00CE64C9"/>
    <w:rsid w:val="00CE64F6"/>
    <w:rsid w:val="00CE658B"/>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3EB4"/>
    <w:rsid w:val="00CF430B"/>
    <w:rsid w:val="00CF474F"/>
    <w:rsid w:val="00CF4761"/>
    <w:rsid w:val="00CF51AE"/>
    <w:rsid w:val="00CF5440"/>
    <w:rsid w:val="00CF55A5"/>
    <w:rsid w:val="00CF5982"/>
    <w:rsid w:val="00CF5B1B"/>
    <w:rsid w:val="00CF5D28"/>
    <w:rsid w:val="00CF5D72"/>
    <w:rsid w:val="00CF6118"/>
    <w:rsid w:val="00CF613D"/>
    <w:rsid w:val="00CF628F"/>
    <w:rsid w:val="00CF667F"/>
    <w:rsid w:val="00CF6AEE"/>
    <w:rsid w:val="00CF6C02"/>
    <w:rsid w:val="00CF6DC7"/>
    <w:rsid w:val="00CF6FC3"/>
    <w:rsid w:val="00CF707F"/>
    <w:rsid w:val="00CF7744"/>
    <w:rsid w:val="00D00090"/>
    <w:rsid w:val="00D00B73"/>
    <w:rsid w:val="00D01047"/>
    <w:rsid w:val="00D013DA"/>
    <w:rsid w:val="00D013E9"/>
    <w:rsid w:val="00D0144F"/>
    <w:rsid w:val="00D01722"/>
    <w:rsid w:val="00D01830"/>
    <w:rsid w:val="00D01B50"/>
    <w:rsid w:val="00D020FC"/>
    <w:rsid w:val="00D02677"/>
    <w:rsid w:val="00D02C40"/>
    <w:rsid w:val="00D02F4F"/>
    <w:rsid w:val="00D030EF"/>
    <w:rsid w:val="00D03499"/>
    <w:rsid w:val="00D03718"/>
    <w:rsid w:val="00D039D8"/>
    <w:rsid w:val="00D03A33"/>
    <w:rsid w:val="00D03A8A"/>
    <w:rsid w:val="00D03C60"/>
    <w:rsid w:val="00D043CE"/>
    <w:rsid w:val="00D04576"/>
    <w:rsid w:val="00D04687"/>
    <w:rsid w:val="00D04F13"/>
    <w:rsid w:val="00D04F4D"/>
    <w:rsid w:val="00D050B0"/>
    <w:rsid w:val="00D05562"/>
    <w:rsid w:val="00D059D8"/>
    <w:rsid w:val="00D05B97"/>
    <w:rsid w:val="00D05BE8"/>
    <w:rsid w:val="00D05C7A"/>
    <w:rsid w:val="00D05DF8"/>
    <w:rsid w:val="00D05E4F"/>
    <w:rsid w:val="00D064E8"/>
    <w:rsid w:val="00D0678C"/>
    <w:rsid w:val="00D06AE8"/>
    <w:rsid w:val="00D06C86"/>
    <w:rsid w:val="00D06F2F"/>
    <w:rsid w:val="00D072CA"/>
    <w:rsid w:val="00D07467"/>
    <w:rsid w:val="00D0783B"/>
    <w:rsid w:val="00D07A76"/>
    <w:rsid w:val="00D07B98"/>
    <w:rsid w:val="00D07F0C"/>
    <w:rsid w:val="00D07FD0"/>
    <w:rsid w:val="00D103C0"/>
    <w:rsid w:val="00D10659"/>
    <w:rsid w:val="00D12359"/>
    <w:rsid w:val="00D12417"/>
    <w:rsid w:val="00D12600"/>
    <w:rsid w:val="00D13049"/>
    <w:rsid w:val="00D13ABA"/>
    <w:rsid w:val="00D13C2F"/>
    <w:rsid w:val="00D1455A"/>
    <w:rsid w:val="00D14976"/>
    <w:rsid w:val="00D14D0A"/>
    <w:rsid w:val="00D14E8C"/>
    <w:rsid w:val="00D14FD8"/>
    <w:rsid w:val="00D172F9"/>
    <w:rsid w:val="00D173F5"/>
    <w:rsid w:val="00D20AEA"/>
    <w:rsid w:val="00D20DA1"/>
    <w:rsid w:val="00D2102D"/>
    <w:rsid w:val="00D211AD"/>
    <w:rsid w:val="00D216A7"/>
    <w:rsid w:val="00D21944"/>
    <w:rsid w:val="00D21D38"/>
    <w:rsid w:val="00D21E50"/>
    <w:rsid w:val="00D21E7B"/>
    <w:rsid w:val="00D22465"/>
    <w:rsid w:val="00D2251A"/>
    <w:rsid w:val="00D2260A"/>
    <w:rsid w:val="00D22EB4"/>
    <w:rsid w:val="00D23041"/>
    <w:rsid w:val="00D235A8"/>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B53"/>
    <w:rsid w:val="00D26D63"/>
    <w:rsid w:val="00D26DC3"/>
    <w:rsid w:val="00D26ED9"/>
    <w:rsid w:val="00D26F0B"/>
    <w:rsid w:val="00D27A89"/>
    <w:rsid w:val="00D27EDF"/>
    <w:rsid w:val="00D300B0"/>
    <w:rsid w:val="00D301BA"/>
    <w:rsid w:val="00D30216"/>
    <w:rsid w:val="00D30399"/>
    <w:rsid w:val="00D30706"/>
    <w:rsid w:val="00D30CD5"/>
    <w:rsid w:val="00D30F9C"/>
    <w:rsid w:val="00D310A6"/>
    <w:rsid w:val="00D31620"/>
    <w:rsid w:val="00D31780"/>
    <w:rsid w:val="00D319B7"/>
    <w:rsid w:val="00D31BB7"/>
    <w:rsid w:val="00D31C5D"/>
    <w:rsid w:val="00D32059"/>
    <w:rsid w:val="00D32284"/>
    <w:rsid w:val="00D324CC"/>
    <w:rsid w:val="00D327F2"/>
    <w:rsid w:val="00D329EA"/>
    <w:rsid w:val="00D3351F"/>
    <w:rsid w:val="00D33CB4"/>
    <w:rsid w:val="00D34903"/>
    <w:rsid w:val="00D35511"/>
    <w:rsid w:val="00D36010"/>
    <w:rsid w:val="00D3623F"/>
    <w:rsid w:val="00D3626A"/>
    <w:rsid w:val="00D3683C"/>
    <w:rsid w:val="00D371AA"/>
    <w:rsid w:val="00D37204"/>
    <w:rsid w:val="00D379FB"/>
    <w:rsid w:val="00D37DC0"/>
    <w:rsid w:val="00D37DC4"/>
    <w:rsid w:val="00D40807"/>
    <w:rsid w:val="00D40835"/>
    <w:rsid w:val="00D41194"/>
    <w:rsid w:val="00D41349"/>
    <w:rsid w:val="00D41A12"/>
    <w:rsid w:val="00D42DE5"/>
    <w:rsid w:val="00D433D2"/>
    <w:rsid w:val="00D4388E"/>
    <w:rsid w:val="00D43A70"/>
    <w:rsid w:val="00D43ADD"/>
    <w:rsid w:val="00D43AF6"/>
    <w:rsid w:val="00D44018"/>
    <w:rsid w:val="00D440BD"/>
    <w:rsid w:val="00D44159"/>
    <w:rsid w:val="00D44806"/>
    <w:rsid w:val="00D44E00"/>
    <w:rsid w:val="00D44FFE"/>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E17"/>
    <w:rsid w:val="00D51366"/>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89B"/>
    <w:rsid w:val="00D55AE6"/>
    <w:rsid w:val="00D55D88"/>
    <w:rsid w:val="00D5617F"/>
    <w:rsid w:val="00D563AB"/>
    <w:rsid w:val="00D564E3"/>
    <w:rsid w:val="00D569B3"/>
    <w:rsid w:val="00D56AB8"/>
    <w:rsid w:val="00D56F48"/>
    <w:rsid w:val="00D57021"/>
    <w:rsid w:val="00D5790C"/>
    <w:rsid w:val="00D57B6D"/>
    <w:rsid w:val="00D57DC0"/>
    <w:rsid w:val="00D602EF"/>
    <w:rsid w:val="00D60318"/>
    <w:rsid w:val="00D607AA"/>
    <w:rsid w:val="00D60A75"/>
    <w:rsid w:val="00D61265"/>
    <w:rsid w:val="00D6196C"/>
    <w:rsid w:val="00D61B5A"/>
    <w:rsid w:val="00D61CDE"/>
    <w:rsid w:val="00D61E61"/>
    <w:rsid w:val="00D620D0"/>
    <w:rsid w:val="00D62439"/>
    <w:rsid w:val="00D62582"/>
    <w:rsid w:val="00D62974"/>
    <w:rsid w:val="00D62D0A"/>
    <w:rsid w:val="00D63597"/>
    <w:rsid w:val="00D6363C"/>
    <w:rsid w:val="00D63A22"/>
    <w:rsid w:val="00D63B1A"/>
    <w:rsid w:val="00D63E66"/>
    <w:rsid w:val="00D63F31"/>
    <w:rsid w:val="00D6443E"/>
    <w:rsid w:val="00D64472"/>
    <w:rsid w:val="00D64EDA"/>
    <w:rsid w:val="00D653DA"/>
    <w:rsid w:val="00D65B35"/>
    <w:rsid w:val="00D65FC3"/>
    <w:rsid w:val="00D666D0"/>
    <w:rsid w:val="00D6712F"/>
    <w:rsid w:val="00D67CF3"/>
    <w:rsid w:val="00D703A3"/>
    <w:rsid w:val="00D70520"/>
    <w:rsid w:val="00D70627"/>
    <w:rsid w:val="00D70B9C"/>
    <w:rsid w:val="00D70FD1"/>
    <w:rsid w:val="00D7181F"/>
    <w:rsid w:val="00D71D0C"/>
    <w:rsid w:val="00D72111"/>
    <w:rsid w:val="00D7222E"/>
    <w:rsid w:val="00D723CD"/>
    <w:rsid w:val="00D72824"/>
    <w:rsid w:val="00D728BB"/>
    <w:rsid w:val="00D72B42"/>
    <w:rsid w:val="00D72C1F"/>
    <w:rsid w:val="00D732DF"/>
    <w:rsid w:val="00D739E3"/>
    <w:rsid w:val="00D73F6B"/>
    <w:rsid w:val="00D73F8F"/>
    <w:rsid w:val="00D74499"/>
    <w:rsid w:val="00D745B1"/>
    <w:rsid w:val="00D74AC9"/>
    <w:rsid w:val="00D753E2"/>
    <w:rsid w:val="00D755AF"/>
    <w:rsid w:val="00D75A59"/>
    <w:rsid w:val="00D76109"/>
    <w:rsid w:val="00D7619D"/>
    <w:rsid w:val="00D76220"/>
    <w:rsid w:val="00D764D3"/>
    <w:rsid w:val="00D76BE3"/>
    <w:rsid w:val="00D76C97"/>
    <w:rsid w:val="00D76F3B"/>
    <w:rsid w:val="00D77587"/>
    <w:rsid w:val="00D77AD5"/>
    <w:rsid w:val="00D77C9A"/>
    <w:rsid w:val="00D77EDD"/>
    <w:rsid w:val="00D77F62"/>
    <w:rsid w:val="00D80040"/>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EAE"/>
    <w:rsid w:val="00D91F42"/>
    <w:rsid w:val="00D925F6"/>
    <w:rsid w:val="00D92919"/>
    <w:rsid w:val="00D92A19"/>
    <w:rsid w:val="00D92DA6"/>
    <w:rsid w:val="00D92EE7"/>
    <w:rsid w:val="00D93347"/>
    <w:rsid w:val="00D9344A"/>
    <w:rsid w:val="00D935E4"/>
    <w:rsid w:val="00D93676"/>
    <w:rsid w:val="00D93716"/>
    <w:rsid w:val="00D93CF1"/>
    <w:rsid w:val="00D93F13"/>
    <w:rsid w:val="00D9415C"/>
    <w:rsid w:val="00D94641"/>
    <w:rsid w:val="00D947DD"/>
    <w:rsid w:val="00D94A4E"/>
    <w:rsid w:val="00D94F4C"/>
    <w:rsid w:val="00D952C1"/>
    <w:rsid w:val="00D95A1B"/>
    <w:rsid w:val="00D95AC1"/>
    <w:rsid w:val="00D96290"/>
    <w:rsid w:val="00D966C9"/>
    <w:rsid w:val="00D96ADA"/>
    <w:rsid w:val="00D96B26"/>
    <w:rsid w:val="00D975EB"/>
    <w:rsid w:val="00D97D63"/>
    <w:rsid w:val="00D97EE0"/>
    <w:rsid w:val="00DA03D0"/>
    <w:rsid w:val="00DA04AB"/>
    <w:rsid w:val="00DA0683"/>
    <w:rsid w:val="00DA09BE"/>
    <w:rsid w:val="00DA0CBA"/>
    <w:rsid w:val="00DA0E05"/>
    <w:rsid w:val="00DA0E18"/>
    <w:rsid w:val="00DA1017"/>
    <w:rsid w:val="00DA11F8"/>
    <w:rsid w:val="00DA123D"/>
    <w:rsid w:val="00DA1273"/>
    <w:rsid w:val="00DA19EF"/>
    <w:rsid w:val="00DA2319"/>
    <w:rsid w:val="00DA2642"/>
    <w:rsid w:val="00DA2862"/>
    <w:rsid w:val="00DA2C21"/>
    <w:rsid w:val="00DA3695"/>
    <w:rsid w:val="00DA43F7"/>
    <w:rsid w:val="00DA44F0"/>
    <w:rsid w:val="00DA4D0A"/>
    <w:rsid w:val="00DA5323"/>
    <w:rsid w:val="00DA617A"/>
    <w:rsid w:val="00DA6405"/>
    <w:rsid w:val="00DA6FA3"/>
    <w:rsid w:val="00DA725D"/>
    <w:rsid w:val="00DA7602"/>
    <w:rsid w:val="00DA7A1F"/>
    <w:rsid w:val="00DA7B1A"/>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380"/>
    <w:rsid w:val="00DB5789"/>
    <w:rsid w:val="00DB5849"/>
    <w:rsid w:val="00DB5970"/>
    <w:rsid w:val="00DB64C0"/>
    <w:rsid w:val="00DB6528"/>
    <w:rsid w:val="00DB68D5"/>
    <w:rsid w:val="00DB7285"/>
    <w:rsid w:val="00DB7A38"/>
    <w:rsid w:val="00DC02BC"/>
    <w:rsid w:val="00DC0975"/>
    <w:rsid w:val="00DC0A03"/>
    <w:rsid w:val="00DC0CBA"/>
    <w:rsid w:val="00DC0EC3"/>
    <w:rsid w:val="00DC0FE6"/>
    <w:rsid w:val="00DC18CE"/>
    <w:rsid w:val="00DC1A3B"/>
    <w:rsid w:val="00DC1ADE"/>
    <w:rsid w:val="00DC222C"/>
    <w:rsid w:val="00DC2411"/>
    <w:rsid w:val="00DC248C"/>
    <w:rsid w:val="00DC27DF"/>
    <w:rsid w:val="00DC2A83"/>
    <w:rsid w:val="00DC2BDD"/>
    <w:rsid w:val="00DC3455"/>
    <w:rsid w:val="00DC38E0"/>
    <w:rsid w:val="00DC4261"/>
    <w:rsid w:val="00DC46D4"/>
    <w:rsid w:val="00DC47A9"/>
    <w:rsid w:val="00DC4B2C"/>
    <w:rsid w:val="00DC4FB4"/>
    <w:rsid w:val="00DC5104"/>
    <w:rsid w:val="00DC5515"/>
    <w:rsid w:val="00DC5DA5"/>
    <w:rsid w:val="00DC63D3"/>
    <w:rsid w:val="00DC6A22"/>
    <w:rsid w:val="00DC70C2"/>
    <w:rsid w:val="00DC71DC"/>
    <w:rsid w:val="00DC7BB7"/>
    <w:rsid w:val="00DC7C02"/>
    <w:rsid w:val="00DC7C91"/>
    <w:rsid w:val="00DD01E5"/>
    <w:rsid w:val="00DD02EC"/>
    <w:rsid w:val="00DD05E8"/>
    <w:rsid w:val="00DD0CD6"/>
    <w:rsid w:val="00DD208B"/>
    <w:rsid w:val="00DD229E"/>
    <w:rsid w:val="00DD268F"/>
    <w:rsid w:val="00DD2B36"/>
    <w:rsid w:val="00DD2C53"/>
    <w:rsid w:val="00DD2FF4"/>
    <w:rsid w:val="00DD3340"/>
    <w:rsid w:val="00DD3717"/>
    <w:rsid w:val="00DD3ABE"/>
    <w:rsid w:val="00DD3C41"/>
    <w:rsid w:val="00DD3EE3"/>
    <w:rsid w:val="00DD47E0"/>
    <w:rsid w:val="00DD4A34"/>
    <w:rsid w:val="00DD55E0"/>
    <w:rsid w:val="00DD572D"/>
    <w:rsid w:val="00DD58AE"/>
    <w:rsid w:val="00DD5A32"/>
    <w:rsid w:val="00DD5A71"/>
    <w:rsid w:val="00DD5DA8"/>
    <w:rsid w:val="00DD603D"/>
    <w:rsid w:val="00DD60B3"/>
    <w:rsid w:val="00DD616E"/>
    <w:rsid w:val="00DD62A3"/>
    <w:rsid w:val="00DD6547"/>
    <w:rsid w:val="00DD75DD"/>
    <w:rsid w:val="00DD78CA"/>
    <w:rsid w:val="00DE03F8"/>
    <w:rsid w:val="00DE0823"/>
    <w:rsid w:val="00DE0C19"/>
    <w:rsid w:val="00DE0D40"/>
    <w:rsid w:val="00DE0E36"/>
    <w:rsid w:val="00DE16C2"/>
    <w:rsid w:val="00DE186A"/>
    <w:rsid w:val="00DE1FBC"/>
    <w:rsid w:val="00DE20BB"/>
    <w:rsid w:val="00DE20DE"/>
    <w:rsid w:val="00DE22B5"/>
    <w:rsid w:val="00DE259A"/>
    <w:rsid w:val="00DE2C0B"/>
    <w:rsid w:val="00DE3035"/>
    <w:rsid w:val="00DE335D"/>
    <w:rsid w:val="00DE35BA"/>
    <w:rsid w:val="00DE3B20"/>
    <w:rsid w:val="00DE3C97"/>
    <w:rsid w:val="00DE3DBB"/>
    <w:rsid w:val="00DE3E65"/>
    <w:rsid w:val="00DE3EAC"/>
    <w:rsid w:val="00DE46AC"/>
    <w:rsid w:val="00DE4DB4"/>
    <w:rsid w:val="00DE511A"/>
    <w:rsid w:val="00DE5428"/>
    <w:rsid w:val="00DE5B89"/>
    <w:rsid w:val="00DE605C"/>
    <w:rsid w:val="00DE607B"/>
    <w:rsid w:val="00DE6640"/>
    <w:rsid w:val="00DE6BBD"/>
    <w:rsid w:val="00DE75CC"/>
    <w:rsid w:val="00DE7B66"/>
    <w:rsid w:val="00DE7C8E"/>
    <w:rsid w:val="00DE7D75"/>
    <w:rsid w:val="00DF0023"/>
    <w:rsid w:val="00DF0159"/>
    <w:rsid w:val="00DF03AE"/>
    <w:rsid w:val="00DF062B"/>
    <w:rsid w:val="00DF0718"/>
    <w:rsid w:val="00DF0DFE"/>
    <w:rsid w:val="00DF11BA"/>
    <w:rsid w:val="00DF192B"/>
    <w:rsid w:val="00DF1BA7"/>
    <w:rsid w:val="00DF1E1C"/>
    <w:rsid w:val="00DF247E"/>
    <w:rsid w:val="00DF2800"/>
    <w:rsid w:val="00DF3C1B"/>
    <w:rsid w:val="00DF42E0"/>
    <w:rsid w:val="00DF44CC"/>
    <w:rsid w:val="00DF48A8"/>
    <w:rsid w:val="00DF4A73"/>
    <w:rsid w:val="00DF57A2"/>
    <w:rsid w:val="00DF5A00"/>
    <w:rsid w:val="00DF5E4B"/>
    <w:rsid w:val="00DF5EC6"/>
    <w:rsid w:val="00DF6285"/>
    <w:rsid w:val="00DF6CD2"/>
    <w:rsid w:val="00DF6D84"/>
    <w:rsid w:val="00DF6F6F"/>
    <w:rsid w:val="00DF71D1"/>
    <w:rsid w:val="00DF7288"/>
    <w:rsid w:val="00DF747F"/>
    <w:rsid w:val="00DF777C"/>
    <w:rsid w:val="00DF7ED2"/>
    <w:rsid w:val="00E00AC0"/>
    <w:rsid w:val="00E00EE4"/>
    <w:rsid w:val="00E01223"/>
    <w:rsid w:val="00E018DC"/>
    <w:rsid w:val="00E01B64"/>
    <w:rsid w:val="00E01D2D"/>
    <w:rsid w:val="00E0282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502"/>
    <w:rsid w:val="00E06C8A"/>
    <w:rsid w:val="00E06CEC"/>
    <w:rsid w:val="00E074BE"/>
    <w:rsid w:val="00E07532"/>
    <w:rsid w:val="00E075A6"/>
    <w:rsid w:val="00E075D1"/>
    <w:rsid w:val="00E07CE4"/>
    <w:rsid w:val="00E10173"/>
    <w:rsid w:val="00E1067B"/>
    <w:rsid w:val="00E1075C"/>
    <w:rsid w:val="00E1092A"/>
    <w:rsid w:val="00E10B10"/>
    <w:rsid w:val="00E116A1"/>
    <w:rsid w:val="00E11788"/>
    <w:rsid w:val="00E11AD8"/>
    <w:rsid w:val="00E11BB3"/>
    <w:rsid w:val="00E126CF"/>
    <w:rsid w:val="00E132F0"/>
    <w:rsid w:val="00E13504"/>
    <w:rsid w:val="00E13A07"/>
    <w:rsid w:val="00E13A5E"/>
    <w:rsid w:val="00E13CA8"/>
    <w:rsid w:val="00E13CB7"/>
    <w:rsid w:val="00E14032"/>
    <w:rsid w:val="00E142A4"/>
    <w:rsid w:val="00E143BE"/>
    <w:rsid w:val="00E14606"/>
    <w:rsid w:val="00E1492C"/>
    <w:rsid w:val="00E1509B"/>
    <w:rsid w:val="00E15281"/>
    <w:rsid w:val="00E1576F"/>
    <w:rsid w:val="00E15A60"/>
    <w:rsid w:val="00E161ED"/>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3204"/>
    <w:rsid w:val="00E2332E"/>
    <w:rsid w:val="00E23560"/>
    <w:rsid w:val="00E23AAF"/>
    <w:rsid w:val="00E23D8C"/>
    <w:rsid w:val="00E23DE2"/>
    <w:rsid w:val="00E23FAB"/>
    <w:rsid w:val="00E23FE2"/>
    <w:rsid w:val="00E2413E"/>
    <w:rsid w:val="00E24656"/>
    <w:rsid w:val="00E24803"/>
    <w:rsid w:val="00E2487C"/>
    <w:rsid w:val="00E24A4E"/>
    <w:rsid w:val="00E24FB8"/>
    <w:rsid w:val="00E256C3"/>
    <w:rsid w:val="00E257A7"/>
    <w:rsid w:val="00E26303"/>
    <w:rsid w:val="00E26328"/>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378"/>
    <w:rsid w:val="00E32470"/>
    <w:rsid w:val="00E3249F"/>
    <w:rsid w:val="00E327A4"/>
    <w:rsid w:val="00E33150"/>
    <w:rsid w:val="00E3348A"/>
    <w:rsid w:val="00E33BE8"/>
    <w:rsid w:val="00E343E3"/>
    <w:rsid w:val="00E34758"/>
    <w:rsid w:val="00E349EA"/>
    <w:rsid w:val="00E34B44"/>
    <w:rsid w:val="00E34FD5"/>
    <w:rsid w:val="00E3508A"/>
    <w:rsid w:val="00E359F4"/>
    <w:rsid w:val="00E35AB4"/>
    <w:rsid w:val="00E35C04"/>
    <w:rsid w:val="00E35DDC"/>
    <w:rsid w:val="00E361FA"/>
    <w:rsid w:val="00E36207"/>
    <w:rsid w:val="00E363A0"/>
    <w:rsid w:val="00E36807"/>
    <w:rsid w:val="00E36A2C"/>
    <w:rsid w:val="00E36DD8"/>
    <w:rsid w:val="00E373E3"/>
    <w:rsid w:val="00E40057"/>
    <w:rsid w:val="00E40545"/>
    <w:rsid w:val="00E40572"/>
    <w:rsid w:val="00E4060A"/>
    <w:rsid w:val="00E4062E"/>
    <w:rsid w:val="00E40D62"/>
    <w:rsid w:val="00E41083"/>
    <w:rsid w:val="00E41430"/>
    <w:rsid w:val="00E41440"/>
    <w:rsid w:val="00E414D3"/>
    <w:rsid w:val="00E422B2"/>
    <w:rsid w:val="00E42325"/>
    <w:rsid w:val="00E42427"/>
    <w:rsid w:val="00E42F72"/>
    <w:rsid w:val="00E42FF8"/>
    <w:rsid w:val="00E43A4F"/>
    <w:rsid w:val="00E43B5F"/>
    <w:rsid w:val="00E43EB7"/>
    <w:rsid w:val="00E43F8E"/>
    <w:rsid w:val="00E44135"/>
    <w:rsid w:val="00E442B0"/>
    <w:rsid w:val="00E44C11"/>
    <w:rsid w:val="00E44CD7"/>
    <w:rsid w:val="00E44D5C"/>
    <w:rsid w:val="00E4517B"/>
    <w:rsid w:val="00E45E5C"/>
    <w:rsid w:val="00E45F69"/>
    <w:rsid w:val="00E45FB6"/>
    <w:rsid w:val="00E464DA"/>
    <w:rsid w:val="00E4675F"/>
    <w:rsid w:val="00E469DD"/>
    <w:rsid w:val="00E46A24"/>
    <w:rsid w:val="00E47226"/>
    <w:rsid w:val="00E47638"/>
    <w:rsid w:val="00E477BD"/>
    <w:rsid w:val="00E5039C"/>
    <w:rsid w:val="00E506A0"/>
    <w:rsid w:val="00E50B15"/>
    <w:rsid w:val="00E51205"/>
    <w:rsid w:val="00E51477"/>
    <w:rsid w:val="00E51AFB"/>
    <w:rsid w:val="00E51CE8"/>
    <w:rsid w:val="00E520D7"/>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51F"/>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47BE"/>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1528"/>
    <w:rsid w:val="00E7204A"/>
    <w:rsid w:val="00E723A7"/>
    <w:rsid w:val="00E72455"/>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723E"/>
    <w:rsid w:val="00E77551"/>
    <w:rsid w:val="00E778BD"/>
    <w:rsid w:val="00E80CF3"/>
    <w:rsid w:val="00E80F33"/>
    <w:rsid w:val="00E81190"/>
    <w:rsid w:val="00E813B8"/>
    <w:rsid w:val="00E8152E"/>
    <w:rsid w:val="00E81ACC"/>
    <w:rsid w:val="00E81FFC"/>
    <w:rsid w:val="00E82A18"/>
    <w:rsid w:val="00E82EDB"/>
    <w:rsid w:val="00E8300F"/>
    <w:rsid w:val="00E831D5"/>
    <w:rsid w:val="00E83214"/>
    <w:rsid w:val="00E832D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69B"/>
    <w:rsid w:val="00E90AE8"/>
    <w:rsid w:val="00E90B92"/>
    <w:rsid w:val="00E90C62"/>
    <w:rsid w:val="00E90FFE"/>
    <w:rsid w:val="00E912B3"/>
    <w:rsid w:val="00E916AF"/>
    <w:rsid w:val="00E91837"/>
    <w:rsid w:val="00E91B8A"/>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C70"/>
    <w:rsid w:val="00E95D28"/>
    <w:rsid w:val="00E96219"/>
    <w:rsid w:val="00E96745"/>
    <w:rsid w:val="00E9682A"/>
    <w:rsid w:val="00E9691F"/>
    <w:rsid w:val="00E96AF3"/>
    <w:rsid w:val="00E9707C"/>
    <w:rsid w:val="00E9754E"/>
    <w:rsid w:val="00E97CED"/>
    <w:rsid w:val="00EA03D4"/>
    <w:rsid w:val="00EA073A"/>
    <w:rsid w:val="00EA0860"/>
    <w:rsid w:val="00EA0D8E"/>
    <w:rsid w:val="00EA0E8A"/>
    <w:rsid w:val="00EA0FCF"/>
    <w:rsid w:val="00EA1B92"/>
    <w:rsid w:val="00EA1D43"/>
    <w:rsid w:val="00EA1E2C"/>
    <w:rsid w:val="00EA1FC8"/>
    <w:rsid w:val="00EA21F9"/>
    <w:rsid w:val="00EA25CF"/>
    <w:rsid w:val="00EA290D"/>
    <w:rsid w:val="00EA2DBF"/>
    <w:rsid w:val="00EA31A1"/>
    <w:rsid w:val="00EA31AB"/>
    <w:rsid w:val="00EA32DF"/>
    <w:rsid w:val="00EA346E"/>
    <w:rsid w:val="00EA3BE6"/>
    <w:rsid w:val="00EA3CC6"/>
    <w:rsid w:val="00EA3DCC"/>
    <w:rsid w:val="00EA4327"/>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6E25"/>
    <w:rsid w:val="00EA709C"/>
    <w:rsid w:val="00EA772B"/>
    <w:rsid w:val="00EA7D0F"/>
    <w:rsid w:val="00EA7E02"/>
    <w:rsid w:val="00EB0F38"/>
    <w:rsid w:val="00EB1671"/>
    <w:rsid w:val="00EB19F9"/>
    <w:rsid w:val="00EB1E70"/>
    <w:rsid w:val="00EB1FBA"/>
    <w:rsid w:val="00EB241D"/>
    <w:rsid w:val="00EB2D87"/>
    <w:rsid w:val="00EB3773"/>
    <w:rsid w:val="00EB399B"/>
    <w:rsid w:val="00EB3D30"/>
    <w:rsid w:val="00EB3F39"/>
    <w:rsid w:val="00EB3F50"/>
    <w:rsid w:val="00EB414A"/>
    <w:rsid w:val="00EB4523"/>
    <w:rsid w:val="00EB4700"/>
    <w:rsid w:val="00EB4A7A"/>
    <w:rsid w:val="00EB4C0B"/>
    <w:rsid w:val="00EB53AC"/>
    <w:rsid w:val="00EB584A"/>
    <w:rsid w:val="00EB5DE7"/>
    <w:rsid w:val="00EB5EEA"/>
    <w:rsid w:val="00EB6333"/>
    <w:rsid w:val="00EB6399"/>
    <w:rsid w:val="00EB6B22"/>
    <w:rsid w:val="00EB6B73"/>
    <w:rsid w:val="00EB6F8E"/>
    <w:rsid w:val="00EB6FAC"/>
    <w:rsid w:val="00EB7013"/>
    <w:rsid w:val="00EB7180"/>
    <w:rsid w:val="00EB763C"/>
    <w:rsid w:val="00EB7947"/>
    <w:rsid w:val="00EB79E5"/>
    <w:rsid w:val="00EC0140"/>
    <w:rsid w:val="00EC0729"/>
    <w:rsid w:val="00EC0810"/>
    <w:rsid w:val="00EC119A"/>
    <w:rsid w:val="00EC1221"/>
    <w:rsid w:val="00EC14BA"/>
    <w:rsid w:val="00EC187D"/>
    <w:rsid w:val="00EC1A3D"/>
    <w:rsid w:val="00EC1BA5"/>
    <w:rsid w:val="00EC1E88"/>
    <w:rsid w:val="00EC2192"/>
    <w:rsid w:val="00EC2D49"/>
    <w:rsid w:val="00EC2F8E"/>
    <w:rsid w:val="00EC36B5"/>
    <w:rsid w:val="00EC3730"/>
    <w:rsid w:val="00EC39ED"/>
    <w:rsid w:val="00EC3C03"/>
    <w:rsid w:val="00EC5178"/>
    <w:rsid w:val="00EC57C4"/>
    <w:rsid w:val="00EC5A27"/>
    <w:rsid w:val="00EC5AB8"/>
    <w:rsid w:val="00EC5E19"/>
    <w:rsid w:val="00EC648F"/>
    <w:rsid w:val="00EC64A3"/>
    <w:rsid w:val="00EC71DA"/>
    <w:rsid w:val="00EC7412"/>
    <w:rsid w:val="00EC7C04"/>
    <w:rsid w:val="00EC7DB7"/>
    <w:rsid w:val="00ED0049"/>
    <w:rsid w:val="00ED007F"/>
    <w:rsid w:val="00ED0245"/>
    <w:rsid w:val="00ED0335"/>
    <w:rsid w:val="00ED03EC"/>
    <w:rsid w:val="00ED058D"/>
    <w:rsid w:val="00ED0601"/>
    <w:rsid w:val="00ED0E72"/>
    <w:rsid w:val="00ED104D"/>
    <w:rsid w:val="00ED1B1A"/>
    <w:rsid w:val="00ED1C44"/>
    <w:rsid w:val="00ED1E20"/>
    <w:rsid w:val="00ED2504"/>
    <w:rsid w:val="00ED2A62"/>
    <w:rsid w:val="00ED2BFF"/>
    <w:rsid w:val="00ED2FDD"/>
    <w:rsid w:val="00ED3B6C"/>
    <w:rsid w:val="00ED4101"/>
    <w:rsid w:val="00ED410A"/>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01C"/>
    <w:rsid w:val="00EE2485"/>
    <w:rsid w:val="00EE29F1"/>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DCE"/>
    <w:rsid w:val="00EE6004"/>
    <w:rsid w:val="00EE640B"/>
    <w:rsid w:val="00EE66BB"/>
    <w:rsid w:val="00EE675E"/>
    <w:rsid w:val="00EE6C49"/>
    <w:rsid w:val="00EE76A9"/>
    <w:rsid w:val="00EE79A3"/>
    <w:rsid w:val="00EE7C27"/>
    <w:rsid w:val="00EE7EF0"/>
    <w:rsid w:val="00EE7FA7"/>
    <w:rsid w:val="00EF0061"/>
    <w:rsid w:val="00EF0BCA"/>
    <w:rsid w:val="00EF0C2D"/>
    <w:rsid w:val="00EF0C6A"/>
    <w:rsid w:val="00EF0C6C"/>
    <w:rsid w:val="00EF0DE2"/>
    <w:rsid w:val="00EF154D"/>
    <w:rsid w:val="00EF191E"/>
    <w:rsid w:val="00EF1DDD"/>
    <w:rsid w:val="00EF1F06"/>
    <w:rsid w:val="00EF1FAA"/>
    <w:rsid w:val="00EF208C"/>
    <w:rsid w:val="00EF21C3"/>
    <w:rsid w:val="00EF2341"/>
    <w:rsid w:val="00EF2505"/>
    <w:rsid w:val="00EF28FE"/>
    <w:rsid w:val="00EF297D"/>
    <w:rsid w:val="00EF2AC2"/>
    <w:rsid w:val="00EF2C7C"/>
    <w:rsid w:val="00EF34BF"/>
    <w:rsid w:val="00EF3A07"/>
    <w:rsid w:val="00EF3AF0"/>
    <w:rsid w:val="00EF4108"/>
    <w:rsid w:val="00EF42D2"/>
    <w:rsid w:val="00EF43A6"/>
    <w:rsid w:val="00EF44AC"/>
    <w:rsid w:val="00EF4BD6"/>
    <w:rsid w:val="00EF51F9"/>
    <w:rsid w:val="00EF5C89"/>
    <w:rsid w:val="00EF5FE4"/>
    <w:rsid w:val="00EF611B"/>
    <w:rsid w:val="00EF62FA"/>
    <w:rsid w:val="00EF6523"/>
    <w:rsid w:val="00EF67F1"/>
    <w:rsid w:val="00EF69F9"/>
    <w:rsid w:val="00EF706D"/>
    <w:rsid w:val="00EF7323"/>
    <w:rsid w:val="00EF7419"/>
    <w:rsid w:val="00EF7502"/>
    <w:rsid w:val="00EF7830"/>
    <w:rsid w:val="00EF7891"/>
    <w:rsid w:val="00EF7D9F"/>
    <w:rsid w:val="00F00869"/>
    <w:rsid w:val="00F00B29"/>
    <w:rsid w:val="00F00BFF"/>
    <w:rsid w:val="00F0133A"/>
    <w:rsid w:val="00F017AE"/>
    <w:rsid w:val="00F01C15"/>
    <w:rsid w:val="00F022D3"/>
    <w:rsid w:val="00F0237B"/>
    <w:rsid w:val="00F0264D"/>
    <w:rsid w:val="00F02700"/>
    <w:rsid w:val="00F03047"/>
    <w:rsid w:val="00F04563"/>
    <w:rsid w:val="00F04725"/>
    <w:rsid w:val="00F04920"/>
    <w:rsid w:val="00F055E9"/>
    <w:rsid w:val="00F05642"/>
    <w:rsid w:val="00F05F75"/>
    <w:rsid w:val="00F0656D"/>
    <w:rsid w:val="00F0670C"/>
    <w:rsid w:val="00F071A8"/>
    <w:rsid w:val="00F072C2"/>
    <w:rsid w:val="00F073BA"/>
    <w:rsid w:val="00F07695"/>
    <w:rsid w:val="00F07B59"/>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270"/>
    <w:rsid w:val="00F1562C"/>
    <w:rsid w:val="00F156DE"/>
    <w:rsid w:val="00F15774"/>
    <w:rsid w:val="00F15BB1"/>
    <w:rsid w:val="00F15BE1"/>
    <w:rsid w:val="00F162CB"/>
    <w:rsid w:val="00F16A80"/>
    <w:rsid w:val="00F17017"/>
    <w:rsid w:val="00F1735C"/>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4ACA"/>
    <w:rsid w:val="00F24E08"/>
    <w:rsid w:val="00F25029"/>
    <w:rsid w:val="00F25459"/>
    <w:rsid w:val="00F2623A"/>
    <w:rsid w:val="00F26324"/>
    <w:rsid w:val="00F26682"/>
    <w:rsid w:val="00F26B7F"/>
    <w:rsid w:val="00F26BB8"/>
    <w:rsid w:val="00F26EB5"/>
    <w:rsid w:val="00F26FEB"/>
    <w:rsid w:val="00F27AF8"/>
    <w:rsid w:val="00F30006"/>
    <w:rsid w:val="00F306D6"/>
    <w:rsid w:val="00F306ED"/>
    <w:rsid w:val="00F30875"/>
    <w:rsid w:val="00F30A02"/>
    <w:rsid w:val="00F30A8C"/>
    <w:rsid w:val="00F31505"/>
    <w:rsid w:val="00F3167A"/>
    <w:rsid w:val="00F31908"/>
    <w:rsid w:val="00F320B0"/>
    <w:rsid w:val="00F32192"/>
    <w:rsid w:val="00F32446"/>
    <w:rsid w:val="00F32472"/>
    <w:rsid w:val="00F324E7"/>
    <w:rsid w:val="00F32535"/>
    <w:rsid w:val="00F3261C"/>
    <w:rsid w:val="00F326B2"/>
    <w:rsid w:val="00F3274E"/>
    <w:rsid w:val="00F32E8D"/>
    <w:rsid w:val="00F3315B"/>
    <w:rsid w:val="00F337AD"/>
    <w:rsid w:val="00F33AD9"/>
    <w:rsid w:val="00F33BD1"/>
    <w:rsid w:val="00F33D3E"/>
    <w:rsid w:val="00F34603"/>
    <w:rsid w:val="00F3493B"/>
    <w:rsid w:val="00F34A81"/>
    <w:rsid w:val="00F34EE9"/>
    <w:rsid w:val="00F357EE"/>
    <w:rsid w:val="00F35E67"/>
    <w:rsid w:val="00F360E9"/>
    <w:rsid w:val="00F36608"/>
    <w:rsid w:val="00F366C5"/>
    <w:rsid w:val="00F366F1"/>
    <w:rsid w:val="00F3693F"/>
    <w:rsid w:val="00F36D4A"/>
    <w:rsid w:val="00F36F53"/>
    <w:rsid w:val="00F37A15"/>
    <w:rsid w:val="00F4020C"/>
    <w:rsid w:val="00F402B8"/>
    <w:rsid w:val="00F40331"/>
    <w:rsid w:val="00F40879"/>
    <w:rsid w:val="00F40886"/>
    <w:rsid w:val="00F41DEF"/>
    <w:rsid w:val="00F42DAB"/>
    <w:rsid w:val="00F42DFF"/>
    <w:rsid w:val="00F42EE1"/>
    <w:rsid w:val="00F42FBD"/>
    <w:rsid w:val="00F43B68"/>
    <w:rsid w:val="00F43CE9"/>
    <w:rsid w:val="00F44067"/>
    <w:rsid w:val="00F444F9"/>
    <w:rsid w:val="00F446A8"/>
    <w:rsid w:val="00F44756"/>
    <w:rsid w:val="00F44A3D"/>
    <w:rsid w:val="00F45057"/>
    <w:rsid w:val="00F45117"/>
    <w:rsid w:val="00F45181"/>
    <w:rsid w:val="00F457FA"/>
    <w:rsid w:val="00F464CC"/>
    <w:rsid w:val="00F47B0F"/>
    <w:rsid w:val="00F47F85"/>
    <w:rsid w:val="00F50316"/>
    <w:rsid w:val="00F50699"/>
    <w:rsid w:val="00F50C25"/>
    <w:rsid w:val="00F50D4A"/>
    <w:rsid w:val="00F50D97"/>
    <w:rsid w:val="00F51409"/>
    <w:rsid w:val="00F514DB"/>
    <w:rsid w:val="00F52975"/>
    <w:rsid w:val="00F52E14"/>
    <w:rsid w:val="00F532E8"/>
    <w:rsid w:val="00F532E9"/>
    <w:rsid w:val="00F533EE"/>
    <w:rsid w:val="00F5351E"/>
    <w:rsid w:val="00F53702"/>
    <w:rsid w:val="00F53FFA"/>
    <w:rsid w:val="00F541DD"/>
    <w:rsid w:val="00F54E01"/>
    <w:rsid w:val="00F55037"/>
    <w:rsid w:val="00F55466"/>
    <w:rsid w:val="00F5593A"/>
    <w:rsid w:val="00F55CF6"/>
    <w:rsid w:val="00F5645D"/>
    <w:rsid w:val="00F56EA0"/>
    <w:rsid w:val="00F570E9"/>
    <w:rsid w:val="00F577EB"/>
    <w:rsid w:val="00F57C96"/>
    <w:rsid w:val="00F57D1E"/>
    <w:rsid w:val="00F57DF7"/>
    <w:rsid w:val="00F57FD1"/>
    <w:rsid w:val="00F6050C"/>
    <w:rsid w:val="00F60950"/>
    <w:rsid w:val="00F60A52"/>
    <w:rsid w:val="00F60E28"/>
    <w:rsid w:val="00F61066"/>
    <w:rsid w:val="00F61199"/>
    <w:rsid w:val="00F61E24"/>
    <w:rsid w:val="00F61ED2"/>
    <w:rsid w:val="00F6202E"/>
    <w:rsid w:val="00F6223B"/>
    <w:rsid w:val="00F625CD"/>
    <w:rsid w:val="00F6264A"/>
    <w:rsid w:val="00F626D8"/>
    <w:rsid w:val="00F62738"/>
    <w:rsid w:val="00F62B97"/>
    <w:rsid w:val="00F62C49"/>
    <w:rsid w:val="00F62FB4"/>
    <w:rsid w:val="00F6320F"/>
    <w:rsid w:val="00F63AF2"/>
    <w:rsid w:val="00F63DBC"/>
    <w:rsid w:val="00F63E82"/>
    <w:rsid w:val="00F645F9"/>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0C04"/>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51AB"/>
    <w:rsid w:val="00F75A76"/>
    <w:rsid w:val="00F761E0"/>
    <w:rsid w:val="00F768B6"/>
    <w:rsid w:val="00F76A90"/>
    <w:rsid w:val="00F76C9A"/>
    <w:rsid w:val="00F773F3"/>
    <w:rsid w:val="00F77622"/>
    <w:rsid w:val="00F77BEF"/>
    <w:rsid w:val="00F77DB8"/>
    <w:rsid w:val="00F80523"/>
    <w:rsid w:val="00F80605"/>
    <w:rsid w:val="00F81111"/>
    <w:rsid w:val="00F81692"/>
    <w:rsid w:val="00F81874"/>
    <w:rsid w:val="00F81885"/>
    <w:rsid w:val="00F8242A"/>
    <w:rsid w:val="00F82682"/>
    <w:rsid w:val="00F826E6"/>
    <w:rsid w:val="00F82D09"/>
    <w:rsid w:val="00F8305A"/>
    <w:rsid w:val="00F83247"/>
    <w:rsid w:val="00F83743"/>
    <w:rsid w:val="00F83751"/>
    <w:rsid w:val="00F840A3"/>
    <w:rsid w:val="00F840AA"/>
    <w:rsid w:val="00F84344"/>
    <w:rsid w:val="00F84447"/>
    <w:rsid w:val="00F8449B"/>
    <w:rsid w:val="00F84A73"/>
    <w:rsid w:val="00F850C2"/>
    <w:rsid w:val="00F854C0"/>
    <w:rsid w:val="00F859BE"/>
    <w:rsid w:val="00F85F8C"/>
    <w:rsid w:val="00F864B4"/>
    <w:rsid w:val="00F8654A"/>
    <w:rsid w:val="00F86745"/>
    <w:rsid w:val="00F86792"/>
    <w:rsid w:val="00F8680B"/>
    <w:rsid w:val="00F86A4B"/>
    <w:rsid w:val="00F86CCB"/>
    <w:rsid w:val="00F871A9"/>
    <w:rsid w:val="00F8730F"/>
    <w:rsid w:val="00F8735D"/>
    <w:rsid w:val="00F8780E"/>
    <w:rsid w:val="00F87C0E"/>
    <w:rsid w:val="00F87C68"/>
    <w:rsid w:val="00F87E24"/>
    <w:rsid w:val="00F9063A"/>
    <w:rsid w:val="00F90BBA"/>
    <w:rsid w:val="00F90E17"/>
    <w:rsid w:val="00F91321"/>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E8F"/>
    <w:rsid w:val="00F95061"/>
    <w:rsid w:val="00F95166"/>
    <w:rsid w:val="00F952B4"/>
    <w:rsid w:val="00F95377"/>
    <w:rsid w:val="00F95AEB"/>
    <w:rsid w:val="00F963FC"/>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3C"/>
    <w:rsid w:val="00FA1894"/>
    <w:rsid w:val="00FA1D35"/>
    <w:rsid w:val="00FA1E4D"/>
    <w:rsid w:val="00FA2648"/>
    <w:rsid w:val="00FA2A9C"/>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60FC"/>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C84"/>
    <w:rsid w:val="00FB0CC7"/>
    <w:rsid w:val="00FB0F1C"/>
    <w:rsid w:val="00FB0FF3"/>
    <w:rsid w:val="00FB1451"/>
    <w:rsid w:val="00FB1592"/>
    <w:rsid w:val="00FB16F6"/>
    <w:rsid w:val="00FB1DAB"/>
    <w:rsid w:val="00FB1FC6"/>
    <w:rsid w:val="00FB2056"/>
    <w:rsid w:val="00FB227D"/>
    <w:rsid w:val="00FB2379"/>
    <w:rsid w:val="00FB27CB"/>
    <w:rsid w:val="00FB28A5"/>
    <w:rsid w:val="00FB2BC8"/>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76B2"/>
    <w:rsid w:val="00FC00AF"/>
    <w:rsid w:val="00FC0687"/>
    <w:rsid w:val="00FC0696"/>
    <w:rsid w:val="00FC06AB"/>
    <w:rsid w:val="00FC086C"/>
    <w:rsid w:val="00FC0D83"/>
    <w:rsid w:val="00FC0E2E"/>
    <w:rsid w:val="00FC10B8"/>
    <w:rsid w:val="00FC11D9"/>
    <w:rsid w:val="00FC172A"/>
    <w:rsid w:val="00FC1C8B"/>
    <w:rsid w:val="00FC1EEE"/>
    <w:rsid w:val="00FC2740"/>
    <w:rsid w:val="00FC2B74"/>
    <w:rsid w:val="00FC2D85"/>
    <w:rsid w:val="00FC2F6F"/>
    <w:rsid w:val="00FC2FFB"/>
    <w:rsid w:val="00FC3A33"/>
    <w:rsid w:val="00FC3A39"/>
    <w:rsid w:val="00FC3AEE"/>
    <w:rsid w:val="00FC3E9F"/>
    <w:rsid w:val="00FC4711"/>
    <w:rsid w:val="00FC49FF"/>
    <w:rsid w:val="00FC4B60"/>
    <w:rsid w:val="00FC4DDC"/>
    <w:rsid w:val="00FC5171"/>
    <w:rsid w:val="00FC5F4E"/>
    <w:rsid w:val="00FC5FF6"/>
    <w:rsid w:val="00FC62D4"/>
    <w:rsid w:val="00FC72A6"/>
    <w:rsid w:val="00FC77D3"/>
    <w:rsid w:val="00FC7AA1"/>
    <w:rsid w:val="00FD02E8"/>
    <w:rsid w:val="00FD0411"/>
    <w:rsid w:val="00FD0856"/>
    <w:rsid w:val="00FD10A6"/>
    <w:rsid w:val="00FD175D"/>
    <w:rsid w:val="00FD1AE7"/>
    <w:rsid w:val="00FD2481"/>
    <w:rsid w:val="00FD2623"/>
    <w:rsid w:val="00FD27CB"/>
    <w:rsid w:val="00FD2A22"/>
    <w:rsid w:val="00FD2A75"/>
    <w:rsid w:val="00FD32A1"/>
    <w:rsid w:val="00FD3880"/>
    <w:rsid w:val="00FD3934"/>
    <w:rsid w:val="00FD3CFA"/>
    <w:rsid w:val="00FD3FE1"/>
    <w:rsid w:val="00FD4160"/>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1696"/>
    <w:rsid w:val="00FE1943"/>
    <w:rsid w:val="00FE1AA0"/>
    <w:rsid w:val="00FE1DC8"/>
    <w:rsid w:val="00FE2022"/>
    <w:rsid w:val="00FE2AF4"/>
    <w:rsid w:val="00FE2F67"/>
    <w:rsid w:val="00FE38C8"/>
    <w:rsid w:val="00FE3AFA"/>
    <w:rsid w:val="00FE43AE"/>
    <w:rsid w:val="00FE43CE"/>
    <w:rsid w:val="00FE47A4"/>
    <w:rsid w:val="00FE4831"/>
    <w:rsid w:val="00FE4CED"/>
    <w:rsid w:val="00FE4D2A"/>
    <w:rsid w:val="00FE50B0"/>
    <w:rsid w:val="00FE5148"/>
    <w:rsid w:val="00FE55F1"/>
    <w:rsid w:val="00FE592E"/>
    <w:rsid w:val="00FE59AF"/>
    <w:rsid w:val="00FE6313"/>
    <w:rsid w:val="00FE68E2"/>
    <w:rsid w:val="00FE6A75"/>
    <w:rsid w:val="00FE6B28"/>
    <w:rsid w:val="00FE70A3"/>
    <w:rsid w:val="00FE7332"/>
    <w:rsid w:val="00FE78AD"/>
    <w:rsid w:val="00FE7C7C"/>
    <w:rsid w:val="00FE7D0D"/>
    <w:rsid w:val="00FF076B"/>
    <w:rsid w:val="00FF0779"/>
    <w:rsid w:val="00FF0F06"/>
    <w:rsid w:val="00FF0F66"/>
    <w:rsid w:val="00FF1424"/>
    <w:rsid w:val="00FF16F2"/>
    <w:rsid w:val="00FF201A"/>
    <w:rsid w:val="00FF2A3F"/>
    <w:rsid w:val="00FF2B76"/>
    <w:rsid w:val="00FF2C4F"/>
    <w:rsid w:val="00FF2CDC"/>
    <w:rsid w:val="00FF38D5"/>
    <w:rsid w:val="00FF3C3F"/>
    <w:rsid w:val="00FF404C"/>
    <w:rsid w:val="00FF423D"/>
    <w:rsid w:val="00FF453D"/>
    <w:rsid w:val="00FF50A6"/>
    <w:rsid w:val="00FF5240"/>
    <w:rsid w:val="00FF5C0D"/>
    <w:rsid w:val="00FF5E57"/>
    <w:rsid w:val="00FF6354"/>
    <w:rsid w:val="00FF6A5C"/>
    <w:rsid w:val="00FF6A69"/>
    <w:rsid w:val="00FF767B"/>
    <w:rsid w:val="00FF789C"/>
    <w:rsid w:val="00FF7F32"/>
    <w:rsid w:val="012FC313"/>
    <w:rsid w:val="015838A1"/>
    <w:rsid w:val="01675E94"/>
    <w:rsid w:val="01EC0EAE"/>
    <w:rsid w:val="01F0DC38"/>
    <w:rsid w:val="01FA1FEC"/>
    <w:rsid w:val="02090876"/>
    <w:rsid w:val="023B1ACC"/>
    <w:rsid w:val="0256FCE3"/>
    <w:rsid w:val="0258863E"/>
    <w:rsid w:val="0272948F"/>
    <w:rsid w:val="02880B3C"/>
    <w:rsid w:val="02901DA2"/>
    <w:rsid w:val="02A099C3"/>
    <w:rsid w:val="02BAE5C0"/>
    <w:rsid w:val="02ED0DFE"/>
    <w:rsid w:val="034771D6"/>
    <w:rsid w:val="034E90E6"/>
    <w:rsid w:val="035BCFF1"/>
    <w:rsid w:val="035E27C6"/>
    <w:rsid w:val="03C48166"/>
    <w:rsid w:val="03CAB31C"/>
    <w:rsid w:val="03D782A5"/>
    <w:rsid w:val="03D8621E"/>
    <w:rsid w:val="03E75DC8"/>
    <w:rsid w:val="04044D56"/>
    <w:rsid w:val="04325D22"/>
    <w:rsid w:val="04347206"/>
    <w:rsid w:val="044FC5B5"/>
    <w:rsid w:val="04A98DE8"/>
    <w:rsid w:val="04BE5FE4"/>
    <w:rsid w:val="04DBCC51"/>
    <w:rsid w:val="04E72FC4"/>
    <w:rsid w:val="04F09D95"/>
    <w:rsid w:val="04F9F827"/>
    <w:rsid w:val="0509DC97"/>
    <w:rsid w:val="052867CA"/>
    <w:rsid w:val="054011C0"/>
    <w:rsid w:val="05693A71"/>
    <w:rsid w:val="05AE3160"/>
    <w:rsid w:val="05F7572F"/>
    <w:rsid w:val="05FE8504"/>
    <w:rsid w:val="0644D221"/>
    <w:rsid w:val="0656674A"/>
    <w:rsid w:val="066B388E"/>
    <w:rsid w:val="0670D384"/>
    <w:rsid w:val="068364CC"/>
    <w:rsid w:val="06857D8A"/>
    <w:rsid w:val="069DD106"/>
    <w:rsid w:val="06BCC577"/>
    <w:rsid w:val="06D738B2"/>
    <w:rsid w:val="06FF1685"/>
    <w:rsid w:val="0701EF37"/>
    <w:rsid w:val="07268461"/>
    <w:rsid w:val="0734599D"/>
    <w:rsid w:val="0741D810"/>
    <w:rsid w:val="07890EFB"/>
    <w:rsid w:val="07CE72F0"/>
    <w:rsid w:val="07EFBCE2"/>
    <w:rsid w:val="0811C351"/>
    <w:rsid w:val="082A2165"/>
    <w:rsid w:val="08720CF4"/>
    <w:rsid w:val="08734639"/>
    <w:rsid w:val="08774DDB"/>
    <w:rsid w:val="08B83D28"/>
    <w:rsid w:val="08BB6456"/>
    <w:rsid w:val="08BDC279"/>
    <w:rsid w:val="0938F3EA"/>
    <w:rsid w:val="093A7051"/>
    <w:rsid w:val="095E44F0"/>
    <w:rsid w:val="09EC9654"/>
    <w:rsid w:val="0A0B384D"/>
    <w:rsid w:val="0A1BA36A"/>
    <w:rsid w:val="0A4E56A5"/>
    <w:rsid w:val="0A5268DF"/>
    <w:rsid w:val="0A665012"/>
    <w:rsid w:val="0A768ECA"/>
    <w:rsid w:val="0A865D8B"/>
    <w:rsid w:val="0A8DB356"/>
    <w:rsid w:val="0A953B3A"/>
    <w:rsid w:val="0A9BF918"/>
    <w:rsid w:val="0ACCFDF9"/>
    <w:rsid w:val="0AD056FD"/>
    <w:rsid w:val="0AD70AFB"/>
    <w:rsid w:val="0B04FA47"/>
    <w:rsid w:val="0B0C8C80"/>
    <w:rsid w:val="0B1E5854"/>
    <w:rsid w:val="0B271B27"/>
    <w:rsid w:val="0B2D3CC1"/>
    <w:rsid w:val="0B3518EC"/>
    <w:rsid w:val="0B48CC9B"/>
    <w:rsid w:val="0B4F4E0B"/>
    <w:rsid w:val="0B5166C9"/>
    <w:rsid w:val="0B7C4B8D"/>
    <w:rsid w:val="0BB5DF09"/>
    <w:rsid w:val="0C21C287"/>
    <w:rsid w:val="0C282D89"/>
    <w:rsid w:val="0C40F044"/>
    <w:rsid w:val="0CBBA621"/>
    <w:rsid w:val="0CCE69F7"/>
    <w:rsid w:val="0CD23964"/>
    <w:rsid w:val="0CF14A17"/>
    <w:rsid w:val="0D25FCC6"/>
    <w:rsid w:val="0D522A3C"/>
    <w:rsid w:val="0D58626D"/>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ABEE6"/>
    <w:rsid w:val="0F5DFD4B"/>
    <w:rsid w:val="0F72CE8F"/>
    <w:rsid w:val="0FA2F43A"/>
    <w:rsid w:val="0FC618B7"/>
    <w:rsid w:val="0FEB119F"/>
    <w:rsid w:val="0FED0819"/>
    <w:rsid w:val="10173F15"/>
    <w:rsid w:val="1096E903"/>
    <w:rsid w:val="109AA7EC"/>
    <w:rsid w:val="10D5B259"/>
    <w:rsid w:val="10D67DE7"/>
    <w:rsid w:val="10F3BCB9"/>
    <w:rsid w:val="1120BA3B"/>
    <w:rsid w:val="11519DA1"/>
    <w:rsid w:val="117135D0"/>
    <w:rsid w:val="117DD1D5"/>
    <w:rsid w:val="1186B02A"/>
    <w:rsid w:val="11AF5D63"/>
    <w:rsid w:val="11C0F04E"/>
    <w:rsid w:val="11DEFAAE"/>
    <w:rsid w:val="11DF54BD"/>
    <w:rsid w:val="11F31F4A"/>
    <w:rsid w:val="11F4F3C0"/>
    <w:rsid w:val="120B4B88"/>
    <w:rsid w:val="120C523F"/>
    <w:rsid w:val="121043B6"/>
    <w:rsid w:val="123BEB0A"/>
    <w:rsid w:val="12500FA6"/>
    <w:rsid w:val="12AD0002"/>
    <w:rsid w:val="13095170"/>
    <w:rsid w:val="1356A107"/>
    <w:rsid w:val="139B97F6"/>
    <w:rsid w:val="13B149AE"/>
    <w:rsid w:val="13E5EBBA"/>
    <w:rsid w:val="13EEAD26"/>
    <w:rsid w:val="13FEEBDE"/>
    <w:rsid w:val="143FCA18"/>
    <w:rsid w:val="144B2D8B"/>
    <w:rsid w:val="145A0B3A"/>
    <w:rsid w:val="1480E821"/>
    <w:rsid w:val="14A772A1"/>
    <w:rsid w:val="14BD5F22"/>
    <w:rsid w:val="14DB0F73"/>
    <w:rsid w:val="14F21759"/>
    <w:rsid w:val="14FE3D5C"/>
    <w:rsid w:val="1514272D"/>
    <w:rsid w:val="151EE20A"/>
    <w:rsid w:val="1532C996"/>
    <w:rsid w:val="154AD8D5"/>
    <w:rsid w:val="154DB187"/>
    <w:rsid w:val="155ECCCA"/>
    <w:rsid w:val="158B47D0"/>
    <w:rsid w:val="15950198"/>
    <w:rsid w:val="15A6CD12"/>
    <w:rsid w:val="162366A7"/>
    <w:rsid w:val="162D8DFA"/>
    <w:rsid w:val="16331091"/>
    <w:rsid w:val="163E5EA2"/>
    <w:rsid w:val="168CD98D"/>
    <w:rsid w:val="1692EA80"/>
    <w:rsid w:val="16A2F6E7"/>
    <w:rsid w:val="16C7BF5D"/>
    <w:rsid w:val="16DD2CD8"/>
    <w:rsid w:val="16EC6BAD"/>
    <w:rsid w:val="1776D362"/>
    <w:rsid w:val="17967159"/>
    <w:rsid w:val="179AA039"/>
    <w:rsid w:val="17AF717D"/>
    <w:rsid w:val="17C272BC"/>
    <w:rsid w:val="17CEB5A8"/>
    <w:rsid w:val="17EE0428"/>
    <w:rsid w:val="183FC3E2"/>
    <w:rsid w:val="184D29E8"/>
    <w:rsid w:val="1854E49D"/>
    <w:rsid w:val="1866B071"/>
    <w:rsid w:val="187D5A2B"/>
    <w:rsid w:val="187F3266"/>
    <w:rsid w:val="1898DF6D"/>
    <w:rsid w:val="189C0B6B"/>
    <w:rsid w:val="18B2FC73"/>
    <w:rsid w:val="18C4A3AA"/>
    <w:rsid w:val="18D7225E"/>
    <w:rsid w:val="19170089"/>
    <w:rsid w:val="191716CA"/>
    <w:rsid w:val="1942B813"/>
    <w:rsid w:val="196A1AA4"/>
    <w:rsid w:val="19821411"/>
    <w:rsid w:val="19B53F2C"/>
    <w:rsid w:val="19CA64AE"/>
    <w:rsid w:val="19E39FAF"/>
    <w:rsid w:val="19E467BD"/>
    <w:rsid w:val="19E9AE2E"/>
    <w:rsid w:val="19F93901"/>
    <w:rsid w:val="1A12D09D"/>
    <w:rsid w:val="1A16C214"/>
    <w:rsid w:val="1A3E2FF0"/>
    <w:rsid w:val="1A408755"/>
    <w:rsid w:val="1A839A0A"/>
    <w:rsid w:val="1A9A4F88"/>
    <w:rsid w:val="1AAADDB7"/>
    <w:rsid w:val="1AB48517"/>
    <w:rsid w:val="1ABFBB41"/>
    <w:rsid w:val="1AD54354"/>
    <w:rsid w:val="1ADF7948"/>
    <w:rsid w:val="1AE58A3B"/>
    <w:rsid w:val="1AE67AC7"/>
    <w:rsid w:val="1AF97C06"/>
    <w:rsid w:val="1B00FF1D"/>
    <w:rsid w:val="1B02773A"/>
    <w:rsid w:val="1B17D9FA"/>
    <w:rsid w:val="1B6F6C86"/>
    <w:rsid w:val="1B9FBF52"/>
    <w:rsid w:val="1BD0FB01"/>
    <w:rsid w:val="1BD3AC2D"/>
    <w:rsid w:val="1C092925"/>
    <w:rsid w:val="1C0DB214"/>
    <w:rsid w:val="1C61F508"/>
    <w:rsid w:val="1C623DF2"/>
    <w:rsid w:val="1C629801"/>
    <w:rsid w:val="1C721E31"/>
    <w:rsid w:val="1C74266C"/>
    <w:rsid w:val="1C8D22B6"/>
    <w:rsid w:val="1C8F3B74"/>
    <w:rsid w:val="1CA767B2"/>
    <w:rsid w:val="1CE0F69C"/>
    <w:rsid w:val="1CE93678"/>
    <w:rsid w:val="1CF53163"/>
    <w:rsid w:val="1D38AAA3"/>
    <w:rsid w:val="1D7E0EA4"/>
    <w:rsid w:val="1D8E3A59"/>
    <w:rsid w:val="1DC9ED94"/>
    <w:rsid w:val="1DE047D7"/>
    <w:rsid w:val="1E2CCA73"/>
    <w:rsid w:val="1E60782A"/>
    <w:rsid w:val="1E617EE1"/>
    <w:rsid w:val="1E63D171"/>
    <w:rsid w:val="1E7D0423"/>
    <w:rsid w:val="1E8FCC16"/>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4A0B7E"/>
    <w:rsid w:val="2056DB07"/>
    <w:rsid w:val="20700DFC"/>
    <w:rsid w:val="2073CCA2"/>
    <w:rsid w:val="2084B802"/>
    <w:rsid w:val="20880769"/>
    <w:rsid w:val="208B2347"/>
    <w:rsid w:val="208F353E"/>
    <w:rsid w:val="209659A6"/>
    <w:rsid w:val="20A6B3D9"/>
    <w:rsid w:val="20E8C417"/>
    <w:rsid w:val="20F9FBDA"/>
    <w:rsid w:val="20FE05EB"/>
    <w:rsid w:val="211DCCB8"/>
    <w:rsid w:val="216B1B6A"/>
    <w:rsid w:val="218517AD"/>
    <w:rsid w:val="21A191CA"/>
    <w:rsid w:val="21B83C4D"/>
    <w:rsid w:val="21BBFAF3"/>
    <w:rsid w:val="21C76240"/>
    <w:rsid w:val="21CD1924"/>
    <w:rsid w:val="220A3F33"/>
    <w:rsid w:val="2211DD42"/>
    <w:rsid w:val="222B8071"/>
    <w:rsid w:val="22875991"/>
    <w:rsid w:val="22B3EBCB"/>
    <w:rsid w:val="22B889EA"/>
    <w:rsid w:val="22C484D5"/>
    <w:rsid w:val="23048A4A"/>
    <w:rsid w:val="23052FFB"/>
    <w:rsid w:val="2330D567"/>
    <w:rsid w:val="23435B57"/>
    <w:rsid w:val="2347B41D"/>
    <w:rsid w:val="234E3062"/>
    <w:rsid w:val="23C7276A"/>
    <w:rsid w:val="2408401F"/>
    <w:rsid w:val="240C8BA5"/>
    <w:rsid w:val="24205632"/>
    <w:rsid w:val="243324E3"/>
    <w:rsid w:val="24430047"/>
    <w:rsid w:val="2470C6BF"/>
    <w:rsid w:val="24859803"/>
    <w:rsid w:val="249B0C0F"/>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2A7825"/>
    <w:rsid w:val="272F14A5"/>
    <w:rsid w:val="2749C6A5"/>
    <w:rsid w:val="2756962E"/>
    <w:rsid w:val="276889F3"/>
    <w:rsid w:val="279B5A4C"/>
    <w:rsid w:val="27A3C1A9"/>
    <w:rsid w:val="27CAAE38"/>
    <w:rsid w:val="27D0DBD1"/>
    <w:rsid w:val="27FBA3EF"/>
    <w:rsid w:val="28092020"/>
    <w:rsid w:val="28AD9116"/>
    <w:rsid w:val="28EC7CDA"/>
    <w:rsid w:val="28FCBB92"/>
    <w:rsid w:val="29045C32"/>
    <w:rsid w:val="2920F7A8"/>
    <w:rsid w:val="29509B0B"/>
    <w:rsid w:val="29560A31"/>
    <w:rsid w:val="29715B1B"/>
    <w:rsid w:val="297637E7"/>
    <w:rsid w:val="29889F6F"/>
    <w:rsid w:val="29A4851C"/>
    <w:rsid w:val="29A9F1BB"/>
    <w:rsid w:val="29C2E98B"/>
    <w:rsid w:val="2A0C359D"/>
    <w:rsid w:val="2A1DE0AE"/>
    <w:rsid w:val="2A2707BC"/>
    <w:rsid w:val="2A34AB2B"/>
    <w:rsid w:val="2A512C8C"/>
    <w:rsid w:val="2A54053E"/>
    <w:rsid w:val="2A6E8E61"/>
    <w:rsid w:val="2A9A1F8A"/>
    <w:rsid w:val="2AAE5A51"/>
    <w:rsid w:val="2AC71D0C"/>
    <w:rsid w:val="2AD69276"/>
    <w:rsid w:val="2AF2D6C4"/>
    <w:rsid w:val="2B2B5826"/>
    <w:rsid w:val="2B41D2E9"/>
    <w:rsid w:val="2BC422FB"/>
    <w:rsid w:val="2BE24DDB"/>
    <w:rsid w:val="2C8C8658"/>
    <w:rsid w:val="2CB4FBE6"/>
    <w:rsid w:val="2CB5C534"/>
    <w:rsid w:val="2CC9A5EC"/>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706E5B"/>
    <w:rsid w:val="2E8BA009"/>
    <w:rsid w:val="2EB63556"/>
    <w:rsid w:val="2EC449B7"/>
    <w:rsid w:val="2ECE6194"/>
    <w:rsid w:val="2ED46036"/>
    <w:rsid w:val="2F07476D"/>
    <w:rsid w:val="2F07F510"/>
    <w:rsid w:val="2F1FEE7D"/>
    <w:rsid w:val="2F25642F"/>
    <w:rsid w:val="2F61BD43"/>
    <w:rsid w:val="2F79E981"/>
    <w:rsid w:val="2F7B0CDE"/>
    <w:rsid w:val="2FB24A76"/>
    <w:rsid w:val="2FCE7185"/>
    <w:rsid w:val="2FDE1908"/>
    <w:rsid w:val="2FEBDDF2"/>
    <w:rsid w:val="300CDCF2"/>
    <w:rsid w:val="30243EE7"/>
    <w:rsid w:val="303566C3"/>
    <w:rsid w:val="303FC803"/>
    <w:rsid w:val="307742C1"/>
    <w:rsid w:val="30A44043"/>
    <w:rsid w:val="30B49BA1"/>
    <w:rsid w:val="30C271E1"/>
    <w:rsid w:val="30EF4825"/>
    <w:rsid w:val="30FB7F3B"/>
    <w:rsid w:val="310200AB"/>
    <w:rsid w:val="3108B7BA"/>
    <w:rsid w:val="311405CB"/>
    <w:rsid w:val="314A8749"/>
    <w:rsid w:val="3168AE4F"/>
    <w:rsid w:val="3181714D"/>
    <w:rsid w:val="3193766D"/>
    <w:rsid w:val="31CBBCF2"/>
    <w:rsid w:val="31F6656B"/>
    <w:rsid w:val="32067152"/>
    <w:rsid w:val="325322F6"/>
    <w:rsid w:val="327FBFCC"/>
    <w:rsid w:val="3298F95E"/>
    <w:rsid w:val="329D44E4"/>
    <w:rsid w:val="32A5271A"/>
    <w:rsid w:val="32B01352"/>
    <w:rsid w:val="32D81122"/>
    <w:rsid w:val="33023DA8"/>
    <w:rsid w:val="3341A52B"/>
    <w:rsid w:val="3369551C"/>
    <w:rsid w:val="338587BC"/>
    <w:rsid w:val="3397F843"/>
    <w:rsid w:val="3441CB1E"/>
    <w:rsid w:val="34561B38"/>
    <w:rsid w:val="345AC0AA"/>
    <w:rsid w:val="345EEF8A"/>
    <w:rsid w:val="348F78E1"/>
    <w:rsid w:val="34BF1C44"/>
    <w:rsid w:val="34CE98F9"/>
    <w:rsid w:val="34D46FD0"/>
    <w:rsid w:val="34D715B1"/>
    <w:rsid w:val="34D7EF82"/>
    <w:rsid w:val="34E3B269"/>
    <w:rsid w:val="350BC194"/>
    <w:rsid w:val="3530640D"/>
    <w:rsid w:val="3531602C"/>
    <w:rsid w:val="35355C3B"/>
    <w:rsid w:val="35432C00"/>
    <w:rsid w:val="35453551"/>
    <w:rsid w:val="356259BD"/>
    <w:rsid w:val="35AD8262"/>
    <w:rsid w:val="35CB975A"/>
    <w:rsid w:val="3661786A"/>
    <w:rsid w:val="367D8A8C"/>
    <w:rsid w:val="36FE2ED6"/>
    <w:rsid w:val="371B47C7"/>
    <w:rsid w:val="371F0C35"/>
    <w:rsid w:val="3728D553"/>
    <w:rsid w:val="375101E5"/>
    <w:rsid w:val="37512923"/>
    <w:rsid w:val="3762C9DF"/>
    <w:rsid w:val="3764E29D"/>
    <w:rsid w:val="377CA939"/>
    <w:rsid w:val="37FF3671"/>
    <w:rsid w:val="380B791A"/>
    <w:rsid w:val="38227668"/>
    <w:rsid w:val="382DA04C"/>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A4223B4"/>
    <w:rsid w:val="3A6322B4"/>
    <w:rsid w:val="3A735AAE"/>
    <w:rsid w:val="3A8B9704"/>
    <w:rsid w:val="3A8E6FB6"/>
    <w:rsid w:val="3AD08DF3"/>
    <w:rsid w:val="3AE651FC"/>
    <w:rsid w:val="3AE8C4C9"/>
    <w:rsid w:val="3AECB640"/>
    <w:rsid w:val="3AFA5334"/>
    <w:rsid w:val="3B45CC03"/>
    <w:rsid w:val="3B756F66"/>
    <w:rsid w:val="3B8F0137"/>
    <w:rsid w:val="3BCF7032"/>
    <w:rsid w:val="3BD7B70F"/>
    <w:rsid w:val="3BF4B2FF"/>
    <w:rsid w:val="3BF4DD23"/>
    <w:rsid w:val="3C034328"/>
    <w:rsid w:val="3C05127A"/>
    <w:rsid w:val="3C16B9B1"/>
    <w:rsid w:val="3C17F2F6"/>
    <w:rsid w:val="3C47E4D5"/>
    <w:rsid w:val="3C8DE376"/>
    <w:rsid w:val="3CA1AE03"/>
    <w:rsid w:val="3CD42A18"/>
    <w:rsid w:val="3D34360F"/>
    <w:rsid w:val="3D53848F"/>
    <w:rsid w:val="3D64E6A4"/>
    <w:rsid w:val="3D9B3A32"/>
    <w:rsid w:val="3DB544E0"/>
    <w:rsid w:val="3DC5ABD1"/>
    <w:rsid w:val="3DDA7D15"/>
    <w:rsid w:val="3DFCF3BE"/>
    <w:rsid w:val="3E37A042"/>
    <w:rsid w:val="3E3892C5"/>
    <w:rsid w:val="3E41EAAD"/>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B60F96"/>
    <w:rsid w:val="40D0DAF6"/>
    <w:rsid w:val="40E3DC35"/>
    <w:rsid w:val="40F7421B"/>
    <w:rsid w:val="4105BAAE"/>
    <w:rsid w:val="4111A305"/>
    <w:rsid w:val="41325DDE"/>
    <w:rsid w:val="414B90D3"/>
    <w:rsid w:val="414E7043"/>
    <w:rsid w:val="417A3874"/>
    <w:rsid w:val="418819EA"/>
    <w:rsid w:val="41A9379F"/>
    <w:rsid w:val="422C0A86"/>
    <w:rsid w:val="4235C811"/>
    <w:rsid w:val="426677F5"/>
    <w:rsid w:val="42919510"/>
    <w:rsid w:val="42A44D96"/>
    <w:rsid w:val="42BF831E"/>
    <w:rsid w:val="42E4464C"/>
    <w:rsid w:val="42EB8481"/>
    <w:rsid w:val="42F574DD"/>
    <w:rsid w:val="42F5DA7F"/>
    <w:rsid w:val="4303B0BF"/>
    <w:rsid w:val="43047A0D"/>
    <w:rsid w:val="432567B7"/>
    <w:rsid w:val="433959C5"/>
    <w:rsid w:val="43476E26"/>
    <w:rsid w:val="4391F3C0"/>
    <w:rsid w:val="439C2185"/>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84017A"/>
    <w:rsid w:val="45943A6A"/>
    <w:rsid w:val="45B0A4ED"/>
    <w:rsid w:val="45CCC724"/>
    <w:rsid w:val="45CDDAAF"/>
    <w:rsid w:val="45E1DBE7"/>
    <w:rsid w:val="45EC5EED"/>
    <w:rsid w:val="45FA86E0"/>
    <w:rsid w:val="460FEEED"/>
    <w:rsid w:val="46570899"/>
    <w:rsid w:val="46690DB9"/>
    <w:rsid w:val="466CFF73"/>
    <w:rsid w:val="466E38B8"/>
    <w:rsid w:val="47157BDD"/>
    <w:rsid w:val="473DF16B"/>
    <w:rsid w:val="473E6258"/>
    <w:rsid w:val="475A5626"/>
    <w:rsid w:val="477B230D"/>
    <w:rsid w:val="479A8BD4"/>
    <w:rsid w:val="48046784"/>
    <w:rsid w:val="486FA8D3"/>
    <w:rsid w:val="488ED690"/>
    <w:rsid w:val="48964858"/>
    <w:rsid w:val="48A4FEFD"/>
    <w:rsid w:val="48AD3484"/>
    <w:rsid w:val="48AEE504"/>
    <w:rsid w:val="48C3B648"/>
    <w:rsid w:val="48D3EE42"/>
    <w:rsid w:val="48DA3206"/>
    <w:rsid w:val="490E21A2"/>
    <w:rsid w:val="4913996F"/>
    <w:rsid w:val="4918225E"/>
    <w:rsid w:val="49342D0A"/>
    <w:rsid w:val="49355067"/>
    <w:rsid w:val="494FBFB2"/>
    <w:rsid w:val="49913A0C"/>
    <w:rsid w:val="49B68771"/>
    <w:rsid w:val="49D20CB3"/>
    <w:rsid w:val="49D63B93"/>
    <w:rsid w:val="4A31864A"/>
    <w:rsid w:val="4A4B8524"/>
    <w:rsid w:val="4A63B546"/>
    <w:rsid w:val="4AA8AC35"/>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E5EE4E"/>
    <w:rsid w:val="4C263F65"/>
    <w:rsid w:val="4C568C4E"/>
    <w:rsid w:val="4C57DB38"/>
    <w:rsid w:val="4C5D8752"/>
    <w:rsid w:val="4C93C576"/>
    <w:rsid w:val="4CD01A41"/>
    <w:rsid w:val="4CD104C2"/>
    <w:rsid w:val="4CE18BB4"/>
    <w:rsid w:val="4D10D0B2"/>
    <w:rsid w:val="4D72B93C"/>
    <w:rsid w:val="4D8DEF07"/>
    <w:rsid w:val="4E1869C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51A2BF"/>
    <w:rsid w:val="525A0B17"/>
    <w:rsid w:val="52CD22E5"/>
    <w:rsid w:val="52DDE802"/>
    <w:rsid w:val="52E0ED72"/>
    <w:rsid w:val="52F81D91"/>
    <w:rsid w:val="5304607D"/>
    <w:rsid w:val="5325FA8C"/>
    <w:rsid w:val="537654EE"/>
    <w:rsid w:val="5391DE0A"/>
    <w:rsid w:val="53CA28D4"/>
    <w:rsid w:val="53CF69BB"/>
    <w:rsid w:val="542193DF"/>
    <w:rsid w:val="54424EB8"/>
    <w:rsid w:val="546079DB"/>
    <w:rsid w:val="54668ACE"/>
    <w:rsid w:val="548E9065"/>
    <w:rsid w:val="54A2AE43"/>
    <w:rsid w:val="54B88EF2"/>
    <w:rsid w:val="54CCC2FB"/>
    <w:rsid w:val="54D86F11"/>
    <w:rsid w:val="54F8D571"/>
    <w:rsid w:val="550A1BDB"/>
    <w:rsid w:val="5542395C"/>
    <w:rsid w:val="5544BCCC"/>
    <w:rsid w:val="5564FD16"/>
    <w:rsid w:val="55698605"/>
    <w:rsid w:val="55A00783"/>
    <w:rsid w:val="55BE11E3"/>
    <w:rsid w:val="55BE6BF2"/>
    <w:rsid w:val="561C259C"/>
    <w:rsid w:val="56225752"/>
    <w:rsid w:val="562B9B06"/>
    <w:rsid w:val="5693B85D"/>
    <w:rsid w:val="56BB6B23"/>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54207"/>
    <w:rsid w:val="58D5CCAD"/>
    <w:rsid w:val="58E79EFC"/>
    <w:rsid w:val="58F537D3"/>
    <w:rsid w:val="58FF9869"/>
    <w:rsid w:val="59419A00"/>
    <w:rsid w:val="59AD7D7E"/>
    <w:rsid w:val="59E3DB5A"/>
    <w:rsid w:val="59F07855"/>
    <w:rsid w:val="59FACD15"/>
    <w:rsid w:val="5A03029C"/>
    <w:rsid w:val="5A106861"/>
    <w:rsid w:val="5A195CDF"/>
    <w:rsid w:val="5A2582E2"/>
    <w:rsid w:val="5A444630"/>
    <w:rsid w:val="5A8A17C8"/>
    <w:rsid w:val="5A9CE679"/>
    <w:rsid w:val="5AC3BCDD"/>
    <w:rsid w:val="5AEF5999"/>
    <w:rsid w:val="5B08B3CC"/>
    <w:rsid w:val="5B5B26EC"/>
    <w:rsid w:val="5B8F0D9E"/>
    <w:rsid w:val="5BA136A4"/>
    <w:rsid w:val="5BAB0A13"/>
    <w:rsid w:val="5BC5C64A"/>
    <w:rsid w:val="5BDC410D"/>
    <w:rsid w:val="5BF1DD95"/>
    <w:rsid w:val="5BF72A93"/>
    <w:rsid w:val="5C0966C8"/>
    <w:rsid w:val="5C145DDB"/>
    <w:rsid w:val="5C45C7A6"/>
    <w:rsid w:val="5C4AF920"/>
    <w:rsid w:val="5C54D484"/>
    <w:rsid w:val="5C6EDB27"/>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DD2B6"/>
    <w:rsid w:val="5E386803"/>
    <w:rsid w:val="5E4C693B"/>
    <w:rsid w:val="5E656585"/>
    <w:rsid w:val="5E79BD6D"/>
    <w:rsid w:val="5E7D5EF2"/>
    <w:rsid w:val="5EA24652"/>
    <w:rsid w:val="5EA8152F"/>
    <w:rsid w:val="5EF0FE45"/>
    <w:rsid w:val="5F067036"/>
    <w:rsid w:val="5F215EFB"/>
    <w:rsid w:val="5F3DEAF4"/>
    <w:rsid w:val="5F445847"/>
    <w:rsid w:val="5F8AB93E"/>
    <w:rsid w:val="5F9AF7F6"/>
    <w:rsid w:val="5FA3B962"/>
    <w:rsid w:val="5FB006A3"/>
    <w:rsid w:val="60596B3A"/>
    <w:rsid w:val="6059A8A3"/>
    <w:rsid w:val="605A71F1"/>
    <w:rsid w:val="606E3C7E"/>
    <w:rsid w:val="60726B5E"/>
    <w:rsid w:val="608E4AFA"/>
    <w:rsid w:val="60A59A96"/>
    <w:rsid w:val="60FA556B"/>
    <w:rsid w:val="61075AE7"/>
    <w:rsid w:val="611565A6"/>
    <w:rsid w:val="61268229"/>
    <w:rsid w:val="612A7A5E"/>
    <w:rsid w:val="613E7B96"/>
    <w:rsid w:val="6165BE5A"/>
    <w:rsid w:val="617A681D"/>
    <w:rsid w:val="6189B649"/>
    <w:rsid w:val="6189DD87"/>
    <w:rsid w:val="619A1C3F"/>
    <w:rsid w:val="62172469"/>
    <w:rsid w:val="621B3756"/>
    <w:rsid w:val="6264EAD6"/>
    <w:rsid w:val="6275270F"/>
    <w:rsid w:val="62BC32E2"/>
    <w:rsid w:val="62C51BD6"/>
    <w:rsid w:val="6300590D"/>
    <w:rsid w:val="636AAF6F"/>
    <w:rsid w:val="63A449A9"/>
    <w:rsid w:val="63D795CA"/>
    <w:rsid w:val="63E383CC"/>
    <w:rsid w:val="63F0FB4D"/>
    <w:rsid w:val="63F5B655"/>
    <w:rsid w:val="64562035"/>
    <w:rsid w:val="646B73C1"/>
    <w:rsid w:val="646E19A2"/>
    <w:rsid w:val="64732E76"/>
    <w:rsid w:val="648C2E9A"/>
    <w:rsid w:val="6504A438"/>
    <w:rsid w:val="6538232A"/>
    <w:rsid w:val="65395C6F"/>
    <w:rsid w:val="65448653"/>
    <w:rsid w:val="657F2277"/>
    <w:rsid w:val="6587DE18"/>
    <w:rsid w:val="65DE6A30"/>
    <w:rsid w:val="65FB71B3"/>
    <w:rsid w:val="66249A64"/>
    <w:rsid w:val="662579DD"/>
    <w:rsid w:val="663EF0F9"/>
    <w:rsid w:val="6641DF93"/>
    <w:rsid w:val="664A39CD"/>
    <w:rsid w:val="6686651C"/>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699019"/>
    <w:rsid w:val="696B1630"/>
    <w:rsid w:val="69C04EBF"/>
    <w:rsid w:val="69EBE02B"/>
    <w:rsid w:val="6A106F92"/>
    <w:rsid w:val="6A168B1D"/>
    <w:rsid w:val="6A546BAD"/>
    <w:rsid w:val="6A648BAB"/>
    <w:rsid w:val="6AAF6185"/>
    <w:rsid w:val="6AC342F0"/>
    <w:rsid w:val="6AD88A36"/>
    <w:rsid w:val="6B098F5A"/>
    <w:rsid w:val="6B123A9B"/>
    <w:rsid w:val="6B562AD3"/>
    <w:rsid w:val="6B598F6A"/>
    <w:rsid w:val="6B76E5AC"/>
    <w:rsid w:val="6B80C020"/>
    <w:rsid w:val="6B885DEC"/>
    <w:rsid w:val="6BA52B01"/>
    <w:rsid w:val="6BAEF6E7"/>
    <w:rsid w:val="6BD074D7"/>
    <w:rsid w:val="6BFF4A8B"/>
    <w:rsid w:val="6C0609FA"/>
    <w:rsid w:val="6C0BE743"/>
    <w:rsid w:val="6C260449"/>
    <w:rsid w:val="6C5DC36A"/>
    <w:rsid w:val="6C864311"/>
    <w:rsid w:val="6C8F168B"/>
    <w:rsid w:val="6C96B49A"/>
    <w:rsid w:val="6C98FB97"/>
    <w:rsid w:val="6CAEEEEB"/>
    <w:rsid w:val="6CB5DC8F"/>
    <w:rsid w:val="6CEAAE4B"/>
    <w:rsid w:val="6CED6299"/>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D71D9"/>
    <w:rsid w:val="6EFA51D6"/>
    <w:rsid w:val="6EFDF99E"/>
    <w:rsid w:val="6F095653"/>
    <w:rsid w:val="6F5691A0"/>
    <w:rsid w:val="6F7CC1B5"/>
    <w:rsid w:val="6F90A8E8"/>
    <w:rsid w:val="6FB72130"/>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24EC54"/>
    <w:rsid w:val="722A16B0"/>
    <w:rsid w:val="723FE4CB"/>
    <w:rsid w:val="72684F09"/>
    <w:rsid w:val="72AE7F3D"/>
    <w:rsid w:val="72C78AF4"/>
    <w:rsid w:val="72DA437A"/>
    <w:rsid w:val="7306CAFF"/>
    <w:rsid w:val="7313D6F6"/>
    <w:rsid w:val="732D2691"/>
    <w:rsid w:val="733AC385"/>
    <w:rsid w:val="7349A7F2"/>
    <w:rsid w:val="736537CC"/>
    <w:rsid w:val="736BB93C"/>
    <w:rsid w:val="737BC546"/>
    <w:rsid w:val="7383B2A9"/>
    <w:rsid w:val="7385FE38"/>
    <w:rsid w:val="73B1E970"/>
    <w:rsid w:val="73CD0A0B"/>
    <w:rsid w:val="73DBEDD9"/>
    <w:rsid w:val="741790A0"/>
    <w:rsid w:val="74368FA9"/>
    <w:rsid w:val="74443EAB"/>
    <w:rsid w:val="744498BA"/>
    <w:rsid w:val="746EC012"/>
    <w:rsid w:val="746F236F"/>
    <w:rsid w:val="7470AA24"/>
    <w:rsid w:val="747383E2"/>
    <w:rsid w:val="747C9FA0"/>
    <w:rsid w:val="74D0743E"/>
    <w:rsid w:val="750BB83A"/>
    <w:rsid w:val="75149A69"/>
    <w:rsid w:val="7533FAF7"/>
    <w:rsid w:val="753E3F70"/>
    <w:rsid w:val="7543FC89"/>
    <w:rsid w:val="7568805D"/>
    <w:rsid w:val="75728DA2"/>
    <w:rsid w:val="758C9FCD"/>
    <w:rsid w:val="758CC70B"/>
    <w:rsid w:val="75C500C2"/>
    <w:rsid w:val="75CE80E4"/>
    <w:rsid w:val="7648FA53"/>
    <w:rsid w:val="764A3398"/>
    <w:rsid w:val="764F2BC6"/>
    <w:rsid w:val="765F04DC"/>
    <w:rsid w:val="76781093"/>
    <w:rsid w:val="76A722F9"/>
    <w:rsid w:val="76B92DE4"/>
    <w:rsid w:val="76BD0782"/>
    <w:rsid w:val="76C0BA95"/>
    <w:rsid w:val="76C4AC0C"/>
    <w:rsid w:val="76C78571"/>
    <w:rsid w:val="76EE714D"/>
    <w:rsid w:val="77336FE9"/>
    <w:rsid w:val="773ABD4F"/>
    <w:rsid w:val="77522244"/>
    <w:rsid w:val="77626F0F"/>
    <w:rsid w:val="776EB1FB"/>
    <w:rsid w:val="777A687C"/>
    <w:rsid w:val="77937433"/>
    <w:rsid w:val="77E0A66C"/>
    <w:rsid w:val="77F08BCD"/>
    <w:rsid w:val="780CDA5D"/>
    <w:rsid w:val="781D567E"/>
    <w:rsid w:val="7820E253"/>
    <w:rsid w:val="78259D5B"/>
    <w:rsid w:val="78B7131D"/>
    <w:rsid w:val="79058A2E"/>
    <w:rsid w:val="7922E070"/>
    <w:rsid w:val="798F294D"/>
    <w:rsid w:val="79988E6E"/>
    <w:rsid w:val="79B6BE67"/>
    <w:rsid w:val="79DF0CB7"/>
    <w:rsid w:val="7A11795F"/>
    <w:rsid w:val="7A12B2A4"/>
    <w:rsid w:val="7A31594C"/>
    <w:rsid w:val="7A4BF312"/>
    <w:rsid w:val="7A7173BE"/>
    <w:rsid w:val="7A90CAE7"/>
    <w:rsid w:val="7A99C254"/>
    <w:rsid w:val="7AD38662"/>
    <w:rsid w:val="7AF668B5"/>
    <w:rsid w:val="7B0E6222"/>
    <w:rsid w:val="7B5F0879"/>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15:docId w15:val="{A3B615FF-2C91-480F-809E-D408C8A0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8"/>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4"/>
      </w:numPr>
    </w:pPr>
    <w:rPr>
      <w:rFonts w:eastAsia="Times New Roman"/>
      <w:lang w:eastAsia="ja-JP"/>
    </w:rPr>
  </w:style>
  <w:style w:type="paragraph" w:customStyle="1" w:styleId="berschrift1H1">
    <w:name w:val="Überschrift 1.H1"/>
    <w:basedOn w:val="Normal"/>
    <w:next w:val="Normal"/>
    <w:rsid w:val="00685EA1"/>
    <w:pPr>
      <w:keepNext/>
      <w:keepLines/>
      <w:numPr>
        <w:numId w:val="1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10"/>
      </w:numPr>
      <w:spacing w:after="120"/>
    </w:pPr>
    <w:rPr>
      <w:rFonts w:eastAsia="MS Mincho"/>
      <w:lang w:val="en-US"/>
    </w:rPr>
  </w:style>
  <w:style w:type="paragraph" w:customStyle="1" w:styleId="textintend2">
    <w:name w:val="text intend 2"/>
    <w:basedOn w:val="text"/>
    <w:rsid w:val="00685EA1"/>
    <w:pPr>
      <w:widowControl/>
      <w:numPr>
        <w:numId w:val="11"/>
      </w:numPr>
      <w:spacing w:after="120"/>
    </w:pPr>
    <w:rPr>
      <w:rFonts w:eastAsia="MS Mincho"/>
      <w:lang w:val="en-US"/>
    </w:rPr>
  </w:style>
  <w:style w:type="paragraph" w:customStyle="1" w:styleId="textintend3">
    <w:name w:val="text intend 3"/>
    <w:basedOn w:val="text"/>
    <w:rsid w:val="00685EA1"/>
    <w:pPr>
      <w:widowControl/>
      <w:numPr>
        <w:numId w:val="12"/>
      </w:numPr>
      <w:spacing w:after="120"/>
    </w:pPr>
    <w:rPr>
      <w:rFonts w:eastAsia="MS Mincho"/>
      <w:lang w:val="en-US"/>
    </w:rPr>
  </w:style>
  <w:style w:type="paragraph" w:customStyle="1" w:styleId="normalpuce">
    <w:name w:val="normal puce"/>
    <w:basedOn w:val="Normal"/>
    <w:rsid w:val="00685EA1"/>
    <w:pPr>
      <w:widowControl w:val="0"/>
      <w:numPr>
        <w:numId w:val="15"/>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6"/>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5AIRPNAIUNRU-1977188174-1234</_dlc_DocId>
    <_dlc_DocIdUrl xmlns="71c5aaf6-e6ce-465b-b873-5148d2a4c105">
      <Url>https://nokia.sharepoint.com/sites/c5g/projects/mIoT/_layouts/15/DocIdRedir.aspx?ID=5AIRPNAIUNRU-1977188174-1234</Url>
      <Description>5AIRPNAIUNRU-1977188174-1234</Description>
    </_dlc_DocIdUrl>
  </documentManagement>
</p:properties>
</file>

<file path=customXml/itemProps1.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2.xml><?xml version="1.0" encoding="utf-8"?>
<ds:datastoreItem xmlns:ds="http://schemas.openxmlformats.org/officeDocument/2006/customXml" ds:itemID="{F34C35BB-C33A-492A-ADF6-0FB13ADFE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A698E-7499-4A88-AB1D-C6DB3C218207}">
  <ds:schemaRefs>
    <ds:schemaRef ds:uri="http://schemas.microsoft.com/sharepoint/events"/>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75BC39CE-D1FC-4B25-BF98-681AF587BE1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95</TotalTime>
  <Pages>8</Pages>
  <Words>4069</Words>
  <Characters>20971</Characters>
  <Application>Microsoft Office Word</Application>
  <DocSecurity>0</DocSecurity>
  <Lines>174</Lines>
  <Paragraphs>49</Paragraphs>
  <ScaleCrop>false</ScaleCrop>
  <Company>Nokia Siemens Networks</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Ratasuk, Rapeepat (Nokia - US/Naperville)</cp:lastModifiedBy>
  <cp:revision>78</cp:revision>
  <cp:lastPrinted>2019-04-30T06:45:00Z</cp:lastPrinted>
  <dcterms:created xsi:type="dcterms:W3CDTF">2022-09-30T12:12:00Z</dcterms:created>
  <dcterms:modified xsi:type="dcterms:W3CDTF">2022-09-30T13:51:00Z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dc7c0654-8c9a-4531-9541-edff67742d9f</vt:lpwstr>
  </property>
</Properties>
</file>