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CB784" w14:textId="26BCD7A6" w:rsidR="004C50BE" w:rsidRPr="00E94243" w:rsidRDefault="00223DEC" w:rsidP="004C50BE">
      <w:pPr>
        <w:spacing w:line="320" w:lineRule="exact"/>
        <w:rPr>
          <w:rFonts w:ascii="Arial" w:hAnsi="Arial" w:cs="Arial"/>
          <w:b/>
          <w:bCs/>
          <w:snapToGrid w:val="0"/>
          <w:sz w:val="24"/>
          <w:lang w:val="en-GB"/>
        </w:rPr>
      </w:pPr>
      <w:bookmarkStart w:id="0" w:name="OLE_LINK1"/>
      <w:bookmarkStart w:id="1" w:name="OLE_LINK2"/>
      <w:r w:rsidRPr="00223DEC">
        <w:rPr>
          <w:rFonts w:ascii="Arial" w:hAnsi="Arial" w:cs="Arial"/>
          <w:b/>
          <w:bCs/>
          <w:snapToGrid w:val="0"/>
          <w:sz w:val="24"/>
          <w:lang w:val="en-GB"/>
        </w:rPr>
        <w:t xml:space="preserve">3GPP TSG RAN WG1 #110bis-e </w:t>
      </w:r>
      <w:r w:rsidR="00456C59">
        <w:rPr>
          <w:rFonts w:ascii="Arial" w:hAnsi="Arial" w:cs="Arial"/>
          <w:b/>
          <w:bCs/>
          <w:snapToGrid w:val="0"/>
          <w:sz w:val="24"/>
          <w:lang w:val="en-GB"/>
        </w:rPr>
        <w:t xml:space="preserve">  </w:t>
      </w:r>
      <w:r w:rsidR="004C50BE">
        <w:rPr>
          <w:rFonts w:ascii="Arial" w:hAnsi="Arial" w:cs="Arial"/>
          <w:b/>
          <w:bCs/>
          <w:snapToGrid w:val="0"/>
          <w:sz w:val="24"/>
          <w:lang w:val="en-GB"/>
        </w:rPr>
        <w:tab/>
        <w:t xml:space="preserve">           </w:t>
      </w:r>
      <w:r w:rsidR="004C50BE">
        <w:rPr>
          <w:rFonts w:ascii="Arial" w:hAnsi="Arial" w:cs="Arial" w:hint="eastAsia"/>
          <w:b/>
          <w:bCs/>
          <w:snapToGrid w:val="0"/>
          <w:sz w:val="24"/>
          <w:lang w:val="en-GB"/>
        </w:rPr>
        <w:t xml:space="preserve">      </w:t>
      </w:r>
      <w:r w:rsidR="00A91906">
        <w:rPr>
          <w:rFonts w:ascii="Arial" w:hAnsi="Arial" w:cs="Arial"/>
          <w:b/>
          <w:bCs/>
          <w:snapToGrid w:val="0"/>
          <w:sz w:val="24"/>
          <w:lang w:val="en-GB"/>
        </w:rPr>
        <w:t xml:space="preserve"> </w:t>
      </w:r>
      <w:r w:rsidR="004C50BE">
        <w:rPr>
          <w:rFonts w:ascii="Arial" w:hAnsi="Arial" w:cs="Arial" w:hint="eastAsia"/>
          <w:b/>
          <w:bCs/>
          <w:snapToGrid w:val="0"/>
          <w:sz w:val="24"/>
          <w:lang w:val="en-GB"/>
        </w:rPr>
        <w:t xml:space="preserve">  </w:t>
      </w:r>
      <w:r w:rsidR="009964F7">
        <w:rPr>
          <w:rFonts w:ascii="Arial" w:hAnsi="Arial" w:cs="Arial"/>
          <w:b/>
          <w:bCs/>
          <w:snapToGrid w:val="0"/>
          <w:sz w:val="24"/>
          <w:lang w:val="en-GB"/>
        </w:rPr>
        <w:t xml:space="preserve">       </w:t>
      </w:r>
      <w:r w:rsidR="004C50BE" w:rsidRPr="00192CD9">
        <w:rPr>
          <w:rFonts w:ascii="Arial" w:hAnsi="Arial" w:cs="Arial"/>
          <w:b/>
          <w:bCs/>
          <w:snapToGrid w:val="0"/>
          <w:sz w:val="24"/>
          <w:lang w:val="en-GB"/>
        </w:rPr>
        <w:t>R1-</w:t>
      </w:r>
      <w:r w:rsidR="008F551C" w:rsidRPr="00192CD9">
        <w:rPr>
          <w:rFonts w:ascii="Arial" w:hAnsi="Arial" w:cs="Arial"/>
          <w:b/>
          <w:bCs/>
          <w:snapToGrid w:val="0"/>
          <w:sz w:val="24"/>
          <w:lang w:val="en-GB"/>
        </w:rPr>
        <w:t>2</w:t>
      </w:r>
      <w:r w:rsidR="008F551C">
        <w:rPr>
          <w:rFonts w:ascii="Arial" w:hAnsi="Arial" w:cs="Arial"/>
          <w:b/>
          <w:bCs/>
          <w:snapToGrid w:val="0"/>
          <w:sz w:val="24"/>
          <w:lang w:val="en-GB"/>
        </w:rPr>
        <w:t>20</w:t>
      </w:r>
      <w:r w:rsidR="00E12FE0">
        <w:rPr>
          <w:rFonts w:ascii="Arial" w:hAnsi="Arial" w:cs="Arial"/>
          <w:b/>
          <w:bCs/>
          <w:snapToGrid w:val="0"/>
          <w:sz w:val="24"/>
          <w:lang w:val="en-GB"/>
        </w:rPr>
        <w:t>8897</w:t>
      </w:r>
    </w:p>
    <w:p w14:paraId="56310CB5" w14:textId="4C911DD7" w:rsidR="009964F7" w:rsidRPr="00D13EF3" w:rsidRDefault="00223DEC"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223DEC">
        <w:rPr>
          <w:rFonts w:ascii="Arial" w:eastAsia="MS Mincho" w:hAnsi="Arial" w:cs="Arial"/>
          <w:b/>
          <w:bCs/>
          <w:sz w:val="24"/>
          <w:lang w:eastAsia="ja-JP"/>
        </w:rPr>
        <w:t>e-Meeting, October 10th – 19th, 2022</w:t>
      </w:r>
    </w:p>
    <w:p w14:paraId="4EB9F59D" w14:textId="4CAB06C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B71C76">
        <w:rPr>
          <w:sz w:val="24"/>
          <w:szCs w:val="24"/>
        </w:rPr>
        <w:t>9.1.4.2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159AC8E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7C5046" w:rsidRPr="007C5046">
        <w:rPr>
          <w:sz w:val="24"/>
          <w:szCs w:val="24"/>
        </w:rPr>
        <w:t>SRI/TPMI enhancement for enabling 8 TX UL transmission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C1AF111" w14:textId="61CF1E05" w:rsidR="00792929" w:rsidRDefault="00CA2F64" w:rsidP="00255854">
      <w:pPr>
        <w:ind w:firstLineChars="100" w:firstLine="220"/>
        <w:contextualSpacing/>
        <w:rPr>
          <w:rFonts w:eastAsiaTheme="minorEastAsia"/>
        </w:rPr>
      </w:pPr>
      <w:r>
        <w:rPr>
          <w:rFonts w:eastAsiaTheme="minorEastAsia" w:hint="eastAsia"/>
        </w:rPr>
        <w:t xml:space="preserve">In the </w:t>
      </w:r>
      <w:r w:rsidR="00183406">
        <w:rPr>
          <w:rFonts w:eastAsiaTheme="minorEastAsia"/>
        </w:rPr>
        <w:t>RAN1#1</w:t>
      </w:r>
      <w:r w:rsidR="0087045D">
        <w:rPr>
          <w:rFonts w:eastAsiaTheme="minorEastAsia"/>
        </w:rPr>
        <w:t>10</w:t>
      </w:r>
      <w:r w:rsidR="00183406">
        <w:rPr>
          <w:rFonts w:eastAsiaTheme="minorEastAsia"/>
        </w:rPr>
        <w:t xml:space="preserve"> meeting</w:t>
      </w:r>
      <w:r w:rsidR="00A04242">
        <w:rPr>
          <w:rFonts w:eastAsiaTheme="minorEastAsia"/>
        </w:rPr>
        <w:t>, several agreement</w:t>
      </w:r>
      <w:r w:rsidR="007170C6">
        <w:rPr>
          <w:rFonts w:eastAsiaTheme="minorEastAsia"/>
        </w:rPr>
        <w:t xml:space="preserve">s regarding </w:t>
      </w:r>
      <w:r>
        <w:rPr>
          <w:rFonts w:eastAsiaTheme="minorEastAsia"/>
        </w:rPr>
        <w:t xml:space="preserve">for enabling 8Tx UL transmission </w:t>
      </w:r>
      <w:r w:rsidR="007170C6">
        <w:rPr>
          <w:rFonts w:eastAsiaTheme="minorEastAsia"/>
        </w:rPr>
        <w:t xml:space="preserve">were agreed as captured in Annex. </w:t>
      </w:r>
      <w:r w:rsidR="00792929">
        <w:rPr>
          <w:rFonts w:eastAsiaTheme="minorEastAsia"/>
        </w:rPr>
        <w:t>This contribution discusses</w:t>
      </w:r>
      <w:r w:rsidR="007E76B7">
        <w:rPr>
          <w:rFonts w:eastAsiaTheme="minorEastAsia"/>
        </w:rPr>
        <w:t xml:space="preserve"> and provide</w:t>
      </w:r>
      <w:r w:rsidR="00651AD0">
        <w:rPr>
          <w:rFonts w:eastAsiaTheme="minorEastAsia" w:hint="eastAsia"/>
        </w:rPr>
        <w:t>s</w:t>
      </w:r>
      <w:r w:rsidR="007E76B7">
        <w:rPr>
          <w:rFonts w:eastAsiaTheme="minorEastAsia"/>
        </w:rPr>
        <w:t xml:space="preserve"> our view on the</w:t>
      </w:r>
      <w:r w:rsidR="009754AE">
        <w:rPr>
          <w:rFonts w:eastAsiaTheme="minorEastAsia"/>
        </w:rPr>
        <w:t xml:space="preserve"> enhancement o</w:t>
      </w:r>
      <w:r w:rsidR="007E76B7">
        <w:rPr>
          <w:rFonts w:eastAsiaTheme="minorEastAsia"/>
        </w:rPr>
        <w:t>f</w:t>
      </w:r>
      <w:r w:rsidR="009754AE">
        <w:rPr>
          <w:rFonts w:eastAsiaTheme="minorEastAsia"/>
        </w:rPr>
        <w:t xml:space="preserve"> SRI/TPMI for 8Tx UL</w:t>
      </w:r>
      <w:r w:rsidR="00075545">
        <w:rPr>
          <w:rFonts w:eastAsiaTheme="minorEastAsia"/>
        </w:rPr>
        <w:t xml:space="preserve"> </w:t>
      </w:r>
      <w:r w:rsidR="009754AE">
        <w:rPr>
          <w:rFonts w:eastAsiaTheme="minorEastAsia"/>
        </w:rPr>
        <w:t>transmission.</w:t>
      </w:r>
      <w:r w:rsidR="00792929">
        <w:rPr>
          <w:rFonts w:eastAsiaTheme="minorEastAsia"/>
        </w:rPr>
        <w:t xml:space="preserve"> </w:t>
      </w:r>
    </w:p>
    <w:p w14:paraId="0B16E772" w14:textId="77777777" w:rsidR="008D379A" w:rsidRPr="009754AE" w:rsidRDefault="008D379A" w:rsidP="009C1846">
      <w:pPr>
        <w:rPr>
          <w:rFonts w:eastAsiaTheme="minorEastAsia"/>
        </w:rPr>
      </w:pPr>
    </w:p>
    <w:p w14:paraId="5915F18A" w14:textId="1B2E4A06" w:rsidR="00DE63A0" w:rsidRDefault="00C46AC5" w:rsidP="004772D1">
      <w:pPr>
        <w:pStyle w:val="1"/>
        <w:numPr>
          <w:ilvl w:val="0"/>
          <w:numId w:val="1"/>
        </w:numPr>
        <w:ind w:left="426" w:hanging="426"/>
      </w:pPr>
      <w:r>
        <w:t>Discussion</w:t>
      </w:r>
      <w:r w:rsidR="0096686E">
        <w:t>s</w:t>
      </w:r>
      <w:r w:rsidR="00E30138">
        <w:t xml:space="preserve"> </w:t>
      </w:r>
      <w:r w:rsidR="000E2B6F">
        <w:t xml:space="preserve"> </w:t>
      </w:r>
    </w:p>
    <w:p w14:paraId="5F922EBD" w14:textId="498E2579" w:rsidR="005926E3" w:rsidRDefault="001E5F73" w:rsidP="005926E3">
      <w:pPr>
        <w:pStyle w:val="2"/>
        <w:ind w:right="220"/>
        <w:rPr>
          <w:rFonts w:eastAsiaTheme="minorEastAsia"/>
        </w:rPr>
      </w:pPr>
      <w:r>
        <w:rPr>
          <w:rFonts w:eastAsiaTheme="minorEastAsia"/>
        </w:rPr>
        <w:t>The N</w:t>
      </w:r>
      <w:r w:rsidR="005926E3">
        <w:rPr>
          <w:rFonts w:eastAsiaTheme="minorEastAsia"/>
        </w:rPr>
        <w:t>umber of codeword</w:t>
      </w:r>
      <w:r w:rsidR="003650AD">
        <w:rPr>
          <w:rFonts w:eastAsiaTheme="minorEastAsia"/>
        </w:rPr>
        <w:t>s</w:t>
      </w:r>
      <w:r w:rsidR="005926E3">
        <w:rPr>
          <w:rFonts w:eastAsiaTheme="minorEastAsia"/>
        </w:rPr>
        <w:t xml:space="preserve"> for 8Tx UL Transmission </w:t>
      </w:r>
    </w:p>
    <w:p w14:paraId="4A76CE84" w14:textId="169154AB" w:rsidR="005926E3" w:rsidRDefault="005926E3" w:rsidP="00426328">
      <w:pPr>
        <w:ind w:firstLine="240"/>
        <w:rPr>
          <w:rFonts w:eastAsiaTheme="minorEastAsia"/>
        </w:rPr>
      </w:pPr>
      <w:r w:rsidRPr="005926E3">
        <w:rPr>
          <w:rFonts w:eastAsiaTheme="minorEastAsia"/>
          <w:noProof/>
        </w:rPr>
        <mc:AlternateContent>
          <mc:Choice Requires="wps">
            <w:drawing>
              <wp:anchor distT="45720" distB="45720" distL="114300" distR="114300" simplePos="0" relativeHeight="251661312" behindDoc="0" locked="0" layoutInCell="1" allowOverlap="1" wp14:anchorId="7324A581" wp14:editId="6627752F">
                <wp:simplePos x="0" y="0"/>
                <wp:positionH relativeFrom="column">
                  <wp:posOffset>7620</wp:posOffset>
                </wp:positionH>
                <wp:positionV relativeFrom="paragraph">
                  <wp:posOffset>420370</wp:posOffset>
                </wp:positionV>
                <wp:extent cx="5753100" cy="1226820"/>
                <wp:effectExtent l="0" t="0" r="19050" b="11430"/>
                <wp:wrapTopAndBottom/>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226820"/>
                        </a:xfrm>
                        <a:prstGeom prst="rect">
                          <a:avLst/>
                        </a:prstGeom>
                        <a:solidFill>
                          <a:srgbClr val="FFFFFF"/>
                        </a:solidFill>
                        <a:ln w="9525">
                          <a:solidFill>
                            <a:srgbClr val="000000"/>
                          </a:solidFill>
                          <a:miter lim="800000"/>
                          <a:headEnd/>
                          <a:tailEnd/>
                        </a:ln>
                      </wps:spPr>
                      <wps:txbx>
                        <w:txbxContent>
                          <w:p w14:paraId="6F7B4F61" w14:textId="21B96CE9" w:rsidR="005926E3" w:rsidRPr="006F26EB" w:rsidRDefault="005926E3" w:rsidP="005926E3">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6F26EB">
                              <w:rPr>
                                <w:rFonts w:ascii="Times" w:eastAsia="바탕" w:hAnsi="Times" w:cs="Times"/>
                                <w:b/>
                                <w:bCs/>
                                <w:iCs/>
                                <w:kern w:val="0"/>
                                <w:sz w:val="20"/>
                                <w:szCs w:val="20"/>
                                <w:highlight w:val="green"/>
                                <w:lang w:val="en-GB" w:eastAsia="en-US"/>
                              </w:rPr>
                              <w:t>Agreement</w:t>
                            </w:r>
                          </w:p>
                          <w:p w14:paraId="68A13F49" w14:textId="77777777" w:rsidR="005926E3" w:rsidRPr="006F26EB" w:rsidRDefault="005926E3" w:rsidP="005926E3">
                            <w:pPr>
                              <w:widowControl/>
                              <w:wordWrap/>
                              <w:autoSpaceDE/>
                              <w:autoSpaceDN/>
                              <w:spacing w:after="0" w:line="240" w:lineRule="auto"/>
                              <w:contextualSpacing/>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Support up to X layers for codebook and non-codebook UL transmission for 8TX UE where X=4, 8 is determined based on separate UE capability</w:t>
                            </w:r>
                          </w:p>
                          <w:p w14:paraId="0D05C7E3" w14:textId="77777777" w:rsidR="005926E3" w:rsidRPr="006F26EB" w:rsidRDefault="005926E3" w:rsidP="005926E3">
                            <w:pPr>
                              <w:widowControl/>
                              <w:numPr>
                                <w:ilvl w:val="0"/>
                                <w:numId w:val="23"/>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For uplink transmission with rank&lt;=4, single CW is supported</w:t>
                            </w:r>
                          </w:p>
                          <w:p w14:paraId="31D20650" w14:textId="77777777" w:rsidR="005926E3" w:rsidRPr="006F26EB" w:rsidRDefault="005926E3" w:rsidP="005926E3">
                            <w:pPr>
                              <w:widowControl/>
                              <w:numPr>
                                <w:ilvl w:val="0"/>
                                <w:numId w:val="23"/>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For uplink transmission with rank&gt;4, whether single or dual CW is used will be decided in RAN1 meeting #110b-e</w:t>
                            </w:r>
                          </w:p>
                          <w:p w14:paraId="0CD6E644" w14:textId="6193E8BB" w:rsidR="005926E3" w:rsidRPr="00E12FE0" w:rsidRDefault="005926E3" w:rsidP="00E12FE0">
                            <w:pPr>
                              <w:widowControl/>
                              <w:wordWrap/>
                              <w:autoSpaceDE/>
                              <w:autoSpaceDN/>
                              <w:spacing w:after="0" w:line="240" w:lineRule="auto"/>
                              <w:jc w:val="left"/>
                              <w:rPr>
                                <w:lang w:val="en-GB"/>
                              </w:rPr>
                            </w:pPr>
                            <w:r w:rsidRPr="006F26EB">
                              <w:rPr>
                                <w:rFonts w:ascii="Times" w:eastAsia="바탕" w:hAnsi="Times" w:cs="Times"/>
                                <w:kern w:val="0"/>
                                <w:sz w:val="20"/>
                                <w:szCs w:val="20"/>
                                <w:lang w:val="en-GB" w:eastAsia="en-US"/>
                              </w:rPr>
                              <w:t>The above applies only with regards to the work scope of this agenda item.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24A581" id="_x0000_t202" coordsize="21600,21600" o:spt="202" path="m,l,21600r21600,l21600,xe">
                <v:stroke joinstyle="miter"/>
                <v:path gradientshapeok="t" o:connecttype="rect"/>
              </v:shapetype>
              <v:shape id="텍스트 상자 2" o:spid="_x0000_s1026" type="#_x0000_t202" style="position:absolute;left:0;text-align:left;margin-left:.6pt;margin-top:33.1pt;width:453pt;height:96.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">
                <v:textbox>
                  <w:txbxContent>
                    <w:p w14:paraId="6F7B4F61" w14:textId="21B96CE9" w:rsidR="005926E3" w:rsidRPr="006F26EB" w:rsidRDefault="005926E3" w:rsidP="005926E3">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6F26EB">
                        <w:rPr>
                          <w:rFonts w:ascii="Times" w:eastAsia="바탕" w:hAnsi="Times" w:cs="Times"/>
                          <w:b/>
                          <w:bCs/>
                          <w:iCs/>
                          <w:kern w:val="0"/>
                          <w:sz w:val="20"/>
                          <w:szCs w:val="20"/>
                          <w:highlight w:val="green"/>
                          <w:lang w:val="en-GB" w:eastAsia="en-US"/>
                        </w:rPr>
                        <w:t>Agreement</w:t>
                      </w:r>
                    </w:p>
                    <w:p w14:paraId="68A13F49" w14:textId="77777777" w:rsidR="005926E3" w:rsidRPr="006F26EB" w:rsidRDefault="005926E3" w:rsidP="005926E3">
                      <w:pPr>
                        <w:widowControl/>
                        <w:wordWrap/>
                        <w:autoSpaceDE/>
                        <w:autoSpaceDN/>
                        <w:spacing w:after="0" w:line="240" w:lineRule="auto"/>
                        <w:contextualSpacing/>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Support up to X layers for codebook and non-codebook UL transmission for 8TX UE where X=4, 8 is determined based on separate UE capability</w:t>
                      </w:r>
                    </w:p>
                    <w:p w14:paraId="0D05C7E3" w14:textId="77777777" w:rsidR="005926E3" w:rsidRPr="006F26EB" w:rsidRDefault="005926E3" w:rsidP="005926E3">
                      <w:pPr>
                        <w:widowControl/>
                        <w:numPr>
                          <w:ilvl w:val="0"/>
                          <w:numId w:val="23"/>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For uplink transmission with rank&lt;=4, single CW is supported</w:t>
                      </w:r>
                    </w:p>
                    <w:p w14:paraId="31D20650" w14:textId="77777777" w:rsidR="005926E3" w:rsidRPr="006F26EB" w:rsidRDefault="005926E3" w:rsidP="005926E3">
                      <w:pPr>
                        <w:widowControl/>
                        <w:numPr>
                          <w:ilvl w:val="0"/>
                          <w:numId w:val="23"/>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For uplink transmission with rank&gt;4, whether single or dual CW is used will be decided in RAN1 meeting #110b-e</w:t>
                      </w:r>
                    </w:p>
                    <w:p w14:paraId="0CD6E644" w14:textId="6193E8BB" w:rsidR="005926E3" w:rsidRPr="00E12FE0" w:rsidRDefault="005926E3" w:rsidP="00E12FE0">
                      <w:pPr>
                        <w:widowControl/>
                        <w:wordWrap/>
                        <w:autoSpaceDE/>
                        <w:autoSpaceDN/>
                        <w:spacing w:after="0" w:line="240" w:lineRule="auto"/>
                        <w:jc w:val="left"/>
                        <w:rPr>
                          <w:lang w:val="en-GB"/>
                        </w:rPr>
                      </w:pPr>
                      <w:r w:rsidRPr="006F26EB">
                        <w:rPr>
                          <w:rFonts w:ascii="Times" w:eastAsia="바탕" w:hAnsi="Times" w:cs="Times"/>
                          <w:kern w:val="0"/>
                          <w:sz w:val="20"/>
                          <w:szCs w:val="20"/>
                          <w:lang w:val="en-GB" w:eastAsia="en-US"/>
                        </w:rPr>
                        <w:t>The above applies only with regards to the work scope of this agenda item.</w:t>
                      </w:r>
                    </w:p>
                  </w:txbxContent>
                </v:textbox>
                <w10:wrap type="topAndBottom"/>
              </v:shape>
            </w:pict>
          </mc:Fallback>
        </mc:AlternateContent>
      </w:r>
      <w:r w:rsidR="00426328">
        <w:rPr>
          <w:rFonts w:eastAsiaTheme="minorEastAsia"/>
        </w:rPr>
        <w:t xml:space="preserve">In the last meeting, it was agreed </w:t>
      </w:r>
      <w:r>
        <w:rPr>
          <w:rFonts w:eastAsiaTheme="minorEastAsia"/>
        </w:rPr>
        <w:t>to support up to 8 layer for codebook and non-codebook based UL transmission for 8Tx UE based on the UE capability as captured below.</w:t>
      </w:r>
    </w:p>
    <w:p w14:paraId="30F6A1C2" w14:textId="4EF3DFFB" w:rsidR="009D57F4" w:rsidRPr="00233211" w:rsidRDefault="005926E3" w:rsidP="00E12FE0">
      <w:r>
        <w:rPr>
          <w:rFonts w:eastAsiaTheme="minorEastAsia" w:hint="eastAsia"/>
        </w:rPr>
        <w:t xml:space="preserve">The </w:t>
      </w:r>
      <w:r>
        <w:rPr>
          <w:rFonts w:eastAsiaTheme="minorEastAsia"/>
        </w:rPr>
        <w:t>remaining</w:t>
      </w:r>
      <w:r>
        <w:rPr>
          <w:rFonts w:eastAsiaTheme="minorEastAsia" w:hint="eastAsia"/>
        </w:rPr>
        <w:t xml:space="preserve"> </w:t>
      </w:r>
      <w:r>
        <w:rPr>
          <w:rFonts w:eastAsiaTheme="minorEastAsia"/>
        </w:rPr>
        <w:t xml:space="preserve">issue is </w:t>
      </w:r>
      <w:r w:rsidR="0007205A">
        <w:rPr>
          <w:rFonts w:eastAsiaTheme="minorEastAsia"/>
        </w:rPr>
        <w:t xml:space="preserve">whether single or dual </w:t>
      </w:r>
      <w:r w:rsidR="009D57F4">
        <w:rPr>
          <w:rFonts w:eastAsiaTheme="minorEastAsia"/>
        </w:rPr>
        <w:t xml:space="preserve">codeword </w:t>
      </w:r>
      <w:r w:rsidR="0007205A">
        <w:rPr>
          <w:rFonts w:eastAsiaTheme="minorEastAsia"/>
        </w:rPr>
        <w:t xml:space="preserve">is used for the case of rank&gt;4. </w:t>
      </w:r>
      <w:r w:rsidR="00B276D0">
        <w:rPr>
          <w:rFonts w:eastAsiaTheme="minorEastAsia"/>
        </w:rPr>
        <w:t xml:space="preserve">If a single </w:t>
      </w:r>
      <w:r w:rsidR="009D57F4">
        <w:rPr>
          <w:rFonts w:eastAsiaTheme="minorEastAsia"/>
        </w:rPr>
        <w:t>codeword</w:t>
      </w:r>
      <w:r w:rsidR="00B276D0">
        <w:rPr>
          <w:rFonts w:eastAsiaTheme="minorEastAsia"/>
        </w:rPr>
        <w:t xml:space="preserve"> is used for the case of more than rank 4, the expected specification impact can be minimized. Meanwhile, if two CWs are used</w:t>
      </w:r>
      <w:r w:rsidR="001C580D">
        <w:rPr>
          <w:rFonts w:eastAsiaTheme="minorEastAsia"/>
        </w:rPr>
        <w:t xml:space="preserve">, </w:t>
      </w:r>
      <w:r w:rsidR="00234E52">
        <w:rPr>
          <w:rFonts w:eastAsiaTheme="minorEastAsia"/>
        </w:rPr>
        <w:t xml:space="preserve">there are several related issues. One is </w:t>
      </w:r>
      <w:r w:rsidR="00487C5B">
        <w:rPr>
          <w:rFonts w:eastAsiaTheme="minorEastAsia"/>
          <w:lang w:val="en-GB"/>
        </w:rPr>
        <w:t xml:space="preserve">codeword-to-layer mapping. </w:t>
      </w:r>
      <w:r w:rsidR="00C53A0E">
        <w:rPr>
          <w:rFonts w:eastAsiaTheme="minorEastAsia"/>
          <w:lang w:val="en-GB"/>
        </w:rPr>
        <w:t xml:space="preserve">Regarding this issue, one simple way is to </w:t>
      </w:r>
      <w:r w:rsidR="00487C5B">
        <w:rPr>
          <w:rFonts w:eastAsiaTheme="minorEastAsia"/>
          <w:lang w:val="en-GB"/>
        </w:rPr>
        <w:t>follow the DL principle, i.e.,</w:t>
      </w:r>
      <w:r w:rsidR="00A8185B">
        <w:rPr>
          <w:rFonts w:eastAsiaTheme="minorEastAsia"/>
          <w:lang w:val="en-GB"/>
        </w:rPr>
        <w:t xml:space="preserve"> the layer split for &gt;</w:t>
      </w:r>
      <w:r w:rsidR="00487C5B">
        <w:rPr>
          <w:rFonts w:eastAsiaTheme="minorEastAsia"/>
          <w:lang w:val="en-GB"/>
        </w:rPr>
        <w:t xml:space="preserve"> 4 layer</w:t>
      </w:r>
      <w:r w:rsidR="00A8185B">
        <w:rPr>
          <w:rFonts w:eastAsiaTheme="minorEastAsia"/>
          <w:lang w:val="en-GB"/>
        </w:rPr>
        <w:t xml:space="preserve"> transmission can be </w:t>
      </w:r>
      <w:r w:rsidR="00616DF5">
        <w:t xml:space="preserve">first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2</m:t>
                </m:r>
              </m:den>
            </m:f>
          </m:e>
        </m:d>
      </m:oMath>
      <w:r w:rsidR="00A8185B" w:rsidRPr="002308BF">
        <w:t xml:space="preserve"> layers </w:t>
      </w:r>
      <w:r w:rsidR="00A8185B">
        <w:t xml:space="preserve">map to codeword </w:t>
      </w:r>
      <w:r w:rsidR="00A8185B" w:rsidRPr="002308BF">
        <w:t xml:space="preserve">0 and remaining layers </w:t>
      </w:r>
      <w:r w:rsidR="00A8185B">
        <w:t xml:space="preserve">map to codeword </w:t>
      </w:r>
      <w:r w:rsidR="00A8185B" w:rsidRPr="002308BF">
        <w:t>1</w:t>
      </w:r>
      <w:r w:rsidR="00A8185B">
        <w:t>.</w:t>
      </w:r>
      <w:r w:rsidR="00C53A0E">
        <w:t xml:space="preserve"> </w:t>
      </w:r>
      <w:r w:rsidR="00C625A2">
        <w:t>The second</w:t>
      </w:r>
      <w:r w:rsidR="009D57F4">
        <w:t xml:space="preserve"> issue is DCI format to support 2</w:t>
      </w:r>
      <w:r w:rsidR="009D57F4" w:rsidRPr="009B2E6E">
        <w:rPr>
          <w:vertAlign w:val="superscript"/>
        </w:rPr>
        <w:t>nd</w:t>
      </w:r>
      <w:r w:rsidR="009D57F4">
        <w:t xml:space="preserve"> TB. In this issue, field design such as DMRS, MCS, NDI, RV and etc. can be discussed.</w:t>
      </w:r>
      <w:r w:rsidR="00C625A2">
        <w:t xml:space="preserve"> The third issue can be </w:t>
      </w:r>
      <w:r w:rsidR="001C580D">
        <w:t xml:space="preserve">related to </w:t>
      </w:r>
      <w:r w:rsidR="00C625A2">
        <w:t>PTRS such as DMRS and PTRS association</w:t>
      </w:r>
      <w:r w:rsidR="001C580D">
        <w:t>,</w:t>
      </w:r>
      <w:r w:rsidR="00C625A2">
        <w:t xml:space="preserve"> # of supported PTRS, etc.</w:t>
      </w:r>
      <w:r w:rsidR="001C580D">
        <w:t xml:space="preserve"> </w:t>
      </w:r>
      <w:r w:rsidR="0093724C" w:rsidRPr="00233211">
        <w:t xml:space="preserve">As discussed above, implementation of UE supporting two codeword seems more complicated than UE supporting only one codeword. Thus, whether to support single codeword or dual codeword can be determined by </w:t>
      </w:r>
      <w:r w:rsidR="00AC1571" w:rsidRPr="00233211">
        <w:t>UE capability such as X value</w:t>
      </w:r>
      <w:r w:rsidR="0093724C" w:rsidRPr="00233211">
        <w:t>.</w:t>
      </w:r>
      <w:r w:rsidR="00AC1571" w:rsidRPr="00233211">
        <w:t xml:space="preserve"> Regarding X values,</w:t>
      </w:r>
      <w:r w:rsidR="00233211" w:rsidRPr="00233211">
        <w:t xml:space="preserve"> in order</w:t>
      </w:r>
      <w:r w:rsidR="00AC1571" w:rsidRPr="00233211">
        <w:t xml:space="preserve"> to have more flexibility, it is preferred to add</w:t>
      </w:r>
      <w:r w:rsidR="00233211" w:rsidRPr="00233211">
        <w:t xml:space="preserve"> another</w:t>
      </w:r>
      <w:r w:rsidR="00AC1571" w:rsidRPr="00233211">
        <w:t xml:space="preserve"> value of 6. Note that this can be a part of UE capability discussion. </w:t>
      </w:r>
    </w:p>
    <w:p w14:paraId="03AAE576" w14:textId="7EBF3080" w:rsidR="000F7544" w:rsidRPr="00A052B4" w:rsidRDefault="000F7544" w:rsidP="000F7544">
      <w:pPr>
        <w:rPr>
          <w:rFonts w:eastAsiaTheme="minorEastAsia"/>
          <w:b/>
        </w:rPr>
      </w:pPr>
      <w:r w:rsidRPr="00233211">
        <w:rPr>
          <w:rFonts w:eastAsiaTheme="minorEastAsia"/>
          <w:b/>
        </w:rPr>
        <w:t>Proposal 1</w:t>
      </w:r>
      <w:r w:rsidRPr="00233211">
        <w:rPr>
          <w:rFonts w:eastAsiaTheme="minorEastAsia" w:hint="eastAsia"/>
          <w:b/>
        </w:rPr>
        <w:t xml:space="preserve">. </w:t>
      </w:r>
      <w:r w:rsidRPr="00233211">
        <w:rPr>
          <w:rFonts w:eastAsiaTheme="minorEastAsia"/>
          <w:b/>
        </w:rPr>
        <w:t xml:space="preserve">Whether to support single codeword or dual codeword can be determined by </w:t>
      </w:r>
      <w:r w:rsidR="00AC1571" w:rsidRPr="00233211">
        <w:rPr>
          <w:rFonts w:eastAsiaTheme="minorEastAsia"/>
          <w:b/>
        </w:rPr>
        <w:t>X where X can be 4, 6, 8</w:t>
      </w:r>
      <w:r w:rsidRPr="00233211">
        <w:rPr>
          <w:rFonts w:eastAsiaTheme="minorEastAsia"/>
          <w:b/>
        </w:rPr>
        <w:t>.</w:t>
      </w:r>
      <w:r>
        <w:rPr>
          <w:rFonts w:eastAsiaTheme="minorEastAsia"/>
          <w:b/>
        </w:rPr>
        <w:t xml:space="preserve">  </w:t>
      </w:r>
    </w:p>
    <w:p w14:paraId="6D245DDD" w14:textId="77777777" w:rsidR="0007205A" w:rsidRPr="00AC1571" w:rsidRDefault="0007205A" w:rsidP="004E64AE">
      <w:pPr>
        <w:rPr>
          <w:rFonts w:eastAsiaTheme="minorEastAsia"/>
        </w:rPr>
      </w:pPr>
    </w:p>
    <w:p w14:paraId="4C80701F" w14:textId="3F2F4676" w:rsidR="00E6365B" w:rsidRDefault="00E6365B" w:rsidP="004E64AE">
      <w:pPr>
        <w:pStyle w:val="2"/>
        <w:ind w:right="220"/>
        <w:rPr>
          <w:rFonts w:eastAsiaTheme="minorEastAsia"/>
        </w:rPr>
      </w:pPr>
      <w:r>
        <w:rPr>
          <w:rFonts w:eastAsiaTheme="minorEastAsia"/>
        </w:rPr>
        <w:lastRenderedPageBreak/>
        <w:t>TPMI enhancement for 8Tx UL transmission</w:t>
      </w:r>
      <w:r w:rsidR="006C55CC">
        <w:rPr>
          <w:rFonts w:eastAsiaTheme="minorEastAsia"/>
        </w:rPr>
        <w:t xml:space="preserve"> </w:t>
      </w:r>
    </w:p>
    <w:p w14:paraId="2CB42F44" w14:textId="14BE2E37" w:rsidR="004C080A" w:rsidRPr="00FE7D73" w:rsidRDefault="004C080A" w:rsidP="004C080A">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t xml:space="preserve">2.2.1 </w:t>
      </w:r>
      <w:r>
        <w:rPr>
          <w:rFonts w:ascii="Times New Roman" w:eastAsiaTheme="minorEastAsia" w:hAnsi="Times New Roman" w:cs="Times New Roman"/>
        </w:rPr>
        <w:t>8Tx codebook design principle</w:t>
      </w:r>
    </w:p>
    <w:p w14:paraId="66DFA3E8" w14:textId="4B92E836" w:rsidR="00681341" w:rsidRDefault="00FF4293" w:rsidP="00012242">
      <w:pPr>
        <w:ind w:firstLineChars="100" w:firstLine="220"/>
        <w:rPr>
          <w:rFonts w:cs="Times"/>
          <w:bCs/>
        </w:rPr>
      </w:pPr>
      <w:r w:rsidRPr="009D302B">
        <w:rPr>
          <w:rFonts w:eastAsiaTheme="minorEastAsia"/>
          <w:noProof/>
        </w:rPr>
        <mc:AlternateContent>
          <mc:Choice Requires="wps">
            <w:drawing>
              <wp:anchor distT="45720" distB="45720" distL="114300" distR="114300" simplePos="0" relativeHeight="251659264" behindDoc="0" locked="0" layoutInCell="1" allowOverlap="1" wp14:anchorId="733663F9" wp14:editId="6F800F46">
                <wp:simplePos x="0" y="0"/>
                <wp:positionH relativeFrom="column">
                  <wp:posOffset>0</wp:posOffset>
                </wp:positionH>
                <wp:positionV relativeFrom="paragraph">
                  <wp:posOffset>349250</wp:posOffset>
                </wp:positionV>
                <wp:extent cx="5823585" cy="2214245"/>
                <wp:effectExtent l="0" t="0" r="24765" b="1460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2214245"/>
                        </a:xfrm>
                        <a:prstGeom prst="rect">
                          <a:avLst/>
                        </a:prstGeom>
                        <a:solidFill>
                          <a:srgbClr val="FFFFFF"/>
                        </a:solidFill>
                        <a:ln w="9525">
                          <a:solidFill>
                            <a:srgbClr val="000000"/>
                          </a:solidFill>
                          <a:miter lim="800000"/>
                          <a:headEnd/>
                          <a:tailEnd/>
                        </a:ln>
                      </wps:spPr>
                      <wps:txbx>
                        <w:txbxContent>
                          <w:p w14:paraId="552AD98F" w14:textId="77777777" w:rsidR="00FF4293" w:rsidRPr="006F26EB" w:rsidRDefault="00FF4293" w:rsidP="00FF4293">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6F26EB">
                              <w:rPr>
                                <w:rFonts w:ascii="Times" w:eastAsia="바탕" w:hAnsi="Times" w:cs="Times"/>
                                <w:b/>
                                <w:bCs/>
                                <w:iCs/>
                                <w:kern w:val="0"/>
                                <w:sz w:val="20"/>
                                <w:szCs w:val="20"/>
                                <w:highlight w:val="green"/>
                                <w:lang w:val="en-GB" w:eastAsia="en-US"/>
                              </w:rPr>
                              <w:t>Agreement</w:t>
                            </w:r>
                          </w:p>
                          <w:p w14:paraId="67E9155E" w14:textId="77777777" w:rsidR="00FF4293" w:rsidRPr="006F26EB" w:rsidRDefault="00FF4293" w:rsidP="00FF4293">
                            <w:pPr>
                              <w:widowControl/>
                              <w:wordWrap/>
                              <w:autoSpaceDE/>
                              <w:autoSpaceDN/>
                              <w:spacing w:after="0" w:line="240" w:lineRule="auto"/>
                              <w:contextualSpacing/>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RAN1 further studies Alt1b and Alt2a for down-selection of one of the two in RAN1 meeting #110b-e.</w:t>
                            </w:r>
                          </w:p>
                          <w:p w14:paraId="73E5AFDB" w14:textId="77777777" w:rsidR="00FF4293" w:rsidRPr="006F26EB" w:rsidRDefault="00FF4293" w:rsidP="00FF4293">
                            <w:pPr>
                              <w:widowControl/>
                              <w:numPr>
                                <w:ilvl w:val="0"/>
                                <w:numId w:val="23"/>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Transmission using one or multiple precoders corresponding to one or multiple SRS resources can be studied as part of the above alternatives.</w:t>
                            </w:r>
                          </w:p>
                          <w:p w14:paraId="0467A400" w14:textId="77777777" w:rsidR="00FF4293" w:rsidRDefault="00FF4293" w:rsidP="00681341">
                            <w:pPr>
                              <w:wordWrap/>
                              <w:spacing w:line="240" w:lineRule="auto"/>
                              <w:contextualSpacing/>
                              <w:rPr>
                                <w:rFonts w:cs="Times"/>
                                <w:b/>
                                <w:bCs/>
                                <w:color w:val="000000"/>
                                <w:highlight w:val="green"/>
                                <w:shd w:val="clear" w:color="auto" w:fill="FFFF00"/>
                              </w:rPr>
                            </w:pPr>
                          </w:p>
                          <w:p w14:paraId="4EBE1EB7" w14:textId="423BAE94" w:rsidR="001D653F" w:rsidRPr="00E12FE0" w:rsidRDefault="001D653F" w:rsidP="00681341">
                            <w:pPr>
                              <w:wordWrap/>
                              <w:spacing w:line="240" w:lineRule="auto"/>
                              <w:contextualSpacing/>
                              <w:rPr>
                                <w:rStyle w:val="apple-converted-space"/>
                                <w:rFonts w:eastAsiaTheme="minorEastAsia" w:cs="Times"/>
                                <w:b/>
                                <w:bCs/>
                                <w:color w:val="000000"/>
                                <w:sz w:val="20"/>
                                <w:szCs w:val="20"/>
                                <w:shd w:val="clear" w:color="auto" w:fill="FFFF00"/>
                              </w:rPr>
                            </w:pPr>
                            <w:r w:rsidRPr="00E12FE0">
                              <w:rPr>
                                <w:rFonts w:cs="Times"/>
                                <w:b/>
                                <w:bCs/>
                                <w:color w:val="000000"/>
                                <w:sz w:val="20"/>
                                <w:szCs w:val="20"/>
                                <w:highlight w:val="green"/>
                                <w:shd w:val="clear" w:color="auto" w:fill="FFFF00"/>
                              </w:rPr>
                              <w:t>Agreement</w:t>
                            </w:r>
                            <w:r w:rsidR="00FF4293" w:rsidRPr="00E12FE0">
                              <w:rPr>
                                <w:rFonts w:cs="Times"/>
                                <w:b/>
                                <w:bCs/>
                                <w:color w:val="000000"/>
                                <w:sz w:val="20"/>
                                <w:szCs w:val="20"/>
                                <w:shd w:val="clear" w:color="auto" w:fill="FFFF00"/>
                              </w:rPr>
                              <w:t xml:space="preserve"> @ RAN1#109e</w:t>
                            </w:r>
                          </w:p>
                          <w:p w14:paraId="0ECA1071" w14:textId="77777777" w:rsidR="001D653F" w:rsidRPr="00E12FE0" w:rsidRDefault="001D653F" w:rsidP="00681341">
                            <w:pPr>
                              <w:widowControl/>
                              <w:numPr>
                                <w:ilvl w:val="0"/>
                                <w:numId w:val="13"/>
                              </w:numPr>
                              <w:wordWrap/>
                              <w:autoSpaceDE/>
                              <w:autoSpaceDN/>
                              <w:spacing w:after="0" w:line="240" w:lineRule="auto"/>
                              <w:contextualSpacing/>
                              <w:jc w:val="left"/>
                              <w:rPr>
                                <w:rFonts w:cs="Times"/>
                                <w:sz w:val="20"/>
                                <w:szCs w:val="20"/>
                              </w:rPr>
                            </w:pPr>
                            <w:r w:rsidRPr="00E12FE0">
                              <w:rPr>
                                <w:rFonts w:cs="Times"/>
                                <w:bCs/>
                                <w:sz w:val="20"/>
                                <w:szCs w:val="20"/>
                              </w:rPr>
                              <w:t>Alt1-b:</w:t>
                            </w:r>
                          </w:p>
                          <w:p w14:paraId="78E56556" w14:textId="77777777" w:rsidR="001D653F" w:rsidRPr="00E12FE0" w:rsidRDefault="001D653F" w:rsidP="00681341">
                            <w:pPr>
                              <w:widowControl/>
                              <w:numPr>
                                <w:ilvl w:val="1"/>
                                <w:numId w:val="13"/>
                              </w:numPr>
                              <w:wordWrap/>
                              <w:autoSpaceDE/>
                              <w:autoSpaceDN/>
                              <w:spacing w:after="0" w:line="240" w:lineRule="auto"/>
                              <w:contextualSpacing/>
                              <w:jc w:val="left"/>
                              <w:rPr>
                                <w:rFonts w:cs="Times"/>
                                <w:sz w:val="20"/>
                                <w:szCs w:val="20"/>
                              </w:rPr>
                            </w:pPr>
                            <w:r w:rsidRPr="00E12FE0">
                              <w:rPr>
                                <w:rFonts w:cs="Times"/>
                                <w:bCs/>
                                <w:sz w:val="20"/>
                                <w:szCs w:val="20"/>
                              </w:rPr>
                              <w:t>Study NR Rel-15 UL 2TX/4TX codebooks and/or 8x1 antenna selection vector(s) as the starting point for design of the codebook for partially/non-coherent UEs</w:t>
                            </w:r>
                          </w:p>
                          <w:p w14:paraId="136D8D7B" w14:textId="77777777" w:rsidR="001D653F" w:rsidRPr="00E12FE0" w:rsidRDefault="001D653F" w:rsidP="00681341">
                            <w:pPr>
                              <w:widowControl/>
                              <w:numPr>
                                <w:ilvl w:val="1"/>
                                <w:numId w:val="13"/>
                              </w:numPr>
                              <w:wordWrap/>
                              <w:autoSpaceDE/>
                              <w:autoSpaceDN/>
                              <w:spacing w:after="0" w:line="240" w:lineRule="auto"/>
                              <w:contextualSpacing/>
                              <w:jc w:val="left"/>
                              <w:rPr>
                                <w:rFonts w:cs="Times"/>
                                <w:sz w:val="20"/>
                                <w:szCs w:val="20"/>
                              </w:rPr>
                            </w:pPr>
                            <w:r w:rsidRPr="00E12FE0">
                              <w:rPr>
                                <w:rFonts w:cs="Times"/>
                                <w:bCs/>
                                <w:sz w:val="20"/>
                                <w:szCs w:val="20"/>
                              </w:rPr>
                              <w:t>Study NR Rel-15 DL Type I codebook as the starting point for design of the codebook for fully-coherent UEs</w:t>
                            </w:r>
                          </w:p>
                          <w:p w14:paraId="6CD95743" w14:textId="36B42CD0" w:rsidR="001D653F" w:rsidRPr="00E12FE0" w:rsidRDefault="001D653F" w:rsidP="00681341">
                            <w:pPr>
                              <w:widowControl/>
                              <w:numPr>
                                <w:ilvl w:val="0"/>
                                <w:numId w:val="13"/>
                              </w:numPr>
                              <w:wordWrap/>
                              <w:autoSpaceDE/>
                              <w:autoSpaceDN/>
                              <w:spacing w:after="0" w:line="240" w:lineRule="auto"/>
                              <w:contextualSpacing/>
                              <w:jc w:val="left"/>
                              <w:rPr>
                                <w:rFonts w:cs="Times"/>
                                <w:sz w:val="20"/>
                                <w:szCs w:val="20"/>
                              </w:rPr>
                            </w:pPr>
                            <w:r w:rsidRPr="00E12FE0">
                              <w:rPr>
                                <w:rFonts w:cs="Times"/>
                                <w:bCs/>
                                <w:sz w:val="20"/>
                                <w:szCs w:val="20"/>
                              </w:rPr>
                              <w:t>Alt2-a:</w:t>
                            </w:r>
                          </w:p>
                          <w:p w14:paraId="7C75E5F4" w14:textId="01E020A6" w:rsidR="001D653F" w:rsidRPr="009D302B" w:rsidRDefault="00FF4293" w:rsidP="00E12FE0">
                            <w:pPr>
                              <w:widowControl/>
                              <w:numPr>
                                <w:ilvl w:val="1"/>
                                <w:numId w:val="13"/>
                              </w:numPr>
                              <w:wordWrap/>
                              <w:autoSpaceDE/>
                              <w:autoSpaceDN/>
                              <w:spacing w:after="0" w:line="240" w:lineRule="auto"/>
                              <w:contextualSpacing/>
                              <w:jc w:val="left"/>
                            </w:pPr>
                            <w:r w:rsidRPr="00E12FE0">
                              <w:rPr>
                                <w:rFonts w:cs="Times"/>
                                <w:sz w:val="20"/>
                                <w:szCs w:val="20"/>
                              </w:rPr>
                              <w:t>Study NR Rel-15 UL 2TX/4TX codebooks and/or 8x1 antenna selection vector(s) as the starting point for design of codebook for fully/partially/non-coherent 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3663F9" id="_x0000_s1027" type="#_x0000_t202" style="position:absolute;left:0;text-align:left;margin-left:0;margin-top:27.5pt;width:458.55pt;height:174.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">
                <v:textbox>
                  <w:txbxContent>
                    <w:p w14:paraId="552AD98F" w14:textId="77777777" w:rsidR="00FF4293" w:rsidRPr="006F26EB" w:rsidRDefault="00FF4293" w:rsidP="00FF4293">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6F26EB">
                        <w:rPr>
                          <w:rFonts w:ascii="Times" w:eastAsia="바탕" w:hAnsi="Times" w:cs="Times"/>
                          <w:b/>
                          <w:bCs/>
                          <w:iCs/>
                          <w:kern w:val="0"/>
                          <w:sz w:val="20"/>
                          <w:szCs w:val="20"/>
                          <w:highlight w:val="green"/>
                          <w:lang w:val="en-GB" w:eastAsia="en-US"/>
                        </w:rPr>
                        <w:t>Agreement</w:t>
                      </w:r>
                    </w:p>
                    <w:p w14:paraId="67E9155E" w14:textId="77777777" w:rsidR="00FF4293" w:rsidRPr="006F26EB" w:rsidRDefault="00FF4293" w:rsidP="00FF4293">
                      <w:pPr>
                        <w:widowControl/>
                        <w:wordWrap/>
                        <w:autoSpaceDE/>
                        <w:autoSpaceDN/>
                        <w:spacing w:after="0" w:line="240" w:lineRule="auto"/>
                        <w:contextualSpacing/>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RAN1 further studies Alt1b and Alt2a for down-selection of one of the two in RAN1 meeting #110b-e.</w:t>
                      </w:r>
                    </w:p>
                    <w:p w14:paraId="73E5AFDB" w14:textId="77777777" w:rsidR="00FF4293" w:rsidRPr="006F26EB" w:rsidRDefault="00FF4293" w:rsidP="00FF4293">
                      <w:pPr>
                        <w:widowControl/>
                        <w:numPr>
                          <w:ilvl w:val="0"/>
                          <w:numId w:val="23"/>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Transmission using one or multiple precoders corresponding to one or multiple SRS resources can be studied as part of the above alternatives.</w:t>
                      </w:r>
                    </w:p>
                    <w:p w14:paraId="0467A400" w14:textId="77777777" w:rsidR="00FF4293" w:rsidRDefault="00FF4293" w:rsidP="00681341">
                      <w:pPr>
                        <w:wordWrap/>
                        <w:spacing w:line="240" w:lineRule="auto"/>
                        <w:contextualSpacing/>
                        <w:rPr>
                          <w:rFonts w:cs="Times"/>
                          <w:b/>
                          <w:bCs/>
                          <w:color w:val="000000"/>
                          <w:highlight w:val="green"/>
                          <w:shd w:val="clear" w:color="auto" w:fill="FFFF00"/>
                        </w:rPr>
                      </w:pPr>
                    </w:p>
                    <w:p w14:paraId="4EBE1EB7" w14:textId="423BAE94" w:rsidR="001D653F" w:rsidRPr="00E12FE0" w:rsidRDefault="001D653F" w:rsidP="00681341">
                      <w:pPr>
                        <w:wordWrap/>
                        <w:spacing w:line="240" w:lineRule="auto"/>
                        <w:contextualSpacing/>
                        <w:rPr>
                          <w:rStyle w:val="apple-converted-space"/>
                          <w:rFonts w:eastAsiaTheme="minorEastAsia" w:cs="Times"/>
                          <w:b/>
                          <w:bCs/>
                          <w:color w:val="000000"/>
                          <w:sz w:val="20"/>
                          <w:szCs w:val="20"/>
                          <w:shd w:val="clear" w:color="auto" w:fill="FFFF00"/>
                        </w:rPr>
                      </w:pPr>
                      <w:r w:rsidRPr="00E12FE0">
                        <w:rPr>
                          <w:rFonts w:cs="Times"/>
                          <w:b/>
                          <w:bCs/>
                          <w:color w:val="000000"/>
                          <w:sz w:val="20"/>
                          <w:szCs w:val="20"/>
                          <w:highlight w:val="green"/>
                          <w:shd w:val="clear" w:color="auto" w:fill="FFFF00"/>
                        </w:rPr>
                        <w:t>Agreement</w:t>
                      </w:r>
                      <w:r w:rsidR="00FF4293" w:rsidRPr="00E12FE0">
                        <w:rPr>
                          <w:rFonts w:cs="Times"/>
                          <w:b/>
                          <w:bCs/>
                          <w:color w:val="000000"/>
                          <w:sz w:val="20"/>
                          <w:szCs w:val="20"/>
                          <w:shd w:val="clear" w:color="auto" w:fill="FFFF00"/>
                        </w:rPr>
                        <w:t xml:space="preserve"> @ RAN1#109e</w:t>
                      </w:r>
                    </w:p>
                    <w:p w14:paraId="0ECA1071" w14:textId="77777777" w:rsidR="001D653F" w:rsidRPr="00E12FE0" w:rsidRDefault="001D653F" w:rsidP="00681341">
                      <w:pPr>
                        <w:widowControl/>
                        <w:numPr>
                          <w:ilvl w:val="0"/>
                          <w:numId w:val="13"/>
                        </w:numPr>
                        <w:wordWrap/>
                        <w:autoSpaceDE/>
                        <w:autoSpaceDN/>
                        <w:spacing w:after="0" w:line="240" w:lineRule="auto"/>
                        <w:contextualSpacing/>
                        <w:jc w:val="left"/>
                        <w:rPr>
                          <w:rFonts w:cs="Times"/>
                          <w:sz w:val="20"/>
                          <w:szCs w:val="20"/>
                        </w:rPr>
                      </w:pPr>
                      <w:r w:rsidRPr="00E12FE0">
                        <w:rPr>
                          <w:rFonts w:cs="Times"/>
                          <w:bCs/>
                          <w:sz w:val="20"/>
                          <w:szCs w:val="20"/>
                        </w:rPr>
                        <w:t>Alt1-b:</w:t>
                      </w:r>
                    </w:p>
                    <w:p w14:paraId="78E56556" w14:textId="77777777" w:rsidR="001D653F" w:rsidRPr="00E12FE0" w:rsidRDefault="001D653F" w:rsidP="00681341">
                      <w:pPr>
                        <w:widowControl/>
                        <w:numPr>
                          <w:ilvl w:val="1"/>
                          <w:numId w:val="13"/>
                        </w:numPr>
                        <w:wordWrap/>
                        <w:autoSpaceDE/>
                        <w:autoSpaceDN/>
                        <w:spacing w:after="0" w:line="240" w:lineRule="auto"/>
                        <w:contextualSpacing/>
                        <w:jc w:val="left"/>
                        <w:rPr>
                          <w:rFonts w:cs="Times"/>
                          <w:sz w:val="20"/>
                          <w:szCs w:val="20"/>
                        </w:rPr>
                      </w:pPr>
                      <w:r w:rsidRPr="00E12FE0">
                        <w:rPr>
                          <w:rFonts w:cs="Times"/>
                          <w:bCs/>
                          <w:sz w:val="20"/>
                          <w:szCs w:val="20"/>
                        </w:rPr>
                        <w:t>Study NR Rel-15 UL 2TX/4TX codebooks and/or 8x1 antenna selection vector(s) as the starting point for design of the codebook for partially/non-coherent UEs</w:t>
                      </w:r>
                    </w:p>
                    <w:p w14:paraId="136D8D7B" w14:textId="77777777" w:rsidR="001D653F" w:rsidRPr="00E12FE0" w:rsidRDefault="001D653F" w:rsidP="00681341">
                      <w:pPr>
                        <w:widowControl/>
                        <w:numPr>
                          <w:ilvl w:val="1"/>
                          <w:numId w:val="13"/>
                        </w:numPr>
                        <w:wordWrap/>
                        <w:autoSpaceDE/>
                        <w:autoSpaceDN/>
                        <w:spacing w:after="0" w:line="240" w:lineRule="auto"/>
                        <w:contextualSpacing/>
                        <w:jc w:val="left"/>
                        <w:rPr>
                          <w:rFonts w:cs="Times"/>
                          <w:sz w:val="20"/>
                          <w:szCs w:val="20"/>
                        </w:rPr>
                      </w:pPr>
                      <w:r w:rsidRPr="00E12FE0">
                        <w:rPr>
                          <w:rFonts w:cs="Times"/>
                          <w:bCs/>
                          <w:sz w:val="20"/>
                          <w:szCs w:val="20"/>
                        </w:rPr>
                        <w:t>Study NR Rel-15 DL Type I codebook as the starting point for design of the codebook for fully-coherent UEs</w:t>
                      </w:r>
                    </w:p>
                    <w:p w14:paraId="6CD95743" w14:textId="36B42CD0" w:rsidR="001D653F" w:rsidRPr="00E12FE0" w:rsidRDefault="001D653F" w:rsidP="00681341">
                      <w:pPr>
                        <w:widowControl/>
                        <w:numPr>
                          <w:ilvl w:val="0"/>
                          <w:numId w:val="13"/>
                        </w:numPr>
                        <w:wordWrap/>
                        <w:autoSpaceDE/>
                        <w:autoSpaceDN/>
                        <w:spacing w:after="0" w:line="240" w:lineRule="auto"/>
                        <w:contextualSpacing/>
                        <w:jc w:val="left"/>
                        <w:rPr>
                          <w:rFonts w:cs="Times"/>
                          <w:sz w:val="20"/>
                          <w:szCs w:val="20"/>
                        </w:rPr>
                      </w:pPr>
                      <w:r w:rsidRPr="00E12FE0">
                        <w:rPr>
                          <w:rFonts w:cs="Times"/>
                          <w:bCs/>
                          <w:sz w:val="20"/>
                          <w:szCs w:val="20"/>
                        </w:rPr>
                        <w:t>Alt2-a:</w:t>
                      </w:r>
                    </w:p>
                    <w:p w14:paraId="7C75E5F4" w14:textId="01E020A6" w:rsidR="001D653F" w:rsidRPr="009D302B" w:rsidRDefault="00FF4293" w:rsidP="00E12FE0">
                      <w:pPr>
                        <w:widowControl/>
                        <w:numPr>
                          <w:ilvl w:val="1"/>
                          <w:numId w:val="13"/>
                        </w:numPr>
                        <w:wordWrap/>
                        <w:autoSpaceDE/>
                        <w:autoSpaceDN/>
                        <w:spacing w:after="0" w:line="240" w:lineRule="auto"/>
                        <w:contextualSpacing/>
                        <w:jc w:val="left"/>
                      </w:pPr>
                      <w:r w:rsidRPr="00E12FE0">
                        <w:rPr>
                          <w:rFonts w:cs="Times"/>
                          <w:sz w:val="20"/>
                          <w:szCs w:val="20"/>
                        </w:rPr>
                        <w:t>Study NR Rel-15 UL 2TX/4TX codebooks and/or 8x1 antenna selection vector(s) as the starting point for design of codebook for fully/partially/non-coherent UEs</w:t>
                      </w:r>
                    </w:p>
                  </w:txbxContent>
                </v:textbox>
                <w10:wrap type="square"/>
              </v:shape>
            </w:pict>
          </mc:Fallback>
        </mc:AlternateContent>
      </w:r>
      <w:r w:rsidR="00D71248" w:rsidRPr="00D71248">
        <w:rPr>
          <w:rFonts w:eastAsiaTheme="minorEastAsia" w:hint="eastAsia"/>
        </w:rPr>
        <w:t xml:space="preserve">In the </w:t>
      </w:r>
      <w:r w:rsidR="00D71248">
        <w:rPr>
          <w:rFonts w:eastAsiaTheme="minorEastAsia"/>
        </w:rPr>
        <w:t>last meeting,</w:t>
      </w:r>
      <w:r>
        <w:rPr>
          <w:rFonts w:eastAsiaTheme="minorEastAsia"/>
        </w:rPr>
        <w:t xml:space="preserve"> following agreement for </w:t>
      </w:r>
      <w:r w:rsidR="00D71248" w:rsidRPr="007C2D25">
        <w:rPr>
          <w:rFonts w:cs="Times"/>
          <w:bCs/>
        </w:rPr>
        <w:t>8T</w:t>
      </w:r>
      <w:r w:rsidR="007434FC">
        <w:rPr>
          <w:rFonts w:cs="Times"/>
          <w:bCs/>
        </w:rPr>
        <w:t>x</w:t>
      </w:r>
      <w:r w:rsidR="00D71248" w:rsidRPr="007C2D25">
        <w:rPr>
          <w:rFonts w:cs="Times"/>
          <w:bCs/>
        </w:rPr>
        <w:t xml:space="preserve"> UE codebook</w:t>
      </w:r>
      <w:r w:rsidR="009D302B">
        <w:rPr>
          <w:rFonts w:cs="Times"/>
          <w:bCs/>
        </w:rPr>
        <w:t xml:space="preserve"> design w</w:t>
      </w:r>
      <w:r w:rsidR="00A8089E">
        <w:rPr>
          <w:rFonts w:cs="Times"/>
          <w:bCs/>
        </w:rPr>
        <w:t>as</w:t>
      </w:r>
      <w:r w:rsidR="009D302B">
        <w:rPr>
          <w:rFonts w:cs="Times"/>
          <w:bCs/>
        </w:rPr>
        <w:t xml:space="preserve"> </w:t>
      </w:r>
      <w:r>
        <w:rPr>
          <w:rFonts w:cs="Times"/>
          <w:bCs/>
        </w:rPr>
        <w:t>made as captured below.</w:t>
      </w:r>
      <w:r w:rsidR="007E0326">
        <w:rPr>
          <w:rFonts w:cs="Times"/>
          <w:bCs/>
        </w:rPr>
        <w:t xml:space="preserve"> </w:t>
      </w:r>
    </w:p>
    <w:p w14:paraId="362323F7" w14:textId="77777777" w:rsidR="007F7127" w:rsidRDefault="00012242" w:rsidP="00044855">
      <w:pPr>
        <w:ind w:firstLineChars="100" w:firstLine="220"/>
        <w:rPr>
          <w:rFonts w:eastAsiaTheme="minorEastAsia" w:cs="Times"/>
          <w:bCs/>
        </w:rPr>
      </w:pPr>
      <w:r w:rsidRPr="00012242">
        <w:rPr>
          <w:rFonts w:cs="Times"/>
          <w:bCs/>
        </w:rPr>
        <w:t xml:space="preserve">During the discussion for Rel-15 NR UL codebook design with CP-OFDM, the main </w:t>
      </w:r>
      <w:r w:rsidR="007434FC">
        <w:rPr>
          <w:rFonts w:cs="Times"/>
          <w:bCs/>
        </w:rPr>
        <w:t xml:space="preserve">design </w:t>
      </w:r>
      <w:r w:rsidRPr="00012242">
        <w:rPr>
          <w:rFonts w:cs="Times"/>
          <w:bCs/>
        </w:rPr>
        <w:t>principle for fully coherent TPMI design is reusing DL Type I CSI.</w:t>
      </w:r>
      <w:r w:rsidR="007434FC">
        <w:rPr>
          <w:rFonts w:cs="Times"/>
          <w:bCs/>
        </w:rPr>
        <w:t xml:space="preserve"> So, at least for fully coherent TPMI, it is preferred to reuse </w:t>
      </w:r>
      <w:r w:rsidR="007434FC" w:rsidRPr="007434FC">
        <w:rPr>
          <w:rFonts w:cs="Times"/>
          <w:bCs/>
        </w:rPr>
        <w:t xml:space="preserve">NR Rel-15 DL Type I </w:t>
      </w:r>
      <w:r w:rsidR="007434FC">
        <w:rPr>
          <w:rFonts w:cs="Times"/>
          <w:bCs/>
        </w:rPr>
        <w:t>CSI. For partial coherent TPMI</w:t>
      </w:r>
      <w:r w:rsidR="007B61B4">
        <w:rPr>
          <w:rFonts w:cs="Times"/>
          <w:bCs/>
        </w:rPr>
        <w:t xml:space="preserve">, </w:t>
      </w:r>
      <w:r w:rsidR="00791851">
        <w:rPr>
          <w:rFonts w:cs="Times"/>
          <w:bCs/>
        </w:rPr>
        <w:t>antenna group-wise selection can be considered in addition to the intra-group</w:t>
      </w:r>
      <w:r w:rsidR="00044855">
        <w:rPr>
          <w:rFonts w:cs="Times"/>
          <w:bCs/>
        </w:rPr>
        <w:t xml:space="preserve"> coherency. In other word, for intra-group coherency of 4Tx partial coherent, 2Tx full coherent TPMIs which is 2Tx UL codebook are assumed. </w:t>
      </w:r>
      <w:r w:rsidR="00791851">
        <w:rPr>
          <w:rFonts w:cs="Times"/>
          <w:bCs/>
        </w:rPr>
        <w:t>For non-coherent TPMI, antenna turn-off codebook</w:t>
      </w:r>
      <w:r w:rsidR="00044855">
        <w:rPr>
          <w:rFonts w:cs="Times"/>
          <w:bCs/>
        </w:rPr>
        <w:t xml:space="preserve"> (or antenna selection codebook)</w:t>
      </w:r>
      <w:r w:rsidR="00791851">
        <w:rPr>
          <w:rFonts w:cs="Times"/>
          <w:bCs/>
        </w:rPr>
        <w:t xml:space="preserve"> can be co</w:t>
      </w:r>
      <w:r w:rsidR="00044855">
        <w:rPr>
          <w:rFonts w:cs="Times"/>
          <w:bCs/>
        </w:rPr>
        <w:t>nsidered in order to save UE power assumption and to reduce the uplink interference.</w:t>
      </w:r>
      <w:r w:rsidR="00C8151F">
        <w:rPr>
          <w:rFonts w:eastAsiaTheme="minorEastAsia" w:cs="Times" w:hint="eastAsia"/>
          <w:bCs/>
        </w:rPr>
        <w:t xml:space="preserve"> </w:t>
      </w:r>
      <w:r w:rsidR="00C8151F">
        <w:rPr>
          <w:rFonts w:eastAsiaTheme="minorEastAsia" w:cs="Times"/>
          <w:bCs/>
        </w:rPr>
        <w:t xml:space="preserve">Therefore, Alt1-b is preferred for the 8Tx UL codebook design. </w:t>
      </w:r>
    </w:p>
    <w:p w14:paraId="481A312A" w14:textId="7BA05976" w:rsidR="007F7127" w:rsidRPr="00A052B4" w:rsidRDefault="00044855" w:rsidP="007F7127">
      <w:pPr>
        <w:rPr>
          <w:rFonts w:eastAsiaTheme="minorEastAsia"/>
          <w:b/>
        </w:rPr>
      </w:pPr>
      <w:r>
        <w:rPr>
          <w:rFonts w:cs="Times"/>
          <w:bCs/>
        </w:rPr>
        <w:t xml:space="preserve"> </w:t>
      </w:r>
      <w:r w:rsidR="007F7127">
        <w:rPr>
          <w:rFonts w:eastAsiaTheme="minorEastAsia"/>
          <w:b/>
        </w:rPr>
        <w:t xml:space="preserve">Proposal </w:t>
      </w:r>
      <w:r w:rsidR="000F7544">
        <w:rPr>
          <w:rFonts w:eastAsiaTheme="minorEastAsia"/>
          <w:b/>
        </w:rPr>
        <w:t>2</w:t>
      </w:r>
      <w:r w:rsidR="007F7127" w:rsidRPr="00A052B4">
        <w:rPr>
          <w:rFonts w:eastAsiaTheme="minorEastAsia" w:hint="eastAsia"/>
          <w:b/>
        </w:rPr>
        <w:t xml:space="preserve">. </w:t>
      </w:r>
      <w:r w:rsidR="007F7127">
        <w:rPr>
          <w:rFonts w:eastAsiaTheme="minorEastAsia"/>
          <w:b/>
        </w:rPr>
        <w:t xml:space="preserve">Support Alt1-b for 8Tx codebook design. </w:t>
      </w:r>
    </w:p>
    <w:p w14:paraId="01381D8E" w14:textId="77777777" w:rsidR="00F3011C" w:rsidRDefault="00F3011C" w:rsidP="00D474A6">
      <w:pPr>
        <w:ind w:firstLineChars="100" w:firstLine="220"/>
        <w:rPr>
          <w:rFonts w:eastAsiaTheme="minorEastAsia" w:cs="Times"/>
          <w:bCs/>
        </w:rPr>
      </w:pPr>
    </w:p>
    <w:p w14:paraId="07ADA2FB" w14:textId="1AEE1940" w:rsidR="009C77D3" w:rsidRDefault="00157D4F" w:rsidP="00D474A6">
      <w:pPr>
        <w:ind w:firstLineChars="100" w:firstLine="220"/>
        <w:rPr>
          <w:rFonts w:eastAsiaTheme="minorEastAsia" w:cs="Times"/>
          <w:bCs/>
        </w:rPr>
      </w:pPr>
      <w:r>
        <w:rPr>
          <w:rFonts w:eastAsiaTheme="minorEastAsia" w:cs="Times"/>
          <w:bCs/>
        </w:rPr>
        <w:t>Regarding codebook subset, i</w:t>
      </w:r>
      <w:r w:rsidR="00A75F2C">
        <w:rPr>
          <w:rFonts w:eastAsiaTheme="minorEastAsia" w:cs="Times"/>
          <w:bCs/>
        </w:rPr>
        <w:t>n Rel-15</w:t>
      </w:r>
      <w:r w:rsidR="008A3E86">
        <w:rPr>
          <w:rFonts w:eastAsiaTheme="minorEastAsia" w:cs="Times"/>
          <w:bCs/>
        </w:rPr>
        <w:t xml:space="preserve"> UL codebook design, </w:t>
      </w:r>
      <w:r>
        <w:rPr>
          <w:rFonts w:eastAsiaTheme="minorEastAsia" w:cs="Times" w:hint="eastAsia"/>
          <w:bCs/>
        </w:rPr>
        <w:t>thre</w:t>
      </w:r>
      <w:r w:rsidR="008A3E86">
        <w:rPr>
          <w:rFonts w:eastAsiaTheme="minorEastAsia" w:cs="Times" w:hint="eastAsia"/>
          <w:bCs/>
        </w:rPr>
        <w:t>e codebook subsets</w:t>
      </w:r>
      <w:r>
        <w:rPr>
          <w:rFonts w:eastAsiaTheme="minorEastAsia" w:cs="Times"/>
          <w:bCs/>
        </w:rPr>
        <w:t xml:space="preserve"> (i.e., </w:t>
      </w:r>
      <w:r w:rsidRPr="00157D4F">
        <w:rPr>
          <w:rFonts w:eastAsiaTheme="minorEastAsia" w:cs="Times"/>
          <w:bCs/>
        </w:rPr>
        <w:t>'fullyAndPartialAndNonCoherent',</w:t>
      </w:r>
      <w:r>
        <w:rPr>
          <w:rFonts w:eastAsiaTheme="minorEastAsia" w:cs="Times"/>
          <w:bCs/>
        </w:rPr>
        <w:t xml:space="preserve"> </w:t>
      </w:r>
      <w:r w:rsidRPr="00157D4F">
        <w:rPr>
          <w:rFonts w:eastAsiaTheme="minorEastAsia" w:cs="Times"/>
          <w:bCs/>
        </w:rPr>
        <w:t>or 'partialAndNonCoherent', or 'nonCoherent'</w:t>
      </w:r>
      <w:r>
        <w:rPr>
          <w:rFonts w:eastAsiaTheme="minorEastAsia" w:cs="Times"/>
          <w:bCs/>
        </w:rPr>
        <w:t>) for PUSCH transmission</w:t>
      </w:r>
      <w:r w:rsidR="008A3E86">
        <w:rPr>
          <w:rFonts w:eastAsiaTheme="minorEastAsia" w:cs="Times" w:hint="eastAsia"/>
          <w:bCs/>
        </w:rPr>
        <w:t xml:space="preserve"> </w:t>
      </w:r>
      <w:r>
        <w:rPr>
          <w:rFonts w:eastAsiaTheme="minorEastAsia" w:cs="Times"/>
          <w:bCs/>
        </w:rPr>
        <w:t xml:space="preserve">can be configured to UE depending on the UE capability. </w:t>
      </w:r>
      <w:r w:rsidR="009C4136">
        <w:rPr>
          <w:rFonts w:eastAsiaTheme="minorEastAsia" w:cs="Times"/>
          <w:bCs/>
        </w:rPr>
        <w:t>In this sense</w:t>
      </w:r>
      <w:r w:rsidR="00586F88">
        <w:rPr>
          <w:rFonts w:eastAsiaTheme="minorEastAsia" w:cs="Times"/>
          <w:bCs/>
        </w:rPr>
        <w:t>, fully coherent UE can</w:t>
      </w:r>
      <w:r w:rsidR="009C4136">
        <w:rPr>
          <w:rFonts w:eastAsiaTheme="minorEastAsia" w:cs="Times"/>
          <w:bCs/>
        </w:rPr>
        <w:t xml:space="preserve"> be configured with </w:t>
      </w:r>
      <w:r w:rsidR="00586F88">
        <w:rPr>
          <w:rFonts w:eastAsiaTheme="minorEastAsia" w:cs="Times"/>
          <w:bCs/>
        </w:rPr>
        <w:t>all codebook subset</w:t>
      </w:r>
      <w:r w:rsidR="009C4136">
        <w:rPr>
          <w:rFonts w:eastAsiaTheme="minorEastAsia" w:cs="Times"/>
          <w:bCs/>
        </w:rPr>
        <w:t>s. In our view, it is preferred to apply the same principle to codebook subset for 8 Tx UL transmission.</w:t>
      </w:r>
      <w:r w:rsidR="00595896">
        <w:rPr>
          <w:rFonts w:eastAsiaTheme="minorEastAsia" w:cs="Times"/>
          <w:bCs/>
        </w:rPr>
        <w:t xml:space="preserve"> </w:t>
      </w:r>
      <w:r w:rsidR="004C080A">
        <w:rPr>
          <w:rFonts w:eastAsiaTheme="minorEastAsia" w:cs="Times"/>
          <w:bCs/>
        </w:rPr>
        <w:t>The difference for 8Tx codebook subset compared to legacy UL codebook subset is the partial coheren</w:t>
      </w:r>
      <w:r w:rsidR="009C77D3">
        <w:rPr>
          <w:rFonts w:eastAsiaTheme="minorEastAsia" w:cs="Times"/>
          <w:bCs/>
        </w:rPr>
        <w:t>t codebook subset</w:t>
      </w:r>
      <w:r w:rsidR="004C080A">
        <w:rPr>
          <w:rFonts w:eastAsiaTheme="minorEastAsia" w:cs="Times"/>
          <w:bCs/>
        </w:rPr>
        <w:t xml:space="preserve">, since </w:t>
      </w:r>
      <w:r w:rsidR="006F2AD1">
        <w:rPr>
          <w:rFonts w:eastAsiaTheme="minorEastAsia"/>
        </w:rPr>
        <w:t xml:space="preserve">there can be two different levels of partial coherency as depicted in the Figure 1. </w:t>
      </w:r>
    </w:p>
    <w:p w14:paraId="1B3F5D84" w14:textId="57A99CF6" w:rsidR="00091EDF" w:rsidRPr="007326FA" w:rsidRDefault="00595896" w:rsidP="00091EDF">
      <w:pPr>
        <w:ind w:firstLineChars="100" w:firstLine="220"/>
        <w:rPr>
          <w:rFonts w:eastAsiaTheme="minorEastAsia"/>
        </w:rPr>
      </w:pPr>
      <w:r w:rsidRPr="00E12FE0">
        <w:rPr>
          <w:rFonts w:eastAsiaTheme="minorEastAsia"/>
        </w:rPr>
        <w:t xml:space="preserve">In the </w:t>
      </w:r>
      <w:r>
        <w:rPr>
          <w:rFonts w:eastAsiaTheme="minorEastAsia"/>
        </w:rPr>
        <w:t xml:space="preserve">last meeting, # of supported antenna group for 8Tx PUSCH can be 1, 2 and 4. </w:t>
      </w:r>
      <w:r w:rsidR="009C77D3" w:rsidRPr="00595896">
        <w:rPr>
          <w:rFonts w:eastAsiaTheme="minorEastAsia"/>
        </w:rPr>
        <w:t>As shown in the Figure 1</w:t>
      </w:r>
      <w:r w:rsidR="00091EDF" w:rsidRPr="00595896">
        <w:rPr>
          <w:rFonts w:eastAsiaTheme="minorEastAsia"/>
        </w:rPr>
        <w:t xml:space="preserve">, there are 2 Tx antenna coherency and 4 Tx antenna coherency, and </w:t>
      </w:r>
      <w:r w:rsidR="00091EDF">
        <w:rPr>
          <w:rFonts w:eastAsiaTheme="minorEastAsia"/>
        </w:rPr>
        <w:t>each of which may correspond to 4 panel UE</w:t>
      </w:r>
      <w:r>
        <w:rPr>
          <w:rFonts w:eastAsiaTheme="minorEastAsia"/>
        </w:rPr>
        <w:t xml:space="preserve"> (i.e. Ng=4)</w:t>
      </w:r>
      <w:r w:rsidR="00091EDF">
        <w:rPr>
          <w:rFonts w:eastAsiaTheme="minorEastAsia"/>
        </w:rPr>
        <w:t xml:space="preserve"> and 2 panel UE</w:t>
      </w:r>
      <w:r>
        <w:rPr>
          <w:rFonts w:eastAsiaTheme="minorEastAsia"/>
        </w:rPr>
        <w:t xml:space="preserve"> (i.e. Ng=2)</w:t>
      </w:r>
      <w:r w:rsidR="00091EDF">
        <w:rPr>
          <w:rFonts w:eastAsiaTheme="minorEastAsia"/>
        </w:rPr>
        <w:t>, respectively. Of course, it may be different depending on the UE implementation. However, for the ease of codebook design, we assume the partial coherency depicted in the figure 1. Then, for level-1 coherency, coherency of PUSCH/SRS ports can be {1000, 1004}, {1001, 1005}, {1002, 1006}, and {1003, 1007}. Also, for level-2 coherency, coherency of PUSCH/SRS ports can be {1000, 1001, 1004, 1005} and {1002, 1003, 1006, 1007}. As a result, the codebook subset for 8Tx can be n</w:t>
      </w:r>
      <w:r w:rsidR="00091EDF" w:rsidRPr="007326FA">
        <w:rPr>
          <w:rFonts w:eastAsiaTheme="minorEastAsia"/>
        </w:rPr>
        <w:t>on-coherent, non-partial coherent level1, non-partial coherent level2</w:t>
      </w:r>
      <w:r w:rsidR="00091EDF">
        <w:rPr>
          <w:rFonts w:eastAsiaTheme="minorEastAsia"/>
        </w:rPr>
        <w:t xml:space="preserve"> and</w:t>
      </w:r>
      <w:r w:rsidR="00091EDF" w:rsidRPr="007326FA">
        <w:rPr>
          <w:rFonts w:eastAsiaTheme="minorEastAsia"/>
        </w:rPr>
        <w:t xml:space="preserve"> non-partial-full</w:t>
      </w:r>
      <w:r w:rsidR="00091EDF">
        <w:rPr>
          <w:rFonts w:eastAsiaTheme="minorEastAsia"/>
        </w:rPr>
        <w:t>y</w:t>
      </w:r>
      <w:r w:rsidR="00091EDF" w:rsidRPr="007326FA">
        <w:rPr>
          <w:rFonts w:eastAsiaTheme="minorEastAsia"/>
        </w:rPr>
        <w:t xml:space="preserve"> coherent</w:t>
      </w:r>
      <w:r w:rsidR="00091EDF">
        <w:rPr>
          <w:rFonts w:eastAsiaTheme="minorEastAsia"/>
        </w:rPr>
        <w:t>.</w:t>
      </w:r>
      <w:r w:rsidR="008E59F2">
        <w:rPr>
          <w:rFonts w:eastAsiaTheme="minorEastAsia"/>
        </w:rPr>
        <w:t xml:space="preserve"> Also, it can be further discussed whether to partial coherent level1 includes partial coherent level2. </w:t>
      </w:r>
    </w:p>
    <w:p w14:paraId="502C9D1A" w14:textId="6C2F46EE" w:rsidR="006F2AD1" w:rsidRPr="00091EDF" w:rsidRDefault="006F2AD1" w:rsidP="00681341">
      <w:pPr>
        <w:ind w:firstLineChars="100" w:firstLine="220"/>
        <w:rPr>
          <w:rFonts w:eastAsiaTheme="minorEastAsia"/>
        </w:rPr>
      </w:pPr>
    </w:p>
    <w:p w14:paraId="5A93C942" w14:textId="78709AB3" w:rsidR="006F2AD1" w:rsidRDefault="006F2AD1" w:rsidP="006F2AD1">
      <w:pPr>
        <w:keepNext/>
        <w:ind w:firstLine="225"/>
        <w:jc w:val="center"/>
      </w:pPr>
      <w:r>
        <w:rPr>
          <w:noProof/>
        </w:rPr>
        <w:lastRenderedPageBreak/>
        <w:drawing>
          <wp:inline distT="0" distB="0" distL="0" distR="0" wp14:anchorId="5BD68802" wp14:editId="02685AD0">
            <wp:extent cx="4125595" cy="2231390"/>
            <wp:effectExtent l="0" t="0" r="8255" b="0"/>
            <wp:docPr id="1" name="그림 1" descr="8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8T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5595" cy="2231390"/>
                    </a:xfrm>
                    <a:prstGeom prst="rect">
                      <a:avLst/>
                    </a:prstGeom>
                    <a:noFill/>
                    <a:ln>
                      <a:noFill/>
                    </a:ln>
                  </pic:spPr>
                </pic:pic>
              </a:graphicData>
            </a:graphic>
          </wp:inline>
        </w:drawing>
      </w:r>
    </w:p>
    <w:p w14:paraId="729CC882" w14:textId="77777777" w:rsidR="006F2AD1" w:rsidRDefault="006F2AD1" w:rsidP="006F2AD1">
      <w:pPr>
        <w:pStyle w:val="a8"/>
        <w:jc w:val="center"/>
        <w:rPr>
          <w:rFonts w:eastAsiaTheme="minorEastAsia"/>
        </w:rPr>
      </w:pPr>
      <w:r>
        <w:t xml:space="preserve">Figure </w:t>
      </w:r>
      <w:r>
        <w:fldChar w:fldCharType="begin"/>
      </w:r>
      <w:r>
        <w:instrText xml:space="preserve"> SEQ Figure \* ARABIC </w:instrText>
      </w:r>
      <w:r>
        <w:fldChar w:fldCharType="separate"/>
      </w:r>
      <w:r>
        <w:rPr>
          <w:noProof/>
        </w:rPr>
        <w:t>1</w:t>
      </w:r>
      <w:r>
        <w:fldChar w:fldCharType="end"/>
      </w:r>
      <w:r w:rsidRPr="00614B85">
        <w:t xml:space="preserve"> An example of multi-level coherency for 8 Tx antennas</w:t>
      </w:r>
    </w:p>
    <w:p w14:paraId="6EDEDA1C" w14:textId="2A02794E" w:rsidR="00D474A6" w:rsidRDefault="00D474A6" w:rsidP="00D474A6">
      <w:pPr>
        <w:rPr>
          <w:rFonts w:eastAsiaTheme="minorEastAsia"/>
          <w:b/>
        </w:rPr>
      </w:pPr>
      <w:r w:rsidRPr="00130D77">
        <w:rPr>
          <w:rFonts w:eastAsiaTheme="minorEastAsia" w:hint="eastAsia"/>
          <w:b/>
        </w:rPr>
        <w:t>Proposal</w:t>
      </w:r>
      <w:r>
        <w:rPr>
          <w:rFonts w:eastAsiaTheme="minorEastAsia"/>
          <w:b/>
        </w:rPr>
        <w:t xml:space="preserve"> 3</w:t>
      </w:r>
      <w:r w:rsidRPr="00130D77">
        <w:rPr>
          <w:rFonts w:eastAsiaTheme="minorEastAsia" w:hint="eastAsia"/>
          <w:b/>
        </w:rPr>
        <w:t xml:space="preserve">: Support </w:t>
      </w:r>
      <w:r w:rsidRPr="00130D77">
        <w:rPr>
          <w:rFonts w:eastAsiaTheme="minorEastAsia"/>
          <w:b/>
        </w:rPr>
        <w:t>fully-coherent, partial-coherent and non-coherent UEs for</w:t>
      </w:r>
      <w:r>
        <w:rPr>
          <w:rFonts w:eastAsiaTheme="minorEastAsia"/>
          <w:b/>
        </w:rPr>
        <w:t xml:space="preserve"> 8Tx</w:t>
      </w:r>
      <w:r w:rsidRPr="00130D77">
        <w:rPr>
          <w:rFonts w:eastAsiaTheme="minorEastAsia"/>
          <w:b/>
        </w:rPr>
        <w:t xml:space="preserve"> uplink transmission</w:t>
      </w:r>
      <w:r>
        <w:rPr>
          <w:rFonts w:eastAsiaTheme="minorEastAsia"/>
          <w:b/>
        </w:rPr>
        <w:t>.</w:t>
      </w:r>
    </w:p>
    <w:p w14:paraId="3A943FD0" w14:textId="20F77C3C" w:rsidR="006F2AD1" w:rsidRPr="007326FA" w:rsidRDefault="006F2AD1" w:rsidP="006F2AD1">
      <w:pPr>
        <w:rPr>
          <w:rFonts w:eastAsiaTheme="minorEastAsia"/>
          <w:b/>
        </w:rPr>
      </w:pPr>
      <w:r w:rsidRPr="007326FA">
        <w:rPr>
          <w:rFonts w:eastAsiaTheme="minorEastAsia"/>
          <w:b/>
        </w:rPr>
        <w:t xml:space="preserve">Proposal </w:t>
      </w:r>
      <w:r w:rsidR="00595896">
        <w:rPr>
          <w:rFonts w:eastAsiaTheme="minorEastAsia"/>
          <w:b/>
        </w:rPr>
        <w:t>4</w:t>
      </w:r>
      <w:r w:rsidRPr="007326FA">
        <w:rPr>
          <w:rFonts w:eastAsiaTheme="minorEastAsia"/>
          <w:b/>
        </w:rPr>
        <w:t xml:space="preserve">. Support two-level partial coherency for codebook based </w:t>
      </w:r>
      <w:r>
        <w:rPr>
          <w:rFonts w:eastAsiaTheme="minorEastAsia"/>
          <w:b/>
        </w:rPr>
        <w:t xml:space="preserve">8Tx </w:t>
      </w:r>
      <w:r w:rsidRPr="007326FA">
        <w:rPr>
          <w:rFonts w:eastAsiaTheme="minorEastAsia"/>
          <w:b/>
        </w:rPr>
        <w:t xml:space="preserve">UL transmission. </w:t>
      </w:r>
    </w:p>
    <w:p w14:paraId="6460E0D5" w14:textId="5DA05429" w:rsidR="006F2AD1" w:rsidRPr="00016D83" w:rsidRDefault="006F2AD1" w:rsidP="006F2AD1">
      <w:pPr>
        <w:pStyle w:val="a6"/>
        <w:numPr>
          <w:ilvl w:val="0"/>
          <w:numId w:val="9"/>
        </w:numPr>
        <w:spacing w:before="100" w:beforeAutospacing="1" w:after="100" w:afterAutospacing="1" w:line="360" w:lineRule="auto"/>
        <w:ind w:leftChars="0"/>
        <w:contextualSpacing/>
        <w:rPr>
          <w:rFonts w:eastAsiaTheme="minorEastAsia"/>
          <w:b/>
        </w:rPr>
      </w:pPr>
      <w:r w:rsidRPr="00016D83">
        <w:rPr>
          <w:rFonts w:eastAsiaTheme="minorEastAsia"/>
          <w:b/>
        </w:rPr>
        <w:t>Level-1: 4-</w:t>
      </w:r>
      <w:r>
        <w:rPr>
          <w:rFonts w:eastAsiaTheme="minorEastAsia"/>
          <w:b/>
        </w:rPr>
        <w:t>group</w:t>
      </w:r>
      <w:r w:rsidRPr="00016D83">
        <w:rPr>
          <w:rFonts w:eastAsiaTheme="minorEastAsia"/>
          <w:b/>
        </w:rPr>
        <w:t xml:space="preserve"> 2Tx coherency</w:t>
      </w:r>
    </w:p>
    <w:p w14:paraId="739E3626" w14:textId="6AC99204" w:rsidR="006F2AD1" w:rsidRDefault="006F2AD1" w:rsidP="006F2AD1">
      <w:pPr>
        <w:pStyle w:val="a6"/>
        <w:numPr>
          <w:ilvl w:val="0"/>
          <w:numId w:val="9"/>
        </w:numPr>
        <w:spacing w:before="100" w:beforeAutospacing="1" w:after="100" w:afterAutospacing="1" w:line="360" w:lineRule="auto"/>
        <w:ind w:leftChars="0"/>
        <w:contextualSpacing/>
        <w:rPr>
          <w:rFonts w:eastAsiaTheme="minorEastAsia"/>
          <w:b/>
        </w:rPr>
      </w:pPr>
      <w:r w:rsidRPr="00016D83">
        <w:rPr>
          <w:rFonts w:eastAsiaTheme="minorEastAsia"/>
          <w:b/>
        </w:rPr>
        <w:t>Level-2: 2-</w:t>
      </w:r>
      <w:r>
        <w:rPr>
          <w:rFonts w:eastAsiaTheme="minorEastAsia"/>
          <w:b/>
        </w:rPr>
        <w:t>group</w:t>
      </w:r>
      <w:r w:rsidRPr="00016D83">
        <w:rPr>
          <w:rFonts w:eastAsiaTheme="minorEastAsia"/>
          <w:b/>
        </w:rPr>
        <w:t xml:space="preserve"> 4Tx coherency </w:t>
      </w:r>
    </w:p>
    <w:p w14:paraId="1153FE22" w14:textId="77777777" w:rsidR="009C77D3" w:rsidRDefault="009C77D3" w:rsidP="009C77D3">
      <w:pPr>
        <w:pStyle w:val="a6"/>
        <w:spacing w:before="100" w:beforeAutospacing="1" w:after="100" w:afterAutospacing="1" w:line="360" w:lineRule="auto"/>
        <w:ind w:leftChars="0" w:left="1155"/>
        <w:contextualSpacing/>
        <w:rPr>
          <w:rFonts w:eastAsiaTheme="minorEastAsia"/>
          <w:b/>
        </w:rPr>
      </w:pPr>
    </w:p>
    <w:p w14:paraId="6F9F5632" w14:textId="54D66B15" w:rsidR="004C080A" w:rsidRPr="00FE7D73" w:rsidRDefault="004C080A" w:rsidP="004C080A">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t>2.2.</w:t>
      </w:r>
      <w:r>
        <w:rPr>
          <w:rFonts w:ascii="Times New Roman" w:eastAsiaTheme="minorEastAsia" w:hAnsi="Times New Roman" w:cs="Times New Roman"/>
        </w:rPr>
        <w:t>2</w:t>
      </w:r>
      <w:r w:rsidRPr="00FE7D73">
        <w:rPr>
          <w:rFonts w:ascii="Times New Roman" w:eastAsiaTheme="minorEastAsia" w:hAnsi="Times New Roman" w:cs="Times New Roman"/>
        </w:rPr>
        <w:t xml:space="preserve"> </w:t>
      </w:r>
      <w:r>
        <w:rPr>
          <w:rFonts w:ascii="Times New Roman" w:eastAsiaTheme="minorEastAsia" w:hAnsi="Times New Roman" w:cs="Times New Roman"/>
        </w:rPr>
        <w:t xml:space="preserve">8Tx codebook structure </w:t>
      </w:r>
    </w:p>
    <w:p w14:paraId="2B035B99" w14:textId="4EC3375C" w:rsidR="00044855" w:rsidRDefault="00044855" w:rsidP="009C77D3">
      <w:pPr>
        <w:spacing w:before="100" w:beforeAutospacing="1" w:after="100" w:afterAutospacing="1" w:line="360" w:lineRule="auto"/>
        <w:ind w:firstLineChars="100" w:firstLine="220"/>
        <w:contextualSpacing/>
        <w:rPr>
          <w:rFonts w:eastAsiaTheme="minorEastAsia"/>
          <w:b/>
        </w:rPr>
      </w:pPr>
      <w:r w:rsidRPr="00645FA5">
        <w:rPr>
          <w:rFonts w:eastAsiaTheme="minorEastAsia"/>
        </w:rPr>
        <w:t xml:space="preserve">In </w:t>
      </w:r>
      <w:r w:rsidR="00E46CF8">
        <w:rPr>
          <w:rFonts w:eastAsiaTheme="minorEastAsia"/>
        </w:rPr>
        <w:t>RAN1#109e</w:t>
      </w:r>
      <w:r>
        <w:rPr>
          <w:rFonts w:eastAsiaTheme="minorEastAsia"/>
        </w:rPr>
        <w:t>, following antenna layouts are agreed to consider for codebook design.</w:t>
      </w:r>
    </w:p>
    <w:p w14:paraId="3ADDBCB9" w14:textId="77777777" w:rsidR="00044855" w:rsidRDefault="00044855" w:rsidP="00044855">
      <w:pPr>
        <w:spacing w:before="100" w:beforeAutospacing="1" w:after="100" w:afterAutospacing="1" w:line="360" w:lineRule="auto"/>
        <w:contextualSpacing/>
        <w:rPr>
          <w:rFonts w:eastAsiaTheme="minorEastAsia"/>
          <w:b/>
        </w:rPr>
      </w:pP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sidR="00C30180">
        <w:rPr>
          <w:b/>
          <w:noProof/>
        </w:rPr>
        <w:fldChar w:fldCharType="begin"/>
      </w:r>
      <w:r w:rsidR="00C30180">
        <w:rPr>
          <w:b/>
          <w:noProof/>
        </w:rPr>
        <w:instrText xml:space="preserve"> INCLUDEPICTURE  "cid:image001.png@01D86B95.47F0C450" \* MERGEFORMATINET </w:instrText>
      </w:r>
      <w:r w:rsidR="00C30180">
        <w:rPr>
          <w:b/>
          <w:noProof/>
        </w:rPr>
        <w:fldChar w:fldCharType="separate"/>
      </w:r>
      <w:r w:rsidR="006808DA">
        <w:rPr>
          <w:b/>
          <w:noProof/>
        </w:rPr>
        <w:fldChar w:fldCharType="begin"/>
      </w:r>
      <w:r w:rsidR="006808DA">
        <w:rPr>
          <w:b/>
          <w:noProof/>
        </w:rPr>
        <w:instrText xml:space="preserve"> INCLUDEPICTURE  "cid:image001.png@01D86B95.47F0C450" \* MERGEFORMATINET </w:instrText>
      </w:r>
      <w:r w:rsidR="006808DA">
        <w:rPr>
          <w:b/>
          <w:noProof/>
        </w:rPr>
        <w:fldChar w:fldCharType="separate"/>
      </w:r>
      <w:r w:rsidR="001D653F">
        <w:rPr>
          <w:b/>
          <w:noProof/>
        </w:rPr>
        <w:fldChar w:fldCharType="begin"/>
      </w:r>
      <w:r w:rsidR="001D653F">
        <w:rPr>
          <w:b/>
          <w:noProof/>
        </w:rPr>
        <w:instrText xml:space="preserve"> INCLUDEPICTURE  "cid:image001.png@01D86B95.47F0C450" \* MERGEFORMATINET </w:instrText>
      </w:r>
      <w:r w:rsidR="001D653F">
        <w:rPr>
          <w:b/>
          <w:noProof/>
        </w:rPr>
        <w:fldChar w:fldCharType="separate"/>
      </w:r>
      <w:r w:rsidR="00F65095">
        <w:rPr>
          <w:b/>
          <w:noProof/>
        </w:rPr>
        <w:fldChar w:fldCharType="begin"/>
      </w:r>
      <w:r w:rsidR="00F65095">
        <w:rPr>
          <w:b/>
          <w:noProof/>
        </w:rPr>
        <w:instrText xml:space="preserve"> INCLUDEPICTURE  "cid:image001.png@01D86B95.47F0C450" \* MERGEFORMATINET </w:instrText>
      </w:r>
      <w:r w:rsidR="00F65095">
        <w:rPr>
          <w:b/>
          <w:noProof/>
        </w:rPr>
        <w:fldChar w:fldCharType="separate"/>
      </w:r>
      <w:r w:rsidR="002461F1">
        <w:rPr>
          <w:b/>
          <w:noProof/>
        </w:rPr>
        <w:fldChar w:fldCharType="begin"/>
      </w:r>
      <w:r w:rsidR="002461F1">
        <w:rPr>
          <w:b/>
          <w:noProof/>
        </w:rPr>
        <w:instrText xml:space="preserve"> INCLUDEPICTURE  "cid:image001.png@01D86B95.47F0C450" \* MERGEFORMATINET </w:instrText>
      </w:r>
      <w:r w:rsidR="002461F1">
        <w:rPr>
          <w:b/>
          <w:noProof/>
        </w:rPr>
        <w:fldChar w:fldCharType="separate"/>
      </w:r>
      <w:r w:rsidR="00A67D00">
        <w:rPr>
          <w:b/>
          <w:noProof/>
        </w:rPr>
        <w:fldChar w:fldCharType="begin"/>
      </w:r>
      <w:r w:rsidR="00A67D00">
        <w:rPr>
          <w:b/>
          <w:noProof/>
        </w:rPr>
        <w:instrText xml:space="preserve"> </w:instrText>
      </w:r>
      <w:r w:rsidR="00A67D00">
        <w:rPr>
          <w:b/>
          <w:noProof/>
        </w:rPr>
        <w:instrText>INCLUDEPICTURE  "cid:image001.png@01D86B95.47F0C450" \* MERGEFORMATINET</w:instrText>
      </w:r>
      <w:r w:rsidR="00A67D00">
        <w:rPr>
          <w:b/>
          <w:noProof/>
        </w:rPr>
        <w:instrText xml:space="preserve"> </w:instrText>
      </w:r>
      <w:r w:rsidR="00A67D00">
        <w:rPr>
          <w:b/>
          <w:noProof/>
        </w:rPr>
        <w:fldChar w:fldCharType="separate"/>
      </w:r>
      <w:r w:rsidR="00233211">
        <w:rPr>
          <w:b/>
          <w:noProof/>
        </w:rPr>
        <w:pict w14:anchorId="6487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32.6pt;height:52.2pt;visibility:visible">
            <v:imagedata r:id="rId9" r:href="rId10"/>
          </v:shape>
        </w:pict>
      </w:r>
      <w:r w:rsidR="00A67D00">
        <w:rPr>
          <w:b/>
          <w:noProof/>
        </w:rPr>
        <w:fldChar w:fldCharType="end"/>
      </w:r>
      <w:r w:rsidR="002461F1">
        <w:rPr>
          <w:b/>
          <w:noProof/>
        </w:rPr>
        <w:fldChar w:fldCharType="end"/>
      </w:r>
      <w:r w:rsidR="00F65095">
        <w:rPr>
          <w:b/>
          <w:noProof/>
        </w:rPr>
        <w:fldChar w:fldCharType="end"/>
      </w:r>
      <w:r w:rsidR="001D653F">
        <w:rPr>
          <w:b/>
          <w:noProof/>
        </w:rPr>
        <w:fldChar w:fldCharType="end"/>
      </w:r>
      <w:r w:rsidR="006808DA">
        <w:rPr>
          <w:b/>
          <w:noProof/>
        </w:rPr>
        <w:fldChar w:fldCharType="end"/>
      </w:r>
      <w:r w:rsidR="00C30180">
        <w:rPr>
          <w:b/>
          <w:noProof/>
        </w:rPr>
        <w:fldChar w:fldCharType="end"/>
      </w:r>
      <w:r>
        <w:rPr>
          <w:b/>
          <w:noProof/>
        </w:rPr>
        <w:fldChar w:fldCharType="end"/>
      </w:r>
      <w:r>
        <w:rPr>
          <w:b/>
          <w:noProof/>
        </w:rPr>
        <w:fldChar w:fldCharType="end"/>
      </w:r>
      <w:r>
        <w:rPr>
          <w:b/>
          <w:noProof/>
        </w:rPr>
        <w:fldChar w:fldCharType="end"/>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sidR="00C30180">
        <w:rPr>
          <w:noProof/>
        </w:rPr>
        <w:fldChar w:fldCharType="begin"/>
      </w:r>
      <w:r w:rsidR="00C30180">
        <w:rPr>
          <w:noProof/>
        </w:rPr>
        <w:instrText xml:space="preserve"> INCLUDEPICTURE  "cid:image002.png@01D86B95.47F0C450" \* MERGEFORMATINET </w:instrText>
      </w:r>
      <w:r w:rsidR="00C30180">
        <w:rPr>
          <w:noProof/>
        </w:rPr>
        <w:fldChar w:fldCharType="separate"/>
      </w:r>
      <w:r w:rsidR="006808DA">
        <w:rPr>
          <w:noProof/>
        </w:rPr>
        <w:fldChar w:fldCharType="begin"/>
      </w:r>
      <w:r w:rsidR="006808DA">
        <w:rPr>
          <w:noProof/>
        </w:rPr>
        <w:instrText xml:space="preserve"> INCLUDEPICTURE  "cid:image002.png@01D86B95.47F0C450" \* MERGEFORMATINET </w:instrText>
      </w:r>
      <w:r w:rsidR="006808DA">
        <w:rPr>
          <w:noProof/>
        </w:rPr>
        <w:fldChar w:fldCharType="separate"/>
      </w:r>
      <w:r w:rsidR="001D653F">
        <w:rPr>
          <w:noProof/>
        </w:rPr>
        <w:fldChar w:fldCharType="begin"/>
      </w:r>
      <w:r w:rsidR="001D653F">
        <w:rPr>
          <w:noProof/>
        </w:rPr>
        <w:instrText xml:space="preserve"> INCLUDEPICTURE  "cid:image002.png@01D86B95.47F0C450" \* MERGEFORMATINET </w:instrText>
      </w:r>
      <w:r w:rsidR="001D653F">
        <w:rPr>
          <w:noProof/>
        </w:rPr>
        <w:fldChar w:fldCharType="separate"/>
      </w:r>
      <w:r w:rsidR="00F65095">
        <w:rPr>
          <w:noProof/>
        </w:rPr>
        <w:fldChar w:fldCharType="begin"/>
      </w:r>
      <w:r w:rsidR="00F65095">
        <w:rPr>
          <w:noProof/>
        </w:rPr>
        <w:instrText xml:space="preserve"> INCLUDEPICTURE  "cid:image002.png@01D86B95.47F0C450" \* MERGEFORMATINET </w:instrText>
      </w:r>
      <w:r w:rsidR="00F65095">
        <w:rPr>
          <w:noProof/>
        </w:rPr>
        <w:fldChar w:fldCharType="separate"/>
      </w:r>
      <w:r w:rsidR="002461F1">
        <w:rPr>
          <w:noProof/>
        </w:rPr>
        <w:fldChar w:fldCharType="begin"/>
      </w:r>
      <w:r w:rsidR="002461F1">
        <w:rPr>
          <w:noProof/>
        </w:rPr>
        <w:instrText xml:space="preserve"> INCLUDEPICTURE  "cid:image002.png@01D86B95.47F0C450" \* MERGEFORMATINET </w:instrText>
      </w:r>
      <w:r w:rsidR="002461F1">
        <w:rPr>
          <w:noProof/>
        </w:rPr>
        <w:fldChar w:fldCharType="separate"/>
      </w:r>
      <w:r w:rsidR="00A67D00">
        <w:rPr>
          <w:noProof/>
        </w:rPr>
        <w:fldChar w:fldCharType="begin"/>
      </w:r>
      <w:r w:rsidR="00A67D00">
        <w:rPr>
          <w:noProof/>
        </w:rPr>
        <w:instrText xml:space="preserve"> </w:instrText>
      </w:r>
      <w:r w:rsidR="00A67D00">
        <w:rPr>
          <w:noProof/>
        </w:rPr>
        <w:instrText>INCLUDEPICTURE  "cid:image002.png@01D86B95.47F0C450" \* MERGEFORMATINET</w:instrText>
      </w:r>
      <w:r w:rsidR="00A67D00">
        <w:rPr>
          <w:noProof/>
        </w:rPr>
        <w:instrText xml:space="preserve"> </w:instrText>
      </w:r>
      <w:r w:rsidR="00A67D00">
        <w:rPr>
          <w:noProof/>
        </w:rPr>
        <w:fldChar w:fldCharType="separate"/>
      </w:r>
      <w:r w:rsidR="00233211">
        <w:rPr>
          <w:noProof/>
        </w:rPr>
        <w:pict w14:anchorId="4E605E9C">
          <v:shape id="_x0000_i1026" type="#_x0000_t75" alt="Graphical user interface&#10;&#10;Description automatically generated" style="width:130.2pt;height:65.4pt;visibility:visible">
            <v:imagedata r:id="rId11" r:href="rId12"/>
          </v:shape>
        </w:pict>
      </w:r>
      <w:r w:rsidR="00A67D00">
        <w:rPr>
          <w:noProof/>
        </w:rPr>
        <w:fldChar w:fldCharType="end"/>
      </w:r>
      <w:r w:rsidR="002461F1">
        <w:rPr>
          <w:noProof/>
        </w:rPr>
        <w:fldChar w:fldCharType="end"/>
      </w:r>
      <w:r w:rsidR="00F65095">
        <w:rPr>
          <w:noProof/>
        </w:rPr>
        <w:fldChar w:fldCharType="end"/>
      </w:r>
      <w:r w:rsidR="001D653F">
        <w:rPr>
          <w:noProof/>
        </w:rPr>
        <w:fldChar w:fldCharType="end"/>
      </w:r>
      <w:r w:rsidR="006808DA">
        <w:rPr>
          <w:noProof/>
        </w:rPr>
        <w:fldChar w:fldCharType="end"/>
      </w:r>
      <w:r w:rsidR="00C30180">
        <w:rPr>
          <w:noProof/>
        </w:rPr>
        <w:fldChar w:fldCharType="end"/>
      </w:r>
      <w:r>
        <w:rPr>
          <w:noProof/>
        </w:rPr>
        <w:fldChar w:fldCharType="end"/>
      </w:r>
      <w:r>
        <w:rPr>
          <w:noProof/>
        </w:rPr>
        <w:fldChar w:fldCharType="end"/>
      </w:r>
      <w:r>
        <w:rPr>
          <w:noProof/>
        </w:rPr>
        <w:fldChar w:fldCharType="end"/>
      </w:r>
      <w:r>
        <w:rPr>
          <w:noProof/>
        </w:rPr>
        <w:t xml:space="preserve">   </w:t>
      </w:r>
      <w:r>
        <w:object w:dxaOrig="6431" w:dyaOrig="3061" w14:anchorId="621A6E39">
          <v:shape id="_x0000_i1027" type="#_x0000_t75" style="width:135.6pt;height:64.2pt" o:ole="">
            <v:imagedata r:id="rId13" o:title=""/>
          </v:shape>
          <o:OLEObject Type="Embed" ProgID="Visio.Drawing.15" ShapeID="_x0000_i1027" DrawAspect="Content" ObjectID="_1726053391" r:id="rId14"/>
        </w:object>
      </w:r>
    </w:p>
    <w:p w14:paraId="2B8BC32D" w14:textId="1A184CF6" w:rsidR="00044855" w:rsidRDefault="005370EF" w:rsidP="00044855">
      <w:pPr>
        <w:spacing w:before="100" w:beforeAutospacing="1" w:after="100" w:afterAutospacing="1" w:line="360" w:lineRule="auto"/>
        <w:contextualSpacing/>
        <w:rPr>
          <w:rFonts w:eastAsiaTheme="minorEastAsia"/>
        </w:rPr>
      </w:pPr>
      <w:r>
        <w:rPr>
          <w:rFonts w:eastAsiaTheme="minorEastAsia" w:hint="eastAsia"/>
        </w:rPr>
        <w:t xml:space="preserve">For linear antenna array and planner antenna array, </w:t>
      </w:r>
      <w:r w:rsidR="00E02413">
        <w:rPr>
          <w:rFonts w:eastAsiaTheme="minorEastAsia"/>
        </w:rPr>
        <w:t xml:space="preserve">DFT vector can be typically used for spatial domain basis vector. So, for </w:t>
      </w:r>
      <w:r w:rsidR="00044855">
        <w:rPr>
          <w:rFonts w:eastAsiaTheme="minorEastAsia"/>
        </w:rPr>
        <w:t xml:space="preserve">2D antenna layout such as 1-a, 2-a and 3-a, </w:t>
      </w:r>
      <w:r>
        <w:rPr>
          <w:rFonts w:eastAsiaTheme="minorEastAsia"/>
        </w:rPr>
        <w:t>2D DFT can be consid</w:t>
      </w:r>
      <w:r w:rsidR="00E02413">
        <w:rPr>
          <w:rFonts w:eastAsiaTheme="minorEastAsia"/>
        </w:rPr>
        <w:t>ered</w:t>
      </w:r>
      <w:r w:rsidR="00564CF0">
        <w:rPr>
          <w:rFonts w:eastAsiaTheme="minorEastAsia"/>
        </w:rPr>
        <w:t xml:space="preserve"> at least for fully coherent TPMI</w:t>
      </w:r>
      <w:r>
        <w:rPr>
          <w:rFonts w:eastAsiaTheme="minorEastAsia"/>
        </w:rPr>
        <w:t>.</w:t>
      </w:r>
      <w:r w:rsidR="00564CF0">
        <w:rPr>
          <w:rFonts w:eastAsiaTheme="minorEastAsia"/>
        </w:rPr>
        <w:t xml:space="preserve"> Then, the codebook structure can be expressed as</w:t>
      </w:r>
    </w:p>
    <w:p w14:paraId="7BFA06E4" w14:textId="3EAF5E3C" w:rsidR="00564CF0" w:rsidRDefault="00564CF0" w:rsidP="00564CF0">
      <w:pPr>
        <w:ind w:left="2400" w:firstLine="800"/>
        <w:rPr>
          <w:rFonts w:eastAsiaTheme="minorEastAsia"/>
          <w:lang w:val="x-none"/>
        </w:rPr>
      </w:pPr>
      <m:oMath>
        <m:r>
          <m:rPr>
            <m:sty m:val="b"/>
          </m:rPr>
          <w:rPr>
            <w:rFonts w:ascii="Cambria Math" w:eastAsiaTheme="minorEastAsia" w:hAnsi="Cambria Math"/>
            <w:lang w:val="x-none"/>
          </w:rPr>
          <m:t>w=</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b</m:t>
                  </m:r>
                </m:e>
              </m:mr>
              <m:mr>
                <m:e>
                  <m:r>
                    <w:rPr>
                      <w:rFonts w:ascii="Cambria Math" w:eastAsiaTheme="minorEastAsia" w:hAnsi="Cambria Math"/>
                      <w:lang w:val="x-none"/>
                    </w:rPr>
                    <m:t>ϕ</m:t>
                  </m:r>
                  <m:r>
                    <m:rPr>
                      <m:sty m:val="bi"/>
                    </m:rPr>
                    <w:rPr>
                      <w:rFonts w:ascii="Cambria Math" w:eastAsiaTheme="minorEastAsia" w:hAnsi="Cambria Math"/>
                      <w:lang w:val="x-none"/>
                    </w:rPr>
                    <m:t>b</m:t>
                  </m:r>
                </m:e>
              </m:mr>
            </m:m>
          </m:e>
        </m:d>
      </m:oMath>
      <w:r>
        <w:rPr>
          <w:rFonts w:eastAsiaTheme="minorEastAsia" w:hint="eastAsia"/>
          <w:lang w:val="x-none"/>
        </w:rPr>
        <w:t xml:space="preserve"> </w:t>
      </w:r>
      <w:r>
        <w:rPr>
          <w:rFonts w:eastAsiaTheme="minorEastAsia"/>
          <w:lang w:val="x-none"/>
        </w:rPr>
        <w:t xml:space="preserve">                                         </w:t>
      </w:r>
      <w:r>
        <w:rPr>
          <w:rFonts w:eastAsiaTheme="minorEastAsia" w:hint="eastAsia"/>
          <w:lang w:val="x-none"/>
        </w:rPr>
        <w:t>(1)</w:t>
      </w:r>
    </w:p>
    <w:p w14:paraId="62617230" w14:textId="77777777" w:rsidR="00564CF0" w:rsidRPr="00564CF0" w:rsidRDefault="00564CF0" w:rsidP="00564CF0">
      <w:pPr>
        <w:rPr>
          <w:rFonts w:eastAsiaTheme="minorEastAsia"/>
          <w:lang w:val="x-none"/>
        </w:rPr>
      </w:pPr>
      <w:r>
        <w:rPr>
          <w:rFonts w:eastAsiaTheme="minorEastAsia"/>
          <w:lang w:val="x-none"/>
        </w:rPr>
        <w:t>w</w:t>
      </w:r>
      <w:r>
        <w:rPr>
          <w:rFonts w:eastAsiaTheme="minorEastAsia" w:hint="eastAsia"/>
          <w:lang w:val="x-none"/>
        </w:rPr>
        <w:t>here</w:t>
      </w:r>
      <w:r>
        <w:rPr>
          <w:rFonts w:eastAsiaTheme="minorEastAsia"/>
          <w:lang w:val="x-none"/>
        </w:rPr>
        <w:t xml:space="preserve"> </w:t>
      </w:r>
      <m:oMath>
        <m:r>
          <m:rPr>
            <m:sty m:val="p"/>
          </m:rPr>
          <w:rPr>
            <w:rFonts w:ascii="Cambria Math" w:eastAsiaTheme="minorEastAsia" w:hAnsi="Cambria Math"/>
            <w:lang w:val="x-none"/>
          </w:rPr>
          <m:t>ϕ={1, j, -1, -j}</m:t>
        </m:r>
      </m:oMath>
      <w:r>
        <w:rPr>
          <w:rFonts w:eastAsiaTheme="minorEastAsia" w:hint="eastAsia"/>
          <w:lang w:val="x-none"/>
        </w:rPr>
        <w:t xml:space="preserve"> is co-phase term for </w:t>
      </w:r>
      <w:r>
        <w:rPr>
          <w:rFonts w:eastAsiaTheme="minorEastAsia"/>
          <w:lang w:val="x-none"/>
        </w:rPr>
        <w:t>different</w:t>
      </w:r>
      <w:r>
        <w:rPr>
          <w:rFonts w:eastAsiaTheme="minorEastAsia" w:hint="eastAsia"/>
          <w:lang w:val="x-none"/>
        </w:rPr>
        <w:t xml:space="preserve"> </w:t>
      </w:r>
      <w:r>
        <w:rPr>
          <w:rFonts w:eastAsiaTheme="minorEastAsia"/>
          <w:lang w:val="x-none"/>
        </w:rPr>
        <w:t xml:space="preserve">polarization and </w:t>
      </w:r>
    </w:p>
    <w:p w14:paraId="3DC29AF1" w14:textId="418B7583" w:rsidR="00564CF0" w:rsidRPr="00564CF0" w:rsidRDefault="00564CF0" w:rsidP="00564CF0">
      <w:pPr>
        <w:rPr>
          <w:rFonts w:eastAsiaTheme="minorEastAsia"/>
          <w:lang w:val="x-none"/>
        </w:rPr>
      </w:pPr>
      <m:oMathPara>
        <m:oMath>
          <m:r>
            <m:rPr>
              <m:sty m:val="b"/>
            </m:rPr>
            <w:rPr>
              <w:rFonts w:ascii="Cambria Math" w:eastAsiaTheme="minorEastAsia" w:hAnsi="Cambria Math"/>
              <w:lang w:val="x-none"/>
            </w:rPr>
            <m:t>b</m:t>
          </m:r>
          <m:r>
            <m:rPr>
              <m:sty m:val="p"/>
            </m:rP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 xml:space="preserve">  ⊗  </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r>
            <w:rPr>
              <w:rFonts w:ascii="Cambria Math" w:eastAsiaTheme="minorEastAsia" w:hAnsi="Cambria Math"/>
              <w:lang w:val="x-none"/>
            </w:rPr>
            <m:t xml:space="preserve">.  </m:t>
          </m:r>
        </m:oMath>
      </m:oMathPara>
    </w:p>
    <w:p w14:paraId="4D0B4D62" w14:textId="021B09CB" w:rsidR="00BF30B8" w:rsidRPr="00BF30B8" w:rsidRDefault="00E46CF8" w:rsidP="00E12FE0">
      <w:pPr>
        <w:spacing w:before="100" w:beforeAutospacing="1" w:after="100" w:afterAutospacing="1" w:line="360" w:lineRule="auto"/>
        <w:ind w:firstLine="228"/>
        <w:contextualSpacing/>
        <w:rPr>
          <w:rFonts w:eastAsiaTheme="minorEastAsia"/>
          <w:lang w:val="x-none"/>
        </w:rPr>
      </w:pPr>
      <w:r>
        <w:rPr>
          <w:rFonts w:eastAsiaTheme="minorEastAsia"/>
        </w:rPr>
        <w:t xml:space="preserve">Also, in RAN1#110, it was agreed to consider oversampling factors of </w:t>
      </w:r>
      <w:r w:rsidRPr="00E46CF8">
        <w:rPr>
          <w:rFonts w:eastAsiaTheme="minorEastAsia"/>
        </w:rPr>
        <w:t>(O1, O2) = (1,1), (2,1), (2,2)</w:t>
      </w:r>
      <w:r>
        <w:rPr>
          <w:rFonts w:eastAsiaTheme="minorEastAsia"/>
        </w:rPr>
        <w:t xml:space="preserve"> </w:t>
      </w:r>
      <w:r>
        <w:rPr>
          <w:rFonts w:eastAsiaTheme="minorEastAsia"/>
        </w:rPr>
        <w:lastRenderedPageBreak/>
        <w:t xml:space="preserve">for evaluation purpose. </w:t>
      </w:r>
      <w:r w:rsidR="00BF30B8">
        <w:rPr>
          <w:rFonts w:eastAsiaTheme="minorEastAsia"/>
        </w:rPr>
        <w:t xml:space="preserve">For 1D antenna layout such as 1-b and 3-b, 1D DFT can be used. Then, vector </w:t>
      </w:r>
      <m:oMath>
        <m:r>
          <m:rPr>
            <m:sty m:val="b"/>
          </m:rPr>
          <w:rPr>
            <w:rFonts w:ascii="Cambria Math" w:eastAsiaTheme="minorEastAsia" w:hAnsi="Cambria Math"/>
            <w:lang w:val="x-none"/>
          </w:rPr>
          <m:t>b</m:t>
        </m:r>
      </m:oMath>
      <w:r w:rsidR="00BF30B8">
        <w:rPr>
          <w:rFonts w:eastAsiaTheme="minorEastAsia" w:hint="eastAsia"/>
          <w:b/>
          <w:lang w:val="x-none"/>
        </w:rPr>
        <w:t xml:space="preserve"> </w:t>
      </w:r>
      <w:r w:rsidR="00BF30B8">
        <w:rPr>
          <w:rFonts w:eastAsiaTheme="minorEastAsia"/>
          <w:lang w:val="x-none"/>
        </w:rPr>
        <w:t>with oversampling factor =1 and 2 can be</w:t>
      </w:r>
    </w:p>
    <w:p w14:paraId="51752E82" w14:textId="14BF248E" w:rsidR="00BF30B8" w:rsidRPr="00BF30B8" w:rsidRDefault="00BF30B8" w:rsidP="00044855">
      <w:pPr>
        <w:spacing w:before="100" w:beforeAutospacing="1" w:after="100" w:afterAutospacing="1" w:line="360" w:lineRule="auto"/>
        <w:contextualSpacing/>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e>
        </m:d>
        <m:r>
          <w:rPr>
            <w:rFonts w:ascii="Cambria Math" w:eastAsiaTheme="minorEastAsia" w:hAnsi="Cambria Math"/>
            <w:lang w:val="x-none"/>
          </w:rPr>
          <m:t xml:space="preserve"> </m:t>
        </m:r>
      </m:oMath>
      <w:r>
        <w:rPr>
          <w:rFonts w:eastAsiaTheme="minorEastAsia" w:hint="eastAsia"/>
          <w:lang w:val="x-none"/>
        </w:rPr>
        <w:t>and</w:t>
      </w:r>
    </w:p>
    <w:p w14:paraId="46A900F4" w14:textId="18AA7284" w:rsidR="00BF30B8" w:rsidRPr="00BF30B8" w:rsidRDefault="00BF30B8" w:rsidP="00BF30B8">
      <w:pPr>
        <w:spacing w:before="100" w:beforeAutospacing="1" w:after="100" w:afterAutospacing="1" w:line="360" w:lineRule="auto"/>
        <w:contextualSpacing/>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r>
              <w:rPr>
                <w:rFonts w:ascii="Cambria Math" w:eastAsiaTheme="minorEastAsia" w:hAnsi="Cambria Math"/>
                <w:sz w:val="20"/>
                <w:lang w:val="x-none"/>
              </w:rPr>
              <m:t xml:space="preserve"> </m:t>
            </m:r>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e>
        </m:d>
      </m:oMath>
      <w:r>
        <w:rPr>
          <w:rFonts w:eastAsiaTheme="minorEastAsia" w:hint="eastAsia"/>
          <w:lang w:val="x-none"/>
        </w:rPr>
        <w:t>, respectively.</w:t>
      </w:r>
    </w:p>
    <w:p w14:paraId="1915206F" w14:textId="322F9D37" w:rsidR="00044855" w:rsidRDefault="00BF30B8" w:rsidP="00BF30B8">
      <w:pPr>
        <w:rPr>
          <w:rFonts w:eastAsiaTheme="minorEastAsia"/>
          <w:lang w:val="x-none"/>
        </w:rPr>
      </w:pPr>
      <w:r>
        <w:rPr>
          <w:rFonts w:eastAsiaTheme="minorEastAsia" w:hint="eastAsia"/>
          <w:lang w:val="x-none"/>
        </w:rPr>
        <w:t xml:space="preserve">The larger oversampling factor can help for accurate </w:t>
      </w:r>
      <w:r>
        <w:rPr>
          <w:rFonts w:eastAsiaTheme="minorEastAsia"/>
          <w:lang w:val="x-none"/>
        </w:rPr>
        <w:t>UL beamforming, but it requires larger DCI payload. So, it is important to determine proper oversampling factor.</w:t>
      </w:r>
      <w:r w:rsidR="00CB74FF">
        <w:rPr>
          <w:rFonts w:eastAsiaTheme="minorEastAsia"/>
          <w:lang w:val="x-none"/>
        </w:rPr>
        <w:t xml:space="preserve"> For example, oversampling factor can be determined by 1 unless significant performance gain is provided.  </w:t>
      </w:r>
    </w:p>
    <w:p w14:paraId="258B82FC" w14:textId="3320EF8B" w:rsidR="00044855" w:rsidRDefault="00092543" w:rsidP="00092543">
      <w:pPr>
        <w:rPr>
          <w:rFonts w:eastAsiaTheme="minorEastAsia"/>
          <w:lang w:val="x-none"/>
        </w:rPr>
      </w:pPr>
      <w:r>
        <w:rPr>
          <w:rFonts w:eastAsiaTheme="minorEastAsia" w:hint="eastAsia"/>
          <w:lang w:val="x-none"/>
        </w:rPr>
        <w:t xml:space="preserve"> For 2-a</w:t>
      </w:r>
      <w:r>
        <w:rPr>
          <w:rFonts w:eastAsiaTheme="minorEastAsia"/>
          <w:lang w:val="x-none"/>
        </w:rPr>
        <w:t xml:space="preserve"> and</w:t>
      </w:r>
      <w:r>
        <w:rPr>
          <w:rFonts w:eastAsiaTheme="minorEastAsia" w:hint="eastAsia"/>
          <w:lang w:val="x-none"/>
        </w:rPr>
        <w:t xml:space="preserve"> 2-b, inter-group co-phase</w:t>
      </w:r>
      <w:r>
        <w:rPr>
          <w:rFonts w:eastAsiaTheme="minorEastAsia"/>
          <w:lang w:val="x-none"/>
        </w:rPr>
        <w:t xml:space="preserve"> may be</w:t>
      </w:r>
      <w:r>
        <w:rPr>
          <w:rFonts w:eastAsiaTheme="minorEastAsia" w:hint="eastAsia"/>
          <w:lang w:val="x-none"/>
        </w:rPr>
        <w:t xml:space="preserve"> </w:t>
      </w:r>
      <w:r>
        <w:rPr>
          <w:rFonts w:eastAsiaTheme="minorEastAsia"/>
          <w:lang w:val="x-none"/>
        </w:rPr>
        <w:t xml:space="preserve">needed similar to Type I multi-panel CSI. Then, the codebook structure </w:t>
      </w:r>
      <w:r>
        <w:rPr>
          <w:rFonts w:eastAsiaTheme="minorEastAsia" w:hint="eastAsia"/>
          <w:lang w:val="x-none"/>
        </w:rPr>
        <w:t xml:space="preserve">can </w:t>
      </w:r>
      <w:r>
        <w:rPr>
          <w:rFonts w:eastAsiaTheme="minorEastAsia"/>
          <w:lang w:val="x-none"/>
        </w:rPr>
        <w:t>be</w:t>
      </w:r>
      <w:r w:rsidR="00044855">
        <w:rPr>
          <w:rFonts w:eastAsiaTheme="minorEastAsia"/>
          <w:lang w:val="x-none"/>
        </w:rPr>
        <w:t xml:space="preserve">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Pr>
          <w:rFonts w:eastAsiaTheme="minorEastAsia" w:hint="eastAsia"/>
          <w:lang w:val="x-none"/>
        </w:rPr>
        <w:t xml:space="preserve"> where </w:t>
      </w:r>
      <m:oMath>
        <m:r>
          <m:rPr>
            <m:sty m:val="bi"/>
          </m:rPr>
          <w:rPr>
            <w:rFonts w:ascii="Cambria Math" w:eastAsiaTheme="minorEastAsia" w:hAnsi="Cambria Math"/>
            <w:lang w:val="x-none"/>
          </w:rPr>
          <m:t>a</m:t>
        </m:r>
        <m: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m:rPr>
            <m:sty m:val="p"/>
          </m:rPr>
          <w:rPr>
            <w:rFonts w:ascii="Cambria Math" w:eastAsiaTheme="minorEastAsia" w:hAnsi="Cambria Math"/>
            <w:lang w:val="x-none"/>
          </w:rPr>
          <m:t xml:space="preserve"> and </m:t>
        </m:r>
        <m:r>
          <w:rPr>
            <w:rFonts w:ascii="Cambria Math" w:eastAsiaTheme="minorEastAsia" w:hAnsi="Cambria Math"/>
            <w:lang w:val="x-none"/>
          </w:rPr>
          <m:t>ρ</m:t>
        </m:r>
      </m:oMath>
      <w:r w:rsidR="00044855">
        <w:rPr>
          <w:rFonts w:eastAsiaTheme="minorEastAsia" w:hint="eastAsia"/>
          <w:lang w:val="x-none"/>
        </w:rPr>
        <w:t xml:space="preserve"> </w:t>
      </w:r>
      <w:r>
        <w:rPr>
          <w:rFonts w:eastAsiaTheme="minorEastAsia"/>
          <w:lang w:val="x-none"/>
        </w:rPr>
        <w:t xml:space="preserve">is inter-group co-phase. If </w:t>
      </w:r>
      <m:oMath>
        <m:r>
          <w:rPr>
            <w:rFonts w:ascii="Cambria Math" w:eastAsiaTheme="minorEastAsia" w:hAnsi="Cambria Math"/>
            <w:lang w:val="x-none"/>
          </w:rPr>
          <m:t>ρ</m:t>
        </m:r>
      </m:oMath>
      <w:r>
        <w:rPr>
          <w:rFonts w:eastAsiaTheme="minorEastAsia" w:hint="eastAsia"/>
          <w:lang w:val="x-none"/>
        </w:rPr>
        <w:t>={1, j, -1, -j}</w:t>
      </w:r>
      <w:r>
        <w:rPr>
          <w:rFonts w:eastAsiaTheme="minorEastAsia"/>
          <w:lang w:val="x-none"/>
        </w:rPr>
        <w:t xml:space="preserve">is assumed, </w:t>
      </w:r>
      <w:r>
        <w:rPr>
          <w:rFonts w:eastAsiaTheme="minorEastAsia"/>
        </w:rPr>
        <w:t xml:space="preserve">vector </w:t>
      </w:r>
      <m:oMath>
        <m:r>
          <m:rPr>
            <m:sty m:val="b"/>
          </m:rPr>
          <w:rPr>
            <w:rFonts w:ascii="Cambria Math" w:eastAsiaTheme="minorEastAsia" w:hAnsi="Cambria Math"/>
            <w:lang w:val="x-none"/>
          </w:rPr>
          <m:t>b</m:t>
        </m:r>
      </m:oMath>
      <w:r>
        <w:rPr>
          <w:rFonts w:eastAsiaTheme="minorEastAsia"/>
          <w:lang w:val="x-none"/>
        </w:rPr>
        <w:t xml:space="preserve"> can be </w:t>
      </w:r>
    </w:p>
    <w:p w14:paraId="29FF3AD9" w14:textId="563A8086" w:rsidR="00092543" w:rsidRPr="00092543" w:rsidRDefault="00092543" w:rsidP="00092543">
      <w:pPr>
        <w:overflowPunct w:val="0"/>
        <w:adjustRightInd w:val="0"/>
        <w:spacing w:after="0"/>
        <w:textAlignment w:val="baseline"/>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oMath>
      <w:r>
        <w:rPr>
          <w:rFonts w:eastAsiaTheme="minorEastAsia" w:hint="eastAsia"/>
          <w:lang w:val="x-none"/>
        </w:rPr>
        <w:t>.</w:t>
      </w:r>
    </w:p>
    <w:p w14:paraId="742CB6B7" w14:textId="1BD4FA2D" w:rsidR="00044855" w:rsidRPr="00092543" w:rsidRDefault="00044855" w:rsidP="00092543">
      <w:pPr>
        <w:overflowPunct w:val="0"/>
        <w:adjustRightInd w:val="0"/>
        <w:spacing w:after="0"/>
        <w:textAlignment w:val="baseline"/>
        <w:rPr>
          <w:rFonts w:eastAsiaTheme="minorEastAsia"/>
          <w:lang w:val="x-none"/>
        </w:rPr>
      </w:pPr>
    </w:p>
    <w:p w14:paraId="79FE686C" w14:textId="43401BC4" w:rsidR="00044855" w:rsidRDefault="002A0C29" w:rsidP="00044855">
      <w:pPr>
        <w:wordWrap/>
        <w:spacing w:before="100" w:beforeAutospacing="1" w:after="100" w:afterAutospacing="1" w:line="360" w:lineRule="auto"/>
        <w:contextualSpacing/>
        <w:rPr>
          <w:rFonts w:eastAsiaTheme="minorEastAsia"/>
          <w:kern w:val="0"/>
          <w:szCs w:val="24"/>
        </w:rPr>
      </w:pPr>
      <w:r>
        <w:rPr>
          <w:rFonts w:eastAsiaTheme="minorEastAsia"/>
          <w:kern w:val="0"/>
          <w:szCs w:val="24"/>
        </w:rPr>
        <w:t>It can be observed that the codebook structure can be varied according to the antenna layout which is based on the UE implementation. In order to cover various UE antenna implantations, two options can be considered.</w:t>
      </w:r>
      <w:r w:rsidR="006B18CE">
        <w:rPr>
          <w:rFonts w:eastAsiaTheme="minorEastAsia"/>
          <w:kern w:val="0"/>
          <w:szCs w:val="24"/>
        </w:rPr>
        <w:t xml:space="preserve"> One option is to define a common </w:t>
      </w:r>
      <w:r w:rsidR="00245442">
        <w:rPr>
          <w:rFonts w:eastAsiaTheme="minorEastAsia"/>
          <w:kern w:val="0"/>
          <w:szCs w:val="24"/>
        </w:rPr>
        <w:t xml:space="preserve">UL </w:t>
      </w:r>
      <w:r w:rsidR="006B18CE">
        <w:rPr>
          <w:rFonts w:eastAsiaTheme="minorEastAsia"/>
          <w:kern w:val="0"/>
          <w:szCs w:val="24"/>
        </w:rPr>
        <w:t xml:space="preserve">codebook for all antenna layout. In this option, union or intersection of codebooks corresponding to possible antenna layouts can be considered. The other option is to define multiple </w:t>
      </w:r>
      <w:r w:rsidR="00245442">
        <w:rPr>
          <w:rFonts w:eastAsiaTheme="minorEastAsia"/>
          <w:kern w:val="0"/>
          <w:szCs w:val="24"/>
        </w:rPr>
        <w:t xml:space="preserve">UL </w:t>
      </w:r>
      <w:r w:rsidR="006B18CE">
        <w:rPr>
          <w:rFonts w:eastAsiaTheme="minorEastAsia"/>
          <w:kern w:val="0"/>
          <w:szCs w:val="24"/>
        </w:rPr>
        <w:t xml:space="preserve">codebook types. In this option, UE reports its Tx antenna capability to gNB and gNB will configure the proper UL codebook based on the UE capability.  </w:t>
      </w:r>
    </w:p>
    <w:p w14:paraId="5C69FEBF" w14:textId="12566C1E" w:rsidR="002A0C29" w:rsidRDefault="002A0C29" w:rsidP="00044855">
      <w:pPr>
        <w:wordWrap/>
        <w:spacing w:before="100" w:beforeAutospacing="1" w:after="100" w:afterAutospacing="1" w:line="360" w:lineRule="auto"/>
        <w:contextualSpacing/>
        <w:rPr>
          <w:rFonts w:eastAsiaTheme="minorEastAsia"/>
          <w:kern w:val="0"/>
          <w:szCs w:val="24"/>
        </w:rPr>
      </w:pPr>
    </w:p>
    <w:p w14:paraId="58CD345D" w14:textId="69347EC4" w:rsidR="002A0C29" w:rsidRPr="008D4F7C" w:rsidRDefault="006B18CE" w:rsidP="00245442">
      <w:pPr>
        <w:wordWrap/>
        <w:spacing w:before="100" w:beforeAutospacing="1" w:after="100" w:afterAutospacing="1" w:line="240" w:lineRule="atLeast"/>
        <w:contextualSpacing/>
        <w:rPr>
          <w:rFonts w:eastAsiaTheme="minorEastAsia"/>
          <w:b/>
          <w:lang w:val="x-none"/>
        </w:rPr>
      </w:pPr>
      <w:r w:rsidRPr="007326FA">
        <w:rPr>
          <w:rFonts w:eastAsiaTheme="minorEastAsia"/>
          <w:b/>
        </w:rPr>
        <w:t xml:space="preserve">Proposal </w:t>
      </w:r>
      <w:r w:rsidR="00D474A6">
        <w:rPr>
          <w:rFonts w:eastAsiaTheme="minorEastAsia"/>
          <w:b/>
        </w:rPr>
        <w:t>5</w:t>
      </w:r>
      <w:r w:rsidRPr="007326FA">
        <w:rPr>
          <w:rFonts w:eastAsiaTheme="minorEastAsia"/>
          <w:b/>
        </w:rPr>
        <w:t xml:space="preserve">. </w:t>
      </w:r>
      <w:r w:rsidR="002A0C29" w:rsidRPr="008D4F7C">
        <w:rPr>
          <w:rFonts w:eastAsiaTheme="minorEastAsia" w:hint="eastAsia"/>
          <w:b/>
          <w:lang w:val="x-none"/>
        </w:rPr>
        <w:t>For</w:t>
      </w:r>
      <w:r>
        <w:rPr>
          <w:rFonts w:eastAsiaTheme="minorEastAsia"/>
          <w:b/>
          <w:lang w:val="x-none"/>
        </w:rPr>
        <w:t xml:space="preserve"> 8Tx UL </w:t>
      </w:r>
      <w:r w:rsidR="002A0C29" w:rsidRPr="008D4F7C">
        <w:rPr>
          <w:rFonts w:eastAsiaTheme="minorEastAsia" w:hint="eastAsia"/>
          <w:b/>
          <w:lang w:val="x-none"/>
        </w:rPr>
        <w:t>codebook cons</w:t>
      </w:r>
      <w:r>
        <w:rPr>
          <w:rFonts w:eastAsiaTheme="minorEastAsia"/>
          <w:b/>
          <w:lang w:val="x-none"/>
        </w:rPr>
        <w:t>t</w:t>
      </w:r>
      <w:r w:rsidR="002A0C29" w:rsidRPr="008D4F7C">
        <w:rPr>
          <w:rFonts w:eastAsiaTheme="minorEastAsia" w:hint="eastAsia"/>
          <w:b/>
          <w:lang w:val="x-none"/>
        </w:rPr>
        <w:t xml:space="preserve">ruction, </w:t>
      </w:r>
      <w:r w:rsidR="002A0C29">
        <w:rPr>
          <w:rFonts w:eastAsiaTheme="minorEastAsia"/>
          <w:b/>
          <w:lang w:val="x-none"/>
        </w:rPr>
        <w:t xml:space="preserve">consider </w:t>
      </w:r>
      <w:r w:rsidR="0081377B">
        <w:rPr>
          <w:rFonts w:eastAsiaTheme="minorEastAsia"/>
          <w:b/>
          <w:lang w:val="x-none"/>
        </w:rPr>
        <w:t xml:space="preserve">the </w:t>
      </w:r>
      <w:r w:rsidR="002A0C29">
        <w:rPr>
          <w:rFonts w:eastAsiaTheme="minorEastAsia"/>
          <w:b/>
          <w:lang w:val="x-none"/>
        </w:rPr>
        <w:t>following</w:t>
      </w:r>
      <w:r>
        <w:rPr>
          <w:rFonts w:eastAsiaTheme="minorEastAsia"/>
          <w:b/>
          <w:lang w:val="x-none"/>
        </w:rPr>
        <w:t xml:space="preserve"> two options</w:t>
      </w:r>
    </w:p>
    <w:p w14:paraId="535EAF3B" w14:textId="21159CBC" w:rsidR="002A0C29" w:rsidRPr="006B18CE" w:rsidRDefault="006B18CE" w:rsidP="00245442">
      <w:pPr>
        <w:pStyle w:val="a6"/>
        <w:numPr>
          <w:ilvl w:val="0"/>
          <w:numId w:val="18"/>
        </w:numPr>
        <w:spacing w:before="100" w:beforeAutospacing="1" w:after="100" w:afterAutospacing="1" w:line="240" w:lineRule="atLeast"/>
        <w:ind w:leftChars="0"/>
        <w:contextualSpacing/>
        <w:rPr>
          <w:rFonts w:eastAsiaTheme="minorEastAsia"/>
          <w:b/>
          <w:lang w:val="x-none"/>
        </w:rPr>
      </w:pPr>
      <w:r w:rsidRPr="006B18CE">
        <w:rPr>
          <w:rFonts w:eastAsiaTheme="minorEastAsia"/>
          <w:b/>
          <w:lang w:val="x-none"/>
        </w:rPr>
        <w:t>Option 1</w:t>
      </w:r>
      <w:r w:rsidR="002A0C29" w:rsidRPr="006B18CE">
        <w:rPr>
          <w:rFonts w:eastAsiaTheme="minorEastAsia"/>
          <w:b/>
          <w:lang w:val="x-none"/>
        </w:rPr>
        <w:t xml:space="preserve">. Common </w:t>
      </w:r>
      <w:r w:rsidR="00245442">
        <w:rPr>
          <w:rFonts w:eastAsiaTheme="minorEastAsia"/>
          <w:b/>
          <w:lang w:val="x-none"/>
        </w:rPr>
        <w:t xml:space="preserve">UL codebook </w:t>
      </w:r>
      <w:r w:rsidR="002A0C29" w:rsidRPr="006B18CE">
        <w:rPr>
          <w:rFonts w:eastAsiaTheme="minorEastAsia"/>
          <w:b/>
          <w:lang w:val="x-none"/>
        </w:rPr>
        <w:t>for all</w:t>
      </w:r>
      <w:r w:rsidR="00245442">
        <w:rPr>
          <w:rFonts w:eastAsiaTheme="minorEastAsia"/>
          <w:b/>
          <w:lang w:val="x-none"/>
        </w:rPr>
        <w:t xml:space="preserve"> potential </w:t>
      </w:r>
      <w:r w:rsidR="002A0C29" w:rsidRPr="006B18CE">
        <w:rPr>
          <w:rFonts w:eastAsiaTheme="minorEastAsia" w:hint="eastAsia"/>
          <w:b/>
          <w:lang w:val="x-none"/>
        </w:rPr>
        <w:t>antenna layout</w:t>
      </w:r>
      <w:r w:rsidR="00245442">
        <w:rPr>
          <w:rFonts w:eastAsiaTheme="minorEastAsia"/>
          <w:b/>
          <w:lang w:val="x-none"/>
        </w:rPr>
        <w:t>s</w:t>
      </w:r>
    </w:p>
    <w:p w14:paraId="679A4C71" w14:textId="1DF01C7E" w:rsidR="002A0C29" w:rsidRPr="006B18CE" w:rsidRDefault="006B18CE" w:rsidP="00245442">
      <w:pPr>
        <w:pStyle w:val="a6"/>
        <w:numPr>
          <w:ilvl w:val="0"/>
          <w:numId w:val="18"/>
        </w:numPr>
        <w:spacing w:before="100" w:beforeAutospacing="1" w:after="100" w:afterAutospacing="1" w:line="240" w:lineRule="atLeast"/>
        <w:ind w:leftChars="0"/>
        <w:contextualSpacing/>
        <w:rPr>
          <w:rFonts w:eastAsiaTheme="minorEastAsia"/>
          <w:b/>
          <w:lang w:val="x-none"/>
        </w:rPr>
      </w:pPr>
      <w:r w:rsidRPr="006B18CE">
        <w:rPr>
          <w:rFonts w:eastAsiaTheme="minorEastAsia"/>
          <w:b/>
          <w:lang w:val="x-none"/>
        </w:rPr>
        <w:t xml:space="preserve">Option </w:t>
      </w:r>
      <w:r w:rsidR="002A0C29" w:rsidRPr="006B18CE">
        <w:rPr>
          <w:rFonts w:eastAsiaTheme="minorEastAsia"/>
          <w:b/>
          <w:lang w:val="x-none"/>
        </w:rPr>
        <w:t xml:space="preserve">2. </w:t>
      </w:r>
      <w:r w:rsidR="00245442">
        <w:rPr>
          <w:rFonts w:eastAsiaTheme="minorEastAsia"/>
          <w:b/>
          <w:lang w:val="x-none"/>
        </w:rPr>
        <w:t xml:space="preserve">Multiple UL codebooks </w:t>
      </w:r>
    </w:p>
    <w:p w14:paraId="7FEF0E8F" w14:textId="79FDE4C2" w:rsidR="00FE7D73" w:rsidRPr="00FE7D73" w:rsidRDefault="00FE7D73" w:rsidP="00FE7D73">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t>2.2.</w:t>
      </w:r>
      <w:r w:rsidR="004C080A">
        <w:rPr>
          <w:rFonts w:ascii="Times New Roman" w:eastAsiaTheme="minorEastAsia" w:hAnsi="Times New Roman" w:cs="Times New Roman"/>
        </w:rPr>
        <w:t>3</w:t>
      </w:r>
      <w:r w:rsidRPr="00FE7D73">
        <w:rPr>
          <w:rFonts w:ascii="Times New Roman" w:eastAsiaTheme="minorEastAsia" w:hAnsi="Times New Roman" w:cs="Times New Roman"/>
        </w:rPr>
        <w:t xml:space="preserve"> </w:t>
      </w:r>
      <w:r w:rsidR="004E7BE7">
        <w:rPr>
          <w:rFonts w:ascii="Times New Roman" w:eastAsiaTheme="minorEastAsia" w:hAnsi="Times New Roman" w:cs="Times New Roman"/>
        </w:rPr>
        <w:t xml:space="preserve">Codebook for </w:t>
      </w:r>
      <w:r>
        <w:rPr>
          <w:rFonts w:ascii="Times New Roman" w:eastAsiaTheme="minorEastAsia" w:hAnsi="Times New Roman" w:cs="Times New Roman"/>
        </w:rPr>
        <w:t>CP</w:t>
      </w:r>
      <w:r w:rsidRPr="00FE7D73">
        <w:rPr>
          <w:rFonts w:ascii="Times New Roman" w:eastAsiaTheme="minorEastAsia" w:hAnsi="Times New Roman" w:cs="Times New Roman"/>
        </w:rPr>
        <w:t>-OFDM</w:t>
      </w:r>
    </w:p>
    <w:p w14:paraId="6F1222B4" w14:textId="7A5C1ABA" w:rsidR="00CD73DA" w:rsidRDefault="00A11D91" w:rsidP="00CD73DA">
      <w:pPr>
        <w:wordWrap/>
        <w:spacing w:before="100" w:beforeAutospacing="1" w:after="100" w:afterAutospacing="1" w:line="360" w:lineRule="auto"/>
        <w:ind w:firstLine="225"/>
        <w:contextualSpacing/>
        <w:rPr>
          <w:rFonts w:eastAsiaTheme="minorEastAsia"/>
          <w:kern w:val="0"/>
          <w:szCs w:val="24"/>
        </w:rPr>
      </w:pPr>
      <w:r>
        <w:rPr>
          <w:rFonts w:eastAsiaTheme="minorEastAsia" w:hint="eastAsia"/>
          <w:kern w:val="0"/>
          <w:szCs w:val="24"/>
        </w:rPr>
        <w:t xml:space="preserve">As </w:t>
      </w:r>
      <w:r>
        <w:rPr>
          <w:rFonts w:eastAsiaTheme="minorEastAsia"/>
          <w:kern w:val="0"/>
          <w:szCs w:val="24"/>
        </w:rPr>
        <w:t xml:space="preserve">mentioned in subsection 2.2.1, similar principle for Rel-15 UL codebook can be applied. </w:t>
      </w:r>
      <w:r w:rsidR="00CD73DA">
        <w:rPr>
          <w:rFonts w:eastAsiaTheme="minorEastAsia"/>
          <w:kern w:val="0"/>
          <w:szCs w:val="24"/>
        </w:rPr>
        <w:t xml:space="preserve">For </w:t>
      </w:r>
      <w:r w:rsidR="005A6015">
        <w:rPr>
          <w:rFonts w:eastAsiaTheme="minorEastAsia"/>
          <w:kern w:val="0"/>
          <w:szCs w:val="24"/>
        </w:rPr>
        <w:t>rank 1</w:t>
      </w:r>
      <w:r w:rsidR="00CD73DA">
        <w:rPr>
          <w:rFonts w:eastAsiaTheme="minorEastAsia"/>
          <w:kern w:val="0"/>
          <w:szCs w:val="24"/>
        </w:rPr>
        <w:t xml:space="preserve"> non-coherent TPMIs, antenna turn</w:t>
      </w:r>
      <w:r w:rsidR="000D31A3">
        <w:rPr>
          <w:rFonts w:eastAsiaTheme="minorEastAsia"/>
          <w:kern w:val="0"/>
          <w:szCs w:val="24"/>
        </w:rPr>
        <w:t xml:space="preserve">-off codebook can be considered as shown </w:t>
      </w:r>
      <w:r w:rsidR="00646EAF">
        <w:rPr>
          <w:rFonts w:eastAsiaTheme="minorEastAsia"/>
          <w:kern w:val="0"/>
          <w:szCs w:val="24"/>
        </w:rPr>
        <w:t xml:space="preserve">in Table 1. </w:t>
      </w:r>
      <w:r w:rsidR="000D31A3">
        <w:rPr>
          <w:rFonts w:eastAsiaTheme="minorEastAsia"/>
          <w:kern w:val="0"/>
          <w:szCs w:val="24"/>
        </w:rPr>
        <w:t xml:space="preserve">Here, the scaling factor of </w:t>
      </w:r>
      <m:oMath>
        <m:r>
          <w:rPr>
            <w:rFonts w:ascii="Cambria Math" w:hAnsi="Cambria Math"/>
          </w:rPr>
          <m:t>2</m:t>
        </m:r>
        <m:rad>
          <m:radPr>
            <m:degHide m:val="1"/>
            <m:ctrlPr>
              <w:rPr>
                <w:rFonts w:ascii="Cambria Math" w:hAnsi="Cambria Math"/>
                <w:i/>
              </w:rPr>
            </m:ctrlPr>
          </m:radPr>
          <m:deg/>
          <m:e>
            <m:r>
              <w:rPr>
                <w:rFonts w:ascii="Cambria Math" w:hAnsi="Cambria Math"/>
              </w:rPr>
              <m:t>2</m:t>
            </m:r>
          </m:e>
        </m:rad>
      </m:oMath>
      <w:r w:rsidR="000D31A3">
        <w:rPr>
          <w:rFonts w:eastAsiaTheme="minorEastAsia"/>
        </w:rPr>
        <w:t xml:space="preserve"> is assumed to take into account for antenna turn-off effect which can save UE power consumption and reduce some uplink interference. Due to the limit of bit width for TPMI indication, further down selection can be considered if needed. </w:t>
      </w:r>
    </w:p>
    <w:p w14:paraId="78F4AEE4" w14:textId="7C414DA4" w:rsidR="00646EAF" w:rsidRDefault="00646EAF" w:rsidP="00646EAF">
      <w:pPr>
        <w:pStyle w:val="a8"/>
        <w:keepNext/>
        <w:jc w:val="center"/>
      </w:pPr>
      <w:r>
        <w:lastRenderedPageBreak/>
        <w:t xml:space="preserve">Table </w:t>
      </w:r>
      <w:r>
        <w:fldChar w:fldCharType="begin"/>
      </w:r>
      <w:r>
        <w:instrText xml:space="preserve"> SEQ Table \* ARABIC </w:instrText>
      </w:r>
      <w:r>
        <w:fldChar w:fldCharType="separate"/>
      </w:r>
      <w:r w:rsidR="00DE2D3B">
        <w:rPr>
          <w:noProof/>
        </w:rPr>
        <w:t>1</w:t>
      </w:r>
      <w:r>
        <w:fldChar w:fldCharType="end"/>
      </w:r>
      <w:r>
        <w:t>. 8Tx non-coherent TPMIs</w:t>
      </w:r>
      <w:r w:rsidR="00DE2D3B">
        <w:t xml:space="preserve"> with CP-OFDM</w:t>
      </w:r>
    </w:p>
    <w:tbl>
      <w:tblPr>
        <w:tblW w:w="0" w:type="auto"/>
        <w:jc w:val="center"/>
        <w:tblLook w:val="01E0" w:firstRow="1" w:lastRow="1" w:firstColumn="1" w:lastColumn="1" w:noHBand="0" w:noVBand="0"/>
      </w:tblPr>
      <w:tblGrid>
        <w:gridCol w:w="790"/>
        <w:gridCol w:w="790"/>
        <w:gridCol w:w="790"/>
        <w:gridCol w:w="790"/>
        <w:gridCol w:w="790"/>
        <w:gridCol w:w="790"/>
        <w:gridCol w:w="790"/>
        <w:gridCol w:w="790"/>
      </w:tblGrid>
      <w:tr w:rsidR="00CD73DA" w14:paraId="528077F4"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AC540A" w14:textId="77777777" w:rsidR="00CD73DA"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0F24E" w14:textId="77777777" w:rsidR="00CD73DA"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C58AD" w14:textId="77777777" w:rsidR="00CD73DA"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E2C37B" w14:textId="77777777" w:rsidR="00CD73DA"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722F55" w14:textId="77777777" w:rsidR="00CD73DA"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8EAE11" w14:textId="77777777" w:rsidR="00CD73DA"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B88204" w14:textId="77777777" w:rsidR="00CD73DA"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0A400" w14:textId="77777777" w:rsidR="00CD73DA"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bl>
    <w:p w14:paraId="5D6CF76F" w14:textId="77777777" w:rsidR="00646EAF" w:rsidRDefault="00646EAF" w:rsidP="000D31A3">
      <w:pPr>
        <w:wordWrap/>
        <w:spacing w:before="100" w:beforeAutospacing="1" w:after="100" w:afterAutospacing="1" w:line="360" w:lineRule="auto"/>
        <w:contextualSpacing/>
        <w:rPr>
          <w:rFonts w:eastAsiaTheme="minorEastAsia"/>
          <w:kern w:val="0"/>
          <w:szCs w:val="24"/>
        </w:rPr>
      </w:pPr>
    </w:p>
    <w:p w14:paraId="72C0F4D3" w14:textId="7A127BBF" w:rsidR="00646EAF" w:rsidRDefault="000D31A3" w:rsidP="00646EAF">
      <w:pPr>
        <w:wordWrap/>
        <w:spacing w:before="100" w:beforeAutospacing="1" w:after="100" w:afterAutospacing="1" w:line="360" w:lineRule="auto"/>
        <w:contextualSpacing/>
        <w:rPr>
          <w:rFonts w:eastAsiaTheme="minorEastAsia"/>
          <w:kern w:val="0"/>
          <w:szCs w:val="24"/>
        </w:rPr>
      </w:pPr>
      <w:r>
        <w:rPr>
          <w:rFonts w:eastAsiaTheme="minorEastAsia"/>
          <w:kern w:val="0"/>
          <w:szCs w:val="24"/>
        </w:rPr>
        <w:t xml:space="preserve">For partial coherent TPMIs, </w:t>
      </w:r>
      <w:r w:rsidR="00646EAF">
        <w:rPr>
          <w:rFonts w:eastAsiaTheme="minorEastAsia"/>
          <w:kern w:val="0"/>
          <w:szCs w:val="24"/>
        </w:rPr>
        <w:t>as mentioned above, we need to consider two level of partial coherency, so that two different types of TPMIs should be considered accordingly. For the level-1 partial coherency, we can apply 2Tx full coherent TPMIs</w:t>
      </w:r>
      <w:r w:rsidR="005A0FA9">
        <w:rPr>
          <w:rFonts w:eastAsiaTheme="minorEastAsia"/>
          <w:kern w:val="0"/>
          <w:szCs w:val="24"/>
        </w:rPr>
        <w:t>, e.g.</w:t>
      </w:r>
      <m:oMath>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1</m:t>
                </m:r>
              </m:e>
            </m:eqArr>
          </m:e>
        </m:d>
        <m:r>
          <w:rPr>
            <w:rFonts w:ascii="Cambria Math" w:eastAsiaTheme="minorEastAsia" w:hAnsi="Cambria Math"/>
            <w:kern w:val="0"/>
            <w:szCs w:val="24"/>
          </w:rPr>
          <m:t xml:space="preserve">, </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j</m:t>
                </m:r>
              </m:e>
            </m:eqArr>
          </m:e>
        </m:d>
        <m:r>
          <w:rPr>
            <w:rFonts w:ascii="Cambria Math" w:eastAsiaTheme="minorEastAsia" w:hAnsi="Cambria Math"/>
            <w:kern w:val="0"/>
            <w:szCs w:val="24"/>
          </w:rPr>
          <m:t>,</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-1</m:t>
                </m:r>
              </m:e>
            </m:eqArr>
          </m:e>
        </m:d>
        <m:r>
          <w:rPr>
            <w:rFonts w:ascii="Cambria Math" w:eastAsiaTheme="minorEastAsia" w:hAnsi="Cambria Math"/>
            <w:kern w:val="0"/>
            <w:szCs w:val="24"/>
          </w:rPr>
          <m:t>,</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-j</m:t>
                </m:r>
              </m:e>
            </m:eqArr>
          </m:e>
        </m:d>
      </m:oMath>
      <w:r w:rsidR="005A0FA9">
        <w:rPr>
          <w:rFonts w:eastAsiaTheme="minorEastAsia" w:hint="eastAsia"/>
          <w:kern w:val="0"/>
          <w:szCs w:val="24"/>
        </w:rPr>
        <w:t xml:space="preserve">, </w:t>
      </w:r>
      <w:r w:rsidR="00646EAF">
        <w:rPr>
          <w:rFonts w:eastAsiaTheme="minorEastAsia"/>
          <w:kern w:val="0"/>
          <w:szCs w:val="24"/>
        </w:rPr>
        <w:t xml:space="preserve">for </w:t>
      </w:r>
      <w:r w:rsidR="004D0E79">
        <w:rPr>
          <w:rFonts w:eastAsiaTheme="minorEastAsia"/>
          <w:kern w:val="0"/>
          <w:szCs w:val="24"/>
        </w:rPr>
        <w:t xml:space="preserve">each corresponding </w:t>
      </w:r>
      <w:r w:rsidR="00646EAF">
        <w:rPr>
          <w:rFonts w:eastAsiaTheme="minorEastAsia"/>
          <w:kern w:val="0"/>
          <w:szCs w:val="24"/>
        </w:rPr>
        <w:t>two coherent ports as</w:t>
      </w:r>
      <w:r w:rsidR="004D0E79">
        <w:rPr>
          <w:rFonts w:eastAsiaTheme="minorEastAsia"/>
          <w:kern w:val="0"/>
          <w:szCs w:val="24"/>
        </w:rPr>
        <w:t xml:space="preserve"> shown in Table 2. </w:t>
      </w:r>
    </w:p>
    <w:p w14:paraId="4C37E807" w14:textId="5C1EE28D" w:rsidR="004A16EF" w:rsidRPr="004A16EF" w:rsidRDefault="004A16EF" w:rsidP="004A16EF">
      <w:pPr>
        <w:pStyle w:val="a8"/>
        <w:keepNext/>
        <w:jc w:val="center"/>
      </w:pPr>
      <w:r>
        <w:t xml:space="preserve">Table </w:t>
      </w:r>
      <w:r>
        <w:fldChar w:fldCharType="begin"/>
      </w:r>
      <w:r>
        <w:instrText xml:space="preserve"> SEQ Table \* ARABIC </w:instrText>
      </w:r>
      <w:r>
        <w:fldChar w:fldCharType="separate"/>
      </w:r>
      <w:r w:rsidR="00DE2D3B">
        <w:rPr>
          <w:noProof/>
        </w:rPr>
        <w:t>2</w:t>
      </w:r>
      <w:r>
        <w:fldChar w:fldCharType="end"/>
      </w:r>
      <w:r>
        <w:t xml:space="preserve">. </w:t>
      </w:r>
      <w:r w:rsidRPr="00315692">
        <w:t xml:space="preserve">8Tx </w:t>
      </w:r>
      <w:r>
        <w:t>level-1 partial-c</w:t>
      </w:r>
      <w:r w:rsidRPr="00315692">
        <w:t>oherent TPMIs</w:t>
      </w:r>
      <w:r w:rsidR="00842736">
        <w:t xml:space="preserve"> with CP-OFDM</w:t>
      </w:r>
    </w:p>
    <w:tbl>
      <w:tblPr>
        <w:tblW w:w="0" w:type="auto"/>
        <w:jc w:val="center"/>
        <w:tblLook w:val="01E0" w:firstRow="1" w:lastRow="1" w:firstColumn="1" w:lastColumn="1" w:noHBand="0" w:noVBand="0"/>
      </w:tblPr>
      <w:tblGrid>
        <w:gridCol w:w="790"/>
        <w:gridCol w:w="924"/>
        <w:gridCol w:w="790"/>
        <w:gridCol w:w="892"/>
        <w:gridCol w:w="790"/>
        <w:gridCol w:w="924"/>
        <w:gridCol w:w="790"/>
        <w:gridCol w:w="892"/>
      </w:tblGrid>
      <w:tr w:rsidR="00646EAF" w14:paraId="626BA613"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95C94"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E18DE8"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DC597"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61F031"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488CCC"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E57D4"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8C6B89"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622A4"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646EAF" w14:paraId="4C7F8675"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CEFF18"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1D0D8A"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D4E76"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7CAD9"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DD9B2"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56D09"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94D75A"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164C72" w14:textId="77777777" w:rsidR="00646EA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r>
    </w:tbl>
    <w:p w14:paraId="2438FB5E" w14:textId="77777777" w:rsidR="00646EAF" w:rsidRDefault="00646EAF" w:rsidP="000D31A3">
      <w:pPr>
        <w:wordWrap/>
        <w:spacing w:before="100" w:beforeAutospacing="1" w:after="100" w:afterAutospacing="1" w:line="360" w:lineRule="auto"/>
        <w:contextualSpacing/>
        <w:rPr>
          <w:rFonts w:eastAsiaTheme="minorEastAsia"/>
          <w:kern w:val="0"/>
          <w:szCs w:val="24"/>
        </w:rPr>
      </w:pPr>
    </w:p>
    <w:p w14:paraId="78E632D8" w14:textId="60D31C4C" w:rsidR="005A0FA9" w:rsidRDefault="005A0FA9" w:rsidP="005A0FA9">
      <w:pPr>
        <w:wordWrap/>
        <w:spacing w:before="100" w:beforeAutospacing="1" w:after="100" w:afterAutospacing="1" w:line="360" w:lineRule="auto"/>
        <w:contextualSpacing/>
        <w:rPr>
          <w:rFonts w:eastAsiaTheme="minorEastAsia"/>
          <w:kern w:val="0"/>
          <w:szCs w:val="24"/>
        </w:rPr>
      </w:pPr>
      <w:r>
        <w:rPr>
          <w:rFonts w:eastAsiaTheme="minorEastAsia"/>
          <w:kern w:val="0"/>
          <w:szCs w:val="24"/>
        </w:rPr>
        <w:t xml:space="preserve">For the level-2 partial coherency, we can apply </w:t>
      </w:r>
      <w:r w:rsidR="004A16EF">
        <w:rPr>
          <w:rFonts w:eastAsiaTheme="minorEastAsia"/>
          <w:kern w:val="0"/>
          <w:szCs w:val="24"/>
        </w:rPr>
        <w:t>4</w:t>
      </w:r>
      <w:r>
        <w:rPr>
          <w:rFonts w:eastAsiaTheme="minorEastAsia"/>
          <w:kern w:val="0"/>
          <w:szCs w:val="24"/>
        </w:rPr>
        <w:t>Tx full coherent TPMIs</w:t>
      </w:r>
      <w:r>
        <w:rPr>
          <w:rFonts w:eastAsiaTheme="minorEastAsia" w:hint="eastAsia"/>
          <w:kern w:val="0"/>
          <w:szCs w:val="24"/>
        </w:rPr>
        <w:t xml:space="preserve"> </w:t>
      </w:r>
      <w:r>
        <w:rPr>
          <w:rFonts w:eastAsiaTheme="minorEastAsia"/>
          <w:kern w:val="0"/>
          <w:szCs w:val="24"/>
        </w:rPr>
        <w:t xml:space="preserve">for each corresponding </w:t>
      </w:r>
      <w:r w:rsidR="004A16EF">
        <w:rPr>
          <w:rFonts w:eastAsiaTheme="minorEastAsia"/>
          <w:kern w:val="0"/>
          <w:szCs w:val="24"/>
        </w:rPr>
        <w:t>four</w:t>
      </w:r>
      <w:r>
        <w:rPr>
          <w:rFonts w:eastAsiaTheme="minorEastAsia"/>
          <w:kern w:val="0"/>
          <w:szCs w:val="24"/>
        </w:rPr>
        <w:t xml:space="preserve"> coherent ports as shown in Table </w:t>
      </w:r>
      <w:r w:rsidR="004A16EF">
        <w:rPr>
          <w:rFonts w:eastAsiaTheme="minorEastAsia"/>
          <w:kern w:val="0"/>
          <w:szCs w:val="24"/>
        </w:rPr>
        <w:t>3</w:t>
      </w:r>
      <w:r>
        <w:rPr>
          <w:rFonts w:eastAsiaTheme="minorEastAsia"/>
          <w:kern w:val="0"/>
          <w:szCs w:val="24"/>
        </w:rPr>
        <w:t xml:space="preserve">. </w:t>
      </w:r>
    </w:p>
    <w:p w14:paraId="3E152420" w14:textId="4DEFFD6F" w:rsidR="004A16EF" w:rsidRPr="004A16EF" w:rsidRDefault="004A16EF" w:rsidP="004A16EF">
      <w:pPr>
        <w:pStyle w:val="a8"/>
        <w:keepNext/>
        <w:jc w:val="center"/>
      </w:pPr>
      <w:r>
        <w:lastRenderedPageBreak/>
        <w:t xml:space="preserve">Table </w:t>
      </w:r>
      <w:r>
        <w:fldChar w:fldCharType="begin"/>
      </w:r>
      <w:r>
        <w:instrText xml:space="preserve"> SEQ Table \* ARABIC </w:instrText>
      </w:r>
      <w:r>
        <w:fldChar w:fldCharType="separate"/>
      </w:r>
      <w:r w:rsidR="00DE2D3B">
        <w:rPr>
          <w:noProof/>
        </w:rPr>
        <w:t>3</w:t>
      </w:r>
      <w:r>
        <w:fldChar w:fldCharType="end"/>
      </w:r>
      <w:r>
        <w:t xml:space="preserve">. </w:t>
      </w:r>
      <w:r w:rsidRPr="00315692">
        <w:t xml:space="preserve">8Tx </w:t>
      </w:r>
      <w:r>
        <w:t>level-2 partial-c</w:t>
      </w:r>
      <w:r w:rsidRPr="00315692">
        <w:t>oherent TPMIs</w:t>
      </w:r>
      <w:r w:rsidR="00842736">
        <w:t xml:space="preserve"> with CP-OFDM</w:t>
      </w:r>
    </w:p>
    <w:tbl>
      <w:tblPr>
        <w:tblW w:w="0" w:type="auto"/>
        <w:jc w:val="center"/>
        <w:tblLook w:val="01E0" w:firstRow="1" w:lastRow="1" w:firstColumn="1" w:lastColumn="1" w:noHBand="0" w:noVBand="0"/>
      </w:tblPr>
      <w:tblGrid>
        <w:gridCol w:w="924"/>
        <w:gridCol w:w="924"/>
        <w:gridCol w:w="924"/>
        <w:gridCol w:w="924"/>
        <w:gridCol w:w="892"/>
        <w:gridCol w:w="924"/>
        <w:gridCol w:w="924"/>
        <w:gridCol w:w="924"/>
      </w:tblGrid>
      <w:tr w:rsidR="004A16EF" w14:paraId="6BC7D1DE"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8834D" w14:textId="77777777" w:rsidR="004A16E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2266B" w14:textId="77777777" w:rsidR="004A16E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8C40B" w14:textId="77777777" w:rsidR="004A16E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5A66C" w14:textId="77777777" w:rsidR="004A16E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E6190" w14:textId="77777777" w:rsidR="004A16E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1B377" w14:textId="77777777" w:rsidR="004A16E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EEDA7B" w14:textId="77777777" w:rsidR="004A16E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40A35D" w14:textId="77777777" w:rsidR="004A16EF"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4A16EF" w:rsidRPr="00FF71E2" w14:paraId="5777544B"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B1C7E" w14:textId="77777777" w:rsidR="004A16EF"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110EDF" w14:textId="77777777" w:rsidR="004A16EF"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48004" w14:textId="77777777" w:rsidR="004A16EF"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5FEEB9" w14:textId="77777777" w:rsidR="004A16EF"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55FDCF" w14:textId="77777777" w:rsidR="004A16EF"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F6B66F" w14:textId="77777777" w:rsidR="004A16EF"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C177B1" w14:textId="77777777" w:rsidR="004A16EF"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19CA6B" w14:textId="77777777" w:rsidR="004A16EF"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r>
      <w:tr w:rsidR="004A16EF" w:rsidRPr="00AA239C" w14:paraId="43BF64B4"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E9B0F8"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6C6E6"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795738"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3EE4F"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A4D5A"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64AE4"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53D476"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0A7F39"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4A16EF" w:rsidRPr="00AA239C" w14:paraId="494A7DE0"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733AC"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D5FEA2"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96930D"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4197C"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A299FD"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FA66FC"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4DB6D9"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6C92D9" w14:textId="77777777" w:rsidR="004A16EF"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r>
    </w:tbl>
    <w:p w14:paraId="086A7335" w14:textId="0007456B" w:rsidR="00CD73DA" w:rsidRDefault="00CD73DA" w:rsidP="000D31A3">
      <w:pPr>
        <w:wordWrap/>
        <w:spacing w:before="100" w:beforeAutospacing="1" w:after="100" w:afterAutospacing="1" w:line="360" w:lineRule="auto"/>
        <w:contextualSpacing/>
        <w:rPr>
          <w:rFonts w:eastAsiaTheme="minorEastAsia"/>
          <w:kern w:val="0"/>
          <w:szCs w:val="24"/>
        </w:rPr>
      </w:pPr>
    </w:p>
    <w:p w14:paraId="7E0D5CA8" w14:textId="749A3EF6" w:rsidR="00053B0D" w:rsidRDefault="00A11D91" w:rsidP="00A11D91">
      <w:pPr>
        <w:wordWrap/>
        <w:spacing w:before="100" w:beforeAutospacing="1" w:after="100" w:afterAutospacing="1" w:line="360" w:lineRule="auto"/>
        <w:ind w:firstLine="225"/>
        <w:contextualSpacing/>
        <w:rPr>
          <w:rFonts w:eastAsiaTheme="minorEastAsia"/>
        </w:rPr>
      </w:pPr>
      <w:r>
        <w:rPr>
          <w:rFonts w:eastAsiaTheme="minorEastAsia"/>
          <w:kern w:val="0"/>
          <w:szCs w:val="24"/>
        </w:rPr>
        <w:t>F</w:t>
      </w:r>
      <w:r w:rsidR="00ED08C0">
        <w:rPr>
          <w:rFonts w:eastAsiaTheme="minorEastAsia" w:hint="eastAsia"/>
          <w:kern w:val="0"/>
          <w:szCs w:val="24"/>
        </w:rPr>
        <w:t xml:space="preserve">or fully coherent </w:t>
      </w:r>
      <w:r w:rsidR="00ED08C0">
        <w:rPr>
          <w:rFonts w:eastAsiaTheme="minorEastAsia"/>
          <w:kern w:val="0"/>
          <w:szCs w:val="24"/>
        </w:rPr>
        <w:t>TPMI design</w:t>
      </w:r>
      <w:r>
        <w:rPr>
          <w:rFonts w:eastAsiaTheme="minorEastAsia"/>
          <w:kern w:val="0"/>
          <w:szCs w:val="24"/>
        </w:rPr>
        <w:t xml:space="preserve">, </w:t>
      </w:r>
      <w:r w:rsidR="00ED08C0">
        <w:rPr>
          <w:rFonts w:eastAsiaTheme="minorEastAsia" w:hint="eastAsia"/>
          <w:kern w:val="0"/>
          <w:szCs w:val="24"/>
        </w:rPr>
        <w:t xml:space="preserve">DL </w:t>
      </w:r>
      <w:r w:rsidR="00ED08C0">
        <w:rPr>
          <w:rFonts w:eastAsiaTheme="minorEastAsia"/>
          <w:kern w:val="0"/>
          <w:szCs w:val="24"/>
        </w:rPr>
        <w:t>Type I CSI</w:t>
      </w:r>
      <w:r>
        <w:rPr>
          <w:rFonts w:eastAsiaTheme="minorEastAsia"/>
          <w:kern w:val="0"/>
          <w:szCs w:val="24"/>
        </w:rPr>
        <w:t xml:space="preserve"> is reused</w:t>
      </w:r>
      <w:r w:rsidR="00D474A6">
        <w:rPr>
          <w:rFonts w:eastAsiaTheme="minorEastAsia"/>
          <w:kern w:val="0"/>
          <w:szCs w:val="24"/>
        </w:rPr>
        <w:t xml:space="preserve"> as discussed in subsection 2.2.2. </w:t>
      </w:r>
      <w:r w:rsidR="002B3F14">
        <w:rPr>
          <w:rFonts w:eastAsiaTheme="minorEastAsia" w:hint="eastAsia"/>
        </w:rPr>
        <w:t>In summary, final rank 1 8Tx codebook</w:t>
      </w:r>
      <w:r w:rsidR="002B3F14">
        <w:rPr>
          <w:rFonts w:eastAsiaTheme="minorEastAsia"/>
        </w:rPr>
        <w:t xml:space="preserve"> for CP-OFDM</w:t>
      </w:r>
      <w:r w:rsidR="002B3F14">
        <w:rPr>
          <w:rFonts w:eastAsiaTheme="minorEastAsia" w:hint="eastAsia"/>
        </w:rPr>
        <w:t xml:space="preserve"> can be listed in Table 4. </w:t>
      </w:r>
      <w:r w:rsidR="00D474A6">
        <w:rPr>
          <w:rFonts w:eastAsiaTheme="minorEastAsia"/>
        </w:rPr>
        <w:t xml:space="preserve">In the table, </w:t>
      </w:r>
      <w:r w:rsidR="00F20D15">
        <w:rPr>
          <w:rFonts w:eastAsiaTheme="minorEastAsia"/>
        </w:rPr>
        <w:t xml:space="preserve">length-4 1D DFT vector with oversampling of 1 is assumed as an example. </w:t>
      </w:r>
    </w:p>
    <w:p w14:paraId="58E3BD80" w14:textId="77777777" w:rsidR="00304F31" w:rsidRPr="00D474A6" w:rsidRDefault="00304F31" w:rsidP="00053B0D">
      <w:pPr>
        <w:rPr>
          <w:rFonts w:eastAsiaTheme="minorEastAsia"/>
        </w:rPr>
      </w:pPr>
    </w:p>
    <w:p w14:paraId="2F617123" w14:textId="22AA50DA" w:rsidR="00053B0D" w:rsidRPr="002B3F14" w:rsidRDefault="00053B0D" w:rsidP="00053B0D">
      <w:pPr>
        <w:rPr>
          <w:rFonts w:eastAsiaTheme="minorEastAsia"/>
          <w:b/>
        </w:rPr>
      </w:pPr>
      <w:r w:rsidRPr="002B3F14">
        <w:rPr>
          <w:rFonts w:eastAsiaTheme="minorEastAsia" w:hint="eastAsia"/>
          <w:b/>
        </w:rPr>
        <w:t xml:space="preserve">Proposal </w:t>
      </w:r>
      <w:r w:rsidR="00F20D15">
        <w:rPr>
          <w:rFonts w:eastAsiaTheme="minorEastAsia"/>
          <w:b/>
        </w:rPr>
        <w:t>6</w:t>
      </w:r>
      <w:r w:rsidR="002C07D4" w:rsidRPr="002B3F14">
        <w:rPr>
          <w:rFonts w:eastAsiaTheme="minorEastAsia"/>
          <w:b/>
        </w:rPr>
        <w:t xml:space="preserve">. </w:t>
      </w:r>
      <w:r w:rsidR="00F20D15">
        <w:rPr>
          <w:rFonts w:eastAsiaTheme="minorEastAsia"/>
          <w:b/>
        </w:rPr>
        <w:t>Consider</w:t>
      </w:r>
      <w:r w:rsidR="002B3F14" w:rsidRPr="002B3F14">
        <w:rPr>
          <w:rFonts w:eastAsiaTheme="minorEastAsia"/>
          <w:b/>
        </w:rPr>
        <w:t xml:space="preserve"> Table 4</w:t>
      </w:r>
      <w:r w:rsidR="002B3F14">
        <w:rPr>
          <w:rFonts w:eastAsiaTheme="minorEastAsia"/>
          <w:b/>
        </w:rPr>
        <w:t xml:space="preserve"> for </w:t>
      </w:r>
      <w:r w:rsidR="002B3F14" w:rsidRPr="002B3F14">
        <w:rPr>
          <w:rFonts w:eastAsiaTheme="minorEastAsia"/>
          <w:b/>
        </w:rPr>
        <w:t>rank</w:t>
      </w:r>
      <w:r w:rsidR="002B3F14">
        <w:rPr>
          <w:rFonts w:eastAsiaTheme="minorEastAsia"/>
          <w:b/>
        </w:rPr>
        <w:t xml:space="preserve"> </w:t>
      </w:r>
      <w:r w:rsidR="002B3F14" w:rsidRPr="002B3F14">
        <w:rPr>
          <w:rFonts w:eastAsiaTheme="minorEastAsia"/>
          <w:b/>
        </w:rPr>
        <w:t xml:space="preserve">1 8Tx codebook </w:t>
      </w:r>
      <w:r w:rsidR="002B3F14">
        <w:rPr>
          <w:rFonts w:eastAsiaTheme="minorEastAsia"/>
          <w:b/>
        </w:rPr>
        <w:t>for</w:t>
      </w:r>
      <w:r w:rsidR="002B3F14" w:rsidRPr="002B3F14">
        <w:rPr>
          <w:rFonts w:eastAsiaTheme="minorEastAsia"/>
          <w:b/>
        </w:rPr>
        <w:t xml:space="preserve"> CP-OFDM. </w:t>
      </w:r>
    </w:p>
    <w:p w14:paraId="256A5494" w14:textId="4F01D0CF" w:rsidR="002B3F14" w:rsidRDefault="002B3F14" w:rsidP="002B3F14">
      <w:pPr>
        <w:pStyle w:val="a8"/>
        <w:keepNext/>
        <w:jc w:val="center"/>
      </w:pPr>
      <w:r>
        <w:lastRenderedPageBreak/>
        <w:t xml:space="preserve">Table </w:t>
      </w:r>
      <w:r>
        <w:fldChar w:fldCharType="begin"/>
      </w:r>
      <w:r>
        <w:instrText xml:space="preserve"> SEQ Table \* ARABIC </w:instrText>
      </w:r>
      <w:r>
        <w:fldChar w:fldCharType="separate"/>
      </w:r>
      <w:r w:rsidR="00DE2D3B">
        <w:rPr>
          <w:noProof/>
        </w:rPr>
        <w:t>4</w:t>
      </w:r>
      <w:r>
        <w:fldChar w:fldCharType="end"/>
      </w:r>
      <w:r>
        <w:t>. Rank 1 8Tx TPMIs for CP-OFDM</w:t>
      </w:r>
    </w:p>
    <w:tbl>
      <w:tblPr>
        <w:tblW w:w="0" w:type="auto"/>
        <w:jc w:val="center"/>
        <w:tblLook w:val="01E0" w:firstRow="1" w:lastRow="1" w:firstColumn="1" w:lastColumn="1" w:noHBand="0" w:noVBand="0"/>
      </w:tblPr>
      <w:tblGrid>
        <w:gridCol w:w="1167"/>
        <w:gridCol w:w="924"/>
        <w:gridCol w:w="924"/>
        <w:gridCol w:w="924"/>
        <w:gridCol w:w="924"/>
        <w:gridCol w:w="892"/>
        <w:gridCol w:w="924"/>
        <w:gridCol w:w="924"/>
        <w:gridCol w:w="924"/>
      </w:tblGrid>
      <w:tr w:rsidR="006218A8" w:rsidRPr="005B11E1" w14:paraId="5210DAC9"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9EF74" w14:textId="77777777" w:rsidR="006218A8" w:rsidRPr="00302E6E" w:rsidRDefault="006218A8" w:rsidP="00DC3D77">
            <w:pPr>
              <w:pStyle w:val="TAH"/>
              <w:rPr>
                <w:rFonts w:eastAsia="바탕"/>
              </w:rPr>
            </w:pPr>
            <w:r w:rsidRPr="00302E6E">
              <w:rPr>
                <w:rFonts w:eastAsia="바탕"/>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03EFBD" w14:textId="77777777" w:rsidR="006218A8" w:rsidRDefault="006218A8" w:rsidP="00DC3D77">
            <w:pPr>
              <w:pStyle w:val="TAH"/>
            </w:pPr>
            <w:r w:rsidRPr="00302E6E">
              <w:rPr>
                <w:rFonts w:eastAsia="바탕"/>
              </w:rPr>
              <w:object w:dxaOrig="260" w:dyaOrig="240" w14:anchorId="2AB558BC">
                <v:shape id="_x0000_i1028" type="#_x0000_t75" style="width:13.8pt;height:12pt" o:ole="">
                  <v:imagedata r:id="rId15" o:title=""/>
                </v:shape>
                <o:OLEObject Type="Embed" ProgID="Equation.3" ShapeID="_x0000_i1028" DrawAspect="Content" ObjectID="_1726053392" r:id="rId16"/>
              </w:object>
            </w:r>
            <w:r>
              <w:rPr>
                <w:rFonts w:eastAsia="바탕"/>
              </w:rPr>
              <w:br/>
              <w:t>(ordered from left to right in increasing order of TPMI index)</w:t>
            </w:r>
          </w:p>
        </w:tc>
      </w:tr>
      <w:tr w:rsidR="006218A8" w:rsidRPr="005B11E1" w14:paraId="3657436F"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6228A" w14:textId="77777777" w:rsidR="006218A8" w:rsidRDefault="006218A8" w:rsidP="00DC3D77">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87F9F3"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8CB5D1"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280B42"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44D863"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2E4015"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D319B"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4E831"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C7452"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r w:rsidR="006218A8" w:rsidRPr="005B11E1" w14:paraId="480F53BB"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C2C467" w14:textId="77777777" w:rsidR="006218A8" w:rsidRDefault="006218A8" w:rsidP="00DC3D77">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57D68"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8DE63"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D8737B"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D2DE5E"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9AE30"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C52F5"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77405"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0AB6B0"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6218A8" w:rsidRPr="005B11E1" w14:paraId="15964A00"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0C05F4" w14:textId="77777777" w:rsidR="006218A8" w:rsidRDefault="006218A8" w:rsidP="00DC3D77">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4D0D06"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97F8A"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9E9B3D"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B63F4A"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A6C256"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7A4FE1"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57677F"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2A373F"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6218A8" w:rsidRPr="005B11E1" w14:paraId="70B553D5"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19ADF" w14:textId="77777777" w:rsidR="006218A8" w:rsidRDefault="006218A8" w:rsidP="00DC3D77">
            <w:pPr>
              <w:pStyle w:val="TAC"/>
            </w:pPr>
            <w:r>
              <w:t>24 – 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BF31AE" w14:textId="1EEDF160"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E1C3CB"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2105A8" w14:textId="2951AEBE"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E2DFBC"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E2A1B"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1C8E" w14:textId="77777777" w:rsidR="006218A8" w:rsidRDefault="00A67D00"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E701F" w14:textId="6FCA011A" w:rsidR="006218A8" w:rsidRDefault="00A67D00" w:rsidP="006218A8">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000464" w14:textId="1F1E59C7" w:rsidR="006218A8" w:rsidRDefault="00A67D00" w:rsidP="006218A8">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6218A8" w14:paraId="280690CE"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5DF49B" w14:textId="77777777" w:rsidR="006218A8" w:rsidRDefault="006218A8" w:rsidP="00DC3D77">
            <w:pPr>
              <w:pStyle w:val="TAC"/>
            </w:pPr>
            <w:r>
              <w:t>32 – 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7DE39B" w14:textId="6A66E1F6" w:rsidR="006218A8" w:rsidRPr="00FF71E2" w:rsidRDefault="00A67D00"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91908A" w14:textId="77777777" w:rsidR="006218A8" w:rsidRPr="00FF71E2" w:rsidRDefault="00A67D00"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62F92A" w14:textId="07F77CD4" w:rsidR="006218A8" w:rsidRPr="00FF71E2" w:rsidRDefault="00A67D00" w:rsidP="006218A8">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FDA3FD" w14:textId="77777777" w:rsidR="006218A8" w:rsidRPr="00FF71E2" w:rsidRDefault="00A67D00"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88F1AF" w14:textId="77777777" w:rsidR="006218A8" w:rsidRPr="00FF71E2" w:rsidRDefault="00A67D00"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C9913" w14:textId="77777777" w:rsidR="006218A8" w:rsidRPr="00FF71E2" w:rsidRDefault="00A67D00"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920DA" w14:textId="77777777" w:rsidR="006218A8" w:rsidRPr="00FF71E2" w:rsidRDefault="00A67D00"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EE38D2" w14:textId="77777777" w:rsidR="006218A8" w:rsidRPr="00FF71E2" w:rsidRDefault="00A67D00"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r>
      <w:tr w:rsidR="00E75DAE" w14:paraId="592E75D5"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04E6A" w14:textId="4B948C8E" w:rsidR="00E75DAE" w:rsidRDefault="00E75DAE" w:rsidP="00E75DAE">
            <w:pPr>
              <w:pStyle w:val="TAC"/>
            </w:pPr>
            <w:r>
              <w:t>40 – 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2D060F" w14:textId="3E1A4208" w:rsidR="00E75DAE" w:rsidRPr="00AA239C" w:rsidRDefault="00A67D00"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4E4738" w14:textId="599FCF27" w:rsidR="00E75DAE" w:rsidRPr="00AA239C" w:rsidRDefault="00A67D00"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0ED3B0" w14:textId="189C716D" w:rsidR="00E75DAE" w:rsidRPr="00AA239C" w:rsidRDefault="00A67D00"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BBE17" w14:textId="69A57C93" w:rsidR="00E75DAE" w:rsidRPr="00AA239C" w:rsidRDefault="00A67D00"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1836D9" w14:textId="5C21B6BB" w:rsidR="00E75DAE" w:rsidRPr="00AA239C" w:rsidRDefault="00A67D00"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CE909" w14:textId="42215558" w:rsidR="00E75DAE" w:rsidRPr="00AA239C" w:rsidRDefault="00A67D00"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85060A" w14:textId="6513422A" w:rsidR="00E75DAE" w:rsidRPr="00AA239C" w:rsidRDefault="00A67D00"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458C90" w14:textId="596E501C" w:rsidR="00E75DAE" w:rsidRPr="00AA239C" w:rsidRDefault="00A67D00"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E75DAE" w14:paraId="7FAACA96"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269F5" w14:textId="06D752E7" w:rsidR="00E75DAE" w:rsidRDefault="00E75DAE" w:rsidP="00E75DAE">
            <w:pPr>
              <w:pStyle w:val="TAC"/>
            </w:pPr>
            <w:r>
              <w:t>48 – 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17B385" w14:textId="4EFF7938" w:rsidR="00E75DAE" w:rsidRPr="00AA239C" w:rsidRDefault="00A67D00"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ED526" w14:textId="61FF4FA4" w:rsidR="00E75DAE" w:rsidRPr="00AA239C" w:rsidRDefault="00A67D00"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3F8DB" w14:textId="570BA252" w:rsidR="00E75DAE" w:rsidRPr="00AA239C" w:rsidRDefault="00A67D00"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7ED2AF" w14:textId="22999699" w:rsidR="00E75DAE" w:rsidRPr="00AA239C" w:rsidRDefault="00A67D00"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5576B" w14:textId="2513CE3A" w:rsidR="00E75DAE" w:rsidRPr="00AA239C" w:rsidRDefault="00A67D00"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D78786" w14:textId="75266600" w:rsidR="00E75DAE" w:rsidRPr="00AA239C" w:rsidRDefault="00A67D00"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770FD9" w14:textId="792DEA54" w:rsidR="00E75DAE" w:rsidRPr="00AA239C" w:rsidRDefault="00A67D00"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A7CE86" w14:textId="6D83AC6F" w:rsidR="00E75DAE" w:rsidRPr="00AA239C" w:rsidRDefault="00A67D00"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r>
    </w:tbl>
    <w:p w14:paraId="3F5995B0" w14:textId="77777777" w:rsidR="0004182F" w:rsidRDefault="0004182F" w:rsidP="00B20925">
      <w:pPr>
        <w:wordWrap/>
        <w:spacing w:before="100" w:beforeAutospacing="1" w:after="100" w:afterAutospacing="1" w:line="360" w:lineRule="auto"/>
        <w:contextualSpacing/>
        <w:rPr>
          <w:b/>
          <w:kern w:val="0"/>
          <w:szCs w:val="24"/>
          <w:lang w:eastAsia="x-none"/>
        </w:rPr>
      </w:pPr>
    </w:p>
    <w:p w14:paraId="6591CBD1" w14:textId="77777777" w:rsidR="002B3F14" w:rsidRDefault="002B3F14" w:rsidP="00B20925">
      <w:pPr>
        <w:wordWrap/>
        <w:spacing w:before="100" w:beforeAutospacing="1" w:after="100" w:afterAutospacing="1" w:line="360" w:lineRule="auto"/>
        <w:contextualSpacing/>
        <w:rPr>
          <w:b/>
          <w:kern w:val="0"/>
          <w:szCs w:val="24"/>
          <w:lang w:eastAsia="x-none"/>
        </w:rPr>
      </w:pPr>
    </w:p>
    <w:tbl>
      <w:tblPr>
        <w:tblW w:w="0" w:type="auto"/>
        <w:jc w:val="center"/>
        <w:tblLook w:val="01E0" w:firstRow="1" w:lastRow="1" w:firstColumn="1" w:lastColumn="1" w:noHBand="0" w:noVBand="0"/>
      </w:tblPr>
      <w:tblGrid>
        <w:gridCol w:w="817"/>
        <w:gridCol w:w="924"/>
        <w:gridCol w:w="924"/>
        <w:gridCol w:w="924"/>
        <w:gridCol w:w="924"/>
        <w:gridCol w:w="924"/>
        <w:gridCol w:w="924"/>
        <w:gridCol w:w="924"/>
        <w:gridCol w:w="924"/>
      </w:tblGrid>
      <w:tr w:rsidR="00F96395" w:rsidRPr="00AA239C" w14:paraId="440D0743"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F324A" w14:textId="77777777" w:rsidR="00F96395" w:rsidRDefault="00F96395" w:rsidP="00EA0425">
            <w:pPr>
              <w:pStyle w:val="TAC"/>
            </w:pPr>
            <w:r>
              <w:lastRenderedPageBreak/>
              <w:t>56 – 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78E42D"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D65B07"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6F13BB"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54ADE6"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01689"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8D78A2"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59CA39"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AFD1B7"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r w:rsidR="00F96395" w:rsidRPr="00AA239C" w14:paraId="5DD00E0F"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C6E81" w14:textId="77777777" w:rsidR="00F96395" w:rsidRPr="00E75DAE" w:rsidRDefault="00F96395" w:rsidP="00EA0425">
            <w:pPr>
              <w:pStyle w:val="TAC"/>
              <w:rPr>
                <w:rFonts w:eastAsiaTheme="minorEastAsia"/>
                <w:lang w:eastAsia="ko-KR"/>
              </w:rPr>
            </w:pPr>
            <w:r>
              <w:rPr>
                <w:rFonts w:eastAsiaTheme="minorEastAsia" w:hint="eastAsia"/>
                <w:lang w:eastAsia="ko-KR"/>
              </w:rPr>
              <w:t>64</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w:t>
            </w:r>
            <w:r>
              <w:rPr>
                <w:rFonts w:eastAsiaTheme="minorEastAsia" w:hint="eastAsia"/>
                <w:lang w:eastAsia="ko-KR"/>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882A8D"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514FB"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285AD"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1F02EE"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0506E"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A826C"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CA49BE"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7BD610" w14:textId="77777777" w:rsidR="00F96395"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bl>
    <w:p w14:paraId="2544FE06" w14:textId="77777777" w:rsidR="002B3F14" w:rsidRDefault="002B3F14" w:rsidP="00B20925">
      <w:pPr>
        <w:wordWrap/>
        <w:spacing w:before="100" w:beforeAutospacing="1" w:after="100" w:afterAutospacing="1" w:line="360" w:lineRule="auto"/>
        <w:contextualSpacing/>
        <w:rPr>
          <w:b/>
          <w:kern w:val="0"/>
          <w:szCs w:val="24"/>
          <w:lang w:eastAsia="x-none"/>
        </w:rPr>
      </w:pPr>
    </w:p>
    <w:p w14:paraId="735CDD4E" w14:textId="6532DF7A" w:rsidR="00FA64DB" w:rsidRPr="00FE7D73" w:rsidRDefault="00FA64DB" w:rsidP="00FA64DB">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t>2.2.</w:t>
      </w:r>
      <w:r w:rsidR="004C080A">
        <w:rPr>
          <w:rFonts w:ascii="Times New Roman" w:eastAsiaTheme="minorEastAsia" w:hAnsi="Times New Roman" w:cs="Times New Roman"/>
        </w:rPr>
        <w:t>4</w:t>
      </w:r>
      <w:r w:rsidRPr="00FE7D73">
        <w:rPr>
          <w:rFonts w:ascii="Times New Roman" w:eastAsiaTheme="minorEastAsia" w:hAnsi="Times New Roman" w:cs="Times New Roman"/>
        </w:rPr>
        <w:t xml:space="preserve"> </w:t>
      </w:r>
      <w:r w:rsidR="00F20D15">
        <w:rPr>
          <w:rFonts w:ascii="Times New Roman" w:eastAsiaTheme="minorEastAsia" w:hAnsi="Times New Roman" w:cs="Times New Roman"/>
        </w:rPr>
        <w:t xml:space="preserve">Codebook for </w:t>
      </w:r>
      <w:r w:rsidRPr="00FE7D73">
        <w:rPr>
          <w:rFonts w:ascii="Times New Roman" w:eastAsiaTheme="minorEastAsia" w:hAnsi="Times New Roman" w:cs="Times New Roman"/>
        </w:rPr>
        <w:t>DFT-s-OFDM</w:t>
      </w:r>
    </w:p>
    <w:p w14:paraId="722E3898" w14:textId="21DC159A" w:rsidR="00842736" w:rsidRDefault="00D6241B" w:rsidP="009B0792">
      <w:pPr>
        <w:wordWrap/>
        <w:spacing w:before="100" w:beforeAutospacing="1" w:after="100" w:afterAutospacing="1" w:line="360" w:lineRule="auto"/>
        <w:ind w:firstLine="240"/>
        <w:contextualSpacing/>
        <w:rPr>
          <w:rFonts w:eastAsiaTheme="minorEastAsia"/>
          <w:kern w:val="0"/>
          <w:szCs w:val="24"/>
        </w:rPr>
      </w:pPr>
      <w:r>
        <w:rPr>
          <w:rFonts w:eastAsiaTheme="minorEastAsia" w:hint="eastAsia"/>
          <w:kern w:val="0"/>
          <w:szCs w:val="24"/>
        </w:rPr>
        <w:t>In NR, DFT-s-OFDM is utilized</w:t>
      </w:r>
      <w:r w:rsidR="00F20D15">
        <w:rPr>
          <w:rFonts w:eastAsiaTheme="minorEastAsia"/>
          <w:kern w:val="0"/>
          <w:szCs w:val="24"/>
        </w:rPr>
        <w:t xml:space="preserve"> for uplink transmission</w:t>
      </w:r>
      <w:r>
        <w:rPr>
          <w:rFonts w:eastAsiaTheme="minorEastAsia" w:hint="eastAsia"/>
          <w:kern w:val="0"/>
          <w:szCs w:val="24"/>
        </w:rPr>
        <w:t xml:space="preserve"> </w:t>
      </w:r>
      <w:r w:rsidR="00F20D15">
        <w:rPr>
          <w:rFonts w:eastAsiaTheme="minorEastAsia"/>
          <w:kern w:val="0"/>
          <w:szCs w:val="24"/>
        </w:rPr>
        <w:t xml:space="preserve">as it is robust for PAPR, and </w:t>
      </w:r>
      <w:r>
        <w:rPr>
          <w:rFonts w:eastAsiaTheme="minorEastAsia"/>
          <w:kern w:val="0"/>
          <w:szCs w:val="24"/>
        </w:rPr>
        <w:t>only rank 1 transmission is allowed</w:t>
      </w:r>
      <w:r w:rsidR="00BF4CA6">
        <w:rPr>
          <w:rFonts w:eastAsiaTheme="minorEastAsia"/>
          <w:kern w:val="0"/>
          <w:szCs w:val="24"/>
        </w:rPr>
        <w:t xml:space="preserve">. </w:t>
      </w:r>
      <w:r w:rsidR="00F20D15">
        <w:rPr>
          <w:rFonts w:eastAsiaTheme="minorEastAsia"/>
          <w:kern w:val="0"/>
          <w:szCs w:val="24"/>
        </w:rPr>
        <w:t>Similarly</w:t>
      </w:r>
      <w:r w:rsidR="00BF4CA6">
        <w:rPr>
          <w:rFonts w:eastAsiaTheme="minorEastAsia"/>
          <w:kern w:val="0"/>
          <w:szCs w:val="24"/>
        </w:rPr>
        <w:t>, for 8 Tx UL transmission with DFT-s-OFDM, the maximum number of layer</w:t>
      </w:r>
      <w:r w:rsidR="006553B1">
        <w:rPr>
          <w:rFonts w:eastAsiaTheme="minorEastAsia"/>
          <w:kern w:val="0"/>
          <w:szCs w:val="24"/>
        </w:rPr>
        <w:t>s</w:t>
      </w:r>
      <w:r w:rsidR="00BF4CA6">
        <w:rPr>
          <w:rFonts w:eastAsiaTheme="minorEastAsia"/>
          <w:kern w:val="0"/>
          <w:szCs w:val="24"/>
        </w:rPr>
        <w:t xml:space="preserve"> can be 1. For the TPMI design, we can simply follow the design principle discussed for CP-OFDM.</w:t>
      </w:r>
      <w:r w:rsidR="00C17939">
        <w:rPr>
          <w:rFonts w:eastAsiaTheme="minorEastAsia"/>
          <w:kern w:val="0"/>
          <w:szCs w:val="24"/>
        </w:rPr>
        <w:t xml:space="preserve"> Thus, f</w:t>
      </w:r>
      <w:r w:rsidR="00C17939" w:rsidRPr="00C17939">
        <w:rPr>
          <w:rFonts w:eastAsiaTheme="minorEastAsia"/>
          <w:kern w:val="0"/>
          <w:szCs w:val="24"/>
        </w:rPr>
        <w:t xml:space="preserve">or rank 1 non-coherent </w:t>
      </w:r>
      <w:r w:rsidR="00EB1346">
        <w:rPr>
          <w:rFonts w:eastAsiaTheme="minorEastAsia"/>
          <w:kern w:val="0"/>
          <w:szCs w:val="24"/>
        </w:rPr>
        <w:t>and level-1 partial coherent TPMIs</w:t>
      </w:r>
      <w:r w:rsidR="00C17939" w:rsidRPr="00C17939">
        <w:rPr>
          <w:rFonts w:eastAsiaTheme="minorEastAsia"/>
          <w:kern w:val="0"/>
          <w:szCs w:val="24"/>
        </w:rPr>
        <w:t xml:space="preserve">, </w:t>
      </w:r>
      <w:r w:rsidR="00C17939">
        <w:rPr>
          <w:rFonts w:eastAsiaTheme="minorEastAsia"/>
          <w:kern w:val="0"/>
          <w:szCs w:val="24"/>
        </w:rPr>
        <w:t>TPMIs</w:t>
      </w:r>
      <w:r w:rsidR="00C17939" w:rsidRPr="00C17939">
        <w:rPr>
          <w:rFonts w:eastAsiaTheme="minorEastAsia"/>
          <w:kern w:val="0"/>
          <w:szCs w:val="24"/>
        </w:rPr>
        <w:t xml:space="preserve"> in Table 1</w:t>
      </w:r>
      <w:r w:rsidR="00C17939">
        <w:rPr>
          <w:rFonts w:eastAsiaTheme="minorEastAsia"/>
          <w:kern w:val="0"/>
          <w:szCs w:val="24"/>
        </w:rPr>
        <w:t xml:space="preserve"> </w:t>
      </w:r>
      <w:r w:rsidR="00EB1346">
        <w:rPr>
          <w:rFonts w:eastAsiaTheme="minorEastAsia"/>
          <w:kern w:val="0"/>
          <w:szCs w:val="24"/>
        </w:rPr>
        <w:t xml:space="preserve">and 2, respectively, </w:t>
      </w:r>
      <w:r w:rsidR="00C17939">
        <w:rPr>
          <w:rFonts w:eastAsiaTheme="minorEastAsia"/>
          <w:kern w:val="0"/>
          <w:szCs w:val="24"/>
        </w:rPr>
        <w:t>can be a</w:t>
      </w:r>
      <w:r w:rsidR="00EB1346">
        <w:rPr>
          <w:rFonts w:eastAsiaTheme="minorEastAsia"/>
          <w:kern w:val="0"/>
          <w:szCs w:val="24"/>
        </w:rPr>
        <w:t>pplied</w:t>
      </w:r>
      <w:r w:rsidR="00C17939" w:rsidRPr="00C17939">
        <w:rPr>
          <w:rFonts w:eastAsiaTheme="minorEastAsia"/>
          <w:kern w:val="0"/>
          <w:szCs w:val="24"/>
        </w:rPr>
        <w:t>.</w:t>
      </w:r>
      <w:r w:rsidR="00EB1346">
        <w:rPr>
          <w:rFonts w:eastAsiaTheme="minorEastAsia"/>
          <w:kern w:val="0"/>
          <w:szCs w:val="24"/>
        </w:rPr>
        <w:t xml:space="preserve"> For level-2 partial coherent codebook, 4Tx fully coherent TPMIs for DFT-s-OFDM can be applied for the coherent 4 ports</w:t>
      </w:r>
      <w:r w:rsidR="00DE2D3B">
        <w:rPr>
          <w:rFonts w:eastAsiaTheme="minorEastAsia"/>
          <w:kern w:val="0"/>
          <w:szCs w:val="24"/>
        </w:rPr>
        <w:t xml:space="preserve"> as shown in TPMI 24-55 in the Table 5</w:t>
      </w:r>
      <w:r w:rsidR="00EB1346">
        <w:rPr>
          <w:rFonts w:eastAsiaTheme="minorEastAsia"/>
          <w:kern w:val="0"/>
          <w:szCs w:val="24"/>
        </w:rPr>
        <w:t xml:space="preserve">. </w:t>
      </w:r>
      <w:r w:rsidR="00842736">
        <w:rPr>
          <w:rFonts w:eastAsiaTheme="minorEastAsia"/>
          <w:kern w:val="0"/>
          <w:szCs w:val="24"/>
        </w:rPr>
        <w:t xml:space="preserve">Note that 4Tx </w:t>
      </w:r>
      <w:r w:rsidR="00DE2D3B">
        <w:rPr>
          <w:rFonts w:eastAsiaTheme="minorEastAsia"/>
          <w:kern w:val="0"/>
          <w:szCs w:val="24"/>
        </w:rPr>
        <w:t xml:space="preserve">UL </w:t>
      </w:r>
      <w:r w:rsidR="00842736">
        <w:rPr>
          <w:rFonts w:eastAsiaTheme="minorEastAsia"/>
          <w:kern w:val="0"/>
          <w:szCs w:val="24"/>
        </w:rPr>
        <w:t>full coherent TPMIs for DFT-s-OFDM is based on the</w:t>
      </w:r>
      <w:r w:rsidR="00DE2D3B">
        <w:rPr>
          <w:rFonts w:eastAsiaTheme="minorEastAsia"/>
          <w:kern w:val="0"/>
          <w:szCs w:val="24"/>
        </w:rPr>
        <w:t xml:space="preserve"> LTE 4Tx UL codebook which is adopted from the </w:t>
      </w:r>
      <w:r w:rsidR="00842736">
        <w:rPr>
          <w:rFonts w:eastAsiaTheme="minorEastAsia"/>
          <w:kern w:val="0"/>
          <w:szCs w:val="24"/>
        </w:rPr>
        <w:t>LTE DL 4Tx H</w:t>
      </w:r>
      <w:r w:rsidR="00DE2D3B">
        <w:rPr>
          <w:rFonts w:eastAsiaTheme="minorEastAsia"/>
          <w:kern w:val="0"/>
          <w:szCs w:val="24"/>
        </w:rPr>
        <w:t xml:space="preserve">ouse-holder codebook. </w:t>
      </w:r>
      <w:r w:rsidR="009B0792">
        <w:rPr>
          <w:rFonts w:eastAsiaTheme="minorEastAsia"/>
          <w:kern w:val="0"/>
          <w:szCs w:val="24"/>
        </w:rPr>
        <w:t xml:space="preserve">So, for 8Tx fully coherent TPMIs for DFT-s-OFDM, NR 8Tx DL codebook can be reused similar to the CP-OFDM. Then, the final 8 Tx TPMIs for DFTs-OFDM is listed in the Table 5.   </w:t>
      </w:r>
    </w:p>
    <w:p w14:paraId="6C1E3DAE" w14:textId="671CBCC4" w:rsidR="00166504" w:rsidRDefault="00166504" w:rsidP="009B0792">
      <w:pPr>
        <w:wordWrap/>
        <w:spacing w:before="100" w:beforeAutospacing="1" w:after="100" w:afterAutospacing="1" w:line="360" w:lineRule="auto"/>
        <w:contextualSpacing/>
        <w:rPr>
          <w:rFonts w:eastAsiaTheme="minorEastAsia"/>
          <w:kern w:val="0"/>
          <w:szCs w:val="24"/>
        </w:rPr>
      </w:pPr>
    </w:p>
    <w:p w14:paraId="422C2384" w14:textId="7AEC7DBA" w:rsidR="009B0792" w:rsidRPr="002B3F14" w:rsidRDefault="009B0792" w:rsidP="009B0792">
      <w:pPr>
        <w:rPr>
          <w:rFonts w:eastAsiaTheme="minorEastAsia"/>
          <w:b/>
        </w:rPr>
      </w:pPr>
      <w:r w:rsidRPr="002B3F14">
        <w:rPr>
          <w:rFonts w:eastAsiaTheme="minorEastAsia" w:hint="eastAsia"/>
          <w:b/>
        </w:rPr>
        <w:t xml:space="preserve">Proposal </w:t>
      </w:r>
      <w:r w:rsidR="00F20D15">
        <w:rPr>
          <w:rFonts w:eastAsiaTheme="minorEastAsia"/>
          <w:b/>
        </w:rPr>
        <w:t>7</w:t>
      </w:r>
      <w:r w:rsidRPr="002B3F14">
        <w:rPr>
          <w:rFonts w:eastAsiaTheme="minorEastAsia"/>
          <w:b/>
        </w:rPr>
        <w:t xml:space="preserve">. </w:t>
      </w:r>
      <w:r w:rsidR="00F20D15">
        <w:rPr>
          <w:rFonts w:eastAsiaTheme="minorEastAsia"/>
          <w:b/>
        </w:rPr>
        <w:t>Consider</w:t>
      </w:r>
      <w:r w:rsidRPr="002B3F14">
        <w:rPr>
          <w:rFonts w:eastAsiaTheme="minorEastAsia"/>
          <w:b/>
        </w:rPr>
        <w:t xml:space="preserve"> Table </w:t>
      </w:r>
      <w:r>
        <w:rPr>
          <w:rFonts w:eastAsiaTheme="minorEastAsia"/>
          <w:b/>
        </w:rPr>
        <w:t xml:space="preserve">5 for </w:t>
      </w:r>
      <w:r w:rsidRPr="002B3F14">
        <w:rPr>
          <w:rFonts w:eastAsiaTheme="minorEastAsia"/>
          <w:b/>
        </w:rPr>
        <w:t>rank</w:t>
      </w:r>
      <w:r>
        <w:rPr>
          <w:rFonts w:eastAsiaTheme="minorEastAsia"/>
          <w:b/>
        </w:rPr>
        <w:t xml:space="preserve"> </w:t>
      </w:r>
      <w:r w:rsidRPr="002B3F14">
        <w:rPr>
          <w:rFonts w:eastAsiaTheme="minorEastAsia"/>
          <w:b/>
        </w:rPr>
        <w:t xml:space="preserve">1 8Tx codebook </w:t>
      </w:r>
      <w:r>
        <w:rPr>
          <w:rFonts w:eastAsiaTheme="minorEastAsia"/>
          <w:b/>
        </w:rPr>
        <w:t>for</w:t>
      </w:r>
      <w:r w:rsidRPr="002B3F14">
        <w:rPr>
          <w:rFonts w:eastAsiaTheme="minorEastAsia"/>
          <w:b/>
        </w:rPr>
        <w:t xml:space="preserve"> </w:t>
      </w:r>
      <w:r>
        <w:rPr>
          <w:rFonts w:eastAsiaTheme="minorEastAsia"/>
          <w:b/>
        </w:rPr>
        <w:t>DFT-s</w:t>
      </w:r>
      <w:r w:rsidRPr="002B3F14">
        <w:rPr>
          <w:rFonts w:eastAsiaTheme="minorEastAsia"/>
          <w:b/>
        </w:rPr>
        <w:t xml:space="preserve">-OFDM. </w:t>
      </w:r>
    </w:p>
    <w:p w14:paraId="4532DDA4" w14:textId="21FDA936" w:rsidR="00DE2D3B" w:rsidRDefault="00DE2D3B" w:rsidP="00DE2D3B">
      <w:pPr>
        <w:pStyle w:val="a8"/>
        <w:keepNext/>
        <w:jc w:val="center"/>
      </w:pPr>
      <w:r>
        <w:lastRenderedPageBreak/>
        <w:t xml:space="preserve">Table </w:t>
      </w:r>
      <w:r>
        <w:fldChar w:fldCharType="begin"/>
      </w:r>
      <w:r>
        <w:instrText xml:space="preserve"> SEQ Table \* ARABIC </w:instrText>
      </w:r>
      <w:r>
        <w:fldChar w:fldCharType="separate"/>
      </w:r>
      <w:r>
        <w:rPr>
          <w:noProof/>
        </w:rPr>
        <w:t>5</w:t>
      </w:r>
      <w:r>
        <w:fldChar w:fldCharType="end"/>
      </w:r>
      <w:r>
        <w:t>. Ra</w:t>
      </w:r>
      <w:r w:rsidR="00E9105F">
        <w:t xml:space="preserve">nk </w:t>
      </w:r>
      <w:r>
        <w:t xml:space="preserve">l 1 </w:t>
      </w:r>
      <w:r w:rsidRPr="004C5BCC">
        <w:t>8Tx TPMIs with DFT-s-OFDM</w:t>
      </w:r>
    </w:p>
    <w:tbl>
      <w:tblPr>
        <w:tblW w:w="0" w:type="auto"/>
        <w:jc w:val="center"/>
        <w:tblLook w:val="01E0" w:firstRow="1" w:lastRow="1" w:firstColumn="1" w:lastColumn="1" w:noHBand="0" w:noVBand="0"/>
      </w:tblPr>
      <w:tblGrid>
        <w:gridCol w:w="1167"/>
        <w:gridCol w:w="924"/>
        <w:gridCol w:w="924"/>
        <w:gridCol w:w="924"/>
        <w:gridCol w:w="924"/>
        <w:gridCol w:w="892"/>
        <w:gridCol w:w="924"/>
        <w:gridCol w:w="924"/>
        <w:gridCol w:w="924"/>
      </w:tblGrid>
      <w:tr w:rsidR="00FA64DB" w:rsidRPr="005B11E1" w14:paraId="3C811AEB"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CB697" w14:textId="77777777" w:rsidR="00FA64DB" w:rsidRPr="00302E6E" w:rsidRDefault="00FA64DB" w:rsidP="00EA0425">
            <w:pPr>
              <w:pStyle w:val="TAH"/>
              <w:rPr>
                <w:rFonts w:eastAsia="바탕"/>
              </w:rPr>
            </w:pPr>
            <w:r w:rsidRPr="00302E6E">
              <w:rPr>
                <w:rFonts w:eastAsia="바탕"/>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E5A895" w14:textId="77777777" w:rsidR="00FA64DB" w:rsidRDefault="00FA64DB" w:rsidP="00EA0425">
            <w:pPr>
              <w:pStyle w:val="TAH"/>
            </w:pPr>
            <w:r w:rsidRPr="00302E6E">
              <w:rPr>
                <w:rFonts w:eastAsia="바탕"/>
              </w:rPr>
              <w:object w:dxaOrig="260" w:dyaOrig="240" w14:anchorId="50BDECC5">
                <v:shape id="_x0000_i1029" type="#_x0000_t75" style="width:13.8pt;height:12pt" o:ole="">
                  <v:imagedata r:id="rId15" o:title=""/>
                </v:shape>
                <o:OLEObject Type="Embed" ProgID="Equation.3" ShapeID="_x0000_i1029" DrawAspect="Content" ObjectID="_1726053393" r:id="rId17"/>
              </w:object>
            </w:r>
            <w:r>
              <w:rPr>
                <w:rFonts w:eastAsia="바탕"/>
              </w:rPr>
              <w:br/>
              <w:t>(ordered from left to right in increasing order of TPMI index)</w:t>
            </w:r>
          </w:p>
        </w:tc>
      </w:tr>
      <w:tr w:rsidR="00FA64DB" w:rsidRPr="005B11E1" w14:paraId="7080D839"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28B74" w14:textId="77777777" w:rsidR="00FA64DB" w:rsidRDefault="00FA64DB" w:rsidP="00EA0425">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DCB210"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7F03E"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871F6"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F8B286"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59573"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A31D4A"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788C8"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3745E2"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r w:rsidR="00FA64DB" w:rsidRPr="005B11E1" w14:paraId="4F70F815"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F3FCEB" w14:textId="77777777" w:rsidR="00FA64DB" w:rsidRDefault="00FA64DB" w:rsidP="00EA0425">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3A80BD"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9A36F"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FABD2"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F709B"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6FB191"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BD78C"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8907D4"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FE0E22"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FA64DB" w:rsidRPr="005B11E1" w14:paraId="34BE699D"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EA0D47" w14:textId="77777777" w:rsidR="00FA64DB" w:rsidRDefault="00FA64DB" w:rsidP="00EA0425">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0C39DB"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1450F6"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2D55F"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70557C"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C43D3"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2BDF6"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0E44B6"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EB263"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FA64DB" w:rsidRPr="005B11E1" w14:paraId="28FC2CEB"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68A39" w14:textId="77777777" w:rsidR="00FA64DB" w:rsidRDefault="00FA64DB" w:rsidP="00EA0425">
            <w:pPr>
              <w:pStyle w:val="TAC"/>
            </w:pPr>
            <w:r>
              <w:t>24 – 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16C8C"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E0767"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F04BD"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5861F"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74DB2"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C7804"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54D677"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B48919" w14:textId="77777777" w:rsidR="00FA64DB"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FA64DB" w14:paraId="588ABFF8"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40CFC" w14:textId="77777777" w:rsidR="00FA64DB" w:rsidRDefault="00FA64DB" w:rsidP="00EA0425">
            <w:pPr>
              <w:pStyle w:val="TAC"/>
            </w:pPr>
            <w:r>
              <w:t>32 – 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830E2E"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C3C8DC"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FD8B12"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D01A3"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4AAB8"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65340"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448222"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4141EB"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r>
      <w:tr w:rsidR="00FA64DB" w14:paraId="13C1D156"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360A3" w14:textId="77777777" w:rsidR="00FA64DB" w:rsidRDefault="00FA64DB" w:rsidP="00EA0425">
            <w:pPr>
              <w:pStyle w:val="TAC"/>
            </w:pPr>
            <w:r>
              <w:t>40 – 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F3B5C" w14:textId="77777777" w:rsidR="00FA64DB" w:rsidRPr="002C07D4"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512B7" w14:textId="77777777" w:rsidR="00FA64DB" w:rsidRPr="002C07D4"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4BA53C" w14:textId="77777777" w:rsidR="00FA64DB" w:rsidRPr="002C07D4"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0ED5D3" w14:textId="77777777" w:rsidR="00FA64DB" w:rsidRPr="002C07D4"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DD01F" w14:textId="77777777" w:rsidR="00FA64DB" w:rsidRPr="002C07D4"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6389D" w14:textId="77777777" w:rsidR="00FA64DB" w:rsidRPr="002C07D4"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06A28C" w14:textId="77777777" w:rsidR="00FA64DB" w:rsidRPr="002C07D4"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96A197" w14:textId="77777777" w:rsidR="00FA64DB" w:rsidRPr="002C07D4"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r>
      <w:tr w:rsidR="00FA64DB" w:rsidRPr="00FF71E2" w14:paraId="7E4DD5D9"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887B8E" w14:textId="77777777" w:rsidR="00FA64DB" w:rsidRDefault="00FA64DB" w:rsidP="00EA0425">
            <w:pPr>
              <w:pStyle w:val="TAC"/>
            </w:pPr>
            <w:r>
              <w:t>48 – 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F8A99D"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FBA43"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E96819"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4B2CB2"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E898D"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EF9462"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1C22E1"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73032E" w14:textId="77777777" w:rsidR="00FA64DB" w:rsidRPr="00FF71E2" w:rsidRDefault="00A67D00"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r>
    </w:tbl>
    <w:p w14:paraId="0B11D361" w14:textId="77777777" w:rsidR="00FA64DB" w:rsidRPr="005E7140" w:rsidRDefault="00FA64DB" w:rsidP="00FA64DB">
      <w:pPr>
        <w:wordWrap/>
        <w:spacing w:before="100" w:beforeAutospacing="1" w:after="100" w:afterAutospacing="1" w:line="360" w:lineRule="auto"/>
        <w:contextualSpacing/>
        <w:rPr>
          <w:rFonts w:eastAsiaTheme="minorEastAsia"/>
          <w:b/>
          <w:kern w:val="0"/>
          <w:szCs w:val="24"/>
          <w:u w:val="single"/>
        </w:rPr>
      </w:pPr>
    </w:p>
    <w:p w14:paraId="11A869A5" w14:textId="77777777" w:rsidR="00672A46" w:rsidRDefault="00672A46" w:rsidP="00B20925">
      <w:pPr>
        <w:wordWrap/>
        <w:spacing w:before="100" w:beforeAutospacing="1" w:after="100" w:afterAutospacing="1" w:line="360" w:lineRule="auto"/>
        <w:contextualSpacing/>
        <w:rPr>
          <w:b/>
          <w:kern w:val="0"/>
          <w:szCs w:val="24"/>
          <w:lang w:eastAsia="x-none"/>
        </w:rPr>
      </w:pPr>
    </w:p>
    <w:tbl>
      <w:tblPr>
        <w:tblW w:w="0" w:type="auto"/>
        <w:jc w:val="center"/>
        <w:tblLook w:val="01E0" w:firstRow="1" w:lastRow="1" w:firstColumn="1" w:lastColumn="1" w:noHBand="0" w:noVBand="0"/>
      </w:tblPr>
      <w:tblGrid>
        <w:gridCol w:w="817"/>
        <w:gridCol w:w="924"/>
        <w:gridCol w:w="924"/>
        <w:gridCol w:w="924"/>
        <w:gridCol w:w="924"/>
        <w:gridCol w:w="924"/>
        <w:gridCol w:w="924"/>
        <w:gridCol w:w="924"/>
        <w:gridCol w:w="924"/>
      </w:tblGrid>
      <w:tr w:rsidR="00DE2D3B" w:rsidRPr="00AA239C" w14:paraId="64E44D16"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997454" w14:textId="77777777" w:rsidR="00DE2D3B" w:rsidRDefault="00DE2D3B" w:rsidP="00EA0425">
            <w:pPr>
              <w:pStyle w:val="TAC"/>
            </w:pPr>
            <w:r>
              <w:lastRenderedPageBreak/>
              <w:t>56 – 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10A058"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E42409"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4765D4"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1A59D2"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4A507"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6BF249"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3A8DFE"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6414F"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r w:rsidR="00DE2D3B" w:rsidRPr="00AA239C" w14:paraId="01034350"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6E3995" w14:textId="77777777" w:rsidR="00DE2D3B" w:rsidRPr="00E75DAE" w:rsidRDefault="00DE2D3B" w:rsidP="00EA0425">
            <w:pPr>
              <w:pStyle w:val="TAC"/>
              <w:rPr>
                <w:rFonts w:eastAsiaTheme="minorEastAsia"/>
                <w:lang w:eastAsia="ko-KR"/>
              </w:rPr>
            </w:pPr>
            <w:r>
              <w:rPr>
                <w:rFonts w:eastAsiaTheme="minorEastAsia" w:hint="eastAsia"/>
                <w:lang w:eastAsia="ko-KR"/>
              </w:rPr>
              <w:t>64</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w:t>
            </w:r>
            <w:r>
              <w:rPr>
                <w:rFonts w:eastAsiaTheme="minorEastAsia" w:hint="eastAsia"/>
                <w:lang w:eastAsia="ko-KR"/>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A3D4E2"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AAE13"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651627"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0F8465"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719AA"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07C15"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4E5A2"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8A2D93" w14:textId="77777777" w:rsidR="00DE2D3B" w:rsidRPr="00AA239C" w:rsidRDefault="00A67D00"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bl>
    <w:p w14:paraId="04E988FB" w14:textId="77777777" w:rsidR="00672A46" w:rsidRDefault="00672A46" w:rsidP="00B20925">
      <w:pPr>
        <w:wordWrap/>
        <w:spacing w:before="100" w:beforeAutospacing="1" w:after="100" w:afterAutospacing="1" w:line="360" w:lineRule="auto"/>
        <w:contextualSpacing/>
        <w:rPr>
          <w:b/>
          <w:kern w:val="0"/>
          <w:szCs w:val="24"/>
          <w:lang w:eastAsia="x-none"/>
        </w:rPr>
      </w:pPr>
    </w:p>
    <w:p w14:paraId="7BC23623" w14:textId="77777777" w:rsidR="00672A46" w:rsidRPr="002B58E2" w:rsidRDefault="00672A46" w:rsidP="00672A46">
      <w:pPr>
        <w:rPr>
          <w:rFonts w:eastAsiaTheme="minorEastAsia"/>
        </w:rPr>
      </w:pPr>
    </w:p>
    <w:p w14:paraId="393B4876" w14:textId="2F472A59" w:rsidR="00FE7D73" w:rsidRPr="009B0792" w:rsidRDefault="00672A46" w:rsidP="00672A46">
      <w:pPr>
        <w:pStyle w:val="2"/>
        <w:ind w:right="220"/>
        <w:rPr>
          <w:rFonts w:eastAsiaTheme="minorEastAsia"/>
        </w:rPr>
      </w:pPr>
      <w:r>
        <w:rPr>
          <w:rFonts w:eastAsiaTheme="minorEastAsia"/>
        </w:rPr>
        <w:t>SRI enhancement for 8Tx UL transmission</w:t>
      </w:r>
    </w:p>
    <w:p w14:paraId="3A2F8E86" w14:textId="4E727B5B" w:rsidR="00602298" w:rsidRDefault="00602298" w:rsidP="009B0792">
      <w:pPr>
        <w:ind w:firstLineChars="100" w:firstLine="220"/>
        <w:rPr>
          <w:rFonts w:eastAsiaTheme="minorEastAsia"/>
        </w:rPr>
      </w:pPr>
      <w:r w:rsidRPr="005926E3">
        <w:rPr>
          <w:rFonts w:eastAsiaTheme="minorEastAsia"/>
          <w:noProof/>
        </w:rPr>
        <mc:AlternateContent>
          <mc:Choice Requires="wps">
            <w:drawing>
              <wp:anchor distT="45720" distB="45720" distL="114300" distR="114300" simplePos="0" relativeHeight="251663360" behindDoc="0" locked="0" layoutInCell="1" allowOverlap="1" wp14:anchorId="0A779B92" wp14:editId="76411546">
                <wp:simplePos x="0" y="0"/>
                <wp:positionH relativeFrom="column">
                  <wp:posOffset>4445</wp:posOffset>
                </wp:positionH>
                <wp:positionV relativeFrom="paragraph">
                  <wp:posOffset>462280</wp:posOffset>
                </wp:positionV>
                <wp:extent cx="5753100" cy="1404620"/>
                <wp:effectExtent l="0" t="0" r="19050" b="21590"/>
                <wp:wrapTopAndBottom/>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3214A736" w14:textId="77777777" w:rsidR="00602298" w:rsidRPr="00E12FE0" w:rsidRDefault="00602298" w:rsidP="00602298">
                            <w:pPr>
                              <w:autoSpaceDE/>
                              <w:autoSpaceDN/>
                              <w:spacing w:after="0"/>
                              <w:rPr>
                                <w:rFonts w:ascii="Times" w:eastAsia="바탕" w:hAnsi="Times" w:cs="Times"/>
                                <w:b/>
                                <w:bCs/>
                                <w:iCs/>
                                <w:sz w:val="20"/>
                                <w:highlight w:val="green"/>
                                <w:lang w:eastAsia="en-US"/>
                              </w:rPr>
                            </w:pPr>
                            <w:r w:rsidRPr="00E12FE0">
                              <w:rPr>
                                <w:rFonts w:ascii="Times" w:eastAsia="바탕" w:hAnsi="Times" w:cs="Times"/>
                                <w:b/>
                                <w:bCs/>
                                <w:iCs/>
                                <w:sz w:val="20"/>
                                <w:highlight w:val="green"/>
                                <w:lang w:eastAsia="en-US"/>
                              </w:rPr>
                              <w:t>Agreement</w:t>
                            </w:r>
                          </w:p>
                          <w:p w14:paraId="5D5F8CCB" w14:textId="77777777" w:rsidR="00602298" w:rsidRPr="00E12FE0" w:rsidRDefault="00602298" w:rsidP="00602298">
                            <w:pPr>
                              <w:autoSpaceDE/>
                              <w:autoSpaceDN/>
                              <w:spacing w:after="0"/>
                              <w:contextualSpacing/>
                              <w:rPr>
                                <w:rFonts w:ascii="Times" w:eastAsia="바탕" w:hAnsi="Times" w:cs="Times"/>
                                <w:sz w:val="20"/>
                                <w:lang w:eastAsia="en-US"/>
                              </w:rPr>
                            </w:pPr>
                            <w:r w:rsidRPr="00E12FE0">
                              <w:rPr>
                                <w:rFonts w:ascii="Times" w:eastAsia="바탕" w:hAnsi="Times" w:cs="Times"/>
                                <w:sz w:val="20"/>
                                <w:lang w:eastAsia="en-US"/>
                              </w:rPr>
                              <w:t>For SRS configuration for non-codebook UL transmission for an 8TX UE, down-select from</w:t>
                            </w:r>
                          </w:p>
                          <w:p w14:paraId="35A94135" w14:textId="77777777" w:rsidR="00602298" w:rsidRPr="00E12FE0" w:rsidRDefault="00602298" w:rsidP="00602298">
                            <w:pPr>
                              <w:widowControl/>
                              <w:numPr>
                                <w:ilvl w:val="0"/>
                                <w:numId w:val="24"/>
                              </w:numPr>
                              <w:wordWrap/>
                              <w:autoSpaceDE/>
                              <w:autoSpaceDN/>
                              <w:spacing w:after="0" w:line="240" w:lineRule="auto"/>
                              <w:contextualSpacing/>
                              <w:jc w:val="left"/>
                              <w:rPr>
                                <w:rFonts w:ascii="Times" w:eastAsia="바탕" w:hAnsi="Times" w:cs="Times"/>
                                <w:sz w:val="20"/>
                                <w:lang w:eastAsia="x-none"/>
                              </w:rPr>
                            </w:pPr>
                            <w:r w:rsidRPr="00E12FE0">
                              <w:rPr>
                                <w:rFonts w:ascii="Times" w:eastAsia="바탕" w:hAnsi="Times" w:cs="Times"/>
                                <w:sz w:val="20"/>
                                <w:lang w:eastAsia="x-none"/>
                              </w:rPr>
                              <w:t>Alt1: A single SRS resource set configured with up to 8 single-port SRS resources</w:t>
                            </w:r>
                          </w:p>
                          <w:p w14:paraId="39375297" w14:textId="77777777" w:rsidR="00602298" w:rsidRPr="00E12FE0" w:rsidRDefault="00602298" w:rsidP="00602298">
                            <w:pPr>
                              <w:widowControl/>
                              <w:numPr>
                                <w:ilvl w:val="0"/>
                                <w:numId w:val="24"/>
                              </w:numPr>
                              <w:wordWrap/>
                              <w:autoSpaceDE/>
                              <w:autoSpaceDN/>
                              <w:spacing w:after="0" w:line="240" w:lineRule="auto"/>
                              <w:contextualSpacing/>
                              <w:jc w:val="left"/>
                              <w:rPr>
                                <w:rFonts w:ascii="Times" w:eastAsia="바탕" w:hAnsi="Times" w:cs="Times"/>
                                <w:sz w:val="20"/>
                                <w:lang w:eastAsia="x-none"/>
                              </w:rPr>
                            </w:pPr>
                            <w:r w:rsidRPr="00E12FE0">
                              <w:rPr>
                                <w:rFonts w:ascii="Times" w:eastAsia="바탕" w:hAnsi="Times" w:cs="Times"/>
                                <w:sz w:val="20"/>
                                <w:lang w:eastAsia="x-none"/>
                              </w:rPr>
                              <w:t>Alt2: Up to two SRS resource sets, each configured with up to 4 single-port SRS resources</w:t>
                            </w:r>
                          </w:p>
                          <w:p w14:paraId="7F9DC0C9" w14:textId="4FEB4B0C" w:rsidR="00602298" w:rsidRPr="00E12FE0" w:rsidRDefault="00602298" w:rsidP="00E12FE0">
                            <w:pPr>
                              <w:widowControl/>
                              <w:numPr>
                                <w:ilvl w:val="0"/>
                                <w:numId w:val="24"/>
                              </w:numPr>
                              <w:wordWrap/>
                              <w:autoSpaceDE/>
                              <w:autoSpaceDN/>
                              <w:spacing w:after="0" w:line="240" w:lineRule="auto"/>
                              <w:contextualSpacing/>
                              <w:jc w:val="left"/>
                              <w:rPr>
                                <w:lang w:val="en-GB"/>
                              </w:rPr>
                            </w:pPr>
                            <w:r w:rsidRPr="00E12FE0">
                              <w:rPr>
                                <w:rFonts w:ascii="Times" w:eastAsia="바탕" w:hAnsi="Times" w:cs="Times"/>
                                <w:sz w:val="20"/>
                                <w:lang w:eastAsia="x-none"/>
                              </w:rPr>
                              <w:t xml:space="preserve">Alt3: Support both alternatives.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779B92" id="_x0000_s1028" type="#_x0000_t202" style="position:absolute;left:0;text-align:left;margin-left:.35pt;margin-top:36.4pt;width:45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">
                <v:textbox style="mso-fit-shape-to-text:t">
                  <w:txbxContent>
                    <w:p w14:paraId="3214A736" w14:textId="77777777" w:rsidR="00602298" w:rsidRPr="00E12FE0" w:rsidRDefault="00602298" w:rsidP="00602298">
                      <w:pPr>
                        <w:autoSpaceDE/>
                        <w:autoSpaceDN/>
                        <w:spacing w:after="0"/>
                        <w:rPr>
                          <w:rFonts w:ascii="Times" w:eastAsia="바탕" w:hAnsi="Times" w:cs="Times"/>
                          <w:b/>
                          <w:bCs/>
                          <w:iCs/>
                          <w:sz w:val="20"/>
                          <w:highlight w:val="green"/>
                          <w:lang w:eastAsia="en-US"/>
                        </w:rPr>
                      </w:pPr>
                      <w:r w:rsidRPr="00E12FE0">
                        <w:rPr>
                          <w:rFonts w:ascii="Times" w:eastAsia="바탕" w:hAnsi="Times" w:cs="Times"/>
                          <w:b/>
                          <w:bCs/>
                          <w:iCs/>
                          <w:sz w:val="20"/>
                          <w:highlight w:val="green"/>
                          <w:lang w:eastAsia="en-US"/>
                        </w:rPr>
                        <w:t>Agreement</w:t>
                      </w:r>
                    </w:p>
                    <w:p w14:paraId="5D5F8CCB" w14:textId="77777777" w:rsidR="00602298" w:rsidRPr="00E12FE0" w:rsidRDefault="00602298" w:rsidP="00602298">
                      <w:pPr>
                        <w:autoSpaceDE/>
                        <w:autoSpaceDN/>
                        <w:spacing w:after="0"/>
                        <w:contextualSpacing/>
                        <w:rPr>
                          <w:rFonts w:ascii="Times" w:eastAsia="바탕" w:hAnsi="Times" w:cs="Times"/>
                          <w:sz w:val="20"/>
                          <w:lang w:eastAsia="en-US"/>
                        </w:rPr>
                      </w:pPr>
                      <w:r w:rsidRPr="00E12FE0">
                        <w:rPr>
                          <w:rFonts w:ascii="Times" w:eastAsia="바탕" w:hAnsi="Times" w:cs="Times"/>
                          <w:sz w:val="20"/>
                          <w:lang w:eastAsia="en-US"/>
                        </w:rPr>
                        <w:t>For SRS configuration for non-codebook UL transmission for an 8TX UE, down-select from</w:t>
                      </w:r>
                    </w:p>
                    <w:p w14:paraId="35A94135" w14:textId="77777777" w:rsidR="00602298" w:rsidRPr="00E12FE0" w:rsidRDefault="00602298" w:rsidP="00602298">
                      <w:pPr>
                        <w:widowControl/>
                        <w:numPr>
                          <w:ilvl w:val="0"/>
                          <w:numId w:val="24"/>
                        </w:numPr>
                        <w:wordWrap/>
                        <w:autoSpaceDE/>
                        <w:autoSpaceDN/>
                        <w:spacing w:after="0" w:line="240" w:lineRule="auto"/>
                        <w:contextualSpacing/>
                        <w:jc w:val="left"/>
                        <w:rPr>
                          <w:rFonts w:ascii="Times" w:eastAsia="바탕" w:hAnsi="Times" w:cs="Times"/>
                          <w:sz w:val="20"/>
                          <w:lang w:eastAsia="x-none"/>
                        </w:rPr>
                      </w:pPr>
                      <w:r w:rsidRPr="00E12FE0">
                        <w:rPr>
                          <w:rFonts w:ascii="Times" w:eastAsia="바탕" w:hAnsi="Times" w:cs="Times"/>
                          <w:sz w:val="20"/>
                          <w:lang w:eastAsia="x-none"/>
                        </w:rPr>
                        <w:t>Alt1: A single SRS resource set configured with up to 8 single-port SRS resources</w:t>
                      </w:r>
                    </w:p>
                    <w:p w14:paraId="39375297" w14:textId="77777777" w:rsidR="00602298" w:rsidRPr="00E12FE0" w:rsidRDefault="00602298" w:rsidP="00602298">
                      <w:pPr>
                        <w:widowControl/>
                        <w:numPr>
                          <w:ilvl w:val="0"/>
                          <w:numId w:val="24"/>
                        </w:numPr>
                        <w:wordWrap/>
                        <w:autoSpaceDE/>
                        <w:autoSpaceDN/>
                        <w:spacing w:after="0" w:line="240" w:lineRule="auto"/>
                        <w:contextualSpacing/>
                        <w:jc w:val="left"/>
                        <w:rPr>
                          <w:rFonts w:ascii="Times" w:eastAsia="바탕" w:hAnsi="Times" w:cs="Times"/>
                          <w:sz w:val="20"/>
                          <w:lang w:eastAsia="x-none"/>
                        </w:rPr>
                      </w:pPr>
                      <w:r w:rsidRPr="00E12FE0">
                        <w:rPr>
                          <w:rFonts w:ascii="Times" w:eastAsia="바탕" w:hAnsi="Times" w:cs="Times"/>
                          <w:sz w:val="20"/>
                          <w:lang w:eastAsia="x-none"/>
                        </w:rPr>
                        <w:t>Alt2: Up to two SRS resource sets, each configured with up to 4 single-port SRS resources</w:t>
                      </w:r>
                    </w:p>
                    <w:p w14:paraId="7F9DC0C9" w14:textId="4FEB4B0C" w:rsidR="00602298" w:rsidRPr="00E12FE0" w:rsidRDefault="00602298" w:rsidP="00E12FE0">
                      <w:pPr>
                        <w:widowControl/>
                        <w:numPr>
                          <w:ilvl w:val="0"/>
                          <w:numId w:val="24"/>
                        </w:numPr>
                        <w:wordWrap/>
                        <w:autoSpaceDE/>
                        <w:autoSpaceDN/>
                        <w:spacing w:after="0" w:line="240" w:lineRule="auto"/>
                        <w:contextualSpacing/>
                        <w:jc w:val="left"/>
                        <w:rPr>
                          <w:lang w:val="en-GB"/>
                        </w:rPr>
                      </w:pPr>
                      <w:r w:rsidRPr="00E12FE0">
                        <w:rPr>
                          <w:rFonts w:ascii="Times" w:eastAsia="바탕" w:hAnsi="Times" w:cs="Times"/>
                          <w:sz w:val="20"/>
                          <w:lang w:eastAsia="x-none"/>
                        </w:rPr>
                        <w:t xml:space="preserve">Alt3: Support both alternatives. </w:t>
                      </w:r>
                    </w:p>
                  </w:txbxContent>
                </v:textbox>
                <w10:wrap type="topAndBottom"/>
              </v:shape>
            </w:pict>
          </mc:Fallback>
        </mc:AlternateContent>
      </w:r>
      <w:r>
        <w:rPr>
          <w:rFonts w:eastAsiaTheme="minorEastAsia" w:hint="eastAsia"/>
        </w:rPr>
        <w:t>I</w:t>
      </w:r>
      <w:r>
        <w:rPr>
          <w:rFonts w:eastAsiaTheme="minorEastAsia"/>
        </w:rPr>
        <w:t>n the last meeting, following agreement regarding SRS configuration for non-codebook UL transmission was made.</w:t>
      </w:r>
    </w:p>
    <w:p w14:paraId="3AE855D2" w14:textId="7E9D3D00" w:rsidR="00046D5C" w:rsidRDefault="00602298" w:rsidP="00672A46">
      <w:pPr>
        <w:rPr>
          <w:rFonts w:eastAsiaTheme="minorEastAsia"/>
        </w:rPr>
      </w:pPr>
      <w:r>
        <w:rPr>
          <w:rFonts w:eastAsiaTheme="minorEastAsia"/>
        </w:rPr>
        <w:t xml:space="preserve">  </w:t>
      </w:r>
      <w:r w:rsidR="005A1B39">
        <w:rPr>
          <w:rFonts w:eastAsiaTheme="minorEastAsia" w:hint="eastAsia"/>
        </w:rPr>
        <w:t xml:space="preserve">In Alt1, the potential </w:t>
      </w:r>
      <w:r w:rsidR="005A1B39">
        <w:rPr>
          <w:rFonts w:eastAsiaTheme="minorEastAsia"/>
        </w:rPr>
        <w:t>specification</w:t>
      </w:r>
      <w:r w:rsidR="005A1B39">
        <w:rPr>
          <w:rFonts w:eastAsiaTheme="minorEastAsia" w:hint="eastAsia"/>
        </w:rPr>
        <w:t xml:space="preserve"> </w:t>
      </w:r>
      <w:r w:rsidR="005A1B39">
        <w:rPr>
          <w:rFonts w:eastAsiaTheme="minorEastAsia"/>
        </w:rPr>
        <w:t xml:space="preserve">impact is to define more SRS resources and corresponding SRI indication. It is straight forward approach and very flexible method to indicate up to 8 layer for non-codebook based UL transmission. The maximum number of </w:t>
      </w:r>
      <w:r w:rsidR="005C21CF">
        <w:rPr>
          <w:rFonts w:eastAsiaTheme="minorEastAsia"/>
        </w:rPr>
        <w:t xml:space="preserve">combinatorial number can be </w:t>
      </w:r>
      <m:oMath>
        <m:nary>
          <m:naryPr>
            <m:chr m:val="∑"/>
            <m:limLoc m:val="undOvr"/>
            <m:ctrlPr>
              <w:rPr>
                <w:rFonts w:ascii="Cambria Math" w:eastAsiaTheme="minorEastAsia" w:hAnsi="Cambria Math"/>
              </w:rPr>
            </m:ctrlPr>
          </m:naryPr>
          <m:sub>
            <m:r>
              <w:rPr>
                <w:rFonts w:ascii="Cambria Math" w:eastAsiaTheme="minorEastAsia" w:hAnsi="Cambria Math"/>
              </w:rPr>
              <m:t>i=1</m:t>
            </m:r>
          </m:sub>
          <m:sup>
            <m:r>
              <w:rPr>
                <w:rFonts w:ascii="Cambria Math" w:eastAsiaTheme="minorEastAsia" w:hAnsi="Cambria Math"/>
              </w:rPr>
              <m:t>8</m:t>
            </m:r>
          </m:sup>
          <m:e>
            <m:d>
              <m:dPr>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8</m:t>
                    </m:r>
                  </m:e>
                  <m:e>
                    <m:r>
                      <w:rPr>
                        <w:rFonts w:ascii="Cambria Math" w:eastAsiaTheme="minorEastAsia" w:hAnsi="Cambria Math"/>
                      </w:rPr>
                      <m:t>i</m:t>
                    </m:r>
                  </m:e>
                </m:eqArr>
              </m:e>
            </m:d>
            <m:r>
              <w:rPr>
                <w:rFonts w:ascii="Cambria Math" w:eastAsiaTheme="minorEastAsia" w:hAnsi="Cambria Math"/>
              </w:rPr>
              <m:t xml:space="preserve">= </m:t>
            </m:r>
          </m:e>
        </m:nary>
      </m:oMath>
      <w:r w:rsidR="005C21CF">
        <w:rPr>
          <w:rFonts w:eastAsiaTheme="minorEastAsia" w:hint="eastAsia"/>
        </w:rPr>
        <w:t xml:space="preserve">255. </w:t>
      </w:r>
      <w:r w:rsidR="005C21CF">
        <w:rPr>
          <w:rFonts w:eastAsiaTheme="minorEastAsia"/>
        </w:rPr>
        <w:t xml:space="preserve">Then, the bit-width can be </w:t>
      </w:r>
      <m:oMath>
        <m:d>
          <m:dPr>
            <m:begChr m:val="⌈"/>
            <m:endChr m:val="⌉"/>
            <m:ctrlPr>
              <w:rPr>
                <w:rFonts w:ascii="Cambria Math" w:eastAsiaTheme="minorEastAsia" w:hAnsi="Cambria Math"/>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fName>
              <m:e>
                <m:r>
                  <w:rPr>
                    <w:rFonts w:ascii="Cambria Math" w:eastAsiaTheme="minorEastAsia" w:hAnsi="Cambria Math"/>
                  </w:rPr>
                  <m:t>255</m:t>
                </m:r>
              </m:e>
            </m:func>
          </m:e>
        </m:d>
        <m:r>
          <w:rPr>
            <w:rFonts w:ascii="Cambria Math" w:eastAsiaTheme="minorEastAsia" w:hAnsi="Cambria Math"/>
          </w:rPr>
          <m:t xml:space="preserve">=8 </m:t>
        </m:r>
      </m:oMath>
      <w:r w:rsidR="005C21CF">
        <w:rPr>
          <w:rFonts w:eastAsiaTheme="minorEastAsia" w:hint="eastAsia"/>
        </w:rPr>
        <w:t xml:space="preserve">bits. </w:t>
      </w:r>
      <w:r>
        <w:rPr>
          <w:rFonts w:eastAsiaTheme="minorEastAsia"/>
        </w:rPr>
        <w:t xml:space="preserve">So, bit-map indication can be considered instead of combinatorial number indication. </w:t>
      </w:r>
      <w:r w:rsidR="005C21CF">
        <w:rPr>
          <w:rFonts w:eastAsiaTheme="minorEastAsia" w:hint="eastAsia"/>
        </w:rPr>
        <w:t xml:space="preserve">Note that in case of 4 Tx, the maximum </w:t>
      </w:r>
      <w:r w:rsidR="005C21CF">
        <w:rPr>
          <w:rFonts w:eastAsiaTheme="minorEastAsia"/>
        </w:rPr>
        <w:t xml:space="preserve">combinatorial number can be 15 and its corresponding bit </w:t>
      </w:r>
      <w:r w:rsidR="005817BC">
        <w:rPr>
          <w:rFonts w:eastAsiaTheme="minorEastAsia"/>
        </w:rPr>
        <w:t>wid</w:t>
      </w:r>
      <w:r w:rsidR="005C21CF">
        <w:rPr>
          <w:rFonts w:eastAsiaTheme="minorEastAsia"/>
        </w:rPr>
        <w:t xml:space="preserve">th is 4 bits. </w:t>
      </w:r>
    </w:p>
    <w:p w14:paraId="3DC577F4" w14:textId="49E3AF54" w:rsidR="00DF3114" w:rsidRDefault="00680B9D" w:rsidP="00E12FE0">
      <w:pPr>
        <w:ind w:firstLine="228"/>
        <w:rPr>
          <w:rFonts w:eastAsiaTheme="minorEastAsia"/>
        </w:rPr>
      </w:pPr>
      <w:r>
        <w:rPr>
          <w:rFonts w:eastAsiaTheme="minorEastAsia"/>
        </w:rPr>
        <w:t>Alt2</w:t>
      </w:r>
      <w:r w:rsidR="00007A49">
        <w:rPr>
          <w:rFonts w:eastAsiaTheme="minorEastAsia"/>
        </w:rPr>
        <w:t xml:space="preserve"> can be considered as </w:t>
      </w:r>
      <w:r w:rsidR="00A55AC4">
        <w:rPr>
          <w:rFonts w:eastAsiaTheme="minorEastAsia"/>
        </w:rPr>
        <w:t>reus</w:t>
      </w:r>
      <w:r w:rsidR="00007A49">
        <w:rPr>
          <w:rFonts w:eastAsiaTheme="minorEastAsia"/>
        </w:rPr>
        <w:t>ing</w:t>
      </w:r>
      <w:r w:rsidR="00A55AC4">
        <w:rPr>
          <w:rFonts w:eastAsiaTheme="minorEastAsia"/>
        </w:rPr>
        <w:t xml:space="preserve"> Rel-17 S-DCI based M-TRP PUSCH mechanism. In Rel-17, </w:t>
      </w:r>
      <w:r w:rsidR="00A2325D">
        <w:rPr>
          <w:rFonts w:eastAsiaTheme="minorEastAsia"/>
        </w:rPr>
        <w:t>two SRI fields are introduced where each field corresponds to different SRS resource set and can schedule up to 4 layers.</w:t>
      </w:r>
      <w:r w:rsidR="00C42A45">
        <w:rPr>
          <w:rFonts w:eastAsiaTheme="minorEastAsia"/>
        </w:rPr>
        <w:t xml:space="preserve"> The potential spec</w:t>
      </w:r>
      <w:r w:rsidR="00007A49">
        <w:rPr>
          <w:rFonts w:eastAsiaTheme="minorEastAsia"/>
        </w:rPr>
        <w:t>ification</w:t>
      </w:r>
      <w:r w:rsidR="00C42A45">
        <w:rPr>
          <w:rFonts w:eastAsiaTheme="minorEastAsia"/>
        </w:rPr>
        <w:t xml:space="preserve"> impact of this alternative can be how to map multiple SRS resources in a single SRS resource set to two SRS resource sets used for M-TRP PUSCH transmission.</w:t>
      </w:r>
      <w:r w:rsidR="00007A49">
        <w:rPr>
          <w:rFonts w:eastAsiaTheme="minorEastAsia"/>
        </w:rPr>
        <w:t xml:space="preserve"> Also, in M-TRP PUSCH Tx, it considers two sets of parameters for power control, SRS set indicator, PTRS, etc. Thus, it needs to study how to configure such parameter sets for 8Tx non-codebook based UL transmission. </w:t>
      </w:r>
    </w:p>
    <w:p w14:paraId="2CD5B44A" w14:textId="1BFB44C9" w:rsidR="00DF3114" w:rsidRDefault="00DF3114" w:rsidP="00E12FE0">
      <w:pPr>
        <w:ind w:firstLine="228"/>
        <w:rPr>
          <w:rFonts w:eastAsiaTheme="minorEastAsia"/>
        </w:rPr>
      </w:pPr>
      <w:r>
        <w:rPr>
          <w:rFonts w:eastAsiaTheme="minorEastAsia" w:hint="eastAsia"/>
        </w:rPr>
        <w:t>A</w:t>
      </w:r>
      <w:r>
        <w:rPr>
          <w:rFonts w:eastAsiaTheme="minorEastAsia"/>
        </w:rPr>
        <w:t xml:space="preserve">lt3 supports both Alt1 and Alt2. In our view, it is not preferred to support both alternatives which provide the same functionality. Based on the above discussion, Alt2 is slightly preferred as it may have less specification impact. </w:t>
      </w:r>
    </w:p>
    <w:p w14:paraId="54F58FAD" w14:textId="015358C9" w:rsidR="00DF3114" w:rsidRDefault="00DF3114" w:rsidP="00DF3114">
      <w:pPr>
        <w:rPr>
          <w:rFonts w:eastAsiaTheme="minorEastAsia"/>
          <w:b/>
        </w:rPr>
      </w:pPr>
      <w:r w:rsidRPr="00C42A45">
        <w:rPr>
          <w:rFonts w:eastAsiaTheme="minorEastAsia" w:hint="eastAsia"/>
          <w:b/>
        </w:rPr>
        <w:t xml:space="preserve">Proposal </w:t>
      </w:r>
      <w:r>
        <w:rPr>
          <w:rFonts w:eastAsiaTheme="minorEastAsia"/>
          <w:b/>
        </w:rPr>
        <w:t>8</w:t>
      </w:r>
      <w:r w:rsidRPr="00C42A45">
        <w:rPr>
          <w:rFonts w:eastAsiaTheme="minorEastAsia" w:hint="eastAsia"/>
          <w:b/>
        </w:rPr>
        <w:t xml:space="preserve">. </w:t>
      </w:r>
      <w:r w:rsidRPr="00C42A45">
        <w:rPr>
          <w:rFonts w:eastAsiaTheme="minorEastAsia"/>
          <w:b/>
        </w:rPr>
        <w:t xml:space="preserve">Consider </w:t>
      </w:r>
      <w:r>
        <w:rPr>
          <w:rFonts w:eastAsiaTheme="minorEastAsia"/>
          <w:b/>
        </w:rPr>
        <w:t xml:space="preserve">Alt2 </w:t>
      </w:r>
      <w:r w:rsidRPr="00C42A45">
        <w:rPr>
          <w:rFonts w:eastAsiaTheme="minorEastAsia"/>
          <w:b/>
        </w:rPr>
        <w:t xml:space="preserve">for </w:t>
      </w:r>
      <w:r>
        <w:rPr>
          <w:rFonts w:eastAsiaTheme="minorEastAsia"/>
          <w:b/>
        </w:rPr>
        <w:t xml:space="preserve">SRS configuration of </w:t>
      </w:r>
      <w:r w:rsidRPr="00C42A45">
        <w:rPr>
          <w:rFonts w:eastAsiaTheme="minorEastAsia"/>
          <w:b/>
        </w:rPr>
        <w:t xml:space="preserve">8Tx non-codebook based UL </w:t>
      </w:r>
      <w:r>
        <w:rPr>
          <w:rFonts w:eastAsiaTheme="minorEastAsia"/>
          <w:b/>
        </w:rPr>
        <w:t>t</w:t>
      </w:r>
      <w:r w:rsidRPr="00C42A45">
        <w:rPr>
          <w:rFonts w:eastAsiaTheme="minorEastAsia"/>
          <w:b/>
        </w:rPr>
        <w:t xml:space="preserve">ransmission. </w:t>
      </w:r>
    </w:p>
    <w:p w14:paraId="7581C6D2" w14:textId="77777777" w:rsidR="002B2CC1" w:rsidRPr="00C42A45" w:rsidRDefault="002B2CC1" w:rsidP="00DF3114">
      <w:pPr>
        <w:rPr>
          <w:rFonts w:eastAsiaTheme="minorEastAsia"/>
          <w:b/>
        </w:rPr>
      </w:pPr>
    </w:p>
    <w:p w14:paraId="4C35C751" w14:textId="034B1B08" w:rsidR="002B2CC1" w:rsidRPr="002B2CC1" w:rsidRDefault="002B2CC1" w:rsidP="00E12FE0">
      <w:pPr>
        <w:pStyle w:val="2"/>
        <w:ind w:right="220"/>
        <w:rPr>
          <w:rFonts w:eastAsiaTheme="minorEastAsia"/>
        </w:rPr>
      </w:pPr>
      <w:r>
        <w:rPr>
          <w:rFonts w:eastAsiaTheme="minorEastAsia"/>
        </w:rPr>
        <w:lastRenderedPageBreak/>
        <w:t xml:space="preserve">Overhead reduction </w:t>
      </w:r>
    </w:p>
    <w:p w14:paraId="385BEEAF" w14:textId="417EA93E" w:rsidR="008933C1" w:rsidRDefault="008933C1" w:rsidP="008933C1">
      <w:pPr>
        <w:ind w:firstLineChars="100" w:firstLine="220"/>
        <w:rPr>
          <w:rFonts w:eastAsiaTheme="minorEastAsia"/>
        </w:rPr>
      </w:pPr>
      <w:r w:rsidRPr="005926E3">
        <w:rPr>
          <w:rFonts w:eastAsiaTheme="minorEastAsia"/>
          <w:noProof/>
        </w:rPr>
        <mc:AlternateContent>
          <mc:Choice Requires="wps">
            <w:drawing>
              <wp:anchor distT="45720" distB="45720" distL="114300" distR="114300" simplePos="0" relativeHeight="251665408" behindDoc="0" locked="0" layoutInCell="1" allowOverlap="1" wp14:anchorId="39E0775B" wp14:editId="181F95CA">
                <wp:simplePos x="0" y="0"/>
                <wp:positionH relativeFrom="column">
                  <wp:posOffset>4445</wp:posOffset>
                </wp:positionH>
                <wp:positionV relativeFrom="paragraph">
                  <wp:posOffset>464185</wp:posOffset>
                </wp:positionV>
                <wp:extent cx="5753100" cy="1176020"/>
                <wp:effectExtent l="0" t="0" r="19050" b="24130"/>
                <wp:wrapTopAndBottom/>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176020"/>
                        </a:xfrm>
                        <a:prstGeom prst="rect">
                          <a:avLst/>
                        </a:prstGeom>
                        <a:solidFill>
                          <a:srgbClr val="FFFFFF"/>
                        </a:solidFill>
                        <a:ln w="9525">
                          <a:solidFill>
                            <a:srgbClr val="000000"/>
                          </a:solidFill>
                          <a:miter lim="800000"/>
                          <a:headEnd/>
                          <a:tailEnd/>
                        </a:ln>
                      </wps:spPr>
                      <wps:txbx>
                        <w:txbxContent>
                          <w:p w14:paraId="0E99D335" w14:textId="77777777" w:rsidR="008933C1" w:rsidRPr="006F26EB" w:rsidRDefault="008933C1" w:rsidP="008933C1">
                            <w:pPr>
                              <w:widowControl/>
                              <w:shd w:val="clear" w:color="auto" w:fill="FFFFFF"/>
                              <w:wordWrap/>
                              <w:autoSpaceDE/>
                              <w:autoSpaceDN/>
                              <w:spacing w:after="0" w:line="240" w:lineRule="auto"/>
                              <w:contextualSpacing/>
                              <w:jc w:val="left"/>
                              <w:rPr>
                                <w:rFonts w:ascii="Times" w:hAnsi="Times" w:cs="Times"/>
                                <w:b/>
                                <w:bCs/>
                                <w:color w:val="242424"/>
                                <w:kern w:val="0"/>
                                <w:sz w:val="20"/>
                                <w:szCs w:val="20"/>
                                <w:highlight w:val="green"/>
                                <w:lang w:eastAsia="en-US"/>
                              </w:rPr>
                            </w:pPr>
                            <w:r w:rsidRPr="006F26EB">
                              <w:rPr>
                                <w:rFonts w:ascii="Times" w:hAnsi="Times" w:cs="Times"/>
                                <w:b/>
                                <w:bCs/>
                                <w:color w:val="242424"/>
                                <w:kern w:val="0"/>
                                <w:sz w:val="20"/>
                                <w:szCs w:val="20"/>
                                <w:highlight w:val="green"/>
                                <w:lang w:eastAsia="en-US"/>
                              </w:rPr>
                              <w:t>Agreement</w:t>
                            </w:r>
                          </w:p>
                          <w:p w14:paraId="3E4858EB" w14:textId="77777777" w:rsidR="008933C1" w:rsidRPr="006F26EB" w:rsidRDefault="008933C1" w:rsidP="008933C1">
                            <w:pPr>
                              <w:widowControl/>
                              <w:shd w:val="clear" w:color="auto" w:fill="FFFFFF"/>
                              <w:wordWrap/>
                              <w:autoSpaceDE/>
                              <w:autoSpaceDN/>
                              <w:spacing w:after="0" w:line="240" w:lineRule="auto"/>
                              <w:contextualSpacing/>
                              <w:jc w:val="left"/>
                              <w:rPr>
                                <w:rFonts w:ascii="Times" w:hAnsi="Times" w:cs="Times"/>
                                <w:color w:val="242424"/>
                                <w:kern w:val="0"/>
                                <w:sz w:val="20"/>
                                <w:szCs w:val="20"/>
                                <w:lang w:eastAsia="en-US"/>
                              </w:rPr>
                            </w:pPr>
                            <w:r w:rsidRPr="006F26EB">
                              <w:rPr>
                                <w:rFonts w:ascii="Times" w:hAnsi="Times" w:cs="Times"/>
                                <w:color w:val="242424"/>
                                <w:kern w:val="0"/>
                                <w:sz w:val="20"/>
                                <w:szCs w:val="20"/>
                                <w:lang w:val="en-GB" w:eastAsia="en-US"/>
                              </w:rPr>
                              <w:t xml:space="preserve">Study low overhead solutions for SRI and/or transmitter precoder matrix indication for codebook-based, </w:t>
                            </w:r>
                            <w:r w:rsidRPr="006F26EB">
                              <w:rPr>
                                <w:rFonts w:ascii="Times" w:hAnsi="Times" w:cs="Times"/>
                                <w:color w:val="FF0000"/>
                                <w:kern w:val="0"/>
                                <w:sz w:val="20"/>
                                <w:szCs w:val="20"/>
                                <w:lang w:val="en-GB" w:eastAsia="en-US"/>
                              </w:rPr>
                              <w:t xml:space="preserve">and SRI indication for non-codebook-based </w:t>
                            </w:r>
                            <w:r w:rsidRPr="006F26EB">
                              <w:rPr>
                                <w:rFonts w:ascii="Times" w:hAnsi="Times" w:cs="Times"/>
                                <w:color w:val="242424"/>
                                <w:kern w:val="0"/>
                                <w:sz w:val="20"/>
                                <w:szCs w:val="20"/>
                                <w:lang w:val="en-GB" w:eastAsia="en-US"/>
                              </w:rPr>
                              <w:t>UL transmission by an 8TX UE</w:t>
                            </w:r>
                            <w:r w:rsidRPr="006F26EB">
                              <w:rPr>
                                <w:rFonts w:ascii="Times" w:hAnsi="Times" w:cs="Times"/>
                                <w:kern w:val="0"/>
                                <w:sz w:val="20"/>
                                <w:szCs w:val="20"/>
                                <w:lang w:val="en-GB" w:eastAsia="en-US"/>
                              </w:rPr>
                              <w:t>,</w:t>
                            </w:r>
                            <w:r w:rsidRPr="006F26EB">
                              <w:rPr>
                                <w:rFonts w:ascii="Times" w:hAnsi="Times" w:cs="Times"/>
                                <w:color w:val="FF0000"/>
                                <w:kern w:val="0"/>
                                <w:sz w:val="20"/>
                                <w:szCs w:val="20"/>
                                <w:lang w:val="en-GB" w:eastAsia="en-US"/>
                              </w:rPr>
                              <w:t xml:space="preserve"> </w:t>
                            </w:r>
                          </w:p>
                          <w:p w14:paraId="7887FFD7" w14:textId="77777777" w:rsidR="008933C1" w:rsidRPr="006F26EB" w:rsidRDefault="008933C1" w:rsidP="008933C1">
                            <w:pPr>
                              <w:widowControl/>
                              <w:numPr>
                                <w:ilvl w:val="0"/>
                                <w:numId w:val="24"/>
                              </w:numPr>
                              <w:shd w:val="clear" w:color="auto" w:fill="FFFFFF"/>
                              <w:wordWrap/>
                              <w:overflowPunct w:val="0"/>
                              <w:autoSpaceDE/>
                              <w:autoSpaceDN/>
                              <w:adjustRightInd w:val="0"/>
                              <w:spacing w:after="0" w:line="240" w:lineRule="auto"/>
                              <w:contextualSpacing/>
                              <w:jc w:val="left"/>
                              <w:textAlignment w:val="baseline"/>
                              <w:rPr>
                                <w:rFonts w:ascii="Times" w:hAnsi="Times" w:cs="Times"/>
                                <w:color w:val="242424"/>
                                <w:kern w:val="0"/>
                                <w:sz w:val="20"/>
                                <w:szCs w:val="20"/>
                                <w:lang w:eastAsia="en-US"/>
                              </w:rPr>
                            </w:pPr>
                            <w:r w:rsidRPr="006F26EB">
                              <w:rPr>
                                <w:rFonts w:ascii="Times" w:hAnsi="Times" w:cs="Times"/>
                                <w:color w:val="242424"/>
                                <w:kern w:val="0"/>
                                <w:sz w:val="20"/>
                                <w:szCs w:val="20"/>
                                <w:lang w:eastAsia="en-US"/>
                              </w:rPr>
                              <w:t xml:space="preserve">FFS using single or separate </w:t>
                            </w:r>
                            <w:r w:rsidRPr="006F26EB">
                              <w:rPr>
                                <w:rFonts w:ascii="Times" w:hAnsi="Times" w:cs="Times"/>
                                <w:color w:val="FF0000"/>
                                <w:kern w:val="0"/>
                                <w:sz w:val="20"/>
                                <w:szCs w:val="20"/>
                                <w:lang w:eastAsia="en-US"/>
                              </w:rPr>
                              <w:t>(exiting or new)</w:t>
                            </w:r>
                            <w:r w:rsidRPr="006F26EB">
                              <w:rPr>
                                <w:rFonts w:ascii="Times" w:hAnsi="Times" w:cs="Times"/>
                                <w:color w:val="242424"/>
                                <w:kern w:val="0"/>
                                <w:sz w:val="20"/>
                                <w:szCs w:val="20"/>
                                <w:lang w:eastAsia="en-US"/>
                              </w:rPr>
                              <w:t xml:space="preserve"> fields for the indication, </w:t>
                            </w:r>
                            <w:r w:rsidRPr="006F26EB">
                              <w:rPr>
                                <w:rFonts w:ascii="Times" w:eastAsia="맑은 고딕" w:hAnsi="Times" w:cs="Times"/>
                                <w:color w:val="FF0000"/>
                                <w:kern w:val="0"/>
                                <w:sz w:val="20"/>
                                <w:szCs w:val="20"/>
                                <w:lang w:eastAsia="zh-CN"/>
                              </w:rPr>
                              <w:t>other solutions are not precluded.</w:t>
                            </w:r>
                          </w:p>
                          <w:p w14:paraId="146EDE75" w14:textId="77777777" w:rsidR="008933C1" w:rsidRPr="006F26EB" w:rsidRDefault="008933C1" w:rsidP="008933C1">
                            <w:pPr>
                              <w:widowControl/>
                              <w:numPr>
                                <w:ilvl w:val="0"/>
                                <w:numId w:val="24"/>
                              </w:numPr>
                              <w:shd w:val="clear" w:color="auto" w:fill="FFFFFF"/>
                              <w:wordWrap/>
                              <w:overflowPunct w:val="0"/>
                              <w:autoSpaceDE/>
                              <w:autoSpaceDN/>
                              <w:adjustRightInd w:val="0"/>
                              <w:spacing w:after="0" w:line="240" w:lineRule="auto"/>
                              <w:contextualSpacing/>
                              <w:jc w:val="left"/>
                              <w:textAlignment w:val="baseline"/>
                              <w:rPr>
                                <w:rFonts w:ascii="Times" w:hAnsi="Times" w:cs="Times"/>
                                <w:color w:val="242424"/>
                                <w:kern w:val="0"/>
                                <w:sz w:val="20"/>
                                <w:szCs w:val="20"/>
                                <w:lang w:eastAsia="en-US"/>
                              </w:rPr>
                            </w:pPr>
                            <w:r w:rsidRPr="006F26EB">
                              <w:rPr>
                                <w:rFonts w:ascii="Times" w:hAnsi="Times" w:cs="Times"/>
                                <w:color w:val="242424"/>
                                <w:kern w:val="0"/>
                                <w:sz w:val="20"/>
                                <w:szCs w:val="20"/>
                                <w:lang w:eastAsia="en-US"/>
                              </w:rPr>
                              <w:t>Note: Low overhead schemes for study include those using Rel-15 SRI/TPMI indication mechanisms</w:t>
                            </w:r>
                          </w:p>
                          <w:p w14:paraId="06BC891F" w14:textId="65E1CDEA" w:rsidR="008933C1" w:rsidRPr="00E038A8" w:rsidRDefault="008933C1" w:rsidP="00E12FE0">
                            <w:pPr>
                              <w:widowControl/>
                              <w:wordWrap/>
                              <w:autoSpaceDE/>
                              <w:autoSpaceDN/>
                              <w:spacing w:after="0" w:line="240" w:lineRule="auto"/>
                              <w:contextualSpacing/>
                              <w:jc w:val="left"/>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E0775B" id="_x0000_s1029" type="#_x0000_t202" style="position:absolute;left:0;text-align:left;margin-left:.35pt;margin-top:36.55pt;width:453pt;height:92.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">
                <v:textbox>
                  <w:txbxContent>
                    <w:p w14:paraId="0E99D335" w14:textId="77777777" w:rsidR="008933C1" w:rsidRPr="006F26EB" w:rsidRDefault="008933C1" w:rsidP="008933C1">
                      <w:pPr>
                        <w:widowControl/>
                        <w:shd w:val="clear" w:color="auto" w:fill="FFFFFF"/>
                        <w:wordWrap/>
                        <w:autoSpaceDE/>
                        <w:autoSpaceDN/>
                        <w:spacing w:after="0" w:line="240" w:lineRule="auto"/>
                        <w:contextualSpacing/>
                        <w:jc w:val="left"/>
                        <w:rPr>
                          <w:rFonts w:ascii="Times" w:hAnsi="Times" w:cs="Times"/>
                          <w:b/>
                          <w:bCs/>
                          <w:color w:val="242424"/>
                          <w:kern w:val="0"/>
                          <w:sz w:val="20"/>
                          <w:szCs w:val="20"/>
                          <w:highlight w:val="green"/>
                          <w:lang w:eastAsia="en-US"/>
                        </w:rPr>
                      </w:pPr>
                      <w:r w:rsidRPr="006F26EB">
                        <w:rPr>
                          <w:rFonts w:ascii="Times" w:hAnsi="Times" w:cs="Times"/>
                          <w:b/>
                          <w:bCs/>
                          <w:color w:val="242424"/>
                          <w:kern w:val="0"/>
                          <w:sz w:val="20"/>
                          <w:szCs w:val="20"/>
                          <w:highlight w:val="green"/>
                          <w:lang w:eastAsia="en-US"/>
                        </w:rPr>
                        <w:t>Agreement</w:t>
                      </w:r>
                    </w:p>
                    <w:p w14:paraId="3E4858EB" w14:textId="77777777" w:rsidR="008933C1" w:rsidRPr="006F26EB" w:rsidRDefault="008933C1" w:rsidP="008933C1">
                      <w:pPr>
                        <w:widowControl/>
                        <w:shd w:val="clear" w:color="auto" w:fill="FFFFFF"/>
                        <w:wordWrap/>
                        <w:autoSpaceDE/>
                        <w:autoSpaceDN/>
                        <w:spacing w:after="0" w:line="240" w:lineRule="auto"/>
                        <w:contextualSpacing/>
                        <w:jc w:val="left"/>
                        <w:rPr>
                          <w:rFonts w:ascii="Times" w:hAnsi="Times" w:cs="Times"/>
                          <w:color w:val="242424"/>
                          <w:kern w:val="0"/>
                          <w:sz w:val="20"/>
                          <w:szCs w:val="20"/>
                          <w:lang w:eastAsia="en-US"/>
                        </w:rPr>
                      </w:pPr>
                      <w:r w:rsidRPr="006F26EB">
                        <w:rPr>
                          <w:rFonts w:ascii="Times" w:hAnsi="Times" w:cs="Times"/>
                          <w:color w:val="242424"/>
                          <w:kern w:val="0"/>
                          <w:sz w:val="20"/>
                          <w:szCs w:val="20"/>
                          <w:lang w:val="en-GB" w:eastAsia="en-US"/>
                        </w:rPr>
                        <w:t xml:space="preserve">Study low overhead solutions for SRI and/or transmitter precoder matrix indication for codebook-based, </w:t>
                      </w:r>
                      <w:r w:rsidRPr="006F26EB">
                        <w:rPr>
                          <w:rFonts w:ascii="Times" w:hAnsi="Times" w:cs="Times"/>
                          <w:color w:val="FF0000"/>
                          <w:kern w:val="0"/>
                          <w:sz w:val="20"/>
                          <w:szCs w:val="20"/>
                          <w:lang w:val="en-GB" w:eastAsia="en-US"/>
                        </w:rPr>
                        <w:t xml:space="preserve">and SRI indication for non-codebook-based </w:t>
                      </w:r>
                      <w:r w:rsidRPr="006F26EB">
                        <w:rPr>
                          <w:rFonts w:ascii="Times" w:hAnsi="Times" w:cs="Times"/>
                          <w:color w:val="242424"/>
                          <w:kern w:val="0"/>
                          <w:sz w:val="20"/>
                          <w:szCs w:val="20"/>
                          <w:lang w:val="en-GB" w:eastAsia="en-US"/>
                        </w:rPr>
                        <w:t>UL transmission by an 8TX UE</w:t>
                      </w:r>
                      <w:r w:rsidRPr="006F26EB">
                        <w:rPr>
                          <w:rFonts w:ascii="Times" w:hAnsi="Times" w:cs="Times"/>
                          <w:kern w:val="0"/>
                          <w:sz w:val="20"/>
                          <w:szCs w:val="20"/>
                          <w:lang w:val="en-GB" w:eastAsia="en-US"/>
                        </w:rPr>
                        <w:t>,</w:t>
                      </w:r>
                      <w:r w:rsidRPr="006F26EB">
                        <w:rPr>
                          <w:rFonts w:ascii="Times" w:hAnsi="Times" w:cs="Times"/>
                          <w:color w:val="FF0000"/>
                          <w:kern w:val="0"/>
                          <w:sz w:val="20"/>
                          <w:szCs w:val="20"/>
                          <w:lang w:val="en-GB" w:eastAsia="en-US"/>
                        </w:rPr>
                        <w:t xml:space="preserve"> </w:t>
                      </w:r>
                    </w:p>
                    <w:p w14:paraId="7887FFD7" w14:textId="77777777" w:rsidR="008933C1" w:rsidRPr="006F26EB" w:rsidRDefault="008933C1" w:rsidP="008933C1">
                      <w:pPr>
                        <w:widowControl/>
                        <w:numPr>
                          <w:ilvl w:val="0"/>
                          <w:numId w:val="24"/>
                        </w:numPr>
                        <w:shd w:val="clear" w:color="auto" w:fill="FFFFFF"/>
                        <w:wordWrap/>
                        <w:overflowPunct w:val="0"/>
                        <w:autoSpaceDE/>
                        <w:autoSpaceDN/>
                        <w:adjustRightInd w:val="0"/>
                        <w:spacing w:after="0" w:line="240" w:lineRule="auto"/>
                        <w:contextualSpacing/>
                        <w:jc w:val="left"/>
                        <w:textAlignment w:val="baseline"/>
                        <w:rPr>
                          <w:rFonts w:ascii="Times" w:hAnsi="Times" w:cs="Times"/>
                          <w:color w:val="242424"/>
                          <w:kern w:val="0"/>
                          <w:sz w:val="20"/>
                          <w:szCs w:val="20"/>
                          <w:lang w:eastAsia="en-US"/>
                        </w:rPr>
                      </w:pPr>
                      <w:r w:rsidRPr="006F26EB">
                        <w:rPr>
                          <w:rFonts w:ascii="Times" w:hAnsi="Times" w:cs="Times"/>
                          <w:color w:val="242424"/>
                          <w:kern w:val="0"/>
                          <w:sz w:val="20"/>
                          <w:szCs w:val="20"/>
                          <w:lang w:eastAsia="en-US"/>
                        </w:rPr>
                        <w:t xml:space="preserve">FFS using single or separate </w:t>
                      </w:r>
                      <w:r w:rsidRPr="006F26EB">
                        <w:rPr>
                          <w:rFonts w:ascii="Times" w:hAnsi="Times" w:cs="Times"/>
                          <w:color w:val="FF0000"/>
                          <w:kern w:val="0"/>
                          <w:sz w:val="20"/>
                          <w:szCs w:val="20"/>
                          <w:lang w:eastAsia="en-US"/>
                        </w:rPr>
                        <w:t>(exiting or new)</w:t>
                      </w:r>
                      <w:r w:rsidRPr="006F26EB">
                        <w:rPr>
                          <w:rFonts w:ascii="Times" w:hAnsi="Times" w:cs="Times"/>
                          <w:color w:val="242424"/>
                          <w:kern w:val="0"/>
                          <w:sz w:val="20"/>
                          <w:szCs w:val="20"/>
                          <w:lang w:eastAsia="en-US"/>
                        </w:rPr>
                        <w:t xml:space="preserve"> fields for the indication, </w:t>
                      </w:r>
                      <w:r w:rsidRPr="006F26EB">
                        <w:rPr>
                          <w:rFonts w:ascii="Times" w:eastAsia="맑은 고딕" w:hAnsi="Times" w:cs="Times"/>
                          <w:color w:val="FF0000"/>
                          <w:kern w:val="0"/>
                          <w:sz w:val="20"/>
                          <w:szCs w:val="20"/>
                          <w:lang w:eastAsia="zh-CN"/>
                        </w:rPr>
                        <w:t>other solutions are not precluded.</w:t>
                      </w:r>
                    </w:p>
                    <w:p w14:paraId="146EDE75" w14:textId="77777777" w:rsidR="008933C1" w:rsidRPr="006F26EB" w:rsidRDefault="008933C1" w:rsidP="008933C1">
                      <w:pPr>
                        <w:widowControl/>
                        <w:numPr>
                          <w:ilvl w:val="0"/>
                          <w:numId w:val="24"/>
                        </w:numPr>
                        <w:shd w:val="clear" w:color="auto" w:fill="FFFFFF"/>
                        <w:wordWrap/>
                        <w:overflowPunct w:val="0"/>
                        <w:autoSpaceDE/>
                        <w:autoSpaceDN/>
                        <w:adjustRightInd w:val="0"/>
                        <w:spacing w:after="0" w:line="240" w:lineRule="auto"/>
                        <w:contextualSpacing/>
                        <w:jc w:val="left"/>
                        <w:textAlignment w:val="baseline"/>
                        <w:rPr>
                          <w:rFonts w:ascii="Times" w:hAnsi="Times" w:cs="Times"/>
                          <w:color w:val="242424"/>
                          <w:kern w:val="0"/>
                          <w:sz w:val="20"/>
                          <w:szCs w:val="20"/>
                          <w:lang w:eastAsia="en-US"/>
                        </w:rPr>
                      </w:pPr>
                      <w:r w:rsidRPr="006F26EB">
                        <w:rPr>
                          <w:rFonts w:ascii="Times" w:hAnsi="Times" w:cs="Times"/>
                          <w:color w:val="242424"/>
                          <w:kern w:val="0"/>
                          <w:sz w:val="20"/>
                          <w:szCs w:val="20"/>
                          <w:lang w:eastAsia="en-US"/>
                        </w:rPr>
                        <w:t>Note: Low overhead schemes for study include those using Rel-15 SRI/TPMI indication mechanisms</w:t>
                      </w:r>
                    </w:p>
                    <w:p w14:paraId="06BC891F" w14:textId="65E1CDEA" w:rsidR="008933C1" w:rsidRPr="00E038A8" w:rsidRDefault="008933C1" w:rsidP="00E12FE0">
                      <w:pPr>
                        <w:widowControl/>
                        <w:wordWrap/>
                        <w:autoSpaceDE/>
                        <w:autoSpaceDN/>
                        <w:spacing w:after="0" w:line="240" w:lineRule="auto"/>
                        <w:contextualSpacing/>
                        <w:jc w:val="left"/>
                        <w:rPr>
                          <w:lang w:val="en-GB"/>
                        </w:rPr>
                      </w:pPr>
                    </w:p>
                  </w:txbxContent>
                </v:textbox>
                <w10:wrap type="topAndBottom"/>
              </v:shape>
            </w:pict>
          </mc:Fallback>
        </mc:AlternateContent>
      </w:r>
      <w:r>
        <w:rPr>
          <w:rFonts w:eastAsiaTheme="minorEastAsia" w:hint="eastAsia"/>
        </w:rPr>
        <w:t>I</w:t>
      </w:r>
      <w:r>
        <w:rPr>
          <w:rFonts w:eastAsiaTheme="minorEastAsia"/>
        </w:rPr>
        <w:t xml:space="preserve">n the last meeting, </w:t>
      </w:r>
      <w:r w:rsidR="006C238B">
        <w:rPr>
          <w:rFonts w:eastAsiaTheme="minorEastAsia"/>
        </w:rPr>
        <w:t>it was agreed to study on low overhead solution for 8Tx UL transmission as captured below.</w:t>
      </w:r>
    </w:p>
    <w:p w14:paraId="3FB89A97" w14:textId="280F76F6" w:rsidR="001A52E9" w:rsidRDefault="00EF102B" w:rsidP="001A52E9">
      <w:pPr>
        <w:ind w:firstLine="228"/>
        <w:rPr>
          <w:rFonts w:eastAsiaTheme="minorEastAsia"/>
        </w:rPr>
      </w:pPr>
      <w:r>
        <w:rPr>
          <w:rFonts w:eastAsiaTheme="minorEastAsia"/>
        </w:rPr>
        <w:t>In Rel-15 U</w:t>
      </w:r>
      <w:r w:rsidR="00873677">
        <w:rPr>
          <w:rFonts w:eastAsiaTheme="minorEastAsia"/>
        </w:rPr>
        <w:t>L</w:t>
      </w:r>
      <w:r>
        <w:rPr>
          <w:rFonts w:eastAsiaTheme="minorEastAsia"/>
        </w:rPr>
        <w:t xml:space="preserve">, TRI and TPMI </w:t>
      </w:r>
      <w:r w:rsidR="001A52E9">
        <w:rPr>
          <w:rFonts w:eastAsiaTheme="minorEastAsia"/>
        </w:rPr>
        <w:t>are</w:t>
      </w:r>
      <w:r>
        <w:rPr>
          <w:rFonts w:eastAsiaTheme="minorEastAsia"/>
        </w:rPr>
        <w:t xml:space="preserve"> jointly encoded in one field in order to reduce the payload. Meanwhile, in DL, RI and PMI fields are separately encoded in CSI reporting carried by PUCCH or PUSCH. </w:t>
      </w:r>
      <w:r w:rsidR="00DA31D1">
        <w:rPr>
          <w:rFonts w:eastAsiaTheme="minorEastAsia"/>
        </w:rPr>
        <w:t>In the perspective of overhead reduction, joint encoding of TRI and TPMI has benefit compared to the separate field design.</w:t>
      </w:r>
      <w:r w:rsidR="00E122A1">
        <w:rPr>
          <w:rFonts w:eastAsiaTheme="minorEastAsia"/>
        </w:rPr>
        <w:t xml:space="preserve"> Thus,</w:t>
      </w:r>
      <w:r w:rsidR="001A52E9">
        <w:rPr>
          <w:rFonts w:eastAsiaTheme="minorEastAsia"/>
        </w:rPr>
        <w:t xml:space="preserve"> legacy joint encoding can be a baseline. </w:t>
      </w:r>
    </w:p>
    <w:p w14:paraId="023F3116" w14:textId="50D2BD65" w:rsidR="00E122A1" w:rsidRDefault="001A52E9" w:rsidP="001A52E9">
      <w:pPr>
        <w:ind w:firstLine="228"/>
        <w:rPr>
          <w:rFonts w:eastAsiaTheme="minorEastAsia"/>
        </w:rPr>
      </w:pPr>
      <w:r>
        <w:rPr>
          <w:rFonts w:eastAsiaTheme="minorEastAsia"/>
        </w:rPr>
        <w:t>In order for</w:t>
      </w:r>
      <w:r w:rsidR="00E122A1">
        <w:rPr>
          <w:rFonts w:eastAsiaTheme="minorEastAsia"/>
        </w:rPr>
        <w:t xml:space="preserve"> overhead reduction, following alternatives can be further considered.</w:t>
      </w:r>
    </w:p>
    <w:p w14:paraId="025B75DC" w14:textId="337E7FA4" w:rsidR="00E122A1" w:rsidRPr="00E122A1" w:rsidRDefault="00E122A1" w:rsidP="00E12FE0">
      <w:pPr>
        <w:pStyle w:val="a6"/>
        <w:numPr>
          <w:ilvl w:val="0"/>
          <w:numId w:val="29"/>
        </w:numPr>
        <w:ind w:leftChars="0"/>
        <w:rPr>
          <w:rFonts w:eastAsiaTheme="minorEastAsia"/>
        </w:rPr>
      </w:pPr>
      <w:r w:rsidRPr="00E122A1">
        <w:rPr>
          <w:rFonts w:eastAsiaTheme="minorEastAsia"/>
        </w:rPr>
        <w:t xml:space="preserve">Alt1. </w:t>
      </w:r>
      <w:r>
        <w:rPr>
          <w:rFonts w:eastAsiaTheme="minorEastAsia"/>
        </w:rPr>
        <w:t xml:space="preserve">Legacy </w:t>
      </w:r>
      <w:r w:rsidR="000026BD">
        <w:rPr>
          <w:rFonts w:eastAsiaTheme="minorEastAsia"/>
        </w:rPr>
        <w:t xml:space="preserve">TRI and TPMI indication, i.e. joint encoding in one field. </w:t>
      </w:r>
    </w:p>
    <w:p w14:paraId="70E3DC98" w14:textId="4C206518" w:rsidR="00E122A1" w:rsidRPr="00E12FE0" w:rsidRDefault="00E122A1" w:rsidP="00E12FE0">
      <w:pPr>
        <w:pStyle w:val="a6"/>
        <w:numPr>
          <w:ilvl w:val="0"/>
          <w:numId w:val="29"/>
        </w:numPr>
        <w:ind w:leftChars="0"/>
        <w:rPr>
          <w:rFonts w:eastAsiaTheme="minorEastAsia"/>
        </w:rPr>
      </w:pPr>
      <w:r w:rsidRPr="00E122A1">
        <w:rPr>
          <w:rFonts w:eastAsiaTheme="minorEastAsia"/>
        </w:rPr>
        <w:t xml:space="preserve">Alt2. </w:t>
      </w:r>
      <w:r w:rsidR="000026BD">
        <w:rPr>
          <w:rFonts w:eastAsiaTheme="minorEastAsia"/>
        </w:rPr>
        <w:t>Codebook sub sampling</w:t>
      </w:r>
    </w:p>
    <w:p w14:paraId="11D31BB2" w14:textId="1F6BDC45" w:rsidR="000026BD" w:rsidRPr="00E12FE0" w:rsidRDefault="000026BD" w:rsidP="00E12FE0">
      <w:pPr>
        <w:pStyle w:val="a6"/>
        <w:numPr>
          <w:ilvl w:val="0"/>
          <w:numId w:val="29"/>
        </w:numPr>
        <w:ind w:leftChars="0"/>
        <w:rPr>
          <w:rFonts w:eastAsiaTheme="minorEastAsia"/>
        </w:rPr>
      </w:pPr>
      <w:r>
        <w:rPr>
          <w:rFonts w:eastAsiaTheme="minorEastAsia"/>
        </w:rPr>
        <w:t>Alt3. Hierarchical indication (e.g., MAC-CE + DCI)</w:t>
      </w:r>
    </w:p>
    <w:p w14:paraId="4CFC3169" w14:textId="739B8A3B" w:rsidR="008933C1" w:rsidRDefault="00BB037E" w:rsidP="00E12FE0">
      <w:pPr>
        <w:rPr>
          <w:rFonts w:eastAsiaTheme="minorEastAsia"/>
        </w:rPr>
      </w:pPr>
      <w:r>
        <w:rPr>
          <w:rFonts w:eastAsiaTheme="minorEastAsia" w:hint="eastAsia"/>
        </w:rPr>
        <w:t>I</w:t>
      </w:r>
      <w:r>
        <w:rPr>
          <w:rFonts w:eastAsiaTheme="minorEastAsia"/>
        </w:rPr>
        <w:t>n Alt2, pre-define codebook sub-sampling pattern</w:t>
      </w:r>
      <w:r w:rsidR="005D0F50">
        <w:rPr>
          <w:rFonts w:eastAsiaTheme="minorEastAsia"/>
        </w:rPr>
        <w:t xml:space="preserve"> (</w:t>
      </w:r>
      <w:r w:rsidR="005D0F50">
        <w:rPr>
          <w:rFonts w:eastAsiaTheme="minorEastAsia" w:hint="eastAsia"/>
        </w:rPr>
        <w:t>e.g.</w:t>
      </w:r>
      <w:r w:rsidR="005D0F50">
        <w:rPr>
          <w:rFonts w:eastAsiaTheme="minorEastAsia"/>
        </w:rPr>
        <w:t>, even or odd pattern)</w:t>
      </w:r>
      <w:r>
        <w:rPr>
          <w:rFonts w:eastAsiaTheme="minorEastAsia"/>
        </w:rPr>
        <w:t xml:space="preserve"> can be used. Then, according to the sub-sampling pattern, total DCI payload can be determined. In this alternative, </w:t>
      </w:r>
      <w:r w:rsidR="005D0F50">
        <w:rPr>
          <w:rFonts w:eastAsiaTheme="minorEastAsia"/>
        </w:rPr>
        <w:t xml:space="preserve">how to efficiently design the sub sampling pattern can be further discussed. </w:t>
      </w:r>
    </w:p>
    <w:p w14:paraId="3112EB1A" w14:textId="15D9D07D" w:rsidR="005D0F50" w:rsidRDefault="005D0F50" w:rsidP="00E12FE0">
      <w:pPr>
        <w:rPr>
          <w:rFonts w:eastAsiaTheme="minorEastAsia"/>
        </w:rPr>
      </w:pPr>
      <w:r>
        <w:rPr>
          <w:rFonts w:eastAsiaTheme="minorEastAsia"/>
        </w:rPr>
        <w:t>In Alt3, multiple group of codebook subset can be fixed or pre-configured by RRC. MAC-CE can be used to indicate which group will be used for actual PUSCH transmission. Then, TRI</w:t>
      </w:r>
      <w:r w:rsidR="001A52E9">
        <w:rPr>
          <w:rFonts w:eastAsiaTheme="minorEastAsia"/>
        </w:rPr>
        <w:t>/</w:t>
      </w:r>
      <w:bookmarkStart w:id="2" w:name="_GoBack"/>
      <w:bookmarkEnd w:id="2"/>
      <w:r>
        <w:rPr>
          <w:rFonts w:eastAsiaTheme="minorEastAsia"/>
        </w:rPr>
        <w:t xml:space="preserve">TPMI field </w:t>
      </w:r>
      <w:r w:rsidR="001A52E9">
        <w:rPr>
          <w:rFonts w:eastAsiaTheme="minorEastAsia"/>
        </w:rPr>
        <w:t>is</w:t>
      </w:r>
      <w:r>
        <w:rPr>
          <w:rFonts w:eastAsiaTheme="minorEastAsia"/>
        </w:rPr>
        <w:t xml:space="preserve"> used to indicate precoding matrix within the group indicated by MAC-CE. This alternative also can be applied for non-codebook based UL. </w:t>
      </w:r>
    </w:p>
    <w:p w14:paraId="3E4B85F0" w14:textId="1781399A" w:rsidR="005D0F50" w:rsidRDefault="005D0F50" w:rsidP="00E12FE0">
      <w:pPr>
        <w:rPr>
          <w:rFonts w:eastAsiaTheme="minorEastAsia"/>
          <w:b/>
        </w:rPr>
      </w:pPr>
      <w:r w:rsidRPr="00C42A45">
        <w:rPr>
          <w:rFonts w:eastAsiaTheme="minorEastAsia" w:hint="eastAsia"/>
          <w:b/>
        </w:rPr>
        <w:t xml:space="preserve">Proposal </w:t>
      </w:r>
      <w:r>
        <w:rPr>
          <w:rFonts w:eastAsiaTheme="minorEastAsia"/>
          <w:b/>
        </w:rPr>
        <w:t>9</w:t>
      </w:r>
      <w:r w:rsidRPr="00C42A45">
        <w:rPr>
          <w:rFonts w:eastAsiaTheme="minorEastAsia" w:hint="eastAsia"/>
          <w:b/>
        </w:rPr>
        <w:t xml:space="preserve">. </w:t>
      </w:r>
      <w:r w:rsidRPr="00C42A45">
        <w:rPr>
          <w:rFonts w:eastAsiaTheme="minorEastAsia"/>
          <w:b/>
        </w:rPr>
        <w:t xml:space="preserve">Consider </w:t>
      </w:r>
      <w:r>
        <w:rPr>
          <w:rFonts w:eastAsiaTheme="minorEastAsia"/>
          <w:b/>
        </w:rPr>
        <w:t xml:space="preserve">following alternatives for overhead reduction for </w:t>
      </w:r>
      <w:r w:rsidRPr="00C42A45">
        <w:rPr>
          <w:rFonts w:eastAsiaTheme="minorEastAsia"/>
          <w:b/>
        </w:rPr>
        <w:t xml:space="preserve">8Tx </w:t>
      </w:r>
      <w:r>
        <w:rPr>
          <w:rFonts w:eastAsiaTheme="minorEastAsia"/>
          <w:b/>
        </w:rPr>
        <w:t>codebook</w:t>
      </w:r>
      <w:r w:rsidRPr="00C42A45">
        <w:rPr>
          <w:rFonts w:eastAsiaTheme="minorEastAsia"/>
          <w:b/>
        </w:rPr>
        <w:t xml:space="preserve"> based UL </w:t>
      </w:r>
      <w:r>
        <w:rPr>
          <w:rFonts w:eastAsiaTheme="minorEastAsia"/>
          <w:b/>
        </w:rPr>
        <w:t>t</w:t>
      </w:r>
      <w:r w:rsidRPr="00C42A45">
        <w:rPr>
          <w:rFonts w:eastAsiaTheme="minorEastAsia"/>
          <w:b/>
        </w:rPr>
        <w:t>ransmission</w:t>
      </w:r>
      <w:r>
        <w:rPr>
          <w:rFonts w:eastAsiaTheme="minorEastAsia"/>
          <w:b/>
        </w:rPr>
        <w:t xml:space="preserve">. </w:t>
      </w:r>
    </w:p>
    <w:p w14:paraId="5F1AB295" w14:textId="77777777" w:rsidR="005D0F50" w:rsidRPr="00E12FE0" w:rsidRDefault="005D0F50" w:rsidP="005D0F50">
      <w:pPr>
        <w:pStyle w:val="a6"/>
        <w:numPr>
          <w:ilvl w:val="0"/>
          <w:numId w:val="29"/>
        </w:numPr>
        <w:ind w:leftChars="0"/>
        <w:rPr>
          <w:rFonts w:eastAsiaTheme="minorEastAsia"/>
          <w:b/>
        </w:rPr>
      </w:pPr>
      <w:r w:rsidRPr="00E12FE0">
        <w:rPr>
          <w:rFonts w:eastAsiaTheme="minorEastAsia"/>
          <w:b/>
        </w:rPr>
        <w:t xml:space="preserve">Alt1. Legacy TRI and TPMI indication, i.e. joint encoding in one field. </w:t>
      </w:r>
    </w:p>
    <w:p w14:paraId="1E41F81D" w14:textId="77777777" w:rsidR="005D0F50" w:rsidRPr="00E12FE0" w:rsidRDefault="005D0F50" w:rsidP="005D0F50">
      <w:pPr>
        <w:pStyle w:val="a6"/>
        <w:numPr>
          <w:ilvl w:val="0"/>
          <w:numId w:val="29"/>
        </w:numPr>
        <w:ind w:leftChars="0"/>
        <w:rPr>
          <w:rFonts w:eastAsiaTheme="minorEastAsia"/>
          <w:b/>
          <w:lang w:val="en-US"/>
        </w:rPr>
      </w:pPr>
      <w:r w:rsidRPr="00E12FE0">
        <w:rPr>
          <w:rFonts w:eastAsiaTheme="minorEastAsia"/>
          <w:b/>
        </w:rPr>
        <w:t>Alt2. Codebook sub sampling</w:t>
      </w:r>
    </w:p>
    <w:p w14:paraId="63D83F48" w14:textId="77777777" w:rsidR="005D0F50" w:rsidRPr="00E12FE0" w:rsidRDefault="005D0F50" w:rsidP="005D0F50">
      <w:pPr>
        <w:pStyle w:val="a6"/>
        <w:numPr>
          <w:ilvl w:val="0"/>
          <w:numId w:val="29"/>
        </w:numPr>
        <w:ind w:leftChars="0"/>
        <w:rPr>
          <w:rFonts w:eastAsiaTheme="minorEastAsia"/>
          <w:b/>
          <w:lang w:val="en-US"/>
        </w:rPr>
      </w:pPr>
      <w:r w:rsidRPr="00E12FE0">
        <w:rPr>
          <w:rFonts w:eastAsiaTheme="minorEastAsia"/>
          <w:b/>
        </w:rPr>
        <w:t>Alt3. Hierarchical indication (e.g., MAC-CE + DCI)</w:t>
      </w:r>
    </w:p>
    <w:p w14:paraId="03415A51" w14:textId="1FFB3DD2" w:rsidR="00672A46" w:rsidRPr="006F414C" w:rsidRDefault="00672A46" w:rsidP="00E12FE0">
      <w:pPr>
        <w:rPr>
          <w:rFonts w:eastAsiaTheme="minorEastAsia"/>
          <w:b/>
        </w:rPr>
      </w:pP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t>Conclusion</w:t>
      </w:r>
    </w:p>
    <w:p w14:paraId="74A65EEC" w14:textId="604C1D66" w:rsidR="001674DB"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w:t>
      </w:r>
      <w:r w:rsidR="009754AE" w:rsidRPr="009754AE">
        <w:rPr>
          <w:b w:val="0"/>
          <w:sz w:val="22"/>
          <w:lang w:val="en-US"/>
        </w:rPr>
        <w:t>enhancement</w:t>
      </w:r>
      <w:r w:rsidR="009754AE">
        <w:rPr>
          <w:b w:val="0"/>
          <w:sz w:val="22"/>
          <w:lang w:val="en-US"/>
        </w:rPr>
        <w:t>s</w:t>
      </w:r>
      <w:r w:rsidR="009754AE" w:rsidRPr="009754AE">
        <w:rPr>
          <w:b w:val="0"/>
          <w:sz w:val="22"/>
          <w:lang w:val="en-US"/>
        </w:rPr>
        <w:t xml:space="preserve"> o</w:t>
      </w:r>
      <w:r w:rsidR="009754AE">
        <w:rPr>
          <w:b w:val="0"/>
          <w:sz w:val="22"/>
          <w:lang w:val="en-US"/>
        </w:rPr>
        <w:t>n</w:t>
      </w:r>
      <w:r w:rsidR="009754AE" w:rsidRPr="009754AE">
        <w:rPr>
          <w:b w:val="0"/>
          <w:sz w:val="22"/>
          <w:lang w:val="en-US"/>
        </w:rPr>
        <w:t xml:space="preserve"> SRI/TPMI for</w:t>
      </w:r>
      <w:r w:rsidR="009754AE">
        <w:rPr>
          <w:b w:val="0"/>
          <w:sz w:val="22"/>
          <w:lang w:val="en-US"/>
        </w:rPr>
        <w:t xml:space="preserve"> enabling</w:t>
      </w:r>
      <w:r w:rsidR="009754AE" w:rsidRPr="009754AE">
        <w:rPr>
          <w:b w:val="0"/>
          <w:sz w:val="22"/>
          <w:lang w:val="en-US"/>
        </w:rPr>
        <w:t xml:space="preserve"> 8Tx UL transmission</w:t>
      </w:r>
      <w:r w:rsidRPr="00CD6707">
        <w:rPr>
          <w:b w:val="0"/>
          <w:sz w:val="22"/>
          <w:lang w:val="en-US"/>
        </w:rPr>
        <w:t xml:space="preserve"> in</w:t>
      </w:r>
      <w:r w:rsidR="00C30DD6">
        <w:rPr>
          <w:b w:val="0"/>
          <w:sz w:val="22"/>
          <w:lang w:val="en-US"/>
        </w:rPr>
        <w:t xml:space="preserve"> Rel-1</w:t>
      </w:r>
      <w:r w:rsidR="009754AE">
        <w:rPr>
          <w:b w:val="0"/>
          <w:sz w:val="22"/>
          <w:lang w:val="en-US"/>
        </w:rPr>
        <w:t>8 MIMO</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w:t>
      </w:r>
      <w:r w:rsidR="00635965">
        <w:rPr>
          <w:b w:val="0"/>
          <w:sz w:val="22"/>
          <w:lang w:val="en-US"/>
        </w:rPr>
        <w:t xml:space="preserve"> </w:t>
      </w:r>
      <w:r>
        <w:rPr>
          <w:b w:val="0"/>
          <w:sz w:val="22"/>
          <w:lang w:val="en-US"/>
        </w:rPr>
        <w:t>proposals:</w:t>
      </w:r>
    </w:p>
    <w:p w14:paraId="63037980" w14:textId="77777777" w:rsidR="00AC1571" w:rsidRPr="00A052B4" w:rsidRDefault="00AC1571" w:rsidP="00AC1571">
      <w:pPr>
        <w:rPr>
          <w:rFonts w:eastAsiaTheme="minorEastAsia"/>
          <w:b/>
        </w:rPr>
      </w:pPr>
      <w:r>
        <w:rPr>
          <w:rFonts w:eastAsiaTheme="minorEastAsia"/>
          <w:b/>
        </w:rPr>
        <w:t>Proposal 1</w:t>
      </w:r>
      <w:r w:rsidRPr="00A052B4">
        <w:rPr>
          <w:rFonts w:eastAsiaTheme="minorEastAsia" w:hint="eastAsia"/>
          <w:b/>
        </w:rPr>
        <w:t xml:space="preserve">. </w:t>
      </w:r>
      <w:r>
        <w:rPr>
          <w:rFonts w:eastAsiaTheme="minorEastAsia"/>
          <w:b/>
        </w:rPr>
        <w:t>W</w:t>
      </w:r>
      <w:r w:rsidRPr="000F7544">
        <w:rPr>
          <w:rFonts w:eastAsiaTheme="minorEastAsia"/>
          <w:b/>
        </w:rPr>
        <w:t xml:space="preserve">hether to support single codeword or dual codeword can be determined by </w:t>
      </w:r>
      <w:r>
        <w:rPr>
          <w:rFonts w:eastAsiaTheme="minorEastAsia"/>
          <w:b/>
        </w:rPr>
        <w:t xml:space="preserve">X where X can be 4, 6, 8.  </w:t>
      </w:r>
    </w:p>
    <w:p w14:paraId="17DAD037" w14:textId="4FC109FD" w:rsidR="00AE74FC" w:rsidRPr="00AE74FC" w:rsidRDefault="00AE74FC" w:rsidP="00AE74FC">
      <w:pPr>
        <w:rPr>
          <w:rFonts w:eastAsiaTheme="minorEastAsia"/>
          <w:b/>
        </w:rPr>
      </w:pPr>
      <w:r w:rsidRPr="00AE74FC">
        <w:rPr>
          <w:rFonts w:eastAsiaTheme="minorEastAsia"/>
          <w:b/>
        </w:rPr>
        <w:lastRenderedPageBreak/>
        <w:t>Proposal 2. Support Alt1-b for 8Tx codebook design.</w:t>
      </w:r>
    </w:p>
    <w:p w14:paraId="3F5F4E24" w14:textId="40727D1C" w:rsidR="00AE74FC" w:rsidRDefault="00AE74FC" w:rsidP="00AE74FC">
      <w:pPr>
        <w:rPr>
          <w:rFonts w:eastAsiaTheme="minorEastAsia"/>
          <w:b/>
        </w:rPr>
      </w:pPr>
      <w:r w:rsidRPr="00130D77">
        <w:rPr>
          <w:rFonts w:eastAsiaTheme="minorEastAsia" w:hint="eastAsia"/>
          <w:b/>
        </w:rPr>
        <w:t>Proposal</w:t>
      </w:r>
      <w:r>
        <w:rPr>
          <w:rFonts w:eastAsiaTheme="minorEastAsia"/>
          <w:b/>
        </w:rPr>
        <w:t xml:space="preserve"> 3</w:t>
      </w:r>
      <w:r w:rsidRPr="00130D77">
        <w:rPr>
          <w:rFonts w:eastAsiaTheme="minorEastAsia" w:hint="eastAsia"/>
          <w:b/>
        </w:rPr>
        <w:t xml:space="preserve">: Support </w:t>
      </w:r>
      <w:r w:rsidRPr="00130D77">
        <w:rPr>
          <w:rFonts w:eastAsiaTheme="minorEastAsia"/>
          <w:b/>
        </w:rPr>
        <w:t>fully-coherent, partial-coherent and non-coherent UEs for</w:t>
      </w:r>
      <w:r>
        <w:rPr>
          <w:rFonts w:eastAsiaTheme="minorEastAsia"/>
          <w:b/>
        </w:rPr>
        <w:t xml:space="preserve"> 8Tx</w:t>
      </w:r>
      <w:r w:rsidRPr="00130D77">
        <w:rPr>
          <w:rFonts w:eastAsiaTheme="minorEastAsia"/>
          <w:b/>
        </w:rPr>
        <w:t xml:space="preserve"> uplink transmission</w:t>
      </w:r>
      <w:r>
        <w:rPr>
          <w:rFonts w:eastAsiaTheme="minorEastAsia"/>
          <w:b/>
        </w:rPr>
        <w:t>.</w:t>
      </w:r>
    </w:p>
    <w:p w14:paraId="46458E40" w14:textId="77777777" w:rsidR="00AE74FC" w:rsidRPr="007326FA" w:rsidRDefault="00AE74FC" w:rsidP="00AE74FC">
      <w:pPr>
        <w:rPr>
          <w:rFonts w:eastAsiaTheme="minorEastAsia"/>
          <w:b/>
        </w:rPr>
      </w:pPr>
      <w:r w:rsidRPr="007326FA">
        <w:rPr>
          <w:rFonts w:eastAsiaTheme="minorEastAsia"/>
          <w:b/>
        </w:rPr>
        <w:t xml:space="preserve">Proposal </w:t>
      </w:r>
      <w:r>
        <w:rPr>
          <w:rFonts w:eastAsiaTheme="minorEastAsia"/>
          <w:b/>
        </w:rPr>
        <w:t>4</w:t>
      </w:r>
      <w:r w:rsidRPr="007326FA">
        <w:rPr>
          <w:rFonts w:eastAsiaTheme="minorEastAsia"/>
          <w:b/>
        </w:rPr>
        <w:t xml:space="preserve">. Support two-level partial coherency for codebook based </w:t>
      </w:r>
      <w:r>
        <w:rPr>
          <w:rFonts w:eastAsiaTheme="minorEastAsia"/>
          <w:b/>
        </w:rPr>
        <w:t xml:space="preserve">8Tx </w:t>
      </w:r>
      <w:r w:rsidRPr="007326FA">
        <w:rPr>
          <w:rFonts w:eastAsiaTheme="minorEastAsia"/>
          <w:b/>
        </w:rPr>
        <w:t xml:space="preserve">UL transmission. </w:t>
      </w:r>
    </w:p>
    <w:p w14:paraId="756EF88D" w14:textId="77777777" w:rsidR="00AE74FC" w:rsidRPr="00016D83" w:rsidRDefault="00AE74FC" w:rsidP="00AE74FC">
      <w:pPr>
        <w:pStyle w:val="a6"/>
        <w:numPr>
          <w:ilvl w:val="0"/>
          <w:numId w:val="9"/>
        </w:numPr>
        <w:spacing w:before="100" w:beforeAutospacing="1" w:after="100" w:afterAutospacing="1" w:line="360" w:lineRule="auto"/>
        <w:ind w:leftChars="0"/>
        <w:contextualSpacing/>
        <w:rPr>
          <w:rFonts w:eastAsiaTheme="minorEastAsia"/>
          <w:b/>
        </w:rPr>
      </w:pPr>
      <w:r w:rsidRPr="00016D83">
        <w:rPr>
          <w:rFonts w:eastAsiaTheme="minorEastAsia"/>
          <w:b/>
        </w:rPr>
        <w:t>Level-1: 4-</w:t>
      </w:r>
      <w:r>
        <w:rPr>
          <w:rFonts w:eastAsiaTheme="minorEastAsia"/>
          <w:b/>
        </w:rPr>
        <w:t>group</w:t>
      </w:r>
      <w:r w:rsidRPr="00016D83">
        <w:rPr>
          <w:rFonts w:eastAsiaTheme="minorEastAsia"/>
          <w:b/>
        </w:rPr>
        <w:t xml:space="preserve"> 2Tx coherency</w:t>
      </w:r>
    </w:p>
    <w:p w14:paraId="3D42281E" w14:textId="77777777" w:rsidR="00AE74FC" w:rsidRDefault="00AE74FC" w:rsidP="00AE74FC">
      <w:pPr>
        <w:pStyle w:val="a6"/>
        <w:numPr>
          <w:ilvl w:val="0"/>
          <w:numId w:val="9"/>
        </w:numPr>
        <w:spacing w:before="100" w:beforeAutospacing="1" w:after="100" w:afterAutospacing="1" w:line="360" w:lineRule="auto"/>
        <w:ind w:leftChars="0"/>
        <w:contextualSpacing/>
        <w:rPr>
          <w:rFonts w:eastAsiaTheme="minorEastAsia"/>
          <w:b/>
        </w:rPr>
      </w:pPr>
      <w:r w:rsidRPr="00016D83">
        <w:rPr>
          <w:rFonts w:eastAsiaTheme="minorEastAsia"/>
          <w:b/>
        </w:rPr>
        <w:t>Level-2: 2-</w:t>
      </w:r>
      <w:r>
        <w:rPr>
          <w:rFonts w:eastAsiaTheme="minorEastAsia"/>
          <w:b/>
        </w:rPr>
        <w:t>group</w:t>
      </w:r>
      <w:r w:rsidRPr="00016D83">
        <w:rPr>
          <w:rFonts w:eastAsiaTheme="minorEastAsia"/>
          <w:b/>
        </w:rPr>
        <w:t xml:space="preserve"> 4Tx coherency </w:t>
      </w:r>
    </w:p>
    <w:p w14:paraId="787F3FCE" w14:textId="77777777" w:rsidR="00AE74FC" w:rsidRPr="008D4F7C" w:rsidRDefault="00AE74FC" w:rsidP="00AE74FC">
      <w:pPr>
        <w:wordWrap/>
        <w:spacing w:before="100" w:beforeAutospacing="1" w:after="100" w:afterAutospacing="1" w:line="240" w:lineRule="atLeast"/>
        <w:contextualSpacing/>
        <w:rPr>
          <w:rFonts w:eastAsiaTheme="minorEastAsia"/>
          <w:b/>
          <w:lang w:val="x-none"/>
        </w:rPr>
      </w:pPr>
      <w:r w:rsidRPr="007326FA">
        <w:rPr>
          <w:rFonts w:eastAsiaTheme="minorEastAsia"/>
          <w:b/>
        </w:rPr>
        <w:t xml:space="preserve">Proposal </w:t>
      </w:r>
      <w:r>
        <w:rPr>
          <w:rFonts w:eastAsiaTheme="minorEastAsia"/>
          <w:b/>
        </w:rPr>
        <w:t>5</w:t>
      </w:r>
      <w:r w:rsidRPr="007326FA">
        <w:rPr>
          <w:rFonts w:eastAsiaTheme="minorEastAsia"/>
          <w:b/>
        </w:rPr>
        <w:t xml:space="preserve">. </w:t>
      </w:r>
      <w:r w:rsidRPr="008D4F7C">
        <w:rPr>
          <w:rFonts w:eastAsiaTheme="minorEastAsia" w:hint="eastAsia"/>
          <w:b/>
          <w:lang w:val="x-none"/>
        </w:rPr>
        <w:t>For</w:t>
      </w:r>
      <w:r>
        <w:rPr>
          <w:rFonts w:eastAsiaTheme="minorEastAsia"/>
          <w:b/>
          <w:lang w:val="x-none"/>
        </w:rPr>
        <w:t xml:space="preserve"> 8Tx UL </w:t>
      </w:r>
      <w:r w:rsidRPr="008D4F7C">
        <w:rPr>
          <w:rFonts w:eastAsiaTheme="minorEastAsia" w:hint="eastAsia"/>
          <w:b/>
          <w:lang w:val="x-none"/>
        </w:rPr>
        <w:t>codebook cons</w:t>
      </w:r>
      <w:r>
        <w:rPr>
          <w:rFonts w:eastAsiaTheme="minorEastAsia"/>
          <w:b/>
          <w:lang w:val="x-none"/>
        </w:rPr>
        <w:t>t</w:t>
      </w:r>
      <w:r w:rsidRPr="008D4F7C">
        <w:rPr>
          <w:rFonts w:eastAsiaTheme="minorEastAsia" w:hint="eastAsia"/>
          <w:b/>
          <w:lang w:val="x-none"/>
        </w:rPr>
        <w:t xml:space="preserve">ruction, </w:t>
      </w:r>
      <w:r>
        <w:rPr>
          <w:rFonts w:eastAsiaTheme="minorEastAsia"/>
          <w:b/>
          <w:lang w:val="x-none"/>
        </w:rPr>
        <w:t>consider the following two options</w:t>
      </w:r>
    </w:p>
    <w:p w14:paraId="44BFBA3F" w14:textId="77777777" w:rsidR="00AE74FC" w:rsidRPr="006B18CE" w:rsidRDefault="00AE74FC" w:rsidP="00AE74FC">
      <w:pPr>
        <w:pStyle w:val="a6"/>
        <w:numPr>
          <w:ilvl w:val="0"/>
          <w:numId w:val="18"/>
        </w:numPr>
        <w:spacing w:before="100" w:beforeAutospacing="1" w:after="100" w:afterAutospacing="1" w:line="240" w:lineRule="atLeast"/>
        <w:ind w:leftChars="0"/>
        <w:contextualSpacing/>
        <w:rPr>
          <w:rFonts w:eastAsiaTheme="minorEastAsia"/>
          <w:b/>
          <w:lang w:val="x-none"/>
        </w:rPr>
      </w:pPr>
      <w:r w:rsidRPr="006B18CE">
        <w:rPr>
          <w:rFonts w:eastAsiaTheme="minorEastAsia"/>
          <w:b/>
          <w:lang w:val="x-none"/>
        </w:rPr>
        <w:t xml:space="preserve">Option 1. Common </w:t>
      </w:r>
      <w:r>
        <w:rPr>
          <w:rFonts w:eastAsiaTheme="minorEastAsia"/>
          <w:b/>
          <w:lang w:val="x-none"/>
        </w:rPr>
        <w:t xml:space="preserve">UL codebook </w:t>
      </w:r>
      <w:r w:rsidRPr="006B18CE">
        <w:rPr>
          <w:rFonts w:eastAsiaTheme="minorEastAsia"/>
          <w:b/>
          <w:lang w:val="x-none"/>
        </w:rPr>
        <w:t>for all</w:t>
      </w:r>
      <w:r>
        <w:rPr>
          <w:rFonts w:eastAsiaTheme="minorEastAsia"/>
          <w:b/>
          <w:lang w:val="x-none"/>
        </w:rPr>
        <w:t xml:space="preserve"> potential </w:t>
      </w:r>
      <w:r w:rsidRPr="006B18CE">
        <w:rPr>
          <w:rFonts w:eastAsiaTheme="minorEastAsia" w:hint="eastAsia"/>
          <w:b/>
          <w:lang w:val="x-none"/>
        </w:rPr>
        <w:t>antenna layout</w:t>
      </w:r>
      <w:r>
        <w:rPr>
          <w:rFonts w:eastAsiaTheme="minorEastAsia"/>
          <w:b/>
          <w:lang w:val="x-none"/>
        </w:rPr>
        <w:t>s</w:t>
      </w:r>
    </w:p>
    <w:p w14:paraId="0A58D8D5" w14:textId="77777777" w:rsidR="00AE74FC" w:rsidRPr="006B18CE" w:rsidRDefault="00AE74FC" w:rsidP="00AE74FC">
      <w:pPr>
        <w:pStyle w:val="a6"/>
        <w:numPr>
          <w:ilvl w:val="0"/>
          <w:numId w:val="18"/>
        </w:numPr>
        <w:spacing w:before="100" w:beforeAutospacing="1" w:after="100" w:afterAutospacing="1" w:line="240" w:lineRule="atLeast"/>
        <w:ind w:leftChars="0"/>
        <w:contextualSpacing/>
        <w:rPr>
          <w:rFonts w:eastAsiaTheme="minorEastAsia"/>
          <w:b/>
          <w:lang w:val="x-none"/>
        </w:rPr>
      </w:pPr>
      <w:r w:rsidRPr="006B18CE">
        <w:rPr>
          <w:rFonts w:eastAsiaTheme="minorEastAsia"/>
          <w:b/>
          <w:lang w:val="x-none"/>
        </w:rPr>
        <w:t xml:space="preserve">Option 2. </w:t>
      </w:r>
      <w:r>
        <w:rPr>
          <w:rFonts w:eastAsiaTheme="minorEastAsia"/>
          <w:b/>
          <w:lang w:val="x-none"/>
        </w:rPr>
        <w:t xml:space="preserve">Multiple UL codebooks </w:t>
      </w:r>
    </w:p>
    <w:p w14:paraId="3A7F08B4" w14:textId="77777777" w:rsidR="00AE74FC" w:rsidRPr="002B3F14" w:rsidRDefault="00AE74FC" w:rsidP="00AE74FC">
      <w:pPr>
        <w:rPr>
          <w:rFonts w:eastAsiaTheme="minorEastAsia"/>
          <w:b/>
        </w:rPr>
      </w:pPr>
      <w:r w:rsidRPr="002B3F14">
        <w:rPr>
          <w:rFonts w:eastAsiaTheme="minorEastAsia" w:hint="eastAsia"/>
          <w:b/>
        </w:rPr>
        <w:t xml:space="preserve">Proposal </w:t>
      </w:r>
      <w:r>
        <w:rPr>
          <w:rFonts w:eastAsiaTheme="minorEastAsia"/>
          <w:b/>
        </w:rPr>
        <w:t>6</w:t>
      </w:r>
      <w:r w:rsidRPr="002B3F14">
        <w:rPr>
          <w:rFonts w:eastAsiaTheme="minorEastAsia"/>
          <w:b/>
        </w:rPr>
        <w:t xml:space="preserve">. </w:t>
      </w:r>
      <w:r>
        <w:rPr>
          <w:rFonts w:eastAsiaTheme="minorEastAsia"/>
          <w:b/>
        </w:rPr>
        <w:t>Consider</w:t>
      </w:r>
      <w:r w:rsidRPr="002B3F14">
        <w:rPr>
          <w:rFonts w:eastAsiaTheme="minorEastAsia"/>
          <w:b/>
        </w:rPr>
        <w:t xml:space="preserve"> Table 4</w:t>
      </w:r>
      <w:r>
        <w:rPr>
          <w:rFonts w:eastAsiaTheme="minorEastAsia"/>
          <w:b/>
        </w:rPr>
        <w:t xml:space="preserve"> for </w:t>
      </w:r>
      <w:r w:rsidRPr="002B3F14">
        <w:rPr>
          <w:rFonts w:eastAsiaTheme="minorEastAsia"/>
          <w:b/>
        </w:rPr>
        <w:t>rank</w:t>
      </w:r>
      <w:r>
        <w:rPr>
          <w:rFonts w:eastAsiaTheme="minorEastAsia"/>
          <w:b/>
        </w:rPr>
        <w:t xml:space="preserve"> </w:t>
      </w:r>
      <w:r w:rsidRPr="002B3F14">
        <w:rPr>
          <w:rFonts w:eastAsiaTheme="minorEastAsia"/>
          <w:b/>
        </w:rPr>
        <w:t xml:space="preserve">1 8Tx codebook </w:t>
      </w:r>
      <w:r>
        <w:rPr>
          <w:rFonts w:eastAsiaTheme="minorEastAsia"/>
          <w:b/>
        </w:rPr>
        <w:t>for</w:t>
      </w:r>
      <w:r w:rsidRPr="002B3F14">
        <w:rPr>
          <w:rFonts w:eastAsiaTheme="minorEastAsia"/>
          <w:b/>
        </w:rPr>
        <w:t xml:space="preserve"> CP-OFDM. </w:t>
      </w:r>
    </w:p>
    <w:p w14:paraId="198A901B" w14:textId="77777777" w:rsidR="00AE74FC" w:rsidRPr="002B3F14" w:rsidRDefault="00AE74FC" w:rsidP="00AE74FC">
      <w:pPr>
        <w:rPr>
          <w:rFonts w:eastAsiaTheme="minorEastAsia"/>
          <w:b/>
        </w:rPr>
      </w:pPr>
      <w:r w:rsidRPr="002B3F14">
        <w:rPr>
          <w:rFonts w:eastAsiaTheme="minorEastAsia" w:hint="eastAsia"/>
          <w:b/>
        </w:rPr>
        <w:t xml:space="preserve">Proposal </w:t>
      </w:r>
      <w:r>
        <w:rPr>
          <w:rFonts w:eastAsiaTheme="minorEastAsia"/>
          <w:b/>
        </w:rPr>
        <w:t>7</w:t>
      </w:r>
      <w:r w:rsidRPr="002B3F14">
        <w:rPr>
          <w:rFonts w:eastAsiaTheme="minorEastAsia"/>
          <w:b/>
        </w:rPr>
        <w:t xml:space="preserve">. </w:t>
      </w:r>
      <w:r>
        <w:rPr>
          <w:rFonts w:eastAsiaTheme="minorEastAsia"/>
          <w:b/>
        </w:rPr>
        <w:t>Consider</w:t>
      </w:r>
      <w:r w:rsidRPr="002B3F14">
        <w:rPr>
          <w:rFonts w:eastAsiaTheme="minorEastAsia"/>
          <w:b/>
        </w:rPr>
        <w:t xml:space="preserve"> Table </w:t>
      </w:r>
      <w:r>
        <w:rPr>
          <w:rFonts w:eastAsiaTheme="minorEastAsia"/>
          <w:b/>
        </w:rPr>
        <w:t xml:space="preserve">5 for </w:t>
      </w:r>
      <w:r w:rsidRPr="002B3F14">
        <w:rPr>
          <w:rFonts w:eastAsiaTheme="minorEastAsia"/>
          <w:b/>
        </w:rPr>
        <w:t>rank</w:t>
      </w:r>
      <w:r>
        <w:rPr>
          <w:rFonts w:eastAsiaTheme="minorEastAsia"/>
          <w:b/>
        </w:rPr>
        <w:t xml:space="preserve"> </w:t>
      </w:r>
      <w:r w:rsidRPr="002B3F14">
        <w:rPr>
          <w:rFonts w:eastAsiaTheme="minorEastAsia"/>
          <w:b/>
        </w:rPr>
        <w:t xml:space="preserve">1 8Tx codebook </w:t>
      </w:r>
      <w:r>
        <w:rPr>
          <w:rFonts w:eastAsiaTheme="minorEastAsia"/>
          <w:b/>
        </w:rPr>
        <w:t>for</w:t>
      </w:r>
      <w:r w:rsidRPr="002B3F14">
        <w:rPr>
          <w:rFonts w:eastAsiaTheme="minorEastAsia"/>
          <w:b/>
        </w:rPr>
        <w:t xml:space="preserve"> </w:t>
      </w:r>
      <w:r>
        <w:rPr>
          <w:rFonts w:eastAsiaTheme="minorEastAsia"/>
          <w:b/>
        </w:rPr>
        <w:t>DFT-s</w:t>
      </w:r>
      <w:r w:rsidRPr="002B3F14">
        <w:rPr>
          <w:rFonts w:eastAsiaTheme="minorEastAsia"/>
          <w:b/>
        </w:rPr>
        <w:t xml:space="preserve">-OFDM. </w:t>
      </w:r>
    </w:p>
    <w:p w14:paraId="0E3B3827" w14:textId="77777777" w:rsidR="00AE74FC" w:rsidRDefault="00AE74FC" w:rsidP="00AE74FC">
      <w:pPr>
        <w:rPr>
          <w:rFonts w:eastAsiaTheme="minorEastAsia"/>
          <w:b/>
        </w:rPr>
      </w:pPr>
      <w:r w:rsidRPr="00C42A45">
        <w:rPr>
          <w:rFonts w:eastAsiaTheme="minorEastAsia" w:hint="eastAsia"/>
          <w:b/>
        </w:rPr>
        <w:t xml:space="preserve">Proposal </w:t>
      </w:r>
      <w:r>
        <w:rPr>
          <w:rFonts w:eastAsiaTheme="minorEastAsia"/>
          <w:b/>
        </w:rPr>
        <w:t>8</w:t>
      </w:r>
      <w:r w:rsidRPr="00C42A45">
        <w:rPr>
          <w:rFonts w:eastAsiaTheme="minorEastAsia" w:hint="eastAsia"/>
          <w:b/>
        </w:rPr>
        <w:t xml:space="preserve">. </w:t>
      </w:r>
      <w:r w:rsidRPr="00C42A45">
        <w:rPr>
          <w:rFonts w:eastAsiaTheme="minorEastAsia"/>
          <w:b/>
        </w:rPr>
        <w:t xml:space="preserve">Consider </w:t>
      </w:r>
      <w:r>
        <w:rPr>
          <w:rFonts w:eastAsiaTheme="minorEastAsia"/>
          <w:b/>
        </w:rPr>
        <w:t xml:space="preserve">Alt2 </w:t>
      </w:r>
      <w:r w:rsidRPr="00C42A45">
        <w:rPr>
          <w:rFonts w:eastAsiaTheme="minorEastAsia"/>
          <w:b/>
        </w:rPr>
        <w:t xml:space="preserve">for </w:t>
      </w:r>
      <w:r>
        <w:rPr>
          <w:rFonts w:eastAsiaTheme="minorEastAsia"/>
          <w:b/>
        </w:rPr>
        <w:t xml:space="preserve">SRS configuration of </w:t>
      </w:r>
      <w:r w:rsidRPr="00C42A45">
        <w:rPr>
          <w:rFonts w:eastAsiaTheme="minorEastAsia"/>
          <w:b/>
        </w:rPr>
        <w:t xml:space="preserve">8Tx non-codebook based UL </w:t>
      </w:r>
      <w:r>
        <w:rPr>
          <w:rFonts w:eastAsiaTheme="minorEastAsia"/>
          <w:b/>
        </w:rPr>
        <w:t>t</w:t>
      </w:r>
      <w:r w:rsidRPr="00C42A45">
        <w:rPr>
          <w:rFonts w:eastAsiaTheme="minorEastAsia"/>
          <w:b/>
        </w:rPr>
        <w:t xml:space="preserve">ransmission. </w:t>
      </w:r>
    </w:p>
    <w:p w14:paraId="6310B230" w14:textId="77777777" w:rsidR="00AE74FC" w:rsidRDefault="00AE74FC" w:rsidP="00AE74FC">
      <w:pPr>
        <w:rPr>
          <w:rFonts w:eastAsiaTheme="minorEastAsia"/>
          <w:b/>
        </w:rPr>
      </w:pPr>
      <w:r w:rsidRPr="00C42A45">
        <w:rPr>
          <w:rFonts w:eastAsiaTheme="minorEastAsia" w:hint="eastAsia"/>
          <w:b/>
        </w:rPr>
        <w:t xml:space="preserve">Proposal </w:t>
      </w:r>
      <w:r>
        <w:rPr>
          <w:rFonts w:eastAsiaTheme="minorEastAsia"/>
          <w:b/>
        </w:rPr>
        <w:t>9</w:t>
      </w:r>
      <w:r w:rsidRPr="00C42A45">
        <w:rPr>
          <w:rFonts w:eastAsiaTheme="minorEastAsia" w:hint="eastAsia"/>
          <w:b/>
        </w:rPr>
        <w:t xml:space="preserve">. </w:t>
      </w:r>
      <w:r w:rsidRPr="00C42A45">
        <w:rPr>
          <w:rFonts w:eastAsiaTheme="minorEastAsia"/>
          <w:b/>
        </w:rPr>
        <w:t xml:space="preserve">Consider </w:t>
      </w:r>
      <w:r>
        <w:rPr>
          <w:rFonts w:eastAsiaTheme="minorEastAsia"/>
          <w:b/>
        </w:rPr>
        <w:t xml:space="preserve">following alternatives for overhead reduction for </w:t>
      </w:r>
      <w:r w:rsidRPr="00C42A45">
        <w:rPr>
          <w:rFonts w:eastAsiaTheme="minorEastAsia"/>
          <w:b/>
        </w:rPr>
        <w:t xml:space="preserve">8Tx </w:t>
      </w:r>
      <w:r>
        <w:rPr>
          <w:rFonts w:eastAsiaTheme="minorEastAsia"/>
          <w:b/>
        </w:rPr>
        <w:t>codebook</w:t>
      </w:r>
      <w:r w:rsidRPr="00C42A45">
        <w:rPr>
          <w:rFonts w:eastAsiaTheme="minorEastAsia"/>
          <w:b/>
        </w:rPr>
        <w:t xml:space="preserve"> based UL </w:t>
      </w:r>
      <w:r>
        <w:rPr>
          <w:rFonts w:eastAsiaTheme="minorEastAsia"/>
          <w:b/>
        </w:rPr>
        <w:t>t</w:t>
      </w:r>
      <w:r w:rsidRPr="00C42A45">
        <w:rPr>
          <w:rFonts w:eastAsiaTheme="minorEastAsia"/>
          <w:b/>
        </w:rPr>
        <w:t>ransmission</w:t>
      </w:r>
      <w:r>
        <w:rPr>
          <w:rFonts w:eastAsiaTheme="minorEastAsia"/>
          <w:b/>
        </w:rPr>
        <w:t xml:space="preserve">. </w:t>
      </w:r>
    </w:p>
    <w:p w14:paraId="1290B701" w14:textId="77777777" w:rsidR="00AE74FC" w:rsidRPr="00E12FE0" w:rsidRDefault="00AE74FC" w:rsidP="00AE74FC">
      <w:pPr>
        <w:pStyle w:val="a6"/>
        <w:numPr>
          <w:ilvl w:val="0"/>
          <w:numId w:val="29"/>
        </w:numPr>
        <w:ind w:leftChars="0"/>
        <w:rPr>
          <w:rFonts w:eastAsiaTheme="minorEastAsia"/>
          <w:b/>
        </w:rPr>
      </w:pPr>
      <w:r w:rsidRPr="00E12FE0">
        <w:rPr>
          <w:rFonts w:eastAsiaTheme="minorEastAsia"/>
          <w:b/>
        </w:rPr>
        <w:t xml:space="preserve">Alt1. Legacy TRI and TPMI indication, i.e. joint encoding in one field. </w:t>
      </w:r>
    </w:p>
    <w:p w14:paraId="54C9537D" w14:textId="77777777" w:rsidR="00AE74FC" w:rsidRPr="00E12FE0" w:rsidRDefault="00AE74FC" w:rsidP="00AE74FC">
      <w:pPr>
        <w:pStyle w:val="a6"/>
        <w:numPr>
          <w:ilvl w:val="0"/>
          <w:numId w:val="29"/>
        </w:numPr>
        <w:ind w:leftChars="0"/>
        <w:rPr>
          <w:rFonts w:eastAsiaTheme="minorEastAsia"/>
          <w:b/>
          <w:lang w:val="en-US"/>
        </w:rPr>
      </w:pPr>
      <w:r w:rsidRPr="00E12FE0">
        <w:rPr>
          <w:rFonts w:eastAsiaTheme="minorEastAsia"/>
          <w:b/>
        </w:rPr>
        <w:t>Alt2. Codebook sub sampling</w:t>
      </w:r>
    </w:p>
    <w:p w14:paraId="4A94D01B" w14:textId="77777777" w:rsidR="00AE74FC" w:rsidRPr="00E12FE0" w:rsidRDefault="00AE74FC" w:rsidP="00AE74FC">
      <w:pPr>
        <w:pStyle w:val="a6"/>
        <w:numPr>
          <w:ilvl w:val="0"/>
          <w:numId w:val="29"/>
        </w:numPr>
        <w:ind w:leftChars="0"/>
        <w:rPr>
          <w:rFonts w:eastAsiaTheme="minorEastAsia"/>
          <w:b/>
          <w:lang w:val="en-US"/>
        </w:rPr>
      </w:pPr>
      <w:r w:rsidRPr="00E12FE0">
        <w:rPr>
          <w:rFonts w:eastAsiaTheme="minorEastAsia"/>
          <w:b/>
        </w:rPr>
        <w:t>Alt3. Hierarchical indication (e.g., MAC-CE + DCI)</w:t>
      </w:r>
    </w:p>
    <w:p w14:paraId="345791CB" w14:textId="77777777" w:rsidR="001674DB" w:rsidRDefault="001674DB" w:rsidP="00E94E51">
      <w:pPr>
        <w:pStyle w:val="LGTdoc1"/>
        <w:snapToGrid/>
        <w:spacing w:beforeLines="0" w:before="100" w:beforeAutospacing="1" w:line="360" w:lineRule="auto"/>
        <w:ind w:firstLineChars="150" w:firstLine="330"/>
        <w:contextualSpacing/>
        <w:rPr>
          <w:b w:val="0"/>
          <w:sz w:val="22"/>
          <w:lang w:val="en-US"/>
        </w:rPr>
      </w:pPr>
    </w:p>
    <w:p w14:paraId="71FF053E" w14:textId="0CC64367" w:rsidR="008F17FD" w:rsidRDefault="008F17FD">
      <w:pPr>
        <w:widowControl/>
        <w:wordWrap/>
        <w:autoSpaceDE/>
        <w:autoSpaceDN/>
        <w:rPr>
          <w:rFonts w:eastAsia="바탕"/>
          <w:b/>
          <w:snapToGrid w:val="0"/>
          <w:kern w:val="0"/>
          <w:sz w:val="28"/>
          <w:szCs w:val="20"/>
          <w:lang w:val="en-GB"/>
        </w:rPr>
      </w:pPr>
      <w:r>
        <w:br w:type="page"/>
      </w:r>
    </w:p>
    <w:p w14:paraId="7A726CA6" w14:textId="11793550" w:rsidR="00456C59" w:rsidRDefault="00456C59" w:rsidP="00456C59">
      <w:pPr>
        <w:pStyle w:val="1"/>
        <w:wordWrap/>
        <w:spacing w:before="100" w:beforeAutospacing="1" w:after="100" w:afterAutospacing="1" w:line="360" w:lineRule="auto"/>
        <w:contextualSpacing/>
      </w:pPr>
      <w:r>
        <w:rPr>
          <w:kern w:val="0"/>
          <w:szCs w:val="24"/>
          <w:lang w:eastAsia="x-none"/>
        </w:rPr>
        <w:lastRenderedPageBreak/>
        <w:t>Annex</w:t>
      </w:r>
    </w:p>
    <w:p w14:paraId="6F0B3B17" w14:textId="1C8CF18F" w:rsidR="00DD1D59" w:rsidRPr="00DD1D59" w:rsidRDefault="00DD1D59" w:rsidP="00DD1D59">
      <w:pPr>
        <w:pStyle w:val="a6"/>
        <w:numPr>
          <w:ilvl w:val="0"/>
          <w:numId w:val="14"/>
        </w:numPr>
        <w:ind w:leftChars="0"/>
        <w:rPr>
          <w:rFonts w:eastAsiaTheme="minorEastAsia"/>
          <w:b/>
          <w:iCs/>
        </w:rPr>
      </w:pPr>
      <w:r w:rsidRPr="00DD1D59">
        <w:rPr>
          <w:rFonts w:eastAsiaTheme="minorEastAsia" w:hint="eastAsia"/>
          <w:b/>
          <w:iCs/>
        </w:rPr>
        <w:t>Agreement in RAN1#1</w:t>
      </w:r>
      <w:r w:rsidR="0087045D">
        <w:rPr>
          <w:rFonts w:eastAsiaTheme="minorEastAsia"/>
          <w:b/>
          <w:iCs/>
        </w:rPr>
        <w:t>10</w:t>
      </w:r>
    </w:p>
    <w:p w14:paraId="68DD5524" w14:textId="77777777" w:rsidR="006F26EB" w:rsidRPr="006F26EB" w:rsidRDefault="006F26EB" w:rsidP="006F26EB">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6F26EB">
        <w:rPr>
          <w:rFonts w:ascii="Times" w:eastAsia="바탕" w:hAnsi="Times" w:cs="Times"/>
          <w:b/>
          <w:bCs/>
          <w:iCs/>
          <w:kern w:val="0"/>
          <w:sz w:val="20"/>
          <w:szCs w:val="20"/>
          <w:highlight w:val="green"/>
          <w:lang w:val="en-GB" w:eastAsia="en-US"/>
        </w:rPr>
        <w:t>Agreement</w:t>
      </w:r>
    </w:p>
    <w:p w14:paraId="0E182FCE" w14:textId="77777777" w:rsidR="006F26EB" w:rsidRPr="006F26EB" w:rsidRDefault="006F26EB" w:rsidP="006F26EB">
      <w:pPr>
        <w:widowControl/>
        <w:wordWrap/>
        <w:autoSpaceDE/>
        <w:autoSpaceDN/>
        <w:spacing w:after="0" w:line="240" w:lineRule="auto"/>
        <w:jc w:val="left"/>
        <w:rPr>
          <w:rFonts w:ascii="Times" w:eastAsia="바탕" w:hAnsi="Times" w:cs="Times"/>
          <w:i/>
          <w:iCs/>
          <w:kern w:val="0"/>
          <w:sz w:val="20"/>
          <w:szCs w:val="20"/>
          <w:lang w:val="en-GB" w:eastAsia="en-US"/>
        </w:rPr>
      </w:pPr>
      <w:r w:rsidRPr="006F26EB">
        <w:rPr>
          <w:rFonts w:ascii="Times" w:eastAsia="바탕" w:hAnsi="Times" w:cs="Times"/>
          <w:kern w:val="0"/>
          <w:sz w:val="20"/>
          <w:szCs w:val="20"/>
          <w:lang w:val="en-GB" w:eastAsia="en-US"/>
        </w:rPr>
        <w:t>8TX PUSCH is supported in Rel-18</w:t>
      </w:r>
    </w:p>
    <w:p w14:paraId="50EEB0A0" w14:textId="77777777" w:rsidR="006F26EB" w:rsidRPr="006F26EB" w:rsidRDefault="006F26EB" w:rsidP="006F26EB">
      <w:pPr>
        <w:widowControl/>
        <w:wordWrap/>
        <w:autoSpaceDE/>
        <w:autoSpaceDN/>
        <w:spacing w:after="0" w:line="240" w:lineRule="auto"/>
        <w:jc w:val="left"/>
        <w:rPr>
          <w:rFonts w:ascii="Times" w:eastAsia="바탕" w:hAnsi="Times" w:cs="Times"/>
          <w:i/>
          <w:iCs/>
          <w:kern w:val="0"/>
          <w:sz w:val="20"/>
          <w:szCs w:val="20"/>
          <w:lang w:val="en-GB" w:eastAsia="en-US"/>
        </w:rPr>
      </w:pPr>
    </w:p>
    <w:p w14:paraId="6FFACC34" w14:textId="77777777" w:rsidR="006F26EB" w:rsidRPr="006F26EB" w:rsidRDefault="006F26EB" w:rsidP="006F26EB">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6F26EB">
        <w:rPr>
          <w:rFonts w:ascii="Times" w:eastAsia="바탕" w:hAnsi="Times" w:cs="Times"/>
          <w:b/>
          <w:bCs/>
          <w:iCs/>
          <w:kern w:val="0"/>
          <w:sz w:val="20"/>
          <w:szCs w:val="20"/>
          <w:highlight w:val="green"/>
          <w:lang w:val="en-GB" w:eastAsia="en-US"/>
        </w:rPr>
        <w:t>Agreement</w:t>
      </w:r>
    </w:p>
    <w:p w14:paraId="0378DE2E" w14:textId="77777777" w:rsidR="006F26EB" w:rsidRPr="006F26EB" w:rsidRDefault="006F26EB" w:rsidP="006F26EB">
      <w:pPr>
        <w:widowControl/>
        <w:wordWrap/>
        <w:autoSpaceDE/>
        <w:autoSpaceDN/>
        <w:spacing w:after="0" w:line="240" w:lineRule="auto"/>
        <w:contextualSpacing/>
        <w:jc w:val="left"/>
        <w:rPr>
          <w:rFonts w:ascii="Times" w:eastAsia="바탕" w:hAnsi="Times" w:cs="Times"/>
          <w:kern w:val="0"/>
          <w:sz w:val="20"/>
          <w:szCs w:val="20"/>
          <w:lang w:val="en-GB" w:eastAsia="en-US"/>
        </w:rPr>
      </w:pPr>
      <w:r w:rsidRPr="006F26EB">
        <w:rPr>
          <w:rFonts w:ascii="Times" w:eastAsia="바탕" w:hAnsi="Times" w:cs="Times"/>
          <w:kern w:val="0"/>
          <w:sz w:val="20"/>
          <w:szCs w:val="20"/>
          <w:lang w:val="en-GB" w:eastAsia="en-US"/>
        </w:rPr>
        <w:t xml:space="preserve">For 8TX PUSCH, at least support </w:t>
      </w:r>
    </w:p>
    <w:p w14:paraId="4EF044C8" w14:textId="77777777" w:rsidR="006F26EB" w:rsidRPr="006F26EB" w:rsidRDefault="006F26EB" w:rsidP="006F26EB">
      <w:pPr>
        <w:widowControl/>
        <w:numPr>
          <w:ilvl w:val="0"/>
          <w:numId w:val="21"/>
        </w:numPr>
        <w:wordWrap/>
        <w:overflowPunct w:val="0"/>
        <w:autoSpaceDE/>
        <w:autoSpaceDN/>
        <w:adjustRightInd w:val="0"/>
        <w:spacing w:after="0" w:line="240" w:lineRule="auto"/>
        <w:contextualSpacing/>
        <w:jc w:val="left"/>
        <w:textAlignment w:val="baseline"/>
        <w:rPr>
          <w:rFonts w:ascii="Times" w:eastAsia="바탕" w:hAnsi="Times" w:cs="Times"/>
          <w:i/>
          <w:iCs/>
          <w:kern w:val="0"/>
          <w:sz w:val="20"/>
          <w:szCs w:val="20"/>
          <w:lang w:val="en-GB" w:eastAsia="x-none"/>
        </w:rPr>
      </w:pPr>
      <w:r w:rsidRPr="006F26EB">
        <w:rPr>
          <w:rFonts w:ascii="Times" w:eastAsia="바탕" w:hAnsi="Times" w:cs="Times"/>
          <w:kern w:val="0"/>
          <w:sz w:val="20"/>
          <w:szCs w:val="20"/>
          <w:lang w:val="en-GB" w:eastAsia="x-none"/>
        </w:rPr>
        <w:t>Ng=1, 2, 4</w:t>
      </w:r>
    </w:p>
    <w:p w14:paraId="728B7DBA" w14:textId="77777777" w:rsidR="006F26EB" w:rsidRPr="006F26EB" w:rsidRDefault="006F26EB" w:rsidP="006F26EB">
      <w:pPr>
        <w:widowControl/>
        <w:wordWrap/>
        <w:autoSpaceDE/>
        <w:autoSpaceDN/>
        <w:spacing w:after="0" w:line="240" w:lineRule="auto"/>
        <w:jc w:val="left"/>
        <w:rPr>
          <w:rFonts w:ascii="Times" w:eastAsia="바탕" w:hAnsi="Times" w:cs="Times"/>
          <w:kern w:val="0"/>
          <w:sz w:val="20"/>
          <w:szCs w:val="20"/>
          <w:lang w:val="en-GB" w:eastAsia="en-US"/>
        </w:rPr>
      </w:pPr>
      <w:r w:rsidRPr="006F26EB">
        <w:rPr>
          <w:rFonts w:ascii="Times" w:eastAsia="바탕" w:hAnsi="Times" w:cs="Times"/>
          <w:kern w:val="0"/>
          <w:sz w:val="20"/>
          <w:szCs w:val="20"/>
          <w:lang w:val="en-GB" w:eastAsia="en-US"/>
        </w:rPr>
        <w:t>Note: The above does not restrict the Ng for the non-coherent case</w:t>
      </w:r>
    </w:p>
    <w:p w14:paraId="6C6336F0" w14:textId="77777777" w:rsidR="006F26EB" w:rsidRPr="006F26EB" w:rsidRDefault="006F26EB" w:rsidP="006F26EB">
      <w:pPr>
        <w:widowControl/>
        <w:wordWrap/>
        <w:autoSpaceDE/>
        <w:autoSpaceDN/>
        <w:spacing w:after="0" w:line="240" w:lineRule="auto"/>
        <w:jc w:val="left"/>
        <w:rPr>
          <w:rFonts w:ascii="Times" w:eastAsia="바탕" w:hAnsi="Times" w:cs="Times"/>
          <w:kern w:val="0"/>
          <w:sz w:val="20"/>
          <w:szCs w:val="20"/>
          <w:lang w:val="en-GB" w:eastAsia="en-US"/>
        </w:rPr>
      </w:pPr>
    </w:p>
    <w:p w14:paraId="353F8475" w14:textId="77777777" w:rsidR="006F26EB" w:rsidRPr="006F26EB" w:rsidRDefault="006F26EB" w:rsidP="006F26EB">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6F26EB">
        <w:rPr>
          <w:rFonts w:ascii="Times" w:eastAsia="바탕" w:hAnsi="Times" w:cs="Times"/>
          <w:b/>
          <w:bCs/>
          <w:iCs/>
          <w:kern w:val="0"/>
          <w:sz w:val="20"/>
          <w:szCs w:val="20"/>
          <w:highlight w:val="green"/>
          <w:lang w:val="en-GB" w:eastAsia="en-US"/>
        </w:rPr>
        <w:t>Agreement</w:t>
      </w:r>
    </w:p>
    <w:p w14:paraId="60C94C4D" w14:textId="77777777" w:rsidR="006F26EB" w:rsidRPr="006F26EB" w:rsidRDefault="006F26EB" w:rsidP="006F26EB">
      <w:pPr>
        <w:widowControl/>
        <w:wordWrap/>
        <w:autoSpaceDE/>
        <w:autoSpaceDN/>
        <w:spacing w:after="0" w:line="240" w:lineRule="auto"/>
        <w:contextualSpacing/>
        <w:jc w:val="left"/>
        <w:rPr>
          <w:rFonts w:ascii="Times" w:eastAsia="바탕" w:hAnsi="Times" w:cs="Times"/>
          <w:kern w:val="0"/>
          <w:sz w:val="20"/>
          <w:szCs w:val="20"/>
          <w:lang w:val="en-GB" w:eastAsia="en-US"/>
        </w:rPr>
      </w:pPr>
      <w:r w:rsidRPr="006F26EB">
        <w:rPr>
          <w:rFonts w:ascii="Times" w:eastAsia="바탕" w:hAnsi="Times" w:cs="Times"/>
          <w:kern w:val="0"/>
          <w:sz w:val="20"/>
          <w:szCs w:val="20"/>
          <w:lang w:val="en-GB" w:eastAsia="en-US"/>
        </w:rPr>
        <w:t>For evaluation purpose of codebook alternatives when a precoder based on Rel-15 DL Type I is used, following oversampling ratios are assumed</w:t>
      </w:r>
    </w:p>
    <w:p w14:paraId="258110F9" w14:textId="77777777" w:rsidR="006F26EB" w:rsidRPr="006F26EB" w:rsidRDefault="006F26EB" w:rsidP="006F26EB">
      <w:pPr>
        <w:widowControl/>
        <w:numPr>
          <w:ilvl w:val="0"/>
          <w:numId w:val="22"/>
        </w:numPr>
        <w:wordWrap/>
        <w:overflowPunct w:val="0"/>
        <w:autoSpaceDE/>
        <w:autoSpaceDN/>
        <w:adjustRightInd w:val="0"/>
        <w:spacing w:after="0" w:line="240" w:lineRule="auto"/>
        <w:ind w:left="749"/>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(O1, O2) = (1,1), (2,1), (2,2)</w:t>
      </w:r>
    </w:p>
    <w:p w14:paraId="6374E29E" w14:textId="77777777" w:rsidR="006F26EB" w:rsidRPr="006F26EB" w:rsidRDefault="006F26EB" w:rsidP="006F26EB">
      <w:pPr>
        <w:widowControl/>
        <w:numPr>
          <w:ilvl w:val="0"/>
          <w:numId w:val="22"/>
        </w:numPr>
        <w:wordWrap/>
        <w:overflowPunct w:val="0"/>
        <w:autoSpaceDE/>
        <w:autoSpaceDN/>
        <w:adjustRightInd w:val="0"/>
        <w:spacing w:after="0" w:line="240" w:lineRule="auto"/>
        <w:ind w:left="738" w:hanging="354"/>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Note: Other values may be used and reported by companies</w:t>
      </w:r>
    </w:p>
    <w:p w14:paraId="1626B027" w14:textId="77777777" w:rsidR="006F26EB" w:rsidRPr="006F26EB" w:rsidRDefault="006F26EB" w:rsidP="006F26EB">
      <w:pPr>
        <w:widowControl/>
        <w:numPr>
          <w:ilvl w:val="0"/>
          <w:numId w:val="22"/>
        </w:numPr>
        <w:wordWrap/>
        <w:overflowPunct w:val="0"/>
        <w:autoSpaceDE/>
        <w:autoSpaceDN/>
        <w:adjustRightInd w:val="0"/>
        <w:spacing w:after="0" w:line="240" w:lineRule="auto"/>
        <w:ind w:left="738" w:hanging="354"/>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Note: When deciding the supported O1, O2 combination, the signalling overhead, performance, UE complexity, etc should be considered</w:t>
      </w:r>
    </w:p>
    <w:p w14:paraId="65407918" w14:textId="77777777" w:rsidR="006F26EB" w:rsidRPr="006F26EB" w:rsidRDefault="006F26EB" w:rsidP="006F26EB">
      <w:pPr>
        <w:widowControl/>
        <w:wordWrap/>
        <w:autoSpaceDE/>
        <w:autoSpaceDN/>
        <w:spacing w:after="0" w:line="240" w:lineRule="auto"/>
        <w:jc w:val="left"/>
        <w:rPr>
          <w:rFonts w:ascii="Times" w:eastAsia="바탕" w:hAnsi="Times" w:cs="Times"/>
          <w:kern w:val="0"/>
          <w:sz w:val="20"/>
          <w:szCs w:val="20"/>
          <w:lang w:val="en-GB" w:eastAsia="en-US"/>
        </w:rPr>
      </w:pPr>
    </w:p>
    <w:p w14:paraId="75727F02" w14:textId="77777777" w:rsidR="006F26EB" w:rsidRPr="006F26EB" w:rsidRDefault="006F26EB" w:rsidP="006F26EB">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6F26EB">
        <w:rPr>
          <w:rFonts w:ascii="Times" w:eastAsia="바탕" w:hAnsi="Times" w:cs="Times"/>
          <w:b/>
          <w:bCs/>
          <w:iCs/>
          <w:kern w:val="0"/>
          <w:sz w:val="20"/>
          <w:szCs w:val="20"/>
          <w:highlight w:val="green"/>
          <w:lang w:val="en-GB" w:eastAsia="en-US"/>
        </w:rPr>
        <w:t>Agreement</w:t>
      </w:r>
    </w:p>
    <w:p w14:paraId="447F6224" w14:textId="77777777" w:rsidR="006F26EB" w:rsidRPr="006F26EB" w:rsidRDefault="006F26EB" w:rsidP="006F26EB">
      <w:pPr>
        <w:widowControl/>
        <w:wordWrap/>
        <w:autoSpaceDE/>
        <w:autoSpaceDN/>
        <w:spacing w:after="0" w:line="240" w:lineRule="auto"/>
        <w:contextualSpacing/>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RAN1 further studies Alt1b and Alt2a for down-selection of one of the two in RAN1 meeting #110b-e.</w:t>
      </w:r>
    </w:p>
    <w:p w14:paraId="65E4E700" w14:textId="77777777" w:rsidR="006F26EB" w:rsidRPr="006F26EB" w:rsidRDefault="006F26EB" w:rsidP="006F26EB">
      <w:pPr>
        <w:widowControl/>
        <w:numPr>
          <w:ilvl w:val="0"/>
          <w:numId w:val="23"/>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Transmission using one or multiple precoders corresponding to one or multiple SRS resources can be studied as part of the above alternatives.</w:t>
      </w:r>
    </w:p>
    <w:p w14:paraId="197EE8BB" w14:textId="77777777" w:rsidR="006F26EB" w:rsidRPr="006F26EB" w:rsidRDefault="006F26EB" w:rsidP="006F26EB">
      <w:pPr>
        <w:widowControl/>
        <w:wordWrap/>
        <w:autoSpaceDE/>
        <w:autoSpaceDN/>
        <w:spacing w:after="0" w:line="240" w:lineRule="auto"/>
        <w:jc w:val="left"/>
        <w:rPr>
          <w:rFonts w:ascii="Times" w:eastAsia="바탕" w:hAnsi="Times" w:cs="Times"/>
          <w:kern w:val="0"/>
          <w:sz w:val="20"/>
          <w:szCs w:val="20"/>
          <w:lang w:val="en-GB" w:eastAsia="en-US"/>
        </w:rPr>
      </w:pPr>
    </w:p>
    <w:p w14:paraId="34B31FD5" w14:textId="77777777" w:rsidR="006F26EB" w:rsidRPr="006F26EB" w:rsidRDefault="006F26EB" w:rsidP="006F26EB">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6F26EB">
        <w:rPr>
          <w:rFonts w:ascii="Times" w:eastAsia="바탕" w:hAnsi="Times" w:cs="Times"/>
          <w:b/>
          <w:bCs/>
          <w:iCs/>
          <w:kern w:val="0"/>
          <w:sz w:val="20"/>
          <w:szCs w:val="20"/>
          <w:highlight w:val="green"/>
          <w:lang w:val="en-GB" w:eastAsia="en-US"/>
        </w:rPr>
        <w:t>Agreement</w:t>
      </w:r>
    </w:p>
    <w:p w14:paraId="56D8F64F" w14:textId="77777777" w:rsidR="006F26EB" w:rsidRPr="006F26EB" w:rsidRDefault="006F26EB" w:rsidP="006F26EB">
      <w:pPr>
        <w:widowControl/>
        <w:wordWrap/>
        <w:autoSpaceDE/>
        <w:autoSpaceDN/>
        <w:spacing w:after="0" w:line="240" w:lineRule="auto"/>
        <w:contextualSpacing/>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Support up to X layers for codebook and non-codebook UL transmission for 8TX UE where X=4, 8 is determined based on separate UE capability</w:t>
      </w:r>
    </w:p>
    <w:p w14:paraId="5C6E1CEC" w14:textId="77777777" w:rsidR="006F26EB" w:rsidRPr="006F26EB" w:rsidRDefault="006F26EB" w:rsidP="006F26EB">
      <w:pPr>
        <w:widowControl/>
        <w:numPr>
          <w:ilvl w:val="0"/>
          <w:numId w:val="23"/>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For uplink transmission with rank&lt;=4, single CW is supported</w:t>
      </w:r>
    </w:p>
    <w:p w14:paraId="07587CFA" w14:textId="77777777" w:rsidR="006F26EB" w:rsidRPr="006F26EB" w:rsidRDefault="006F26EB" w:rsidP="006F26EB">
      <w:pPr>
        <w:widowControl/>
        <w:numPr>
          <w:ilvl w:val="0"/>
          <w:numId w:val="23"/>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For uplink transmission with rank&gt;4, whether single or dual CW is used will be decided in RAN1 meeting #110b-e</w:t>
      </w:r>
    </w:p>
    <w:p w14:paraId="68BF443B" w14:textId="77777777" w:rsidR="006F26EB" w:rsidRPr="006F26EB" w:rsidRDefault="006F26EB" w:rsidP="006F26EB">
      <w:pPr>
        <w:widowControl/>
        <w:wordWrap/>
        <w:autoSpaceDE/>
        <w:autoSpaceDN/>
        <w:spacing w:after="0" w:line="240" w:lineRule="auto"/>
        <w:jc w:val="left"/>
        <w:rPr>
          <w:rFonts w:ascii="Times" w:eastAsia="바탕" w:hAnsi="Times" w:cs="Times"/>
          <w:kern w:val="0"/>
          <w:sz w:val="20"/>
          <w:szCs w:val="20"/>
          <w:lang w:val="en-GB" w:eastAsia="en-US"/>
        </w:rPr>
      </w:pPr>
      <w:r w:rsidRPr="006F26EB">
        <w:rPr>
          <w:rFonts w:ascii="Times" w:eastAsia="바탕" w:hAnsi="Times" w:cs="Times"/>
          <w:kern w:val="0"/>
          <w:sz w:val="20"/>
          <w:szCs w:val="20"/>
          <w:lang w:val="en-GB" w:eastAsia="en-US"/>
        </w:rPr>
        <w:t>The above applies only with regards to the work scope of this agenda item.</w:t>
      </w:r>
    </w:p>
    <w:p w14:paraId="0CA97B3B" w14:textId="77777777" w:rsidR="006F26EB" w:rsidRPr="006F26EB" w:rsidRDefault="006F26EB" w:rsidP="006F26EB">
      <w:pPr>
        <w:widowControl/>
        <w:wordWrap/>
        <w:autoSpaceDE/>
        <w:autoSpaceDN/>
        <w:spacing w:after="0" w:line="240" w:lineRule="auto"/>
        <w:jc w:val="left"/>
        <w:rPr>
          <w:rFonts w:ascii="Times" w:eastAsia="바탕" w:hAnsi="Times" w:cs="Times"/>
          <w:kern w:val="0"/>
          <w:sz w:val="20"/>
          <w:szCs w:val="20"/>
          <w:lang w:val="en-GB" w:eastAsia="en-US"/>
        </w:rPr>
      </w:pPr>
    </w:p>
    <w:p w14:paraId="5CE93A35" w14:textId="77777777" w:rsidR="006F26EB" w:rsidRPr="006F26EB" w:rsidRDefault="006F26EB" w:rsidP="006F26EB">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6F26EB">
        <w:rPr>
          <w:rFonts w:ascii="Times" w:eastAsia="바탕" w:hAnsi="Times" w:cs="Times"/>
          <w:b/>
          <w:bCs/>
          <w:iCs/>
          <w:kern w:val="0"/>
          <w:sz w:val="20"/>
          <w:szCs w:val="20"/>
          <w:highlight w:val="green"/>
          <w:lang w:val="en-GB" w:eastAsia="en-US"/>
        </w:rPr>
        <w:t>Agreement</w:t>
      </w:r>
    </w:p>
    <w:p w14:paraId="7A6AF0CC" w14:textId="77777777" w:rsidR="006F26EB" w:rsidRPr="006F26EB" w:rsidRDefault="006F26EB" w:rsidP="006F26EB">
      <w:pPr>
        <w:widowControl/>
        <w:wordWrap/>
        <w:autoSpaceDE/>
        <w:autoSpaceDN/>
        <w:spacing w:after="0" w:line="240" w:lineRule="auto"/>
        <w:contextualSpacing/>
        <w:jc w:val="left"/>
        <w:rPr>
          <w:rFonts w:ascii="Times" w:eastAsia="바탕" w:hAnsi="Times" w:cs="Times"/>
          <w:kern w:val="0"/>
          <w:sz w:val="20"/>
          <w:szCs w:val="20"/>
          <w:lang w:val="en-GB" w:eastAsia="en-US"/>
        </w:rPr>
      </w:pPr>
      <w:r w:rsidRPr="006F26EB">
        <w:rPr>
          <w:rFonts w:ascii="Times" w:eastAsia="바탕" w:hAnsi="Times" w:cs="Times"/>
          <w:kern w:val="0"/>
          <w:sz w:val="20"/>
          <w:szCs w:val="20"/>
          <w:lang w:val="en-GB" w:eastAsia="en-US"/>
        </w:rPr>
        <w:t>For SRS configuration for non-codebook UL transmission for an 8TX UE, down-select from</w:t>
      </w:r>
    </w:p>
    <w:p w14:paraId="73A4B160" w14:textId="77777777" w:rsidR="006F26EB" w:rsidRPr="006F26EB" w:rsidRDefault="006F26EB" w:rsidP="006F26EB">
      <w:pPr>
        <w:widowControl/>
        <w:numPr>
          <w:ilvl w:val="0"/>
          <w:numId w:val="24"/>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Alt1: A single SRS resource set configured with up to 8 single-port SRS resources</w:t>
      </w:r>
    </w:p>
    <w:p w14:paraId="1035A60A" w14:textId="77777777" w:rsidR="006F26EB" w:rsidRPr="006F26EB" w:rsidRDefault="006F26EB" w:rsidP="006F26EB">
      <w:pPr>
        <w:widowControl/>
        <w:numPr>
          <w:ilvl w:val="0"/>
          <w:numId w:val="24"/>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Alt2: Up to two SRS resource sets, each configured with up to 4 single-port SRS resources</w:t>
      </w:r>
    </w:p>
    <w:p w14:paraId="752F9257" w14:textId="77777777" w:rsidR="006F26EB" w:rsidRPr="006F26EB" w:rsidRDefault="006F26EB" w:rsidP="006F26EB">
      <w:pPr>
        <w:widowControl/>
        <w:numPr>
          <w:ilvl w:val="0"/>
          <w:numId w:val="24"/>
        </w:numPr>
        <w:wordWrap/>
        <w:overflowPunct w:val="0"/>
        <w:autoSpaceDE/>
        <w:autoSpaceDN/>
        <w:adjustRightInd w:val="0"/>
        <w:spacing w:after="0" w:line="240" w:lineRule="auto"/>
        <w:contextualSpacing/>
        <w:jc w:val="left"/>
        <w:textAlignment w:val="baseline"/>
        <w:rPr>
          <w:rFonts w:ascii="Times" w:eastAsia="바탕" w:hAnsi="Times" w:cs="Times"/>
          <w:kern w:val="0"/>
          <w:sz w:val="20"/>
          <w:szCs w:val="20"/>
          <w:lang w:val="en-GB" w:eastAsia="x-none"/>
        </w:rPr>
      </w:pPr>
      <w:r w:rsidRPr="006F26EB">
        <w:rPr>
          <w:rFonts w:ascii="Times" w:eastAsia="바탕" w:hAnsi="Times" w:cs="Times"/>
          <w:kern w:val="0"/>
          <w:sz w:val="20"/>
          <w:szCs w:val="20"/>
          <w:lang w:val="en-GB" w:eastAsia="x-none"/>
        </w:rPr>
        <w:t xml:space="preserve">Alt3: Support both alternatives. </w:t>
      </w:r>
    </w:p>
    <w:p w14:paraId="3D0E0319" w14:textId="77777777" w:rsidR="006F26EB" w:rsidRPr="006F26EB" w:rsidRDefault="006F26EB" w:rsidP="006F26EB">
      <w:pPr>
        <w:widowControl/>
        <w:shd w:val="clear" w:color="auto" w:fill="FFFFFF"/>
        <w:wordWrap/>
        <w:autoSpaceDE/>
        <w:autoSpaceDN/>
        <w:spacing w:after="0" w:line="240" w:lineRule="auto"/>
        <w:contextualSpacing/>
        <w:jc w:val="left"/>
        <w:rPr>
          <w:rFonts w:ascii="Times" w:hAnsi="Times" w:cs="Times"/>
          <w:b/>
          <w:bCs/>
          <w:color w:val="242424"/>
          <w:kern w:val="0"/>
          <w:sz w:val="20"/>
          <w:szCs w:val="20"/>
          <w:highlight w:val="yellow"/>
          <w:lang w:eastAsia="en-US"/>
        </w:rPr>
      </w:pPr>
    </w:p>
    <w:p w14:paraId="5D99BAB6" w14:textId="77777777" w:rsidR="006F26EB" w:rsidRPr="006F26EB" w:rsidRDefault="006F26EB" w:rsidP="006F26EB">
      <w:pPr>
        <w:widowControl/>
        <w:shd w:val="clear" w:color="auto" w:fill="FFFFFF"/>
        <w:wordWrap/>
        <w:autoSpaceDE/>
        <w:autoSpaceDN/>
        <w:spacing w:after="0" w:line="240" w:lineRule="auto"/>
        <w:contextualSpacing/>
        <w:jc w:val="left"/>
        <w:rPr>
          <w:rFonts w:ascii="Times" w:hAnsi="Times" w:cs="Times"/>
          <w:b/>
          <w:bCs/>
          <w:color w:val="242424"/>
          <w:kern w:val="0"/>
          <w:sz w:val="20"/>
          <w:szCs w:val="20"/>
          <w:highlight w:val="green"/>
          <w:lang w:eastAsia="en-US"/>
        </w:rPr>
      </w:pPr>
      <w:r w:rsidRPr="006F26EB">
        <w:rPr>
          <w:rFonts w:ascii="Times" w:hAnsi="Times" w:cs="Times"/>
          <w:b/>
          <w:bCs/>
          <w:color w:val="242424"/>
          <w:kern w:val="0"/>
          <w:sz w:val="20"/>
          <w:szCs w:val="20"/>
          <w:highlight w:val="green"/>
          <w:lang w:eastAsia="en-US"/>
        </w:rPr>
        <w:t>Agreement</w:t>
      </w:r>
    </w:p>
    <w:p w14:paraId="6D9CAFC8" w14:textId="77777777" w:rsidR="006F26EB" w:rsidRPr="006F26EB" w:rsidRDefault="006F26EB" w:rsidP="006F26EB">
      <w:pPr>
        <w:widowControl/>
        <w:shd w:val="clear" w:color="auto" w:fill="FFFFFF"/>
        <w:wordWrap/>
        <w:autoSpaceDE/>
        <w:autoSpaceDN/>
        <w:spacing w:after="0" w:line="240" w:lineRule="auto"/>
        <w:contextualSpacing/>
        <w:jc w:val="left"/>
        <w:rPr>
          <w:rFonts w:ascii="Times" w:hAnsi="Times" w:cs="Times"/>
          <w:color w:val="242424"/>
          <w:kern w:val="0"/>
          <w:sz w:val="20"/>
          <w:szCs w:val="20"/>
          <w:lang w:eastAsia="en-US"/>
        </w:rPr>
      </w:pPr>
      <w:r w:rsidRPr="006F26EB">
        <w:rPr>
          <w:rFonts w:ascii="Times" w:hAnsi="Times" w:cs="Times"/>
          <w:color w:val="242424"/>
          <w:kern w:val="0"/>
          <w:sz w:val="20"/>
          <w:szCs w:val="20"/>
          <w:lang w:val="en-GB" w:eastAsia="en-US"/>
        </w:rPr>
        <w:t xml:space="preserve">Study low overhead solutions for SRI and/or transmitter precoder matrix indication for codebook-based, </w:t>
      </w:r>
      <w:r w:rsidRPr="006F26EB">
        <w:rPr>
          <w:rFonts w:ascii="Times" w:hAnsi="Times" w:cs="Times"/>
          <w:color w:val="FF0000"/>
          <w:kern w:val="0"/>
          <w:sz w:val="20"/>
          <w:szCs w:val="20"/>
          <w:lang w:val="en-GB" w:eastAsia="en-US"/>
        </w:rPr>
        <w:t xml:space="preserve">and SRI indication for non-codebook-based </w:t>
      </w:r>
      <w:r w:rsidRPr="006F26EB">
        <w:rPr>
          <w:rFonts w:ascii="Times" w:hAnsi="Times" w:cs="Times"/>
          <w:color w:val="242424"/>
          <w:kern w:val="0"/>
          <w:sz w:val="20"/>
          <w:szCs w:val="20"/>
          <w:lang w:val="en-GB" w:eastAsia="en-US"/>
        </w:rPr>
        <w:t>UL transmission by an 8TX UE</w:t>
      </w:r>
      <w:r w:rsidRPr="006F26EB">
        <w:rPr>
          <w:rFonts w:ascii="Times" w:hAnsi="Times" w:cs="Times"/>
          <w:kern w:val="0"/>
          <w:sz w:val="20"/>
          <w:szCs w:val="20"/>
          <w:lang w:val="en-GB" w:eastAsia="en-US"/>
        </w:rPr>
        <w:t>,</w:t>
      </w:r>
      <w:r w:rsidRPr="006F26EB">
        <w:rPr>
          <w:rFonts w:ascii="Times" w:hAnsi="Times" w:cs="Times"/>
          <w:color w:val="FF0000"/>
          <w:kern w:val="0"/>
          <w:sz w:val="20"/>
          <w:szCs w:val="20"/>
          <w:lang w:val="en-GB" w:eastAsia="en-US"/>
        </w:rPr>
        <w:t xml:space="preserve"> </w:t>
      </w:r>
    </w:p>
    <w:p w14:paraId="2F10796D" w14:textId="77777777" w:rsidR="006F26EB" w:rsidRPr="006F26EB" w:rsidRDefault="006F26EB" w:rsidP="006F26EB">
      <w:pPr>
        <w:widowControl/>
        <w:numPr>
          <w:ilvl w:val="0"/>
          <w:numId w:val="25"/>
        </w:numPr>
        <w:shd w:val="clear" w:color="auto" w:fill="FFFFFF"/>
        <w:wordWrap/>
        <w:overflowPunct w:val="0"/>
        <w:autoSpaceDE/>
        <w:autoSpaceDN/>
        <w:adjustRightInd w:val="0"/>
        <w:spacing w:after="0" w:line="240" w:lineRule="auto"/>
        <w:ind w:left="840"/>
        <w:contextualSpacing/>
        <w:jc w:val="left"/>
        <w:textAlignment w:val="baseline"/>
        <w:rPr>
          <w:rFonts w:ascii="Times" w:hAnsi="Times" w:cs="Times"/>
          <w:color w:val="242424"/>
          <w:kern w:val="0"/>
          <w:sz w:val="20"/>
          <w:szCs w:val="20"/>
          <w:lang w:eastAsia="en-US"/>
        </w:rPr>
      </w:pPr>
      <w:r w:rsidRPr="006F26EB">
        <w:rPr>
          <w:rFonts w:ascii="Times" w:hAnsi="Times" w:cs="Times"/>
          <w:color w:val="242424"/>
          <w:kern w:val="0"/>
          <w:sz w:val="20"/>
          <w:szCs w:val="20"/>
          <w:lang w:eastAsia="en-US"/>
        </w:rPr>
        <w:t xml:space="preserve">FFS using single or separate </w:t>
      </w:r>
      <w:r w:rsidRPr="006F26EB">
        <w:rPr>
          <w:rFonts w:ascii="Times" w:hAnsi="Times" w:cs="Times"/>
          <w:color w:val="FF0000"/>
          <w:kern w:val="0"/>
          <w:sz w:val="20"/>
          <w:szCs w:val="20"/>
          <w:lang w:eastAsia="en-US"/>
        </w:rPr>
        <w:t>(exiting or new)</w:t>
      </w:r>
      <w:r w:rsidRPr="006F26EB">
        <w:rPr>
          <w:rFonts w:ascii="Times" w:hAnsi="Times" w:cs="Times"/>
          <w:color w:val="242424"/>
          <w:kern w:val="0"/>
          <w:sz w:val="20"/>
          <w:szCs w:val="20"/>
          <w:lang w:eastAsia="en-US"/>
        </w:rPr>
        <w:t xml:space="preserve"> fields for the indication, </w:t>
      </w:r>
      <w:r w:rsidRPr="006F26EB">
        <w:rPr>
          <w:rFonts w:ascii="Times" w:eastAsia="맑은 고딕" w:hAnsi="Times" w:cs="Times"/>
          <w:color w:val="FF0000"/>
          <w:kern w:val="0"/>
          <w:sz w:val="20"/>
          <w:szCs w:val="20"/>
          <w:lang w:eastAsia="zh-CN"/>
        </w:rPr>
        <w:t>other solutions are not precluded.</w:t>
      </w:r>
    </w:p>
    <w:p w14:paraId="260F287C" w14:textId="77777777" w:rsidR="006F26EB" w:rsidRPr="006F26EB" w:rsidRDefault="006F26EB" w:rsidP="006F26EB">
      <w:pPr>
        <w:widowControl/>
        <w:numPr>
          <w:ilvl w:val="0"/>
          <w:numId w:val="25"/>
        </w:numPr>
        <w:shd w:val="clear" w:color="auto" w:fill="FFFFFF"/>
        <w:wordWrap/>
        <w:overflowPunct w:val="0"/>
        <w:autoSpaceDE/>
        <w:autoSpaceDN/>
        <w:adjustRightInd w:val="0"/>
        <w:spacing w:after="0" w:line="240" w:lineRule="auto"/>
        <w:ind w:left="840"/>
        <w:contextualSpacing/>
        <w:jc w:val="left"/>
        <w:textAlignment w:val="baseline"/>
        <w:rPr>
          <w:rFonts w:ascii="Times" w:hAnsi="Times" w:cs="Times"/>
          <w:color w:val="242424"/>
          <w:kern w:val="0"/>
          <w:sz w:val="20"/>
          <w:szCs w:val="20"/>
          <w:lang w:eastAsia="en-US"/>
        </w:rPr>
      </w:pPr>
      <w:r w:rsidRPr="006F26EB">
        <w:rPr>
          <w:rFonts w:ascii="Times" w:hAnsi="Times" w:cs="Times"/>
          <w:color w:val="242424"/>
          <w:kern w:val="0"/>
          <w:sz w:val="20"/>
          <w:szCs w:val="20"/>
          <w:lang w:eastAsia="en-US"/>
        </w:rPr>
        <w:t>Note: Low overhead schemes for study include those using Rel-15 SRI/TPMI indication mechanisms</w:t>
      </w:r>
    </w:p>
    <w:p w14:paraId="2E90E761" w14:textId="77777777" w:rsidR="006F26EB" w:rsidRPr="006F26EB" w:rsidRDefault="006F26EB" w:rsidP="006F26EB">
      <w:pPr>
        <w:widowControl/>
        <w:wordWrap/>
        <w:autoSpaceDE/>
        <w:autoSpaceDN/>
        <w:spacing w:after="0" w:line="240" w:lineRule="auto"/>
        <w:jc w:val="left"/>
        <w:rPr>
          <w:rFonts w:eastAsia="맑은 고딕"/>
          <w:kern w:val="0"/>
          <w:sz w:val="20"/>
          <w:szCs w:val="20"/>
        </w:rPr>
      </w:pPr>
    </w:p>
    <w:p w14:paraId="71DE5BBE" w14:textId="77777777" w:rsidR="00456C59" w:rsidRPr="006F26EB" w:rsidRDefault="00456C59" w:rsidP="00FB27D7">
      <w:pPr>
        <w:wordWrap/>
        <w:spacing w:before="100" w:beforeAutospacing="1" w:after="100" w:afterAutospacing="1" w:line="360" w:lineRule="auto"/>
        <w:contextualSpacing/>
        <w:rPr>
          <w:rFonts w:eastAsiaTheme="minorEastAsia"/>
          <w:kern w:val="0"/>
          <w:szCs w:val="20"/>
        </w:rPr>
      </w:pPr>
    </w:p>
    <w:sectPr w:rsidR="00456C59" w:rsidRPr="006F26E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1D3BD" w14:textId="77777777" w:rsidR="00A67D00" w:rsidRDefault="00A67D00" w:rsidP="00D30654">
      <w:pPr>
        <w:spacing w:after="0" w:line="240" w:lineRule="auto"/>
      </w:pPr>
      <w:r>
        <w:separator/>
      </w:r>
    </w:p>
  </w:endnote>
  <w:endnote w:type="continuationSeparator" w:id="0">
    <w:p w14:paraId="3A7ED4B2" w14:textId="77777777" w:rsidR="00A67D00" w:rsidRDefault="00A67D00"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96963" w14:textId="77777777" w:rsidR="00A67D00" w:rsidRDefault="00A67D00" w:rsidP="00D30654">
      <w:pPr>
        <w:spacing w:after="0" w:line="240" w:lineRule="auto"/>
      </w:pPr>
      <w:r>
        <w:separator/>
      </w:r>
    </w:p>
  </w:footnote>
  <w:footnote w:type="continuationSeparator" w:id="0">
    <w:p w14:paraId="79A2E012" w14:textId="77777777" w:rsidR="00A67D00" w:rsidRDefault="00A67D00"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3D35CD"/>
    <w:multiLevelType w:val="hybridMultilevel"/>
    <w:tmpl w:val="866EA730"/>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609D6"/>
    <w:multiLevelType w:val="hybridMultilevel"/>
    <w:tmpl w:val="F4F2A740"/>
    <w:lvl w:ilvl="0" w:tplc="DC1CCFB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23511F"/>
    <w:multiLevelType w:val="hybridMultilevel"/>
    <w:tmpl w:val="AA02BC42"/>
    <w:lvl w:ilvl="0" w:tplc="24A67B2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3D17E3"/>
    <w:multiLevelType w:val="hybridMultilevel"/>
    <w:tmpl w:val="0EB0EC14"/>
    <w:lvl w:ilvl="0" w:tplc="5C6C2CFC">
      <w:numFmt w:val="bullet"/>
      <w:lvlText w:val="-"/>
      <w:lvlJc w:val="left"/>
      <w:pPr>
        <w:ind w:left="1595" w:hanging="400"/>
      </w:pPr>
      <w:rPr>
        <w:rFonts w:ascii="Times New Roman" w:eastAsia="Times New Roman" w:hAnsi="Times New Roman" w:cs="Times New Roman"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805FB6"/>
    <w:multiLevelType w:val="hybridMultilevel"/>
    <w:tmpl w:val="385214C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F2A117D"/>
    <w:multiLevelType w:val="hybridMultilevel"/>
    <w:tmpl w:val="34AC1DC6"/>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1A2AB2"/>
    <w:multiLevelType w:val="hybridMultilevel"/>
    <w:tmpl w:val="18F01520"/>
    <w:lvl w:ilvl="0" w:tplc="D7B4A896">
      <w:start w:val="1"/>
      <w:numFmt w:val="decimal"/>
      <w:lvlText w:val="%1."/>
      <w:lvlJc w:val="left"/>
      <w:pPr>
        <w:ind w:left="760" w:hanging="360"/>
      </w:pPr>
      <w:rPr>
        <w:rFonts w:hint="default"/>
      </w:rPr>
    </w:lvl>
    <w:lvl w:ilvl="1" w:tplc="9B42B070">
      <w:start w:val="2"/>
      <w:numFmt w:val="bullet"/>
      <w:lvlText w:val="-"/>
      <w:lvlJc w:val="left"/>
      <w:pPr>
        <w:ind w:left="1200" w:hanging="400"/>
      </w:pPr>
      <w:rPr>
        <w:rFonts w:ascii="Times New Roman" w:eastAsia="Microsoft YaHei"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9B42B070">
      <w:start w:val="2"/>
      <w:numFmt w:val="bullet"/>
      <w:lvlText w:val="-"/>
      <w:lvlJc w:val="left"/>
      <w:pPr>
        <w:ind w:left="2000" w:hanging="400"/>
      </w:pPr>
      <w:rPr>
        <w:rFonts w:ascii="Times New Roman" w:eastAsia="Microsoft YaHei" w:hAnsi="Times New Roman" w:cs="Times New Roman" w:hint="default"/>
      </w:rPr>
    </w:lvl>
    <w:lvl w:ilvl="4" w:tplc="A94067CC">
      <w:start w:val="4"/>
      <w:numFmt w:val="bullet"/>
      <w:lvlText w:val=""/>
      <w:lvlJc w:val="left"/>
      <w:pPr>
        <w:ind w:left="2360" w:hanging="360"/>
      </w:pPr>
      <w:rPr>
        <w:rFonts w:ascii="Wingdings" w:eastAsiaTheme="minorEastAsia" w:hAnsi="Wingdings" w:cs="Times New Roman"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4F5C74"/>
    <w:multiLevelType w:val="hybridMultilevel"/>
    <w:tmpl w:val="0E02BCC4"/>
    <w:lvl w:ilvl="0" w:tplc="FFFFFFFF">
      <w:start w:val="1"/>
      <w:numFmt w:val="bullet"/>
      <w:lvlText w:val=""/>
      <w:lvlJc w:val="left"/>
      <w:pPr>
        <w:ind w:left="1040" w:hanging="400"/>
      </w:pPr>
      <w:rPr>
        <w:rFonts w:ascii="Symbol" w:hAnsi="Symbol"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18" w15:restartNumberingAfterBreak="0">
    <w:nsid w:val="499D4098"/>
    <w:multiLevelType w:val="hybridMultilevel"/>
    <w:tmpl w:val="C35052D6"/>
    <w:lvl w:ilvl="0" w:tplc="BE50A1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B025A27"/>
    <w:multiLevelType w:val="hybridMultilevel"/>
    <w:tmpl w:val="BD74833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D8E1738"/>
    <w:multiLevelType w:val="hybridMultilevel"/>
    <w:tmpl w:val="D36C7AF8"/>
    <w:lvl w:ilvl="0" w:tplc="DC1CCFBC">
      <w:start w:val="1"/>
      <w:numFmt w:val="bullet"/>
      <w:lvlText w:val="•"/>
      <w:lvlJc w:val="left"/>
      <w:pPr>
        <w:ind w:left="1155" w:hanging="360"/>
      </w:pPr>
      <w:rPr>
        <w:rFonts w:ascii="Arial" w:hAnsi="Arial"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1" w15:restartNumberingAfterBreak="0">
    <w:nsid w:val="4F5C542C"/>
    <w:multiLevelType w:val="hybridMultilevel"/>
    <w:tmpl w:val="BAE8E412"/>
    <w:lvl w:ilvl="0" w:tplc="DC1CCFBC">
      <w:start w:val="1"/>
      <w:numFmt w:val="bullet"/>
      <w:lvlText w:val="•"/>
      <w:lvlJc w:val="left"/>
      <w:pPr>
        <w:ind w:left="1195" w:hanging="400"/>
      </w:pPr>
      <w:rPr>
        <w:rFonts w:ascii="Arial" w:hAnsi="Aria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2" w15:restartNumberingAfterBreak="0">
    <w:nsid w:val="50DC55AB"/>
    <w:multiLevelType w:val="hybridMultilevel"/>
    <w:tmpl w:val="90C8BAA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27B0E24"/>
    <w:multiLevelType w:val="hybridMultilevel"/>
    <w:tmpl w:val="609A8846"/>
    <w:lvl w:ilvl="0" w:tplc="04090001">
      <w:start w:val="1"/>
      <w:numFmt w:val="bullet"/>
      <w:lvlText w:val=""/>
      <w:lvlJc w:val="left"/>
      <w:pPr>
        <w:ind w:left="800" w:hanging="400"/>
      </w:pPr>
      <w:rPr>
        <w:rFonts w:ascii="Wingdings" w:hAnsi="Wingdings" w:hint="default"/>
      </w:rPr>
    </w:lvl>
    <w:lvl w:ilvl="1" w:tplc="DC1CCFBC">
      <w:start w:val="1"/>
      <w:numFmt w:val="bullet"/>
      <w:lvlText w:val="•"/>
      <w:lvlJc w:val="left"/>
      <w:pPr>
        <w:ind w:left="1160" w:hanging="36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2D36A3"/>
    <w:multiLevelType w:val="hybridMultilevel"/>
    <w:tmpl w:val="14BE0CEE"/>
    <w:lvl w:ilvl="0" w:tplc="5B40FE52">
      <w:start w:val="2"/>
      <w:numFmt w:val="bullet"/>
      <w:lvlText w:val=""/>
      <w:lvlJc w:val="left"/>
      <w:pPr>
        <w:ind w:left="760" w:hanging="360"/>
      </w:pPr>
      <w:rPr>
        <w:rFonts w:ascii="Wingdings" w:eastAsia="바탕" w:hAnsi="Wingding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6" w15:restartNumberingAfterBreak="0">
    <w:nsid w:val="69CF7882"/>
    <w:multiLevelType w:val="hybridMultilevel"/>
    <w:tmpl w:val="C5BC3578"/>
    <w:lvl w:ilvl="0" w:tplc="DC1CCFBC">
      <w:start w:val="1"/>
      <w:numFmt w:val="bullet"/>
      <w:lvlText w:val="•"/>
      <w:lvlJc w:val="left"/>
      <w:pPr>
        <w:ind w:left="1195" w:hanging="400"/>
      </w:pPr>
      <w:rPr>
        <w:rFonts w:ascii="Arial" w:hAnsi="Arial" w:hint="default"/>
      </w:rPr>
    </w:lvl>
    <w:lvl w:ilvl="1" w:tplc="B5A8667A">
      <w:numFmt w:val="bullet"/>
      <w:lvlText w:val="-"/>
      <w:lvlJc w:val="left"/>
      <w:pPr>
        <w:ind w:left="1595" w:hanging="400"/>
      </w:pPr>
      <w:rPr>
        <w:rFonts w:ascii="Times" w:eastAsia="바탕" w:hAnsi="Times" w:cs="Time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7" w15:restartNumberingAfterBreak="0">
    <w:nsid w:val="6B6541F7"/>
    <w:multiLevelType w:val="hybridMultilevel"/>
    <w:tmpl w:val="D7D831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15"/>
    <w:lvlOverride w:ilvl="0">
      <w:startOverride w:val="1"/>
    </w:lvlOverride>
  </w:num>
  <w:num w:numId="3">
    <w:abstractNumId w:val="10"/>
  </w:num>
  <w:num w:numId="4">
    <w:abstractNumId w:val="7"/>
  </w:num>
  <w:num w:numId="5">
    <w:abstractNumId w:val="9"/>
  </w:num>
  <w:num w:numId="6">
    <w:abstractNumId w:val="17"/>
  </w:num>
  <w:num w:numId="7">
    <w:abstractNumId w:val="3"/>
  </w:num>
  <w:num w:numId="8">
    <w:abstractNumId w:val="23"/>
  </w:num>
  <w:num w:numId="9">
    <w:abstractNumId w:val="20"/>
  </w:num>
  <w:num w:numId="10">
    <w:abstractNumId w:val="1"/>
  </w:num>
  <w:num w:numId="11">
    <w:abstractNumId w:val="11"/>
  </w:num>
  <w:num w:numId="12">
    <w:abstractNumId w:val="16"/>
  </w:num>
  <w:num w:numId="13">
    <w:abstractNumId w:val="12"/>
  </w:num>
  <w:num w:numId="14">
    <w:abstractNumId w:val="18"/>
  </w:num>
  <w:num w:numId="15">
    <w:abstractNumId w:val="13"/>
  </w:num>
  <w:num w:numId="16">
    <w:abstractNumId w:val="19"/>
  </w:num>
  <w:num w:numId="17">
    <w:abstractNumId w:val="22"/>
  </w:num>
  <w:num w:numId="18">
    <w:abstractNumId w:val="21"/>
  </w:num>
  <w:num w:numId="19">
    <w:abstractNumId w:val="26"/>
  </w:num>
  <w:num w:numId="20">
    <w:abstractNumId w:val="5"/>
  </w:num>
  <w:num w:numId="21">
    <w:abstractNumId w:val="6"/>
  </w:num>
  <w:num w:numId="22">
    <w:abstractNumId w:val="2"/>
  </w:num>
  <w:num w:numId="23">
    <w:abstractNumId w:val="8"/>
  </w:num>
  <w:num w:numId="24">
    <w:abstractNumId w:val="14"/>
  </w:num>
  <w:num w:numId="25">
    <w:abstractNumId w:val="0"/>
  </w:num>
  <w:num w:numId="26">
    <w:abstractNumId w:val="24"/>
  </w:num>
  <w:num w:numId="27">
    <w:abstractNumId w:val="10"/>
    <w:lvlOverride w:ilvl="0">
      <w:startOverride w:val="1"/>
    </w:lvlOverride>
  </w:num>
  <w:num w:numId="28">
    <w:abstractNumId w:val="27"/>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26BD"/>
    <w:rsid w:val="00004A65"/>
    <w:rsid w:val="0000605B"/>
    <w:rsid w:val="0000693B"/>
    <w:rsid w:val="00006CAB"/>
    <w:rsid w:val="00007A49"/>
    <w:rsid w:val="00007DE7"/>
    <w:rsid w:val="00010A8A"/>
    <w:rsid w:val="00010F1E"/>
    <w:rsid w:val="00012242"/>
    <w:rsid w:val="00015105"/>
    <w:rsid w:val="00016D83"/>
    <w:rsid w:val="0001785F"/>
    <w:rsid w:val="000246EC"/>
    <w:rsid w:val="000261E9"/>
    <w:rsid w:val="00026AE1"/>
    <w:rsid w:val="0003080C"/>
    <w:rsid w:val="00031F18"/>
    <w:rsid w:val="00031F8F"/>
    <w:rsid w:val="0003278D"/>
    <w:rsid w:val="000345C4"/>
    <w:rsid w:val="00034F87"/>
    <w:rsid w:val="0003679D"/>
    <w:rsid w:val="00037F0D"/>
    <w:rsid w:val="0004170A"/>
    <w:rsid w:val="0004182F"/>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8B9"/>
    <w:rsid w:val="00052A39"/>
    <w:rsid w:val="00053B0D"/>
    <w:rsid w:val="00054C71"/>
    <w:rsid w:val="00056054"/>
    <w:rsid w:val="00057A9B"/>
    <w:rsid w:val="00061B7D"/>
    <w:rsid w:val="0006209D"/>
    <w:rsid w:val="0006227C"/>
    <w:rsid w:val="00062F9A"/>
    <w:rsid w:val="0006357F"/>
    <w:rsid w:val="00065637"/>
    <w:rsid w:val="0007205A"/>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407B"/>
    <w:rsid w:val="000A429C"/>
    <w:rsid w:val="000A447E"/>
    <w:rsid w:val="000A4A4B"/>
    <w:rsid w:val="000A5252"/>
    <w:rsid w:val="000A56C1"/>
    <w:rsid w:val="000B1897"/>
    <w:rsid w:val="000B263D"/>
    <w:rsid w:val="000B4500"/>
    <w:rsid w:val="000B5357"/>
    <w:rsid w:val="000C16D9"/>
    <w:rsid w:val="000C24C7"/>
    <w:rsid w:val="000C2EFD"/>
    <w:rsid w:val="000C45F7"/>
    <w:rsid w:val="000C6453"/>
    <w:rsid w:val="000D0EF1"/>
    <w:rsid w:val="000D279E"/>
    <w:rsid w:val="000D2DF7"/>
    <w:rsid w:val="000D31A3"/>
    <w:rsid w:val="000D572C"/>
    <w:rsid w:val="000E1D15"/>
    <w:rsid w:val="000E2B6F"/>
    <w:rsid w:val="000E4730"/>
    <w:rsid w:val="000E4E2B"/>
    <w:rsid w:val="000E7C34"/>
    <w:rsid w:val="000F2690"/>
    <w:rsid w:val="000F351D"/>
    <w:rsid w:val="000F3F94"/>
    <w:rsid w:val="000F7544"/>
    <w:rsid w:val="00100619"/>
    <w:rsid w:val="00102536"/>
    <w:rsid w:val="0010406A"/>
    <w:rsid w:val="001041A5"/>
    <w:rsid w:val="00104D33"/>
    <w:rsid w:val="00112F27"/>
    <w:rsid w:val="001145CA"/>
    <w:rsid w:val="00114911"/>
    <w:rsid w:val="001203DB"/>
    <w:rsid w:val="001206B2"/>
    <w:rsid w:val="00122A95"/>
    <w:rsid w:val="00122F2F"/>
    <w:rsid w:val="001232EF"/>
    <w:rsid w:val="00124E9D"/>
    <w:rsid w:val="00127832"/>
    <w:rsid w:val="0013141C"/>
    <w:rsid w:val="00131977"/>
    <w:rsid w:val="0013362F"/>
    <w:rsid w:val="00133727"/>
    <w:rsid w:val="0013554A"/>
    <w:rsid w:val="00136976"/>
    <w:rsid w:val="00136C0B"/>
    <w:rsid w:val="0013779D"/>
    <w:rsid w:val="00137FC8"/>
    <w:rsid w:val="0014039B"/>
    <w:rsid w:val="00145D4E"/>
    <w:rsid w:val="0015195A"/>
    <w:rsid w:val="00151D69"/>
    <w:rsid w:val="001523DF"/>
    <w:rsid w:val="0015356E"/>
    <w:rsid w:val="00154EE1"/>
    <w:rsid w:val="001554A0"/>
    <w:rsid w:val="00157A69"/>
    <w:rsid w:val="00157D4F"/>
    <w:rsid w:val="001605B4"/>
    <w:rsid w:val="001621BF"/>
    <w:rsid w:val="0016415D"/>
    <w:rsid w:val="0016449C"/>
    <w:rsid w:val="00166504"/>
    <w:rsid w:val="001674DB"/>
    <w:rsid w:val="00170281"/>
    <w:rsid w:val="00171172"/>
    <w:rsid w:val="001712E0"/>
    <w:rsid w:val="001744DD"/>
    <w:rsid w:val="00175AA6"/>
    <w:rsid w:val="00176752"/>
    <w:rsid w:val="00181C60"/>
    <w:rsid w:val="00183406"/>
    <w:rsid w:val="001836AD"/>
    <w:rsid w:val="00184F56"/>
    <w:rsid w:val="00184F73"/>
    <w:rsid w:val="001850B8"/>
    <w:rsid w:val="00185E47"/>
    <w:rsid w:val="00186789"/>
    <w:rsid w:val="001902CD"/>
    <w:rsid w:val="00192CD9"/>
    <w:rsid w:val="00192DE4"/>
    <w:rsid w:val="00195087"/>
    <w:rsid w:val="001950B1"/>
    <w:rsid w:val="0019705D"/>
    <w:rsid w:val="00197950"/>
    <w:rsid w:val="00197C14"/>
    <w:rsid w:val="001A25E3"/>
    <w:rsid w:val="001A52E9"/>
    <w:rsid w:val="001B0EDE"/>
    <w:rsid w:val="001B19FC"/>
    <w:rsid w:val="001B59B6"/>
    <w:rsid w:val="001B7A87"/>
    <w:rsid w:val="001C3FD4"/>
    <w:rsid w:val="001C580D"/>
    <w:rsid w:val="001C5D48"/>
    <w:rsid w:val="001D4524"/>
    <w:rsid w:val="001D4E98"/>
    <w:rsid w:val="001D5B81"/>
    <w:rsid w:val="001D5C1F"/>
    <w:rsid w:val="001D653F"/>
    <w:rsid w:val="001E00D4"/>
    <w:rsid w:val="001E0A1A"/>
    <w:rsid w:val="001E45C6"/>
    <w:rsid w:val="001E5F73"/>
    <w:rsid w:val="001F0A3A"/>
    <w:rsid w:val="001F1760"/>
    <w:rsid w:val="001F24CE"/>
    <w:rsid w:val="001F4412"/>
    <w:rsid w:val="001F4FDE"/>
    <w:rsid w:val="001F54EB"/>
    <w:rsid w:val="00202E09"/>
    <w:rsid w:val="00203824"/>
    <w:rsid w:val="002055A8"/>
    <w:rsid w:val="00207E5B"/>
    <w:rsid w:val="00210656"/>
    <w:rsid w:val="00215C60"/>
    <w:rsid w:val="0021730E"/>
    <w:rsid w:val="00220389"/>
    <w:rsid w:val="002203A7"/>
    <w:rsid w:val="00221BFD"/>
    <w:rsid w:val="00222DA2"/>
    <w:rsid w:val="00223DEC"/>
    <w:rsid w:val="002263C6"/>
    <w:rsid w:val="00226721"/>
    <w:rsid w:val="00227692"/>
    <w:rsid w:val="00231363"/>
    <w:rsid w:val="00231C2D"/>
    <w:rsid w:val="00233211"/>
    <w:rsid w:val="00234E52"/>
    <w:rsid w:val="00236618"/>
    <w:rsid w:val="0023756B"/>
    <w:rsid w:val="00237B71"/>
    <w:rsid w:val="00240DFD"/>
    <w:rsid w:val="00240F2A"/>
    <w:rsid w:val="00243E42"/>
    <w:rsid w:val="00245442"/>
    <w:rsid w:val="002454D1"/>
    <w:rsid w:val="002461F1"/>
    <w:rsid w:val="002518D2"/>
    <w:rsid w:val="00252632"/>
    <w:rsid w:val="00252888"/>
    <w:rsid w:val="002531DD"/>
    <w:rsid w:val="00253450"/>
    <w:rsid w:val="00253A74"/>
    <w:rsid w:val="00255854"/>
    <w:rsid w:val="00255A97"/>
    <w:rsid w:val="00255BB4"/>
    <w:rsid w:val="00256A68"/>
    <w:rsid w:val="00257429"/>
    <w:rsid w:val="002657F4"/>
    <w:rsid w:val="002660FC"/>
    <w:rsid w:val="002666F9"/>
    <w:rsid w:val="002670C6"/>
    <w:rsid w:val="00267958"/>
    <w:rsid w:val="00271519"/>
    <w:rsid w:val="00272EEF"/>
    <w:rsid w:val="0027358F"/>
    <w:rsid w:val="00273A8D"/>
    <w:rsid w:val="00274B25"/>
    <w:rsid w:val="00275039"/>
    <w:rsid w:val="00275446"/>
    <w:rsid w:val="002756ED"/>
    <w:rsid w:val="00275899"/>
    <w:rsid w:val="0027622C"/>
    <w:rsid w:val="002776CA"/>
    <w:rsid w:val="002801D9"/>
    <w:rsid w:val="002817FB"/>
    <w:rsid w:val="00283CBC"/>
    <w:rsid w:val="0028599D"/>
    <w:rsid w:val="00290587"/>
    <w:rsid w:val="00291B1A"/>
    <w:rsid w:val="00293F9E"/>
    <w:rsid w:val="002951C3"/>
    <w:rsid w:val="00296669"/>
    <w:rsid w:val="002A0C29"/>
    <w:rsid w:val="002A3193"/>
    <w:rsid w:val="002A3771"/>
    <w:rsid w:val="002A5D3F"/>
    <w:rsid w:val="002A7737"/>
    <w:rsid w:val="002B1AA5"/>
    <w:rsid w:val="002B1DA4"/>
    <w:rsid w:val="002B2CC1"/>
    <w:rsid w:val="002B3F14"/>
    <w:rsid w:val="002B4D95"/>
    <w:rsid w:val="002B4EBB"/>
    <w:rsid w:val="002B58E2"/>
    <w:rsid w:val="002B710B"/>
    <w:rsid w:val="002C07D4"/>
    <w:rsid w:val="002C136B"/>
    <w:rsid w:val="002C14AD"/>
    <w:rsid w:val="002C3644"/>
    <w:rsid w:val="002C435C"/>
    <w:rsid w:val="002C4C07"/>
    <w:rsid w:val="002C517E"/>
    <w:rsid w:val="002C6577"/>
    <w:rsid w:val="002C6C10"/>
    <w:rsid w:val="002D2293"/>
    <w:rsid w:val="002D3980"/>
    <w:rsid w:val="002E0AA7"/>
    <w:rsid w:val="002E0FB4"/>
    <w:rsid w:val="002E1288"/>
    <w:rsid w:val="002E17DE"/>
    <w:rsid w:val="002E5D8A"/>
    <w:rsid w:val="002E6702"/>
    <w:rsid w:val="002E6FC5"/>
    <w:rsid w:val="002E7C8B"/>
    <w:rsid w:val="002F150E"/>
    <w:rsid w:val="002F21F7"/>
    <w:rsid w:val="002F2EE6"/>
    <w:rsid w:val="002F3D04"/>
    <w:rsid w:val="002F3E41"/>
    <w:rsid w:val="002F4027"/>
    <w:rsid w:val="002F4273"/>
    <w:rsid w:val="002F5BB3"/>
    <w:rsid w:val="002F6907"/>
    <w:rsid w:val="00303C10"/>
    <w:rsid w:val="00304F31"/>
    <w:rsid w:val="00305BCE"/>
    <w:rsid w:val="003064E5"/>
    <w:rsid w:val="0031273A"/>
    <w:rsid w:val="00321B6F"/>
    <w:rsid w:val="00323E47"/>
    <w:rsid w:val="00326037"/>
    <w:rsid w:val="00326FF9"/>
    <w:rsid w:val="0033120F"/>
    <w:rsid w:val="003315A0"/>
    <w:rsid w:val="00331E4D"/>
    <w:rsid w:val="00332ADC"/>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20DA"/>
    <w:rsid w:val="003650AD"/>
    <w:rsid w:val="003665DE"/>
    <w:rsid w:val="0036733C"/>
    <w:rsid w:val="003705CE"/>
    <w:rsid w:val="0037122D"/>
    <w:rsid w:val="00372D3E"/>
    <w:rsid w:val="00377CDF"/>
    <w:rsid w:val="003816BA"/>
    <w:rsid w:val="00381B0B"/>
    <w:rsid w:val="003821B4"/>
    <w:rsid w:val="00382CDA"/>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856"/>
    <w:rsid w:val="003B34D1"/>
    <w:rsid w:val="003B3D28"/>
    <w:rsid w:val="003B4EDD"/>
    <w:rsid w:val="003B5BD4"/>
    <w:rsid w:val="003B7ADF"/>
    <w:rsid w:val="003B7E08"/>
    <w:rsid w:val="003C0A7F"/>
    <w:rsid w:val="003C4F0E"/>
    <w:rsid w:val="003C66FD"/>
    <w:rsid w:val="003C6BA1"/>
    <w:rsid w:val="003D0E83"/>
    <w:rsid w:val="003D14F8"/>
    <w:rsid w:val="003D1C1D"/>
    <w:rsid w:val="003D1C2D"/>
    <w:rsid w:val="003D353B"/>
    <w:rsid w:val="003D37D2"/>
    <w:rsid w:val="003D4A23"/>
    <w:rsid w:val="003D50A7"/>
    <w:rsid w:val="003D5AD4"/>
    <w:rsid w:val="003D70D1"/>
    <w:rsid w:val="003D71B2"/>
    <w:rsid w:val="003D72DD"/>
    <w:rsid w:val="003E4034"/>
    <w:rsid w:val="003E73FD"/>
    <w:rsid w:val="003F39EF"/>
    <w:rsid w:val="003F3BF5"/>
    <w:rsid w:val="003F3F91"/>
    <w:rsid w:val="003F591D"/>
    <w:rsid w:val="004044F2"/>
    <w:rsid w:val="00404A52"/>
    <w:rsid w:val="00406183"/>
    <w:rsid w:val="00410BE0"/>
    <w:rsid w:val="00410BFD"/>
    <w:rsid w:val="00416BB4"/>
    <w:rsid w:val="0041723A"/>
    <w:rsid w:val="00420DEF"/>
    <w:rsid w:val="00426328"/>
    <w:rsid w:val="00427F68"/>
    <w:rsid w:val="00430379"/>
    <w:rsid w:val="0043106A"/>
    <w:rsid w:val="004336D3"/>
    <w:rsid w:val="0044216A"/>
    <w:rsid w:val="004441F5"/>
    <w:rsid w:val="00444582"/>
    <w:rsid w:val="00447827"/>
    <w:rsid w:val="00447C7C"/>
    <w:rsid w:val="00450938"/>
    <w:rsid w:val="00452727"/>
    <w:rsid w:val="00454D12"/>
    <w:rsid w:val="00455522"/>
    <w:rsid w:val="00455F73"/>
    <w:rsid w:val="00456C59"/>
    <w:rsid w:val="004573FE"/>
    <w:rsid w:val="00457C80"/>
    <w:rsid w:val="0046061B"/>
    <w:rsid w:val="0046396B"/>
    <w:rsid w:val="004639B8"/>
    <w:rsid w:val="00466625"/>
    <w:rsid w:val="00466A26"/>
    <w:rsid w:val="00467F25"/>
    <w:rsid w:val="00470138"/>
    <w:rsid w:val="00474462"/>
    <w:rsid w:val="0047524B"/>
    <w:rsid w:val="004772D1"/>
    <w:rsid w:val="0048137B"/>
    <w:rsid w:val="00484234"/>
    <w:rsid w:val="00487C5B"/>
    <w:rsid w:val="004923D1"/>
    <w:rsid w:val="00494474"/>
    <w:rsid w:val="00495EE0"/>
    <w:rsid w:val="00496242"/>
    <w:rsid w:val="004967DF"/>
    <w:rsid w:val="004A0633"/>
    <w:rsid w:val="004A0E9B"/>
    <w:rsid w:val="004A16EF"/>
    <w:rsid w:val="004A4C93"/>
    <w:rsid w:val="004A649E"/>
    <w:rsid w:val="004A6D8B"/>
    <w:rsid w:val="004B04BA"/>
    <w:rsid w:val="004B1E18"/>
    <w:rsid w:val="004B5AD0"/>
    <w:rsid w:val="004B7B9E"/>
    <w:rsid w:val="004C080A"/>
    <w:rsid w:val="004C50BE"/>
    <w:rsid w:val="004C65C7"/>
    <w:rsid w:val="004C6957"/>
    <w:rsid w:val="004C73B7"/>
    <w:rsid w:val="004C7750"/>
    <w:rsid w:val="004D0E79"/>
    <w:rsid w:val="004D2D8F"/>
    <w:rsid w:val="004D4330"/>
    <w:rsid w:val="004D4800"/>
    <w:rsid w:val="004D65BE"/>
    <w:rsid w:val="004E0B29"/>
    <w:rsid w:val="004E0B53"/>
    <w:rsid w:val="004E1800"/>
    <w:rsid w:val="004E2AFA"/>
    <w:rsid w:val="004E64AE"/>
    <w:rsid w:val="004E7BE7"/>
    <w:rsid w:val="004F1D94"/>
    <w:rsid w:val="004F21C0"/>
    <w:rsid w:val="004F60D7"/>
    <w:rsid w:val="004F6F02"/>
    <w:rsid w:val="00501539"/>
    <w:rsid w:val="0050353F"/>
    <w:rsid w:val="005056DA"/>
    <w:rsid w:val="005114C6"/>
    <w:rsid w:val="0051172B"/>
    <w:rsid w:val="0051265A"/>
    <w:rsid w:val="005144B1"/>
    <w:rsid w:val="00515CED"/>
    <w:rsid w:val="00520074"/>
    <w:rsid w:val="00520277"/>
    <w:rsid w:val="00521A2F"/>
    <w:rsid w:val="00521CCF"/>
    <w:rsid w:val="00522790"/>
    <w:rsid w:val="005266A9"/>
    <w:rsid w:val="0053062A"/>
    <w:rsid w:val="00532A21"/>
    <w:rsid w:val="00533C9B"/>
    <w:rsid w:val="00534155"/>
    <w:rsid w:val="005356B4"/>
    <w:rsid w:val="00535D26"/>
    <w:rsid w:val="00536F2D"/>
    <w:rsid w:val="005370EF"/>
    <w:rsid w:val="005373A2"/>
    <w:rsid w:val="00541331"/>
    <w:rsid w:val="00546BC0"/>
    <w:rsid w:val="00547287"/>
    <w:rsid w:val="00547352"/>
    <w:rsid w:val="00550F8C"/>
    <w:rsid w:val="00551816"/>
    <w:rsid w:val="0055418F"/>
    <w:rsid w:val="00554254"/>
    <w:rsid w:val="00554BC9"/>
    <w:rsid w:val="0055726C"/>
    <w:rsid w:val="0055749A"/>
    <w:rsid w:val="00557B82"/>
    <w:rsid w:val="00557D9F"/>
    <w:rsid w:val="00561DC2"/>
    <w:rsid w:val="00564CF0"/>
    <w:rsid w:val="00565FB4"/>
    <w:rsid w:val="005660D8"/>
    <w:rsid w:val="00566F6A"/>
    <w:rsid w:val="00567AE8"/>
    <w:rsid w:val="00570571"/>
    <w:rsid w:val="00570FF9"/>
    <w:rsid w:val="0057179F"/>
    <w:rsid w:val="00571F3F"/>
    <w:rsid w:val="0057544E"/>
    <w:rsid w:val="00575C6F"/>
    <w:rsid w:val="00580629"/>
    <w:rsid w:val="005817BC"/>
    <w:rsid w:val="00584597"/>
    <w:rsid w:val="0058460D"/>
    <w:rsid w:val="0058480E"/>
    <w:rsid w:val="005865A9"/>
    <w:rsid w:val="00586A2D"/>
    <w:rsid w:val="00586BC5"/>
    <w:rsid w:val="00586F88"/>
    <w:rsid w:val="00587CF7"/>
    <w:rsid w:val="005926E3"/>
    <w:rsid w:val="00595896"/>
    <w:rsid w:val="0059653C"/>
    <w:rsid w:val="00596AD8"/>
    <w:rsid w:val="005A0FA9"/>
    <w:rsid w:val="005A1B39"/>
    <w:rsid w:val="005A1F0E"/>
    <w:rsid w:val="005A4225"/>
    <w:rsid w:val="005A4499"/>
    <w:rsid w:val="005A45B1"/>
    <w:rsid w:val="005A4A9F"/>
    <w:rsid w:val="005A575F"/>
    <w:rsid w:val="005A6015"/>
    <w:rsid w:val="005A610E"/>
    <w:rsid w:val="005A73B7"/>
    <w:rsid w:val="005B0AE5"/>
    <w:rsid w:val="005B5D1E"/>
    <w:rsid w:val="005C21CF"/>
    <w:rsid w:val="005C50CD"/>
    <w:rsid w:val="005C645F"/>
    <w:rsid w:val="005C6DAE"/>
    <w:rsid w:val="005C7A77"/>
    <w:rsid w:val="005D03E5"/>
    <w:rsid w:val="005D05DB"/>
    <w:rsid w:val="005D0F50"/>
    <w:rsid w:val="005D333F"/>
    <w:rsid w:val="005D3702"/>
    <w:rsid w:val="005D5803"/>
    <w:rsid w:val="005D6FAB"/>
    <w:rsid w:val="005D797A"/>
    <w:rsid w:val="005E483B"/>
    <w:rsid w:val="005E525B"/>
    <w:rsid w:val="005E6D05"/>
    <w:rsid w:val="005E7140"/>
    <w:rsid w:val="005E77D6"/>
    <w:rsid w:val="005F166C"/>
    <w:rsid w:val="005F218A"/>
    <w:rsid w:val="005F4895"/>
    <w:rsid w:val="005F4A7C"/>
    <w:rsid w:val="005F552C"/>
    <w:rsid w:val="005F6D38"/>
    <w:rsid w:val="006016AC"/>
    <w:rsid w:val="00602298"/>
    <w:rsid w:val="00604B4E"/>
    <w:rsid w:val="0060646C"/>
    <w:rsid w:val="0060773E"/>
    <w:rsid w:val="00612827"/>
    <w:rsid w:val="006130DB"/>
    <w:rsid w:val="0061328E"/>
    <w:rsid w:val="00615675"/>
    <w:rsid w:val="006169A9"/>
    <w:rsid w:val="00616DF5"/>
    <w:rsid w:val="006170C1"/>
    <w:rsid w:val="006218A8"/>
    <w:rsid w:val="00621A67"/>
    <w:rsid w:val="006236E8"/>
    <w:rsid w:val="00624558"/>
    <w:rsid w:val="00624985"/>
    <w:rsid w:val="00624CBF"/>
    <w:rsid w:val="00625273"/>
    <w:rsid w:val="00626466"/>
    <w:rsid w:val="0063099A"/>
    <w:rsid w:val="006318FA"/>
    <w:rsid w:val="006338B9"/>
    <w:rsid w:val="0063477A"/>
    <w:rsid w:val="00634E08"/>
    <w:rsid w:val="00635965"/>
    <w:rsid w:val="00637305"/>
    <w:rsid w:val="00637C68"/>
    <w:rsid w:val="00640089"/>
    <w:rsid w:val="006420A8"/>
    <w:rsid w:val="00643C8B"/>
    <w:rsid w:val="00645FA5"/>
    <w:rsid w:val="00646034"/>
    <w:rsid w:val="00646EAF"/>
    <w:rsid w:val="00650841"/>
    <w:rsid w:val="00651AD0"/>
    <w:rsid w:val="006553B1"/>
    <w:rsid w:val="006577A2"/>
    <w:rsid w:val="006605B6"/>
    <w:rsid w:val="00661B31"/>
    <w:rsid w:val="006622D7"/>
    <w:rsid w:val="00663D87"/>
    <w:rsid w:val="00664324"/>
    <w:rsid w:val="006724AA"/>
    <w:rsid w:val="00672A46"/>
    <w:rsid w:val="00674A5F"/>
    <w:rsid w:val="00675AE3"/>
    <w:rsid w:val="00676B0A"/>
    <w:rsid w:val="0068027E"/>
    <w:rsid w:val="00680446"/>
    <w:rsid w:val="006808DA"/>
    <w:rsid w:val="00680B9D"/>
    <w:rsid w:val="00681341"/>
    <w:rsid w:val="006823BA"/>
    <w:rsid w:val="006826B9"/>
    <w:rsid w:val="00683D8C"/>
    <w:rsid w:val="00686EC3"/>
    <w:rsid w:val="006870A9"/>
    <w:rsid w:val="006926A9"/>
    <w:rsid w:val="006957D0"/>
    <w:rsid w:val="0069698E"/>
    <w:rsid w:val="006A2F52"/>
    <w:rsid w:val="006A35DA"/>
    <w:rsid w:val="006A4330"/>
    <w:rsid w:val="006A44DF"/>
    <w:rsid w:val="006A5BDB"/>
    <w:rsid w:val="006A790B"/>
    <w:rsid w:val="006B18CE"/>
    <w:rsid w:val="006B1CB1"/>
    <w:rsid w:val="006B33A7"/>
    <w:rsid w:val="006B516C"/>
    <w:rsid w:val="006B640F"/>
    <w:rsid w:val="006C0112"/>
    <w:rsid w:val="006C226F"/>
    <w:rsid w:val="006C238B"/>
    <w:rsid w:val="006C262D"/>
    <w:rsid w:val="006C55CC"/>
    <w:rsid w:val="006C5AC4"/>
    <w:rsid w:val="006D0709"/>
    <w:rsid w:val="006D0BA9"/>
    <w:rsid w:val="006D1608"/>
    <w:rsid w:val="006D21D0"/>
    <w:rsid w:val="006D5D0B"/>
    <w:rsid w:val="006D5FB1"/>
    <w:rsid w:val="006D7185"/>
    <w:rsid w:val="006E007E"/>
    <w:rsid w:val="006E04DB"/>
    <w:rsid w:val="006E2160"/>
    <w:rsid w:val="006E307E"/>
    <w:rsid w:val="006E4513"/>
    <w:rsid w:val="006E4A3A"/>
    <w:rsid w:val="006E722D"/>
    <w:rsid w:val="006F1829"/>
    <w:rsid w:val="006F26EB"/>
    <w:rsid w:val="006F2A94"/>
    <w:rsid w:val="006F2AD1"/>
    <w:rsid w:val="006F2CD9"/>
    <w:rsid w:val="006F414C"/>
    <w:rsid w:val="006F61B7"/>
    <w:rsid w:val="007018C6"/>
    <w:rsid w:val="00704A36"/>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CC"/>
    <w:rsid w:val="00720A4C"/>
    <w:rsid w:val="00720D6A"/>
    <w:rsid w:val="007214C0"/>
    <w:rsid w:val="007214DE"/>
    <w:rsid w:val="00722946"/>
    <w:rsid w:val="007230A4"/>
    <w:rsid w:val="0072563D"/>
    <w:rsid w:val="00727073"/>
    <w:rsid w:val="0073039F"/>
    <w:rsid w:val="007326FA"/>
    <w:rsid w:val="00734D8E"/>
    <w:rsid w:val="00735168"/>
    <w:rsid w:val="00735EEB"/>
    <w:rsid w:val="00736036"/>
    <w:rsid w:val="00736477"/>
    <w:rsid w:val="00736817"/>
    <w:rsid w:val="00742118"/>
    <w:rsid w:val="007434FC"/>
    <w:rsid w:val="0074434F"/>
    <w:rsid w:val="00750C2D"/>
    <w:rsid w:val="00751115"/>
    <w:rsid w:val="00752C9F"/>
    <w:rsid w:val="007535A8"/>
    <w:rsid w:val="00757195"/>
    <w:rsid w:val="00772D72"/>
    <w:rsid w:val="0078127D"/>
    <w:rsid w:val="00784301"/>
    <w:rsid w:val="00785E7A"/>
    <w:rsid w:val="00786A97"/>
    <w:rsid w:val="00786BB8"/>
    <w:rsid w:val="00790613"/>
    <w:rsid w:val="00790C04"/>
    <w:rsid w:val="00791235"/>
    <w:rsid w:val="00791851"/>
    <w:rsid w:val="00792929"/>
    <w:rsid w:val="00794E75"/>
    <w:rsid w:val="007A0F62"/>
    <w:rsid w:val="007A2989"/>
    <w:rsid w:val="007A4618"/>
    <w:rsid w:val="007A51B2"/>
    <w:rsid w:val="007A6DEF"/>
    <w:rsid w:val="007A6DF4"/>
    <w:rsid w:val="007A716B"/>
    <w:rsid w:val="007B24CD"/>
    <w:rsid w:val="007B2CBA"/>
    <w:rsid w:val="007B61B4"/>
    <w:rsid w:val="007B7EE4"/>
    <w:rsid w:val="007C204C"/>
    <w:rsid w:val="007C2067"/>
    <w:rsid w:val="007C4A5B"/>
    <w:rsid w:val="007C5046"/>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76B7"/>
    <w:rsid w:val="007F27A3"/>
    <w:rsid w:val="007F418A"/>
    <w:rsid w:val="007F7127"/>
    <w:rsid w:val="00805AB7"/>
    <w:rsid w:val="00805CFC"/>
    <w:rsid w:val="00810D10"/>
    <w:rsid w:val="00812242"/>
    <w:rsid w:val="0081377B"/>
    <w:rsid w:val="00814397"/>
    <w:rsid w:val="00816D94"/>
    <w:rsid w:val="008203A6"/>
    <w:rsid w:val="00821576"/>
    <w:rsid w:val="008217E7"/>
    <w:rsid w:val="00822042"/>
    <w:rsid w:val="00822D10"/>
    <w:rsid w:val="00824D78"/>
    <w:rsid w:val="00824DFB"/>
    <w:rsid w:val="008269ED"/>
    <w:rsid w:val="0083115F"/>
    <w:rsid w:val="00835159"/>
    <w:rsid w:val="00841E13"/>
    <w:rsid w:val="0084248D"/>
    <w:rsid w:val="00842736"/>
    <w:rsid w:val="00842B13"/>
    <w:rsid w:val="008445AD"/>
    <w:rsid w:val="00845420"/>
    <w:rsid w:val="00850922"/>
    <w:rsid w:val="008518E9"/>
    <w:rsid w:val="00851ACC"/>
    <w:rsid w:val="00854580"/>
    <w:rsid w:val="00854914"/>
    <w:rsid w:val="008552E2"/>
    <w:rsid w:val="008559C8"/>
    <w:rsid w:val="008560D4"/>
    <w:rsid w:val="0085798D"/>
    <w:rsid w:val="008614B5"/>
    <w:rsid w:val="00861622"/>
    <w:rsid w:val="0086227E"/>
    <w:rsid w:val="00865B16"/>
    <w:rsid w:val="00867B33"/>
    <w:rsid w:val="0087045D"/>
    <w:rsid w:val="008726FE"/>
    <w:rsid w:val="00873677"/>
    <w:rsid w:val="00873A1B"/>
    <w:rsid w:val="0087462D"/>
    <w:rsid w:val="008758A8"/>
    <w:rsid w:val="008777CB"/>
    <w:rsid w:val="008826B2"/>
    <w:rsid w:val="00882A8E"/>
    <w:rsid w:val="0088707C"/>
    <w:rsid w:val="008918D6"/>
    <w:rsid w:val="0089258A"/>
    <w:rsid w:val="008933C1"/>
    <w:rsid w:val="00893A3F"/>
    <w:rsid w:val="0089419C"/>
    <w:rsid w:val="00895A3D"/>
    <w:rsid w:val="00896AEB"/>
    <w:rsid w:val="008972FF"/>
    <w:rsid w:val="008A0473"/>
    <w:rsid w:val="008A2292"/>
    <w:rsid w:val="008A2C71"/>
    <w:rsid w:val="008A3E86"/>
    <w:rsid w:val="008A5685"/>
    <w:rsid w:val="008A5CEF"/>
    <w:rsid w:val="008B1A15"/>
    <w:rsid w:val="008B2637"/>
    <w:rsid w:val="008B450E"/>
    <w:rsid w:val="008B4A17"/>
    <w:rsid w:val="008B6445"/>
    <w:rsid w:val="008B6AF2"/>
    <w:rsid w:val="008C04A7"/>
    <w:rsid w:val="008C1982"/>
    <w:rsid w:val="008C1C65"/>
    <w:rsid w:val="008C3736"/>
    <w:rsid w:val="008D2A02"/>
    <w:rsid w:val="008D379A"/>
    <w:rsid w:val="008D5EA4"/>
    <w:rsid w:val="008D690D"/>
    <w:rsid w:val="008D6986"/>
    <w:rsid w:val="008E3BCB"/>
    <w:rsid w:val="008E4C38"/>
    <w:rsid w:val="008E59F2"/>
    <w:rsid w:val="008E74E4"/>
    <w:rsid w:val="008E7B5B"/>
    <w:rsid w:val="008F17FD"/>
    <w:rsid w:val="008F183B"/>
    <w:rsid w:val="008F258C"/>
    <w:rsid w:val="008F3D65"/>
    <w:rsid w:val="008F3EE1"/>
    <w:rsid w:val="008F40E0"/>
    <w:rsid w:val="008F551C"/>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3276"/>
    <w:rsid w:val="00923DCB"/>
    <w:rsid w:val="00924049"/>
    <w:rsid w:val="009241CB"/>
    <w:rsid w:val="00924591"/>
    <w:rsid w:val="00926E76"/>
    <w:rsid w:val="00927650"/>
    <w:rsid w:val="0093102E"/>
    <w:rsid w:val="009322E8"/>
    <w:rsid w:val="00932C5D"/>
    <w:rsid w:val="00932F71"/>
    <w:rsid w:val="00934208"/>
    <w:rsid w:val="00935281"/>
    <w:rsid w:val="0093724C"/>
    <w:rsid w:val="00941D2D"/>
    <w:rsid w:val="0094397C"/>
    <w:rsid w:val="00943B2A"/>
    <w:rsid w:val="00946549"/>
    <w:rsid w:val="00946FE9"/>
    <w:rsid w:val="009539AD"/>
    <w:rsid w:val="00953FCA"/>
    <w:rsid w:val="009541E5"/>
    <w:rsid w:val="00955824"/>
    <w:rsid w:val="00955BCB"/>
    <w:rsid w:val="00955D5E"/>
    <w:rsid w:val="00955E85"/>
    <w:rsid w:val="00960422"/>
    <w:rsid w:val="00960BA6"/>
    <w:rsid w:val="00962965"/>
    <w:rsid w:val="00962F88"/>
    <w:rsid w:val="009639E5"/>
    <w:rsid w:val="00964FC1"/>
    <w:rsid w:val="0096686E"/>
    <w:rsid w:val="00970F70"/>
    <w:rsid w:val="00974A56"/>
    <w:rsid w:val="009754AE"/>
    <w:rsid w:val="009846E7"/>
    <w:rsid w:val="00985689"/>
    <w:rsid w:val="0098595E"/>
    <w:rsid w:val="00987B8F"/>
    <w:rsid w:val="0099185D"/>
    <w:rsid w:val="009964F7"/>
    <w:rsid w:val="00996F59"/>
    <w:rsid w:val="00997CC7"/>
    <w:rsid w:val="009A0C10"/>
    <w:rsid w:val="009A0F80"/>
    <w:rsid w:val="009A586A"/>
    <w:rsid w:val="009A6121"/>
    <w:rsid w:val="009A7B26"/>
    <w:rsid w:val="009A7F52"/>
    <w:rsid w:val="009B0792"/>
    <w:rsid w:val="009B1ADF"/>
    <w:rsid w:val="009B2E6E"/>
    <w:rsid w:val="009B30A5"/>
    <w:rsid w:val="009B6B85"/>
    <w:rsid w:val="009C0BAB"/>
    <w:rsid w:val="009C116F"/>
    <w:rsid w:val="009C1846"/>
    <w:rsid w:val="009C288D"/>
    <w:rsid w:val="009C2A57"/>
    <w:rsid w:val="009C4136"/>
    <w:rsid w:val="009C4FCF"/>
    <w:rsid w:val="009C502C"/>
    <w:rsid w:val="009C7086"/>
    <w:rsid w:val="009C77D3"/>
    <w:rsid w:val="009D0C26"/>
    <w:rsid w:val="009D21EF"/>
    <w:rsid w:val="009D2DE7"/>
    <w:rsid w:val="009D302B"/>
    <w:rsid w:val="009D3374"/>
    <w:rsid w:val="009D3CF4"/>
    <w:rsid w:val="009D41A6"/>
    <w:rsid w:val="009D57F4"/>
    <w:rsid w:val="009D6B12"/>
    <w:rsid w:val="009D7C62"/>
    <w:rsid w:val="009E10EF"/>
    <w:rsid w:val="009E25F2"/>
    <w:rsid w:val="009E3B3D"/>
    <w:rsid w:val="009E46F8"/>
    <w:rsid w:val="009E52A9"/>
    <w:rsid w:val="009E53E5"/>
    <w:rsid w:val="009E6FCD"/>
    <w:rsid w:val="009F1C3A"/>
    <w:rsid w:val="009F36A2"/>
    <w:rsid w:val="009F372B"/>
    <w:rsid w:val="009F414E"/>
    <w:rsid w:val="009F45E4"/>
    <w:rsid w:val="009F534A"/>
    <w:rsid w:val="009F54F3"/>
    <w:rsid w:val="009F671F"/>
    <w:rsid w:val="009F7C25"/>
    <w:rsid w:val="00A01AB7"/>
    <w:rsid w:val="00A02134"/>
    <w:rsid w:val="00A04242"/>
    <w:rsid w:val="00A05E8D"/>
    <w:rsid w:val="00A07D07"/>
    <w:rsid w:val="00A10100"/>
    <w:rsid w:val="00A10134"/>
    <w:rsid w:val="00A11D91"/>
    <w:rsid w:val="00A12570"/>
    <w:rsid w:val="00A13508"/>
    <w:rsid w:val="00A17D70"/>
    <w:rsid w:val="00A2012D"/>
    <w:rsid w:val="00A21E43"/>
    <w:rsid w:val="00A2325D"/>
    <w:rsid w:val="00A240D3"/>
    <w:rsid w:val="00A248E8"/>
    <w:rsid w:val="00A24F89"/>
    <w:rsid w:val="00A256CA"/>
    <w:rsid w:val="00A25C2C"/>
    <w:rsid w:val="00A30AD0"/>
    <w:rsid w:val="00A3481A"/>
    <w:rsid w:val="00A4288C"/>
    <w:rsid w:val="00A44807"/>
    <w:rsid w:val="00A45CBC"/>
    <w:rsid w:val="00A47F28"/>
    <w:rsid w:val="00A5080A"/>
    <w:rsid w:val="00A55819"/>
    <w:rsid w:val="00A55AC4"/>
    <w:rsid w:val="00A61A2D"/>
    <w:rsid w:val="00A63C51"/>
    <w:rsid w:val="00A64252"/>
    <w:rsid w:val="00A65820"/>
    <w:rsid w:val="00A65A94"/>
    <w:rsid w:val="00A6609B"/>
    <w:rsid w:val="00A67D00"/>
    <w:rsid w:val="00A7130A"/>
    <w:rsid w:val="00A718D9"/>
    <w:rsid w:val="00A73422"/>
    <w:rsid w:val="00A74EB5"/>
    <w:rsid w:val="00A75F2C"/>
    <w:rsid w:val="00A77147"/>
    <w:rsid w:val="00A8089E"/>
    <w:rsid w:val="00A8185B"/>
    <w:rsid w:val="00A84AA6"/>
    <w:rsid w:val="00A90917"/>
    <w:rsid w:val="00A90B99"/>
    <w:rsid w:val="00A91906"/>
    <w:rsid w:val="00A92A6F"/>
    <w:rsid w:val="00A942AC"/>
    <w:rsid w:val="00A978AF"/>
    <w:rsid w:val="00AA1907"/>
    <w:rsid w:val="00AA22AF"/>
    <w:rsid w:val="00AA4610"/>
    <w:rsid w:val="00AB0F85"/>
    <w:rsid w:val="00AB1AA7"/>
    <w:rsid w:val="00AB3018"/>
    <w:rsid w:val="00AB66BB"/>
    <w:rsid w:val="00AB6A5F"/>
    <w:rsid w:val="00AB6DDF"/>
    <w:rsid w:val="00AC030D"/>
    <w:rsid w:val="00AC1571"/>
    <w:rsid w:val="00AC3232"/>
    <w:rsid w:val="00AC3B86"/>
    <w:rsid w:val="00AD6741"/>
    <w:rsid w:val="00AE0133"/>
    <w:rsid w:val="00AE0715"/>
    <w:rsid w:val="00AE1CF1"/>
    <w:rsid w:val="00AE2890"/>
    <w:rsid w:val="00AE5249"/>
    <w:rsid w:val="00AE55F7"/>
    <w:rsid w:val="00AE74FC"/>
    <w:rsid w:val="00AF148D"/>
    <w:rsid w:val="00AF1808"/>
    <w:rsid w:val="00AF1DCC"/>
    <w:rsid w:val="00AF3983"/>
    <w:rsid w:val="00AF6CB8"/>
    <w:rsid w:val="00B0116C"/>
    <w:rsid w:val="00B05EB4"/>
    <w:rsid w:val="00B10FD9"/>
    <w:rsid w:val="00B12621"/>
    <w:rsid w:val="00B1297B"/>
    <w:rsid w:val="00B12E1A"/>
    <w:rsid w:val="00B13172"/>
    <w:rsid w:val="00B20925"/>
    <w:rsid w:val="00B22F4A"/>
    <w:rsid w:val="00B230DB"/>
    <w:rsid w:val="00B2545B"/>
    <w:rsid w:val="00B26A5D"/>
    <w:rsid w:val="00B276D0"/>
    <w:rsid w:val="00B27ECA"/>
    <w:rsid w:val="00B30F7D"/>
    <w:rsid w:val="00B31527"/>
    <w:rsid w:val="00B31B3D"/>
    <w:rsid w:val="00B32BC7"/>
    <w:rsid w:val="00B341F3"/>
    <w:rsid w:val="00B37780"/>
    <w:rsid w:val="00B4159E"/>
    <w:rsid w:val="00B424DD"/>
    <w:rsid w:val="00B4727F"/>
    <w:rsid w:val="00B53DAB"/>
    <w:rsid w:val="00B55568"/>
    <w:rsid w:val="00B56287"/>
    <w:rsid w:val="00B563C0"/>
    <w:rsid w:val="00B568D2"/>
    <w:rsid w:val="00B56D08"/>
    <w:rsid w:val="00B60C07"/>
    <w:rsid w:val="00B65355"/>
    <w:rsid w:val="00B70D25"/>
    <w:rsid w:val="00B71C76"/>
    <w:rsid w:val="00B77767"/>
    <w:rsid w:val="00B816A5"/>
    <w:rsid w:val="00B82D0A"/>
    <w:rsid w:val="00B83192"/>
    <w:rsid w:val="00B84BDC"/>
    <w:rsid w:val="00B853D3"/>
    <w:rsid w:val="00B86B2A"/>
    <w:rsid w:val="00B87597"/>
    <w:rsid w:val="00B92196"/>
    <w:rsid w:val="00B93085"/>
    <w:rsid w:val="00BA2392"/>
    <w:rsid w:val="00BA2F3E"/>
    <w:rsid w:val="00BA3688"/>
    <w:rsid w:val="00BA584F"/>
    <w:rsid w:val="00BA5E7B"/>
    <w:rsid w:val="00BA6413"/>
    <w:rsid w:val="00BB037E"/>
    <w:rsid w:val="00BB2A81"/>
    <w:rsid w:val="00BB3664"/>
    <w:rsid w:val="00BB64A4"/>
    <w:rsid w:val="00BB7347"/>
    <w:rsid w:val="00BC0975"/>
    <w:rsid w:val="00BC2D7D"/>
    <w:rsid w:val="00BC468F"/>
    <w:rsid w:val="00BC5230"/>
    <w:rsid w:val="00BC58FD"/>
    <w:rsid w:val="00BC71A6"/>
    <w:rsid w:val="00BD0031"/>
    <w:rsid w:val="00BD2294"/>
    <w:rsid w:val="00BD2CD6"/>
    <w:rsid w:val="00BD7EC9"/>
    <w:rsid w:val="00BE0E0C"/>
    <w:rsid w:val="00BE1967"/>
    <w:rsid w:val="00BE1CD6"/>
    <w:rsid w:val="00BE5CA8"/>
    <w:rsid w:val="00BE73C5"/>
    <w:rsid w:val="00BF07B8"/>
    <w:rsid w:val="00BF1E6C"/>
    <w:rsid w:val="00BF30B8"/>
    <w:rsid w:val="00BF30BC"/>
    <w:rsid w:val="00BF3A6B"/>
    <w:rsid w:val="00BF405A"/>
    <w:rsid w:val="00BF4CA6"/>
    <w:rsid w:val="00BF4D8E"/>
    <w:rsid w:val="00BF506D"/>
    <w:rsid w:val="00C00745"/>
    <w:rsid w:val="00C00823"/>
    <w:rsid w:val="00C0093B"/>
    <w:rsid w:val="00C01B81"/>
    <w:rsid w:val="00C06972"/>
    <w:rsid w:val="00C0748B"/>
    <w:rsid w:val="00C105EC"/>
    <w:rsid w:val="00C1657D"/>
    <w:rsid w:val="00C17939"/>
    <w:rsid w:val="00C22525"/>
    <w:rsid w:val="00C22983"/>
    <w:rsid w:val="00C22C73"/>
    <w:rsid w:val="00C23DE8"/>
    <w:rsid w:val="00C24179"/>
    <w:rsid w:val="00C261BE"/>
    <w:rsid w:val="00C265CF"/>
    <w:rsid w:val="00C274A9"/>
    <w:rsid w:val="00C27E12"/>
    <w:rsid w:val="00C30180"/>
    <w:rsid w:val="00C30DD6"/>
    <w:rsid w:val="00C36796"/>
    <w:rsid w:val="00C37823"/>
    <w:rsid w:val="00C37A39"/>
    <w:rsid w:val="00C42A45"/>
    <w:rsid w:val="00C43340"/>
    <w:rsid w:val="00C44D3E"/>
    <w:rsid w:val="00C450BE"/>
    <w:rsid w:val="00C46AC5"/>
    <w:rsid w:val="00C47117"/>
    <w:rsid w:val="00C471B5"/>
    <w:rsid w:val="00C52337"/>
    <w:rsid w:val="00C53A0E"/>
    <w:rsid w:val="00C5545F"/>
    <w:rsid w:val="00C5735F"/>
    <w:rsid w:val="00C60E76"/>
    <w:rsid w:val="00C625A2"/>
    <w:rsid w:val="00C62646"/>
    <w:rsid w:val="00C63331"/>
    <w:rsid w:val="00C63F98"/>
    <w:rsid w:val="00C655CA"/>
    <w:rsid w:val="00C6637A"/>
    <w:rsid w:val="00C668F3"/>
    <w:rsid w:val="00C70638"/>
    <w:rsid w:val="00C70AD6"/>
    <w:rsid w:val="00C734C7"/>
    <w:rsid w:val="00C73D23"/>
    <w:rsid w:val="00C76679"/>
    <w:rsid w:val="00C77399"/>
    <w:rsid w:val="00C8151F"/>
    <w:rsid w:val="00C82AD0"/>
    <w:rsid w:val="00C82BFE"/>
    <w:rsid w:val="00C8393D"/>
    <w:rsid w:val="00C8404D"/>
    <w:rsid w:val="00C85F37"/>
    <w:rsid w:val="00C90B0B"/>
    <w:rsid w:val="00C91ABB"/>
    <w:rsid w:val="00C92590"/>
    <w:rsid w:val="00C9312F"/>
    <w:rsid w:val="00C9407C"/>
    <w:rsid w:val="00CA03C3"/>
    <w:rsid w:val="00CA0D3C"/>
    <w:rsid w:val="00CA2B68"/>
    <w:rsid w:val="00CA2F64"/>
    <w:rsid w:val="00CA4C5D"/>
    <w:rsid w:val="00CA5970"/>
    <w:rsid w:val="00CA6AF8"/>
    <w:rsid w:val="00CA7A4B"/>
    <w:rsid w:val="00CB15B3"/>
    <w:rsid w:val="00CB3219"/>
    <w:rsid w:val="00CB5B2B"/>
    <w:rsid w:val="00CB6937"/>
    <w:rsid w:val="00CB6B03"/>
    <w:rsid w:val="00CB74FF"/>
    <w:rsid w:val="00CC1607"/>
    <w:rsid w:val="00CC1C59"/>
    <w:rsid w:val="00CC51C0"/>
    <w:rsid w:val="00CC62EB"/>
    <w:rsid w:val="00CC737B"/>
    <w:rsid w:val="00CC743F"/>
    <w:rsid w:val="00CD6707"/>
    <w:rsid w:val="00CD73DA"/>
    <w:rsid w:val="00CE268A"/>
    <w:rsid w:val="00CE3238"/>
    <w:rsid w:val="00CE4C3A"/>
    <w:rsid w:val="00CE4E94"/>
    <w:rsid w:val="00CE6F6D"/>
    <w:rsid w:val="00CE78F5"/>
    <w:rsid w:val="00CF08E3"/>
    <w:rsid w:val="00CF1DCE"/>
    <w:rsid w:val="00CF2CCE"/>
    <w:rsid w:val="00CF3019"/>
    <w:rsid w:val="00CF479F"/>
    <w:rsid w:val="00CF5E44"/>
    <w:rsid w:val="00CF6651"/>
    <w:rsid w:val="00D0393F"/>
    <w:rsid w:val="00D03BF9"/>
    <w:rsid w:val="00D03E6D"/>
    <w:rsid w:val="00D072C6"/>
    <w:rsid w:val="00D078DF"/>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1543"/>
    <w:rsid w:val="00D321A7"/>
    <w:rsid w:val="00D334E6"/>
    <w:rsid w:val="00D337D3"/>
    <w:rsid w:val="00D3521D"/>
    <w:rsid w:val="00D35CB9"/>
    <w:rsid w:val="00D4403D"/>
    <w:rsid w:val="00D46C4A"/>
    <w:rsid w:val="00D474A6"/>
    <w:rsid w:val="00D51804"/>
    <w:rsid w:val="00D52134"/>
    <w:rsid w:val="00D524C3"/>
    <w:rsid w:val="00D5447A"/>
    <w:rsid w:val="00D546FA"/>
    <w:rsid w:val="00D563AC"/>
    <w:rsid w:val="00D60505"/>
    <w:rsid w:val="00D60D65"/>
    <w:rsid w:val="00D6143B"/>
    <w:rsid w:val="00D6241B"/>
    <w:rsid w:val="00D63975"/>
    <w:rsid w:val="00D667CD"/>
    <w:rsid w:val="00D707AB"/>
    <w:rsid w:val="00D71248"/>
    <w:rsid w:val="00D72CE5"/>
    <w:rsid w:val="00D75276"/>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31D1"/>
    <w:rsid w:val="00DA533F"/>
    <w:rsid w:val="00DA58FD"/>
    <w:rsid w:val="00DA67C6"/>
    <w:rsid w:val="00DB0203"/>
    <w:rsid w:val="00DB1306"/>
    <w:rsid w:val="00DB4F79"/>
    <w:rsid w:val="00DB6AF1"/>
    <w:rsid w:val="00DC3C63"/>
    <w:rsid w:val="00DC3D77"/>
    <w:rsid w:val="00DC4A98"/>
    <w:rsid w:val="00DC4FC8"/>
    <w:rsid w:val="00DC51E5"/>
    <w:rsid w:val="00DD0F0A"/>
    <w:rsid w:val="00DD176A"/>
    <w:rsid w:val="00DD189F"/>
    <w:rsid w:val="00DD1D59"/>
    <w:rsid w:val="00DD358A"/>
    <w:rsid w:val="00DD4667"/>
    <w:rsid w:val="00DD5A44"/>
    <w:rsid w:val="00DD7D67"/>
    <w:rsid w:val="00DE0F7D"/>
    <w:rsid w:val="00DE2D3B"/>
    <w:rsid w:val="00DE406C"/>
    <w:rsid w:val="00DE601D"/>
    <w:rsid w:val="00DE63A0"/>
    <w:rsid w:val="00DF0A56"/>
    <w:rsid w:val="00DF1125"/>
    <w:rsid w:val="00DF27A6"/>
    <w:rsid w:val="00DF3114"/>
    <w:rsid w:val="00DF38F9"/>
    <w:rsid w:val="00DF475B"/>
    <w:rsid w:val="00E0046E"/>
    <w:rsid w:val="00E01D89"/>
    <w:rsid w:val="00E02413"/>
    <w:rsid w:val="00E0393C"/>
    <w:rsid w:val="00E0548C"/>
    <w:rsid w:val="00E122A1"/>
    <w:rsid w:val="00E12FE0"/>
    <w:rsid w:val="00E14BBE"/>
    <w:rsid w:val="00E15348"/>
    <w:rsid w:val="00E1546D"/>
    <w:rsid w:val="00E15CE1"/>
    <w:rsid w:val="00E21C05"/>
    <w:rsid w:val="00E2305D"/>
    <w:rsid w:val="00E24003"/>
    <w:rsid w:val="00E30138"/>
    <w:rsid w:val="00E34A10"/>
    <w:rsid w:val="00E378EE"/>
    <w:rsid w:val="00E440CA"/>
    <w:rsid w:val="00E46412"/>
    <w:rsid w:val="00E46CF8"/>
    <w:rsid w:val="00E47787"/>
    <w:rsid w:val="00E51AFA"/>
    <w:rsid w:val="00E52C71"/>
    <w:rsid w:val="00E52D76"/>
    <w:rsid w:val="00E54D2F"/>
    <w:rsid w:val="00E55659"/>
    <w:rsid w:val="00E61F4F"/>
    <w:rsid w:val="00E6365B"/>
    <w:rsid w:val="00E672F4"/>
    <w:rsid w:val="00E6747E"/>
    <w:rsid w:val="00E71DD7"/>
    <w:rsid w:val="00E75DAE"/>
    <w:rsid w:val="00E77749"/>
    <w:rsid w:val="00E80467"/>
    <w:rsid w:val="00E84165"/>
    <w:rsid w:val="00E86776"/>
    <w:rsid w:val="00E90FE2"/>
    <w:rsid w:val="00E9105F"/>
    <w:rsid w:val="00E91C81"/>
    <w:rsid w:val="00E94243"/>
    <w:rsid w:val="00E94E51"/>
    <w:rsid w:val="00E9620E"/>
    <w:rsid w:val="00EA0425"/>
    <w:rsid w:val="00EA3011"/>
    <w:rsid w:val="00EA3D13"/>
    <w:rsid w:val="00EA4915"/>
    <w:rsid w:val="00EA5F45"/>
    <w:rsid w:val="00EB0BEF"/>
    <w:rsid w:val="00EB1346"/>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78DC"/>
    <w:rsid w:val="00EE1C36"/>
    <w:rsid w:val="00EE204B"/>
    <w:rsid w:val="00EE755D"/>
    <w:rsid w:val="00EE7D03"/>
    <w:rsid w:val="00EF0D99"/>
    <w:rsid w:val="00EF102B"/>
    <w:rsid w:val="00EF1FAC"/>
    <w:rsid w:val="00EF21CA"/>
    <w:rsid w:val="00EF394C"/>
    <w:rsid w:val="00EF3F2B"/>
    <w:rsid w:val="00EF4836"/>
    <w:rsid w:val="00EF4B5D"/>
    <w:rsid w:val="00F00B15"/>
    <w:rsid w:val="00F00F7A"/>
    <w:rsid w:val="00F041CB"/>
    <w:rsid w:val="00F04565"/>
    <w:rsid w:val="00F0659E"/>
    <w:rsid w:val="00F07EA9"/>
    <w:rsid w:val="00F112EE"/>
    <w:rsid w:val="00F13AD7"/>
    <w:rsid w:val="00F14912"/>
    <w:rsid w:val="00F153DA"/>
    <w:rsid w:val="00F17B34"/>
    <w:rsid w:val="00F20B9D"/>
    <w:rsid w:val="00F20D15"/>
    <w:rsid w:val="00F223BA"/>
    <w:rsid w:val="00F24F94"/>
    <w:rsid w:val="00F27E8F"/>
    <w:rsid w:val="00F3011C"/>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29B"/>
    <w:rsid w:val="00F51770"/>
    <w:rsid w:val="00F51946"/>
    <w:rsid w:val="00F576EA"/>
    <w:rsid w:val="00F61EA8"/>
    <w:rsid w:val="00F63902"/>
    <w:rsid w:val="00F65095"/>
    <w:rsid w:val="00F70A65"/>
    <w:rsid w:val="00F71AE5"/>
    <w:rsid w:val="00F73B43"/>
    <w:rsid w:val="00F752E5"/>
    <w:rsid w:val="00F76CF7"/>
    <w:rsid w:val="00F77694"/>
    <w:rsid w:val="00F81399"/>
    <w:rsid w:val="00F81F0E"/>
    <w:rsid w:val="00F82DAB"/>
    <w:rsid w:val="00F8322E"/>
    <w:rsid w:val="00F83A2D"/>
    <w:rsid w:val="00F863C6"/>
    <w:rsid w:val="00F86813"/>
    <w:rsid w:val="00F875DD"/>
    <w:rsid w:val="00F90B20"/>
    <w:rsid w:val="00F9215D"/>
    <w:rsid w:val="00F922B7"/>
    <w:rsid w:val="00F94A80"/>
    <w:rsid w:val="00F96395"/>
    <w:rsid w:val="00F96E26"/>
    <w:rsid w:val="00F97B97"/>
    <w:rsid w:val="00FA090D"/>
    <w:rsid w:val="00FA60A3"/>
    <w:rsid w:val="00FA64DB"/>
    <w:rsid w:val="00FA7123"/>
    <w:rsid w:val="00FB1905"/>
    <w:rsid w:val="00FB2291"/>
    <w:rsid w:val="00FB27D7"/>
    <w:rsid w:val="00FB7C31"/>
    <w:rsid w:val="00FC2ED3"/>
    <w:rsid w:val="00FC3B47"/>
    <w:rsid w:val="00FC431D"/>
    <w:rsid w:val="00FC54AC"/>
    <w:rsid w:val="00FD0514"/>
    <w:rsid w:val="00FD14E4"/>
    <w:rsid w:val="00FD2E02"/>
    <w:rsid w:val="00FD46A0"/>
    <w:rsid w:val="00FD5A41"/>
    <w:rsid w:val="00FD7D0E"/>
    <w:rsid w:val="00FE010F"/>
    <w:rsid w:val="00FE157D"/>
    <w:rsid w:val="00FE2826"/>
    <w:rsid w:val="00FE6173"/>
    <w:rsid w:val="00FE7D73"/>
    <w:rsid w:val="00FF320E"/>
    <w:rsid w:val="00FF4293"/>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8E184913-3BCB-4F82-96FC-8B8DBADC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FE7D73"/>
    <w:rPr>
      <w:rFonts w:asciiTheme="majorHAnsi" w:eastAsia="Times New Roman" w:hAnsiTheme="majorHAnsi" w:cstheme="majorBidi"/>
      <w:b/>
      <w:sz w:val="24"/>
    </w:rPr>
  </w:style>
  <w:style w:type="character" w:styleId="af">
    <w:name w:val="Emphasis"/>
    <w:basedOn w:val="a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0">
    <w:name w:val="Body Text"/>
    <w:aliases w:val="bt"/>
    <w:basedOn w:val="a"/>
    <w:link w:val="Char6"/>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
    <w:basedOn w:val="a0"/>
    <w:link w:val="af0"/>
    <w:rsid w:val="00DD1D59"/>
    <w:rPr>
      <w:rFonts w:ascii="Times" w:eastAsia="바탕" w:hAnsi="Times" w:cs="Times New Roman"/>
      <w:kern w:val="0"/>
      <w:szCs w:val="24"/>
      <w:lang w:val="en-GB" w:eastAsia="x-none"/>
    </w:rPr>
  </w:style>
  <w:style w:type="character" w:styleId="af1">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2">
    <w:name w:val="Revision"/>
    <w:hidden/>
    <w:uiPriority w:val="99"/>
    <w:semiHidden/>
    <w:rsid w:val="006C0112"/>
    <w:pPr>
      <w:spacing w:after="0" w:line="240" w:lineRule="auto"/>
      <w:jc w:val="left"/>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86B95.47F0C450"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cid:image001.png@01D86B95.47F0C45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6ED56-01CF-498C-96F8-B5C9A6A6F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13</Pages>
  <Words>3733</Words>
  <Characters>21284</Characters>
  <Application>Microsoft Office Word</Application>
  <DocSecurity>0</DocSecurity>
  <Lines>177</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박해욱/책임연구원/ICT기술센터 C&amp;M표준(연)5G무선접속표준Task(haewook.park@lge.com)</cp:lastModifiedBy>
  <cp:revision>39</cp:revision>
  <cp:lastPrinted>2019-08-16T03:53:00Z</cp:lastPrinted>
  <dcterms:created xsi:type="dcterms:W3CDTF">2022-08-11T02:10:00Z</dcterms:created>
  <dcterms:modified xsi:type="dcterms:W3CDTF">2022-09-30T04:16:00Z</dcterms:modified>
</cp:coreProperties>
</file>