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D749B" w14:textId="35AE8F21"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963D3E">
        <w:rPr>
          <w:rFonts w:ascii="Arial" w:hAnsi="Arial" w:cs="Arial"/>
          <w:b/>
          <w:bCs/>
          <w:sz w:val="22"/>
        </w:rPr>
        <w:t>WG1</w:t>
      </w:r>
      <w:r>
        <w:rPr>
          <w:rFonts w:ascii="Arial" w:hAnsi="Arial" w:cs="Arial"/>
          <w:b/>
          <w:bCs/>
          <w:sz w:val="22"/>
        </w:rPr>
        <w:t xml:space="preserve"> Meeting #</w:t>
      </w:r>
      <w:r w:rsidR="00963D3E">
        <w:rPr>
          <w:rFonts w:ascii="Arial" w:hAnsi="Arial" w:cs="Arial"/>
          <w:b/>
          <w:bCs/>
          <w:sz w:val="22"/>
        </w:rPr>
        <w:t>110-</w:t>
      </w:r>
      <w:r w:rsidR="00920049">
        <w:rPr>
          <w:rFonts w:ascii="Arial" w:hAnsi="Arial" w:cs="Arial"/>
          <w:b/>
          <w:bCs/>
          <w:sz w:val="22"/>
        </w:rPr>
        <w:t>b</w:t>
      </w:r>
      <w:r w:rsidR="00060ED2">
        <w:rPr>
          <w:rFonts w:ascii="Arial" w:hAnsi="Arial" w:cs="Arial"/>
          <w:b/>
          <w:bCs/>
          <w:sz w:val="22"/>
        </w:rPr>
        <w:t>i</w:t>
      </w:r>
      <w:r w:rsidR="00920049">
        <w:rPr>
          <w:rFonts w:ascii="Arial" w:hAnsi="Arial" w:cs="Arial"/>
          <w:b/>
          <w:bCs/>
          <w:sz w:val="22"/>
        </w:rPr>
        <w:t>s</w:t>
      </w:r>
      <w:r w:rsidR="00060ED2">
        <w:rPr>
          <w:rFonts w:ascii="Arial" w:hAnsi="Arial" w:cs="Arial"/>
          <w:b/>
          <w:bCs/>
          <w:sz w:val="22"/>
        </w:rPr>
        <w:t>-e</w:t>
      </w:r>
      <w:r>
        <w:rPr>
          <w:rFonts w:ascii="Arial" w:hAnsi="Arial" w:cs="Arial"/>
          <w:b/>
          <w:bCs/>
          <w:sz w:val="22"/>
        </w:rPr>
        <w:tab/>
      </w:r>
      <w:r>
        <w:rPr>
          <w:rFonts w:ascii="Arial" w:hAnsi="Arial" w:cs="Arial"/>
          <w:b/>
          <w:bCs/>
          <w:sz w:val="22"/>
        </w:rPr>
        <w:tab/>
      </w:r>
      <w:r>
        <w:rPr>
          <w:rFonts w:ascii="Arial" w:hAnsi="Arial" w:cs="Arial"/>
          <w:b/>
          <w:bCs/>
          <w:sz w:val="22"/>
        </w:rPr>
        <w:tab/>
      </w:r>
      <w:r w:rsidR="00060ED2">
        <w:rPr>
          <w:rFonts w:ascii="Arial" w:hAnsi="Arial" w:cs="Arial"/>
          <w:b/>
          <w:bCs/>
          <w:sz w:val="22"/>
        </w:rPr>
        <w:t>R1-</w:t>
      </w:r>
      <w:r w:rsidR="00903E5A">
        <w:rPr>
          <w:rFonts w:ascii="Arial" w:hAnsi="Arial" w:cs="Arial"/>
          <w:b/>
          <w:bCs/>
          <w:sz w:val="22"/>
        </w:rPr>
        <w:t>220</w:t>
      </w:r>
      <w:r w:rsidR="00332229">
        <w:rPr>
          <w:rFonts w:ascii="Arial" w:hAnsi="Arial" w:cs="Arial"/>
          <w:b/>
          <w:bCs/>
          <w:sz w:val="22"/>
        </w:rPr>
        <w:t>8699</w:t>
      </w:r>
    </w:p>
    <w:p w14:paraId="449F30BB" w14:textId="118FB1F1" w:rsidR="004607C3" w:rsidRDefault="00CC6A69">
      <w:pPr>
        <w:pStyle w:val="Header"/>
        <w:tabs>
          <w:tab w:val="clear" w:pos="8306"/>
          <w:tab w:val="right" w:pos="9639"/>
        </w:tabs>
        <w:rPr>
          <w:rFonts w:ascii="Arial" w:hAnsi="Arial" w:cs="Arial"/>
          <w:b/>
          <w:bCs/>
          <w:sz w:val="22"/>
        </w:rPr>
      </w:pPr>
      <w:r>
        <w:rPr>
          <w:rFonts w:ascii="Arial" w:hAnsi="Arial" w:cs="Arial"/>
          <w:b/>
          <w:bCs/>
          <w:sz w:val="22"/>
        </w:rPr>
        <w:t>e</w:t>
      </w:r>
      <w:r w:rsidR="00CB16DD">
        <w:rPr>
          <w:rFonts w:ascii="Arial" w:hAnsi="Arial" w:cs="Arial"/>
          <w:b/>
          <w:bCs/>
          <w:sz w:val="22"/>
        </w:rPr>
        <w:t>-</w:t>
      </w:r>
      <w:r>
        <w:rPr>
          <w:rFonts w:ascii="Arial" w:hAnsi="Arial" w:cs="Arial"/>
          <w:b/>
          <w:bCs/>
          <w:sz w:val="22"/>
        </w:rPr>
        <w:t>M</w:t>
      </w:r>
      <w:r w:rsidR="00CB16DD">
        <w:rPr>
          <w:rFonts w:ascii="Arial" w:hAnsi="Arial" w:cs="Arial"/>
          <w:b/>
          <w:bCs/>
          <w:sz w:val="22"/>
        </w:rPr>
        <w:t>eeting</w:t>
      </w:r>
      <w:r w:rsidR="005D20F1">
        <w:rPr>
          <w:rFonts w:ascii="Arial" w:hAnsi="Arial" w:cs="Arial"/>
          <w:b/>
          <w:bCs/>
          <w:sz w:val="22"/>
        </w:rPr>
        <w:t xml:space="preserve">, </w:t>
      </w:r>
      <w:r w:rsidR="006469E6">
        <w:rPr>
          <w:rFonts w:ascii="Arial" w:hAnsi="Arial" w:cs="Arial"/>
          <w:b/>
          <w:bCs/>
          <w:sz w:val="22"/>
        </w:rPr>
        <w:t>October 10</w:t>
      </w:r>
      <w:r w:rsidR="006469E6" w:rsidRPr="006469E6">
        <w:rPr>
          <w:rFonts w:ascii="Arial" w:hAnsi="Arial" w:cs="Arial"/>
          <w:b/>
          <w:bCs/>
          <w:sz w:val="22"/>
          <w:vertAlign w:val="superscript"/>
        </w:rPr>
        <w:t>th</w:t>
      </w:r>
      <w:r w:rsidR="006469E6">
        <w:rPr>
          <w:rFonts w:ascii="Arial" w:hAnsi="Arial" w:cs="Arial"/>
          <w:b/>
          <w:bCs/>
          <w:sz w:val="22"/>
        </w:rPr>
        <w:t>-19</w:t>
      </w:r>
      <w:r w:rsidR="006469E6" w:rsidRPr="006469E6">
        <w:rPr>
          <w:rFonts w:ascii="Arial" w:hAnsi="Arial" w:cs="Arial"/>
          <w:b/>
          <w:bCs/>
          <w:sz w:val="22"/>
          <w:vertAlign w:val="superscript"/>
        </w:rPr>
        <w:t>th</w:t>
      </w:r>
      <w:r w:rsidR="005D20F1">
        <w:rPr>
          <w:rFonts w:ascii="Arial" w:hAnsi="Arial" w:cs="Arial"/>
          <w:b/>
          <w:bCs/>
          <w:sz w:val="22"/>
        </w:rPr>
        <w:t xml:space="preserve">, </w:t>
      </w:r>
      <w:r w:rsidR="006469E6">
        <w:rPr>
          <w:rFonts w:ascii="Arial" w:hAnsi="Arial" w:cs="Arial"/>
          <w:b/>
          <w:bCs/>
          <w:sz w:val="22"/>
        </w:rPr>
        <w:t>2022</w:t>
      </w:r>
    </w:p>
    <w:p w14:paraId="2A1D4848" w14:textId="77777777" w:rsidR="004607C3" w:rsidRDefault="004607C3">
      <w:pPr>
        <w:rPr>
          <w:rFonts w:ascii="Arial" w:hAnsi="Arial" w:cs="Arial"/>
        </w:rPr>
      </w:pPr>
    </w:p>
    <w:p w14:paraId="406ABD89" w14:textId="04B5C74C" w:rsidR="004607C3" w:rsidRDefault="005D20F1" w:rsidP="3388516E">
      <w:pPr>
        <w:spacing w:after="60"/>
        <w:ind w:left="1985" w:hanging="1985"/>
        <w:rPr>
          <w:rFonts w:ascii="Arial" w:hAnsi="Arial" w:cs="Arial"/>
        </w:rPr>
      </w:pPr>
      <w:r w:rsidRPr="3388516E">
        <w:rPr>
          <w:rFonts w:ascii="Arial" w:hAnsi="Arial" w:cs="Arial"/>
          <w:b/>
          <w:bCs/>
        </w:rPr>
        <w:t>Agenda item</w:t>
      </w:r>
      <w:r w:rsidR="004607C3" w:rsidRPr="3388516E">
        <w:rPr>
          <w:rFonts w:ascii="Arial" w:hAnsi="Arial" w:cs="Arial"/>
          <w:b/>
          <w:bCs/>
        </w:rPr>
        <w:t>:</w:t>
      </w:r>
      <w:r>
        <w:tab/>
      </w:r>
      <w:r w:rsidR="00E07163" w:rsidRPr="007F5FB2">
        <w:rPr>
          <w:rFonts w:ascii="Arial" w:hAnsi="Arial" w:cs="Arial"/>
          <w:color w:val="000000"/>
        </w:rPr>
        <w:t>9.1</w:t>
      </w:r>
      <w:r w:rsidR="3131F610" w:rsidRPr="007F5FB2">
        <w:rPr>
          <w:rFonts w:ascii="Arial" w:hAnsi="Arial" w:cs="Arial"/>
          <w:color w:val="000000"/>
        </w:rPr>
        <w:t>3</w:t>
      </w:r>
      <w:r w:rsidR="00E07163" w:rsidRPr="007F5FB2">
        <w:rPr>
          <w:rFonts w:ascii="Arial" w:hAnsi="Arial" w:cs="Arial"/>
          <w:color w:val="000000"/>
        </w:rPr>
        <w:t>.</w:t>
      </w:r>
      <w:r w:rsidR="00425F51" w:rsidRPr="007F5FB2">
        <w:rPr>
          <w:rFonts w:ascii="Arial" w:hAnsi="Arial" w:cs="Arial"/>
          <w:color w:val="000000"/>
        </w:rPr>
        <w:t>2</w:t>
      </w:r>
    </w:p>
    <w:p w14:paraId="59F60044" w14:textId="36C65D5C"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425F51" w:rsidRPr="00425F51">
        <w:rPr>
          <w:rFonts w:ascii="Arial" w:hAnsi="Arial" w:cs="Arial"/>
          <w:bCs/>
        </w:rPr>
        <w:t>Low Power WUS receiver architectures</w:t>
      </w:r>
    </w:p>
    <w:p w14:paraId="4D752631" w14:textId="7EE8ED1B" w:rsidR="004607C3" w:rsidRPr="003B5FA2" w:rsidRDefault="004607C3">
      <w:pPr>
        <w:spacing w:after="60"/>
        <w:ind w:left="1985" w:hanging="1985"/>
        <w:rPr>
          <w:rFonts w:ascii="Arial" w:hAnsi="Arial" w:cs="Arial"/>
          <w:bCs/>
          <w:color w:val="000000"/>
        </w:rPr>
      </w:pPr>
      <w:r>
        <w:rPr>
          <w:rFonts w:ascii="Arial" w:hAnsi="Arial" w:cs="Arial"/>
          <w:b/>
        </w:rPr>
        <w:t>Source:</w:t>
      </w:r>
      <w:r>
        <w:rPr>
          <w:rFonts w:ascii="Arial" w:hAnsi="Arial" w:cs="Arial"/>
          <w:bCs/>
          <w:color w:val="FF0000"/>
        </w:rPr>
        <w:tab/>
      </w:r>
      <w:r w:rsidR="00C902DA" w:rsidRPr="003B5FA2">
        <w:rPr>
          <w:rFonts w:ascii="Arial" w:hAnsi="Arial" w:cs="Arial"/>
          <w:bCs/>
          <w:color w:val="000000"/>
        </w:rPr>
        <w:t>Nokia, Nokia Shanghai Bell</w:t>
      </w:r>
    </w:p>
    <w:p w14:paraId="2246F873" w14:textId="73BD619D" w:rsidR="004607C3" w:rsidRPr="003B5FA2" w:rsidRDefault="005D20F1">
      <w:pPr>
        <w:spacing w:after="60"/>
        <w:ind w:left="1985" w:hanging="1985"/>
        <w:rPr>
          <w:rFonts w:ascii="Arial" w:hAnsi="Arial" w:cs="Arial"/>
          <w:bCs/>
          <w:color w:val="000000"/>
        </w:rPr>
      </w:pPr>
      <w:r w:rsidRPr="003B5FA2">
        <w:rPr>
          <w:rFonts w:ascii="Arial" w:hAnsi="Arial" w:cs="Arial"/>
          <w:b/>
          <w:color w:val="000000"/>
        </w:rPr>
        <w:t>Document for</w:t>
      </w:r>
      <w:r w:rsidR="004607C3" w:rsidRPr="003B5FA2">
        <w:rPr>
          <w:rFonts w:ascii="Arial" w:hAnsi="Arial" w:cs="Arial"/>
          <w:b/>
          <w:color w:val="000000"/>
        </w:rPr>
        <w:t>:</w:t>
      </w:r>
      <w:r w:rsidR="004607C3" w:rsidRPr="003B5FA2">
        <w:rPr>
          <w:rFonts w:ascii="Arial" w:hAnsi="Arial" w:cs="Arial"/>
          <w:bCs/>
          <w:color w:val="000000"/>
        </w:rPr>
        <w:tab/>
      </w:r>
      <w:r w:rsidR="00C902DA" w:rsidRPr="003B5FA2">
        <w:rPr>
          <w:rFonts w:ascii="Arial" w:hAnsi="Arial" w:cs="Arial"/>
          <w:bCs/>
          <w:color w:val="000000"/>
        </w:rPr>
        <w:t>Discussion and Decision</w:t>
      </w:r>
    </w:p>
    <w:p w14:paraId="17B614AB" w14:textId="77777777" w:rsidR="004607C3" w:rsidRDefault="004607C3">
      <w:pPr>
        <w:pBdr>
          <w:bottom w:val="single" w:sz="4" w:space="1" w:color="auto"/>
        </w:pBdr>
        <w:rPr>
          <w:rFonts w:ascii="Arial" w:hAnsi="Arial" w:cs="Arial"/>
        </w:rPr>
      </w:pPr>
    </w:p>
    <w:p w14:paraId="3F43A323" w14:textId="77777777" w:rsidR="004607C3" w:rsidRDefault="004607C3">
      <w:pPr>
        <w:rPr>
          <w:rFonts w:ascii="Arial" w:hAnsi="Arial" w:cs="Arial"/>
        </w:rPr>
      </w:pPr>
    </w:p>
    <w:p w14:paraId="20D64657" w14:textId="46FD4AA8" w:rsidR="004607C3" w:rsidRPr="00D4586F" w:rsidRDefault="004607C3">
      <w:pPr>
        <w:spacing w:after="120"/>
        <w:rPr>
          <w:rFonts w:ascii="Arial" w:hAnsi="Arial" w:cs="Arial"/>
          <w:b/>
          <w:sz w:val="28"/>
          <w:szCs w:val="28"/>
        </w:rPr>
      </w:pPr>
      <w:r w:rsidRPr="00D4586F">
        <w:rPr>
          <w:rFonts w:ascii="Arial" w:hAnsi="Arial" w:cs="Arial"/>
          <w:b/>
          <w:sz w:val="28"/>
          <w:szCs w:val="28"/>
        </w:rPr>
        <w:t xml:space="preserve">1. </w:t>
      </w:r>
      <w:r w:rsidR="00505BFF" w:rsidRPr="00D4586F">
        <w:rPr>
          <w:rFonts w:ascii="Arial" w:hAnsi="Arial" w:cs="Arial"/>
          <w:b/>
          <w:sz w:val="28"/>
          <w:szCs w:val="28"/>
        </w:rPr>
        <w:t xml:space="preserve">     </w:t>
      </w:r>
      <w:r w:rsidR="005D20F1" w:rsidRPr="00D4586F">
        <w:rPr>
          <w:rFonts w:ascii="Arial" w:hAnsi="Arial" w:cs="Arial"/>
          <w:b/>
          <w:sz w:val="28"/>
          <w:szCs w:val="28"/>
        </w:rPr>
        <w:t>Introduction</w:t>
      </w:r>
    </w:p>
    <w:p w14:paraId="5B518884" w14:textId="29FB7679" w:rsidR="000621F7" w:rsidRPr="000C727B" w:rsidRDefault="00EB63C3" w:rsidP="003D1C5F">
      <w:pPr>
        <w:jc w:val="both"/>
      </w:pPr>
      <w:r w:rsidRPr="000C727B">
        <w:t xml:space="preserve">At the </w:t>
      </w:r>
      <w:r w:rsidR="004F6E41" w:rsidRPr="000C727B">
        <w:t>RAN#94</w:t>
      </w:r>
      <w:r w:rsidR="00403061" w:rsidRPr="000C727B">
        <w:t>-e</w:t>
      </w:r>
      <w:r w:rsidRPr="000C727B">
        <w:t xml:space="preserve"> meeting, it was agreed to study </w:t>
      </w:r>
      <w:r w:rsidR="00834224" w:rsidRPr="000C727B">
        <w:t>Wake Up Signal and Receivers designs</w:t>
      </w:r>
      <w:r w:rsidR="00B05C94">
        <w:t>.  These designs are to be primarily</w:t>
      </w:r>
      <w:r w:rsidR="008C1410">
        <w:t xml:space="preserve"> </w:t>
      </w:r>
      <w:r w:rsidR="000C727B" w:rsidRPr="000C727B">
        <w:rPr>
          <w:lang w:val="en-US" w:eastAsia="ja-JP"/>
        </w:rPr>
        <w:t>target</w:t>
      </w:r>
      <w:r w:rsidR="00591AEE">
        <w:rPr>
          <w:lang w:val="en-US" w:eastAsia="ja-JP"/>
        </w:rPr>
        <w:t>ed</w:t>
      </w:r>
      <w:r w:rsidR="000C727B" w:rsidRPr="000C727B">
        <w:rPr>
          <w:lang w:val="en-US" w:eastAsia="ja-JP"/>
        </w:rPr>
        <w:t xml:space="preserve"> </w:t>
      </w:r>
      <w:r w:rsidR="00BA644A">
        <w:rPr>
          <w:lang w:val="en-US" w:eastAsia="ja-JP"/>
        </w:rPr>
        <w:t xml:space="preserve">at </w:t>
      </w:r>
      <w:r w:rsidR="00591AEE">
        <w:rPr>
          <w:lang w:val="en-US" w:eastAsia="ja-JP"/>
        </w:rPr>
        <w:t xml:space="preserve">delay </w:t>
      </w:r>
      <w:r w:rsidR="00B943A9">
        <w:rPr>
          <w:lang w:val="en-US" w:eastAsia="ja-JP"/>
        </w:rPr>
        <w:t xml:space="preserve">and </w:t>
      </w:r>
      <w:r w:rsidR="000C727B" w:rsidRPr="000C727B">
        <w:rPr>
          <w:lang w:eastAsia="ja-JP"/>
        </w:rPr>
        <w:t>power-sensitive, small form-factor devices</w:t>
      </w:r>
      <w:r w:rsidR="00B94D8D">
        <w:rPr>
          <w:lang w:eastAsia="ja-JP"/>
        </w:rPr>
        <w:t>,</w:t>
      </w:r>
      <w:r w:rsidR="000C727B" w:rsidRPr="000C727B">
        <w:rPr>
          <w:lang w:eastAsia="ja-JP"/>
        </w:rPr>
        <w:t xml:space="preserve"> </w:t>
      </w:r>
      <w:r w:rsidR="00B94D8D">
        <w:rPr>
          <w:lang w:eastAsia="ja-JP"/>
        </w:rPr>
        <w:t>such as</w:t>
      </w:r>
      <w:r w:rsidR="000C727B" w:rsidRPr="000C727B">
        <w:rPr>
          <w:lang w:eastAsia="ja-JP"/>
        </w:rPr>
        <w:t xml:space="preserve"> industrial sensors, </w:t>
      </w:r>
      <w:proofErr w:type="gramStart"/>
      <w:r w:rsidR="000C727B" w:rsidRPr="000C727B">
        <w:rPr>
          <w:lang w:eastAsia="ja-JP"/>
        </w:rPr>
        <w:t>controllers</w:t>
      </w:r>
      <w:proofErr w:type="gramEnd"/>
      <w:r w:rsidR="000C727B" w:rsidRPr="000C727B">
        <w:rPr>
          <w:lang w:eastAsia="ja-JP"/>
        </w:rPr>
        <w:t xml:space="preserve"> and wearables</w:t>
      </w:r>
      <w:r w:rsidR="00B943A9">
        <w:rPr>
          <w:lang w:eastAsia="ja-JP"/>
        </w:rPr>
        <w:t>.</w:t>
      </w:r>
      <w:r w:rsidR="00BA644A">
        <w:rPr>
          <w:lang w:eastAsia="ja-JP"/>
        </w:rPr>
        <w:t xml:space="preserve">  Unlike previous power saving study items, </w:t>
      </w:r>
      <w:r w:rsidR="00E36D4B">
        <w:rPr>
          <w:lang w:eastAsia="ja-JP"/>
        </w:rPr>
        <w:t xml:space="preserve">the </w:t>
      </w:r>
      <w:proofErr w:type="gramStart"/>
      <w:r w:rsidR="00C57625">
        <w:rPr>
          <w:lang w:eastAsia="ja-JP"/>
        </w:rPr>
        <w:t>objectives</w:t>
      </w:r>
      <w:proofErr w:type="gramEnd"/>
      <w:r w:rsidR="0064382D">
        <w:rPr>
          <w:lang w:eastAsia="ja-JP"/>
        </w:rPr>
        <w:t xml:space="preserve"> </w:t>
      </w:r>
      <w:r w:rsidR="00BA1626">
        <w:rPr>
          <w:lang w:eastAsia="ja-JP"/>
        </w:rPr>
        <w:t>for</w:t>
      </w:r>
      <w:r w:rsidR="0064382D">
        <w:rPr>
          <w:lang w:eastAsia="ja-JP"/>
        </w:rPr>
        <w:t xml:space="preserve"> th</w:t>
      </w:r>
      <w:r w:rsidR="00C57625">
        <w:rPr>
          <w:lang w:eastAsia="ja-JP"/>
        </w:rPr>
        <w:t>is</w:t>
      </w:r>
      <w:r w:rsidR="0064382D">
        <w:rPr>
          <w:lang w:eastAsia="ja-JP"/>
        </w:rPr>
        <w:t xml:space="preserve"> study encompass</w:t>
      </w:r>
      <w:r w:rsidR="00B94D8D">
        <w:rPr>
          <w:lang w:eastAsia="ja-JP"/>
        </w:rPr>
        <w:t>es</w:t>
      </w:r>
      <w:r w:rsidR="0064382D">
        <w:rPr>
          <w:lang w:eastAsia="ja-JP"/>
        </w:rPr>
        <w:t xml:space="preserve"> new signals and </w:t>
      </w:r>
      <w:r w:rsidR="001B0E74">
        <w:rPr>
          <w:lang w:eastAsia="ja-JP"/>
        </w:rPr>
        <w:t xml:space="preserve">new </w:t>
      </w:r>
      <w:r w:rsidR="0064382D">
        <w:rPr>
          <w:lang w:eastAsia="ja-JP"/>
        </w:rPr>
        <w:t>receiver arch</w:t>
      </w:r>
      <w:r w:rsidR="00C36086">
        <w:rPr>
          <w:lang w:eastAsia="ja-JP"/>
        </w:rPr>
        <w:t>itectures.</w:t>
      </w:r>
    </w:p>
    <w:p w14:paraId="29DEC7DA" w14:textId="62A5BCDA" w:rsidR="000621F7" w:rsidRDefault="000621F7">
      <w:pPr>
        <w:rPr>
          <w:rFonts w:ascii="Arial" w:hAnsi="Arial" w:cs="Arial"/>
          <w:color w:val="FF0000"/>
        </w:rPr>
      </w:pPr>
    </w:p>
    <w:p w14:paraId="7FF98DD5" w14:textId="26FE1C60" w:rsidR="00C36086" w:rsidRDefault="00FF13A3" w:rsidP="00C36086">
      <w:pPr>
        <w:overflowPunct w:val="0"/>
        <w:autoSpaceDE w:val="0"/>
        <w:autoSpaceDN w:val="0"/>
        <w:adjustRightInd w:val="0"/>
        <w:spacing w:after="180"/>
        <w:ind w:right="-99"/>
        <w:textAlignment w:val="baseline"/>
        <w:rPr>
          <w:lang w:val="en-US" w:eastAsia="zh-CN"/>
        </w:rPr>
      </w:pPr>
      <w:r>
        <w:rPr>
          <w:lang w:val="en-US" w:eastAsia="zh-CN"/>
        </w:rPr>
      </w:r>
      <w:r w:rsidR="00355EDF">
        <w:rPr>
          <w:lang w:val="en-US" w:eastAsia="zh-CN"/>
        </w:rPr>
        <w:pict w14:anchorId="1297BB9D">
          <v:shapetype id="_x0000_t202" coordsize="21600,21600" o:spt="202" path="m,l,21600r21600,l21600,xe">
            <v:stroke joinstyle="miter"/>
            <v:path gradientshapeok="t" o:connecttype="rect"/>
          </v:shapetype>
          <v:shape id="Text Box 2" o:spid="_x0000_s2054" type="#_x0000_t202" style="width:493.55pt;height:244.55pt;visibility:visible;mso-height-percent:200;mso-left-percent:-10001;mso-top-percent:-10001;mso-wrap-distance-top:3.6pt;mso-wrap-distance-bottom:3.6pt;mso-position-horizontal:absolute;mso-position-horizontal-relative:char;mso-position-vertical:absolute;mso-position-vertical-relative:line;mso-height-percent:200;mso-left-percent:-10001;mso-top-percent:-10001;mso-width-relative:margin;mso-height-relative:margin">
            <v:textbox style="mso-fit-shape-to-text:t">
              <w:txbxContent>
                <w:p w14:paraId="7D2F5F0A" w14:textId="77777777" w:rsidR="00703E1D" w:rsidRPr="001B0E74" w:rsidRDefault="00703E1D" w:rsidP="00703E1D">
                  <w:pPr>
                    <w:spacing w:after="160" w:line="256" w:lineRule="auto"/>
                    <w:ind w:right="-99"/>
                    <w:rPr>
                      <w:rFonts w:eastAsia="Calibri"/>
                      <w:b/>
                      <w:bCs/>
                      <w:lang w:val="en-US" w:eastAsia="ja-JP"/>
                    </w:rPr>
                  </w:pPr>
                  <w:r w:rsidRPr="001B0E74">
                    <w:rPr>
                      <w:rFonts w:eastAsia="Calibri"/>
                      <w:b/>
                      <w:bCs/>
                      <w:lang w:val="en-US" w:eastAsia="ja-JP"/>
                    </w:rPr>
                    <w:t>The study item includes the following objectives:</w:t>
                  </w:r>
                </w:p>
                <w:p w14:paraId="1D5DEEAF" w14:textId="77777777" w:rsidR="00703E1D" w:rsidRPr="001B0E74" w:rsidRDefault="00703E1D" w:rsidP="00703E1D">
                  <w:pPr>
                    <w:numPr>
                      <w:ilvl w:val="0"/>
                      <w:numId w:val="45"/>
                    </w:numPr>
                    <w:spacing w:after="160" w:line="256" w:lineRule="auto"/>
                    <w:ind w:right="-99"/>
                    <w:rPr>
                      <w:rFonts w:eastAsia="Calibri"/>
                      <w:lang w:val="en-US" w:eastAsia="ja-JP"/>
                    </w:rPr>
                  </w:pPr>
                  <w:r w:rsidRPr="001B0E74">
                    <w:rPr>
                      <w:rFonts w:eastAsia="Calibri"/>
                      <w:lang w:eastAsia="ja-JP"/>
                    </w:rPr>
                    <w:t xml:space="preserve">Identify </w:t>
                  </w:r>
                  <w:r w:rsidRPr="001B0E74">
                    <w:rPr>
                      <w:rFonts w:eastAsia="Calibri"/>
                      <w:lang w:val="en-US" w:eastAsia="ja-JP"/>
                    </w:rPr>
                    <w:t>evaluation methodology (including the use cases) &amp; KPIs [RAN1]</w:t>
                  </w:r>
                </w:p>
                <w:p w14:paraId="379A605A" w14:textId="77777777" w:rsidR="00703E1D" w:rsidRPr="001B0E74" w:rsidRDefault="00703E1D" w:rsidP="00703E1D">
                  <w:pPr>
                    <w:numPr>
                      <w:ilvl w:val="1"/>
                      <w:numId w:val="45"/>
                    </w:numPr>
                    <w:spacing w:after="160" w:line="256" w:lineRule="auto"/>
                    <w:ind w:right="-99"/>
                    <w:rPr>
                      <w:rFonts w:eastAsia="Calibri"/>
                      <w:lang w:val="en-US" w:eastAsia="ja-JP"/>
                    </w:rPr>
                  </w:pPr>
                  <w:r w:rsidRPr="001B0E74">
                    <w:rPr>
                      <w:rFonts w:eastAsia="Calibri"/>
                      <w:lang w:val="en-US" w:eastAsia="ja-JP"/>
                    </w:rPr>
                    <w:t>Primarily target low</w:t>
                  </w:r>
                  <w:r w:rsidRPr="001B0E74">
                    <w:rPr>
                      <w:rFonts w:eastAsia="Calibri"/>
                      <w:lang w:eastAsia="ja-JP"/>
                    </w:rPr>
                    <w:t>-</w:t>
                  </w:r>
                  <w:r w:rsidRPr="001B0E74">
                    <w:rPr>
                      <w:rFonts w:eastAsia="Calibri"/>
                      <w:lang w:val="en-US" w:eastAsia="ja-JP"/>
                    </w:rPr>
                    <w:t xml:space="preserve">power WUS/WUR for </w:t>
                  </w:r>
                  <w:r w:rsidRPr="001B0E74">
                    <w:rPr>
                      <w:rFonts w:eastAsia="Calibri"/>
                      <w:lang w:eastAsia="ja-JP"/>
                    </w:rPr>
                    <w:t>power-sensitive, small form-factor devices including IoT use cases (such as industrial sensors, controllers) and wearables</w:t>
                  </w:r>
                </w:p>
                <w:p w14:paraId="386F400D" w14:textId="77777777" w:rsidR="00703E1D" w:rsidRPr="001B0E74" w:rsidRDefault="00703E1D" w:rsidP="00703E1D">
                  <w:pPr>
                    <w:numPr>
                      <w:ilvl w:val="2"/>
                      <w:numId w:val="45"/>
                    </w:numPr>
                    <w:spacing w:after="160" w:line="256" w:lineRule="auto"/>
                    <w:ind w:right="-99"/>
                    <w:rPr>
                      <w:rFonts w:eastAsia="Calibri"/>
                      <w:lang w:val="en-US" w:eastAsia="ja-JP"/>
                    </w:rPr>
                  </w:pPr>
                  <w:r w:rsidRPr="001B0E74">
                    <w:rPr>
                      <w:rFonts w:eastAsia="Calibri"/>
                      <w:lang w:eastAsia="ja-JP"/>
                    </w:rPr>
                    <w:t>Other use cases are not precluded</w:t>
                  </w:r>
                </w:p>
                <w:p w14:paraId="1EF90705" w14:textId="77777777" w:rsidR="00703E1D" w:rsidRPr="001B0E74" w:rsidRDefault="00703E1D" w:rsidP="00703E1D">
                  <w:pPr>
                    <w:numPr>
                      <w:ilvl w:val="0"/>
                      <w:numId w:val="45"/>
                    </w:numPr>
                    <w:spacing w:after="160" w:line="256" w:lineRule="auto"/>
                    <w:ind w:right="-99"/>
                    <w:rPr>
                      <w:rFonts w:eastAsia="Calibri"/>
                      <w:lang w:val="en-US" w:eastAsia="ja-JP"/>
                    </w:rPr>
                  </w:pPr>
                  <w:r w:rsidRPr="001B0E74">
                    <w:rPr>
                      <w:rFonts w:eastAsia="Calibri"/>
                      <w:lang w:val="en-US" w:eastAsia="ja-JP"/>
                    </w:rPr>
                    <w:t xml:space="preserve">Study and evaluate low-power wake-up receiver architectures [RAN1, RAN4] </w:t>
                  </w:r>
                </w:p>
                <w:p w14:paraId="528F0B8E" w14:textId="77777777" w:rsidR="00703E1D" w:rsidRPr="001B0E74" w:rsidRDefault="00703E1D" w:rsidP="00703E1D">
                  <w:pPr>
                    <w:numPr>
                      <w:ilvl w:val="0"/>
                      <w:numId w:val="45"/>
                    </w:numPr>
                    <w:spacing w:after="160" w:line="256" w:lineRule="auto"/>
                    <w:ind w:right="-99"/>
                    <w:rPr>
                      <w:rFonts w:eastAsia="Calibri"/>
                      <w:lang w:val="en-US" w:eastAsia="ja-JP"/>
                    </w:rPr>
                  </w:pPr>
                  <w:r w:rsidRPr="001B0E74">
                    <w:rPr>
                      <w:rFonts w:eastAsia="Calibri"/>
                      <w:lang w:val="en-US" w:eastAsia="ja-JP"/>
                    </w:rPr>
                    <w:t xml:space="preserve">Study and evaluate wake-up signal designs to support wake-up receivers [RAN1, RAN4] </w:t>
                  </w:r>
                </w:p>
                <w:p w14:paraId="54BB1E07" w14:textId="77777777" w:rsidR="00703E1D" w:rsidRPr="001B0E74" w:rsidRDefault="00703E1D" w:rsidP="00703E1D">
                  <w:pPr>
                    <w:numPr>
                      <w:ilvl w:val="0"/>
                      <w:numId w:val="45"/>
                    </w:numPr>
                    <w:spacing w:after="160" w:line="256" w:lineRule="auto"/>
                    <w:ind w:right="-99"/>
                    <w:rPr>
                      <w:rFonts w:eastAsia="Calibri"/>
                      <w:lang w:val="en-US" w:eastAsia="ja-JP"/>
                    </w:rPr>
                  </w:pPr>
                  <w:r w:rsidRPr="001B0E74">
                    <w:rPr>
                      <w:rFonts w:eastAsia="Calibri"/>
                      <w:lang w:val="en-US" w:eastAsia="ja-JP"/>
                    </w:rPr>
                    <w:t>Study and evaluate L1</w:t>
                  </w:r>
                  <w:r w:rsidRPr="001B0E74">
                    <w:rPr>
                      <w:rFonts w:eastAsia="Calibri"/>
                      <w:lang w:eastAsia="ja-JP"/>
                    </w:rPr>
                    <w:t xml:space="preserve"> procedures and higher layer</w:t>
                  </w:r>
                  <w:r w:rsidRPr="001B0E74">
                    <w:rPr>
                      <w:rFonts w:eastAsia="Calibri"/>
                      <w:lang w:val="en-US" w:eastAsia="ja-JP"/>
                    </w:rPr>
                    <w:t xml:space="preserve"> protocol changes needed to support </w:t>
                  </w:r>
                  <w:r w:rsidRPr="001B0E74">
                    <w:rPr>
                      <w:rFonts w:eastAsia="Calibri"/>
                      <w:lang w:eastAsia="ja-JP"/>
                    </w:rPr>
                    <w:t xml:space="preserve">the </w:t>
                  </w:r>
                  <w:r w:rsidRPr="001B0E74">
                    <w:rPr>
                      <w:rFonts w:eastAsia="Calibri"/>
                      <w:lang w:val="en-US" w:eastAsia="ja-JP"/>
                    </w:rPr>
                    <w:t xml:space="preserve">wake-up </w:t>
                  </w:r>
                  <w:proofErr w:type="gramStart"/>
                  <w:r w:rsidRPr="001B0E74">
                    <w:rPr>
                      <w:rFonts w:eastAsia="Calibri"/>
                      <w:lang w:eastAsia="ja-JP"/>
                    </w:rPr>
                    <w:t xml:space="preserve">signals </w:t>
                  </w:r>
                  <w:r w:rsidRPr="001B0E74">
                    <w:rPr>
                      <w:rFonts w:eastAsia="Calibri"/>
                      <w:lang w:val="en-US" w:eastAsia="ja-JP"/>
                    </w:rPr>
                    <w:t xml:space="preserve"> [</w:t>
                  </w:r>
                  <w:proofErr w:type="gramEnd"/>
                  <w:r w:rsidRPr="001B0E74">
                    <w:rPr>
                      <w:rFonts w:eastAsia="Calibri"/>
                      <w:lang w:val="en-US" w:eastAsia="ja-JP"/>
                    </w:rPr>
                    <w:t xml:space="preserve">RAN2, RAN1] </w:t>
                  </w:r>
                </w:p>
                <w:p w14:paraId="297BCB69" w14:textId="77777777" w:rsidR="00703E1D" w:rsidRPr="001B0E74" w:rsidRDefault="00703E1D" w:rsidP="00703E1D">
                  <w:pPr>
                    <w:numPr>
                      <w:ilvl w:val="0"/>
                      <w:numId w:val="45"/>
                    </w:numPr>
                    <w:spacing w:after="160" w:line="256" w:lineRule="auto"/>
                    <w:ind w:right="-99"/>
                    <w:rPr>
                      <w:rFonts w:eastAsia="Calibri"/>
                      <w:lang w:val="en-US" w:eastAsia="ja-JP"/>
                    </w:rPr>
                  </w:pPr>
                  <w:r w:rsidRPr="001B0E74">
                    <w:rPr>
                      <w:rFonts w:eastAsia="Calibri"/>
                      <w:lang w:val="en-US" w:eastAsia="ja-JP"/>
                    </w:rPr>
                    <w:t xml:space="preserve">Study potential UE power saving gains compared to the existing Rel-15/16/17 UE power saving </w:t>
                  </w:r>
                  <w:r w:rsidRPr="001B0E74">
                    <w:rPr>
                      <w:rFonts w:eastAsia="Calibri"/>
                      <w:lang w:eastAsia="ja-JP"/>
                    </w:rPr>
                    <w:t>mechanisms, the coverage availability, as well as</w:t>
                  </w:r>
                  <w:r w:rsidRPr="001B0E74">
                    <w:rPr>
                      <w:rFonts w:eastAsia="Calibri"/>
                      <w:lang w:val="en-US" w:eastAsia="ja-JP"/>
                    </w:rPr>
                    <w:t xml:space="preserve"> latency impact of low-power WUR/WUS. System impact, such as network power consumption, coexistence with </w:t>
                  </w:r>
                  <w:r w:rsidRPr="001B0E74">
                    <w:rPr>
                      <w:rFonts w:eastAsia="Calibri"/>
                      <w:lang w:eastAsia="ja-JP"/>
                    </w:rPr>
                    <w:t xml:space="preserve">non-low-power-WUR </w:t>
                  </w:r>
                  <w:r w:rsidRPr="001B0E74">
                    <w:rPr>
                      <w:rFonts w:eastAsia="Calibri"/>
                      <w:lang w:val="en-US" w:eastAsia="ja-JP"/>
                    </w:rPr>
                    <w:t>UEs, network coverage</w:t>
                  </w:r>
                  <w:r w:rsidRPr="001B0E74">
                    <w:rPr>
                      <w:rFonts w:eastAsia="Calibri"/>
                      <w:lang w:eastAsia="ja-JP"/>
                    </w:rPr>
                    <w:t>/capacity/resource overhead should be included in the study</w:t>
                  </w:r>
                  <w:r w:rsidRPr="001B0E74">
                    <w:rPr>
                      <w:rFonts w:eastAsia="Calibri"/>
                      <w:lang w:val="en-US" w:eastAsia="ja-JP"/>
                    </w:rPr>
                    <w:t xml:space="preserve"> [RAN1]</w:t>
                  </w:r>
                </w:p>
                <w:p w14:paraId="0D373EF5" w14:textId="77777777" w:rsidR="00703E1D" w:rsidRPr="001B0E74" w:rsidRDefault="00703E1D" w:rsidP="00703E1D">
                  <w:pPr>
                    <w:numPr>
                      <w:ilvl w:val="1"/>
                      <w:numId w:val="45"/>
                    </w:numPr>
                    <w:spacing w:after="160" w:line="256" w:lineRule="auto"/>
                    <w:ind w:right="-99"/>
                    <w:rPr>
                      <w:rFonts w:eastAsia="Calibri"/>
                      <w:lang w:val="en-US" w:eastAsia="ja-JP"/>
                    </w:rPr>
                  </w:pPr>
                  <w:r w:rsidRPr="001B0E74">
                    <w:rPr>
                      <w:rFonts w:eastAsia="DengXian"/>
                      <w:lang w:val="en-US" w:eastAsia="zh-CN"/>
                    </w:rPr>
                    <w:t xml:space="preserve">Note: The need for RAN2 evaluation will be triggered by RAN1 when necessary. </w:t>
                  </w:r>
                </w:p>
                <w:p w14:paraId="45018FE8" w14:textId="513DC226" w:rsidR="004A5275" w:rsidRPr="00A65A93" w:rsidRDefault="004A5275" w:rsidP="001B0E74">
                  <w:pPr>
                    <w:overflowPunct w:val="0"/>
                    <w:autoSpaceDE w:val="0"/>
                    <w:autoSpaceDN w:val="0"/>
                    <w:adjustRightInd w:val="0"/>
                    <w:spacing w:after="180"/>
                    <w:ind w:right="-99"/>
                    <w:textAlignment w:val="baseline"/>
                    <w:rPr>
                      <w:lang w:val="en-US" w:eastAsia="ja-JP"/>
                    </w:rPr>
                  </w:pPr>
                </w:p>
              </w:txbxContent>
            </v:textbox>
            <w10:anchorlock/>
          </v:shape>
        </w:pict>
      </w:r>
    </w:p>
    <w:p w14:paraId="2613D64D" w14:textId="72E5C913" w:rsidR="00A055F4" w:rsidRPr="00D4586F" w:rsidRDefault="00F7220C" w:rsidP="001D136F">
      <w:pPr>
        <w:pStyle w:val="0maintext"/>
        <w:rPr>
          <w:rFonts w:eastAsia="Times New Roman"/>
          <w:sz w:val="20"/>
          <w:szCs w:val="20"/>
          <w:lang w:val="en-GB" w:eastAsia="en-US"/>
        </w:rPr>
      </w:pPr>
      <w:r w:rsidRPr="00F7220C">
        <w:rPr>
          <w:rFonts w:eastAsia="Times New Roman"/>
          <w:sz w:val="20"/>
          <w:szCs w:val="20"/>
          <w:lang w:val="en-GB" w:eastAsia="en-US"/>
        </w:rPr>
        <w:t xml:space="preserve">In this contribution, we </w:t>
      </w:r>
      <w:r>
        <w:rPr>
          <w:rFonts w:eastAsia="Times New Roman"/>
          <w:sz w:val="20"/>
          <w:szCs w:val="20"/>
          <w:lang w:val="en-GB" w:eastAsia="en-US"/>
        </w:rPr>
        <w:t>discuss</w:t>
      </w:r>
      <w:r w:rsidRPr="00F7220C">
        <w:rPr>
          <w:rFonts w:eastAsia="Times New Roman"/>
          <w:sz w:val="20"/>
          <w:szCs w:val="20"/>
          <w:lang w:val="en-GB" w:eastAsia="en-US"/>
        </w:rPr>
        <w:t xml:space="preserve"> the design of the wake-up receiver architecture</w:t>
      </w:r>
      <w:r w:rsidR="001D136F">
        <w:rPr>
          <w:rFonts w:eastAsia="Times New Roman"/>
          <w:sz w:val="20"/>
          <w:szCs w:val="20"/>
          <w:lang w:val="en-GB" w:eastAsia="en-US"/>
        </w:rPr>
        <w:t>.</w:t>
      </w:r>
    </w:p>
    <w:p w14:paraId="4A58C9A4" w14:textId="77777777" w:rsidR="009D36F3" w:rsidRPr="009D36F3" w:rsidRDefault="009D36F3" w:rsidP="50A58534">
      <w:pPr>
        <w:spacing w:after="180"/>
        <w:ind w:right="-99"/>
        <w:rPr>
          <w:lang w:val="en-US" w:eastAsia="zh-CN"/>
        </w:rPr>
      </w:pPr>
    </w:p>
    <w:p w14:paraId="0CE33070" w14:textId="2FDF6F07" w:rsidR="005D20F1" w:rsidRPr="00D4586F" w:rsidRDefault="006509FB" w:rsidP="005D20F1">
      <w:pPr>
        <w:spacing w:after="120"/>
        <w:rPr>
          <w:rFonts w:ascii="Arial" w:hAnsi="Arial" w:cs="Arial"/>
          <w:b/>
          <w:sz w:val="28"/>
          <w:szCs w:val="28"/>
        </w:rPr>
      </w:pPr>
      <w:r>
        <w:rPr>
          <w:rFonts w:ascii="Arial" w:hAnsi="Arial" w:cs="Arial"/>
          <w:b/>
        </w:rPr>
        <w:br w:type="page"/>
      </w:r>
      <w:r w:rsidR="005D20F1" w:rsidRPr="00D4586F">
        <w:rPr>
          <w:rFonts w:ascii="Arial" w:hAnsi="Arial" w:cs="Arial"/>
          <w:b/>
          <w:sz w:val="28"/>
          <w:szCs w:val="28"/>
        </w:rPr>
        <w:lastRenderedPageBreak/>
        <w:t xml:space="preserve">2. </w:t>
      </w:r>
      <w:r w:rsidR="00505BFF" w:rsidRPr="00D4586F">
        <w:rPr>
          <w:rFonts w:ascii="Arial" w:hAnsi="Arial" w:cs="Arial"/>
          <w:b/>
          <w:sz w:val="28"/>
          <w:szCs w:val="28"/>
        </w:rPr>
        <w:t xml:space="preserve">      </w:t>
      </w:r>
      <w:r w:rsidR="00216C8D" w:rsidRPr="00D4586F">
        <w:rPr>
          <w:rFonts w:ascii="Arial" w:hAnsi="Arial" w:cs="Arial"/>
          <w:b/>
          <w:sz w:val="28"/>
          <w:szCs w:val="28"/>
        </w:rPr>
        <w:t>Discussion</w:t>
      </w:r>
    </w:p>
    <w:p w14:paraId="128197C8" w14:textId="47C8F8E2" w:rsidR="008E417A" w:rsidRPr="00E27609" w:rsidRDefault="008D0525" w:rsidP="008E417A">
      <w:pPr>
        <w:rPr>
          <w:rFonts w:ascii="Arial" w:hAnsi="Arial" w:cs="Arial"/>
          <w:b/>
          <w:i/>
          <w:iCs/>
          <w:sz w:val="24"/>
          <w:szCs w:val="24"/>
        </w:rPr>
      </w:pPr>
      <w:r w:rsidRPr="00E27609">
        <w:rPr>
          <w:rFonts w:ascii="Arial" w:hAnsi="Arial" w:cs="Arial"/>
          <w:b/>
          <w:i/>
          <w:iCs/>
          <w:sz w:val="24"/>
          <w:szCs w:val="24"/>
        </w:rPr>
        <w:t xml:space="preserve">2.1       </w:t>
      </w:r>
      <w:r w:rsidR="00452820" w:rsidRPr="00E27609">
        <w:rPr>
          <w:rFonts w:ascii="Arial" w:hAnsi="Arial" w:cs="Arial"/>
          <w:b/>
          <w:i/>
          <w:iCs/>
          <w:sz w:val="24"/>
          <w:szCs w:val="24"/>
        </w:rPr>
        <w:t>Overview of UE WUR architecture</w:t>
      </w:r>
      <w:r w:rsidR="00841929" w:rsidRPr="00E27609">
        <w:rPr>
          <w:rFonts w:ascii="Arial" w:hAnsi="Arial" w:cs="Arial"/>
          <w:b/>
          <w:i/>
          <w:iCs/>
          <w:sz w:val="24"/>
          <w:szCs w:val="24"/>
        </w:rPr>
        <w:t>s</w:t>
      </w:r>
      <w:r w:rsidR="00752692" w:rsidRPr="00E27609">
        <w:rPr>
          <w:rFonts w:ascii="Arial" w:hAnsi="Arial" w:cs="Arial"/>
          <w:b/>
          <w:i/>
          <w:iCs/>
          <w:sz w:val="24"/>
          <w:szCs w:val="24"/>
        </w:rPr>
        <w:t xml:space="preserve">                    </w:t>
      </w:r>
      <w:r w:rsidR="00AE4034" w:rsidRPr="004A2588">
        <w:rPr>
          <w:rFonts w:ascii="Arial" w:hAnsi="Arial" w:cs="Arial"/>
          <w:b/>
          <w:i/>
          <w:iCs/>
          <w:sz w:val="24"/>
          <w:szCs w:val="24"/>
        </w:rPr>
        <w:t xml:space="preserve">             </w:t>
      </w:r>
    </w:p>
    <w:p w14:paraId="6D8EBA31" w14:textId="77777777" w:rsidR="00E434B6" w:rsidRDefault="00F84F32" w:rsidP="00F84F32">
      <w:pPr>
        <w:pStyle w:val="Heading2"/>
        <w:numPr>
          <w:ilvl w:val="0"/>
          <w:numId w:val="0"/>
        </w:numPr>
        <w:jc w:val="both"/>
        <w:rPr>
          <w:rFonts w:ascii="Times New Roman" w:hAnsi="Times New Roman"/>
          <w:b w:val="0"/>
          <w:bCs/>
          <w:sz w:val="20"/>
        </w:rPr>
      </w:pPr>
      <w:r>
        <w:rPr>
          <w:rFonts w:ascii="Times New Roman" w:hAnsi="Times New Roman"/>
          <w:b w:val="0"/>
          <w:bCs/>
          <w:sz w:val="20"/>
        </w:rPr>
        <w:t xml:space="preserve">The design of the </w:t>
      </w:r>
      <w:r w:rsidR="007A4455">
        <w:rPr>
          <w:rFonts w:ascii="Times New Roman" w:hAnsi="Times New Roman"/>
          <w:b w:val="0"/>
          <w:bCs/>
          <w:sz w:val="20"/>
        </w:rPr>
        <w:t xml:space="preserve">low power </w:t>
      </w:r>
      <w:r>
        <w:rPr>
          <w:rFonts w:ascii="Times New Roman" w:hAnsi="Times New Roman"/>
          <w:b w:val="0"/>
          <w:bCs/>
          <w:sz w:val="20"/>
        </w:rPr>
        <w:t>wakeup receiver is a trade-off between performance and power saving.</w:t>
      </w:r>
      <w:r w:rsidR="007A4455">
        <w:rPr>
          <w:rFonts w:ascii="Times New Roman" w:hAnsi="Times New Roman"/>
          <w:b w:val="0"/>
          <w:bCs/>
          <w:sz w:val="20"/>
        </w:rPr>
        <w:t xml:space="preserve">  This trade-off will vary depending on the use-</w:t>
      </w:r>
      <w:proofErr w:type="gramStart"/>
      <w:r w:rsidR="007A4455">
        <w:rPr>
          <w:rFonts w:ascii="Times New Roman" w:hAnsi="Times New Roman"/>
          <w:b w:val="0"/>
          <w:bCs/>
          <w:sz w:val="20"/>
        </w:rPr>
        <w:t>case,</w:t>
      </w:r>
      <w:proofErr w:type="gramEnd"/>
      <w:r w:rsidR="007A4455">
        <w:rPr>
          <w:rFonts w:ascii="Times New Roman" w:hAnsi="Times New Roman"/>
          <w:b w:val="0"/>
          <w:bCs/>
          <w:sz w:val="20"/>
        </w:rPr>
        <w:t xml:space="preserve"> hence we envisage </w:t>
      </w:r>
      <w:r w:rsidR="00E434B6">
        <w:rPr>
          <w:rFonts w:ascii="Times New Roman" w:hAnsi="Times New Roman"/>
          <w:b w:val="0"/>
          <w:bCs/>
          <w:sz w:val="20"/>
        </w:rPr>
        <w:t>multiple</w:t>
      </w:r>
      <w:r w:rsidR="007A4455">
        <w:rPr>
          <w:rFonts w:ascii="Times New Roman" w:hAnsi="Times New Roman"/>
          <w:b w:val="0"/>
          <w:bCs/>
          <w:sz w:val="20"/>
        </w:rPr>
        <w:t xml:space="preserve"> LP-WUR architectures </w:t>
      </w:r>
      <w:r w:rsidR="00E434B6">
        <w:rPr>
          <w:rFonts w:ascii="Times New Roman" w:hAnsi="Times New Roman"/>
          <w:b w:val="0"/>
          <w:bCs/>
          <w:sz w:val="20"/>
        </w:rPr>
        <w:t>being supported depending on the use-case.</w:t>
      </w:r>
      <w:r>
        <w:rPr>
          <w:rFonts w:ascii="Times New Roman" w:hAnsi="Times New Roman"/>
          <w:b w:val="0"/>
          <w:bCs/>
          <w:sz w:val="20"/>
        </w:rPr>
        <w:t xml:space="preserve"> </w:t>
      </w:r>
    </w:p>
    <w:p w14:paraId="68985C5F" w14:textId="77777777" w:rsidR="00444AE2" w:rsidRDefault="00444AE2" w:rsidP="00444AE2"/>
    <w:p w14:paraId="2DECDD30" w14:textId="5FA914C2" w:rsidR="00444AE2" w:rsidRPr="00440AFC" w:rsidRDefault="00444AE2" w:rsidP="00577A08">
      <w:pPr>
        <w:rPr>
          <w:bCs/>
        </w:rPr>
      </w:pPr>
      <w:r w:rsidRPr="00577A08">
        <w:rPr>
          <w:b/>
          <w:bCs/>
        </w:rPr>
        <w:t xml:space="preserve">Observation 1:    </w:t>
      </w:r>
      <w:r w:rsidR="00D84A0D" w:rsidRPr="00577A08">
        <w:rPr>
          <w:b/>
          <w:bCs/>
        </w:rPr>
        <w:t xml:space="preserve">  </w:t>
      </w:r>
      <w:r w:rsidR="00AD5AA5" w:rsidRPr="00577A08">
        <w:rPr>
          <w:b/>
          <w:bCs/>
        </w:rPr>
        <w:t>The optimum</w:t>
      </w:r>
      <w:r w:rsidR="00D84A0D" w:rsidRPr="00577A08">
        <w:rPr>
          <w:b/>
          <w:bCs/>
        </w:rPr>
        <w:t xml:space="preserve"> LP-WU</w:t>
      </w:r>
      <w:r w:rsidR="00AD5AA5" w:rsidRPr="00577A08">
        <w:rPr>
          <w:b/>
          <w:bCs/>
        </w:rPr>
        <w:t xml:space="preserve">R architecture may vary depending on the use-case. </w:t>
      </w:r>
    </w:p>
    <w:p w14:paraId="5256E474" w14:textId="77777777" w:rsidR="00E434B6" w:rsidRDefault="00E434B6" w:rsidP="00F84F32">
      <w:pPr>
        <w:pStyle w:val="Heading2"/>
        <w:numPr>
          <w:ilvl w:val="0"/>
          <w:numId w:val="0"/>
        </w:numPr>
        <w:jc w:val="both"/>
        <w:rPr>
          <w:rFonts w:ascii="Times New Roman" w:hAnsi="Times New Roman"/>
          <w:b w:val="0"/>
          <w:bCs/>
          <w:sz w:val="20"/>
        </w:rPr>
      </w:pPr>
    </w:p>
    <w:p w14:paraId="6B2A903C" w14:textId="619DF71C" w:rsidR="00F84F32" w:rsidRDefault="00E434B6" w:rsidP="00F84F32">
      <w:pPr>
        <w:pStyle w:val="Heading2"/>
        <w:numPr>
          <w:ilvl w:val="0"/>
          <w:numId w:val="0"/>
        </w:numPr>
        <w:jc w:val="both"/>
        <w:rPr>
          <w:rFonts w:ascii="Times New Roman" w:hAnsi="Times New Roman"/>
          <w:b w:val="0"/>
          <w:bCs/>
          <w:sz w:val="20"/>
        </w:rPr>
      </w:pPr>
      <w:r>
        <w:rPr>
          <w:rFonts w:ascii="Times New Roman" w:hAnsi="Times New Roman"/>
          <w:b w:val="0"/>
          <w:bCs/>
          <w:sz w:val="20"/>
        </w:rPr>
        <w:t>Irrespective of the use case, the</w:t>
      </w:r>
      <w:r w:rsidR="00F84F32">
        <w:rPr>
          <w:rFonts w:ascii="Times New Roman" w:hAnsi="Times New Roman"/>
          <w:b w:val="0"/>
          <w:bCs/>
          <w:sz w:val="20"/>
        </w:rPr>
        <w:t xml:space="preserve"> following factors will impact the design of the wake-up receiver and th</w:t>
      </w:r>
      <w:r>
        <w:rPr>
          <w:rFonts w:ascii="Times New Roman" w:hAnsi="Times New Roman"/>
          <w:b w:val="0"/>
          <w:bCs/>
          <w:sz w:val="20"/>
        </w:rPr>
        <w:t>e</w:t>
      </w:r>
      <w:r w:rsidR="00F84F32">
        <w:rPr>
          <w:rFonts w:ascii="Times New Roman" w:hAnsi="Times New Roman"/>
          <w:b w:val="0"/>
          <w:bCs/>
          <w:sz w:val="20"/>
        </w:rPr>
        <w:t xml:space="preserve"> trade-off between performance and power saving:</w:t>
      </w:r>
    </w:p>
    <w:p w14:paraId="5AEC4B4D" w14:textId="77777777" w:rsidR="00F84F32" w:rsidRDefault="00F84F32" w:rsidP="00F84F32">
      <w:pPr>
        <w:pStyle w:val="Heading2"/>
        <w:numPr>
          <w:ilvl w:val="0"/>
          <w:numId w:val="0"/>
        </w:numPr>
        <w:jc w:val="both"/>
        <w:rPr>
          <w:rFonts w:ascii="Times New Roman" w:hAnsi="Times New Roman"/>
          <w:b w:val="0"/>
          <w:bCs/>
          <w:sz w:val="20"/>
        </w:rPr>
      </w:pPr>
      <w:r>
        <w:rPr>
          <w:rFonts w:ascii="Times New Roman" w:hAnsi="Times New Roman"/>
          <w:b w:val="0"/>
          <w:bCs/>
          <w:sz w:val="20"/>
        </w:rPr>
        <w:br/>
      </w:r>
    </w:p>
    <w:p w14:paraId="3611AC67" w14:textId="77777777" w:rsidR="00F84F32" w:rsidRDefault="00F84F32" w:rsidP="00F84F32">
      <w:pPr>
        <w:pStyle w:val="Heading2"/>
        <w:numPr>
          <w:ilvl w:val="0"/>
          <w:numId w:val="44"/>
        </w:numPr>
        <w:rPr>
          <w:rFonts w:ascii="Times New Roman" w:hAnsi="Times New Roman"/>
          <w:b w:val="0"/>
          <w:bCs/>
          <w:sz w:val="20"/>
        </w:rPr>
      </w:pPr>
      <w:r>
        <w:rPr>
          <w:rFonts w:ascii="Times New Roman" w:hAnsi="Times New Roman"/>
          <w:b w:val="0"/>
          <w:bCs/>
          <w:sz w:val="20"/>
        </w:rPr>
        <w:t>WUS Modulation type.</w:t>
      </w:r>
    </w:p>
    <w:p w14:paraId="5A7A93C5" w14:textId="041DE19D" w:rsidR="009C0E9E" w:rsidRDefault="00F84F32" w:rsidP="00F84F32">
      <w:pPr>
        <w:numPr>
          <w:ilvl w:val="1"/>
          <w:numId w:val="44"/>
        </w:numPr>
      </w:pPr>
      <w:r>
        <w:t xml:space="preserve">The modulation type </w:t>
      </w:r>
      <w:r w:rsidR="009C0E9E">
        <w:t xml:space="preserve">sets </w:t>
      </w:r>
      <w:r w:rsidR="00F05312">
        <w:t xml:space="preserve">LP-WUR design </w:t>
      </w:r>
      <w:r w:rsidR="009C0E9E">
        <w:t>requirements for</w:t>
      </w:r>
      <w:r w:rsidR="00F05312">
        <w:t xml:space="preserve"> the</w:t>
      </w:r>
      <w:r w:rsidR="009C0E9E">
        <w:t>:</w:t>
      </w:r>
    </w:p>
    <w:p w14:paraId="08AC14B8" w14:textId="77EC45A5" w:rsidR="00F05312" w:rsidRDefault="00F84F32" w:rsidP="009C0E9E">
      <w:pPr>
        <w:numPr>
          <w:ilvl w:val="2"/>
          <w:numId w:val="44"/>
        </w:numPr>
      </w:pPr>
      <w:r>
        <w:t xml:space="preserve">frequency and phase accuracy </w:t>
      </w:r>
    </w:p>
    <w:p w14:paraId="3413382A" w14:textId="77777777" w:rsidR="00F05312" w:rsidRDefault="00F84F32" w:rsidP="009C0E9E">
      <w:pPr>
        <w:numPr>
          <w:ilvl w:val="2"/>
          <w:numId w:val="44"/>
        </w:numPr>
      </w:pPr>
      <w:r>
        <w:t xml:space="preserve">state-machine </w:t>
      </w:r>
    </w:p>
    <w:p w14:paraId="5F0FC6AE" w14:textId="725D9DFD" w:rsidR="00F84F32" w:rsidRDefault="00F05312" w:rsidP="00A9395A">
      <w:pPr>
        <w:numPr>
          <w:ilvl w:val="2"/>
          <w:numId w:val="44"/>
        </w:numPr>
      </w:pPr>
      <w:r>
        <w:t>(</w:t>
      </w:r>
      <w:r w:rsidR="00F84F32">
        <w:t>optional</w:t>
      </w:r>
      <w:r>
        <w:t xml:space="preserve">ly) </w:t>
      </w:r>
      <w:r w:rsidR="00F84F32">
        <w:t>sampling frequency and resolution.</w:t>
      </w:r>
    </w:p>
    <w:p w14:paraId="7B45E430" w14:textId="5F6E32DB" w:rsidR="00F84F32" w:rsidRDefault="00D676A9" w:rsidP="00F84F32">
      <w:pPr>
        <w:numPr>
          <w:ilvl w:val="1"/>
          <w:numId w:val="44"/>
        </w:numPr>
      </w:pPr>
      <w:r>
        <w:t>The g</w:t>
      </w:r>
      <w:r w:rsidR="00F84F32">
        <w:t xml:space="preserve">uard band between 5G </w:t>
      </w:r>
      <w:r>
        <w:t xml:space="preserve">signals/channels </w:t>
      </w:r>
      <w:r w:rsidR="00F84F32">
        <w:t xml:space="preserve">and the </w:t>
      </w:r>
      <w:r>
        <w:t>LP-</w:t>
      </w:r>
      <w:r w:rsidR="00F84F32">
        <w:t>WUS</w:t>
      </w:r>
      <w:r>
        <w:t>,</w:t>
      </w:r>
      <w:r w:rsidR="00F84F32">
        <w:t xml:space="preserve"> should be designed together to avoid interference in the system</w:t>
      </w:r>
      <w:r w:rsidR="009907C9">
        <w:t xml:space="preserve"> given the achievable frequency accuracy/tolerance</w:t>
      </w:r>
      <w:r w:rsidR="00A24C7B">
        <w:t xml:space="preserve"> of the devices.</w:t>
      </w:r>
      <w:r w:rsidR="009907C9">
        <w:t xml:space="preserve"> </w:t>
      </w:r>
      <w:r w:rsidR="00F84F32">
        <w:t xml:space="preserve"> </w:t>
      </w:r>
    </w:p>
    <w:p w14:paraId="4350039E" w14:textId="77777777" w:rsidR="00F84F32" w:rsidRPr="00EF553B" w:rsidRDefault="00F84F32" w:rsidP="00F84F32">
      <w:pPr>
        <w:ind w:left="1440"/>
      </w:pPr>
    </w:p>
    <w:p w14:paraId="6FA799BD" w14:textId="77777777" w:rsidR="00F84F32" w:rsidRDefault="00F84F32" w:rsidP="00F84F32">
      <w:pPr>
        <w:pStyle w:val="Heading2"/>
        <w:numPr>
          <w:ilvl w:val="0"/>
          <w:numId w:val="44"/>
        </w:numPr>
        <w:rPr>
          <w:rFonts w:ascii="Times New Roman" w:hAnsi="Times New Roman"/>
          <w:b w:val="0"/>
          <w:bCs/>
          <w:sz w:val="20"/>
        </w:rPr>
      </w:pPr>
      <w:r>
        <w:rPr>
          <w:rFonts w:ascii="Times New Roman" w:hAnsi="Times New Roman"/>
          <w:b w:val="0"/>
          <w:bCs/>
          <w:sz w:val="20"/>
        </w:rPr>
        <w:t>Coverage</w:t>
      </w:r>
    </w:p>
    <w:p w14:paraId="0BC1E398" w14:textId="36EAF27D" w:rsidR="00F84F32" w:rsidRPr="009976CC" w:rsidRDefault="00167B8E" w:rsidP="00F84F32">
      <w:pPr>
        <w:numPr>
          <w:ilvl w:val="1"/>
          <w:numId w:val="44"/>
        </w:numPr>
      </w:pPr>
      <w:r>
        <w:t>The required coverage</w:t>
      </w:r>
      <w:r w:rsidR="00F51DA6">
        <w:t xml:space="preserve"> is</w:t>
      </w:r>
      <w:r w:rsidR="00F84F32">
        <w:t xml:space="preserve"> highly use-case dependant</w:t>
      </w:r>
      <w:r w:rsidR="00F51DA6">
        <w:t xml:space="preserve"> and </w:t>
      </w:r>
      <w:r w:rsidR="00D40B22">
        <w:t>can greatly influence</w:t>
      </w:r>
      <w:r w:rsidR="00F51DA6">
        <w:t xml:space="preserve"> the LP-WUR </w:t>
      </w:r>
      <w:r w:rsidR="00D40B22">
        <w:t>architecture.  For examp</w:t>
      </w:r>
      <w:r w:rsidR="00FE68B5">
        <w:t xml:space="preserve">le, </w:t>
      </w:r>
      <w:r w:rsidR="00F84F32">
        <w:t xml:space="preserve"> a simple low power architecture for the WUR can be chosen</w:t>
      </w:r>
      <w:r w:rsidR="00FE68B5">
        <w:t xml:space="preserve"> for use-cases with stationery devices in good coverage, </w:t>
      </w:r>
      <w:r w:rsidR="007771EF">
        <w:t>whereas</w:t>
      </w:r>
      <w:r w:rsidR="00FE68B5">
        <w:t xml:space="preserve"> for use cases with some degree of mobility, </w:t>
      </w:r>
      <w:r w:rsidR="00F84F32">
        <w:t xml:space="preserve">a more advanced WUR would be preferred. </w:t>
      </w:r>
      <w:r w:rsidR="00F84F32">
        <w:br/>
      </w:r>
    </w:p>
    <w:p w14:paraId="2845027B" w14:textId="6E656B3E" w:rsidR="00F84F32" w:rsidRDefault="0028311D" w:rsidP="00F84F32">
      <w:pPr>
        <w:pStyle w:val="Heading2"/>
        <w:numPr>
          <w:ilvl w:val="0"/>
          <w:numId w:val="44"/>
        </w:numPr>
        <w:rPr>
          <w:rFonts w:ascii="Times New Roman" w:hAnsi="Times New Roman"/>
          <w:b w:val="0"/>
          <w:bCs/>
          <w:sz w:val="20"/>
        </w:rPr>
      </w:pPr>
      <w:r>
        <w:rPr>
          <w:rFonts w:ascii="Times New Roman" w:hAnsi="Times New Roman"/>
          <w:b w:val="0"/>
          <w:bCs/>
          <w:sz w:val="20"/>
        </w:rPr>
        <w:t>Multi-band support</w:t>
      </w:r>
    </w:p>
    <w:p w14:paraId="7A7CEE5D" w14:textId="71D1A0AE" w:rsidR="00F84F32" w:rsidRDefault="00F84F32" w:rsidP="00F84F32">
      <w:pPr>
        <w:numPr>
          <w:ilvl w:val="1"/>
          <w:numId w:val="44"/>
        </w:numPr>
      </w:pPr>
      <w:r>
        <w:t xml:space="preserve">A </w:t>
      </w:r>
      <w:r w:rsidR="00220DC8">
        <w:t>device</w:t>
      </w:r>
      <w:r w:rsidR="007968B7">
        <w:t xml:space="preserve"> </w:t>
      </w:r>
      <w:r>
        <w:t xml:space="preserve">made for worldwide operation supporting multiple bands </w:t>
      </w:r>
      <w:r w:rsidR="00645777">
        <w:t>as we</w:t>
      </w:r>
      <w:r w:rsidR="00BB6806">
        <w:t>ll as</w:t>
      </w:r>
      <w:r w:rsidR="00645777">
        <w:t xml:space="preserve"> </w:t>
      </w:r>
      <w:r w:rsidR="00AC45A8">
        <w:t>other</w:t>
      </w:r>
      <w:r>
        <w:t xml:space="preserve"> RAT technologies </w:t>
      </w:r>
      <w:r w:rsidR="001307D2">
        <w:t>supporting</w:t>
      </w:r>
      <w:r>
        <w:t xml:space="preserve"> </w:t>
      </w:r>
      <w:r w:rsidR="0031105C">
        <w:t>LP-</w:t>
      </w:r>
      <w:r>
        <w:t xml:space="preserve">WUS </w:t>
      </w:r>
      <w:r w:rsidR="008A18DE">
        <w:t>functionality</w:t>
      </w:r>
      <w:r w:rsidR="00597C3A">
        <w:t xml:space="preserve"> in different bands</w:t>
      </w:r>
      <w:r w:rsidR="00BF144F">
        <w:t xml:space="preserve">, </w:t>
      </w:r>
      <w:r w:rsidR="001307D2">
        <w:t xml:space="preserve">can be expected to require a more advanced </w:t>
      </w:r>
      <w:proofErr w:type="gramStart"/>
      <w:r w:rsidR="001307D2">
        <w:t xml:space="preserve">and </w:t>
      </w:r>
      <w:r w:rsidR="00081C84">
        <w:t>also</w:t>
      </w:r>
      <w:proofErr w:type="gramEnd"/>
      <w:r w:rsidR="00081C84">
        <w:t xml:space="preserve"> </w:t>
      </w:r>
      <w:r w:rsidR="001307D2">
        <w:t xml:space="preserve">more </w:t>
      </w:r>
      <w:r w:rsidR="00ED669E">
        <w:t>power-hungry</w:t>
      </w:r>
      <w:r w:rsidR="001307D2">
        <w:t xml:space="preserve"> LP-WUR</w:t>
      </w:r>
      <w:r w:rsidR="00E22920">
        <w:t xml:space="preserve"> architecture</w:t>
      </w:r>
      <w:r w:rsidR="008A18DE">
        <w:t>.</w:t>
      </w:r>
    </w:p>
    <w:p w14:paraId="3AA8ABF6" w14:textId="77777777" w:rsidR="00F84F32" w:rsidRPr="009976CC" w:rsidRDefault="00F84F32" w:rsidP="00577A08">
      <w:pPr>
        <w:ind w:left="1440"/>
      </w:pPr>
    </w:p>
    <w:p w14:paraId="25D16324" w14:textId="77777777" w:rsidR="00F84F32" w:rsidRPr="000D6058" w:rsidRDefault="00F84F32" w:rsidP="00F84F32">
      <w:pPr>
        <w:pStyle w:val="Heading2"/>
        <w:numPr>
          <w:ilvl w:val="0"/>
          <w:numId w:val="44"/>
        </w:numPr>
        <w:rPr>
          <w:rFonts w:ascii="Times New Roman" w:hAnsi="Times New Roman"/>
          <w:b w:val="0"/>
          <w:sz w:val="20"/>
        </w:rPr>
      </w:pPr>
      <w:r>
        <w:rPr>
          <w:rFonts w:ascii="Times New Roman" w:hAnsi="Times New Roman"/>
          <w:b w:val="0"/>
          <w:sz w:val="20"/>
        </w:rPr>
        <w:t>B</w:t>
      </w:r>
      <w:r w:rsidRPr="1EB362B2">
        <w:rPr>
          <w:rFonts w:ascii="Times New Roman" w:hAnsi="Times New Roman"/>
          <w:b w:val="0"/>
          <w:sz w:val="20"/>
        </w:rPr>
        <w:t xml:space="preserve">andwidth </w:t>
      </w:r>
    </w:p>
    <w:p w14:paraId="6CD53192" w14:textId="67E9345D" w:rsidR="00F84F32" w:rsidRDefault="00F84F32" w:rsidP="00F84F32">
      <w:pPr>
        <w:pStyle w:val="Heading2"/>
        <w:numPr>
          <w:ilvl w:val="1"/>
          <w:numId w:val="44"/>
        </w:numPr>
        <w:rPr>
          <w:rFonts w:ascii="Times New Roman" w:hAnsi="Times New Roman"/>
          <w:b w:val="0"/>
          <w:sz w:val="20"/>
        </w:rPr>
      </w:pPr>
      <w:r w:rsidRPr="1EB362B2">
        <w:rPr>
          <w:rFonts w:ascii="Times New Roman" w:hAnsi="Times New Roman"/>
          <w:b w:val="0"/>
          <w:sz w:val="20"/>
        </w:rPr>
        <w:t xml:space="preserve">The </w:t>
      </w:r>
      <w:r w:rsidR="001B7F46">
        <w:rPr>
          <w:rFonts w:ascii="Times New Roman" w:hAnsi="Times New Roman"/>
          <w:b w:val="0"/>
          <w:sz w:val="20"/>
        </w:rPr>
        <w:t>LP-</w:t>
      </w:r>
      <w:r w:rsidRPr="1EB362B2">
        <w:rPr>
          <w:rFonts w:ascii="Times New Roman" w:hAnsi="Times New Roman"/>
          <w:b w:val="0"/>
          <w:sz w:val="20"/>
        </w:rPr>
        <w:t>WU</w:t>
      </w:r>
      <w:r>
        <w:rPr>
          <w:rFonts w:ascii="Times New Roman" w:hAnsi="Times New Roman"/>
          <w:b w:val="0"/>
          <w:sz w:val="20"/>
        </w:rPr>
        <w:t>S</w:t>
      </w:r>
      <w:r w:rsidRPr="1EB362B2">
        <w:rPr>
          <w:rFonts w:ascii="Times New Roman" w:hAnsi="Times New Roman"/>
          <w:b w:val="0"/>
          <w:sz w:val="20"/>
        </w:rPr>
        <w:t xml:space="preserve"> will likely have a small bandwidth. This can give </w:t>
      </w:r>
      <w:r w:rsidR="00C7159E">
        <w:rPr>
          <w:rFonts w:ascii="Times New Roman" w:hAnsi="Times New Roman"/>
          <w:b w:val="0"/>
          <w:sz w:val="20"/>
        </w:rPr>
        <w:t xml:space="preserve">rise </w:t>
      </w:r>
      <w:r w:rsidR="008948CE">
        <w:rPr>
          <w:rFonts w:ascii="Times New Roman" w:hAnsi="Times New Roman"/>
          <w:b w:val="0"/>
          <w:sz w:val="20"/>
        </w:rPr>
        <w:t>to</w:t>
      </w:r>
      <w:r w:rsidR="006538E0">
        <w:rPr>
          <w:rFonts w:ascii="Times New Roman" w:hAnsi="Times New Roman"/>
          <w:b w:val="0"/>
          <w:sz w:val="20"/>
        </w:rPr>
        <w:t xml:space="preserve"> decoding</w:t>
      </w:r>
      <w:r w:rsidR="008948CE">
        <w:rPr>
          <w:rFonts w:ascii="Times New Roman" w:hAnsi="Times New Roman"/>
          <w:b w:val="0"/>
          <w:sz w:val="20"/>
        </w:rPr>
        <w:t xml:space="preserve"> </w:t>
      </w:r>
      <w:r w:rsidR="00FD39B3">
        <w:rPr>
          <w:rFonts w:ascii="Times New Roman" w:hAnsi="Times New Roman"/>
          <w:b w:val="0"/>
          <w:sz w:val="20"/>
        </w:rPr>
        <w:t xml:space="preserve">performance </w:t>
      </w:r>
      <w:r w:rsidRPr="1EB362B2">
        <w:rPr>
          <w:rFonts w:ascii="Times New Roman" w:hAnsi="Times New Roman"/>
          <w:b w:val="0"/>
          <w:sz w:val="20"/>
        </w:rPr>
        <w:t xml:space="preserve">issues </w:t>
      </w:r>
      <w:r w:rsidR="006538E0">
        <w:rPr>
          <w:rFonts w:ascii="Times New Roman" w:hAnsi="Times New Roman"/>
          <w:b w:val="0"/>
          <w:sz w:val="20"/>
        </w:rPr>
        <w:t>in</w:t>
      </w:r>
      <w:r w:rsidR="006538E0" w:rsidRPr="1EB362B2">
        <w:rPr>
          <w:rFonts w:ascii="Times New Roman" w:hAnsi="Times New Roman"/>
          <w:b w:val="0"/>
          <w:sz w:val="20"/>
        </w:rPr>
        <w:t xml:space="preserve"> </w:t>
      </w:r>
      <w:r w:rsidRPr="1EB362B2">
        <w:rPr>
          <w:rFonts w:ascii="Times New Roman" w:hAnsi="Times New Roman"/>
          <w:b w:val="0"/>
          <w:sz w:val="20"/>
        </w:rPr>
        <w:t>fading</w:t>
      </w:r>
      <w:r w:rsidR="006538E0">
        <w:rPr>
          <w:rFonts w:ascii="Times New Roman" w:hAnsi="Times New Roman"/>
          <w:b w:val="0"/>
          <w:sz w:val="20"/>
        </w:rPr>
        <w:t xml:space="preserve"> channels</w:t>
      </w:r>
      <w:r w:rsidRPr="1EB362B2">
        <w:rPr>
          <w:rFonts w:ascii="Times New Roman" w:hAnsi="Times New Roman"/>
          <w:b w:val="0"/>
          <w:sz w:val="20"/>
        </w:rPr>
        <w:t>.</w:t>
      </w:r>
    </w:p>
    <w:p w14:paraId="0C51B026" w14:textId="77777777" w:rsidR="002E32BD" w:rsidRPr="002E32BD" w:rsidRDefault="002E32BD" w:rsidP="00577A08"/>
    <w:p w14:paraId="076B63BB" w14:textId="165FE37D" w:rsidR="00F84F32" w:rsidRPr="00577A08" w:rsidRDefault="00F84F32" w:rsidP="00577A08">
      <w:pPr>
        <w:pStyle w:val="Heading2"/>
        <w:numPr>
          <w:ilvl w:val="0"/>
          <w:numId w:val="44"/>
        </w:numPr>
        <w:rPr>
          <w:rFonts w:ascii="Times New Roman" w:hAnsi="Times New Roman"/>
          <w:b w:val="0"/>
          <w:sz w:val="20"/>
        </w:rPr>
      </w:pPr>
      <w:r>
        <w:rPr>
          <w:rFonts w:ascii="Times New Roman" w:hAnsi="Times New Roman"/>
          <w:b w:val="0"/>
          <w:sz w:val="20"/>
        </w:rPr>
        <w:t>S</w:t>
      </w:r>
      <w:r w:rsidRPr="00577A08">
        <w:rPr>
          <w:rFonts w:ascii="Times New Roman" w:hAnsi="Times New Roman"/>
          <w:b w:val="0"/>
          <w:sz w:val="20"/>
        </w:rPr>
        <w:t>tability – keep time and frequency tracking</w:t>
      </w:r>
    </w:p>
    <w:p w14:paraId="3DDDB56E" w14:textId="788AC2E7" w:rsidR="00F84F32" w:rsidRDefault="00F84F32" w:rsidP="00F84F32">
      <w:pPr>
        <w:numPr>
          <w:ilvl w:val="1"/>
          <w:numId w:val="42"/>
        </w:numPr>
      </w:pPr>
      <w:r>
        <w:t xml:space="preserve">For a </w:t>
      </w:r>
      <w:r w:rsidR="0044015F">
        <w:t>LP-</w:t>
      </w:r>
      <w:r>
        <w:t>WUR operating in DRX mode it is essential to wake-up at correct time for WUS decoding. To be able to do this</w:t>
      </w:r>
      <w:r w:rsidR="00347DDC">
        <w:t xml:space="preserve"> reliably,</w:t>
      </w:r>
      <w:r>
        <w:t xml:space="preserve"> a </w:t>
      </w:r>
      <w:r w:rsidR="00347DDC">
        <w:t xml:space="preserve">robust </w:t>
      </w:r>
      <w:r>
        <w:t xml:space="preserve">synchronisation sequence/method is needed to handle the time drift. </w:t>
      </w:r>
    </w:p>
    <w:p w14:paraId="7D861526" w14:textId="77777777" w:rsidR="00F84F32" w:rsidRDefault="00F84F32" w:rsidP="00F84F32"/>
    <w:p w14:paraId="421F0F96" w14:textId="007BCAD1" w:rsidR="00662547" w:rsidRDefault="00662547" w:rsidP="00577A08">
      <w:pPr>
        <w:jc w:val="both"/>
      </w:pPr>
      <w:r>
        <w:t>In the following sub-section</w:t>
      </w:r>
      <w:r w:rsidR="0F3A387E">
        <w:t>s,</w:t>
      </w:r>
      <w:r>
        <w:t xml:space="preserve"> two </w:t>
      </w:r>
      <w:r w:rsidR="00960E13">
        <w:t>LP-</w:t>
      </w:r>
      <w:r>
        <w:t>WUR architecture</w:t>
      </w:r>
      <w:r w:rsidR="250EE378">
        <w:t>s</w:t>
      </w:r>
      <w:r>
        <w:t xml:space="preserve"> </w:t>
      </w:r>
      <w:r w:rsidR="00E434B6">
        <w:t>are</w:t>
      </w:r>
      <w:r>
        <w:t xml:space="preserve"> discussed. The first section describe</w:t>
      </w:r>
      <w:r w:rsidR="469BBAF8">
        <w:t>s</w:t>
      </w:r>
      <w:r>
        <w:t xml:space="preserve"> a potential architecture for device</w:t>
      </w:r>
      <w:r w:rsidR="6B5A8732">
        <w:t>s</w:t>
      </w:r>
      <w:r>
        <w:t xml:space="preserve"> with </w:t>
      </w:r>
      <w:r w:rsidR="27017039">
        <w:t xml:space="preserve">some degree of </w:t>
      </w:r>
      <w:r>
        <w:t xml:space="preserve">mobility and multiband support. The </w:t>
      </w:r>
      <w:r w:rsidR="000169DF">
        <w:t>second</w:t>
      </w:r>
      <w:r w:rsidR="247C5C93">
        <w:t xml:space="preserve"> </w:t>
      </w:r>
      <w:r>
        <w:t>section describe</w:t>
      </w:r>
      <w:r w:rsidR="260C39B5">
        <w:t>s</w:t>
      </w:r>
      <w:r>
        <w:t xml:space="preserve"> a </w:t>
      </w:r>
      <w:r w:rsidR="00E434B6" w:rsidRPr="00E434B6">
        <w:t xml:space="preserve">reduced gain architecture with multiband </w:t>
      </w:r>
      <w:r w:rsidR="00E434B6">
        <w:t xml:space="preserve">support intended for use-cases where devices are largely </w:t>
      </w:r>
      <w:r w:rsidR="00420C85">
        <w:t>stationary</w:t>
      </w:r>
      <w:r>
        <w:t>.</w:t>
      </w:r>
      <w:r w:rsidR="000169DF">
        <w:t xml:space="preserve">  </w:t>
      </w:r>
      <w:r w:rsidR="005C11FC">
        <w:t xml:space="preserve">Both these two WUR architectures are discussed with a focus on the </w:t>
      </w:r>
      <w:proofErr w:type="spellStart"/>
      <w:r w:rsidR="005C11FC">
        <w:t>analog</w:t>
      </w:r>
      <w:proofErr w:type="spellEnd"/>
      <w:r w:rsidR="005C11FC">
        <w:t xml:space="preserve"> RF section. The digital decoding section will not be touched as this is highly dependent on the wake-up signal modulation type (or types).</w:t>
      </w:r>
      <w:r w:rsidR="004A2588">
        <w:t xml:space="preserve">   </w:t>
      </w:r>
      <w:r w:rsidR="00E57B20">
        <w:t>Then there are two sections, covering consideration</w:t>
      </w:r>
      <w:r w:rsidR="00D33A18">
        <w:t>s</w:t>
      </w:r>
      <w:r w:rsidR="00E57B20">
        <w:t xml:space="preserve"> for the</w:t>
      </w:r>
      <w:r w:rsidR="00D33A18">
        <w:t xml:space="preserve"> LP-WUR architecture</w:t>
      </w:r>
      <w:r w:rsidR="00E57B20">
        <w:t xml:space="preserve"> reference oscillator and </w:t>
      </w:r>
      <w:r w:rsidR="00320201">
        <w:t>noise figure</w:t>
      </w:r>
      <w:r w:rsidR="00D33A18">
        <w:t>.</w:t>
      </w:r>
      <w:r w:rsidR="00320201">
        <w:t xml:space="preserve"> </w:t>
      </w:r>
    </w:p>
    <w:p w14:paraId="204C3251" w14:textId="1B5D567C" w:rsidR="0F38D388" w:rsidRDefault="0F38D388" w:rsidP="0F38D388"/>
    <w:p w14:paraId="3E312EA6" w14:textId="77777777" w:rsidR="00E43765" w:rsidRPr="00E43765" w:rsidRDefault="00E43765" w:rsidP="00E43765"/>
    <w:p w14:paraId="11D89D91" w14:textId="10660EC6" w:rsidR="00644F79" w:rsidRDefault="008D0525" w:rsidP="00577A08">
      <w:pPr>
        <w:pStyle w:val="Heading2"/>
        <w:numPr>
          <w:ilvl w:val="0"/>
          <w:numId w:val="0"/>
        </w:numPr>
        <w:rPr>
          <w:i/>
          <w:iCs/>
        </w:rPr>
      </w:pPr>
      <w:r w:rsidRPr="00A9395A">
        <w:rPr>
          <w:i/>
          <w:iCs/>
          <w:szCs w:val="24"/>
        </w:rPr>
        <w:t xml:space="preserve">2.2         </w:t>
      </w:r>
      <w:bookmarkStart w:id="0" w:name="_Ref115178007"/>
      <w:proofErr w:type="gramStart"/>
      <w:r w:rsidR="009530BE" w:rsidRPr="00A9395A">
        <w:rPr>
          <w:i/>
          <w:iCs/>
          <w:szCs w:val="24"/>
        </w:rPr>
        <w:t>Multi</w:t>
      </w:r>
      <w:r w:rsidR="00373B4A" w:rsidRPr="00A9395A">
        <w:rPr>
          <w:i/>
          <w:iCs/>
          <w:szCs w:val="24"/>
        </w:rPr>
        <w:t>-</w:t>
      </w:r>
      <w:r w:rsidR="009530BE" w:rsidRPr="00A9395A">
        <w:rPr>
          <w:i/>
          <w:iCs/>
          <w:szCs w:val="24"/>
        </w:rPr>
        <w:t>band</w:t>
      </w:r>
      <w:proofErr w:type="gramEnd"/>
      <w:r w:rsidR="009530BE" w:rsidRPr="00A9395A">
        <w:rPr>
          <w:i/>
          <w:iCs/>
          <w:szCs w:val="24"/>
        </w:rPr>
        <w:t xml:space="preserve"> </w:t>
      </w:r>
      <w:r w:rsidR="005F428A" w:rsidRPr="00A9395A">
        <w:rPr>
          <w:i/>
          <w:iCs/>
          <w:szCs w:val="24"/>
        </w:rPr>
        <w:t>architecture</w:t>
      </w:r>
      <w:r w:rsidR="003A08E9" w:rsidRPr="00A9395A">
        <w:rPr>
          <w:i/>
          <w:iCs/>
          <w:szCs w:val="24"/>
        </w:rPr>
        <w:t xml:space="preserve"> based on existing main radio</w:t>
      </w:r>
      <w:r w:rsidR="00D4586F" w:rsidRPr="492B3993">
        <w:rPr>
          <w:sz w:val="20"/>
        </w:rPr>
        <w:t xml:space="preserve"> </w:t>
      </w:r>
      <w:r w:rsidR="00752692" w:rsidRPr="492B3993">
        <w:rPr>
          <w:sz w:val="20"/>
        </w:rPr>
        <w:t xml:space="preserve">          </w:t>
      </w:r>
      <w:r w:rsidR="00AE4034" w:rsidRPr="492B3993">
        <w:rPr>
          <w:sz w:val="20"/>
        </w:rPr>
        <w:t xml:space="preserve">            </w:t>
      </w:r>
      <w:r w:rsidR="00752692" w:rsidRPr="492B3993">
        <w:rPr>
          <w:sz w:val="20"/>
        </w:rPr>
        <w:t xml:space="preserve"> </w:t>
      </w:r>
      <w:r w:rsidR="00644F79">
        <w:rPr>
          <w:i/>
          <w:iCs/>
        </w:rPr>
        <w:br/>
      </w:r>
      <w:r w:rsidR="00391D4E" w:rsidRPr="492B3993">
        <w:rPr>
          <w:rFonts w:ascii="Times New Roman" w:hAnsi="Times New Roman"/>
          <w:b w:val="0"/>
          <w:sz w:val="20"/>
        </w:rPr>
        <w:t xml:space="preserve">A </w:t>
      </w:r>
      <w:r w:rsidR="00960E13">
        <w:rPr>
          <w:rFonts w:ascii="Times New Roman" w:hAnsi="Times New Roman"/>
          <w:b w:val="0"/>
          <w:sz w:val="20"/>
        </w:rPr>
        <w:t>LP-</w:t>
      </w:r>
      <w:r w:rsidR="00391D4E" w:rsidRPr="492B3993">
        <w:rPr>
          <w:rFonts w:ascii="Times New Roman" w:hAnsi="Times New Roman"/>
          <w:b w:val="0"/>
          <w:sz w:val="20"/>
        </w:rPr>
        <w:t>WUR with support for multiple bands, large coverage area</w:t>
      </w:r>
      <w:r w:rsidR="001D6FE0">
        <w:rPr>
          <w:rFonts w:ascii="Times New Roman" w:hAnsi="Times New Roman"/>
          <w:b w:val="0"/>
          <w:sz w:val="20"/>
        </w:rPr>
        <w:t xml:space="preserve"> (</w:t>
      </w:r>
      <w:r w:rsidR="000C5EF3">
        <w:rPr>
          <w:rFonts w:ascii="Times New Roman" w:hAnsi="Times New Roman"/>
          <w:b w:val="0"/>
          <w:sz w:val="20"/>
        </w:rPr>
        <w:t xml:space="preserve">i.e. </w:t>
      </w:r>
      <w:r w:rsidR="001D6FE0">
        <w:rPr>
          <w:rFonts w:ascii="Times New Roman" w:hAnsi="Times New Roman"/>
          <w:b w:val="0"/>
          <w:sz w:val="20"/>
        </w:rPr>
        <w:t xml:space="preserve">similar coverage </w:t>
      </w:r>
      <w:r w:rsidR="000C5EF3">
        <w:rPr>
          <w:rFonts w:ascii="Times New Roman" w:hAnsi="Times New Roman"/>
          <w:b w:val="0"/>
          <w:sz w:val="20"/>
        </w:rPr>
        <w:t>to other</w:t>
      </w:r>
      <w:r w:rsidR="001D6FE0">
        <w:rPr>
          <w:rFonts w:ascii="Times New Roman" w:hAnsi="Times New Roman"/>
          <w:b w:val="0"/>
          <w:sz w:val="20"/>
        </w:rPr>
        <w:t xml:space="preserve"> 5G</w:t>
      </w:r>
      <w:r w:rsidR="000C5EF3">
        <w:rPr>
          <w:rFonts w:ascii="Times New Roman" w:hAnsi="Times New Roman"/>
          <w:b w:val="0"/>
          <w:sz w:val="20"/>
        </w:rPr>
        <w:t xml:space="preserve">  signals/channels</w:t>
      </w:r>
      <w:r w:rsidR="001D6FE0">
        <w:rPr>
          <w:rFonts w:ascii="Times New Roman" w:hAnsi="Times New Roman"/>
          <w:b w:val="0"/>
          <w:sz w:val="20"/>
        </w:rPr>
        <w:t>)</w:t>
      </w:r>
      <w:r w:rsidR="00391D4E" w:rsidRPr="492B3993">
        <w:rPr>
          <w:rFonts w:ascii="Times New Roman" w:hAnsi="Times New Roman"/>
          <w:b w:val="0"/>
          <w:sz w:val="20"/>
        </w:rPr>
        <w:t>, level tracking</w:t>
      </w:r>
      <w:r w:rsidR="00ED44D7" w:rsidRPr="492B3993">
        <w:rPr>
          <w:rFonts w:ascii="Times New Roman" w:hAnsi="Times New Roman"/>
          <w:b w:val="0"/>
          <w:sz w:val="20"/>
        </w:rPr>
        <w:t>/</w:t>
      </w:r>
      <w:r w:rsidR="00721157">
        <w:rPr>
          <w:rFonts w:ascii="Times New Roman" w:hAnsi="Times New Roman"/>
          <w:b w:val="0"/>
          <w:sz w:val="20"/>
        </w:rPr>
        <w:t>g</w:t>
      </w:r>
      <w:r w:rsidR="00ED44D7" w:rsidRPr="492B3993">
        <w:rPr>
          <w:rFonts w:ascii="Times New Roman" w:hAnsi="Times New Roman"/>
          <w:b w:val="0"/>
          <w:sz w:val="20"/>
        </w:rPr>
        <w:t>ain control</w:t>
      </w:r>
      <w:r w:rsidR="00391D4E" w:rsidRPr="492B3993">
        <w:rPr>
          <w:rFonts w:ascii="Times New Roman" w:hAnsi="Times New Roman"/>
          <w:b w:val="0"/>
          <w:sz w:val="20"/>
        </w:rPr>
        <w:t xml:space="preserve"> and maybe even diversity</w:t>
      </w:r>
      <w:r w:rsidR="00DF6BF5">
        <w:rPr>
          <w:rFonts w:ascii="Times New Roman" w:hAnsi="Times New Roman"/>
          <w:b w:val="0"/>
          <w:sz w:val="20"/>
        </w:rPr>
        <w:t>,</w:t>
      </w:r>
      <w:r w:rsidR="00391D4E" w:rsidRPr="492B3993">
        <w:rPr>
          <w:rFonts w:ascii="Times New Roman" w:hAnsi="Times New Roman"/>
          <w:b w:val="0"/>
          <w:sz w:val="20"/>
        </w:rPr>
        <w:t xml:space="preserve"> is illustrated in </w:t>
      </w:r>
      <w:r w:rsidR="00391D4E" w:rsidRPr="492B3993">
        <w:rPr>
          <w:rFonts w:ascii="Times New Roman" w:hAnsi="Times New Roman"/>
          <w:b w:val="0"/>
          <w:sz w:val="20"/>
        </w:rPr>
        <w:fldChar w:fldCharType="begin"/>
      </w:r>
      <w:r w:rsidR="00391D4E" w:rsidRPr="492B3993">
        <w:rPr>
          <w:rFonts w:ascii="Times New Roman" w:hAnsi="Times New Roman"/>
          <w:b w:val="0"/>
          <w:sz w:val="20"/>
        </w:rPr>
        <w:instrText xml:space="preserve"> REF _Ref113636389 \h  \* MERGEFORMAT </w:instrText>
      </w:r>
      <w:r w:rsidR="00391D4E" w:rsidRPr="492B3993">
        <w:rPr>
          <w:rFonts w:ascii="Times New Roman" w:hAnsi="Times New Roman"/>
          <w:b w:val="0"/>
          <w:sz w:val="20"/>
        </w:rPr>
      </w:r>
      <w:r w:rsidR="00391D4E" w:rsidRPr="492B3993">
        <w:rPr>
          <w:rFonts w:ascii="Times New Roman" w:hAnsi="Times New Roman"/>
          <w:b w:val="0"/>
          <w:sz w:val="20"/>
        </w:rPr>
        <w:fldChar w:fldCharType="separate"/>
      </w:r>
      <w:r w:rsidR="00747F88" w:rsidRPr="492B3993">
        <w:rPr>
          <w:rFonts w:ascii="Times New Roman" w:hAnsi="Times New Roman"/>
          <w:b w:val="0"/>
          <w:sz w:val="20"/>
        </w:rPr>
        <w:t>Figure 1</w:t>
      </w:r>
      <w:r w:rsidR="00391D4E" w:rsidRPr="492B3993">
        <w:rPr>
          <w:rFonts w:ascii="Times New Roman" w:hAnsi="Times New Roman"/>
          <w:b w:val="0"/>
          <w:sz w:val="20"/>
        </w:rPr>
        <w:fldChar w:fldCharType="end"/>
      </w:r>
      <w:r w:rsidR="00391D4E" w:rsidRPr="492B3993">
        <w:rPr>
          <w:rFonts w:ascii="Times New Roman" w:hAnsi="Times New Roman"/>
          <w:b w:val="0"/>
          <w:sz w:val="20"/>
        </w:rPr>
        <w:t xml:space="preserve">. </w:t>
      </w:r>
      <w:bookmarkEnd w:id="0"/>
    </w:p>
    <w:p w14:paraId="23AE72CF" w14:textId="0AC8E9C8" w:rsidR="00644F79" w:rsidRDefault="00644F79" w:rsidP="00644F79"/>
    <w:p w14:paraId="7677394D" w14:textId="77777777" w:rsidR="00644F79" w:rsidRDefault="00644F79" w:rsidP="00644F79"/>
    <w:p w14:paraId="0B500088" w14:textId="3FD64E00" w:rsidR="003F3BDB" w:rsidRDefault="00EE6E19" w:rsidP="003F3BDB">
      <w:pPr>
        <w:keepNext/>
      </w:pPr>
      <w:r>
        <w:object w:dxaOrig="10486" w:dyaOrig="4590" w14:anchorId="00B30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2.65pt;height:215.35pt" o:ole="">
            <v:imagedata r:id="rId8" o:title=""/>
          </v:shape>
          <o:OLEObject Type="Embed" ProgID="Visio.Drawing.15" ShapeID="_x0000_i1026" DrawAspect="Content" ObjectID="_1726055353" r:id="rId9"/>
        </w:object>
      </w:r>
    </w:p>
    <w:p w14:paraId="2E49963A" w14:textId="5DF312A2" w:rsidR="00362DAF" w:rsidRDefault="003F3BDB" w:rsidP="0016699B">
      <w:pPr>
        <w:pStyle w:val="Caption"/>
        <w:jc w:val="center"/>
      </w:pPr>
      <w:bookmarkStart w:id="1" w:name="_Ref113636389"/>
      <w:r>
        <w:t xml:space="preserve">Figure </w:t>
      </w:r>
      <w:r>
        <w:fldChar w:fldCharType="begin"/>
      </w:r>
      <w:r>
        <w:instrText>SEQ Figure \* ARABIC</w:instrText>
      </w:r>
      <w:r>
        <w:fldChar w:fldCharType="separate"/>
      </w:r>
      <w:r w:rsidR="00614AB3">
        <w:rPr>
          <w:noProof/>
        </w:rPr>
        <w:t>1</w:t>
      </w:r>
      <w:r>
        <w:fldChar w:fldCharType="end"/>
      </w:r>
      <w:bookmarkEnd w:id="1"/>
      <w:r w:rsidR="00DF6BF5">
        <w:t xml:space="preserve">:   </w:t>
      </w:r>
      <w:r w:rsidR="00754690">
        <w:t xml:space="preserve"> Example of a multi band low-power wake-up receiver architecture</w:t>
      </w:r>
    </w:p>
    <w:p w14:paraId="1849C820" w14:textId="7B59BAFF" w:rsidR="00CF3725" w:rsidRPr="00ED669E" w:rsidRDefault="00ED44D7" w:rsidP="00ED669E">
      <w:pPr>
        <w:pStyle w:val="Caption"/>
        <w:jc w:val="both"/>
        <w:rPr>
          <w:rFonts w:cs="Times New Roman"/>
          <w:b w:val="0"/>
          <w:sz w:val="20"/>
          <w:lang w:val="en-GB" w:eastAsia="en-US"/>
        </w:rPr>
      </w:pPr>
      <w:r w:rsidRPr="1EB362B2">
        <w:rPr>
          <w:rFonts w:cs="Times New Roman"/>
          <w:b w:val="0"/>
          <w:sz w:val="20"/>
          <w:lang w:val="en-GB" w:eastAsia="en-US"/>
        </w:rPr>
        <w:t>The multi</w:t>
      </w:r>
      <w:r w:rsidR="005E6EC9">
        <w:rPr>
          <w:rFonts w:cs="Times New Roman"/>
          <w:b w:val="0"/>
          <w:sz w:val="20"/>
          <w:lang w:val="en-GB" w:eastAsia="en-US"/>
        </w:rPr>
        <w:t>-</w:t>
      </w:r>
      <w:r w:rsidRPr="1EB362B2">
        <w:rPr>
          <w:rFonts w:cs="Times New Roman"/>
          <w:b w:val="0"/>
          <w:sz w:val="20"/>
          <w:lang w:val="en-GB" w:eastAsia="en-US"/>
        </w:rPr>
        <w:t>band</w:t>
      </w:r>
      <w:r w:rsidR="00446F90" w:rsidRPr="1EB362B2">
        <w:rPr>
          <w:rFonts w:cs="Times New Roman"/>
          <w:b w:val="0"/>
          <w:sz w:val="20"/>
          <w:lang w:val="en-GB" w:eastAsia="en-US"/>
        </w:rPr>
        <w:t xml:space="preserve"> wake-up</w:t>
      </w:r>
      <w:r w:rsidRPr="1EB362B2">
        <w:rPr>
          <w:rFonts w:cs="Times New Roman"/>
          <w:b w:val="0"/>
          <w:sz w:val="20"/>
          <w:lang w:val="en-GB" w:eastAsia="en-US"/>
        </w:rPr>
        <w:t xml:space="preserve"> receiver support</w:t>
      </w:r>
      <w:r w:rsidR="005E6EC9">
        <w:rPr>
          <w:rFonts w:cs="Times New Roman"/>
          <w:b w:val="0"/>
          <w:sz w:val="20"/>
          <w:lang w:val="en-GB" w:eastAsia="en-US"/>
        </w:rPr>
        <w:t>s</w:t>
      </w:r>
      <w:r w:rsidRPr="1EB362B2">
        <w:rPr>
          <w:rFonts w:cs="Times New Roman"/>
          <w:b w:val="0"/>
          <w:sz w:val="20"/>
          <w:lang w:val="en-GB" w:eastAsia="en-US"/>
        </w:rPr>
        <w:t xml:space="preserve"> all bands </w:t>
      </w:r>
      <w:r w:rsidR="00607A70">
        <w:rPr>
          <w:rFonts w:cs="Times New Roman"/>
          <w:b w:val="0"/>
          <w:sz w:val="20"/>
          <w:lang w:val="en-GB" w:eastAsia="en-US"/>
        </w:rPr>
        <w:t>supported by</w:t>
      </w:r>
      <w:r w:rsidRPr="1EB362B2">
        <w:rPr>
          <w:rFonts w:cs="Times New Roman"/>
          <w:b w:val="0"/>
          <w:sz w:val="20"/>
          <w:lang w:val="en-GB" w:eastAsia="en-US"/>
        </w:rPr>
        <w:t xml:space="preserve"> the 5G UE</w:t>
      </w:r>
      <w:r w:rsidR="255ACC6A" w:rsidRPr="1EB362B2">
        <w:rPr>
          <w:rFonts w:cs="Times New Roman"/>
          <w:b w:val="0"/>
          <w:sz w:val="20"/>
          <w:lang w:val="en-GB" w:eastAsia="en-US"/>
        </w:rPr>
        <w:t xml:space="preserve"> and </w:t>
      </w:r>
      <w:r w:rsidR="581E22C3" w:rsidRPr="1EB362B2">
        <w:rPr>
          <w:rFonts w:cs="Times New Roman"/>
          <w:b w:val="0"/>
          <w:sz w:val="20"/>
          <w:lang w:val="en-GB" w:eastAsia="en-US"/>
        </w:rPr>
        <w:t xml:space="preserve">potentially </w:t>
      </w:r>
      <w:r w:rsidR="255ACC6A" w:rsidRPr="1EB362B2">
        <w:rPr>
          <w:rFonts w:cs="Times New Roman"/>
          <w:b w:val="0"/>
          <w:sz w:val="20"/>
          <w:lang w:val="en-GB" w:eastAsia="en-US"/>
        </w:rPr>
        <w:t>other bands for other RAT</w:t>
      </w:r>
      <w:r w:rsidR="0A641EE4" w:rsidRPr="1EB362B2">
        <w:rPr>
          <w:rFonts w:cs="Times New Roman"/>
          <w:b w:val="0"/>
          <w:sz w:val="20"/>
          <w:lang w:val="en-GB" w:eastAsia="en-US"/>
        </w:rPr>
        <w:t>s</w:t>
      </w:r>
      <w:r w:rsidR="255ACC6A" w:rsidRPr="1EB362B2">
        <w:rPr>
          <w:rFonts w:cs="Times New Roman"/>
          <w:b w:val="0"/>
          <w:sz w:val="20"/>
          <w:lang w:val="en-GB" w:eastAsia="en-US"/>
        </w:rPr>
        <w:t xml:space="preserve"> (2G, 3G, LTE and more)</w:t>
      </w:r>
      <w:r w:rsidRPr="1EB362B2">
        <w:rPr>
          <w:rFonts w:cs="Times New Roman"/>
          <w:b w:val="0"/>
          <w:sz w:val="20"/>
          <w:lang w:val="en-GB" w:eastAsia="en-US"/>
        </w:rPr>
        <w:t xml:space="preserve">. </w:t>
      </w:r>
      <w:r w:rsidR="3770955C" w:rsidRPr="1EB362B2">
        <w:rPr>
          <w:rFonts w:cs="Times New Roman"/>
          <w:b w:val="0"/>
          <w:sz w:val="20"/>
          <w:lang w:val="en-GB" w:eastAsia="en-US"/>
        </w:rPr>
        <w:t xml:space="preserve"> A </w:t>
      </w:r>
      <w:r w:rsidR="3A1891DF" w:rsidRPr="1EB362B2">
        <w:rPr>
          <w:rFonts w:cs="Times New Roman"/>
          <w:b w:val="0"/>
          <w:sz w:val="20"/>
          <w:lang w:val="en-GB" w:eastAsia="en-US"/>
        </w:rPr>
        <w:t>LP-</w:t>
      </w:r>
      <w:r w:rsidR="3770955C" w:rsidRPr="1EB362B2">
        <w:rPr>
          <w:rFonts w:cs="Times New Roman"/>
          <w:b w:val="0"/>
          <w:sz w:val="20"/>
          <w:lang w:val="en-GB" w:eastAsia="en-US"/>
        </w:rPr>
        <w:t>WUR architecture can be easily designed to</w:t>
      </w:r>
      <w:r w:rsidRPr="1EB362B2">
        <w:rPr>
          <w:rFonts w:cs="Times New Roman"/>
          <w:b w:val="0"/>
          <w:sz w:val="20"/>
          <w:lang w:val="en-GB" w:eastAsia="en-US"/>
        </w:rPr>
        <w:t xml:space="preserve"> re-use </w:t>
      </w:r>
      <w:r w:rsidR="012A1C32" w:rsidRPr="1EB362B2">
        <w:rPr>
          <w:rFonts w:cs="Times New Roman"/>
          <w:b w:val="0"/>
          <w:sz w:val="20"/>
          <w:lang w:val="en-GB" w:eastAsia="en-US"/>
        </w:rPr>
        <w:t xml:space="preserve">these </w:t>
      </w:r>
      <w:r w:rsidRPr="1EB362B2">
        <w:rPr>
          <w:rFonts w:cs="Times New Roman"/>
          <w:b w:val="0"/>
          <w:sz w:val="20"/>
          <w:lang w:val="en-GB" w:eastAsia="en-US"/>
        </w:rPr>
        <w:t xml:space="preserve">major parts of the main 5G receiver. This means that the power consumption for the RF section </w:t>
      </w:r>
      <w:r w:rsidR="005430B8">
        <w:rPr>
          <w:rFonts w:cs="Times New Roman"/>
          <w:b w:val="0"/>
          <w:sz w:val="20"/>
          <w:lang w:val="en-GB" w:eastAsia="en-US"/>
        </w:rPr>
        <w:t xml:space="preserve">of the </w:t>
      </w:r>
      <w:r w:rsidRPr="1EB362B2">
        <w:rPr>
          <w:rFonts w:cs="Times New Roman"/>
          <w:b w:val="0"/>
          <w:sz w:val="20"/>
          <w:lang w:val="en-GB" w:eastAsia="en-US"/>
        </w:rPr>
        <w:t xml:space="preserve">5G </w:t>
      </w:r>
      <w:r w:rsidR="005430B8">
        <w:rPr>
          <w:rFonts w:cs="Times New Roman"/>
          <w:b w:val="0"/>
          <w:sz w:val="20"/>
          <w:lang w:val="en-GB" w:eastAsia="en-US"/>
        </w:rPr>
        <w:t xml:space="preserve">main radio </w:t>
      </w:r>
      <w:r w:rsidRPr="1EB362B2">
        <w:rPr>
          <w:rFonts w:cs="Times New Roman"/>
          <w:b w:val="0"/>
          <w:sz w:val="20"/>
          <w:lang w:val="en-GB" w:eastAsia="en-US"/>
        </w:rPr>
        <w:t xml:space="preserve">and the </w:t>
      </w:r>
      <w:r w:rsidR="005430B8">
        <w:rPr>
          <w:rFonts w:cs="Times New Roman"/>
          <w:b w:val="0"/>
          <w:sz w:val="20"/>
          <w:lang w:val="en-GB" w:eastAsia="en-US"/>
        </w:rPr>
        <w:t>LP-</w:t>
      </w:r>
      <w:r w:rsidRPr="1EB362B2">
        <w:rPr>
          <w:rFonts w:cs="Times New Roman"/>
          <w:b w:val="0"/>
          <w:sz w:val="20"/>
          <w:lang w:val="en-GB" w:eastAsia="en-US"/>
        </w:rPr>
        <w:t>WUR</w:t>
      </w:r>
      <w:r w:rsidR="00F538FC">
        <w:rPr>
          <w:rFonts w:cs="Times New Roman"/>
          <w:b w:val="0"/>
          <w:sz w:val="20"/>
          <w:lang w:val="en-GB" w:eastAsia="en-US"/>
        </w:rPr>
        <w:t xml:space="preserve"> can be expected to be the same</w:t>
      </w:r>
      <w:r w:rsidR="00446F90" w:rsidRPr="1EB362B2">
        <w:rPr>
          <w:rFonts w:cs="Times New Roman"/>
          <w:b w:val="0"/>
          <w:sz w:val="20"/>
          <w:lang w:val="en-GB" w:eastAsia="en-US"/>
        </w:rPr>
        <w:t xml:space="preserve"> if all modules are enabled and activated in the same mode</w:t>
      </w:r>
      <w:r w:rsidRPr="1EB362B2">
        <w:rPr>
          <w:rFonts w:cs="Times New Roman"/>
          <w:b w:val="0"/>
          <w:sz w:val="20"/>
          <w:lang w:val="en-GB" w:eastAsia="en-US"/>
        </w:rPr>
        <w:t xml:space="preserve">. </w:t>
      </w:r>
      <w:r w:rsidR="00EB28A7">
        <w:rPr>
          <w:rFonts w:cs="Times New Roman"/>
          <w:b w:val="0"/>
          <w:sz w:val="20"/>
          <w:lang w:val="en-GB" w:eastAsia="en-US"/>
        </w:rPr>
        <w:t xml:space="preserve">  It also means that the limitations of the 5G main radio RF </w:t>
      </w:r>
      <w:r w:rsidR="000A3D61">
        <w:rPr>
          <w:rFonts w:cs="Times New Roman"/>
          <w:b w:val="0"/>
          <w:sz w:val="20"/>
          <w:lang w:val="en-GB" w:eastAsia="en-US"/>
        </w:rPr>
        <w:t xml:space="preserve">part, most likely extend to the LP-WUR, </w:t>
      </w:r>
      <w:proofErr w:type="gramStart"/>
      <w:r w:rsidR="000A3D61">
        <w:rPr>
          <w:rFonts w:cs="Times New Roman"/>
          <w:b w:val="0"/>
          <w:sz w:val="20"/>
          <w:lang w:val="en-GB" w:eastAsia="en-US"/>
        </w:rPr>
        <w:t>e.g.</w:t>
      </w:r>
      <w:proofErr w:type="gramEnd"/>
      <w:r w:rsidR="000A3D61">
        <w:rPr>
          <w:rFonts w:cs="Times New Roman"/>
          <w:b w:val="0"/>
          <w:sz w:val="20"/>
          <w:lang w:val="en-GB" w:eastAsia="en-US"/>
        </w:rPr>
        <w:t xml:space="preserve"> potentially just 1 </w:t>
      </w:r>
      <w:r w:rsidR="00637F1D">
        <w:rPr>
          <w:rFonts w:cs="Times New Roman"/>
          <w:b w:val="0"/>
          <w:sz w:val="20"/>
          <w:lang w:val="en-GB" w:eastAsia="en-US"/>
        </w:rPr>
        <w:t>receiver</w:t>
      </w:r>
      <w:r w:rsidR="000A3D61">
        <w:rPr>
          <w:rFonts w:cs="Times New Roman"/>
          <w:b w:val="0"/>
          <w:sz w:val="20"/>
          <w:lang w:val="en-GB" w:eastAsia="en-US"/>
        </w:rPr>
        <w:t xml:space="preserve"> chain for </w:t>
      </w:r>
      <w:proofErr w:type="spellStart"/>
      <w:r w:rsidR="00637F1D">
        <w:rPr>
          <w:rFonts w:cs="Times New Roman"/>
          <w:b w:val="0"/>
          <w:sz w:val="20"/>
          <w:lang w:val="en-GB" w:eastAsia="en-US"/>
        </w:rPr>
        <w:t>RedCap</w:t>
      </w:r>
      <w:proofErr w:type="spellEnd"/>
      <w:r w:rsidR="00637F1D">
        <w:rPr>
          <w:rFonts w:cs="Times New Roman"/>
          <w:b w:val="0"/>
          <w:sz w:val="20"/>
          <w:lang w:val="en-GB" w:eastAsia="en-US"/>
        </w:rPr>
        <w:t xml:space="preserve"> devices.</w:t>
      </w:r>
    </w:p>
    <w:p w14:paraId="188FB58B" w14:textId="7DC73F7A" w:rsidR="00CF3725" w:rsidRPr="00105318" w:rsidRDefault="008F5A04" w:rsidP="00105318">
      <w:pPr>
        <w:keepNext/>
        <w:rPr>
          <w:lang w:val="en-US"/>
        </w:rPr>
      </w:pPr>
      <w:r w:rsidRPr="008F5A04">
        <w:lastRenderedPageBreak/>
        <w:t xml:space="preserve"> </w:t>
      </w:r>
      <w:r w:rsidR="00FF13A3">
        <w:pict w14:anchorId="14503FDA">
          <v:shape id="_x0000_i1027" type="#_x0000_t75" style="width:492.65pt;height:82pt">
            <v:imagedata r:id="rId10" o:title=""/>
          </v:shape>
        </w:pict>
      </w:r>
    </w:p>
    <w:p w14:paraId="738E632F" w14:textId="2699D446" w:rsidR="00CF3725" w:rsidRDefault="00CF3725" w:rsidP="00ED669E">
      <w:pPr>
        <w:pStyle w:val="Caption"/>
        <w:jc w:val="center"/>
      </w:pPr>
      <w:r>
        <w:t>Table 1</w:t>
      </w:r>
      <w:r w:rsidR="7379822A">
        <w:t>: Example</w:t>
      </w:r>
      <w:r>
        <w:t xml:space="preserve"> of Main Radio Component Power Consumption</w:t>
      </w:r>
      <w:r>
        <w:br/>
      </w:r>
    </w:p>
    <w:p w14:paraId="387FFD2F" w14:textId="6E2327AD" w:rsidR="00CF3725" w:rsidRDefault="00CF3725" w:rsidP="00CF3725">
      <w:r>
        <w:t xml:space="preserve">In </w:t>
      </w:r>
      <w:r>
        <w:fldChar w:fldCharType="begin"/>
      </w:r>
      <w:r>
        <w:instrText xml:space="preserve"> REF _Ref115182968 \h </w:instrText>
      </w:r>
      <w:r>
        <w:fldChar w:fldCharType="separate"/>
      </w:r>
      <w:r>
        <w:t xml:space="preserve">Table </w:t>
      </w:r>
      <w:r>
        <w:rPr>
          <w:noProof/>
        </w:rPr>
        <w:t>1</w:t>
      </w:r>
      <w:r>
        <w:fldChar w:fldCharType="end"/>
      </w:r>
      <w:r>
        <w:t xml:space="preserve"> above, examples of the power consumption for the main components </w:t>
      </w:r>
      <w:r w:rsidR="00B558AC">
        <w:t xml:space="preserve">are provided for </w:t>
      </w:r>
      <w:r>
        <w:t>a LP-WUR architecture based on</w:t>
      </w:r>
      <w:r w:rsidR="00B558AC">
        <w:t xml:space="preserve"> the</w:t>
      </w:r>
      <w:r>
        <w:t xml:space="preserve"> existing main radio design. The power consumption estimates are based on standalone components available on the marke</w:t>
      </w:r>
      <w:r w:rsidR="003E260B">
        <w:t>t</w:t>
      </w:r>
      <w:r>
        <w:t xml:space="preserve">. The same components can be optimised in </w:t>
      </w:r>
      <w:r w:rsidR="00D4035B">
        <w:t xml:space="preserve">terms of </w:t>
      </w:r>
      <w:r>
        <w:t>power consumption by integration in</w:t>
      </w:r>
      <w:r w:rsidR="00504EC0">
        <w:t>to a</w:t>
      </w:r>
      <w:r>
        <w:t xml:space="preserve"> chipset and optimised for the various band, gain, frequency, settling times etc.</w:t>
      </w:r>
      <w:r w:rsidR="005712EE">
        <w:t xml:space="preserve"> </w:t>
      </w:r>
      <w:r w:rsidR="00DB7935">
        <w:t xml:space="preserve">Various aspects of the </w:t>
      </w:r>
      <w:r w:rsidR="00BC6AFC">
        <w:t xml:space="preserve">main components </w:t>
      </w:r>
      <w:r w:rsidR="0052479E">
        <w:t xml:space="preserve">of </w:t>
      </w:r>
      <w:r w:rsidR="005712EE">
        <w:t>th</w:t>
      </w:r>
      <w:r w:rsidR="001D3DF2">
        <w:t xml:space="preserve">is main </w:t>
      </w:r>
      <w:proofErr w:type="gramStart"/>
      <w:r w:rsidR="001D3DF2">
        <w:t>radio based</w:t>
      </w:r>
      <w:proofErr w:type="gramEnd"/>
      <w:r w:rsidR="005712EE">
        <w:t xml:space="preserve"> </w:t>
      </w:r>
      <w:r w:rsidR="0052479E">
        <w:t>LP-</w:t>
      </w:r>
      <w:r w:rsidR="005712EE">
        <w:t xml:space="preserve">WUR </w:t>
      </w:r>
      <w:r w:rsidR="001D3DF2">
        <w:t xml:space="preserve">architecture </w:t>
      </w:r>
      <w:r w:rsidR="005712EE">
        <w:t xml:space="preserve">are </w:t>
      </w:r>
      <w:r w:rsidR="00DB7935">
        <w:t>highlighted below.</w:t>
      </w:r>
    </w:p>
    <w:p w14:paraId="740C7588" w14:textId="77777777" w:rsidR="00FC0BCB" w:rsidRDefault="00FC0BCB" w:rsidP="00CF3725"/>
    <w:p w14:paraId="192A1D0F" w14:textId="5646F1B6" w:rsidR="00402F5B" w:rsidRDefault="00FC0BCB" w:rsidP="0016699B">
      <w:pPr>
        <w:numPr>
          <w:ilvl w:val="0"/>
          <w:numId w:val="50"/>
        </w:numPr>
      </w:pPr>
      <w:r>
        <w:t xml:space="preserve">The </w:t>
      </w:r>
      <w:r w:rsidR="007529D2">
        <w:t xml:space="preserve">5G </w:t>
      </w:r>
      <w:r w:rsidR="00FA451C">
        <w:t>main radio</w:t>
      </w:r>
      <w:r w:rsidR="007529D2">
        <w:t xml:space="preserve"> RF </w:t>
      </w:r>
      <w:r w:rsidR="00DB7935">
        <w:t>f</w:t>
      </w:r>
      <w:r>
        <w:t>rontend and antennas c</w:t>
      </w:r>
      <w:r w:rsidR="007529D2">
        <w:t>an</w:t>
      </w:r>
      <w:r>
        <w:t xml:space="preserve"> be reuse</w:t>
      </w:r>
      <w:r w:rsidR="007529D2">
        <w:t>d</w:t>
      </w:r>
      <w:r>
        <w:t xml:space="preserve"> (shared HW block). </w:t>
      </w:r>
      <w:r w:rsidR="005712EE">
        <w:t xml:space="preserve">This will give the WUR support for all supported 5G bands. </w:t>
      </w:r>
    </w:p>
    <w:p w14:paraId="11068C78" w14:textId="7C1A548A" w:rsidR="005712EE" w:rsidRDefault="005712EE" w:rsidP="0016699B">
      <w:pPr>
        <w:numPr>
          <w:ilvl w:val="0"/>
          <w:numId w:val="50"/>
        </w:numPr>
      </w:pPr>
      <w:r>
        <w:t>One power</w:t>
      </w:r>
      <w:r w:rsidR="00651CF3">
        <w:t xml:space="preserve"> </w:t>
      </w:r>
      <w:r>
        <w:t xml:space="preserve">save option for the </w:t>
      </w:r>
      <w:r w:rsidR="007529D2">
        <w:t>LP-</w:t>
      </w:r>
      <w:r>
        <w:t xml:space="preserve">WUR with respect to the </w:t>
      </w:r>
      <w:r w:rsidR="002D79FE">
        <w:t xml:space="preserve">5G main radio </w:t>
      </w:r>
      <w:r>
        <w:t xml:space="preserve">fronted section is to have the diversity path disabled. </w:t>
      </w:r>
    </w:p>
    <w:p w14:paraId="6D49FE2C" w14:textId="44279761" w:rsidR="00AC1900" w:rsidRDefault="005712EE" w:rsidP="00FE046A">
      <w:pPr>
        <w:numPr>
          <w:ilvl w:val="1"/>
          <w:numId w:val="50"/>
        </w:numPr>
      </w:pPr>
      <w:r>
        <w:t xml:space="preserve">The LNA will only be enabled as single receiver path and the diversity path will be kept in off state – compared to the main receiver usages. This will reduce the power consumption for the LNA section with x2 – compared with main radio functionality.  </w:t>
      </w:r>
    </w:p>
    <w:p w14:paraId="2A10A4FE" w14:textId="77777777" w:rsidR="00414136" w:rsidRDefault="00AC1900" w:rsidP="00A9395A">
      <w:pPr>
        <w:numPr>
          <w:ilvl w:val="1"/>
          <w:numId w:val="50"/>
        </w:numPr>
      </w:pPr>
      <w:r>
        <w:t>The mixer section will as the LNA section only need support for one RX path. This would also imply that the current consumption will be in the range of x2 less than for the main radio.</w:t>
      </w:r>
    </w:p>
    <w:p w14:paraId="11DB35D0" w14:textId="10192470" w:rsidR="00414136" w:rsidRDefault="00414136" w:rsidP="00414136">
      <w:pPr>
        <w:numPr>
          <w:ilvl w:val="1"/>
          <w:numId w:val="50"/>
        </w:numPr>
      </w:pPr>
      <w:r>
        <w:t>The BB amplifier section should again only support on RX path. This will also give x2 in power saving.</w:t>
      </w:r>
    </w:p>
    <w:p w14:paraId="7FA9609B" w14:textId="41FFA7EC" w:rsidR="00AC1900" w:rsidRDefault="00AC1900" w:rsidP="0016699B">
      <w:pPr>
        <w:numPr>
          <w:ilvl w:val="0"/>
          <w:numId w:val="50"/>
        </w:numPr>
      </w:pPr>
      <w:r>
        <w:t>The reference clock section could be identical to the section used for the main radio – where a high precision XO is used as reference– or as chosen here – to use the RTC clock as reference to the RF synthesiser. This will give a large saving with respect the power consumption but will have other impact</w:t>
      </w:r>
      <w:r w:rsidR="00267D49">
        <w:t>s</w:t>
      </w:r>
      <w:r>
        <w:t xml:space="preserve"> </w:t>
      </w:r>
      <w:r w:rsidR="00891135">
        <w:t xml:space="preserve">to </w:t>
      </w:r>
      <w:r>
        <w:t xml:space="preserve">performance </w:t>
      </w:r>
      <w:r w:rsidR="00891135">
        <w:t>described in section 2.</w:t>
      </w:r>
      <w:r w:rsidR="00F300A3">
        <w:t>4.</w:t>
      </w:r>
    </w:p>
    <w:p w14:paraId="553A246D" w14:textId="26F750F4" w:rsidR="006B0FAA" w:rsidRDefault="00AC1900" w:rsidP="0016699B">
      <w:pPr>
        <w:numPr>
          <w:ilvl w:val="0"/>
          <w:numId w:val="50"/>
        </w:numPr>
      </w:pPr>
      <w:r>
        <w:t xml:space="preserve">The ADC (if ADC is needed) will have a much lower sample frequency than needed for 5G </w:t>
      </w:r>
      <w:r w:rsidR="006B0FAA">
        <w:t>main radio functionality. As the ADC is only intended to be used for level estimation</w:t>
      </w:r>
      <w:r w:rsidR="00BE01E7">
        <w:t>,</w:t>
      </w:r>
      <w:r w:rsidR="006B0FAA">
        <w:t xml:space="preserve"> a shaping filter can be applied in front of the ADC thereby </w:t>
      </w:r>
      <w:r w:rsidR="00BE01E7">
        <w:t>reducing the</w:t>
      </w:r>
      <w:r w:rsidR="006B0FAA">
        <w:t xml:space="preserve"> required sample frequency </w:t>
      </w:r>
      <w:r w:rsidR="00BE01E7">
        <w:t xml:space="preserve">by </w:t>
      </w:r>
      <w:r w:rsidR="006B0FAA">
        <w:t xml:space="preserve">x100 times </w:t>
      </w:r>
      <w:r w:rsidR="00B840AB">
        <w:t>compared to</w:t>
      </w:r>
      <w:r w:rsidR="006B0FAA">
        <w:t xml:space="preserve"> the 5G main radio. This will </w:t>
      </w:r>
      <w:r w:rsidR="00A83DE0">
        <w:t>yield a</w:t>
      </w:r>
      <w:r w:rsidR="00B840AB">
        <w:t xml:space="preserve"> </w:t>
      </w:r>
      <w:r w:rsidR="006B0FAA">
        <w:t xml:space="preserve">power saving in the range of x1000 compared to </w:t>
      </w:r>
      <w:r w:rsidR="00A83DE0">
        <w:t xml:space="preserve">its </w:t>
      </w:r>
      <w:r w:rsidR="006B0FAA">
        <w:t>main radio</w:t>
      </w:r>
      <w:r w:rsidR="003B1C51">
        <w:t xml:space="preserve"> operation mode</w:t>
      </w:r>
      <w:r w:rsidR="006B0FAA">
        <w:t>.</w:t>
      </w:r>
    </w:p>
    <w:p w14:paraId="6EDA5AC0" w14:textId="546C2447" w:rsidR="005739A2" w:rsidRDefault="006B0FAA" w:rsidP="00A9395A">
      <w:pPr>
        <w:ind w:left="720"/>
      </w:pPr>
      <w:r>
        <w:t>The state machine (Not mentioned in the table) is assumed to be HW implemented and is executed with a relative</w:t>
      </w:r>
      <w:r w:rsidR="0008265A">
        <w:t>ly</w:t>
      </w:r>
      <w:r>
        <w:t xml:space="preserve"> slow clock and will have a power consumption </w:t>
      </w:r>
      <w:r w:rsidR="0008265A">
        <w:t>significantly</w:t>
      </w:r>
      <w:r>
        <w:t xml:space="preserve"> smaller than the BB processing of 5G data</w:t>
      </w:r>
      <w:r w:rsidR="0019560B">
        <w:t>, poss</w:t>
      </w:r>
      <w:r w:rsidR="0036145C">
        <w:t>ibly less than 1 mA.</w:t>
      </w:r>
      <w:r>
        <w:t xml:space="preserve"> </w:t>
      </w:r>
    </w:p>
    <w:p w14:paraId="127C727C" w14:textId="77777777" w:rsidR="006B0FAA" w:rsidRDefault="006B0FAA" w:rsidP="00A9395A">
      <w:pPr>
        <w:ind w:left="720"/>
      </w:pPr>
    </w:p>
    <w:p w14:paraId="2E440562" w14:textId="1C9208F7" w:rsidR="00AC1900" w:rsidRDefault="002C537D" w:rsidP="00CF3725">
      <w:r>
        <w:t xml:space="preserve">In summary, </w:t>
      </w:r>
      <w:r w:rsidR="006B0FAA">
        <w:t xml:space="preserve"> </w:t>
      </w:r>
      <w:r>
        <w:t>a main radio derived LP-WUR architecture</w:t>
      </w:r>
      <w:r w:rsidR="006B0FAA">
        <w:t xml:space="preserve"> power </w:t>
      </w:r>
      <w:r w:rsidR="00B161B1">
        <w:t>consumption, can be estimated to</w:t>
      </w:r>
      <w:r w:rsidR="006B0FAA">
        <w:t xml:space="preserve"> be in the range of 0.1-0.25 compared to 5G main radio</w:t>
      </w:r>
      <w:r w:rsidR="009D07B7">
        <w:t>,</w:t>
      </w:r>
      <w:r w:rsidR="006B0FAA">
        <w:t xml:space="preserve"> </w:t>
      </w:r>
      <w:r w:rsidR="00B161B1">
        <w:t>given the</w:t>
      </w:r>
      <w:r w:rsidR="006B0FAA">
        <w:t xml:space="preserve"> above-mentioned assumptions.     </w:t>
      </w:r>
      <w:r w:rsidR="00AC1900">
        <w:t xml:space="preserve">  </w:t>
      </w:r>
    </w:p>
    <w:p w14:paraId="4F3A64D6" w14:textId="77777777" w:rsidR="00954517" w:rsidRDefault="00954517" w:rsidP="00CF3725"/>
    <w:p w14:paraId="3EC7D083" w14:textId="1C73FE6E" w:rsidR="00AC1900" w:rsidRPr="00ED669E" w:rsidRDefault="00954517" w:rsidP="00ED669E">
      <w:pPr>
        <w:ind w:left="1701" w:hanging="1701"/>
        <w:jc w:val="both"/>
        <w:rPr>
          <w:b/>
          <w:bCs/>
        </w:rPr>
      </w:pPr>
      <w:r>
        <w:rPr>
          <w:b/>
          <w:bCs/>
        </w:rPr>
        <w:t xml:space="preserve">Observation </w:t>
      </w:r>
      <w:r w:rsidR="002C2919">
        <w:rPr>
          <w:b/>
          <w:bCs/>
        </w:rPr>
        <w:t>2</w:t>
      </w:r>
      <w:r>
        <w:rPr>
          <w:b/>
          <w:bCs/>
        </w:rPr>
        <w:t xml:space="preserve">:   </w:t>
      </w:r>
      <w:r>
        <w:rPr>
          <w:b/>
          <w:bCs/>
        </w:rPr>
        <w:tab/>
        <w:t>For a LP-WUR architecture that reuses the main radio 5G RF section</w:t>
      </w:r>
      <w:r w:rsidR="00172DEB">
        <w:rPr>
          <w:b/>
          <w:bCs/>
        </w:rPr>
        <w:t xml:space="preserve"> but with </w:t>
      </w:r>
      <w:r w:rsidR="00C067FA">
        <w:rPr>
          <w:b/>
          <w:bCs/>
        </w:rPr>
        <w:t xml:space="preserve">diversity </w:t>
      </w:r>
      <w:r w:rsidR="00C243FE">
        <w:rPr>
          <w:b/>
          <w:bCs/>
        </w:rPr>
        <w:t>dis</w:t>
      </w:r>
      <w:r w:rsidR="00C67CDF">
        <w:rPr>
          <w:b/>
          <w:bCs/>
        </w:rPr>
        <w:t>abled</w:t>
      </w:r>
      <w:r>
        <w:rPr>
          <w:b/>
          <w:bCs/>
        </w:rPr>
        <w:t xml:space="preserve">, the </w:t>
      </w:r>
      <w:r w:rsidR="00F1309E">
        <w:rPr>
          <w:b/>
          <w:bCs/>
        </w:rPr>
        <w:t xml:space="preserve">“ON” </w:t>
      </w:r>
      <w:r>
        <w:rPr>
          <w:b/>
          <w:bCs/>
        </w:rPr>
        <w:t xml:space="preserve">power consumption can be expected to be in the range of </w:t>
      </w:r>
      <w:r w:rsidR="00F1309E">
        <w:rPr>
          <w:b/>
          <w:bCs/>
        </w:rPr>
        <w:t>0</w:t>
      </w:r>
      <w:r w:rsidR="00E53A6F">
        <w:rPr>
          <w:b/>
          <w:bCs/>
        </w:rPr>
        <w:t>.</w:t>
      </w:r>
      <w:r w:rsidR="00F1309E">
        <w:rPr>
          <w:b/>
          <w:bCs/>
        </w:rPr>
        <w:t xml:space="preserve">1-0.25 </w:t>
      </w:r>
      <w:r w:rsidR="00C67CDF">
        <w:rPr>
          <w:b/>
          <w:bCs/>
        </w:rPr>
        <w:t>of the 5G main radio</w:t>
      </w:r>
      <w:r>
        <w:rPr>
          <w:b/>
          <w:bCs/>
        </w:rPr>
        <w:t>.</w:t>
      </w:r>
    </w:p>
    <w:p w14:paraId="69CBFCE5" w14:textId="06C2947F" w:rsidR="00D4586F" w:rsidRDefault="00ED44D7" w:rsidP="004751DC">
      <w:pPr>
        <w:pStyle w:val="Caption"/>
        <w:jc w:val="both"/>
        <w:rPr>
          <w:rFonts w:cs="Times New Roman"/>
          <w:b w:val="0"/>
          <w:sz w:val="20"/>
          <w:lang w:val="en-GB" w:eastAsia="en-US"/>
        </w:rPr>
      </w:pPr>
      <w:r w:rsidRPr="1EB362B2">
        <w:rPr>
          <w:rFonts w:cs="Times New Roman"/>
          <w:b w:val="0"/>
          <w:sz w:val="20"/>
          <w:lang w:val="en-GB" w:eastAsia="en-US"/>
        </w:rPr>
        <w:t>The major differences</w:t>
      </w:r>
      <w:r w:rsidR="00446F90" w:rsidRPr="1EB362B2">
        <w:rPr>
          <w:rFonts w:cs="Times New Roman"/>
          <w:b w:val="0"/>
          <w:sz w:val="20"/>
          <w:lang w:val="en-GB" w:eastAsia="en-US"/>
        </w:rPr>
        <w:t xml:space="preserve"> in power consumption</w:t>
      </w:r>
      <w:r w:rsidRPr="1EB362B2">
        <w:rPr>
          <w:rFonts w:cs="Times New Roman"/>
          <w:b w:val="0"/>
          <w:sz w:val="20"/>
          <w:lang w:val="en-GB" w:eastAsia="en-US"/>
        </w:rPr>
        <w:t xml:space="preserve"> </w:t>
      </w:r>
      <w:r w:rsidR="619B7E54" w:rsidRPr="1EB362B2">
        <w:rPr>
          <w:rFonts w:cs="Times New Roman"/>
          <w:b w:val="0"/>
          <w:sz w:val="20"/>
          <w:lang w:val="en-GB" w:eastAsia="en-US"/>
        </w:rPr>
        <w:t>come from the LP-WUR</w:t>
      </w:r>
      <w:r w:rsidRPr="1EB362B2">
        <w:rPr>
          <w:rFonts w:cs="Times New Roman"/>
          <w:b w:val="0"/>
          <w:sz w:val="20"/>
          <w:lang w:val="en-GB" w:eastAsia="en-US"/>
        </w:rPr>
        <w:t xml:space="preserve"> baseband </w:t>
      </w:r>
      <w:r w:rsidR="491EF280" w:rsidRPr="1EB362B2">
        <w:rPr>
          <w:rFonts w:cs="Times New Roman"/>
          <w:b w:val="0"/>
          <w:sz w:val="20"/>
          <w:lang w:val="en-GB" w:eastAsia="en-US"/>
        </w:rPr>
        <w:t>functionality</w:t>
      </w:r>
      <w:r w:rsidRPr="1EB362B2">
        <w:rPr>
          <w:rFonts w:cs="Times New Roman"/>
          <w:b w:val="0"/>
          <w:sz w:val="20"/>
          <w:lang w:val="en-GB" w:eastAsia="en-US"/>
        </w:rPr>
        <w:t xml:space="preserve"> </w:t>
      </w:r>
      <w:r w:rsidR="00446F90" w:rsidRPr="1EB362B2">
        <w:rPr>
          <w:rFonts w:cs="Times New Roman"/>
          <w:b w:val="0"/>
          <w:sz w:val="20"/>
          <w:lang w:val="en-GB" w:eastAsia="en-US"/>
        </w:rPr>
        <w:t xml:space="preserve">where </w:t>
      </w:r>
      <w:r w:rsidRPr="1EB362B2">
        <w:rPr>
          <w:rFonts w:cs="Times New Roman"/>
          <w:b w:val="0"/>
          <w:sz w:val="20"/>
          <w:lang w:val="en-GB" w:eastAsia="en-US"/>
        </w:rPr>
        <w:t xml:space="preserve">the </w:t>
      </w:r>
      <w:r w:rsidR="00446F90" w:rsidRPr="1EB362B2">
        <w:rPr>
          <w:rFonts w:cs="Times New Roman"/>
          <w:b w:val="0"/>
          <w:sz w:val="20"/>
          <w:lang w:val="en-GB" w:eastAsia="en-US"/>
        </w:rPr>
        <w:t xml:space="preserve">decoding of the </w:t>
      </w:r>
      <w:r w:rsidR="00E806E6">
        <w:rPr>
          <w:rFonts w:cs="Times New Roman"/>
          <w:b w:val="0"/>
          <w:sz w:val="20"/>
          <w:lang w:val="en-GB" w:eastAsia="en-US"/>
        </w:rPr>
        <w:t>LP-</w:t>
      </w:r>
      <w:r w:rsidR="00446F90" w:rsidRPr="1EB362B2">
        <w:rPr>
          <w:rFonts w:cs="Times New Roman"/>
          <w:b w:val="0"/>
          <w:sz w:val="20"/>
          <w:lang w:val="en-GB" w:eastAsia="en-US"/>
        </w:rPr>
        <w:t xml:space="preserve">WUS is expected to be </w:t>
      </w:r>
      <w:r w:rsidRPr="1EB362B2">
        <w:rPr>
          <w:rFonts w:cs="Times New Roman"/>
          <w:b w:val="0"/>
          <w:sz w:val="20"/>
          <w:lang w:val="en-GB" w:eastAsia="en-US"/>
        </w:rPr>
        <w:t xml:space="preserve">handled by </w:t>
      </w:r>
      <w:r w:rsidR="4F8E17F3" w:rsidRPr="1EB362B2">
        <w:rPr>
          <w:rFonts w:cs="Times New Roman"/>
          <w:b w:val="0"/>
          <w:sz w:val="20"/>
          <w:lang w:val="en-GB" w:eastAsia="en-US"/>
        </w:rPr>
        <w:t xml:space="preserve">either </w:t>
      </w:r>
      <w:r w:rsidRPr="1EB362B2">
        <w:rPr>
          <w:rFonts w:cs="Times New Roman"/>
          <w:b w:val="0"/>
          <w:sz w:val="20"/>
          <w:lang w:val="en-GB" w:eastAsia="en-US"/>
        </w:rPr>
        <w:t>a state machine or a low power/ low clock microprocessor.</w:t>
      </w:r>
      <w:r w:rsidR="00446F90" w:rsidRPr="1EB362B2">
        <w:rPr>
          <w:rFonts w:cs="Times New Roman"/>
          <w:b w:val="0"/>
          <w:sz w:val="20"/>
          <w:lang w:val="en-GB" w:eastAsia="en-US"/>
        </w:rPr>
        <w:t xml:space="preserve"> </w:t>
      </w:r>
      <w:r w:rsidRPr="1EB362B2">
        <w:rPr>
          <w:rFonts w:cs="Times New Roman"/>
          <w:b w:val="0"/>
          <w:sz w:val="20"/>
          <w:lang w:val="en-GB" w:eastAsia="en-US"/>
        </w:rPr>
        <w:t xml:space="preserve">The usage of LNA </w:t>
      </w:r>
      <w:r w:rsidR="00DD146F">
        <w:rPr>
          <w:rFonts w:cs="Times New Roman"/>
          <w:b w:val="0"/>
          <w:sz w:val="20"/>
          <w:lang w:val="en-GB" w:eastAsia="en-US"/>
        </w:rPr>
        <w:t>to provide</w:t>
      </w:r>
      <w:r w:rsidRPr="1EB362B2">
        <w:rPr>
          <w:rFonts w:cs="Times New Roman"/>
          <w:b w:val="0"/>
          <w:sz w:val="20"/>
          <w:lang w:val="en-GB" w:eastAsia="en-US"/>
        </w:rPr>
        <w:t xml:space="preserve"> additional amplification of the signal</w:t>
      </w:r>
      <w:r w:rsidR="00703C1A">
        <w:rPr>
          <w:rFonts w:cs="Times New Roman"/>
          <w:b w:val="0"/>
          <w:sz w:val="20"/>
          <w:lang w:val="en-GB" w:eastAsia="en-US"/>
        </w:rPr>
        <w:t xml:space="preserve">, </w:t>
      </w:r>
      <w:r w:rsidRPr="1EB362B2">
        <w:rPr>
          <w:rFonts w:cs="Times New Roman"/>
          <w:b w:val="0"/>
          <w:sz w:val="20"/>
          <w:lang w:val="en-GB" w:eastAsia="en-US"/>
        </w:rPr>
        <w:t>depend</w:t>
      </w:r>
      <w:r w:rsidR="12B6482A" w:rsidRPr="1EB362B2">
        <w:rPr>
          <w:rFonts w:cs="Times New Roman"/>
          <w:b w:val="0"/>
          <w:sz w:val="20"/>
          <w:lang w:val="en-GB" w:eastAsia="en-US"/>
        </w:rPr>
        <w:t>s</w:t>
      </w:r>
      <w:r w:rsidRPr="1EB362B2">
        <w:rPr>
          <w:rFonts w:cs="Times New Roman"/>
          <w:b w:val="0"/>
          <w:sz w:val="20"/>
          <w:lang w:val="en-GB" w:eastAsia="en-US"/>
        </w:rPr>
        <w:t xml:space="preserve"> on the </w:t>
      </w:r>
      <w:r w:rsidR="00B770D6">
        <w:rPr>
          <w:rFonts w:cs="Times New Roman"/>
          <w:b w:val="0"/>
          <w:sz w:val="20"/>
          <w:lang w:val="en-GB" w:eastAsia="en-US"/>
        </w:rPr>
        <w:t>LP-</w:t>
      </w:r>
      <w:r w:rsidR="13231FF1" w:rsidRPr="1EB362B2">
        <w:rPr>
          <w:rFonts w:cs="Times New Roman"/>
          <w:b w:val="0"/>
          <w:sz w:val="20"/>
          <w:lang w:val="en-GB" w:eastAsia="en-US"/>
        </w:rPr>
        <w:t>WUS modulation scheme</w:t>
      </w:r>
      <w:r w:rsidR="004D2EFC">
        <w:rPr>
          <w:rFonts w:cs="Times New Roman"/>
          <w:b w:val="0"/>
          <w:sz w:val="20"/>
          <w:lang w:val="en-GB" w:eastAsia="en-US"/>
        </w:rPr>
        <w:t xml:space="preserve"> and sensitivity requirements.</w:t>
      </w:r>
      <w:r w:rsidRPr="1EB362B2">
        <w:rPr>
          <w:rFonts w:cs="Times New Roman"/>
          <w:b w:val="0"/>
          <w:sz w:val="20"/>
          <w:lang w:val="en-GB" w:eastAsia="en-US"/>
        </w:rPr>
        <w:t xml:space="preserve"> </w:t>
      </w:r>
      <w:r w:rsidR="00BD6118" w:rsidRPr="1EB362B2">
        <w:rPr>
          <w:rFonts w:cs="Times New Roman"/>
          <w:b w:val="0"/>
          <w:sz w:val="20"/>
          <w:lang w:val="en-GB" w:eastAsia="en-US"/>
        </w:rPr>
        <w:t xml:space="preserve"> As illustrated in </w:t>
      </w:r>
      <w:r w:rsidRPr="1EB362B2">
        <w:rPr>
          <w:b w:val="0"/>
          <w:sz w:val="20"/>
        </w:rPr>
        <w:fldChar w:fldCharType="begin"/>
      </w:r>
      <w:r w:rsidRPr="1EB362B2">
        <w:rPr>
          <w:b w:val="0"/>
          <w:sz w:val="20"/>
        </w:rPr>
        <w:instrText xml:space="preserve"> REF _Ref113636389 \h  \* MERGEFORMAT </w:instrText>
      </w:r>
      <w:r w:rsidRPr="1EB362B2">
        <w:rPr>
          <w:b w:val="0"/>
          <w:sz w:val="20"/>
        </w:rPr>
      </w:r>
      <w:r w:rsidRPr="1EB362B2">
        <w:rPr>
          <w:b w:val="0"/>
          <w:sz w:val="20"/>
        </w:rPr>
        <w:fldChar w:fldCharType="separate"/>
      </w:r>
      <w:r w:rsidR="00BD6118" w:rsidRPr="1EB362B2">
        <w:rPr>
          <w:b w:val="0"/>
          <w:sz w:val="20"/>
        </w:rPr>
        <w:t>Figure 1</w:t>
      </w:r>
      <w:r w:rsidRPr="1EB362B2">
        <w:rPr>
          <w:b w:val="0"/>
          <w:sz w:val="20"/>
        </w:rPr>
        <w:fldChar w:fldCharType="end"/>
      </w:r>
      <w:r w:rsidR="00E806E6">
        <w:rPr>
          <w:b w:val="0"/>
          <w:sz w:val="20"/>
        </w:rPr>
        <w:t>,</w:t>
      </w:r>
      <w:r w:rsidR="00BD6118" w:rsidRPr="1EB362B2">
        <w:rPr>
          <w:b w:val="0"/>
          <w:sz w:val="20"/>
        </w:rPr>
        <w:t xml:space="preserve"> </w:t>
      </w:r>
      <w:r w:rsidR="1888826F" w:rsidRPr="1EB362B2">
        <w:rPr>
          <w:b w:val="0"/>
          <w:sz w:val="20"/>
        </w:rPr>
        <w:t xml:space="preserve">a LP-WUR architecture could </w:t>
      </w:r>
      <w:r w:rsidR="00BD6118" w:rsidRPr="1EB362B2">
        <w:rPr>
          <w:b w:val="0"/>
          <w:sz w:val="20"/>
        </w:rPr>
        <w:t>use an envelope detector</w:t>
      </w:r>
      <w:r w:rsidR="3D0C2269" w:rsidRPr="1EB362B2">
        <w:rPr>
          <w:b w:val="0"/>
          <w:sz w:val="20"/>
        </w:rPr>
        <w:t>, assuming</w:t>
      </w:r>
      <w:r w:rsidR="00BD6118" w:rsidRPr="1EB362B2">
        <w:rPr>
          <w:b w:val="0"/>
          <w:sz w:val="20"/>
        </w:rPr>
        <w:t xml:space="preserve"> that the modulation of the WUS signal </w:t>
      </w:r>
      <w:r w:rsidR="6958C688" w:rsidRPr="1EB362B2">
        <w:rPr>
          <w:b w:val="0"/>
          <w:sz w:val="20"/>
        </w:rPr>
        <w:t>is a relatively simple</w:t>
      </w:r>
      <w:r w:rsidR="00455EAC">
        <w:rPr>
          <w:b w:val="0"/>
          <w:sz w:val="20"/>
        </w:rPr>
        <w:t xml:space="preserve"> scheme</w:t>
      </w:r>
      <w:r w:rsidR="00BD6118" w:rsidRPr="1EB362B2">
        <w:rPr>
          <w:b w:val="0"/>
          <w:sz w:val="20"/>
        </w:rPr>
        <w:t xml:space="preserve"> like OOK/ MC-OOK</w:t>
      </w:r>
      <w:r w:rsidR="00455EAC">
        <w:rPr>
          <w:b w:val="0"/>
          <w:sz w:val="20"/>
        </w:rPr>
        <w:t xml:space="preserve"> or FSK</w:t>
      </w:r>
      <w:r w:rsidR="00BD6118" w:rsidRPr="1EB362B2">
        <w:rPr>
          <w:b w:val="0"/>
          <w:sz w:val="20"/>
        </w:rPr>
        <w:t xml:space="preserve">. </w:t>
      </w:r>
    </w:p>
    <w:p w14:paraId="3F21E6E8" w14:textId="4F0AD4E8" w:rsidR="00D1337B" w:rsidRPr="007F55DF" w:rsidRDefault="00D1337B" w:rsidP="00D1337B">
      <w:pPr>
        <w:rPr>
          <w:b/>
          <w:bCs/>
        </w:rPr>
      </w:pPr>
      <w:r w:rsidRPr="007F55DF">
        <w:rPr>
          <w:b/>
          <w:bCs/>
        </w:rPr>
        <w:t>Pros for this receiver architecture:</w:t>
      </w:r>
    </w:p>
    <w:p w14:paraId="2EE5AFB6" w14:textId="2353B0C7" w:rsidR="00D1337B" w:rsidRDefault="00D1337B" w:rsidP="00D1337B">
      <w:pPr>
        <w:numPr>
          <w:ilvl w:val="0"/>
          <w:numId w:val="43"/>
        </w:numPr>
      </w:pPr>
      <w:r>
        <w:t xml:space="preserve">High degree of potential reuse of existing 5G receiver modules. </w:t>
      </w:r>
    </w:p>
    <w:p w14:paraId="129F2937" w14:textId="7EFCCC43" w:rsidR="00D1337B" w:rsidRDefault="00D1337B" w:rsidP="00D1337B">
      <w:pPr>
        <w:numPr>
          <w:ilvl w:val="0"/>
          <w:numId w:val="43"/>
        </w:numPr>
      </w:pPr>
      <w:r>
        <w:t>Full reuse of antenna and frontend module</w:t>
      </w:r>
    </w:p>
    <w:p w14:paraId="6D9695E8" w14:textId="076BA4D9" w:rsidR="00D1337B" w:rsidRDefault="00D1337B" w:rsidP="00D1337B">
      <w:pPr>
        <w:numPr>
          <w:ilvl w:val="0"/>
          <w:numId w:val="43"/>
        </w:numPr>
      </w:pPr>
      <w:r>
        <w:t>Simple chip integration along with the 5G RF chip.</w:t>
      </w:r>
    </w:p>
    <w:p w14:paraId="479FD35A" w14:textId="3C4C2181" w:rsidR="000542C9" w:rsidRDefault="000542C9" w:rsidP="00D1337B">
      <w:pPr>
        <w:numPr>
          <w:ilvl w:val="0"/>
          <w:numId w:val="43"/>
        </w:numPr>
      </w:pPr>
      <w:r>
        <w:t>Reuse of ADCs</w:t>
      </w:r>
      <w:r w:rsidR="00D70985">
        <w:t>, but</w:t>
      </w:r>
      <w:r>
        <w:t xml:space="preserve"> running in </w:t>
      </w:r>
      <w:r w:rsidR="00756708">
        <w:t xml:space="preserve">a </w:t>
      </w:r>
      <w:r>
        <w:t xml:space="preserve">low clock mode </w:t>
      </w:r>
      <w:r w:rsidR="00756708">
        <w:t>to</w:t>
      </w:r>
      <w:r>
        <w:t xml:space="preserve"> reduce power consumption 10x – 100x</w:t>
      </w:r>
    </w:p>
    <w:p w14:paraId="61B1F9B6" w14:textId="2B22E3AF" w:rsidR="000542C9" w:rsidRDefault="000542C9" w:rsidP="00D1337B">
      <w:pPr>
        <w:numPr>
          <w:ilvl w:val="0"/>
          <w:numId w:val="43"/>
        </w:numPr>
      </w:pPr>
      <w:r>
        <w:t>High sensitivity due to high Gain (LNA + additional amplification</w:t>
      </w:r>
      <w:r w:rsidR="00756708">
        <w:t>)</w:t>
      </w:r>
    </w:p>
    <w:p w14:paraId="2BBF56EC" w14:textId="37AD75AB" w:rsidR="00FC55C8" w:rsidRDefault="00FC55C8" w:rsidP="00D1337B">
      <w:pPr>
        <w:numPr>
          <w:ilvl w:val="0"/>
          <w:numId w:val="43"/>
        </w:numPr>
      </w:pPr>
      <w:r>
        <w:t>ADC can be used for level detection and for more complex data reception/ processing in the Baseband section</w:t>
      </w:r>
    </w:p>
    <w:p w14:paraId="29B2D39D" w14:textId="5CB1807B" w:rsidR="00FC55C8" w:rsidRDefault="00FC55C8" w:rsidP="00D1337B">
      <w:pPr>
        <w:numPr>
          <w:ilvl w:val="0"/>
          <w:numId w:val="43"/>
        </w:numPr>
      </w:pPr>
      <w:r>
        <w:t xml:space="preserve">Neighbour cell search in multiband is possible with this WUR architecture. </w:t>
      </w:r>
    </w:p>
    <w:p w14:paraId="1CADDC4A" w14:textId="77777777" w:rsidR="00DC5932" w:rsidRDefault="00DC5932" w:rsidP="00D1337B"/>
    <w:p w14:paraId="69900EC1" w14:textId="7E479F0E" w:rsidR="00D1337B" w:rsidRPr="00F31A14" w:rsidRDefault="00D1337B" w:rsidP="00D1337B">
      <w:pPr>
        <w:rPr>
          <w:b/>
          <w:bCs/>
        </w:rPr>
      </w:pPr>
      <w:r w:rsidRPr="00F31A14">
        <w:rPr>
          <w:b/>
          <w:bCs/>
        </w:rPr>
        <w:t>Cons for this receiver architecture:</w:t>
      </w:r>
    </w:p>
    <w:p w14:paraId="200A6FAC" w14:textId="2A93AC59" w:rsidR="00D1337B" w:rsidRDefault="00973015" w:rsidP="00D1337B">
      <w:pPr>
        <w:numPr>
          <w:ilvl w:val="0"/>
          <w:numId w:val="43"/>
        </w:numPr>
      </w:pPr>
      <w:r>
        <w:t>“</w:t>
      </w:r>
      <w:r w:rsidR="00D1337B">
        <w:t>Always on</w:t>
      </w:r>
      <w:r>
        <w:t>”</w:t>
      </w:r>
      <w:r w:rsidR="00D1337B">
        <w:t xml:space="preserve"> is not an option due to the potential high current consumption</w:t>
      </w:r>
      <w:r w:rsidR="00DC5932">
        <w:t>.</w:t>
      </w:r>
    </w:p>
    <w:p w14:paraId="1080C9EF" w14:textId="098D3E3B" w:rsidR="00D1337B" w:rsidRDefault="00D1337B" w:rsidP="00F31A14">
      <w:pPr>
        <w:numPr>
          <w:ilvl w:val="0"/>
          <w:numId w:val="43"/>
        </w:numPr>
        <w:jc w:val="both"/>
      </w:pPr>
      <w:r>
        <w:lastRenderedPageBreak/>
        <w:t>Complex scheduling – with re-programming of RF components like the frequency synthesis</w:t>
      </w:r>
      <w:r w:rsidR="007B6A9F">
        <w:t>er</w:t>
      </w:r>
      <w:r>
        <w:t>.</w:t>
      </w:r>
      <w:r w:rsidR="00614AB3">
        <w:t xml:space="preserve"> </w:t>
      </w:r>
    </w:p>
    <w:p w14:paraId="10F966C6" w14:textId="0FAD2A5E" w:rsidR="00FC55C8" w:rsidRDefault="00FC55C8" w:rsidP="00F31A14">
      <w:pPr>
        <w:numPr>
          <w:ilvl w:val="1"/>
          <w:numId w:val="43"/>
        </w:numPr>
        <w:jc w:val="both"/>
      </w:pPr>
      <w:r>
        <w:t xml:space="preserve">Re-programming the synthesis can take </w:t>
      </w:r>
      <w:r w:rsidR="00CF2867">
        <w:t xml:space="preserve">a </w:t>
      </w:r>
      <w:r>
        <w:t xml:space="preserve">long time due to </w:t>
      </w:r>
      <w:r w:rsidR="00CF2867">
        <w:t>the</w:t>
      </w:r>
      <w:r w:rsidR="00630D25">
        <w:t xml:space="preserve"> power-saving</w:t>
      </w:r>
      <w:r w:rsidR="00CF2867">
        <w:t xml:space="preserve"> </w:t>
      </w:r>
      <w:r>
        <w:t xml:space="preserve">low clock </w:t>
      </w:r>
      <w:r w:rsidR="00630D25">
        <w:t>of</w:t>
      </w:r>
      <w:r>
        <w:t xml:space="preserve"> the state</w:t>
      </w:r>
      <w:r w:rsidR="00630D25">
        <w:t>-</w:t>
      </w:r>
      <w:r>
        <w:t>machine. This can extend the power</w:t>
      </w:r>
      <w:r w:rsidR="00630D25">
        <w:t>-</w:t>
      </w:r>
      <w:r>
        <w:t>on time for the WUR. As an alternative</w:t>
      </w:r>
      <w:r w:rsidR="007B6A9F">
        <w:t>,</w:t>
      </w:r>
      <w:r>
        <w:t xml:space="preserve"> the frequency synthesis</w:t>
      </w:r>
      <w:r w:rsidR="007B6A9F">
        <w:t>er could</w:t>
      </w:r>
      <w:r w:rsidR="00536947">
        <w:t xml:space="preserve"> </w:t>
      </w:r>
      <w:r>
        <w:t>retain the previous programming in shadow memory and restore on power on for fast power on timin</w:t>
      </w:r>
      <w:r w:rsidR="008C3687">
        <w:t>g</w:t>
      </w:r>
      <w:r>
        <w:t xml:space="preserve"> of the WUR.    </w:t>
      </w:r>
    </w:p>
    <w:p w14:paraId="003D4827" w14:textId="0B955DD6" w:rsidR="00D1337B" w:rsidRDefault="00D1337B" w:rsidP="00D1337B">
      <w:pPr>
        <w:numPr>
          <w:ilvl w:val="0"/>
          <w:numId w:val="43"/>
        </w:numPr>
      </w:pPr>
      <w:r>
        <w:t>Time and frequency tracking might be needed.</w:t>
      </w:r>
    </w:p>
    <w:p w14:paraId="7C3D9C9A" w14:textId="2B85B88C" w:rsidR="000542C9" w:rsidRDefault="00CB4D84" w:rsidP="00F31A14">
      <w:pPr>
        <w:numPr>
          <w:ilvl w:val="1"/>
          <w:numId w:val="43"/>
        </w:numPr>
      </w:pPr>
      <w:r>
        <w:t>A</w:t>
      </w:r>
      <w:r w:rsidR="00D35336">
        <w:t xml:space="preserve"> </w:t>
      </w:r>
      <w:r w:rsidR="000542C9">
        <w:t>Time and frequency tracking algorithm need</w:t>
      </w:r>
      <w:r w:rsidR="00977DB5">
        <w:t>s</w:t>
      </w:r>
      <w:r w:rsidR="000542C9">
        <w:t xml:space="preserve"> to be included in the baseband section</w:t>
      </w:r>
      <w:r w:rsidR="00977DB5">
        <w:t>, which</w:t>
      </w:r>
      <w:r w:rsidR="00D35336">
        <w:t xml:space="preserve"> adds</w:t>
      </w:r>
      <w:r w:rsidR="000542C9">
        <w:t xml:space="preserve"> additional processing complexity</w:t>
      </w:r>
      <w:r w:rsidR="00D35336">
        <w:t>.</w:t>
      </w:r>
    </w:p>
    <w:p w14:paraId="0D4E44D1" w14:textId="244A043C" w:rsidR="00D1337B" w:rsidRDefault="00D1337B" w:rsidP="00D1337B">
      <w:pPr>
        <w:numPr>
          <w:ilvl w:val="0"/>
          <w:numId w:val="43"/>
        </w:numPr>
      </w:pPr>
      <w:r>
        <w:t xml:space="preserve">Gain control </w:t>
      </w:r>
      <w:r w:rsidR="009C5FFE">
        <w:t>(</w:t>
      </w:r>
      <w:r>
        <w:t xml:space="preserve">if </w:t>
      </w:r>
      <w:r w:rsidR="009C5FFE">
        <w:t xml:space="preserve">a </w:t>
      </w:r>
      <w:r>
        <w:t>large coverage area is needed</w:t>
      </w:r>
      <w:r w:rsidR="009C5FFE">
        <w:t>)</w:t>
      </w:r>
    </w:p>
    <w:p w14:paraId="573F48CA" w14:textId="6ED9268D" w:rsidR="000542C9" w:rsidRDefault="000542C9" w:rsidP="00F31A14">
      <w:pPr>
        <w:numPr>
          <w:ilvl w:val="1"/>
          <w:numId w:val="43"/>
        </w:numPr>
      </w:pPr>
      <w:r>
        <w:t xml:space="preserve">AGC algorithm is needed </w:t>
      </w:r>
      <w:r w:rsidR="00977DB5">
        <w:t>which</w:t>
      </w:r>
      <w:r>
        <w:t xml:space="preserve"> require</w:t>
      </w:r>
      <w:r w:rsidR="00977DB5">
        <w:t>s</w:t>
      </w:r>
      <w:r>
        <w:t xml:space="preserve"> additional processing power in the baseband / state machine </w:t>
      </w:r>
    </w:p>
    <w:p w14:paraId="468CDA97" w14:textId="03476832" w:rsidR="00DD2CC7" w:rsidRDefault="00D1337B" w:rsidP="1EB362B2">
      <w:pPr>
        <w:rPr>
          <w:b/>
          <w:bCs/>
        </w:rPr>
      </w:pPr>
      <w:r>
        <w:br/>
      </w:r>
    </w:p>
    <w:p w14:paraId="5F224B2F" w14:textId="3081958E" w:rsidR="00DD2CC7" w:rsidRDefault="00DD2CC7" w:rsidP="00F31A14">
      <w:pPr>
        <w:ind w:left="1701" w:hanging="1701"/>
        <w:jc w:val="both"/>
        <w:rPr>
          <w:b/>
          <w:bCs/>
        </w:rPr>
      </w:pPr>
      <w:r>
        <w:rPr>
          <w:b/>
          <w:bCs/>
        </w:rPr>
        <w:t xml:space="preserve">Observation </w:t>
      </w:r>
      <w:r w:rsidR="002C2919">
        <w:rPr>
          <w:b/>
          <w:bCs/>
        </w:rPr>
        <w:t>3</w:t>
      </w:r>
      <w:r>
        <w:rPr>
          <w:b/>
          <w:bCs/>
        </w:rPr>
        <w:t xml:space="preserve">:   </w:t>
      </w:r>
      <w:r w:rsidR="00E8610C">
        <w:rPr>
          <w:b/>
          <w:bCs/>
        </w:rPr>
        <w:tab/>
      </w:r>
      <w:r>
        <w:rPr>
          <w:b/>
          <w:bCs/>
        </w:rPr>
        <w:t>For a LP-WUR architecture</w:t>
      </w:r>
      <w:r w:rsidR="006348ED">
        <w:rPr>
          <w:b/>
          <w:bCs/>
        </w:rPr>
        <w:t xml:space="preserve"> that reuses the main radio 5G RF section, the power consumption of the </w:t>
      </w:r>
      <w:r w:rsidR="006E5F77">
        <w:rPr>
          <w:b/>
          <w:bCs/>
        </w:rPr>
        <w:t>LP-</w:t>
      </w:r>
      <w:r w:rsidR="006348ED">
        <w:rPr>
          <w:b/>
          <w:bCs/>
        </w:rPr>
        <w:t>WUS detection cy</w:t>
      </w:r>
      <w:r w:rsidR="00A120BC">
        <w:rPr>
          <w:b/>
          <w:bCs/>
        </w:rPr>
        <w:t xml:space="preserve">cle can be expected to be </w:t>
      </w:r>
      <w:proofErr w:type="gramStart"/>
      <w:r w:rsidR="00A120BC">
        <w:rPr>
          <w:b/>
          <w:bCs/>
        </w:rPr>
        <w:t>similar to</w:t>
      </w:r>
      <w:proofErr w:type="gramEnd"/>
      <w:r w:rsidR="00A120BC">
        <w:rPr>
          <w:b/>
          <w:bCs/>
        </w:rPr>
        <w:t xml:space="preserve"> the current main radio power consumption for a DRX paging cycle</w:t>
      </w:r>
      <w:r w:rsidR="00E8610C">
        <w:rPr>
          <w:b/>
          <w:bCs/>
        </w:rPr>
        <w:t>, with the main difference being due to the alternative baseband processing applied by the LP-WUR.</w:t>
      </w:r>
    </w:p>
    <w:p w14:paraId="0A1E500A" w14:textId="47F1340C" w:rsidR="00973015" w:rsidRDefault="00973015" w:rsidP="492B3993"/>
    <w:p w14:paraId="629C8BBB" w14:textId="209AE5BF" w:rsidR="004B33AF" w:rsidRPr="00F31A14" w:rsidRDefault="00A60E45" w:rsidP="00F31A14">
      <w:pPr>
        <w:ind w:left="1701" w:hanging="1701"/>
        <w:jc w:val="both"/>
        <w:rPr>
          <w:b/>
          <w:bCs/>
        </w:rPr>
      </w:pPr>
      <w:r w:rsidRPr="00F31A14">
        <w:rPr>
          <w:b/>
          <w:bCs/>
        </w:rPr>
        <w:t xml:space="preserve">Observation </w:t>
      </w:r>
      <w:r w:rsidR="002C2919">
        <w:rPr>
          <w:b/>
          <w:bCs/>
        </w:rPr>
        <w:t>4</w:t>
      </w:r>
      <w:r w:rsidR="00AE5CE6" w:rsidRPr="00F31A14">
        <w:rPr>
          <w:b/>
          <w:bCs/>
        </w:rPr>
        <w:t>:</w:t>
      </w:r>
      <w:r w:rsidR="00AE5CE6" w:rsidRPr="00F31A14">
        <w:rPr>
          <w:b/>
          <w:bCs/>
        </w:rPr>
        <w:tab/>
        <w:t xml:space="preserve">To maximise power savings </w:t>
      </w:r>
      <w:r w:rsidR="00C92F55" w:rsidRPr="00F31A14">
        <w:rPr>
          <w:b/>
          <w:bCs/>
        </w:rPr>
        <w:t xml:space="preserve">from the LP-WUR, </w:t>
      </w:r>
      <w:r w:rsidR="00276FD8" w:rsidRPr="00F31A14">
        <w:rPr>
          <w:b/>
          <w:bCs/>
        </w:rPr>
        <w:t xml:space="preserve">a save/restore feature </w:t>
      </w:r>
      <w:r w:rsidR="00E15787">
        <w:rPr>
          <w:b/>
          <w:bCs/>
        </w:rPr>
        <w:t>can be implemented</w:t>
      </w:r>
      <w:r w:rsidR="00276FD8" w:rsidRPr="00F31A14">
        <w:rPr>
          <w:b/>
          <w:bCs/>
        </w:rPr>
        <w:t xml:space="preserve">, for fast and simple re-programming of </w:t>
      </w:r>
      <w:r w:rsidR="006E5F77">
        <w:rPr>
          <w:b/>
          <w:bCs/>
        </w:rPr>
        <w:t>LP-</w:t>
      </w:r>
      <w:r w:rsidR="00276FD8" w:rsidRPr="00F31A14">
        <w:rPr>
          <w:b/>
          <w:bCs/>
        </w:rPr>
        <w:t>WUR (frequency synthesis, frontend setting, LNA and more)</w:t>
      </w:r>
      <w:r w:rsidRPr="00F31A14">
        <w:rPr>
          <w:b/>
          <w:bCs/>
        </w:rPr>
        <w:t>.</w:t>
      </w:r>
      <w:r w:rsidR="00276FD8" w:rsidRPr="00F31A14">
        <w:rPr>
          <w:b/>
          <w:bCs/>
        </w:rPr>
        <w:t xml:space="preserve"> </w:t>
      </w:r>
    </w:p>
    <w:p w14:paraId="5EA13F57" w14:textId="43113868" w:rsidR="1EB362B2" w:rsidRDefault="1EB362B2" w:rsidP="7E30CB78">
      <w:pPr>
        <w:jc w:val="both"/>
      </w:pPr>
    </w:p>
    <w:p w14:paraId="1E804858" w14:textId="1AD98A5C" w:rsidR="1EB362B2" w:rsidRDefault="3FBFE340" w:rsidP="7E30CB78">
      <w:pPr>
        <w:jc w:val="both"/>
      </w:pPr>
      <w:r>
        <w:t xml:space="preserve">It </w:t>
      </w:r>
      <w:r w:rsidR="001E305F">
        <w:t>would be</w:t>
      </w:r>
      <w:r>
        <w:t xml:space="preserve"> beneficial</w:t>
      </w:r>
      <w:r w:rsidR="006D6853">
        <w:t xml:space="preserve"> </w:t>
      </w:r>
      <w:r w:rsidR="21531027">
        <w:t xml:space="preserve">from </w:t>
      </w:r>
      <w:r w:rsidR="00A41E97">
        <w:t>an</w:t>
      </w:r>
      <w:r w:rsidR="006D6853">
        <w:t xml:space="preserve"> </w:t>
      </w:r>
      <w:r w:rsidR="21531027">
        <w:t xml:space="preserve">overall power consumption </w:t>
      </w:r>
      <w:r w:rsidR="006D6853">
        <w:t>perspective</w:t>
      </w:r>
      <w:r w:rsidR="21531027">
        <w:t xml:space="preserve"> to reduce t</w:t>
      </w:r>
      <w:r w:rsidR="006D6853">
        <w:t>he</w:t>
      </w:r>
      <w:r w:rsidR="21531027">
        <w:t xml:space="preserve"> need to wake-up the main receiver</w:t>
      </w:r>
      <w:r w:rsidR="009828CC">
        <w:t xml:space="preserve"> </w:t>
      </w:r>
      <w:r w:rsidR="21531027">
        <w:t xml:space="preserve">for </w:t>
      </w:r>
      <w:r w:rsidR="00E73B14">
        <w:t xml:space="preserve">certain </w:t>
      </w:r>
      <w:r w:rsidR="21531027">
        <w:t xml:space="preserve">coverage or mobility evaluations. </w:t>
      </w:r>
      <w:r w:rsidR="4700DCB1">
        <w:t xml:space="preserve">LP-WUR </w:t>
      </w:r>
      <w:r w:rsidR="7D10AC61">
        <w:t xml:space="preserve">architectures and LP-WUS designs that could </w:t>
      </w:r>
      <w:r w:rsidR="004F1E68">
        <w:t>support some</w:t>
      </w:r>
      <w:r w:rsidR="7D10AC61">
        <w:t xml:space="preserve"> coverage evaluations and limited mobility</w:t>
      </w:r>
      <w:r w:rsidR="4B200622">
        <w:t xml:space="preserve"> measurements</w:t>
      </w:r>
      <w:r w:rsidR="00E73B14">
        <w:t xml:space="preserve"> (</w:t>
      </w:r>
      <w:proofErr w:type="spellStart"/>
      <w:proofErr w:type="gramStart"/>
      <w:r w:rsidR="00E73B14">
        <w:t>eg</w:t>
      </w:r>
      <w:proofErr w:type="spellEnd"/>
      <w:proofErr w:type="gramEnd"/>
      <w:r w:rsidR="00E73B14">
        <w:t xml:space="preserve"> using ADC and level detection)</w:t>
      </w:r>
      <w:r w:rsidR="009828CC">
        <w:t xml:space="preserve"> could </w:t>
      </w:r>
      <w:r w:rsidR="00345D98">
        <w:t>p</w:t>
      </w:r>
      <w:r w:rsidR="4208DD59">
        <w:t xml:space="preserve">otentially </w:t>
      </w:r>
      <w:r w:rsidR="00345D98">
        <w:t xml:space="preserve">reduce how frequently the main radio needs to be woken for </w:t>
      </w:r>
      <w:r w:rsidR="001349FA">
        <w:t xml:space="preserve">these </w:t>
      </w:r>
      <w:r w:rsidR="00E73B14">
        <w:t>measurements</w:t>
      </w:r>
    </w:p>
    <w:p w14:paraId="496F9ACF" w14:textId="5992D409" w:rsidR="00973015" w:rsidRDefault="00973015" w:rsidP="492B3993"/>
    <w:p w14:paraId="70DD3921" w14:textId="3A1AB0D5" w:rsidR="00973015" w:rsidRDefault="00973015" w:rsidP="00580900">
      <w:pPr>
        <w:ind w:left="1701" w:hanging="1701"/>
        <w:rPr>
          <w:b/>
          <w:bCs/>
        </w:rPr>
      </w:pPr>
      <w:r w:rsidRPr="76352C62">
        <w:rPr>
          <w:b/>
          <w:bCs/>
        </w:rPr>
        <w:t xml:space="preserve">Proposal </w:t>
      </w:r>
      <w:r w:rsidR="001E305F">
        <w:rPr>
          <w:b/>
          <w:bCs/>
        </w:rPr>
        <w:t>1</w:t>
      </w:r>
      <w:r w:rsidRPr="76352C62">
        <w:rPr>
          <w:b/>
          <w:bCs/>
        </w:rPr>
        <w:t>:</w:t>
      </w:r>
      <w:r w:rsidR="003D54BD" w:rsidRPr="76352C62">
        <w:rPr>
          <w:b/>
          <w:bCs/>
        </w:rPr>
        <w:t xml:space="preserve"> </w:t>
      </w:r>
      <w:r>
        <w:tab/>
      </w:r>
      <w:r w:rsidR="009E05C3" w:rsidRPr="76352C62">
        <w:rPr>
          <w:b/>
          <w:bCs/>
        </w:rPr>
        <w:t xml:space="preserve">The SI </w:t>
      </w:r>
      <w:r w:rsidR="2C391693" w:rsidRPr="76352C62">
        <w:rPr>
          <w:b/>
          <w:bCs/>
        </w:rPr>
        <w:t xml:space="preserve">considers </w:t>
      </w:r>
      <w:r w:rsidR="0082039B">
        <w:rPr>
          <w:b/>
          <w:bCs/>
        </w:rPr>
        <w:t xml:space="preserve">LP-WUS and LP-WUR designs that </w:t>
      </w:r>
      <w:r w:rsidR="00E136BC">
        <w:rPr>
          <w:b/>
          <w:bCs/>
        </w:rPr>
        <w:t>could</w:t>
      </w:r>
      <w:r w:rsidR="00091040">
        <w:rPr>
          <w:b/>
          <w:bCs/>
        </w:rPr>
        <w:t xml:space="preserve"> reduce how often the main radio needs to be woken</w:t>
      </w:r>
      <w:r w:rsidR="00ED669E">
        <w:rPr>
          <w:b/>
          <w:bCs/>
        </w:rPr>
        <w:t xml:space="preserve"> up</w:t>
      </w:r>
      <w:r w:rsidR="00091040">
        <w:rPr>
          <w:b/>
          <w:bCs/>
        </w:rPr>
        <w:t xml:space="preserve"> for coverage and mobility related measurements,</w:t>
      </w:r>
      <w:r w:rsidR="00E136BC">
        <w:rPr>
          <w:b/>
          <w:bCs/>
        </w:rPr>
        <w:t xml:space="preserve">  in order to</w:t>
      </w:r>
      <w:r w:rsidR="00161224" w:rsidRPr="76352C62">
        <w:rPr>
          <w:b/>
          <w:bCs/>
        </w:rPr>
        <w:t xml:space="preserve"> </w:t>
      </w:r>
      <w:r w:rsidR="00580900" w:rsidRPr="76352C62">
        <w:rPr>
          <w:b/>
          <w:bCs/>
        </w:rPr>
        <w:t>reduce the overall power consumption of the device.</w:t>
      </w:r>
    </w:p>
    <w:p w14:paraId="4BB1C75E" w14:textId="77777777" w:rsidR="00911355" w:rsidRDefault="00911355" w:rsidP="00580900">
      <w:pPr>
        <w:ind w:left="1701" w:hanging="1701"/>
        <w:rPr>
          <w:b/>
          <w:bCs/>
        </w:rPr>
      </w:pPr>
    </w:p>
    <w:p w14:paraId="2AFF23BF" w14:textId="7A887C67" w:rsidR="00911355" w:rsidRPr="004B2879" w:rsidRDefault="00C71E63" w:rsidP="004B2879">
      <w:pPr>
        <w:jc w:val="both"/>
        <w:rPr>
          <w:highlight w:val="yellow"/>
        </w:rPr>
      </w:pPr>
      <w:r w:rsidRPr="003C19F5">
        <w:t xml:space="preserve">As mentioned in </w:t>
      </w:r>
      <w:r w:rsidR="00D37A43" w:rsidRPr="003C19F5">
        <w:t xml:space="preserve">R1-2208698, </w:t>
      </w:r>
      <w:r w:rsidR="00D37A43">
        <w:t xml:space="preserve">we believe that </w:t>
      </w:r>
      <w:proofErr w:type="spellStart"/>
      <w:r w:rsidR="00D37A43">
        <w:t>RedCap</w:t>
      </w:r>
      <w:proofErr w:type="spellEnd"/>
      <w:r w:rsidR="00D37A43">
        <w:t xml:space="preserve"> devices </w:t>
      </w:r>
      <w:r w:rsidR="00247C8A">
        <w:t xml:space="preserve">are a </w:t>
      </w:r>
      <w:r w:rsidR="003D130F">
        <w:t xml:space="preserve">key device that the LP-WUS/WUR should be targeted </w:t>
      </w:r>
      <w:r w:rsidR="006B7FE3">
        <w:t>at</w:t>
      </w:r>
      <w:r w:rsidR="003D130F">
        <w:t>, given</w:t>
      </w:r>
      <w:r w:rsidR="00247C8A">
        <w:t xml:space="preserve"> </w:t>
      </w:r>
      <w:r w:rsidR="00D8586D">
        <w:t>the</w:t>
      </w:r>
      <w:r w:rsidR="006B7FE3">
        <w:t>ir similar</w:t>
      </w:r>
      <w:r w:rsidR="00D8586D">
        <w:t xml:space="preserve"> use cases.  </w:t>
      </w:r>
      <w:r w:rsidR="000344BD">
        <w:t xml:space="preserve">A key limitation of some </w:t>
      </w:r>
      <w:proofErr w:type="spellStart"/>
      <w:r w:rsidR="000344BD">
        <w:t>RedCap</w:t>
      </w:r>
      <w:proofErr w:type="spellEnd"/>
      <w:r w:rsidR="000344BD">
        <w:t xml:space="preserve"> devices</w:t>
      </w:r>
      <w:r w:rsidR="00D8586D">
        <w:t xml:space="preserve"> is </w:t>
      </w:r>
      <w:r w:rsidR="00D42519">
        <w:t>th</w:t>
      </w:r>
      <w:r w:rsidR="006B7FE3">
        <w:t>at they</w:t>
      </w:r>
      <w:r w:rsidR="00D42519">
        <w:t xml:space="preserve"> use of just 1 receiver RF chain.  With just a single </w:t>
      </w:r>
      <w:r w:rsidR="0042587E">
        <w:t>receiver</w:t>
      </w:r>
      <w:r w:rsidR="00D42519">
        <w:t xml:space="preserve"> </w:t>
      </w:r>
      <w:r w:rsidR="006B7FE3">
        <w:t xml:space="preserve">RF </w:t>
      </w:r>
      <w:r w:rsidR="00D42519">
        <w:t xml:space="preserve">chain, the simpler </w:t>
      </w:r>
      <w:r w:rsidR="006B7FE3">
        <w:t xml:space="preserve">LP-WUS </w:t>
      </w:r>
      <w:r w:rsidR="00D42519">
        <w:t xml:space="preserve">modulation scheme and </w:t>
      </w:r>
      <w:r w:rsidR="006B7FE3">
        <w:t xml:space="preserve">LP-WUR </w:t>
      </w:r>
      <w:r w:rsidR="00D42519">
        <w:t xml:space="preserve">receiver architecture, </w:t>
      </w:r>
      <w:r w:rsidR="00CD7F57">
        <w:t xml:space="preserve">need </w:t>
      </w:r>
      <w:r w:rsidR="0067137D">
        <w:t xml:space="preserve">to ensure </w:t>
      </w:r>
      <w:r w:rsidR="0042587E">
        <w:t xml:space="preserve">that the </w:t>
      </w:r>
      <w:r w:rsidR="00F17642">
        <w:t xml:space="preserve">LP-WUS </w:t>
      </w:r>
      <w:r w:rsidR="0042587E">
        <w:t xml:space="preserve">has </w:t>
      </w:r>
      <w:r w:rsidR="006263A3">
        <w:t xml:space="preserve">a </w:t>
      </w:r>
      <w:r w:rsidR="0042587E">
        <w:t>coverage</w:t>
      </w:r>
      <w:r w:rsidR="00AE27CD">
        <w:t xml:space="preserve"> area</w:t>
      </w:r>
      <w:r w:rsidR="0042587E">
        <w:t xml:space="preserve"> </w:t>
      </w:r>
      <w:r w:rsidR="00F17642">
        <w:t xml:space="preserve">comparable to that of other main radio channels, </w:t>
      </w:r>
      <w:r w:rsidR="000344BD">
        <w:t>techniques like power boosting and repetition should be considered for the LP-WUS.</w:t>
      </w:r>
    </w:p>
    <w:p w14:paraId="26B4F1B7" w14:textId="57D42369" w:rsidR="003D54BD" w:rsidRDefault="003D54BD" w:rsidP="492B3993"/>
    <w:p w14:paraId="005F5BE7" w14:textId="4C4203D6" w:rsidR="003D54BD" w:rsidRPr="004B2879" w:rsidRDefault="003D54BD" w:rsidP="004B2879">
      <w:pPr>
        <w:ind w:left="1701" w:hanging="1701"/>
        <w:rPr>
          <w:b/>
          <w:bCs/>
        </w:rPr>
      </w:pPr>
      <w:r w:rsidRPr="004B2879">
        <w:rPr>
          <w:b/>
          <w:bCs/>
        </w:rPr>
        <w:t xml:space="preserve">Observation </w:t>
      </w:r>
      <w:r w:rsidR="00AD5AA5">
        <w:rPr>
          <w:b/>
          <w:bCs/>
        </w:rPr>
        <w:t>5</w:t>
      </w:r>
      <w:r w:rsidRPr="004B2879">
        <w:rPr>
          <w:b/>
          <w:bCs/>
        </w:rPr>
        <w:t xml:space="preserve">: </w:t>
      </w:r>
      <w:r w:rsidR="001F6345" w:rsidRPr="004B2879">
        <w:rPr>
          <w:b/>
          <w:bCs/>
        </w:rPr>
        <w:t xml:space="preserve">        Techniques like repetition and power boosting could be </w:t>
      </w:r>
      <w:r w:rsidR="003E5C49" w:rsidRPr="004B2879">
        <w:rPr>
          <w:b/>
          <w:bCs/>
        </w:rPr>
        <w:t>beneficial to ensure coverage of the LP-WUS.</w:t>
      </w:r>
    </w:p>
    <w:p w14:paraId="1D5DB9DD" w14:textId="77777777" w:rsidR="008D0525" w:rsidRPr="00E43765" w:rsidRDefault="008D0525" w:rsidP="008D0525"/>
    <w:p w14:paraId="2E3386C5" w14:textId="5CFDF40C" w:rsidR="00235A0E" w:rsidRPr="00A9395A" w:rsidRDefault="008D0525" w:rsidP="00ED44D7">
      <w:pPr>
        <w:rPr>
          <w:rFonts w:ascii="Arial" w:hAnsi="Arial" w:cs="Arial"/>
          <w:b/>
          <w:bCs/>
          <w:i/>
          <w:iCs/>
          <w:sz w:val="24"/>
          <w:szCs w:val="24"/>
        </w:rPr>
      </w:pPr>
      <w:r w:rsidRPr="00A9395A">
        <w:rPr>
          <w:rFonts w:ascii="Arial" w:hAnsi="Arial" w:cs="Arial"/>
          <w:b/>
          <w:bCs/>
          <w:i/>
          <w:iCs/>
          <w:sz w:val="24"/>
          <w:szCs w:val="24"/>
        </w:rPr>
        <w:t xml:space="preserve">2.3         </w:t>
      </w:r>
      <w:proofErr w:type="gramStart"/>
      <w:r w:rsidRPr="00A9395A">
        <w:rPr>
          <w:rFonts w:ascii="Arial" w:hAnsi="Arial" w:cs="Arial"/>
          <w:b/>
          <w:bCs/>
          <w:i/>
          <w:iCs/>
          <w:sz w:val="24"/>
          <w:szCs w:val="24"/>
        </w:rPr>
        <w:t>Multi-band</w:t>
      </w:r>
      <w:proofErr w:type="gramEnd"/>
      <w:r w:rsidRPr="00A9395A">
        <w:rPr>
          <w:rFonts w:ascii="Arial" w:hAnsi="Arial" w:cs="Arial"/>
          <w:b/>
          <w:bCs/>
          <w:i/>
          <w:iCs/>
          <w:sz w:val="24"/>
          <w:szCs w:val="24"/>
        </w:rPr>
        <w:t xml:space="preserve"> architecture </w:t>
      </w:r>
      <w:r w:rsidR="00420C85" w:rsidRPr="00A9395A">
        <w:rPr>
          <w:rFonts w:ascii="Arial" w:hAnsi="Arial" w:cs="Arial"/>
          <w:b/>
          <w:bCs/>
          <w:i/>
          <w:iCs/>
          <w:sz w:val="24"/>
          <w:szCs w:val="24"/>
        </w:rPr>
        <w:t>with reduced gain</w:t>
      </w:r>
    </w:p>
    <w:p w14:paraId="3B47CE94" w14:textId="09178D0C" w:rsidR="00E558A4" w:rsidRDefault="001B0142" w:rsidP="00444AE2">
      <w:pPr>
        <w:jc w:val="both"/>
      </w:pPr>
      <w:r>
        <w:t>Figure 2</w:t>
      </w:r>
      <w:r w:rsidR="00E558A4">
        <w:t xml:space="preserve"> </w:t>
      </w:r>
      <w:r>
        <w:t>shows a</w:t>
      </w:r>
      <w:r w:rsidR="00E558A4">
        <w:t xml:space="preserve"> reduced gain </w:t>
      </w:r>
      <w:r>
        <w:t xml:space="preserve">LP-WUR </w:t>
      </w:r>
      <w:r w:rsidR="00E558A4">
        <w:t xml:space="preserve">architecture with multiband </w:t>
      </w:r>
      <w:r>
        <w:t>support</w:t>
      </w:r>
      <w:r w:rsidR="00E558A4">
        <w:t>. This setup support</w:t>
      </w:r>
      <w:r w:rsidR="00444AE2">
        <w:t>s</w:t>
      </w:r>
      <w:r w:rsidR="00E558A4">
        <w:t xml:space="preserve"> </w:t>
      </w:r>
      <w:r w:rsidR="00EB5DCB">
        <w:t xml:space="preserve">a similar </w:t>
      </w:r>
      <w:r w:rsidR="00E558A4">
        <w:t xml:space="preserve">configuration </w:t>
      </w:r>
      <w:r w:rsidR="00EB5DCB">
        <w:t>to</w:t>
      </w:r>
      <w:r w:rsidR="00E558A4">
        <w:t xml:space="preserve"> the </w:t>
      </w:r>
      <w:r w:rsidR="00EB5DCB">
        <w:t>LP-</w:t>
      </w:r>
      <w:r w:rsidR="00E558A4">
        <w:t xml:space="preserve">WUR </w:t>
      </w:r>
      <w:r w:rsidR="00EB5DCB">
        <w:t>architecture presented in the previous section.</w:t>
      </w:r>
      <w:r w:rsidR="00E558A4">
        <w:t xml:space="preserve"> The</w:t>
      </w:r>
      <w:r w:rsidR="00EB5DCB">
        <w:t xml:space="preserve"> key</w:t>
      </w:r>
      <w:r w:rsidR="00E558A4">
        <w:t xml:space="preserve"> difference</w:t>
      </w:r>
      <w:r w:rsidR="00E51893">
        <w:t>s</w:t>
      </w:r>
      <w:r w:rsidR="00E558A4">
        <w:t xml:space="preserve"> </w:t>
      </w:r>
      <w:r w:rsidR="00E51893">
        <w:t xml:space="preserve">include the removal of the amplification stage </w:t>
      </w:r>
      <w:r w:rsidR="00F524D8">
        <w:t xml:space="preserve">and ADC based detector.  </w:t>
      </w:r>
      <w:r w:rsidR="00E558A4">
        <w:t xml:space="preserve"> </w:t>
      </w:r>
    </w:p>
    <w:p w14:paraId="1D9480ED" w14:textId="77777777" w:rsidR="00444AE2" w:rsidRDefault="00444AE2" w:rsidP="00444AE2">
      <w:pPr>
        <w:jc w:val="both"/>
      </w:pPr>
    </w:p>
    <w:p w14:paraId="39F3CD1D" w14:textId="7E1F0106" w:rsidR="00444AE2" w:rsidRDefault="00444AE2" w:rsidP="00444AE2">
      <w:pPr>
        <w:keepNext/>
        <w:jc w:val="center"/>
      </w:pPr>
      <w:r>
        <w:object w:dxaOrig="8956" w:dyaOrig="4200" w14:anchorId="012F7D76">
          <v:shape id="_x0000_i1028" type="#_x0000_t75" style="width:448pt;height:210pt" o:ole="">
            <v:imagedata r:id="rId11" o:title=""/>
          </v:shape>
          <o:OLEObject Type="Embed" ProgID="Visio.Drawing.15" ShapeID="_x0000_i1028" DrawAspect="Content" ObjectID="_1726055354" r:id="rId12"/>
        </w:object>
      </w:r>
    </w:p>
    <w:p w14:paraId="5910ADF5" w14:textId="77777777" w:rsidR="00444AE2" w:rsidRDefault="00444AE2" w:rsidP="00444AE2">
      <w:pPr>
        <w:pStyle w:val="Caption"/>
        <w:jc w:val="center"/>
      </w:pPr>
      <w:r>
        <w:t xml:space="preserve">Figure 2:    Multiband LP-WUR architecture with reduced gain </w:t>
      </w:r>
    </w:p>
    <w:p w14:paraId="6FEE7F0C" w14:textId="77777777" w:rsidR="00444AE2" w:rsidRDefault="00444AE2" w:rsidP="00444AE2"/>
    <w:p w14:paraId="54292E99" w14:textId="66938B2F" w:rsidR="00444AE2" w:rsidRDefault="00444AE2" w:rsidP="00ED669E">
      <w:pPr>
        <w:jc w:val="both"/>
      </w:pPr>
      <w:r>
        <w:t xml:space="preserve">The power consumption for this WUR architecture is less that for the architecture based on the main radio design described in previous section. The </w:t>
      </w:r>
      <w:r w:rsidR="004E7DD5">
        <w:t>main power saving come from the</w:t>
      </w:r>
      <w:r>
        <w:t xml:space="preserve"> </w:t>
      </w:r>
      <w:r w:rsidR="004E7DD5">
        <w:t xml:space="preserve">removal of the relatively power hungry </w:t>
      </w:r>
      <w:r>
        <w:t xml:space="preserve">LNA and </w:t>
      </w:r>
      <w:r w:rsidR="004E7DD5">
        <w:t>ADC stages</w:t>
      </w:r>
      <w:r>
        <w:t xml:space="preserve">. </w:t>
      </w:r>
    </w:p>
    <w:p w14:paraId="4AED9612" w14:textId="083FEAE7" w:rsidR="00444AE2" w:rsidRPr="004B2879" w:rsidRDefault="008F5A04" w:rsidP="00444AE2">
      <w:pPr>
        <w:keepNext/>
        <w:jc w:val="center"/>
        <w:rPr>
          <w:lang w:val="en-US"/>
        </w:rPr>
      </w:pPr>
      <w:r w:rsidRPr="008F5A04">
        <w:t xml:space="preserve"> </w:t>
      </w:r>
      <w:r w:rsidR="00FF13A3">
        <w:pict w14:anchorId="2E696D7D">
          <v:shape id="_x0000_i1029" type="#_x0000_t75" style="width:492.65pt;height:82pt">
            <v:imagedata r:id="rId13" o:title=""/>
          </v:shape>
        </w:pict>
      </w:r>
    </w:p>
    <w:p w14:paraId="17A31F5C" w14:textId="77777777" w:rsidR="00444AE2" w:rsidRPr="00420C85" w:rsidRDefault="00444AE2" w:rsidP="00444AE2">
      <w:pPr>
        <w:pStyle w:val="Caption"/>
        <w:jc w:val="center"/>
      </w:pPr>
      <w:bookmarkStart w:id="2" w:name="_Ref115362735"/>
      <w:r>
        <w:t xml:space="preserve">Table </w:t>
      </w:r>
      <w:r>
        <w:fldChar w:fldCharType="begin"/>
      </w:r>
      <w:r>
        <w:instrText xml:space="preserve"> SEQ Table \* ARABIC </w:instrText>
      </w:r>
      <w:r>
        <w:fldChar w:fldCharType="separate"/>
      </w:r>
      <w:r>
        <w:rPr>
          <w:noProof/>
        </w:rPr>
        <w:t>2</w:t>
      </w:r>
      <w:r>
        <w:fldChar w:fldCharType="end"/>
      </w:r>
      <w:bookmarkEnd w:id="2"/>
      <w:r>
        <w:t>:  P</w:t>
      </w:r>
      <w:r w:rsidRPr="0023758A">
        <w:t xml:space="preserve">otential power consumption for a </w:t>
      </w:r>
      <w:r>
        <w:t>reduced gain LP-WUR architecture</w:t>
      </w:r>
    </w:p>
    <w:p w14:paraId="5229B4F4" w14:textId="78C0C54F" w:rsidR="006B0FAA" w:rsidRDefault="006B0FAA" w:rsidP="00A9395A">
      <w:pPr>
        <w:jc w:val="both"/>
      </w:pPr>
      <w:r>
        <w:t xml:space="preserve">In </w:t>
      </w:r>
      <w:r>
        <w:fldChar w:fldCharType="begin"/>
      </w:r>
      <w:r>
        <w:instrText xml:space="preserve"> REF _Ref115362735 \h </w:instrText>
      </w:r>
      <w:r w:rsidR="00AE27CD">
        <w:instrText xml:space="preserve"> \* MERGEFORMAT </w:instrText>
      </w:r>
      <w:r>
        <w:fldChar w:fldCharType="separate"/>
      </w:r>
      <w:r>
        <w:t xml:space="preserve">Table </w:t>
      </w:r>
      <w:r>
        <w:rPr>
          <w:noProof/>
        </w:rPr>
        <w:t>2</w:t>
      </w:r>
      <w:r>
        <w:fldChar w:fldCharType="end"/>
      </w:r>
      <w:r>
        <w:t xml:space="preserve"> above, examples of the power consumption for the main components are provided for a LP-WUR architecture based on the existing main radio design</w:t>
      </w:r>
      <w:r w:rsidR="00A2017F">
        <w:t xml:space="preserve"> – with reduced </w:t>
      </w:r>
      <w:r w:rsidR="00AE27CD">
        <w:t>gain</w:t>
      </w:r>
      <w:r>
        <w:t xml:space="preserve">. The power consumption estimates are based on standalone components available on the market. The same components can be optimised </w:t>
      </w:r>
      <w:r w:rsidR="00AE27CD">
        <w:t xml:space="preserve">for </w:t>
      </w:r>
      <w:r>
        <w:t xml:space="preserve">power consumption by integration </w:t>
      </w:r>
      <w:r w:rsidR="00AE27CD">
        <w:t xml:space="preserve">with the </w:t>
      </w:r>
      <w:r>
        <w:t xml:space="preserve">chipset and </w:t>
      </w:r>
      <w:r w:rsidR="00AE27CD">
        <w:t xml:space="preserve">further </w:t>
      </w:r>
      <w:r>
        <w:t>optimised for the various band</w:t>
      </w:r>
      <w:r w:rsidR="004F32FD">
        <w:t>s</w:t>
      </w:r>
      <w:r>
        <w:t xml:space="preserve">, gain, frequency, settling times etc. </w:t>
      </w:r>
      <w:r w:rsidR="001D3DF2">
        <w:t xml:space="preserve">Various aspects of the main components of this main radio reduced </w:t>
      </w:r>
      <w:proofErr w:type="gramStart"/>
      <w:r w:rsidR="001D3DF2">
        <w:t>gain based</w:t>
      </w:r>
      <w:proofErr w:type="gramEnd"/>
      <w:r w:rsidR="001D3DF2">
        <w:t xml:space="preserve"> LP-WUR architecture are highlighted below.</w:t>
      </w:r>
    </w:p>
    <w:p w14:paraId="250FD201" w14:textId="77777777" w:rsidR="006B0FAA" w:rsidRDefault="006B0FAA" w:rsidP="006B0FAA"/>
    <w:p w14:paraId="6AF83046" w14:textId="77777777" w:rsidR="006B0FAA" w:rsidRDefault="006B0FAA" w:rsidP="006B0FAA">
      <w:pPr>
        <w:numPr>
          <w:ilvl w:val="0"/>
          <w:numId w:val="50"/>
        </w:numPr>
      </w:pPr>
      <w:r>
        <w:t xml:space="preserve">The Frontend and antennas could be reuse (shared HW block) from 5G modem section. This will give the WUR support for all supported 5G bands. One </w:t>
      </w:r>
      <w:proofErr w:type="spellStart"/>
      <w:r>
        <w:t>powersave</w:t>
      </w:r>
      <w:proofErr w:type="spellEnd"/>
      <w:r>
        <w:t xml:space="preserve"> option for the WUR with respect to the fronted section is to have the diversity path disabled. </w:t>
      </w:r>
    </w:p>
    <w:p w14:paraId="4E60EB4F" w14:textId="14227BA4" w:rsidR="006B0FAA" w:rsidRDefault="006B0FAA" w:rsidP="006B0FAA">
      <w:pPr>
        <w:numPr>
          <w:ilvl w:val="0"/>
          <w:numId w:val="50"/>
        </w:numPr>
      </w:pPr>
      <w:r>
        <w:t xml:space="preserve">The LNA </w:t>
      </w:r>
      <w:r w:rsidR="00A2017F">
        <w:t>section is removed compared to the 5G main radio</w:t>
      </w:r>
    </w:p>
    <w:p w14:paraId="77301588" w14:textId="6F25A6B8" w:rsidR="006B0FAA" w:rsidRDefault="006B0FAA" w:rsidP="006B0FAA">
      <w:pPr>
        <w:numPr>
          <w:ilvl w:val="0"/>
          <w:numId w:val="50"/>
        </w:numPr>
      </w:pPr>
      <w:r>
        <w:t>The mixer section will</w:t>
      </w:r>
      <w:r w:rsidR="00C26A6B">
        <w:t xml:space="preserve"> be further simplified,</w:t>
      </w:r>
      <w:r>
        <w:t xml:space="preserve"> as the LNA section only need support for one RX path. This would also imply that the current consumption will be in the range of x2 less than for the main radio.</w:t>
      </w:r>
    </w:p>
    <w:p w14:paraId="0AB6E876" w14:textId="77777777" w:rsidR="006B0FAA" w:rsidRDefault="006B0FAA" w:rsidP="006B0FAA">
      <w:pPr>
        <w:numPr>
          <w:ilvl w:val="0"/>
          <w:numId w:val="50"/>
        </w:numPr>
      </w:pPr>
      <w:r>
        <w:t>The reference clock section could be identical to the section used for the main radio – where a high precision XO is used as reference– or as chosen here – to use the RTC clock as reference to the RF synthesiser. This will give a large saving with respect the power consumption but will have other impact in performance – this is described in a later section.</w:t>
      </w:r>
    </w:p>
    <w:p w14:paraId="2600B9A1" w14:textId="4FCC1993" w:rsidR="006B0FAA" w:rsidRDefault="006B0FAA" w:rsidP="006B0FAA">
      <w:pPr>
        <w:numPr>
          <w:ilvl w:val="0"/>
          <w:numId w:val="50"/>
        </w:numPr>
      </w:pPr>
      <w:r>
        <w:t xml:space="preserve">The BB amplifier section </w:t>
      </w:r>
      <w:r w:rsidR="00A2017F">
        <w:t>is removed for power optimisation purpose</w:t>
      </w:r>
    </w:p>
    <w:p w14:paraId="04DE2943" w14:textId="77777777" w:rsidR="006B0FAA" w:rsidRDefault="006B0FAA" w:rsidP="006B0FAA">
      <w:pPr>
        <w:numPr>
          <w:ilvl w:val="0"/>
          <w:numId w:val="50"/>
        </w:numPr>
      </w:pPr>
      <w:r>
        <w:t>The ADC (if ADC is needed) will have a much lower sample frequency than needed for 5G main radio functionality. As the ADC is only intended to be used for level estimation a shaping filter can be applied in front of the ADC and thereby will the required sample frequency be x100 times less than for the 5G main radio. This will apply power saving in the range of x1000 compared to main radio.</w:t>
      </w:r>
    </w:p>
    <w:p w14:paraId="59E1A5A9" w14:textId="77777777" w:rsidR="006B0FAA" w:rsidRDefault="006B0FAA" w:rsidP="006B0FAA">
      <w:pPr>
        <w:numPr>
          <w:ilvl w:val="0"/>
          <w:numId w:val="50"/>
        </w:numPr>
      </w:pPr>
      <w:r>
        <w:t xml:space="preserve">The state machine (Not mentioned in the table) is assumed to be HW implemented and is executed with a relative slow clock and will have a power consumption there is &lt;&lt;&lt; smaller than the BB processing of 5G data. Here is </w:t>
      </w:r>
      <w:proofErr w:type="spellStart"/>
      <w:r>
        <w:t>tha</w:t>
      </w:r>
      <w:proofErr w:type="spellEnd"/>
      <w:r>
        <w:t xml:space="preserve"> assumption that the added power consumption is so low that it is less than 1 mA.</w:t>
      </w:r>
    </w:p>
    <w:p w14:paraId="409D38AF" w14:textId="77777777" w:rsidR="006B0FAA" w:rsidRDefault="006B0FAA" w:rsidP="006B0FAA"/>
    <w:p w14:paraId="6A9467D0" w14:textId="6C0C4B7E" w:rsidR="006B0FAA" w:rsidRDefault="006B0FAA" w:rsidP="006B0FAA">
      <w:r>
        <w:t>Summarised will the power consumption be in the range of 0.</w:t>
      </w:r>
      <w:r w:rsidR="00A2017F">
        <w:t>05</w:t>
      </w:r>
      <w:r>
        <w:t>-0.</w:t>
      </w:r>
      <w:r w:rsidR="00A2017F">
        <w:t>1</w:t>
      </w:r>
      <w:r>
        <w:t xml:space="preserve"> compared to 5G main radio based on the above-mentioned assumptions.       </w:t>
      </w:r>
    </w:p>
    <w:p w14:paraId="3907A267" w14:textId="77777777" w:rsidR="00954517" w:rsidRDefault="00954517" w:rsidP="006B0FAA"/>
    <w:p w14:paraId="398F29E6" w14:textId="61394DC2" w:rsidR="00444AE2" w:rsidRPr="00ED669E" w:rsidRDefault="00C67CDF" w:rsidP="00ED669E">
      <w:pPr>
        <w:ind w:left="1701" w:hanging="1701"/>
        <w:jc w:val="both"/>
        <w:rPr>
          <w:b/>
          <w:bCs/>
        </w:rPr>
      </w:pPr>
      <w:r>
        <w:rPr>
          <w:b/>
          <w:bCs/>
        </w:rPr>
        <w:t xml:space="preserve">Observation </w:t>
      </w:r>
      <w:r w:rsidR="0050625B">
        <w:rPr>
          <w:b/>
          <w:bCs/>
        </w:rPr>
        <w:t>5</w:t>
      </w:r>
      <w:r>
        <w:rPr>
          <w:b/>
          <w:bCs/>
        </w:rPr>
        <w:t xml:space="preserve">:   </w:t>
      </w:r>
      <w:r>
        <w:rPr>
          <w:b/>
          <w:bCs/>
        </w:rPr>
        <w:tab/>
        <w:t>For a LP-WUR architecture that reuses the main radio 5G RF section but with</w:t>
      </w:r>
      <w:r w:rsidR="00E53A6F">
        <w:rPr>
          <w:b/>
          <w:bCs/>
        </w:rPr>
        <w:t xml:space="preserve"> reduced gain and </w:t>
      </w:r>
      <w:r>
        <w:rPr>
          <w:b/>
          <w:bCs/>
        </w:rPr>
        <w:t xml:space="preserve"> diversity disabled, the “ON” power consumption can be expected to be in the range of 0</w:t>
      </w:r>
      <w:r w:rsidR="00E53A6F">
        <w:rPr>
          <w:b/>
          <w:bCs/>
        </w:rPr>
        <w:t>.05</w:t>
      </w:r>
      <w:r>
        <w:rPr>
          <w:b/>
          <w:bCs/>
        </w:rPr>
        <w:t>-0.</w:t>
      </w:r>
      <w:r w:rsidR="00E53A6F">
        <w:rPr>
          <w:b/>
          <w:bCs/>
        </w:rPr>
        <w:t>1</w:t>
      </w:r>
      <w:r>
        <w:rPr>
          <w:b/>
          <w:bCs/>
        </w:rPr>
        <w:t xml:space="preserve"> of the 5G main radio.</w:t>
      </w:r>
    </w:p>
    <w:p w14:paraId="1C048559" w14:textId="77777777" w:rsidR="008C35A1" w:rsidRDefault="008C35A1" w:rsidP="00ED44D7"/>
    <w:p w14:paraId="4357CD83" w14:textId="77777777" w:rsidR="00F524D8" w:rsidRPr="000D6058" w:rsidRDefault="00F524D8" w:rsidP="00994093">
      <w:pPr>
        <w:rPr>
          <w:b/>
          <w:bCs/>
        </w:rPr>
      </w:pPr>
      <w:r w:rsidRPr="000D6058">
        <w:rPr>
          <w:b/>
          <w:bCs/>
        </w:rPr>
        <w:t>Pros for this receiver architecture:</w:t>
      </w:r>
    </w:p>
    <w:p w14:paraId="5AD96467" w14:textId="0DDEA155" w:rsidR="008251D8" w:rsidRDefault="008251D8" w:rsidP="008251D8">
      <w:pPr>
        <w:numPr>
          <w:ilvl w:val="0"/>
          <w:numId w:val="43"/>
        </w:numPr>
      </w:pPr>
      <w:r>
        <w:t xml:space="preserve">Less power consumption compared to the </w:t>
      </w:r>
      <w:r w:rsidR="00FF6C78">
        <w:t>fully flexible LP-WUR presented in the previous section.</w:t>
      </w:r>
    </w:p>
    <w:p w14:paraId="5CDF7C28" w14:textId="1A55968E" w:rsidR="00FF6C78" w:rsidRDefault="00FF6C78" w:rsidP="00FF6C78">
      <w:pPr>
        <w:numPr>
          <w:ilvl w:val="0"/>
          <w:numId w:val="43"/>
        </w:numPr>
      </w:pPr>
      <w:r>
        <w:t>Supports flexible LP-WUS BW allocation, due to support of  the multi-band mixer and frequency synthesis, which could be reused from the main radio.</w:t>
      </w:r>
    </w:p>
    <w:p w14:paraId="53F131BF" w14:textId="77777777" w:rsidR="008251D8" w:rsidRDefault="008251D8" w:rsidP="008251D8"/>
    <w:p w14:paraId="670E3FC8" w14:textId="7B5D801A" w:rsidR="008251D8" w:rsidRPr="00994093" w:rsidRDefault="00F524D8" w:rsidP="008251D8">
      <w:pPr>
        <w:rPr>
          <w:b/>
          <w:bCs/>
        </w:rPr>
      </w:pPr>
      <w:r w:rsidRPr="00994093">
        <w:rPr>
          <w:b/>
          <w:bCs/>
        </w:rPr>
        <w:t>Cons for this receiver architecture</w:t>
      </w:r>
      <w:r w:rsidR="008251D8" w:rsidRPr="00994093">
        <w:rPr>
          <w:b/>
          <w:bCs/>
        </w:rPr>
        <w:t xml:space="preserve">:  </w:t>
      </w:r>
    </w:p>
    <w:p w14:paraId="4B85323E" w14:textId="77777777" w:rsidR="003F4DDF" w:rsidRDefault="003F4DDF" w:rsidP="003F4DDF">
      <w:pPr>
        <w:numPr>
          <w:ilvl w:val="0"/>
          <w:numId w:val="43"/>
        </w:numPr>
      </w:pPr>
      <w:r>
        <w:t>The sensitivity for this receiver is less that for architecture presented in the previous section.</w:t>
      </w:r>
    </w:p>
    <w:p w14:paraId="4580EFD1" w14:textId="4A00B13C" w:rsidR="008251D8" w:rsidRDefault="008251D8" w:rsidP="008251D8">
      <w:pPr>
        <w:numPr>
          <w:ilvl w:val="0"/>
          <w:numId w:val="43"/>
        </w:numPr>
      </w:pPr>
      <w:r>
        <w:t>LO leakage from frequency synthesis via the mixer to antenna</w:t>
      </w:r>
      <w:r w:rsidR="003F4DDF">
        <w:t>,</w:t>
      </w:r>
      <w:r>
        <w:t xml:space="preserve"> should be considered in the HW design and component selection.  </w:t>
      </w:r>
    </w:p>
    <w:p w14:paraId="0B98BD9B" w14:textId="77777777" w:rsidR="008251D8" w:rsidRDefault="008251D8" w:rsidP="00994093"/>
    <w:p w14:paraId="1B74A051" w14:textId="77777777" w:rsidR="008251D8" w:rsidRDefault="008251D8" w:rsidP="008251D8"/>
    <w:p w14:paraId="5B7DAFB8" w14:textId="17FEB773" w:rsidR="004E7DD5" w:rsidRDefault="004E7DD5" w:rsidP="00994093">
      <w:pPr>
        <w:jc w:val="both"/>
      </w:pPr>
      <w:r>
        <w:t xml:space="preserve">In this section we have </w:t>
      </w:r>
      <w:r w:rsidR="00F27A11">
        <w:t>described a</w:t>
      </w:r>
      <w:r w:rsidR="00922FFF">
        <w:t xml:space="preserve"> simplified LP-WUR</w:t>
      </w:r>
      <w:r w:rsidR="00F27A11">
        <w:t xml:space="preserve"> </w:t>
      </w:r>
      <w:r w:rsidR="00F27A11" w:rsidRPr="00F27A11">
        <w:t>Multi-band architecture with reduced gain</w:t>
      </w:r>
      <w:r w:rsidR="00F27A11">
        <w:t>.  Whilst there are significant power savings to be made with this architecture, given the reduced coverage/sensitivity, the range of use cases it can support are reduced.</w:t>
      </w:r>
      <w:r>
        <w:t xml:space="preserve"> </w:t>
      </w:r>
      <w:r w:rsidR="001D12D9">
        <w:t xml:space="preserve"> In studies of multiple WUR architectures, it has been shown that </w:t>
      </w:r>
      <w:r w:rsidR="008764FA">
        <w:t xml:space="preserve">roughly, for a x10 increase in power there is a </w:t>
      </w:r>
      <w:r w:rsidR="00D944A0">
        <w:t>20 dBm (normalised against bitrate)</w:t>
      </w:r>
      <w:r w:rsidR="0022781E">
        <w:t xml:space="preserve"> gain in sensitivity.</w:t>
      </w:r>
    </w:p>
    <w:p w14:paraId="7A219668" w14:textId="77777777" w:rsidR="004E7DD5" w:rsidRDefault="004E7DD5" w:rsidP="008251D8"/>
    <w:p w14:paraId="7215984B" w14:textId="60BBA6E7" w:rsidR="00444AE2" w:rsidRPr="008B0316" w:rsidRDefault="00444AE2" w:rsidP="00444AE2">
      <w:pPr>
        <w:ind w:left="1701" w:hanging="1701"/>
        <w:rPr>
          <w:b/>
          <w:bCs/>
        </w:rPr>
      </w:pPr>
      <w:r w:rsidRPr="008B0316">
        <w:rPr>
          <w:b/>
          <w:bCs/>
        </w:rPr>
        <w:t xml:space="preserve">Observation </w:t>
      </w:r>
      <w:r w:rsidR="0050625B">
        <w:rPr>
          <w:b/>
          <w:bCs/>
        </w:rPr>
        <w:t>6</w:t>
      </w:r>
      <w:r w:rsidRPr="008B0316">
        <w:rPr>
          <w:b/>
          <w:bCs/>
        </w:rPr>
        <w:t xml:space="preserve">:         </w:t>
      </w:r>
      <w:r w:rsidR="001D4043" w:rsidRPr="00994093">
        <w:rPr>
          <w:b/>
          <w:bCs/>
        </w:rPr>
        <w:t>Power consumption can be traded off against sensitivity performance.</w:t>
      </w:r>
      <w:r w:rsidR="004E7DD5" w:rsidRPr="00994093">
        <w:rPr>
          <w:b/>
          <w:bCs/>
        </w:rPr>
        <w:t xml:space="preserve"> </w:t>
      </w:r>
    </w:p>
    <w:p w14:paraId="0F5C2928" w14:textId="6BF68004" w:rsidR="00ED44D7" w:rsidRPr="00ED44D7" w:rsidRDefault="00ED44D7" w:rsidP="00ED44D7">
      <w:pPr>
        <w:rPr>
          <w:lang w:val="en-US" w:eastAsia="ar-SA"/>
        </w:rPr>
      </w:pPr>
      <w:r>
        <w:br/>
      </w:r>
    </w:p>
    <w:p w14:paraId="6DBDE99C" w14:textId="275C587E" w:rsidR="00B04F2D" w:rsidRPr="00A9395A" w:rsidRDefault="00E27609" w:rsidP="00505BFF">
      <w:pPr>
        <w:spacing w:after="120"/>
        <w:rPr>
          <w:rFonts w:ascii="Arial" w:hAnsi="Arial" w:cs="Arial"/>
          <w:b/>
          <w:bCs/>
          <w:i/>
          <w:iCs/>
          <w:sz w:val="24"/>
          <w:szCs w:val="24"/>
        </w:rPr>
      </w:pPr>
      <w:r w:rsidRPr="00A9395A">
        <w:rPr>
          <w:rFonts w:ascii="Arial" w:hAnsi="Arial" w:cs="Arial"/>
          <w:b/>
          <w:i/>
          <w:sz w:val="24"/>
          <w:szCs w:val="24"/>
        </w:rPr>
        <w:t xml:space="preserve">2.4    </w:t>
      </w:r>
      <w:r w:rsidR="00B04F2D" w:rsidRPr="00A9395A">
        <w:rPr>
          <w:rFonts w:ascii="Arial" w:hAnsi="Arial" w:cs="Arial"/>
          <w:b/>
          <w:bCs/>
          <w:i/>
          <w:iCs/>
          <w:sz w:val="24"/>
          <w:szCs w:val="24"/>
        </w:rPr>
        <w:t>Reference oscillator considerations</w:t>
      </w:r>
    </w:p>
    <w:p w14:paraId="3438CCF1" w14:textId="21D02995" w:rsidR="00B04F2D" w:rsidRPr="00954517" w:rsidRDefault="009F0759" w:rsidP="00505BFF">
      <w:pPr>
        <w:spacing w:after="120"/>
      </w:pPr>
      <w:r>
        <w:t>DRX or duty cycling of the</w:t>
      </w:r>
      <w:r w:rsidR="003A4F34" w:rsidRPr="004D6FD4">
        <w:t xml:space="preserve"> </w:t>
      </w:r>
      <w:r w:rsidR="00F0440C">
        <w:t>LP</w:t>
      </w:r>
      <w:r w:rsidR="003F37B9">
        <w:t>-</w:t>
      </w:r>
      <w:r w:rsidR="003A4F34" w:rsidRPr="004D6FD4">
        <w:t>WU</w:t>
      </w:r>
      <w:r w:rsidR="00760313">
        <w:t xml:space="preserve">R architecture, </w:t>
      </w:r>
      <w:r w:rsidR="00B4494B">
        <w:t>can further reduce the power cons</w:t>
      </w:r>
      <w:r w:rsidR="00D30AB5">
        <w:t xml:space="preserve">umption of the </w:t>
      </w:r>
      <w:r w:rsidR="0076535C">
        <w:t>LP-WUR radio.</w:t>
      </w:r>
      <w:r w:rsidR="003A4F34" w:rsidRPr="004D6FD4">
        <w:t xml:space="preserve"> </w:t>
      </w:r>
      <w:r w:rsidR="000E376A">
        <w:t xml:space="preserve">When in an </w:t>
      </w:r>
      <w:r w:rsidR="00003AD2">
        <w:t xml:space="preserve">DRX “OFF” state, many </w:t>
      </w:r>
      <w:r w:rsidR="00A5144A">
        <w:t>LP-WUR components can be powered down</w:t>
      </w:r>
      <w:r w:rsidR="00A00744">
        <w:t>, however one key component that cannot be easily powered down is the “always on” reference clock</w:t>
      </w:r>
      <w:r w:rsidR="003A4F34" w:rsidRPr="004D6FD4">
        <w:t xml:space="preserve">. </w:t>
      </w:r>
    </w:p>
    <w:p w14:paraId="1B4ACE8B" w14:textId="1B1F8F81" w:rsidR="001E0584" w:rsidRPr="004D6FD4" w:rsidRDefault="008774EE" w:rsidP="008F5A04">
      <w:pPr>
        <w:spacing w:after="120"/>
      </w:pPr>
      <w:r w:rsidRPr="004D6FD4">
        <w:t>There can be different approaches for th</w:t>
      </w:r>
      <w:r w:rsidR="004B0214">
        <w:t>is LP-WUR</w:t>
      </w:r>
      <w:r w:rsidRPr="004D6FD4">
        <w:t xml:space="preserve"> reference clock design – highly depending on the existing modem solution, </w:t>
      </w:r>
      <w:proofErr w:type="gramStart"/>
      <w:r w:rsidRPr="004D6FD4">
        <w:t>price</w:t>
      </w:r>
      <w:proofErr w:type="gramEnd"/>
      <w:r w:rsidRPr="004D6FD4">
        <w:t xml:space="preserve"> and power consumption</w:t>
      </w:r>
      <w:r w:rsidR="008F5A04" w:rsidRPr="004D6FD4">
        <w:t>:</w:t>
      </w:r>
    </w:p>
    <w:p w14:paraId="71F19ABD" w14:textId="010A817D" w:rsidR="008F5A04" w:rsidRPr="004D6FD4" w:rsidRDefault="001E0584" w:rsidP="00A9395A">
      <w:pPr>
        <w:spacing w:after="120"/>
        <w:jc w:val="both"/>
      </w:pPr>
      <w:r w:rsidRPr="004D6FD4">
        <w:t>R</w:t>
      </w:r>
      <w:r w:rsidR="008774EE" w:rsidRPr="004D6FD4">
        <w:t xml:space="preserve">euse of existing reference clock configuration for </w:t>
      </w:r>
      <w:r w:rsidR="00C91E00">
        <w:t xml:space="preserve">the </w:t>
      </w:r>
      <w:r w:rsidR="008774EE" w:rsidRPr="004D6FD4">
        <w:t xml:space="preserve">5G </w:t>
      </w:r>
      <w:r w:rsidR="00C91E00">
        <w:t xml:space="preserve">main radio </w:t>
      </w:r>
      <w:r w:rsidR="008774EE" w:rsidRPr="004D6FD4">
        <w:t>modem. Many 5G modem solution consist of a RTC clock used in idle and off scenario’s and a dedicated high(er) precision clock for 5G operation. Typical</w:t>
      </w:r>
      <w:r w:rsidR="00C91E00">
        <w:t>ly,</w:t>
      </w:r>
      <w:r w:rsidR="008774EE" w:rsidRPr="004D6FD4">
        <w:t xml:space="preserve"> the RTC clock</w:t>
      </w:r>
      <w:r w:rsidR="00207787">
        <w:t xml:space="preserve"> is</w:t>
      </w:r>
      <w:r w:rsidR="008774EE" w:rsidRPr="004D6FD4">
        <w:t xml:space="preserve"> a very low power </w:t>
      </w:r>
      <w:r w:rsidR="008F5A04" w:rsidRPr="004D6FD4">
        <w:t xml:space="preserve">clock (few </w:t>
      </w:r>
      <w:proofErr w:type="spellStart"/>
      <w:r w:rsidR="008F5A04" w:rsidRPr="004D6FD4">
        <w:t>uA</w:t>
      </w:r>
      <w:proofErr w:type="spellEnd"/>
      <w:r w:rsidR="008F5A04" w:rsidRPr="004D6FD4">
        <w:t xml:space="preserve"> current consumption) and the high precision clock for 5G operation has a higher current consumption (few </w:t>
      </w:r>
      <w:proofErr w:type="gramStart"/>
      <w:r w:rsidR="008F5A04" w:rsidRPr="004D6FD4">
        <w:t>mA</w:t>
      </w:r>
      <w:proofErr w:type="gramEnd"/>
      <w:r w:rsidR="008F5A04" w:rsidRPr="004D6FD4">
        <w:t xml:space="preserve"> current consumption). For high reuse</w:t>
      </w:r>
      <w:r w:rsidR="00405AC0">
        <w:t>,</w:t>
      </w:r>
      <w:r w:rsidR="008F5A04" w:rsidRPr="004D6FD4">
        <w:t xml:space="preserve"> the </w:t>
      </w:r>
      <w:r w:rsidR="00405AC0">
        <w:t>LP-</w:t>
      </w:r>
      <w:r w:rsidR="008F5A04" w:rsidRPr="004D6FD4">
        <w:t xml:space="preserve">WUR can </w:t>
      </w:r>
      <w:r w:rsidR="00821D3F">
        <w:t>re-</w:t>
      </w:r>
      <w:r w:rsidR="008F5A04" w:rsidRPr="004D6FD4">
        <w:t>use the high precision clock:</w:t>
      </w:r>
    </w:p>
    <w:p w14:paraId="458DBF5E" w14:textId="77777777" w:rsidR="008F5A04" w:rsidRPr="00A9395A" w:rsidRDefault="008F5A04" w:rsidP="004D6FD4">
      <w:pPr>
        <w:rPr>
          <w:bCs/>
        </w:rPr>
      </w:pPr>
      <w:r w:rsidRPr="004D6FD4">
        <w:rPr>
          <w:b/>
        </w:rPr>
        <w:t xml:space="preserve">Pros: </w:t>
      </w:r>
    </w:p>
    <w:p w14:paraId="087E7B4E" w14:textId="5084C79F" w:rsidR="008F5A04" w:rsidRPr="00A9395A" w:rsidRDefault="008F5A04" w:rsidP="00A9395A">
      <w:pPr>
        <w:numPr>
          <w:ilvl w:val="0"/>
          <w:numId w:val="51"/>
        </w:numPr>
        <w:rPr>
          <w:bCs/>
        </w:rPr>
      </w:pPr>
      <w:r w:rsidRPr="00A9395A">
        <w:rPr>
          <w:bCs/>
        </w:rPr>
        <w:t>simple solution as the 5G reference clock is already present in the system</w:t>
      </w:r>
    </w:p>
    <w:p w14:paraId="10EB0651" w14:textId="766D2247" w:rsidR="008F5A04" w:rsidRPr="00A9395A" w:rsidRDefault="008F5A04" w:rsidP="00A9395A">
      <w:pPr>
        <w:numPr>
          <w:ilvl w:val="0"/>
          <w:numId w:val="51"/>
        </w:numPr>
        <w:rPr>
          <w:bCs/>
        </w:rPr>
      </w:pPr>
      <w:r w:rsidRPr="00A9395A">
        <w:rPr>
          <w:bCs/>
        </w:rPr>
        <w:t>The reference clock has high accuracy with low drift in frequency</w:t>
      </w:r>
    </w:p>
    <w:p w14:paraId="53C8F2C1" w14:textId="7996C44D" w:rsidR="008F5A04" w:rsidRPr="00A9395A" w:rsidRDefault="008F5A04" w:rsidP="00A9395A">
      <w:pPr>
        <w:numPr>
          <w:ilvl w:val="0"/>
          <w:numId w:val="51"/>
        </w:numPr>
        <w:rPr>
          <w:bCs/>
        </w:rPr>
      </w:pPr>
      <w:r w:rsidRPr="00A9395A">
        <w:rPr>
          <w:bCs/>
        </w:rPr>
        <w:t>Reuse of the existing idle HW system for the 5G modem</w:t>
      </w:r>
      <w:r w:rsidR="001E0584" w:rsidRPr="00A9395A">
        <w:rPr>
          <w:bCs/>
        </w:rPr>
        <w:t xml:space="preserve"> for the WUR</w:t>
      </w:r>
    </w:p>
    <w:p w14:paraId="5F25ED78" w14:textId="4A780A93" w:rsidR="008F5A04" w:rsidRPr="00D4410B" w:rsidRDefault="008F5A04" w:rsidP="00A9395A">
      <w:pPr>
        <w:rPr>
          <w:b/>
        </w:rPr>
      </w:pPr>
      <w:r w:rsidRPr="00D4410B">
        <w:rPr>
          <w:b/>
        </w:rPr>
        <w:t>Cons:</w:t>
      </w:r>
    </w:p>
    <w:p w14:paraId="132C947D" w14:textId="246BEA5A" w:rsidR="001E0584" w:rsidRPr="00ED669E" w:rsidRDefault="001E0584" w:rsidP="00ED669E">
      <w:pPr>
        <w:numPr>
          <w:ilvl w:val="0"/>
          <w:numId w:val="52"/>
        </w:numPr>
        <w:rPr>
          <w:bCs/>
        </w:rPr>
      </w:pPr>
      <w:r w:rsidRPr="00A9395A">
        <w:rPr>
          <w:bCs/>
        </w:rPr>
        <w:t>Higher current consumption in active mode (added app. 2-5 mA)</w:t>
      </w:r>
      <w:r w:rsidR="006424ED" w:rsidRPr="00ED669E">
        <w:rPr>
          <w:bCs/>
        </w:rPr>
        <w:br/>
      </w:r>
    </w:p>
    <w:p w14:paraId="752E1C9E" w14:textId="4944EF39" w:rsidR="001E0584" w:rsidRPr="00A9395A" w:rsidRDefault="001E0584" w:rsidP="00A9395A">
      <w:pPr>
        <w:spacing w:after="120"/>
        <w:jc w:val="both"/>
        <w:rPr>
          <w:bCs/>
        </w:rPr>
      </w:pPr>
      <w:r w:rsidRPr="00A9395A">
        <w:rPr>
          <w:bCs/>
        </w:rPr>
        <w:t>An alternative approach for saving additional power could be t</w:t>
      </w:r>
      <w:r w:rsidR="00976867" w:rsidRPr="00A9395A">
        <w:rPr>
          <w:bCs/>
        </w:rPr>
        <w:t>o</w:t>
      </w:r>
      <w:r w:rsidRPr="00A9395A">
        <w:rPr>
          <w:bCs/>
        </w:rPr>
        <w:t xml:space="preserve"> use the RTC clock as reference for the </w:t>
      </w:r>
      <w:r w:rsidR="00777121" w:rsidRPr="00A9395A">
        <w:rPr>
          <w:bCs/>
        </w:rPr>
        <w:t>LP-</w:t>
      </w:r>
      <w:r w:rsidRPr="00A9395A">
        <w:rPr>
          <w:bCs/>
        </w:rPr>
        <w:t xml:space="preserve">WUR. </w:t>
      </w:r>
      <w:r w:rsidR="00976867" w:rsidRPr="00A9395A">
        <w:rPr>
          <w:bCs/>
        </w:rPr>
        <w:t>The RTC reference clock has typical a low frequency accuracy with respect to frequency stability versus temperature changes in the range of +/-100ppm. To be able to handle potential frequency drift up to 100 ppm an additional guard band of 100KHz (@1GHz) would be needed. Alternatively</w:t>
      </w:r>
      <w:r w:rsidR="00FB6573" w:rsidRPr="00A9395A">
        <w:rPr>
          <w:bCs/>
        </w:rPr>
        <w:t>,</w:t>
      </w:r>
      <w:r w:rsidR="00976867" w:rsidRPr="00A9395A">
        <w:rPr>
          <w:bCs/>
        </w:rPr>
        <w:t xml:space="preserve"> </w:t>
      </w:r>
      <w:r w:rsidR="00933A1A" w:rsidRPr="00A9395A">
        <w:rPr>
          <w:bCs/>
        </w:rPr>
        <w:t xml:space="preserve">frequency adjustment functionality </w:t>
      </w:r>
      <w:proofErr w:type="gramStart"/>
      <w:r w:rsidR="00933A1A" w:rsidRPr="00A9395A">
        <w:rPr>
          <w:bCs/>
        </w:rPr>
        <w:t>need</w:t>
      </w:r>
      <w:proofErr w:type="gramEnd"/>
      <w:r w:rsidR="00933A1A" w:rsidRPr="00A9395A">
        <w:rPr>
          <w:bCs/>
        </w:rPr>
        <w:t xml:space="preserve"> to be implemented in the WUR</w:t>
      </w:r>
      <w:r w:rsidR="00976867" w:rsidRPr="00A9395A">
        <w:rPr>
          <w:bCs/>
        </w:rPr>
        <w:t xml:space="preserve">    </w:t>
      </w:r>
    </w:p>
    <w:p w14:paraId="2E214AEF" w14:textId="78715562" w:rsidR="001E0584" w:rsidRPr="00D4410B" w:rsidRDefault="001E0584" w:rsidP="00A9395A">
      <w:pPr>
        <w:rPr>
          <w:b/>
        </w:rPr>
      </w:pPr>
      <w:r w:rsidRPr="00D4410B">
        <w:rPr>
          <w:b/>
        </w:rPr>
        <w:t>Pros:</w:t>
      </w:r>
    </w:p>
    <w:p w14:paraId="2EE57B4D" w14:textId="48985AF6" w:rsidR="001E0584" w:rsidRPr="00A9395A" w:rsidRDefault="001E0584" w:rsidP="00A9395A">
      <w:pPr>
        <w:numPr>
          <w:ilvl w:val="0"/>
          <w:numId w:val="49"/>
        </w:numPr>
        <w:rPr>
          <w:bCs/>
        </w:rPr>
      </w:pPr>
      <w:r w:rsidRPr="00A9395A">
        <w:rPr>
          <w:bCs/>
        </w:rPr>
        <w:t>Very low power</w:t>
      </w:r>
      <w:r w:rsidR="00976867" w:rsidRPr="00A9395A">
        <w:rPr>
          <w:bCs/>
        </w:rPr>
        <w:t xml:space="preserve"> consumption</w:t>
      </w:r>
      <w:r w:rsidRPr="00A9395A">
        <w:rPr>
          <w:bCs/>
        </w:rPr>
        <w:t xml:space="preserve"> for the clock configuration circuit</w:t>
      </w:r>
    </w:p>
    <w:p w14:paraId="6337C5B5" w14:textId="1CCCF5AF" w:rsidR="001E0584" w:rsidRPr="00D4410B" w:rsidRDefault="001E0584" w:rsidP="00A9395A">
      <w:pPr>
        <w:rPr>
          <w:b/>
        </w:rPr>
      </w:pPr>
      <w:r w:rsidRPr="00D4410B">
        <w:rPr>
          <w:b/>
        </w:rPr>
        <w:t>Cons:</w:t>
      </w:r>
    </w:p>
    <w:p w14:paraId="7DFA06EC" w14:textId="14BA84BA" w:rsidR="001E0584" w:rsidRPr="00A9395A" w:rsidRDefault="001E0584" w:rsidP="00A9395A">
      <w:pPr>
        <w:numPr>
          <w:ilvl w:val="0"/>
          <w:numId w:val="49"/>
        </w:numPr>
        <w:rPr>
          <w:bCs/>
        </w:rPr>
      </w:pPr>
      <w:r w:rsidRPr="00A9395A">
        <w:rPr>
          <w:bCs/>
        </w:rPr>
        <w:t xml:space="preserve">The </w:t>
      </w:r>
      <w:r w:rsidR="00976867" w:rsidRPr="00A9395A">
        <w:rPr>
          <w:bCs/>
        </w:rPr>
        <w:t xml:space="preserve">RTC reference clock is often a low frequency precision device  with an accuracy of app +/-100ppm.  </w:t>
      </w:r>
    </w:p>
    <w:p w14:paraId="4374FBE2" w14:textId="078E47A4" w:rsidR="008F5A04" w:rsidRPr="00A9395A" w:rsidRDefault="00933A1A" w:rsidP="00A9395A">
      <w:pPr>
        <w:numPr>
          <w:ilvl w:val="0"/>
          <w:numId w:val="49"/>
        </w:numPr>
        <w:rPr>
          <w:bCs/>
        </w:rPr>
      </w:pPr>
      <w:r w:rsidRPr="00A9395A">
        <w:rPr>
          <w:bCs/>
        </w:rPr>
        <w:t>Additional guard band or frequency compensation need to be considered</w:t>
      </w:r>
    </w:p>
    <w:p w14:paraId="785F221F" w14:textId="62ED861E" w:rsidR="0059322B" w:rsidRPr="00A9395A" w:rsidRDefault="0059322B" w:rsidP="0059322B">
      <w:pPr>
        <w:spacing w:after="120"/>
        <w:rPr>
          <w:color w:val="FF0000"/>
        </w:rPr>
      </w:pPr>
    </w:p>
    <w:p w14:paraId="4D3F16EC" w14:textId="227A719E" w:rsidR="0059322B" w:rsidRPr="00A9395A" w:rsidRDefault="008935F4" w:rsidP="00A9395A">
      <w:pPr>
        <w:spacing w:after="120"/>
        <w:ind w:left="1701" w:hanging="1701"/>
        <w:jc w:val="both"/>
        <w:rPr>
          <w:b/>
          <w:bCs/>
        </w:rPr>
      </w:pPr>
      <w:r w:rsidRPr="00A9395A">
        <w:rPr>
          <w:b/>
          <w:bCs/>
        </w:rPr>
        <w:t xml:space="preserve">Observation </w:t>
      </w:r>
      <w:r w:rsidR="00CD6429">
        <w:rPr>
          <w:b/>
          <w:bCs/>
        </w:rPr>
        <w:t>7</w:t>
      </w:r>
      <w:r w:rsidRPr="00A9395A">
        <w:rPr>
          <w:b/>
          <w:bCs/>
        </w:rPr>
        <w:t xml:space="preserve">:     </w:t>
      </w:r>
      <w:r w:rsidR="009E44EB">
        <w:rPr>
          <w:b/>
          <w:bCs/>
        </w:rPr>
        <w:tab/>
      </w:r>
      <w:r w:rsidRPr="00A9395A">
        <w:rPr>
          <w:b/>
          <w:bCs/>
        </w:rPr>
        <w:t xml:space="preserve">For DRX operation, the </w:t>
      </w:r>
      <w:r w:rsidR="004827DB" w:rsidRPr="00A9395A">
        <w:rPr>
          <w:b/>
          <w:bCs/>
        </w:rPr>
        <w:t xml:space="preserve">LP-WUR </w:t>
      </w:r>
      <w:r w:rsidR="005269A6" w:rsidRPr="00A9395A">
        <w:rPr>
          <w:b/>
          <w:bCs/>
        </w:rPr>
        <w:t xml:space="preserve">choice of clock </w:t>
      </w:r>
      <w:r w:rsidR="003B6684" w:rsidRPr="00A9395A">
        <w:rPr>
          <w:b/>
          <w:bCs/>
        </w:rPr>
        <w:t xml:space="preserve">needs to consider the </w:t>
      </w:r>
      <w:proofErr w:type="spellStart"/>
      <w:r w:rsidR="003B6684" w:rsidRPr="00A9395A">
        <w:rPr>
          <w:b/>
          <w:bCs/>
        </w:rPr>
        <w:t>trade off</w:t>
      </w:r>
      <w:proofErr w:type="spellEnd"/>
      <w:r w:rsidR="003B6684" w:rsidRPr="00A9395A">
        <w:rPr>
          <w:b/>
          <w:bCs/>
        </w:rPr>
        <w:t xml:space="preserve"> </w:t>
      </w:r>
      <w:r w:rsidR="00D46B4A" w:rsidRPr="00A9395A">
        <w:rPr>
          <w:b/>
          <w:bCs/>
        </w:rPr>
        <w:t>between higher clock accuracy and corresponding clock source power consumption, with</w:t>
      </w:r>
      <w:r w:rsidR="009E44EB" w:rsidRPr="00A9395A">
        <w:rPr>
          <w:b/>
          <w:bCs/>
        </w:rPr>
        <w:t xml:space="preserve"> the support of</w:t>
      </w:r>
      <w:r w:rsidR="00D46B4A" w:rsidRPr="00A9395A">
        <w:rPr>
          <w:b/>
          <w:bCs/>
        </w:rPr>
        <w:t xml:space="preserve"> </w:t>
      </w:r>
      <w:r w:rsidR="00EC3039" w:rsidRPr="00A9395A">
        <w:rPr>
          <w:b/>
          <w:bCs/>
        </w:rPr>
        <w:t>longer duty cycle</w:t>
      </w:r>
      <w:r w:rsidR="009E44EB" w:rsidRPr="00A9395A">
        <w:rPr>
          <w:b/>
          <w:bCs/>
        </w:rPr>
        <w:t>s</w:t>
      </w:r>
      <w:r w:rsidR="00EC3039" w:rsidRPr="00A9395A">
        <w:rPr>
          <w:b/>
          <w:bCs/>
        </w:rPr>
        <w:t xml:space="preserve"> and </w:t>
      </w:r>
      <w:r w:rsidR="009E44EB" w:rsidRPr="00A9395A">
        <w:rPr>
          <w:b/>
          <w:bCs/>
        </w:rPr>
        <w:t xml:space="preserve">the corresponding </w:t>
      </w:r>
      <w:r w:rsidR="00A17BCA" w:rsidRPr="00A9395A">
        <w:rPr>
          <w:b/>
          <w:bCs/>
        </w:rPr>
        <w:t>higher overall</w:t>
      </w:r>
      <w:r w:rsidR="009E44EB" w:rsidRPr="00A9395A">
        <w:rPr>
          <w:b/>
          <w:bCs/>
        </w:rPr>
        <w:t xml:space="preserve"> LP-WUR operation power consumption gain.</w:t>
      </w:r>
      <w:r w:rsidR="00A17BCA" w:rsidRPr="00A9395A">
        <w:rPr>
          <w:b/>
          <w:bCs/>
        </w:rPr>
        <w:t xml:space="preserve"> </w:t>
      </w:r>
    </w:p>
    <w:p w14:paraId="180E017E" w14:textId="77777777" w:rsidR="008935F4" w:rsidRPr="00A9395A" w:rsidRDefault="008935F4" w:rsidP="0059322B">
      <w:pPr>
        <w:spacing w:after="120"/>
        <w:rPr>
          <w:color w:val="FF0000"/>
        </w:rPr>
      </w:pPr>
    </w:p>
    <w:p w14:paraId="632DD700" w14:textId="49651C44" w:rsidR="0059322B" w:rsidRPr="00A9395A" w:rsidRDefault="000C2C09" w:rsidP="00A9395A">
      <w:pPr>
        <w:spacing w:after="120"/>
        <w:ind w:left="1701" w:hanging="1701"/>
        <w:rPr>
          <w:b/>
          <w:bCs/>
        </w:rPr>
      </w:pPr>
      <w:r w:rsidRPr="00A9395A">
        <w:rPr>
          <w:b/>
          <w:bCs/>
        </w:rPr>
        <w:t>O</w:t>
      </w:r>
      <w:r w:rsidR="0059322B" w:rsidRPr="00A9395A">
        <w:rPr>
          <w:b/>
          <w:bCs/>
        </w:rPr>
        <w:t xml:space="preserve">bservation </w:t>
      </w:r>
      <w:r w:rsidR="00CD6429">
        <w:rPr>
          <w:b/>
          <w:bCs/>
        </w:rPr>
        <w:t>8</w:t>
      </w:r>
      <w:r w:rsidR="0059322B" w:rsidRPr="00A9395A">
        <w:rPr>
          <w:b/>
          <w:bCs/>
        </w:rPr>
        <w:t xml:space="preserve">: </w:t>
      </w:r>
      <w:r w:rsidR="001E5D49" w:rsidRPr="00A9395A">
        <w:rPr>
          <w:b/>
          <w:bCs/>
        </w:rPr>
        <w:tab/>
      </w:r>
      <w:r w:rsidR="00CD6429" w:rsidRPr="00CD6429">
        <w:rPr>
          <w:b/>
          <w:bCs/>
        </w:rPr>
        <w:t>If a reference clock with large frequency tolerances is assumed, additional guard band between the 5G and LP-WUS should be considered</w:t>
      </w:r>
    </w:p>
    <w:p w14:paraId="32387022" w14:textId="34CBDC42" w:rsidR="00B04F2D" w:rsidRDefault="008F5A04" w:rsidP="005D20F1">
      <w:pPr>
        <w:spacing w:after="120"/>
        <w:rPr>
          <w:rFonts w:ascii="Arial" w:hAnsi="Arial" w:cs="Arial"/>
          <w:b/>
          <w:sz w:val="28"/>
          <w:szCs w:val="28"/>
        </w:rPr>
      </w:pPr>
      <w:r w:rsidRPr="0012079B">
        <w:t xml:space="preserve">    </w:t>
      </w:r>
      <w:r w:rsidR="008774EE" w:rsidRPr="0012079B">
        <w:t xml:space="preserve"> </w:t>
      </w:r>
    </w:p>
    <w:p w14:paraId="49784402" w14:textId="7DA1A018" w:rsidR="005D20F1" w:rsidRPr="00D4586F" w:rsidRDefault="005D20F1" w:rsidP="005D20F1">
      <w:pPr>
        <w:spacing w:after="120"/>
        <w:rPr>
          <w:rFonts w:ascii="Arial" w:hAnsi="Arial" w:cs="Arial"/>
          <w:b/>
          <w:sz w:val="28"/>
          <w:szCs w:val="28"/>
        </w:rPr>
      </w:pPr>
      <w:r w:rsidRPr="00D4586F">
        <w:rPr>
          <w:rFonts w:ascii="Arial" w:hAnsi="Arial" w:cs="Arial"/>
          <w:b/>
          <w:sz w:val="28"/>
          <w:szCs w:val="28"/>
        </w:rPr>
        <w:t>3.</w:t>
      </w:r>
      <w:r w:rsidR="00505BFF" w:rsidRPr="00D4586F">
        <w:rPr>
          <w:rFonts w:ascii="Arial" w:hAnsi="Arial" w:cs="Arial"/>
          <w:b/>
          <w:sz w:val="28"/>
          <w:szCs w:val="28"/>
        </w:rPr>
        <w:t xml:space="preserve">     </w:t>
      </w:r>
      <w:r w:rsidRPr="00D4586F">
        <w:rPr>
          <w:rFonts w:ascii="Arial" w:hAnsi="Arial" w:cs="Arial"/>
          <w:b/>
          <w:sz w:val="28"/>
          <w:szCs w:val="28"/>
        </w:rPr>
        <w:t xml:space="preserve"> Conclusion</w:t>
      </w:r>
    </w:p>
    <w:p w14:paraId="7D5C8211" w14:textId="0F644D62" w:rsidR="00112C4E" w:rsidRDefault="00112C4E" w:rsidP="00112C4E">
      <w:pPr>
        <w:pStyle w:val="0maintext"/>
        <w:rPr>
          <w:rFonts w:eastAsia="Times New Roman"/>
          <w:sz w:val="20"/>
          <w:szCs w:val="20"/>
          <w:lang w:val="en-GB" w:eastAsia="en-US"/>
        </w:rPr>
      </w:pPr>
      <w:r w:rsidRPr="00D4586F">
        <w:rPr>
          <w:rFonts w:eastAsia="Times New Roman"/>
          <w:sz w:val="20"/>
          <w:szCs w:val="20"/>
          <w:lang w:val="en-GB" w:eastAsia="en-US"/>
        </w:rPr>
        <w:t xml:space="preserve">In this contribution, we </w:t>
      </w:r>
      <w:r>
        <w:rPr>
          <w:rFonts w:eastAsia="Times New Roman"/>
          <w:sz w:val="20"/>
          <w:szCs w:val="20"/>
          <w:lang w:val="en-GB" w:eastAsia="en-US"/>
        </w:rPr>
        <w:t xml:space="preserve">have </w:t>
      </w:r>
      <w:r w:rsidR="002B0461">
        <w:rPr>
          <w:rFonts w:eastAsia="Times New Roman"/>
          <w:sz w:val="20"/>
          <w:szCs w:val="20"/>
          <w:lang w:val="en-GB" w:eastAsia="en-US"/>
        </w:rPr>
        <w:t>discussed</w:t>
      </w:r>
      <w:r>
        <w:rPr>
          <w:rFonts w:eastAsia="Times New Roman"/>
          <w:sz w:val="20"/>
          <w:szCs w:val="20"/>
          <w:lang w:val="en-GB" w:eastAsia="en-US"/>
        </w:rPr>
        <w:t xml:space="preserve"> the design of the wake-up receiver architecture</w:t>
      </w:r>
      <w:r w:rsidRPr="00D4586F">
        <w:rPr>
          <w:rFonts w:eastAsia="Times New Roman"/>
          <w:sz w:val="20"/>
          <w:szCs w:val="20"/>
          <w:lang w:val="en-GB" w:eastAsia="en-US"/>
        </w:rPr>
        <w:t xml:space="preserve">, </w:t>
      </w:r>
      <w:r w:rsidR="002B0461">
        <w:rPr>
          <w:rFonts w:eastAsia="Times New Roman"/>
          <w:sz w:val="20"/>
          <w:szCs w:val="20"/>
          <w:lang w:val="en-GB" w:eastAsia="en-US"/>
        </w:rPr>
        <w:t>and from those discussions we have the following observations and proposals:</w:t>
      </w:r>
    </w:p>
    <w:p w14:paraId="15F97089" w14:textId="4AA7E9BB" w:rsidR="002B0461" w:rsidRDefault="002B0461" w:rsidP="00112C4E">
      <w:pPr>
        <w:pStyle w:val="0maintext"/>
        <w:rPr>
          <w:rFonts w:eastAsia="Times New Roman"/>
          <w:sz w:val="20"/>
          <w:szCs w:val="20"/>
          <w:lang w:val="en-GB" w:eastAsia="en-US"/>
        </w:rPr>
      </w:pPr>
    </w:p>
    <w:p w14:paraId="74B68015" w14:textId="356F6CD5" w:rsidR="0050625B" w:rsidRPr="00440AFC" w:rsidRDefault="0050625B" w:rsidP="0050625B">
      <w:pPr>
        <w:rPr>
          <w:bCs/>
        </w:rPr>
      </w:pPr>
      <w:r w:rsidRPr="00577A08">
        <w:rPr>
          <w:b/>
          <w:bCs/>
        </w:rPr>
        <w:t xml:space="preserve">Observation 1:      </w:t>
      </w:r>
      <w:r>
        <w:rPr>
          <w:b/>
          <w:bCs/>
        </w:rPr>
        <w:t xml:space="preserve">  </w:t>
      </w:r>
      <w:r w:rsidRPr="00577A08">
        <w:rPr>
          <w:b/>
          <w:bCs/>
        </w:rPr>
        <w:t xml:space="preserve">The optimum LP-WUR architecture may vary depending on the use-case. </w:t>
      </w:r>
    </w:p>
    <w:p w14:paraId="26BE7C62" w14:textId="77777777" w:rsidR="0050625B" w:rsidRDefault="0050625B" w:rsidP="00112C4E">
      <w:pPr>
        <w:pStyle w:val="0maintext"/>
        <w:rPr>
          <w:rFonts w:eastAsia="Times New Roman"/>
          <w:sz w:val="20"/>
          <w:szCs w:val="20"/>
          <w:lang w:val="en-GB" w:eastAsia="en-US"/>
        </w:rPr>
      </w:pPr>
    </w:p>
    <w:p w14:paraId="28A177A4" w14:textId="21574078" w:rsidR="0050625B" w:rsidRPr="00292DA6" w:rsidRDefault="0050625B" w:rsidP="00292DA6">
      <w:pPr>
        <w:ind w:left="1701" w:hanging="1701"/>
        <w:jc w:val="both"/>
        <w:rPr>
          <w:b/>
          <w:bCs/>
        </w:rPr>
      </w:pPr>
      <w:r>
        <w:rPr>
          <w:b/>
          <w:bCs/>
        </w:rPr>
        <w:t xml:space="preserve">Observation 2:   </w:t>
      </w:r>
      <w:r>
        <w:rPr>
          <w:b/>
          <w:bCs/>
        </w:rPr>
        <w:tab/>
        <w:t>For a LP-WUR architecture that reuses the main radio 5G RF section but with diversity disabled, the “ON” power consumption can be expected to be in the range of 0.1-0.25 of the 5G main radio.</w:t>
      </w:r>
    </w:p>
    <w:p w14:paraId="208E3A98" w14:textId="0B6AAF9D" w:rsidR="0050625B" w:rsidRDefault="0050625B" w:rsidP="00112C4E">
      <w:pPr>
        <w:pStyle w:val="0maintext"/>
        <w:rPr>
          <w:rFonts w:eastAsia="Times New Roman"/>
          <w:sz w:val="20"/>
          <w:szCs w:val="20"/>
          <w:lang w:val="en-GB" w:eastAsia="en-US"/>
        </w:rPr>
      </w:pPr>
    </w:p>
    <w:p w14:paraId="25572FAF" w14:textId="77777777" w:rsidR="0050625B" w:rsidRDefault="0050625B" w:rsidP="0050625B">
      <w:pPr>
        <w:ind w:left="1701" w:hanging="1701"/>
        <w:jc w:val="both"/>
        <w:rPr>
          <w:b/>
          <w:bCs/>
        </w:rPr>
      </w:pPr>
      <w:r>
        <w:rPr>
          <w:b/>
          <w:bCs/>
        </w:rPr>
        <w:t xml:space="preserve">Observation 3:   </w:t>
      </w:r>
      <w:r>
        <w:rPr>
          <w:b/>
          <w:bCs/>
        </w:rPr>
        <w:tab/>
        <w:t xml:space="preserve">For a LP-WUR architecture that reuses the main radio 5G RF section, the power consumption of the LP-WUS detection cycle can be expected to be </w:t>
      </w:r>
      <w:proofErr w:type="gramStart"/>
      <w:r>
        <w:rPr>
          <w:b/>
          <w:bCs/>
        </w:rPr>
        <w:t>similar to</w:t>
      </w:r>
      <w:proofErr w:type="gramEnd"/>
      <w:r>
        <w:rPr>
          <w:b/>
          <w:bCs/>
        </w:rPr>
        <w:t xml:space="preserve"> the current main radio power consumption for a DRX paging cycle, with the main difference being due to the alternative baseband processing applied by the LP-WUR.</w:t>
      </w:r>
    </w:p>
    <w:p w14:paraId="1CCD0991" w14:textId="77777777" w:rsidR="0050625B" w:rsidRDefault="0050625B" w:rsidP="0050625B"/>
    <w:p w14:paraId="16DFDE13" w14:textId="3E74D80C" w:rsidR="0050625B" w:rsidRPr="0050625B" w:rsidRDefault="0050625B" w:rsidP="0050625B">
      <w:pPr>
        <w:ind w:left="1701" w:hanging="1701"/>
        <w:jc w:val="both"/>
        <w:rPr>
          <w:b/>
          <w:bCs/>
        </w:rPr>
      </w:pPr>
      <w:r w:rsidRPr="00F31A14">
        <w:rPr>
          <w:b/>
          <w:bCs/>
        </w:rPr>
        <w:t xml:space="preserve">Observation </w:t>
      </w:r>
      <w:r>
        <w:rPr>
          <w:b/>
          <w:bCs/>
        </w:rPr>
        <w:t>4</w:t>
      </w:r>
      <w:r w:rsidRPr="00F31A14">
        <w:rPr>
          <w:b/>
          <w:bCs/>
        </w:rPr>
        <w:t>:</w:t>
      </w:r>
      <w:r w:rsidRPr="00F31A14">
        <w:rPr>
          <w:b/>
          <w:bCs/>
        </w:rPr>
        <w:tab/>
        <w:t xml:space="preserve">To maximise power savings from the LP-WUR, a save/restore feature </w:t>
      </w:r>
      <w:r>
        <w:rPr>
          <w:b/>
          <w:bCs/>
        </w:rPr>
        <w:t>can be implemented</w:t>
      </w:r>
      <w:r w:rsidRPr="00F31A14">
        <w:rPr>
          <w:b/>
          <w:bCs/>
        </w:rPr>
        <w:t xml:space="preserve">, for fast and simple re-programming of </w:t>
      </w:r>
      <w:r>
        <w:rPr>
          <w:b/>
          <w:bCs/>
        </w:rPr>
        <w:t>LP-</w:t>
      </w:r>
      <w:r w:rsidRPr="00F31A14">
        <w:rPr>
          <w:b/>
          <w:bCs/>
        </w:rPr>
        <w:t xml:space="preserve">WUR (frequency synthesis, frontend setting, LNA and more). </w:t>
      </w:r>
    </w:p>
    <w:p w14:paraId="3851131A" w14:textId="19569C19" w:rsidR="0050625B" w:rsidRDefault="0050625B" w:rsidP="00112C4E">
      <w:pPr>
        <w:pStyle w:val="0maintext"/>
        <w:rPr>
          <w:rFonts w:eastAsia="Times New Roman"/>
          <w:sz w:val="20"/>
          <w:szCs w:val="20"/>
          <w:lang w:val="en-GB" w:eastAsia="en-US"/>
        </w:rPr>
      </w:pPr>
    </w:p>
    <w:p w14:paraId="2AAF21C8" w14:textId="254D52FF" w:rsidR="0050625B" w:rsidRPr="0050625B" w:rsidRDefault="0050625B" w:rsidP="0050625B">
      <w:pPr>
        <w:ind w:left="1701" w:hanging="1701"/>
        <w:rPr>
          <w:b/>
          <w:bCs/>
        </w:rPr>
      </w:pPr>
      <w:r w:rsidRPr="76352C62">
        <w:rPr>
          <w:b/>
          <w:bCs/>
        </w:rPr>
        <w:t xml:space="preserve">Proposal </w:t>
      </w:r>
      <w:r>
        <w:rPr>
          <w:b/>
          <w:bCs/>
        </w:rPr>
        <w:t>1</w:t>
      </w:r>
      <w:r w:rsidRPr="76352C62">
        <w:rPr>
          <w:b/>
          <w:bCs/>
        </w:rPr>
        <w:t xml:space="preserve">: </w:t>
      </w:r>
      <w:r>
        <w:tab/>
      </w:r>
      <w:r w:rsidRPr="76352C62">
        <w:rPr>
          <w:b/>
          <w:bCs/>
        </w:rPr>
        <w:t xml:space="preserve">The SI considers </w:t>
      </w:r>
      <w:r>
        <w:rPr>
          <w:b/>
          <w:bCs/>
        </w:rPr>
        <w:t>LP-WUS and LP-WUR designs that could reduce how often the main radio needs to be woken</w:t>
      </w:r>
      <w:r w:rsidR="00ED669E">
        <w:rPr>
          <w:b/>
          <w:bCs/>
        </w:rPr>
        <w:t xml:space="preserve"> up</w:t>
      </w:r>
      <w:r>
        <w:rPr>
          <w:b/>
          <w:bCs/>
        </w:rPr>
        <w:t xml:space="preserve"> for coverage and mobility related measurements,  in order to</w:t>
      </w:r>
      <w:r w:rsidRPr="76352C62">
        <w:rPr>
          <w:b/>
          <w:bCs/>
        </w:rPr>
        <w:t xml:space="preserve"> reduce the overall power consumption of the device.</w:t>
      </w:r>
    </w:p>
    <w:p w14:paraId="59349A92" w14:textId="521ABEEF" w:rsidR="0050625B" w:rsidRDefault="0050625B" w:rsidP="00112C4E">
      <w:pPr>
        <w:pStyle w:val="0maintext"/>
        <w:rPr>
          <w:rFonts w:eastAsia="Times New Roman"/>
          <w:sz w:val="20"/>
          <w:szCs w:val="20"/>
          <w:lang w:val="en-GB" w:eastAsia="en-US"/>
        </w:rPr>
      </w:pPr>
    </w:p>
    <w:p w14:paraId="62CF3D47" w14:textId="77777777" w:rsidR="0050625B" w:rsidRDefault="0050625B" w:rsidP="0050625B">
      <w:pPr>
        <w:ind w:left="1701" w:hanging="1701"/>
        <w:jc w:val="both"/>
        <w:rPr>
          <w:b/>
          <w:bCs/>
        </w:rPr>
      </w:pPr>
      <w:r>
        <w:rPr>
          <w:b/>
          <w:bCs/>
        </w:rPr>
        <w:t xml:space="preserve">Observation 5:   </w:t>
      </w:r>
      <w:r>
        <w:rPr>
          <w:b/>
          <w:bCs/>
        </w:rPr>
        <w:tab/>
        <w:t>For a LP-WUR architecture that reuses the main radio 5G RF section but with reduced gain and  diversity disabled, the “ON” power consumption can be expected to be in the range of 0.05-0.1 of the 5G main radio.</w:t>
      </w:r>
    </w:p>
    <w:p w14:paraId="671BC63E" w14:textId="2F91162F" w:rsidR="0050625B" w:rsidRDefault="0050625B" w:rsidP="00112C4E">
      <w:pPr>
        <w:pStyle w:val="0maintext"/>
        <w:rPr>
          <w:rFonts w:eastAsia="Times New Roman"/>
          <w:sz w:val="20"/>
          <w:szCs w:val="20"/>
          <w:lang w:val="en-GB" w:eastAsia="en-US"/>
        </w:rPr>
      </w:pPr>
    </w:p>
    <w:p w14:paraId="6C0CE4DC" w14:textId="3F9C909A" w:rsidR="0050625B" w:rsidRPr="0050625B" w:rsidRDefault="0050625B" w:rsidP="0050625B">
      <w:pPr>
        <w:ind w:left="1701" w:hanging="1701"/>
        <w:rPr>
          <w:b/>
          <w:bCs/>
        </w:rPr>
      </w:pPr>
      <w:r w:rsidRPr="008B0316">
        <w:rPr>
          <w:b/>
          <w:bCs/>
        </w:rPr>
        <w:t xml:space="preserve">Observation 6:         </w:t>
      </w:r>
      <w:r w:rsidRPr="00994093">
        <w:rPr>
          <w:b/>
          <w:bCs/>
        </w:rPr>
        <w:t xml:space="preserve">Power consumption can be traded off against sensitivity performance. </w:t>
      </w:r>
    </w:p>
    <w:p w14:paraId="5F9B88BA" w14:textId="77777777" w:rsidR="002B0461" w:rsidRPr="00D4586F" w:rsidRDefault="002B0461" w:rsidP="00112C4E">
      <w:pPr>
        <w:pStyle w:val="0maintext"/>
        <w:rPr>
          <w:rFonts w:eastAsia="Times New Roman"/>
          <w:sz w:val="20"/>
          <w:szCs w:val="20"/>
          <w:lang w:val="en-GB" w:eastAsia="en-US"/>
        </w:rPr>
      </w:pPr>
    </w:p>
    <w:p w14:paraId="40C700CE" w14:textId="1B4F26CD" w:rsidR="0050625B" w:rsidRPr="00355EDF" w:rsidRDefault="0050625B" w:rsidP="00355EDF">
      <w:pPr>
        <w:spacing w:after="120"/>
        <w:ind w:left="1701" w:hanging="1701"/>
        <w:jc w:val="both"/>
        <w:rPr>
          <w:b/>
          <w:bCs/>
        </w:rPr>
      </w:pPr>
      <w:r w:rsidRPr="00A9395A">
        <w:rPr>
          <w:b/>
          <w:bCs/>
        </w:rPr>
        <w:t xml:space="preserve">Observation </w:t>
      </w:r>
      <w:r>
        <w:rPr>
          <w:b/>
          <w:bCs/>
        </w:rPr>
        <w:t>7</w:t>
      </w:r>
      <w:r w:rsidRPr="00A9395A">
        <w:rPr>
          <w:b/>
          <w:bCs/>
        </w:rPr>
        <w:t xml:space="preserve">:     </w:t>
      </w:r>
      <w:r>
        <w:rPr>
          <w:b/>
          <w:bCs/>
        </w:rPr>
        <w:tab/>
      </w:r>
      <w:r w:rsidRPr="00A9395A">
        <w:rPr>
          <w:b/>
          <w:bCs/>
        </w:rPr>
        <w:t xml:space="preserve">For DRX operation, the LP-WUR choice of clock needs to consider the </w:t>
      </w:r>
      <w:proofErr w:type="spellStart"/>
      <w:r w:rsidRPr="00A9395A">
        <w:rPr>
          <w:b/>
          <w:bCs/>
        </w:rPr>
        <w:t>trade off</w:t>
      </w:r>
      <w:proofErr w:type="spellEnd"/>
      <w:r w:rsidRPr="00A9395A">
        <w:rPr>
          <w:b/>
          <w:bCs/>
        </w:rPr>
        <w:t xml:space="preserve"> between higher clock accuracy and corresponding clock source power consumption, with the support of longer duty cycles and the corresponding higher overall LP-WUR operation power consumption gain. </w:t>
      </w:r>
    </w:p>
    <w:p w14:paraId="2D76B65B" w14:textId="77777777" w:rsidR="0050625B" w:rsidRPr="00A9395A" w:rsidRDefault="0050625B" w:rsidP="0050625B">
      <w:pPr>
        <w:spacing w:after="120"/>
        <w:ind w:left="1701" w:hanging="1701"/>
        <w:rPr>
          <w:b/>
          <w:bCs/>
        </w:rPr>
      </w:pPr>
      <w:r w:rsidRPr="00A9395A">
        <w:rPr>
          <w:b/>
          <w:bCs/>
        </w:rPr>
        <w:t xml:space="preserve">Observation </w:t>
      </w:r>
      <w:r>
        <w:rPr>
          <w:b/>
          <w:bCs/>
        </w:rPr>
        <w:t>8</w:t>
      </w:r>
      <w:r w:rsidRPr="00A9395A">
        <w:rPr>
          <w:b/>
          <w:bCs/>
        </w:rPr>
        <w:t xml:space="preserve">: </w:t>
      </w:r>
      <w:r w:rsidRPr="00A9395A">
        <w:rPr>
          <w:b/>
          <w:bCs/>
        </w:rPr>
        <w:tab/>
      </w:r>
      <w:r w:rsidRPr="00CD6429">
        <w:rPr>
          <w:b/>
          <w:bCs/>
        </w:rPr>
        <w:t>If a reference clock with large frequency tolerances is assumed, additional guard band between the 5G and LP-WUS should be considered</w:t>
      </w:r>
    </w:p>
    <w:p w14:paraId="17C18344" w14:textId="77777777" w:rsidR="005D20F1" w:rsidRDefault="005D20F1" w:rsidP="005D20F1">
      <w:pPr>
        <w:spacing w:after="120"/>
        <w:rPr>
          <w:rFonts w:ascii="Arial" w:hAnsi="Arial" w:cs="Arial"/>
          <w:b/>
        </w:rPr>
      </w:pPr>
    </w:p>
    <w:p w14:paraId="75D57DE0" w14:textId="738EAD4D" w:rsidR="005D20F1" w:rsidRPr="00D4586F" w:rsidRDefault="005D20F1" w:rsidP="005D20F1">
      <w:pPr>
        <w:spacing w:after="120"/>
        <w:rPr>
          <w:rFonts w:ascii="Arial" w:hAnsi="Arial" w:cs="Arial"/>
          <w:b/>
          <w:sz w:val="28"/>
          <w:szCs w:val="28"/>
        </w:rPr>
      </w:pPr>
      <w:r w:rsidRPr="00D4586F">
        <w:rPr>
          <w:rFonts w:ascii="Arial" w:hAnsi="Arial" w:cs="Arial"/>
          <w:b/>
          <w:sz w:val="28"/>
          <w:szCs w:val="28"/>
        </w:rPr>
        <w:t xml:space="preserve">4. </w:t>
      </w:r>
      <w:r w:rsidR="00864A71" w:rsidRPr="00D4586F">
        <w:rPr>
          <w:rFonts w:ascii="Arial" w:hAnsi="Arial" w:cs="Arial"/>
          <w:b/>
          <w:sz w:val="28"/>
          <w:szCs w:val="28"/>
        </w:rPr>
        <w:t xml:space="preserve">     </w:t>
      </w:r>
      <w:r w:rsidRPr="00D4586F">
        <w:rPr>
          <w:rFonts w:ascii="Arial" w:hAnsi="Arial" w:cs="Arial"/>
          <w:b/>
          <w:sz w:val="28"/>
          <w:szCs w:val="28"/>
        </w:rPr>
        <w:t>References</w:t>
      </w:r>
    </w:p>
    <w:p w14:paraId="431622C2" w14:textId="6D914885" w:rsidR="00E14664" w:rsidRPr="00E14664" w:rsidRDefault="00E14664" w:rsidP="00E14664">
      <w:pPr>
        <w:numPr>
          <w:ilvl w:val="0"/>
          <w:numId w:val="53"/>
        </w:numPr>
        <w:spacing w:after="160" w:line="259" w:lineRule="auto"/>
        <w:contextualSpacing/>
        <w:rPr>
          <w:rFonts w:eastAsia="Calibri"/>
          <w:lang w:eastAsia="zh-CN"/>
        </w:rPr>
      </w:pPr>
      <w:bookmarkStart w:id="3" w:name="_Ref115185528"/>
      <w:bookmarkStart w:id="4" w:name="_Ref44586051"/>
      <w:r w:rsidRPr="00E14664">
        <w:rPr>
          <w:rFonts w:eastAsia="Calibri"/>
          <w:lang w:eastAsia="zh-CN"/>
        </w:rPr>
        <w:t xml:space="preserve">RP-222644, </w:t>
      </w:r>
      <w:r w:rsidR="007925D7">
        <w:rPr>
          <w:rFonts w:eastAsia="Calibri"/>
          <w:lang w:eastAsia="zh-CN"/>
        </w:rPr>
        <w:t xml:space="preserve">  </w:t>
      </w:r>
      <w:r w:rsidRPr="00E14664">
        <w:rPr>
          <w:rFonts w:eastAsia="Calibri"/>
          <w:lang w:eastAsia="zh-CN"/>
        </w:rPr>
        <w:t xml:space="preserve">Revised SID: Study on low-power Wake-up Signal and Receiver for NR, RAN#97, </w:t>
      </w:r>
      <w:r w:rsidR="007925D7">
        <w:rPr>
          <w:rFonts w:eastAsia="Calibri"/>
          <w:lang w:eastAsia="zh-CN"/>
        </w:rPr>
        <w:t xml:space="preserve">     V</w:t>
      </w:r>
      <w:r w:rsidRPr="00E14664">
        <w:rPr>
          <w:rFonts w:eastAsia="Calibri"/>
          <w:lang w:eastAsia="zh-CN"/>
        </w:rPr>
        <w:t>ivo</w:t>
      </w:r>
      <w:bookmarkEnd w:id="3"/>
    </w:p>
    <w:p w14:paraId="434053A7" w14:textId="4071CFCA" w:rsidR="00E14664" w:rsidRPr="00E14664" w:rsidRDefault="00E14664" w:rsidP="00E14664">
      <w:pPr>
        <w:numPr>
          <w:ilvl w:val="0"/>
          <w:numId w:val="53"/>
        </w:numPr>
        <w:spacing w:after="160" w:line="259" w:lineRule="auto"/>
        <w:contextualSpacing/>
        <w:rPr>
          <w:rFonts w:eastAsia="Calibri"/>
          <w:lang w:eastAsia="zh-CN"/>
        </w:rPr>
      </w:pPr>
      <w:bookmarkStart w:id="5" w:name="_Ref115185564"/>
      <w:bookmarkEnd w:id="4"/>
      <w:r w:rsidRPr="00E14664">
        <w:rPr>
          <w:rFonts w:eastAsia="Calibri"/>
          <w:lang w:eastAsia="zh-CN"/>
        </w:rPr>
        <w:t>R1-220869</w:t>
      </w:r>
      <w:r w:rsidR="00BC20EC">
        <w:rPr>
          <w:rFonts w:eastAsia="Calibri"/>
          <w:lang w:eastAsia="zh-CN"/>
        </w:rPr>
        <w:t>8</w:t>
      </w:r>
      <w:r w:rsidRPr="00E14664">
        <w:rPr>
          <w:rFonts w:eastAsia="Calibri"/>
          <w:lang w:eastAsia="zh-CN"/>
        </w:rPr>
        <w:t xml:space="preserve">, </w:t>
      </w:r>
      <w:r w:rsidR="007925D7" w:rsidRPr="007925D7">
        <w:rPr>
          <w:rFonts w:eastAsia="Calibri"/>
          <w:lang w:eastAsia="zh-CN"/>
        </w:rPr>
        <w:t>Low power WUS Evaluation Methodology</w:t>
      </w:r>
      <w:r w:rsidRPr="00E14664">
        <w:rPr>
          <w:rFonts w:eastAsia="Calibri"/>
          <w:lang w:eastAsia="zh-CN"/>
        </w:rPr>
        <w:t xml:space="preserve">, RAN1#110-bis-e, </w:t>
      </w:r>
      <w:r w:rsidR="007925D7">
        <w:rPr>
          <w:rFonts w:eastAsia="Calibri"/>
          <w:lang w:eastAsia="zh-CN"/>
        </w:rPr>
        <w:t xml:space="preserve">                     </w:t>
      </w:r>
      <w:r w:rsidRPr="00E14664">
        <w:rPr>
          <w:rFonts w:eastAsia="Calibri"/>
          <w:lang w:eastAsia="zh-CN"/>
        </w:rPr>
        <w:t>Nokia, Nokia Shanghai Bell</w:t>
      </w:r>
      <w:bookmarkEnd w:id="5"/>
    </w:p>
    <w:p w14:paraId="15D60C15" w14:textId="1B2047DE" w:rsidR="00E14664" w:rsidRPr="00E14664" w:rsidRDefault="00E14664" w:rsidP="00E14664">
      <w:pPr>
        <w:numPr>
          <w:ilvl w:val="0"/>
          <w:numId w:val="53"/>
        </w:numPr>
        <w:spacing w:after="160" w:line="259" w:lineRule="auto"/>
        <w:contextualSpacing/>
        <w:rPr>
          <w:rFonts w:eastAsia="Calibri"/>
          <w:lang w:eastAsia="zh-CN"/>
        </w:rPr>
      </w:pPr>
      <w:bookmarkStart w:id="6" w:name="_Ref115185759"/>
      <w:r w:rsidRPr="00E14664">
        <w:rPr>
          <w:rFonts w:eastAsia="Calibri"/>
          <w:lang w:eastAsia="zh-CN"/>
        </w:rPr>
        <w:t xml:space="preserve">R1-2208700, L1 signal design and procedure for low power WUS, RAN1#110-bis-e, </w:t>
      </w:r>
      <w:r w:rsidR="007925D7">
        <w:rPr>
          <w:rFonts w:eastAsia="Calibri"/>
          <w:lang w:eastAsia="zh-CN"/>
        </w:rPr>
        <w:t xml:space="preserve">      </w:t>
      </w:r>
      <w:r w:rsidRPr="00E14664">
        <w:rPr>
          <w:rFonts w:eastAsia="Calibri"/>
          <w:lang w:eastAsia="zh-CN"/>
        </w:rPr>
        <w:t>Nokia, Nokia Shanghai Bell</w:t>
      </w:r>
      <w:bookmarkEnd w:id="6"/>
    </w:p>
    <w:p w14:paraId="1194746E" w14:textId="07435AEF" w:rsidR="0017129D" w:rsidRDefault="0017129D" w:rsidP="005D20F1">
      <w:pPr>
        <w:rPr>
          <w:rFonts w:ascii="Arial" w:hAnsi="Arial" w:cs="Arial"/>
          <w:color w:val="FF0000"/>
        </w:rPr>
      </w:pPr>
    </w:p>
    <w:p w14:paraId="459C1E34" w14:textId="0B42D9CF" w:rsidR="005D20F1" w:rsidRPr="00092469" w:rsidRDefault="005D20F1" w:rsidP="006509FB">
      <w:pPr>
        <w:rPr>
          <w:rFonts w:ascii="Arial" w:hAnsi="Arial" w:cs="Arial"/>
          <w:b/>
          <w:color w:val="A6A6A6"/>
          <w:sz w:val="16"/>
          <w:szCs w:val="16"/>
        </w:rPr>
      </w:pPr>
    </w:p>
    <w:sectPr w:rsidR="005D20F1" w:rsidRPr="000924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69A2A" w14:textId="77777777" w:rsidR="00FB100A" w:rsidRDefault="00FB100A">
      <w:r>
        <w:separator/>
      </w:r>
    </w:p>
  </w:endnote>
  <w:endnote w:type="continuationSeparator" w:id="0">
    <w:p w14:paraId="6045B1C2" w14:textId="77777777" w:rsidR="00FB100A" w:rsidRDefault="00FB100A">
      <w:r>
        <w:continuationSeparator/>
      </w:r>
    </w:p>
  </w:endnote>
  <w:endnote w:type="continuationNotice" w:id="1">
    <w:p w14:paraId="4E082FD8" w14:textId="77777777" w:rsidR="00FB100A" w:rsidRDefault="00FB1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E5C29" w14:textId="77777777" w:rsidR="00FB100A" w:rsidRDefault="00FB100A">
      <w:r>
        <w:separator/>
      </w:r>
    </w:p>
  </w:footnote>
  <w:footnote w:type="continuationSeparator" w:id="0">
    <w:p w14:paraId="21C998FD" w14:textId="77777777" w:rsidR="00FB100A" w:rsidRDefault="00FB100A">
      <w:r>
        <w:continuationSeparator/>
      </w:r>
    </w:p>
  </w:footnote>
  <w:footnote w:type="continuationNotice" w:id="1">
    <w:p w14:paraId="487D3866" w14:textId="77777777" w:rsidR="00FB100A" w:rsidRDefault="00FB10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pStyle w:val="DECISION"/>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EBE3B5E"/>
    <w:multiLevelType w:val="hybridMultilevel"/>
    <w:tmpl w:val="A35C6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F1F31"/>
    <w:multiLevelType w:val="hybridMultilevel"/>
    <w:tmpl w:val="9800D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EB5FFE"/>
    <w:multiLevelType w:val="hybridMultilevel"/>
    <w:tmpl w:val="D7D21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282131D"/>
    <w:multiLevelType w:val="hybridMultilevel"/>
    <w:tmpl w:val="CB38E2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C66B25"/>
    <w:multiLevelType w:val="hybridMultilevel"/>
    <w:tmpl w:val="A5AE9A78"/>
    <w:lvl w:ilvl="0" w:tplc="2B14176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27094F9A"/>
    <w:multiLevelType w:val="hybridMultilevel"/>
    <w:tmpl w:val="13F85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A82349"/>
    <w:multiLevelType w:val="hybridMultilevel"/>
    <w:tmpl w:val="A2B44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A64639"/>
    <w:multiLevelType w:val="multilevel"/>
    <w:tmpl w:val="B0566F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5558DF"/>
    <w:multiLevelType w:val="hybridMultilevel"/>
    <w:tmpl w:val="32CE7FA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7" w15:restartNumberingAfterBreak="0">
    <w:nsid w:val="43AD1E45"/>
    <w:multiLevelType w:val="hybridMultilevel"/>
    <w:tmpl w:val="B2C82C40"/>
    <w:lvl w:ilvl="0" w:tplc="DD9E74FE">
      <w:start w:val="1"/>
      <w:numFmt w:val="bullet"/>
      <w:lvlText w:val=""/>
      <w:lvlJc w:val="left"/>
      <w:pPr>
        <w:ind w:left="720" w:hanging="360"/>
      </w:pPr>
      <w:rPr>
        <w:rFonts w:ascii="Symbol" w:hAnsi="Symbol" w:hint="default"/>
      </w:rPr>
    </w:lvl>
    <w:lvl w:ilvl="1" w:tplc="AD8417AA">
      <w:start w:val="1"/>
      <w:numFmt w:val="bullet"/>
      <w:lvlText w:val="o"/>
      <w:lvlJc w:val="left"/>
      <w:pPr>
        <w:ind w:left="1440" w:hanging="360"/>
      </w:pPr>
      <w:rPr>
        <w:rFonts w:ascii="Courier New" w:hAnsi="Courier New" w:hint="default"/>
      </w:rPr>
    </w:lvl>
    <w:lvl w:ilvl="2" w:tplc="40FEC2E2">
      <w:start w:val="1"/>
      <w:numFmt w:val="bullet"/>
      <w:lvlText w:val=""/>
      <w:lvlJc w:val="left"/>
      <w:pPr>
        <w:ind w:left="2160" w:hanging="360"/>
      </w:pPr>
      <w:rPr>
        <w:rFonts w:ascii="Wingdings" w:hAnsi="Wingdings" w:hint="default"/>
      </w:rPr>
    </w:lvl>
    <w:lvl w:ilvl="3" w:tplc="F43C5352">
      <w:start w:val="1"/>
      <w:numFmt w:val="bullet"/>
      <w:lvlText w:val=""/>
      <w:lvlJc w:val="left"/>
      <w:pPr>
        <w:ind w:left="2880" w:hanging="360"/>
      </w:pPr>
      <w:rPr>
        <w:rFonts w:ascii="Symbol" w:hAnsi="Symbol" w:hint="default"/>
      </w:rPr>
    </w:lvl>
    <w:lvl w:ilvl="4" w:tplc="D3F61686">
      <w:start w:val="1"/>
      <w:numFmt w:val="bullet"/>
      <w:lvlText w:val="o"/>
      <w:lvlJc w:val="left"/>
      <w:pPr>
        <w:ind w:left="3600" w:hanging="360"/>
      </w:pPr>
      <w:rPr>
        <w:rFonts w:ascii="Courier New" w:hAnsi="Courier New" w:hint="default"/>
      </w:rPr>
    </w:lvl>
    <w:lvl w:ilvl="5" w:tplc="5DE0F8D6">
      <w:start w:val="1"/>
      <w:numFmt w:val="bullet"/>
      <w:lvlText w:val=""/>
      <w:lvlJc w:val="left"/>
      <w:pPr>
        <w:ind w:left="4320" w:hanging="360"/>
      </w:pPr>
      <w:rPr>
        <w:rFonts w:ascii="Wingdings" w:hAnsi="Wingdings" w:hint="default"/>
      </w:rPr>
    </w:lvl>
    <w:lvl w:ilvl="6" w:tplc="EC10A3B6">
      <w:start w:val="1"/>
      <w:numFmt w:val="bullet"/>
      <w:lvlText w:val=""/>
      <w:lvlJc w:val="left"/>
      <w:pPr>
        <w:ind w:left="5040" w:hanging="360"/>
      </w:pPr>
      <w:rPr>
        <w:rFonts w:ascii="Symbol" w:hAnsi="Symbol" w:hint="default"/>
      </w:rPr>
    </w:lvl>
    <w:lvl w:ilvl="7" w:tplc="12A82F14">
      <w:start w:val="1"/>
      <w:numFmt w:val="bullet"/>
      <w:lvlText w:val="o"/>
      <w:lvlJc w:val="left"/>
      <w:pPr>
        <w:ind w:left="5760" w:hanging="360"/>
      </w:pPr>
      <w:rPr>
        <w:rFonts w:ascii="Courier New" w:hAnsi="Courier New" w:hint="default"/>
      </w:rPr>
    </w:lvl>
    <w:lvl w:ilvl="8" w:tplc="8B26BBFC">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50E7127"/>
    <w:multiLevelType w:val="hybridMultilevel"/>
    <w:tmpl w:val="7E9ED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EAE1D88"/>
    <w:multiLevelType w:val="hybridMultilevel"/>
    <w:tmpl w:val="580C4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pStyle w:val="done"/>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BF62514"/>
    <w:multiLevelType w:val="hybridMultilevel"/>
    <w:tmpl w:val="428AF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87E52"/>
    <w:multiLevelType w:val="multilevel"/>
    <w:tmpl w:val="9528AE2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8" w15:restartNumberingAfterBreak="0">
    <w:nsid w:val="6AF054B2"/>
    <w:multiLevelType w:val="hybridMultilevel"/>
    <w:tmpl w:val="164A9692"/>
    <w:lvl w:ilvl="0" w:tplc="2B14176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3F34AA"/>
    <w:multiLevelType w:val="hybridMultilevel"/>
    <w:tmpl w:val="F416AA64"/>
    <w:lvl w:ilvl="0" w:tplc="AA4EF412">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576238"/>
    <w:multiLevelType w:val="hybridMultilevel"/>
    <w:tmpl w:val="65C83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D47771"/>
    <w:multiLevelType w:val="hybridMultilevel"/>
    <w:tmpl w:val="36B6615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EAF5FC3"/>
    <w:multiLevelType w:val="hybridMultilevel"/>
    <w:tmpl w:val="2F842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094FF4"/>
    <w:multiLevelType w:val="hybridMultilevel"/>
    <w:tmpl w:val="1F9AB726"/>
    <w:lvl w:ilvl="0" w:tplc="2B14176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33"/>
  </w:num>
  <w:num w:numId="4">
    <w:abstractNumId w:val="46"/>
  </w:num>
  <w:num w:numId="5">
    <w:abstractNumId w:val="44"/>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0"/>
  </w:num>
  <w:num w:numId="8">
    <w:abstractNumId w:val="28"/>
  </w:num>
  <w:num w:numId="9">
    <w:abstractNumId w:val="8"/>
  </w:num>
  <w:num w:numId="10">
    <w:abstractNumId w:val="50"/>
  </w:num>
  <w:num w:numId="11">
    <w:abstractNumId w:val="18"/>
  </w:num>
  <w:num w:numId="12">
    <w:abstractNumId w:val="43"/>
  </w:num>
  <w:num w:numId="13">
    <w:abstractNumId w:val="15"/>
  </w:num>
  <w:num w:numId="14">
    <w:abstractNumId w:val="0"/>
  </w:num>
  <w:num w:numId="15">
    <w:abstractNumId w:val="39"/>
  </w:num>
  <w:num w:numId="16">
    <w:abstractNumId w:val="34"/>
  </w:num>
  <w:num w:numId="17">
    <w:abstractNumId w:val="31"/>
  </w:num>
  <w:num w:numId="18">
    <w:abstractNumId w:val="36"/>
  </w:num>
  <w:num w:numId="19">
    <w:abstractNumId w:val="25"/>
  </w:num>
  <w:num w:numId="20">
    <w:abstractNumId w:val="10"/>
  </w:num>
  <w:num w:numId="21">
    <w:abstractNumId w:val="20"/>
  </w:num>
  <w:num w:numId="22">
    <w:abstractNumId w:val="41"/>
  </w:num>
  <w:num w:numId="23">
    <w:abstractNumId w:val="11"/>
  </w:num>
  <w:num w:numId="24">
    <w:abstractNumId w:val="22"/>
  </w:num>
  <w:num w:numId="25">
    <w:abstractNumId w:val="32"/>
  </w:num>
  <w:num w:numId="26">
    <w:abstractNumId w:val="13"/>
  </w:num>
  <w:num w:numId="27">
    <w:abstractNumId w:val="30"/>
  </w:num>
  <w:num w:numId="2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24"/>
  </w:num>
  <w:num w:numId="32">
    <w:abstractNumId w:val="5"/>
  </w:num>
  <w:num w:numId="33">
    <w:abstractNumId w:val="3"/>
  </w:num>
  <w:num w:numId="34">
    <w:abstractNumId w:val="23"/>
  </w:num>
  <w:num w:numId="35">
    <w:abstractNumId w:val="19"/>
  </w:num>
  <w:num w:numId="36">
    <w:abstractNumId w:val="48"/>
  </w:num>
  <w:num w:numId="37">
    <w:abstractNumId w:val="29"/>
  </w:num>
  <w:num w:numId="38">
    <w:abstractNumId w:val="9"/>
  </w:num>
  <w:num w:numId="39">
    <w:abstractNumId w:val="16"/>
  </w:num>
  <w:num w:numId="40">
    <w:abstractNumId w:val="37"/>
  </w:num>
  <w:num w:numId="41">
    <w:abstractNumId w:val="21"/>
  </w:num>
  <w:num w:numId="42">
    <w:abstractNumId w:val="7"/>
  </w:num>
  <w:num w:numId="43">
    <w:abstractNumId w:val="14"/>
  </w:num>
  <w:num w:numId="44">
    <w:abstractNumId w:val="47"/>
  </w:num>
  <w:num w:numId="45">
    <w:abstractNumId w:val="2"/>
  </w:num>
  <w:num w:numId="46">
    <w:abstractNumId w:val="37"/>
  </w:num>
  <w:num w:numId="47">
    <w:abstractNumId w:val="12"/>
  </w:num>
  <w:num w:numId="48">
    <w:abstractNumId w:val="35"/>
  </w:num>
  <w:num w:numId="49">
    <w:abstractNumId w:val="45"/>
  </w:num>
  <w:num w:numId="50">
    <w:abstractNumId w:val="6"/>
  </w:num>
  <w:num w:numId="51">
    <w:abstractNumId w:val="49"/>
  </w:num>
  <w:num w:numId="52">
    <w:abstractNumId w:val="38"/>
  </w:num>
  <w:num w:numId="53">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6"/>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F7"/>
    <w:rsid w:val="0000242E"/>
    <w:rsid w:val="00003AD2"/>
    <w:rsid w:val="0000463C"/>
    <w:rsid w:val="00005ED2"/>
    <w:rsid w:val="00011E30"/>
    <w:rsid w:val="00012607"/>
    <w:rsid w:val="000169DF"/>
    <w:rsid w:val="00033EE2"/>
    <w:rsid w:val="000344BD"/>
    <w:rsid w:val="000542C9"/>
    <w:rsid w:val="00057E9C"/>
    <w:rsid w:val="00060ED2"/>
    <w:rsid w:val="00061C96"/>
    <w:rsid w:val="000621F7"/>
    <w:rsid w:val="00062D89"/>
    <w:rsid w:val="00065872"/>
    <w:rsid w:val="00073920"/>
    <w:rsid w:val="00075EF5"/>
    <w:rsid w:val="00081C84"/>
    <w:rsid w:val="0008265A"/>
    <w:rsid w:val="0008288E"/>
    <w:rsid w:val="00082E4D"/>
    <w:rsid w:val="000851D7"/>
    <w:rsid w:val="00091040"/>
    <w:rsid w:val="00092469"/>
    <w:rsid w:val="00094D05"/>
    <w:rsid w:val="000A3D61"/>
    <w:rsid w:val="000A7B84"/>
    <w:rsid w:val="000B0266"/>
    <w:rsid w:val="000B2394"/>
    <w:rsid w:val="000B31A5"/>
    <w:rsid w:val="000B678F"/>
    <w:rsid w:val="000C1531"/>
    <w:rsid w:val="000C2B47"/>
    <w:rsid w:val="000C2C09"/>
    <w:rsid w:val="000C5EF3"/>
    <w:rsid w:val="000C727B"/>
    <w:rsid w:val="000D1687"/>
    <w:rsid w:val="000D1806"/>
    <w:rsid w:val="000E376A"/>
    <w:rsid w:val="000E6E8F"/>
    <w:rsid w:val="000F4FB8"/>
    <w:rsid w:val="000F6363"/>
    <w:rsid w:val="00105318"/>
    <w:rsid w:val="00105CA7"/>
    <w:rsid w:val="00106A74"/>
    <w:rsid w:val="00112C4E"/>
    <w:rsid w:val="00113268"/>
    <w:rsid w:val="00114B37"/>
    <w:rsid w:val="0012079B"/>
    <w:rsid w:val="001307D2"/>
    <w:rsid w:val="00130862"/>
    <w:rsid w:val="00132EED"/>
    <w:rsid w:val="001349FA"/>
    <w:rsid w:val="0013707F"/>
    <w:rsid w:val="001515CE"/>
    <w:rsid w:val="0016061A"/>
    <w:rsid w:val="00161224"/>
    <w:rsid w:val="00163902"/>
    <w:rsid w:val="0016699B"/>
    <w:rsid w:val="00167B8E"/>
    <w:rsid w:val="00167D1E"/>
    <w:rsid w:val="0017090B"/>
    <w:rsid w:val="0017129D"/>
    <w:rsid w:val="00172766"/>
    <w:rsid w:val="00172DEB"/>
    <w:rsid w:val="00174A27"/>
    <w:rsid w:val="00176FFC"/>
    <w:rsid w:val="00185F8A"/>
    <w:rsid w:val="001871C8"/>
    <w:rsid w:val="0019560B"/>
    <w:rsid w:val="00196F4F"/>
    <w:rsid w:val="0019735D"/>
    <w:rsid w:val="001A1B9E"/>
    <w:rsid w:val="001A314A"/>
    <w:rsid w:val="001B0142"/>
    <w:rsid w:val="001B0E74"/>
    <w:rsid w:val="001B6907"/>
    <w:rsid w:val="001B7898"/>
    <w:rsid w:val="001B7F46"/>
    <w:rsid w:val="001C4B93"/>
    <w:rsid w:val="001C6483"/>
    <w:rsid w:val="001D12D9"/>
    <w:rsid w:val="001D136F"/>
    <w:rsid w:val="001D3DF2"/>
    <w:rsid w:val="001D4043"/>
    <w:rsid w:val="001D6FE0"/>
    <w:rsid w:val="001E0584"/>
    <w:rsid w:val="001E0775"/>
    <w:rsid w:val="001E305F"/>
    <w:rsid w:val="001E5D49"/>
    <w:rsid w:val="001E6C2E"/>
    <w:rsid w:val="001F2D6E"/>
    <w:rsid w:val="001F6345"/>
    <w:rsid w:val="00207787"/>
    <w:rsid w:val="0021508A"/>
    <w:rsid w:val="002163FB"/>
    <w:rsid w:val="00216C8D"/>
    <w:rsid w:val="00220DC8"/>
    <w:rsid w:val="0022781E"/>
    <w:rsid w:val="002300E9"/>
    <w:rsid w:val="00231A49"/>
    <w:rsid w:val="0023221E"/>
    <w:rsid w:val="00235A0E"/>
    <w:rsid w:val="00247C8A"/>
    <w:rsid w:val="00253CF0"/>
    <w:rsid w:val="0026479C"/>
    <w:rsid w:val="00267D49"/>
    <w:rsid w:val="00276FD8"/>
    <w:rsid w:val="0028311D"/>
    <w:rsid w:val="00286D04"/>
    <w:rsid w:val="00287374"/>
    <w:rsid w:val="00287E4C"/>
    <w:rsid w:val="00291307"/>
    <w:rsid w:val="00292DA6"/>
    <w:rsid w:val="002941A5"/>
    <w:rsid w:val="0029756E"/>
    <w:rsid w:val="002B0461"/>
    <w:rsid w:val="002B3152"/>
    <w:rsid w:val="002C27C8"/>
    <w:rsid w:val="002C2919"/>
    <w:rsid w:val="002C537D"/>
    <w:rsid w:val="002D0708"/>
    <w:rsid w:val="002D2948"/>
    <w:rsid w:val="002D5D32"/>
    <w:rsid w:val="002D5FD6"/>
    <w:rsid w:val="002D79FE"/>
    <w:rsid w:val="002D7A71"/>
    <w:rsid w:val="002E32BD"/>
    <w:rsid w:val="003024E8"/>
    <w:rsid w:val="0030419D"/>
    <w:rsid w:val="0031105C"/>
    <w:rsid w:val="0031310D"/>
    <w:rsid w:val="00320049"/>
    <w:rsid w:val="00320201"/>
    <w:rsid w:val="0033209F"/>
    <w:rsid w:val="00332229"/>
    <w:rsid w:val="003411FC"/>
    <w:rsid w:val="003421BE"/>
    <w:rsid w:val="00343655"/>
    <w:rsid w:val="00345D98"/>
    <w:rsid w:val="00347DDC"/>
    <w:rsid w:val="00355EDF"/>
    <w:rsid w:val="0036145C"/>
    <w:rsid w:val="003614C3"/>
    <w:rsid w:val="00362DAF"/>
    <w:rsid w:val="00372B81"/>
    <w:rsid w:val="003738C1"/>
    <w:rsid w:val="00373B4A"/>
    <w:rsid w:val="00373D50"/>
    <w:rsid w:val="00374D99"/>
    <w:rsid w:val="00391D4E"/>
    <w:rsid w:val="00391F15"/>
    <w:rsid w:val="00394043"/>
    <w:rsid w:val="00395947"/>
    <w:rsid w:val="003A08E9"/>
    <w:rsid w:val="003A4F34"/>
    <w:rsid w:val="003A6868"/>
    <w:rsid w:val="003B0B8F"/>
    <w:rsid w:val="003B1C51"/>
    <w:rsid w:val="003B4BE9"/>
    <w:rsid w:val="003B5C8B"/>
    <w:rsid w:val="003B5FA2"/>
    <w:rsid w:val="003B6684"/>
    <w:rsid w:val="003C19F5"/>
    <w:rsid w:val="003C403A"/>
    <w:rsid w:val="003D130F"/>
    <w:rsid w:val="003D1C5F"/>
    <w:rsid w:val="003D54BD"/>
    <w:rsid w:val="003D6561"/>
    <w:rsid w:val="003E260B"/>
    <w:rsid w:val="003E5C49"/>
    <w:rsid w:val="003F1F54"/>
    <w:rsid w:val="003F27BA"/>
    <w:rsid w:val="003F37B9"/>
    <w:rsid w:val="003F382F"/>
    <w:rsid w:val="003F3BDB"/>
    <w:rsid w:val="003F4DDF"/>
    <w:rsid w:val="003F61AA"/>
    <w:rsid w:val="003F70D1"/>
    <w:rsid w:val="003F7AF8"/>
    <w:rsid w:val="00401C6F"/>
    <w:rsid w:val="00402F5B"/>
    <w:rsid w:val="00403061"/>
    <w:rsid w:val="00405AC0"/>
    <w:rsid w:val="00414136"/>
    <w:rsid w:val="00420C85"/>
    <w:rsid w:val="0042587E"/>
    <w:rsid w:val="00425F51"/>
    <w:rsid w:val="00433A44"/>
    <w:rsid w:val="0044015F"/>
    <w:rsid w:val="00440AFC"/>
    <w:rsid w:val="00444AE2"/>
    <w:rsid w:val="00444FD5"/>
    <w:rsid w:val="00446F90"/>
    <w:rsid w:val="00452820"/>
    <w:rsid w:val="00455EAC"/>
    <w:rsid w:val="004607C3"/>
    <w:rsid w:val="004703F0"/>
    <w:rsid w:val="00470C7D"/>
    <w:rsid w:val="00474810"/>
    <w:rsid w:val="004751DC"/>
    <w:rsid w:val="00477B5A"/>
    <w:rsid w:val="00481034"/>
    <w:rsid w:val="004827DB"/>
    <w:rsid w:val="00491D22"/>
    <w:rsid w:val="00492C1A"/>
    <w:rsid w:val="004A2588"/>
    <w:rsid w:val="004A5275"/>
    <w:rsid w:val="004A5397"/>
    <w:rsid w:val="004B0214"/>
    <w:rsid w:val="004B2879"/>
    <w:rsid w:val="004B33AF"/>
    <w:rsid w:val="004B4B46"/>
    <w:rsid w:val="004C08F8"/>
    <w:rsid w:val="004C562D"/>
    <w:rsid w:val="004C7404"/>
    <w:rsid w:val="004C7F3F"/>
    <w:rsid w:val="004D082F"/>
    <w:rsid w:val="004D2EFC"/>
    <w:rsid w:val="004D6FD4"/>
    <w:rsid w:val="004E03D2"/>
    <w:rsid w:val="004E2E9C"/>
    <w:rsid w:val="004E308B"/>
    <w:rsid w:val="004E7DD5"/>
    <w:rsid w:val="004F0928"/>
    <w:rsid w:val="004F176B"/>
    <w:rsid w:val="004F1E68"/>
    <w:rsid w:val="004F32FD"/>
    <w:rsid w:val="004F37AB"/>
    <w:rsid w:val="004F6E41"/>
    <w:rsid w:val="00500951"/>
    <w:rsid w:val="00504EC0"/>
    <w:rsid w:val="00505BFF"/>
    <w:rsid w:val="0050625B"/>
    <w:rsid w:val="00512930"/>
    <w:rsid w:val="00514D95"/>
    <w:rsid w:val="005162EB"/>
    <w:rsid w:val="0052479E"/>
    <w:rsid w:val="005269A6"/>
    <w:rsid w:val="00527E2D"/>
    <w:rsid w:val="00530851"/>
    <w:rsid w:val="00532726"/>
    <w:rsid w:val="00534554"/>
    <w:rsid w:val="00536947"/>
    <w:rsid w:val="005430B8"/>
    <w:rsid w:val="005516B4"/>
    <w:rsid w:val="00556367"/>
    <w:rsid w:val="00561A81"/>
    <w:rsid w:val="00566481"/>
    <w:rsid w:val="005712EE"/>
    <w:rsid w:val="0057165A"/>
    <w:rsid w:val="005739A2"/>
    <w:rsid w:val="00577A08"/>
    <w:rsid w:val="00580900"/>
    <w:rsid w:val="005863A7"/>
    <w:rsid w:val="00587DE5"/>
    <w:rsid w:val="0059159C"/>
    <w:rsid w:val="00591AEE"/>
    <w:rsid w:val="0059322B"/>
    <w:rsid w:val="00594245"/>
    <w:rsid w:val="00595B4C"/>
    <w:rsid w:val="00597C3A"/>
    <w:rsid w:val="005A318F"/>
    <w:rsid w:val="005A4D19"/>
    <w:rsid w:val="005A6BC5"/>
    <w:rsid w:val="005B0F89"/>
    <w:rsid w:val="005B5F42"/>
    <w:rsid w:val="005C11FC"/>
    <w:rsid w:val="005D20F1"/>
    <w:rsid w:val="005D45F7"/>
    <w:rsid w:val="005D6020"/>
    <w:rsid w:val="005E44D5"/>
    <w:rsid w:val="005E6EC9"/>
    <w:rsid w:val="005F22D5"/>
    <w:rsid w:val="005F428A"/>
    <w:rsid w:val="005F473A"/>
    <w:rsid w:val="005F716F"/>
    <w:rsid w:val="00607A70"/>
    <w:rsid w:val="00614AB3"/>
    <w:rsid w:val="00620F3A"/>
    <w:rsid w:val="00623D96"/>
    <w:rsid w:val="00623EFF"/>
    <w:rsid w:val="006263A3"/>
    <w:rsid w:val="00630D25"/>
    <w:rsid w:val="006328E3"/>
    <w:rsid w:val="0063386D"/>
    <w:rsid w:val="006348ED"/>
    <w:rsid w:val="00634F6C"/>
    <w:rsid w:val="00637F1D"/>
    <w:rsid w:val="006424ED"/>
    <w:rsid w:val="00642952"/>
    <w:rsid w:val="0064382D"/>
    <w:rsid w:val="00644F79"/>
    <w:rsid w:val="00645777"/>
    <w:rsid w:val="006469E6"/>
    <w:rsid w:val="006509FB"/>
    <w:rsid w:val="00651C03"/>
    <w:rsid w:val="00651CF3"/>
    <w:rsid w:val="006538E0"/>
    <w:rsid w:val="00653FAD"/>
    <w:rsid w:val="006606A1"/>
    <w:rsid w:val="00662547"/>
    <w:rsid w:val="0066443B"/>
    <w:rsid w:val="006644B3"/>
    <w:rsid w:val="006649C1"/>
    <w:rsid w:val="0067137D"/>
    <w:rsid w:val="00672CE6"/>
    <w:rsid w:val="00674719"/>
    <w:rsid w:val="00686A2E"/>
    <w:rsid w:val="006923BB"/>
    <w:rsid w:val="006A2D7F"/>
    <w:rsid w:val="006A58B5"/>
    <w:rsid w:val="006B0FAA"/>
    <w:rsid w:val="006B44B4"/>
    <w:rsid w:val="006B5DFF"/>
    <w:rsid w:val="006B7FE3"/>
    <w:rsid w:val="006C0B4F"/>
    <w:rsid w:val="006D3747"/>
    <w:rsid w:val="006D6853"/>
    <w:rsid w:val="006E17BE"/>
    <w:rsid w:val="006E2E0B"/>
    <w:rsid w:val="006E5F77"/>
    <w:rsid w:val="006E6577"/>
    <w:rsid w:val="006F4965"/>
    <w:rsid w:val="007037AE"/>
    <w:rsid w:val="00703C1A"/>
    <w:rsid w:val="00703E1D"/>
    <w:rsid w:val="00704F17"/>
    <w:rsid w:val="0071371C"/>
    <w:rsid w:val="00713A1E"/>
    <w:rsid w:val="00721157"/>
    <w:rsid w:val="00723174"/>
    <w:rsid w:val="00741746"/>
    <w:rsid w:val="00747B63"/>
    <w:rsid w:val="00747F88"/>
    <w:rsid w:val="00751708"/>
    <w:rsid w:val="00752692"/>
    <w:rsid w:val="007529D2"/>
    <w:rsid w:val="00754690"/>
    <w:rsid w:val="00756708"/>
    <w:rsid w:val="00760313"/>
    <w:rsid w:val="0076535C"/>
    <w:rsid w:val="00772872"/>
    <w:rsid w:val="00777121"/>
    <w:rsid w:val="007771EF"/>
    <w:rsid w:val="00782904"/>
    <w:rsid w:val="007925D7"/>
    <w:rsid w:val="007955C2"/>
    <w:rsid w:val="007958E2"/>
    <w:rsid w:val="007968B7"/>
    <w:rsid w:val="007A4455"/>
    <w:rsid w:val="007B6A9F"/>
    <w:rsid w:val="007C57D0"/>
    <w:rsid w:val="007C62C4"/>
    <w:rsid w:val="007D5DFA"/>
    <w:rsid w:val="007E7D09"/>
    <w:rsid w:val="007F55DF"/>
    <w:rsid w:val="007F5FB2"/>
    <w:rsid w:val="008140F4"/>
    <w:rsid w:val="00815822"/>
    <w:rsid w:val="00815BA9"/>
    <w:rsid w:val="0082039B"/>
    <w:rsid w:val="00821D3F"/>
    <w:rsid w:val="008251D8"/>
    <w:rsid w:val="008268C4"/>
    <w:rsid w:val="00831DA0"/>
    <w:rsid w:val="00834224"/>
    <w:rsid w:val="00835F64"/>
    <w:rsid w:val="0084112F"/>
    <w:rsid w:val="00841929"/>
    <w:rsid w:val="00841CDC"/>
    <w:rsid w:val="0086059B"/>
    <w:rsid w:val="008612A1"/>
    <w:rsid w:val="00864A71"/>
    <w:rsid w:val="00875CCB"/>
    <w:rsid w:val="008764FA"/>
    <w:rsid w:val="008774EE"/>
    <w:rsid w:val="008847F0"/>
    <w:rsid w:val="00891135"/>
    <w:rsid w:val="008935F4"/>
    <w:rsid w:val="008948CE"/>
    <w:rsid w:val="008A18DE"/>
    <w:rsid w:val="008B0316"/>
    <w:rsid w:val="008B46FC"/>
    <w:rsid w:val="008B4F6E"/>
    <w:rsid w:val="008C1410"/>
    <w:rsid w:val="008C2968"/>
    <w:rsid w:val="008C35A1"/>
    <w:rsid w:val="008C3687"/>
    <w:rsid w:val="008C7639"/>
    <w:rsid w:val="008D0525"/>
    <w:rsid w:val="008D380E"/>
    <w:rsid w:val="008E2375"/>
    <w:rsid w:val="008E417A"/>
    <w:rsid w:val="008E4CAA"/>
    <w:rsid w:val="008F5A04"/>
    <w:rsid w:val="008F627D"/>
    <w:rsid w:val="009007EC"/>
    <w:rsid w:val="00901633"/>
    <w:rsid w:val="00902335"/>
    <w:rsid w:val="00903E5A"/>
    <w:rsid w:val="0091029F"/>
    <w:rsid w:val="00911355"/>
    <w:rsid w:val="0091512F"/>
    <w:rsid w:val="00919AE3"/>
    <w:rsid w:val="00920049"/>
    <w:rsid w:val="00922FFF"/>
    <w:rsid w:val="0092589E"/>
    <w:rsid w:val="00933A1A"/>
    <w:rsid w:val="0093435B"/>
    <w:rsid w:val="00942826"/>
    <w:rsid w:val="00944C7C"/>
    <w:rsid w:val="00952A31"/>
    <w:rsid w:val="009530BE"/>
    <w:rsid w:val="00954517"/>
    <w:rsid w:val="0095730E"/>
    <w:rsid w:val="00960E13"/>
    <w:rsid w:val="00962A32"/>
    <w:rsid w:val="00963D3E"/>
    <w:rsid w:val="00973015"/>
    <w:rsid w:val="00976867"/>
    <w:rsid w:val="00977DB5"/>
    <w:rsid w:val="009828CC"/>
    <w:rsid w:val="009907C9"/>
    <w:rsid w:val="00993AA2"/>
    <w:rsid w:val="00994093"/>
    <w:rsid w:val="009976CC"/>
    <w:rsid w:val="009A2454"/>
    <w:rsid w:val="009A554E"/>
    <w:rsid w:val="009C0B94"/>
    <w:rsid w:val="009C0E9E"/>
    <w:rsid w:val="009C1319"/>
    <w:rsid w:val="009C56E2"/>
    <w:rsid w:val="009C5FFE"/>
    <w:rsid w:val="009D0742"/>
    <w:rsid w:val="009D07B7"/>
    <w:rsid w:val="009D2145"/>
    <w:rsid w:val="009D36F3"/>
    <w:rsid w:val="009D5494"/>
    <w:rsid w:val="009E05C3"/>
    <w:rsid w:val="009E44EB"/>
    <w:rsid w:val="009F0759"/>
    <w:rsid w:val="00A00744"/>
    <w:rsid w:val="00A055F4"/>
    <w:rsid w:val="00A120BC"/>
    <w:rsid w:val="00A17BCA"/>
    <w:rsid w:val="00A2017F"/>
    <w:rsid w:val="00A20333"/>
    <w:rsid w:val="00A24C7B"/>
    <w:rsid w:val="00A26BC7"/>
    <w:rsid w:val="00A26D78"/>
    <w:rsid w:val="00A27016"/>
    <w:rsid w:val="00A272C6"/>
    <w:rsid w:val="00A31EF5"/>
    <w:rsid w:val="00A361F7"/>
    <w:rsid w:val="00A37D54"/>
    <w:rsid w:val="00A41E97"/>
    <w:rsid w:val="00A5144A"/>
    <w:rsid w:val="00A527F2"/>
    <w:rsid w:val="00A550D3"/>
    <w:rsid w:val="00A60E45"/>
    <w:rsid w:val="00A65A93"/>
    <w:rsid w:val="00A67301"/>
    <w:rsid w:val="00A7148F"/>
    <w:rsid w:val="00A83DE0"/>
    <w:rsid w:val="00A9395A"/>
    <w:rsid w:val="00AA1DA1"/>
    <w:rsid w:val="00AB5BEB"/>
    <w:rsid w:val="00AC1900"/>
    <w:rsid w:val="00AC45A8"/>
    <w:rsid w:val="00AC5001"/>
    <w:rsid w:val="00AD5AA5"/>
    <w:rsid w:val="00AD5F25"/>
    <w:rsid w:val="00AD64F5"/>
    <w:rsid w:val="00AE27CD"/>
    <w:rsid w:val="00AE4034"/>
    <w:rsid w:val="00AE5CE6"/>
    <w:rsid w:val="00B04F2D"/>
    <w:rsid w:val="00B05C94"/>
    <w:rsid w:val="00B128C2"/>
    <w:rsid w:val="00B161B1"/>
    <w:rsid w:val="00B2021D"/>
    <w:rsid w:val="00B25AF8"/>
    <w:rsid w:val="00B34023"/>
    <w:rsid w:val="00B3748D"/>
    <w:rsid w:val="00B44538"/>
    <w:rsid w:val="00B4481D"/>
    <w:rsid w:val="00B4494B"/>
    <w:rsid w:val="00B4588C"/>
    <w:rsid w:val="00B468E0"/>
    <w:rsid w:val="00B558AC"/>
    <w:rsid w:val="00B712D8"/>
    <w:rsid w:val="00B713AF"/>
    <w:rsid w:val="00B72399"/>
    <w:rsid w:val="00B75EFD"/>
    <w:rsid w:val="00B770D6"/>
    <w:rsid w:val="00B77430"/>
    <w:rsid w:val="00B840AB"/>
    <w:rsid w:val="00B943A9"/>
    <w:rsid w:val="00B94D8D"/>
    <w:rsid w:val="00BA1626"/>
    <w:rsid w:val="00BA19AB"/>
    <w:rsid w:val="00BA644A"/>
    <w:rsid w:val="00BB20FC"/>
    <w:rsid w:val="00BB507A"/>
    <w:rsid w:val="00BB6806"/>
    <w:rsid w:val="00BC20EC"/>
    <w:rsid w:val="00BC6AFC"/>
    <w:rsid w:val="00BD1A2F"/>
    <w:rsid w:val="00BD4D69"/>
    <w:rsid w:val="00BD6118"/>
    <w:rsid w:val="00BE01E7"/>
    <w:rsid w:val="00BF144F"/>
    <w:rsid w:val="00C067FA"/>
    <w:rsid w:val="00C06F09"/>
    <w:rsid w:val="00C1162D"/>
    <w:rsid w:val="00C12139"/>
    <w:rsid w:val="00C12909"/>
    <w:rsid w:val="00C236FE"/>
    <w:rsid w:val="00C243FE"/>
    <w:rsid w:val="00C26A6B"/>
    <w:rsid w:val="00C36086"/>
    <w:rsid w:val="00C36A3A"/>
    <w:rsid w:val="00C47126"/>
    <w:rsid w:val="00C57625"/>
    <w:rsid w:val="00C57981"/>
    <w:rsid w:val="00C60A1E"/>
    <w:rsid w:val="00C61022"/>
    <w:rsid w:val="00C67CDF"/>
    <w:rsid w:val="00C7159E"/>
    <w:rsid w:val="00C71E63"/>
    <w:rsid w:val="00C902DA"/>
    <w:rsid w:val="00C91E00"/>
    <w:rsid w:val="00C92F55"/>
    <w:rsid w:val="00C97479"/>
    <w:rsid w:val="00CA2A15"/>
    <w:rsid w:val="00CA2DA7"/>
    <w:rsid w:val="00CA75D1"/>
    <w:rsid w:val="00CB094B"/>
    <w:rsid w:val="00CB16DA"/>
    <w:rsid w:val="00CB16DD"/>
    <w:rsid w:val="00CB4D84"/>
    <w:rsid w:val="00CC6A69"/>
    <w:rsid w:val="00CD05C8"/>
    <w:rsid w:val="00CD0630"/>
    <w:rsid w:val="00CD4474"/>
    <w:rsid w:val="00CD6429"/>
    <w:rsid w:val="00CD7F57"/>
    <w:rsid w:val="00CE0167"/>
    <w:rsid w:val="00CE4139"/>
    <w:rsid w:val="00CF1727"/>
    <w:rsid w:val="00CF2867"/>
    <w:rsid w:val="00CF2CBD"/>
    <w:rsid w:val="00CF3725"/>
    <w:rsid w:val="00D05E4F"/>
    <w:rsid w:val="00D06F55"/>
    <w:rsid w:val="00D1337B"/>
    <w:rsid w:val="00D16106"/>
    <w:rsid w:val="00D177B3"/>
    <w:rsid w:val="00D226BD"/>
    <w:rsid w:val="00D25FFD"/>
    <w:rsid w:val="00D26B99"/>
    <w:rsid w:val="00D30AB5"/>
    <w:rsid w:val="00D332B0"/>
    <w:rsid w:val="00D33A18"/>
    <w:rsid w:val="00D35336"/>
    <w:rsid w:val="00D3720E"/>
    <w:rsid w:val="00D37A43"/>
    <w:rsid w:val="00D4035B"/>
    <w:rsid w:val="00D40B22"/>
    <w:rsid w:val="00D42519"/>
    <w:rsid w:val="00D4410B"/>
    <w:rsid w:val="00D4568E"/>
    <w:rsid w:val="00D4586F"/>
    <w:rsid w:val="00D45B76"/>
    <w:rsid w:val="00D46B4A"/>
    <w:rsid w:val="00D538AD"/>
    <w:rsid w:val="00D5466D"/>
    <w:rsid w:val="00D66248"/>
    <w:rsid w:val="00D676A9"/>
    <w:rsid w:val="00D70985"/>
    <w:rsid w:val="00D70FE4"/>
    <w:rsid w:val="00D77591"/>
    <w:rsid w:val="00D84A0D"/>
    <w:rsid w:val="00D8586D"/>
    <w:rsid w:val="00D944A0"/>
    <w:rsid w:val="00D94A60"/>
    <w:rsid w:val="00DB0DEF"/>
    <w:rsid w:val="00DB12F0"/>
    <w:rsid w:val="00DB7935"/>
    <w:rsid w:val="00DC5932"/>
    <w:rsid w:val="00DD096F"/>
    <w:rsid w:val="00DD146F"/>
    <w:rsid w:val="00DD2CC7"/>
    <w:rsid w:val="00DD4DC3"/>
    <w:rsid w:val="00DD6BDC"/>
    <w:rsid w:val="00DE426C"/>
    <w:rsid w:val="00DF45E5"/>
    <w:rsid w:val="00DF6BF5"/>
    <w:rsid w:val="00E07163"/>
    <w:rsid w:val="00E112AA"/>
    <w:rsid w:val="00E136BC"/>
    <w:rsid w:val="00E14664"/>
    <w:rsid w:val="00E15787"/>
    <w:rsid w:val="00E22920"/>
    <w:rsid w:val="00E27609"/>
    <w:rsid w:val="00E36D4B"/>
    <w:rsid w:val="00E434B6"/>
    <w:rsid w:val="00E43765"/>
    <w:rsid w:val="00E47B47"/>
    <w:rsid w:val="00E51413"/>
    <w:rsid w:val="00E51893"/>
    <w:rsid w:val="00E53A6F"/>
    <w:rsid w:val="00E558A4"/>
    <w:rsid w:val="00E56784"/>
    <w:rsid w:val="00E57B20"/>
    <w:rsid w:val="00E57F20"/>
    <w:rsid w:val="00E70727"/>
    <w:rsid w:val="00E72BC0"/>
    <w:rsid w:val="00E73B14"/>
    <w:rsid w:val="00E77B93"/>
    <w:rsid w:val="00E806E6"/>
    <w:rsid w:val="00E8143F"/>
    <w:rsid w:val="00E8610C"/>
    <w:rsid w:val="00E90D97"/>
    <w:rsid w:val="00E925A8"/>
    <w:rsid w:val="00EA1987"/>
    <w:rsid w:val="00EA3363"/>
    <w:rsid w:val="00EA3D66"/>
    <w:rsid w:val="00EB1E70"/>
    <w:rsid w:val="00EB28A7"/>
    <w:rsid w:val="00EB5BC1"/>
    <w:rsid w:val="00EB5DCB"/>
    <w:rsid w:val="00EB63C3"/>
    <w:rsid w:val="00EC3039"/>
    <w:rsid w:val="00EC6FAA"/>
    <w:rsid w:val="00ED1A5F"/>
    <w:rsid w:val="00ED44D7"/>
    <w:rsid w:val="00ED62A7"/>
    <w:rsid w:val="00ED669E"/>
    <w:rsid w:val="00EE4AE9"/>
    <w:rsid w:val="00EE6E19"/>
    <w:rsid w:val="00EF1D53"/>
    <w:rsid w:val="00EF553B"/>
    <w:rsid w:val="00F01580"/>
    <w:rsid w:val="00F0440C"/>
    <w:rsid w:val="00F05312"/>
    <w:rsid w:val="00F1309E"/>
    <w:rsid w:val="00F17642"/>
    <w:rsid w:val="00F27A11"/>
    <w:rsid w:val="00F300A3"/>
    <w:rsid w:val="00F31A14"/>
    <w:rsid w:val="00F422FB"/>
    <w:rsid w:val="00F434CD"/>
    <w:rsid w:val="00F5148E"/>
    <w:rsid w:val="00F51DA6"/>
    <w:rsid w:val="00F524D8"/>
    <w:rsid w:val="00F531F4"/>
    <w:rsid w:val="00F538FC"/>
    <w:rsid w:val="00F560D3"/>
    <w:rsid w:val="00F567C0"/>
    <w:rsid w:val="00F63C84"/>
    <w:rsid w:val="00F701FD"/>
    <w:rsid w:val="00F7220C"/>
    <w:rsid w:val="00F833F1"/>
    <w:rsid w:val="00F847AE"/>
    <w:rsid w:val="00F84F32"/>
    <w:rsid w:val="00F9529B"/>
    <w:rsid w:val="00F97C28"/>
    <w:rsid w:val="00FA451C"/>
    <w:rsid w:val="00FA5ADB"/>
    <w:rsid w:val="00FB100A"/>
    <w:rsid w:val="00FB33DE"/>
    <w:rsid w:val="00FB6573"/>
    <w:rsid w:val="00FC0BCB"/>
    <w:rsid w:val="00FC4AEF"/>
    <w:rsid w:val="00FC55C8"/>
    <w:rsid w:val="00FD3372"/>
    <w:rsid w:val="00FD39B3"/>
    <w:rsid w:val="00FD6ADC"/>
    <w:rsid w:val="00FE046A"/>
    <w:rsid w:val="00FE5728"/>
    <w:rsid w:val="00FE68B5"/>
    <w:rsid w:val="00FE7AFE"/>
    <w:rsid w:val="00FF13A3"/>
    <w:rsid w:val="00FF2BC7"/>
    <w:rsid w:val="00FF6C78"/>
    <w:rsid w:val="012A1C32"/>
    <w:rsid w:val="01D9FC05"/>
    <w:rsid w:val="021A5787"/>
    <w:rsid w:val="04152300"/>
    <w:rsid w:val="0457D373"/>
    <w:rsid w:val="0461D289"/>
    <w:rsid w:val="0532BD54"/>
    <w:rsid w:val="0563BF6C"/>
    <w:rsid w:val="0660EE55"/>
    <w:rsid w:val="073432DD"/>
    <w:rsid w:val="0759A87B"/>
    <w:rsid w:val="080A9F8E"/>
    <w:rsid w:val="08EBE945"/>
    <w:rsid w:val="094A0DAC"/>
    <w:rsid w:val="09F947B6"/>
    <w:rsid w:val="0A641EE4"/>
    <w:rsid w:val="0AE7E0A5"/>
    <w:rsid w:val="0B04ED84"/>
    <w:rsid w:val="0B41A8D8"/>
    <w:rsid w:val="0BB3EDF9"/>
    <w:rsid w:val="0BBDDC0A"/>
    <w:rsid w:val="0BD31E9A"/>
    <w:rsid w:val="0C1C63C1"/>
    <w:rsid w:val="0C9191DE"/>
    <w:rsid w:val="0D188105"/>
    <w:rsid w:val="0DA19A02"/>
    <w:rsid w:val="0E1EE9EF"/>
    <w:rsid w:val="0E3EC43D"/>
    <w:rsid w:val="0E6B68C2"/>
    <w:rsid w:val="0ED57712"/>
    <w:rsid w:val="0EDD5D33"/>
    <w:rsid w:val="0F38D388"/>
    <w:rsid w:val="0F3A387E"/>
    <w:rsid w:val="0F56A6B7"/>
    <w:rsid w:val="10E58900"/>
    <w:rsid w:val="11D5F938"/>
    <w:rsid w:val="1233E7CE"/>
    <w:rsid w:val="12B6482A"/>
    <w:rsid w:val="13231FF1"/>
    <w:rsid w:val="132E9B2D"/>
    <w:rsid w:val="134A5F11"/>
    <w:rsid w:val="13BD3C52"/>
    <w:rsid w:val="14D7709A"/>
    <w:rsid w:val="15CA82E6"/>
    <w:rsid w:val="1609E30B"/>
    <w:rsid w:val="1643C9DE"/>
    <w:rsid w:val="165661DE"/>
    <w:rsid w:val="16763C2C"/>
    <w:rsid w:val="16B3523A"/>
    <w:rsid w:val="16B8A4F1"/>
    <w:rsid w:val="172CCE8F"/>
    <w:rsid w:val="17A69B94"/>
    <w:rsid w:val="183C5332"/>
    <w:rsid w:val="1888826F"/>
    <w:rsid w:val="18B6FE77"/>
    <w:rsid w:val="1912BFE3"/>
    <w:rsid w:val="19343BA6"/>
    <w:rsid w:val="19B5A081"/>
    <w:rsid w:val="1A1EE0EA"/>
    <w:rsid w:val="1A720961"/>
    <w:rsid w:val="1A85D1BF"/>
    <w:rsid w:val="1ACC021A"/>
    <w:rsid w:val="1B224B1D"/>
    <w:rsid w:val="1BC1D26D"/>
    <w:rsid w:val="1C38E336"/>
    <w:rsid w:val="1DAAE3AB"/>
    <w:rsid w:val="1E21F31A"/>
    <w:rsid w:val="1EB362B2"/>
    <w:rsid w:val="1EE60A0D"/>
    <w:rsid w:val="1F85B6AE"/>
    <w:rsid w:val="1FE730D2"/>
    <w:rsid w:val="20947B62"/>
    <w:rsid w:val="20BBEA39"/>
    <w:rsid w:val="20C178E4"/>
    <w:rsid w:val="20F19E8F"/>
    <w:rsid w:val="210F0C35"/>
    <w:rsid w:val="211C621B"/>
    <w:rsid w:val="21531027"/>
    <w:rsid w:val="215C5AD9"/>
    <w:rsid w:val="2183158A"/>
    <w:rsid w:val="21927F61"/>
    <w:rsid w:val="21971556"/>
    <w:rsid w:val="21ABA36F"/>
    <w:rsid w:val="21C4E317"/>
    <w:rsid w:val="21CE3E42"/>
    <w:rsid w:val="22470F07"/>
    <w:rsid w:val="247526AC"/>
    <w:rsid w:val="247C5C93"/>
    <w:rsid w:val="250EE378"/>
    <w:rsid w:val="255ACC6A"/>
    <w:rsid w:val="260C39B5"/>
    <w:rsid w:val="2690CC56"/>
    <w:rsid w:val="27017039"/>
    <w:rsid w:val="286AA33A"/>
    <w:rsid w:val="28F0A686"/>
    <w:rsid w:val="2982DEB1"/>
    <w:rsid w:val="299D9146"/>
    <w:rsid w:val="2A22FD79"/>
    <w:rsid w:val="2BB0E5BE"/>
    <w:rsid w:val="2C391693"/>
    <w:rsid w:val="2C601FC8"/>
    <w:rsid w:val="2C781935"/>
    <w:rsid w:val="2CED1530"/>
    <w:rsid w:val="2D4B5DBD"/>
    <w:rsid w:val="2E266E12"/>
    <w:rsid w:val="2EC0BC61"/>
    <w:rsid w:val="2F05E1E6"/>
    <w:rsid w:val="2F6F1140"/>
    <w:rsid w:val="2FCD654C"/>
    <w:rsid w:val="309A9345"/>
    <w:rsid w:val="309BE664"/>
    <w:rsid w:val="3131F610"/>
    <w:rsid w:val="31BD7EC9"/>
    <w:rsid w:val="32202742"/>
    <w:rsid w:val="32D5BA40"/>
    <w:rsid w:val="32F5254F"/>
    <w:rsid w:val="3347AEB1"/>
    <w:rsid w:val="3388516E"/>
    <w:rsid w:val="344BC393"/>
    <w:rsid w:val="3472142D"/>
    <w:rsid w:val="34AF9124"/>
    <w:rsid w:val="35CB7F97"/>
    <w:rsid w:val="35EBA69B"/>
    <w:rsid w:val="35F99973"/>
    <w:rsid w:val="3680B134"/>
    <w:rsid w:val="36C5A823"/>
    <w:rsid w:val="36CB36CE"/>
    <w:rsid w:val="3770955C"/>
    <w:rsid w:val="3884C44C"/>
    <w:rsid w:val="38899F5F"/>
    <w:rsid w:val="3A1210CA"/>
    <w:rsid w:val="3A1891DF"/>
    <w:rsid w:val="3A51E714"/>
    <w:rsid w:val="3A7BAF37"/>
    <w:rsid w:val="3A7F63C8"/>
    <w:rsid w:val="3ABAB365"/>
    <w:rsid w:val="3B3D1112"/>
    <w:rsid w:val="3B6A228B"/>
    <w:rsid w:val="3B999FE9"/>
    <w:rsid w:val="3C28E67F"/>
    <w:rsid w:val="3C434864"/>
    <w:rsid w:val="3C759B9B"/>
    <w:rsid w:val="3D03DE43"/>
    <w:rsid w:val="3D0C2269"/>
    <w:rsid w:val="3ED140AB"/>
    <w:rsid w:val="3FBFE340"/>
    <w:rsid w:val="4010C959"/>
    <w:rsid w:val="409006CE"/>
    <w:rsid w:val="40A23E0C"/>
    <w:rsid w:val="41751541"/>
    <w:rsid w:val="4208DD59"/>
    <w:rsid w:val="42C6C63B"/>
    <w:rsid w:val="4335E8BB"/>
    <w:rsid w:val="43433C51"/>
    <w:rsid w:val="4378CE90"/>
    <w:rsid w:val="43885F21"/>
    <w:rsid w:val="43C71018"/>
    <w:rsid w:val="43E69169"/>
    <w:rsid w:val="452EF28B"/>
    <w:rsid w:val="455CB0F7"/>
    <w:rsid w:val="459AE705"/>
    <w:rsid w:val="459BBB0B"/>
    <w:rsid w:val="45A5C8E8"/>
    <w:rsid w:val="45ADA646"/>
    <w:rsid w:val="45C1B51C"/>
    <w:rsid w:val="469BBAF8"/>
    <w:rsid w:val="4700DCB1"/>
    <w:rsid w:val="478F6932"/>
    <w:rsid w:val="479A3F31"/>
    <w:rsid w:val="47B0736F"/>
    <w:rsid w:val="48026BBD"/>
    <w:rsid w:val="480E38D3"/>
    <w:rsid w:val="483EDC5E"/>
    <w:rsid w:val="48F07798"/>
    <w:rsid w:val="491EF280"/>
    <w:rsid w:val="492B3993"/>
    <w:rsid w:val="493D1DDD"/>
    <w:rsid w:val="49516C9B"/>
    <w:rsid w:val="4B200622"/>
    <w:rsid w:val="4B2B437F"/>
    <w:rsid w:val="4B8FBBBF"/>
    <w:rsid w:val="4DD85EEB"/>
    <w:rsid w:val="4DE401B8"/>
    <w:rsid w:val="4EB6AEC8"/>
    <w:rsid w:val="4F8E17F3"/>
    <w:rsid w:val="4F9D3A37"/>
    <w:rsid w:val="4FB36F4D"/>
    <w:rsid w:val="50527F29"/>
    <w:rsid w:val="50A58534"/>
    <w:rsid w:val="50FA96F1"/>
    <w:rsid w:val="5120A315"/>
    <w:rsid w:val="51338161"/>
    <w:rsid w:val="515BE708"/>
    <w:rsid w:val="51B829AA"/>
    <w:rsid w:val="51B9CC08"/>
    <w:rsid w:val="51F82AB6"/>
    <w:rsid w:val="520777E7"/>
    <w:rsid w:val="5212D268"/>
    <w:rsid w:val="5308C06A"/>
    <w:rsid w:val="541ACC5F"/>
    <w:rsid w:val="54486AB8"/>
    <w:rsid w:val="550F94D0"/>
    <w:rsid w:val="56266504"/>
    <w:rsid w:val="56388C05"/>
    <w:rsid w:val="5699C4B8"/>
    <w:rsid w:val="581E22C3"/>
    <w:rsid w:val="582EE852"/>
    <w:rsid w:val="5929A568"/>
    <w:rsid w:val="59684268"/>
    <w:rsid w:val="59F04F53"/>
    <w:rsid w:val="59F17785"/>
    <w:rsid w:val="5A3D0230"/>
    <w:rsid w:val="5A60C374"/>
    <w:rsid w:val="5B098FF6"/>
    <w:rsid w:val="5B10BB4F"/>
    <w:rsid w:val="5B180034"/>
    <w:rsid w:val="5BCA2637"/>
    <w:rsid w:val="5BD8D291"/>
    <w:rsid w:val="5BD96B97"/>
    <w:rsid w:val="5C34B8F0"/>
    <w:rsid w:val="5DB8B7D2"/>
    <w:rsid w:val="5E9EB07A"/>
    <w:rsid w:val="5ECCD292"/>
    <w:rsid w:val="5EF83459"/>
    <w:rsid w:val="5FF4519D"/>
    <w:rsid w:val="606667EB"/>
    <w:rsid w:val="619B7E54"/>
    <w:rsid w:val="61C6772B"/>
    <w:rsid w:val="620C60DA"/>
    <w:rsid w:val="63702864"/>
    <w:rsid w:val="64F2AC67"/>
    <w:rsid w:val="65A909F1"/>
    <w:rsid w:val="662FD709"/>
    <w:rsid w:val="6692606A"/>
    <w:rsid w:val="669382B5"/>
    <w:rsid w:val="669A0E7A"/>
    <w:rsid w:val="66BE63C5"/>
    <w:rsid w:val="673C433E"/>
    <w:rsid w:val="67601647"/>
    <w:rsid w:val="6765A4F2"/>
    <w:rsid w:val="67CBA76A"/>
    <w:rsid w:val="68810892"/>
    <w:rsid w:val="69094DE7"/>
    <w:rsid w:val="6958C688"/>
    <w:rsid w:val="697BBBF1"/>
    <w:rsid w:val="69F5B97C"/>
    <w:rsid w:val="69FA6650"/>
    <w:rsid w:val="6A05A9CF"/>
    <w:rsid w:val="6A08C039"/>
    <w:rsid w:val="6A1C4E5A"/>
    <w:rsid w:val="6A5228A2"/>
    <w:rsid w:val="6A5F9B74"/>
    <w:rsid w:val="6AEC5538"/>
    <w:rsid w:val="6B4BD154"/>
    <w:rsid w:val="6B53999C"/>
    <w:rsid w:val="6B5A8732"/>
    <w:rsid w:val="6BB1479C"/>
    <w:rsid w:val="6BF245C2"/>
    <w:rsid w:val="6C4FCA50"/>
    <w:rsid w:val="6DC48D43"/>
    <w:rsid w:val="6DEB9AB1"/>
    <w:rsid w:val="70270ABF"/>
    <w:rsid w:val="7052C39A"/>
    <w:rsid w:val="70F11E85"/>
    <w:rsid w:val="70FE385A"/>
    <w:rsid w:val="7200E1A3"/>
    <w:rsid w:val="72709887"/>
    <w:rsid w:val="72FB6453"/>
    <w:rsid w:val="7379822A"/>
    <w:rsid w:val="73E42F4A"/>
    <w:rsid w:val="74A86E64"/>
    <w:rsid w:val="74ADFD0F"/>
    <w:rsid w:val="74EA3D2A"/>
    <w:rsid w:val="7564E86F"/>
    <w:rsid w:val="75AD5FF6"/>
    <w:rsid w:val="75B88120"/>
    <w:rsid w:val="76352C62"/>
    <w:rsid w:val="769FCD60"/>
    <w:rsid w:val="7716AB18"/>
    <w:rsid w:val="77B808D7"/>
    <w:rsid w:val="77D03515"/>
    <w:rsid w:val="77D2B2EF"/>
    <w:rsid w:val="780720D8"/>
    <w:rsid w:val="78555C79"/>
    <w:rsid w:val="78F508FD"/>
    <w:rsid w:val="79275F37"/>
    <w:rsid w:val="796C60BE"/>
    <w:rsid w:val="79BF363A"/>
    <w:rsid w:val="7A34F0F5"/>
    <w:rsid w:val="7A6CCB01"/>
    <w:rsid w:val="7B60F050"/>
    <w:rsid w:val="7C1ECB13"/>
    <w:rsid w:val="7CAA1829"/>
    <w:rsid w:val="7D10AC61"/>
    <w:rsid w:val="7D24DD42"/>
    <w:rsid w:val="7DDA09D8"/>
    <w:rsid w:val="7E30CB78"/>
    <w:rsid w:val="7F1C3C3E"/>
    <w:rsid w:val="7F39A36A"/>
    <w:rsid w:val="7FF1D2FC"/>
    <w:rsid w:val="7FFEE3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15F5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9"/>
    <w:qFormat/>
    <w:pPr>
      <w:keepNext/>
      <w:numPr>
        <w:numId w:val="40"/>
      </w:numPr>
      <w:spacing w:after="240"/>
      <w:ind w:right="284"/>
      <w:outlineLvl w:val="0"/>
    </w:pPr>
    <w:rPr>
      <w:rFonts w:ascii="Arial" w:hAnsi="Arial"/>
      <w:b/>
      <w:sz w:val="24"/>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pPr>
      <w:keepNext/>
      <w:numPr>
        <w:ilvl w:val="1"/>
        <w:numId w:val="40"/>
      </w:numPr>
      <w:ind w:right="284"/>
      <w:outlineLvl w:val="1"/>
    </w:pPr>
    <w:rPr>
      <w:rFonts w:ascii="Arial" w:hAnsi="Arial"/>
      <w:b/>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40"/>
      </w:numPr>
      <w:outlineLvl w:val="2"/>
    </w:pPr>
    <w:rPr>
      <w:sz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pPr>
      <w:keepNext/>
      <w:numPr>
        <w:ilvl w:val="3"/>
        <w:numId w:val="40"/>
      </w:numPr>
      <w:tabs>
        <w:tab w:val="left" w:pos="2694"/>
      </w:tabs>
      <w:outlineLvl w:val="3"/>
    </w:pPr>
    <w:rPr>
      <w:rFonts w:ascii="Arial" w:hAnsi="Arial"/>
      <w:b/>
    </w:rPr>
  </w:style>
  <w:style w:type="paragraph" w:styleId="Heading5">
    <w:name w:val="heading 5"/>
    <w:aliases w:val="h5"/>
    <w:basedOn w:val="Normal"/>
    <w:next w:val="Normal"/>
    <w:link w:val="Heading5Char"/>
    <w:uiPriority w:val="9"/>
    <w:qFormat/>
    <w:pPr>
      <w:keepNext/>
      <w:numPr>
        <w:ilvl w:val="4"/>
        <w:numId w:val="40"/>
      </w:numPr>
      <w:jc w:val="center"/>
      <w:outlineLvl w:val="4"/>
    </w:pPr>
    <w:rPr>
      <w:rFonts w:ascii="Arial" w:hAnsi="Arial"/>
      <w:b/>
      <w:sz w:val="24"/>
    </w:rPr>
  </w:style>
  <w:style w:type="paragraph" w:styleId="Heading6">
    <w:name w:val="heading 6"/>
    <w:aliases w:val="h6"/>
    <w:basedOn w:val="Normal"/>
    <w:next w:val="Normal"/>
    <w:link w:val="Heading6Char"/>
    <w:uiPriority w:val="9"/>
    <w:qFormat/>
    <w:pPr>
      <w:keepNext/>
      <w:numPr>
        <w:ilvl w:val="5"/>
        <w:numId w:val="40"/>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40"/>
      </w:numPr>
      <w:tabs>
        <w:tab w:val="left" w:pos="2694"/>
      </w:tabs>
      <w:outlineLvl w:val="6"/>
    </w:pPr>
    <w:rPr>
      <w:rFonts w:ascii="Arial" w:hAnsi="Arial"/>
      <w:b/>
      <w:color w:val="0000FF"/>
    </w:rPr>
  </w:style>
  <w:style w:type="paragraph" w:styleId="Heading8">
    <w:name w:val="heading 8"/>
    <w:basedOn w:val="Normal"/>
    <w:next w:val="Normal"/>
    <w:link w:val="Heading8Char"/>
    <w:uiPriority w:val="9"/>
    <w:qFormat/>
    <w:pPr>
      <w:keepNext/>
      <w:numPr>
        <w:ilvl w:val="7"/>
        <w:numId w:val="40"/>
      </w:numPr>
      <w:spacing w:after="120"/>
      <w:outlineLvl w:val="7"/>
    </w:pPr>
    <w:rPr>
      <w:rFonts w:ascii="Arial" w:hAnsi="Arial"/>
      <w:b/>
      <w:sz w:val="22"/>
    </w:rPr>
  </w:style>
  <w:style w:type="paragraph" w:styleId="Heading9">
    <w:name w:val="heading 9"/>
    <w:basedOn w:val="Normal"/>
    <w:next w:val="Normal"/>
    <w:link w:val="Heading9Char"/>
    <w:uiPriority w:val="9"/>
    <w:qFormat/>
    <w:pPr>
      <w:keepNext/>
      <w:numPr>
        <w:ilvl w:val="8"/>
        <w:numId w:val="4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rPr>
  </w:style>
  <w:style w:type="paragraph" w:customStyle="1" w:styleId="ACTION">
    <w:name w:val="ACTION"/>
    <w:basedOn w:val="Normal"/>
    <w:pPr>
      <w:keepNext/>
      <w:keepLines/>
      <w:widowControl w:val="0"/>
      <w:pBdr>
        <w:top w:val="single" w:sz="6" w:space="1" w:color="FF0000"/>
        <w:left w:val="single" w:sz="6" w:space="4" w:color="FF0000"/>
        <w:bottom w:val="single" w:sz="6" w:space="1" w:color="FF0000"/>
        <w:right w:val="single" w:sz="6" w:space="4" w:color="FF0000"/>
      </w:pBdr>
      <w:tabs>
        <w:tab w:val="num" w:pos="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0"/>
      </w:numPr>
      <w:tabs>
        <w:tab w:val="num" w:pos="1125"/>
        <w:tab w:val="num" w:pos="1440"/>
      </w:tabs>
      <w:ind w:left="720" w:hanging="360"/>
    </w:pPr>
    <w:rPr>
      <w:color w:val="FF0000"/>
    </w:rPr>
  </w:style>
  <w:style w:type="paragraph" w:styleId="BodyText">
    <w:name w:val="Body Text"/>
    <w:aliases w:val="bt"/>
    <w:basedOn w:val="Normal"/>
    <w:link w:val="BodyTextChar"/>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rsid w:val="0017129D"/>
    <w:rPr>
      <w:sz w:val="24"/>
      <w:lang w:eastAsia="en-US"/>
    </w:rPr>
  </w:style>
  <w:style w:type="paragraph" w:customStyle="1" w:styleId="TdocHeader2">
    <w:name w:val="Tdoc_Header_2"/>
    <w:basedOn w:val="Normal"/>
    <w:uiPriority w:val="99"/>
    <w:rsid w:val="0017129D"/>
    <w:pPr>
      <w:widowControl w:val="0"/>
      <w:tabs>
        <w:tab w:val="left" w:pos="1701"/>
        <w:tab w:val="right" w:pos="9072"/>
        <w:tab w:val="right" w:pos="10206"/>
      </w:tabs>
      <w:jc w:val="both"/>
    </w:pPr>
    <w:rPr>
      <w:rFonts w:ascii="Arial" w:eastAsia="SimSun" w:hAnsi="Arial" w:cs="Calibri"/>
      <w:b/>
      <w:sz w:val="18"/>
      <w:lang w:val="en-US" w:eastAsia="zh-CN"/>
    </w:rPr>
  </w:style>
  <w:style w:type="paragraph" w:customStyle="1" w:styleId="TdocHeading1">
    <w:name w:val="Tdoc_Heading_1"/>
    <w:basedOn w:val="Heading1"/>
    <w:next w:val="BodyText"/>
    <w:autoRedefine/>
    <w:uiPriority w:val="99"/>
    <w:rsid w:val="0017129D"/>
    <w:pPr>
      <w:keepNext w:val="0"/>
      <w:widowControl w:val="0"/>
      <w:numPr>
        <w:numId w:val="29"/>
      </w:numPr>
      <w:tabs>
        <w:tab w:val="num" w:pos="360"/>
      </w:tabs>
      <w:spacing w:before="240" w:after="120"/>
      <w:ind w:left="357" w:right="0" w:hanging="357"/>
      <w:jc w:val="both"/>
    </w:pPr>
    <w:rPr>
      <w:rFonts w:eastAsia="SimSun"/>
      <w:noProof/>
      <w:kern w:val="28"/>
      <w:lang w:val="en-US" w:eastAsia="x-none"/>
    </w:rPr>
  </w:style>
  <w:style w:type="paragraph" w:customStyle="1" w:styleId="TdocHeader1">
    <w:name w:val="Tdoc_Header_1"/>
    <w:basedOn w:val="Header"/>
    <w:uiPriority w:val="99"/>
    <w:rsid w:val="0017129D"/>
    <w:pPr>
      <w:widowControl w:val="0"/>
      <w:tabs>
        <w:tab w:val="clear" w:pos="4153"/>
        <w:tab w:val="clear" w:pos="8306"/>
        <w:tab w:val="right" w:pos="9072"/>
        <w:tab w:val="right" w:pos="10206"/>
      </w:tabs>
      <w:jc w:val="both"/>
    </w:pPr>
    <w:rPr>
      <w:rFonts w:ascii="Arial" w:eastAsia="SimSun" w:hAnsi="Arial" w:cs="Calibri"/>
      <w:b/>
      <w:sz w:val="22"/>
      <w:lang w:val="en-US" w:eastAsia="zh-CN"/>
    </w:rPr>
  </w:style>
  <w:style w:type="paragraph" w:styleId="FootnoteText">
    <w:name w:val="footnote text"/>
    <w:basedOn w:val="Normal"/>
    <w:link w:val="FootnoteTextChar"/>
    <w:uiPriority w:val="99"/>
    <w:semiHidden/>
    <w:rsid w:val="0017129D"/>
    <w:pPr>
      <w:jc w:val="both"/>
    </w:pPr>
    <w:rPr>
      <w:rFonts w:ascii="Calibri" w:eastAsia="SimSun" w:hAnsi="Calibri" w:cs="Calibri"/>
      <w:sz w:val="22"/>
      <w:lang w:val="x-none" w:eastAsia="x-none"/>
    </w:rPr>
  </w:style>
  <w:style w:type="character" w:customStyle="1" w:styleId="FootnoteTextChar">
    <w:name w:val="Footnote Text Char"/>
    <w:link w:val="FootnoteText"/>
    <w:uiPriority w:val="99"/>
    <w:semiHidden/>
    <w:rsid w:val="0017129D"/>
    <w:rPr>
      <w:rFonts w:ascii="Calibri" w:eastAsia="SimSun" w:hAnsi="Calibri" w:cs="Calibri"/>
      <w:sz w:val="22"/>
      <w:lang w:val="x-none" w:eastAsia="x-none"/>
    </w:rPr>
  </w:style>
  <w:style w:type="paragraph" w:styleId="DocumentMap">
    <w:name w:val="Document Map"/>
    <w:basedOn w:val="Normal"/>
    <w:link w:val="DocumentMapChar"/>
    <w:uiPriority w:val="99"/>
    <w:semiHidden/>
    <w:rsid w:val="0017129D"/>
    <w:pPr>
      <w:shd w:val="clear" w:color="auto" w:fill="000080"/>
    </w:pPr>
    <w:rPr>
      <w:rFonts w:ascii="Tahoma" w:eastAsia="SimSun" w:hAnsi="Tahoma" w:cs="Calibri"/>
      <w:sz w:val="22"/>
      <w:szCs w:val="22"/>
      <w:lang w:val="en-US" w:eastAsia="x-none"/>
    </w:rPr>
  </w:style>
  <w:style w:type="character" w:customStyle="1" w:styleId="DocumentMapChar">
    <w:name w:val="Document Map Char"/>
    <w:link w:val="DocumentMap"/>
    <w:uiPriority w:val="99"/>
    <w:semiHidden/>
    <w:rsid w:val="0017129D"/>
    <w:rPr>
      <w:rFonts w:ascii="Tahoma" w:eastAsia="SimSun" w:hAnsi="Tahoma" w:cs="Calibri"/>
      <w:sz w:val="22"/>
      <w:szCs w:val="22"/>
      <w:shd w:val="clear" w:color="auto" w:fill="000080"/>
      <w:lang w:val="en-US" w:eastAsia="x-none"/>
    </w:rPr>
  </w:style>
  <w:style w:type="paragraph" w:customStyle="1" w:styleId="TdocHeading2">
    <w:name w:val="Tdoc_Heading_2"/>
    <w:basedOn w:val="Normal"/>
    <w:uiPriority w:val="99"/>
    <w:rsid w:val="0017129D"/>
    <w:rPr>
      <w:rFonts w:ascii="Calibri" w:eastAsia="SimSun" w:hAnsi="Calibri" w:cs="Calibri"/>
      <w:sz w:val="22"/>
      <w:szCs w:val="22"/>
      <w:lang w:val="en-US" w:eastAsia="zh-CN"/>
    </w:rPr>
  </w:style>
  <w:style w:type="character" w:styleId="Hyperlink">
    <w:name w:val="Hyperlink"/>
    <w:uiPriority w:val="99"/>
    <w:qFormat/>
    <w:rsid w:val="0017129D"/>
    <w:rPr>
      <w:color w:val="0000FF"/>
      <w:u w:val="single"/>
    </w:rPr>
  </w:style>
  <w:style w:type="character" w:styleId="FollowedHyperlink">
    <w:name w:val="FollowedHyperlink"/>
    <w:rsid w:val="0017129D"/>
    <w:rPr>
      <w:color w:val="0000FF"/>
      <w:u w:val="single"/>
    </w:rPr>
  </w:style>
  <w:style w:type="paragraph" w:customStyle="1" w:styleId="NO">
    <w:name w:val="NO"/>
    <w:basedOn w:val="Normal"/>
    <w:uiPriority w:val="99"/>
    <w:rsid w:val="0017129D"/>
    <w:pPr>
      <w:keepLines/>
      <w:ind w:left="1135" w:hanging="851"/>
    </w:pPr>
    <w:rPr>
      <w:rFonts w:eastAsia="SimSun" w:cs="Calibri"/>
      <w:sz w:val="24"/>
      <w:lang w:val="en-US" w:eastAsia="zh-CN"/>
    </w:rPr>
  </w:style>
  <w:style w:type="paragraph" w:styleId="NormalWeb">
    <w:name w:val="Normal (Web)"/>
    <w:basedOn w:val="Normal"/>
    <w:uiPriority w:val="99"/>
    <w:rsid w:val="0017129D"/>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1712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7129D"/>
    <w:pPr>
      <w:tabs>
        <w:tab w:val="left" w:pos="403"/>
        <w:tab w:val="right" w:leader="dot" w:pos="9631"/>
      </w:tabs>
      <w:spacing w:before="120" w:after="120"/>
    </w:pPr>
    <w:rPr>
      <w:rFonts w:cs="Calibri"/>
      <w:b/>
      <w:bCs/>
      <w:caps/>
      <w:sz w:val="22"/>
      <w:lang w:val="en-US" w:eastAsia="zh-CN"/>
    </w:rPr>
  </w:style>
  <w:style w:type="paragraph" w:styleId="TOC2">
    <w:name w:val="toc 2"/>
    <w:basedOn w:val="Normal"/>
    <w:next w:val="Normal"/>
    <w:autoRedefine/>
    <w:uiPriority w:val="39"/>
    <w:rsid w:val="0017129D"/>
    <w:pPr>
      <w:tabs>
        <w:tab w:val="left" w:pos="960"/>
        <w:tab w:val="right" w:leader="dot" w:pos="9631"/>
      </w:tabs>
      <w:ind w:left="238"/>
    </w:pPr>
    <w:rPr>
      <w:rFonts w:cs="Calibri"/>
      <w:smallCaps/>
      <w:sz w:val="22"/>
      <w:lang w:val="en-US" w:eastAsia="zh-CN"/>
    </w:rPr>
  </w:style>
  <w:style w:type="paragraph" w:styleId="TOC3">
    <w:name w:val="toc 3"/>
    <w:basedOn w:val="Normal"/>
    <w:next w:val="Normal"/>
    <w:autoRedefine/>
    <w:uiPriority w:val="39"/>
    <w:rsid w:val="0017129D"/>
    <w:pPr>
      <w:tabs>
        <w:tab w:val="left" w:pos="1200"/>
        <w:tab w:val="right" w:leader="dot" w:pos="9631"/>
      </w:tabs>
      <w:ind w:left="403"/>
    </w:pPr>
    <w:rPr>
      <w:rFonts w:ascii="Calibri" w:eastAsia="SimSun" w:hAnsi="Calibri" w:cs="Calibri"/>
      <w:sz w:val="22"/>
      <w:szCs w:val="22"/>
      <w:lang w:val="en-US" w:eastAsia="zh-CN"/>
    </w:rPr>
  </w:style>
  <w:style w:type="paragraph" w:styleId="TOC4">
    <w:name w:val="toc 4"/>
    <w:basedOn w:val="Normal"/>
    <w:next w:val="Normal"/>
    <w:autoRedefine/>
    <w:uiPriority w:val="39"/>
    <w:rsid w:val="0017129D"/>
    <w:pPr>
      <w:tabs>
        <w:tab w:val="left" w:pos="1440"/>
        <w:tab w:val="right" w:leader="dot" w:pos="9631"/>
      </w:tabs>
      <w:ind w:left="601"/>
    </w:pPr>
    <w:rPr>
      <w:rFonts w:ascii="Calibri" w:eastAsia="SimSun" w:hAnsi="Calibri" w:cs="Calibri"/>
      <w:sz w:val="22"/>
      <w:szCs w:val="22"/>
      <w:lang w:val="en-US" w:eastAsia="zh-CN"/>
    </w:rPr>
  </w:style>
  <w:style w:type="paragraph" w:customStyle="1" w:styleId="CharChar1CharCharCharCharCharCharCharCharCharCharCharCharCharCharChar">
    <w:name w:val="Char Char1 Char Char Char Char Char Char Char Char Char Char Char Char Char Char Char"/>
    <w:semiHidden/>
    <w:rsid w:val="00171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uiPriority w:val="99"/>
    <w:rsid w:val="0017129D"/>
    <w:rPr>
      <w:rFonts w:ascii="Calibri" w:eastAsia="SimSun" w:hAnsi="Calibri" w:cs="Calibri"/>
      <w:sz w:val="22"/>
      <w:szCs w:val="22"/>
      <w:lang w:val="en-US" w:eastAsia="x-none"/>
    </w:rPr>
  </w:style>
  <w:style w:type="character" w:customStyle="1" w:styleId="DateChar">
    <w:name w:val="Date Char"/>
    <w:link w:val="Date"/>
    <w:uiPriority w:val="99"/>
    <w:rsid w:val="0017129D"/>
    <w:rPr>
      <w:rFonts w:ascii="Calibri" w:eastAsia="SimSun" w:hAnsi="Calibri" w:cs="Calibri"/>
      <w:sz w:val="22"/>
      <w:szCs w:val="22"/>
      <w:lang w:val="en-US" w:eastAsia="x-none"/>
    </w:rPr>
  </w:style>
  <w:style w:type="paragraph" w:customStyle="1" w:styleId="Default">
    <w:name w:val="Default"/>
    <w:uiPriority w:val="99"/>
    <w:rsid w:val="001712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17129D"/>
    <w:pPr>
      <w:spacing w:after="120"/>
      <w:jc w:val="both"/>
    </w:pPr>
    <w:rPr>
      <w:rFonts w:ascii="Times New Roman" w:eastAsia="MS Mincho" w:hAnsi="Times New Roman" w:cs="Calibri"/>
      <w:color w:val="auto"/>
      <w:sz w:val="22"/>
      <w:szCs w:val="22"/>
      <w:lang w:val="x-none" w:eastAsia="x-none"/>
    </w:rPr>
  </w:style>
  <w:style w:type="character" w:customStyle="1" w:styleId="3GPPNormalTextChar">
    <w:name w:val="3GPP Normal Text Char"/>
    <w:link w:val="3GPPNormalText"/>
    <w:rsid w:val="0017129D"/>
    <w:rPr>
      <w:rFonts w:eastAsia="MS Mincho" w:cs="Calibri"/>
      <w:sz w:val="22"/>
      <w:szCs w:val="22"/>
      <w:lang w:val="x-none" w:eastAsia="x-none"/>
    </w:rPr>
  </w:style>
  <w:style w:type="paragraph" w:customStyle="1" w:styleId="References">
    <w:name w:val="References"/>
    <w:basedOn w:val="Normal"/>
    <w:uiPriority w:val="99"/>
    <w:rsid w:val="0017129D"/>
    <w:pPr>
      <w:numPr>
        <w:ilvl w:val="2"/>
        <w:numId w:val="2"/>
      </w:numPr>
    </w:pPr>
    <w:rPr>
      <w:rFonts w:cs="Calibri"/>
      <w:sz w:val="22"/>
      <w:szCs w:val="22"/>
      <w:lang w:val="en-US" w:eastAsia="zh-CN"/>
    </w:rPr>
  </w:style>
  <w:style w:type="paragraph" w:customStyle="1" w:styleId="Statement">
    <w:name w:val="Statement"/>
    <w:basedOn w:val="Normal"/>
    <w:uiPriority w:val="99"/>
    <w:rsid w:val="0017129D"/>
    <w:pPr>
      <w:keepNext/>
      <w:ind w:left="601" w:hanging="601"/>
    </w:pPr>
    <w:rPr>
      <w:rFonts w:eastAsia="SimSun" w:cs="Calibri"/>
      <w:b/>
      <w:i/>
      <w:sz w:val="22"/>
      <w:szCs w:val="22"/>
      <w:lang w:val="en-US" w:eastAsia="ko-KR"/>
    </w:rPr>
  </w:style>
  <w:style w:type="paragraph" w:customStyle="1" w:styleId="B2">
    <w:name w:val="B2"/>
    <w:basedOn w:val="List2"/>
    <w:link w:val="B2Char"/>
    <w:qFormat/>
    <w:rsid w:val="0017129D"/>
    <w:pPr>
      <w:spacing w:after="180"/>
      <w:ind w:left="851" w:hanging="284"/>
    </w:pPr>
    <w:rPr>
      <w:rFonts w:ascii="Times New Roman" w:eastAsia="MS Mincho" w:hAnsi="Times New Roman"/>
      <w:szCs w:val="20"/>
    </w:rPr>
  </w:style>
  <w:style w:type="character" w:customStyle="1" w:styleId="B10">
    <w:name w:val="B1 (文字)"/>
    <w:link w:val="B1"/>
    <w:rsid w:val="0017129D"/>
    <w:rPr>
      <w:rFonts w:ascii="Arial" w:hAnsi="Arial"/>
      <w:lang w:eastAsia="en-US"/>
    </w:rPr>
  </w:style>
  <w:style w:type="character" w:customStyle="1" w:styleId="B2Char">
    <w:name w:val="B2 Char"/>
    <w:link w:val="B2"/>
    <w:qFormat/>
    <w:rsid w:val="0017129D"/>
    <w:rPr>
      <w:rFonts w:eastAsia="MS Mincho" w:cs="Calibri"/>
      <w:sz w:val="22"/>
      <w:lang w:val="en-US" w:eastAsia="zh-CN"/>
    </w:rPr>
  </w:style>
  <w:style w:type="paragraph" w:styleId="List">
    <w:name w:val="List"/>
    <w:basedOn w:val="Normal"/>
    <w:uiPriority w:val="99"/>
    <w:rsid w:val="0017129D"/>
    <w:pPr>
      <w:ind w:left="283" w:hanging="283"/>
    </w:pPr>
    <w:rPr>
      <w:rFonts w:ascii="Calibri" w:eastAsia="SimSun" w:hAnsi="Calibri" w:cs="Calibri"/>
      <w:sz w:val="22"/>
      <w:szCs w:val="22"/>
      <w:lang w:val="en-US" w:eastAsia="zh-CN"/>
    </w:rPr>
  </w:style>
  <w:style w:type="paragraph" w:styleId="List2">
    <w:name w:val="List 2"/>
    <w:basedOn w:val="Normal"/>
    <w:uiPriority w:val="99"/>
    <w:rsid w:val="0017129D"/>
    <w:pPr>
      <w:ind w:left="566" w:hanging="283"/>
    </w:pPr>
    <w:rPr>
      <w:rFonts w:ascii="Calibri" w:eastAsia="SimSun" w:hAnsi="Calibri" w:cs="Calibri"/>
      <w:sz w:val="22"/>
      <w:szCs w:val="22"/>
      <w:lang w:val="en-US" w:eastAsia="zh-CN"/>
    </w:rPr>
  </w:style>
  <w:style w:type="paragraph" w:styleId="TOC5">
    <w:name w:val="toc 5"/>
    <w:basedOn w:val="Normal"/>
    <w:next w:val="Normal"/>
    <w:autoRedefine/>
    <w:uiPriority w:val="39"/>
    <w:rsid w:val="0017129D"/>
    <w:pPr>
      <w:ind w:left="960"/>
    </w:pPr>
    <w:rPr>
      <w:rFonts w:eastAsia="MS Mincho" w:cs="Calibri"/>
      <w:sz w:val="24"/>
      <w:szCs w:val="22"/>
      <w:lang w:val="en-US" w:eastAsia="ja-JP"/>
    </w:rPr>
  </w:style>
  <w:style w:type="paragraph" w:styleId="TOC6">
    <w:name w:val="toc 6"/>
    <w:basedOn w:val="Normal"/>
    <w:next w:val="Normal"/>
    <w:autoRedefine/>
    <w:uiPriority w:val="39"/>
    <w:rsid w:val="0017129D"/>
    <w:pPr>
      <w:ind w:left="1200"/>
    </w:pPr>
    <w:rPr>
      <w:rFonts w:eastAsia="MS Mincho" w:cs="Calibri"/>
      <w:sz w:val="24"/>
      <w:szCs w:val="22"/>
      <w:lang w:val="en-US" w:eastAsia="ja-JP"/>
    </w:rPr>
  </w:style>
  <w:style w:type="paragraph" w:styleId="TOC7">
    <w:name w:val="toc 7"/>
    <w:basedOn w:val="Normal"/>
    <w:next w:val="Normal"/>
    <w:autoRedefine/>
    <w:uiPriority w:val="39"/>
    <w:rsid w:val="0017129D"/>
    <w:rPr>
      <w:rFonts w:eastAsia="MS Mincho" w:cs="Calibri"/>
      <w:sz w:val="24"/>
      <w:szCs w:val="22"/>
      <w:lang w:val="en-US" w:eastAsia="ja-JP"/>
    </w:rPr>
  </w:style>
  <w:style w:type="paragraph" w:styleId="TOC8">
    <w:name w:val="toc 8"/>
    <w:basedOn w:val="Normal"/>
    <w:next w:val="Normal"/>
    <w:autoRedefine/>
    <w:uiPriority w:val="39"/>
    <w:rsid w:val="0017129D"/>
    <w:pPr>
      <w:ind w:left="1680"/>
    </w:pPr>
    <w:rPr>
      <w:rFonts w:eastAsia="MS Mincho" w:cs="Calibri"/>
      <w:sz w:val="24"/>
      <w:szCs w:val="22"/>
      <w:lang w:val="en-US" w:eastAsia="ja-JP"/>
    </w:rPr>
  </w:style>
  <w:style w:type="paragraph" w:styleId="TOC9">
    <w:name w:val="toc 9"/>
    <w:basedOn w:val="Normal"/>
    <w:next w:val="Normal"/>
    <w:autoRedefine/>
    <w:uiPriority w:val="39"/>
    <w:rsid w:val="0017129D"/>
    <w:pPr>
      <w:ind w:left="1920"/>
    </w:pPr>
    <w:rPr>
      <w:rFonts w:eastAsia="MS Mincho" w:cs="Calibri"/>
      <w:sz w:val="24"/>
      <w:szCs w:val="22"/>
      <w:lang w:val="en-US" w:eastAsia="ja-JP"/>
    </w:rPr>
  </w:style>
  <w:style w:type="character" w:customStyle="1" w:styleId="Alcatel-Lucent-4">
    <w:name w:val="Alcatel-Lucent-4"/>
    <w:semiHidden/>
    <w:rsid w:val="0017129D"/>
    <w:rPr>
      <w:rFonts w:ascii="Arial" w:hAnsi="Arial" w:cs="Arial"/>
      <w:color w:val="auto"/>
      <w:sz w:val="20"/>
      <w:szCs w:val="20"/>
    </w:r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17129D"/>
    <w:pPr>
      <w:suppressAutoHyphens/>
      <w:overflowPunct w:val="0"/>
      <w:autoSpaceDE w:val="0"/>
      <w:spacing w:before="120" w:after="120"/>
      <w:textAlignment w:val="baseline"/>
    </w:pPr>
    <w:rPr>
      <w:rFonts w:cs="Calibri"/>
      <w:b/>
      <w:sz w:val="22"/>
      <w:lang w:val="en-US" w:eastAsia="ar-SA"/>
    </w:rPr>
  </w:style>
  <w:style w:type="character" w:customStyle="1" w:styleId="B1Char1">
    <w:name w:val="B1 Char1"/>
    <w:qFormat/>
    <w:rsid w:val="0017129D"/>
    <w:rPr>
      <w:rFonts w:ascii="Times New Roman" w:hAnsi="Times New Roman"/>
      <w:lang w:val="en-GB" w:eastAsia="en-US"/>
    </w:rPr>
  </w:style>
  <w:style w:type="numbering" w:customStyle="1" w:styleId="StyleBulleted">
    <w:name w:val="Style Bulleted"/>
    <w:rsid w:val="0017129D"/>
    <w:pPr>
      <w:numPr>
        <w:numId w:val="3"/>
      </w:numPr>
    </w:pPr>
  </w:style>
  <w:style w:type="paragraph" w:styleId="CommentSubject">
    <w:name w:val="annotation subject"/>
    <w:basedOn w:val="CommentText"/>
    <w:next w:val="CommentText"/>
    <w:link w:val="CommentSubjectChar"/>
    <w:uiPriority w:val="99"/>
    <w:semiHidden/>
    <w:rsid w:val="0017129D"/>
    <w:pPr>
      <w:tabs>
        <w:tab w:val="clear" w:pos="1418"/>
        <w:tab w:val="clear" w:pos="4678"/>
        <w:tab w:val="clear" w:pos="5954"/>
        <w:tab w:val="clear" w:pos="7088"/>
      </w:tabs>
      <w:spacing w:after="0"/>
      <w:jc w:val="left"/>
    </w:pPr>
    <w:rPr>
      <w:rFonts w:ascii="Calibri" w:eastAsia="SimSun" w:hAnsi="Calibri" w:cs="Calibri"/>
      <w:b/>
      <w:bCs/>
      <w:sz w:val="22"/>
      <w:lang w:val="en-US" w:eastAsia="x-none"/>
    </w:rPr>
  </w:style>
  <w:style w:type="character" w:customStyle="1" w:styleId="CommentTextChar">
    <w:name w:val="Comment Text Char"/>
    <w:link w:val="CommentText"/>
    <w:uiPriority w:val="99"/>
    <w:rsid w:val="0017129D"/>
    <w:rPr>
      <w:rFonts w:ascii="Arial" w:hAnsi="Arial"/>
      <w:lang w:eastAsia="en-US"/>
    </w:rPr>
  </w:style>
  <w:style w:type="character" w:customStyle="1" w:styleId="CommentSubjectChar">
    <w:name w:val="Comment Subject Char"/>
    <w:link w:val="CommentSubject"/>
    <w:uiPriority w:val="99"/>
    <w:semiHidden/>
    <w:rsid w:val="0017129D"/>
    <w:rPr>
      <w:rFonts w:ascii="Calibri" w:eastAsia="SimSun" w:hAnsi="Calibri" w:cs="Calibri"/>
      <w:b/>
      <w:bCs/>
      <w:sz w:val="22"/>
      <w:lang w:val="en-US" w:eastAsia="x-none"/>
    </w:rPr>
  </w:style>
  <w:style w:type="paragraph" w:customStyle="1" w:styleId="EQ">
    <w:name w:val="EQ"/>
    <w:basedOn w:val="Normal"/>
    <w:next w:val="Normal"/>
    <w:uiPriority w:val="99"/>
    <w:rsid w:val="0017129D"/>
    <w:pPr>
      <w:keepLines/>
      <w:tabs>
        <w:tab w:val="center" w:pos="4536"/>
        <w:tab w:val="right" w:pos="9072"/>
      </w:tabs>
      <w:spacing w:after="180"/>
    </w:pPr>
    <w:rPr>
      <w:rFonts w:cs="Calibri"/>
      <w:noProof/>
      <w:sz w:val="22"/>
      <w:lang w:val="en-US" w:eastAsia="zh-CN"/>
    </w:rPr>
  </w:style>
  <w:style w:type="paragraph" w:customStyle="1" w:styleId="TAL">
    <w:name w:val="TAL"/>
    <w:basedOn w:val="Normal"/>
    <w:link w:val="TALChar"/>
    <w:qFormat/>
    <w:rsid w:val="0017129D"/>
    <w:pPr>
      <w:keepNext/>
      <w:keepLines/>
    </w:pPr>
    <w:rPr>
      <w:rFonts w:ascii="Arial" w:eastAsia="MS Mincho" w:hAnsi="Arial" w:cs="Calibri"/>
      <w:sz w:val="18"/>
      <w:lang w:val="en-US" w:eastAsia="zh-CN"/>
    </w:rPr>
  </w:style>
  <w:style w:type="paragraph" w:customStyle="1" w:styleId="TAC">
    <w:name w:val="TAC"/>
    <w:basedOn w:val="Normal"/>
    <w:link w:val="TACChar"/>
    <w:rsid w:val="0017129D"/>
    <w:pPr>
      <w:keepLines/>
      <w:spacing w:before="40" w:after="40"/>
      <w:jc w:val="center"/>
    </w:pPr>
    <w:rPr>
      <w:rFonts w:eastAsia="SimSun" w:cs="Calibri"/>
      <w:sz w:val="22"/>
      <w:lang w:val="en-US" w:eastAsia="x-none"/>
    </w:rPr>
  </w:style>
  <w:style w:type="paragraph" w:customStyle="1" w:styleId="TAH">
    <w:name w:val="TAH"/>
    <w:basedOn w:val="TAC"/>
    <w:link w:val="TAHCar"/>
    <w:qFormat/>
    <w:rsid w:val="0017129D"/>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rsid w:val="001712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uiPriority w:val="99"/>
    <w:rsid w:val="0017129D"/>
    <w:pPr>
      <w:widowControl w:val="0"/>
      <w:numPr>
        <w:numId w:val="4"/>
      </w:numPr>
      <w:ind w:hangingChars="200" w:hanging="200"/>
      <w:jc w:val="both"/>
    </w:pPr>
    <w:rPr>
      <w:rFonts w:eastAsia="MS Gothic" w:cs="Calibri"/>
      <w:kern w:val="2"/>
      <w:sz w:val="22"/>
      <w:lang w:val="en-US" w:eastAsia="ja-JP"/>
    </w:rPr>
  </w:style>
  <w:style w:type="paragraph" w:customStyle="1" w:styleId="ListParagraph1">
    <w:name w:val="List Paragraph1"/>
    <w:basedOn w:val="Normal"/>
    <w:uiPriority w:val="99"/>
    <w:qFormat/>
    <w:rsid w:val="0017129D"/>
    <w:pPr>
      <w:ind w:left="720"/>
      <w:contextualSpacing/>
    </w:pPr>
    <w:rPr>
      <w:rFonts w:cs="Calibri"/>
      <w:sz w:val="24"/>
      <w:szCs w:val="22"/>
      <w:lang w:val="en-US" w:eastAsia="zh-CN"/>
    </w:rPr>
  </w:style>
  <w:style w:type="paragraph" w:customStyle="1" w:styleId="StatementBody">
    <w:name w:val="Statement Body"/>
    <w:basedOn w:val="Normal"/>
    <w:link w:val="StatementBodyChar"/>
    <w:uiPriority w:val="99"/>
    <w:rsid w:val="0017129D"/>
    <w:pPr>
      <w:numPr>
        <w:numId w:val="5"/>
      </w:numPr>
      <w:spacing w:after="100" w:afterAutospacing="1"/>
      <w:contextualSpacing/>
    </w:pPr>
    <w:rPr>
      <w:rFonts w:cs="Calibri"/>
      <w:sz w:val="22"/>
      <w:szCs w:val="22"/>
      <w:lang w:val="x-none" w:eastAsia="ko-KR"/>
    </w:rPr>
  </w:style>
  <w:style w:type="character" w:customStyle="1" w:styleId="StatementBodyChar">
    <w:name w:val="Statement Body Char"/>
    <w:link w:val="StatementBody"/>
    <w:uiPriority w:val="99"/>
    <w:rsid w:val="0017129D"/>
    <w:rPr>
      <w:rFonts w:cs="Calibri"/>
      <w:sz w:val="22"/>
      <w:szCs w:val="22"/>
      <w:lang w:val="x-none" w:eastAsia="ko-KR"/>
    </w:rPr>
  </w:style>
  <w:style w:type="character" w:customStyle="1" w:styleId="B1Zchn">
    <w:name w:val="B1 Zchn"/>
    <w:rsid w:val="0017129D"/>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17129D"/>
    <w:pPr>
      <w:keepNext w:val="0"/>
      <w:widowControl w:val="0"/>
      <w:tabs>
        <w:tab w:val="num" w:pos="432"/>
      </w:tabs>
      <w:spacing w:before="240" w:after="60"/>
      <w:ind w:right="0"/>
    </w:pPr>
    <w:rPr>
      <w:rFonts w:eastAsia="SimSun" w:cs="Calibri"/>
      <w:bCs/>
      <w:kern w:val="32"/>
      <w:sz w:val="28"/>
      <w:szCs w:val="32"/>
      <w:lang w:val="en-US" w:eastAsia="x-none"/>
    </w:rPr>
  </w:style>
  <w:style w:type="character" w:customStyle="1" w:styleId="Alcatel-Lucent2">
    <w:name w:val="Alcatel-Lucent2"/>
    <w:semiHidden/>
    <w:rsid w:val="0017129D"/>
    <w:rPr>
      <w:rFonts w:ascii="Arial" w:hAnsi="Arial" w:cs="Arial"/>
      <w:color w:val="auto"/>
      <w:sz w:val="20"/>
      <w:szCs w:val="20"/>
    </w:rPr>
  </w:style>
  <w:style w:type="character" w:styleId="UnresolvedMention">
    <w:name w:val="Unresolved Mention"/>
    <w:uiPriority w:val="99"/>
    <w:unhideWhenUsed/>
    <w:rsid w:val="0017129D"/>
    <w:rPr>
      <w:color w:val="808080"/>
      <w:shd w:val="clear" w:color="auto" w:fill="E6E6E6"/>
    </w:rPr>
  </w:style>
  <w:style w:type="character" w:styleId="Emphasis">
    <w:name w:val="Emphasis"/>
    <w:uiPriority w:val="20"/>
    <w:qFormat/>
    <w:rsid w:val="0017129D"/>
    <w:rPr>
      <w:i/>
      <w:iCs/>
    </w:rPr>
  </w:style>
  <w:style w:type="paragraph" w:customStyle="1" w:styleId="Comments">
    <w:name w:val="Comments"/>
    <w:basedOn w:val="Normal"/>
    <w:link w:val="CommentsChar"/>
    <w:qFormat/>
    <w:rsid w:val="0017129D"/>
    <w:pPr>
      <w:spacing w:before="40"/>
    </w:pPr>
    <w:rPr>
      <w:rFonts w:ascii="Arial" w:eastAsia="MS Mincho" w:hAnsi="Arial" w:cs="Calibri"/>
      <w:i/>
      <w:sz w:val="18"/>
      <w:szCs w:val="22"/>
      <w:lang w:val="en-US" w:eastAsia="en-GB"/>
    </w:rPr>
  </w:style>
  <w:style w:type="character" w:customStyle="1" w:styleId="CommentsChar">
    <w:name w:val="Comments Char"/>
    <w:link w:val="Comments"/>
    <w:rsid w:val="0017129D"/>
    <w:rPr>
      <w:rFonts w:ascii="Arial" w:eastAsia="MS Mincho" w:hAnsi="Arial" w:cs="Calibri"/>
      <w:i/>
      <w:sz w:val="18"/>
      <w:szCs w:val="22"/>
      <w:lang w:val="en-US"/>
    </w:rPr>
  </w:style>
  <w:style w:type="character" w:customStyle="1" w:styleId="5">
    <w:name w:val="(文字) (文字)5"/>
    <w:semiHidden/>
    <w:rsid w:val="0017129D"/>
    <w:rPr>
      <w:rFonts w:ascii="Times New Roman" w:hAnsi="Times New Roman"/>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7129D"/>
    <w:pPr>
      <w:ind w:leftChars="400" w:left="840"/>
    </w:pPr>
    <w:rPr>
      <w:rFonts w:ascii="Calibri" w:eastAsia="SimSun" w:hAnsi="Calibri" w:cs="Calibri"/>
      <w:sz w:val="22"/>
      <w:szCs w:val="22"/>
      <w:lang w:val="en-US"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7129D"/>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7129D"/>
    <w:rPr>
      <w:lang w:eastAsia="en-US"/>
    </w:rPr>
  </w:style>
  <w:style w:type="paragraph" w:customStyle="1" w:styleId="TableCell">
    <w:name w:val="TableCell"/>
    <w:basedOn w:val="Normal"/>
    <w:uiPriority w:val="99"/>
    <w:qFormat/>
    <w:rsid w:val="0017129D"/>
    <w:pPr>
      <w:autoSpaceDE w:val="0"/>
      <w:autoSpaceDN w:val="0"/>
      <w:adjustRightInd w:val="0"/>
      <w:snapToGrid w:val="0"/>
      <w:spacing w:before="20" w:after="20"/>
    </w:pPr>
    <w:rPr>
      <w:rFonts w:cs="Calibri"/>
      <w:sz w:val="22"/>
      <w:szCs w:val="21"/>
      <w:lang w:val="en-US" w:eastAsia="zh-CN"/>
    </w:rPr>
  </w:style>
  <w:style w:type="character" w:customStyle="1" w:styleId="FooterChar">
    <w:name w:val="Footer Char"/>
    <w:link w:val="Footer"/>
    <w:uiPriority w:val="99"/>
    <w:rsid w:val="0017129D"/>
    <w:rPr>
      <w:lang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17129D"/>
    <w:rPr>
      <w:rFonts w:cs="Calibri"/>
      <w:b/>
      <w:sz w:val="22"/>
      <w:lang w:val="en-US" w:eastAsia="ar-SA"/>
    </w:rPr>
  </w:style>
  <w:style w:type="character" w:styleId="Strong">
    <w:name w:val="Strong"/>
    <w:uiPriority w:val="22"/>
    <w:qFormat/>
    <w:rsid w:val="0017129D"/>
    <w:rPr>
      <w:b/>
      <w:bCs/>
    </w:rPr>
  </w:style>
  <w:style w:type="character" w:customStyle="1" w:styleId="TALChar">
    <w:name w:val="TAL Char"/>
    <w:link w:val="TAL"/>
    <w:locked/>
    <w:rsid w:val="0017129D"/>
    <w:rPr>
      <w:rFonts w:ascii="Arial" w:eastAsia="MS Mincho" w:hAnsi="Arial" w:cs="Calibri"/>
      <w:sz w:val="18"/>
      <w:lang w:val="en-US" w:eastAsia="zh-CN"/>
    </w:rPr>
  </w:style>
  <w:style w:type="character" w:customStyle="1" w:styleId="TALCar">
    <w:name w:val="TAL Car"/>
    <w:qFormat/>
    <w:rsid w:val="0017129D"/>
    <w:rPr>
      <w:rFonts w:ascii="Arial" w:eastAsia="Times New Roman" w:hAnsi="Arial" w:cs="Times New Roman"/>
      <w:sz w:val="18"/>
      <w:szCs w:val="20"/>
      <w:lang w:val="en-GB" w:eastAsia="en-GB"/>
    </w:rPr>
  </w:style>
  <w:style w:type="paragraph" w:customStyle="1" w:styleId="TH">
    <w:name w:val="TH"/>
    <w:basedOn w:val="Normal"/>
    <w:link w:val="THChar"/>
    <w:qFormat/>
    <w:rsid w:val="0017129D"/>
    <w:pPr>
      <w:keepNext/>
      <w:keepLines/>
      <w:overflowPunct w:val="0"/>
      <w:autoSpaceDE w:val="0"/>
      <w:autoSpaceDN w:val="0"/>
      <w:adjustRightInd w:val="0"/>
      <w:spacing w:before="60" w:after="180"/>
      <w:jc w:val="center"/>
      <w:textAlignment w:val="baseline"/>
    </w:pPr>
    <w:rPr>
      <w:rFonts w:ascii="Arial" w:hAnsi="Arial" w:cs="Calibri"/>
      <w:b/>
      <w:sz w:val="22"/>
      <w:lang w:val="en-US" w:eastAsia="en-GB"/>
    </w:rPr>
  </w:style>
  <w:style w:type="character" w:customStyle="1" w:styleId="THChar">
    <w:name w:val="TH Char"/>
    <w:link w:val="TH"/>
    <w:qFormat/>
    <w:rsid w:val="0017129D"/>
    <w:rPr>
      <w:rFonts w:ascii="Arial" w:hAnsi="Arial" w:cs="Calibri"/>
      <w:b/>
      <w:sz w:val="22"/>
      <w:lang w:val="en-US"/>
    </w:rPr>
  </w:style>
  <w:style w:type="character" w:customStyle="1" w:styleId="TAHCar">
    <w:name w:val="TAH Car"/>
    <w:link w:val="TAH"/>
    <w:qFormat/>
    <w:locked/>
    <w:rsid w:val="0017129D"/>
    <w:rPr>
      <w:rFonts w:ascii="Arial" w:hAnsi="Arial" w:cs="Calibri"/>
      <w:b/>
      <w:sz w:val="18"/>
      <w:lang w:val="en-US"/>
    </w:rPr>
  </w:style>
  <w:style w:type="numbering" w:customStyle="1" w:styleId="StyleBulletedSymbolsymbolLeft025Hanging0">
    <w:name w:val="Style Bulleted Symbol (symbol) Left:  0.25&quot; Hanging:  0."/>
    <w:basedOn w:val="NoList"/>
    <w:rsid w:val="0017129D"/>
    <w:pPr>
      <w:numPr>
        <w:numId w:val="11"/>
      </w:numPr>
    </w:pPr>
  </w:style>
  <w:style w:type="paragraph" w:customStyle="1" w:styleId="Doc-text2">
    <w:name w:val="Doc-text2"/>
    <w:basedOn w:val="Normal"/>
    <w:link w:val="Doc-text2Char"/>
    <w:qFormat/>
    <w:rsid w:val="0017129D"/>
    <w:pPr>
      <w:tabs>
        <w:tab w:val="left" w:pos="1622"/>
      </w:tabs>
      <w:ind w:left="1622" w:hanging="363"/>
    </w:pPr>
    <w:rPr>
      <w:rFonts w:ascii="Arial" w:eastAsia="MS Mincho" w:hAnsi="Arial" w:cs="Calibri"/>
      <w:sz w:val="22"/>
      <w:szCs w:val="22"/>
      <w:lang w:val="en-US" w:eastAsia="en-GB"/>
    </w:rPr>
  </w:style>
  <w:style w:type="character" w:customStyle="1" w:styleId="Doc-text2Char">
    <w:name w:val="Doc-text2 Char"/>
    <w:link w:val="Doc-text2"/>
    <w:qFormat/>
    <w:rsid w:val="0017129D"/>
    <w:rPr>
      <w:rFonts w:ascii="Arial" w:eastAsia="MS Mincho" w:hAnsi="Arial" w:cs="Calibri"/>
      <w:sz w:val="22"/>
      <w:szCs w:val="22"/>
      <w:lang w:val="en-US"/>
    </w:rPr>
  </w:style>
  <w:style w:type="character" w:customStyle="1" w:styleId="Heading5Char">
    <w:name w:val="Heading 5 Char"/>
    <w:aliases w:val="h5 Char"/>
    <w:link w:val="Heading5"/>
    <w:uiPriority w:val="9"/>
    <w:rsid w:val="0017129D"/>
    <w:rPr>
      <w:rFonts w:ascii="Arial" w:hAnsi="Arial"/>
      <w:b/>
      <w:sz w:val="24"/>
      <w:lang w:eastAsia="en-US"/>
    </w:rPr>
  </w:style>
  <w:style w:type="paragraph" w:customStyle="1" w:styleId="ListParagraph3">
    <w:name w:val="List Paragraph3"/>
    <w:basedOn w:val="Normal"/>
    <w:uiPriority w:val="99"/>
    <w:qFormat/>
    <w:rsid w:val="0017129D"/>
    <w:pPr>
      <w:ind w:left="720"/>
      <w:contextualSpacing/>
    </w:pPr>
    <w:rPr>
      <w:rFonts w:cs="Calibri"/>
      <w:sz w:val="24"/>
      <w:szCs w:val="22"/>
      <w:lang w:val="en-US" w:eastAsia="zh-CN"/>
    </w:rPr>
  </w:style>
  <w:style w:type="character" w:customStyle="1" w:styleId="Heading6Char">
    <w:name w:val="Heading 6 Char"/>
    <w:aliases w:val="h6 Char"/>
    <w:link w:val="Heading6"/>
    <w:uiPriority w:val="9"/>
    <w:rsid w:val="0017129D"/>
    <w:rPr>
      <w:rFonts w:ascii="Arial" w:hAnsi="Arial"/>
      <w:b/>
      <w:color w:val="C0C0C0"/>
      <w:sz w:val="24"/>
      <w:lang w:eastAsia="en-US"/>
    </w:rPr>
  </w:style>
  <w:style w:type="character" w:customStyle="1" w:styleId="Heading7Char">
    <w:name w:val="Heading 7 Char"/>
    <w:link w:val="Heading7"/>
    <w:uiPriority w:val="9"/>
    <w:rsid w:val="0017129D"/>
    <w:rPr>
      <w:rFonts w:ascii="Arial" w:hAnsi="Arial"/>
      <w:b/>
      <w:color w:val="0000FF"/>
      <w:lang w:eastAsia="en-US"/>
    </w:rPr>
  </w:style>
  <w:style w:type="character" w:customStyle="1" w:styleId="Heading8Char">
    <w:name w:val="Heading 8 Char"/>
    <w:link w:val="Heading8"/>
    <w:uiPriority w:val="9"/>
    <w:rsid w:val="0017129D"/>
    <w:rPr>
      <w:rFonts w:ascii="Arial" w:hAnsi="Arial"/>
      <w:b/>
      <w:sz w:val="22"/>
      <w:lang w:eastAsia="en-US"/>
    </w:rPr>
  </w:style>
  <w:style w:type="character" w:customStyle="1" w:styleId="Heading9Char">
    <w:name w:val="Heading 9 Char"/>
    <w:link w:val="Heading9"/>
    <w:uiPriority w:val="9"/>
    <w:rsid w:val="0017129D"/>
    <w:rPr>
      <w:rFonts w:ascii="Arial" w:hAnsi="Arial"/>
      <w:b/>
      <w:sz w:val="24"/>
      <w:lang w:eastAsia="en-US"/>
    </w:rPr>
  </w:style>
  <w:style w:type="character" w:customStyle="1" w:styleId="BodyTextChar">
    <w:name w:val="Body Text Char"/>
    <w:aliases w:val="bt Char"/>
    <w:link w:val="BodyText"/>
    <w:rsid w:val="0017129D"/>
    <w:rPr>
      <w:rFonts w:ascii="Arial" w:hAnsi="Arial" w:cs="Arial"/>
      <w:color w:val="FF0000"/>
      <w:lang w:eastAsia="en-US"/>
    </w:rPr>
  </w:style>
  <w:style w:type="paragraph" w:customStyle="1" w:styleId="ListParagraph2">
    <w:name w:val="List Paragraph2"/>
    <w:basedOn w:val="Normal"/>
    <w:uiPriority w:val="99"/>
    <w:qFormat/>
    <w:rsid w:val="0017129D"/>
    <w:pPr>
      <w:ind w:left="720"/>
      <w:contextualSpacing/>
    </w:pPr>
    <w:rPr>
      <w:rFonts w:cs="Calibri"/>
      <w:sz w:val="24"/>
      <w:szCs w:val="22"/>
      <w:lang w:val="en-US" w:eastAsia="zh-CN"/>
    </w:rPr>
  </w:style>
  <w:style w:type="paragraph" w:styleId="PlainText">
    <w:name w:val="Plain Text"/>
    <w:basedOn w:val="Normal"/>
    <w:link w:val="PlainTextChar"/>
    <w:uiPriority w:val="99"/>
    <w:unhideWhenUsed/>
    <w:rsid w:val="0017129D"/>
    <w:rPr>
      <w:rFonts w:ascii="Arial" w:eastAsia="MS Gothic" w:hAnsi="Arial" w:cs="Calibri"/>
      <w:color w:val="000000"/>
      <w:sz w:val="22"/>
      <w:lang w:val="x-none" w:eastAsia="zh-CN"/>
    </w:rPr>
  </w:style>
  <w:style w:type="character" w:customStyle="1" w:styleId="PlainTextChar">
    <w:name w:val="Plain Text Char"/>
    <w:link w:val="PlainText"/>
    <w:uiPriority w:val="99"/>
    <w:rsid w:val="0017129D"/>
    <w:rPr>
      <w:rFonts w:ascii="Arial" w:eastAsia="MS Gothic" w:hAnsi="Arial" w:cs="Calibri"/>
      <w:color w:val="000000"/>
      <w:sz w:val="22"/>
      <w:lang w:val="x-none" w:eastAsia="zh-CN"/>
    </w:rPr>
  </w:style>
  <w:style w:type="paragraph" w:customStyle="1" w:styleId="ListParagraph5">
    <w:name w:val="List Paragraph5"/>
    <w:basedOn w:val="Normal"/>
    <w:uiPriority w:val="99"/>
    <w:qFormat/>
    <w:rsid w:val="0017129D"/>
    <w:pPr>
      <w:ind w:left="720"/>
      <w:contextualSpacing/>
    </w:pPr>
    <w:rPr>
      <w:rFonts w:cs="Calibri"/>
      <w:sz w:val="24"/>
      <w:szCs w:val="22"/>
      <w:lang w:val="en-US" w:eastAsia="zh-CN"/>
    </w:rPr>
  </w:style>
  <w:style w:type="paragraph" w:customStyle="1" w:styleId="ListParagraph4">
    <w:name w:val="List Paragraph4"/>
    <w:basedOn w:val="Normal"/>
    <w:uiPriority w:val="99"/>
    <w:qFormat/>
    <w:rsid w:val="0017129D"/>
    <w:pPr>
      <w:ind w:left="720"/>
      <w:contextualSpacing/>
    </w:pPr>
    <w:rPr>
      <w:rFonts w:cs="Calibri"/>
      <w:sz w:val="24"/>
      <w:szCs w:val="22"/>
      <w:lang w:val="en-US" w:eastAsia="zh-CN"/>
    </w:rPr>
  </w:style>
  <w:style w:type="paragraph" w:styleId="Index1">
    <w:name w:val="index 1"/>
    <w:basedOn w:val="Normal"/>
    <w:uiPriority w:val="99"/>
    <w:rsid w:val="0017129D"/>
    <w:pPr>
      <w:keepLines/>
      <w:overflowPunct w:val="0"/>
      <w:autoSpaceDE w:val="0"/>
      <w:autoSpaceDN w:val="0"/>
      <w:adjustRightInd w:val="0"/>
      <w:textAlignment w:val="baseline"/>
    </w:pPr>
    <w:rPr>
      <w:rFonts w:cs="Calibri"/>
      <w:sz w:val="22"/>
      <w:lang w:val="en-US" w:eastAsia="en-GB"/>
    </w:rPr>
  </w:style>
  <w:style w:type="character" w:styleId="SubtleEmphasis">
    <w:name w:val="Subtle Emphasis"/>
    <w:uiPriority w:val="19"/>
    <w:qFormat/>
    <w:rsid w:val="0017129D"/>
    <w:rPr>
      <w:i/>
      <w:iCs/>
      <w:color w:val="404040"/>
    </w:rPr>
  </w:style>
  <w:style w:type="character" w:customStyle="1" w:styleId="5Char">
    <w:name w:val="标题 5 Char"/>
    <w:aliases w:val="H5 Char1"/>
    <w:link w:val="50"/>
    <w:rsid w:val="0017129D"/>
    <w:rPr>
      <w:rFonts w:ascii="Arial" w:hAnsi="Arial"/>
    </w:rPr>
  </w:style>
  <w:style w:type="paragraph" w:customStyle="1" w:styleId="50">
    <w:name w:val="标题 5"/>
    <w:aliases w:val="H5"/>
    <w:basedOn w:val="Normal"/>
    <w:link w:val="5Char"/>
    <w:rsid w:val="0017129D"/>
    <w:pPr>
      <w:keepNext/>
      <w:tabs>
        <w:tab w:val="num" w:pos="1008"/>
      </w:tabs>
      <w:spacing w:before="240" w:after="60"/>
      <w:ind w:left="1008" w:hanging="1008"/>
    </w:pPr>
    <w:rPr>
      <w:rFonts w:ascii="Arial" w:hAnsi="Arial"/>
      <w:lang w:eastAsia="en-GB"/>
    </w:rPr>
  </w:style>
  <w:style w:type="paragraph" w:customStyle="1" w:styleId="8">
    <w:name w:val="标题 8"/>
    <w:aliases w:val="Table Heading"/>
    <w:basedOn w:val="Normal"/>
    <w:uiPriority w:val="99"/>
    <w:rsid w:val="0017129D"/>
    <w:pPr>
      <w:tabs>
        <w:tab w:val="num" w:pos="1440"/>
      </w:tabs>
      <w:spacing w:before="240" w:after="60"/>
    </w:pPr>
    <w:rPr>
      <w:rFonts w:eastAsia="MS PGothic" w:cs="Calibri"/>
      <w:i/>
      <w:iCs/>
      <w:sz w:val="24"/>
      <w:szCs w:val="22"/>
      <w:lang w:val="en-US" w:eastAsia="ja-JP"/>
    </w:rPr>
  </w:style>
  <w:style w:type="paragraph" w:customStyle="1" w:styleId="9">
    <w:name w:val="标题 9"/>
    <w:aliases w:val="Figure Heading,FH"/>
    <w:basedOn w:val="Normal"/>
    <w:uiPriority w:val="99"/>
    <w:rsid w:val="0017129D"/>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uiPriority w:val="99"/>
    <w:rsid w:val="0017129D"/>
    <w:pPr>
      <w:tabs>
        <w:tab w:val="num" w:pos="1152"/>
      </w:tabs>
    </w:pPr>
    <w:rPr>
      <w:rFonts w:ascii="Calibri" w:eastAsia="MS PGothic" w:hAnsi="Calibri" w:cs="Times"/>
      <w:sz w:val="22"/>
      <w:lang w:val="en-US" w:eastAsia="ja-JP"/>
    </w:rPr>
  </w:style>
  <w:style w:type="paragraph" w:customStyle="1" w:styleId="7">
    <w:name w:val="标题 7"/>
    <w:basedOn w:val="Normal"/>
    <w:uiPriority w:val="99"/>
    <w:rsid w:val="0017129D"/>
    <w:pPr>
      <w:tabs>
        <w:tab w:val="num" w:pos="1296"/>
      </w:tabs>
    </w:pPr>
    <w:rPr>
      <w:rFonts w:ascii="Calibri" w:eastAsia="MS PGothic" w:hAnsi="Calibri" w:cs="Times"/>
      <w:sz w:val="22"/>
      <w:lang w:val="en-US" w:eastAsia="ja-JP"/>
    </w:rPr>
  </w:style>
  <w:style w:type="paragraph" w:customStyle="1" w:styleId="3nobreakH3Underrubrik2h3MemoHeading3helloTitre">
    <w:name w:val="スタイル 見出し 3no breakH3Underrubrik2h3Memo Heading 3helloTitre ..."/>
    <w:basedOn w:val="Heading3"/>
    <w:uiPriority w:val="99"/>
    <w:rsid w:val="0017129D"/>
    <w:pPr>
      <w:numPr>
        <w:numId w:val="7"/>
      </w:numPr>
      <w:spacing w:before="240" w:after="60"/>
    </w:pPr>
    <w:rPr>
      <w:rFonts w:ascii="Arial" w:eastAsia="SimSun" w:hAnsi="Arial" w:cs="Calibri"/>
      <w:b/>
      <w:sz w:val="22"/>
      <w:szCs w:val="26"/>
      <w:lang w:val="en-US" w:eastAsia="x-none"/>
    </w:rPr>
  </w:style>
  <w:style w:type="paragraph" w:customStyle="1" w:styleId="ListParagraph7">
    <w:name w:val="List Paragraph7"/>
    <w:basedOn w:val="Normal"/>
    <w:uiPriority w:val="99"/>
    <w:qFormat/>
    <w:rsid w:val="0017129D"/>
    <w:pPr>
      <w:ind w:left="720"/>
      <w:contextualSpacing/>
    </w:pPr>
    <w:rPr>
      <w:rFonts w:cs="Calibri"/>
      <w:sz w:val="24"/>
      <w:szCs w:val="22"/>
      <w:lang w:val="en-US" w:eastAsia="zh-CN"/>
    </w:rPr>
  </w:style>
  <w:style w:type="paragraph" w:customStyle="1" w:styleId="ListParagraph6">
    <w:name w:val="List Paragraph6"/>
    <w:basedOn w:val="Normal"/>
    <w:uiPriority w:val="99"/>
    <w:qFormat/>
    <w:rsid w:val="0017129D"/>
    <w:pPr>
      <w:ind w:left="720"/>
      <w:contextualSpacing/>
    </w:pPr>
    <w:rPr>
      <w:rFonts w:cs="Calibri"/>
      <w:sz w:val="24"/>
      <w:szCs w:val="22"/>
      <w:lang w:val="en-US"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link w:val="Heading1"/>
    <w:uiPriority w:val="99"/>
    <w:rsid w:val="0017129D"/>
    <w:rPr>
      <w:rFonts w:ascii="Arial" w:hAnsi="Arial"/>
      <w:b/>
      <w:sz w:val="24"/>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17129D"/>
    <w:rPr>
      <w:rFonts w:ascii="Arial" w:hAnsi="Arial"/>
      <w:b/>
      <w:sz w:val="24"/>
      <w:lang w:eastAsia="en-US"/>
    </w:rPr>
  </w:style>
  <w:style w:type="paragraph" w:customStyle="1" w:styleId="Proposal">
    <w:name w:val="Proposal"/>
    <w:basedOn w:val="Normal"/>
    <w:uiPriority w:val="99"/>
    <w:qFormat/>
    <w:rsid w:val="0017129D"/>
    <w:pPr>
      <w:tabs>
        <w:tab w:val="left" w:pos="1701"/>
      </w:tabs>
      <w:overflowPunct w:val="0"/>
      <w:autoSpaceDE w:val="0"/>
      <w:autoSpaceDN w:val="0"/>
      <w:adjustRightInd w:val="0"/>
      <w:spacing w:after="120"/>
      <w:ind w:left="1701" w:hanging="1701"/>
      <w:jc w:val="both"/>
      <w:textAlignment w:val="baseline"/>
    </w:pPr>
    <w:rPr>
      <w:rFonts w:cs="Calibri"/>
      <w:b/>
      <w:bCs/>
      <w:sz w:val="22"/>
      <w:lang w:val="en-US" w:eastAsia="zh-CN"/>
    </w:rPr>
  </w:style>
  <w:style w:type="paragraph" w:customStyle="1" w:styleId="61">
    <w:name w:val="标题 61"/>
    <w:basedOn w:val="Normal"/>
    <w:uiPriority w:val="99"/>
    <w:rsid w:val="0017129D"/>
    <w:pPr>
      <w:tabs>
        <w:tab w:val="num" w:pos="1152"/>
      </w:tabs>
    </w:pPr>
    <w:rPr>
      <w:rFonts w:ascii="Calibri" w:eastAsia="MS PGothic" w:hAnsi="Calibri" w:cs="Times"/>
      <w:sz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7129D"/>
    <w:rPr>
      <w:rFonts w:ascii="Calibri" w:eastAsia="SimSun" w:hAnsi="Calibri" w:cs="Calibri"/>
      <w:sz w:val="22"/>
      <w:szCs w:val="22"/>
      <w:lang w:val="en-US" w:eastAsia="x-none"/>
    </w:rPr>
  </w:style>
  <w:style w:type="paragraph" w:customStyle="1" w:styleId="ListParagraph8">
    <w:name w:val="List Paragraph8"/>
    <w:basedOn w:val="Normal"/>
    <w:uiPriority w:val="99"/>
    <w:qFormat/>
    <w:rsid w:val="0017129D"/>
    <w:pPr>
      <w:ind w:left="720"/>
      <w:contextualSpacing/>
    </w:pPr>
    <w:rPr>
      <w:rFonts w:cs="Calibri"/>
      <w:sz w:val="24"/>
      <w:szCs w:val="22"/>
      <w:lang w:val="en-US" w:eastAsia="zh-CN"/>
    </w:rPr>
  </w:style>
  <w:style w:type="paragraph" w:styleId="NoSpacing">
    <w:name w:val="No Spacing"/>
    <w:uiPriority w:val="1"/>
    <w:qFormat/>
    <w:rsid w:val="0017129D"/>
    <w:pPr>
      <w:ind w:left="720" w:hanging="360"/>
    </w:pPr>
    <w:rPr>
      <w:rFonts w:ascii="Calibri" w:eastAsia="SimSun" w:hAnsi="Calibri"/>
      <w:sz w:val="22"/>
      <w:szCs w:val="22"/>
      <w:lang w:val="en-US" w:eastAsia="zh-CN"/>
    </w:rPr>
  </w:style>
  <w:style w:type="character" w:customStyle="1" w:styleId="TACChar">
    <w:name w:val="TAC Char"/>
    <w:link w:val="TAC"/>
    <w:rsid w:val="0017129D"/>
    <w:rPr>
      <w:rFonts w:eastAsia="SimSun" w:cs="Calibri"/>
      <w:sz w:val="22"/>
      <w:lang w:val="en-US" w:eastAsia="x-none"/>
    </w:rPr>
  </w:style>
  <w:style w:type="paragraph" w:customStyle="1" w:styleId="StyleHeading1H1h1appheading1l1MemoHeading1h11h12h13h">
    <w:name w:val="Style Heading 1H1h1app heading 1l1Memo Heading 1h11h12h13h..."/>
    <w:basedOn w:val="Heading1"/>
    <w:uiPriority w:val="99"/>
    <w:rsid w:val="0017129D"/>
    <w:pPr>
      <w:keepNext w:val="0"/>
      <w:widowControl w:val="0"/>
      <w:numPr>
        <w:numId w:val="7"/>
      </w:numPr>
      <w:spacing w:before="240" w:after="60"/>
      <w:ind w:right="0"/>
    </w:pPr>
    <w:rPr>
      <w:rFonts w:ascii="Helvetica" w:hAnsi="Helvetica" w:cs="Calibri"/>
      <w:bCs/>
      <w:kern w:val="32"/>
      <w:sz w:val="28"/>
      <w:lang w:val="en-US"/>
    </w:rPr>
  </w:style>
  <w:style w:type="paragraph" w:customStyle="1" w:styleId="71">
    <w:name w:val="标题 71"/>
    <w:basedOn w:val="Normal"/>
    <w:uiPriority w:val="99"/>
    <w:rsid w:val="0017129D"/>
    <w:pPr>
      <w:tabs>
        <w:tab w:val="num" w:pos="1296"/>
      </w:tabs>
    </w:pPr>
    <w:rPr>
      <w:rFonts w:ascii="Calibri" w:eastAsia="MS PGothic" w:hAnsi="Calibri" w:cs="Times"/>
      <w:sz w:val="22"/>
      <w:lang w:val="en-US" w:eastAsia="ja-JP"/>
    </w:rPr>
  </w:style>
  <w:style w:type="paragraph" w:customStyle="1" w:styleId="tac0">
    <w:name w:val="tac"/>
    <w:basedOn w:val="Normal"/>
    <w:uiPriority w:val="99"/>
    <w:rsid w:val="0017129D"/>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17129D"/>
    <w:pPr>
      <w:keepNext/>
      <w:autoSpaceDE w:val="0"/>
      <w:autoSpaceDN w:val="0"/>
      <w:spacing w:before="60" w:after="180"/>
      <w:jc w:val="center"/>
    </w:pPr>
    <w:rPr>
      <w:rFonts w:ascii="Arial" w:eastAsia="SimSun" w:hAnsi="Arial" w:cs="Arial"/>
      <w:b/>
      <w:bCs/>
      <w:sz w:val="22"/>
      <w:lang w:val="en-US" w:eastAsia="zh-CN"/>
    </w:rPr>
  </w:style>
  <w:style w:type="paragraph" w:customStyle="1" w:styleId="tah0">
    <w:name w:val="tah"/>
    <w:basedOn w:val="Normal"/>
    <w:uiPriority w:val="99"/>
    <w:rsid w:val="0017129D"/>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7129D"/>
    <w:pPr>
      <w:keepLines/>
      <w:tabs>
        <w:tab w:val="left" w:pos="2552"/>
        <w:tab w:val="left" w:pos="3856"/>
        <w:tab w:val="left" w:pos="5216"/>
        <w:tab w:val="left" w:pos="6464"/>
        <w:tab w:val="left" w:pos="7768"/>
        <w:tab w:val="left" w:pos="9072"/>
        <w:tab w:val="left" w:pos="9639"/>
      </w:tabs>
      <w:spacing w:before="240"/>
    </w:pPr>
    <w:rPr>
      <w:rFonts w:cs="Calibri"/>
      <w:color w:val="auto"/>
      <w:spacing w:val="2"/>
      <w:sz w:val="22"/>
      <w:lang w:val="en-US"/>
    </w:rPr>
  </w:style>
  <w:style w:type="character" w:customStyle="1" w:styleId="IvDbodytextChar">
    <w:name w:val="IvD bodytext Char"/>
    <w:link w:val="IvDbodytext"/>
    <w:rsid w:val="0017129D"/>
    <w:rPr>
      <w:rFonts w:ascii="Arial" w:hAnsi="Arial" w:cs="Calibri"/>
      <w:spacing w:val="2"/>
      <w:sz w:val="22"/>
      <w:lang w:val="en-US" w:eastAsia="en-US"/>
    </w:rPr>
  </w:style>
  <w:style w:type="paragraph" w:customStyle="1" w:styleId="4h4H4H41h41H42h42H43h43H411h411H421h421H44h2">
    <w:name w:val="スタイル 見出し 4h4H4H41h41H42h42H43h43H411h411H421h421H44h...2"/>
    <w:basedOn w:val="Heading4"/>
    <w:uiPriority w:val="99"/>
    <w:rsid w:val="0017129D"/>
    <w:pPr>
      <w:numPr>
        <w:numId w:val="7"/>
      </w:numPr>
      <w:tabs>
        <w:tab w:val="clear" w:pos="2694"/>
      </w:tabs>
      <w:spacing w:before="240" w:after="60"/>
    </w:pPr>
    <w:rPr>
      <w:rFonts w:eastAsia="MS Mincho" w:cs="Calibri"/>
      <w:i/>
      <w:iCs/>
      <w:color w:val="000000"/>
      <w:sz w:val="22"/>
      <w:szCs w:val="26"/>
      <w:lang w:val="en-US" w:eastAsia="x-none"/>
    </w:rPr>
  </w:style>
  <w:style w:type="character" w:customStyle="1" w:styleId="13">
    <w:name w:val="表 (青) 13 (文字)"/>
    <w:link w:val="ColorfulList-Accent1"/>
    <w:uiPriority w:val="34"/>
    <w:locked/>
    <w:rsid w:val="0017129D"/>
    <w:rPr>
      <w:rFonts w:eastAsia="MS Gothic"/>
      <w:sz w:val="24"/>
      <w:szCs w:val="24"/>
      <w:lang w:val="en-GB" w:eastAsia="en-US"/>
    </w:rPr>
  </w:style>
  <w:style w:type="table" w:styleId="ColorfulList-Accent1">
    <w:name w:val="Colorful List Accent 1"/>
    <w:basedOn w:val="TableNormal"/>
    <w:link w:val="13"/>
    <w:uiPriority w:val="34"/>
    <w:rsid w:val="0017129D"/>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rsid w:val="0017129D"/>
    <w:pPr>
      <w:widowControl w:val="0"/>
      <w:autoSpaceDE w:val="0"/>
      <w:autoSpaceDN w:val="0"/>
      <w:adjustRightInd w:val="0"/>
      <w:snapToGrid w:val="0"/>
      <w:spacing w:afterLines="50" w:line="264" w:lineRule="auto"/>
      <w:jc w:val="both"/>
    </w:pPr>
    <w:rPr>
      <w:rFonts w:eastAsia="SimSun" w:cs="Calibri"/>
      <w:kern w:val="2"/>
      <w:sz w:val="22"/>
      <w:szCs w:val="22"/>
      <w:lang w:val="en-US" w:eastAsia="ko-KR"/>
    </w:rPr>
  </w:style>
  <w:style w:type="paragraph" w:customStyle="1" w:styleId="LGTdoc1">
    <w:name w:val="LGTdoc_제목1"/>
    <w:basedOn w:val="Normal"/>
    <w:uiPriority w:val="99"/>
    <w:rsid w:val="0017129D"/>
    <w:pPr>
      <w:adjustRightInd w:val="0"/>
      <w:snapToGrid w:val="0"/>
      <w:spacing w:beforeLines="50" w:before="120" w:after="100" w:afterAutospacing="1"/>
      <w:jc w:val="both"/>
    </w:pPr>
    <w:rPr>
      <w:rFonts w:eastAsia="SimSun" w:cs="Calibri"/>
      <w:b/>
      <w:snapToGrid w:val="0"/>
      <w:sz w:val="28"/>
      <w:lang w:val="en-US" w:eastAsia="ko-KR"/>
    </w:rPr>
  </w:style>
  <w:style w:type="paragraph" w:customStyle="1" w:styleId="heading30">
    <w:name w:val="heading3"/>
    <w:basedOn w:val="Normal"/>
    <w:uiPriority w:val="99"/>
    <w:rsid w:val="0017129D"/>
    <w:pPr>
      <w:keepNext/>
      <w:spacing w:before="240" w:after="60"/>
      <w:ind w:left="720" w:hanging="720"/>
    </w:pPr>
    <w:rPr>
      <w:rFonts w:ascii="Arial" w:eastAsia="MS PGothic" w:hAnsi="Arial" w:cs="Arial"/>
      <w:color w:val="000000"/>
      <w:sz w:val="22"/>
      <w:lang w:val="en-US" w:eastAsia="ja-JP"/>
    </w:rPr>
  </w:style>
  <w:style w:type="paragraph" w:customStyle="1" w:styleId="heading40">
    <w:name w:val="heading4"/>
    <w:basedOn w:val="Normal"/>
    <w:uiPriority w:val="99"/>
    <w:rsid w:val="0017129D"/>
    <w:pPr>
      <w:keepNext/>
      <w:spacing w:before="240" w:after="60"/>
      <w:ind w:left="864" w:hanging="864"/>
    </w:pPr>
    <w:rPr>
      <w:rFonts w:ascii="Arial" w:eastAsia="MS PGothic" w:hAnsi="Arial" w:cs="Arial"/>
      <w:i/>
      <w:iCs/>
      <w:color w:val="000000"/>
      <w:sz w:val="22"/>
      <w:lang w:val="en-US" w:eastAsia="ja-JP"/>
    </w:rPr>
  </w:style>
  <w:style w:type="paragraph" w:customStyle="1" w:styleId="4h4H4H41h41H42h42H43h43H411h411H421h421H44h3">
    <w:name w:val="スタイル 見出し 4h4H4H41h41H42h42H43h43H411h411H421h421H44h...3"/>
    <w:basedOn w:val="Heading4"/>
    <w:uiPriority w:val="99"/>
    <w:rsid w:val="0017129D"/>
    <w:pPr>
      <w:tabs>
        <w:tab w:val="clear" w:pos="2694"/>
      </w:tabs>
      <w:spacing w:before="240" w:after="60"/>
      <w:ind w:left="2880" w:hanging="360"/>
    </w:pPr>
    <w:rPr>
      <w:rFonts w:eastAsia="SimSun" w:cs="Calibri"/>
      <w:i/>
      <w:iCs/>
      <w:sz w:val="22"/>
      <w:szCs w:val="26"/>
      <w:lang w:val="en-US" w:eastAsia="x-none"/>
    </w:rPr>
  </w:style>
  <w:style w:type="paragraph" w:customStyle="1" w:styleId="4h4H4H41h41H42h42H43h43H411h411H421h421H44h">
    <w:name w:val="スタイル 見出し 4h4H4H41h41H42h42H43h43H411h411H421h421H44h..."/>
    <w:basedOn w:val="Heading4"/>
    <w:uiPriority w:val="99"/>
    <w:rsid w:val="0017129D"/>
    <w:pPr>
      <w:numPr>
        <w:numId w:val="6"/>
      </w:numPr>
      <w:tabs>
        <w:tab w:val="clear" w:pos="2694"/>
      </w:tabs>
      <w:spacing w:before="240" w:after="60"/>
    </w:pPr>
    <w:rPr>
      <w:rFonts w:eastAsia="SimSun" w:cs="Calibri"/>
      <w:i/>
      <w:iCs/>
      <w:sz w:val="22"/>
      <w:szCs w:val="26"/>
      <w:lang w:val="en-US" w:eastAsia="x-none"/>
    </w:rPr>
  </w:style>
  <w:style w:type="character" w:styleId="Mention">
    <w:name w:val="Mention"/>
    <w:uiPriority w:val="99"/>
    <w:unhideWhenUsed/>
    <w:rsid w:val="0017129D"/>
    <w:rPr>
      <w:color w:val="2B579A"/>
      <w:shd w:val="clear" w:color="auto" w:fill="E6E6E6"/>
    </w:rPr>
  </w:style>
  <w:style w:type="paragraph" w:styleId="Revision">
    <w:name w:val="Revision"/>
    <w:hidden/>
    <w:uiPriority w:val="99"/>
    <w:semiHidden/>
    <w:rsid w:val="0017129D"/>
    <w:pPr>
      <w:ind w:left="720" w:hanging="360"/>
    </w:pPr>
    <w:rPr>
      <w:rFonts w:ascii="Times" w:eastAsia="Batang" w:hAnsi="Times"/>
      <w:szCs w:val="24"/>
      <w:lang w:eastAsia="en-US"/>
    </w:rPr>
  </w:style>
  <w:style w:type="paragraph" w:customStyle="1" w:styleId="tal0">
    <w:name w:val="tal"/>
    <w:basedOn w:val="Normal"/>
    <w:uiPriority w:val="99"/>
    <w:rsid w:val="0017129D"/>
    <w:pPr>
      <w:spacing w:before="100" w:beforeAutospacing="1" w:after="100" w:afterAutospacing="1"/>
    </w:pPr>
    <w:rPr>
      <w:rFonts w:ascii="Calibri" w:eastAsia="SimSun" w:hAnsi="Calibri" w:cs="Calibri"/>
      <w:sz w:val="22"/>
      <w:szCs w:val="22"/>
      <w:lang w:val="en-US" w:eastAsia="zh-CN"/>
    </w:rPr>
  </w:style>
  <w:style w:type="character" w:customStyle="1" w:styleId="apple-converted-space">
    <w:name w:val="apple-converted-space"/>
    <w:qFormat/>
    <w:rsid w:val="0017129D"/>
  </w:style>
  <w:style w:type="character" w:customStyle="1" w:styleId="3GPPTextChar">
    <w:name w:val="3GPP Text Char"/>
    <w:link w:val="3GPPText"/>
    <w:locked/>
    <w:rsid w:val="0017129D"/>
    <w:rPr>
      <w:rFonts w:ascii="SimSun" w:eastAsia="SimSun" w:hAnsi="SimSu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129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129D"/>
    <w:rPr>
      <w:rFonts w:ascii="Arial" w:hAnsi="Arial"/>
      <w:b/>
      <w:i/>
      <w:szCs w:val="26"/>
      <w:lang w:val="en-GB" w:eastAsia="x-none"/>
    </w:rPr>
  </w:style>
  <w:style w:type="paragraph" w:styleId="BodyText2">
    <w:name w:val="Body Text 2"/>
    <w:basedOn w:val="Normal"/>
    <w:link w:val="BodyText2Char"/>
    <w:uiPriority w:val="99"/>
    <w:rsid w:val="0017129D"/>
    <w:pPr>
      <w:spacing w:after="120" w:line="480" w:lineRule="auto"/>
    </w:pPr>
    <w:rPr>
      <w:rFonts w:ascii="Calibri" w:eastAsia="SimSun" w:hAnsi="Calibri" w:cs="Calibri"/>
      <w:sz w:val="22"/>
      <w:szCs w:val="22"/>
      <w:lang w:val="en-US" w:eastAsia="zh-CN"/>
    </w:rPr>
  </w:style>
  <w:style w:type="character" w:customStyle="1" w:styleId="BodyText2Char">
    <w:name w:val="Body Text 2 Char"/>
    <w:link w:val="BodyText2"/>
    <w:uiPriority w:val="99"/>
    <w:rsid w:val="0017129D"/>
    <w:rPr>
      <w:rFonts w:ascii="Calibri" w:eastAsia="SimSun" w:hAnsi="Calibri" w:cs="Calibri"/>
      <w:sz w:val="22"/>
      <w:szCs w:val="22"/>
      <w:lang w:val="en-US" w:eastAsia="zh-CN"/>
    </w:rPr>
  </w:style>
  <w:style w:type="paragraph" w:customStyle="1" w:styleId="Paragraph">
    <w:name w:val="Paragraph"/>
    <w:basedOn w:val="Normal"/>
    <w:link w:val="ParagraphChar"/>
    <w:qFormat/>
    <w:rsid w:val="0017129D"/>
    <w:pPr>
      <w:spacing w:before="220"/>
    </w:pPr>
    <w:rPr>
      <w:rFonts w:eastAsia="SimSun" w:cs="Calibri"/>
      <w:sz w:val="22"/>
      <w:lang w:val="en-US" w:eastAsia="zh-CN"/>
    </w:rPr>
  </w:style>
  <w:style w:type="character" w:customStyle="1" w:styleId="ParagraphChar">
    <w:name w:val="Paragraph Char"/>
    <w:link w:val="Paragraph"/>
    <w:locked/>
    <w:rsid w:val="0017129D"/>
    <w:rPr>
      <w:rFonts w:eastAsia="SimSun" w:cs="Calibri"/>
      <w:sz w:val="22"/>
      <w:lang w:val="en-US" w:eastAsia="zh-CN"/>
    </w:rPr>
  </w:style>
  <w:style w:type="character" w:customStyle="1" w:styleId="ColorfulList-Accent1Char">
    <w:name w:val="Colorful List - Accent 1 Char"/>
    <w:uiPriority w:val="34"/>
    <w:locked/>
    <w:rsid w:val="0017129D"/>
    <w:rPr>
      <w:rFonts w:eastAsia="MS Gothic"/>
      <w:sz w:val="24"/>
      <w:szCs w:val="24"/>
      <w:lang w:eastAsia="en-US"/>
    </w:rPr>
  </w:style>
  <w:style w:type="paragraph" w:customStyle="1" w:styleId="maintext">
    <w:name w:val="main text"/>
    <w:basedOn w:val="Normal"/>
    <w:link w:val="maintextChar"/>
    <w:qFormat/>
    <w:rsid w:val="0017129D"/>
    <w:pPr>
      <w:spacing w:before="60" w:after="60" w:line="288" w:lineRule="auto"/>
      <w:ind w:firstLineChars="200" w:firstLine="200"/>
      <w:jc w:val="both"/>
    </w:pPr>
    <w:rPr>
      <w:rFonts w:eastAsia="Malgun Gothic" w:cs="Calibri"/>
      <w:sz w:val="22"/>
      <w:lang w:val="en-US" w:eastAsia="ko-KR"/>
    </w:rPr>
  </w:style>
  <w:style w:type="character" w:customStyle="1" w:styleId="maintextChar">
    <w:name w:val="main text Char"/>
    <w:link w:val="maintext"/>
    <w:qFormat/>
    <w:rsid w:val="0017129D"/>
    <w:rPr>
      <w:rFonts w:eastAsia="Malgun Gothic" w:cs="Calibri"/>
      <w:sz w:val="22"/>
      <w:lang w:val="en-US" w:eastAsia="ko-KR"/>
    </w:rPr>
  </w:style>
  <w:style w:type="table" w:styleId="GridTable4-Accent5">
    <w:name w:val="Grid Table 4 Accent 5"/>
    <w:basedOn w:val="TableNormal"/>
    <w:uiPriority w:val="49"/>
    <w:rsid w:val="0017129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129D"/>
    <w:rPr>
      <w:color w:val="000000"/>
    </w:rPr>
  </w:style>
  <w:style w:type="numbering" w:customStyle="1" w:styleId="StyleBulletedSymbolsymbolLeft025Hanging025">
    <w:name w:val="Style Bulleted Symbol (symbol) Left:  0.25&quot; Hanging:  0.25&quot;"/>
    <w:basedOn w:val="NoList"/>
    <w:rsid w:val="0017129D"/>
    <w:pPr>
      <w:numPr>
        <w:numId w:val="9"/>
      </w:numPr>
    </w:pPr>
  </w:style>
  <w:style w:type="numbering" w:customStyle="1" w:styleId="StyleBulletedSymbolsymbolLeft025Hanging0251">
    <w:name w:val="Style Bulleted Symbol (symbol) Left:  0.25&quot; Hanging:  0.25&quot;1"/>
    <w:basedOn w:val="NoList"/>
    <w:rsid w:val="0017129D"/>
    <w:pPr>
      <w:numPr>
        <w:numId w:val="10"/>
      </w:numPr>
    </w:pPr>
  </w:style>
  <w:style w:type="numbering" w:customStyle="1" w:styleId="StyleBulletedSymbolsymbolLeft025Hanging0252">
    <w:name w:val="Style Bulleted Symbol (symbol) Left:  0.25&quot; Hanging:  0.25&quot;2"/>
    <w:basedOn w:val="NoList"/>
    <w:rsid w:val="0017129D"/>
    <w:pPr>
      <w:numPr>
        <w:numId w:val="12"/>
      </w:numPr>
    </w:pPr>
  </w:style>
  <w:style w:type="paragraph" w:customStyle="1" w:styleId="3GPPText">
    <w:name w:val="3GPP Text"/>
    <w:basedOn w:val="Normal"/>
    <w:link w:val="3GPPTextChar"/>
    <w:rsid w:val="0017129D"/>
    <w:pPr>
      <w:overflowPunct w:val="0"/>
      <w:autoSpaceDE w:val="0"/>
      <w:autoSpaceDN w:val="0"/>
      <w:spacing w:before="120" w:after="120"/>
      <w:jc w:val="both"/>
    </w:pPr>
    <w:rPr>
      <w:rFonts w:ascii="SimSun" w:eastAsia="SimSun" w:hAnsi="SimSun"/>
      <w:lang w:eastAsia="en-GB"/>
    </w:rPr>
  </w:style>
  <w:style w:type="paragraph" w:customStyle="1" w:styleId="xmsonormal">
    <w:name w:val="x_msonormal"/>
    <w:basedOn w:val="Normal"/>
    <w:uiPriority w:val="99"/>
    <w:rsid w:val="0017129D"/>
    <w:pPr>
      <w:spacing w:before="100" w:beforeAutospacing="1" w:after="100" w:afterAutospacing="1"/>
    </w:pPr>
    <w:rPr>
      <w:rFonts w:ascii="Calibri" w:eastAsia="SimSun" w:hAnsi="Calibri" w:cs="Calibri"/>
      <w:sz w:val="22"/>
      <w:szCs w:val="22"/>
      <w:lang w:val="en-US" w:eastAsia="zh-CN"/>
    </w:rPr>
  </w:style>
  <w:style w:type="paragraph" w:customStyle="1" w:styleId="xmsolistparagraph">
    <w:name w:val="x_msolistparagraph"/>
    <w:basedOn w:val="Normal"/>
    <w:rsid w:val="0017129D"/>
    <w:pPr>
      <w:spacing w:before="100" w:beforeAutospacing="1" w:after="100" w:afterAutospacing="1"/>
    </w:pPr>
    <w:rPr>
      <w:rFonts w:ascii="Calibri" w:eastAsia="SimSun" w:hAnsi="Calibri" w:cs="Calibri"/>
      <w:sz w:val="22"/>
      <w:szCs w:val="22"/>
      <w:lang w:val="en-US" w:eastAsia="zh-CN"/>
    </w:rPr>
  </w:style>
  <w:style w:type="paragraph" w:customStyle="1" w:styleId="xtal">
    <w:name w:val="x_tal"/>
    <w:basedOn w:val="Normal"/>
    <w:uiPriority w:val="99"/>
    <w:rsid w:val="0017129D"/>
    <w:rPr>
      <w:rFonts w:eastAsia="SimSun" w:cs="Calibri"/>
      <w:sz w:val="24"/>
      <w:szCs w:val="22"/>
      <w:lang w:val="en-US" w:eastAsia="zh-CN"/>
    </w:rPr>
  </w:style>
  <w:style w:type="character" w:customStyle="1" w:styleId="None">
    <w:name w:val="None"/>
    <w:rsid w:val="0017129D"/>
  </w:style>
  <w:style w:type="character" w:customStyle="1" w:styleId="xnone">
    <w:name w:val="x_none"/>
    <w:rsid w:val="0017129D"/>
  </w:style>
  <w:style w:type="character" w:customStyle="1" w:styleId="emailstyle19">
    <w:name w:val="emailstyle19"/>
    <w:semiHidden/>
    <w:rsid w:val="0017129D"/>
    <w:rPr>
      <w:rFonts w:ascii="Calibri" w:hAnsi="Calibri" w:cs="Calibri" w:hint="default"/>
      <w:color w:val="auto"/>
    </w:rPr>
  </w:style>
  <w:style w:type="character" w:customStyle="1" w:styleId="gmaildefault">
    <w:name w:val="gmail_default"/>
    <w:rsid w:val="0017129D"/>
  </w:style>
  <w:style w:type="paragraph" w:customStyle="1" w:styleId="a0">
    <w:name w:val="a"/>
    <w:basedOn w:val="Normal"/>
    <w:uiPriority w:val="99"/>
    <w:rsid w:val="0017129D"/>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17129D"/>
    <w:rPr>
      <w:rFonts w:ascii="SimSun" w:eastAsia="SimSun" w:hAnsi="SimSun" w:cs="SimSun"/>
      <w:sz w:val="24"/>
      <w:szCs w:val="22"/>
      <w:lang w:val="en-US" w:eastAsia="zh-CN"/>
    </w:rPr>
  </w:style>
  <w:style w:type="character" w:customStyle="1" w:styleId="xapple-converted-space">
    <w:name w:val="xapple-converted-space"/>
    <w:rsid w:val="0017129D"/>
  </w:style>
  <w:style w:type="paragraph" w:customStyle="1" w:styleId="xxmsolistparagraph">
    <w:name w:val="x_xmsolistparagraph"/>
    <w:basedOn w:val="Normal"/>
    <w:uiPriority w:val="99"/>
    <w:rsid w:val="0017129D"/>
    <w:rPr>
      <w:rFonts w:ascii="SimSun" w:eastAsia="SimSun" w:hAnsi="SimSun" w:cs="SimSun"/>
      <w:sz w:val="24"/>
      <w:szCs w:val="24"/>
      <w:lang w:val="en-US" w:eastAsia="zh-CN"/>
    </w:rPr>
  </w:style>
  <w:style w:type="paragraph" w:customStyle="1" w:styleId="gmail-msolistparagraph">
    <w:name w:val="gmail-msolistparagraph"/>
    <w:basedOn w:val="Normal"/>
    <w:rsid w:val="0017129D"/>
    <w:pPr>
      <w:spacing w:before="100" w:beforeAutospacing="1" w:after="100" w:afterAutospacing="1"/>
    </w:pPr>
    <w:rPr>
      <w:rFonts w:ascii="Calibri" w:eastAsia="SimSun" w:hAnsi="Calibri" w:cs="Calibri"/>
      <w:sz w:val="22"/>
      <w:szCs w:val="22"/>
      <w:lang w:val="en-US" w:eastAsia="zh-CN"/>
    </w:rPr>
  </w:style>
  <w:style w:type="paragraph" w:customStyle="1" w:styleId="gmail-msonormal">
    <w:name w:val="gmail-msonormal"/>
    <w:basedOn w:val="Normal"/>
    <w:rsid w:val="0017129D"/>
    <w:pPr>
      <w:spacing w:before="100" w:beforeAutospacing="1" w:after="100" w:afterAutospacing="1"/>
    </w:pPr>
    <w:rPr>
      <w:rFonts w:ascii="Calibri" w:eastAsia="SimSun" w:hAnsi="Calibri" w:cs="Calibri"/>
      <w:sz w:val="22"/>
      <w:szCs w:val="22"/>
      <w:lang w:val="en-US" w:eastAsia="zh-CN"/>
    </w:rPr>
  </w:style>
  <w:style w:type="character" w:customStyle="1" w:styleId="msodel0">
    <w:name w:val="msodel"/>
    <w:rsid w:val="0017129D"/>
  </w:style>
  <w:style w:type="character" w:customStyle="1" w:styleId="msoins0">
    <w:name w:val="msoins"/>
    <w:rsid w:val="0017129D"/>
  </w:style>
  <w:style w:type="paragraph" w:customStyle="1" w:styleId="TAN">
    <w:name w:val="TAN"/>
    <w:basedOn w:val="TAL"/>
    <w:qFormat/>
    <w:rsid w:val="0017129D"/>
    <w:pPr>
      <w:ind w:left="851" w:hanging="851"/>
    </w:pPr>
    <w:rPr>
      <w:rFonts w:eastAsia="SimSun" w:cs="Arial"/>
      <w:lang w:eastAsia="en-US"/>
    </w:rPr>
  </w:style>
  <w:style w:type="character" w:customStyle="1" w:styleId="a1">
    <w:name w:val="列出段落 字符"/>
    <w:aliases w:val="- Bullets 字符,?? ?? 字符,????? 字符,???? 字符,Lista1 字符,リスト段落 字符"/>
    <w:uiPriority w:val="34"/>
    <w:locked/>
    <w:rsid w:val="0017129D"/>
    <w:rPr>
      <w:rFonts w:ascii="SimSun" w:eastAsia="SimSun" w:hAnsi="SimSun"/>
    </w:rPr>
  </w:style>
  <w:style w:type="character" w:customStyle="1" w:styleId="ListParagraphChar1">
    <w:name w:val="List Paragraph Char1"/>
    <w:aliases w:val="- Bullets Char1,?? ?? Char1,????? Char1,???? Char1,Lista1 Char1,リスト段落 Char1"/>
    <w:uiPriority w:val="34"/>
    <w:qFormat/>
    <w:locked/>
    <w:rsid w:val="0017129D"/>
    <w:rPr>
      <w:rFonts w:ascii="Times New Roman" w:eastAsia="Calibri" w:hAnsi="Times New Roman"/>
      <w:szCs w:val="22"/>
      <w:lang w:eastAsia="en-US"/>
    </w:rPr>
  </w:style>
  <w:style w:type="character" w:customStyle="1" w:styleId="fontstyle01">
    <w:name w:val="fontstyle01"/>
    <w:rsid w:val="0017129D"/>
    <w:rPr>
      <w:rFonts w:ascii="Times New Roman" w:hAnsi="Times New Roman" w:cs="Times New Roman" w:hint="default"/>
      <w:b w:val="0"/>
      <w:bCs w:val="0"/>
      <w:i/>
      <w:iCs/>
      <w:color w:val="000000"/>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17129D"/>
    <w:rPr>
      <w:rFonts w:ascii="Calibri Light" w:eastAsia="DengXian Light"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17129D"/>
    <w:rPr>
      <w:rFonts w:ascii="Calibri Light" w:eastAsia="DengXian Light" w:hAnsi="Calibri Light" w:cs="Times New Roman"/>
      <w:color w:val="2F5496"/>
      <w:sz w:val="26"/>
      <w:szCs w:val="26"/>
      <w:lang w:val="en-GB" w:eastAsia="en-US"/>
    </w:rPr>
  </w:style>
  <w:style w:type="paragraph" w:customStyle="1" w:styleId="msonormal0">
    <w:name w:val="msonormal"/>
    <w:basedOn w:val="Normal"/>
    <w:uiPriority w:val="99"/>
    <w:rsid w:val="0017129D"/>
    <w:pPr>
      <w:spacing w:before="100" w:beforeAutospacing="1" w:after="100" w:afterAutospacing="1"/>
    </w:pPr>
    <w:rPr>
      <w:rFonts w:ascii="Arial" w:eastAsia="SimSun" w:hAnsi="Arial" w:cs="Arial"/>
      <w:color w:val="493118"/>
      <w:sz w:val="18"/>
      <w:szCs w:val="18"/>
      <w:lang w:val="en-US"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17129D"/>
    <w:rPr>
      <w:rFonts w:ascii="Times" w:hAnsi="Times"/>
      <w:szCs w:val="24"/>
      <w:lang w:val="en-GB" w:eastAsia="en-US"/>
    </w:rPr>
  </w:style>
  <w:style w:type="character" w:customStyle="1" w:styleId="BodyTextChar1">
    <w:name w:val="Body Text Char1"/>
    <w:aliases w:val="bt Char1"/>
    <w:semiHidden/>
    <w:rsid w:val="0017129D"/>
    <w:rPr>
      <w:rFonts w:ascii="Times" w:hAnsi="Times"/>
      <w:szCs w:val="24"/>
      <w:lang w:val="en-GB" w:eastAsia="en-US"/>
    </w:rPr>
  </w:style>
  <w:style w:type="paragraph" w:customStyle="1" w:styleId="CharChar1CharCharCharCharCharCharCharCharCharCharCharCharCharCharChar0">
    <w:name w:val="Char Char1 Char Char Char Char Char Char Char Char Char Char Char Char Char Char Char0"/>
    <w:uiPriority w:val="99"/>
    <w:semiHidden/>
    <w:rsid w:val="00171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rmal9pointspacingChar">
    <w:name w:val="Normal 9 point spacing Char"/>
    <w:link w:val="Normal9pointspacing"/>
    <w:locked/>
    <w:rsid w:val="0017129D"/>
    <w:rPr>
      <w:rFonts w:ascii="MS Mincho" w:eastAsia="MS Mincho" w:hAnsi="MS Mincho"/>
      <w:szCs w:val="24"/>
      <w:lang w:val="x-none" w:eastAsia="en-US"/>
    </w:rPr>
  </w:style>
  <w:style w:type="paragraph" w:customStyle="1" w:styleId="Normal9pointspacing">
    <w:name w:val="Normal 9 point spacing"/>
    <w:basedOn w:val="BodyText"/>
    <w:link w:val="Normal9pointspacingChar"/>
    <w:qFormat/>
    <w:rsid w:val="0017129D"/>
    <w:pPr>
      <w:spacing w:before="240" w:after="60"/>
      <w:jc w:val="both"/>
    </w:pPr>
    <w:rPr>
      <w:rFonts w:ascii="MS Mincho" w:eastAsia="MS Mincho" w:hAnsi="MS Mincho" w:cs="Times New Roman"/>
      <w:color w:val="auto"/>
      <w:szCs w:val="24"/>
      <w:lang w:val="x-none"/>
    </w:rPr>
  </w:style>
  <w:style w:type="paragraph" w:customStyle="1" w:styleId="xxmsonormal">
    <w:name w:val="x_xmsonormal"/>
    <w:basedOn w:val="Normal"/>
    <w:uiPriority w:val="99"/>
    <w:rsid w:val="0017129D"/>
    <w:rPr>
      <w:rFonts w:ascii="Calibri" w:eastAsia="Malgun Gothic" w:hAnsi="Calibri" w:cs="Calibri"/>
      <w:sz w:val="22"/>
      <w:szCs w:val="22"/>
      <w:lang w:val="en-US" w:eastAsia="ko-KR"/>
    </w:rPr>
  </w:style>
  <w:style w:type="character" w:customStyle="1" w:styleId="500">
    <w:name w:val="(文字) (文字)50"/>
    <w:semiHidden/>
    <w:rsid w:val="0017129D"/>
    <w:rPr>
      <w:rFonts w:ascii="Times New Roman" w:hAnsi="Times New Roman" w:cs="Times New Roman" w:hint="default"/>
      <w:lang w:eastAsia="en-US"/>
    </w:rPr>
  </w:style>
  <w:style w:type="character" w:customStyle="1" w:styleId="normaltextrun">
    <w:name w:val="normaltextrun"/>
    <w:qFormat/>
    <w:rsid w:val="0017129D"/>
  </w:style>
  <w:style w:type="character" w:customStyle="1" w:styleId="msoins2">
    <w:name w:val="msoins2"/>
    <w:rsid w:val="0017129D"/>
  </w:style>
  <w:style w:type="table" w:customStyle="1" w:styleId="TableGrid1">
    <w:name w:val="Table Grid1"/>
    <w:basedOn w:val="TableNormal"/>
    <w:uiPriority w:val="39"/>
    <w:qFormat/>
    <w:rsid w:val="0017129D"/>
    <w:pPr>
      <w:spacing w:after="160" w:line="256" w:lineRule="auto"/>
      <w:jc w:val="both"/>
    </w:pPr>
    <w:rPr>
      <w:rFonts w:ascii="Malgun Gothic" w:eastAsia="Malgun Gothic" w:hAnsi="Malgun Gothic"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maintext"/>
    <w:basedOn w:val="Normal"/>
    <w:qFormat/>
    <w:rsid w:val="0017129D"/>
    <w:rPr>
      <w:rFonts w:eastAsia="SimSun"/>
      <w:sz w:val="16"/>
      <w:szCs w:val="24"/>
      <w:lang w:val="en-US" w:eastAsia="zh-CN"/>
    </w:rPr>
  </w:style>
  <w:style w:type="character" w:customStyle="1" w:styleId="3GPPAgreementsChar">
    <w:name w:val="3GPP Agreements Char"/>
    <w:link w:val="3GPPAgreements"/>
    <w:qFormat/>
    <w:locked/>
    <w:rsid w:val="0017129D"/>
    <w:rPr>
      <w:rFonts w:eastAsia="SimSun"/>
    </w:rPr>
  </w:style>
  <w:style w:type="paragraph" w:customStyle="1" w:styleId="3GPPAgreements">
    <w:name w:val="3GPP Agreements"/>
    <w:basedOn w:val="Normal"/>
    <w:link w:val="3GPPAgreementsChar"/>
    <w:qFormat/>
    <w:rsid w:val="0017129D"/>
    <w:pPr>
      <w:numPr>
        <w:numId w:val="28"/>
      </w:numPr>
      <w:overflowPunct w:val="0"/>
      <w:autoSpaceDE w:val="0"/>
      <w:autoSpaceDN w:val="0"/>
      <w:adjustRightInd w:val="0"/>
      <w:spacing w:before="60" w:after="60" w:line="256" w:lineRule="auto"/>
      <w:ind w:left="0" w:firstLine="0"/>
      <w:jc w:val="both"/>
    </w:pPr>
    <w:rPr>
      <w:rFonts w:eastAsia="SimSun"/>
      <w:lang w:eastAsia="en-GB"/>
    </w:rPr>
  </w:style>
  <w:style w:type="paragraph" w:customStyle="1" w:styleId="listparagraph0">
    <w:name w:val="listparagraph"/>
    <w:basedOn w:val="Normal"/>
    <w:rsid w:val="0017129D"/>
    <w:pPr>
      <w:spacing w:after="160" w:line="252" w:lineRule="auto"/>
      <w:ind w:left="720"/>
    </w:pPr>
    <w:rPr>
      <w:rFonts w:ascii="Calibri" w:eastAsia="Calibri" w:hAnsi="Calibri" w:cs="SimSun"/>
      <w:sz w:val="22"/>
      <w:szCs w:val="22"/>
      <w:lang w:val="en-US"/>
    </w:rPr>
  </w:style>
  <w:style w:type="paragraph" w:customStyle="1" w:styleId="xxxmsolistparagraph">
    <w:name w:val="x_xxmsolistparagraph"/>
    <w:basedOn w:val="Normal"/>
    <w:uiPriority w:val="99"/>
    <w:rsid w:val="0017129D"/>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17129D"/>
    <w:rPr>
      <w:rFonts w:ascii="SimSun" w:eastAsia="SimSun" w:hAnsi="SimSun" w:cs="Gulim"/>
      <w:sz w:val="24"/>
      <w:szCs w:val="24"/>
      <w:lang w:val="en-US" w:eastAsia="zh-CN"/>
    </w:rPr>
  </w:style>
  <w:style w:type="paragraph" w:customStyle="1" w:styleId="xmsolistparagraph0">
    <w:name w:val="xmsolistparagraph"/>
    <w:basedOn w:val="Normal"/>
    <w:rsid w:val="0017129D"/>
    <w:pPr>
      <w:spacing w:before="100" w:beforeAutospacing="1" w:after="100" w:afterAutospacing="1"/>
    </w:pPr>
    <w:rPr>
      <w:rFonts w:ascii="Calibri" w:eastAsia="Calibri" w:hAnsi="Calibri" w:cs="Calibri"/>
      <w:sz w:val="22"/>
      <w:szCs w:val="22"/>
      <w:lang w:val="en-US"/>
    </w:rPr>
  </w:style>
  <w:style w:type="paragraph" w:customStyle="1" w:styleId="Normaltimes">
    <w:name w:val="Normal times"/>
    <w:basedOn w:val="Normal"/>
    <w:link w:val="NormaltimesChar"/>
    <w:qFormat/>
    <w:rsid w:val="00112C4E"/>
    <w:pPr>
      <w:spacing w:after="160" w:line="259" w:lineRule="auto"/>
    </w:pPr>
    <w:rPr>
      <w:rFonts w:ascii="Calibri" w:eastAsia="Calibri" w:hAnsi="Calibri" w:cs="Arial"/>
      <w:sz w:val="22"/>
      <w:szCs w:val="22"/>
    </w:rPr>
  </w:style>
  <w:style w:type="character" w:customStyle="1" w:styleId="NormaltimesChar">
    <w:name w:val="Normal times Char"/>
    <w:link w:val="Normaltimes"/>
    <w:rsid w:val="00112C4E"/>
    <w:rPr>
      <w:rFonts w:ascii="Calibri" w:eastAsia="Calibri" w:hAnsi="Calibri"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892">
      <w:bodyDiv w:val="1"/>
      <w:marLeft w:val="0"/>
      <w:marRight w:val="0"/>
      <w:marTop w:val="0"/>
      <w:marBottom w:val="0"/>
      <w:divBdr>
        <w:top w:val="none" w:sz="0" w:space="0" w:color="auto"/>
        <w:left w:val="none" w:sz="0" w:space="0" w:color="auto"/>
        <w:bottom w:val="none" w:sz="0" w:space="0" w:color="auto"/>
        <w:right w:val="none" w:sz="0" w:space="0" w:color="auto"/>
      </w:divBdr>
    </w:div>
    <w:div w:id="57635213">
      <w:bodyDiv w:val="1"/>
      <w:marLeft w:val="0"/>
      <w:marRight w:val="0"/>
      <w:marTop w:val="0"/>
      <w:marBottom w:val="0"/>
      <w:divBdr>
        <w:top w:val="none" w:sz="0" w:space="0" w:color="auto"/>
        <w:left w:val="none" w:sz="0" w:space="0" w:color="auto"/>
        <w:bottom w:val="none" w:sz="0" w:space="0" w:color="auto"/>
        <w:right w:val="none" w:sz="0" w:space="0" w:color="auto"/>
      </w:divBdr>
    </w:div>
    <w:div w:id="83839048">
      <w:bodyDiv w:val="1"/>
      <w:marLeft w:val="0"/>
      <w:marRight w:val="0"/>
      <w:marTop w:val="0"/>
      <w:marBottom w:val="0"/>
      <w:divBdr>
        <w:top w:val="none" w:sz="0" w:space="0" w:color="auto"/>
        <w:left w:val="none" w:sz="0" w:space="0" w:color="auto"/>
        <w:bottom w:val="none" w:sz="0" w:space="0" w:color="auto"/>
        <w:right w:val="none" w:sz="0" w:space="0" w:color="auto"/>
      </w:divBdr>
    </w:div>
    <w:div w:id="222715272">
      <w:bodyDiv w:val="1"/>
      <w:marLeft w:val="0"/>
      <w:marRight w:val="0"/>
      <w:marTop w:val="0"/>
      <w:marBottom w:val="0"/>
      <w:divBdr>
        <w:top w:val="none" w:sz="0" w:space="0" w:color="auto"/>
        <w:left w:val="none" w:sz="0" w:space="0" w:color="auto"/>
        <w:bottom w:val="none" w:sz="0" w:space="0" w:color="auto"/>
        <w:right w:val="none" w:sz="0" w:space="0" w:color="auto"/>
      </w:divBdr>
    </w:div>
    <w:div w:id="278075944">
      <w:bodyDiv w:val="1"/>
      <w:marLeft w:val="0"/>
      <w:marRight w:val="0"/>
      <w:marTop w:val="0"/>
      <w:marBottom w:val="0"/>
      <w:divBdr>
        <w:top w:val="none" w:sz="0" w:space="0" w:color="auto"/>
        <w:left w:val="none" w:sz="0" w:space="0" w:color="auto"/>
        <w:bottom w:val="none" w:sz="0" w:space="0" w:color="auto"/>
        <w:right w:val="none" w:sz="0" w:space="0" w:color="auto"/>
      </w:divBdr>
    </w:div>
    <w:div w:id="544371439">
      <w:bodyDiv w:val="1"/>
      <w:marLeft w:val="0"/>
      <w:marRight w:val="0"/>
      <w:marTop w:val="0"/>
      <w:marBottom w:val="0"/>
      <w:divBdr>
        <w:top w:val="none" w:sz="0" w:space="0" w:color="auto"/>
        <w:left w:val="none" w:sz="0" w:space="0" w:color="auto"/>
        <w:bottom w:val="none" w:sz="0" w:space="0" w:color="auto"/>
        <w:right w:val="none" w:sz="0" w:space="0" w:color="auto"/>
      </w:divBdr>
    </w:div>
    <w:div w:id="969287780">
      <w:bodyDiv w:val="1"/>
      <w:marLeft w:val="0"/>
      <w:marRight w:val="0"/>
      <w:marTop w:val="0"/>
      <w:marBottom w:val="0"/>
      <w:divBdr>
        <w:top w:val="none" w:sz="0" w:space="0" w:color="auto"/>
        <w:left w:val="none" w:sz="0" w:space="0" w:color="auto"/>
        <w:bottom w:val="none" w:sz="0" w:space="0" w:color="auto"/>
        <w:right w:val="none" w:sz="0" w:space="0" w:color="auto"/>
      </w:divBdr>
    </w:div>
    <w:div w:id="1086880010">
      <w:bodyDiv w:val="1"/>
      <w:marLeft w:val="0"/>
      <w:marRight w:val="0"/>
      <w:marTop w:val="0"/>
      <w:marBottom w:val="0"/>
      <w:divBdr>
        <w:top w:val="none" w:sz="0" w:space="0" w:color="auto"/>
        <w:left w:val="none" w:sz="0" w:space="0" w:color="auto"/>
        <w:bottom w:val="none" w:sz="0" w:space="0" w:color="auto"/>
        <w:right w:val="none" w:sz="0" w:space="0" w:color="auto"/>
      </w:divBdr>
    </w:div>
    <w:div w:id="1096050301">
      <w:bodyDiv w:val="1"/>
      <w:marLeft w:val="0"/>
      <w:marRight w:val="0"/>
      <w:marTop w:val="0"/>
      <w:marBottom w:val="0"/>
      <w:divBdr>
        <w:top w:val="none" w:sz="0" w:space="0" w:color="auto"/>
        <w:left w:val="none" w:sz="0" w:space="0" w:color="auto"/>
        <w:bottom w:val="none" w:sz="0" w:space="0" w:color="auto"/>
        <w:right w:val="none" w:sz="0" w:space="0" w:color="auto"/>
      </w:divBdr>
    </w:div>
    <w:div w:id="1217736585">
      <w:bodyDiv w:val="1"/>
      <w:marLeft w:val="0"/>
      <w:marRight w:val="0"/>
      <w:marTop w:val="0"/>
      <w:marBottom w:val="0"/>
      <w:divBdr>
        <w:top w:val="none" w:sz="0" w:space="0" w:color="auto"/>
        <w:left w:val="none" w:sz="0" w:space="0" w:color="auto"/>
        <w:bottom w:val="none" w:sz="0" w:space="0" w:color="auto"/>
        <w:right w:val="none" w:sz="0" w:space="0" w:color="auto"/>
      </w:divBdr>
    </w:div>
    <w:div w:id="1493988324">
      <w:bodyDiv w:val="1"/>
      <w:marLeft w:val="0"/>
      <w:marRight w:val="0"/>
      <w:marTop w:val="0"/>
      <w:marBottom w:val="0"/>
      <w:divBdr>
        <w:top w:val="none" w:sz="0" w:space="0" w:color="auto"/>
        <w:left w:val="none" w:sz="0" w:space="0" w:color="auto"/>
        <w:bottom w:val="none" w:sz="0" w:space="0" w:color="auto"/>
        <w:right w:val="none" w:sz="0" w:space="0" w:color="auto"/>
      </w:divBdr>
    </w:div>
    <w:div w:id="1497646805">
      <w:bodyDiv w:val="1"/>
      <w:marLeft w:val="0"/>
      <w:marRight w:val="0"/>
      <w:marTop w:val="0"/>
      <w:marBottom w:val="0"/>
      <w:divBdr>
        <w:top w:val="none" w:sz="0" w:space="0" w:color="auto"/>
        <w:left w:val="none" w:sz="0" w:space="0" w:color="auto"/>
        <w:bottom w:val="none" w:sz="0" w:space="0" w:color="auto"/>
        <w:right w:val="none" w:sz="0" w:space="0" w:color="auto"/>
      </w:divBdr>
    </w:div>
    <w:div w:id="1921913269">
      <w:bodyDiv w:val="1"/>
      <w:marLeft w:val="0"/>
      <w:marRight w:val="0"/>
      <w:marTop w:val="0"/>
      <w:marBottom w:val="0"/>
      <w:divBdr>
        <w:top w:val="none" w:sz="0" w:space="0" w:color="auto"/>
        <w:left w:val="none" w:sz="0" w:space="0" w:color="auto"/>
        <w:bottom w:val="none" w:sz="0" w:space="0" w:color="auto"/>
        <w:right w:val="none" w:sz="0" w:space="0" w:color="auto"/>
      </w:divBdr>
    </w:div>
    <w:div w:id="2014602612">
      <w:bodyDiv w:val="1"/>
      <w:marLeft w:val="0"/>
      <w:marRight w:val="0"/>
      <w:marTop w:val="0"/>
      <w:marBottom w:val="0"/>
      <w:divBdr>
        <w:top w:val="none" w:sz="0" w:space="0" w:color="auto"/>
        <w:left w:val="none" w:sz="0" w:space="0" w:color="auto"/>
        <w:bottom w:val="none" w:sz="0" w:space="0" w:color="auto"/>
        <w:right w:val="none" w:sz="0" w:space="0" w:color="auto"/>
      </w:divBdr>
    </w:div>
    <w:div w:id="2059084913">
      <w:bodyDiv w:val="1"/>
      <w:marLeft w:val="0"/>
      <w:marRight w:val="0"/>
      <w:marTop w:val="0"/>
      <w:marBottom w:val="0"/>
      <w:divBdr>
        <w:top w:val="none" w:sz="0" w:space="0" w:color="auto"/>
        <w:left w:val="none" w:sz="0" w:space="0" w:color="auto"/>
        <w:bottom w:val="none" w:sz="0" w:space="0" w:color="auto"/>
        <w:right w:val="none" w:sz="0" w:space="0" w:color="auto"/>
      </w:divBdr>
    </w:div>
    <w:div w:id="21194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995F0-C97E-40BB-891B-55CA54601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3020</Words>
  <Characters>17218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2022-09-30T13:41:00Z</dcterms:created>
  <dcterms:modified xsi:type="dcterms:W3CDTF">2022-09-30T14:03:00Z</dcterms:modified>
</cp:coreProperties>
</file>