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4538221B" w14:textId="1FB135B2" w:rsidR="00B1320C" w:rsidRDefault="00B1320C" w:rsidP="00B1320C">
      <w:pPr>
        <w:tabs>
          <w:tab w:val="center" w:pos="4536"/>
          <w:tab w:val="right" w:pos="7938"/>
          <w:tab w:val="right" w:pos="9639"/>
        </w:tabs>
        <w:ind w:right="2"/>
        <w:rPr>
          <w:rFonts w:ascii="Arial" w:hAnsi="Arial" w:cs="Arial"/>
          <w:b/>
          <w:bCs/>
          <w:sz w:val="28"/>
        </w:rPr>
      </w:pPr>
      <w:r>
        <w:rPr>
          <w:rFonts w:ascii="Arial" w:hAnsi="Arial" w:cs="Arial"/>
          <w:b/>
          <w:bCs/>
          <w:sz w:val="28"/>
        </w:rPr>
        <w:t>3GPP TSG RAN WG1 #110bis-e</w:t>
      </w:r>
      <w:r>
        <w:rPr>
          <w:rFonts w:ascii="Arial" w:hAnsi="Arial" w:cs="Arial"/>
          <w:b/>
          <w:bCs/>
          <w:sz w:val="28"/>
        </w:rPr>
        <w:tab/>
      </w:r>
      <w:r>
        <w:rPr>
          <w:rFonts w:ascii="Arial" w:hAnsi="Arial" w:cs="Arial"/>
          <w:b/>
          <w:bCs/>
          <w:sz w:val="28"/>
        </w:rPr>
        <w:tab/>
      </w:r>
      <w:r>
        <w:rPr>
          <w:rFonts w:ascii="Arial" w:hAnsi="Arial" w:cs="Arial"/>
          <w:b/>
          <w:bCs/>
          <w:sz w:val="28"/>
        </w:rPr>
        <w:tab/>
        <w:t>R1-</w:t>
      </w:r>
      <w:r w:rsidR="00B018CC" w:rsidRPr="00B018CC">
        <w:rPr>
          <w:rFonts w:ascii="Arial" w:hAnsi="Arial" w:cs="Arial"/>
          <w:b/>
          <w:bCs/>
          <w:sz w:val="28"/>
        </w:rPr>
        <w:t>2208570</w:t>
      </w:r>
    </w:p>
    <w:p w14:paraId="158148CB" w14:textId="77777777" w:rsidR="00B1320C" w:rsidRDefault="00B1320C" w:rsidP="00B1320C">
      <w:pPr>
        <w:tabs>
          <w:tab w:val="center" w:pos="4536"/>
          <w:tab w:val="right" w:pos="9072"/>
        </w:tabs>
        <w:rPr>
          <w:rFonts w:ascii="Arial" w:hAnsi="Arial" w:cs="Arial"/>
          <w:b/>
          <w:bCs/>
          <w:sz w:val="28"/>
          <w:lang w:eastAsia="ja-JP"/>
        </w:rPr>
      </w:pPr>
      <w:r>
        <w:rPr>
          <w:rFonts w:ascii="Arial" w:hAnsi="Arial" w:cs="Arial"/>
          <w:b/>
          <w:bCs/>
          <w:sz w:val="28"/>
          <w:lang w:eastAsia="ja-JP"/>
        </w:rPr>
        <w:t>e-Meeting, October 10</w:t>
      </w:r>
      <w:r>
        <w:rPr>
          <w:rFonts w:ascii="Malgun Gothic" w:eastAsia="Malgun Gothic" w:hAnsi="Malgun Gothic" w:cs="Malgun Gothic" w:hint="eastAsia"/>
          <w:b/>
          <w:bCs/>
          <w:sz w:val="28"/>
          <w:vertAlign w:val="superscript"/>
          <w:lang w:eastAsia="ko-KR"/>
        </w:rPr>
        <w:t>th</w:t>
      </w:r>
      <w:r>
        <w:rPr>
          <w:rFonts w:ascii="Arial" w:hAnsi="Arial" w:cs="Arial"/>
          <w:b/>
          <w:bCs/>
          <w:sz w:val="28"/>
          <w:lang w:eastAsia="ja-JP"/>
        </w:rPr>
        <w:t xml:space="preserve"> – 19</w:t>
      </w:r>
      <w:r>
        <w:rPr>
          <w:rFonts w:ascii="Arial" w:hAnsi="Arial" w:cs="Arial"/>
          <w:b/>
          <w:bCs/>
          <w:sz w:val="28"/>
          <w:vertAlign w:val="superscript"/>
          <w:lang w:eastAsia="ja-JP"/>
        </w:rPr>
        <w:t>th</w:t>
      </w:r>
      <w:r>
        <w:rPr>
          <w:rFonts w:ascii="Arial" w:hAnsi="Arial" w:cs="Arial"/>
          <w:b/>
          <w:bCs/>
          <w:sz w:val="28"/>
          <w:lang w:eastAsia="ja-JP"/>
        </w:rPr>
        <w:t>, 2022</w:t>
      </w:r>
    </w:p>
    <w:p w14:paraId="2CF51AFF" w14:textId="6D88A60C" w:rsidR="008768FE" w:rsidRPr="001D3F32" w:rsidRDefault="008768FE" w:rsidP="004C4D1C">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0" w:name="Source"/>
      <w:bookmarkEnd w:id="0"/>
      <w:r w:rsidR="004D07ED">
        <w:rPr>
          <w:b/>
          <w:noProof/>
          <w:sz w:val="22"/>
          <w:szCs w:val="22"/>
          <w:lang w:val="en-US"/>
        </w:rPr>
        <w:t>9.</w:t>
      </w:r>
      <w:r w:rsidR="007E484D">
        <w:rPr>
          <w:b/>
          <w:noProof/>
          <w:sz w:val="22"/>
          <w:szCs w:val="22"/>
          <w:lang w:val="en-US"/>
        </w:rPr>
        <w:t>12</w:t>
      </w:r>
      <w:r w:rsidR="004D07ED">
        <w:rPr>
          <w:b/>
          <w:noProof/>
          <w:sz w:val="22"/>
          <w:szCs w:val="22"/>
          <w:lang w:val="en-US"/>
        </w:rPr>
        <w:t>.</w:t>
      </w:r>
      <w:r w:rsidR="007E484D">
        <w:rPr>
          <w:b/>
          <w:noProof/>
          <w:sz w:val="22"/>
          <w:szCs w:val="22"/>
          <w:lang w:val="en-US"/>
        </w:rPr>
        <w:t>1</w:t>
      </w:r>
    </w:p>
    <w:p w14:paraId="5219645B" w14:textId="77777777" w:rsidR="008768FE" w:rsidRPr="001D3F32" w:rsidRDefault="008768FE" w:rsidP="004C4D1C">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332BC7FB" w14:textId="5EC01A24" w:rsidR="008768FE" w:rsidRPr="001D3F32" w:rsidRDefault="008768FE" w:rsidP="004C4D1C">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bookmarkStart w:id="1" w:name="OLE_LINK45"/>
      <w:bookmarkStart w:id="2" w:name="OLE_LINK46"/>
      <w:bookmarkStart w:id="3" w:name="OLE_LINK3"/>
      <w:r w:rsidR="003079C4">
        <w:rPr>
          <w:b/>
          <w:noProof/>
          <w:sz w:val="22"/>
          <w:szCs w:val="22"/>
          <w:lang w:val="en-US"/>
        </w:rPr>
        <w:t xml:space="preserve">Discussion on </w:t>
      </w:r>
      <w:bookmarkEnd w:id="1"/>
      <w:r w:rsidR="007E484D" w:rsidRPr="007E484D">
        <w:rPr>
          <w:b/>
          <w:noProof/>
          <w:sz w:val="22"/>
          <w:szCs w:val="22"/>
          <w:lang w:val="en-US"/>
        </w:rPr>
        <w:t>L1 enhancements for inter-cell beam management</w:t>
      </w:r>
    </w:p>
    <w:bookmarkEnd w:id="2"/>
    <w:bookmarkEnd w:id="3"/>
    <w:p w14:paraId="31A3C89E" w14:textId="77777777" w:rsidR="008768FE" w:rsidRPr="001D3F32" w:rsidRDefault="008768FE" w:rsidP="004C4D1C">
      <w:pPr>
        <w:tabs>
          <w:tab w:val="left" w:pos="1555"/>
        </w:tabs>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4" w:name="DocumentFor"/>
      <w:bookmarkEnd w:id="4"/>
      <w:r w:rsidR="00A273A5" w:rsidRPr="001D3F32">
        <w:rPr>
          <w:b/>
          <w:noProof/>
          <w:sz w:val="22"/>
          <w:szCs w:val="22"/>
          <w:lang w:val="en-US"/>
        </w:rPr>
        <w:t>Discussion and decision</w:t>
      </w:r>
    </w:p>
    <w:p w14:paraId="73542678" w14:textId="77777777" w:rsidR="00A51114" w:rsidRPr="001D3F32" w:rsidRDefault="00D673C2" w:rsidP="004C4D1C">
      <w:pPr>
        <w:pStyle w:val="1"/>
        <w:tabs>
          <w:tab w:val="num" w:pos="426"/>
        </w:tabs>
        <w:ind w:left="426" w:hanging="426"/>
        <w:jc w:val="both"/>
        <w:rPr>
          <w:szCs w:val="36"/>
          <w:lang w:eastAsia="ja-JP"/>
        </w:rPr>
      </w:pPr>
      <w:r w:rsidRPr="001D3F32">
        <w:rPr>
          <w:rFonts w:hint="eastAsia"/>
          <w:szCs w:val="36"/>
          <w:lang w:eastAsia="ja-JP"/>
        </w:rPr>
        <w:t>Introduction</w:t>
      </w:r>
    </w:p>
    <w:p w14:paraId="49D77011" w14:textId="6A2BC4AC" w:rsidR="006B0E62" w:rsidRDefault="00927531" w:rsidP="004C4D1C">
      <w:pPr>
        <w:jc w:val="both"/>
        <w:rPr>
          <w:rFonts w:eastAsia="宋体"/>
          <w:lang w:eastAsia="zh-CN"/>
        </w:rPr>
      </w:pPr>
      <w:r>
        <w:rPr>
          <w:rFonts w:eastAsia="宋体"/>
          <w:lang w:eastAsia="zh-CN"/>
        </w:rPr>
        <w:t xml:space="preserve">In RAN#94 meeting, a new Work Item was agreed to support </w:t>
      </w:r>
      <w:r w:rsidR="00E33635" w:rsidRPr="00E33635">
        <w:rPr>
          <w:rFonts w:eastAsia="宋体"/>
          <w:lang w:eastAsia="zh-CN"/>
        </w:rPr>
        <w:t>L1 enhancements for inter-cell beam management</w:t>
      </w:r>
      <w:r w:rsidR="00E33635">
        <w:rPr>
          <w:rFonts w:eastAsia="宋体" w:hint="eastAsia"/>
          <w:lang w:eastAsia="zh-CN"/>
        </w:rPr>
        <w:t>,</w:t>
      </w:r>
      <w:r w:rsidR="00E33635">
        <w:rPr>
          <w:rFonts w:eastAsia="宋体"/>
          <w:lang w:eastAsia="zh-CN"/>
        </w:rPr>
        <w:t xml:space="preserve"> the objective is listed below.</w:t>
      </w:r>
      <w:r w:rsidR="00287EF1">
        <w:rPr>
          <w:rFonts w:eastAsia="宋体"/>
          <w:lang w:eastAsia="zh-CN"/>
        </w:rPr>
        <w:t xml:space="preserve"> </w:t>
      </w:r>
      <w:r>
        <w:rPr>
          <w:rFonts w:eastAsia="宋体"/>
          <w:lang w:eastAsia="zh-CN"/>
        </w:rPr>
        <w:t xml:space="preserve"> </w:t>
      </w:r>
    </w:p>
    <w:tbl>
      <w:tblPr>
        <w:tblStyle w:val="aff"/>
        <w:tblW w:w="0" w:type="auto"/>
        <w:tblLook w:val="04A0" w:firstRow="1" w:lastRow="0" w:firstColumn="1" w:lastColumn="0" w:noHBand="0" w:noVBand="1"/>
      </w:tblPr>
      <w:tblGrid>
        <w:gridCol w:w="9630"/>
      </w:tblGrid>
      <w:tr w:rsidR="00927531" w:rsidRPr="00287EF1" w14:paraId="37DBEF95" w14:textId="77777777" w:rsidTr="00927531">
        <w:tc>
          <w:tcPr>
            <w:tcW w:w="9630" w:type="dxa"/>
          </w:tcPr>
          <w:p w14:paraId="05CB9A68" w14:textId="77777777" w:rsidR="00C33DE2" w:rsidRPr="00621C66" w:rsidRDefault="00C33DE2" w:rsidP="00C33DE2">
            <w:pPr>
              <w:numPr>
                <w:ilvl w:val="0"/>
                <w:numId w:val="34"/>
              </w:numPr>
              <w:overflowPunct w:val="0"/>
              <w:autoSpaceDE w:val="0"/>
              <w:autoSpaceDN w:val="0"/>
              <w:adjustRightInd w:val="0"/>
              <w:spacing w:after="0"/>
              <w:jc w:val="both"/>
              <w:textAlignment w:val="baseline"/>
              <w:rPr>
                <w:bCs/>
                <w:lang w:val="en-US"/>
              </w:rPr>
            </w:pPr>
            <w:r>
              <w:rPr>
                <w:bCs/>
                <w:lang w:val="en-US"/>
              </w:rPr>
              <w:t xml:space="preserve">To specify mechanism and procedures of </w:t>
            </w:r>
            <w:r>
              <w:rPr>
                <w:rFonts w:hint="eastAsia"/>
                <w:bCs/>
                <w:lang w:val="en-US"/>
              </w:rPr>
              <w:t>L</w:t>
            </w:r>
            <w:r>
              <w:rPr>
                <w:bCs/>
                <w:lang w:val="en-US"/>
              </w:rPr>
              <w:t>1/L2 based inter-cell mobility for mobility latency reduction:</w:t>
            </w:r>
          </w:p>
          <w:p w14:paraId="1D349883" w14:textId="2B9CB668" w:rsidR="00C33DE2" w:rsidRPr="00C33DE2" w:rsidRDefault="00C33DE2" w:rsidP="00C33DE2">
            <w:pPr>
              <w:rPr>
                <w:rFonts w:eastAsia="宋体"/>
                <w:lang w:eastAsia="zh-CN"/>
              </w:rPr>
            </w:pPr>
            <w:r>
              <w:rPr>
                <w:rFonts w:eastAsia="宋体"/>
                <w:lang w:eastAsia="zh-CN"/>
              </w:rPr>
              <w:t>…</w:t>
            </w:r>
          </w:p>
          <w:p w14:paraId="756029E9" w14:textId="50F33492" w:rsidR="00C33DE2" w:rsidRDefault="00C33DE2" w:rsidP="00C33DE2">
            <w:pPr>
              <w:numPr>
                <w:ilvl w:val="0"/>
                <w:numId w:val="33"/>
              </w:numPr>
              <w:overflowPunct w:val="0"/>
              <w:autoSpaceDE w:val="0"/>
              <w:autoSpaceDN w:val="0"/>
              <w:adjustRightInd w:val="0"/>
              <w:spacing w:after="0"/>
              <w:jc w:val="both"/>
              <w:textAlignment w:val="baseline"/>
              <w:rPr>
                <w:bCs/>
                <w:lang w:val="en-US"/>
              </w:rPr>
            </w:pPr>
            <w:r>
              <w:rPr>
                <w:bCs/>
                <w:lang w:val="en-US"/>
              </w:rPr>
              <w:t xml:space="preserve">L1 enhancements for inter-cell beam management, including </w:t>
            </w:r>
            <w:r>
              <w:rPr>
                <w:rFonts w:hint="eastAsia"/>
                <w:bCs/>
                <w:lang w:val="en-US"/>
              </w:rPr>
              <w:t>L</w:t>
            </w:r>
            <w:r>
              <w:rPr>
                <w:bCs/>
                <w:lang w:val="en-US"/>
              </w:rPr>
              <w:t>1 measurement and reporting, and beam indication [RAN1, RAN2]</w:t>
            </w:r>
          </w:p>
          <w:p w14:paraId="0534B34E" w14:textId="556EA46F" w:rsidR="00C33DE2" w:rsidRDefault="00C33DE2" w:rsidP="00C33DE2">
            <w:pPr>
              <w:numPr>
                <w:ilvl w:val="1"/>
                <w:numId w:val="33"/>
              </w:numPr>
              <w:overflowPunct w:val="0"/>
              <w:autoSpaceDE w:val="0"/>
              <w:autoSpaceDN w:val="0"/>
              <w:adjustRightInd w:val="0"/>
              <w:spacing w:after="0"/>
              <w:jc w:val="both"/>
              <w:textAlignment w:val="baseline"/>
              <w:rPr>
                <w:bCs/>
                <w:i/>
                <w:lang w:val="en-US"/>
              </w:rPr>
            </w:pPr>
            <w:r w:rsidRPr="00F736B4">
              <w:rPr>
                <w:bCs/>
                <w:i/>
                <w:lang w:val="en-US"/>
              </w:rPr>
              <w:t xml:space="preserve">Note </w:t>
            </w:r>
            <w:r w:rsidRPr="00C62537">
              <w:rPr>
                <w:bCs/>
                <w:i/>
                <w:lang w:val="en-US"/>
              </w:rPr>
              <w:t>1</w:t>
            </w:r>
            <w:r w:rsidRPr="00F736B4">
              <w:rPr>
                <w:bCs/>
                <w:i/>
                <w:lang w:val="en-US"/>
              </w:rPr>
              <w:t xml:space="preserve">: </w:t>
            </w:r>
            <w:r>
              <w:rPr>
                <w:bCs/>
                <w:i/>
                <w:lang w:val="en-US"/>
              </w:rPr>
              <w:t>E</w:t>
            </w:r>
            <w:r w:rsidRPr="00F736B4">
              <w:rPr>
                <w:bCs/>
                <w:i/>
                <w:lang w:val="en-US"/>
              </w:rPr>
              <w:t>arly RAN2 involvement is necessary, including the possibility of further clarifying the interaction between this bullet with the previous bullet</w:t>
            </w:r>
          </w:p>
          <w:p w14:paraId="72CAFC72" w14:textId="77777777" w:rsidR="00C33DE2" w:rsidRPr="00651822" w:rsidRDefault="00C33DE2" w:rsidP="00C33DE2">
            <w:pPr>
              <w:numPr>
                <w:ilvl w:val="0"/>
                <w:numId w:val="33"/>
              </w:numPr>
              <w:overflowPunct w:val="0"/>
              <w:autoSpaceDE w:val="0"/>
              <w:autoSpaceDN w:val="0"/>
              <w:adjustRightInd w:val="0"/>
              <w:spacing w:after="0"/>
              <w:jc w:val="both"/>
              <w:textAlignment w:val="baseline"/>
              <w:rPr>
                <w:bCs/>
                <w:lang w:val="en-US"/>
              </w:rPr>
            </w:pPr>
            <w:r w:rsidRPr="00651822">
              <w:rPr>
                <w:bCs/>
                <w:lang w:val="en-US"/>
              </w:rPr>
              <w:t>Timing Advance management [RAN1, RAN2]</w:t>
            </w:r>
          </w:p>
          <w:p w14:paraId="15173F16" w14:textId="04BDB4EA" w:rsidR="00927531" w:rsidRPr="00C33DE2" w:rsidRDefault="00C33DE2" w:rsidP="00E33635">
            <w:pPr>
              <w:rPr>
                <w:rFonts w:eastAsia="宋体"/>
                <w:lang w:eastAsia="zh-CN"/>
              </w:rPr>
            </w:pPr>
            <w:r>
              <w:rPr>
                <w:rFonts w:eastAsia="宋体"/>
                <w:lang w:eastAsia="zh-CN"/>
              </w:rPr>
              <w:t>…</w:t>
            </w:r>
          </w:p>
        </w:tc>
      </w:tr>
    </w:tbl>
    <w:p w14:paraId="5B9C6D72" w14:textId="087CA18D" w:rsidR="0092111D" w:rsidRDefault="0092111D" w:rsidP="004C4D1C">
      <w:pPr>
        <w:jc w:val="both"/>
        <w:rPr>
          <w:lang w:eastAsia="ja-JP"/>
        </w:rPr>
      </w:pPr>
    </w:p>
    <w:p w14:paraId="304E414A" w14:textId="1B0BA1D2" w:rsidR="00927531" w:rsidRDefault="00927531" w:rsidP="004C4D1C">
      <w:pPr>
        <w:jc w:val="both"/>
        <w:rPr>
          <w:lang w:eastAsia="ja-JP"/>
        </w:rPr>
      </w:pPr>
      <w:r>
        <w:rPr>
          <w:rFonts w:eastAsia="宋体"/>
          <w:lang w:eastAsia="zh-CN"/>
        </w:rPr>
        <w:t>T</w:t>
      </w:r>
      <w:r w:rsidRPr="001D3F32">
        <w:rPr>
          <w:rFonts w:eastAsia="宋体"/>
          <w:lang w:eastAsia="zh-CN"/>
        </w:rPr>
        <w:t>his contribution provide</w:t>
      </w:r>
      <w:r>
        <w:rPr>
          <w:rFonts w:eastAsia="宋体"/>
          <w:lang w:eastAsia="zh-CN"/>
        </w:rPr>
        <w:t>s</w:t>
      </w:r>
      <w:r w:rsidRPr="001D3F32">
        <w:rPr>
          <w:rFonts w:eastAsia="宋体"/>
          <w:lang w:eastAsia="zh-CN"/>
        </w:rPr>
        <w:t xml:space="preserve"> </w:t>
      </w:r>
      <w:r w:rsidR="00C33DE2">
        <w:rPr>
          <w:rFonts w:eastAsia="宋体"/>
          <w:lang w:eastAsia="zh-CN"/>
        </w:rPr>
        <w:t>initial</w:t>
      </w:r>
      <w:r w:rsidRPr="001D3F32">
        <w:rPr>
          <w:rFonts w:eastAsia="宋体"/>
          <w:lang w:eastAsia="zh-CN"/>
        </w:rPr>
        <w:t xml:space="preserve"> considerations on</w:t>
      </w:r>
      <w:r w:rsidR="00483151">
        <w:rPr>
          <w:rFonts w:eastAsia="宋体"/>
          <w:lang w:eastAsia="zh-CN"/>
        </w:rPr>
        <w:t xml:space="preserve"> </w:t>
      </w:r>
      <w:r w:rsidR="00C33DE2" w:rsidRPr="00C33DE2">
        <w:rPr>
          <w:rFonts w:eastAsia="宋体"/>
          <w:lang w:eastAsia="zh-CN"/>
        </w:rPr>
        <w:t xml:space="preserve">L1 enhancements for </w:t>
      </w:r>
      <w:r w:rsidR="00C33DE2">
        <w:rPr>
          <w:bCs/>
          <w:lang w:val="en-US"/>
        </w:rPr>
        <w:t>inter-cell beam management</w:t>
      </w:r>
      <w:r w:rsidR="00483151">
        <w:rPr>
          <w:rFonts w:eastAsia="宋体"/>
          <w:lang w:eastAsia="zh-CN"/>
        </w:rPr>
        <w:t>.</w:t>
      </w:r>
    </w:p>
    <w:p w14:paraId="3D033E90" w14:textId="7A28517C" w:rsidR="00927531" w:rsidRDefault="00927531" w:rsidP="004C4D1C">
      <w:pPr>
        <w:pStyle w:val="1"/>
        <w:tabs>
          <w:tab w:val="num" w:pos="426"/>
        </w:tabs>
        <w:ind w:left="426" w:hanging="426"/>
        <w:jc w:val="both"/>
        <w:rPr>
          <w:rFonts w:eastAsia="宋体"/>
          <w:szCs w:val="36"/>
          <w:lang w:eastAsia="zh-CN"/>
        </w:rPr>
      </w:pPr>
      <w:bookmarkStart w:id="5" w:name="OLE_LINK33"/>
      <w:bookmarkStart w:id="6" w:name="OLE_LINK34"/>
      <w:r>
        <w:rPr>
          <w:rFonts w:eastAsia="宋体" w:hint="eastAsia"/>
          <w:szCs w:val="36"/>
          <w:lang w:eastAsia="zh-CN"/>
        </w:rPr>
        <w:t>D</w:t>
      </w:r>
      <w:r>
        <w:rPr>
          <w:rFonts w:eastAsia="宋体"/>
          <w:szCs w:val="36"/>
          <w:lang w:eastAsia="zh-CN"/>
        </w:rPr>
        <w:t>iscussion</w:t>
      </w:r>
    </w:p>
    <w:p w14:paraId="2FA41230" w14:textId="445A9354" w:rsidR="000A0BAE" w:rsidRPr="000A0BAE" w:rsidRDefault="000A0BAE" w:rsidP="000A0BAE">
      <w:pPr>
        <w:pStyle w:val="2"/>
      </w:pPr>
      <w:r w:rsidRPr="000A0BAE">
        <w:t>Scenarios</w:t>
      </w:r>
    </w:p>
    <w:p w14:paraId="27F24BA2" w14:textId="3A979FB0" w:rsidR="00526CB6" w:rsidRDefault="000A0BAE" w:rsidP="00526CB6">
      <w:pPr>
        <w:rPr>
          <w:rFonts w:eastAsia="宋体"/>
          <w:lang w:eastAsia="zh-CN"/>
        </w:rPr>
      </w:pPr>
      <w:r>
        <w:rPr>
          <w:rFonts w:eastAsia="宋体"/>
          <w:lang w:eastAsia="zh-CN"/>
        </w:rPr>
        <w:t xml:space="preserve">First of all, it needs to clarify the </w:t>
      </w:r>
      <w:r w:rsidR="00CD342F">
        <w:rPr>
          <w:rFonts w:eastAsia="宋体"/>
          <w:lang w:eastAsia="zh-CN"/>
        </w:rPr>
        <w:t xml:space="preserve">scenarios of </w:t>
      </w:r>
      <w:r>
        <w:rPr>
          <w:rFonts w:eastAsia="宋体" w:hint="eastAsia"/>
          <w:lang w:eastAsia="zh-CN"/>
        </w:rPr>
        <w:t>R</w:t>
      </w:r>
      <w:r>
        <w:rPr>
          <w:rFonts w:eastAsia="宋体"/>
          <w:lang w:eastAsia="zh-CN"/>
        </w:rPr>
        <w:t xml:space="preserve">el-18 </w:t>
      </w:r>
      <w:r w:rsidR="007176C8">
        <w:rPr>
          <w:rFonts w:eastAsia="宋体"/>
          <w:lang w:eastAsia="zh-CN"/>
        </w:rPr>
        <w:t>mobility</w:t>
      </w:r>
      <w:r w:rsidR="00CD342F">
        <w:rPr>
          <w:rFonts w:eastAsia="宋体"/>
          <w:lang w:eastAsia="zh-CN"/>
        </w:rPr>
        <w:t>, and then give the potential enhancements</w:t>
      </w:r>
      <w:r w:rsidR="00B2672A">
        <w:rPr>
          <w:rFonts w:eastAsia="宋体"/>
          <w:lang w:eastAsia="zh-CN"/>
        </w:rPr>
        <w:t xml:space="preserve"> scope</w:t>
      </w:r>
      <w:r w:rsidR="007176C8">
        <w:rPr>
          <w:rFonts w:eastAsia="宋体"/>
          <w:lang w:eastAsia="zh-CN"/>
        </w:rPr>
        <w:t xml:space="preserve"> for L1 ICBM of this WID</w:t>
      </w:r>
      <w:r w:rsidR="00B2672A">
        <w:rPr>
          <w:rFonts w:eastAsia="宋体"/>
          <w:lang w:eastAsia="zh-CN"/>
        </w:rPr>
        <w:t xml:space="preserve">. </w:t>
      </w:r>
    </w:p>
    <w:p w14:paraId="25501B92" w14:textId="65D60085" w:rsidR="007176C8" w:rsidRDefault="00526CB6" w:rsidP="00031724">
      <w:pPr>
        <w:rPr>
          <w:rFonts w:eastAsia="宋体"/>
          <w:lang w:eastAsia="zh-CN"/>
        </w:rPr>
      </w:pPr>
      <w:r>
        <w:rPr>
          <w:rFonts w:eastAsia="宋体"/>
          <w:lang w:eastAsia="zh-CN"/>
        </w:rPr>
        <w:t>F</w:t>
      </w:r>
      <w:r w:rsidR="001B4F89">
        <w:rPr>
          <w:rFonts w:eastAsia="宋体"/>
          <w:lang w:eastAsia="zh-CN"/>
        </w:rPr>
        <w:t xml:space="preserve">rom the frequency point of view, both of </w:t>
      </w:r>
      <w:r w:rsidR="007176C8">
        <w:rPr>
          <w:rFonts w:eastAsia="宋体"/>
          <w:lang w:eastAsia="zh-CN"/>
        </w:rPr>
        <w:t>intra-frequency and inter-frequency</w:t>
      </w:r>
      <w:r w:rsidR="001B4F89">
        <w:rPr>
          <w:rFonts w:eastAsia="宋体"/>
          <w:lang w:eastAsia="zh-CN"/>
        </w:rPr>
        <w:t xml:space="preserve"> scenarios need to be considered. </w:t>
      </w:r>
      <w:r w:rsidR="000800CA">
        <w:rPr>
          <w:rFonts w:eastAsia="宋体"/>
          <w:lang w:eastAsia="zh-CN"/>
        </w:rPr>
        <w:t xml:space="preserve">Then </w:t>
      </w:r>
      <w:r w:rsidR="00F05C6C">
        <w:rPr>
          <w:rFonts w:eastAsia="宋体"/>
          <w:lang w:eastAsia="zh-CN"/>
        </w:rPr>
        <w:t xml:space="preserve">L1 ICBM need to be enhanced to support </w:t>
      </w:r>
      <w:r w:rsidR="0051750A">
        <w:rPr>
          <w:rFonts w:eastAsia="宋体"/>
          <w:lang w:eastAsia="zh-CN"/>
        </w:rPr>
        <w:t>inter-frequency</w:t>
      </w:r>
      <w:r w:rsidR="00F05C6C">
        <w:rPr>
          <w:rFonts w:eastAsia="宋体"/>
          <w:lang w:eastAsia="zh-CN"/>
        </w:rPr>
        <w:t xml:space="preserve"> inter-cell beam management</w:t>
      </w:r>
      <w:r w:rsidR="0051750A">
        <w:rPr>
          <w:rFonts w:eastAsia="宋体"/>
          <w:lang w:eastAsia="zh-CN"/>
        </w:rPr>
        <w:t>.</w:t>
      </w:r>
    </w:p>
    <w:p w14:paraId="3452DB59" w14:textId="3DEC1E62" w:rsidR="00031724" w:rsidRPr="00402589" w:rsidRDefault="00F05C6C" w:rsidP="00F05C6C">
      <w:pPr>
        <w:pStyle w:val="aff8"/>
        <w:numPr>
          <w:ilvl w:val="0"/>
          <w:numId w:val="37"/>
        </w:numPr>
        <w:ind w:leftChars="0"/>
        <w:rPr>
          <w:b/>
          <w:i/>
        </w:rPr>
      </w:pPr>
      <w:r w:rsidRPr="00402589">
        <w:rPr>
          <w:b/>
          <w:i/>
        </w:rPr>
        <w:t>L1 ICBM need to be enhanced to support inter-frequency inter-cell beam management.</w:t>
      </w:r>
    </w:p>
    <w:p w14:paraId="5B284A3D" w14:textId="29500D7A" w:rsidR="00E33635" w:rsidRDefault="00AE417D" w:rsidP="00E33635">
      <w:pPr>
        <w:rPr>
          <w:rFonts w:eastAsia="宋体"/>
          <w:lang w:eastAsia="zh-CN"/>
        </w:rPr>
      </w:pPr>
      <w:r>
        <w:rPr>
          <w:rFonts w:eastAsia="宋体"/>
          <w:lang w:eastAsia="zh-CN"/>
        </w:rPr>
        <w:t>Another issue is synchronization and non-synchronization are both possible, so non-synchronization should be enhanced for L1 ICBM.</w:t>
      </w:r>
    </w:p>
    <w:p w14:paraId="20AB694D" w14:textId="5DDEE97F" w:rsidR="00AE417D" w:rsidRPr="00402589" w:rsidRDefault="00AE417D" w:rsidP="00AE417D">
      <w:pPr>
        <w:pStyle w:val="aff8"/>
        <w:numPr>
          <w:ilvl w:val="0"/>
          <w:numId w:val="37"/>
        </w:numPr>
        <w:ind w:leftChars="0"/>
        <w:rPr>
          <w:b/>
          <w:i/>
        </w:rPr>
      </w:pPr>
      <w:r w:rsidRPr="00402589">
        <w:rPr>
          <w:b/>
          <w:i/>
        </w:rPr>
        <w:t>L1 ICBM need to be enhanced to support non-synchronization inter-cell beam management.</w:t>
      </w:r>
    </w:p>
    <w:p w14:paraId="51C34DA0" w14:textId="77777777" w:rsidR="00526CB6" w:rsidRDefault="00526CB6" w:rsidP="00526CB6">
      <w:pPr>
        <w:rPr>
          <w:rFonts w:eastAsia="宋体"/>
          <w:lang w:eastAsia="zh-CN"/>
        </w:rPr>
      </w:pPr>
      <w:r>
        <w:rPr>
          <w:rFonts w:eastAsia="宋体"/>
          <w:lang w:eastAsia="zh-CN"/>
        </w:rPr>
        <w:t xml:space="preserve">According to the RAN2 conclusion, both of intra-DU and inter-DU scenario are supportive. </w:t>
      </w:r>
    </w:p>
    <w:tbl>
      <w:tblPr>
        <w:tblStyle w:val="aff"/>
        <w:tblW w:w="0" w:type="auto"/>
        <w:tblLook w:val="04A0" w:firstRow="1" w:lastRow="0" w:firstColumn="1" w:lastColumn="0" w:noHBand="0" w:noVBand="1"/>
      </w:tblPr>
      <w:tblGrid>
        <w:gridCol w:w="9630"/>
      </w:tblGrid>
      <w:tr w:rsidR="00526CB6" w14:paraId="44542E8F" w14:textId="77777777" w:rsidTr="00C9670F">
        <w:tc>
          <w:tcPr>
            <w:tcW w:w="9630" w:type="dxa"/>
          </w:tcPr>
          <w:p w14:paraId="4C85CE9D" w14:textId="77777777" w:rsidR="00526CB6" w:rsidRPr="007176C8" w:rsidRDefault="00526CB6" w:rsidP="00C9670F">
            <w:pPr>
              <w:pStyle w:val="Agreement"/>
              <w:tabs>
                <w:tab w:val="num" w:pos="1619"/>
              </w:tabs>
              <w:ind w:left="1619"/>
            </w:pPr>
            <w:r w:rsidRPr="003F3BBB">
              <w:t>Confirm to Support L1/L2-based inter-cell mobility for inter-DU scenario</w:t>
            </w:r>
            <w:r>
              <w:t xml:space="preserve"> (as well as intra-DU scenarios)</w:t>
            </w:r>
            <w:r w:rsidRPr="003F3BBB">
              <w:t xml:space="preserve">.  </w:t>
            </w:r>
          </w:p>
        </w:tc>
      </w:tr>
    </w:tbl>
    <w:p w14:paraId="6C8AEF66" w14:textId="77777777" w:rsidR="00526CB6" w:rsidRDefault="00526CB6" w:rsidP="00526CB6">
      <w:pPr>
        <w:rPr>
          <w:rFonts w:eastAsia="宋体"/>
          <w:lang w:eastAsia="zh-CN"/>
        </w:rPr>
      </w:pPr>
      <w:r>
        <w:rPr>
          <w:rFonts w:eastAsia="宋体"/>
          <w:lang w:eastAsia="zh-CN"/>
        </w:rPr>
        <w:t xml:space="preserve"> </w:t>
      </w:r>
    </w:p>
    <w:p w14:paraId="4BB09EA7" w14:textId="211F382B" w:rsidR="00526CB6" w:rsidRDefault="00526CB6" w:rsidP="00526CB6">
      <w:pPr>
        <w:rPr>
          <w:rFonts w:eastAsia="宋体"/>
          <w:lang w:eastAsia="zh-CN"/>
        </w:rPr>
      </w:pPr>
      <w:r>
        <w:rPr>
          <w:rFonts w:eastAsia="宋体"/>
          <w:lang w:eastAsia="zh-CN"/>
        </w:rPr>
        <w:t>Thus, when under inter-D</w:t>
      </w:r>
      <w:r>
        <w:rPr>
          <w:rFonts w:eastAsia="宋体" w:hint="eastAsia"/>
          <w:lang w:eastAsia="zh-CN"/>
        </w:rPr>
        <w:t>U</w:t>
      </w:r>
      <w:r>
        <w:rPr>
          <w:rFonts w:eastAsia="宋体"/>
          <w:lang w:eastAsia="zh-CN"/>
        </w:rPr>
        <w:t xml:space="preserve"> </w:t>
      </w:r>
      <w:r w:rsidR="00413874">
        <w:rPr>
          <w:rFonts w:eastAsia="宋体"/>
          <w:lang w:eastAsia="zh-CN"/>
        </w:rPr>
        <w:t>scenario, there may be some new L1 ICBM requirements, we can postpone this part until RAN2 have more progress on the frame work of inter-D</w:t>
      </w:r>
      <w:r w:rsidR="00413874">
        <w:rPr>
          <w:rFonts w:eastAsia="宋体" w:hint="eastAsia"/>
          <w:lang w:eastAsia="zh-CN"/>
        </w:rPr>
        <w:t>U</w:t>
      </w:r>
      <w:r w:rsidR="00413874">
        <w:rPr>
          <w:rFonts w:eastAsia="宋体"/>
          <w:lang w:eastAsia="zh-CN"/>
        </w:rPr>
        <w:t xml:space="preserve"> and intra-DU inter-cell mobility.</w:t>
      </w:r>
    </w:p>
    <w:p w14:paraId="5A8B949C" w14:textId="2EFE2E63" w:rsidR="00B2672A" w:rsidRDefault="00D87B09" w:rsidP="00D87B09">
      <w:pPr>
        <w:pStyle w:val="2"/>
      </w:pPr>
      <w:r>
        <w:lastRenderedPageBreak/>
        <w:t>L1 measurement</w:t>
      </w:r>
    </w:p>
    <w:p w14:paraId="4C683E5E" w14:textId="5BB100EB" w:rsidR="00D87B09" w:rsidRDefault="00413874" w:rsidP="00E33635">
      <w:pPr>
        <w:rPr>
          <w:rFonts w:eastAsia="宋体"/>
          <w:lang w:eastAsia="zh-CN"/>
        </w:rPr>
      </w:pPr>
      <w:r>
        <w:rPr>
          <w:rFonts w:eastAsia="宋体" w:hint="eastAsia"/>
          <w:lang w:eastAsia="zh-CN"/>
        </w:rPr>
        <w:t>R</w:t>
      </w:r>
      <w:r>
        <w:rPr>
          <w:rFonts w:eastAsia="宋体"/>
          <w:lang w:eastAsia="zh-CN"/>
        </w:rPr>
        <w:t xml:space="preserve">AN2 had an assumption that L1 measurement is used to trigger L1/L2 mobility, although L3 measurement </w:t>
      </w:r>
      <w:r w:rsidR="006B6287">
        <w:rPr>
          <w:rFonts w:eastAsia="宋体"/>
          <w:lang w:eastAsia="zh-CN"/>
        </w:rPr>
        <w:t>may</w:t>
      </w:r>
      <w:r>
        <w:rPr>
          <w:rFonts w:eastAsia="宋体"/>
          <w:lang w:eastAsia="zh-CN"/>
        </w:rPr>
        <w:t xml:space="preserve"> still be applied during preparation phrase.</w:t>
      </w:r>
    </w:p>
    <w:tbl>
      <w:tblPr>
        <w:tblStyle w:val="aff"/>
        <w:tblW w:w="0" w:type="auto"/>
        <w:tblLook w:val="04A0" w:firstRow="1" w:lastRow="0" w:firstColumn="1" w:lastColumn="0" w:noHBand="0" w:noVBand="1"/>
      </w:tblPr>
      <w:tblGrid>
        <w:gridCol w:w="9630"/>
      </w:tblGrid>
      <w:tr w:rsidR="00D87B09" w14:paraId="7DB220E6" w14:textId="77777777" w:rsidTr="00D87B09">
        <w:tc>
          <w:tcPr>
            <w:tcW w:w="9630" w:type="dxa"/>
          </w:tcPr>
          <w:p w14:paraId="35B50CA0" w14:textId="07BCBF90" w:rsidR="00D87B09" w:rsidRPr="006B6287" w:rsidRDefault="00D87B09" w:rsidP="00E33635">
            <w:pPr>
              <w:pStyle w:val="Agreement"/>
              <w:tabs>
                <w:tab w:val="clear" w:pos="5699"/>
                <w:tab w:val="num" w:pos="1619"/>
              </w:tabs>
              <w:ind w:left="1619"/>
            </w:pPr>
            <w:r>
              <w:t>Assume that we rely on L1 measurements to trigger L1L2 mobility (still measurement for preparation could be L3, FFS)</w:t>
            </w:r>
          </w:p>
        </w:tc>
      </w:tr>
    </w:tbl>
    <w:p w14:paraId="43221EF8" w14:textId="09B72492" w:rsidR="00D87B09" w:rsidRDefault="00D87B09" w:rsidP="00E33635">
      <w:pPr>
        <w:rPr>
          <w:rFonts w:eastAsia="宋体"/>
          <w:lang w:eastAsia="zh-CN"/>
        </w:rPr>
      </w:pPr>
    </w:p>
    <w:p w14:paraId="52029927" w14:textId="5F165A7C" w:rsidR="008F7141" w:rsidRDefault="008F7141" w:rsidP="00E33635">
      <w:pPr>
        <w:rPr>
          <w:bCs/>
        </w:rPr>
      </w:pPr>
      <w:r>
        <w:rPr>
          <w:rFonts w:eastAsia="宋体"/>
          <w:lang w:eastAsia="zh-CN"/>
        </w:rPr>
        <w:t>T</w:t>
      </w:r>
      <w:r>
        <w:rPr>
          <w:rFonts w:eastAsia="宋体" w:hint="eastAsia"/>
          <w:lang w:eastAsia="zh-CN"/>
        </w:rPr>
        <w:t>he</w:t>
      </w:r>
      <w:r>
        <w:rPr>
          <w:rFonts w:eastAsia="宋体"/>
          <w:lang w:eastAsia="zh-CN"/>
        </w:rPr>
        <w:t xml:space="preserve"> following figure gives an example for the main procedure</w:t>
      </w:r>
      <w:r w:rsidR="008304AF">
        <w:rPr>
          <w:rFonts w:eastAsia="宋体"/>
          <w:lang w:eastAsia="zh-CN"/>
        </w:rPr>
        <w:t>s</w:t>
      </w:r>
      <w:r>
        <w:rPr>
          <w:rFonts w:eastAsia="宋体"/>
          <w:lang w:eastAsia="zh-CN"/>
        </w:rPr>
        <w:t xml:space="preserve"> of </w:t>
      </w:r>
      <w:r w:rsidR="00287F06">
        <w:rPr>
          <w:rFonts w:eastAsia="宋体"/>
          <w:lang w:eastAsia="zh-CN"/>
        </w:rPr>
        <w:t>L1</w:t>
      </w:r>
      <w:r w:rsidR="00287F06">
        <w:rPr>
          <w:rFonts w:eastAsia="宋体" w:hint="eastAsia"/>
          <w:lang w:eastAsia="zh-CN"/>
        </w:rPr>
        <w:t>/</w:t>
      </w:r>
      <w:r w:rsidR="00287F06">
        <w:rPr>
          <w:rFonts w:eastAsia="宋体"/>
          <w:lang w:eastAsia="zh-CN"/>
        </w:rPr>
        <w:t>L2 mobility</w:t>
      </w:r>
      <w:r w:rsidR="006907AC">
        <w:rPr>
          <w:rFonts w:eastAsia="宋体"/>
          <w:lang w:eastAsia="zh-CN"/>
        </w:rPr>
        <w:t xml:space="preserve">. Before L1 ICBM, UE should have some information of </w:t>
      </w:r>
      <w:r w:rsidR="006907AC">
        <w:rPr>
          <w:bCs/>
        </w:rPr>
        <w:t xml:space="preserve">multiple candidate cells. It can allow dynamic switching among the candidate cells during L1 beam measurement, to provide the measure reporting of candidate cells, which may include serving cells. </w:t>
      </w:r>
    </w:p>
    <w:p w14:paraId="7B2CB58F" w14:textId="1A79D58D" w:rsidR="006907AC" w:rsidRDefault="006907AC" w:rsidP="00E33635">
      <w:pPr>
        <w:rPr>
          <w:rFonts w:eastAsia="宋体"/>
          <w:lang w:eastAsia="zh-CN"/>
        </w:rPr>
      </w:pPr>
    </w:p>
    <w:p w14:paraId="30390D72" w14:textId="74DF5952" w:rsidR="00D87B09" w:rsidRDefault="00F40E0B" w:rsidP="00E33635">
      <w:r>
        <w:object w:dxaOrig="10621" w:dyaOrig="5311" w14:anchorId="7AF0B5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4pt;height:226.7pt" o:ole="">
            <v:imagedata r:id="rId8" o:title=""/>
          </v:shape>
          <o:OLEObject Type="Embed" ProgID="Visio.Drawing.11" ShapeID="_x0000_i1025" DrawAspect="Content" ObjectID="_1726052866" r:id="rId9"/>
        </w:object>
      </w:r>
    </w:p>
    <w:p w14:paraId="7178F8C7" w14:textId="2FA802AC" w:rsidR="007E62C3" w:rsidRDefault="00FF0644" w:rsidP="00FF0644">
      <w:pPr>
        <w:pStyle w:val="ae"/>
        <w:jc w:val="center"/>
      </w:pPr>
      <w:r>
        <w:t xml:space="preserve">Figure </w:t>
      </w:r>
      <w:r>
        <w:fldChar w:fldCharType="begin"/>
      </w:r>
      <w:r>
        <w:instrText xml:space="preserve"> SEQ Figure \* ARABIC </w:instrText>
      </w:r>
      <w:r>
        <w:fldChar w:fldCharType="separate"/>
      </w:r>
      <w:r>
        <w:rPr>
          <w:noProof/>
        </w:rPr>
        <w:t>1</w:t>
      </w:r>
      <w:r>
        <w:fldChar w:fldCharType="end"/>
      </w:r>
      <w:r>
        <w:t xml:space="preserve">: </w:t>
      </w:r>
      <w:r>
        <w:rPr>
          <w:rFonts w:eastAsia="宋体"/>
          <w:lang w:eastAsia="zh-CN"/>
        </w:rPr>
        <w:t>main procedures of L1</w:t>
      </w:r>
      <w:r>
        <w:rPr>
          <w:rFonts w:eastAsia="宋体" w:hint="eastAsia"/>
          <w:lang w:eastAsia="zh-CN"/>
        </w:rPr>
        <w:t>/</w:t>
      </w:r>
      <w:r>
        <w:rPr>
          <w:rFonts w:eastAsia="宋体"/>
          <w:lang w:eastAsia="zh-CN"/>
        </w:rPr>
        <w:t>L2 mobility</w:t>
      </w:r>
    </w:p>
    <w:p w14:paraId="7191E579" w14:textId="0519B412" w:rsidR="00E10291" w:rsidRDefault="00626CC2" w:rsidP="00626CC2">
      <w:r>
        <w:rPr>
          <w:bCs/>
        </w:rPr>
        <w:t>B</w:t>
      </w:r>
      <w:r w:rsidR="00FF0644">
        <w:rPr>
          <w:bCs/>
        </w:rPr>
        <w:t xml:space="preserve">ased on the </w:t>
      </w:r>
      <w:r>
        <w:rPr>
          <w:bCs/>
        </w:rPr>
        <w:t>candidate</w:t>
      </w:r>
      <w:r w:rsidR="00B863BB">
        <w:rPr>
          <w:bCs/>
        </w:rPr>
        <w:t xml:space="preserve"> cells, source cell can indicate UE to measure beams from another cell, which can be dynamic switched according </w:t>
      </w:r>
      <w:r w:rsidRPr="00626CC2">
        <w:rPr>
          <w:rFonts w:hint="eastAsia"/>
          <w:bCs/>
        </w:rPr>
        <w:t>t</w:t>
      </w:r>
      <w:r w:rsidRPr="00626CC2">
        <w:rPr>
          <w:bCs/>
        </w:rPr>
        <w:t xml:space="preserve">o </w:t>
      </w:r>
      <w:r w:rsidR="00B863BB">
        <w:rPr>
          <w:bCs/>
        </w:rPr>
        <w:t xml:space="preserve">the structure of Rel-17 ICBM. </w:t>
      </w:r>
      <w:r w:rsidR="00E10291">
        <w:t>So, gNB</w:t>
      </w:r>
      <w:r w:rsidR="00E10291">
        <w:rPr>
          <w:rFonts w:hint="eastAsia"/>
        </w:rPr>
        <w:t xml:space="preserve"> sends candidate cells configuration information to UE together with</w:t>
      </w:r>
      <w:r w:rsidR="00E10291" w:rsidRPr="00261AA8">
        <w:t xml:space="preserve"> </w:t>
      </w:r>
      <w:r w:rsidR="00E10291" w:rsidRPr="00BD7028">
        <w:t>beam measurement configuration</w:t>
      </w:r>
      <w:r w:rsidR="00E10291">
        <w:t xml:space="preserve"> during the candidate cell preparation stage. And then UE can perform L1 inter-cell beam management after the first stage. During the Pre-handover stage, the main function is UE and source cell to do L1 beam indication, L1 measurement and L1 reporting. Source cell can do handover decisions based on these L1 reporting instead of L3 reporting in the previous release to reduce the mobility latency. Hence, the L1 ICBM enhancements should target for the second stage which is called Pre-handover in the Figure 1. </w:t>
      </w:r>
    </w:p>
    <w:p w14:paraId="461DBDA7" w14:textId="1EFCEB1F" w:rsidR="00E10291" w:rsidRPr="005345CE" w:rsidRDefault="00E10291" w:rsidP="00F40E0B">
      <w:pPr>
        <w:pStyle w:val="aff8"/>
        <w:numPr>
          <w:ilvl w:val="0"/>
          <w:numId w:val="37"/>
        </w:numPr>
        <w:ind w:leftChars="0"/>
        <w:rPr>
          <w:b/>
          <w:bCs/>
          <w:i/>
        </w:rPr>
      </w:pPr>
      <w:r w:rsidRPr="005345CE">
        <w:rPr>
          <w:b/>
          <w:i/>
        </w:rPr>
        <w:t>L1 beam measurement configurations</w:t>
      </w:r>
      <w:r w:rsidRPr="005345CE">
        <w:rPr>
          <w:rFonts w:hint="eastAsia"/>
          <w:b/>
          <w:i/>
        </w:rPr>
        <w:t xml:space="preserve"> </w:t>
      </w:r>
      <w:r w:rsidR="005345CE" w:rsidRPr="005345CE">
        <w:rPr>
          <w:b/>
          <w:i/>
        </w:rPr>
        <w:t>can be</w:t>
      </w:r>
      <w:r w:rsidR="00F40E0B" w:rsidRPr="00F40E0B">
        <w:t xml:space="preserve"> </w:t>
      </w:r>
      <w:r w:rsidR="00F40E0B" w:rsidRPr="00F40E0B">
        <w:rPr>
          <w:b/>
          <w:i/>
        </w:rPr>
        <w:t>pre-configured for</w:t>
      </w:r>
      <w:r w:rsidR="00F40E0B">
        <w:rPr>
          <w:b/>
          <w:i/>
        </w:rPr>
        <w:t xml:space="preserve"> UE</w:t>
      </w:r>
      <w:r w:rsidR="005345CE" w:rsidRPr="005345CE">
        <w:rPr>
          <w:b/>
          <w:i/>
        </w:rPr>
        <w:t xml:space="preserve"> on the basis of the </w:t>
      </w:r>
      <w:r w:rsidRPr="005345CE">
        <w:rPr>
          <w:rFonts w:hint="eastAsia"/>
          <w:b/>
          <w:i/>
        </w:rPr>
        <w:t>candidate cells information</w:t>
      </w:r>
      <w:r w:rsidR="005345CE" w:rsidRPr="005345CE">
        <w:rPr>
          <w:b/>
          <w:i/>
        </w:rPr>
        <w:t>.</w:t>
      </w:r>
    </w:p>
    <w:p w14:paraId="03DAB0EB" w14:textId="77777777" w:rsidR="005479A1" w:rsidRDefault="00D23A22" w:rsidP="00626CC2">
      <w:pPr>
        <w:rPr>
          <w:bCs/>
        </w:rPr>
      </w:pPr>
      <w:r w:rsidRPr="00D23A22">
        <w:rPr>
          <w:bCs/>
        </w:rPr>
        <w:t xml:space="preserve">Rel-17 unified TCI framework for inter-cell beam management is a </w:t>
      </w:r>
      <w:r>
        <w:rPr>
          <w:bCs/>
        </w:rPr>
        <w:t>good</w:t>
      </w:r>
      <w:r w:rsidRPr="00D23A22">
        <w:rPr>
          <w:bCs/>
        </w:rPr>
        <w:t xml:space="preserve"> starting point. RRC configures a set of TCI states, MAC CE activates a subset (e.g., up to 8) of TCI states, and DCI indicates the TCI state to use. </w:t>
      </w:r>
    </w:p>
    <w:p w14:paraId="64BEA250" w14:textId="38E9A0E7" w:rsidR="005479A1" w:rsidRPr="005479A1" w:rsidRDefault="005479A1" w:rsidP="005479A1">
      <w:pPr>
        <w:pStyle w:val="aff8"/>
        <w:numPr>
          <w:ilvl w:val="0"/>
          <w:numId w:val="37"/>
        </w:numPr>
        <w:ind w:leftChars="0"/>
        <w:rPr>
          <w:b/>
          <w:bCs/>
          <w:i/>
        </w:rPr>
      </w:pPr>
      <w:r w:rsidRPr="005479A1">
        <w:rPr>
          <w:rFonts w:eastAsia="宋体"/>
          <w:b/>
          <w:bCs/>
          <w:i/>
          <w:lang w:eastAsia="zh-CN"/>
        </w:rPr>
        <w:t xml:space="preserve">For L1 beam indication, measurement and reporting, Rel-17 ICBM can be used as a starting point. </w:t>
      </w:r>
    </w:p>
    <w:p w14:paraId="4E3DC620" w14:textId="77C1E6C2" w:rsidR="00626CC2" w:rsidRDefault="00D23A22" w:rsidP="00626CC2">
      <w:pPr>
        <w:rPr>
          <w:bCs/>
        </w:rPr>
      </w:pPr>
      <w:r>
        <w:rPr>
          <w:bCs/>
        </w:rPr>
        <w:t xml:space="preserve">However, </w:t>
      </w:r>
      <w:r w:rsidR="00626CC2">
        <w:t>Rel-17 ICBM was supported with some limitations, including:</w:t>
      </w:r>
      <w:r w:rsidR="00626CC2">
        <w:rPr>
          <w:bCs/>
        </w:rPr>
        <w:t xml:space="preserve"> </w:t>
      </w:r>
    </w:p>
    <w:p w14:paraId="6C49A781" w14:textId="433FC3C0" w:rsidR="005479A1" w:rsidRDefault="005479A1" w:rsidP="0027329A">
      <w:pPr>
        <w:pStyle w:val="aff8"/>
        <w:numPr>
          <w:ilvl w:val="0"/>
          <w:numId w:val="35"/>
        </w:numPr>
        <w:ind w:leftChars="0"/>
      </w:pPr>
      <w:r>
        <w:rPr>
          <w:rFonts w:eastAsia="宋体"/>
          <w:lang w:eastAsia="zh-CN"/>
        </w:rPr>
        <w:t>Serving cell remains the same</w:t>
      </w:r>
    </w:p>
    <w:p w14:paraId="5EB104A5" w14:textId="688909CB" w:rsidR="0027329A" w:rsidRDefault="0027329A" w:rsidP="0027329A">
      <w:pPr>
        <w:pStyle w:val="aff8"/>
        <w:numPr>
          <w:ilvl w:val="0"/>
          <w:numId w:val="35"/>
        </w:numPr>
        <w:ind w:leftChars="0"/>
      </w:pPr>
      <w:r>
        <w:t xml:space="preserve">The existing L1 measurements only support </w:t>
      </w:r>
      <w:r w:rsidRPr="00033429">
        <w:t>synchronized</w:t>
      </w:r>
      <w:r>
        <w:t xml:space="preserve"> cells and </w:t>
      </w:r>
      <w:r w:rsidRPr="00033429">
        <w:t>intra-frequency</w:t>
      </w:r>
      <w:r>
        <w:t xml:space="preserve"> measurements</w:t>
      </w:r>
    </w:p>
    <w:p w14:paraId="7DAF3123" w14:textId="7DB327C5" w:rsidR="006909FE" w:rsidRDefault="006909FE" w:rsidP="0027329A">
      <w:pPr>
        <w:pStyle w:val="aff8"/>
        <w:numPr>
          <w:ilvl w:val="0"/>
          <w:numId w:val="35"/>
        </w:numPr>
        <w:ind w:leftChars="0"/>
      </w:pPr>
      <w:r>
        <w:t>It only support same SCS.</w:t>
      </w:r>
    </w:p>
    <w:p w14:paraId="32E6A946" w14:textId="77777777" w:rsidR="00626CC2" w:rsidRDefault="00626CC2" w:rsidP="00626CC2">
      <w:pPr>
        <w:pStyle w:val="aff8"/>
        <w:numPr>
          <w:ilvl w:val="0"/>
          <w:numId w:val="35"/>
        </w:numPr>
        <w:ind w:leftChars="0"/>
      </w:pPr>
      <w:r w:rsidRPr="000A0BAE">
        <w:rPr>
          <w:bCs/>
        </w:rPr>
        <w:t>The inter cell measurement only support the CSI-SSB-Resource set, and one CSI-SSB-Resource is associated with a neighbour cell to the serving cell</w:t>
      </w:r>
    </w:p>
    <w:p w14:paraId="027E9C45" w14:textId="6CECBE3F" w:rsidR="00626CC2" w:rsidRDefault="00626CC2" w:rsidP="00E33635">
      <w:pPr>
        <w:rPr>
          <w:rFonts w:eastAsia="宋体"/>
          <w:bCs/>
          <w:lang w:eastAsia="zh-CN"/>
        </w:rPr>
      </w:pPr>
      <w:r>
        <w:rPr>
          <w:rFonts w:eastAsia="宋体"/>
          <w:bCs/>
          <w:lang w:eastAsia="zh-CN"/>
        </w:rPr>
        <w:lastRenderedPageBreak/>
        <w:t>Therefore,</w:t>
      </w:r>
      <w:r w:rsidR="0027329A">
        <w:rPr>
          <w:rFonts w:eastAsia="宋体"/>
          <w:bCs/>
          <w:lang w:eastAsia="zh-CN"/>
        </w:rPr>
        <w:t xml:space="preserve"> it needs additional enhancements for L1 inter-cell beam measurement according to the above limitations, such as:</w:t>
      </w:r>
    </w:p>
    <w:p w14:paraId="514B633C" w14:textId="44BCAE62" w:rsidR="0027329A" w:rsidRPr="0027329A" w:rsidRDefault="003C6B97" w:rsidP="0027329A">
      <w:pPr>
        <w:pStyle w:val="aff8"/>
        <w:numPr>
          <w:ilvl w:val="0"/>
          <w:numId w:val="38"/>
        </w:numPr>
        <w:ind w:leftChars="0"/>
        <w:rPr>
          <w:rFonts w:eastAsia="宋体"/>
          <w:bCs/>
          <w:lang w:eastAsia="zh-CN"/>
        </w:rPr>
      </w:pPr>
      <w:r>
        <w:rPr>
          <w:rFonts w:eastAsia="宋体"/>
          <w:bCs/>
          <w:lang w:eastAsia="zh-CN"/>
        </w:rPr>
        <w:t>S</w:t>
      </w:r>
      <w:r w:rsidR="0027329A" w:rsidRPr="0027329A">
        <w:rPr>
          <w:rFonts w:eastAsia="宋体"/>
          <w:bCs/>
          <w:lang w:eastAsia="zh-CN"/>
        </w:rPr>
        <w:t>upport inter-frequency measurements</w:t>
      </w:r>
      <w:r w:rsidR="00DD7DD2">
        <w:rPr>
          <w:rFonts w:eastAsia="宋体"/>
          <w:bCs/>
          <w:lang w:eastAsia="zh-CN"/>
        </w:rPr>
        <w:t>, including different SCS</w:t>
      </w:r>
    </w:p>
    <w:p w14:paraId="594409C8" w14:textId="052B9AFD" w:rsidR="0027329A" w:rsidRDefault="003C6B97" w:rsidP="0027329A">
      <w:pPr>
        <w:pStyle w:val="aff8"/>
        <w:numPr>
          <w:ilvl w:val="0"/>
          <w:numId w:val="38"/>
        </w:numPr>
        <w:ind w:leftChars="0"/>
        <w:rPr>
          <w:rFonts w:eastAsia="宋体"/>
          <w:bCs/>
          <w:lang w:eastAsia="zh-CN"/>
        </w:rPr>
      </w:pPr>
      <w:r>
        <w:rPr>
          <w:rFonts w:eastAsia="宋体"/>
          <w:bCs/>
          <w:lang w:eastAsia="zh-CN"/>
        </w:rPr>
        <w:t>S</w:t>
      </w:r>
      <w:r w:rsidR="0027329A" w:rsidRPr="0027329A">
        <w:rPr>
          <w:rFonts w:eastAsia="宋体"/>
          <w:bCs/>
          <w:lang w:eastAsia="zh-CN"/>
        </w:rPr>
        <w:t>upport non-synchronized intra-frequency measurements</w:t>
      </w:r>
    </w:p>
    <w:p w14:paraId="5FE67548" w14:textId="3039C6E0" w:rsidR="0027329A" w:rsidRPr="0027329A" w:rsidRDefault="003C6B97" w:rsidP="0027329A">
      <w:pPr>
        <w:pStyle w:val="aff8"/>
        <w:numPr>
          <w:ilvl w:val="0"/>
          <w:numId w:val="38"/>
        </w:numPr>
        <w:ind w:leftChars="0"/>
        <w:rPr>
          <w:rFonts w:eastAsia="宋体"/>
          <w:bCs/>
          <w:lang w:eastAsia="zh-CN"/>
        </w:rPr>
      </w:pPr>
      <w:r>
        <w:rPr>
          <w:rFonts w:eastAsia="宋体"/>
          <w:bCs/>
          <w:lang w:eastAsia="zh-CN"/>
        </w:rPr>
        <w:t>F</w:t>
      </w:r>
      <w:r w:rsidR="0027329A" w:rsidRPr="0027329A">
        <w:rPr>
          <w:rFonts w:eastAsia="宋体"/>
          <w:bCs/>
          <w:lang w:eastAsia="zh-CN"/>
        </w:rPr>
        <w:t>urther consider CSI-RS based measurements.</w:t>
      </w:r>
    </w:p>
    <w:p w14:paraId="615AE4A4" w14:textId="46036C63" w:rsidR="0027329A" w:rsidRPr="0027329A" w:rsidRDefault="0027329A" w:rsidP="0027329A">
      <w:pPr>
        <w:pStyle w:val="aff8"/>
        <w:numPr>
          <w:ilvl w:val="0"/>
          <w:numId w:val="37"/>
        </w:numPr>
        <w:ind w:leftChars="0"/>
        <w:rPr>
          <w:rFonts w:eastAsia="宋体"/>
          <w:b/>
          <w:bCs/>
          <w:i/>
          <w:lang w:eastAsia="zh-CN"/>
        </w:rPr>
      </w:pPr>
      <w:r w:rsidRPr="0027329A">
        <w:rPr>
          <w:rFonts w:eastAsia="宋体"/>
          <w:b/>
          <w:bCs/>
          <w:i/>
          <w:lang w:eastAsia="zh-CN"/>
        </w:rPr>
        <w:t xml:space="preserve">Additional enhancements of </w:t>
      </w:r>
      <w:r w:rsidRPr="0027329A">
        <w:rPr>
          <w:rFonts w:eastAsia="宋体" w:hint="eastAsia"/>
          <w:b/>
          <w:bCs/>
          <w:i/>
          <w:lang w:eastAsia="zh-CN"/>
        </w:rPr>
        <w:t>L</w:t>
      </w:r>
      <w:r w:rsidRPr="0027329A">
        <w:rPr>
          <w:rFonts w:eastAsia="宋体"/>
          <w:b/>
          <w:bCs/>
          <w:i/>
          <w:lang w:eastAsia="zh-CN"/>
        </w:rPr>
        <w:t>1 inter-cell beam measurement contain:</w:t>
      </w:r>
    </w:p>
    <w:p w14:paraId="0E4CEFAA" w14:textId="332DA0AB" w:rsidR="003C6B97" w:rsidRPr="003C6B97" w:rsidRDefault="003C6B97" w:rsidP="003C6B97">
      <w:pPr>
        <w:pStyle w:val="aff8"/>
        <w:numPr>
          <w:ilvl w:val="0"/>
          <w:numId w:val="40"/>
        </w:numPr>
        <w:ind w:leftChars="0"/>
        <w:rPr>
          <w:rFonts w:eastAsia="宋体"/>
          <w:b/>
          <w:bCs/>
          <w:i/>
          <w:lang w:eastAsia="zh-CN"/>
        </w:rPr>
      </w:pPr>
      <w:r w:rsidRPr="003C6B97">
        <w:rPr>
          <w:rFonts w:eastAsia="宋体"/>
          <w:b/>
          <w:bCs/>
          <w:i/>
          <w:lang w:eastAsia="zh-CN"/>
        </w:rPr>
        <w:t>Support inter-frequency measurements</w:t>
      </w:r>
      <w:r w:rsidR="001B61BC">
        <w:rPr>
          <w:rFonts w:eastAsia="宋体"/>
          <w:b/>
          <w:bCs/>
          <w:i/>
          <w:lang w:eastAsia="zh-CN"/>
        </w:rPr>
        <w:t>, including different SCS</w:t>
      </w:r>
    </w:p>
    <w:p w14:paraId="389303E8" w14:textId="77777777" w:rsidR="003C6B97" w:rsidRPr="003C6B97" w:rsidRDefault="003C6B97" w:rsidP="003C6B97">
      <w:pPr>
        <w:pStyle w:val="aff8"/>
        <w:numPr>
          <w:ilvl w:val="0"/>
          <w:numId w:val="40"/>
        </w:numPr>
        <w:ind w:leftChars="0"/>
        <w:rPr>
          <w:rFonts w:eastAsia="宋体"/>
          <w:b/>
          <w:bCs/>
          <w:i/>
          <w:lang w:eastAsia="zh-CN"/>
        </w:rPr>
      </w:pPr>
      <w:r w:rsidRPr="003C6B97">
        <w:rPr>
          <w:rFonts w:eastAsia="宋体"/>
          <w:b/>
          <w:bCs/>
          <w:i/>
          <w:lang w:eastAsia="zh-CN"/>
        </w:rPr>
        <w:t>Support non-synchronized intra-frequency measurements</w:t>
      </w:r>
    </w:p>
    <w:p w14:paraId="3CAA4CA0" w14:textId="77777777" w:rsidR="003C6B97" w:rsidRPr="003C6B97" w:rsidRDefault="003C6B97" w:rsidP="003C6B97">
      <w:pPr>
        <w:pStyle w:val="aff8"/>
        <w:numPr>
          <w:ilvl w:val="0"/>
          <w:numId w:val="40"/>
        </w:numPr>
        <w:ind w:leftChars="0"/>
        <w:rPr>
          <w:rFonts w:eastAsia="宋体"/>
          <w:b/>
          <w:bCs/>
          <w:i/>
          <w:lang w:eastAsia="zh-CN"/>
        </w:rPr>
      </w:pPr>
      <w:r w:rsidRPr="003C6B97">
        <w:rPr>
          <w:rFonts w:eastAsia="宋体"/>
          <w:b/>
          <w:bCs/>
          <w:i/>
          <w:lang w:eastAsia="zh-CN"/>
        </w:rPr>
        <w:t>Further consider CSI-RS based measurements.</w:t>
      </w:r>
    </w:p>
    <w:p w14:paraId="7C4B9981" w14:textId="152955C5" w:rsidR="007F43B8" w:rsidRDefault="00AF0D0A" w:rsidP="0027329A">
      <w:pPr>
        <w:rPr>
          <w:rFonts w:eastAsia="宋体"/>
          <w:lang w:eastAsia="zh-CN"/>
        </w:rPr>
      </w:pPr>
      <w:r>
        <w:rPr>
          <w:rFonts w:eastAsia="宋体"/>
          <w:lang w:eastAsia="zh-CN"/>
        </w:rPr>
        <w:t xml:space="preserve">For inter-frequency measurement, the frequency </w:t>
      </w:r>
      <w:r w:rsidR="00EC5F6B">
        <w:rPr>
          <w:rFonts w:eastAsia="宋体"/>
          <w:lang w:eastAsia="zh-CN"/>
        </w:rPr>
        <w:t xml:space="preserve">information may be needed, so it can be configurable in addition to </w:t>
      </w:r>
      <w:r w:rsidR="007F43B8">
        <w:rPr>
          <w:rFonts w:eastAsia="宋体"/>
          <w:lang w:eastAsia="zh-CN"/>
        </w:rPr>
        <w:t>PCI which is different from the serving cell. The frequency information can be different from the serving cell, too.</w:t>
      </w:r>
      <w:r w:rsidR="007F43B8">
        <w:rPr>
          <w:rFonts w:eastAsia="宋体" w:hint="eastAsia"/>
          <w:lang w:eastAsia="zh-CN"/>
        </w:rPr>
        <w:t xml:space="preserve"> </w:t>
      </w:r>
      <w:r w:rsidR="007F43B8">
        <w:rPr>
          <w:rFonts w:eastAsia="宋体"/>
          <w:lang w:eastAsia="zh-CN"/>
        </w:rPr>
        <w:t xml:space="preserve">Similarly, the SCS may be different. </w:t>
      </w:r>
    </w:p>
    <w:p w14:paraId="48A2DA18" w14:textId="5C78BCAE" w:rsidR="004F3D97" w:rsidRDefault="004F3D97" w:rsidP="004F3D97">
      <w:pPr>
        <w:pStyle w:val="2"/>
      </w:pPr>
      <w:r>
        <w:t>L1 reporting</w:t>
      </w:r>
    </w:p>
    <w:p w14:paraId="4B1D0D7D" w14:textId="77777777" w:rsidR="00863438" w:rsidRDefault="00410814" w:rsidP="0027329A">
      <w:pPr>
        <w:rPr>
          <w:rFonts w:eastAsia="宋体"/>
          <w:lang w:eastAsia="zh-CN"/>
        </w:rPr>
      </w:pPr>
      <w:r>
        <w:rPr>
          <w:rFonts w:eastAsia="宋体" w:hint="eastAsia"/>
          <w:lang w:eastAsia="zh-CN"/>
        </w:rPr>
        <w:t>L</w:t>
      </w:r>
      <w:r>
        <w:rPr>
          <w:rFonts w:eastAsia="宋体"/>
          <w:lang w:eastAsia="zh-CN"/>
        </w:rPr>
        <w:t xml:space="preserve">3 reporting can be NW triggered and event initiated. Relatively, L1 reporting can also considering those two types, besides the period/semi-persistent/aperiodic reporting, event initiated L1 reporting can also in the study. </w:t>
      </w:r>
    </w:p>
    <w:p w14:paraId="0EEB114B" w14:textId="5C3A77AD" w:rsidR="00863438" w:rsidRDefault="00863438" w:rsidP="0027329A">
      <w:pPr>
        <w:rPr>
          <w:rFonts w:eastAsia="宋体"/>
          <w:lang w:eastAsia="zh-CN"/>
        </w:rPr>
      </w:pPr>
      <w:r>
        <w:rPr>
          <w:rFonts w:eastAsia="宋体"/>
          <w:lang w:eastAsia="zh-CN"/>
        </w:rPr>
        <w:t>There are some benefit of event initiated L1 reporting, including:</w:t>
      </w:r>
    </w:p>
    <w:p w14:paraId="374C730C" w14:textId="719EA540" w:rsidR="00D23A22" w:rsidRDefault="00D23A22" w:rsidP="00863438">
      <w:pPr>
        <w:pStyle w:val="aff8"/>
        <w:numPr>
          <w:ilvl w:val="0"/>
          <w:numId w:val="42"/>
        </w:numPr>
        <w:ind w:leftChars="0"/>
      </w:pPr>
      <w:r w:rsidRPr="00E77E24">
        <w:t>NW can set proper trigger condition, so that the reported measu</w:t>
      </w:r>
      <w:r w:rsidR="00863438">
        <w:t>rement results is rather stable to avoid frequent handover and Ping-Pong effect.</w:t>
      </w:r>
    </w:p>
    <w:p w14:paraId="77F19D91" w14:textId="1C61EE9A" w:rsidR="00863438" w:rsidRDefault="00863438" w:rsidP="00863438">
      <w:pPr>
        <w:pStyle w:val="af5"/>
        <w:numPr>
          <w:ilvl w:val="0"/>
          <w:numId w:val="42"/>
        </w:numPr>
      </w:pPr>
      <w:r>
        <w:t>Event-triggered reports can reduce the reporting overhead, which is good for UE energy consumption.</w:t>
      </w:r>
    </w:p>
    <w:p w14:paraId="28DEDEB2" w14:textId="05772B01" w:rsidR="007F43B8" w:rsidRDefault="00410814" w:rsidP="0027329A">
      <w:pPr>
        <w:rPr>
          <w:rFonts w:eastAsia="宋体"/>
          <w:lang w:eastAsia="zh-CN"/>
        </w:rPr>
      </w:pPr>
      <w:r>
        <w:rPr>
          <w:rFonts w:eastAsia="宋体"/>
          <w:lang w:eastAsia="zh-CN"/>
        </w:rPr>
        <w:t xml:space="preserve">But event initiated L1 reporting requires more specification change on the basis of the CSI reporting </w:t>
      </w:r>
      <w:r w:rsidR="00402589">
        <w:rPr>
          <w:rFonts w:eastAsia="宋体"/>
          <w:lang w:eastAsia="zh-CN"/>
        </w:rPr>
        <w:t>framework. Such as how to feedback L1 reporting which gNB does not known in advance</w:t>
      </w:r>
      <w:r w:rsidR="007843AA">
        <w:rPr>
          <w:rFonts w:eastAsia="宋体" w:hint="eastAsia"/>
          <w:lang w:eastAsia="zh-CN"/>
        </w:rPr>
        <w:t>.</w:t>
      </w:r>
      <w:r w:rsidR="007843AA">
        <w:rPr>
          <w:rFonts w:eastAsia="宋体"/>
          <w:lang w:eastAsia="zh-CN"/>
        </w:rPr>
        <w:t xml:space="preserve"> BFR mechanism can considered for this UE initiated reporting.</w:t>
      </w:r>
      <w:r w:rsidR="00402589">
        <w:rPr>
          <w:rFonts w:eastAsia="宋体"/>
          <w:lang w:eastAsia="zh-CN"/>
        </w:rPr>
        <w:t>.</w:t>
      </w:r>
      <w:r w:rsidR="00863438">
        <w:rPr>
          <w:rFonts w:eastAsia="宋体"/>
          <w:lang w:eastAsia="zh-CN"/>
        </w:rPr>
        <w:t xml:space="preserve"> </w:t>
      </w:r>
      <w:r w:rsidR="007843AA">
        <w:rPr>
          <w:rFonts w:eastAsia="宋体"/>
          <w:lang w:eastAsia="zh-CN"/>
        </w:rPr>
        <w:t xml:space="preserve">But </w:t>
      </w:r>
      <w:r w:rsidR="00863438">
        <w:rPr>
          <w:rFonts w:eastAsia="宋体"/>
          <w:lang w:eastAsia="zh-CN"/>
        </w:rPr>
        <w:t>it is a new function comparing with CSI reporting, which also need more efforts. So we prefer to keep it in the scope and further study the pros and cons to decide whether or not to support.</w:t>
      </w:r>
    </w:p>
    <w:p w14:paraId="2FE6CC62" w14:textId="0282E9E0" w:rsidR="00402589" w:rsidRPr="00402589" w:rsidRDefault="00402589" w:rsidP="00402589">
      <w:pPr>
        <w:pStyle w:val="aff8"/>
        <w:numPr>
          <w:ilvl w:val="0"/>
          <w:numId w:val="37"/>
        </w:numPr>
        <w:ind w:leftChars="0"/>
        <w:rPr>
          <w:rFonts w:eastAsia="宋体"/>
          <w:b/>
          <w:i/>
          <w:lang w:eastAsia="zh-CN"/>
        </w:rPr>
      </w:pPr>
      <w:r w:rsidRPr="00402589">
        <w:rPr>
          <w:rFonts w:eastAsia="宋体"/>
          <w:b/>
          <w:i/>
          <w:lang w:eastAsia="zh-CN"/>
        </w:rPr>
        <w:t xml:space="preserve">NW triggered and event initiated L1 reporting can both be </w:t>
      </w:r>
      <w:r w:rsidR="00863438">
        <w:rPr>
          <w:rFonts w:eastAsia="宋体"/>
          <w:b/>
          <w:i/>
          <w:lang w:eastAsia="zh-CN"/>
        </w:rPr>
        <w:t>further studied</w:t>
      </w:r>
      <w:r w:rsidRPr="00402589">
        <w:rPr>
          <w:rFonts w:eastAsia="宋体"/>
          <w:b/>
          <w:i/>
          <w:lang w:eastAsia="zh-CN"/>
        </w:rPr>
        <w:t>.</w:t>
      </w:r>
    </w:p>
    <w:p w14:paraId="0886DEFB" w14:textId="65A31902" w:rsidR="00BD1E4F" w:rsidRPr="001D3F32" w:rsidRDefault="00BD1E4F" w:rsidP="004C4D1C">
      <w:pPr>
        <w:pStyle w:val="1"/>
        <w:tabs>
          <w:tab w:val="num" w:pos="426"/>
        </w:tabs>
        <w:ind w:left="426" w:hanging="426"/>
        <w:jc w:val="both"/>
        <w:rPr>
          <w:szCs w:val="36"/>
          <w:lang w:eastAsia="ja-JP"/>
        </w:rPr>
      </w:pPr>
      <w:r w:rsidRPr="001D3F32">
        <w:rPr>
          <w:szCs w:val="36"/>
          <w:lang w:eastAsia="ja-JP"/>
        </w:rPr>
        <w:t>Conclusion</w:t>
      </w:r>
    </w:p>
    <w:p w14:paraId="392502A6" w14:textId="1C081303" w:rsidR="00BD1E4F" w:rsidRDefault="00BD1E4F" w:rsidP="004C4D1C">
      <w:pPr>
        <w:jc w:val="both"/>
        <w:textAlignment w:val="center"/>
      </w:pPr>
      <w:r w:rsidRPr="001D3F32">
        <w:rPr>
          <w:rFonts w:hint="eastAsia"/>
        </w:rPr>
        <w:t>I</w:t>
      </w:r>
      <w:r w:rsidRPr="001D3F32">
        <w:t>n this contribution, we made the following</w:t>
      </w:r>
      <w:r w:rsidR="00E73E2F">
        <w:t xml:space="preserve"> </w:t>
      </w:r>
      <w:r w:rsidRPr="001D3F32">
        <w:t>proposals.</w:t>
      </w:r>
    </w:p>
    <w:p w14:paraId="073590A0" w14:textId="77777777" w:rsidR="00DD7DD2" w:rsidRPr="00402589" w:rsidRDefault="00DD7DD2" w:rsidP="00DD7DD2">
      <w:pPr>
        <w:pStyle w:val="aff8"/>
        <w:numPr>
          <w:ilvl w:val="0"/>
          <w:numId w:val="43"/>
        </w:numPr>
        <w:ind w:leftChars="0"/>
        <w:rPr>
          <w:b/>
          <w:i/>
        </w:rPr>
      </w:pPr>
      <w:r w:rsidRPr="00402589">
        <w:rPr>
          <w:b/>
          <w:i/>
        </w:rPr>
        <w:t>L1 ICBM need to be enhanced to support inter-frequency inter-cell beam management.</w:t>
      </w:r>
    </w:p>
    <w:p w14:paraId="2CF9EC25" w14:textId="77777777" w:rsidR="00DD7DD2" w:rsidRPr="00402589" w:rsidRDefault="00DD7DD2" w:rsidP="00DD7DD2">
      <w:pPr>
        <w:pStyle w:val="aff8"/>
        <w:numPr>
          <w:ilvl w:val="0"/>
          <w:numId w:val="43"/>
        </w:numPr>
        <w:ind w:leftChars="0"/>
        <w:rPr>
          <w:b/>
          <w:i/>
        </w:rPr>
      </w:pPr>
      <w:r w:rsidRPr="00402589">
        <w:rPr>
          <w:b/>
          <w:i/>
        </w:rPr>
        <w:t>L1 ICBM need to be enhanced to support non-synchronization inter-cell beam management.</w:t>
      </w:r>
    </w:p>
    <w:p w14:paraId="0AE50CC1" w14:textId="77777777" w:rsidR="00DD7DD2" w:rsidRPr="005345CE" w:rsidRDefault="00DD7DD2" w:rsidP="00DD7DD2">
      <w:pPr>
        <w:pStyle w:val="aff8"/>
        <w:numPr>
          <w:ilvl w:val="0"/>
          <w:numId w:val="43"/>
        </w:numPr>
        <w:ind w:leftChars="0"/>
        <w:rPr>
          <w:b/>
          <w:bCs/>
          <w:i/>
        </w:rPr>
      </w:pPr>
      <w:r w:rsidRPr="005345CE">
        <w:rPr>
          <w:b/>
          <w:i/>
        </w:rPr>
        <w:t>L1 beam measurement configurations</w:t>
      </w:r>
      <w:r w:rsidRPr="005345CE">
        <w:rPr>
          <w:rFonts w:hint="eastAsia"/>
          <w:b/>
          <w:i/>
        </w:rPr>
        <w:t xml:space="preserve"> </w:t>
      </w:r>
      <w:r w:rsidRPr="005345CE">
        <w:rPr>
          <w:b/>
          <w:i/>
        </w:rPr>
        <w:t>can be</w:t>
      </w:r>
      <w:r w:rsidRPr="00F40E0B">
        <w:t xml:space="preserve"> </w:t>
      </w:r>
      <w:r w:rsidRPr="00F40E0B">
        <w:rPr>
          <w:b/>
          <w:i/>
        </w:rPr>
        <w:t>pre-configured for</w:t>
      </w:r>
      <w:r>
        <w:rPr>
          <w:b/>
          <w:i/>
        </w:rPr>
        <w:t xml:space="preserve"> UE</w:t>
      </w:r>
      <w:r w:rsidRPr="005345CE">
        <w:rPr>
          <w:b/>
          <w:i/>
        </w:rPr>
        <w:t xml:space="preserve"> on the basis of the </w:t>
      </w:r>
      <w:r w:rsidRPr="005345CE">
        <w:rPr>
          <w:rFonts w:hint="eastAsia"/>
          <w:b/>
          <w:i/>
        </w:rPr>
        <w:t>candidate cells information</w:t>
      </w:r>
      <w:r w:rsidRPr="005345CE">
        <w:rPr>
          <w:b/>
          <w:i/>
        </w:rPr>
        <w:t>.</w:t>
      </w:r>
    </w:p>
    <w:p w14:paraId="1026FC44" w14:textId="77777777" w:rsidR="00DD7DD2" w:rsidRPr="005479A1" w:rsidRDefault="00DD7DD2" w:rsidP="00DD7DD2">
      <w:pPr>
        <w:pStyle w:val="aff8"/>
        <w:numPr>
          <w:ilvl w:val="0"/>
          <w:numId w:val="43"/>
        </w:numPr>
        <w:ind w:leftChars="0"/>
        <w:rPr>
          <w:b/>
          <w:bCs/>
          <w:i/>
        </w:rPr>
      </w:pPr>
      <w:r w:rsidRPr="005479A1">
        <w:rPr>
          <w:rFonts w:eastAsia="宋体"/>
          <w:b/>
          <w:bCs/>
          <w:i/>
          <w:lang w:eastAsia="zh-CN"/>
        </w:rPr>
        <w:t xml:space="preserve">For L1 beam indication, measurement and reporting, Rel-17 ICBM can be used as a starting point. </w:t>
      </w:r>
    </w:p>
    <w:p w14:paraId="42A8805D" w14:textId="77777777" w:rsidR="00DD7DD2" w:rsidRPr="0027329A" w:rsidRDefault="00DD7DD2" w:rsidP="00DD7DD2">
      <w:pPr>
        <w:pStyle w:val="aff8"/>
        <w:numPr>
          <w:ilvl w:val="0"/>
          <w:numId w:val="43"/>
        </w:numPr>
        <w:ind w:leftChars="0"/>
        <w:rPr>
          <w:rFonts w:eastAsia="宋体"/>
          <w:b/>
          <w:bCs/>
          <w:i/>
          <w:lang w:eastAsia="zh-CN"/>
        </w:rPr>
      </w:pPr>
      <w:r w:rsidRPr="0027329A">
        <w:rPr>
          <w:rFonts w:eastAsia="宋体"/>
          <w:b/>
          <w:bCs/>
          <w:i/>
          <w:lang w:eastAsia="zh-CN"/>
        </w:rPr>
        <w:t xml:space="preserve">Additional enhancements of </w:t>
      </w:r>
      <w:r w:rsidRPr="0027329A">
        <w:rPr>
          <w:rFonts w:eastAsia="宋体" w:hint="eastAsia"/>
          <w:b/>
          <w:bCs/>
          <w:i/>
          <w:lang w:eastAsia="zh-CN"/>
        </w:rPr>
        <w:t>L</w:t>
      </w:r>
      <w:r w:rsidRPr="0027329A">
        <w:rPr>
          <w:rFonts w:eastAsia="宋体"/>
          <w:b/>
          <w:bCs/>
          <w:i/>
          <w:lang w:eastAsia="zh-CN"/>
        </w:rPr>
        <w:t>1 inter-cell beam measurement contain:</w:t>
      </w:r>
    </w:p>
    <w:p w14:paraId="55514A73" w14:textId="77777777" w:rsidR="00DD7DD2" w:rsidRPr="003C6B97" w:rsidRDefault="00DD7DD2" w:rsidP="00DD7DD2">
      <w:pPr>
        <w:pStyle w:val="aff8"/>
        <w:numPr>
          <w:ilvl w:val="0"/>
          <w:numId w:val="40"/>
        </w:numPr>
        <w:ind w:leftChars="0"/>
        <w:rPr>
          <w:rFonts w:eastAsia="宋体"/>
          <w:b/>
          <w:bCs/>
          <w:i/>
          <w:lang w:eastAsia="zh-CN"/>
        </w:rPr>
      </w:pPr>
      <w:r w:rsidRPr="003C6B97">
        <w:rPr>
          <w:rFonts w:eastAsia="宋体"/>
          <w:b/>
          <w:bCs/>
          <w:i/>
          <w:lang w:eastAsia="zh-CN"/>
        </w:rPr>
        <w:t>Support inter-frequency measurements</w:t>
      </w:r>
      <w:r>
        <w:rPr>
          <w:rFonts w:eastAsia="宋体"/>
          <w:b/>
          <w:bCs/>
          <w:i/>
          <w:lang w:eastAsia="zh-CN"/>
        </w:rPr>
        <w:t>, including different SCS</w:t>
      </w:r>
    </w:p>
    <w:p w14:paraId="2AA1EF60" w14:textId="77777777" w:rsidR="00DD7DD2" w:rsidRPr="003C6B97" w:rsidRDefault="00DD7DD2" w:rsidP="00DD7DD2">
      <w:pPr>
        <w:pStyle w:val="aff8"/>
        <w:numPr>
          <w:ilvl w:val="0"/>
          <w:numId w:val="40"/>
        </w:numPr>
        <w:ind w:leftChars="0"/>
        <w:rPr>
          <w:rFonts w:eastAsia="宋体"/>
          <w:b/>
          <w:bCs/>
          <w:i/>
          <w:lang w:eastAsia="zh-CN"/>
        </w:rPr>
      </w:pPr>
      <w:r w:rsidRPr="003C6B97">
        <w:rPr>
          <w:rFonts w:eastAsia="宋体"/>
          <w:b/>
          <w:bCs/>
          <w:i/>
          <w:lang w:eastAsia="zh-CN"/>
        </w:rPr>
        <w:t>Support non-synchronized intra-frequency measurements</w:t>
      </w:r>
    </w:p>
    <w:p w14:paraId="2169084C" w14:textId="77777777" w:rsidR="00DD7DD2" w:rsidRPr="003C6B97" w:rsidRDefault="00DD7DD2" w:rsidP="00DD7DD2">
      <w:pPr>
        <w:pStyle w:val="aff8"/>
        <w:numPr>
          <w:ilvl w:val="0"/>
          <w:numId w:val="40"/>
        </w:numPr>
        <w:ind w:leftChars="0"/>
        <w:rPr>
          <w:rFonts w:eastAsia="宋体"/>
          <w:b/>
          <w:bCs/>
          <w:i/>
          <w:lang w:eastAsia="zh-CN"/>
        </w:rPr>
      </w:pPr>
      <w:r w:rsidRPr="003C6B97">
        <w:rPr>
          <w:rFonts w:eastAsia="宋体"/>
          <w:b/>
          <w:bCs/>
          <w:i/>
          <w:lang w:eastAsia="zh-CN"/>
        </w:rPr>
        <w:t>Further consider CSI-RS based measurements.</w:t>
      </w:r>
    </w:p>
    <w:p w14:paraId="7CCE13EE" w14:textId="7C680B63" w:rsidR="00D507B9" w:rsidRPr="007147C6" w:rsidRDefault="00DD7DD2" w:rsidP="00E626D7">
      <w:pPr>
        <w:pStyle w:val="aff8"/>
        <w:numPr>
          <w:ilvl w:val="0"/>
          <w:numId w:val="43"/>
        </w:numPr>
        <w:ind w:leftChars="0"/>
        <w:jc w:val="both"/>
        <w:textAlignment w:val="center"/>
        <w:rPr>
          <w:b/>
          <w:i/>
        </w:rPr>
      </w:pPr>
      <w:bookmarkStart w:id="7" w:name="_GoBack"/>
      <w:r w:rsidRPr="007147C6">
        <w:rPr>
          <w:rFonts w:eastAsia="宋体"/>
          <w:b/>
          <w:i/>
          <w:lang w:eastAsia="zh-CN"/>
        </w:rPr>
        <w:t>NW triggered and event initiated L1 reporting can both be further studied.</w:t>
      </w:r>
    </w:p>
    <w:bookmarkEnd w:id="5"/>
    <w:bookmarkEnd w:id="6"/>
    <w:bookmarkEnd w:id="7"/>
    <w:p w14:paraId="06277EA8" w14:textId="77777777" w:rsidR="0045740A" w:rsidRPr="001D3F32" w:rsidRDefault="00FC0E47" w:rsidP="004C4D1C">
      <w:pPr>
        <w:pStyle w:val="1"/>
        <w:tabs>
          <w:tab w:val="num" w:pos="426"/>
        </w:tabs>
        <w:ind w:left="426" w:hanging="426"/>
        <w:jc w:val="both"/>
        <w:rPr>
          <w:szCs w:val="36"/>
          <w:lang w:eastAsia="ja-JP"/>
        </w:rPr>
      </w:pPr>
      <w:r w:rsidRPr="001D3F32">
        <w:rPr>
          <w:szCs w:val="36"/>
          <w:lang w:eastAsia="ja-JP"/>
        </w:rPr>
        <w:lastRenderedPageBreak/>
        <w:t>R</w:t>
      </w:r>
      <w:r w:rsidR="0045740A" w:rsidRPr="001D3F32">
        <w:rPr>
          <w:rFonts w:hint="eastAsia"/>
          <w:szCs w:val="36"/>
          <w:lang w:eastAsia="ja-JP"/>
        </w:rPr>
        <w:t>eference</w:t>
      </w:r>
      <w:r w:rsidR="007D3FF2" w:rsidRPr="001D3F32">
        <w:rPr>
          <w:szCs w:val="36"/>
          <w:lang w:eastAsia="ja-JP"/>
        </w:rPr>
        <w:t>s</w:t>
      </w:r>
    </w:p>
    <w:p w14:paraId="41349228" w14:textId="49EA006A" w:rsidR="006B4BF3" w:rsidRDefault="00E33635" w:rsidP="00E33635">
      <w:pPr>
        <w:pStyle w:val="References"/>
      </w:pPr>
      <w:r w:rsidRPr="00E33635">
        <w:t>RP-222332</w:t>
      </w:r>
      <w:r>
        <w:t xml:space="preserve"> </w:t>
      </w:r>
      <w:r w:rsidRPr="00E33635">
        <w:t>Revised WID on Further NR mobility enhancements</w:t>
      </w:r>
    </w:p>
    <w:p w14:paraId="311EB1EF" w14:textId="6BB3280A" w:rsidR="00A456AD" w:rsidRDefault="00A456AD" w:rsidP="008F14B2">
      <w:pPr>
        <w:pStyle w:val="References"/>
      </w:pPr>
      <w:r>
        <w:t>R1-2208331 LS on L1/L2-based inter-cell mobility</w:t>
      </w:r>
      <w:r>
        <w:tab/>
        <w:t>RAN2, MediaTek</w:t>
      </w:r>
    </w:p>
    <w:sectPr w:rsidR="00A456AD" w:rsidSect="00E533C6">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D71227" w14:textId="77777777" w:rsidR="0000722C" w:rsidRDefault="0000722C">
      <w:r>
        <w:separator/>
      </w:r>
    </w:p>
  </w:endnote>
  <w:endnote w:type="continuationSeparator" w:id="0">
    <w:p w14:paraId="1265D8B4" w14:textId="77777777" w:rsidR="0000722C" w:rsidRDefault="0000722C">
      <w:r>
        <w:continuationSeparator/>
      </w:r>
    </w:p>
  </w:endnote>
  <w:endnote w:type="continuationNotice" w:id="1">
    <w:p w14:paraId="25159B44" w14:textId="77777777" w:rsidR="0000722C" w:rsidRDefault="000072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00000000" w:usb1="E9DFFFFF" w:usb2="0000003F" w:usb3="00000000" w:csb0="003F01FF" w:csb1="00000000"/>
  </w:font>
  <w:font w:name="Batang">
    <w:altName w:val="Malgun Gothic Semilight"/>
    <w:panose1 w:val="02030600000101010101"/>
    <w:charset w:val="81"/>
    <w:family w:val="roman"/>
    <w:pitch w:val="variable"/>
    <w:sig w:usb0="00000000"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Malgun Gothic Semilight"/>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F69645" w14:textId="77777777" w:rsidR="0000722C" w:rsidRDefault="0000722C">
      <w:r>
        <w:separator/>
      </w:r>
    </w:p>
  </w:footnote>
  <w:footnote w:type="continuationSeparator" w:id="0">
    <w:p w14:paraId="139C6359" w14:textId="77777777" w:rsidR="0000722C" w:rsidRDefault="0000722C">
      <w:r>
        <w:continuationSeparator/>
      </w:r>
    </w:p>
  </w:footnote>
  <w:footnote w:type="continuationNotice" w:id="1">
    <w:p w14:paraId="0A5345CE" w14:textId="77777777" w:rsidR="0000722C" w:rsidRDefault="0000722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2E00883"/>
    <w:multiLevelType w:val="hybridMultilevel"/>
    <w:tmpl w:val="93F008CC"/>
    <w:lvl w:ilvl="0" w:tplc="0CB276DA">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6A756C"/>
    <w:multiLevelType w:val="hybridMultilevel"/>
    <w:tmpl w:val="2660B330"/>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246CC1"/>
    <w:multiLevelType w:val="hybridMultilevel"/>
    <w:tmpl w:val="D6D8A9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5FE6C6D"/>
    <w:multiLevelType w:val="hybridMultilevel"/>
    <w:tmpl w:val="8D58D592"/>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1B0DE7"/>
    <w:multiLevelType w:val="hybridMultilevel"/>
    <w:tmpl w:val="260E52C0"/>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9A2883"/>
    <w:multiLevelType w:val="hybridMultilevel"/>
    <w:tmpl w:val="E452B426"/>
    <w:lvl w:ilvl="0" w:tplc="610219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13100C"/>
    <w:multiLevelType w:val="multilevel"/>
    <w:tmpl w:val="4213100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23A7092"/>
    <w:multiLevelType w:val="hybridMultilevel"/>
    <w:tmpl w:val="B8646EBA"/>
    <w:lvl w:ilvl="0" w:tplc="61021958">
      <w:start w:val="1"/>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4CE6780"/>
    <w:multiLevelType w:val="hybridMultilevel"/>
    <w:tmpl w:val="ACF6E642"/>
    <w:lvl w:ilvl="0" w:tplc="610219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614C6"/>
    <w:multiLevelType w:val="hybridMultilevel"/>
    <w:tmpl w:val="93F008CC"/>
    <w:lvl w:ilvl="0" w:tplc="0CB276DA">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93952D2"/>
    <w:multiLevelType w:val="hybridMultilevel"/>
    <w:tmpl w:val="260E52C0"/>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7"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BE12BC"/>
    <w:multiLevelType w:val="hybridMultilevel"/>
    <w:tmpl w:val="A6C41B64"/>
    <w:lvl w:ilvl="0" w:tplc="0CB276DA">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1122B7F"/>
    <w:multiLevelType w:val="hybridMultilevel"/>
    <w:tmpl w:val="E892A5B6"/>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2714CD9"/>
    <w:multiLevelType w:val="hybridMultilevel"/>
    <w:tmpl w:val="B1E2D04E"/>
    <w:lvl w:ilvl="0" w:tplc="610219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num" w:pos="5699"/>
        </w:tabs>
        <w:ind w:left="5699" w:hanging="360"/>
      </w:pPr>
      <w:rPr>
        <w:rFonts w:ascii="Symbol" w:hAnsi="Symbol" w:hint="default"/>
        <w:b/>
        <w:i w:val="0"/>
        <w:color w:val="auto"/>
        <w:sz w:val="22"/>
      </w:rPr>
    </w:lvl>
    <w:lvl w:ilvl="1">
      <w:start w:val="1"/>
      <w:numFmt w:val="bullet"/>
      <w:lvlText w:val="o"/>
      <w:lvlJc w:val="left"/>
      <w:pPr>
        <w:tabs>
          <w:tab w:val="num" w:pos="-309"/>
        </w:tabs>
        <w:ind w:left="-309" w:hanging="360"/>
      </w:pPr>
      <w:rPr>
        <w:rFonts w:ascii="Courier New" w:hAnsi="Courier New" w:cs="Courier New" w:hint="default"/>
      </w:rPr>
    </w:lvl>
    <w:lvl w:ilvl="2">
      <w:start w:val="1"/>
      <w:numFmt w:val="bullet"/>
      <w:lvlText w:val=""/>
      <w:lvlJc w:val="left"/>
      <w:pPr>
        <w:tabs>
          <w:tab w:val="num" w:pos="411"/>
        </w:tabs>
        <w:ind w:left="411" w:hanging="360"/>
      </w:pPr>
      <w:rPr>
        <w:rFonts w:ascii="Wingdings" w:hAnsi="Wingdings" w:hint="default"/>
      </w:rPr>
    </w:lvl>
    <w:lvl w:ilvl="3">
      <w:start w:val="1"/>
      <w:numFmt w:val="bullet"/>
      <w:lvlText w:val=""/>
      <w:lvlJc w:val="left"/>
      <w:pPr>
        <w:tabs>
          <w:tab w:val="num" w:pos="1131"/>
        </w:tabs>
        <w:ind w:left="1131" w:hanging="360"/>
      </w:pPr>
      <w:rPr>
        <w:rFonts w:ascii="Symbol" w:hAnsi="Symbol" w:hint="default"/>
      </w:rPr>
    </w:lvl>
    <w:lvl w:ilvl="4">
      <w:start w:val="1"/>
      <w:numFmt w:val="bullet"/>
      <w:lvlText w:val="o"/>
      <w:lvlJc w:val="left"/>
      <w:pPr>
        <w:tabs>
          <w:tab w:val="num" w:pos="1851"/>
        </w:tabs>
        <w:ind w:left="1851" w:hanging="360"/>
      </w:pPr>
      <w:rPr>
        <w:rFonts w:ascii="Courier New" w:hAnsi="Courier New" w:cs="Courier New" w:hint="default"/>
      </w:rPr>
    </w:lvl>
    <w:lvl w:ilvl="5">
      <w:start w:val="1"/>
      <w:numFmt w:val="bullet"/>
      <w:lvlText w:val=""/>
      <w:lvlJc w:val="left"/>
      <w:pPr>
        <w:tabs>
          <w:tab w:val="num" w:pos="2571"/>
        </w:tabs>
        <w:ind w:left="2571" w:hanging="360"/>
      </w:pPr>
      <w:rPr>
        <w:rFonts w:ascii="Wingdings" w:hAnsi="Wingdings" w:hint="default"/>
      </w:rPr>
    </w:lvl>
    <w:lvl w:ilvl="6">
      <w:start w:val="1"/>
      <w:numFmt w:val="bullet"/>
      <w:lvlText w:val=""/>
      <w:lvlJc w:val="left"/>
      <w:pPr>
        <w:tabs>
          <w:tab w:val="num" w:pos="3291"/>
        </w:tabs>
        <w:ind w:left="3291" w:hanging="360"/>
      </w:pPr>
      <w:rPr>
        <w:rFonts w:ascii="Symbol" w:hAnsi="Symbol" w:hint="default"/>
      </w:rPr>
    </w:lvl>
    <w:lvl w:ilvl="7">
      <w:start w:val="1"/>
      <w:numFmt w:val="bullet"/>
      <w:lvlText w:val="o"/>
      <w:lvlJc w:val="left"/>
      <w:pPr>
        <w:tabs>
          <w:tab w:val="num" w:pos="4011"/>
        </w:tabs>
        <w:ind w:left="4011" w:hanging="360"/>
      </w:pPr>
      <w:rPr>
        <w:rFonts w:ascii="Courier New" w:hAnsi="Courier New" w:cs="Courier New" w:hint="default"/>
      </w:rPr>
    </w:lvl>
    <w:lvl w:ilvl="8">
      <w:start w:val="1"/>
      <w:numFmt w:val="bullet"/>
      <w:lvlText w:val=""/>
      <w:lvlJc w:val="left"/>
      <w:pPr>
        <w:tabs>
          <w:tab w:val="num" w:pos="4731"/>
        </w:tabs>
        <w:ind w:left="4731" w:hanging="360"/>
      </w:pPr>
      <w:rPr>
        <w:rFonts w:ascii="Wingdings" w:hAnsi="Wingdings" w:hint="default"/>
      </w:rPr>
    </w:lvl>
  </w:abstractNum>
  <w:abstractNum w:abstractNumId="3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6"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7" w15:restartNumberingAfterBreak="0">
    <w:nsid w:val="77427E52"/>
    <w:multiLevelType w:val="hybridMultilevel"/>
    <w:tmpl w:val="E892A5B6"/>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9" w15:restartNumberingAfterBreak="0">
    <w:nsid w:val="7AE21539"/>
    <w:multiLevelType w:val="hybridMultilevel"/>
    <w:tmpl w:val="D5582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6"/>
  </w:num>
  <w:num w:numId="2">
    <w:abstractNumId w:val="41"/>
  </w:num>
  <w:num w:numId="3">
    <w:abstractNumId w:val="15"/>
  </w:num>
  <w:num w:numId="4">
    <w:abstractNumId w:val="32"/>
  </w:num>
  <w:num w:numId="5">
    <w:abstractNumId w:val="23"/>
  </w:num>
  <w:num w:numId="6">
    <w:abstractNumId w:val="24"/>
  </w:num>
  <w:num w:numId="7">
    <w:abstractNumId w:val="20"/>
  </w:num>
  <w:num w:numId="8">
    <w:abstractNumId w:val="38"/>
  </w:num>
  <w:num w:numId="9">
    <w:abstractNumId w:val="13"/>
  </w:num>
  <w:num w:numId="10">
    <w:abstractNumId w:val="12"/>
  </w:num>
  <w:num w:numId="11">
    <w:abstractNumId w:val="35"/>
  </w:num>
  <w:num w:numId="12">
    <w:abstractNumId w:val="14"/>
  </w:num>
  <w:num w:numId="13">
    <w:abstractNumId w:val="0"/>
  </w:num>
  <w:num w:numId="14">
    <w:abstractNumId w:val="9"/>
  </w:num>
  <w:num w:numId="15">
    <w:abstractNumId w:val="31"/>
  </w:num>
  <w:num w:numId="16">
    <w:abstractNumId w:val="40"/>
  </w:num>
  <w:num w:numId="17">
    <w:abstractNumId w:val="6"/>
  </w:num>
  <w:num w:numId="18">
    <w:abstractNumId w:val="27"/>
  </w:num>
  <w:num w:numId="19">
    <w:abstractNumId w:val="8"/>
  </w:num>
  <w:num w:numId="20">
    <w:abstractNumId w:val="16"/>
  </w:num>
  <w:num w:numId="21">
    <w:abstractNumId w:val="34"/>
  </w:num>
  <w:num w:numId="22">
    <w:abstractNumId w:val="10"/>
  </w:num>
  <w:num w:numId="23">
    <w:abstractNumId w:val="26"/>
  </w:num>
  <w:num w:numId="24">
    <w:abstractNumId w:val="33"/>
  </w:num>
  <w:num w:numId="25">
    <w:abstractNumId w:val="39"/>
  </w:num>
  <w:num w:numId="26">
    <w:abstractNumId w:val="1"/>
  </w:num>
  <w:num w:numId="27">
    <w:abstractNumId w:val="37"/>
  </w:num>
  <w:num w:numId="28">
    <w:abstractNumId w:val="35"/>
  </w:num>
  <w:num w:numId="29">
    <w:abstractNumId w:val="28"/>
  </w:num>
  <w:num w:numId="30">
    <w:abstractNumId w:val="29"/>
  </w:num>
  <w:num w:numId="31">
    <w:abstractNumId w:val="3"/>
  </w:num>
  <w:num w:numId="32">
    <w:abstractNumId w:val="21"/>
  </w:num>
  <w:num w:numId="33">
    <w:abstractNumId w:val="4"/>
  </w:num>
  <w:num w:numId="34">
    <w:abstractNumId w:val="25"/>
  </w:num>
  <w:num w:numId="35">
    <w:abstractNumId w:val="2"/>
  </w:num>
  <w:num w:numId="36">
    <w:abstractNumId w:val="17"/>
  </w:num>
  <w:num w:numId="37">
    <w:abstractNumId w:val="7"/>
  </w:num>
  <w:num w:numId="38">
    <w:abstractNumId w:val="11"/>
  </w:num>
  <w:num w:numId="39">
    <w:abstractNumId w:val="18"/>
  </w:num>
  <w:num w:numId="40">
    <w:abstractNumId w:val="19"/>
  </w:num>
  <w:num w:numId="41">
    <w:abstractNumId w:val="5"/>
  </w:num>
  <w:num w:numId="42">
    <w:abstractNumId w:val="30"/>
  </w:num>
  <w:num w:numId="43">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6EA1"/>
    <w:rsid w:val="000071A7"/>
    <w:rsid w:val="0000722C"/>
    <w:rsid w:val="0000747B"/>
    <w:rsid w:val="00007483"/>
    <w:rsid w:val="00007C43"/>
    <w:rsid w:val="00007EE2"/>
    <w:rsid w:val="00010102"/>
    <w:rsid w:val="0001017D"/>
    <w:rsid w:val="00010A55"/>
    <w:rsid w:val="00010D87"/>
    <w:rsid w:val="0001135F"/>
    <w:rsid w:val="0001175D"/>
    <w:rsid w:val="000118BA"/>
    <w:rsid w:val="00011A2C"/>
    <w:rsid w:val="00011D9F"/>
    <w:rsid w:val="00011F63"/>
    <w:rsid w:val="00012351"/>
    <w:rsid w:val="000129F9"/>
    <w:rsid w:val="00012CA9"/>
    <w:rsid w:val="00013795"/>
    <w:rsid w:val="00013CE7"/>
    <w:rsid w:val="00013E6F"/>
    <w:rsid w:val="0001480E"/>
    <w:rsid w:val="00014972"/>
    <w:rsid w:val="000150E7"/>
    <w:rsid w:val="00015A60"/>
    <w:rsid w:val="00015A9D"/>
    <w:rsid w:val="00015BBE"/>
    <w:rsid w:val="00016814"/>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2AE6"/>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27609"/>
    <w:rsid w:val="000305C7"/>
    <w:rsid w:val="0003061E"/>
    <w:rsid w:val="000308A1"/>
    <w:rsid w:val="00030D04"/>
    <w:rsid w:val="000310E6"/>
    <w:rsid w:val="00031207"/>
    <w:rsid w:val="00031400"/>
    <w:rsid w:val="00031724"/>
    <w:rsid w:val="0003181C"/>
    <w:rsid w:val="0003187E"/>
    <w:rsid w:val="0003189C"/>
    <w:rsid w:val="00031E0C"/>
    <w:rsid w:val="00032060"/>
    <w:rsid w:val="00032486"/>
    <w:rsid w:val="0003260D"/>
    <w:rsid w:val="0003308E"/>
    <w:rsid w:val="000331C6"/>
    <w:rsid w:val="000332CA"/>
    <w:rsid w:val="00033429"/>
    <w:rsid w:val="000334FE"/>
    <w:rsid w:val="00033A16"/>
    <w:rsid w:val="00033C8D"/>
    <w:rsid w:val="00034011"/>
    <w:rsid w:val="00034166"/>
    <w:rsid w:val="00034302"/>
    <w:rsid w:val="00034307"/>
    <w:rsid w:val="000348FF"/>
    <w:rsid w:val="00034A3A"/>
    <w:rsid w:val="00034C07"/>
    <w:rsid w:val="000351CF"/>
    <w:rsid w:val="00035574"/>
    <w:rsid w:val="00035A67"/>
    <w:rsid w:val="00036157"/>
    <w:rsid w:val="00036A11"/>
    <w:rsid w:val="00036B60"/>
    <w:rsid w:val="00036E59"/>
    <w:rsid w:val="00036F38"/>
    <w:rsid w:val="0003702C"/>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4A4D"/>
    <w:rsid w:val="0004510F"/>
    <w:rsid w:val="00045298"/>
    <w:rsid w:val="00045550"/>
    <w:rsid w:val="00046075"/>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0FD"/>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449"/>
    <w:rsid w:val="000628C9"/>
    <w:rsid w:val="00062963"/>
    <w:rsid w:val="00062D2A"/>
    <w:rsid w:val="000630FE"/>
    <w:rsid w:val="000632D2"/>
    <w:rsid w:val="00063D9A"/>
    <w:rsid w:val="0006461E"/>
    <w:rsid w:val="00064752"/>
    <w:rsid w:val="00064F18"/>
    <w:rsid w:val="00065323"/>
    <w:rsid w:val="00065701"/>
    <w:rsid w:val="000657FB"/>
    <w:rsid w:val="00065AAC"/>
    <w:rsid w:val="00065C71"/>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318"/>
    <w:rsid w:val="00073475"/>
    <w:rsid w:val="000739E1"/>
    <w:rsid w:val="00073D9B"/>
    <w:rsid w:val="00074024"/>
    <w:rsid w:val="00074060"/>
    <w:rsid w:val="0007478E"/>
    <w:rsid w:val="00075059"/>
    <w:rsid w:val="00075BB7"/>
    <w:rsid w:val="0007690F"/>
    <w:rsid w:val="000775BB"/>
    <w:rsid w:val="00077A73"/>
    <w:rsid w:val="000800CA"/>
    <w:rsid w:val="000803A0"/>
    <w:rsid w:val="0008051C"/>
    <w:rsid w:val="00080EF7"/>
    <w:rsid w:val="000812CC"/>
    <w:rsid w:val="00081405"/>
    <w:rsid w:val="000814C2"/>
    <w:rsid w:val="00082506"/>
    <w:rsid w:val="00082BCC"/>
    <w:rsid w:val="00083B28"/>
    <w:rsid w:val="00083C62"/>
    <w:rsid w:val="00084476"/>
    <w:rsid w:val="00084C8B"/>
    <w:rsid w:val="00084E90"/>
    <w:rsid w:val="00085101"/>
    <w:rsid w:val="00085A5C"/>
    <w:rsid w:val="000865D7"/>
    <w:rsid w:val="00086882"/>
    <w:rsid w:val="00086C4D"/>
    <w:rsid w:val="00086E54"/>
    <w:rsid w:val="000874B6"/>
    <w:rsid w:val="00087A69"/>
    <w:rsid w:val="00087CE5"/>
    <w:rsid w:val="00087E13"/>
    <w:rsid w:val="00087F01"/>
    <w:rsid w:val="00087FB3"/>
    <w:rsid w:val="0009048D"/>
    <w:rsid w:val="000908EC"/>
    <w:rsid w:val="00090E2D"/>
    <w:rsid w:val="00090FCA"/>
    <w:rsid w:val="0009157D"/>
    <w:rsid w:val="000916AF"/>
    <w:rsid w:val="00093020"/>
    <w:rsid w:val="00093263"/>
    <w:rsid w:val="000932C3"/>
    <w:rsid w:val="00093617"/>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6C87"/>
    <w:rsid w:val="000973C1"/>
    <w:rsid w:val="00097555"/>
    <w:rsid w:val="00097918"/>
    <w:rsid w:val="00097ABA"/>
    <w:rsid w:val="00097B3A"/>
    <w:rsid w:val="00097ED4"/>
    <w:rsid w:val="000A025A"/>
    <w:rsid w:val="000A0BAE"/>
    <w:rsid w:val="000A0C23"/>
    <w:rsid w:val="000A105A"/>
    <w:rsid w:val="000A11AD"/>
    <w:rsid w:val="000A1408"/>
    <w:rsid w:val="000A19AB"/>
    <w:rsid w:val="000A2457"/>
    <w:rsid w:val="000A2458"/>
    <w:rsid w:val="000A2F81"/>
    <w:rsid w:val="000A3132"/>
    <w:rsid w:val="000A34D2"/>
    <w:rsid w:val="000A3512"/>
    <w:rsid w:val="000A3644"/>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B038F"/>
    <w:rsid w:val="000B0BE4"/>
    <w:rsid w:val="000B0EBC"/>
    <w:rsid w:val="000B1005"/>
    <w:rsid w:val="000B11D7"/>
    <w:rsid w:val="000B131D"/>
    <w:rsid w:val="000B1A83"/>
    <w:rsid w:val="000B1BD7"/>
    <w:rsid w:val="000B1DD5"/>
    <w:rsid w:val="000B20DF"/>
    <w:rsid w:val="000B2408"/>
    <w:rsid w:val="000B2427"/>
    <w:rsid w:val="000B283F"/>
    <w:rsid w:val="000B2859"/>
    <w:rsid w:val="000B3279"/>
    <w:rsid w:val="000B3F71"/>
    <w:rsid w:val="000B451F"/>
    <w:rsid w:val="000B486A"/>
    <w:rsid w:val="000B4A19"/>
    <w:rsid w:val="000B5228"/>
    <w:rsid w:val="000B53CF"/>
    <w:rsid w:val="000B59D0"/>
    <w:rsid w:val="000B5AA4"/>
    <w:rsid w:val="000B5F4E"/>
    <w:rsid w:val="000B63B1"/>
    <w:rsid w:val="000B641B"/>
    <w:rsid w:val="000B6470"/>
    <w:rsid w:val="000B6F65"/>
    <w:rsid w:val="000B7468"/>
    <w:rsid w:val="000C02E0"/>
    <w:rsid w:val="000C0AD5"/>
    <w:rsid w:val="000C0D4E"/>
    <w:rsid w:val="000C0DD1"/>
    <w:rsid w:val="000C0E68"/>
    <w:rsid w:val="000C0F2B"/>
    <w:rsid w:val="000C14F9"/>
    <w:rsid w:val="000C2673"/>
    <w:rsid w:val="000C27C4"/>
    <w:rsid w:val="000C28F4"/>
    <w:rsid w:val="000C2B12"/>
    <w:rsid w:val="000C2BA5"/>
    <w:rsid w:val="000C2EB3"/>
    <w:rsid w:val="000C32CF"/>
    <w:rsid w:val="000C37B8"/>
    <w:rsid w:val="000C3873"/>
    <w:rsid w:val="000C3B54"/>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7EC"/>
    <w:rsid w:val="000D59A5"/>
    <w:rsid w:val="000D59D6"/>
    <w:rsid w:val="000D6024"/>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9AE"/>
    <w:rsid w:val="000E2A29"/>
    <w:rsid w:val="000E2AD5"/>
    <w:rsid w:val="000E3220"/>
    <w:rsid w:val="000E33DF"/>
    <w:rsid w:val="000E3ECA"/>
    <w:rsid w:val="000E4C04"/>
    <w:rsid w:val="000E4E9B"/>
    <w:rsid w:val="000E51E3"/>
    <w:rsid w:val="000E58AD"/>
    <w:rsid w:val="000E598C"/>
    <w:rsid w:val="000E5A9A"/>
    <w:rsid w:val="000E5D88"/>
    <w:rsid w:val="000E6138"/>
    <w:rsid w:val="000E6BEC"/>
    <w:rsid w:val="000E6C1F"/>
    <w:rsid w:val="000E6C55"/>
    <w:rsid w:val="000E7B7C"/>
    <w:rsid w:val="000F009F"/>
    <w:rsid w:val="000F0375"/>
    <w:rsid w:val="000F056A"/>
    <w:rsid w:val="000F05AA"/>
    <w:rsid w:val="000F096C"/>
    <w:rsid w:val="000F0DA5"/>
    <w:rsid w:val="000F12BC"/>
    <w:rsid w:val="000F1449"/>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D95"/>
    <w:rsid w:val="000F72C1"/>
    <w:rsid w:val="000F766C"/>
    <w:rsid w:val="000F7713"/>
    <w:rsid w:val="000F7AA6"/>
    <w:rsid w:val="001003D1"/>
    <w:rsid w:val="001004F9"/>
    <w:rsid w:val="0010053A"/>
    <w:rsid w:val="0010062C"/>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568"/>
    <w:rsid w:val="00107D5D"/>
    <w:rsid w:val="00107F2F"/>
    <w:rsid w:val="0011037F"/>
    <w:rsid w:val="00110451"/>
    <w:rsid w:val="0011050F"/>
    <w:rsid w:val="001105C1"/>
    <w:rsid w:val="00110753"/>
    <w:rsid w:val="00111840"/>
    <w:rsid w:val="00111C13"/>
    <w:rsid w:val="00111ECE"/>
    <w:rsid w:val="00111F36"/>
    <w:rsid w:val="001132E6"/>
    <w:rsid w:val="00113C47"/>
    <w:rsid w:val="00113D82"/>
    <w:rsid w:val="00113F08"/>
    <w:rsid w:val="00113FBA"/>
    <w:rsid w:val="001140D2"/>
    <w:rsid w:val="001142A8"/>
    <w:rsid w:val="00114601"/>
    <w:rsid w:val="001149BA"/>
    <w:rsid w:val="00114B5E"/>
    <w:rsid w:val="0011542C"/>
    <w:rsid w:val="00115748"/>
    <w:rsid w:val="00115963"/>
    <w:rsid w:val="00115A35"/>
    <w:rsid w:val="0011602B"/>
    <w:rsid w:val="001168DF"/>
    <w:rsid w:val="00116C10"/>
    <w:rsid w:val="00116DEE"/>
    <w:rsid w:val="00116E37"/>
    <w:rsid w:val="00117194"/>
    <w:rsid w:val="00117F83"/>
    <w:rsid w:val="00120214"/>
    <w:rsid w:val="00120603"/>
    <w:rsid w:val="001207F0"/>
    <w:rsid w:val="00120DCA"/>
    <w:rsid w:val="001217D8"/>
    <w:rsid w:val="001224FE"/>
    <w:rsid w:val="001227F0"/>
    <w:rsid w:val="00122870"/>
    <w:rsid w:val="00122C42"/>
    <w:rsid w:val="00122D51"/>
    <w:rsid w:val="001233DA"/>
    <w:rsid w:val="00123466"/>
    <w:rsid w:val="00123472"/>
    <w:rsid w:val="0012352D"/>
    <w:rsid w:val="001237AC"/>
    <w:rsid w:val="00123AE5"/>
    <w:rsid w:val="00123F1B"/>
    <w:rsid w:val="00123F4A"/>
    <w:rsid w:val="0012418D"/>
    <w:rsid w:val="00124354"/>
    <w:rsid w:val="001243AC"/>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27D"/>
    <w:rsid w:val="00137388"/>
    <w:rsid w:val="0013758F"/>
    <w:rsid w:val="00137C67"/>
    <w:rsid w:val="001404B5"/>
    <w:rsid w:val="00140912"/>
    <w:rsid w:val="00140C2F"/>
    <w:rsid w:val="00140E71"/>
    <w:rsid w:val="00141273"/>
    <w:rsid w:val="00141855"/>
    <w:rsid w:val="0014225F"/>
    <w:rsid w:val="00142434"/>
    <w:rsid w:val="00142719"/>
    <w:rsid w:val="00142F9A"/>
    <w:rsid w:val="00143766"/>
    <w:rsid w:val="00143979"/>
    <w:rsid w:val="00143B0C"/>
    <w:rsid w:val="00143E48"/>
    <w:rsid w:val="001444E1"/>
    <w:rsid w:val="001455E4"/>
    <w:rsid w:val="00145815"/>
    <w:rsid w:val="00145997"/>
    <w:rsid w:val="00145B95"/>
    <w:rsid w:val="00146433"/>
    <w:rsid w:val="00146545"/>
    <w:rsid w:val="00146A8F"/>
    <w:rsid w:val="00147243"/>
    <w:rsid w:val="001475A3"/>
    <w:rsid w:val="00147A19"/>
    <w:rsid w:val="00147F18"/>
    <w:rsid w:val="00150315"/>
    <w:rsid w:val="0015061C"/>
    <w:rsid w:val="0015064D"/>
    <w:rsid w:val="00150870"/>
    <w:rsid w:val="00150944"/>
    <w:rsid w:val="00151042"/>
    <w:rsid w:val="001511A9"/>
    <w:rsid w:val="001512F7"/>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21B"/>
    <w:rsid w:val="001564A4"/>
    <w:rsid w:val="0015654D"/>
    <w:rsid w:val="001565E5"/>
    <w:rsid w:val="00156971"/>
    <w:rsid w:val="00156DC5"/>
    <w:rsid w:val="00157160"/>
    <w:rsid w:val="00157FE3"/>
    <w:rsid w:val="00160041"/>
    <w:rsid w:val="001600E3"/>
    <w:rsid w:val="0016034C"/>
    <w:rsid w:val="001603FD"/>
    <w:rsid w:val="001613B3"/>
    <w:rsid w:val="001618B6"/>
    <w:rsid w:val="00161C4C"/>
    <w:rsid w:val="0016230D"/>
    <w:rsid w:val="001628AE"/>
    <w:rsid w:val="00162CB3"/>
    <w:rsid w:val="0016319C"/>
    <w:rsid w:val="00163415"/>
    <w:rsid w:val="00163418"/>
    <w:rsid w:val="00163943"/>
    <w:rsid w:val="00163C36"/>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2424"/>
    <w:rsid w:val="001730FB"/>
    <w:rsid w:val="0017323B"/>
    <w:rsid w:val="001732BB"/>
    <w:rsid w:val="0017344B"/>
    <w:rsid w:val="001734AB"/>
    <w:rsid w:val="001734AC"/>
    <w:rsid w:val="00173C53"/>
    <w:rsid w:val="00173F1B"/>
    <w:rsid w:val="00174282"/>
    <w:rsid w:val="001743A5"/>
    <w:rsid w:val="001743D7"/>
    <w:rsid w:val="00174789"/>
    <w:rsid w:val="00174890"/>
    <w:rsid w:val="00174B3C"/>
    <w:rsid w:val="0017525D"/>
    <w:rsid w:val="00175277"/>
    <w:rsid w:val="0017645C"/>
    <w:rsid w:val="0017670F"/>
    <w:rsid w:val="00176965"/>
    <w:rsid w:val="00176C74"/>
    <w:rsid w:val="00176DDE"/>
    <w:rsid w:val="00177510"/>
    <w:rsid w:val="0017796A"/>
    <w:rsid w:val="00177D5C"/>
    <w:rsid w:val="00177E50"/>
    <w:rsid w:val="00177F56"/>
    <w:rsid w:val="00180010"/>
    <w:rsid w:val="0018034C"/>
    <w:rsid w:val="0018097A"/>
    <w:rsid w:val="00180A61"/>
    <w:rsid w:val="001813E8"/>
    <w:rsid w:val="00181E2B"/>
    <w:rsid w:val="0018259F"/>
    <w:rsid w:val="001827CC"/>
    <w:rsid w:val="0018290A"/>
    <w:rsid w:val="00182CD6"/>
    <w:rsid w:val="00182F10"/>
    <w:rsid w:val="00183562"/>
    <w:rsid w:val="0018430C"/>
    <w:rsid w:val="00184315"/>
    <w:rsid w:val="00184741"/>
    <w:rsid w:val="00184CFE"/>
    <w:rsid w:val="00184ED2"/>
    <w:rsid w:val="0018518C"/>
    <w:rsid w:val="001852DB"/>
    <w:rsid w:val="0018574D"/>
    <w:rsid w:val="00185992"/>
    <w:rsid w:val="00186179"/>
    <w:rsid w:val="001863D2"/>
    <w:rsid w:val="001863E3"/>
    <w:rsid w:val="00186428"/>
    <w:rsid w:val="001866E9"/>
    <w:rsid w:val="00187151"/>
    <w:rsid w:val="00187695"/>
    <w:rsid w:val="0018789C"/>
    <w:rsid w:val="00187DBD"/>
    <w:rsid w:val="00190674"/>
    <w:rsid w:val="00190C74"/>
    <w:rsid w:val="00190E33"/>
    <w:rsid w:val="00190EBA"/>
    <w:rsid w:val="00191C14"/>
    <w:rsid w:val="00192332"/>
    <w:rsid w:val="001926EC"/>
    <w:rsid w:val="00193580"/>
    <w:rsid w:val="001936FD"/>
    <w:rsid w:val="00193AA8"/>
    <w:rsid w:val="00193D76"/>
    <w:rsid w:val="00195181"/>
    <w:rsid w:val="00195276"/>
    <w:rsid w:val="001957FA"/>
    <w:rsid w:val="00195842"/>
    <w:rsid w:val="0019614B"/>
    <w:rsid w:val="00196CDE"/>
    <w:rsid w:val="00197E18"/>
    <w:rsid w:val="00197F9F"/>
    <w:rsid w:val="001A05CE"/>
    <w:rsid w:val="001A0C7D"/>
    <w:rsid w:val="001A1352"/>
    <w:rsid w:val="001A14EF"/>
    <w:rsid w:val="001A1581"/>
    <w:rsid w:val="001A21CC"/>
    <w:rsid w:val="001A3319"/>
    <w:rsid w:val="001A3461"/>
    <w:rsid w:val="001A386B"/>
    <w:rsid w:val="001A3AD0"/>
    <w:rsid w:val="001A45ED"/>
    <w:rsid w:val="001A4693"/>
    <w:rsid w:val="001A4767"/>
    <w:rsid w:val="001A4848"/>
    <w:rsid w:val="001A4AE7"/>
    <w:rsid w:val="001A4B69"/>
    <w:rsid w:val="001A4F57"/>
    <w:rsid w:val="001A548D"/>
    <w:rsid w:val="001A5C9F"/>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2B2B"/>
    <w:rsid w:val="001B37D2"/>
    <w:rsid w:val="001B38C6"/>
    <w:rsid w:val="001B43B1"/>
    <w:rsid w:val="001B4583"/>
    <w:rsid w:val="001B46E3"/>
    <w:rsid w:val="001B48B1"/>
    <w:rsid w:val="001B4C69"/>
    <w:rsid w:val="001B4F38"/>
    <w:rsid w:val="001B4F89"/>
    <w:rsid w:val="001B4F90"/>
    <w:rsid w:val="001B572F"/>
    <w:rsid w:val="001B584E"/>
    <w:rsid w:val="001B61BC"/>
    <w:rsid w:val="001B7243"/>
    <w:rsid w:val="001B735B"/>
    <w:rsid w:val="001B7952"/>
    <w:rsid w:val="001B7A83"/>
    <w:rsid w:val="001B7E74"/>
    <w:rsid w:val="001C01C3"/>
    <w:rsid w:val="001C0569"/>
    <w:rsid w:val="001C0F66"/>
    <w:rsid w:val="001C148B"/>
    <w:rsid w:val="001C1999"/>
    <w:rsid w:val="001C2029"/>
    <w:rsid w:val="001C216F"/>
    <w:rsid w:val="001C2F8F"/>
    <w:rsid w:val="001C3363"/>
    <w:rsid w:val="001C3850"/>
    <w:rsid w:val="001C3AD5"/>
    <w:rsid w:val="001C49F8"/>
    <w:rsid w:val="001C4FC0"/>
    <w:rsid w:val="001C5878"/>
    <w:rsid w:val="001C5CA7"/>
    <w:rsid w:val="001C64FD"/>
    <w:rsid w:val="001C6A03"/>
    <w:rsid w:val="001C6D32"/>
    <w:rsid w:val="001C6FEE"/>
    <w:rsid w:val="001C71B4"/>
    <w:rsid w:val="001C73EF"/>
    <w:rsid w:val="001C7B9E"/>
    <w:rsid w:val="001C7E05"/>
    <w:rsid w:val="001D0393"/>
    <w:rsid w:val="001D0C92"/>
    <w:rsid w:val="001D0EC7"/>
    <w:rsid w:val="001D0FEC"/>
    <w:rsid w:val="001D1CBC"/>
    <w:rsid w:val="001D1FE4"/>
    <w:rsid w:val="001D22FD"/>
    <w:rsid w:val="001D24DC"/>
    <w:rsid w:val="001D2D00"/>
    <w:rsid w:val="001D2E8A"/>
    <w:rsid w:val="001D324D"/>
    <w:rsid w:val="001D3383"/>
    <w:rsid w:val="001D389B"/>
    <w:rsid w:val="001D3F32"/>
    <w:rsid w:val="001D4538"/>
    <w:rsid w:val="001D4B64"/>
    <w:rsid w:val="001D5157"/>
    <w:rsid w:val="001D52BC"/>
    <w:rsid w:val="001D5ACC"/>
    <w:rsid w:val="001D5F89"/>
    <w:rsid w:val="001D6055"/>
    <w:rsid w:val="001D61C3"/>
    <w:rsid w:val="001D6686"/>
    <w:rsid w:val="001D6FE5"/>
    <w:rsid w:val="001D791C"/>
    <w:rsid w:val="001D7A39"/>
    <w:rsid w:val="001D7BA3"/>
    <w:rsid w:val="001E03AD"/>
    <w:rsid w:val="001E0740"/>
    <w:rsid w:val="001E09BA"/>
    <w:rsid w:val="001E0C3D"/>
    <w:rsid w:val="001E0CF9"/>
    <w:rsid w:val="001E1114"/>
    <w:rsid w:val="001E123D"/>
    <w:rsid w:val="001E17CD"/>
    <w:rsid w:val="001E1CF2"/>
    <w:rsid w:val="001E2469"/>
    <w:rsid w:val="001E307E"/>
    <w:rsid w:val="001E328E"/>
    <w:rsid w:val="001E3678"/>
    <w:rsid w:val="001E451C"/>
    <w:rsid w:val="001E5452"/>
    <w:rsid w:val="001E559B"/>
    <w:rsid w:val="001E56B4"/>
    <w:rsid w:val="001E57C1"/>
    <w:rsid w:val="001E5DE0"/>
    <w:rsid w:val="001E63BB"/>
    <w:rsid w:val="001E644A"/>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4290"/>
    <w:rsid w:val="001F42E7"/>
    <w:rsid w:val="001F44D6"/>
    <w:rsid w:val="001F466F"/>
    <w:rsid w:val="001F4E37"/>
    <w:rsid w:val="001F53AF"/>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5D5"/>
    <w:rsid w:val="00202A72"/>
    <w:rsid w:val="00202DD4"/>
    <w:rsid w:val="00203114"/>
    <w:rsid w:val="002031D5"/>
    <w:rsid w:val="00203988"/>
    <w:rsid w:val="00203C3F"/>
    <w:rsid w:val="0020404A"/>
    <w:rsid w:val="00204250"/>
    <w:rsid w:val="00204256"/>
    <w:rsid w:val="002046F4"/>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818"/>
    <w:rsid w:val="00212D25"/>
    <w:rsid w:val="00213732"/>
    <w:rsid w:val="00213CA5"/>
    <w:rsid w:val="00214358"/>
    <w:rsid w:val="00214A85"/>
    <w:rsid w:val="00214EAF"/>
    <w:rsid w:val="00215A3B"/>
    <w:rsid w:val="002160D0"/>
    <w:rsid w:val="0021656A"/>
    <w:rsid w:val="00217133"/>
    <w:rsid w:val="0021799B"/>
    <w:rsid w:val="00217BD7"/>
    <w:rsid w:val="00217D60"/>
    <w:rsid w:val="002200AE"/>
    <w:rsid w:val="0022014A"/>
    <w:rsid w:val="00220DE9"/>
    <w:rsid w:val="00221270"/>
    <w:rsid w:val="002215AA"/>
    <w:rsid w:val="002217E4"/>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30070"/>
    <w:rsid w:val="00230BC7"/>
    <w:rsid w:val="00230F0D"/>
    <w:rsid w:val="002310F6"/>
    <w:rsid w:val="00231238"/>
    <w:rsid w:val="00231568"/>
    <w:rsid w:val="00231AF0"/>
    <w:rsid w:val="00232883"/>
    <w:rsid w:val="00232E4D"/>
    <w:rsid w:val="00232ED5"/>
    <w:rsid w:val="00233541"/>
    <w:rsid w:val="00234680"/>
    <w:rsid w:val="00234923"/>
    <w:rsid w:val="00234ACA"/>
    <w:rsid w:val="002352CB"/>
    <w:rsid w:val="002353F4"/>
    <w:rsid w:val="00235A56"/>
    <w:rsid w:val="00236370"/>
    <w:rsid w:val="002368D5"/>
    <w:rsid w:val="002374E2"/>
    <w:rsid w:val="00237750"/>
    <w:rsid w:val="00237A8C"/>
    <w:rsid w:val="00237AEB"/>
    <w:rsid w:val="00237D0B"/>
    <w:rsid w:val="00240AD3"/>
    <w:rsid w:val="00240F63"/>
    <w:rsid w:val="00241E1F"/>
    <w:rsid w:val="00242940"/>
    <w:rsid w:val="00242C6B"/>
    <w:rsid w:val="00242CFB"/>
    <w:rsid w:val="00242F87"/>
    <w:rsid w:val="002435EB"/>
    <w:rsid w:val="002436DF"/>
    <w:rsid w:val="00243AD9"/>
    <w:rsid w:val="00244518"/>
    <w:rsid w:val="00244CD3"/>
    <w:rsid w:val="002455B4"/>
    <w:rsid w:val="00245839"/>
    <w:rsid w:val="00245C08"/>
    <w:rsid w:val="00245E09"/>
    <w:rsid w:val="00245E25"/>
    <w:rsid w:val="00246374"/>
    <w:rsid w:val="00246464"/>
    <w:rsid w:val="002464C9"/>
    <w:rsid w:val="00246958"/>
    <w:rsid w:val="00247203"/>
    <w:rsid w:val="0024790A"/>
    <w:rsid w:val="00247B93"/>
    <w:rsid w:val="00247C3A"/>
    <w:rsid w:val="00250043"/>
    <w:rsid w:val="002500FF"/>
    <w:rsid w:val="00250624"/>
    <w:rsid w:val="002508C3"/>
    <w:rsid w:val="00250907"/>
    <w:rsid w:val="00251467"/>
    <w:rsid w:val="0025153F"/>
    <w:rsid w:val="002515B9"/>
    <w:rsid w:val="002519E5"/>
    <w:rsid w:val="00251B56"/>
    <w:rsid w:val="00251E8E"/>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0B99"/>
    <w:rsid w:val="00261439"/>
    <w:rsid w:val="00261A2A"/>
    <w:rsid w:val="002620D5"/>
    <w:rsid w:val="00262240"/>
    <w:rsid w:val="002625BC"/>
    <w:rsid w:val="002629A0"/>
    <w:rsid w:val="00262A5F"/>
    <w:rsid w:val="00262E86"/>
    <w:rsid w:val="002631D2"/>
    <w:rsid w:val="0026344D"/>
    <w:rsid w:val="002639F0"/>
    <w:rsid w:val="00264209"/>
    <w:rsid w:val="002647BC"/>
    <w:rsid w:val="00265927"/>
    <w:rsid w:val="00265D3F"/>
    <w:rsid w:val="00265E64"/>
    <w:rsid w:val="00265E89"/>
    <w:rsid w:val="00266D12"/>
    <w:rsid w:val="00266E91"/>
    <w:rsid w:val="002676D3"/>
    <w:rsid w:val="00267727"/>
    <w:rsid w:val="002678CE"/>
    <w:rsid w:val="00270574"/>
    <w:rsid w:val="00270854"/>
    <w:rsid w:val="00270B88"/>
    <w:rsid w:val="002711A0"/>
    <w:rsid w:val="00271379"/>
    <w:rsid w:val="00271426"/>
    <w:rsid w:val="00271702"/>
    <w:rsid w:val="002717DB"/>
    <w:rsid w:val="00271A30"/>
    <w:rsid w:val="002723EE"/>
    <w:rsid w:val="0027243B"/>
    <w:rsid w:val="00272978"/>
    <w:rsid w:val="00272AF5"/>
    <w:rsid w:val="0027329A"/>
    <w:rsid w:val="00273361"/>
    <w:rsid w:val="00273630"/>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71E"/>
    <w:rsid w:val="00277A5F"/>
    <w:rsid w:val="0028074C"/>
    <w:rsid w:val="002809CD"/>
    <w:rsid w:val="00280B4D"/>
    <w:rsid w:val="0028164A"/>
    <w:rsid w:val="00282B01"/>
    <w:rsid w:val="00283225"/>
    <w:rsid w:val="0028393C"/>
    <w:rsid w:val="00283A74"/>
    <w:rsid w:val="00283BF6"/>
    <w:rsid w:val="00284032"/>
    <w:rsid w:val="00284638"/>
    <w:rsid w:val="00284733"/>
    <w:rsid w:val="00284952"/>
    <w:rsid w:val="00284E44"/>
    <w:rsid w:val="002850E3"/>
    <w:rsid w:val="002858E2"/>
    <w:rsid w:val="00285B00"/>
    <w:rsid w:val="002861B2"/>
    <w:rsid w:val="002872FC"/>
    <w:rsid w:val="002876F1"/>
    <w:rsid w:val="00287712"/>
    <w:rsid w:val="002877FB"/>
    <w:rsid w:val="00287A5A"/>
    <w:rsid w:val="00287B8D"/>
    <w:rsid w:val="00287D94"/>
    <w:rsid w:val="00287EF1"/>
    <w:rsid w:val="00287F06"/>
    <w:rsid w:val="00290096"/>
    <w:rsid w:val="002900F1"/>
    <w:rsid w:val="002901F7"/>
    <w:rsid w:val="0029076F"/>
    <w:rsid w:val="00290836"/>
    <w:rsid w:val="00291247"/>
    <w:rsid w:val="002913BD"/>
    <w:rsid w:val="0029160B"/>
    <w:rsid w:val="00291A3D"/>
    <w:rsid w:val="00291A3F"/>
    <w:rsid w:val="00291C1A"/>
    <w:rsid w:val="00291DB7"/>
    <w:rsid w:val="002925E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870"/>
    <w:rsid w:val="002979E7"/>
    <w:rsid w:val="00297FAD"/>
    <w:rsid w:val="002A0293"/>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A6"/>
    <w:rsid w:val="002A464B"/>
    <w:rsid w:val="002A4839"/>
    <w:rsid w:val="002A4EEB"/>
    <w:rsid w:val="002A512D"/>
    <w:rsid w:val="002A5188"/>
    <w:rsid w:val="002A5C27"/>
    <w:rsid w:val="002A5D13"/>
    <w:rsid w:val="002A5E54"/>
    <w:rsid w:val="002A5EEA"/>
    <w:rsid w:val="002A602A"/>
    <w:rsid w:val="002A6EAD"/>
    <w:rsid w:val="002A7159"/>
    <w:rsid w:val="002B03EC"/>
    <w:rsid w:val="002B057C"/>
    <w:rsid w:val="002B0675"/>
    <w:rsid w:val="002B0927"/>
    <w:rsid w:val="002B11DA"/>
    <w:rsid w:val="002B1348"/>
    <w:rsid w:val="002B19FC"/>
    <w:rsid w:val="002B1ACB"/>
    <w:rsid w:val="002B1D19"/>
    <w:rsid w:val="002B228D"/>
    <w:rsid w:val="002B2404"/>
    <w:rsid w:val="002B244A"/>
    <w:rsid w:val="002B26AA"/>
    <w:rsid w:val="002B27D9"/>
    <w:rsid w:val="002B2B04"/>
    <w:rsid w:val="002B321E"/>
    <w:rsid w:val="002B339B"/>
    <w:rsid w:val="002B3C45"/>
    <w:rsid w:val="002B42BD"/>
    <w:rsid w:val="002B5A12"/>
    <w:rsid w:val="002B5A19"/>
    <w:rsid w:val="002B5D46"/>
    <w:rsid w:val="002B5E4D"/>
    <w:rsid w:val="002B5E92"/>
    <w:rsid w:val="002B5F5B"/>
    <w:rsid w:val="002B5FC1"/>
    <w:rsid w:val="002B605D"/>
    <w:rsid w:val="002B65BF"/>
    <w:rsid w:val="002B68E2"/>
    <w:rsid w:val="002B6B20"/>
    <w:rsid w:val="002B6F5B"/>
    <w:rsid w:val="002B785D"/>
    <w:rsid w:val="002B7C57"/>
    <w:rsid w:val="002C04A3"/>
    <w:rsid w:val="002C05A3"/>
    <w:rsid w:val="002C0628"/>
    <w:rsid w:val="002C09A4"/>
    <w:rsid w:val="002C10A8"/>
    <w:rsid w:val="002C1222"/>
    <w:rsid w:val="002C1383"/>
    <w:rsid w:val="002C1496"/>
    <w:rsid w:val="002C1516"/>
    <w:rsid w:val="002C1B0A"/>
    <w:rsid w:val="002C1CE6"/>
    <w:rsid w:val="002C1F71"/>
    <w:rsid w:val="002C252D"/>
    <w:rsid w:val="002C2652"/>
    <w:rsid w:val="002C2668"/>
    <w:rsid w:val="002C27D6"/>
    <w:rsid w:val="002C32AD"/>
    <w:rsid w:val="002C3326"/>
    <w:rsid w:val="002C3343"/>
    <w:rsid w:val="002C4466"/>
    <w:rsid w:val="002C4E49"/>
    <w:rsid w:val="002C5774"/>
    <w:rsid w:val="002C57C5"/>
    <w:rsid w:val="002C592A"/>
    <w:rsid w:val="002C595E"/>
    <w:rsid w:val="002C5B49"/>
    <w:rsid w:val="002C6502"/>
    <w:rsid w:val="002C66F0"/>
    <w:rsid w:val="002C6A79"/>
    <w:rsid w:val="002D0A93"/>
    <w:rsid w:val="002D110F"/>
    <w:rsid w:val="002D12FF"/>
    <w:rsid w:val="002D15B8"/>
    <w:rsid w:val="002D16D2"/>
    <w:rsid w:val="002D1FDF"/>
    <w:rsid w:val="002D20EF"/>
    <w:rsid w:val="002D21BC"/>
    <w:rsid w:val="002D222C"/>
    <w:rsid w:val="002D243D"/>
    <w:rsid w:val="002D262D"/>
    <w:rsid w:val="002D2740"/>
    <w:rsid w:val="002D2788"/>
    <w:rsid w:val="002D2FDB"/>
    <w:rsid w:val="002D33B3"/>
    <w:rsid w:val="002D3853"/>
    <w:rsid w:val="002D38E4"/>
    <w:rsid w:val="002D414D"/>
    <w:rsid w:val="002D4A66"/>
    <w:rsid w:val="002D4DCA"/>
    <w:rsid w:val="002D52FA"/>
    <w:rsid w:val="002D5301"/>
    <w:rsid w:val="002D5A4F"/>
    <w:rsid w:val="002D5B77"/>
    <w:rsid w:val="002D611B"/>
    <w:rsid w:val="002D626B"/>
    <w:rsid w:val="002D661E"/>
    <w:rsid w:val="002D6786"/>
    <w:rsid w:val="002D6E1D"/>
    <w:rsid w:val="002D7CA0"/>
    <w:rsid w:val="002E0092"/>
    <w:rsid w:val="002E01E3"/>
    <w:rsid w:val="002E1135"/>
    <w:rsid w:val="002E181D"/>
    <w:rsid w:val="002E1B3E"/>
    <w:rsid w:val="002E2399"/>
    <w:rsid w:val="002E251C"/>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11B"/>
    <w:rsid w:val="002F253F"/>
    <w:rsid w:val="002F27A4"/>
    <w:rsid w:val="002F2A75"/>
    <w:rsid w:val="002F30AF"/>
    <w:rsid w:val="002F3261"/>
    <w:rsid w:val="002F3621"/>
    <w:rsid w:val="002F38C0"/>
    <w:rsid w:val="002F38DB"/>
    <w:rsid w:val="002F42EF"/>
    <w:rsid w:val="002F4691"/>
    <w:rsid w:val="002F4B44"/>
    <w:rsid w:val="002F4D3E"/>
    <w:rsid w:val="002F6892"/>
    <w:rsid w:val="002F69F1"/>
    <w:rsid w:val="002F6B9B"/>
    <w:rsid w:val="002F6BC6"/>
    <w:rsid w:val="002F7737"/>
    <w:rsid w:val="002F7839"/>
    <w:rsid w:val="002F784C"/>
    <w:rsid w:val="003001F4"/>
    <w:rsid w:val="00300357"/>
    <w:rsid w:val="003003B0"/>
    <w:rsid w:val="003004B5"/>
    <w:rsid w:val="00300729"/>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5AED"/>
    <w:rsid w:val="003065DC"/>
    <w:rsid w:val="003066F9"/>
    <w:rsid w:val="00306A76"/>
    <w:rsid w:val="00306EFD"/>
    <w:rsid w:val="00307434"/>
    <w:rsid w:val="0030776B"/>
    <w:rsid w:val="003079C4"/>
    <w:rsid w:val="00307FB6"/>
    <w:rsid w:val="0031043F"/>
    <w:rsid w:val="00310B73"/>
    <w:rsid w:val="003113FD"/>
    <w:rsid w:val="00311DB9"/>
    <w:rsid w:val="00312700"/>
    <w:rsid w:val="00312AAE"/>
    <w:rsid w:val="00312FB8"/>
    <w:rsid w:val="00313A22"/>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67D"/>
    <w:rsid w:val="0032688B"/>
    <w:rsid w:val="00326A0A"/>
    <w:rsid w:val="00326EFD"/>
    <w:rsid w:val="003275D4"/>
    <w:rsid w:val="00327902"/>
    <w:rsid w:val="00327A69"/>
    <w:rsid w:val="00327D75"/>
    <w:rsid w:val="00327FA7"/>
    <w:rsid w:val="00327FE5"/>
    <w:rsid w:val="003308CC"/>
    <w:rsid w:val="00330B9F"/>
    <w:rsid w:val="00330D81"/>
    <w:rsid w:val="00330F60"/>
    <w:rsid w:val="003318F6"/>
    <w:rsid w:val="00331AEB"/>
    <w:rsid w:val="00331B23"/>
    <w:rsid w:val="0033208B"/>
    <w:rsid w:val="0033297A"/>
    <w:rsid w:val="00332E37"/>
    <w:rsid w:val="00332F13"/>
    <w:rsid w:val="0033328D"/>
    <w:rsid w:val="003351C5"/>
    <w:rsid w:val="00335411"/>
    <w:rsid w:val="003360CF"/>
    <w:rsid w:val="00336266"/>
    <w:rsid w:val="0033629E"/>
    <w:rsid w:val="00336B44"/>
    <w:rsid w:val="00336B9A"/>
    <w:rsid w:val="00336C59"/>
    <w:rsid w:val="00336D93"/>
    <w:rsid w:val="0033715D"/>
    <w:rsid w:val="00337EF2"/>
    <w:rsid w:val="00340428"/>
    <w:rsid w:val="003406E0"/>
    <w:rsid w:val="00340954"/>
    <w:rsid w:val="00340B6E"/>
    <w:rsid w:val="0034144A"/>
    <w:rsid w:val="003414EA"/>
    <w:rsid w:val="0034163E"/>
    <w:rsid w:val="0034194C"/>
    <w:rsid w:val="00341BD9"/>
    <w:rsid w:val="00342587"/>
    <w:rsid w:val="00342632"/>
    <w:rsid w:val="00342F35"/>
    <w:rsid w:val="00343367"/>
    <w:rsid w:val="003437EC"/>
    <w:rsid w:val="00343AC5"/>
    <w:rsid w:val="00343EA5"/>
    <w:rsid w:val="00344063"/>
    <w:rsid w:val="00344B3A"/>
    <w:rsid w:val="00344DDC"/>
    <w:rsid w:val="00345530"/>
    <w:rsid w:val="00345C58"/>
    <w:rsid w:val="00346AEB"/>
    <w:rsid w:val="00346B73"/>
    <w:rsid w:val="003472E6"/>
    <w:rsid w:val="0034732A"/>
    <w:rsid w:val="003473B6"/>
    <w:rsid w:val="003474DC"/>
    <w:rsid w:val="00347B0D"/>
    <w:rsid w:val="00347D67"/>
    <w:rsid w:val="00347F6B"/>
    <w:rsid w:val="00350A55"/>
    <w:rsid w:val="00350AAA"/>
    <w:rsid w:val="00350CD1"/>
    <w:rsid w:val="00351FCB"/>
    <w:rsid w:val="00352260"/>
    <w:rsid w:val="00352F2F"/>
    <w:rsid w:val="003530F2"/>
    <w:rsid w:val="0035466C"/>
    <w:rsid w:val="00354CD8"/>
    <w:rsid w:val="0035546D"/>
    <w:rsid w:val="00355F5C"/>
    <w:rsid w:val="00356AB0"/>
    <w:rsid w:val="00356DB5"/>
    <w:rsid w:val="003570A2"/>
    <w:rsid w:val="0035750F"/>
    <w:rsid w:val="003576A2"/>
    <w:rsid w:val="00357F85"/>
    <w:rsid w:val="003601F7"/>
    <w:rsid w:val="00361270"/>
    <w:rsid w:val="003612FC"/>
    <w:rsid w:val="0036143D"/>
    <w:rsid w:val="00361689"/>
    <w:rsid w:val="003619F3"/>
    <w:rsid w:val="00361E88"/>
    <w:rsid w:val="0036204C"/>
    <w:rsid w:val="00362ED2"/>
    <w:rsid w:val="00363025"/>
    <w:rsid w:val="003634B1"/>
    <w:rsid w:val="00363612"/>
    <w:rsid w:val="00364365"/>
    <w:rsid w:val="0036468E"/>
    <w:rsid w:val="003652C3"/>
    <w:rsid w:val="00365954"/>
    <w:rsid w:val="00366069"/>
    <w:rsid w:val="0036636D"/>
    <w:rsid w:val="00366527"/>
    <w:rsid w:val="00366844"/>
    <w:rsid w:val="003674A1"/>
    <w:rsid w:val="0036784F"/>
    <w:rsid w:val="00367C06"/>
    <w:rsid w:val="00367C5D"/>
    <w:rsid w:val="0037064E"/>
    <w:rsid w:val="00370E67"/>
    <w:rsid w:val="003710CF"/>
    <w:rsid w:val="003712E1"/>
    <w:rsid w:val="00371AC7"/>
    <w:rsid w:val="00372180"/>
    <w:rsid w:val="00372277"/>
    <w:rsid w:val="0037242B"/>
    <w:rsid w:val="00372E30"/>
    <w:rsid w:val="00372FA9"/>
    <w:rsid w:val="003730B8"/>
    <w:rsid w:val="0037364F"/>
    <w:rsid w:val="0037386B"/>
    <w:rsid w:val="00373B03"/>
    <w:rsid w:val="00374322"/>
    <w:rsid w:val="00374365"/>
    <w:rsid w:val="00374655"/>
    <w:rsid w:val="003749BB"/>
    <w:rsid w:val="00375074"/>
    <w:rsid w:val="0037528F"/>
    <w:rsid w:val="00375351"/>
    <w:rsid w:val="003753C6"/>
    <w:rsid w:val="00375480"/>
    <w:rsid w:val="003756F7"/>
    <w:rsid w:val="00376092"/>
    <w:rsid w:val="00376319"/>
    <w:rsid w:val="0037637F"/>
    <w:rsid w:val="00377E48"/>
    <w:rsid w:val="00380378"/>
    <w:rsid w:val="00381197"/>
    <w:rsid w:val="00381AF4"/>
    <w:rsid w:val="00382BD2"/>
    <w:rsid w:val="00382C28"/>
    <w:rsid w:val="00382F66"/>
    <w:rsid w:val="00383089"/>
    <w:rsid w:val="003831E7"/>
    <w:rsid w:val="003847FD"/>
    <w:rsid w:val="003849AB"/>
    <w:rsid w:val="00384DD8"/>
    <w:rsid w:val="00384DF2"/>
    <w:rsid w:val="00384EFD"/>
    <w:rsid w:val="003850CF"/>
    <w:rsid w:val="00385312"/>
    <w:rsid w:val="0038553B"/>
    <w:rsid w:val="003858EF"/>
    <w:rsid w:val="00385AAD"/>
    <w:rsid w:val="00385C26"/>
    <w:rsid w:val="00385F53"/>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78F"/>
    <w:rsid w:val="003919C4"/>
    <w:rsid w:val="00392193"/>
    <w:rsid w:val="00392284"/>
    <w:rsid w:val="00392A34"/>
    <w:rsid w:val="00392CAB"/>
    <w:rsid w:val="00392FBA"/>
    <w:rsid w:val="00393011"/>
    <w:rsid w:val="00393342"/>
    <w:rsid w:val="00393E22"/>
    <w:rsid w:val="00394005"/>
    <w:rsid w:val="003944DE"/>
    <w:rsid w:val="003945F8"/>
    <w:rsid w:val="003948C1"/>
    <w:rsid w:val="003954B5"/>
    <w:rsid w:val="00395564"/>
    <w:rsid w:val="00395E9D"/>
    <w:rsid w:val="00395FE7"/>
    <w:rsid w:val="00396027"/>
    <w:rsid w:val="00396120"/>
    <w:rsid w:val="0039620A"/>
    <w:rsid w:val="00396B84"/>
    <w:rsid w:val="00396F13"/>
    <w:rsid w:val="003971A8"/>
    <w:rsid w:val="003A043F"/>
    <w:rsid w:val="003A0B97"/>
    <w:rsid w:val="003A0BD1"/>
    <w:rsid w:val="003A1523"/>
    <w:rsid w:val="003A15DD"/>
    <w:rsid w:val="003A1A3D"/>
    <w:rsid w:val="003A257F"/>
    <w:rsid w:val="003A273E"/>
    <w:rsid w:val="003A28C5"/>
    <w:rsid w:val="003A28CA"/>
    <w:rsid w:val="003A2A79"/>
    <w:rsid w:val="003A2ECC"/>
    <w:rsid w:val="003A3034"/>
    <w:rsid w:val="003A390E"/>
    <w:rsid w:val="003A480D"/>
    <w:rsid w:val="003A488C"/>
    <w:rsid w:val="003A4E9C"/>
    <w:rsid w:val="003A4F5E"/>
    <w:rsid w:val="003A4F93"/>
    <w:rsid w:val="003A4FAF"/>
    <w:rsid w:val="003A502D"/>
    <w:rsid w:val="003A51D7"/>
    <w:rsid w:val="003A57F2"/>
    <w:rsid w:val="003A65B8"/>
    <w:rsid w:val="003A6920"/>
    <w:rsid w:val="003A6E12"/>
    <w:rsid w:val="003A76AF"/>
    <w:rsid w:val="003A76D1"/>
    <w:rsid w:val="003A7E6E"/>
    <w:rsid w:val="003B07D6"/>
    <w:rsid w:val="003B0BBC"/>
    <w:rsid w:val="003B16CD"/>
    <w:rsid w:val="003B1C3E"/>
    <w:rsid w:val="003B231D"/>
    <w:rsid w:val="003B2802"/>
    <w:rsid w:val="003B280E"/>
    <w:rsid w:val="003B2D20"/>
    <w:rsid w:val="003B359C"/>
    <w:rsid w:val="003B3B29"/>
    <w:rsid w:val="003B481A"/>
    <w:rsid w:val="003B50EF"/>
    <w:rsid w:val="003B54E5"/>
    <w:rsid w:val="003B58C5"/>
    <w:rsid w:val="003B5BAA"/>
    <w:rsid w:val="003B5C47"/>
    <w:rsid w:val="003B60EB"/>
    <w:rsid w:val="003B620E"/>
    <w:rsid w:val="003B6E44"/>
    <w:rsid w:val="003B6FC4"/>
    <w:rsid w:val="003B7029"/>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8A2"/>
    <w:rsid w:val="003C5C78"/>
    <w:rsid w:val="003C5D60"/>
    <w:rsid w:val="003C616C"/>
    <w:rsid w:val="003C676E"/>
    <w:rsid w:val="003C6B97"/>
    <w:rsid w:val="003C7194"/>
    <w:rsid w:val="003C72CE"/>
    <w:rsid w:val="003C7EB8"/>
    <w:rsid w:val="003D0095"/>
    <w:rsid w:val="003D09A3"/>
    <w:rsid w:val="003D0AA0"/>
    <w:rsid w:val="003D0D85"/>
    <w:rsid w:val="003D1842"/>
    <w:rsid w:val="003D25C5"/>
    <w:rsid w:val="003D2B44"/>
    <w:rsid w:val="003D3A66"/>
    <w:rsid w:val="003D4826"/>
    <w:rsid w:val="003D4E6F"/>
    <w:rsid w:val="003D5B08"/>
    <w:rsid w:val="003D5B28"/>
    <w:rsid w:val="003D5CF7"/>
    <w:rsid w:val="003D659B"/>
    <w:rsid w:val="003D671C"/>
    <w:rsid w:val="003D711C"/>
    <w:rsid w:val="003D7131"/>
    <w:rsid w:val="003D7C0D"/>
    <w:rsid w:val="003D7D10"/>
    <w:rsid w:val="003E0231"/>
    <w:rsid w:val="003E0758"/>
    <w:rsid w:val="003E08B3"/>
    <w:rsid w:val="003E0B9B"/>
    <w:rsid w:val="003E141C"/>
    <w:rsid w:val="003E153F"/>
    <w:rsid w:val="003E18E6"/>
    <w:rsid w:val="003E210D"/>
    <w:rsid w:val="003E27FA"/>
    <w:rsid w:val="003E2A08"/>
    <w:rsid w:val="003E2B47"/>
    <w:rsid w:val="003E2C96"/>
    <w:rsid w:val="003E2E16"/>
    <w:rsid w:val="003E34D8"/>
    <w:rsid w:val="003E380A"/>
    <w:rsid w:val="003E4559"/>
    <w:rsid w:val="003E47DA"/>
    <w:rsid w:val="003E5079"/>
    <w:rsid w:val="003E5099"/>
    <w:rsid w:val="003E5200"/>
    <w:rsid w:val="003E528A"/>
    <w:rsid w:val="003E570B"/>
    <w:rsid w:val="003E5D22"/>
    <w:rsid w:val="003E5E4F"/>
    <w:rsid w:val="003E60CE"/>
    <w:rsid w:val="003E6653"/>
    <w:rsid w:val="003E6E55"/>
    <w:rsid w:val="003E6E6D"/>
    <w:rsid w:val="003E7840"/>
    <w:rsid w:val="003E7B17"/>
    <w:rsid w:val="003E7D4C"/>
    <w:rsid w:val="003F00EF"/>
    <w:rsid w:val="003F01E1"/>
    <w:rsid w:val="003F04C9"/>
    <w:rsid w:val="003F0A26"/>
    <w:rsid w:val="003F11ED"/>
    <w:rsid w:val="003F1C39"/>
    <w:rsid w:val="003F23B7"/>
    <w:rsid w:val="003F23C5"/>
    <w:rsid w:val="003F28C6"/>
    <w:rsid w:val="003F2AC0"/>
    <w:rsid w:val="003F330C"/>
    <w:rsid w:val="003F3D28"/>
    <w:rsid w:val="003F4319"/>
    <w:rsid w:val="003F4603"/>
    <w:rsid w:val="003F489A"/>
    <w:rsid w:val="003F49A7"/>
    <w:rsid w:val="003F4CE9"/>
    <w:rsid w:val="003F50B7"/>
    <w:rsid w:val="003F54FE"/>
    <w:rsid w:val="003F6F52"/>
    <w:rsid w:val="003F73FF"/>
    <w:rsid w:val="003F7C34"/>
    <w:rsid w:val="0040016F"/>
    <w:rsid w:val="004005AC"/>
    <w:rsid w:val="00400913"/>
    <w:rsid w:val="004009BA"/>
    <w:rsid w:val="00400B59"/>
    <w:rsid w:val="00400C3F"/>
    <w:rsid w:val="00400CCA"/>
    <w:rsid w:val="00400ED6"/>
    <w:rsid w:val="00402589"/>
    <w:rsid w:val="004027E7"/>
    <w:rsid w:val="00402FC7"/>
    <w:rsid w:val="004034D6"/>
    <w:rsid w:val="00403722"/>
    <w:rsid w:val="004037BE"/>
    <w:rsid w:val="0040382E"/>
    <w:rsid w:val="00403FDA"/>
    <w:rsid w:val="00404221"/>
    <w:rsid w:val="00404862"/>
    <w:rsid w:val="00404D4E"/>
    <w:rsid w:val="00405261"/>
    <w:rsid w:val="0040549E"/>
    <w:rsid w:val="004055F5"/>
    <w:rsid w:val="0040594F"/>
    <w:rsid w:val="00405A65"/>
    <w:rsid w:val="004061DA"/>
    <w:rsid w:val="00406DCC"/>
    <w:rsid w:val="00407CA2"/>
    <w:rsid w:val="00407F1A"/>
    <w:rsid w:val="00407F2A"/>
    <w:rsid w:val="00410814"/>
    <w:rsid w:val="00410EED"/>
    <w:rsid w:val="004112F2"/>
    <w:rsid w:val="00411624"/>
    <w:rsid w:val="00411903"/>
    <w:rsid w:val="00411953"/>
    <w:rsid w:val="00411A51"/>
    <w:rsid w:val="00411B09"/>
    <w:rsid w:val="00411BA3"/>
    <w:rsid w:val="00411DDB"/>
    <w:rsid w:val="0041207B"/>
    <w:rsid w:val="0041221A"/>
    <w:rsid w:val="00412693"/>
    <w:rsid w:val="0041271A"/>
    <w:rsid w:val="00412781"/>
    <w:rsid w:val="004128B8"/>
    <w:rsid w:val="00412CFE"/>
    <w:rsid w:val="00413874"/>
    <w:rsid w:val="00413982"/>
    <w:rsid w:val="00413E1F"/>
    <w:rsid w:val="0041464E"/>
    <w:rsid w:val="004146C8"/>
    <w:rsid w:val="004147A1"/>
    <w:rsid w:val="004147D0"/>
    <w:rsid w:val="00414BBD"/>
    <w:rsid w:val="00414ECA"/>
    <w:rsid w:val="0041502A"/>
    <w:rsid w:val="00415452"/>
    <w:rsid w:val="0041545C"/>
    <w:rsid w:val="00415877"/>
    <w:rsid w:val="00415DC2"/>
    <w:rsid w:val="0041631A"/>
    <w:rsid w:val="00416B76"/>
    <w:rsid w:val="0041728C"/>
    <w:rsid w:val="0041747B"/>
    <w:rsid w:val="0041797D"/>
    <w:rsid w:val="004200D6"/>
    <w:rsid w:val="00420927"/>
    <w:rsid w:val="00420A79"/>
    <w:rsid w:val="00420C29"/>
    <w:rsid w:val="00420D35"/>
    <w:rsid w:val="00420EE5"/>
    <w:rsid w:val="00421067"/>
    <w:rsid w:val="0042114A"/>
    <w:rsid w:val="004213EB"/>
    <w:rsid w:val="004221F2"/>
    <w:rsid w:val="0042268C"/>
    <w:rsid w:val="00422760"/>
    <w:rsid w:val="0042299B"/>
    <w:rsid w:val="00422A10"/>
    <w:rsid w:val="00422E11"/>
    <w:rsid w:val="0042351A"/>
    <w:rsid w:val="00423A2B"/>
    <w:rsid w:val="00423CAA"/>
    <w:rsid w:val="004246B1"/>
    <w:rsid w:val="00424B42"/>
    <w:rsid w:val="004258B3"/>
    <w:rsid w:val="00425988"/>
    <w:rsid w:val="00426805"/>
    <w:rsid w:val="00427358"/>
    <w:rsid w:val="004274E3"/>
    <w:rsid w:val="004300FE"/>
    <w:rsid w:val="004304E9"/>
    <w:rsid w:val="0043064B"/>
    <w:rsid w:val="00430B72"/>
    <w:rsid w:val="00430ECB"/>
    <w:rsid w:val="0043100B"/>
    <w:rsid w:val="0043109C"/>
    <w:rsid w:val="00431818"/>
    <w:rsid w:val="00431EF9"/>
    <w:rsid w:val="0043256F"/>
    <w:rsid w:val="0043261E"/>
    <w:rsid w:val="004328EC"/>
    <w:rsid w:val="00433244"/>
    <w:rsid w:val="00433943"/>
    <w:rsid w:val="00433A76"/>
    <w:rsid w:val="00433D24"/>
    <w:rsid w:val="004340C4"/>
    <w:rsid w:val="0043480D"/>
    <w:rsid w:val="004349EF"/>
    <w:rsid w:val="00434B77"/>
    <w:rsid w:val="00434C24"/>
    <w:rsid w:val="00434FD2"/>
    <w:rsid w:val="0043509A"/>
    <w:rsid w:val="00435283"/>
    <w:rsid w:val="004358E1"/>
    <w:rsid w:val="004362F7"/>
    <w:rsid w:val="004366A9"/>
    <w:rsid w:val="00436767"/>
    <w:rsid w:val="00436CFD"/>
    <w:rsid w:val="00436EBC"/>
    <w:rsid w:val="00437610"/>
    <w:rsid w:val="00437A7A"/>
    <w:rsid w:val="0044015A"/>
    <w:rsid w:val="00440318"/>
    <w:rsid w:val="004404B0"/>
    <w:rsid w:val="004404D8"/>
    <w:rsid w:val="00440C30"/>
    <w:rsid w:val="004412A0"/>
    <w:rsid w:val="004415D9"/>
    <w:rsid w:val="0044178B"/>
    <w:rsid w:val="00441974"/>
    <w:rsid w:val="00441EBE"/>
    <w:rsid w:val="00442DD2"/>
    <w:rsid w:val="00442FC4"/>
    <w:rsid w:val="004430E2"/>
    <w:rsid w:val="004434FE"/>
    <w:rsid w:val="00443832"/>
    <w:rsid w:val="00443942"/>
    <w:rsid w:val="00443A3B"/>
    <w:rsid w:val="00443B1F"/>
    <w:rsid w:val="00443C2A"/>
    <w:rsid w:val="0044454A"/>
    <w:rsid w:val="00444553"/>
    <w:rsid w:val="00444B3B"/>
    <w:rsid w:val="00444DF9"/>
    <w:rsid w:val="0044506C"/>
    <w:rsid w:val="00445088"/>
    <w:rsid w:val="004450D3"/>
    <w:rsid w:val="004452A0"/>
    <w:rsid w:val="00445B08"/>
    <w:rsid w:val="00445BC3"/>
    <w:rsid w:val="00445EBC"/>
    <w:rsid w:val="004465F8"/>
    <w:rsid w:val="00446631"/>
    <w:rsid w:val="0044673D"/>
    <w:rsid w:val="00446D1B"/>
    <w:rsid w:val="00446DF7"/>
    <w:rsid w:val="00446E0D"/>
    <w:rsid w:val="0044749B"/>
    <w:rsid w:val="004477CA"/>
    <w:rsid w:val="00447A4E"/>
    <w:rsid w:val="00447C2D"/>
    <w:rsid w:val="00447D01"/>
    <w:rsid w:val="00447EA0"/>
    <w:rsid w:val="004504E9"/>
    <w:rsid w:val="0045083C"/>
    <w:rsid w:val="00450EC2"/>
    <w:rsid w:val="00451CD7"/>
    <w:rsid w:val="0045206B"/>
    <w:rsid w:val="00452238"/>
    <w:rsid w:val="00452285"/>
    <w:rsid w:val="00452324"/>
    <w:rsid w:val="00452744"/>
    <w:rsid w:val="00452B42"/>
    <w:rsid w:val="00452DFC"/>
    <w:rsid w:val="00453487"/>
    <w:rsid w:val="0045355C"/>
    <w:rsid w:val="0045387B"/>
    <w:rsid w:val="0045394B"/>
    <w:rsid w:val="00453E59"/>
    <w:rsid w:val="00453E7E"/>
    <w:rsid w:val="00454111"/>
    <w:rsid w:val="004541FF"/>
    <w:rsid w:val="004549E9"/>
    <w:rsid w:val="00455437"/>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17C"/>
    <w:rsid w:val="004613B7"/>
    <w:rsid w:val="00461569"/>
    <w:rsid w:val="0046173B"/>
    <w:rsid w:val="004618FE"/>
    <w:rsid w:val="0046210B"/>
    <w:rsid w:val="00462669"/>
    <w:rsid w:val="004626F3"/>
    <w:rsid w:val="00462D57"/>
    <w:rsid w:val="0046342F"/>
    <w:rsid w:val="00463D73"/>
    <w:rsid w:val="0046403A"/>
    <w:rsid w:val="004640AF"/>
    <w:rsid w:val="00464577"/>
    <w:rsid w:val="004646A0"/>
    <w:rsid w:val="0046470E"/>
    <w:rsid w:val="00464B50"/>
    <w:rsid w:val="00464D54"/>
    <w:rsid w:val="00465C03"/>
    <w:rsid w:val="00465E12"/>
    <w:rsid w:val="0046604F"/>
    <w:rsid w:val="0046607F"/>
    <w:rsid w:val="00466442"/>
    <w:rsid w:val="004664BE"/>
    <w:rsid w:val="004664DB"/>
    <w:rsid w:val="00466A81"/>
    <w:rsid w:val="004672B6"/>
    <w:rsid w:val="00467CA4"/>
    <w:rsid w:val="004708FE"/>
    <w:rsid w:val="00470BFF"/>
    <w:rsid w:val="00471BD1"/>
    <w:rsid w:val="00471CC5"/>
    <w:rsid w:val="00472169"/>
    <w:rsid w:val="00472CBE"/>
    <w:rsid w:val="00472D11"/>
    <w:rsid w:val="004733F3"/>
    <w:rsid w:val="00473594"/>
    <w:rsid w:val="0047412A"/>
    <w:rsid w:val="00474496"/>
    <w:rsid w:val="004746EB"/>
    <w:rsid w:val="00474C30"/>
    <w:rsid w:val="004751BE"/>
    <w:rsid w:val="004753C6"/>
    <w:rsid w:val="004755DD"/>
    <w:rsid w:val="004757E4"/>
    <w:rsid w:val="004763F7"/>
    <w:rsid w:val="00476E5F"/>
    <w:rsid w:val="0047719C"/>
    <w:rsid w:val="004771A6"/>
    <w:rsid w:val="00477A17"/>
    <w:rsid w:val="00477C12"/>
    <w:rsid w:val="00477E71"/>
    <w:rsid w:val="00480437"/>
    <w:rsid w:val="00480888"/>
    <w:rsid w:val="0048098F"/>
    <w:rsid w:val="0048150E"/>
    <w:rsid w:val="00481980"/>
    <w:rsid w:val="00482047"/>
    <w:rsid w:val="00482967"/>
    <w:rsid w:val="0048299E"/>
    <w:rsid w:val="00482D43"/>
    <w:rsid w:val="00483151"/>
    <w:rsid w:val="00483288"/>
    <w:rsid w:val="004833F8"/>
    <w:rsid w:val="00483CBA"/>
    <w:rsid w:val="00483FD9"/>
    <w:rsid w:val="004842E1"/>
    <w:rsid w:val="004846CF"/>
    <w:rsid w:val="00484A69"/>
    <w:rsid w:val="00484D5B"/>
    <w:rsid w:val="00484D92"/>
    <w:rsid w:val="00484ED4"/>
    <w:rsid w:val="00484FB2"/>
    <w:rsid w:val="004850B7"/>
    <w:rsid w:val="00485229"/>
    <w:rsid w:val="004856A5"/>
    <w:rsid w:val="00485747"/>
    <w:rsid w:val="00485CDE"/>
    <w:rsid w:val="004862CD"/>
    <w:rsid w:val="00486A50"/>
    <w:rsid w:val="00486C68"/>
    <w:rsid w:val="00486E13"/>
    <w:rsid w:val="00486E6A"/>
    <w:rsid w:val="00486F3F"/>
    <w:rsid w:val="00487EDF"/>
    <w:rsid w:val="0049046B"/>
    <w:rsid w:val="004917B7"/>
    <w:rsid w:val="00491C0C"/>
    <w:rsid w:val="00491F76"/>
    <w:rsid w:val="0049256A"/>
    <w:rsid w:val="00492595"/>
    <w:rsid w:val="00492C30"/>
    <w:rsid w:val="004932F4"/>
    <w:rsid w:val="0049369B"/>
    <w:rsid w:val="00493991"/>
    <w:rsid w:val="00494B5B"/>
    <w:rsid w:val="00494F3E"/>
    <w:rsid w:val="00495A43"/>
    <w:rsid w:val="00496384"/>
    <w:rsid w:val="004965D7"/>
    <w:rsid w:val="0049661C"/>
    <w:rsid w:val="004969D2"/>
    <w:rsid w:val="00496AC2"/>
    <w:rsid w:val="00496E31"/>
    <w:rsid w:val="0049714F"/>
    <w:rsid w:val="0049723C"/>
    <w:rsid w:val="0049741E"/>
    <w:rsid w:val="00497849"/>
    <w:rsid w:val="00497CD2"/>
    <w:rsid w:val="004A04D4"/>
    <w:rsid w:val="004A0750"/>
    <w:rsid w:val="004A1190"/>
    <w:rsid w:val="004A1697"/>
    <w:rsid w:val="004A18F4"/>
    <w:rsid w:val="004A1A12"/>
    <w:rsid w:val="004A1BA0"/>
    <w:rsid w:val="004A1EE9"/>
    <w:rsid w:val="004A20E7"/>
    <w:rsid w:val="004A227F"/>
    <w:rsid w:val="004A2604"/>
    <w:rsid w:val="004A31FA"/>
    <w:rsid w:val="004A3E7F"/>
    <w:rsid w:val="004A40A8"/>
    <w:rsid w:val="004A4B9C"/>
    <w:rsid w:val="004A4DC0"/>
    <w:rsid w:val="004A5296"/>
    <w:rsid w:val="004A548F"/>
    <w:rsid w:val="004A5743"/>
    <w:rsid w:val="004A5F94"/>
    <w:rsid w:val="004A625D"/>
    <w:rsid w:val="004A62B1"/>
    <w:rsid w:val="004A6ACE"/>
    <w:rsid w:val="004A6DF9"/>
    <w:rsid w:val="004A6E3C"/>
    <w:rsid w:val="004A770D"/>
    <w:rsid w:val="004A772B"/>
    <w:rsid w:val="004A79C5"/>
    <w:rsid w:val="004A7B9F"/>
    <w:rsid w:val="004B050B"/>
    <w:rsid w:val="004B0877"/>
    <w:rsid w:val="004B0CA2"/>
    <w:rsid w:val="004B154F"/>
    <w:rsid w:val="004B24FC"/>
    <w:rsid w:val="004B2915"/>
    <w:rsid w:val="004B2F20"/>
    <w:rsid w:val="004B3546"/>
    <w:rsid w:val="004B3649"/>
    <w:rsid w:val="004B3BDE"/>
    <w:rsid w:val="004B3C75"/>
    <w:rsid w:val="004B43FE"/>
    <w:rsid w:val="004B47A0"/>
    <w:rsid w:val="004B4C04"/>
    <w:rsid w:val="004B4EA3"/>
    <w:rsid w:val="004B5632"/>
    <w:rsid w:val="004B564E"/>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4D1C"/>
    <w:rsid w:val="004C519B"/>
    <w:rsid w:val="004C54CE"/>
    <w:rsid w:val="004C58C1"/>
    <w:rsid w:val="004C5BEA"/>
    <w:rsid w:val="004C5DD0"/>
    <w:rsid w:val="004C634B"/>
    <w:rsid w:val="004C64D7"/>
    <w:rsid w:val="004C66FA"/>
    <w:rsid w:val="004C6D90"/>
    <w:rsid w:val="004C6F0B"/>
    <w:rsid w:val="004C7063"/>
    <w:rsid w:val="004C7818"/>
    <w:rsid w:val="004D041B"/>
    <w:rsid w:val="004D07ED"/>
    <w:rsid w:val="004D08BA"/>
    <w:rsid w:val="004D099D"/>
    <w:rsid w:val="004D0BB6"/>
    <w:rsid w:val="004D14BC"/>
    <w:rsid w:val="004D1898"/>
    <w:rsid w:val="004D2467"/>
    <w:rsid w:val="004D28B5"/>
    <w:rsid w:val="004D3146"/>
    <w:rsid w:val="004D3B5D"/>
    <w:rsid w:val="004D3D28"/>
    <w:rsid w:val="004D44AC"/>
    <w:rsid w:val="004D49DE"/>
    <w:rsid w:val="004D5105"/>
    <w:rsid w:val="004D58EA"/>
    <w:rsid w:val="004D5C9A"/>
    <w:rsid w:val="004D6178"/>
    <w:rsid w:val="004D6BCF"/>
    <w:rsid w:val="004D71A7"/>
    <w:rsid w:val="004D75BF"/>
    <w:rsid w:val="004D7619"/>
    <w:rsid w:val="004D794F"/>
    <w:rsid w:val="004D7951"/>
    <w:rsid w:val="004E006C"/>
    <w:rsid w:val="004E07C4"/>
    <w:rsid w:val="004E0B4E"/>
    <w:rsid w:val="004E0B6B"/>
    <w:rsid w:val="004E0E74"/>
    <w:rsid w:val="004E19AA"/>
    <w:rsid w:val="004E1C12"/>
    <w:rsid w:val="004E223B"/>
    <w:rsid w:val="004E389B"/>
    <w:rsid w:val="004E3934"/>
    <w:rsid w:val="004E3FEF"/>
    <w:rsid w:val="004E4268"/>
    <w:rsid w:val="004E5042"/>
    <w:rsid w:val="004E51A5"/>
    <w:rsid w:val="004E5466"/>
    <w:rsid w:val="004E59B2"/>
    <w:rsid w:val="004E5C1F"/>
    <w:rsid w:val="004E5C55"/>
    <w:rsid w:val="004E5FC6"/>
    <w:rsid w:val="004E65B4"/>
    <w:rsid w:val="004E7427"/>
    <w:rsid w:val="004E7A46"/>
    <w:rsid w:val="004E7A9B"/>
    <w:rsid w:val="004E7CAF"/>
    <w:rsid w:val="004E7F59"/>
    <w:rsid w:val="004F0749"/>
    <w:rsid w:val="004F0AA5"/>
    <w:rsid w:val="004F0EE0"/>
    <w:rsid w:val="004F1946"/>
    <w:rsid w:val="004F230C"/>
    <w:rsid w:val="004F279D"/>
    <w:rsid w:val="004F285D"/>
    <w:rsid w:val="004F28E8"/>
    <w:rsid w:val="004F2C95"/>
    <w:rsid w:val="004F321F"/>
    <w:rsid w:val="004F331D"/>
    <w:rsid w:val="004F3924"/>
    <w:rsid w:val="004F3C98"/>
    <w:rsid w:val="004F3D97"/>
    <w:rsid w:val="004F3EF7"/>
    <w:rsid w:val="004F437A"/>
    <w:rsid w:val="004F46E0"/>
    <w:rsid w:val="004F4D2A"/>
    <w:rsid w:val="004F542C"/>
    <w:rsid w:val="004F5485"/>
    <w:rsid w:val="004F551C"/>
    <w:rsid w:val="004F605B"/>
    <w:rsid w:val="004F610E"/>
    <w:rsid w:val="004F6165"/>
    <w:rsid w:val="004F6C47"/>
    <w:rsid w:val="004F6DF0"/>
    <w:rsid w:val="004F782D"/>
    <w:rsid w:val="004F79FE"/>
    <w:rsid w:val="004F7AFA"/>
    <w:rsid w:val="004F7E2A"/>
    <w:rsid w:val="0050006F"/>
    <w:rsid w:val="0050011B"/>
    <w:rsid w:val="0050041B"/>
    <w:rsid w:val="00500623"/>
    <w:rsid w:val="00500B97"/>
    <w:rsid w:val="00500C61"/>
    <w:rsid w:val="005011B7"/>
    <w:rsid w:val="00501639"/>
    <w:rsid w:val="005019FA"/>
    <w:rsid w:val="00501F6E"/>
    <w:rsid w:val="0050224B"/>
    <w:rsid w:val="005026D0"/>
    <w:rsid w:val="005031A3"/>
    <w:rsid w:val="005032C8"/>
    <w:rsid w:val="00504104"/>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CF1"/>
    <w:rsid w:val="00516DBF"/>
    <w:rsid w:val="0051732E"/>
    <w:rsid w:val="0051750A"/>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3538"/>
    <w:rsid w:val="0052403A"/>
    <w:rsid w:val="00524F94"/>
    <w:rsid w:val="00524FD1"/>
    <w:rsid w:val="00525047"/>
    <w:rsid w:val="0052520D"/>
    <w:rsid w:val="00525580"/>
    <w:rsid w:val="0052593A"/>
    <w:rsid w:val="0052598D"/>
    <w:rsid w:val="00526810"/>
    <w:rsid w:val="0052688D"/>
    <w:rsid w:val="005269E0"/>
    <w:rsid w:val="00526BC2"/>
    <w:rsid w:val="00526CB6"/>
    <w:rsid w:val="00526D40"/>
    <w:rsid w:val="005279CA"/>
    <w:rsid w:val="00527B80"/>
    <w:rsid w:val="00527E16"/>
    <w:rsid w:val="00527E6D"/>
    <w:rsid w:val="00530196"/>
    <w:rsid w:val="005301A1"/>
    <w:rsid w:val="0053045D"/>
    <w:rsid w:val="005305A5"/>
    <w:rsid w:val="00530620"/>
    <w:rsid w:val="0053084F"/>
    <w:rsid w:val="00530E37"/>
    <w:rsid w:val="00531176"/>
    <w:rsid w:val="00531370"/>
    <w:rsid w:val="00531CDF"/>
    <w:rsid w:val="005321AA"/>
    <w:rsid w:val="00532336"/>
    <w:rsid w:val="00532684"/>
    <w:rsid w:val="00532703"/>
    <w:rsid w:val="005327A0"/>
    <w:rsid w:val="00532C9F"/>
    <w:rsid w:val="00533028"/>
    <w:rsid w:val="00533727"/>
    <w:rsid w:val="00533999"/>
    <w:rsid w:val="00533D97"/>
    <w:rsid w:val="00533F89"/>
    <w:rsid w:val="00533FF6"/>
    <w:rsid w:val="005345CE"/>
    <w:rsid w:val="00534CBA"/>
    <w:rsid w:val="0053604D"/>
    <w:rsid w:val="00536311"/>
    <w:rsid w:val="0053642E"/>
    <w:rsid w:val="00537839"/>
    <w:rsid w:val="005400BB"/>
    <w:rsid w:val="00540764"/>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702"/>
    <w:rsid w:val="00547731"/>
    <w:rsid w:val="005478D9"/>
    <w:rsid w:val="005479A1"/>
    <w:rsid w:val="005479EF"/>
    <w:rsid w:val="00547D50"/>
    <w:rsid w:val="005500EB"/>
    <w:rsid w:val="00550813"/>
    <w:rsid w:val="0055084C"/>
    <w:rsid w:val="005512CC"/>
    <w:rsid w:val="005512D6"/>
    <w:rsid w:val="0055153D"/>
    <w:rsid w:val="00552164"/>
    <w:rsid w:val="005524A8"/>
    <w:rsid w:val="00552639"/>
    <w:rsid w:val="005529F5"/>
    <w:rsid w:val="0055305D"/>
    <w:rsid w:val="00553666"/>
    <w:rsid w:val="005536BF"/>
    <w:rsid w:val="00553739"/>
    <w:rsid w:val="00553DB7"/>
    <w:rsid w:val="00553DFD"/>
    <w:rsid w:val="00553FCE"/>
    <w:rsid w:val="005543AE"/>
    <w:rsid w:val="00554D10"/>
    <w:rsid w:val="00554E5A"/>
    <w:rsid w:val="0055584A"/>
    <w:rsid w:val="00555EBC"/>
    <w:rsid w:val="00557750"/>
    <w:rsid w:val="005605DB"/>
    <w:rsid w:val="0056094F"/>
    <w:rsid w:val="00561306"/>
    <w:rsid w:val="00561704"/>
    <w:rsid w:val="00561939"/>
    <w:rsid w:val="00562864"/>
    <w:rsid w:val="00563AC0"/>
    <w:rsid w:val="005642B1"/>
    <w:rsid w:val="0056453F"/>
    <w:rsid w:val="00565D97"/>
    <w:rsid w:val="0056611B"/>
    <w:rsid w:val="005666C7"/>
    <w:rsid w:val="0056698A"/>
    <w:rsid w:val="00567575"/>
    <w:rsid w:val="005679C7"/>
    <w:rsid w:val="00567D33"/>
    <w:rsid w:val="005704DE"/>
    <w:rsid w:val="00570C2B"/>
    <w:rsid w:val="00570FB4"/>
    <w:rsid w:val="005716D6"/>
    <w:rsid w:val="00571837"/>
    <w:rsid w:val="0057221B"/>
    <w:rsid w:val="005726D7"/>
    <w:rsid w:val="00573266"/>
    <w:rsid w:val="00573284"/>
    <w:rsid w:val="00573F27"/>
    <w:rsid w:val="005746F0"/>
    <w:rsid w:val="005747B5"/>
    <w:rsid w:val="00574AC1"/>
    <w:rsid w:val="00574B34"/>
    <w:rsid w:val="005762E1"/>
    <w:rsid w:val="00576BF9"/>
    <w:rsid w:val="005770B0"/>
    <w:rsid w:val="005773DA"/>
    <w:rsid w:val="0057779A"/>
    <w:rsid w:val="00580240"/>
    <w:rsid w:val="005802DE"/>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5637"/>
    <w:rsid w:val="00585D82"/>
    <w:rsid w:val="00586365"/>
    <w:rsid w:val="0058730F"/>
    <w:rsid w:val="00590185"/>
    <w:rsid w:val="00590C35"/>
    <w:rsid w:val="00590DE8"/>
    <w:rsid w:val="00591BDF"/>
    <w:rsid w:val="00591F01"/>
    <w:rsid w:val="00592332"/>
    <w:rsid w:val="0059241B"/>
    <w:rsid w:val="0059248B"/>
    <w:rsid w:val="00592C6F"/>
    <w:rsid w:val="00593189"/>
    <w:rsid w:val="005933AD"/>
    <w:rsid w:val="00593A48"/>
    <w:rsid w:val="00593A5E"/>
    <w:rsid w:val="00593FD9"/>
    <w:rsid w:val="00594678"/>
    <w:rsid w:val="00595358"/>
    <w:rsid w:val="0059550E"/>
    <w:rsid w:val="00595846"/>
    <w:rsid w:val="00595C58"/>
    <w:rsid w:val="00595E94"/>
    <w:rsid w:val="00596108"/>
    <w:rsid w:val="005961E2"/>
    <w:rsid w:val="0059629C"/>
    <w:rsid w:val="00596327"/>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9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9E9"/>
    <w:rsid w:val="005B0BC6"/>
    <w:rsid w:val="005B0C19"/>
    <w:rsid w:val="005B0E90"/>
    <w:rsid w:val="005B0FF8"/>
    <w:rsid w:val="005B15A7"/>
    <w:rsid w:val="005B1BE5"/>
    <w:rsid w:val="005B23B5"/>
    <w:rsid w:val="005B2582"/>
    <w:rsid w:val="005B2B21"/>
    <w:rsid w:val="005B3770"/>
    <w:rsid w:val="005B37F2"/>
    <w:rsid w:val="005B419F"/>
    <w:rsid w:val="005B43F8"/>
    <w:rsid w:val="005B4D37"/>
    <w:rsid w:val="005B558C"/>
    <w:rsid w:val="005B6A4D"/>
    <w:rsid w:val="005B6FF8"/>
    <w:rsid w:val="005B7553"/>
    <w:rsid w:val="005B78D7"/>
    <w:rsid w:val="005B78DB"/>
    <w:rsid w:val="005B7957"/>
    <w:rsid w:val="005C0143"/>
    <w:rsid w:val="005C0492"/>
    <w:rsid w:val="005C078F"/>
    <w:rsid w:val="005C09B1"/>
    <w:rsid w:val="005C0E0F"/>
    <w:rsid w:val="005C0F52"/>
    <w:rsid w:val="005C1194"/>
    <w:rsid w:val="005C1457"/>
    <w:rsid w:val="005C22E1"/>
    <w:rsid w:val="005C23EF"/>
    <w:rsid w:val="005C2665"/>
    <w:rsid w:val="005C2DA7"/>
    <w:rsid w:val="005C2F29"/>
    <w:rsid w:val="005C306B"/>
    <w:rsid w:val="005C309C"/>
    <w:rsid w:val="005C3104"/>
    <w:rsid w:val="005C3384"/>
    <w:rsid w:val="005C396B"/>
    <w:rsid w:val="005C3B9B"/>
    <w:rsid w:val="005C3F07"/>
    <w:rsid w:val="005C3F12"/>
    <w:rsid w:val="005C411B"/>
    <w:rsid w:val="005C4414"/>
    <w:rsid w:val="005C462D"/>
    <w:rsid w:val="005C4902"/>
    <w:rsid w:val="005C4A07"/>
    <w:rsid w:val="005C4BFA"/>
    <w:rsid w:val="005C5AA4"/>
    <w:rsid w:val="005C5EA8"/>
    <w:rsid w:val="005C613B"/>
    <w:rsid w:val="005C6176"/>
    <w:rsid w:val="005C6785"/>
    <w:rsid w:val="005C6ABE"/>
    <w:rsid w:val="005C6C28"/>
    <w:rsid w:val="005C6CC6"/>
    <w:rsid w:val="005C74A5"/>
    <w:rsid w:val="005C7D72"/>
    <w:rsid w:val="005D00BB"/>
    <w:rsid w:val="005D0F3D"/>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478"/>
    <w:rsid w:val="005E198A"/>
    <w:rsid w:val="005E1E4A"/>
    <w:rsid w:val="005E1ED8"/>
    <w:rsid w:val="005E1F0E"/>
    <w:rsid w:val="005E222F"/>
    <w:rsid w:val="005E252B"/>
    <w:rsid w:val="005E257A"/>
    <w:rsid w:val="005E30C0"/>
    <w:rsid w:val="005E3499"/>
    <w:rsid w:val="005E3731"/>
    <w:rsid w:val="005E3B84"/>
    <w:rsid w:val="005E4010"/>
    <w:rsid w:val="005E4396"/>
    <w:rsid w:val="005E5222"/>
    <w:rsid w:val="005E53D7"/>
    <w:rsid w:val="005E5837"/>
    <w:rsid w:val="005E5D5F"/>
    <w:rsid w:val="005E5E43"/>
    <w:rsid w:val="005E5E69"/>
    <w:rsid w:val="005E5FBE"/>
    <w:rsid w:val="005E5FC4"/>
    <w:rsid w:val="005E6447"/>
    <w:rsid w:val="005E64DB"/>
    <w:rsid w:val="005E68F1"/>
    <w:rsid w:val="005E72BA"/>
    <w:rsid w:val="005E7D29"/>
    <w:rsid w:val="005E7E9A"/>
    <w:rsid w:val="005F00BA"/>
    <w:rsid w:val="005F0299"/>
    <w:rsid w:val="005F0342"/>
    <w:rsid w:val="005F0516"/>
    <w:rsid w:val="005F0C73"/>
    <w:rsid w:val="005F0DB8"/>
    <w:rsid w:val="005F0FAA"/>
    <w:rsid w:val="005F21E2"/>
    <w:rsid w:val="005F2CCB"/>
    <w:rsid w:val="005F3241"/>
    <w:rsid w:val="005F3B5E"/>
    <w:rsid w:val="005F3C62"/>
    <w:rsid w:val="005F3F35"/>
    <w:rsid w:val="005F41AF"/>
    <w:rsid w:val="005F45C1"/>
    <w:rsid w:val="005F46C4"/>
    <w:rsid w:val="005F49F4"/>
    <w:rsid w:val="005F4E29"/>
    <w:rsid w:val="005F570E"/>
    <w:rsid w:val="005F5BA2"/>
    <w:rsid w:val="005F607A"/>
    <w:rsid w:val="005F6091"/>
    <w:rsid w:val="005F6652"/>
    <w:rsid w:val="005F66C4"/>
    <w:rsid w:val="005F6971"/>
    <w:rsid w:val="005F6AA0"/>
    <w:rsid w:val="005F6DB2"/>
    <w:rsid w:val="005F72A7"/>
    <w:rsid w:val="005F736D"/>
    <w:rsid w:val="005F7A51"/>
    <w:rsid w:val="005F7AB2"/>
    <w:rsid w:val="005F7C41"/>
    <w:rsid w:val="005F7CEC"/>
    <w:rsid w:val="006004DC"/>
    <w:rsid w:val="00600755"/>
    <w:rsid w:val="006007E9"/>
    <w:rsid w:val="00600972"/>
    <w:rsid w:val="00600F1B"/>
    <w:rsid w:val="006013DD"/>
    <w:rsid w:val="00601489"/>
    <w:rsid w:val="006015C6"/>
    <w:rsid w:val="006017E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6D76"/>
    <w:rsid w:val="00607295"/>
    <w:rsid w:val="006073A6"/>
    <w:rsid w:val="00607402"/>
    <w:rsid w:val="00607EED"/>
    <w:rsid w:val="00610851"/>
    <w:rsid w:val="0061091F"/>
    <w:rsid w:val="0061096D"/>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704B"/>
    <w:rsid w:val="006170DE"/>
    <w:rsid w:val="00617598"/>
    <w:rsid w:val="00617722"/>
    <w:rsid w:val="0061780E"/>
    <w:rsid w:val="0062080C"/>
    <w:rsid w:val="00620A49"/>
    <w:rsid w:val="00620A67"/>
    <w:rsid w:val="00621340"/>
    <w:rsid w:val="00621BA1"/>
    <w:rsid w:val="006220FA"/>
    <w:rsid w:val="006221A8"/>
    <w:rsid w:val="006221B2"/>
    <w:rsid w:val="00622225"/>
    <w:rsid w:val="006223CA"/>
    <w:rsid w:val="006224DE"/>
    <w:rsid w:val="0062269A"/>
    <w:rsid w:val="006226E4"/>
    <w:rsid w:val="0062282C"/>
    <w:rsid w:val="00622ADC"/>
    <w:rsid w:val="00622CE0"/>
    <w:rsid w:val="006235A8"/>
    <w:rsid w:val="006235D2"/>
    <w:rsid w:val="0062434A"/>
    <w:rsid w:val="0062442C"/>
    <w:rsid w:val="00625019"/>
    <w:rsid w:val="0062513F"/>
    <w:rsid w:val="006253FE"/>
    <w:rsid w:val="00625A2D"/>
    <w:rsid w:val="00625AB2"/>
    <w:rsid w:val="00625EF3"/>
    <w:rsid w:val="0062623E"/>
    <w:rsid w:val="00626313"/>
    <w:rsid w:val="00626745"/>
    <w:rsid w:val="00626BF2"/>
    <w:rsid w:val="00626CC2"/>
    <w:rsid w:val="00626CFF"/>
    <w:rsid w:val="00627185"/>
    <w:rsid w:val="006272FC"/>
    <w:rsid w:val="006273C6"/>
    <w:rsid w:val="006277EF"/>
    <w:rsid w:val="006300B6"/>
    <w:rsid w:val="0063038F"/>
    <w:rsid w:val="0063080D"/>
    <w:rsid w:val="006308D0"/>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4A4A"/>
    <w:rsid w:val="006351F9"/>
    <w:rsid w:val="00635C58"/>
    <w:rsid w:val="00637231"/>
    <w:rsid w:val="00637373"/>
    <w:rsid w:val="00637797"/>
    <w:rsid w:val="00637B37"/>
    <w:rsid w:val="00640125"/>
    <w:rsid w:val="0064040D"/>
    <w:rsid w:val="00640A90"/>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49C2"/>
    <w:rsid w:val="006450F7"/>
    <w:rsid w:val="0064538D"/>
    <w:rsid w:val="00645468"/>
    <w:rsid w:val="006454C8"/>
    <w:rsid w:val="006462AB"/>
    <w:rsid w:val="00646DAC"/>
    <w:rsid w:val="00647230"/>
    <w:rsid w:val="00647645"/>
    <w:rsid w:val="00647732"/>
    <w:rsid w:val="006477A4"/>
    <w:rsid w:val="00647C17"/>
    <w:rsid w:val="00647D2A"/>
    <w:rsid w:val="0065060F"/>
    <w:rsid w:val="00650628"/>
    <w:rsid w:val="00650785"/>
    <w:rsid w:val="00650B27"/>
    <w:rsid w:val="00650EDD"/>
    <w:rsid w:val="00651474"/>
    <w:rsid w:val="006519B3"/>
    <w:rsid w:val="00651ED3"/>
    <w:rsid w:val="00652914"/>
    <w:rsid w:val="00652941"/>
    <w:rsid w:val="00652DB5"/>
    <w:rsid w:val="00653233"/>
    <w:rsid w:val="00653625"/>
    <w:rsid w:val="006537AE"/>
    <w:rsid w:val="00653837"/>
    <w:rsid w:val="0065427B"/>
    <w:rsid w:val="00654445"/>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D5C"/>
    <w:rsid w:val="00660FC1"/>
    <w:rsid w:val="00661C63"/>
    <w:rsid w:val="00662714"/>
    <w:rsid w:val="006627FD"/>
    <w:rsid w:val="00662DCF"/>
    <w:rsid w:val="00663576"/>
    <w:rsid w:val="006635DC"/>
    <w:rsid w:val="00663707"/>
    <w:rsid w:val="006639CC"/>
    <w:rsid w:val="00663B4A"/>
    <w:rsid w:val="00663C7C"/>
    <w:rsid w:val="00663E5F"/>
    <w:rsid w:val="006640E4"/>
    <w:rsid w:val="00664393"/>
    <w:rsid w:val="00664B29"/>
    <w:rsid w:val="00665341"/>
    <w:rsid w:val="0066577C"/>
    <w:rsid w:val="00665802"/>
    <w:rsid w:val="006658B5"/>
    <w:rsid w:val="006659CB"/>
    <w:rsid w:val="00665E7E"/>
    <w:rsid w:val="006661AB"/>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2FE"/>
    <w:rsid w:val="006717AA"/>
    <w:rsid w:val="0067189D"/>
    <w:rsid w:val="00672343"/>
    <w:rsid w:val="006725B7"/>
    <w:rsid w:val="006726D9"/>
    <w:rsid w:val="0067291F"/>
    <w:rsid w:val="00672929"/>
    <w:rsid w:val="00672942"/>
    <w:rsid w:val="00672B39"/>
    <w:rsid w:val="00674261"/>
    <w:rsid w:val="00674318"/>
    <w:rsid w:val="00674425"/>
    <w:rsid w:val="00674B6A"/>
    <w:rsid w:val="00674E42"/>
    <w:rsid w:val="00675718"/>
    <w:rsid w:val="006759A0"/>
    <w:rsid w:val="00676C13"/>
    <w:rsid w:val="0067768E"/>
    <w:rsid w:val="00680422"/>
    <w:rsid w:val="00680654"/>
    <w:rsid w:val="006808D4"/>
    <w:rsid w:val="00680A4F"/>
    <w:rsid w:val="00680CB2"/>
    <w:rsid w:val="00680FE5"/>
    <w:rsid w:val="00680FFB"/>
    <w:rsid w:val="00682179"/>
    <w:rsid w:val="00682273"/>
    <w:rsid w:val="006828D2"/>
    <w:rsid w:val="00683339"/>
    <w:rsid w:val="00683E08"/>
    <w:rsid w:val="00684CFC"/>
    <w:rsid w:val="00685A37"/>
    <w:rsid w:val="00685AEA"/>
    <w:rsid w:val="00685B8E"/>
    <w:rsid w:val="00686005"/>
    <w:rsid w:val="006863FE"/>
    <w:rsid w:val="006868D4"/>
    <w:rsid w:val="00686C6D"/>
    <w:rsid w:val="00686D6D"/>
    <w:rsid w:val="00687159"/>
    <w:rsid w:val="00687522"/>
    <w:rsid w:val="006907AC"/>
    <w:rsid w:val="006909FE"/>
    <w:rsid w:val="00690A4A"/>
    <w:rsid w:val="006916DB"/>
    <w:rsid w:val="00691D32"/>
    <w:rsid w:val="006922F0"/>
    <w:rsid w:val="00692984"/>
    <w:rsid w:val="0069337F"/>
    <w:rsid w:val="006934CE"/>
    <w:rsid w:val="006934D1"/>
    <w:rsid w:val="0069363F"/>
    <w:rsid w:val="006937EE"/>
    <w:rsid w:val="00693DD0"/>
    <w:rsid w:val="00694811"/>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36D"/>
    <w:rsid w:val="006A0B90"/>
    <w:rsid w:val="006A0E83"/>
    <w:rsid w:val="006A1268"/>
    <w:rsid w:val="006A1EC7"/>
    <w:rsid w:val="006A2D4C"/>
    <w:rsid w:val="006A31C2"/>
    <w:rsid w:val="006A3464"/>
    <w:rsid w:val="006A3717"/>
    <w:rsid w:val="006A3BE4"/>
    <w:rsid w:val="006A3D86"/>
    <w:rsid w:val="006A4C31"/>
    <w:rsid w:val="006A532C"/>
    <w:rsid w:val="006A57DA"/>
    <w:rsid w:val="006A5EB1"/>
    <w:rsid w:val="006A67CF"/>
    <w:rsid w:val="006A692B"/>
    <w:rsid w:val="006A69CD"/>
    <w:rsid w:val="006A6B29"/>
    <w:rsid w:val="006A6D9D"/>
    <w:rsid w:val="006A7CB3"/>
    <w:rsid w:val="006B0454"/>
    <w:rsid w:val="006B09CD"/>
    <w:rsid w:val="006B0D05"/>
    <w:rsid w:val="006B0E62"/>
    <w:rsid w:val="006B0E97"/>
    <w:rsid w:val="006B101E"/>
    <w:rsid w:val="006B113E"/>
    <w:rsid w:val="006B2121"/>
    <w:rsid w:val="006B2854"/>
    <w:rsid w:val="006B2D3F"/>
    <w:rsid w:val="006B3077"/>
    <w:rsid w:val="006B30E4"/>
    <w:rsid w:val="006B3451"/>
    <w:rsid w:val="006B35CB"/>
    <w:rsid w:val="006B3890"/>
    <w:rsid w:val="006B3948"/>
    <w:rsid w:val="006B39BB"/>
    <w:rsid w:val="006B3F51"/>
    <w:rsid w:val="006B4BF3"/>
    <w:rsid w:val="006B5279"/>
    <w:rsid w:val="006B5715"/>
    <w:rsid w:val="006B5AFB"/>
    <w:rsid w:val="006B6287"/>
    <w:rsid w:val="006B6330"/>
    <w:rsid w:val="006B6A80"/>
    <w:rsid w:val="006B6F24"/>
    <w:rsid w:val="006B768A"/>
    <w:rsid w:val="006B7DE9"/>
    <w:rsid w:val="006B7E5A"/>
    <w:rsid w:val="006C0B21"/>
    <w:rsid w:val="006C1561"/>
    <w:rsid w:val="006C17FB"/>
    <w:rsid w:val="006C1AA4"/>
    <w:rsid w:val="006C1B2B"/>
    <w:rsid w:val="006C1D87"/>
    <w:rsid w:val="006C1DFE"/>
    <w:rsid w:val="006C1EC5"/>
    <w:rsid w:val="006C22E6"/>
    <w:rsid w:val="006C24F9"/>
    <w:rsid w:val="006C292F"/>
    <w:rsid w:val="006C2DAA"/>
    <w:rsid w:val="006C3CB8"/>
    <w:rsid w:val="006C41CE"/>
    <w:rsid w:val="006C4320"/>
    <w:rsid w:val="006C45AD"/>
    <w:rsid w:val="006C4B6D"/>
    <w:rsid w:val="006C4CF9"/>
    <w:rsid w:val="006C4D46"/>
    <w:rsid w:val="006C537B"/>
    <w:rsid w:val="006C5954"/>
    <w:rsid w:val="006C5C9C"/>
    <w:rsid w:val="006C5F7B"/>
    <w:rsid w:val="006C5FC0"/>
    <w:rsid w:val="006C6025"/>
    <w:rsid w:val="006C693A"/>
    <w:rsid w:val="006C713E"/>
    <w:rsid w:val="006C7546"/>
    <w:rsid w:val="006C762E"/>
    <w:rsid w:val="006C76CE"/>
    <w:rsid w:val="006C7F5B"/>
    <w:rsid w:val="006D008D"/>
    <w:rsid w:val="006D013C"/>
    <w:rsid w:val="006D037A"/>
    <w:rsid w:val="006D0425"/>
    <w:rsid w:val="006D05BF"/>
    <w:rsid w:val="006D074F"/>
    <w:rsid w:val="006D099C"/>
    <w:rsid w:val="006D0C2F"/>
    <w:rsid w:val="006D1400"/>
    <w:rsid w:val="006D142D"/>
    <w:rsid w:val="006D18B5"/>
    <w:rsid w:val="006D1DC0"/>
    <w:rsid w:val="006D21C6"/>
    <w:rsid w:val="006D254D"/>
    <w:rsid w:val="006D281F"/>
    <w:rsid w:val="006D2864"/>
    <w:rsid w:val="006D28F2"/>
    <w:rsid w:val="006D3179"/>
    <w:rsid w:val="006D3258"/>
    <w:rsid w:val="006D3359"/>
    <w:rsid w:val="006D348B"/>
    <w:rsid w:val="006D370F"/>
    <w:rsid w:val="006D39AD"/>
    <w:rsid w:val="006D44A2"/>
    <w:rsid w:val="006D45F7"/>
    <w:rsid w:val="006D48D4"/>
    <w:rsid w:val="006D5B79"/>
    <w:rsid w:val="006D5FD1"/>
    <w:rsid w:val="006D6369"/>
    <w:rsid w:val="006D6480"/>
    <w:rsid w:val="006D6632"/>
    <w:rsid w:val="006D713A"/>
    <w:rsid w:val="006D7744"/>
    <w:rsid w:val="006D7897"/>
    <w:rsid w:val="006D78BD"/>
    <w:rsid w:val="006D7C31"/>
    <w:rsid w:val="006E0341"/>
    <w:rsid w:val="006E05EC"/>
    <w:rsid w:val="006E0646"/>
    <w:rsid w:val="006E0876"/>
    <w:rsid w:val="006E08DB"/>
    <w:rsid w:val="006E0950"/>
    <w:rsid w:val="006E0BA3"/>
    <w:rsid w:val="006E0D1D"/>
    <w:rsid w:val="006E15EF"/>
    <w:rsid w:val="006E19E0"/>
    <w:rsid w:val="006E1A2A"/>
    <w:rsid w:val="006E1FAA"/>
    <w:rsid w:val="006E2290"/>
    <w:rsid w:val="006E2B54"/>
    <w:rsid w:val="006E3453"/>
    <w:rsid w:val="006E38D0"/>
    <w:rsid w:val="006E4312"/>
    <w:rsid w:val="006E5159"/>
    <w:rsid w:val="006E5219"/>
    <w:rsid w:val="006E5D3C"/>
    <w:rsid w:val="006E5E92"/>
    <w:rsid w:val="006E616B"/>
    <w:rsid w:val="006E6487"/>
    <w:rsid w:val="006E64D5"/>
    <w:rsid w:val="006E6691"/>
    <w:rsid w:val="006E6C55"/>
    <w:rsid w:val="006E7617"/>
    <w:rsid w:val="006E779C"/>
    <w:rsid w:val="006E7A12"/>
    <w:rsid w:val="006E7D5E"/>
    <w:rsid w:val="006E7DDA"/>
    <w:rsid w:val="006F065F"/>
    <w:rsid w:val="006F0829"/>
    <w:rsid w:val="006F0F1C"/>
    <w:rsid w:val="006F223F"/>
    <w:rsid w:val="006F30A7"/>
    <w:rsid w:val="006F3296"/>
    <w:rsid w:val="006F3B59"/>
    <w:rsid w:val="006F40FB"/>
    <w:rsid w:val="006F4963"/>
    <w:rsid w:val="006F4E99"/>
    <w:rsid w:val="006F51AA"/>
    <w:rsid w:val="006F54E4"/>
    <w:rsid w:val="006F5637"/>
    <w:rsid w:val="006F57DA"/>
    <w:rsid w:val="006F60E8"/>
    <w:rsid w:val="006F651A"/>
    <w:rsid w:val="006F65B6"/>
    <w:rsid w:val="006F70A7"/>
    <w:rsid w:val="006F743B"/>
    <w:rsid w:val="006F764F"/>
    <w:rsid w:val="006F780E"/>
    <w:rsid w:val="006F7AD3"/>
    <w:rsid w:val="006F7B02"/>
    <w:rsid w:val="006F7CF0"/>
    <w:rsid w:val="007003F9"/>
    <w:rsid w:val="00700F81"/>
    <w:rsid w:val="00701043"/>
    <w:rsid w:val="0070106A"/>
    <w:rsid w:val="007010D5"/>
    <w:rsid w:val="00701456"/>
    <w:rsid w:val="00701632"/>
    <w:rsid w:val="00701A44"/>
    <w:rsid w:val="007020D3"/>
    <w:rsid w:val="00702357"/>
    <w:rsid w:val="007024D0"/>
    <w:rsid w:val="0070258B"/>
    <w:rsid w:val="00702CCD"/>
    <w:rsid w:val="00702EFC"/>
    <w:rsid w:val="007032D6"/>
    <w:rsid w:val="00703C66"/>
    <w:rsid w:val="00703F8F"/>
    <w:rsid w:val="00705297"/>
    <w:rsid w:val="00705C25"/>
    <w:rsid w:val="00706A14"/>
    <w:rsid w:val="00706F96"/>
    <w:rsid w:val="00707CBD"/>
    <w:rsid w:val="00707CFC"/>
    <w:rsid w:val="0071019A"/>
    <w:rsid w:val="00710468"/>
    <w:rsid w:val="00710958"/>
    <w:rsid w:val="00710DF7"/>
    <w:rsid w:val="007117F4"/>
    <w:rsid w:val="00711877"/>
    <w:rsid w:val="0071213A"/>
    <w:rsid w:val="0071221F"/>
    <w:rsid w:val="0071246C"/>
    <w:rsid w:val="007128F9"/>
    <w:rsid w:val="00713D13"/>
    <w:rsid w:val="0071449E"/>
    <w:rsid w:val="007144E3"/>
    <w:rsid w:val="007147C4"/>
    <w:rsid w:val="007147C6"/>
    <w:rsid w:val="00714FAC"/>
    <w:rsid w:val="00715200"/>
    <w:rsid w:val="007157FE"/>
    <w:rsid w:val="00715D4D"/>
    <w:rsid w:val="00717043"/>
    <w:rsid w:val="007170ED"/>
    <w:rsid w:val="007176C8"/>
    <w:rsid w:val="00717828"/>
    <w:rsid w:val="00717955"/>
    <w:rsid w:val="007209DE"/>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6CC5"/>
    <w:rsid w:val="00727EBC"/>
    <w:rsid w:val="00730563"/>
    <w:rsid w:val="0073065D"/>
    <w:rsid w:val="007316B7"/>
    <w:rsid w:val="007323FD"/>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1F66"/>
    <w:rsid w:val="0074224E"/>
    <w:rsid w:val="0074229C"/>
    <w:rsid w:val="00742A70"/>
    <w:rsid w:val="00742AC9"/>
    <w:rsid w:val="0074332A"/>
    <w:rsid w:val="007438F5"/>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1DA"/>
    <w:rsid w:val="007502D1"/>
    <w:rsid w:val="00750A88"/>
    <w:rsid w:val="00751045"/>
    <w:rsid w:val="007510B2"/>
    <w:rsid w:val="00751594"/>
    <w:rsid w:val="00751E9C"/>
    <w:rsid w:val="00751F1C"/>
    <w:rsid w:val="007522C3"/>
    <w:rsid w:val="0075337B"/>
    <w:rsid w:val="00753384"/>
    <w:rsid w:val="007534C0"/>
    <w:rsid w:val="00753F80"/>
    <w:rsid w:val="00754BC4"/>
    <w:rsid w:val="00754BDF"/>
    <w:rsid w:val="00755037"/>
    <w:rsid w:val="00755A4E"/>
    <w:rsid w:val="00755FF1"/>
    <w:rsid w:val="0075641A"/>
    <w:rsid w:val="00756541"/>
    <w:rsid w:val="007565CF"/>
    <w:rsid w:val="00756B08"/>
    <w:rsid w:val="007574FB"/>
    <w:rsid w:val="007577E1"/>
    <w:rsid w:val="00757D84"/>
    <w:rsid w:val="00760071"/>
    <w:rsid w:val="007600A5"/>
    <w:rsid w:val="0076028E"/>
    <w:rsid w:val="007604E8"/>
    <w:rsid w:val="00760613"/>
    <w:rsid w:val="00760DA2"/>
    <w:rsid w:val="0076114E"/>
    <w:rsid w:val="0076124A"/>
    <w:rsid w:val="00761434"/>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D32"/>
    <w:rsid w:val="007664AC"/>
    <w:rsid w:val="007667C0"/>
    <w:rsid w:val="00767306"/>
    <w:rsid w:val="007673D0"/>
    <w:rsid w:val="00767C7A"/>
    <w:rsid w:val="00767CAB"/>
    <w:rsid w:val="00767F2D"/>
    <w:rsid w:val="007705C6"/>
    <w:rsid w:val="007708EA"/>
    <w:rsid w:val="007715DD"/>
    <w:rsid w:val="007719EC"/>
    <w:rsid w:val="00771B07"/>
    <w:rsid w:val="00771C9A"/>
    <w:rsid w:val="007720AC"/>
    <w:rsid w:val="0077319F"/>
    <w:rsid w:val="00773CE9"/>
    <w:rsid w:val="00773D09"/>
    <w:rsid w:val="00774714"/>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219"/>
    <w:rsid w:val="00782BDD"/>
    <w:rsid w:val="00783A49"/>
    <w:rsid w:val="00783AAF"/>
    <w:rsid w:val="00783C95"/>
    <w:rsid w:val="00783DAC"/>
    <w:rsid w:val="00784148"/>
    <w:rsid w:val="00784194"/>
    <w:rsid w:val="00784303"/>
    <w:rsid w:val="00784375"/>
    <w:rsid w:val="007843AA"/>
    <w:rsid w:val="00784814"/>
    <w:rsid w:val="00785DCA"/>
    <w:rsid w:val="00785E0D"/>
    <w:rsid w:val="00785ED3"/>
    <w:rsid w:val="00786455"/>
    <w:rsid w:val="00786A4D"/>
    <w:rsid w:val="00787010"/>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2EE8"/>
    <w:rsid w:val="007930F0"/>
    <w:rsid w:val="00793667"/>
    <w:rsid w:val="00794AAF"/>
    <w:rsid w:val="00794E66"/>
    <w:rsid w:val="00794F34"/>
    <w:rsid w:val="007954A8"/>
    <w:rsid w:val="00796068"/>
    <w:rsid w:val="00796D8C"/>
    <w:rsid w:val="00797086"/>
    <w:rsid w:val="00797523"/>
    <w:rsid w:val="00797C5D"/>
    <w:rsid w:val="00797DFD"/>
    <w:rsid w:val="007A013E"/>
    <w:rsid w:val="007A02D1"/>
    <w:rsid w:val="007A0613"/>
    <w:rsid w:val="007A0D4C"/>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A4B"/>
    <w:rsid w:val="007A5B72"/>
    <w:rsid w:val="007A5BBC"/>
    <w:rsid w:val="007A6009"/>
    <w:rsid w:val="007A6230"/>
    <w:rsid w:val="007A62F0"/>
    <w:rsid w:val="007A7508"/>
    <w:rsid w:val="007B007F"/>
    <w:rsid w:val="007B064F"/>
    <w:rsid w:val="007B0CBF"/>
    <w:rsid w:val="007B0E32"/>
    <w:rsid w:val="007B0ECB"/>
    <w:rsid w:val="007B15C7"/>
    <w:rsid w:val="007B1629"/>
    <w:rsid w:val="007B162E"/>
    <w:rsid w:val="007B1757"/>
    <w:rsid w:val="007B1E5C"/>
    <w:rsid w:val="007B2154"/>
    <w:rsid w:val="007B246C"/>
    <w:rsid w:val="007B27B4"/>
    <w:rsid w:val="007B29D5"/>
    <w:rsid w:val="007B3AED"/>
    <w:rsid w:val="007B3D6C"/>
    <w:rsid w:val="007B3F7E"/>
    <w:rsid w:val="007B4773"/>
    <w:rsid w:val="007B51D9"/>
    <w:rsid w:val="007B5280"/>
    <w:rsid w:val="007B539F"/>
    <w:rsid w:val="007B57A2"/>
    <w:rsid w:val="007B5A90"/>
    <w:rsid w:val="007B5AAE"/>
    <w:rsid w:val="007B60B5"/>
    <w:rsid w:val="007B6595"/>
    <w:rsid w:val="007B6AD0"/>
    <w:rsid w:val="007B6BC0"/>
    <w:rsid w:val="007B70A0"/>
    <w:rsid w:val="007B717B"/>
    <w:rsid w:val="007B74D9"/>
    <w:rsid w:val="007B7721"/>
    <w:rsid w:val="007B789D"/>
    <w:rsid w:val="007B7BB9"/>
    <w:rsid w:val="007B7C06"/>
    <w:rsid w:val="007C02F4"/>
    <w:rsid w:val="007C09B1"/>
    <w:rsid w:val="007C0E1C"/>
    <w:rsid w:val="007C0F1D"/>
    <w:rsid w:val="007C10D0"/>
    <w:rsid w:val="007C15DD"/>
    <w:rsid w:val="007C2348"/>
    <w:rsid w:val="007C2832"/>
    <w:rsid w:val="007C288A"/>
    <w:rsid w:val="007C2A09"/>
    <w:rsid w:val="007C2C8C"/>
    <w:rsid w:val="007C2E56"/>
    <w:rsid w:val="007C33D7"/>
    <w:rsid w:val="007C3639"/>
    <w:rsid w:val="007C3B87"/>
    <w:rsid w:val="007C3F1D"/>
    <w:rsid w:val="007C3F83"/>
    <w:rsid w:val="007C4814"/>
    <w:rsid w:val="007C4A70"/>
    <w:rsid w:val="007C5298"/>
    <w:rsid w:val="007C5299"/>
    <w:rsid w:val="007C5A77"/>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2F21"/>
    <w:rsid w:val="007D34DF"/>
    <w:rsid w:val="007D35EC"/>
    <w:rsid w:val="007D379D"/>
    <w:rsid w:val="007D3FF2"/>
    <w:rsid w:val="007D40D2"/>
    <w:rsid w:val="007D444E"/>
    <w:rsid w:val="007D4721"/>
    <w:rsid w:val="007D47FC"/>
    <w:rsid w:val="007D49FE"/>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B3A"/>
    <w:rsid w:val="007E0BBC"/>
    <w:rsid w:val="007E104F"/>
    <w:rsid w:val="007E2295"/>
    <w:rsid w:val="007E2B21"/>
    <w:rsid w:val="007E2B46"/>
    <w:rsid w:val="007E30FA"/>
    <w:rsid w:val="007E312D"/>
    <w:rsid w:val="007E3163"/>
    <w:rsid w:val="007E35A4"/>
    <w:rsid w:val="007E377D"/>
    <w:rsid w:val="007E3963"/>
    <w:rsid w:val="007E39A1"/>
    <w:rsid w:val="007E3DE0"/>
    <w:rsid w:val="007E4448"/>
    <w:rsid w:val="007E45F7"/>
    <w:rsid w:val="007E467D"/>
    <w:rsid w:val="007E484D"/>
    <w:rsid w:val="007E4C5A"/>
    <w:rsid w:val="007E4F06"/>
    <w:rsid w:val="007E536E"/>
    <w:rsid w:val="007E5404"/>
    <w:rsid w:val="007E59CE"/>
    <w:rsid w:val="007E5C50"/>
    <w:rsid w:val="007E6117"/>
    <w:rsid w:val="007E62C3"/>
    <w:rsid w:val="007E6B37"/>
    <w:rsid w:val="007E7219"/>
    <w:rsid w:val="007E788E"/>
    <w:rsid w:val="007E7E37"/>
    <w:rsid w:val="007E7F75"/>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3B8"/>
    <w:rsid w:val="007F45BF"/>
    <w:rsid w:val="007F495A"/>
    <w:rsid w:val="007F511F"/>
    <w:rsid w:val="007F53AC"/>
    <w:rsid w:val="007F576E"/>
    <w:rsid w:val="007F5C52"/>
    <w:rsid w:val="007F65F4"/>
    <w:rsid w:val="007F6753"/>
    <w:rsid w:val="007F69D9"/>
    <w:rsid w:val="007F6B36"/>
    <w:rsid w:val="007F6C26"/>
    <w:rsid w:val="007F7578"/>
    <w:rsid w:val="007F75D1"/>
    <w:rsid w:val="007F797F"/>
    <w:rsid w:val="007F7B35"/>
    <w:rsid w:val="00800106"/>
    <w:rsid w:val="00800B54"/>
    <w:rsid w:val="00800FDA"/>
    <w:rsid w:val="00801411"/>
    <w:rsid w:val="00801E8E"/>
    <w:rsid w:val="0080211F"/>
    <w:rsid w:val="008021DD"/>
    <w:rsid w:val="0080301C"/>
    <w:rsid w:val="008030B8"/>
    <w:rsid w:val="00803337"/>
    <w:rsid w:val="008036C4"/>
    <w:rsid w:val="00803863"/>
    <w:rsid w:val="0080389D"/>
    <w:rsid w:val="00803BED"/>
    <w:rsid w:val="008044A1"/>
    <w:rsid w:val="00805037"/>
    <w:rsid w:val="0080535C"/>
    <w:rsid w:val="00805BC0"/>
    <w:rsid w:val="00806200"/>
    <w:rsid w:val="008065AE"/>
    <w:rsid w:val="0080691F"/>
    <w:rsid w:val="008069D9"/>
    <w:rsid w:val="00806E83"/>
    <w:rsid w:val="00807DE2"/>
    <w:rsid w:val="008104BA"/>
    <w:rsid w:val="00810955"/>
    <w:rsid w:val="008109F9"/>
    <w:rsid w:val="00810B3E"/>
    <w:rsid w:val="00810DFC"/>
    <w:rsid w:val="008111C7"/>
    <w:rsid w:val="00811333"/>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DDA"/>
    <w:rsid w:val="00820966"/>
    <w:rsid w:val="00820B86"/>
    <w:rsid w:val="00820D3D"/>
    <w:rsid w:val="0082121C"/>
    <w:rsid w:val="00821BA7"/>
    <w:rsid w:val="0082228A"/>
    <w:rsid w:val="008226EB"/>
    <w:rsid w:val="00822AB9"/>
    <w:rsid w:val="00822B7B"/>
    <w:rsid w:val="00822C35"/>
    <w:rsid w:val="0082376A"/>
    <w:rsid w:val="008237BC"/>
    <w:rsid w:val="00823E22"/>
    <w:rsid w:val="00824922"/>
    <w:rsid w:val="008250A2"/>
    <w:rsid w:val="00825265"/>
    <w:rsid w:val="008257BA"/>
    <w:rsid w:val="00825BD6"/>
    <w:rsid w:val="0082617D"/>
    <w:rsid w:val="0082628A"/>
    <w:rsid w:val="00826581"/>
    <w:rsid w:val="00826CEE"/>
    <w:rsid w:val="00827093"/>
    <w:rsid w:val="008275FD"/>
    <w:rsid w:val="0082783D"/>
    <w:rsid w:val="008303E6"/>
    <w:rsid w:val="008304AF"/>
    <w:rsid w:val="008308AE"/>
    <w:rsid w:val="00831F0D"/>
    <w:rsid w:val="008322F7"/>
    <w:rsid w:val="008328B8"/>
    <w:rsid w:val="00832B13"/>
    <w:rsid w:val="008335A4"/>
    <w:rsid w:val="0083388A"/>
    <w:rsid w:val="008347C5"/>
    <w:rsid w:val="00835BC8"/>
    <w:rsid w:val="00835FB0"/>
    <w:rsid w:val="008362B1"/>
    <w:rsid w:val="0083634B"/>
    <w:rsid w:val="008368D2"/>
    <w:rsid w:val="00836C3E"/>
    <w:rsid w:val="008370D2"/>
    <w:rsid w:val="008376BA"/>
    <w:rsid w:val="00837A48"/>
    <w:rsid w:val="00837C92"/>
    <w:rsid w:val="00837F53"/>
    <w:rsid w:val="00840091"/>
    <w:rsid w:val="00841015"/>
    <w:rsid w:val="00841275"/>
    <w:rsid w:val="00841394"/>
    <w:rsid w:val="008413BE"/>
    <w:rsid w:val="00841BA2"/>
    <w:rsid w:val="00841F07"/>
    <w:rsid w:val="0084247C"/>
    <w:rsid w:val="008427C8"/>
    <w:rsid w:val="00842EF7"/>
    <w:rsid w:val="00842F48"/>
    <w:rsid w:val="008432ED"/>
    <w:rsid w:val="0084379B"/>
    <w:rsid w:val="00843A7E"/>
    <w:rsid w:val="00844BC1"/>
    <w:rsid w:val="00844C65"/>
    <w:rsid w:val="00844F51"/>
    <w:rsid w:val="00845077"/>
    <w:rsid w:val="00845F03"/>
    <w:rsid w:val="008460B0"/>
    <w:rsid w:val="008462AF"/>
    <w:rsid w:val="008466B3"/>
    <w:rsid w:val="0084762B"/>
    <w:rsid w:val="00847A33"/>
    <w:rsid w:val="0085014F"/>
    <w:rsid w:val="00850C21"/>
    <w:rsid w:val="008512F1"/>
    <w:rsid w:val="00851867"/>
    <w:rsid w:val="00851E9F"/>
    <w:rsid w:val="008525FE"/>
    <w:rsid w:val="008526D1"/>
    <w:rsid w:val="008535A3"/>
    <w:rsid w:val="0085495C"/>
    <w:rsid w:val="00854A31"/>
    <w:rsid w:val="00854CA6"/>
    <w:rsid w:val="00855196"/>
    <w:rsid w:val="00855A72"/>
    <w:rsid w:val="00856180"/>
    <w:rsid w:val="008567BC"/>
    <w:rsid w:val="0085690F"/>
    <w:rsid w:val="00856CA4"/>
    <w:rsid w:val="0085701E"/>
    <w:rsid w:val="008579AC"/>
    <w:rsid w:val="00857A58"/>
    <w:rsid w:val="00857B3A"/>
    <w:rsid w:val="00861395"/>
    <w:rsid w:val="00861849"/>
    <w:rsid w:val="00861D65"/>
    <w:rsid w:val="008620F0"/>
    <w:rsid w:val="0086227A"/>
    <w:rsid w:val="00862308"/>
    <w:rsid w:val="008625EA"/>
    <w:rsid w:val="00862AAB"/>
    <w:rsid w:val="00862EFB"/>
    <w:rsid w:val="00862F08"/>
    <w:rsid w:val="008632E4"/>
    <w:rsid w:val="0086333B"/>
    <w:rsid w:val="00863438"/>
    <w:rsid w:val="0086374E"/>
    <w:rsid w:val="00863B7A"/>
    <w:rsid w:val="008648AC"/>
    <w:rsid w:val="00864BDE"/>
    <w:rsid w:val="00864D62"/>
    <w:rsid w:val="0086501C"/>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B8D"/>
    <w:rsid w:val="00872FAA"/>
    <w:rsid w:val="00873492"/>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18A"/>
    <w:rsid w:val="0088135B"/>
    <w:rsid w:val="008814EB"/>
    <w:rsid w:val="00881683"/>
    <w:rsid w:val="0088199F"/>
    <w:rsid w:val="00881E2F"/>
    <w:rsid w:val="008825A6"/>
    <w:rsid w:val="0088297B"/>
    <w:rsid w:val="008829D4"/>
    <w:rsid w:val="00882AB7"/>
    <w:rsid w:val="00882E99"/>
    <w:rsid w:val="00883081"/>
    <w:rsid w:val="008833E7"/>
    <w:rsid w:val="008838ED"/>
    <w:rsid w:val="0088421A"/>
    <w:rsid w:val="008844C9"/>
    <w:rsid w:val="00884A24"/>
    <w:rsid w:val="00884BE3"/>
    <w:rsid w:val="00885042"/>
    <w:rsid w:val="008850C2"/>
    <w:rsid w:val="00885B1B"/>
    <w:rsid w:val="00885EB8"/>
    <w:rsid w:val="00886485"/>
    <w:rsid w:val="00887380"/>
    <w:rsid w:val="008873F4"/>
    <w:rsid w:val="00887495"/>
    <w:rsid w:val="008874EE"/>
    <w:rsid w:val="00887726"/>
    <w:rsid w:val="00887C04"/>
    <w:rsid w:val="00887D46"/>
    <w:rsid w:val="00890547"/>
    <w:rsid w:val="00891785"/>
    <w:rsid w:val="0089205B"/>
    <w:rsid w:val="008920FA"/>
    <w:rsid w:val="0089212F"/>
    <w:rsid w:val="00892C10"/>
    <w:rsid w:val="00892E46"/>
    <w:rsid w:val="00892F00"/>
    <w:rsid w:val="00893126"/>
    <w:rsid w:val="00893709"/>
    <w:rsid w:val="00893B1E"/>
    <w:rsid w:val="00893F94"/>
    <w:rsid w:val="00894D70"/>
    <w:rsid w:val="0089510F"/>
    <w:rsid w:val="00895412"/>
    <w:rsid w:val="008959F2"/>
    <w:rsid w:val="00895A9D"/>
    <w:rsid w:val="00895E07"/>
    <w:rsid w:val="008963A9"/>
    <w:rsid w:val="008964EB"/>
    <w:rsid w:val="00896C24"/>
    <w:rsid w:val="0089798A"/>
    <w:rsid w:val="008A02DB"/>
    <w:rsid w:val="008A0B4B"/>
    <w:rsid w:val="008A0F79"/>
    <w:rsid w:val="008A10CB"/>
    <w:rsid w:val="008A158E"/>
    <w:rsid w:val="008A1ABD"/>
    <w:rsid w:val="008A20F2"/>
    <w:rsid w:val="008A23B6"/>
    <w:rsid w:val="008A24C3"/>
    <w:rsid w:val="008A292A"/>
    <w:rsid w:val="008A37F5"/>
    <w:rsid w:val="008A3F9F"/>
    <w:rsid w:val="008A4423"/>
    <w:rsid w:val="008A4881"/>
    <w:rsid w:val="008A5548"/>
    <w:rsid w:val="008A5BA2"/>
    <w:rsid w:val="008A5DCE"/>
    <w:rsid w:val="008A5DFD"/>
    <w:rsid w:val="008A64A7"/>
    <w:rsid w:val="008A64D7"/>
    <w:rsid w:val="008A70C5"/>
    <w:rsid w:val="008A771F"/>
    <w:rsid w:val="008A7735"/>
    <w:rsid w:val="008A7AEF"/>
    <w:rsid w:val="008A7D18"/>
    <w:rsid w:val="008A7F03"/>
    <w:rsid w:val="008B009A"/>
    <w:rsid w:val="008B0580"/>
    <w:rsid w:val="008B0586"/>
    <w:rsid w:val="008B05C8"/>
    <w:rsid w:val="008B0B54"/>
    <w:rsid w:val="008B1241"/>
    <w:rsid w:val="008B1382"/>
    <w:rsid w:val="008B224C"/>
    <w:rsid w:val="008B2301"/>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718"/>
    <w:rsid w:val="008B5997"/>
    <w:rsid w:val="008B5999"/>
    <w:rsid w:val="008B5E9D"/>
    <w:rsid w:val="008B5F4E"/>
    <w:rsid w:val="008B6B9D"/>
    <w:rsid w:val="008B717C"/>
    <w:rsid w:val="008B7634"/>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20E"/>
    <w:rsid w:val="008C76F5"/>
    <w:rsid w:val="008C77BD"/>
    <w:rsid w:val="008C7CFB"/>
    <w:rsid w:val="008D0BA5"/>
    <w:rsid w:val="008D1AC9"/>
    <w:rsid w:val="008D1B4C"/>
    <w:rsid w:val="008D1D92"/>
    <w:rsid w:val="008D2417"/>
    <w:rsid w:val="008D2922"/>
    <w:rsid w:val="008D2BB8"/>
    <w:rsid w:val="008D31CE"/>
    <w:rsid w:val="008D3B33"/>
    <w:rsid w:val="008D3B4E"/>
    <w:rsid w:val="008D3D1B"/>
    <w:rsid w:val="008D3F8B"/>
    <w:rsid w:val="008D4A52"/>
    <w:rsid w:val="008D4BE0"/>
    <w:rsid w:val="008D549E"/>
    <w:rsid w:val="008D5E7C"/>
    <w:rsid w:val="008D6FE9"/>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546"/>
    <w:rsid w:val="008E33B4"/>
    <w:rsid w:val="008E3414"/>
    <w:rsid w:val="008E380B"/>
    <w:rsid w:val="008E3980"/>
    <w:rsid w:val="008E39CA"/>
    <w:rsid w:val="008E4A8F"/>
    <w:rsid w:val="008E4FE8"/>
    <w:rsid w:val="008E5311"/>
    <w:rsid w:val="008E54F8"/>
    <w:rsid w:val="008E5A11"/>
    <w:rsid w:val="008E5AB4"/>
    <w:rsid w:val="008E5BB5"/>
    <w:rsid w:val="008E5FB9"/>
    <w:rsid w:val="008E691A"/>
    <w:rsid w:val="008E6F81"/>
    <w:rsid w:val="008E711A"/>
    <w:rsid w:val="008F0641"/>
    <w:rsid w:val="008F0807"/>
    <w:rsid w:val="008F1120"/>
    <w:rsid w:val="008F117B"/>
    <w:rsid w:val="008F1812"/>
    <w:rsid w:val="008F19B9"/>
    <w:rsid w:val="008F1EA9"/>
    <w:rsid w:val="008F1ED1"/>
    <w:rsid w:val="008F27B5"/>
    <w:rsid w:val="008F2828"/>
    <w:rsid w:val="008F2858"/>
    <w:rsid w:val="008F2BAD"/>
    <w:rsid w:val="008F2E1F"/>
    <w:rsid w:val="008F3183"/>
    <w:rsid w:val="008F33CF"/>
    <w:rsid w:val="008F3492"/>
    <w:rsid w:val="008F38A3"/>
    <w:rsid w:val="008F3BED"/>
    <w:rsid w:val="008F48A1"/>
    <w:rsid w:val="008F53C9"/>
    <w:rsid w:val="008F562A"/>
    <w:rsid w:val="008F5C41"/>
    <w:rsid w:val="008F6537"/>
    <w:rsid w:val="008F6867"/>
    <w:rsid w:val="008F69F9"/>
    <w:rsid w:val="008F6B50"/>
    <w:rsid w:val="008F6CFD"/>
    <w:rsid w:val="008F6E52"/>
    <w:rsid w:val="008F70F1"/>
    <w:rsid w:val="008F7141"/>
    <w:rsid w:val="008F74F3"/>
    <w:rsid w:val="008F75B3"/>
    <w:rsid w:val="008F7B7C"/>
    <w:rsid w:val="009007B3"/>
    <w:rsid w:val="00900D3E"/>
    <w:rsid w:val="0090146A"/>
    <w:rsid w:val="00901E8D"/>
    <w:rsid w:val="00902273"/>
    <w:rsid w:val="00902634"/>
    <w:rsid w:val="00902F0A"/>
    <w:rsid w:val="00902FB2"/>
    <w:rsid w:val="009035B9"/>
    <w:rsid w:val="00903758"/>
    <w:rsid w:val="00904369"/>
    <w:rsid w:val="00904AA2"/>
    <w:rsid w:val="0090508A"/>
    <w:rsid w:val="009052BB"/>
    <w:rsid w:val="00905383"/>
    <w:rsid w:val="00905D64"/>
    <w:rsid w:val="009061A5"/>
    <w:rsid w:val="0090623F"/>
    <w:rsid w:val="009062AF"/>
    <w:rsid w:val="009075C6"/>
    <w:rsid w:val="00907634"/>
    <w:rsid w:val="009101B9"/>
    <w:rsid w:val="00910694"/>
    <w:rsid w:val="00910A04"/>
    <w:rsid w:val="00910CC2"/>
    <w:rsid w:val="00910EBE"/>
    <w:rsid w:val="00911437"/>
    <w:rsid w:val="009118AD"/>
    <w:rsid w:val="00911EEF"/>
    <w:rsid w:val="00913135"/>
    <w:rsid w:val="009157DF"/>
    <w:rsid w:val="00915AC6"/>
    <w:rsid w:val="00915B39"/>
    <w:rsid w:val="00915CC9"/>
    <w:rsid w:val="009160C4"/>
    <w:rsid w:val="009160F3"/>
    <w:rsid w:val="00916736"/>
    <w:rsid w:val="009167CB"/>
    <w:rsid w:val="009172A6"/>
    <w:rsid w:val="009172FF"/>
    <w:rsid w:val="00917311"/>
    <w:rsid w:val="0091773F"/>
    <w:rsid w:val="009177C2"/>
    <w:rsid w:val="009201B1"/>
    <w:rsid w:val="009206A0"/>
    <w:rsid w:val="00920AEB"/>
    <w:rsid w:val="009210D3"/>
    <w:rsid w:val="0092111D"/>
    <w:rsid w:val="00921173"/>
    <w:rsid w:val="00921492"/>
    <w:rsid w:val="0092245B"/>
    <w:rsid w:val="00922498"/>
    <w:rsid w:val="009224D0"/>
    <w:rsid w:val="00922502"/>
    <w:rsid w:val="009225F6"/>
    <w:rsid w:val="0092266B"/>
    <w:rsid w:val="00922D3F"/>
    <w:rsid w:val="00923855"/>
    <w:rsid w:val="0092476C"/>
    <w:rsid w:val="009247D0"/>
    <w:rsid w:val="00924BD2"/>
    <w:rsid w:val="00924CE5"/>
    <w:rsid w:val="00924F54"/>
    <w:rsid w:val="00924F6F"/>
    <w:rsid w:val="00924F8A"/>
    <w:rsid w:val="00925220"/>
    <w:rsid w:val="009252AB"/>
    <w:rsid w:val="0092582A"/>
    <w:rsid w:val="009265BB"/>
    <w:rsid w:val="009265F5"/>
    <w:rsid w:val="0092672E"/>
    <w:rsid w:val="00926CFC"/>
    <w:rsid w:val="0092719E"/>
    <w:rsid w:val="009274A7"/>
    <w:rsid w:val="00927531"/>
    <w:rsid w:val="00927618"/>
    <w:rsid w:val="00927706"/>
    <w:rsid w:val="00927817"/>
    <w:rsid w:val="009279D6"/>
    <w:rsid w:val="00927F15"/>
    <w:rsid w:val="00930049"/>
    <w:rsid w:val="009305A7"/>
    <w:rsid w:val="00930A48"/>
    <w:rsid w:val="00931797"/>
    <w:rsid w:val="00931B81"/>
    <w:rsid w:val="00931FF7"/>
    <w:rsid w:val="009321A4"/>
    <w:rsid w:val="00932C33"/>
    <w:rsid w:val="00932D56"/>
    <w:rsid w:val="00933295"/>
    <w:rsid w:val="00933742"/>
    <w:rsid w:val="00933794"/>
    <w:rsid w:val="009337B5"/>
    <w:rsid w:val="009339C8"/>
    <w:rsid w:val="00933BBF"/>
    <w:rsid w:val="0093481B"/>
    <w:rsid w:val="00934901"/>
    <w:rsid w:val="009349A1"/>
    <w:rsid w:val="00934D47"/>
    <w:rsid w:val="00934DE9"/>
    <w:rsid w:val="00934E11"/>
    <w:rsid w:val="00935048"/>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1B7"/>
    <w:rsid w:val="0095355C"/>
    <w:rsid w:val="00953D1A"/>
    <w:rsid w:val="00953D9B"/>
    <w:rsid w:val="00953F31"/>
    <w:rsid w:val="009540E2"/>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1015"/>
    <w:rsid w:val="00961326"/>
    <w:rsid w:val="00961437"/>
    <w:rsid w:val="00961AC5"/>
    <w:rsid w:val="009624AE"/>
    <w:rsid w:val="0096295F"/>
    <w:rsid w:val="00962F46"/>
    <w:rsid w:val="00963126"/>
    <w:rsid w:val="00963892"/>
    <w:rsid w:val="0096399B"/>
    <w:rsid w:val="009648E6"/>
    <w:rsid w:val="00964F6C"/>
    <w:rsid w:val="00965043"/>
    <w:rsid w:val="009653D5"/>
    <w:rsid w:val="00965531"/>
    <w:rsid w:val="00965DD6"/>
    <w:rsid w:val="00965F7E"/>
    <w:rsid w:val="00966194"/>
    <w:rsid w:val="00966240"/>
    <w:rsid w:val="0096721B"/>
    <w:rsid w:val="00967820"/>
    <w:rsid w:val="00967F8F"/>
    <w:rsid w:val="0097032E"/>
    <w:rsid w:val="0097083D"/>
    <w:rsid w:val="00970FFA"/>
    <w:rsid w:val="00971132"/>
    <w:rsid w:val="00971B76"/>
    <w:rsid w:val="00971BEC"/>
    <w:rsid w:val="009720CC"/>
    <w:rsid w:val="00972CCB"/>
    <w:rsid w:val="00972CE6"/>
    <w:rsid w:val="009733A5"/>
    <w:rsid w:val="009733F9"/>
    <w:rsid w:val="009735BF"/>
    <w:rsid w:val="00973A16"/>
    <w:rsid w:val="00974122"/>
    <w:rsid w:val="00974D16"/>
    <w:rsid w:val="009750E7"/>
    <w:rsid w:val="009755B7"/>
    <w:rsid w:val="009759DC"/>
    <w:rsid w:val="009761D8"/>
    <w:rsid w:val="00976533"/>
    <w:rsid w:val="00976558"/>
    <w:rsid w:val="00976842"/>
    <w:rsid w:val="00976943"/>
    <w:rsid w:val="00976AC1"/>
    <w:rsid w:val="00976B01"/>
    <w:rsid w:val="00976F61"/>
    <w:rsid w:val="0097735E"/>
    <w:rsid w:val="0097775D"/>
    <w:rsid w:val="00980855"/>
    <w:rsid w:val="00980A78"/>
    <w:rsid w:val="0098108F"/>
    <w:rsid w:val="0098121A"/>
    <w:rsid w:val="00981415"/>
    <w:rsid w:val="0098320B"/>
    <w:rsid w:val="009832C8"/>
    <w:rsid w:val="009833BF"/>
    <w:rsid w:val="00983585"/>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70A"/>
    <w:rsid w:val="00994C61"/>
    <w:rsid w:val="00994E76"/>
    <w:rsid w:val="00994E85"/>
    <w:rsid w:val="00994EC4"/>
    <w:rsid w:val="009953BE"/>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92E"/>
    <w:rsid w:val="009A3A4C"/>
    <w:rsid w:val="009A3FDC"/>
    <w:rsid w:val="009A40BB"/>
    <w:rsid w:val="009A4662"/>
    <w:rsid w:val="009A477C"/>
    <w:rsid w:val="009A4882"/>
    <w:rsid w:val="009A4F4B"/>
    <w:rsid w:val="009A548B"/>
    <w:rsid w:val="009A5799"/>
    <w:rsid w:val="009A580E"/>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450E"/>
    <w:rsid w:val="009B4533"/>
    <w:rsid w:val="009B49D2"/>
    <w:rsid w:val="009B53D0"/>
    <w:rsid w:val="009B5CA3"/>
    <w:rsid w:val="009B5D3A"/>
    <w:rsid w:val="009B5DBC"/>
    <w:rsid w:val="009B5E74"/>
    <w:rsid w:val="009B6707"/>
    <w:rsid w:val="009B6CD5"/>
    <w:rsid w:val="009B7207"/>
    <w:rsid w:val="009B7682"/>
    <w:rsid w:val="009B768F"/>
    <w:rsid w:val="009B79E2"/>
    <w:rsid w:val="009B79FA"/>
    <w:rsid w:val="009B7B86"/>
    <w:rsid w:val="009B7BBA"/>
    <w:rsid w:val="009B7C4D"/>
    <w:rsid w:val="009B7C96"/>
    <w:rsid w:val="009B7D02"/>
    <w:rsid w:val="009C0044"/>
    <w:rsid w:val="009C07A9"/>
    <w:rsid w:val="009C09DE"/>
    <w:rsid w:val="009C0E0D"/>
    <w:rsid w:val="009C1324"/>
    <w:rsid w:val="009C1942"/>
    <w:rsid w:val="009C1D5B"/>
    <w:rsid w:val="009C291B"/>
    <w:rsid w:val="009C2BCC"/>
    <w:rsid w:val="009C3A30"/>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10"/>
    <w:rsid w:val="009D2A7E"/>
    <w:rsid w:val="009D2F75"/>
    <w:rsid w:val="009D43EA"/>
    <w:rsid w:val="009D4B2D"/>
    <w:rsid w:val="009D4C4D"/>
    <w:rsid w:val="009D570B"/>
    <w:rsid w:val="009D57AB"/>
    <w:rsid w:val="009D5A10"/>
    <w:rsid w:val="009D5A68"/>
    <w:rsid w:val="009D5B9D"/>
    <w:rsid w:val="009D6025"/>
    <w:rsid w:val="009D6370"/>
    <w:rsid w:val="009D6459"/>
    <w:rsid w:val="009D64D4"/>
    <w:rsid w:val="009D6788"/>
    <w:rsid w:val="009D70C6"/>
    <w:rsid w:val="009D72F5"/>
    <w:rsid w:val="009D733C"/>
    <w:rsid w:val="009D7441"/>
    <w:rsid w:val="009D78D0"/>
    <w:rsid w:val="009D7AB4"/>
    <w:rsid w:val="009D7DC4"/>
    <w:rsid w:val="009D7F18"/>
    <w:rsid w:val="009E0513"/>
    <w:rsid w:val="009E0722"/>
    <w:rsid w:val="009E096F"/>
    <w:rsid w:val="009E0D29"/>
    <w:rsid w:val="009E0EA8"/>
    <w:rsid w:val="009E1C45"/>
    <w:rsid w:val="009E1CAA"/>
    <w:rsid w:val="009E2484"/>
    <w:rsid w:val="009E2650"/>
    <w:rsid w:val="009E2A77"/>
    <w:rsid w:val="009E2AEE"/>
    <w:rsid w:val="009E371F"/>
    <w:rsid w:val="009E390F"/>
    <w:rsid w:val="009E3ED0"/>
    <w:rsid w:val="009E40DC"/>
    <w:rsid w:val="009E4172"/>
    <w:rsid w:val="009E4839"/>
    <w:rsid w:val="009E497B"/>
    <w:rsid w:val="009E5113"/>
    <w:rsid w:val="009E51BD"/>
    <w:rsid w:val="009E55D1"/>
    <w:rsid w:val="009E5DE6"/>
    <w:rsid w:val="009E6C20"/>
    <w:rsid w:val="009E6C56"/>
    <w:rsid w:val="009E6EBC"/>
    <w:rsid w:val="009E71B9"/>
    <w:rsid w:val="009E755C"/>
    <w:rsid w:val="009E760E"/>
    <w:rsid w:val="009E7745"/>
    <w:rsid w:val="009E7CB4"/>
    <w:rsid w:val="009F0499"/>
    <w:rsid w:val="009F0711"/>
    <w:rsid w:val="009F0F07"/>
    <w:rsid w:val="009F11A7"/>
    <w:rsid w:val="009F147D"/>
    <w:rsid w:val="009F172D"/>
    <w:rsid w:val="009F18F9"/>
    <w:rsid w:val="009F1E6B"/>
    <w:rsid w:val="009F3513"/>
    <w:rsid w:val="009F3C85"/>
    <w:rsid w:val="009F3FB9"/>
    <w:rsid w:val="009F3FF3"/>
    <w:rsid w:val="009F40CE"/>
    <w:rsid w:val="009F426F"/>
    <w:rsid w:val="009F44AC"/>
    <w:rsid w:val="009F4774"/>
    <w:rsid w:val="009F4812"/>
    <w:rsid w:val="009F4F94"/>
    <w:rsid w:val="009F5056"/>
    <w:rsid w:val="009F5F1F"/>
    <w:rsid w:val="009F6672"/>
    <w:rsid w:val="009F6E51"/>
    <w:rsid w:val="009F6F7F"/>
    <w:rsid w:val="009F739B"/>
    <w:rsid w:val="009F7E8A"/>
    <w:rsid w:val="009F7F02"/>
    <w:rsid w:val="00A000CC"/>
    <w:rsid w:val="00A00458"/>
    <w:rsid w:val="00A00734"/>
    <w:rsid w:val="00A00D75"/>
    <w:rsid w:val="00A00FE2"/>
    <w:rsid w:val="00A01265"/>
    <w:rsid w:val="00A01AE0"/>
    <w:rsid w:val="00A01E7A"/>
    <w:rsid w:val="00A02338"/>
    <w:rsid w:val="00A023BE"/>
    <w:rsid w:val="00A025EB"/>
    <w:rsid w:val="00A026E3"/>
    <w:rsid w:val="00A02EB2"/>
    <w:rsid w:val="00A034BC"/>
    <w:rsid w:val="00A03F07"/>
    <w:rsid w:val="00A03FED"/>
    <w:rsid w:val="00A04252"/>
    <w:rsid w:val="00A0468C"/>
    <w:rsid w:val="00A04F19"/>
    <w:rsid w:val="00A0520E"/>
    <w:rsid w:val="00A05766"/>
    <w:rsid w:val="00A057F4"/>
    <w:rsid w:val="00A0582F"/>
    <w:rsid w:val="00A05E90"/>
    <w:rsid w:val="00A05EAB"/>
    <w:rsid w:val="00A061AC"/>
    <w:rsid w:val="00A0645E"/>
    <w:rsid w:val="00A06791"/>
    <w:rsid w:val="00A06872"/>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230"/>
    <w:rsid w:val="00A14AC8"/>
    <w:rsid w:val="00A154B0"/>
    <w:rsid w:val="00A15A94"/>
    <w:rsid w:val="00A15B26"/>
    <w:rsid w:val="00A15C57"/>
    <w:rsid w:val="00A15D72"/>
    <w:rsid w:val="00A15DE0"/>
    <w:rsid w:val="00A15EE0"/>
    <w:rsid w:val="00A1722B"/>
    <w:rsid w:val="00A1733B"/>
    <w:rsid w:val="00A175B1"/>
    <w:rsid w:val="00A2053C"/>
    <w:rsid w:val="00A213E3"/>
    <w:rsid w:val="00A21404"/>
    <w:rsid w:val="00A2189D"/>
    <w:rsid w:val="00A22C84"/>
    <w:rsid w:val="00A23322"/>
    <w:rsid w:val="00A233D9"/>
    <w:rsid w:val="00A23576"/>
    <w:rsid w:val="00A2375D"/>
    <w:rsid w:val="00A237EB"/>
    <w:rsid w:val="00A237F3"/>
    <w:rsid w:val="00A23BE2"/>
    <w:rsid w:val="00A23F13"/>
    <w:rsid w:val="00A23F78"/>
    <w:rsid w:val="00A245F1"/>
    <w:rsid w:val="00A2523C"/>
    <w:rsid w:val="00A253E3"/>
    <w:rsid w:val="00A253EC"/>
    <w:rsid w:val="00A25653"/>
    <w:rsid w:val="00A2568A"/>
    <w:rsid w:val="00A25981"/>
    <w:rsid w:val="00A2638C"/>
    <w:rsid w:val="00A264CA"/>
    <w:rsid w:val="00A271F5"/>
    <w:rsid w:val="00A273A5"/>
    <w:rsid w:val="00A2742E"/>
    <w:rsid w:val="00A27942"/>
    <w:rsid w:val="00A27DE7"/>
    <w:rsid w:val="00A302DC"/>
    <w:rsid w:val="00A3032D"/>
    <w:rsid w:val="00A30659"/>
    <w:rsid w:val="00A30849"/>
    <w:rsid w:val="00A311FA"/>
    <w:rsid w:val="00A31370"/>
    <w:rsid w:val="00A314C0"/>
    <w:rsid w:val="00A323DC"/>
    <w:rsid w:val="00A3281E"/>
    <w:rsid w:val="00A32CBE"/>
    <w:rsid w:val="00A33814"/>
    <w:rsid w:val="00A338CB"/>
    <w:rsid w:val="00A33BF3"/>
    <w:rsid w:val="00A33C1C"/>
    <w:rsid w:val="00A34230"/>
    <w:rsid w:val="00A343B1"/>
    <w:rsid w:val="00A348DD"/>
    <w:rsid w:val="00A3493F"/>
    <w:rsid w:val="00A349E1"/>
    <w:rsid w:val="00A352B9"/>
    <w:rsid w:val="00A35A2E"/>
    <w:rsid w:val="00A35A5C"/>
    <w:rsid w:val="00A35DB9"/>
    <w:rsid w:val="00A35DF6"/>
    <w:rsid w:val="00A360E3"/>
    <w:rsid w:val="00A3664F"/>
    <w:rsid w:val="00A36EF5"/>
    <w:rsid w:val="00A36F48"/>
    <w:rsid w:val="00A371A6"/>
    <w:rsid w:val="00A3730D"/>
    <w:rsid w:val="00A37629"/>
    <w:rsid w:val="00A37659"/>
    <w:rsid w:val="00A376F4"/>
    <w:rsid w:val="00A37A9C"/>
    <w:rsid w:val="00A37E2A"/>
    <w:rsid w:val="00A407D5"/>
    <w:rsid w:val="00A40BDE"/>
    <w:rsid w:val="00A40F63"/>
    <w:rsid w:val="00A4173F"/>
    <w:rsid w:val="00A4186A"/>
    <w:rsid w:val="00A4248C"/>
    <w:rsid w:val="00A4277C"/>
    <w:rsid w:val="00A42C66"/>
    <w:rsid w:val="00A42DEF"/>
    <w:rsid w:val="00A4315F"/>
    <w:rsid w:val="00A43293"/>
    <w:rsid w:val="00A434E0"/>
    <w:rsid w:val="00A4352A"/>
    <w:rsid w:val="00A439A3"/>
    <w:rsid w:val="00A43C8F"/>
    <w:rsid w:val="00A43FA3"/>
    <w:rsid w:val="00A44202"/>
    <w:rsid w:val="00A44446"/>
    <w:rsid w:val="00A44563"/>
    <w:rsid w:val="00A44A06"/>
    <w:rsid w:val="00A44B6B"/>
    <w:rsid w:val="00A45450"/>
    <w:rsid w:val="00A45589"/>
    <w:rsid w:val="00A456AD"/>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EA5"/>
    <w:rsid w:val="00A51F19"/>
    <w:rsid w:val="00A5218D"/>
    <w:rsid w:val="00A52C32"/>
    <w:rsid w:val="00A52D31"/>
    <w:rsid w:val="00A52E73"/>
    <w:rsid w:val="00A52F0B"/>
    <w:rsid w:val="00A531F2"/>
    <w:rsid w:val="00A5339E"/>
    <w:rsid w:val="00A5356B"/>
    <w:rsid w:val="00A53D3C"/>
    <w:rsid w:val="00A54188"/>
    <w:rsid w:val="00A5424D"/>
    <w:rsid w:val="00A5435E"/>
    <w:rsid w:val="00A5451F"/>
    <w:rsid w:val="00A5462B"/>
    <w:rsid w:val="00A54ACF"/>
    <w:rsid w:val="00A55121"/>
    <w:rsid w:val="00A5542C"/>
    <w:rsid w:val="00A55456"/>
    <w:rsid w:val="00A5562F"/>
    <w:rsid w:val="00A559CE"/>
    <w:rsid w:val="00A55C8A"/>
    <w:rsid w:val="00A5637B"/>
    <w:rsid w:val="00A5648D"/>
    <w:rsid w:val="00A56CB5"/>
    <w:rsid w:val="00A56EC3"/>
    <w:rsid w:val="00A575DF"/>
    <w:rsid w:val="00A57CC8"/>
    <w:rsid w:val="00A57F2B"/>
    <w:rsid w:val="00A6012E"/>
    <w:rsid w:val="00A60237"/>
    <w:rsid w:val="00A6033A"/>
    <w:rsid w:val="00A60399"/>
    <w:rsid w:val="00A6093B"/>
    <w:rsid w:val="00A60CE7"/>
    <w:rsid w:val="00A614F0"/>
    <w:rsid w:val="00A6166C"/>
    <w:rsid w:val="00A61755"/>
    <w:rsid w:val="00A61A24"/>
    <w:rsid w:val="00A62CF6"/>
    <w:rsid w:val="00A6327E"/>
    <w:rsid w:val="00A63980"/>
    <w:rsid w:val="00A6430C"/>
    <w:rsid w:val="00A64537"/>
    <w:rsid w:val="00A64A43"/>
    <w:rsid w:val="00A64B50"/>
    <w:rsid w:val="00A65045"/>
    <w:rsid w:val="00A65683"/>
    <w:rsid w:val="00A65FB6"/>
    <w:rsid w:val="00A66146"/>
    <w:rsid w:val="00A662F3"/>
    <w:rsid w:val="00A66844"/>
    <w:rsid w:val="00A669E0"/>
    <w:rsid w:val="00A66C39"/>
    <w:rsid w:val="00A67CAC"/>
    <w:rsid w:val="00A7047E"/>
    <w:rsid w:val="00A7061F"/>
    <w:rsid w:val="00A708D9"/>
    <w:rsid w:val="00A70DF9"/>
    <w:rsid w:val="00A71177"/>
    <w:rsid w:val="00A712D3"/>
    <w:rsid w:val="00A72107"/>
    <w:rsid w:val="00A72369"/>
    <w:rsid w:val="00A72643"/>
    <w:rsid w:val="00A72675"/>
    <w:rsid w:val="00A72B3F"/>
    <w:rsid w:val="00A72F19"/>
    <w:rsid w:val="00A73486"/>
    <w:rsid w:val="00A73D68"/>
    <w:rsid w:val="00A74491"/>
    <w:rsid w:val="00A749CB"/>
    <w:rsid w:val="00A74C1A"/>
    <w:rsid w:val="00A74FBA"/>
    <w:rsid w:val="00A75219"/>
    <w:rsid w:val="00A75456"/>
    <w:rsid w:val="00A7628D"/>
    <w:rsid w:val="00A7667A"/>
    <w:rsid w:val="00A76690"/>
    <w:rsid w:val="00A77305"/>
    <w:rsid w:val="00A80002"/>
    <w:rsid w:val="00A80722"/>
    <w:rsid w:val="00A8086E"/>
    <w:rsid w:val="00A80A11"/>
    <w:rsid w:val="00A80A62"/>
    <w:rsid w:val="00A80AEA"/>
    <w:rsid w:val="00A80B98"/>
    <w:rsid w:val="00A810F1"/>
    <w:rsid w:val="00A81773"/>
    <w:rsid w:val="00A81C3B"/>
    <w:rsid w:val="00A82395"/>
    <w:rsid w:val="00A8265F"/>
    <w:rsid w:val="00A82816"/>
    <w:rsid w:val="00A82DDA"/>
    <w:rsid w:val="00A8341D"/>
    <w:rsid w:val="00A83755"/>
    <w:rsid w:val="00A83C64"/>
    <w:rsid w:val="00A8425A"/>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48"/>
    <w:rsid w:val="00A9097B"/>
    <w:rsid w:val="00A90A17"/>
    <w:rsid w:val="00A90AF6"/>
    <w:rsid w:val="00A90B4A"/>
    <w:rsid w:val="00A90D23"/>
    <w:rsid w:val="00A90D4D"/>
    <w:rsid w:val="00A91019"/>
    <w:rsid w:val="00A911C6"/>
    <w:rsid w:val="00A91A01"/>
    <w:rsid w:val="00A91E74"/>
    <w:rsid w:val="00A92085"/>
    <w:rsid w:val="00A9257D"/>
    <w:rsid w:val="00A92675"/>
    <w:rsid w:val="00A92EB3"/>
    <w:rsid w:val="00A92F16"/>
    <w:rsid w:val="00A93241"/>
    <w:rsid w:val="00A9364C"/>
    <w:rsid w:val="00A9373B"/>
    <w:rsid w:val="00A94BF6"/>
    <w:rsid w:val="00A94C50"/>
    <w:rsid w:val="00A94F25"/>
    <w:rsid w:val="00A94F4E"/>
    <w:rsid w:val="00A94FAA"/>
    <w:rsid w:val="00A9500C"/>
    <w:rsid w:val="00A952AD"/>
    <w:rsid w:val="00A95FCA"/>
    <w:rsid w:val="00A96436"/>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2E02"/>
    <w:rsid w:val="00AA32A4"/>
    <w:rsid w:val="00AA331B"/>
    <w:rsid w:val="00AA3545"/>
    <w:rsid w:val="00AA3681"/>
    <w:rsid w:val="00AA38B6"/>
    <w:rsid w:val="00AA3C81"/>
    <w:rsid w:val="00AA3D72"/>
    <w:rsid w:val="00AA3E6F"/>
    <w:rsid w:val="00AA4158"/>
    <w:rsid w:val="00AA4B2C"/>
    <w:rsid w:val="00AA52D8"/>
    <w:rsid w:val="00AA52E7"/>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693"/>
    <w:rsid w:val="00AC0910"/>
    <w:rsid w:val="00AC0C09"/>
    <w:rsid w:val="00AC0D45"/>
    <w:rsid w:val="00AC0F07"/>
    <w:rsid w:val="00AC117F"/>
    <w:rsid w:val="00AC1311"/>
    <w:rsid w:val="00AC205C"/>
    <w:rsid w:val="00AC2094"/>
    <w:rsid w:val="00AC20EF"/>
    <w:rsid w:val="00AC2231"/>
    <w:rsid w:val="00AC29DF"/>
    <w:rsid w:val="00AC2E3A"/>
    <w:rsid w:val="00AC3387"/>
    <w:rsid w:val="00AC33EE"/>
    <w:rsid w:val="00AC3E7B"/>
    <w:rsid w:val="00AC3E82"/>
    <w:rsid w:val="00AC3F21"/>
    <w:rsid w:val="00AC4BE5"/>
    <w:rsid w:val="00AC4CEA"/>
    <w:rsid w:val="00AC4DE2"/>
    <w:rsid w:val="00AC4E8F"/>
    <w:rsid w:val="00AC55A5"/>
    <w:rsid w:val="00AC57D9"/>
    <w:rsid w:val="00AC5D63"/>
    <w:rsid w:val="00AC6353"/>
    <w:rsid w:val="00AC644C"/>
    <w:rsid w:val="00AC653D"/>
    <w:rsid w:val="00AC6B37"/>
    <w:rsid w:val="00AC71D7"/>
    <w:rsid w:val="00AC7299"/>
    <w:rsid w:val="00AC753D"/>
    <w:rsid w:val="00AC7CC7"/>
    <w:rsid w:val="00AC7E3D"/>
    <w:rsid w:val="00AC7E97"/>
    <w:rsid w:val="00AD05CF"/>
    <w:rsid w:val="00AD08D1"/>
    <w:rsid w:val="00AD0B3A"/>
    <w:rsid w:val="00AD0BDF"/>
    <w:rsid w:val="00AD0D4F"/>
    <w:rsid w:val="00AD1DF4"/>
    <w:rsid w:val="00AD239C"/>
    <w:rsid w:val="00AD24AA"/>
    <w:rsid w:val="00AD265D"/>
    <w:rsid w:val="00AD28B7"/>
    <w:rsid w:val="00AD28C8"/>
    <w:rsid w:val="00AD2DF6"/>
    <w:rsid w:val="00AD30F4"/>
    <w:rsid w:val="00AD32D9"/>
    <w:rsid w:val="00AD340A"/>
    <w:rsid w:val="00AD3537"/>
    <w:rsid w:val="00AD3674"/>
    <w:rsid w:val="00AD3F88"/>
    <w:rsid w:val="00AD4E53"/>
    <w:rsid w:val="00AD5152"/>
    <w:rsid w:val="00AD520F"/>
    <w:rsid w:val="00AD54EC"/>
    <w:rsid w:val="00AD55C6"/>
    <w:rsid w:val="00AD6083"/>
    <w:rsid w:val="00AD6135"/>
    <w:rsid w:val="00AD618D"/>
    <w:rsid w:val="00AD67E9"/>
    <w:rsid w:val="00AD6DFE"/>
    <w:rsid w:val="00AD744F"/>
    <w:rsid w:val="00AD793D"/>
    <w:rsid w:val="00AD7CD3"/>
    <w:rsid w:val="00AD7F3E"/>
    <w:rsid w:val="00AE03AD"/>
    <w:rsid w:val="00AE0BAD"/>
    <w:rsid w:val="00AE1009"/>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17D"/>
    <w:rsid w:val="00AE4505"/>
    <w:rsid w:val="00AE46A0"/>
    <w:rsid w:val="00AE4A33"/>
    <w:rsid w:val="00AE63A6"/>
    <w:rsid w:val="00AE6811"/>
    <w:rsid w:val="00AE68C4"/>
    <w:rsid w:val="00AE7375"/>
    <w:rsid w:val="00AE75E1"/>
    <w:rsid w:val="00AF0202"/>
    <w:rsid w:val="00AF04DB"/>
    <w:rsid w:val="00AF0AD7"/>
    <w:rsid w:val="00AF0D0A"/>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361"/>
    <w:rsid w:val="00AF6F2E"/>
    <w:rsid w:val="00AF7E2C"/>
    <w:rsid w:val="00B00480"/>
    <w:rsid w:val="00B00676"/>
    <w:rsid w:val="00B00776"/>
    <w:rsid w:val="00B00A0F"/>
    <w:rsid w:val="00B012ED"/>
    <w:rsid w:val="00B018CC"/>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B5B"/>
    <w:rsid w:val="00B06FAD"/>
    <w:rsid w:val="00B071DC"/>
    <w:rsid w:val="00B072DA"/>
    <w:rsid w:val="00B074E5"/>
    <w:rsid w:val="00B07983"/>
    <w:rsid w:val="00B07BE6"/>
    <w:rsid w:val="00B10840"/>
    <w:rsid w:val="00B10E57"/>
    <w:rsid w:val="00B11D09"/>
    <w:rsid w:val="00B11E9A"/>
    <w:rsid w:val="00B120DC"/>
    <w:rsid w:val="00B12180"/>
    <w:rsid w:val="00B1271D"/>
    <w:rsid w:val="00B128D7"/>
    <w:rsid w:val="00B131B0"/>
    <w:rsid w:val="00B1320C"/>
    <w:rsid w:val="00B1341C"/>
    <w:rsid w:val="00B1379C"/>
    <w:rsid w:val="00B14B8E"/>
    <w:rsid w:val="00B14FB1"/>
    <w:rsid w:val="00B155F7"/>
    <w:rsid w:val="00B15919"/>
    <w:rsid w:val="00B1676E"/>
    <w:rsid w:val="00B16845"/>
    <w:rsid w:val="00B16988"/>
    <w:rsid w:val="00B16D6A"/>
    <w:rsid w:val="00B16E45"/>
    <w:rsid w:val="00B17252"/>
    <w:rsid w:val="00B1755C"/>
    <w:rsid w:val="00B17815"/>
    <w:rsid w:val="00B17EF2"/>
    <w:rsid w:val="00B2028B"/>
    <w:rsid w:val="00B20313"/>
    <w:rsid w:val="00B211AB"/>
    <w:rsid w:val="00B213D6"/>
    <w:rsid w:val="00B216AB"/>
    <w:rsid w:val="00B219FF"/>
    <w:rsid w:val="00B21B9C"/>
    <w:rsid w:val="00B21FC1"/>
    <w:rsid w:val="00B221F6"/>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109"/>
    <w:rsid w:val="00B2629F"/>
    <w:rsid w:val="00B2672A"/>
    <w:rsid w:val="00B2689B"/>
    <w:rsid w:val="00B26A3F"/>
    <w:rsid w:val="00B26EA5"/>
    <w:rsid w:val="00B27446"/>
    <w:rsid w:val="00B27967"/>
    <w:rsid w:val="00B27A51"/>
    <w:rsid w:val="00B300B1"/>
    <w:rsid w:val="00B30277"/>
    <w:rsid w:val="00B3032F"/>
    <w:rsid w:val="00B3069F"/>
    <w:rsid w:val="00B30DF8"/>
    <w:rsid w:val="00B31127"/>
    <w:rsid w:val="00B32243"/>
    <w:rsid w:val="00B322E1"/>
    <w:rsid w:val="00B3233C"/>
    <w:rsid w:val="00B3234B"/>
    <w:rsid w:val="00B3241C"/>
    <w:rsid w:val="00B3259B"/>
    <w:rsid w:val="00B32BE4"/>
    <w:rsid w:val="00B3369F"/>
    <w:rsid w:val="00B3387B"/>
    <w:rsid w:val="00B3390D"/>
    <w:rsid w:val="00B33FFD"/>
    <w:rsid w:val="00B340D1"/>
    <w:rsid w:val="00B34277"/>
    <w:rsid w:val="00B346A2"/>
    <w:rsid w:val="00B346CB"/>
    <w:rsid w:val="00B349C9"/>
    <w:rsid w:val="00B3545D"/>
    <w:rsid w:val="00B358B0"/>
    <w:rsid w:val="00B35A7D"/>
    <w:rsid w:val="00B36269"/>
    <w:rsid w:val="00B36272"/>
    <w:rsid w:val="00B36B49"/>
    <w:rsid w:val="00B376C0"/>
    <w:rsid w:val="00B37BEA"/>
    <w:rsid w:val="00B4097E"/>
    <w:rsid w:val="00B40A6C"/>
    <w:rsid w:val="00B40B4E"/>
    <w:rsid w:val="00B40C28"/>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B30"/>
    <w:rsid w:val="00B50311"/>
    <w:rsid w:val="00B50B22"/>
    <w:rsid w:val="00B51012"/>
    <w:rsid w:val="00B521BF"/>
    <w:rsid w:val="00B521CF"/>
    <w:rsid w:val="00B524B4"/>
    <w:rsid w:val="00B529CD"/>
    <w:rsid w:val="00B52C70"/>
    <w:rsid w:val="00B52F87"/>
    <w:rsid w:val="00B53011"/>
    <w:rsid w:val="00B54305"/>
    <w:rsid w:val="00B54834"/>
    <w:rsid w:val="00B54849"/>
    <w:rsid w:val="00B54977"/>
    <w:rsid w:val="00B552E4"/>
    <w:rsid w:val="00B55421"/>
    <w:rsid w:val="00B556B0"/>
    <w:rsid w:val="00B556BF"/>
    <w:rsid w:val="00B55A09"/>
    <w:rsid w:val="00B55D21"/>
    <w:rsid w:val="00B565D6"/>
    <w:rsid w:val="00B56803"/>
    <w:rsid w:val="00B5693D"/>
    <w:rsid w:val="00B56DC8"/>
    <w:rsid w:val="00B57321"/>
    <w:rsid w:val="00B574E0"/>
    <w:rsid w:val="00B57997"/>
    <w:rsid w:val="00B6074A"/>
    <w:rsid w:val="00B61371"/>
    <w:rsid w:val="00B61711"/>
    <w:rsid w:val="00B61C8C"/>
    <w:rsid w:val="00B61E80"/>
    <w:rsid w:val="00B62BE0"/>
    <w:rsid w:val="00B62C4C"/>
    <w:rsid w:val="00B634A2"/>
    <w:rsid w:val="00B64487"/>
    <w:rsid w:val="00B64662"/>
    <w:rsid w:val="00B64D27"/>
    <w:rsid w:val="00B651D4"/>
    <w:rsid w:val="00B65603"/>
    <w:rsid w:val="00B65B0A"/>
    <w:rsid w:val="00B65C80"/>
    <w:rsid w:val="00B65FEF"/>
    <w:rsid w:val="00B664CD"/>
    <w:rsid w:val="00B66E99"/>
    <w:rsid w:val="00B67677"/>
    <w:rsid w:val="00B67930"/>
    <w:rsid w:val="00B70315"/>
    <w:rsid w:val="00B703D2"/>
    <w:rsid w:val="00B706C1"/>
    <w:rsid w:val="00B70C5D"/>
    <w:rsid w:val="00B70DBF"/>
    <w:rsid w:val="00B70DD1"/>
    <w:rsid w:val="00B71471"/>
    <w:rsid w:val="00B7163E"/>
    <w:rsid w:val="00B71F06"/>
    <w:rsid w:val="00B7248D"/>
    <w:rsid w:val="00B72775"/>
    <w:rsid w:val="00B727F7"/>
    <w:rsid w:val="00B7292E"/>
    <w:rsid w:val="00B72EDE"/>
    <w:rsid w:val="00B72F45"/>
    <w:rsid w:val="00B733EE"/>
    <w:rsid w:val="00B735C3"/>
    <w:rsid w:val="00B73675"/>
    <w:rsid w:val="00B73BB6"/>
    <w:rsid w:val="00B75012"/>
    <w:rsid w:val="00B750BF"/>
    <w:rsid w:val="00B7539C"/>
    <w:rsid w:val="00B75B49"/>
    <w:rsid w:val="00B75E8B"/>
    <w:rsid w:val="00B761B3"/>
    <w:rsid w:val="00B761C4"/>
    <w:rsid w:val="00B766BA"/>
    <w:rsid w:val="00B76D2A"/>
    <w:rsid w:val="00B77214"/>
    <w:rsid w:val="00B773F4"/>
    <w:rsid w:val="00B77775"/>
    <w:rsid w:val="00B77AB0"/>
    <w:rsid w:val="00B77EEE"/>
    <w:rsid w:val="00B800F0"/>
    <w:rsid w:val="00B8017B"/>
    <w:rsid w:val="00B80429"/>
    <w:rsid w:val="00B804FD"/>
    <w:rsid w:val="00B8079B"/>
    <w:rsid w:val="00B80835"/>
    <w:rsid w:val="00B80994"/>
    <w:rsid w:val="00B814B1"/>
    <w:rsid w:val="00B81CCC"/>
    <w:rsid w:val="00B82125"/>
    <w:rsid w:val="00B824D0"/>
    <w:rsid w:val="00B82FDE"/>
    <w:rsid w:val="00B830AE"/>
    <w:rsid w:val="00B83804"/>
    <w:rsid w:val="00B8383B"/>
    <w:rsid w:val="00B83905"/>
    <w:rsid w:val="00B83C2C"/>
    <w:rsid w:val="00B83FFA"/>
    <w:rsid w:val="00B8409A"/>
    <w:rsid w:val="00B84582"/>
    <w:rsid w:val="00B8485A"/>
    <w:rsid w:val="00B85077"/>
    <w:rsid w:val="00B8525D"/>
    <w:rsid w:val="00B856FD"/>
    <w:rsid w:val="00B85990"/>
    <w:rsid w:val="00B8610B"/>
    <w:rsid w:val="00B863BB"/>
    <w:rsid w:val="00B86C5B"/>
    <w:rsid w:val="00B86C88"/>
    <w:rsid w:val="00B870A4"/>
    <w:rsid w:val="00B8721C"/>
    <w:rsid w:val="00B87C17"/>
    <w:rsid w:val="00B87DF2"/>
    <w:rsid w:val="00B87E6D"/>
    <w:rsid w:val="00B90147"/>
    <w:rsid w:val="00B909F5"/>
    <w:rsid w:val="00B916FD"/>
    <w:rsid w:val="00B91C1B"/>
    <w:rsid w:val="00B91C84"/>
    <w:rsid w:val="00B92176"/>
    <w:rsid w:val="00B92477"/>
    <w:rsid w:val="00B92AFD"/>
    <w:rsid w:val="00B92F97"/>
    <w:rsid w:val="00B9360F"/>
    <w:rsid w:val="00B93ADD"/>
    <w:rsid w:val="00B940F0"/>
    <w:rsid w:val="00B9498B"/>
    <w:rsid w:val="00B94DDD"/>
    <w:rsid w:val="00B955AA"/>
    <w:rsid w:val="00B95EC7"/>
    <w:rsid w:val="00B96099"/>
    <w:rsid w:val="00B966F7"/>
    <w:rsid w:val="00B97EE3"/>
    <w:rsid w:val="00B97F4E"/>
    <w:rsid w:val="00BA091C"/>
    <w:rsid w:val="00BA0C15"/>
    <w:rsid w:val="00BA0C3E"/>
    <w:rsid w:val="00BA0CB4"/>
    <w:rsid w:val="00BA1020"/>
    <w:rsid w:val="00BA1C22"/>
    <w:rsid w:val="00BA1D5A"/>
    <w:rsid w:val="00BA22D6"/>
    <w:rsid w:val="00BA2355"/>
    <w:rsid w:val="00BA26B9"/>
    <w:rsid w:val="00BA2746"/>
    <w:rsid w:val="00BA282E"/>
    <w:rsid w:val="00BA2877"/>
    <w:rsid w:val="00BA2A19"/>
    <w:rsid w:val="00BA2B99"/>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59D"/>
    <w:rsid w:val="00BB48BF"/>
    <w:rsid w:val="00BB4AF3"/>
    <w:rsid w:val="00BB51E3"/>
    <w:rsid w:val="00BB5FEE"/>
    <w:rsid w:val="00BB6CD8"/>
    <w:rsid w:val="00BB6E49"/>
    <w:rsid w:val="00BB6F4B"/>
    <w:rsid w:val="00BB71DC"/>
    <w:rsid w:val="00BB7C0B"/>
    <w:rsid w:val="00BB7F14"/>
    <w:rsid w:val="00BC060B"/>
    <w:rsid w:val="00BC09F3"/>
    <w:rsid w:val="00BC0A41"/>
    <w:rsid w:val="00BC133D"/>
    <w:rsid w:val="00BC1357"/>
    <w:rsid w:val="00BC13E3"/>
    <w:rsid w:val="00BC267A"/>
    <w:rsid w:val="00BC28B8"/>
    <w:rsid w:val="00BC3CBD"/>
    <w:rsid w:val="00BC4070"/>
    <w:rsid w:val="00BC47D3"/>
    <w:rsid w:val="00BC4C62"/>
    <w:rsid w:val="00BC4D32"/>
    <w:rsid w:val="00BC4E35"/>
    <w:rsid w:val="00BC522D"/>
    <w:rsid w:val="00BC52DE"/>
    <w:rsid w:val="00BC54A0"/>
    <w:rsid w:val="00BC5799"/>
    <w:rsid w:val="00BC580B"/>
    <w:rsid w:val="00BC5BD4"/>
    <w:rsid w:val="00BC6038"/>
    <w:rsid w:val="00BC63AB"/>
    <w:rsid w:val="00BC6671"/>
    <w:rsid w:val="00BC6782"/>
    <w:rsid w:val="00BC6956"/>
    <w:rsid w:val="00BC6E04"/>
    <w:rsid w:val="00BC7182"/>
    <w:rsid w:val="00BC7F04"/>
    <w:rsid w:val="00BC7F8C"/>
    <w:rsid w:val="00BD0053"/>
    <w:rsid w:val="00BD07BA"/>
    <w:rsid w:val="00BD0D23"/>
    <w:rsid w:val="00BD104E"/>
    <w:rsid w:val="00BD148C"/>
    <w:rsid w:val="00BD1496"/>
    <w:rsid w:val="00BD1E4F"/>
    <w:rsid w:val="00BD351C"/>
    <w:rsid w:val="00BD41F6"/>
    <w:rsid w:val="00BD4554"/>
    <w:rsid w:val="00BD4757"/>
    <w:rsid w:val="00BD5195"/>
    <w:rsid w:val="00BD5877"/>
    <w:rsid w:val="00BD5D19"/>
    <w:rsid w:val="00BD6010"/>
    <w:rsid w:val="00BD640B"/>
    <w:rsid w:val="00BD6523"/>
    <w:rsid w:val="00BD6A15"/>
    <w:rsid w:val="00BD6CA4"/>
    <w:rsid w:val="00BD6EAD"/>
    <w:rsid w:val="00BD72BD"/>
    <w:rsid w:val="00BD77BC"/>
    <w:rsid w:val="00BD7E32"/>
    <w:rsid w:val="00BD7E45"/>
    <w:rsid w:val="00BE01D7"/>
    <w:rsid w:val="00BE0239"/>
    <w:rsid w:val="00BE0C6B"/>
    <w:rsid w:val="00BE12C1"/>
    <w:rsid w:val="00BE190F"/>
    <w:rsid w:val="00BE1EBF"/>
    <w:rsid w:val="00BE1EDA"/>
    <w:rsid w:val="00BE1F6D"/>
    <w:rsid w:val="00BE252F"/>
    <w:rsid w:val="00BE30AC"/>
    <w:rsid w:val="00BE3255"/>
    <w:rsid w:val="00BE35F7"/>
    <w:rsid w:val="00BE37DE"/>
    <w:rsid w:val="00BE3BF4"/>
    <w:rsid w:val="00BE437E"/>
    <w:rsid w:val="00BE44BA"/>
    <w:rsid w:val="00BE4585"/>
    <w:rsid w:val="00BE4CAF"/>
    <w:rsid w:val="00BE5041"/>
    <w:rsid w:val="00BE50EC"/>
    <w:rsid w:val="00BE55B3"/>
    <w:rsid w:val="00BE56C5"/>
    <w:rsid w:val="00BE59CE"/>
    <w:rsid w:val="00BE6279"/>
    <w:rsid w:val="00BE6392"/>
    <w:rsid w:val="00BE6BD5"/>
    <w:rsid w:val="00BE6F70"/>
    <w:rsid w:val="00BE7441"/>
    <w:rsid w:val="00BE75B6"/>
    <w:rsid w:val="00BE76E3"/>
    <w:rsid w:val="00BE7BD6"/>
    <w:rsid w:val="00BE7E85"/>
    <w:rsid w:val="00BF00EC"/>
    <w:rsid w:val="00BF0C6D"/>
    <w:rsid w:val="00BF11A6"/>
    <w:rsid w:val="00BF1878"/>
    <w:rsid w:val="00BF261A"/>
    <w:rsid w:val="00BF2632"/>
    <w:rsid w:val="00BF27F5"/>
    <w:rsid w:val="00BF2A5F"/>
    <w:rsid w:val="00BF2BFD"/>
    <w:rsid w:val="00BF3228"/>
    <w:rsid w:val="00BF3381"/>
    <w:rsid w:val="00BF3467"/>
    <w:rsid w:val="00BF4351"/>
    <w:rsid w:val="00BF5909"/>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0DDA"/>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A4E"/>
    <w:rsid w:val="00C04AA0"/>
    <w:rsid w:val="00C04EAD"/>
    <w:rsid w:val="00C04EFC"/>
    <w:rsid w:val="00C04F58"/>
    <w:rsid w:val="00C05611"/>
    <w:rsid w:val="00C05839"/>
    <w:rsid w:val="00C0594F"/>
    <w:rsid w:val="00C059D2"/>
    <w:rsid w:val="00C05AF3"/>
    <w:rsid w:val="00C05B4F"/>
    <w:rsid w:val="00C05F86"/>
    <w:rsid w:val="00C0636D"/>
    <w:rsid w:val="00C06DF2"/>
    <w:rsid w:val="00C078C8"/>
    <w:rsid w:val="00C07BAD"/>
    <w:rsid w:val="00C07E93"/>
    <w:rsid w:val="00C10231"/>
    <w:rsid w:val="00C1093A"/>
    <w:rsid w:val="00C10A80"/>
    <w:rsid w:val="00C11108"/>
    <w:rsid w:val="00C11202"/>
    <w:rsid w:val="00C113B1"/>
    <w:rsid w:val="00C11487"/>
    <w:rsid w:val="00C11713"/>
    <w:rsid w:val="00C1304E"/>
    <w:rsid w:val="00C1388C"/>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9D5"/>
    <w:rsid w:val="00C22AA4"/>
    <w:rsid w:val="00C22AAB"/>
    <w:rsid w:val="00C22E73"/>
    <w:rsid w:val="00C22F76"/>
    <w:rsid w:val="00C23451"/>
    <w:rsid w:val="00C23587"/>
    <w:rsid w:val="00C23789"/>
    <w:rsid w:val="00C23A7A"/>
    <w:rsid w:val="00C240AF"/>
    <w:rsid w:val="00C240F7"/>
    <w:rsid w:val="00C24A9B"/>
    <w:rsid w:val="00C24B12"/>
    <w:rsid w:val="00C24E27"/>
    <w:rsid w:val="00C257CB"/>
    <w:rsid w:val="00C269D2"/>
    <w:rsid w:val="00C269E6"/>
    <w:rsid w:val="00C26C97"/>
    <w:rsid w:val="00C274A0"/>
    <w:rsid w:val="00C27736"/>
    <w:rsid w:val="00C27766"/>
    <w:rsid w:val="00C27BE6"/>
    <w:rsid w:val="00C27D82"/>
    <w:rsid w:val="00C27FF9"/>
    <w:rsid w:val="00C3094A"/>
    <w:rsid w:val="00C30C08"/>
    <w:rsid w:val="00C314AC"/>
    <w:rsid w:val="00C31971"/>
    <w:rsid w:val="00C31F3E"/>
    <w:rsid w:val="00C32028"/>
    <w:rsid w:val="00C3224C"/>
    <w:rsid w:val="00C328AA"/>
    <w:rsid w:val="00C32E4B"/>
    <w:rsid w:val="00C333EA"/>
    <w:rsid w:val="00C3386B"/>
    <w:rsid w:val="00C33A96"/>
    <w:rsid w:val="00C33BC3"/>
    <w:rsid w:val="00C33DE2"/>
    <w:rsid w:val="00C341B7"/>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205"/>
    <w:rsid w:val="00C43982"/>
    <w:rsid w:val="00C4416F"/>
    <w:rsid w:val="00C4466E"/>
    <w:rsid w:val="00C46E99"/>
    <w:rsid w:val="00C474DE"/>
    <w:rsid w:val="00C477BC"/>
    <w:rsid w:val="00C47DAE"/>
    <w:rsid w:val="00C47F28"/>
    <w:rsid w:val="00C50084"/>
    <w:rsid w:val="00C50213"/>
    <w:rsid w:val="00C50630"/>
    <w:rsid w:val="00C50FBA"/>
    <w:rsid w:val="00C50FEA"/>
    <w:rsid w:val="00C5194F"/>
    <w:rsid w:val="00C51BCF"/>
    <w:rsid w:val="00C51E86"/>
    <w:rsid w:val="00C5250C"/>
    <w:rsid w:val="00C52B87"/>
    <w:rsid w:val="00C52D72"/>
    <w:rsid w:val="00C52E82"/>
    <w:rsid w:val="00C53627"/>
    <w:rsid w:val="00C53DD2"/>
    <w:rsid w:val="00C541C0"/>
    <w:rsid w:val="00C543FC"/>
    <w:rsid w:val="00C54550"/>
    <w:rsid w:val="00C54938"/>
    <w:rsid w:val="00C54ACC"/>
    <w:rsid w:val="00C54E5F"/>
    <w:rsid w:val="00C54E98"/>
    <w:rsid w:val="00C55FB9"/>
    <w:rsid w:val="00C55FE6"/>
    <w:rsid w:val="00C56275"/>
    <w:rsid w:val="00C56769"/>
    <w:rsid w:val="00C5699C"/>
    <w:rsid w:val="00C56A8C"/>
    <w:rsid w:val="00C56F8E"/>
    <w:rsid w:val="00C573C8"/>
    <w:rsid w:val="00C57492"/>
    <w:rsid w:val="00C576CA"/>
    <w:rsid w:val="00C57939"/>
    <w:rsid w:val="00C60330"/>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68"/>
    <w:rsid w:val="00C66FD0"/>
    <w:rsid w:val="00C66FF2"/>
    <w:rsid w:val="00C674FC"/>
    <w:rsid w:val="00C67CEA"/>
    <w:rsid w:val="00C67F2B"/>
    <w:rsid w:val="00C70212"/>
    <w:rsid w:val="00C70245"/>
    <w:rsid w:val="00C70281"/>
    <w:rsid w:val="00C70327"/>
    <w:rsid w:val="00C7035C"/>
    <w:rsid w:val="00C70746"/>
    <w:rsid w:val="00C70765"/>
    <w:rsid w:val="00C70A4A"/>
    <w:rsid w:val="00C70A67"/>
    <w:rsid w:val="00C710B7"/>
    <w:rsid w:val="00C7113E"/>
    <w:rsid w:val="00C711A8"/>
    <w:rsid w:val="00C711F7"/>
    <w:rsid w:val="00C713D8"/>
    <w:rsid w:val="00C71435"/>
    <w:rsid w:val="00C714A8"/>
    <w:rsid w:val="00C714D9"/>
    <w:rsid w:val="00C71F7A"/>
    <w:rsid w:val="00C728F4"/>
    <w:rsid w:val="00C72968"/>
    <w:rsid w:val="00C72C9B"/>
    <w:rsid w:val="00C72E4D"/>
    <w:rsid w:val="00C730AF"/>
    <w:rsid w:val="00C738FD"/>
    <w:rsid w:val="00C73FC5"/>
    <w:rsid w:val="00C7445D"/>
    <w:rsid w:val="00C74734"/>
    <w:rsid w:val="00C748C8"/>
    <w:rsid w:val="00C74B26"/>
    <w:rsid w:val="00C75CAE"/>
    <w:rsid w:val="00C76069"/>
    <w:rsid w:val="00C76112"/>
    <w:rsid w:val="00C761DF"/>
    <w:rsid w:val="00C761F2"/>
    <w:rsid w:val="00C77337"/>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6A"/>
    <w:rsid w:val="00C96D9F"/>
    <w:rsid w:val="00C96FB9"/>
    <w:rsid w:val="00C97277"/>
    <w:rsid w:val="00C978A0"/>
    <w:rsid w:val="00CA0330"/>
    <w:rsid w:val="00CA0F81"/>
    <w:rsid w:val="00CA1D3C"/>
    <w:rsid w:val="00CA2648"/>
    <w:rsid w:val="00CA2E85"/>
    <w:rsid w:val="00CA3105"/>
    <w:rsid w:val="00CA32F2"/>
    <w:rsid w:val="00CA36C2"/>
    <w:rsid w:val="00CA37FE"/>
    <w:rsid w:val="00CA3809"/>
    <w:rsid w:val="00CA3B17"/>
    <w:rsid w:val="00CA3EA2"/>
    <w:rsid w:val="00CA43B5"/>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CF"/>
    <w:rsid w:val="00CB00B6"/>
    <w:rsid w:val="00CB0525"/>
    <w:rsid w:val="00CB0C82"/>
    <w:rsid w:val="00CB15DB"/>
    <w:rsid w:val="00CB1B1E"/>
    <w:rsid w:val="00CB21BC"/>
    <w:rsid w:val="00CB230B"/>
    <w:rsid w:val="00CB237D"/>
    <w:rsid w:val="00CB23A6"/>
    <w:rsid w:val="00CB2BDB"/>
    <w:rsid w:val="00CB2EC3"/>
    <w:rsid w:val="00CB32C9"/>
    <w:rsid w:val="00CB3F1A"/>
    <w:rsid w:val="00CB3FEB"/>
    <w:rsid w:val="00CB4135"/>
    <w:rsid w:val="00CB4C83"/>
    <w:rsid w:val="00CB4ECC"/>
    <w:rsid w:val="00CB50C6"/>
    <w:rsid w:val="00CB5631"/>
    <w:rsid w:val="00CB6045"/>
    <w:rsid w:val="00CB611F"/>
    <w:rsid w:val="00CB614E"/>
    <w:rsid w:val="00CB6304"/>
    <w:rsid w:val="00CB6594"/>
    <w:rsid w:val="00CB66AE"/>
    <w:rsid w:val="00CB6732"/>
    <w:rsid w:val="00CB724D"/>
    <w:rsid w:val="00CB7309"/>
    <w:rsid w:val="00CC0E93"/>
    <w:rsid w:val="00CC0FAF"/>
    <w:rsid w:val="00CC1931"/>
    <w:rsid w:val="00CC386D"/>
    <w:rsid w:val="00CC3CD0"/>
    <w:rsid w:val="00CC422A"/>
    <w:rsid w:val="00CC426F"/>
    <w:rsid w:val="00CC42B5"/>
    <w:rsid w:val="00CC44A0"/>
    <w:rsid w:val="00CC497E"/>
    <w:rsid w:val="00CC4F13"/>
    <w:rsid w:val="00CC4F8A"/>
    <w:rsid w:val="00CC504B"/>
    <w:rsid w:val="00CC59FA"/>
    <w:rsid w:val="00CC5C32"/>
    <w:rsid w:val="00CC5F8E"/>
    <w:rsid w:val="00CC6090"/>
    <w:rsid w:val="00CC6131"/>
    <w:rsid w:val="00CC6286"/>
    <w:rsid w:val="00CC64A1"/>
    <w:rsid w:val="00CC6663"/>
    <w:rsid w:val="00CC7C95"/>
    <w:rsid w:val="00CC7CAE"/>
    <w:rsid w:val="00CC7E12"/>
    <w:rsid w:val="00CC7F90"/>
    <w:rsid w:val="00CD0327"/>
    <w:rsid w:val="00CD0973"/>
    <w:rsid w:val="00CD141D"/>
    <w:rsid w:val="00CD2476"/>
    <w:rsid w:val="00CD27F3"/>
    <w:rsid w:val="00CD29EB"/>
    <w:rsid w:val="00CD2E0E"/>
    <w:rsid w:val="00CD342F"/>
    <w:rsid w:val="00CD36C5"/>
    <w:rsid w:val="00CD4146"/>
    <w:rsid w:val="00CD46C9"/>
    <w:rsid w:val="00CD4C8D"/>
    <w:rsid w:val="00CD4F79"/>
    <w:rsid w:val="00CD535C"/>
    <w:rsid w:val="00CD6191"/>
    <w:rsid w:val="00CD761D"/>
    <w:rsid w:val="00CD7FFC"/>
    <w:rsid w:val="00CE010E"/>
    <w:rsid w:val="00CE02FC"/>
    <w:rsid w:val="00CE05C2"/>
    <w:rsid w:val="00CE0EE2"/>
    <w:rsid w:val="00CE1685"/>
    <w:rsid w:val="00CE1752"/>
    <w:rsid w:val="00CE1761"/>
    <w:rsid w:val="00CE18C6"/>
    <w:rsid w:val="00CE197D"/>
    <w:rsid w:val="00CE26D4"/>
    <w:rsid w:val="00CE28A6"/>
    <w:rsid w:val="00CE30F4"/>
    <w:rsid w:val="00CE33F0"/>
    <w:rsid w:val="00CE3932"/>
    <w:rsid w:val="00CE39B8"/>
    <w:rsid w:val="00CE3A14"/>
    <w:rsid w:val="00CE3C8C"/>
    <w:rsid w:val="00CE490E"/>
    <w:rsid w:val="00CE4A3C"/>
    <w:rsid w:val="00CE4A99"/>
    <w:rsid w:val="00CE4CC2"/>
    <w:rsid w:val="00CE5A0D"/>
    <w:rsid w:val="00CE5A2F"/>
    <w:rsid w:val="00CE608E"/>
    <w:rsid w:val="00CE6EAD"/>
    <w:rsid w:val="00CE734F"/>
    <w:rsid w:val="00CE7778"/>
    <w:rsid w:val="00CE7BDC"/>
    <w:rsid w:val="00CE7F3D"/>
    <w:rsid w:val="00CF0266"/>
    <w:rsid w:val="00CF0528"/>
    <w:rsid w:val="00CF06A9"/>
    <w:rsid w:val="00CF0C8A"/>
    <w:rsid w:val="00CF17DA"/>
    <w:rsid w:val="00CF1CF0"/>
    <w:rsid w:val="00CF21FF"/>
    <w:rsid w:val="00CF284D"/>
    <w:rsid w:val="00CF2CD7"/>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59E"/>
    <w:rsid w:val="00CF7B9F"/>
    <w:rsid w:val="00D003B1"/>
    <w:rsid w:val="00D00DFA"/>
    <w:rsid w:val="00D00F2E"/>
    <w:rsid w:val="00D01013"/>
    <w:rsid w:val="00D01488"/>
    <w:rsid w:val="00D022F6"/>
    <w:rsid w:val="00D02669"/>
    <w:rsid w:val="00D02896"/>
    <w:rsid w:val="00D02D13"/>
    <w:rsid w:val="00D02FD5"/>
    <w:rsid w:val="00D03036"/>
    <w:rsid w:val="00D03137"/>
    <w:rsid w:val="00D032FD"/>
    <w:rsid w:val="00D0339D"/>
    <w:rsid w:val="00D03817"/>
    <w:rsid w:val="00D03D47"/>
    <w:rsid w:val="00D04ECE"/>
    <w:rsid w:val="00D0542A"/>
    <w:rsid w:val="00D0542E"/>
    <w:rsid w:val="00D05B10"/>
    <w:rsid w:val="00D05CA6"/>
    <w:rsid w:val="00D06423"/>
    <w:rsid w:val="00D06BA6"/>
    <w:rsid w:val="00D06E0A"/>
    <w:rsid w:val="00D07222"/>
    <w:rsid w:val="00D074CC"/>
    <w:rsid w:val="00D0794B"/>
    <w:rsid w:val="00D07B58"/>
    <w:rsid w:val="00D07BF5"/>
    <w:rsid w:val="00D07F6F"/>
    <w:rsid w:val="00D109CB"/>
    <w:rsid w:val="00D10A3B"/>
    <w:rsid w:val="00D10BBA"/>
    <w:rsid w:val="00D10C13"/>
    <w:rsid w:val="00D10ED2"/>
    <w:rsid w:val="00D10F24"/>
    <w:rsid w:val="00D110DC"/>
    <w:rsid w:val="00D120A0"/>
    <w:rsid w:val="00D123F6"/>
    <w:rsid w:val="00D135C5"/>
    <w:rsid w:val="00D13800"/>
    <w:rsid w:val="00D1398B"/>
    <w:rsid w:val="00D13A39"/>
    <w:rsid w:val="00D13CEA"/>
    <w:rsid w:val="00D145C0"/>
    <w:rsid w:val="00D15E43"/>
    <w:rsid w:val="00D16227"/>
    <w:rsid w:val="00D16741"/>
    <w:rsid w:val="00D16842"/>
    <w:rsid w:val="00D16CAA"/>
    <w:rsid w:val="00D16D4C"/>
    <w:rsid w:val="00D16E2D"/>
    <w:rsid w:val="00D175D7"/>
    <w:rsid w:val="00D2002F"/>
    <w:rsid w:val="00D208A0"/>
    <w:rsid w:val="00D210C6"/>
    <w:rsid w:val="00D210CC"/>
    <w:rsid w:val="00D22450"/>
    <w:rsid w:val="00D23009"/>
    <w:rsid w:val="00D23582"/>
    <w:rsid w:val="00D235F9"/>
    <w:rsid w:val="00D23767"/>
    <w:rsid w:val="00D2393E"/>
    <w:rsid w:val="00D23A22"/>
    <w:rsid w:val="00D23FCA"/>
    <w:rsid w:val="00D240F9"/>
    <w:rsid w:val="00D2483F"/>
    <w:rsid w:val="00D24B6C"/>
    <w:rsid w:val="00D24CDC"/>
    <w:rsid w:val="00D2507F"/>
    <w:rsid w:val="00D25598"/>
    <w:rsid w:val="00D25B58"/>
    <w:rsid w:val="00D25E27"/>
    <w:rsid w:val="00D25E44"/>
    <w:rsid w:val="00D261FE"/>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6201"/>
    <w:rsid w:val="00D36ACF"/>
    <w:rsid w:val="00D3734F"/>
    <w:rsid w:val="00D3736A"/>
    <w:rsid w:val="00D374DE"/>
    <w:rsid w:val="00D3750C"/>
    <w:rsid w:val="00D37837"/>
    <w:rsid w:val="00D37BF3"/>
    <w:rsid w:val="00D37D85"/>
    <w:rsid w:val="00D37EC2"/>
    <w:rsid w:val="00D40053"/>
    <w:rsid w:val="00D40204"/>
    <w:rsid w:val="00D402F0"/>
    <w:rsid w:val="00D4074F"/>
    <w:rsid w:val="00D40755"/>
    <w:rsid w:val="00D407A6"/>
    <w:rsid w:val="00D40E65"/>
    <w:rsid w:val="00D40E67"/>
    <w:rsid w:val="00D410B3"/>
    <w:rsid w:val="00D4153C"/>
    <w:rsid w:val="00D41752"/>
    <w:rsid w:val="00D41D10"/>
    <w:rsid w:val="00D41E6A"/>
    <w:rsid w:val="00D420A6"/>
    <w:rsid w:val="00D421AF"/>
    <w:rsid w:val="00D42721"/>
    <w:rsid w:val="00D42BA0"/>
    <w:rsid w:val="00D42C4E"/>
    <w:rsid w:val="00D42F38"/>
    <w:rsid w:val="00D43E74"/>
    <w:rsid w:val="00D44CB9"/>
    <w:rsid w:val="00D44F75"/>
    <w:rsid w:val="00D44F8A"/>
    <w:rsid w:val="00D44F8E"/>
    <w:rsid w:val="00D4557A"/>
    <w:rsid w:val="00D45F35"/>
    <w:rsid w:val="00D461F2"/>
    <w:rsid w:val="00D4682A"/>
    <w:rsid w:val="00D46FA1"/>
    <w:rsid w:val="00D47698"/>
    <w:rsid w:val="00D47BDC"/>
    <w:rsid w:val="00D504A0"/>
    <w:rsid w:val="00D507B9"/>
    <w:rsid w:val="00D50996"/>
    <w:rsid w:val="00D509B8"/>
    <w:rsid w:val="00D5131C"/>
    <w:rsid w:val="00D5179D"/>
    <w:rsid w:val="00D517FE"/>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514"/>
    <w:rsid w:val="00D5585A"/>
    <w:rsid w:val="00D5679F"/>
    <w:rsid w:val="00D56944"/>
    <w:rsid w:val="00D56D27"/>
    <w:rsid w:val="00D5785C"/>
    <w:rsid w:val="00D578AB"/>
    <w:rsid w:val="00D57CC7"/>
    <w:rsid w:val="00D60058"/>
    <w:rsid w:val="00D6059F"/>
    <w:rsid w:val="00D6232C"/>
    <w:rsid w:val="00D624C0"/>
    <w:rsid w:val="00D6281C"/>
    <w:rsid w:val="00D62E8B"/>
    <w:rsid w:val="00D63567"/>
    <w:rsid w:val="00D6365D"/>
    <w:rsid w:val="00D6366A"/>
    <w:rsid w:val="00D63F4D"/>
    <w:rsid w:val="00D64397"/>
    <w:rsid w:val="00D6445A"/>
    <w:rsid w:val="00D6449F"/>
    <w:rsid w:val="00D644A4"/>
    <w:rsid w:val="00D644A7"/>
    <w:rsid w:val="00D644CD"/>
    <w:rsid w:val="00D649A3"/>
    <w:rsid w:val="00D64C64"/>
    <w:rsid w:val="00D64E52"/>
    <w:rsid w:val="00D658BA"/>
    <w:rsid w:val="00D67274"/>
    <w:rsid w:val="00D673C2"/>
    <w:rsid w:val="00D6773A"/>
    <w:rsid w:val="00D6791A"/>
    <w:rsid w:val="00D70066"/>
    <w:rsid w:val="00D7067F"/>
    <w:rsid w:val="00D70A7D"/>
    <w:rsid w:val="00D70BF1"/>
    <w:rsid w:val="00D70CD5"/>
    <w:rsid w:val="00D70D88"/>
    <w:rsid w:val="00D711A7"/>
    <w:rsid w:val="00D71297"/>
    <w:rsid w:val="00D71464"/>
    <w:rsid w:val="00D714CA"/>
    <w:rsid w:val="00D71733"/>
    <w:rsid w:val="00D71788"/>
    <w:rsid w:val="00D71D16"/>
    <w:rsid w:val="00D72A83"/>
    <w:rsid w:val="00D7300D"/>
    <w:rsid w:val="00D733CC"/>
    <w:rsid w:val="00D7352B"/>
    <w:rsid w:val="00D738EB"/>
    <w:rsid w:val="00D73F82"/>
    <w:rsid w:val="00D74A06"/>
    <w:rsid w:val="00D752B7"/>
    <w:rsid w:val="00D75C5E"/>
    <w:rsid w:val="00D75EB2"/>
    <w:rsid w:val="00D76663"/>
    <w:rsid w:val="00D76AF9"/>
    <w:rsid w:val="00D76C13"/>
    <w:rsid w:val="00D771D3"/>
    <w:rsid w:val="00D77315"/>
    <w:rsid w:val="00D7783D"/>
    <w:rsid w:val="00D77F58"/>
    <w:rsid w:val="00D8017E"/>
    <w:rsid w:val="00D803DF"/>
    <w:rsid w:val="00D809F3"/>
    <w:rsid w:val="00D80A8D"/>
    <w:rsid w:val="00D80B92"/>
    <w:rsid w:val="00D80C21"/>
    <w:rsid w:val="00D812B8"/>
    <w:rsid w:val="00D815E0"/>
    <w:rsid w:val="00D81F4D"/>
    <w:rsid w:val="00D82091"/>
    <w:rsid w:val="00D82116"/>
    <w:rsid w:val="00D82243"/>
    <w:rsid w:val="00D83334"/>
    <w:rsid w:val="00D83AC4"/>
    <w:rsid w:val="00D83E5E"/>
    <w:rsid w:val="00D846AB"/>
    <w:rsid w:val="00D8493B"/>
    <w:rsid w:val="00D84F09"/>
    <w:rsid w:val="00D853E6"/>
    <w:rsid w:val="00D862B8"/>
    <w:rsid w:val="00D863F0"/>
    <w:rsid w:val="00D864F8"/>
    <w:rsid w:val="00D878AF"/>
    <w:rsid w:val="00D87A44"/>
    <w:rsid w:val="00D87B09"/>
    <w:rsid w:val="00D87E29"/>
    <w:rsid w:val="00D917A6"/>
    <w:rsid w:val="00D91BA3"/>
    <w:rsid w:val="00D929EC"/>
    <w:rsid w:val="00D92E41"/>
    <w:rsid w:val="00D93052"/>
    <w:rsid w:val="00D938F4"/>
    <w:rsid w:val="00D94644"/>
    <w:rsid w:val="00D94994"/>
    <w:rsid w:val="00D94C53"/>
    <w:rsid w:val="00D94FA8"/>
    <w:rsid w:val="00D95A1E"/>
    <w:rsid w:val="00D95FE4"/>
    <w:rsid w:val="00D96085"/>
    <w:rsid w:val="00D962D7"/>
    <w:rsid w:val="00D96925"/>
    <w:rsid w:val="00D97271"/>
    <w:rsid w:val="00D9761D"/>
    <w:rsid w:val="00D976B6"/>
    <w:rsid w:val="00D97B28"/>
    <w:rsid w:val="00DA024F"/>
    <w:rsid w:val="00DA0451"/>
    <w:rsid w:val="00DA0907"/>
    <w:rsid w:val="00DA0C8E"/>
    <w:rsid w:val="00DA0F29"/>
    <w:rsid w:val="00DA138D"/>
    <w:rsid w:val="00DA1571"/>
    <w:rsid w:val="00DA1DEE"/>
    <w:rsid w:val="00DA2BD9"/>
    <w:rsid w:val="00DA2FA2"/>
    <w:rsid w:val="00DA302C"/>
    <w:rsid w:val="00DA34E8"/>
    <w:rsid w:val="00DA3782"/>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B009D"/>
    <w:rsid w:val="00DB02BA"/>
    <w:rsid w:val="00DB1F24"/>
    <w:rsid w:val="00DB20DB"/>
    <w:rsid w:val="00DB213F"/>
    <w:rsid w:val="00DB2EF1"/>
    <w:rsid w:val="00DB3349"/>
    <w:rsid w:val="00DB3488"/>
    <w:rsid w:val="00DB3DC5"/>
    <w:rsid w:val="00DB4744"/>
    <w:rsid w:val="00DB522C"/>
    <w:rsid w:val="00DB59B4"/>
    <w:rsid w:val="00DB5E96"/>
    <w:rsid w:val="00DB5FA8"/>
    <w:rsid w:val="00DB65F2"/>
    <w:rsid w:val="00DB6F7F"/>
    <w:rsid w:val="00DB7583"/>
    <w:rsid w:val="00DB7608"/>
    <w:rsid w:val="00DB7A44"/>
    <w:rsid w:val="00DB7BE6"/>
    <w:rsid w:val="00DB7D16"/>
    <w:rsid w:val="00DB7DC3"/>
    <w:rsid w:val="00DB7EEF"/>
    <w:rsid w:val="00DC05AF"/>
    <w:rsid w:val="00DC0917"/>
    <w:rsid w:val="00DC0B49"/>
    <w:rsid w:val="00DC0FC5"/>
    <w:rsid w:val="00DC18CF"/>
    <w:rsid w:val="00DC1CF3"/>
    <w:rsid w:val="00DC1D72"/>
    <w:rsid w:val="00DC2137"/>
    <w:rsid w:val="00DC2586"/>
    <w:rsid w:val="00DC3221"/>
    <w:rsid w:val="00DC3AA6"/>
    <w:rsid w:val="00DC4021"/>
    <w:rsid w:val="00DC4158"/>
    <w:rsid w:val="00DC4213"/>
    <w:rsid w:val="00DC42A0"/>
    <w:rsid w:val="00DC42A5"/>
    <w:rsid w:val="00DC475A"/>
    <w:rsid w:val="00DC486F"/>
    <w:rsid w:val="00DC4A39"/>
    <w:rsid w:val="00DC4E1E"/>
    <w:rsid w:val="00DC4F08"/>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64F3"/>
    <w:rsid w:val="00DD6CFA"/>
    <w:rsid w:val="00DD74A3"/>
    <w:rsid w:val="00DD78DF"/>
    <w:rsid w:val="00DD7D8B"/>
    <w:rsid w:val="00DD7DD2"/>
    <w:rsid w:val="00DD7F40"/>
    <w:rsid w:val="00DE06DD"/>
    <w:rsid w:val="00DE11D0"/>
    <w:rsid w:val="00DE1289"/>
    <w:rsid w:val="00DE1B01"/>
    <w:rsid w:val="00DE2753"/>
    <w:rsid w:val="00DE2E70"/>
    <w:rsid w:val="00DE35C1"/>
    <w:rsid w:val="00DE3A56"/>
    <w:rsid w:val="00DE3B5C"/>
    <w:rsid w:val="00DE4008"/>
    <w:rsid w:val="00DE454B"/>
    <w:rsid w:val="00DE4A7A"/>
    <w:rsid w:val="00DE4F03"/>
    <w:rsid w:val="00DE4F6A"/>
    <w:rsid w:val="00DE5270"/>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1E3C"/>
    <w:rsid w:val="00DF28C5"/>
    <w:rsid w:val="00DF3272"/>
    <w:rsid w:val="00DF389F"/>
    <w:rsid w:val="00DF38A2"/>
    <w:rsid w:val="00DF3D13"/>
    <w:rsid w:val="00DF4ACC"/>
    <w:rsid w:val="00DF4CF1"/>
    <w:rsid w:val="00DF4F84"/>
    <w:rsid w:val="00DF50BD"/>
    <w:rsid w:val="00DF559C"/>
    <w:rsid w:val="00DF5AC1"/>
    <w:rsid w:val="00DF5EFF"/>
    <w:rsid w:val="00DF6CDC"/>
    <w:rsid w:val="00DF7368"/>
    <w:rsid w:val="00DF76DD"/>
    <w:rsid w:val="00DF79C4"/>
    <w:rsid w:val="00DF7AAA"/>
    <w:rsid w:val="00DF7D23"/>
    <w:rsid w:val="00E00003"/>
    <w:rsid w:val="00E00076"/>
    <w:rsid w:val="00E002B3"/>
    <w:rsid w:val="00E015A8"/>
    <w:rsid w:val="00E015CE"/>
    <w:rsid w:val="00E0261D"/>
    <w:rsid w:val="00E031F6"/>
    <w:rsid w:val="00E03454"/>
    <w:rsid w:val="00E0351F"/>
    <w:rsid w:val="00E036E8"/>
    <w:rsid w:val="00E0391E"/>
    <w:rsid w:val="00E03AFE"/>
    <w:rsid w:val="00E03F31"/>
    <w:rsid w:val="00E04F95"/>
    <w:rsid w:val="00E055BD"/>
    <w:rsid w:val="00E05656"/>
    <w:rsid w:val="00E05E9C"/>
    <w:rsid w:val="00E05EC9"/>
    <w:rsid w:val="00E05EF3"/>
    <w:rsid w:val="00E06BEC"/>
    <w:rsid w:val="00E071CF"/>
    <w:rsid w:val="00E072E4"/>
    <w:rsid w:val="00E078A8"/>
    <w:rsid w:val="00E07DB5"/>
    <w:rsid w:val="00E10188"/>
    <w:rsid w:val="00E101FF"/>
    <w:rsid w:val="00E10291"/>
    <w:rsid w:val="00E10412"/>
    <w:rsid w:val="00E10551"/>
    <w:rsid w:val="00E10CB5"/>
    <w:rsid w:val="00E11A0C"/>
    <w:rsid w:val="00E11B4C"/>
    <w:rsid w:val="00E11EC6"/>
    <w:rsid w:val="00E11EDE"/>
    <w:rsid w:val="00E1367C"/>
    <w:rsid w:val="00E13989"/>
    <w:rsid w:val="00E13AFC"/>
    <w:rsid w:val="00E13B8B"/>
    <w:rsid w:val="00E13FAD"/>
    <w:rsid w:val="00E14147"/>
    <w:rsid w:val="00E145F1"/>
    <w:rsid w:val="00E149EC"/>
    <w:rsid w:val="00E14D31"/>
    <w:rsid w:val="00E14E82"/>
    <w:rsid w:val="00E155C3"/>
    <w:rsid w:val="00E15CFB"/>
    <w:rsid w:val="00E16289"/>
    <w:rsid w:val="00E16C3C"/>
    <w:rsid w:val="00E171F8"/>
    <w:rsid w:val="00E174BB"/>
    <w:rsid w:val="00E17D3F"/>
    <w:rsid w:val="00E17D69"/>
    <w:rsid w:val="00E17F5D"/>
    <w:rsid w:val="00E2079A"/>
    <w:rsid w:val="00E207B1"/>
    <w:rsid w:val="00E20D8E"/>
    <w:rsid w:val="00E21073"/>
    <w:rsid w:val="00E210C7"/>
    <w:rsid w:val="00E21211"/>
    <w:rsid w:val="00E219F6"/>
    <w:rsid w:val="00E21BD0"/>
    <w:rsid w:val="00E21F17"/>
    <w:rsid w:val="00E22454"/>
    <w:rsid w:val="00E2255F"/>
    <w:rsid w:val="00E22C5D"/>
    <w:rsid w:val="00E23A68"/>
    <w:rsid w:val="00E23DED"/>
    <w:rsid w:val="00E24206"/>
    <w:rsid w:val="00E242B5"/>
    <w:rsid w:val="00E24389"/>
    <w:rsid w:val="00E24B84"/>
    <w:rsid w:val="00E25FFF"/>
    <w:rsid w:val="00E26042"/>
    <w:rsid w:val="00E26132"/>
    <w:rsid w:val="00E263CF"/>
    <w:rsid w:val="00E2647D"/>
    <w:rsid w:val="00E26A3F"/>
    <w:rsid w:val="00E3001D"/>
    <w:rsid w:val="00E3002C"/>
    <w:rsid w:val="00E3033C"/>
    <w:rsid w:val="00E31003"/>
    <w:rsid w:val="00E312C2"/>
    <w:rsid w:val="00E31327"/>
    <w:rsid w:val="00E314FB"/>
    <w:rsid w:val="00E31993"/>
    <w:rsid w:val="00E31CEE"/>
    <w:rsid w:val="00E33232"/>
    <w:rsid w:val="00E332A9"/>
    <w:rsid w:val="00E33635"/>
    <w:rsid w:val="00E33AA3"/>
    <w:rsid w:val="00E34624"/>
    <w:rsid w:val="00E3475E"/>
    <w:rsid w:val="00E34A63"/>
    <w:rsid w:val="00E34AD5"/>
    <w:rsid w:val="00E3523B"/>
    <w:rsid w:val="00E35ED2"/>
    <w:rsid w:val="00E36085"/>
    <w:rsid w:val="00E361F1"/>
    <w:rsid w:val="00E36561"/>
    <w:rsid w:val="00E36CF8"/>
    <w:rsid w:val="00E36F9E"/>
    <w:rsid w:val="00E372D6"/>
    <w:rsid w:val="00E3756A"/>
    <w:rsid w:val="00E37AC3"/>
    <w:rsid w:val="00E400F8"/>
    <w:rsid w:val="00E40139"/>
    <w:rsid w:val="00E4016E"/>
    <w:rsid w:val="00E401B0"/>
    <w:rsid w:val="00E409FD"/>
    <w:rsid w:val="00E41186"/>
    <w:rsid w:val="00E41B4E"/>
    <w:rsid w:val="00E424A8"/>
    <w:rsid w:val="00E42E00"/>
    <w:rsid w:val="00E435F7"/>
    <w:rsid w:val="00E437AF"/>
    <w:rsid w:val="00E4395C"/>
    <w:rsid w:val="00E43CF2"/>
    <w:rsid w:val="00E4420E"/>
    <w:rsid w:val="00E446BF"/>
    <w:rsid w:val="00E44F61"/>
    <w:rsid w:val="00E45319"/>
    <w:rsid w:val="00E45C96"/>
    <w:rsid w:val="00E46028"/>
    <w:rsid w:val="00E461FD"/>
    <w:rsid w:val="00E46538"/>
    <w:rsid w:val="00E469BE"/>
    <w:rsid w:val="00E4739E"/>
    <w:rsid w:val="00E47E4E"/>
    <w:rsid w:val="00E50065"/>
    <w:rsid w:val="00E50F87"/>
    <w:rsid w:val="00E51A36"/>
    <w:rsid w:val="00E51B50"/>
    <w:rsid w:val="00E51D31"/>
    <w:rsid w:val="00E525DC"/>
    <w:rsid w:val="00E52AED"/>
    <w:rsid w:val="00E530F4"/>
    <w:rsid w:val="00E533C6"/>
    <w:rsid w:val="00E53496"/>
    <w:rsid w:val="00E534A5"/>
    <w:rsid w:val="00E53E69"/>
    <w:rsid w:val="00E54229"/>
    <w:rsid w:val="00E543A7"/>
    <w:rsid w:val="00E543BC"/>
    <w:rsid w:val="00E543C1"/>
    <w:rsid w:val="00E54973"/>
    <w:rsid w:val="00E54C7A"/>
    <w:rsid w:val="00E5521E"/>
    <w:rsid w:val="00E555F3"/>
    <w:rsid w:val="00E560B3"/>
    <w:rsid w:val="00E56171"/>
    <w:rsid w:val="00E56467"/>
    <w:rsid w:val="00E56CAC"/>
    <w:rsid w:val="00E56EE5"/>
    <w:rsid w:val="00E5731D"/>
    <w:rsid w:val="00E57640"/>
    <w:rsid w:val="00E5765C"/>
    <w:rsid w:val="00E57665"/>
    <w:rsid w:val="00E578E5"/>
    <w:rsid w:val="00E57E4C"/>
    <w:rsid w:val="00E60CB4"/>
    <w:rsid w:val="00E612B7"/>
    <w:rsid w:val="00E61678"/>
    <w:rsid w:val="00E6177A"/>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1B40"/>
    <w:rsid w:val="00E72B3F"/>
    <w:rsid w:val="00E72C2B"/>
    <w:rsid w:val="00E72F00"/>
    <w:rsid w:val="00E732FA"/>
    <w:rsid w:val="00E73418"/>
    <w:rsid w:val="00E73667"/>
    <w:rsid w:val="00E73755"/>
    <w:rsid w:val="00E738F8"/>
    <w:rsid w:val="00E73966"/>
    <w:rsid w:val="00E739A5"/>
    <w:rsid w:val="00E73E2F"/>
    <w:rsid w:val="00E7434D"/>
    <w:rsid w:val="00E74826"/>
    <w:rsid w:val="00E74901"/>
    <w:rsid w:val="00E74D93"/>
    <w:rsid w:val="00E755E3"/>
    <w:rsid w:val="00E75641"/>
    <w:rsid w:val="00E75D5F"/>
    <w:rsid w:val="00E760DD"/>
    <w:rsid w:val="00E7616B"/>
    <w:rsid w:val="00E76CC3"/>
    <w:rsid w:val="00E76E8A"/>
    <w:rsid w:val="00E77301"/>
    <w:rsid w:val="00E77BE3"/>
    <w:rsid w:val="00E80158"/>
    <w:rsid w:val="00E80B1A"/>
    <w:rsid w:val="00E80BC2"/>
    <w:rsid w:val="00E80EFD"/>
    <w:rsid w:val="00E8101D"/>
    <w:rsid w:val="00E811FA"/>
    <w:rsid w:val="00E81945"/>
    <w:rsid w:val="00E823BF"/>
    <w:rsid w:val="00E82750"/>
    <w:rsid w:val="00E82791"/>
    <w:rsid w:val="00E82911"/>
    <w:rsid w:val="00E82A6F"/>
    <w:rsid w:val="00E83AC1"/>
    <w:rsid w:val="00E83ACB"/>
    <w:rsid w:val="00E83D0C"/>
    <w:rsid w:val="00E84758"/>
    <w:rsid w:val="00E8488A"/>
    <w:rsid w:val="00E84906"/>
    <w:rsid w:val="00E85BCD"/>
    <w:rsid w:val="00E862E5"/>
    <w:rsid w:val="00E8692C"/>
    <w:rsid w:val="00E86966"/>
    <w:rsid w:val="00E8703B"/>
    <w:rsid w:val="00E871DB"/>
    <w:rsid w:val="00E87277"/>
    <w:rsid w:val="00E87352"/>
    <w:rsid w:val="00E87850"/>
    <w:rsid w:val="00E8799F"/>
    <w:rsid w:val="00E9001F"/>
    <w:rsid w:val="00E90034"/>
    <w:rsid w:val="00E9017E"/>
    <w:rsid w:val="00E907DF"/>
    <w:rsid w:val="00E907EF"/>
    <w:rsid w:val="00E90A72"/>
    <w:rsid w:val="00E90B36"/>
    <w:rsid w:val="00E90FE0"/>
    <w:rsid w:val="00E913BF"/>
    <w:rsid w:val="00E91620"/>
    <w:rsid w:val="00E91AB2"/>
    <w:rsid w:val="00E91B2D"/>
    <w:rsid w:val="00E92489"/>
    <w:rsid w:val="00E92842"/>
    <w:rsid w:val="00E92A93"/>
    <w:rsid w:val="00E92C7B"/>
    <w:rsid w:val="00E92EA2"/>
    <w:rsid w:val="00E93A0C"/>
    <w:rsid w:val="00E93E41"/>
    <w:rsid w:val="00E95985"/>
    <w:rsid w:val="00E959FA"/>
    <w:rsid w:val="00E95A4E"/>
    <w:rsid w:val="00E95CE7"/>
    <w:rsid w:val="00E95DE1"/>
    <w:rsid w:val="00E95E44"/>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746"/>
    <w:rsid w:val="00EA2863"/>
    <w:rsid w:val="00EA2D7D"/>
    <w:rsid w:val="00EA2DE5"/>
    <w:rsid w:val="00EA2E4C"/>
    <w:rsid w:val="00EA3241"/>
    <w:rsid w:val="00EA35C2"/>
    <w:rsid w:val="00EA36E8"/>
    <w:rsid w:val="00EA3A6B"/>
    <w:rsid w:val="00EA3DE1"/>
    <w:rsid w:val="00EA3EAA"/>
    <w:rsid w:val="00EA3FBA"/>
    <w:rsid w:val="00EA4419"/>
    <w:rsid w:val="00EA4C3B"/>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A88"/>
    <w:rsid w:val="00EB3B63"/>
    <w:rsid w:val="00EB3F2A"/>
    <w:rsid w:val="00EB468C"/>
    <w:rsid w:val="00EB5145"/>
    <w:rsid w:val="00EB58B2"/>
    <w:rsid w:val="00EB5FEB"/>
    <w:rsid w:val="00EB6058"/>
    <w:rsid w:val="00EB62E3"/>
    <w:rsid w:val="00EB6BA8"/>
    <w:rsid w:val="00EB6E7F"/>
    <w:rsid w:val="00EB6FF0"/>
    <w:rsid w:val="00EB72D8"/>
    <w:rsid w:val="00EB7917"/>
    <w:rsid w:val="00EC029B"/>
    <w:rsid w:val="00EC087A"/>
    <w:rsid w:val="00EC0BE6"/>
    <w:rsid w:val="00EC0D11"/>
    <w:rsid w:val="00EC105F"/>
    <w:rsid w:val="00EC12FC"/>
    <w:rsid w:val="00EC14BC"/>
    <w:rsid w:val="00EC1A23"/>
    <w:rsid w:val="00EC1BFD"/>
    <w:rsid w:val="00EC1D2A"/>
    <w:rsid w:val="00EC1D40"/>
    <w:rsid w:val="00EC27EE"/>
    <w:rsid w:val="00EC29E9"/>
    <w:rsid w:val="00EC2FDE"/>
    <w:rsid w:val="00EC33C9"/>
    <w:rsid w:val="00EC34A5"/>
    <w:rsid w:val="00EC3D2A"/>
    <w:rsid w:val="00EC425C"/>
    <w:rsid w:val="00EC4815"/>
    <w:rsid w:val="00EC4833"/>
    <w:rsid w:val="00EC4899"/>
    <w:rsid w:val="00EC4E6D"/>
    <w:rsid w:val="00EC51A3"/>
    <w:rsid w:val="00EC5978"/>
    <w:rsid w:val="00EC5AD0"/>
    <w:rsid w:val="00EC5F6B"/>
    <w:rsid w:val="00EC620C"/>
    <w:rsid w:val="00EC63A6"/>
    <w:rsid w:val="00EC6515"/>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0D8"/>
    <w:rsid w:val="00ED3667"/>
    <w:rsid w:val="00ED3E11"/>
    <w:rsid w:val="00ED3EEA"/>
    <w:rsid w:val="00ED4244"/>
    <w:rsid w:val="00ED43D1"/>
    <w:rsid w:val="00ED4A22"/>
    <w:rsid w:val="00ED4E7A"/>
    <w:rsid w:val="00ED509B"/>
    <w:rsid w:val="00ED5190"/>
    <w:rsid w:val="00ED52D0"/>
    <w:rsid w:val="00ED557B"/>
    <w:rsid w:val="00ED5601"/>
    <w:rsid w:val="00ED58FE"/>
    <w:rsid w:val="00ED5BDB"/>
    <w:rsid w:val="00ED5C21"/>
    <w:rsid w:val="00ED63FA"/>
    <w:rsid w:val="00ED6529"/>
    <w:rsid w:val="00ED6D9E"/>
    <w:rsid w:val="00ED6FE4"/>
    <w:rsid w:val="00ED7318"/>
    <w:rsid w:val="00ED7646"/>
    <w:rsid w:val="00ED7C80"/>
    <w:rsid w:val="00ED7CED"/>
    <w:rsid w:val="00EE085D"/>
    <w:rsid w:val="00EE0C00"/>
    <w:rsid w:val="00EE10B8"/>
    <w:rsid w:val="00EE162D"/>
    <w:rsid w:val="00EE1794"/>
    <w:rsid w:val="00EE2234"/>
    <w:rsid w:val="00EE2B2E"/>
    <w:rsid w:val="00EE2C40"/>
    <w:rsid w:val="00EE370A"/>
    <w:rsid w:val="00EE3A4F"/>
    <w:rsid w:val="00EE3CA9"/>
    <w:rsid w:val="00EE3EDC"/>
    <w:rsid w:val="00EE4101"/>
    <w:rsid w:val="00EE4887"/>
    <w:rsid w:val="00EE4B61"/>
    <w:rsid w:val="00EE4C15"/>
    <w:rsid w:val="00EE4FC1"/>
    <w:rsid w:val="00EE537D"/>
    <w:rsid w:val="00EE539C"/>
    <w:rsid w:val="00EE5481"/>
    <w:rsid w:val="00EE5F88"/>
    <w:rsid w:val="00EE5FA4"/>
    <w:rsid w:val="00EE64BA"/>
    <w:rsid w:val="00EE6BD6"/>
    <w:rsid w:val="00EE7BBB"/>
    <w:rsid w:val="00EF043C"/>
    <w:rsid w:val="00EF0789"/>
    <w:rsid w:val="00EF0795"/>
    <w:rsid w:val="00EF0EFF"/>
    <w:rsid w:val="00EF1134"/>
    <w:rsid w:val="00EF1366"/>
    <w:rsid w:val="00EF1A97"/>
    <w:rsid w:val="00EF1FB5"/>
    <w:rsid w:val="00EF354D"/>
    <w:rsid w:val="00EF3AD0"/>
    <w:rsid w:val="00EF3B55"/>
    <w:rsid w:val="00EF4076"/>
    <w:rsid w:val="00EF4664"/>
    <w:rsid w:val="00EF47E9"/>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7E7"/>
    <w:rsid w:val="00F00B4A"/>
    <w:rsid w:val="00F00F95"/>
    <w:rsid w:val="00F018D7"/>
    <w:rsid w:val="00F01F94"/>
    <w:rsid w:val="00F02045"/>
    <w:rsid w:val="00F0231F"/>
    <w:rsid w:val="00F023C4"/>
    <w:rsid w:val="00F02521"/>
    <w:rsid w:val="00F0255A"/>
    <w:rsid w:val="00F02661"/>
    <w:rsid w:val="00F02674"/>
    <w:rsid w:val="00F02702"/>
    <w:rsid w:val="00F02767"/>
    <w:rsid w:val="00F02855"/>
    <w:rsid w:val="00F02876"/>
    <w:rsid w:val="00F02BA5"/>
    <w:rsid w:val="00F030E1"/>
    <w:rsid w:val="00F031ED"/>
    <w:rsid w:val="00F0385C"/>
    <w:rsid w:val="00F0397F"/>
    <w:rsid w:val="00F039F6"/>
    <w:rsid w:val="00F03A62"/>
    <w:rsid w:val="00F03CC3"/>
    <w:rsid w:val="00F03E06"/>
    <w:rsid w:val="00F03F87"/>
    <w:rsid w:val="00F047B2"/>
    <w:rsid w:val="00F049DB"/>
    <w:rsid w:val="00F05100"/>
    <w:rsid w:val="00F0511B"/>
    <w:rsid w:val="00F05667"/>
    <w:rsid w:val="00F05690"/>
    <w:rsid w:val="00F05C6C"/>
    <w:rsid w:val="00F060DC"/>
    <w:rsid w:val="00F06429"/>
    <w:rsid w:val="00F069FB"/>
    <w:rsid w:val="00F06B2D"/>
    <w:rsid w:val="00F07420"/>
    <w:rsid w:val="00F076CF"/>
    <w:rsid w:val="00F079C3"/>
    <w:rsid w:val="00F10122"/>
    <w:rsid w:val="00F104B0"/>
    <w:rsid w:val="00F1066B"/>
    <w:rsid w:val="00F106E3"/>
    <w:rsid w:val="00F10BC9"/>
    <w:rsid w:val="00F10CC9"/>
    <w:rsid w:val="00F10DDF"/>
    <w:rsid w:val="00F10F69"/>
    <w:rsid w:val="00F110EB"/>
    <w:rsid w:val="00F11776"/>
    <w:rsid w:val="00F11C8F"/>
    <w:rsid w:val="00F124C1"/>
    <w:rsid w:val="00F12A02"/>
    <w:rsid w:val="00F12C92"/>
    <w:rsid w:val="00F13453"/>
    <w:rsid w:val="00F13A3F"/>
    <w:rsid w:val="00F14A09"/>
    <w:rsid w:val="00F14C76"/>
    <w:rsid w:val="00F1569B"/>
    <w:rsid w:val="00F15A1B"/>
    <w:rsid w:val="00F16296"/>
    <w:rsid w:val="00F16ABE"/>
    <w:rsid w:val="00F16CE2"/>
    <w:rsid w:val="00F17711"/>
    <w:rsid w:val="00F17DAE"/>
    <w:rsid w:val="00F203D7"/>
    <w:rsid w:val="00F20475"/>
    <w:rsid w:val="00F206BF"/>
    <w:rsid w:val="00F20C2F"/>
    <w:rsid w:val="00F20E6C"/>
    <w:rsid w:val="00F21471"/>
    <w:rsid w:val="00F218D6"/>
    <w:rsid w:val="00F21AC0"/>
    <w:rsid w:val="00F21E4F"/>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48B7"/>
    <w:rsid w:val="00F25147"/>
    <w:rsid w:val="00F255A2"/>
    <w:rsid w:val="00F258F6"/>
    <w:rsid w:val="00F25C3B"/>
    <w:rsid w:val="00F263D6"/>
    <w:rsid w:val="00F267F6"/>
    <w:rsid w:val="00F269E8"/>
    <w:rsid w:val="00F26DF9"/>
    <w:rsid w:val="00F26ED9"/>
    <w:rsid w:val="00F270EC"/>
    <w:rsid w:val="00F272FF"/>
    <w:rsid w:val="00F275A3"/>
    <w:rsid w:val="00F27905"/>
    <w:rsid w:val="00F27A1A"/>
    <w:rsid w:val="00F27CD5"/>
    <w:rsid w:val="00F27EFE"/>
    <w:rsid w:val="00F30209"/>
    <w:rsid w:val="00F312ED"/>
    <w:rsid w:val="00F316B6"/>
    <w:rsid w:val="00F31AB7"/>
    <w:rsid w:val="00F31CA4"/>
    <w:rsid w:val="00F326D7"/>
    <w:rsid w:val="00F346A5"/>
    <w:rsid w:val="00F346C9"/>
    <w:rsid w:val="00F34864"/>
    <w:rsid w:val="00F35076"/>
    <w:rsid w:val="00F351C6"/>
    <w:rsid w:val="00F35403"/>
    <w:rsid w:val="00F355E0"/>
    <w:rsid w:val="00F35D64"/>
    <w:rsid w:val="00F36AA7"/>
    <w:rsid w:val="00F37122"/>
    <w:rsid w:val="00F373FF"/>
    <w:rsid w:val="00F3782D"/>
    <w:rsid w:val="00F37B08"/>
    <w:rsid w:val="00F4015C"/>
    <w:rsid w:val="00F408C3"/>
    <w:rsid w:val="00F40E0B"/>
    <w:rsid w:val="00F411DC"/>
    <w:rsid w:val="00F411E4"/>
    <w:rsid w:val="00F417F5"/>
    <w:rsid w:val="00F41B4B"/>
    <w:rsid w:val="00F41EA6"/>
    <w:rsid w:val="00F42F3A"/>
    <w:rsid w:val="00F432A4"/>
    <w:rsid w:val="00F4386D"/>
    <w:rsid w:val="00F4388C"/>
    <w:rsid w:val="00F44265"/>
    <w:rsid w:val="00F44489"/>
    <w:rsid w:val="00F44A21"/>
    <w:rsid w:val="00F4500F"/>
    <w:rsid w:val="00F450AC"/>
    <w:rsid w:val="00F4542E"/>
    <w:rsid w:val="00F45EE0"/>
    <w:rsid w:val="00F46A24"/>
    <w:rsid w:val="00F46F68"/>
    <w:rsid w:val="00F4736D"/>
    <w:rsid w:val="00F47781"/>
    <w:rsid w:val="00F47A26"/>
    <w:rsid w:val="00F50251"/>
    <w:rsid w:val="00F50646"/>
    <w:rsid w:val="00F50ACD"/>
    <w:rsid w:val="00F50DF2"/>
    <w:rsid w:val="00F51567"/>
    <w:rsid w:val="00F515E3"/>
    <w:rsid w:val="00F52D86"/>
    <w:rsid w:val="00F52DDF"/>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1551"/>
    <w:rsid w:val="00F620A0"/>
    <w:rsid w:val="00F621F7"/>
    <w:rsid w:val="00F626CF"/>
    <w:rsid w:val="00F6293B"/>
    <w:rsid w:val="00F631DC"/>
    <w:rsid w:val="00F63256"/>
    <w:rsid w:val="00F632D0"/>
    <w:rsid w:val="00F63D95"/>
    <w:rsid w:val="00F640B1"/>
    <w:rsid w:val="00F64728"/>
    <w:rsid w:val="00F647F0"/>
    <w:rsid w:val="00F64833"/>
    <w:rsid w:val="00F64BAC"/>
    <w:rsid w:val="00F64E55"/>
    <w:rsid w:val="00F64EDA"/>
    <w:rsid w:val="00F6503F"/>
    <w:rsid w:val="00F6516F"/>
    <w:rsid w:val="00F6517A"/>
    <w:rsid w:val="00F652EA"/>
    <w:rsid w:val="00F65B7A"/>
    <w:rsid w:val="00F65EE4"/>
    <w:rsid w:val="00F66254"/>
    <w:rsid w:val="00F6654F"/>
    <w:rsid w:val="00F6666B"/>
    <w:rsid w:val="00F669AB"/>
    <w:rsid w:val="00F670A7"/>
    <w:rsid w:val="00F67532"/>
    <w:rsid w:val="00F67DCE"/>
    <w:rsid w:val="00F7054A"/>
    <w:rsid w:val="00F7099E"/>
    <w:rsid w:val="00F70A27"/>
    <w:rsid w:val="00F70FA2"/>
    <w:rsid w:val="00F71101"/>
    <w:rsid w:val="00F711C9"/>
    <w:rsid w:val="00F71514"/>
    <w:rsid w:val="00F71922"/>
    <w:rsid w:val="00F721D4"/>
    <w:rsid w:val="00F724EB"/>
    <w:rsid w:val="00F72684"/>
    <w:rsid w:val="00F7276E"/>
    <w:rsid w:val="00F72B07"/>
    <w:rsid w:val="00F72B82"/>
    <w:rsid w:val="00F73533"/>
    <w:rsid w:val="00F737C0"/>
    <w:rsid w:val="00F73AF4"/>
    <w:rsid w:val="00F73B0F"/>
    <w:rsid w:val="00F73C44"/>
    <w:rsid w:val="00F73D8D"/>
    <w:rsid w:val="00F748CE"/>
    <w:rsid w:val="00F75C00"/>
    <w:rsid w:val="00F75FA1"/>
    <w:rsid w:val="00F765C7"/>
    <w:rsid w:val="00F77073"/>
    <w:rsid w:val="00F7767B"/>
    <w:rsid w:val="00F7791F"/>
    <w:rsid w:val="00F807A8"/>
    <w:rsid w:val="00F8125D"/>
    <w:rsid w:val="00F81916"/>
    <w:rsid w:val="00F82144"/>
    <w:rsid w:val="00F82929"/>
    <w:rsid w:val="00F82C4F"/>
    <w:rsid w:val="00F8328D"/>
    <w:rsid w:val="00F83349"/>
    <w:rsid w:val="00F83425"/>
    <w:rsid w:val="00F83485"/>
    <w:rsid w:val="00F834FA"/>
    <w:rsid w:val="00F837A6"/>
    <w:rsid w:val="00F83AD5"/>
    <w:rsid w:val="00F83D7F"/>
    <w:rsid w:val="00F845F7"/>
    <w:rsid w:val="00F846C1"/>
    <w:rsid w:val="00F85328"/>
    <w:rsid w:val="00F86208"/>
    <w:rsid w:val="00F865A4"/>
    <w:rsid w:val="00F86650"/>
    <w:rsid w:val="00F8676D"/>
    <w:rsid w:val="00F869BA"/>
    <w:rsid w:val="00F869E2"/>
    <w:rsid w:val="00F86E1D"/>
    <w:rsid w:val="00F900CD"/>
    <w:rsid w:val="00F9034B"/>
    <w:rsid w:val="00F91086"/>
    <w:rsid w:val="00F91A50"/>
    <w:rsid w:val="00F91F66"/>
    <w:rsid w:val="00F91FE9"/>
    <w:rsid w:val="00F92545"/>
    <w:rsid w:val="00F92B6A"/>
    <w:rsid w:val="00F93759"/>
    <w:rsid w:val="00F93F0B"/>
    <w:rsid w:val="00F940B9"/>
    <w:rsid w:val="00F941D1"/>
    <w:rsid w:val="00F94387"/>
    <w:rsid w:val="00F94689"/>
    <w:rsid w:val="00F949C9"/>
    <w:rsid w:val="00F9505F"/>
    <w:rsid w:val="00F95293"/>
    <w:rsid w:val="00F955B5"/>
    <w:rsid w:val="00F9575A"/>
    <w:rsid w:val="00F959A1"/>
    <w:rsid w:val="00F959BC"/>
    <w:rsid w:val="00F95CD6"/>
    <w:rsid w:val="00F96C65"/>
    <w:rsid w:val="00F971B5"/>
    <w:rsid w:val="00F97530"/>
    <w:rsid w:val="00F97D83"/>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E94"/>
    <w:rsid w:val="00FA7F1D"/>
    <w:rsid w:val="00FB0620"/>
    <w:rsid w:val="00FB0ADD"/>
    <w:rsid w:val="00FB1143"/>
    <w:rsid w:val="00FB1A23"/>
    <w:rsid w:val="00FB1F9D"/>
    <w:rsid w:val="00FB23CE"/>
    <w:rsid w:val="00FB4D69"/>
    <w:rsid w:val="00FB5117"/>
    <w:rsid w:val="00FB69F5"/>
    <w:rsid w:val="00FB6D77"/>
    <w:rsid w:val="00FB6DD1"/>
    <w:rsid w:val="00FB7758"/>
    <w:rsid w:val="00FC0038"/>
    <w:rsid w:val="00FC09E5"/>
    <w:rsid w:val="00FC0E47"/>
    <w:rsid w:val="00FC0ECD"/>
    <w:rsid w:val="00FC20CC"/>
    <w:rsid w:val="00FC2449"/>
    <w:rsid w:val="00FC25A6"/>
    <w:rsid w:val="00FC2627"/>
    <w:rsid w:val="00FC29CF"/>
    <w:rsid w:val="00FC2BAE"/>
    <w:rsid w:val="00FC2F14"/>
    <w:rsid w:val="00FC2FDA"/>
    <w:rsid w:val="00FC39EC"/>
    <w:rsid w:val="00FC3BD6"/>
    <w:rsid w:val="00FC4781"/>
    <w:rsid w:val="00FC4782"/>
    <w:rsid w:val="00FC4D0E"/>
    <w:rsid w:val="00FC506B"/>
    <w:rsid w:val="00FC5614"/>
    <w:rsid w:val="00FC623B"/>
    <w:rsid w:val="00FC65C7"/>
    <w:rsid w:val="00FC6829"/>
    <w:rsid w:val="00FC6A40"/>
    <w:rsid w:val="00FC6A84"/>
    <w:rsid w:val="00FC730D"/>
    <w:rsid w:val="00FC76C8"/>
    <w:rsid w:val="00FC7703"/>
    <w:rsid w:val="00FC7732"/>
    <w:rsid w:val="00FC79DE"/>
    <w:rsid w:val="00FD081C"/>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4B8B"/>
    <w:rsid w:val="00FD5996"/>
    <w:rsid w:val="00FD5FB9"/>
    <w:rsid w:val="00FD6441"/>
    <w:rsid w:val="00FD6605"/>
    <w:rsid w:val="00FD6BDD"/>
    <w:rsid w:val="00FD73B9"/>
    <w:rsid w:val="00FD73FC"/>
    <w:rsid w:val="00FD77A8"/>
    <w:rsid w:val="00FD7A4E"/>
    <w:rsid w:val="00FE0561"/>
    <w:rsid w:val="00FE0D8B"/>
    <w:rsid w:val="00FE1422"/>
    <w:rsid w:val="00FE19A3"/>
    <w:rsid w:val="00FE2B17"/>
    <w:rsid w:val="00FE2BC4"/>
    <w:rsid w:val="00FE30DC"/>
    <w:rsid w:val="00FE31D0"/>
    <w:rsid w:val="00FE31D1"/>
    <w:rsid w:val="00FE3476"/>
    <w:rsid w:val="00FE37D5"/>
    <w:rsid w:val="00FE3B3B"/>
    <w:rsid w:val="00FE3D0F"/>
    <w:rsid w:val="00FE3D92"/>
    <w:rsid w:val="00FE4ED3"/>
    <w:rsid w:val="00FE538E"/>
    <w:rsid w:val="00FE5590"/>
    <w:rsid w:val="00FE5660"/>
    <w:rsid w:val="00FE56C2"/>
    <w:rsid w:val="00FE5A2E"/>
    <w:rsid w:val="00FE5A56"/>
    <w:rsid w:val="00FE5D69"/>
    <w:rsid w:val="00FE5F07"/>
    <w:rsid w:val="00FE61DB"/>
    <w:rsid w:val="00FE65E0"/>
    <w:rsid w:val="00FE6FAA"/>
    <w:rsid w:val="00FE7070"/>
    <w:rsid w:val="00FF0552"/>
    <w:rsid w:val="00FF0644"/>
    <w:rsid w:val="00FF083F"/>
    <w:rsid w:val="00FF08E1"/>
    <w:rsid w:val="00FF0D4E"/>
    <w:rsid w:val="00FF1446"/>
    <w:rsid w:val="00FF1855"/>
    <w:rsid w:val="00FF21D4"/>
    <w:rsid w:val="00FF265F"/>
    <w:rsid w:val="00FF2684"/>
    <w:rsid w:val="00FF2705"/>
    <w:rsid w:val="00FF2A42"/>
    <w:rsid w:val="00FF3683"/>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183699A8-A2BB-410A-8D32-5DCDDEE60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1FDF"/>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uiPriority w:val="9"/>
    <w:qFormat/>
    <w:pPr>
      <w:numPr>
        <w:ilvl w:val="4"/>
      </w:numPr>
      <w:outlineLvl w:val="4"/>
    </w:pPr>
    <w:rPr>
      <w:sz w:val="22"/>
    </w:rPr>
  </w:style>
  <w:style w:type="paragraph" w:styleId="6">
    <w:name w:val="heading 6"/>
    <w:basedOn w:val="H6"/>
    <w:next w:val="a"/>
    <w:link w:val="60"/>
    <w:uiPriority w:val="9"/>
    <w:qFormat/>
    <w:pPr>
      <w:numPr>
        <w:ilvl w:val="5"/>
      </w:numPr>
      <w:outlineLvl w:val="5"/>
    </w:pPr>
  </w:style>
  <w:style w:type="paragraph" w:styleId="7">
    <w:name w:val="heading 7"/>
    <w:basedOn w:val="H6"/>
    <w:next w:val="a"/>
    <w:link w:val="70"/>
    <w:uiPriority w:val="9"/>
    <w:qFormat/>
    <w:pPr>
      <w:numPr>
        <w:ilvl w:val="6"/>
      </w:numPr>
      <w:outlineLvl w:val="6"/>
    </w:pPr>
  </w:style>
  <w:style w:type="paragraph" w:styleId="8">
    <w:name w:val="heading 8"/>
    <w:aliases w:val="Table Heading"/>
    <w:basedOn w:val="H6"/>
    <w:next w:val="a"/>
    <w:link w:val="80"/>
    <w:uiPriority w:val="9"/>
    <w:qFormat/>
    <w:pPr>
      <w:numPr>
        <w:ilvl w:val="7"/>
      </w:numPr>
      <w:outlineLvl w:val="7"/>
    </w:pPr>
  </w:style>
  <w:style w:type="paragraph" w:styleId="9">
    <w:name w:val="heading 9"/>
    <w:aliases w:val="Figure Heading,FH,标题 91"/>
    <w:basedOn w:val="H6"/>
    <w:next w:val="a"/>
    <w:link w:val="90"/>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3"/>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uiPriority w:val="99"/>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uiPriority w:val="99"/>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uiPriority w:val="99"/>
    <w:qFormat/>
    <w:rPr>
      <w:rFonts w:ascii="Arial" w:eastAsia="MS Gothic" w:hAnsi="Arial"/>
      <w:sz w:val="16"/>
      <w:szCs w:val="16"/>
    </w:rPr>
  </w:style>
  <w:style w:type="paragraph" w:styleId="afd">
    <w:name w:val="annotation subject"/>
    <w:basedOn w:val="af8"/>
    <w:next w:val="af8"/>
    <w:link w:val="afe"/>
    <w:uiPriority w:val="99"/>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uiPriority w:val="9"/>
    <w:qFormat/>
    <w:rsid w:val="004C2124"/>
    <w:rPr>
      <w:rFonts w:ascii="Arial" w:hAnsi="Arial"/>
      <w:sz w:val="22"/>
      <w:lang w:val="en-GB"/>
    </w:rPr>
  </w:style>
  <w:style w:type="character" w:customStyle="1" w:styleId="60">
    <w:name w:val="标题 6 字符"/>
    <w:basedOn w:val="a0"/>
    <w:link w:val="6"/>
    <w:uiPriority w:val="9"/>
    <w:rsid w:val="004C2124"/>
    <w:rPr>
      <w:rFonts w:ascii="Arial" w:hAnsi="Arial"/>
      <w:lang w:val="en-GB"/>
    </w:rPr>
  </w:style>
  <w:style w:type="character" w:customStyle="1" w:styleId="70">
    <w:name w:val="标题 7 字符"/>
    <w:basedOn w:val="a0"/>
    <w:link w:val="7"/>
    <w:uiPriority w:val="9"/>
    <w:qFormat/>
    <w:rsid w:val="004C2124"/>
    <w:rPr>
      <w:rFonts w:ascii="Arial" w:hAnsi="Arial"/>
      <w:lang w:val="en-GB"/>
    </w:rPr>
  </w:style>
  <w:style w:type="character" w:customStyle="1" w:styleId="80">
    <w:name w:val="标题 8 字符"/>
    <w:aliases w:val="Table Heading 字符"/>
    <w:basedOn w:val="a0"/>
    <w:link w:val="8"/>
    <w:uiPriority w:val="9"/>
    <w:qFormat/>
    <w:rsid w:val="004C2124"/>
    <w:rPr>
      <w:rFonts w:ascii="Arial" w:hAnsi="Arial"/>
      <w:lang w:val="en-GB"/>
    </w:rPr>
  </w:style>
  <w:style w:type="character" w:customStyle="1" w:styleId="90">
    <w:name w:val="标题 9 字符"/>
    <w:aliases w:val="Figure Heading 字符,FH 字符,标题 91 字符"/>
    <w:basedOn w:val="a0"/>
    <w:link w:val="9"/>
    <w:uiPriority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uiPriority w:val="99"/>
    <w:rsid w:val="004C2124"/>
    <w:rPr>
      <w:b/>
      <w:bCs/>
      <w:lang w:val="en-GB" w:eastAsia="en-US"/>
    </w:rPr>
  </w:style>
  <w:style w:type="character" w:customStyle="1" w:styleId="afc">
    <w:name w:val="批注框文本 字符"/>
    <w:basedOn w:val="a0"/>
    <w:link w:val="afb"/>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uiPriority w:val="11"/>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cap Char Char Char Char Char Char Char 字符,Caption Char1 字符,Caption Char Char 字符,Caption Char2 字符,Caption Char Char Char 字符,Caption Char Char1 字符,fig and tbl 字符,fighead2 字符,Table Caption 字符,fighead21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qFormat/>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
    <w:rsid w:val="0041221A"/>
    <w:pPr>
      <w:spacing w:after="0"/>
    </w:pPr>
    <w:rPr>
      <w:rFonts w:ascii="Calibri" w:eastAsia="Calibri" w:hAnsi="Calibri" w:cs="Calibri"/>
      <w:sz w:val="22"/>
      <w:szCs w:val="22"/>
      <w:lang w:val="en-US"/>
    </w:rPr>
  </w:style>
  <w:style w:type="paragraph" w:customStyle="1" w:styleId="xxmsolistparagraph">
    <w:name w:val="xxmsolistparagraph"/>
    <w:basedOn w:val="a"/>
    <w:rsid w:val="0041221A"/>
    <w:pPr>
      <w:spacing w:after="0"/>
    </w:pPr>
    <w:rPr>
      <w:rFonts w:ascii="Calibri" w:eastAsia="Calibri" w:hAnsi="Calibri" w:cs="Calibri"/>
      <w:sz w:val="22"/>
      <w:szCs w:val="22"/>
      <w:lang w:val="en-US"/>
    </w:rPr>
  </w:style>
  <w:style w:type="paragraph" w:customStyle="1" w:styleId="N1">
    <w:name w:val="N1"/>
    <w:basedOn w:val="a"/>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654445"/>
    <w:rPr>
      <w:rFonts w:asciiTheme="minorHAnsi" w:eastAsiaTheme="minorEastAsia" w:hAnsiTheme="minorHAnsi" w:cstheme="minorHAnsi"/>
      <w:sz w:val="22"/>
      <w:szCs w:val="22"/>
      <w:lang w:eastAsia="ko-KR" w:bidi="hi-IN"/>
    </w:rPr>
  </w:style>
  <w:style w:type="character" w:styleId="afff4">
    <w:name w:val="Placeholder Text"/>
    <w:basedOn w:val="a0"/>
    <w:uiPriority w:val="99"/>
    <w:semiHidden/>
    <w:rsid w:val="00B1676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1248582">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153111">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21012888">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255108">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039668">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__.vsd"/></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AF35F6-CBC6-4EA9-9149-71747C85D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4</Pages>
  <Words>1045</Words>
  <Characters>5960</Characters>
  <Application>Microsoft Office Word</Application>
  <DocSecurity>0</DocSecurity>
  <Lines>49</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6992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Spreadtrum</cp:lastModifiedBy>
  <cp:revision>10</cp:revision>
  <cp:lastPrinted>2010-04-02T09:58:00Z</cp:lastPrinted>
  <dcterms:created xsi:type="dcterms:W3CDTF">2022-09-28T06:09:00Z</dcterms:created>
  <dcterms:modified xsi:type="dcterms:W3CDTF">2022-09-30T04:52:00Z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