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0B63E8" w14:textId="033A1B81" w:rsidR="00A741E4" w:rsidRPr="00CF195E" w:rsidRDefault="00A741E4" w:rsidP="00A741E4">
      <w:pPr>
        <w:tabs>
          <w:tab w:val="right" w:pos="9216"/>
        </w:tabs>
        <w:spacing w:after="0"/>
        <w:rPr>
          <w:b/>
          <w:kern w:val="2"/>
          <w:lang w:eastAsia="zh-CN"/>
        </w:rPr>
      </w:pPr>
      <w:r w:rsidRPr="008E2019"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E159E59" wp14:editId="7E68953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3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4A50C2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545368" w:rsidRPr="00545368">
        <w:rPr>
          <w:b/>
          <w:noProof/>
          <w:lang w:eastAsia="zh-CN"/>
        </w:rPr>
        <w:t>3GPP TSG-RAN WG1 Meeting #110</w:t>
      </w:r>
      <w:r w:rsidR="008E0B31">
        <w:rPr>
          <w:rFonts w:hint="eastAsia"/>
          <w:b/>
          <w:noProof/>
          <w:lang w:eastAsia="zh-CN"/>
        </w:rPr>
        <w:t>b</w:t>
      </w:r>
      <w:r w:rsidR="008E0B31">
        <w:rPr>
          <w:b/>
          <w:noProof/>
          <w:lang w:eastAsia="zh-CN"/>
        </w:rPr>
        <w:t>is-e</w:t>
      </w:r>
      <w:r w:rsidRPr="008E2019">
        <w:rPr>
          <w:b/>
          <w:bCs/>
          <w:lang w:eastAsia="zh-CN"/>
        </w:rPr>
        <w:t> </w:t>
      </w:r>
      <w:r w:rsidRPr="00CF195E">
        <w:rPr>
          <w:b/>
          <w:kern w:val="2"/>
          <w:lang w:eastAsia="zh-CN"/>
        </w:rPr>
        <w:tab/>
      </w:r>
      <w:r w:rsidR="00E26457" w:rsidRPr="00E26457">
        <w:rPr>
          <w:b/>
          <w:kern w:val="2"/>
          <w:lang w:eastAsia="zh-CN"/>
        </w:rPr>
        <w:t>R1-2208454</w:t>
      </w:r>
    </w:p>
    <w:p w14:paraId="2E876DCB" w14:textId="66DF9E4D" w:rsidR="006C08E1" w:rsidRPr="00810DC4" w:rsidRDefault="008E0B31" w:rsidP="006C08E1">
      <w:pPr>
        <w:rPr>
          <w:b/>
          <w:kern w:val="2"/>
          <w:lang w:eastAsia="zh-CN"/>
        </w:rPr>
      </w:pPr>
      <w:r>
        <w:rPr>
          <w:rFonts w:hint="eastAsia"/>
          <w:b/>
          <w:kern w:val="2"/>
          <w:lang w:eastAsia="zh-CN"/>
        </w:rPr>
        <w:t>e</w:t>
      </w:r>
      <w:r>
        <w:rPr>
          <w:b/>
          <w:kern w:val="2"/>
          <w:lang w:eastAsia="zh-CN"/>
        </w:rPr>
        <w:t>-Meeting,</w:t>
      </w:r>
      <w:r w:rsidR="00545368" w:rsidRPr="00545368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October</w:t>
      </w:r>
      <w:r w:rsidR="00545368" w:rsidRPr="00545368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10</w:t>
      </w:r>
      <w:r w:rsidR="00545368" w:rsidRPr="00545368">
        <w:rPr>
          <w:b/>
          <w:kern w:val="2"/>
          <w:lang w:eastAsia="zh-CN"/>
        </w:rPr>
        <w:t xml:space="preserve"> – </w:t>
      </w:r>
      <w:r>
        <w:rPr>
          <w:b/>
          <w:kern w:val="2"/>
          <w:lang w:eastAsia="zh-CN"/>
        </w:rPr>
        <w:t>19</w:t>
      </w:r>
      <w:r w:rsidR="00545368" w:rsidRPr="00545368">
        <w:rPr>
          <w:b/>
          <w:kern w:val="2"/>
          <w:lang w:eastAsia="zh-CN"/>
        </w:rPr>
        <w:t>, 2022</w:t>
      </w:r>
    </w:p>
    <w:p w14:paraId="037C273D" w14:textId="77777777" w:rsidR="00E9347C" w:rsidRPr="006C08E1" w:rsidRDefault="00E9347C" w:rsidP="00E9347C">
      <w:pPr>
        <w:pBdr>
          <w:top w:val="single" w:sz="4" w:space="1" w:color="auto"/>
        </w:pBdr>
        <w:spacing w:after="0"/>
        <w:rPr>
          <w:b/>
          <w:kern w:val="2"/>
          <w:sz w:val="16"/>
          <w:szCs w:val="16"/>
          <w:lang w:val="en-GB" w:eastAsia="zh-CN"/>
        </w:rPr>
      </w:pPr>
    </w:p>
    <w:p w14:paraId="4CF9EEB4" w14:textId="13F1C153" w:rsidR="00E9347C" w:rsidRPr="00112CC8" w:rsidRDefault="00E9347C" w:rsidP="00E9347C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Agenda Item:</w:t>
      </w:r>
      <w:r w:rsidRPr="00112CC8">
        <w:rPr>
          <w:b/>
          <w:color w:val="000000" w:themeColor="text1"/>
          <w:kern w:val="2"/>
          <w:lang w:eastAsia="zh-CN"/>
        </w:rPr>
        <w:tab/>
      </w:r>
      <w:r w:rsidR="00576C93">
        <w:rPr>
          <w:b/>
          <w:color w:val="000000" w:themeColor="text1"/>
          <w:kern w:val="2"/>
          <w:lang w:eastAsia="zh-CN"/>
        </w:rPr>
        <w:t>9.5.</w:t>
      </w:r>
      <w:r w:rsidR="005E2ED4">
        <w:rPr>
          <w:b/>
          <w:color w:val="000000" w:themeColor="text1"/>
          <w:kern w:val="2"/>
          <w:lang w:eastAsia="zh-CN"/>
        </w:rPr>
        <w:t>2</w:t>
      </w:r>
      <w:r w:rsidR="005F7FCA">
        <w:rPr>
          <w:b/>
          <w:color w:val="000000" w:themeColor="text1"/>
          <w:kern w:val="2"/>
          <w:lang w:eastAsia="zh-CN"/>
        </w:rPr>
        <w:t>.</w:t>
      </w:r>
      <w:r w:rsidR="005E2ED4">
        <w:rPr>
          <w:b/>
          <w:color w:val="000000" w:themeColor="text1"/>
          <w:kern w:val="2"/>
          <w:lang w:eastAsia="zh-CN"/>
        </w:rPr>
        <w:t>1</w:t>
      </w:r>
    </w:p>
    <w:p w14:paraId="2B475B4A" w14:textId="77777777" w:rsidR="00E9347C" w:rsidRPr="00112CC8" w:rsidRDefault="00E9347C" w:rsidP="00E9347C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Source:</w:t>
      </w:r>
      <w:r w:rsidRPr="00112CC8">
        <w:rPr>
          <w:b/>
          <w:color w:val="000000" w:themeColor="text1"/>
          <w:kern w:val="2"/>
          <w:lang w:eastAsia="zh-CN"/>
        </w:rPr>
        <w:tab/>
        <w:t>Huawei, HiSilicon</w:t>
      </w:r>
    </w:p>
    <w:p w14:paraId="6B85EEF0" w14:textId="5A9E66A8" w:rsidR="00E9347C" w:rsidRPr="00112CC8" w:rsidRDefault="00E9347C" w:rsidP="00E9347C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Title:</w:t>
      </w:r>
      <w:r w:rsidRPr="00112CC8">
        <w:rPr>
          <w:b/>
          <w:color w:val="000000" w:themeColor="text1"/>
          <w:kern w:val="2"/>
          <w:lang w:eastAsia="zh-CN"/>
        </w:rPr>
        <w:tab/>
      </w:r>
      <w:r w:rsidR="005E2ED4" w:rsidRPr="005E2ED4">
        <w:rPr>
          <w:b/>
          <w:color w:val="000000" w:themeColor="text1"/>
          <w:kern w:val="2"/>
          <w:lang w:eastAsia="zh-CN"/>
        </w:rPr>
        <w:t>Error source for NR RAT-dependent positioning</w:t>
      </w:r>
    </w:p>
    <w:p w14:paraId="0C2C4ADA" w14:textId="51FBA06C" w:rsidR="00E9347C" w:rsidRPr="00112CC8" w:rsidRDefault="00E9347C" w:rsidP="00E9347C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Docume</w:t>
      </w:r>
      <w:r w:rsidR="005A66F0">
        <w:rPr>
          <w:b/>
          <w:color w:val="000000" w:themeColor="text1"/>
          <w:kern w:val="2"/>
          <w:lang w:eastAsia="zh-CN"/>
        </w:rPr>
        <w:t>nt for:</w:t>
      </w:r>
      <w:r w:rsidR="005A66F0">
        <w:rPr>
          <w:b/>
          <w:color w:val="000000" w:themeColor="text1"/>
          <w:kern w:val="2"/>
          <w:lang w:eastAsia="zh-CN"/>
        </w:rPr>
        <w:tab/>
        <w:t xml:space="preserve">Discussion and </w:t>
      </w:r>
      <w:r w:rsidR="00C63752">
        <w:rPr>
          <w:rFonts w:hint="eastAsia"/>
          <w:b/>
          <w:color w:val="000000" w:themeColor="text1"/>
          <w:kern w:val="2"/>
          <w:lang w:eastAsia="zh-CN"/>
        </w:rPr>
        <w:t>D</w:t>
      </w:r>
      <w:r w:rsidR="005A66F0">
        <w:rPr>
          <w:b/>
          <w:color w:val="000000" w:themeColor="text1"/>
          <w:kern w:val="2"/>
          <w:lang w:eastAsia="zh-CN"/>
        </w:rPr>
        <w:t>ecision</w:t>
      </w:r>
    </w:p>
    <w:p w14:paraId="1A4042C6" w14:textId="77777777" w:rsidR="00E9347C" w:rsidRPr="00112CC8" w:rsidRDefault="00E9347C" w:rsidP="005A66F0">
      <w:pPr>
        <w:pBdr>
          <w:bottom w:val="single" w:sz="4" w:space="0" w:color="auto"/>
        </w:pBdr>
        <w:spacing w:after="0"/>
        <w:rPr>
          <w:b/>
          <w:color w:val="000000" w:themeColor="text1"/>
          <w:kern w:val="2"/>
          <w:sz w:val="16"/>
          <w:szCs w:val="16"/>
          <w:lang w:eastAsia="zh-CN"/>
        </w:rPr>
      </w:pPr>
    </w:p>
    <w:p w14:paraId="0E0DE4DD" w14:textId="77777777" w:rsidR="00E9347C" w:rsidRPr="00112CC8" w:rsidRDefault="00E9347C" w:rsidP="00E9347C">
      <w:pPr>
        <w:pStyle w:val="1"/>
        <w:rPr>
          <w:color w:val="000000" w:themeColor="text1"/>
        </w:rPr>
      </w:pPr>
      <w:r w:rsidRPr="00112CC8">
        <w:rPr>
          <w:color w:val="000000" w:themeColor="text1"/>
        </w:rPr>
        <w:t>Introduction</w:t>
      </w:r>
    </w:p>
    <w:p w14:paraId="45CF8C82" w14:textId="750245EE" w:rsidR="003E48BF" w:rsidRDefault="003E48BF" w:rsidP="0090314E">
      <w:pPr>
        <w:rPr>
          <w:lang w:eastAsia="zh-CN"/>
        </w:rPr>
      </w:pPr>
      <w:r w:rsidRPr="00104917">
        <w:rPr>
          <w:lang w:eastAsia="zh-CN"/>
        </w:rPr>
        <w:t>In the RAN1 #1</w:t>
      </w:r>
      <w:r>
        <w:rPr>
          <w:lang w:eastAsia="zh-CN"/>
        </w:rPr>
        <w:t xml:space="preserve">10 </w:t>
      </w:r>
      <w:r w:rsidRPr="00104917">
        <w:rPr>
          <w:lang w:eastAsia="zh-CN"/>
        </w:rPr>
        <w:t>meeting</w:t>
      </w:r>
      <w:r w:rsidR="00242314">
        <w:rPr>
          <w:lang w:eastAsia="zh-CN"/>
        </w:rPr>
        <w:t xml:space="preserve"> </w:t>
      </w:r>
      <w:r w:rsidR="00242314">
        <w:rPr>
          <w:lang w:eastAsia="zh-CN"/>
        </w:rPr>
        <w:fldChar w:fldCharType="begin"/>
      </w:r>
      <w:r w:rsidR="00242314">
        <w:rPr>
          <w:lang w:eastAsia="zh-CN"/>
        </w:rPr>
        <w:instrText xml:space="preserve"> REF _Ref100738124 \r \h </w:instrText>
      </w:r>
      <w:r w:rsidR="00242314">
        <w:rPr>
          <w:lang w:eastAsia="zh-CN"/>
        </w:rPr>
      </w:r>
      <w:r w:rsidR="00242314">
        <w:rPr>
          <w:lang w:eastAsia="zh-CN"/>
        </w:rPr>
        <w:fldChar w:fldCharType="separate"/>
      </w:r>
      <w:r w:rsidR="00242314">
        <w:rPr>
          <w:lang w:eastAsia="zh-CN"/>
        </w:rPr>
        <w:t>[1]</w:t>
      </w:r>
      <w:r w:rsidR="00242314">
        <w:rPr>
          <w:lang w:eastAsia="zh-CN"/>
        </w:rPr>
        <w:fldChar w:fldCharType="end"/>
      </w:r>
      <w:r>
        <w:rPr>
          <w:lang w:eastAsia="zh-CN"/>
        </w:rPr>
        <w:t xml:space="preserve">, sufficient progress was made in terms of the error source for RAT-dependent positioning methods. </w:t>
      </w:r>
    </w:p>
    <w:p w14:paraId="249FA958" w14:textId="3CEE6D50" w:rsidR="003E48BF" w:rsidRDefault="003E48BF" w:rsidP="0090314E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this paper, we further analyze the distributions of </w:t>
      </w:r>
      <w:r w:rsidR="00F6511A">
        <w:rPr>
          <w:lang w:eastAsia="zh-CN"/>
        </w:rPr>
        <w:t xml:space="preserve">measurement </w:t>
      </w:r>
      <w:r>
        <w:rPr>
          <w:lang w:eastAsia="zh-CN"/>
        </w:rPr>
        <w:t xml:space="preserve">error and the distributions of </w:t>
      </w:r>
      <w:r w:rsidR="00F6511A">
        <w:rPr>
          <w:lang w:eastAsia="zh-CN"/>
        </w:rPr>
        <w:t xml:space="preserve">the “assistance data” </w:t>
      </w:r>
      <w:r>
        <w:rPr>
          <w:lang w:eastAsia="zh-CN"/>
        </w:rPr>
        <w:t>error.</w:t>
      </w:r>
    </w:p>
    <w:p w14:paraId="71E4BEEA" w14:textId="04DBF2B9" w:rsidR="003E48BF" w:rsidRDefault="003E48BF" w:rsidP="0090314E">
      <w:pPr>
        <w:rPr>
          <w:lang w:eastAsia="zh-CN"/>
        </w:rPr>
      </w:pPr>
      <w:r>
        <w:rPr>
          <w:lang w:eastAsia="zh-CN"/>
        </w:rPr>
        <w:t xml:space="preserve">For the distributions of </w:t>
      </w:r>
      <w:r w:rsidR="00F6511A">
        <w:rPr>
          <w:lang w:eastAsia="zh-CN"/>
        </w:rPr>
        <w:t xml:space="preserve">the measurement </w:t>
      </w:r>
      <w:r>
        <w:rPr>
          <w:lang w:eastAsia="zh-CN"/>
        </w:rPr>
        <w:t xml:space="preserve">error, the considered error sources include </w:t>
      </w:r>
    </w:p>
    <w:p w14:paraId="6E59FAB9" w14:textId="65360DCC" w:rsidR="003E48BF" w:rsidRDefault="003E48BF" w:rsidP="003E48BF">
      <w:pPr>
        <w:pStyle w:val="3GPPAgreements"/>
        <w:rPr>
          <w:lang w:eastAsia="zh-CN"/>
        </w:rPr>
      </w:pPr>
      <w:r>
        <w:rPr>
          <w:rFonts w:eastAsia="等线"/>
          <w:lang w:val="en-CA" w:eastAsia="zh-CN"/>
        </w:rPr>
        <w:t>RSTD measurement error for DL-TDOA</w:t>
      </w:r>
    </w:p>
    <w:p w14:paraId="0CF4704A" w14:textId="319D5744" w:rsidR="003E48BF" w:rsidRPr="008857FA" w:rsidRDefault="008857FA" w:rsidP="003E48BF">
      <w:pPr>
        <w:pStyle w:val="3GPPAgreements"/>
        <w:rPr>
          <w:lang w:eastAsia="zh-CN"/>
        </w:rPr>
      </w:pPr>
      <w:r>
        <w:rPr>
          <w:lang w:val="en-CA" w:eastAsia="zh-CN"/>
        </w:rPr>
        <w:t xml:space="preserve">RTOA </w:t>
      </w:r>
      <w:r>
        <w:rPr>
          <w:rFonts w:eastAsia="等线"/>
          <w:lang w:val="en-CA" w:eastAsia="zh-CN"/>
        </w:rPr>
        <w:t xml:space="preserve">measurement error for </w:t>
      </w:r>
      <w:r>
        <w:rPr>
          <w:lang w:val="en-CA" w:eastAsia="zh-CN"/>
        </w:rPr>
        <w:t>UL-TDOA</w:t>
      </w:r>
    </w:p>
    <w:p w14:paraId="7C29883E" w14:textId="718B7DCB" w:rsidR="008857FA" w:rsidRPr="008857FA" w:rsidRDefault="008857FA" w:rsidP="003E48BF">
      <w:pPr>
        <w:pStyle w:val="3GPPAgreements"/>
        <w:rPr>
          <w:lang w:eastAsia="zh-CN"/>
        </w:rPr>
      </w:pPr>
      <w:r>
        <w:rPr>
          <w:lang w:val="en-CA" w:eastAsia="zh-CN"/>
        </w:rPr>
        <w:t xml:space="preserve">UE Rx-Tx time difference </w:t>
      </w:r>
      <w:r>
        <w:rPr>
          <w:rFonts w:eastAsia="等线"/>
          <w:lang w:val="en-CA" w:eastAsia="zh-CN"/>
        </w:rPr>
        <w:t xml:space="preserve">measurement error for </w:t>
      </w:r>
      <w:r>
        <w:rPr>
          <w:lang w:val="en-CA" w:eastAsia="zh-CN"/>
        </w:rPr>
        <w:t>Multi-RTT</w:t>
      </w:r>
    </w:p>
    <w:p w14:paraId="0F65CCC9" w14:textId="381CB60D" w:rsidR="008857FA" w:rsidRDefault="008857FA" w:rsidP="003E48BF">
      <w:pPr>
        <w:pStyle w:val="3GPPAgreements"/>
        <w:rPr>
          <w:lang w:eastAsia="zh-CN"/>
        </w:rPr>
      </w:pPr>
      <w:proofErr w:type="spellStart"/>
      <w:r w:rsidRPr="008857FA">
        <w:rPr>
          <w:lang w:eastAsia="zh-CN"/>
        </w:rPr>
        <w:t>gNB</w:t>
      </w:r>
      <w:proofErr w:type="spellEnd"/>
      <w:r w:rsidRPr="008857FA">
        <w:rPr>
          <w:lang w:eastAsia="zh-CN"/>
        </w:rPr>
        <w:t xml:space="preserve"> Rx-Tx time difference measurement </w:t>
      </w:r>
      <w:r w:rsidR="00F6511A">
        <w:rPr>
          <w:lang w:eastAsia="zh-CN"/>
        </w:rPr>
        <w:t>error</w:t>
      </w:r>
      <w:r w:rsidR="008A6499">
        <w:rPr>
          <w:lang w:eastAsia="zh-CN"/>
        </w:rPr>
        <w:t xml:space="preserve"> </w:t>
      </w:r>
      <w:r w:rsidRPr="008857FA">
        <w:rPr>
          <w:lang w:eastAsia="zh-CN"/>
        </w:rPr>
        <w:t>for Multi-RTT</w:t>
      </w:r>
    </w:p>
    <w:p w14:paraId="1BDF4E7B" w14:textId="2A88A0F2" w:rsidR="008857FA" w:rsidRDefault="00F6511A" w:rsidP="003E48BF">
      <w:pPr>
        <w:pStyle w:val="3GPPAgreements"/>
        <w:rPr>
          <w:lang w:eastAsia="zh-CN"/>
        </w:rPr>
      </w:pPr>
      <w:r>
        <w:rPr>
          <w:lang w:eastAsia="zh-CN"/>
        </w:rPr>
        <w:t>A</w:t>
      </w:r>
      <w:r w:rsidRPr="008857FA">
        <w:rPr>
          <w:lang w:eastAsia="zh-CN"/>
        </w:rPr>
        <w:t xml:space="preserve">ngle </w:t>
      </w:r>
      <w:r w:rsidR="008857FA" w:rsidRPr="008857FA">
        <w:rPr>
          <w:lang w:eastAsia="zh-CN"/>
        </w:rPr>
        <w:t xml:space="preserve">of arrival measurement </w:t>
      </w:r>
      <w:r>
        <w:rPr>
          <w:lang w:eastAsia="zh-CN"/>
        </w:rPr>
        <w:t>error</w:t>
      </w:r>
      <w:r w:rsidR="008857FA" w:rsidRPr="008857FA">
        <w:rPr>
          <w:lang w:eastAsia="zh-CN"/>
        </w:rPr>
        <w:t xml:space="preserve"> for UL-</w:t>
      </w:r>
      <w:proofErr w:type="spellStart"/>
      <w:r w:rsidR="008857FA" w:rsidRPr="008857FA">
        <w:rPr>
          <w:lang w:eastAsia="zh-CN"/>
        </w:rPr>
        <w:t>AoA</w:t>
      </w:r>
      <w:proofErr w:type="spellEnd"/>
    </w:p>
    <w:p w14:paraId="68216234" w14:textId="5693330A" w:rsidR="008857FA" w:rsidRDefault="008857FA" w:rsidP="008857FA">
      <w:pPr>
        <w:rPr>
          <w:lang w:eastAsia="zh-CN"/>
        </w:rPr>
      </w:pPr>
      <w:r>
        <w:rPr>
          <w:lang w:eastAsia="zh-CN"/>
        </w:rPr>
        <w:t xml:space="preserve">For the distributions of </w:t>
      </w:r>
      <w:r w:rsidR="00F6511A">
        <w:rPr>
          <w:lang w:eastAsia="zh-CN"/>
        </w:rPr>
        <w:t xml:space="preserve">the “assistance data” </w:t>
      </w:r>
      <w:r>
        <w:rPr>
          <w:lang w:eastAsia="zh-CN"/>
        </w:rPr>
        <w:t xml:space="preserve">error, the considered error sources include </w:t>
      </w:r>
    </w:p>
    <w:p w14:paraId="63C15EF2" w14:textId="2060211D" w:rsidR="008857FA" w:rsidRDefault="008857FA" w:rsidP="008857FA">
      <w:pPr>
        <w:pStyle w:val="3GPPAgreements"/>
        <w:rPr>
          <w:lang w:eastAsia="zh-CN"/>
        </w:rPr>
      </w:pPr>
      <w:r w:rsidRPr="008857FA">
        <w:rPr>
          <w:lang w:eastAsia="zh-CN"/>
        </w:rPr>
        <w:t>TRP location and Inter-TRP synchronization error for DL-TDOA</w:t>
      </w:r>
    </w:p>
    <w:p w14:paraId="0F8111DD" w14:textId="22E321AA" w:rsidR="003E48BF" w:rsidRDefault="008857FA" w:rsidP="0090314E">
      <w:pPr>
        <w:pStyle w:val="3GPPAgreements"/>
        <w:rPr>
          <w:lang w:eastAsia="zh-CN"/>
        </w:rPr>
      </w:pPr>
      <w:r w:rsidRPr="008857FA">
        <w:rPr>
          <w:lang w:eastAsia="zh-CN"/>
        </w:rPr>
        <w:t>TRP location error for DL-</w:t>
      </w:r>
      <w:proofErr w:type="spellStart"/>
      <w:r w:rsidRPr="008857FA">
        <w:rPr>
          <w:lang w:eastAsia="zh-CN"/>
        </w:rPr>
        <w:t>AoD</w:t>
      </w:r>
      <w:proofErr w:type="spellEnd"/>
    </w:p>
    <w:p w14:paraId="2725233F" w14:textId="5223ECC2" w:rsidR="008857FA" w:rsidRPr="008857FA" w:rsidRDefault="008857FA" w:rsidP="0090314E">
      <w:pPr>
        <w:pStyle w:val="3GPPAgreements"/>
        <w:rPr>
          <w:lang w:eastAsia="zh-CN"/>
        </w:rPr>
      </w:pPr>
      <w:bookmarkStart w:id="0" w:name="OLE_LINK4"/>
      <w:r>
        <w:rPr>
          <w:lang w:val="en-CA" w:eastAsia="zh-CN"/>
        </w:rPr>
        <w:t>ARP location</w:t>
      </w:r>
      <w:bookmarkEnd w:id="0"/>
      <w:r>
        <w:rPr>
          <w:lang w:val="en-CA" w:eastAsia="zh-CN"/>
        </w:rPr>
        <w:t xml:space="preserve"> error for UL-</w:t>
      </w:r>
      <w:proofErr w:type="spellStart"/>
      <w:r>
        <w:rPr>
          <w:lang w:val="en-CA" w:eastAsia="zh-CN"/>
        </w:rPr>
        <w:t>AoA</w:t>
      </w:r>
      <w:proofErr w:type="spellEnd"/>
    </w:p>
    <w:p w14:paraId="25FFB496" w14:textId="6819D947" w:rsidR="008857FA" w:rsidRDefault="00F6511A" w:rsidP="0090314E">
      <w:pPr>
        <w:pStyle w:val="3GPPAgreements"/>
        <w:rPr>
          <w:lang w:eastAsia="zh-CN"/>
        </w:rPr>
      </w:pPr>
      <w:r>
        <w:rPr>
          <w:lang w:val="en-CA" w:eastAsia="zh-CN"/>
        </w:rPr>
        <w:t>Inter</w:t>
      </w:r>
      <w:r w:rsidR="008857FA">
        <w:rPr>
          <w:lang w:val="en-CA" w:eastAsia="zh-CN"/>
        </w:rPr>
        <w:t>-TRP synchronization error for UL-TDOA</w:t>
      </w:r>
    </w:p>
    <w:p w14:paraId="63D25E63" w14:textId="3AEA6FAB" w:rsidR="00E97B20" w:rsidRPr="005E15BC" w:rsidRDefault="00E97B20" w:rsidP="0090314E">
      <w:pPr>
        <w:rPr>
          <w:lang w:eastAsia="zh-CN"/>
        </w:rPr>
      </w:pPr>
    </w:p>
    <w:p w14:paraId="25695CCA" w14:textId="16E0FA70" w:rsidR="000915A0" w:rsidRDefault="0032398D" w:rsidP="0032398D">
      <w:pPr>
        <w:pStyle w:val="1"/>
        <w:rPr>
          <w:lang w:eastAsia="zh-CN"/>
        </w:rPr>
      </w:pPr>
      <w:r>
        <w:rPr>
          <w:lang w:eastAsia="zh-CN"/>
        </w:rPr>
        <w:t xml:space="preserve">Distributions of </w:t>
      </w:r>
      <w:r>
        <w:rPr>
          <w:rFonts w:hint="eastAsia"/>
          <w:lang w:eastAsia="zh-CN"/>
        </w:rPr>
        <w:t>error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source</w:t>
      </w:r>
      <w:r w:rsidR="0047217D">
        <w:rPr>
          <w:lang w:eastAsia="zh-CN"/>
        </w:rPr>
        <w:t xml:space="preserve"> of measurement</w:t>
      </w:r>
    </w:p>
    <w:p w14:paraId="7A779E05" w14:textId="11894A2D" w:rsidR="0032398D" w:rsidRDefault="0032398D" w:rsidP="0032398D">
      <w:pPr>
        <w:pStyle w:val="2"/>
        <w:rPr>
          <w:lang w:eastAsia="zh-CN"/>
        </w:rPr>
      </w:pPr>
      <w:proofErr w:type="spellStart"/>
      <w:r>
        <w:rPr>
          <w:rFonts w:hint="eastAsia"/>
          <w:lang w:eastAsia="zh-CN"/>
        </w:rPr>
        <w:t>T</w:t>
      </w:r>
      <w:r>
        <w:rPr>
          <w:lang w:eastAsia="zh-CN"/>
        </w:rPr>
        <w:t>oA</w:t>
      </w:r>
      <w:proofErr w:type="spellEnd"/>
      <w:r>
        <w:rPr>
          <w:lang w:eastAsia="zh-CN"/>
        </w:rPr>
        <w:t xml:space="preserve"> </w:t>
      </w:r>
      <w:r w:rsidR="00B55C57">
        <w:rPr>
          <w:rFonts w:hint="eastAsia"/>
          <w:lang w:eastAsia="zh-CN"/>
        </w:rPr>
        <w:t>measurement</w:t>
      </w:r>
      <w:r w:rsidR="00B55C57">
        <w:rPr>
          <w:lang w:eastAsia="zh-CN"/>
        </w:rPr>
        <w:t xml:space="preserve"> </w:t>
      </w:r>
      <w:r>
        <w:rPr>
          <w:lang w:eastAsia="zh-CN"/>
        </w:rPr>
        <w:t>error</w:t>
      </w:r>
    </w:p>
    <w:p w14:paraId="31F84F67" w14:textId="2E147D10" w:rsidR="0047217D" w:rsidRDefault="001F338E" w:rsidP="0047217D">
      <w:pPr>
        <w:rPr>
          <w:lang w:val="en-CA" w:eastAsia="zh-CN"/>
        </w:rPr>
      </w:pPr>
      <w:r w:rsidRPr="00104917">
        <w:rPr>
          <w:lang w:eastAsia="zh-CN"/>
        </w:rPr>
        <w:t>In the RAN1 #1</w:t>
      </w:r>
      <w:r>
        <w:rPr>
          <w:lang w:eastAsia="zh-CN"/>
        </w:rPr>
        <w:t xml:space="preserve">10 </w:t>
      </w:r>
      <w:r w:rsidRPr="00104917">
        <w:rPr>
          <w:lang w:eastAsia="zh-CN"/>
        </w:rPr>
        <w:t>meeting</w:t>
      </w:r>
      <w:r w:rsidR="00242314">
        <w:rPr>
          <w:lang w:eastAsia="zh-CN"/>
        </w:rPr>
        <w:t xml:space="preserve"> </w:t>
      </w:r>
      <w:r w:rsidR="00242314">
        <w:rPr>
          <w:lang w:eastAsia="zh-CN"/>
        </w:rPr>
        <w:fldChar w:fldCharType="begin"/>
      </w:r>
      <w:r w:rsidR="00242314">
        <w:rPr>
          <w:lang w:eastAsia="zh-CN"/>
        </w:rPr>
        <w:instrText xml:space="preserve"> REF _Ref100738124 \r \h </w:instrText>
      </w:r>
      <w:r w:rsidR="00242314">
        <w:rPr>
          <w:lang w:eastAsia="zh-CN"/>
        </w:rPr>
      </w:r>
      <w:r w:rsidR="00242314">
        <w:rPr>
          <w:lang w:eastAsia="zh-CN"/>
        </w:rPr>
        <w:fldChar w:fldCharType="separate"/>
      </w:r>
      <w:r w:rsidR="00242314">
        <w:rPr>
          <w:lang w:eastAsia="zh-CN"/>
        </w:rPr>
        <w:t>[1]</w:t>
      </w:r>
      <w:r w:rsidR="00242314">
        <w:rPr>
          <w:lang w:eastAsia="zh-CN"/>
        </w:rPr>
        <w:fldChar w:fldCharType="end"/>
      </w:r>
      <w:r>
        <w:rPr>
          <w:lang w:eastAsia="zh-CN"/>
        </w:rPr>
        <w:t>, it was agreed that f</w:t>
      </w:r>
      <w:r>
        <w:rPr>
          <w:lang w:val="en-CA" w:eastAsia="zh-CN"/>
        </w:rPr>
        <w:t>or LMF-based positioning integrity mode,</w:t>
      </w:r>
      <w:r>
        <w:rPr>
          <w:rFonts w:hint="eastAsia"/>
          <w:lang w:eastAsia="zh-CN"/>
        </w:rPr>
        <w:t xml:space="preserve"> </w:t>
      </w:r>
      <w:r>
        <w:rPr>
          <w:rFonts w:eastAsia="等线"/>
          <w:lang w:val="en-CA" w:eastAsia="zh-CN"/>
        </w:rPr>
        <w:t>RSTD measurement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and </w:t>
      </w:r>
      <w:r>
        <w:rPr>
          <w:rFonts w:hint="eastAsia"/>
          <w:lang w:eastAsia="zh-CN"/>
        </w:rPr>
        <w:t>RTOA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measurement</w:t>
      </w:r>
      <w:r>
        <w:rPr>
          <w:lang w:eastAsia="zh-CN"/>
        </w:rPr>
        <w:t xml:space="preserve"> are error sources for </w:t>
      </w:r>
      <w:r>
        <w:rPr>
          <w:rFonts w:eastAsia="等线"/>
          <w:lang w:val="en-CA" w:eastAsia="zh-CN"/>
        </w:rPr>
        <w:t>DL-TDOA</w:t>
      </w:r>
      <w:r>
        <w:rPr>
          <w:lang w:eastAsia="zh-CN"/>
        </w:rPr>
        <w:t xml:space="preserve"> and UL-TDOA, respectively. For the further study, the model of the error source </w:t>
      </w:r>
      <w:r>
        <w:rPr>
          <w:lang w:val="en-CA" w:eastAsia="zh-CN"/>
        </w:rPr>
        <w:t xml:space="preserve">(e.g., </w:t>
      </w:r>
      <w:r w:rsidRPr="00014B21">
        <w:rPr>
          <w:lang w:val="en-CA" w:eastAsia="zh-CN"/>
        </w:rPr>
        <w:t>distribution, mean and/or standard deviation</w:t>
      </w:r>
      <w:r>
        <w:rPr>
          <w:lang w:val="en-CA" w:eastAsia="zh-CN"/>
        </w:rPr>
        <w:t xml:space="preserve"> for integrity </w:t>
      </w:r>
      <w:proofErr w:type="spellStart"/>
      <w:r>
        <w:rPr>
          <w:lang w:val="en-CA" w:eastAsia="zh-CN"/>
        </w:rPr>
        <w:t>overbounding</w:t>
      </w:r>
      <w:proofErr w:type="spellEnd"/>
      <w:r>
        <w:rPr>
          <w:lang w:val="en-CA" w:eastAsia="zh-CN"/>
        </w:rPr>
        <w:t xml:space="preserve"> model, range) should be discussed.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07"/>
      </w:tblGrid>
      <w:tr w:rsidR="001F338E" w14:paraId="0DC56863" w14:textId="77777777" w:rsidTr="001F338E">
        <w:tc>
          <w:tcPr>
            <w:tcW w:w="9307" w:type="dxa"/>
            <w:shd w:val="clear" w:color="auto" w:fill="auto"/>
          </w:tcPr>
          <w:p w14:paraId="41F2D14D" w14:textId="77777777" w:rsidR="001F338E" w:rsidRPr="00F25090" w:rsidRDefault="001F338E" w:rsidP="003516A1">
            <w:pPr>
              <w:shd w:val="clear" w:color="auto" w:fill="FFFFFF"/>
              <w:spacing w:after="0"/>
              <w:rPr>
                <w:sz w:val="20"/>
                <w:szCs w:val="20"/>
                <w:highlight w:val="green"/>
                <w:lang w:eastAsia="ja-JP"/>
              </w:rPr>
            </w:pPr>
            <w:bookmarkStart w:id="1" w:name="_Hlk114492726"/>
            <w:r w:rsidRPr="00F25090">
              <w:rPr>
                <w:rFonts w:hint="eastAsia"/>
                <w:sz w:val="20"/>
                <w:szCs w:val="20"/>
                <w:highlight w:val="green"/>
                <w:lang w:eastAsia="ja-JP"/>
              </w:rPr>
              <w:t>Agreement</w:t>
            </w:r>
          </w:p>
          <w:p w14:paraId="1B544354" w14:textId="77777777" w:rsidR="001F338E" w:rsidRDefault="001F338E" w:rsidP="003516A1">
            <w:pPr>
              <w:pStyle w:val="af3"/>
              <w:numPr>
                <w:ilvl w:val="0"/>
                <w:numId w:val="13"/>
              </w:numPr>
              <w:autoSpaceDE/>
              <w:autoSpaceDN/>
              <w:adjustRightInd/>
              <w:snapToGrid/>
              <w:spacing w:after="0"/>
              <w:ind w:firstLineChars="0"/>
              <w:rPr>
                <w:lang w:val="en-CA" w:eastAsia="zh-CN"/>
              </w:rPr>
            </w:pPr>
            <w:bookmarkStart w:id="2" w:name="_Hlk114492007"/>
            <w:r>
              <w:rPr>
                <w:lang w:val="en-CA" w:eastAsia="zh-CN"/>
              </w:rPr>
              <w:t>For LMF-based positioning integrity mode</w:t>
            </w:r>
            <w:bookmarkEnd w:id="2"/>
            <w:r>
              <w:rPr>
                <w:lang w:val="en-CA" w:eastAsia="zh-CN"/>
              </w:rPr>
              <w:t xml:space="preserve">, at least the followings are error sources for timing related </w:t>
            </w:r>
            <w:proofErr w:type="gramStart"/>
            <w:r>
              <w:rPr>
                <w:lang w:val="en-CA" w:eastAsia="zh-CN"/>
              </w:rPr>
              <w:t>measurements :</w:t>
            </w:r>
            <w:proofErr w:type="gramEnd"/>
          </w:p>
          <w:p w14:paraId="0AA7A484" w14:textId="77777777" w:rsidR="001F338E" w:rsidRDefault="001F338E" w:rsidP="003516A1">
            <w:pPr>
              <w:pStyle w:val="af3"/>
              <w:numPr>
                <w:ilvl w:val="1"/>
                <w:numId w:val="13"/>
              </w:numPr>
              <w:autoSpaceDE/>
              <w:autoSpaceDN/>
              <w:adjustRightInd/>
              <w:snapToGrid/>
              <w:spacing w:after="0"/>
              <w:ind w:firstLineChars="0"/>
              <w:rPr>
                <w:lang w:val="en-CA" w:eastAsia="zh-CN"/>
              </w:rPr>
            </w:pPr>
            <w:r>
              <w:rPr>
                <w:rFonts w:eastAsia="等线"/>
                <w:lang w:val="en-CA" w:eastAsia="zh-CN"/>
              </w:rPr>
              <w:t xml:space="preserve">RSTD measurement is an error source for DL-TDOA </w:t>
            </w:r>
          </w:p>
          <w:p w14:paraId="5C5F1BDE" w14:textId="77777777" w:rsidR="001F338E" w:rsidRDefault="001F338E" w:rsidP="003516A1">
            <w:pPr>
              <w:pStyle w:val="af3"/>
              <w:numPr>
                <w:ilvl w:val="1"/>
                <w:numId w:val="13"/>
              </w:numPr>
              <w:autoSpaceDE/>
              <w:autoSpaceDN/>
              <w:adjustRightInd/>
              <w:snapToGrid/>
              <w:spacing w:after="0"/>
              <w:ind w:firstLineChars="0"/>
              <w:rPr>
                <w:lang w:val="en-CA" w:eastAsia="zh-CN"/>
              </w:rPr>
            </w:pPr>
            <w:r>
              <w:rPr>
                <w:lang w:val="en-CA" w:eastAsia="zh-CN"/>
              </w:rPr>
              <w:t xml:space="preserve">RTOA </w:t>
            </w:r>
            <w:r>
              <w:rPr>
                <w:rFonts w:eastAsia="等线"/>
                <w:lang w:val="en-CA" w:eastAsia="zh-CN"/>
              </w:rPr>
              <w:t xml:space="preserve">measurement is an error source for </w:t>
            </w:r>
            <w:r>
              <w:rPr>
                <w:lang w:val="en-CA" w:eastAsia="zh-CN"/>
              </w:rPr>
              <w:t>UL-TDOA</w:t>
            </w:r>
          </w:p>
          <w:p w14:paraId="47BCEB2A" w14:textId="77777777" w:rsidR="001F338E" w:rsidRDefault="001F338E" w:rsidP="003516A1">
            <w:pPr>
              <w:pStyle w:val="af3"/>
              <w:numPr>
                <w:ilvl w:val="1"/>
                <w:numId w:val="13"/>
              </w:numPr>
              <w:autoSpaceDE/>
              <w:autoSpaceDN/>
              <w:adjustRightInd/>
              <w:snapToGrid/>
              <w:spacing w:after="0"/>
              <w:ind w:firstLineChars="0"/>
              <w:rPr>
                <w:lang w:val="en-CA" w:eastAsia="zh-CN"/>
              </w:rPr>
            </w:pPr>
            <w:r>
              <w:rPr>
                <w:lang w:val="en-CA" w:eastAsia="zh-CN"/>
              </w:rPr>
              <w:t xml:space="preserve">UE Rx-Tx time difference </w:t>
            </w:r>
            <w:r>
              <w:rPr>
                <w:rFonts w:eastAsia="等线"/>
                <w:lang w:val="en-CA" w:eastAsia="zh-CN"/>
              </w:rPr>
              <w:t xml:space="preserve">measurement is an error source for </w:t>
            </w:r>
            <w:r>
              <w:rPr>
                <w:lang w:val="en-CA" w:eastAsia="zh-CN"/>
              </w:rPr>
              <w:t>Multi-RTT</w:t>
            </w:r>
          </w:p>
          <w:p w14:paraId="35968A18" w14:textId="77777777" w:rsidR="001F338E" w:rsidRDefault="001F338E" w:rsidP="003516A1">
            <w:pPr>
              <w:pStyle w:val="af3"/>
              <w:numPr>
                <w:ilvl w:val="1"/>
                <w:numId w:val="13"/>
              </w:numPr>
              <w:autoSpaceDE/>
              <w:autoSpaceDN/>
              <w:adjustRightInd/>
              <w:snapToGrid/>
              <w:spacing w:after="0"/>
              <w:ind w:firstLineChars="0"/>
              <w:rPr>
                <w:lang w:val="en-CA" w:eastAsia="zh-CN"/>
              </w:rPr>
            </w:pPr>
            <w:proofErr w:type="spellStart"/>
            <w:r>
              <w:rPr>
                <w:lang w:val="en-CA" w:eastAsia="zh-CN"/>
              </w:rPr>
              <w:t>gNB</w:t>
            </w:r>
            <w:proofErr w:type="spellEnd"/>
            <w:r>
              <w:rPr>
                <w:lang w:val="en-CA" w:eastAsia="zh-CN"/>
              </w:rPr>
              <w:t xml:space="preserve"> Rx-Tx time difference </w:t>
            </w:r>
            <w:r>
              <w:rPr>
                <w:rFonts w:eastAsia="等线"/>
                <w:lang w:val="en-CA" w:eastAsia="zh-CN"/>
              </w:rPr>
              <w:t xml:space="preserve">measurement is an error source for </w:t>
            </w:r>
            <w:r>
              <w:rPr>
                <w:lang w:val="en-CA" w:eastAsia="zh-CN"/>
              </w:rPr>
              <w:t>Multi-RTT</w:t>
            </w:r>
          </w:p>
          <w:p w14:paraId="6B3C7A68" w14:textId="77777777" w:rsidR="001F338E" w:rsidRDefault="001F338E" w:rsidP="003516A1">
            <w:pPr>
              <w:pStyle w:val="af3"/>
              <w:numPr>
                <w:ilvl w:val="0"/>
                <w:numId w:val="13"/>
              </w:numPr>
              <w:autoSpaceDE/>
              <w:autoSpaceDN/>
              <w:adjustRightInd/>
              <w:snapToGrid/>
              <w:spacing w:after="0"/>
              <w:ind w:firstLineChars="0"/>
              <w:rPr>
                <w:lang w:val="en-CA" w:eastAsia="zh-CN"/>
              </w:rPr>
            </w:pPr>
            <w:proofErr w:type="gramStart"/>
            <w:r>
              <w:rPr>
                <w:lang w:val="en-CA" w:eastAsia="zh-CN"/>
              </w:rPr>
              <w:t>FFS :</w:t>
            </w:r>
            <w:proofErr w:type="gramEnd"/>
            <w:r>
              <w:rPr>
                <w:lang w:val="en-CA" w:eastAsia="zh-CN"/>
              </w:rPr>
              <w:t xml:space="preserve"> Model of the error source </w:t>
            </w:r>
            <w:bookmarkStart w:id="3" w:name="_Hlk114492077"/>
            <w:r>
              <w:rPr>
                <w:lang w:val="en-CA" w:eastAsia="zh-CN"/>
              </w:rPr>
              <w:t xml:space="preserve">(e.g., </w:t>
            </w:r>
            <w:r w:rsidRPr="00D67A99">
              <w:rPr>
                <w:lang w:val="en-CA" w:eastAsia="zh-CN"/>
              </w:rPr>
              <w:t>distribution, mean and/or standard deviation</w:t>
            </w:r>
            <w:r>
              <w:rPr>
                <w:lang w:val="en-CA" w:eastAsia="zh-CN"/>
              </w:rPr>
              <w:t xml:space="preserve"> for integrity </w:t>
            </w:r>
            <w:proofErr w:type="spellStart"/>
            <w:r>
              <w:rPr>
                <w:lang w:val="en-CA" w:eastAsia="zh-CN"/>
              </w:rPr>
              <w:t>overbounding</w:t>
            </w:r>
            <w:proofErr w:type="spellEnd"/>
            <w:r>
              <w:rPr>
                <w:lang w:val="en-CA" w:eastAsia="zh-CN"/>
              </w:rPr>
              <w:t xml:space="preserve"> model, range)</w:t>
            </w:r>
            <w:bookmarkEnd w:id="3"/>
          </w:p>
          <w:p w14:paraId="0A30D0C2" w14:textId="77777777" w:rsidR="001F338E" w:rsidRPr="00FF6C00" w:rsidRDefault="001F338E" w:rsidP="003516A1">
            <w:pPr>
              <w:pStyle w:val="af3"/>
              <w:numPr>
                <w:ilvl w:val="0"/>
                <w:numId w:val="13"/>
              </w:numPr>
              <w:autoSpaceDE/>
              <w:autoSpaceDN/>
              <w:adjustRightInd/>
              <w:snapToGrid/>
              <w:spacing w:after="0"/>
              <w:ind w:firstLineChars="0"/>
              <w:rPr>
                <w:rFonts w:eastAsia="等线"/>
                <w:lang w:eastAsia="zh-CN"/>
              </w:rPr>
            </w:pPr>
            <w:proofErr w:type="gramStart"/>
            <w:r>
              <w:rPr>
                <w:lang w:val="en-CA" w:eastAsia="zh-CN"/>
              </w:rPr>
              <w:t>Note :</w:t>
            </w:r>
            <w:proofErr w:type="gramEnd"/>
            <w:r>
              <w:rPr>
                <w:lang w:val="en-CA" w:eastAsia="zh-CN"/>
              </w:rPr>
              <w:t xml:space="preserve"> Definition of “LMF-based positioning integrity mode” can be found in Table 9.4.1.1.1 in TR 38.857</w:t>
            </w:r>
          </w:p>
        </w:tc>
      </w:tr>
    </w:tbl>
    <w:bookmarkEnd w:id="1"/>
    <w:p w14:paraId="6EC76503" w14:textId="06FEF821" w:rsidR="001F338E" w:rsidRDefault="001F338E" w:rsidP="001F338E">
      <w:pPr>
        <w:spacing w:beforeLines="50" w:before="120"/>
      </w:pPr>
      <w:r>
        <w:rPr>
          <w:lang w:eastAsia="zh-CN"/>
        </w:rPr>
        <w:lastRenderedPageBreak/>
        <w:t xml:space="preserve">For the </w:t>
      </w:r>
      <w:proofErr w:type="spellStart"/>
      <w:r>
        <w:rPr>
          <w:lang w:eastAsia="zh-CN"/>
        </w:rPr>
        <w:t>ToA</w:t>
      </w:r>
      <w:proofErr w:type="spellEnd"/>
      <w:r>
        <w:rPr>
          <w:lang w:eastAsia="zh-CN"/>
        </w:rPr>
        <w:t xml:space="preserve"> estimation method using super resolution, e.g. MUSIC, the estimated </w:t>
      </w:r>
      <w:proofErr w:type="spellStart"/>
      <w:r>
        <w:rPr>
          <w:lang w:eastAsia="zh-CN"/>
        </w:rPr>
        <w:t>ToA</w:t>
      </w:r>
      <w:proofErr w:type="spellEnd"/>
      <w:r>
        <w:rPr>
          <w:lang w:eastAsia="zh-CN"/>
        </w:rPr>
        <w:t xml:space="preserve"> appears to be a normal distribution due to the central limit theorem. </w:t>
      </w:r>
      <w:r>
        <w:fldChar w:fldCharType="begin"/>
      </w:r>
      <w:r>
        <w:instrText xml:space="preserve"> REF _Ref16683471 \h </w:instrText>
      </w:r>
      <w:r>
        <w:fldChar w:fldCharType="separate"/>
      </w:r>
      <w:r w:rsidR="00242314">
        <w:t xml:space="preserve">Figure </w:t>
      </w:r>
      <w:r w:rsidR="00242314">
        <w:rPr>
          <w:noProof/>
        </w:rPr>
        <w:t>1</w:t>
      </w:r>
      <w:r>
        <w:fldChar w:fldCharType="end"/>
      </w:r>
      <w:r>
        <w:t xml:space="preserve"> shows the evaluation results of TOA error in terms of meters, with 50MHz bandwidth, using super resolution method. The TOA error distribution shows a curve similar to a normal distribution. </w:t>
      </w:r>
    </w:p>
    <w:p w14:paraId="727B13A8" w14:textId="77777777" w:rsidR="001F338E" w:rsidRDefault="001F338E" w:rsidP="001F338E">
      <w:pPr>
        <w:keepNext/>
        <w:jc w:val="center"/>
      </w:pPr>
      <w:r>
        <w:rPr>
          <w:noProof/>
          <w:lang w:eastAsia="zh-CN"/>
        </w:rPr>
        <w:drawing>
          <wp:inline distT="0" distB="0" distL="0" distR="0" wp14:anchorId="46DC45E3" wp14:editId="0B71F2FB">
            <wp:extent cx="3600000" cy="2300400"/>
            <wp:effectExtent l="0" t="0" r="635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230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ADFFB3" w14:textId="3DDA5C85" w:rsidR="001F338E" w:rsidRDefault="001F338E" w:rsidP="001F338E">
      <w:pPr>
        <w:pStyle w:val="a6"/>
      </w:pPr>
      <w:bookmarkStart w:id="4" w:name="_Ref16683471"/>
      <w:r>
        <w:t xml:space="preserve">Figure </w:t>
      </w:r>
      <w:r w:rsidR="00215CA4">
        <w:fldChar w:fldCharType="begin"/>
      </w:r>
      <w:r w:rsidR="00215CA4">
        <w:instrText xml:space="preserve"> SEQ Figure \* A</w:instrText>
      </w:r>
      <w:r w:rsidR="00215CA4">
        <w:instrText xml:space="preserve">RABIC </w:instrText>
      </w:r>
      <w:r w:rsidR="00215CA4">
        <w:fldChar w:fldCharType="separate"/>
      </w:r>
      <w:r w:rsidR="00621F9A">
        <w:rPr>
          <w:noProof/>
        </w:rPr>
        <w:t>1</w:t>
      </w:r>
      <w:r w:rsidR="00215CA4">
        <w:rPr>
          <w:noProof/>
        </w:rPr>
        <w:fldChar w:fldCharType="end"/>
      </w:r>
      <w:bookmarkEnd w:id="4"/>
      <w:r>
        <w:t xml:space="preserve"> TOA error histogram for a LOS channel using high-resolution algorithm</w:t>
      </w:r>
    </w:p>
    <w:p w14:paraId="0C3776FC" w14:textId="77777777" w:rsidR="001F338E" w:rsidRPr="008059E8" w:rsidRDefault="001F338E" w:rsidP="001F338E">
      <w:pPr>
        <w:pStyle w:val="3GPPAgreements"/>
        <w:numPr>
          <w:ilvl w:val="0"/>
          <w:numId w:val="0"/>
        </w:numPr>
        <w:autoSpaceDE/>
        <w:autoSpaceDN/>
        <w:adjustRightInd/>
        <w:snapToGrid/>
        <w:jc w:val="left"/>
        <w:rPr>
          <w:color w:val="000000" w:themeColor="text1"/>
        </w:rPr>
      </w:pPr>
    </w:p>
    <w:p w14:paraId="62DDA754" w14:textId="18078B4D" w:rsidR="001F338E" w:rsidRDefault="001F338E" w:rsidP="001F338E">
      <w:pPr>
        <w:pStyle w:val="3GPPAgreements"/>
        <w:numPr>
          <w:ilvl w:val="0"/>
          <w:numId w:val="0"/>
        </w:numPr>
        <w:autoSpaceDE/>
        <w:autoSpaceDN/>
        <w:adjustRightInd/>
        <w:snapToGrid/>
        <w:jc w:val="left"/>
        <w:rPr>
          <w:b/>
          <w:i/>
          <w:color w:val="000000" w:themeColor="text1"/>
        </w:rPr>
      </w:pPr>
      <w:r w:rsidRPr="00236121">
        <w:rPr>
          <w:b/>
          <w:i/>
          <w:color w:val="000000" w:themeColor="text1"/>
        </w:rPr>
        <w:t xml:space="preserve">Observation </w:t>
      </w:r>
      <w:r>
        <w:rPr>
          <w:b/>
          <w:i/>
          <w:color w:val="000000" w:themeColor="text1"/>
        </w:rPr>
        <w:t>1</w:t>
      </w:r>
      <w:r w:rsidRPr="00236121">
        <w:rPr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The TOA error is close to a normal distribution if super resolution </w:t>
      </w:r>
      <w:proofErr w:type="spellStart"/>
      <w:r>
        <w:rPr>
          <w:b/>
          <w:i/>
          <w:color w:val="000000" w:themeColor="text1"/>
        </w:rPr>
        <w:t>ToA</w:t>
      </w:r>
      <w:proofErr w:type="spellEnd"/>
      <w:r>
        <w:rPr>
          <w:b/>
          <w:i/>
          <w:color w:val="000000" w:themeColor="text1"/>
        </w:rPr>
        <w:t xml:space="preserve"> estimation is used.</w:t>
      </w:r>
    </w:p>
    <w:p w14:paraId="038EC41A" w14:textId="46A802DD" w:rsidR="00242314" w:rsidRDefault="00242314" w:rsidP="00242314">
      <w:pPr>
        <w:pStyle w:val="3GPPAgreements"/>
        <w:numPr>
          <w:ilvl w:val="0"/>
          <w:numId w:val="0"/>
        </w:numPr>
        <w:autoSpaceDE/>
        <w:autoSpaceDN/>
        <w:adjustRightInd/>
        <w:snapToGrid/>
        <w:jc w:val="left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Due to the distribution profile of the TOA error, </w:t>
      </w:r>
      <w:r>
        <w:rPr>
          <w:rFonts w:hint="eastAsia"/>
          <w:color w:val="000000" w:themeColor="text1"/>
          <w:lang w:eastAsia="zh-CN"/>
        </w:rPr>
        <w:t>t</w:t>
      </w:r>
      <w:r>
        <w:rPr>
          <w:color w:val="000000" w:themeColor="text1"/>
          <w:lang w:eastAsia="zh-CN"/>
        </w:rPr>
        <w:t xml:space="preserve">he same paired over-bounding Gaussian formula as discussed in GNSS integrity </w:t>
      </w:r>
      <w:r>
        <w:rPr>
          <w:color w:val="000000" w:themeColor="text1"/>
          <w:lang w:eastAsia="zh-CN"/>
        </w:rPr>
        <w:fldChar w:fldCharType="begin"/>
      </w:r>
      <w:r>
        <w:rPr>
          <w:color w:val="000000" w:themeColor="text1"/>
          <w:lang w:eastAsia="zh-CN"/>
        </w:rPr>
        <w:instrText xml:space="preserve"> REF _Ref114496015 \r \h </w:instrText>
      </w:r>
      <w:r>
        <w:rPr>
          <w:color w:val="000000" w:themeColor="text1"/>
          <w:lang w:eastAsia="zh-CN"/>
        </w:rPr>
      </w:r>
      <w:r>
        <w:rPr>
          <w:color w:val="000000" w:themeColor="text1"/>
          <w:lang w:eastAsia="zh-CN"/>
        </w:rPr>
        <w:fldChar w:fldCharType="separate"/>
      </w:r>
      <w:r>
        <w:rPr>
          <w:color w:val="000000" w:themeColor="text1"/>
          <w:lang w:eastAsia="zh-CN"/>
        </w:rPr>
        <w:t>[2]</w:t>
      </w:r>
      <w:r>
        <w:rPr>
          <w:color w:val="000000" w:themeColor="text1"/>
          <w:lang w:eastAsia="zh-CN"/>
        </w:rPr>
        <w:fldChar w:fldCharType="end"/>
      </w:r>
      <w:r>
        <w:rPr>
          <w:color w:val="000000" w:themeColor="text1"/>
          <w:lang w:eastAsia="zh-CN"/>
        </w:rPr>
        <w:t xml:space="preserve"> can be reused to determine the error bound corresponding to the allocated integrity risk, where the mean error can be set to 0 for </w:t>
      </w:r>
      <w:proofErr w:type="spellStart"/>
      <w:r>
        <w:rPr>
          <w:color w:val="000000" w:themeColor="text1"/>
          <w:lang w:eastAsia="zh-CN"/>
        </w:rPr>
        <w:t>ToA</w:t>
      </w:r>
      <w:proofErr w:type="spellEnd"/>
      <w:r>
        <w:rPr>
          <w:color w:val="000000" w:themeColor="text1"/>
          <w:lang w:eastAsia="zh-CN"/>
        </w:rPr>
        <w:t>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307"/>
      </w:tblGrid>
      <w:tr w:rsidR="00242314" w14:paraId="0E5787C7" w14:textId="77777777" w:rsidTr="003516A1">
        <w:tc>
          <w:tcPr>
            <w:tcW w:w="9307" w:type="dxa"/>
          </w:tcPr>
          <w:p w14:paraId="1705BCBD" w14:textId="77777777" w:rsidR="00242314" w:rsidRPr="00B13F9C" w:rsidRDefault="00242314" w:rsidP="003516A1">
            <w:pPr>
              <w:overflowPunct w:val="0"/>
              <w:snapToGrid/>
              <w:spacing w:after="60"/>
              <w:ind w:left="852" w:firstLine="132"/>
              <w:jc w:val="right"/>
              <w:rPr>
                <w:sz w:val="24"/>
                <w:szCs w:val="24"/>
                <w:lang w:val="en-GB" w:eastAsia="en-GB"/>
              </w:rPr>
            </w:pPr>
            <w:r w:rsidRPr="00B13F9C">
              <w:rPr>
                <w:i/>
                <w:iCs/>
                <w:sz w:val="20"/>
                <w:szCs w:val="20"/>
                <w:lang w:val="en-GB" w:eastAsia="en-GB"/>
              </w:rPr>
              <w:t xml:space="preserve">Bound = mean + K * </w:t>
            </w:r>
            <w:proofErr w:type="spellStart"/>
            <w:r w:rsidRPr="00B13F9C">
              <w:rPr>
                <w:i/>
                <w:iCs/>
                <w:sz w:val="20"/>
                <w:szCs w:val="20"/>
                <w:lang w:val="en-GB" w:eastAsia="en-GB"/>
              </w:rPr>
              <w:t>stdDev</w:t>
            </w:r>
            <w:proofErr w:type="spellEnd"/>
            <w:r w:rsidRPr="00B13F9C">
              <w:rPr>
                <w:i/>
                <w:iCs/>
                <w:sz w:val="20"/>
                <w:szCs w:val="20"/>
                <w:lang w:val="en-GB" w:eastAsia="en-GB"/>
              </w:rPr>
              <w:tab/>
            </w:r>
            <w:r w:rsidRPr="00B13F9C">
              <w:rPr>
                <w:i/>
                <w:iCs/>
                <w:sz w:val="20"/>
                <w:szCs w:val="20"/>
                <w:lang w:val="en-GB" w:eastAsia="en-GB"/>
              </w:rPr>
              <w:tab/>
            </w:r>
            <w:r w:rsidRPr="00B13F9C">
              <w:rPr>
                <w:i/>
                <w:iCs/>
                <w:sz w:val="20"/>
                <w:szCs w:val="20"/>
                <w:lang w:val="en-GB" w:eastAsia="en-GB"/>
              </w:rPr>
              <w:tab/>
            </w:r>
            <w:r w:rsidRPr="00B13F9C">
              <w:rPr>
                <w:i/>
                <w:iCs/>
                <w:sz w:val="20"/>
                <w:szCs w:val="20"/>
                <w:lang w:val="en-GB" w:eastAsia="en-GB"/>
              </w:rPr>
              <w:tab/>
            </w:r>
            <w:r w:rsidRPr="00B13F9C">
              <w:rPr>
                <w:i/>
                <w:iCs/>
                <w:sz w:val="20"/>
                <w:szCs w:val="20"/>
                <w:lang w:val="en-GB" w:eastAsia="en-GB"/>
              </w:rPr>
              <w:tab/>
            </w:r>
            <w:r w:rsidRPr="00B13F9C">
              <w:rPr>
                <w:i/>
                <w:iCs/>
                <w:sz w:val="20"/>
                <w:szCs w:val="20"/>
                <w:lang w:val="en-GB" w:eastAsia="en-GB"/>
              </w:rPr>
              <w:tab/>
            </w:r>
            <w:r w:rsidRPr="00B13F9C">
              <w:rPr>
                <w:i/>
                <w:iCs/>
                <w:sz w:val="20"/>
                <w:szCs w:val="20"/>
                <w:lang w:val="en-GB" w:eastAsia="en-GB"/>
              </w:rPr>
              <w:tab/>
            </w:r>
            <w:r w:rsidRPr="00B13F9C">
              <w:rPr>
                <w:i/>
                <w:iCs/>
                <w:sz w:val="20"/>
                <w:szCs w:val="20"/>
                <w:lang w:val="en-GB" w:eastAsia="en-GB"/>
              </w:rPr>
              <w:tab/>
            </w:r>
            <w:r w:rsidRPr="00B13F9C">
              <w:rPr>
                <w:i/>
                <w:iCs/>
                <w:sz w:val="20"/>
                <w:szCs w:val="20"/>
                <w:lang w:val="en-GB" w:eastAsia="en-GB"/>
              </w:rPr>
              <w:tab/>
            </w:r>
            <w:r w:rsidRPr="00B13F9C">
              <w:rPr>
                <w:i/>
                <w:iCs/>
                <w:sz w:val="20"/>
                <w:szCs w:val="20"/>
                <w:lang w:val="en-GB" w:eastAsia="en-GB"/>
              </w:rPr>
              <w:tab/>
            </w:r>
            <w:r w:rsidRPr="00B13F9C">
              <w:rPr>
                <w:i/>
                <w:iCs/>
                <w:sz w:val="20"/>
                <w:szCs w:val="20"/>
                <w:lang w:val="en-GB" w:eastAsia="en-GB"/>
              </w:rPr>
              <w:tab/>
            </w:r>
            <w:r w:rsidRPr="00B13F9C">
              <w:rPr>
                <w:i/>
                <w:iCs/>
                <w:sz w:val="20"/>
                <w:szCs w:val="20"/>
                <w:lang w:val="en-GB" w:eastAsia="en-GB"/>
              </w:rPr>
              <w:tab/>
            </w:r>
            <w:r w:rsidRPr="00B13F9C">
              <w:rPr>
                <w:i/>
                <w:iCs/>
                <w:sz w:val="20"/>
                <w:szCs w:val="20"/>
                <w:lang w:val="en-GB" w:eastAsia="en-GB"/>
              </w:rPr>
              <w:tab/>
            </w:r>
            <w:r w:rsidRPr="00B13F9C">
              <w:rPr>
                <w:i/>
                <w:iCs/>
                <w:sz w:val="20"/>
                <w:szCs w:val="20"/>
                <w:lang w:val="en-GB" w:eastAsia="en-GB"/>
              </w:rPr>
              <w:tab/>
            </w:r>
            <w:r w:rsidRPr="00B13F9C">
              <w:rPr>
                <w:i/>
                <w:iCs/>
                <w:sz w:val="20"/>
                <w:szCs w:val="20"/>
                <w:lang w:val="en-GB" w:eastAsia="en-GB"/>
              </w:rPr>
              <w:tab/>
            </w:r>
            <w:r w:rsidRPr="00B13F9C">
              <w:rPr>
                <w:i/>
                <w:iCs/>
                <w:sz w:val="20"/>
                <w:szCs w:val="20"/>
                <w:lang w:val="en-GB" w:eastAsia="en-GB"/>
              </w:rPr>
              <w:tab/>
            </w:r>
            <w:r w:rsidRPr="00B13F9C">
              <w:rPr>
                <w:i/>
                <w:iCs/>
                <w:sz w:val="20"/>
                <w:szCs w:val="20"/>
                <w:lang w:val="en-GB" w:eastAsia="en-GB"/>
              </w:rPr>
              <w:tab/>
            </w:r>
            <w:r w:rsidRPr="00B13F9C">
              <w:rPr>
                <w:sz w:val="20"/>
                <w:szCs w:val="20"/>
                <w:lang w:val="en-GB" w:eastAsia="en-GB"/>
              </w:rPr>
              <w:t>(Equation 8.1.1a-2)</w:t>
            </w:r>
          </w:p>
          <w:p w14:paraId="52266757" w14:textId="77777777" w:rsidR="00242314" w:rsidRPr="00B13F9C" w:rsidRDefault="00242314" w:rsidP="003516A1">
            <w:pPr>
              <w:overflowPunct w:val="0"/>
              <w:snapToGrid/>
              <w:spacing w:after="60"/>
              <w:ind w:left="284" w:firstLine="720"/>
              <w:rPr>
                <w:sz w:val="24"/>
                <w:szCs w:val="24"/>
                <w:lang w:val="en-GB" w:eastAsia="en-GB"/>
              </w:rPr>
            </w:pPr>
            <w:r w:rsidRPr="00B13F9C">
              <w:rPr>
                <w:i/>
                <w:iCs/>
                <w:sz w:val="20"/>
                <w:szCs w:val="20"/>
                <w:lang w:val="en-GB" w:eastAsia="en-GB"/>
              </w:rPr>
              <w:t xml:space="preserve">K = </w:t>
            </w:r>
            <w:proofErr w:type="spellStart"/>
            <w:proofErr w:type="gramStart"/>
            <w:r w:rsidRPr="00B13F9C">
              <w:rPr>
                <w:i/>
                <w:iCs/>
                <w:sz w:val="20"/>
                <w:szCs w:val="20"/>
                <w:lang w:val="en-GB" w:eastAsia="en-GB"/>
              </w:rPr>
              <w:t>normInv</w:t>
            </w:r>
            <w:proofErr w:type="spellEnd"/>
            <w:r w:rsidRPr="00B13F9C">
              <w:rPr>
                <w:i/>
                <w:iCs/>
                <w:sz w:val="20"/>
                <w:szCs w:val="20"/>
                <w:lang w:val="en-GB" w:eastAsia="en-GB"/>
              </w:rPr>
              <w:t>(</w:t>
            </w:r>
            <w:proofErr w:type="spellStart"/>
            <w:proofErr w:type="gramEnd"/>
            <w:r w:rsidRPr="00B13F9C">
              <w:rPr>
                <w:i/>
                <w:iCs/>
                <w:sz w:val="20"/>
                <w:szCs w:val="20"/>
                <w:lang w:val="en-GB" w:eastAsia="en-GB"/>
              </w:rPr>
              <w:t>IR</w:t>
            </w:r>
            <w:r w:rsidRPr="00B13F9C">
              <w:rPr>
                <w:i/>
                <w:iCs/>
                <w:sz w:val="12"/>
                <w:szCs w:val="12"/>
                <w:vertAlign w:val="subscript"/>
                <w:lang w:val="en-GB" w:eastAsia="en-GB"/>
              </w:rPr>
              <w:t>allocation</w:t>
            </w:r>
            <w:proofErr w:type="spellEnd"/>
            <w:r w:rsidRPr="00B13F9C">
              <w:rPr>
                <w:i/>
                <w:iCs/>
                <w:sz w:val="20"/>
                <w:szCs w:val="20"/>
                <w:lang w:val="en-GB" w:eastAsia="en-GB"/>
              </w:rPr>
              <w:t xml:space="preserve"> / 2)</w:t>
            </w:r>
          </w:p>
          <w:p w14:paraId="265755CA" w14:textId="77777777" w:rsidR="00242314" w:rsidRPr="00B13F9C" w:rsidRDefault="00242314" w:rsidP="003516A1">
            <w:pPr>
              <w:overflowPunct w:val="0"/>
              <w:snapToGrid/>
              <w:spacing w:after="200"/>
              <w:ind w:left="284" w:firstLine="720"/>
              <w:jc w:val="left"/>
              <w:rPr>
                <w:sz w:val="24"/>
                <w:szCs w:val="24"/>
                <w:lang w:val="en-GB" w:eastAsia="en-GB"/>
              </w:rPr>
            </w:pPr>
            <w:proofErr w:type="spellStart"/>
            <w:r w:rsidRPr="00B13F9C">
              <w:rPr>
                <w:i/>
                <w:iCs/>
                <w:sz w:val="20"/>
                <w:szCs w:val="20"/>
                <w:lang w:val="en-GB" w:eastAsia="en-GB"/>
              </w:rPr>
              <w:t>irMinimum</w:t>
            </w:r>
            <w:proofErr w:type="spellEnd"/>
            <w:r w:rsidRPr="00B13F9C">
              <w:rPr>
                <w:i/>
                <w:iCs/>
                <w:sz w:val="20"/>
                <w:szCs w:val="20"/>
                <w:lang w:val="en-GB" w:eastAsia="en-GB"/>
              </w:rPr>
              <w:t xml:space="preserve"> &lt;= </w:t>
            </w:r>
            <w:proofErr w:type="spellStart"/>
            <w:r w:rsidRPr="00B13F9C">
              <w:rPr>
                <w:i/>
                <w:iCs/>
                <w:sz w:val="20"/>
                <w:szCs w:val="20"/>
                <w:lang w:val="en-GB" w:eastAsia="en-GB"/>
              </w:rPr>
              <w:t>IR</w:t>
            </w:r>
            <w:r w:rsidRPr="00B13F9C">
              <w:rPr>
                <w:i/>
                <w:iCs/>
                <w:sz w:val="12"/>
                <w:szCs w:val="12"/>
                <w:vertAlign w:val="subscript"/>
                <w:lang w:val="en-GB" w:eastAsia="en-GB"/>
              </w:rPr>
              <w:t>allocation</w:t>
            </w:r>
            <w:proofErr w:type="spellEnd"/>
            <w:r w:rsidRPr="00B13F9C">
              <w:rPr>
                <w:i/>
                <w:iCs/>
                <w:sz w:val="20"/>
                <w:szCs w:val="20"/>
                <w:lang w:val="en-GB" w:eastAsia="en-GB"/>
              </w:rPr>
              <w:t xml:space="preserve"> &lt;= </w:t>
            </w:r>
            <w:proofErr w:type="spellStart"/>
            <w:r w:rsidRPr="00B13F9C">
              <w:rPr>
                <w:i/>
                <w:iCs/>
                <w:sz w:val="20"/>
                <w:szCs w:val="20"/>
                <w:lang w:val="en-GB" w:eastAsia="en-GB"/>
              </w:rPr>
              <w:t>irMaximum</w:t>
            </w:r>
            <w:proofErr w:type="spellEnd"/>
          </w:p>
          <w:p w14:paraId="7F82F069" w14:textId="77777777" w:rsidR="00242314" w:rsidRPr="00B13F9C" w:rsidRDefault="00242314" w:rsidP="003516A1">
            <w:pPr>
              <w:tabs>
                <w:tab w:val="left" w:pos="1134"/>
              </w:tabs>
              <w:overflowPunct w:val="0"/>
              <w:snapToGrid/>
              <w:spacing w:after="0"/>
              <w:jc w:val="left"/>
              <w:rPr>
                <w:sz w:val="20"/>
                <w:szCs w:val="20"/>
                <w:lang w:val="en-GB" w:eastAsia="ja-JP"/>
              </w:rPr>
            </w:pPr>
            <w:r w:rsidRPr="00B13F9C">
              <w:rPr>
                <w:sz w:val="20"/>
                <w:szCs w:val="20"/>
                <w:lang w:val="en-GB" w:eastAsia="ja-JP"/>
              </w:rPr>
              <w:t>where:</w:t>
            </w:r>
            <w:r w:rsidRPr="00B13F9C">
              <w:rPr>
                <w:sz w:val="20"/>
                <w:szCs w:val="20"/>
                <w:lang w:val="en-GB" w:eastAsia="ja-JP"/>
              </w:rPr>
              <w:tab/>
            </w:r>
            <w:r w:rsidRPr="00B13F9C">
              <w:rPr>
                <w:i/>
                <w:iCs/>
                <w:sz w:val="20"/>
                <w:szCs w:val="20"/>
                <w:lang w:val="en-GB" w:eastAsia="ja-JP"/>
              </w:rPr>
              <w:t>mean</w:t>
            </w:r>
            <w:r w:rsidRPr="00B13F9C">
              <w:rPr>
                <w:sz w:val="20"/>
                <w:szCs w:val="20"/>
                <w:lang w:val="en-GB" w:eastAsia="ja-JP"/>
              </w:rPr>
              <w:t>: mean value for this specific error, as per Table 8.1.2.1b-1</w:t>
            </w:r>
          </w:p>
          <w:p w14:paraId="5D4DD7AA" w14:textId="77777777" w:rsidR="00242314" w:rsidRPr="00B13F9C" w:rsidRDefault="00242314" w:rsidP="003516A1">
            <w:pPr>
              <w:tabs>
                <w:tab w:val="left" w:pos="1134"/>
              </w:tabs>
              <w:overflowPunct w:val="0"/>
              <w:snapToGrid/>
              <w:spacing w:after="0"/>
              <w:jc w:val="left"/>
              <w:rPr>
                <w:sz w:val="20"/>
                <w:szCs w:val="20"/>
                <w:lang w:val="en-GB" w:eastAsia="ja-JP"/>
              </w:rPr>
            </w:pPr>
            <w:r w:rsidRPr="00B13F9C">
              <w:rPr>
                <w:sz w:val="20"/>
                <w:szCs w:val="20"/>
                <w:lang w:val="en-GB" w:eastAsia="ja-JP"/>
              </w:rPr>
              <w:tab/>
            </w:r>
            <w:proofErr w:type="spellStart"/>
            <w:r w:rsidRPr="00B13F9C">
              <w:rPr>
                <w:i/>
                <w:iCs/>
                <w:sz w:val="20"/>
                <w:szCs w:val="20"/>
                <w:lang w:val="en-GB" w:eastAsia="ja-JP"/>
              </w:rPr>
              <w:t>stdDev</w:t>
            </w:r>
            <w:proofErr w:type="spellEnd"/>
            <w:r w:rsidRPr="00B13F9C">
              <w:rPr>
                <w:sz w:val="20"/>
                <w:szCs w:val="20"/>
                <w:lang w:val="en-GB" w:eastAsia="ja-JP"/>
              </w:rPr>
              <w:t>: standard deviation for this specific error, as per Table 8.1.2.1b-1</w:t>
            </w:r>
          </w:p>
        </w:tc>
      </w:tr>
    </w:tbl>
    <w:p w14:paraId="4F0089CD" w14:textId="77777777" w:rsidR="00242314" w:rsidRDefault="00242314" w:rsidP="00242314">
      <w:pPr>
        <w:rPr>
          <w:color w:val="000000" w:themeColor="text1"/>
          <w:lang w:eastAsia="zh-CN"/>
        </w:rPr>
      </w:pPr>
    </w:p>
    <w:p w14:paraId="62B35344" w14:textId="77777777" w:rsidR="00242314" w:rsidRDefault="00242314" w:rsidP="00242314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With that, we have the following proposal.</w:t>
      </w:r>
    </w:p>
    <w:p w14:paraId="5945077B" w14:textId="56B68DC5" w:rsidR="001F338E" w:rsidRDefault="00242314" w:rsidP="00242314">
      <w:pPr>
        <w:rPr>
          <w:b/>
          <w:i/>
        </w:rPr>
      </w:pPr>
      <w:r>
        <w:rPr>
          <w:b/>
          <w:i/>
        </w:rPr>
        <w:t xml:space="preserve">Proposal </w:t>
      </w:r>
      <w:r w:rsidRPr="00E10A28">
        <w:rPr>
          <w:b/>
          <w:i/>
        </w:rPr>
        <w:fldChar w:fldCharType="begin"/>
      </w:r>
      <w:r w:rsidRPr="00E10A28">
        <w:rPr>
          <w:b/>
          <w:i/>
        </w:rPr>
        <w:instrText xml:space="preserve"> SEQ Proposal \* ARABIC </w:instrText>
      </w:r>
      <w:r w:rsidRPr="00E10A28">
        <w:rPr>
          <w:b/>
          <w:i/>
        </w:rPr>
        <w:fldChar w:fldCharType="separate"/>
      </w:r>
      <w:r>
        <w:rPr>
          <w:b/>
          <w:i/>
          <w:noProof/>
        </w:rPr>
        <w:t>1</w:t>
      </w:r>
      <w:r w:rsidRPr="00E10A28">
        <w:rPr>
          <w:b/>
          <w:i/>
        </w:rPr>
        <w:fldChar w:fldCharType="end"/>
      </w:r>
      <w:r w:rsidRPr="00E10A28">
        <w:rPr>
          <w:b/>
          <w:i/>
        </w:rPr>
        <w:t>:</w:t>
      </w:r>
      <w:r>
        <w:rPr>
          <w:b/>
          <w:i/>
        </w:rPr>
        <w:t xml:space="preserve"> Model the </w:t>
      </w:r>
      <w:proofErr w:type="spellStart"/>
      <w:r>
        <w:rPr>
          <w:b/>
          <w:i/>
        </w:rPr>
        <w:t>ToA</w:t>
      </w:r>
      <w:proofErr w:type="spellEnd"/>
      <w:r>
        <w:rPr>
          <w:b/>
          <w:i/>
        </w:rPr>
        <w:t xml:space="preserve"> error as the normal distribution, and report to the LMF the error bound associated with the allocated integrity risk for the </w:t>
      </w:r>
      <w:proofErr w:type="spellStart"/>
      <w:r>
        <w:rPr>
          <w:b/>
          <w:i/>
        </w:rPr>
        <w:t>ToA</w:t>
      </w:r>
      <w:proofErr w:type="spellEnd"/>
      <w:r>
        <w:rPr>
          <w:b/>
          <w:i/>
        </w:rPr>
        <w:t xml:space="preserve"> measurement via the </w:t>
      </w:r>
      <w:r w:rsidRPr="00FE534E">
        <w:rPr>
          <w:b/>
          <w:i/>
        </w:rPr>
        <w:t>paired over</w:t>
      </w:r>
      <w:r>
        <w:rPr>
          <w:b/>
          <w:i/>
        </w:rPr>
        <w:t>-</w:t>
      </w:r>
      <w:r w:rsidRPr="00FE534E">
        <w:rPr>
          <w:b/>
          <w:i/>
        </w:rPr>
        <w:t xml:space="preserve">bounding </w:t>
      </w:r>
      <w:r>
        <w:rPr>
          <w:b/>
          <w:i/>
        </w:rPr>
        <w:t xml:space="preserve">Gaussian </w:t>
      </w:r>
      <w:r w:rsidRPr="00FE534E">
        <w:rPr>
          <w:b/>
          <w:i/>
        </w:rPr>
        <w:t>formula</w:t>
      </w:r>
      <w:r>
        <w:rPr>
          <w:b/>
          <w:i/>
        </w:rPr>
        <w:t>.</w:t>
      </w:r>
    </w:p>
    <w:p w14:paraId="54EE3E16" w14:textId="77777777" w:rsidR="00242314" w:rsidRPr="00FE534E" w:rsidRDefault="00242314" w:rsidP="00242314">
      <w:pPr>
        <w:pStyle w:val="3GPPAgreements"/>
      </w:pPr>
      <w:r>
        <w:rPr>
          <w:b/>
          <w:i/>
          <w:lang w:eastAsia="zh-CN"/>
        </w:rPr>
        <w:t xml:space="preserve">This should apply to all DL RSTD, UE Rx – Tx time difference measurement, UL RTOA, and </w:t>
      </w:r>
      <w:proofErr w:type="spellStart"/>
      <w:r>
        <w:rPr>
          <w:b/>
          <w:i/>
          <w:lang w:eastAsia="zh-CN"/>
        </w:rPr>
        <w:t>gNB</w:t>
      </w:r>
      <w:proofErr w:type="spellEnd"/>
      <w:r>
        <w:rPr>
          <w:b/>
          <w:i/>
          <w:lang w:eastAsia="zh-CN"/>
        </w:rPr>
        <w:t xml:space="preserve"> Rx – Tx time difference.</w:t>
      </w:r>
    </w:p>
    <w:p w14:paraId="52D0B652" w14:textId="77777777" w:rsidR="00242314" w:rsidRPr="00B14B8B" w:rsidRDefault="00242314" w:rsidP="00242314">
      <w:pPr>
        <w:pStyle w:val="3GPPAgreements"/>
      </w:pPr>
      <w:r>
        <w:rPr>
          <w:b/>
          <w:i/>
          <w:lang w:eastAsia="zh-CN"/>
        </w:rPr>
        <w:t>The reference timing for DL RSTD should also have its reported bound.</w:t>
      </w:r>
    </w:p>
    <w:p w14:paraId="3469ABBD" w14:textId="77777777" w:rsidR="00242314" w:rsidRPr="00242314" w:rsidRDefault="00242314" w:rsidP="00242314">
      <w:pPr>
        <w:rPr>
          <w:lang w:eastAsia="zh-CN"/>
        </w:rPr>
      </w:pPr>
    </w:p>
    <w:p w14:paraId="549BAE49" w14:textId="30499BC1" w:rsidR="0032398D" w:rsidRDefault="0032398D" w:rsidP="0032398D">
      <w:pPr>
        <w:pStyle w:val="2"/>
        <w:rPr>
          <w:lang w:eastAsia="zh-CN"/>
        </w:rPr>
      </w:pPr>
      <w:proofErr w:type="spellStart"/>
      <w:r>
        <w:rPr>
          <w:rFonts w:hint="eastAsia"/>
          <w:lang w:eastAsia="zh-CN"/>
        </w:rPr>
        <w:t>A</w:t>
      </w:r>
      <w:r>
        <w:rPr>
          <w:lang w:eastAsia="zh-CN"/>
        </w:rPr>
        <w:t>oA</w:t>
      </w:r>
      <w:proofErr w:type="spellEnd"/>
      <w:r>
        <w:rPr>
          <w:lang w:eastAsia="zh-CN"/>
        </w:rPr>
        <w:t xml:space="preserve"> </w:t>
      </w:r>
      <w:r w:rsidR="00B55C57">
        <w:rPr>
          <w:rFonts w:hint="eastAsia"/>
          <w:lang w:eastAsia="zh-CN"/>
        </w:rPr>
        <w:t>measur</w:t>
      </w:r>
      <w:r w:rsidR="00B55C57">
        <w:rPr>
          <w:lang w:eastAsia="zh-CN"/>
        </w:rPr>
        <w:t xml:space="preserve">ement </w:t>
      </w:r>
      <w:r>
        <w:rPr>
          <w:lang w:eastAsia="zh-CN"/>
        </w:rPr>
        <w:t>error</w:t>
      </w:r>
    </w:p>
    <w:p w14:paraId="12E91A33" w14:textId="5E420926" w:rsidR="00767B14" w:rsidRPr="00767B14" w:rsidRDefault="00767B14" w:rsidP="00F349F1">
      <w:pPr>
        <w:pStyle w:val="3"/>
        <w:rPr>
          <w:lang w:eastAsia="zh-CN"/>
        </w:rPr>
      </w:pPr>
      <w:r>
        <w:rPr>
          <w:lang w:eastAsia="zh-CN"/>
        </w:rPr>
        <w:t>Decorrelate the angle error</w:t>
      </w:r>
      <w:r w:rsidR="00457743">
        <w:rPr>
          <w:lang w:eastAsia="zh-CN"/>
        </w:rPr>
        <w:t xml:space="preserve"> of </w:t>
      </w:r>
      <w:proofErr w:type="spellStart"/>
      <w:r w:rsidR="00457743">
        <w:rPr>
          <w:lang w:eastAsia="zh-CN"/>
        </w:rPr>
        <w:t>AoA</w:t>
      </w:r>
      <w:proofErr w:type="spellEnd"/>
      <w:r w:rsidR="00457743">
        <w:rPr>
          <w:lang w:eastAsia="zh-CN"/>
        </w:rPr>
        <w:t xml:space="preserve"> and </w:t>
      </w:r>
      <w:proofErr w:type="spellStart"/>
      <w:r w:rsidR="00457743">
        <w:rPr>
          <w:lang w:eastAsia="zh-CN"/>
        </w:rPr>
        <w:t>ZoA</w:t>
      </w:r>
      <w:proofErr w:type="spellEnd"/>
    </w:p>
    <w:p w14:paraId="2FA24E01" w14:textId="0EB3FAB3" w:rsidR="00B55C57" w:rsidRDefault="00F6511A" w:rsidP="00B55C57">
      <w:r>
        <w:t xml:space="preserve">In RAN1#110, </w:t>
      </w:r>
      <w:r w:rsidR="002556CD">
        <w:t xml:space="preserve">we made </w:t>
      </w:r>
      <w:r>
        <w:t>the following agreements</w:t>
      </w:r>
      <w:r w:rsidR="002556CD">
        <w:t xml:space="preserve"> with respect to </w:t>
      </w:r>
      <w:proofErr w:type="spellStart"/>
      <w:r w:rsidR="002556CD">
        <w:t>AoA</w:t>
      </w:r>
      <w:proofErr w:type="spellEnd"/>
      <w:r w:rsidR="002556CD">
        <w:t xml:space="preserve"> measurement error.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307"/>
      </w:tblGrid>
      <w:tr w:rsidR="002556CD" w14:paraId="74C08095" w14:textId="77777777" w:rsidTr="002556CD">
        <w:tc>
          <w:tcPr>
            <w:tcW w:w="9307" w:type="dxa"/>
          </w:tcPr>
          <w:p w14:paraId="069057AC" w14:textId="77777777" w:rsidR="002556CD" w:rsidRPr="002556CD" w:rsidRDefault="002556CD" w:rsidP="002556CD">
            <w:pPr>
              <w:autoSpaceDE/>
              <w:autoSpaceDN/>
              <w:adjustRightInd/>
              <w:snapToGrid/>
              <w:spacing w:before="240" w:after="0"/>
              <w:jc w:val="left"/>
              <w:rPr>
                <w:rFonts w:ascii="Times" w:eastAsia="Batang" w:hAnsi="Times"/>
                <w:b/>
                <w:sz w:val="20"/>
                <w:szCs w:val="24"/>
                <w:lang w:val="en-CA" w:eastAsia="zh-CN"/>
              </w:rPr>
            </w:pPr>
            <w:r w:rsidRPr="002556CD">
              <w:rPr>
                <w:rFonts w:ascii="Times" w:eastAsia="Batang" w:hAnsi="Times"/>
                <w:b/>
                <w:sz w:val="20"/>
                <w:szCs w:val="24"/>
                <w:highlight w:val="green"/>
                <w:lang w:val="en-CA" w:eastAsia="zh-CN"/>
              </w:rPr>
              <w:t>Agreement</w:t>
            </w:r>
          </w:p>
          <w:p w14:paraId="6A801AF4" w14:textId="77777777" w:rsidR="002556CD" w:rsidRPr="002556CD" w:rsidRDefault="002556CD" w:rsidP="002556CD">
            <w:pPr>
              <w:numPr>
                <w:ilvl w:val="0"/>
                <w:numId w:val="1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CA" w:eastAsia="zh-CN"/>
              </w:rPr>
            </w:pPr>
            <w:r w:rsidRPr="002556CD">
              <w:rPr>
                <w:rFonts w:ascii="Times" w:eastAsia="Batang" w:hAnsi="Times"/>
                <w:sz w:val="20"/>
                <w:szCs w:val="24"/>
                <w:lang w:val="en-CA" w:eastAsia="zh-CN"/>
              </w:rPr>
              <w:t>For LMF-based positioning integrity mode, at least angle of arrival measurement is an error source for UL-</w:t>
            </w:r>
            <w:proofErr w:type="spellStart"/>
            <w:r w:rsidRPr="002556CD">
              <w:rPr>
                <w:rFonts w:ascii="Times" w:eastAsia="Batang" w:hAnsi="Times"/>
                <w:sz w:val="20"/>
                <w:szCs w:val="24"/>
                <w:lang w:val="en-CA" w:eastAsia="zh-CN"/>
              </w:rPr>
              <w:t>AoA</w:t>
            </w:r>
            <w:proofErr w:type="spellEnd"/>
          </w:p>
          <w:p w14:paraId="4F96E8B1" w14:textId="77777777" w:rsidR="002556CD" w:rsidRPr="002556CD" w:rsidRDefault="002556CD" w:rsidP="002556CD">
            <w:pPr>
              <w:numPr>
                <w:ilvl w:val="0"/>
                <w:numId w:val="1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CA" w:eastAsia="zh-CN"/>
              </w:rPr>
            </w:pPr>
            <w:proofErr w:type="gramStart"/>
            <w:r w:rsidRPr="002556CD">
              <w:rPr>
                <w:rFonts w:ascii="Times" w:eastAsia="Batang" w:hAnsi="Times"/>
                <w:sz w:val="20"/>
                <w:szCs w:val="24"/>
                <w:lang w:val="en-CA" w:eastAsia="zh-CN"/>
              </w:rPr>
              <w:lastRenderedPageBreak/>
              <w:t>FFS :</w:t>
            </w:r>
            <w:proofErr w:type="gramEnd"/>
            <w:r w:rsidRPr="002556CD">
              <w:rPr>
                <w:rFonts w:ascii="Times" w:eastAsia="Batang" w:hAnsi="Times"/>
                <w:sz w:val="20"/>
                <w:szCs w:val="24"/>
                <w:lang w:val="en-CA" w:eastAsia="zh-CN"/>
              </w:rPr>
              <w:t xml:space="preserve"> Model of the error source (e.g., distribution, mean and/or standard deviation for integrity </w:t>
            </w:r>
            <w:proofErr w:type="spellStart"/>
            <w:r w:rsidRPr="002556CD">
              <w:rPr>
                <w:rFonts w:ascii="Times" w:eastAsia="Batang" w:hAnsi="Times"/>
                <w:sz w:val="20"/>
                <w:szCs w:val="24"/>
                <w:lang w:val="en-CA" w:eastAsia="zh-CN"/>
              </w:rPr>
              <w:t>overbounding</w:t>
            </w:r>
            <w:proofErr w:type="spellEnd"/>
            <w:r w:rsidRPr="002556CD">
              <w:rPr>
                <w:rFonts w:ascii="Times" w:eastAsia="Batang" w:hAnsi="Times"/>
                <w:sz w:val="20"/>
                <w:szCs w:val="24"/>
                <w:lang w:val="en-CA" w:eastAsia="zh-CN"/>
              </w:rPr>
              <w:t xml:space="preserve"> model, range)</w:t>
            </w:r>
          </w:p>
          <w:p w14:paraId="6B69B746" w14:textId="77777777" w:rsidR="002556CD" w:rsidRPr="002556CD" w:rsidRDefault="002556CD" w:rsidP="002556CD">
            <w:pPr>
              <w:numPr>
                <w:ilvl w:val="0"/>
                <w:numId w:val="1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CA" w:eastAsia="zh-CN"/>
              </w:rPr>
            </w:pPr>
            <w:r w:rsidRPr="002556CD">
              <w:rPr>
                <w:rFonts w:ascii="Times" w:eastAsia="等线" w:hAnsi="Times"/>
                <w:sz w:val="20"/>
                <w:szCs w:val="24"/>
                <w:lang w:val="en-CA" w:eastAsia="zh-CN"/>
              </w:rPr>
              <w:t xml:space="preserve">FFS: The error can be expressed as the error of the </w:t>
            </w:r>
            <w:proofErr w:type="spellStart"/>
            <w:r w:rsidRPr="002556CD">
              <w:rPr>
                <w:rFonts w:ascii="Times" w:eastAsia="等线" w:hAnsi="Times"/>
                <w:sz w:val="20"/>
                <w:szCs w:val="24"/>
                <w:lang w:val="en-CA" w:eastAsia="zh-CN"/>
              </w:rPr>
              <w:t>AoA</w:t>
            </w:r>
            <w:proofErr w:type="spellEnd"/>
            <w:r w:rsidRPr="002556CD">
              <w:rPr>
                <w:rFonts w:ascii="Times" w:eastAsia="等线" w:hAnsi="Times"/>
                <w:sz w:val="20"/>
                <w:szCs w:val="24"/>
                <w:lang w:val="en-CA" w:eastAsia="zh-CN"/>
              </w:rPr>
              <w:t>/</w:t>
            </w:r>
            <w:proofErr w:type="spellStart"/>
            <w:r w:rsidRPr="002556CD">
              <w:rPr>
                <w:rFonts w:ascii="Times" w:eastAsia="等线" w:hAnsi="Times"/>
                <w:sz w:val="20"/>
                <w:szCs w:val="24"/>
                <w:lang w:val="en-CA" w:eastAsia="zh-CN"/>
              </w:rPr>
              <w:t>ZoA</w:t>
            </w:r>
            <w:proofErr w:type="spellEnd"/>
            <w:r w:rsidRPr="002556CD">
              <w:rPr>
                <w:rFonts w:ascii="Times" w:eastAsia="等线" w:hAnsi="Times"/>
                <w:sz w:val="20"/>
                <w:szCs w:val="24"/>
                <w:lang w:val="en-CA" w:eastAsia="zh-CN"/>
              </w:rPr>
              <w:t xml:space="preserve"> in LCS or GCS or the error of a defined function of </w:t>
            </w:r>
            <w:proofErr w:type="spellStart"/>
            <w:r w:rsidRPr="002556CD">
              <w:rPr>
                <w:rFonts w:ascii="Times" w:eastAsia="等线" w:hAnsi="Times"/>
                <w:sz w:val="20"/>
                <w:szCs w:val="24"/>
                <w:lang w:val="en-CA" w:eastAsia="zh-CN"/>
              </w:rPr>
              <w:t>AoA</w:t>
            </w:r>
            <w:proofErr w:type="spellEnd"/>
            <w:r w:rsidRPr="002556CD">
              <w:rPr>
                <w:rFonts w:ascii="Times" w:eastAsia="等线" w:hAnsi="Times"/>
                <w:sz w:val="20"/>
                <w:szCs w:val="24"/>
                <w:lang w:val="en-CA" w:eastAsia="zh-CN"/>
              </w:rPr>
              <w:t>/</w:t>
            </w:r>
            <w:proofErr w:type="spellStart"/>
            <w:r w:rsidRPr="002556CD">
              <w:rPr>
                <w:rFonts w:ascii="Times" w:eastAsia="等线" w:hAnsi="Times"/>
                <w:sz w:val="20"/>
                <w:szCs w:val="24"/>
                <w:lang w:val="en-CA" w:eastAsia="zh-CN"/>
              </w:rPr>
              <w:t>ZoA</w:t>
            </w:r>
            <w:proofErr w:type="spellEnd"/>
            <w:r w:rsidRPr="002556CD">
              <w:rPr>
                <w:rFonts w:ascii="Times" w:eastAsia="等线" w:hAnsi="Times"/>
                <w:sz w:val="20"/>
                <w:szCs w:val="24"/>
                <w:lang w:val="en-CA" w:eastAsia="zh-CN"/>
              </w:rPr>
              <w:t xml:space="preserve"> in LCS.</w:t>
            </w:r>
          </w:p>
          <w:p w14:paraId="51A8E4A0" w14:textId="77777777" w:rsidR="002556CD" w:rsidRPr="002556CD" w:rsidRDefault="002556CD" w:rsidP="002556CD">
            <w:pPr>
              <w:numPr>
                <w:ilvl w:val="0"/>
                <w:numId w:val="1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CA" w:eastAsia="zh-CN"/>
              </w:rPr>
            </w:pPr>
            <w:proofErr w:type="gramStart"/>
            <w:r w:rsidRPr="002556CD">
              <w:rPr>
                <w:rFonts w:ascii="Times" w:eastAsia="Batang" w:hAnsi="Times"/>
                <w:sz w:val="20"/>
                <w:szCs w:val="24"/>
                <w:lang w:val="en-CA" w:eastAsia="zh-CN"/>
              </w:rPr>
              <w:t>Note :</w:t>
            </w:r>
            <w:proofErr w:type="gramEnd"/>
            <w:r w:rsidRPr="002556CD">
              <w:rPr>
                <w:rFonts w:ascii="Times" w:eastAsia="Batang" w:hAnsi="Times"/>
                <w:sz w:val="20"/>
                <w:szCs w:val="24"/>
                <w:lang w:val="en-CA" w:eastAsia="zh-CN"/>
              </w:rPr>
              <w:t xml:space="preserve"> Definition of “LMF-based positioning integrity mode” can be found in Table 9.4.1.1.1 in TR 38.857</w:t>
            </w:r>
          </w:p>
          <w:p w14:paraId="5A7CED43" w14:textId="77777777" w:rsidR="002556CD" w:rsidRDefault="002556CD" w:rsidP="00B55C57">
            <w:pPr>
              <w:rPr>
                <w:lang w:val="en-CA"/>
              </w:rPr>
            </w:pPr>
          </w:p>
          <w:p w14:paraId="3DEA909A" w14:textId="77777777" w:rsidR="00767B14" w:rsidRPr="00767B14" w:rsidRDefault="00767B14" w:rsidP="00767B14">
            <w:pPr>
              <w:autoSpaceDE/>
              <w:autoSpaceDN/>
              <w:adjustRightInd/>
              <w:snapToGrid/>
              <w:spacing w:before="240" w:after="0"/>
              <w:jc w:val="left"/>
              <w:rPr>
                <w:rFonts w:ascii="Times" w:eastAsia="Batang" w:hAnsi="Times"/>
                <w:sz w:val="20"/>
                <w:szCs w:val="24"/>
                <w:lang w:val="en-CA"/>
              </w:rPr>
            </w:pPr>
            <w:r w:rsidRPr="00767B14">
              <w:rPr>
                <w:rFonts w:ascii="Times" w:eastAsia="Batang" w:hAnsi="Times"/>
                <w:sz w:val="20"/>
                <w:szCs w:val="24"/>
                <w:highlight w:val="green"/>
                <w:lang w:val="en-GB"/>
              </w:rPr>
              <w:t>Agreement</w:t>
            </w:r>
          </w:p>
          <w:p w14:paraId="6ABA3C49" w14:textId="77777777" w:rsidR="00767B14" w:rsidRPr="00767B14" w:rsidRDefault="00767B14" w:rsidP="00767B14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767B14">
              <w:rPr>
                <w:rFonts w:ascii="Times" w:eastAsia="Batang" w:hAnsi="Times"/>
                <w:sz w:val="20"/>
                <w:szCs w:val="24"/>
                <w:lang w:val="en-GB"/>
              </w:rPr>
              <w:t xml:space="preserve">Study the distribution of arrival measurement error focusing on the following aspects </w:t>
            </w:r>
          </w:p>
          <w:p w14:paraId="05A79C48" w14:textId="77777777" w:rsidR="00767B14" w:rsidRPr="00767B14" w:rsidRDefault="00767B14" w:rsidP="00767B14">
            <w:pPr>
              <w:numPr>
                <w:ilvl w:val="0"/>
                <w:numId w:val="14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767B14">
              <w:rPr>
                <w:rFonts w:ascii="Times" w:eastAsia="Batang" w:hAnsi="Times"/>
                <w:sz w:val="20"/>
                <w:szCs w:val="24"/>
                <w:lang w:val="en-GB" w:eastAsia="x-none"/>
              </w:rPr>
              <w:t xml:space="preserve">Whether the angle of arrival measurement error can be expressed as the error of the </w:t>
            </w:r>
            <w:proofErr w:type="spellStart"/>
            <w:r w:rsidRPr="00767B14">
              <w:rPr>
                <w:rFonts w:ascii="Times" w:eastAsia="Batang" w:hAnsi="Times"/>
                <w:sz w:val="20"/>
                <w:szCs w:val="24"/>
                <w:lang w:val="en-GB" w:eastAsia="x-none"/>
              </w:rPr>
              <w:t>AoA</w:t>
            </w:r>
            <w:proofErr w:type="spellEnd"/>
            <w:r w:rsidRPr="00767B14">
              <w:rPr>
                <w:rFonts w:ascii="Times" w:eastAsia="Batang" w:hAnsi="Times"/>
                <w:sz w:val="20"/>
                <w:szCs w:val="24"/>
                <w:lang w:val="en-GB" w:eastAsia="x-none"/>
              </w:rPr>
              <w:t>/</w:t>
            </w:r>
            <w:proofErr w:type="spellStart"/>
            <w:r w:rsidRPr="00767B14">
              <w:rPr>
                <w:rFonts w:ascii="Times" w:eastAsia="Batang" w:hAnsi="Times"/>
                <w:sz w:val="20"/>
                <w:szCs w:val="24"/>
                <w:lang w:val="en-GB" w:eastAsia="x-none"/>
              </w:rPr>
              <w:t>ZoA</w:t>
            </w:r>
            <w:proofErr w:type="spellEnd"/>
            <w:r w:rsidRPr="00767B14">
              <w:rPr>
                <w:rFonts w:ascii="Times" w:eastAsia="Batang" w:hAnsi="Times"/>
                <w:sz w:val="20"/>
                <w:szCs w:val="24"/>
                <w:lang w:val="en-GB" w:eastAsia="x-none"/>
              </w:rPr>
              <w:t xml:space="preserve"> in LCS or GCS or the error of a defined function of </w:t>
            </w:r>
            <w:proofErr w:type="spellStart"/>
            <w:r w:rsidRPr="00767B14">
              <w:rPr>
                <w:rFonts w:ascii="Times" w:eastAsia="Batang" w:hAnsi="Times"/>
                <w:sz w:val="20"/>
                <w:szCs w:val="24"/>
                <w:lang w:val="en-GB" w:eastAsia="x-none"/>
              </w:rPr>
              <w:t>AoA</w:t>
            </w:r>
            <w:proofErr w:type="spellEnd"/>
            <w:r w:rsidRPr="00767B14">
              <w:rPr>
                <w:rFonts w:ascii="Times" w:eastAsia="Batang" w:hAnsi="Times"/>
                <w:sz w:val="20"/>
                <w:szCs w:val="24"/>
                <w:lang w:val="en-GB" w:eastAsia="x-none"/>
              </w:rPr>
              <w:t>/</w:t>
            </w:r>
            <w:proofErr w:type="spellStart"/>
            <w:r w:rsidRPr="00767B14">
              <w:rPr>
                <w:rFonts w:ascii="Times" w:eastAsia="Batang" w:hAnsi="Times"/>
                <w:sz w:val="20"/>
                <w:szCs w:val="24"/>
                <w:lang w:val="en-GB" w:eastAsia="x-none"/>
              </w:rPr>
              <w:t>ZoA</w:t>
            </w:r>
            <w:proofErr w:type="spellEnd"/>
            <w:r w:rsidRPr="00767B14">
              <w:rPr>
                <w:rFonts w:ascii="Times" w:eastAsia="Batang" w:hAnsi="Times"/>
                <w:sz w:val="20"/>
                <w:szCs w:val="24"/>
                <w:lang w:val="en-GB" w:eastAsia="x-none"/>
              </w:rPr>
              <w:t xml:space="preserve"> in LCS</w:t>
            </w:r>
          </w:p>
          <w:p w14:paraId="0A232EE1" w14:textId="77777777" w:rsidR="00767B14" w:rsidRPr="00767B14" w:rsidRDefault="00767B14" w:rsidP="00767B14">
            <w:pPr>
              <w:numPr>
                <w:ilvl w:val="0"/>
                <w:numId w:val="14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767B14">
              <w:rPr>
                <w:rFonts w:ascii="Times" w:eastAsia="Batang" w:hAnsi="Times"/>
                <w:sz w:val="20"/>
                <w:szCs w:val="24"/>
                <w:lang w:val="en-GB" w:eastAsia="x-none"/>
              </w:rPr>
              <w:t xml:space="preserve">Distribution of </w:t>
            </w:r>
            <w:proofErr w:type="spellStart"/>
            <w:r w:rsidRPr="00767B14">
              <w:rPr>
                <w:rFonts w:ascii="Times" w:eastAsia="Batang" w:hAnsi="Times"/>
                <w:sz w:val="20"/>
                <w:szCs w:val="24"/>
                <w:lang w:val="en-GB" w:eastAsia="x-none"/>
              </w:rPr>
              <w:t>AoA</w:t>
            </w:r>
            <w:proofErr w:type="spellEnd"/>
            <w:r w:rsidRPr="00767B14">
              <w:rPr>
                <w:rFonts w:ascii="Times" w:eastAsia="Batang" w:hAnsi="Times"/>
                <w:sz w:val="20"/>
                <w:szCs w:val="24"/>
                <w:lang w:val="en-GB" w:eastAsia="x-none"/>
              </w:rPr>
              <w:t xml:space="preserve"> measurement error for an NLOS/LOS link</w:t>
            </w:r>
          </w:p>
          <w:p w14:paraId="02CA347A" w14:textId="77777777" w:rsidR="00767B14" w:rsidRPr="00767B14" w:rsidRDefault="00767B14" w:rsidP="00767B14">
            <w:pPr>
              <w:numPr>
                <w:ilvl w:val="0"/>
                <w:numId w:val="14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767B14">
              <w:rPr>
                <w:rFonts w:ascii="Times" w:eastAsia="Batang" w:hAnsi="Times"/>
                <w:sz w:val="20"/>
                <w:szCs w:val="24"/>
                <w:lang w:val="en-GB" w:eastAsia="x-none"/>
              </w:rPr>
              <w:t>Other Details (e.g., mean, standard deviation)</w:t>
            </w:r>
          </w:p>
          <w:p w14:paraId="224BCB6B" w14:textId="77777777" w:rsidR="00767B14" w:rsidRPr="00767B14" w:rsidRDefault="00767B14" w:rsidP="00767B14">
            <w:pPr>
              <w:tabs>
                <w:tab w:val="left" w:pos="1152"/>
              </w:tabs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767B14">
              <w:rPr>
                <w:rFonts w:ascii="Times" w:eastAsia="Batang" w:hAnsi="Times"/>
                <w:sz w:val="20"/>
                <w:szCs w:val="24"/>
                <w:lang w:val="en-GB"/>
              </w:rPr>
              <w:t>Note: It is encouraged to provide evaluation assumptions (e.g., requirements in TS 38.101, TS 38.104, TS 38.133, evaluation assumptions in TR 38.857, LOS/NLOS probability, measurement algorithm) and results (e.g., error histogram) if evaluation is used to determine the distribution, mean and standard deviation or range of values of an error source.</w:t>
            </w:r>
          </w:p>
          <w:p w14:paraId="25DEF096" w14:textId="5757B30D" w:rsidR="002556CD" w:rsidRPr="00F349F1" w:rsidRDefault="002556CD" w:rsidP="00B55C57">
            <w:pPr>
              <w:rPr>
                <w:lang w:val="en-GB"/>
              </w:rPr>
            </w:pPr>
          </w:p>
        </w:tc>
      </w:tr>
    </w:tbl>
    <w:p w14:paraId="08D54B72" w14:textId="77777777" w:rsidR="002556CD" w:rsidRDefault="002556CD" w:rsidP="00B55C57"/>
    <w:p w14:paraId="7F93A331" w14:textId="7EE23941" w:rsidR="00767B14" w:rsidRDefault="00767B14" w:rsidP="00B55C57">
      <w:r>
        <w:t xml:space="preserve">The reason why we think that a function of </w:t>
      </w:r>
      <w:proofErr w:type="spellStart"/>
      <w:r>
        <w:t>AoA</w:t>
      </w:r>
      <w:proofErr w:type="spellEnd"/>
      <w:r>
        <w:t>/</w:t>
      </w:r>
      <w:proofErr w:type="spellStart"/>
      <w:r>
        <w:t>ZoA</w:t>
      </w:r>
      <w:proofErr w:type="spellEnd"/>
      <w:r>
        <w:t xml:space="preserve"> in the LCS </w:t>
      </w:r>
      <w:r w:rsidR="00457743">
        <w:t xml:space="preserve">should be adopted </w:t>
      </w:r>
      <w:r>
        <w:t xml:space="preserve">is because the </w:t>
      </w:r>
      <w:r w:rsidR="00B55C57">
        <w:t xml:space="preserve">definition of AOA and ZOA is not symmetric as ZOA is the angle between UE and z’-axis, while AOA is the angle between the projected UE direction in the </w:t>
      </w:r>
      <w:proofErr w:type="spellStart"/>
      <w:r w:rsidR="00B55C57">
        <w:t>x’Oy</w:t>
      </w:r>
      <w:proofErr w:type="spellEnd"/>
      <w:r w:rsidR="00B55C57">
        <w:t xml:space="preserve">’ plane and x’-axis if UE is not in the same horizontal plane as the </w:t>
      </w:r>
      <w:proofErr w:type="spellStart"/>
      <w:r w:rsidR="00B55C57">
        <w:t>gNB</w:t>
      </w:r>
      <w:proofErr w:type="spellEnd"/>
      <w:r w:rsidR="00B55C57">
        <w:t>.</w:t>
      </w:r>
    </w:p>
    <w:p w14:paraId="3C307D37" w14:textId="4A6AC0F2" w:rsidR="00767B14" w:rsidRDefault="00767B14" w:rsidP="00B55C57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t is worth noting that in Rel-17, when we discussed linear array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enhancement, the following options were considered due to the same reason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_Ref115080752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[5]</w:t>
      </w:r>
      <w:r>
        <w:rPr>
          <w:lang w:eastAsia="zh-CN"/>
        </w:rPr>
        <w:fldChar w:fldCharType="end"/>
      </w:r>
      <w:r>
        <w:rPr>
          <w:lang w:eastAsia="zh-CN"/>
        </w:rPr>
        <w:t>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307"/>
      </w:tblGrid>
      <w:tr w:rsidR="00767B14" w14:paraId="236FD2BB" w14:textId="77777777" w:rsidTr="00767B14">
        <w:tc>
          <w:tcPr>
            <w:tcW w:w="9307" w:type="dxa"/>
          </w:tcPr>
          <w:p w14:paraId="5CB948A8" w14:textId="77777777" w:rsidR="00767B14" w:rsidRPr="00767B14" w:rsidRDefault="00767B14" w:rsidP="00767B14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767B14">
              <w:rPr>
                <w:rFonts w:ascii="Times" w:eastAsia="Batang" w:hAnsi="Times"/>
                <w:sz w:val="20"/>
                <w:szCs w:val="24"/>
                <w:highlight w:val="green"/>
                <w:lang w:val="en-GB" w:eastAsia="x-none"/>
              </w:rPr>
              <w:t>Agreement:</w:t>
            </w:r>
          </w:p>
          <w:p w14:paraId="4B254EF0" w14:textId="77777777" w:rsidR="00767B14" w:rsidRPr="00767B14" w:rsidRDefault="00767B14" w:rsidP="00767B14">
            <w:pPr>
              <w:numPr>
                <w:ilvl w:val="0"/>
                <w:numId w:val="16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eastAsia="x-none"/>
              </w:rPr>
            </w:pPr>
            <w:r w:rsidRPr="00767B14">
              <w:rPr>
                <w:rFonts w:ascii="Times" w:eastAsia="Batang" w:hAnsi="Times"/>
                <w:sz w:val="20"/>
                <w:szCs w:val="24"/>
                <w:lang w:eastAsia="x-none"/>
              </w:rPr>
              <w:t>Further study which option is used to potentially enhance signaling of UL-AOA measurement report in case of a linear array antenna</w:t>
            </w:r>
          </w:p>
          <w:p w14:paraId="71523B54" w14:textId="77777777" w:rsidR="00767B14" w:rsidRPr="00767B14" w:rsidRDefault="00767B14" w:rsidP="00767B14">
            <w:pPr>
              <w:numPr>
                <w:ilvl w:val="0"/>
                <w:numId w:val="1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eastAsia="x-none"/>
              </w:rPr>
            </w:pPr>
            <w:r w:rsidRPr="00767B14">
              <w:rPr>
                <w:rFonts w:ascii="Times" w:eastAsia="Batang" w:hAnsi="Times"/>
                <w:sz w:val="20"/>
                <w:szCs w:val="24"/>
                <w:lang w:eastAsia="x-none"/>
              </w:rPr>
              <w:t xml:space="preserve">Option 1: </w:t>
            </w:r>
            <w:proofErr w:type="spellStart"/>
            <w:r w:rsidRPr="00767B14">
              <w:rPr>
                <w:rFonts w:ascii="Times" w:eastAsia="Batang" w:hAnsi="Times"/>
                <w:sz w:val="20"/>
                <w:szCs w:val="24"/>
                <w:lang w:eastAsia="x-none"/>
              </w:rPr>
              <w:t>gNB</w:t>
            </w:r>
            <w:proofErr w:type="spellEnd"/>
            <w:r w:rsidRPr="00767B14">
              <w:rPr>
                <w:rFonts w:ascii="Times" w:eastAsia="Batang" w:hAnsi="Times"/>
                <w:sz w:val="20"/>
                <w:szCs w:val="24"/>
                <w:lang w:eastAsia="x-none"/>
              </w:rPr>
              <w:t xml:space="preserve"> reports UL-AOA measurement which is a function of the actual azimuth and zenith angles of arrival in a given coordinate system</w:t>
            </w:r>
          </w:p>
          <w:p w14:paraId="7ABB062A" w14:textId="77777777" w:rsidR="00767B14" w:rsidRPr="00767B14" w:rsidRDefault="00767B14" w:rsidP="00767B14">
            <w:pPr>
              <w:numPr>
                <w:ilvl w:val="0"/>
                <w:numId w:val="1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eastAsia="x-none"/>
              </w:rPr>
            </w:pPr>
            <w:r w:rsidRPr="00767B14">
              <w:rPr>
                <w:rFonts w:ascii="Times" w:eastAsia="Batang" w:hAnsi="Times"/>
                <w:sz w:val="20"/>
                <w:szCs w:val="24"/>
                <w:lang w:eastAsia="x-none"/>
              </w:rPr>
              <w:t xml:space="preserve">Option 2: The z-axis of LCS is defined along the linear array axis. </w:t>
            </w:r>
            <w:proofErr w:type="spellStart"/>
            <w:r w:rsidRPr="00767B14">
              <w:rPr>
                <w:rFonts w:ascii="Times" w:eastAsia="Batang" w:hAnsi="Times"/>
                <w:sz w:val="20"/>
                <w:szCs w:val="24"/>
                <w:lang w:eastAsia="x-none"/>
              </w:rPr>
              <w:t>gNB</w:t>
            </w:r>
            <w:proofErr w:type="spellEnd"/>
            <w:r w:rsidRPr="00767B14">
              <w:rPr>
                <w:rFonts w:ascii="Times" w:eastAsia="Batang" w:hAnsi="Times"/>
                <w:sz w:val="20"/>
                <w:szCs w:val="24"/>
                <w:lang w:eastAsia="x-none"/>
              </w:rPr>
              <w:t xml:space="preserve"> reports only the </w:t>
            </w:r>
            <w:proofErr w:type="spellStart"/>
            <w:r w:rsidRPr="00767B14">
              <w:rPr>
                <w:rFonts w:ascii="Times" w:eastAsia="Batang" w:hAnsi="Times"/>
                <w:sz w:val="20"/>
                <w:szCs w:val="24"/>
                <w:lang w:eastAsia="x-none"/>
              </w:rPr>
              <w:t>ZoA</w:t>
            </w:r>
            <w:proofErr w:type="spellEnd"/>
            <w:r w:rsidRPr="00767B14">
              <w:rPr>
                <w:rFonts w:ascii="Times" w:eastAsia="Batang" w:hAnsi="Times"/>
                <w:sz w:val="20"/>
                <w:szCs w:val="24"/>
                <w:lang w:eastAsia="x-none"/>
              </w:rPr>
              <w:t xml:space="preserve"> relative to z-axis in the LCS, and the LCS-to-GCS translation function is used to set up the specific z-axis direction</w:t>
            </w:r>
          </w:p>
          <w:p w14:paraId="2B34CB81" w14:textId="02883558" w:rsidR="00767B14" w:rsidRPr="00F349F1" w:rsidRDefault="00767B14" w:rsidP="00F349F1">
            <w:pPr>
              <w:numPr>
                <w:ilvl w:val="0"/>
                <w:numId w:val="16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eastAsia="x-none"/>
              </w:rPr>
            </w:pPr>
            <w:r w:rsidRPr="00767B14">
              <w:rPr>
                <w:rFonts w:ascii="Times" w:eastAsia="Batang" w:hAnsi="Times"/>
                <w:sz w:val="20"/>
                <w:szCs w:val="24"/>
                <w:lang w:eastAsia="x-none"/>
              </w:rPr>
              <w:t>Other options are not precluded from the study</w:t>
            </w:r>
          </w:p>
        </w:tc>
      </w:tr>
    </w:tbl>
    <w:p w14:paraId="45D1326A" w14:textId="77777777" w:rsidR="00767B14" w:rsidRDefault="00767B14" w:rsidP="00B55C57">
      <w:pPr>
        <w:rPr>
          <w:lang w:eastAsia="zh-CN"/>
        </w:rPr>
      </w:pPr>
    </w:p>
    <w:p w14:paraId="00974FFD" w14:textId="349B1520" w:rsidR="00B55C57" w:rsidRDefault="00767B14" w:rsidP="00B55C57">
      <w:r>
        <w:t>When it comes to integrity, this</w:t>
      </w:r>
      <w:r w:rsidR="00B55C57">
        <w:t xml:space="preserve"> asymmetry will result in the covariance matrix of AOA and ZOA error to be non-diagonal, i.e.,</w:t>
      </w:r>
    </w:p>
    <w:p w14:paraId="47E450CC" w14:textId="77777777" w:rsidR="00B55C57" w:rsidRPr="00E15837" w:rsidRDefault="00B55C57" w:rsidP="00B55C57">
      <m:oMathPara>
        <m:oMath>
          <m:r>
            <w:rPr>
              <w:rFonts w:ascii="Cambria Math" w:hAnsi="Cambria Math"/>
            </w:rPr>
            <m:t>C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  <m:r>
                <w:rPr>
                  <w:rFonts w:ascii="Cambria Math" w:hAnsi="Cambria Math"/>
                </w:rPr>
                <m:t>,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ϕ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</m:e>
          </m:d>
          <m:r>
            <w:rPr>
              <w:rFonts w:ascii="Cambria Math" w:hAnsi="Cambria Math"/>
            </w:rPr>
            <m:t>≜E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θ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'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θ</m:t>
                            </m: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0</m:t>
                            </m: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'</m:t>
                            </m:r>
                          </m:sup>
                        </m:sSubSup>
                        <m:ctrlPr>
                          <w:rPr>
                            <w:rFonts w:ascii="Cambria Math" w:hAnsi="Cambria Math"/>
                          </w:rPr>
                        </m:ctrlPr>
                      </m:e>
                    </m:mr>
                    <m:m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ϕ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'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ϕ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'</m:t>
                            </m:r>
                          </m:sup>
                        </m:sSubSup>
                      </m:e>
                    </m:mr>
                  </m:m>
                </m:e>
              </m:d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m>
                        <m:mPr>
                          <m:mcs>
                            <m:mc>
                              <m:mcPr>
                                <m:count m:val="1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mPr>
                        <m:m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θ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</w:rPr>
                                  <m:t>'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/>
                              </w:rPr>
                              <m:t>-</m:t>
                            </m:r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θ</m:t>
                                </m: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ub>
                              <m:sup>
                                <m:r>
                                  <w:rPr>
                                    <w:rFonts w:ascii="Cambria Math" w:hAnsi="Cambria Math"/>
                                  </w:rPr>
                                  <m:t>'</m:t>
                                </m:r>
                              </m:sup>
                            </m:sSubSup>
                            <m:ctrlPr>
                              <w:rPr>
                                <w:rFonts w:ascii="Cambria Math" w:hAnsi="Cambria Math"/>
                              </w:rPr>
                            </m:ctrlPr>
                          </m:e>
                        </m:mr>
                        <m:m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ϕ</m:t>
                                </m: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</w:rPr>
                                  <m:t>'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/>
                              </w:rPr>
                              <m:t>-</m:t>
                            </m:r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ϕ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</m:sub>
                              <m:sup>
                                <m:r>
                                  <w:rPr>
                                    <w:rFonts w:ascii="Cambria Math" w:hAnsi="Cambria Math"/>
                                  </w:rPr>
                                  <m:t>'</m:t>
                                </m:r>
                              </m:sup>
                            </m:sSubSup>
                          </m:e>
                        </m:mr>
                      </m:m>
                    </m:e>
                  </m:d>
                  <m:ctrlPr>
                    <w:rPr>
                      <w:rFonts w:ascii="Cambria Math" w:hAnsi="Cambria Math"/>
                    </w:rPr>
                  </m:ctrlP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</m:t>
                  </m:r>
                </m:sup>
              </m:sSup>
            </m:e>
          </m:d>
          <m:r>
            <w:rPr>
              <w:rFonts w:ascii="Cambria Math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11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12</m:t>
                        </m:r>
                      </m:sub>
                    </m:sSub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21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22</m:t>
                        </m:r>
                      </m:sub>
                    </m:sSub>
                  </m:e>
                </m:mr>
              </m:m>
            </m:e>
          </m:d>
        </m:oMath>
      </m:oMathPara>
    </w:p>
    <w:p w14:paraId="1CFC86EE" w14:textId="77777777" w:rsidR="00B55C57" w:rsidRDefault="00B55C57" w:rsidP="00B55C57">
      <w:r>
        <w:t xml:space="preserve">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12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21</m:t>
            </m:r>
          </m:sub>
        </m:sSub>
        <m:r>
          <w:rPr>
            <w:rFonts w:ascii="Cambria Math" w:hAnsi="Cambria Math"/>
          </w:rPr>
          <m:t>≠0</m:t>
        </m:r>
      </m:oMath>
      <w:r>
        <w:t>.</w:t>
      </w:r>
    </w:p>
    <w:p w14:paraId="1ED11382" w14:textId="77777777" w:rsidR="00B55C57" w:rsidRDefault="00B55C57" w:rsidP="00B55C57">
      <w:pPr>
        <w:keepNext/>
        <w:jc w:val="center"/>
      </w:pPr>
      <w:r>
        <w:rPr>
          <w:noProof/>
          <w:lang w:eastAsia="zh-CN"/>
        </w:rPr>
        <w:lastRenderedPageBreak/>
        <mc:AlternateContent>
          <mc:Choice Requires="wpc">
            <w:drawing>
              <wp:inline distT="0" distB="0" distL="0" distR="0" wp14:anchorId="135CA945" wp14:editId="64D6802D">
                <wp:extent cx="2446317" cy="2107565"/>
                <wp:effectExtent l="38100" t="0" r="0" b="6985"/>
                <wp:docPr id="141" name="画布 14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142" name="直接箭头连接符 142"/>
                        <wps:cNvCnPr/>
                        <wps:spPr>
                          <a:xfrm flipH="1">
                            <a:off x="99" y="1252847"/>
                            <a:ext cx="938249" cy="765959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stealt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3" name="直接箭头连接符 143"/>
                        <wps:cNvCnPr/>
                        <wps:spPr>
                          <a:xfrm>
                            <a:off x="944077" y="1252847"/>
                            <a:ext cx="1158053" cy="451262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stealt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4" name="直接箭头连接符 144"/>
                        <wps:cNvCnPr/>
                        <wps:spPr>
                          <a:xfrm flipV="1">
                            <a:off x="937931" y="142504"/>
                            <a:ext cx="0" cy="110440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stealt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5" name="直接箭头连接符 145"/>
                        <wps:cNvCnPr/>
                        <wps:spPr>
                          <a:xfrm flipV="1">
                            <a:off x="943659" y="1033153"/>
                            <a:ext cx="600331" cy="219694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6" name="直接箭头连接符 146"/>
                        <wps:cNvCnPr/>
                        <wps:spPr>
                          <a:xfrm>
                            <a:off x="938139" y="1252847"/>
                            <a:ext cx="605572" cy="635024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7" name="直接箭头连接符 147"/>
                        <wps:cNvCnPr/>
                        <wps:spPr>
                          <a:xfrm flipH="1">
                            <a:off x="1543361" y="1033153"/>
                            <a:ext cx="1" cy="866899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8" name="弧形 148"/>
                        <wps:cNvSpPr/>
                        <wps:spPr>
                          <a:xfrm>
                            <a:off x="807511" y="1116280"/>
                            <a:ext cx="279070" cy="279070"/>
                          </a:xfrm>
                          <a:prstGeom prst="arc">
                            <a:avLst>
                              <a:gd name="adj1" fmla="val 16200000"/>
                              <a:gd name="adj2" fmla="val 20046285"/>
                            </a:avLst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9" name="弧形 149"/>
                        <wps:cNvSpPr/>
                        <wps:spPr>
                          <a:xfrm>
                            <a:off x="795844" y="1119931"/>
                            <a:ext cx="301566" cy="283644"/>
                          </a:xfrm>
                          <a:prstGeom prst="arc">
                            <a:avLst>
                              <a:gd name="adj1" fmla="val 2893559"/>
                              <a:gd name="adj2" fmla="val 8610101"/>
                            </a:avLst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0" name="弧形 150"/>
                        <wps:cNvSpPr/>
                        <wps:spPr>
                          <a:xfrm>
                            <a:off x="688108" y="1038695"/>
                            <a:ext cx="517436" cy="457596"/>
                          </a:xfrm>
                          <a:prstGeom prst="arc">
                            <a:avLst>
                              <a:gd name="adj1" fmla="val 20194401"/>
                              <a:gd name="adj2" fmla="val 962475"/>
                            </a:avLst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1" name="文本框 151"/>
                        <wps:cNvSpPr txBox="1"/>
                        <wps:spPr>
                          <a:xfrm>
                            <a:off x="1983282" y="1704109"/>
                            <a:ext cx="350369" cy="25531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F99F6C6" w14:textId="77777777" w:rsidR="008A6499" w:rsidRPr="00444C06" w:rsidRDefault="00215CA4" w:rsidP="00B55C57">
                              <w:pPr>
                                <w:rPr>
                                  <w:sz w:val="18"/>
                                </w:rPr>
                              </w:pPr>
                              <m:oMathPara>
                                <m:oMath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18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18"/>
                                        </w:rPr>
                                        <m:t>y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hAnsi="Cambria Math"/>
                                          <w:sz w:val="18"/>
                                        </w:rPr>
                                        <m:t>'</m:t>
                                      </m:r>
                                    </m:sup>
                                  </m:sSup>
                                </m:oMath>
                              </m:oMathPara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2" name="文本框 152"/>
                        <wps:cNvSpPr txBox="1"/>
                        <wps:spPr>
                          <a:xfrm>
                            <a:off x="142606" y="1852246"/>
                            <a:ext cx="350369" cy="25531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122288D" w14:textId="77777777" w:rsidR="008A6499" w:rsidRPr="00444C06" w:rsidRDefault="00215CA4" w:rsidP="00B55C57">
                              <w:pPr>
                                <w:rPr>
                                  <w:sz w:val="18"/>
                                </w:rPr>
                              </w:pPr>
                              <m:oMathPara>
                                <m:oMath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18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18"/>
                                        </w:rPr>
                                        <m:t>x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hAnsi="Cambria Math"/>
                                          <w:sz w:val="18"/>
                                        </w:rPr>
                                        <m:t>'</m:t>
                                      </m:r>
                                    </m:sup>
                                  </m:sSup>
                                </m:oMath>
                              </m:oMathPara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3" name="文本框 153"/>
                        <wps:cNvSpPr txBox="1"/>
                        <wps:spPr>
                          <a:xfrm>
                            <a:off x="1003567" y="53135"/>
                            <a:ext cx="350369" cy="25531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3E0870D" w14:textId="77777777" w:rsidR="008A6499" w:rsidRPr="00444C06" w:rsidRDefault="00215CA4" w:rsidP="00B55C57">
                              <w:pPr>
                                <w:rPr>
                                  <w:sz w:val="18"/>
                                </w:rPr>
                              </w:pPr>
                              <m:oMathPara>
                                <m:oMath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18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18"/>
                                        </w:rPr>
                                        <m:t>z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hAnsi="Cambria Math"/>
                                          <w:sz w:val="18"/>
                                        </w:rPr>
                                        <m:t>'</m:t>
                                      </m:r>
                                    </m:sup>
                                  </m:sSup>
                                </m:oMath>
                              </m:oMathPara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4" name="文本框 154"/>
                        <wps:cNvSpPr txBox="1"/>
                        <wps:spPr>
                          <a:xfrm>
                            <a:off x="747036" y="1383171"/>
                            <a:ext cx="350369" cy="25531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5449496" w14:textId="77777777" w:rsidR="008A6499" w:rsidRPr="00444C06" w:rsidRDefault="00215CA4" w:rsidP="00B55C57">
                              <w:pPr>
                                <w:rPr>
                                  <w:sz w:val="18"/>
                                </w:rPr>
                              </w:pPr>
                              <m:oMathPara>
                                <m:oMath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18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18"/>
                                        </w:rPr>
                                        <m:t>ϕ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hAnsi="Cambria Math"/>
                                          <w:sz w:val="18"/>
                                        </w:rPr>
                                        <m:t>'</m:t>
                                      </m:r>
                                    </m:sup>
                                  </m:sSup>
                                </m:oMath>
                              </m:oMathPara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5" name="文本框 155"/>
                        <wps:cNvSpPr txBox="1"/>
                        <wps:spPr>
                          <a:xfrm>
                            <a:off x="919228" y="896283"/>
                            <a:ext cx="350369" cy="25531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4A5F083" w14:textId="77777777" w:rsidR="008A6499" w:rsidRPr="00444C06" w:rsidRDefault="00215CA4" w:rsidP="00B55C57">
                              <w:pPr>
                                <w:rPr>
                                  <w:sz w:val="18"/>
                                </w:rPr>
                              </w:pPr>
                              <m:oMathPara>
                                <m:oMath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18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18"/>
                                        </w:rPr>
                                        <m:t>θ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hAnsi="Cambria Math"/>
                                          <w:sz w:val="18"/>
                                        </w:rPr>
                                        <m:t>'</m:t>
                                      </m:r>
                                    </m:sup>
                                  </m:sSup>
                                </m:oMath>
                              </m:oMathPara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6" name="文本框 156"/>
                        <wps:cNvSpPr txBox="1"/>
                        <wps:spPr>
                          <a:xfrm>
                            <a:off x="1121109" y="1140031"/>
                            <a:ext cx="350369" cy="25531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C63FDA7" w14:textId="77777777" w:rsidR="008A6499" w:rsidRPr="00444C06" w:rsidRDefault="00215CA4" w:rsidP="00B55C57">
                              <w:pPr>
                                <w:rPr>
                                  <w:sz w:val="18"/>
                                </w:rPr>
                              </w:pPr>
                              <m:oMathPara>
                                <m:oMath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18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18"/>
                                        </w:rPr>
                                        <m:t>φ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hAnsi="Cambria Math"/>
                                          <w:sz w:val="18"/>
                                        </w:rPr>
                                        <m:t>'</m:t>
                                      </m:r>
                                    </m:sup>
                                  </m:sSup>
                                </m:oMath>
                              </m:oMathPara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35CA945" id="画布 141" o:spid="_x0000_s1026" editas="canvas" style="width:192.6pt;height:165.95pt;mso-position-horizontal-relative:char;mso-position-vertical-relative:line" coordsize="24460,21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24460;height:21075;visibility:visible;mso-wrap-style:square">
                  <v:fill o:detectmouseclick="t"/>
                  <v:path o:connecttype="none"/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接箭头连接符 142" o:spid="_x0000_s1028" type="#_x0000_t32" style="position:absolute;top:12528;width:9383;height:766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" strokecolor="black [3213]">
                  <v:stroke endarrow="classic"/>
                </v:shape>
                <v:shape id="直接箭头连接符 143" o:spid="_x0000_s1029" type="#_x0000_t32" style="position:absolute;left:9440;top:12528;width:11581;height:451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" strokecolor="black [3213]">
                  <v:stroke endarrow="classic"/>
                </v:shape>
                <v:shape id="直接箭头连接符 144" o:spid="_x0000_s1030" type="#_x0000_t32" style="position:absolute;left:9379;top:1425;width:0;height:1104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" strokecolor="black [3213]">
                  <v:stroke endarrow="classic"/>
                </v:shape>
                <v:shape id="直接箭头连接符 145" o:spid="_x0000_s1031" type="#_x0000_t32" style="position:absolute;left:9436;top:10331;width:6003;height:2197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" strokecolor="black [3213]"/>
                <v:shape id="直接箭头连接符 146" o:spid="_x0000_s1032" type="#_x0000_t32" style="position:absolute;left:9381;top:12528;width:6056;height:63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" strokecolor="black [3213]">
                  <v:stroke dashstyle="dash"/>
                </v:shape>
                <v:shape id="直接箭头连接符 147" o:spid="_x0000_s1033" type="#_x0000_t32" style="position:absolute;left:15433;top:10331;width:0;height:8669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" strokecolor="black [3213]">
                  <v:stroke dashstyle="dash"/>
                </v:shape>
                <v:shape id="弧形 148" o:spid="_x0000_s1034" style="position:absolute;left:8075;top:11162;width:2790;height:2791;visibility:visible;mso-wrap-style:square;v-text-anchor:middle" coordsize="279070,2790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" path="m139535,nsc192975,,241721,30522,265060,78596l139535,139535,139535,xem139535,nfc192975,,241721,30522,265060,78596e" filled="f" strokecolor="black [3213]">
                  <v:path arrowok="t" o:connecttype="custom" o:connectlocs="139535,0;265060,78596" o:connectangles="0,0"/>
                </v:shape>
                <v:shape id="弧形 149" o:spid="_x0000_s1035" style="position:absolute;left:7958;top:11199;width:3016;height:2836;visibility:visible;mso-wrap-style:square;v-text-anchor:middle" coordsize="301566,2836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" path="m247779,250405nsc216774,274907,176594,286649,136285,282987,95307,279264,57729,259943,32274,229508l150783,141822r96996,108583xem247779,250405nfc216774,274907,176594,286649,136285,282987,95307,279264,57729,259943,32274,229508e" filled="f" strokecolor="black [3213]">
                  <v:path arrowok="t" o:connecttype="custom" o:connectlocs="247779,250405;136285,282987;32274,229508" o:connectangles="0,0,0"/>
                </v:shape>
                <v:shape id="弧形 150" o:spid="_x0000_s1036" style="position:absolute;left:6881;top:10386;width:5174;height:4576;visibility:visible;mso-wrap-style:square;v-text-anchor:middle" coordsize="517436,4575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" path="m491049,128131nsc520629,181522,525546,242999,504759,299541l258718,228798,491049,128131xem491049,128131nfc520629,181522,525546,242999,504759,299541e" filled="f" strokecolor="black [3213]">
                  <v:path arrowok="t" o:connecttype="custom" o:connectlocs="491049,128131;504759,299541" o:connectangles="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151" o:spid="_x0000_s1037" type="#_x0000_t202" style="position:absolute;left:19832;top:17041;width:3504;height:25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" filled="f" stroked="f" strokeweight=".5pt">
                  <v:textbox>
                    <w:txbxContent>
                      <w:p w14:paraId="6F99F6C6" w14:textId="77777777" w:rsidR="008A6499" w:rsidRPr="00444C06" w:rsidRDefault="008A6499" w:rsidP="00B55C57">
                        <w:pPr>
                          <w:rPr>
                            <w:sz w:val="18"/>
                          </w:rPr>
                        </w:pPr>
                        <m:oMathPara>
                          <m:oMath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</w:rPr>
                                  <m:t>y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18"/>
                                  </w:rPr>
                                  <m:t>'</m:t>
                                </m:r>
                              </m:sup>
                            </m:sSup>
                          </m:oMath>
                        </m:oMathPara>
                      </w:p>
                    </w:txbxContent>
                  </v:textbox>
                </v:shape>
                <v:shape id="文本框 152" o:spid="_x0000_s1038" type="#_x0000_t202" style="position:absolute;left:1426;top:18522;width:3503;height:25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" filled="f" stroked="f" strokeweight=".5pt">
                  <v:textbox>
                    <w:txbxContent>
                      <w:p w14:paraId="2122288D" w14:textId="77777777" w:rsidR="008A6499" w:rsidRPr="00444C06" w:rsidRDefault="008A6499" w:rsidP="00B55C57">
                        <w:pPr>
                          <w:rPr>
                            <w:sz w:val="18"/>
                          </w:rPr>
                        </w:pPr>
                        <m:oMathPara>
                          <m:oMath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</w:rPr>
                                  <m:t>x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18"/>
                                  </w:rPr>
                                  <m:t>'</m:t>
                                </m:r>
                              </m:sup>
                            </m:sSup>
                          </m:oMath>
                        </m:oMathPara>
                      </w:p>
                    </w:txbxContent>
                  </v:textbox>
                </v:shape>
                <v:shape id="文本框 153" o:spid="_x0000_s1039" type="#_x0000_t202" style="position:absolute;left:10035;top:531;width:3504;height:25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" filled="f" stroked="f" strokeweight=".5pt">
                  <v:textbox>
                    <w:txbxContent>
                      <w:p w14:paraId="13E0870D" w14:textId="77777777" w:rsidR="008A6499" w:rsidRPr="00444C06" w:rsidRDefault="008A6499" w:rsidP="00B55C57">
                        <w:pPr>
                          <w:rPr>
                            <w:sz w:val="18"/>
                          </w:rPr>
                        </w:pPr>
                        <m:oMathPara>
                          <m:oMath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</w:rPr>
                                  <m:t>z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18"/>
                                  </w:rPr>
                                  <m:t>'</m:t>
                                </m:r>
                              </m:sup>
                            </m:sSup>
                          </m:oMath>
                        </m:oMathPara>
                      </w:p>
                    </w:txbxContent>
                  </v:textbox>
                </v:shape>
                <v:shape id="文本框 154" o:spid="_x0000_s1040" type="#_x0000_t202" style="position:absolute;left:7470;top:13831;width:3504;height:25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" filled="f" stroked="f" strokeweight=".5pt">
                  <v:textbox>
                    <w:txbxContent>
                      <w:p w14:paraId="35449496" w14:textId="77777777" w:rsidR="008A6499" w:rsidRPr="00444C06" w:rsidRDefault="008A6499" w:rsidP="00B55C57">
                        <w:pPr>
                          <w:rPr>
                            <w:sz w:val="18"/>
                          </w:rPr>
                        </w:pPr>
                        <m:oMathPara>
                          <m:oMath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</w:rPr>
                                  <m:t>ϕ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18"/>
                                  </w:rPr>
                                  <m:t>'</m:t>
                                </m:r>
                              </m:sup>
                            </m:sSup>
                          </m:oMath>
                        </m:oMathPara>
                      </w:p>
                    </w:txbxContent>
                  </v:textbox>
                </v:shape>
                <v:shape id="文本框 155" o:spid="_x0000_s1041" type="#_x0000_t202" style="position:absolute;left:9192;top:8962;width:3503;height:25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" filled="f" stroked="f" strokeweight=".5pt">
                  <v:textbox>
                    <w:txbxContent>
                      <w:p w14:paraId="14A5F083" w14:textId="77777777" w:rsidR="008A6499" w:rsidRPr="00444C06" w:rsidRDefault="008A6499" w:rsidP="00B55C57">
                        <w:pPr>
                          <w:rPr>
                            <w:sz w:val="18"/>
                          </w:rPr>
                        </w:pPr>
                        <m:oMathPara>
                          <m:oMath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</w:rPr>
                                  <m:t>θ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18"/>
                                  </w:rPr>
                                  <m:t>'</m:t>
                                </m:r>
                              </m:sup>
                            </m:sSup>
                          </m:oMath>
                        </m:oMathPara>
                      </w:p>
                    </w:txbxContent>
                  </v:textbox>
                </v:shape>
                <v:shape id="文本框 156" o:spid="_x0000_s1042" type="#_x0000_t202" style="position:absolute;left:11211;top:11400;width:3503;height:25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" filled="f" stroked="f" strokeweight=".5pt">
                  <v:textbox>
                    <w:txbxContent>
                      <w:p w14:paraId="0C63FDA7" w14:textId="77777777" w:rsidR="008A6499" w:rsidRPr="00444C06" w:rsidRDefault="008A6499" w:rsidP="00B55C57">
                        <w:pPr>
                          <w:rPr>
                            <w:sz w:val="18"/>
                          </w:rPr>
                        </w:pPr>
                        <m:oMathPara>
                          <m:oMath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</w:rPr>
                                  <m:t>φ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18"/>
                                  </w:rPr>
                                  <m:t>'</m:t>
                                </m:r>
                              </m:sup>
                            </m:sSup>
                          </m:oMath>
                        </m:oMathPara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5E61ACC" w14:textId="3C8648CA" w:rsidR="00B55C57" w:rsidRDefault="00B55C57" w:rsidP="00B55C57">
      <w:pPr>
        <w:pStyle w:val="a6"/>
      </w:pPr>
      <w:bookmarkStart w:id="5" w:name="_Ref19808354"/>
      <w:r>
        <w:t xml:space="preserve">Figure </w:t>
      </w:r>
      <w:r w:rsidR="00215CA4">
        <w:fldChar w:fldCharType="begin"/>
      </w:r>
      <w:r w:rsidR="00215CA4">
        <w:instrText xml:space="preserve"> SEQ Figure \* ARABIC </w:instrText>
      </w:r>
      <w:r w:rsidR="00215CA4">
        <w:fldChar w:fldCharType="separate"/>
      </w:r>
      <w:r w:rsidR="00621F9A">
        <w:rPr>
          <w:noProof/>
        </w:rPr>
        <w:t>2</w:t>
      </w:r>
      <w:r w:rsidR="00215CA4">
        <w:rPr>
          <w:noProof/>
        </w:rPr>
        <w:fldChar w:fldCharType="end"/>
      </w:r>
      <w:bookmarkEnd w:id="5"/>
      <w:r>
        <w:t xml:space="preserve"> Introducing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φ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'</m:t>
            </m:r>
          </m:sup>
        </m:sSup>
      </m:oMath>
      <w:r>
        <w:t xml:space="preserve"> as the angle between UE and y’-axis</w:t>
      </w:r>
    </w:p>
    <w:p w14:paraId="501A8F4A" w14:textId="6ED7A1EB" w:rsidR="00767B14" w:rsidRDefault="00B55C57" w:rsidP="00B55C57">
      <w:r>
        <w:t xml:space="preserve">To diagonalize the covariance matrix, we can </w:t>
      </w:r>
      <w:r w:rsidR="00E26457">
        <w:t xml:space="preserve">use </w:t>
      </w:r>
      <w:r>
        <w:t xml:space="preserve">angle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φ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</m:oMath>
      <w:r>
        <w:t xml:space="preserve"> defined as the angle between UE and y’-axis, shown in </w:t>
      </w:r>
      <w:r>
        <w:fldChar w:fldCharType="begin"/>
      </w:r>
      <w:r>
        <w:instrText xml:space="preserve"> REF _Ref19808354 \h </w:instrText>
      </w:r>
      <w:r>
        <w:fldChar w:fldCharType="separate"/>
      </w:r>
      <w:r>
        <w:t xml:space="preserve">Figure </w:t>
      </w:r>
      <w:r>
        <w:rPr>
          <w:noProof/>
        </w:rPr>
        <w:t>2</w:t>
      </w:r>
      <w:r>
        <w:fldChar w:fldCharType="end"/>
      </w:r>
      <w:r w:rsidR="00767B14">
        <w:t xml:space="preserve">, which corresponds to </w:t>
      </w:r>
      <w:proofErr w:type="spellStart"/>
      <w:r w:rsidR="00767B14">
        <w:t>ZoA</w:t>
      </w:r>
      <w:proofErr w:type="spellEnd"/>
      <w:r w:rsidR="00767B14">
        <w:t xml:space="preserve"> if the local z axis is along with y’ axis in </w:t>
      </w:r>
      <w:r w:rsidR="00767B14">
        <w:fldChar w:fldCharType="begin"/>
      </w:r>
      <w:r w:rsidR="00767B14">
        <w:instrText xml:space="preserve"> REF _Ref19808354 \h </w:instrText>
      </w:r>
      <w:r w:rsidR="00767B14">
        <w:fldChar w:fldCharType="separate"/>
      </w:r>
      <w:r w:rsidR="00767B14">
        <w:t xml:space="preserve">Figure </w:t>
      </w:r>
      <w:r w:rsidR="00767B14">
        <w:rPr>
          <w:noProof/>
        </w:rPr>
        <w:t>2</w:t>
      </w:r>
      <w:r w:rsidR="00767B14">
        <w:fldChar w:fldCharType="end"/>
      </w:r>
      <w:r w:rsidR="00457743">
        <w:t>, and for the sake of simplicity, we can name it as YoA</w:t>
      </w:r>
      <w:r>
        <w:t xml:space="preserve">. </w:t>
      </w:r>
    </w:p>
    <w:p w14:paraId="779EE344" w14:textId="5B3A46A9" w:rsidR="00B55C57" w:rsidRDefault="00B55C57" w:rsidP="00B55C57">
      <w:r>
        <w:t xml:space="preserve">It can be shown that </w:t>
      </w:r>
      <m:oMath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φ</m:t>
                </m:r>
              </m:e>
              <m:sup>
                <m:r>
                  <w:rPr>
                    <w:rFonts w:ascii="Cambria Math" w:hAnsi="Cambria Math"/>
                  </w:rPr>
                  <m:t>'</m:t>
                </m:r>
              </m:sup>
            </m:sSup>
          </m:e>
        </m:func>
        <m:r>
          <w:rPr>
            <w:rFonts w:ascii="Cambria Math" w:hAnsi="Cambria Math"/>
          </w:rPr>
          <m:t>=</m:t>
        </m:r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θ</m:t>
                </m:r>
              </m:e>
              <m:sup>
                <m:r>
                  <w:rPr>
                    <w:rFonts w:ascii="Cambria Math" w:hAnsi="Cambria Math"/>
                  </w:rPr>
                  <m:t>'</m:t>
                </m:r>
              </m:sup>
            </m:sSup>
          </m:e>
        </m:func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ϕ</m:t>
                </m:r>
              </m:e>
              <m:sup>
                <m:r>
                  <w:rPr>
                    <w:rFonts w:ascii="Cambria Math" w:hAnsi="Cambria Math"/>
                  </w:rPr>
                  <m:t>'</m:t>
                </m:r>
              </m:sup>
            </m:sSup>
          </m:e>
        </m:func>
      </m:oMath>
      <w:r>
        <w:t xml:space="preserve">, and one can prove that </w:t>
      </w:r>
      <m:oMath>
        <m:r>
          <w:rPr>
            <w:rFonts w:ascii="Cambria Math" w:hAnsi="Cambria Math"/>
          </w:rPr>
          <m:t>C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θ</m:t>
                </m:r>
              </m:e>
              <m:sup>
                <m:r>
                  <w:rPr>
                    <w:rFonts w:ascii="Cambria Math" w:hAnsi="Cambria Math"/>
                  </w:rPr>
                  <m:t>'</m:t>
                </m:r>
              </m:sup>
            </m:sSup>
            <m:r>
              <w:rPr>
                <w:rFonts w:ascii="Cambria Math" w:hAnsi="Cambria Math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φ</m:t>
                </m:r>
              </m:e>
              <m:sup>
                <m:r>
                  <w:rPr>
                    <w:rFonts w:ascii="Cambria Math" w:hAnsi="Cambria Math"/>
                  </w:rPr>
                  <m:t>'</m:t>
                </m:r>
              </m:sup>
            </m:sSup>
          </m:e>
        </m:d>
      </m:oMath>
      <w:r>
        <w:t xml:space="preserve"> is diagonal</w:t>
      </w:r>
      <w:r w:rsidR="00457743">
        <w:t xml:space="preserve">, meaning </w:t>
      </w:r>
      <w:proofErr w:type="spellStart"/>
      <w:r w:rsidR="00457743">
        <w:t>YoA</w:t>
      </w:r>
      <w:proofErr w:type="spellEnd"/>
      <w:r w:rsidR="00457743">
        <w:t xml:space="preserve"> error and </w:t>
      </w:r>
      <w:proofErr w:type="spellStart"/>
      <w:r w:rsidR="00457743">
        <w:t>ZoA</w:t>
      </w:r>
      <w:proofErr w:type="spellEnd"/>
      <w:r w:rsidR="00457743">
        <w:t xml:space="preserve"> error are independent</w:t>
      </w:r>
      <w:r>
        <w:t>.</w:t>
      </w:r>
    </w:p>
    <w:p w14:paraId="48ADF996" w14:textId="4473098B" w:rsidR="00621F9A" w:rsidRDefault="009728A6" w:rsidP="007148B8">
      <w:pPr>
        <w:keepNext/>
        <w:jc w:val="center"/>
      </w:pPr>
      <w:r>
        <w:rPr>
          <w:noProof/>
        </w:rPr>
        <w:drawing>
          <wp:inline distT="0" distB="0" distL="0" distR="0" wp14:anchorId="0C41FD27" wp14:editId="6BE5A05D">
            <wp:extent cx="3412800" cy="25596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YoA_error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12800" cy="25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B041BD" w14:textId="7BAD0968" w:rsidR="00211622" w:rsidRDefault="00621F9A" w:rsidP="00621F9A">
      <w:pPr>
        <w:pStyle w:val="a6"/>
      </w:pPr>
      <w:bookmarkStart w:id="6" w:name="_Ref115085755"/>
      <w:r>
        <w:t xml:space="preserve">Figure </w:t>
      </w:r>
      <w:r w:rsidR="00215CA4">
        <w:fldChar w:fldCharType="begin"/>
      </w:r>
      <w:r w:rsidR="00215CA4">
        <w:instrText xml:space="preserve"> SEQ Figure \* ARABIC </w:instrText>
      </w:r>
      <w:r w:rsidR="00215CA4">
        <w:fldChar w:fldCharType="separate"/>
      </w:r>
      <w:r>
        <w:rPr>
          <w:noProof/>
        </w:rPr>
        <w:t>3</w:t>
      </w:r>
      <w:r w:rsidR="00215CA4">
        <w:rPr>
          <w:noProof/>
        </w:rPr>
        <w:fldChar w:fldCharType="end"/>
      </w:r>
      <w:bookmarkEnd w:id="6"/>
      <w:r>
        <w:t xml:space="preserve"> The covariance of </w:t>
      </w:r>
      <w:proofErr w:type="spellStart"/>
      <w:r>
        <w:t>ZoA</w:t>
      </w:r>
      <w:proofErr w:type="spellEnd"/>
      <w:r>
        <w:t>/</w:t>
      </w:r>
      <w:proofErr w:type="spellStart"/>
      <w:r>
        <w:t>AoA</w:t>
      </w:r>
      <w:proofErr w:type="spellEnd"/>
      <w:r>
        <w:t xml:space="preserve"> </w:t>
      </w:r>
      <w:r w:rsidR="006935CB">
        <w:rPr>
          <w:rFonts w:hint="eastAsia"/>
          <w:lang w:eastAsia="zh-CN"/>
        </w:rPr>
        <w:t>error</w:t>
      </w:r>
      <w:r w:rsidR="006935CB">
        <w:t xml:space="preserve"> </w:t>
      </w:r>
      <w:r>
        <w:t xml:space="preserve">and </w:t>
      </w:r>
      <w:proofErr w:type="spellStart"/>
      <w:r>
        <w:t>ZoA</w:t>
      </w:r>
      <w:proofErr w:type="spellEnd"/>
      <w:r>
        <w:t>/</w:t>
      </w:r>
      <w:proofErr w:type="spellStart"/>
      <w:r>
        <w:t>YoA</w:t>
      </w:r>
      <w:proofErr w:type="spellEnd"/>
      <w:r w:rsidR="006935CB" w:rsidRPr="006935CB">
        <w:rPr>
          <w:rFonts w:hint="eastAsia"/>
          <w:lang w:eastAsia="zh-CN"/>
        </w:rPr>
        <w:t xml:space="preserve"> </w:t>
      </w:r>
      <w:r w:rsidR="006935CB">
        <w:rPr>
          <w:rFonts w:hint="eastAsia"/>
          <w:lang w:eastAsia="zh-CN"/>
        </w:rPr>
        <w:t>error</w:t>
      </w:r>
    </w:p>
    <w:p w14:paraId="66D5A418" w14:textId="79B9A2CC" w:rsidR="00621F9A" w:rsidRDefault="00621F9A" w:rsidP="00621F9A">
      <w:pPr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_Ref115085755 \h</w:instrText>
      </w:r>
      <w:r>
        <w:rPr>
          <w:lang w:eastAsia="zh-CN"/>
        </w:rPr>
        <w:instrText xml:space="preserve">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t xml:space="preserve">Figure </w:t>
      </w:r>
      <w:r>
        <w:rPr>
          <w:noProof/>
        </w:rPr>
        <w:t>3</w:t>
      </w:r>
      <w:r>
        <w:rPr>
          <w:lang w:eastAsia="zh-CN"/>
        </w:rPr>
        <w:fldChar w:fldCharType="end"/>
      </w:r>
      <w:r>
        <w:rPr>
          <w:lang w:eastAsia="zh-CN"/>
        </w:rPr>
        <w:t xml:space="preserve"> shows the covariance matrix of </w:t>
      </w:r>
      <w:proofErr w:type="spellStart"/>
      <w:r>
        <w:rPr>
          <w:lang w:eastAsia="zh-CN"/>
        </w:rPr>
        <w:t>ZoA</w:t>
      </w:r>
      <w:proofErr w:type="spellEnd"/>
      <w:r>
        <w:rPr>
          <w:lang w:eastAsia="zh-CN"/>
        </w:rPr>
        <w:t>/</w:t>
      </w:r>
      <w:proofErr w:type="spellStart"/>
      <w:r>
        <w:rPr>
          <w:rFonts w:hint="eastAsia"/>
          <w:lang w:eastAsia="zh-CN"/>
        </w:rPr>
        <w:t>AoA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ZoA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YoA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>under</w:t>
      </w:r>
      <w:r>
        <w:rPr>
          <w:lang w:eastAsia="zh-CN"/>
        </w:rPr>
        <w:t xml:space="preserve"> three different UE directions</w:t>
      </w:r>
    </w:p>
    <w:p w14:paraId="61A777ED" w14:textId="2F17B58C" w:rsidR="00621F9A" w:rsidRPr="00732AEE" w:rsidRDefault="00215CA4" w:rsidP="00621F9A">
      <w:pPr>
        <w:pStyle w:val="3GPPAgreements"/>
        <w:rPr>
          <w:i/>
          <w:lang w:eastAsia="zh-CN"/>
        </w:rPr>
      </w:pPr>
      <m:oMath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θ</m:t>
            </m:r>
          </m:e>
          <m:sup>
            <m:r>
              <w:rPr>
                <w:rFonts w:ascii="Cambria Math" w:hAnsi="Cambria Math" w:hint="eastAsia"/>
                <w:lang w:eastAsia="zh-CN"/>
              </w:rPr>
              <m:t>'</m:t>
            </m:r>
          </m:sup>
        </m:sSup>
        <m:r>
          <m:rPr>
            <m:sty m:val="p"/>
          </m:rPr>
          <w:rPr>
            <w:rFonts w:ascii="Cambria Math" w:hAnsi="Cambria Math"/>
            <w:lang w:eastAsia="zh-CN"/>
          </w:rPr>
          <m:t>=120°</m:t>
        </m:r>
      </m:oMath>
      <w:r w:rsidR="00621F9A">
        <w:rPr>
          <w:rFonts w:hint="eastAsia"/>
          <w:i/>
          <w:lang w:eastAsia="zh-CN"/>
        </w:rPr>
        <w:t xml:space="preserve"> </w:t>
      </w:r>
      <w:r w:rsidR="00621F9A">
        <w:rPr>
          <w:lang w:eastAsia="zh-CN"/>
        </w:rPr>
        <w:t xml:space="preserve">and </w:t>
      </w:r>
      <m:oMath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ϕ</m:t>
            </m:r>
          </m:e>
          <m:sup>
            <m:r>
              <w:rPr>
                <w:rFonts w:ascii="Cambria Math" w:hAnsi="Cambria Math"/>
                <w:lang w:eastAsia="zh-CN"/>
              </w:rPr>
              <m:t>'</m:t>
            </m:r>
          </m:sup>
        </m:sSup>
        <m:r>
          <w:rPr>
            <w:rFonts w:ascii="Cambria Math" w:hAnsi="Cambria Math"/>
            <w:lang w:eastAsia="zh-CN"/>
          </w:rPr>
          <m:t>=0°</m:t>
        </m:r>
      </m:oMath>
    </w:p>
    <w:p w14:paraId="3B9C8CEF" w14:textId="0790FB19" w:rsidR="00621F9A" w:rsidRPr="00732AEE" w:rsidRDefault="00215CA4" w:rsidP="00621F9A">
      <w:pPr>
        <w:pStyle w:val="3GPPAgreements"/>
        <w:rPr>
          <w:i/>
          <w:lang w:eastAsia="zh-CN"/>
        </w:rPr>
      </w:pPr>
      <m:oMath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θ</m:t>
            </m:r>
          </m:e>
          <m:sup>
            <m:r>
              <w:rPr>
                <w:rFonts w:ascii="Cambria Math" w:hAnsi="Cambria Math"/>
                <w:lang w:eastAsia="zh-CN"/>
              </w:rPr>
              <m:t>'</m:t>
            </m:r>
          </m:sup>
        </m:sSup>
        <m:r>
          <w:rPr>
            <w:rFonts w:ascii="Cambria Math" w:hAnsi="Cambria Math"/>
            <w:lang w:eastAsia="zh-CN"/>
          </w:rPr>
          <m:t>=120°</m:t>
        </m:r>
      </m:oMath>
      <w:r w:rsidR="00621F9A">
        <w:rPr>
          <w:rFonts w:hint="eastAsia"/>
          <w:lang w:eastAsia="zh-CN"/>
        </w:rPr>
        <w:t xml:space="preserve"> </w:t>
      </w:r>
      <w:r w:rsidR="00621F9A">
        <w:rPr>
          <w:lang w:eastAsia="zh-CN"/>
        </w:rPr>
        <w:t xml:space="preserve">and </w:t>
      </w:r>
      <m:oMath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ϕ</m:t>
            </m:r>
          </m:e>
          <m:sup>
            <m:r>
              <w:rPr>
                <w:rFonts w:ascii="Cambria Math" w:hAnsi="Cambria Math"/>
                <w:lang w:eastAsia="zh-CN"/>
              </w:rPr>
              <m:t>'</m:t>
            </m:r>
          </m:sup>
        </m:sSup>
        <m:r>
          <w:rPr>
            <w:rFonts w:ascii="Cambria Math" w:hAnsi="Cambria Math"/>
            <w:lang w:eastAsia="zh-CN"/>
          </w:rPr>
          <m:t>=30°</m:t>
        </m:r>
      </m:oMath>
    </w:p>
    <w:p w14:paraId="5FFDAB5F" w14:textId="2BFC44DF" w:rsidR="00621F9A" w:rsidRPr="00732AEE" w:rsidRDefault="00215CA4" w:rsidP="00621F9A">
      <w:pPr>
        <w:pStyle w:val="3GPPAgreements"/>
        <w:rPr>
          <w:i/>
          <w:lang w:eastAsia="zh-CN"/>
        </w:rPr>
      </w:pPr>
      <m:oMath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θ</m:t>
            </m:r>
          </m:e>
          <m:sup>
            <m:r>
              <w:rPr>
                <w:rFonts w:ascii="Cambria Math" w:hAnsi="Cambria Math"/>
                <w:lang w:eastAsia="zh-CN"/>
              </w:rPr>
              <m:t>'</m:t>
            </m:r>
          </m:sup>
        </m:sSup>
        <m:r>
          <w:rPr>
            <w:rFonts w:ascii="Cambria Math" w:hAnsi="Cambria Math"/>
            <w:lang w:eastAsia="zh-CN"/>
          </w:rPr>
          <m:t>=120°</m:t>
        </m:r>
      </m:oMath>
      <w:r w:rsidR="00621F9A">
        <w:rPr>
          <w:rFonts w:hint="eastAsia"/>
          <w:i/>
          <w:lang w:eastAsia="zh-CN"/>
        </w:rPr>
        <w:t xml:space="preserve"> </w:t>
      </w:r>
      <w:r w:rsidR="00621F9A">
        <w:rPr>
          <w:lang w:eastAsia="zh-CN"/>
        </w:rPr>
        <w:t xml:space="preserve">and </w:t>
      </w:r>
      <m:oMath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ϕ</m:t>
            </m:r>
          </m:e>
          <m:sup>
            <m:r>
              <w:rPr>
                <w:rFonts w:ascii="Cambria Math" w:hAnsi="Cambria Math"/>
                <w:lang w:eastAsia="zh-CN"/>
              </w:rPr>
              <m:t>'</m:t>
            </m:r>
          </m:sup>
        </m:sSup>
        <m:r>
          <w:rPr>
            <w:rFonts w:ascii="Cambria Math" w:hAnsi="Cambria Math"/>
            <w:lang w:eastAsia="zh-CN"/>
          </w:rPr>
          <m:t>=60°</m:t>
        </m:r>
      </m:oMath>
    </w:p>
    <w:p w14:paraId="07EADEEE" w14:textId="616BB3F9" w:rsidR="00621F9A" w:rsidRDefault="00387C27" w:rsidP="00621F9A">
      <w:pPr>
        <w:pStyle w:val="3GPPAgreements"/>
        <w:numPr>
          <w:ilvl w:val="0"/>
          <w:numId w:val="0"/>
        </w:num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t can be shown when </w:t>
      </w:r>
      <m:oMath>
        <m:r>
          <w:rPr>
            <w:rFonts w:ascii="Cambria Math" w:hAnsi="Cambria Math"/>
            <w:lang w:eastAsia="zh-CN"/>
          </w:rPr>
          <m:t>ϕ</m:t>
        </m:r>
        <m:r>
          <m:rPr>
            <m:sty m:val="p"/>
          </m:rPr>
          <w:rPr>
            <w:rFonts w:ascii="Cambria Math" w:hAnsi="Cambria Math"/>
            <w:lang w:eastAsia="zh-CN"/>
          </w:rPr>
          <m:t>'</m:t>
        </m:r>
      </m:oMath>
      <w:r>
        <w:rPr>
          <w:rFonts w:hint="eastAsia"/>
          <w:lang w:eastAsia="zh-CN"/>
        </w:rPr>
        <w:t xml:space="preserve"> </w:t>
      </w:r>
      <w:r w:rsidR="002C707B">
        <w:rPr>
          <w:lang w:eastAsia="zh-CN"/>
        </w:rPr>
        <w:t>(</w:t>
      </w:r>
      <w:proofErr w:type="spellStart"/>
      <w:r w:rsidR="002C707B">
        <w:rPr>
          <w:lang w:eastAsia="zh-CN"/>
        </w:rPr>
        <w:t>AoA</w:t>
      </w:r>
      <w:proofErr w:type="spellEnd"/>
      <w:r w:rsidR="002C707B">
        <w:rPr>
          <w:lang w:eastAsia="zh-CN"/>
        </w:rPr>
        <w:t xml:space="preserve">) </w:t>
      </w:r>
      <w:r>
        <w:rPr>
          <w:lang w:eastAsia="zh-CN"/>
        </w:rPr>
        <w:t xml:space="preserve">deviates from the boresight direction, the cross-correlation </w:t>
      </w:r>
      <w:r w:rsidR="00487A19">
        <w:rPr>
          <w:lang w:eastAsia="zh-CN"/>
        </w:rPr>
        <w:t xml:space="preserve">(C12) </w:t>
      </w:r>
      <w:r>
        <w:rPr>
          <w:lang w:eastAsia="zh-CN"/>
        </w:rPr>
        <w:t xml:space="preserve">between </w:t>
      </w:r>
      <w:proofErr w:type="spellStart"/>
      <w:r>
        <w:rPr>
          <w:lang w:eastAsia="zh-CN"/>
        </w:rPr>
        <w:t>ZoA</w:t>
      </w:r>
      <w:proofErr w:type="spellEnd"/>
      <w:r>
        <w:rPr>
          <w:lang w:eastAsia="zh-CN"/>
        </w:rPr>
        <w:t xml:space="preserve"> error and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error </w:t>
      </w:r>
      <w:r w:rsidR="0074769A">
        <w:rPr>
          <w:lang w:eastAsia="zh-CN"/>
        </w:rPr>
        <w:t xml:space="preserve">also </w:t>
      </w:r>
      <w:r>
        <w:rPr>
          <w:lang w:eastAsia="zh-CN"/>
        </w:rPr>
        <w:t>increase</w:t>
      </w:r>
      <w:r w:rsidR="00E26457">
        <w:rPr>
          <w:lang w:eastAsia="zh-CN"/>
        </w:rPr>
        <w:t>s</w:t>
      </w:r>
      <w:r w:rsidR="00487A19">
        <w:rPr>
          <w:lang w:eastAsia="zh-CN"/>
        </w:rPr>
        <w:t xml:space="preserve"> as shown in the left-handed side of </w:t>
      </w:r>
      <w:r w:rsidR="00487A19">
        <w:rPr>
          <w:lang w:eastAsia="zh-CN"/>
        </w:rPr>
        <w:fldChar w:fldCharType="begin"/>
      </w:r>
      <w:r w:rsidR="00487A19">
        <w:rPr>
          <w:lang w:eastAsia="zh-CN"/>
        </w:rPr>
        <w:instrText xml:space="preserve"> REF _Ref115085755 \h </w:instrText>
      </w:r>
      <w:r w:rsidR="00487A19">
        <w:rPr>
          <w:lang w:eastAsia="zh-CN"/>
        </w:rPr>
      </w:r>
      <w:r w:rsidR="00487A19">
        <w:rPr>
          <w:lang w:eastAsia="zh-CN"/>
        </w:rPr>
        <w:fldChar w:fldCharType="separate"/>
      </w:r>
      <w:r w:rsidR="00487A19">
        <w:t xml:space="preserve">Figure </w:t>
      </w:r>
      <w:r w:rsidR="00487A19">
        <w:rPr>
          <w:noProof/>
        </w:rPr>
        <w:t>3</w:t>
      </w:r>
      <w:r w:rsidR="00487A19">
        <w:rPr>
          <w:lang w:eastAsia="zh-CN"/>
        </w:rPr>
        <w:fldChar w:fldCharType="end"/>
      </w:r>
      <w:r w:rsidR="00487A19">
        <w:rPr>
          <w:lang w:eastAsia="zh-CN"/>
        </w:rPr>
        <w:t>.</w:t>
      </w:r>
      <w:r w:rsidR="002C707B">
        <w:rPr>
          <w:lang w:eastAsia="zh-CN"/>
        </w:rPr>
        <w:t xml:space="preserve"> The cross-correlation (C12) between </w:t>
      </w:r>
      <w:proofErr w:type="spellStart"/>
      <w:r w:rsidR="002C707B">
        <w:rPr>
          <w:lang w:eastAsia="zh-CN"/>
        </w:rPr>
        <w:t>ZoA</w:t>
      </w:r>
      <w:proofErr w:type="spellEnd"/>
      <w:r w:rsidR="002C707B">
        <w:rPr>
          <w:lang w:eastAsia="zh-CN"/>
        </w:rPr>
        <w:t xml:space="preserve"> error and </w:t>
      </w:r>
      <w:proofErr w:type="spellStart"/>
      <w:r w:rsidR="002C707B">
        <w:rPr>
          <w:lang w:eastAsia="zh-CN"/>
        </w:rPr>
        <w:t>YoA</w:t>
      </w:r>
      <w:proofErr w:type="spellEnd"/>
      <w:r w:rsidR="002C707B">
        <w:rPr>
          <w:lang w:eastAsia="zh-CN"/>
        </w:rPr>
        <w:t xml:space="preserve"> error remain very low as shown in the right-handed side of  </w:t>
      </w:r>
      <w:r w:rsidR="002C707B">
        <w:rPr>
          <w:lang w:eastAsia="zh-CN"/>
        </w:rPr>
        <w:fldChar w:fldCharType="begin"/>
      </w:r>
      <w:r w:rsidR="002C707B">
        <w:rPr>
          <w:lang w:eastAsia="zh-CN"/>
        </w:rPr>
        <w:instrText xml:space="preserve"> REF _Ref115085755 \h </w:instrText>
      </w:r>
      <w:r w:rsidR="002C707B">
        <w:rPr>
          <w:lang w:eastAsia="zh-CN"/>
        </w:rPr>
      </w:r>
      <w:r w:rsidR="002C707B">
        <w:rPr>
          <w:lang w:eastAsia="zh-CN"/>
        </w:rPr>
        <w:fldChar w:fldCharType="separate"/>
      </w:r>
      <w:r w:rsidR="002C707B">
        <w:t xml:space="preserve">Figure </w:t>
      </w:r>
      <w:r w:rsidR="002C707B">
        <w:rPr>
          <w:noProof/>
        </w:rPr>
        <w:t>3</w:t>
      </w:r>
      <w:r w:rsidR="002C707B">
        <w:rPr>
          <w:lang w:eastAsia="zh-CN"/>
        </w:rPr>
        <w:fldChar w:fldCharType="end"/>
      </w:r>
      <w:r w:rsidR="002C707B">
        <w:rPr>
          <w:lang w:eastAsia="zh-CN"/>
        </w:rPr>
        <w:t>.</w:t>
      </w:r>
    </w:p>
    <w:p w14:paraId="2D24A300" w14:textId="595CA65B" w:rsidR="002C707B" w:rsidRPr="00732AEE" w:rsidRDefault="002C707B" w:rsidP="00732AEE">
      <w:pPr>
        <w:pStyle w:val="3GPPAgreements"/>
        <w:numPr>
          <w:ilvl w:val="0"/>
          <w:numId w:val="0"/>
        </w:num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t is also worth noting that when </w:t>
      </w:r>
      <m:oMath>
        <m:r>
          <w:rPr>
            <w:rFonts w:ascii="Cambria Math" w:hAnsi="Cambria Math"/>
            <w:lang w:eastAsia="zh-CN"/>
          </w:rPr>
          <m:t>ϕ</m:t>
        </m:r>
        <m:r>
          <m:rPr>
            <m:sty m:val="p"/>
          </m:rPr>
          <w:rPr>
            <w:rFonts w:ascii="Cambria Math" w:hAnsi="Cambria Math"/>
            <w:lang w:eastAsia="zh-CN"/>
          </w:rPr>
          <m:t>'</m:t>
        </m:r>
      </m:oMath>
      <w:r>
        <w:rPr>
          <w:rFonts w:hint="eastAsia"/>
          <w:lang w:eastAsia="zh-CN"/>
        </w:rPr>
        <w:t xml:space="preserve"> </w:t>
      </w:r>
      <w:r>
        <w:rPr>
          <w:lang w:eastAsia="zh-CN"/>
        </w:rPr>
        <w:t>(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) deviates from the boresight direction, the error of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itself also increases.</w:t>
      </w:r>
    </w:p>
    <w:p w14:paraId="2D5EE83F" w14:textId="31240912" w:rsidR="00457743" w:rsidRPr="00E26457" w:rsidRDefault="00457743" w:rsidP="00B55C57">
      <w:pPr>
        <w:rPr>
          <w:rFonts w:ascii="Times" w:hAnsi="Times" w:cs="Times"/>
          <w:b/>
          <w:i/>
          <w:lang w:eastAsia="zh-CN"/>
        </w:rPr>
      </w:pPr>
      <w:r w:rsidRPr="00E26457">
        <w:rPr>
          <w:rFonts w:ascii="Times" w:hAnsi="Times" w:cs="Times"/>
          <w:b/>
          <w:i/>
          <w:color w:val="000000" w:themeColor="text1"/>
        </w:rPr>
        <w:t xml:space="preserve">Observation 2: YoA, which is defined as </w:t>
      </w:r>
      <m:oMath>
        <m:func>
          <m:funcPr>
            <m:ctrlPr>
              <w:rPr>
                <w:rFonts w:ascii="Cambria Math" w:hAnsi="Cambria Math" w:cs="Times"/>
                <w:b/>
                <w:i/>
                <w:color w:val="000000" w:themeColor="text1"/>
              </w:rPr>
            </m:ctrlPr>
          </m:funcPr>
          <m:fName>
            <m:sSup>
              <m:sSupPr>
                <m:ctrlPr>
                  <w:rPr>
                    <w:rFonts w:ascii="Cambria Math" w:hAnsi="Cambria Math" w:cs="Times"/>
                    <w:b/>
                    <w:i/>
                    <w:color w:val="000000" w:themeColor="text1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 w:cs="Times"/>
                    <w:color w:val="000000" w:themeColor="text1"/>
                  </w:rPr>
                  <m:t>cos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"/>
                    <w:color w:val="000000" w:themeColor="text1"/>
                  </w:rPr>
                  <m:t>-1</m:t>
                </m:r>
              </m:sup>
            </m:sSup>
          </m:fName>
          <m:e>
            <m:d>
              <m:dPr>
                <m:ctrlPr>
                  <w:rPr>
                    <w:rFonts w:ascii="Cambria Math" w:hAnsi="Cambria Math" w:cs="Times"/>
                    <w:b/>
                    <w:i/>
                    <w:color w:val="000000" w:themeColor="text1"/>
                  </w:rPr>
                </m:ctrlPr>
              </m:dPr>
              <m:e>
                <m:func>
                  <m:funcPr>
                    <m:ctrlPr>
                      <w:rPr>
                        <w:rFonts w:ascii="Cambria Math" w:hAnsi="Cambria Math" w:cs="Times"/>
                        <w:b/>
                      </w:rPr>
                    </m:ctrlPr>
                  </m:funcPr>
                  <m:fName>
                    <m:r>
                      <m:rPr>
                        <m:sty m:val="b"/>
                      </m:rPr>
                      <w:rPr>
                        <w:rFonts w:ascii="Cambria Math" w:hAnsi="Cambria Math" w:cs="Times"/>
                      </w:rPr>
                      <m:t>sin</m:t>
                    </m:r>
                  </m:fName>
                  <m:e>
                    <m:sSup>
                      <m:sSupPr>
                        <m:ctrlPr>
                          <w:rPr>
                            <w:rFonts w:ascii="Cambria Math" w:hAnsi="Cambria Math" w:cs="Times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"/>
                          </w:rPr>
                          <m:t>θ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 w:cs="Times"/>
                          </w:rPr>
                          <m:t>'</m:t>
                        </m:r>
                      </m:sup>
                    </m:sSup>
                  </m:e>
                </m:func>
                <m:func>
                  <m:funcPr>
                    <m:ctrlPr>
                      <w:rPr>
                        <w:rFonts w:ascii="Cambria Math" w:hAnsi="Cambria Math" w:cs="Times"/>
                        <w:b/>
                      </w:rPr>
                    </m:ctrlPr>
                  </m:funcPr>
                  <m:fName>
                    <m:r>
                      <m:rPr>
                        <m:sty m:val="b"/>
                      </m:rPr>
                      <w:rPr>
                        <w:rFonts w:ascii="Cambria Math" w:hAnsi="Cambria Math" w:cs="Times"/>
                      </w:rPr>
                      <m:t>sin</m:t>
                    </m:r>
                  </m:fName>
                  <m:e>
                    <m:sSup>
                      <m:sSupPr>
                        <m:ctrlPr>
                          <w:rPr>
                            <w:rFonts w:ascii="Cambria Math" w:hAnsi="Cambria Math" w:cs="Times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"/>
                          </w:rPr>
                          <m:t>ϕ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 w:cs="Times"/>
                          </w:rPr>
                          <m:t>'</m:t>
                        </m:r>
                      </m:sup>
                    </m:sSup>
                  </m:e>
                </m:func>
                <m:ctrlPr>
                  <w:rPr>
                    <w:rFonts w:ascii="Cambria Math" w:hAnsi="Cambria Math" w:cs="Times"/>
                    <w:b/>
                    <w:i/>
                  </w:rPr>
                </m:ctrlPr>
              </m:e>
            </m:d>
          </m:e>
        </m:func>
      </m:oMath>
      <w:r w:rsidRPr="00E26457">
        <w:rPr>
          <w:rFonts w:ascii="Times" w:hAnsi="Times" w:cs="Times"/>
          <w:b/>
          <w:i/>
          <w:color w:val="000000" w:themeColor="text1"/>
          <w:lang w:eastAsia="zh-CN"/>
        </w:rPr>
        <w:t xml:space="preserve">, has independent error from </w:t>
      </w:r>
      <w:proofErr w:type="spellStart"/>
      <w:r w:rsidRPr="00E26457">
        <w:rPr>
          <w:rFonts w:ascii="Times" w:hAnsi="Times" w:cs="Times"/>
          <w:b/>
          <w:i/>
          <w:color w:val="000000" w:themeColor="text1"/>
          <w:lang w:eastAsia="zh-CN"/>
        </w:rPr>
        <w:t>ZoA</w:t>
      </w:r>
      <w:proofErr w:type="spellEnd"/>
      <w:r w:rsidRPr="00E26457">
        <w:rPr>
          <w:rFonts w:ascii="Times" w:hAnsi="Times" w:cs="Times"/>
          <w:b/>
          <w:i/>
          <w:color w:val="000000" w:themeColor="text1"/>
          <w:lang w:eastAsia="zh-CN"/>
        </w:rPr>
        <w:t xml:space="preserve">, while </w:t>
      </w:r>
      <w:proofErr w:type="spellStart"/>
      <w:r w:rsidRPr="00E26457">
        <w:rPr>
          <w:rFonts w:ascii="Times" w:hAnsi="Times" w:cs="Times"/>
          <w:b/>
          <w:i/>
          <w:color w:val="000000" w:themeColor="text1"/>
          <w:lang w:eastAsia="zh-CN"/>
        </w:rPr>
        <w:t>AoA</w:t>
      </w:r>
      <w:proofErr w:type="spellEnd"/>
      <w:r w:rsidRPr="00E26457">
        <w:rPr>
          <w:rFonts w:ascii="Times" w:hAnsi="Times" w:cs="Times"/>
          <w:b/>
          <w:i/>
          <w:color w:val="000000" w:themeColor="text1"/>
          <w:lang w:eastAsia="zh-CN"/>
        </w:rPr>
        <w:t xml:space="preserve"> error may be correlated with </w:t>
      </w:r>
      <w:proofErr w:type="spellStart"/>
      <w:r w:rsidRPr="00E26457">
        <w:rPr>
          <w:rFonts w:ascii="Times" w:hAnsi="Times" w:cs="Times"/>
          <w:b/>
          <w:i/>
          <w:color w:val="000000" w:themeColor="text1"/>
          <w:lang w:eastAsia="zh-CN"/>
        </w:rPr>
        <w:t>ZoA</w:t>
      </w:r>
      <w:proofErr w:type="spellEnd"/>
      <w:r w:rsidRPr="00E26457">
        <w:rPr>
          <w:rFonts w:ascii="Times" w:hAnsi="Times" w:cs="Times"/>
          <w:b/>
          <w:i/>
          <w:color w:val="000000" w:themeColor="text1"/>
          <w:lang w:eastAsia="zh-CN"/>
        </w:rPr>
        <w:t xml:space="preserve"> error.</w:t>
      </w:r>
    </w:p>
    <w:p w14:paraId="73E71D87" w14:textId="0B104684" w:rsidR="00767B14" w:rsidRDefault="00457743" w:rsidP="00B55C57">
      <w:pPr>
        <w:rPr>
          <w:b/>
          <w:bCs/>
          <w:i/>
        </w:rPr>
      </w:pPr>
      <w:bookmarkStart w:id="7" w:name="_Hlk115113796"/>
      <w:r w:rsidRPr="00322602">
        <w:rPr>
          <w:b/>
          <w:i/>
        </w:rPr>
        <w:lastRenderedPageBreak/>
        <w:t>Proposal</w:t>
      </w:r>
      <w:r w:rsidRPr="00322602">
        <w:rPr>
          <w:b/>
          <w:bCs/>
          <w:i/>
        </w:rPr>
        <w:t xml:space="preserve"> </w:t>
      </w:r>
      <w:r>
        <w:rPr>
          <w:b/>
          <w:bCs/>
          <w:i/>
        </w:rPr>
        <w:t>2</w:t>
      </w:r>
      <w:r w:rsidRPr="00322602">
        <w:rPr>
          <w:b/>
          <w:bCs/>
          <w:i/>
        </w:rPr>
        <w:t>:</w:t>
      </w:r>
      <w:r w:rsidR="00285AF6">
        <w:rPr>
          <w:b/>
          <w:bCs/>
          <w:i/>
        </w:rPr>
        <w:t xml:space="preserve"> The </w:t>
      </w:r>
      <w:proofErr w:type="spellStart"/>
      <w:r>
        <w:rPr>
          <w:b/>
          <w:bCs/>
          <w:i/>
        </w:rPr>
        <w:t>AoA</w:t>
      </w:r>
      <w:proofErr w:type="spellEnd"/>
      <w:r>
        <w:rPr>
          <w:b/>
          <w:bCs/>
          <w:i/>
        </w:rPr>
        <w:t xml:space="preserve"> measurement error </w:t>
      </w:r>
      <w:r w:rsidR="00285AF6">
        <w:rPr>
          <w:b/>
          <w:bCs/>
          <w:i/>
        </w:rPr>
        <w:t xml:space="preserve">can be described as </w:t>
      </w:r>
      <w:proofErr w:type="spellStart"/>
      <w:r w:rsidR="00285AF6">
        <w:rPr>
          <w:b/>
          <w:bCs/>
          <w:i/>
        </w:rPr>
        <w:t>ZoA</w:t>
      </w:r>
      <w:proofErr w:type="spellEnd"/>
      <w:r w:rsidR="00E26457">
        <w:rPr>
          <w:b/>
          <w:bCs/>
          <w:i/>
        </w:rPr>
        <w:t xml:space="preserve"> error</w:t>
      </w:r>
      <w:r w:rsidR="00285AF6">
        <w:rPr>
          <w:b/>
          <w:bCs/>
          <w:i/>
        </w:rPr>
        <w:t xml:space="preserve"> and </w:t>
      </w:r>
      <w:proofErr w:type="spellStart"/>
      <w:r w:rsidR="00285AF6">
        <w:rPr>
          <w:b/>
          <w:bCs/>
          <w:i/>
        </w:rPr>
        <w:t>YoA</w:t>
      </w:r>
      <w:proofErr w:type="spellEnd"/>
      <w:r w:rsidR="00285AF6">
        <w:rPr>
          <w:b/>
          <w:bCs/>
          <w:i/>
        </w:rPr>
        <w:t xml:space="preserve"> error </w:t>
      </w:r>
      <w:r>
        <w:rPr>
          <w:b/>
          <w:bCs/>
          <w:i/>
        </w:rPr>
        <w:t xml:space="preserve">when both </w:t>
      </w:r>
      <w:proofErr w:type="spellStart"/>
      <w:r>
        <w:rPr>
          <w:b/>
          <w:bCs/>
          <w:i/>
        </w:rPr>
        <w:t>ZoA</w:t>
      </w:r>
      <w:proofErr w:type="spellEnd"/>
      <w:r>
        <w:rPr>
          <w:b/>
          <w:bCs/>
          <w:i/>
        </w:rPr>
        <w:t xml:space="preserve"> and </w:t>
      </w:r>
      <w:proofErr w:type="spellStart"/>
      <w:r>
        <w:rPr>
          <w:b/>
          <w:bCs/>
          <w:i/>
        </w:rPr>
        <w:t>AoA</w:t>
      </w:r>
      <w:proofErr w:type="spellEnd"/>
      <w:r>
        <w:rPr>
          <w:b/>
          <w:bCs/>
          <w:i/>
        </w:rPr>
        <w:t xml:space="preserve"> are reported.</w:t>
      </w:r>
    </w:p>
    <w:p w14:paraId="62219575" w14:textId="696DF815" w:rsidR="00285AF6" w:rsidRDefault="00285AF6" w:rsidP="00732AEE">
      <w:pPr>
        <w:pStyle w:val="3GPPAgreements"/>
      </w:pPr>
      <w:r>
        <w:rPr>
          <w:b/>
          <w:i/>
          <w:color w:val="000000" w:themeColor="text1"/>
        </w:rPr>
        <w:t xml:space="preserve">YoA is defined as </w:t>
      </w:r>
      <m:oMath>
        <m:func>
          <m:funcPr>
            <m:ctrlPr>
              <w:rPr>
                <w:rFonts w:ascii="Cambria Math" w:hAnsi="Cambria Math"/>
                <w:b/>
                <w:i/>
                <w:color w:val="000000" w:themeColor="text1"/>
              </w:rPr>
            </m:ctrlPr>
          </m:funcPr>
          <m:fName>
            <m:sSup>
              <m:sSupPr>
                <m:ctrlPr>
                  <w:rPr>
                    <w:rFonts w:ascii="Cambria Math" w:hAnsi="Cambria Math"/>
                    <w:b/>
                    <w:i/>
                    <w:color w:val="000000" w:themeColor="text1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color w:val="000000" w:themeColor="text1"/>
                  </w:rPr>
                  <m:t>cos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</w:rPr>
                  <m:t>-1</m:t>
                </m:r>
              </m:sup>
            </m:sSup>
          </m:fName>
          <m:e>
            <m:d>
              <m:dPr>
                <m:ctrlPr>
                  <w:rPr>
                    <w:rFonts w:ascii="Cambria Math" w:hAnsi="Cambria Math"/>
                    <w:b/>
                    <w:i/>
                    <w:color w:val="000000" w:themeColor="text1"/>
                  </w:rPr>
                </m:ctrlPr>
              </m:dPr>
              <m:e>
                <m:func>
                  <m:funcPr>
                    <m:ctrlPr>
                      <w:rPr>
                        <w:rFonts w:ascii="Cambria Math" w:hAnsi="Cambria Math"/>
                        <w:b/>
                      </w:rPr>
                    </m:ctrlPr>
                  </m:funcPr>
                  <m:fNam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sin</m:t>
                    </m:r>
                  </m:fName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θ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p>
                  </m:e>
                </m:func>
                <m:func>
                  <m:funcPr>
                    <m:ctrlPr>
                      <w:rPr>
                        <w:rFonts w:ascii="Cambria Math" w:hAnsi="Cambria Math"/>
                        <w:b/>
                      </w:rPr>
                    </m:ctrlPr>
                  </m:funcPr>
                  <m:fNam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sin</m:t>
                    </m:r>
                  </m:fName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ϕ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p>
                  </m:e>
                </m:func>
                <m:ctrlPr>
                  <w:rPr>
                    <w:rFonts w:ascii="Cambria Math" w:hAnsi="Cambria Math"/>
                    <w:b/>
                    <w:i/>
                  </w:rPr>
                </m:ctrlPr>
              </m:e>
            </m:d>
          </m:e>
        </m:func>
      </m:oMath>
      <w:bookmarkEnd w:id="7"/>
    </w:p>
    <w:p w14:paraId="0C0E5F24" w14:textId="77777777" w:rsidR="00285AF6" w:rsidRDefault="00285AF6" w:rsidP="00B55C57"/>
    <w:p w14:paraId="298A0E0C" w14:textId="50722119" w:rsidR="00767B14" w:rsidRDefault="002C707B" w:rsidP="00732AEE">
      <w:pPr>
        <w:pStyle w:val="3"/>
      </w:pPr>
      <w:r>
        <w:rPr>
          <w:lang w:eastAsia="zh-CN"/>
        </w:rPr>
        <w:t>Angle-independent angle error</w:t>
      </w:r>
    </w:p>
    <w:p w14:paraId="218A6B17" w14:textId="0A6DFBF1" w:rsidR="009728A6" w:rsidRDefault="002C707B" w:rsidP="00B55C57">
      <w:r>
        <w:t>W</w:t>
      </w:r>
      <w:r w:rsidR="00B55C57" w:rsidRPr="00B55C57">
        <w:t>e notice that angle error is a function of the angle itself. For example, when the UE direction is close to the boresight of the antenna array, the angle error is small; however</w:t>
      </w:r>
      <w:r w:rsidR="00E26457">
        <w:t>,</w:t>
      </w:r>
      <w:r w:rsidR="00B55C57" w:rsidRPr="00B55C57">
        <w:t xml:space="preserve"> when the UE direction is close to the </w:t>
      </w:r>
      <w:proofErr w:type="spellStart"/>
      <w:r w:rsidR="00B55C57" w:rsidRPr="00B55C57">
        <w:t>endfire</w:t>
      </w:r>
      <w:proofErr w:type="spellEnd"/>
      <w:r w:rsidR="00B55C57" w:rsidRPr="00B55C57">
        <w:t xml:space="preserve"> of the antenna array, the angle error is large as the beam width is also large. </w:t>
      </w:r>
    </w:p>
    <w:p w14:paraId="5767DEE5" w14:textId="117E681B" w:rsidR="009728A6" w:rsidRDefault="009728A6" w:rsidP="00B55C57">
      <w:pPr>
        <w:rPr>
          <w:lang w:eastAsia="zh-CN"/>
        </w:rPr>
      </w:pPr>
      <w:r>
        <w:rPr>
          <w:rFonts w:hint="eastAsia"/>
          <w:lang w:eastAsia="zh-CN"/>
        </w:rPr>
        <w:t>One</w:t>
      </w:r>
      <w:r>
        <w:rPr>
          <w:lang w:eastAsia="zh-CN"/>
        </w:rPr>
        <w:t xml:space="preserve"> possible solution is to consider modelling the angle error as </w:t>
      </w:r>
      <m:oMath>
        <m:func>
          <m:funcPr>
            <m:ctrlPr>
              <w:rPr>
                <w:rFonts w:ascii="Cambria Math" w:hAnsi="Cambria Math"/>
                <w:i/>
                <w:lang w:eastAsia="zh-CN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cos</m:t>
            </m:r>
          </m:fName>
          <m:e>
            <m:d>
              <m:dPr>
                <m:ctrlPr>
                  <w:rPr>
                    <w:rFonts w:ascii="Cambria Math" w:hAnsi="Cambria Math"/>
                    <w:lang w:eastAsia="zh-CN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ZoA</m:t>
                </m:r>
              </m:e>
            </m:d>
          </m:e>
        </m:func>
      </m:oMath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and </w:t>
      </w:r>
      <m:oMath>
        <m:func>
          <m:funcPr>
            <m:ctrlPr>
              <w:rPr>
                <w:rFonts w:ascii="Cambria Math" w:hAnsi="Cambria Math"/>
                <w:lang w:eastAsia="zh-CN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cos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YoA</m:t>
                </m:r>
                <m:ctrlPr>
                  <w:rPr>
                    <w:rFonts w:ascii="Cambria Math" w:hAnsi="Cambria Math"/>
                    <w:lang w:eastAsia="zh-CN"/>
                  </w:rPr>
                </m:ctrlPr>
              </m:e>
            </m:d>
          </m:e>
        </m:func>
      </m:oMath>
    </w:p>
    <w:p w14:paraId="0B4D4777" w14:textId="346EB712" w:rsidR="00B55C57" w:rsidRDefault="006935CB" w:rsidP="00B55C57">
      <w:pPr>
        <w:keepNext/>
        <w:jc w:val="center"/>
      </w:pPr>
      <w:r>
        <w:rPr>
          <w:noProof/>
          <w:lang w:eastAsia="zh-CN"/>
        </w:rPr>
        <w:drawing>
          <wp:inline distT="0" distB="0" distL="0" distR="0" wp14:anchorId="0E820A12" wp14:editId="257A0C86">
            <wp:extent cx="3412800" cy="25596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YoAcos_error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12800" cy="25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BB579B" w14:textId="7FB08E49" w:rsidR="00B55C57" w:rsidRDefault="00B55C57" w:rsidP="00B55C57">
      <w:pPr>
        <w:pStyle w:val="a6"/>
      </w:pPr>
      <w:bookmarkStart w:id="8" w:name="_Ref19810253"/>
      <w:r>
        <w:t xml:space="preserve">Figure </w:t>
      </w:r>
      <w:r w:rsidR="00215CA4">
        <w:fldChar w:fldCharType="begin"/>
      </w:r>
      <w:r w:rsidR="00215CA4">
        <w:instrText xml:space="preserve"> SEQ Figure \* ARABIC </w:instrText>
      </w:r>
      <w:r w:rsidR="00215CA4">
        <w:fldChar w:fldCharType="separate"/>
      </w:r>
      <w:r w:rsidR="006935CB">
        <w:rPr>
          <w:noProof/>
        </w:rPr>
        <w:t>4</w:t>
      </w:r>
      <w:r w:rsidR="00215CA4">
        <w:rPr>
          <w:noProof/>
        </w:rPr>
        <w:fldChar w:fldCharType="end"/>
      </w:r>
      <w:bookmarkEnd w:id="8"/>
      <w:r>
        <w:t xml:space="preserve"> </w:t>
      </w:r>
      <w:r w:rsidR="006935CB">
        <w:t xml:space="preserve">The error covariance of </w:t>
      </w:r>
      <w:proofErr w:type="spellStart"/>
      <w:r w:rsidR="006935CB">
        <w:t>ZoA</w:t>
      </w:r>
      <w:proofErr w:type="spellEnd"/>
      <w:r w:rsidR="006935CB">
        <w:t>/</w:t>
      </w:r>
      <w:proofErr w:type="spellStart"/>
      <w:r w:rsidR="006935CB">
        <w:t>YoA</w:t>
      </w:r>
      <w:proofErr w:type="spellEnd"/>
      <w:r w:rsidR="006935CB">
        <w:t xml:space="preserve"> </w:t>
      </w:r>
      <w:r w:rsidR="006935CB">
        <w:rPr>
          <w:rFonts w:hint="eastAsia"/>
          <w:lang w:eastAsia="zh-CN"/>
        </w:rPr>
        <w:t>error</w:t>
      </w:r>
      <w:r w:rsidR="006935CB">
        <w:t xml:space="preserve"> and </w:t>
      </w:r>
      <w:proofErr w:type="gramStart"/>
      <w:r w:rsidR="006935CB">
        <w:t>cos(</w:t>
      </w:r>
      <w:proofErr w:type="spellStart"/>
      <w:proofErr w:type="gramEnd"/>
      <w:r w:rsidR="006935CB">
        <w:t>ZoA</w:t>
      </w:r>
      <w:proofErr w:type="spellEnd"/>
      <w:r w:rsidR="006935CB">
        <w:t>)/</w:t>
      </w:r>
      <w:r w:rsidR="006935CB">
        <w:rPr>
          <w:rFonts w:hint="eastAsia"/>
          <w:lang w:eastAsia="zh-CN"/>
        </w:rPr>
        <w:t>co</w:t>
      </w:r>
      <w:r w:rsidR="006935CB">
        <w:t>s(</w:t>
      </w:r>
      <w:proofErr w:type="spellStart"/>
      <w:r w:rsidR="006935CB">
        <w:t>YoA</w:t>
      </w:r>
      <w:proofErr w:type="spellEnd"/>
      <w:r w:rsidR="006935CB">
        <w:t>)</w:t>
      </w:r>
      <w:r w:rsidR="006935CB" w:rsidRPr="006935CB">
        <w:rPr>
          <w:rFonts w:hint="eastAsia"/>
          <w:lang w:eastAsia="zh-CN"/>
        </w:rPr>
        <w:t xml:space="preserve"> </w:t>
      </w:r>
      <w:r w:rsidR="006935CB">
        <w:rPr>
          <w:rFonts w:hint="eastAsia"/>
          <w:lang w:eastAsia="zh-CN"/>
        </w:rPr>
        <w:t>error</w:t>
      </w:r>
    </w:p>
    <w:p w14:paraId="47BD37A8" w14:textId="70B0D74A" w:rsidR="00B55C57" w:rsidRDefault="00B55C57" w:rsidP="006935CB">
      <w:r>
        <w:fldChar w:fldCharType="begin"/>
      </w:r>
      <w:r>
        <w:instrText xml:space="preserve"> REF _Ref19810253 \h </w:instrText>
      </w:r>
      <w:r>
        <w:fldChar w:fldCharType="separate"/>
      </w:r>
      <w:r w:rsidR="006935CB">
        <w:t xml:space="preserve">Figure </w:t>
      </w:r>
      <w:r w:rsidR="006935CB">
        <w:rPr>
          <w:noProof/>
        </w:rPr>
        <w:t>4</w:t>
      </w:r>
      <w:r>
        <w:fldChar w:fldCharType="end"/>
      </w:r>
      <w:r>
        <w:t xml:space="preserve"> shows </w:t>
      </w:r>
      <w:r w:rsidR="006935CB">
        <w:t xml:space="preserve">the covariance of </w:t>
      </w:r>
      <w:proofErr w:type="spellStart"/>
      <w:r w:rsidR="006935CB">
        <w:t>ZoA</w:t>
      </w:r>
      <w:proofErr w:type="spellEnd"/>
      <w:r w:rsidR="006935CB">
        <w:t>/</w:t>
      </w:r>
      <w:proofErr w:type="spellStart"/>
      <w:r w:rsidR="006935CB">
        <w:t>YoA</w:t>
      </w:r>
      <w:proofErr w:type="spellEnd"/>
      <w:r w:rsidR="006935CB">
        <w:t xml:space="preserve"> error and </w:t>
      </w:r>
      <w:proofErr w:type="gramStart"/>
      <w:r w:rsidR="006935CB">
        <w:t>cos(</w:t>
      </w:r>
      <w:proofErr w:type="spellStart"/>
      <w:proofErr w:type="gramEnd"/>
      <w:r w:rsidR="006935CB">
        <w:t>ZoA</w:t>
      </w:r>
      <w:proofErr w:type="spellEnd"/>
      <w:r w:rsidR="006935CB">
        <w:t>)/cos(</w:t>
      </w:r>
      <w:proofErr w:type="spellStart"/>
      <w:r w:rsidR="006935CB">
        <w:t>YoA</w:t>
      </w:r>
      <w:proofErr w:type="spellEnd"/>
      <w:r w:rsidR="006935CB">
        <w:t>) under three different UE directions.</w:t>
      </w:r>
    </w:p>
    <w:p w14:paraId="3C73E983" w14:textId="77777777" w:rsidR="006935CB" w:rsidRPr="007C603C" w:rsidRDefault="00215CA4" w:rsidP="006935CB">
      <w:pPr>
        <w:pStyle w:val="3GPPAgreements"/>
        <w:rPr>
          <w:i/>
          <w:lang w:eastAsia="zh-CN"/>
        </w:rPr>
      </w:pPr>
      <m:oMath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θ</m:t>
            </m:r>
          </m:e>
          <m:sup>
            <m:r>
              <w:rPr>
                <w:rFonts w:ascii="Cambria Math" w:hAnsi="Cambria Math"/>
                <w:lang w:eastAsia="zh-CN"/>
              </w:rPr>
              <m:t>'</m:t>
            </m:r>
          </m:sup>
        </m:sSup>
        <m:r>
          <m:rPr>
            <m:sty m:val="p"/>
          </m:rPr>
          <w:rPr>
            <w:rFonts w:ascii="Cambria Math" w:hAnsi="Cambria Math"/>
            <w:lang w:eastAsia="zh-CN"/>
          </w:rPr>
          <m:t>=120°</m:t>
        </m:r>
      </m:oMath>
      <w:r w:rsidR="006935CB">
        <w:rPr>
          <w:rFonts w:hint="eastAsia"/>
          <w:i/>
          <w:lang w:eastAsia="zh-CN"/>
        </w:rPr>
        <w:t xml:space="preserve"> </w:t>
      </w:r>
      <w:r w:rsidR="006935CB">
        <w:rPr>
          <w:lang w:eastAsia="zh-CN"/>
        </w:rPr>
        <w:t xml:space="preserve">and </w:t>
      </w:r>
      <m:oMath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ϕ</m:t>
            </m:r>
          </m:e>
          <m:sup>
            <m:r>
              <w:rPr>
                <w:rFonts w:ascii="Cambria Math" w:hAnsi="Cambria Math"/>
                <w:lang w:eastAsia="zh-CN"/>
              </w:rPr>
              <m:t>'</m:t>
            </m:r>
          </m:sup>
        </m:sSup>
        <m:r>
          <w:rPr>
            <w:rFonts w:ascii="Cambria Math" w:hAnsi="Cambria Math"/>
            <w:lang w:eastAsia="zh-CN"/>
          </w:rPr>
          <m:t>=0°</m:t>
        </m:r>
      </m:oMath>
    </w:p>
    <w:p w14:paraId="45D22C6B" w14:textId="77777777" w:rsidR="006935CB" w:rsidRPr="007C603C" w:rsidRDefault="00215CA4" w:rsidP="006935CB">
      <w:pPr>
        <w:pStyle w:val="3GPPAgreements"/>
        <w:rPr>
          <w:i/>
          <w:lang w:eastAsia="zh-CN"/>
        </w:rPr>
      </w:pPr>
      <m:oMath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θ</m:t>
            </m:r>
          </m:e>
          <m:sup>
            <m:r>
              <w:rPr>
                <w:rFonts w:ascii="Cambria Math" w:hAnsi="Cambria Math"/>
                <w:lang w:eastAsia="zh-CN"/>
              </w:rPr>
              <m:t>'</m:t>
            </m:r>
          </m:sup>
        </m:sSup>
        <m:r>
          <w:rPr>
            <w:rFonts w:ascii="Cambria Math" w:hAnsi="Cambria Math"/>
            <w:lang w:eastAsia="zh-CN"/>
          </w:rPr>
          <m:t>=120°</m:t>
        </m:r>
      </m:oMath>
      <w:r w:rsidR="006935CB">
        <w:rPr>
          <w:rFonts w:hint="eastAsia"/>
          <w:lang w:eastAsia="zh-CN"/>
        </w:rPr>
        <w:t xml:space="preserve"> </w:t>
      </w:r>
      <w:r w:rsidR="006935CB">
        <w:rPr>
          <w:lang w:eastAsia="zh-CN"/>
        </w:rPr>
        <w:t xml:space="preserve">and </w:t>
      </w:r>
      <m:oMath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ϕ</m:t>
            </m:r>
          </m:e>
          <m:sup>
            <m:r>
              <w:rPr>
                <w:rFonts w:ascii="Cambria Math" w:hAnsi="Cambria Math"/>
                <w:lang w:eastAsia="zh-CN"/>
              </w:rPr>
              <m:t>'</m:t>
            </m:r>
          </m:sup>
        </m:sSup>
        <m:r>
          <w:rPr>
            <w:rFonts w:ascii="Cambria Math" w:hAnsi="Cambria Math"/>
            <w:lang w:eastAsia="zh-CN"/>
          </w:rPr>
          <m:t>=30°</m:t>
        </m:r>
      </m:oMath>
    </w:p>
    <w:p w14:paraId="2AFED8F1" w14:textId="77777777" w:rsidR="006935CB" w:rsidRPr="007C603C" w:rsidRDefault="00215CA4" w:rsidP="006935CB">
      <w:pPr>
        <w:pStyle w:val="3GPPAgreements"/>
        <w:rPr>
          <w:i/>
          <w:lang w:eastAsia="zh-CN"/>
        </w:rPr>
      </w:pPr>
      <m:oMath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θ</m:t>
            </m:r>
          </m:e>
          <m:sup>
            <m:r>
              <w:rPr>
                <w:rFonts w:ascii="Cambria Math" w:hAnsi="Cambria Math"/>
                <w:lang w:eastAsia="zh-CN"/>
              </w:rPr>
              <m:t>'</m:t>
            </m:r>
          </m:sup>
        </m:sSup>
        <m:r>
          <w:rPr>
            <w:rFonts w:ascii="Cambria Math" w:hAnsi="Cambria Math"/>
            <w:lang w:eastAsia="zh-CN"/>
          </w:rPr>
          <m:t>=120°</m:t>
        </m:r>
      </m:oMath>
      <w:r w:rsidR="006935CB">
        <w:rPr>
          <w:rFonts w:hint="eastAsia"/>
          <w:i/>
          <w:lang w:eastAsia="zh-CN"/>
        </w:rPr>
        <w:t xml:space="preserve"> </w:t>
      </w:r>
      <w:r w:rsidR="006935CB">
        <w:rPr>
          <w:lang w:eastAsia="zh-CN"/>
        </w:rPr>
        <w:t xml:space="preserve">and </w:t>
      </w:r>
      <m:oMath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ϕ</m:t>
            </m:r>
          </m:e>
          <m:sup>
            <m:r>
              <w:rPr>
                <w:rFonts w:ascii="Cambria Math" w:hAnsi="Cambria Math"/>
                <w:lang w:eastAsia="zh-CN"/>
              </w:rPr>
              <m:t>'</m:t>
            </m:r>
          </m:sup>
        </m:sSup>
        <m:r>
          <w:rPr>
            <w:rFonts w:ascii="Cambria Math" w:hAnsi="Cambria Math"/>
            <w:lang w:eastAsia="zh-CN"/>
          </w:rPr>
          <m:t>=60°</m:t>
        </m:r>
      </m:oMath>
    </w:p>
    <w:p w14:paraId="0DB3E8B4" w14:textId="3866F2B1" w:rsidR="006935CB" w:rsidRPr="00FE534E" w:rsidRDefault="006935CB" w:rsidP="002B4017">
      <w:r>
        <w:rPr>
          <w:rFonts w:hint="eastAsia"/>
          <w:lang w:eastAsia="zh-CN"/>
        </w:rPr>
        <w:t>I</w:t>
      </w:r>
      <w:r>
        <w:rPr>
          <w:lang w:eastAsia="zh-CN"/>
        </w:rPr>
        <w:t xml:space="preserve">t can be seen that the </w:t>
      </w:r>
      <w:r w:rsidR="00285AF6">
        <w:rPr>
          <w:lang w:eastAsia="zh-CN"/>
        </w:rPr>
        <w:t xml:space="preserve">relative error magnitude between </w:t>
      </w:r>
      <w:proofErr w:type="gramStart"/>
      <w:r w:rsidR="00285AF6">
        <w:rPr>
          <w:lang w:eastAsia="zh-CN"/>
        </w:rPr>
        <w:t>cos(</w:t>
      </w:r>
      <w:proofErr w:type="spellStart"/>
      <w:proofErr w:type="gramEnd"/>
      <w:r w:rsidR="00285AF6">
        <w:rPr>
          <w:lang w:eastAsia="zh-CN"/>
        </w:rPr>
        <w:t>YoA</w:t>
      </w:r>
      <w:proofErr w:type="spellEnd"/>
      <w:r w:rsidR="00285AF6">
        <w:rPr>
          <w:lang w:eastAsia="zh-CN"/>
        </w:rPr>
        <w:t>) and cos(</w:t>
      </w:r>
      <w:proofErr w:type="spellStart"/>
      <w:r w:rsidR="00285AF6">
        <w:rPr>
          <w:lang w:eastAsia="zh-CN"/>
        </w:rPr>
        <w:t>ZoA</w:t>
      </w:r>
      <w:proofErr w:type="spellEnd"/>
      <w:r w:rsidR="00285AF6">
        <w:rPr>
          <w:lang w:eastAsia="zh-CN"/>
        </w:rPr>
        <w:t xml:space="preserve">) is almost constant and does not change over different </w:t>
      </w:r>
      <w:proofErr w:type="spellStart"/>
      <w:r w:rsidR="00285AF6">
        <w:rPr>
          <w:lang w:eastAsia="zh-CN"/>
        </w:rPr>
        <w:t>AoA</w:t>
      </w:r>
      <w:proofErr w:type="spellEnd"/>
      <w:r w:rsidR="00285AF6">
        <w:rPr>
          <w:lang w:eastAsia="zh-CN"/>
        </w:rPr>
        <w:t xml:space="preserve"> directions, which means that the estimate of the cos(</w:t>
      </w:r>
      <w:proofErr w:type="spellStart"/>
      <w:r w:rsidR="00285AF6">
        <w:rPr>
          <w:lang w:eastAsia="zh-CN"/>
        </w:rPr>
        <w:t>YoA</w:t>
      </w:r>
      <w:proofErr w:type="spellEnd"/>
      <w:r w:rsidR="00285AF6">
        <w:rPr>
          <w:lang w:eastAsia="zh-CN"/>
        </w:rPr>
        <w:t>) or cos(</w:t>
      </w:r>
      <w:proofErr w:type="spellStart"/>
      <w:r w:rsidR="00285AF6">
        <w:rPr>
          <w:lang w:eastAsia="zh-CN"/>
        </w:rPr>
        <w:t>ZoA</w:t>
      </w:r>
      <w:proofErr w:type="spellEnd"/>
      <w:r w:rsidR="00285AF6">
        <w:rPr>
          <w:lang w:eastAsia="zh-CN"/>
        </w:rPr>
        <w:t xml:space="preserve">) error is independent from the estimated </w:t>
      </w:r>
      <w:proofErr w:type="spellStart"/>
      <w:r w:rsidR="00285AF6">
        <w:rPr>
          <w:lang w:eastAsia="zh-CN"/>
        </w:rPr>
        <w:t>YoA</w:t>
      </w:r>
      <w:proofErr w:type="spellEnd"/>
      <w:r w:rsidR="00285AF6">
        <w:rPr>
          <w:lang w:eastAsia="zh-CN"/>
        </w:rPr>
        <w:t>/</w:t>
      </w:r>
      <w:proofErr w:type="spellStart"/>
      <w:r w:rsidR="00285AF6">
        <w:rPr>
          <w:lang w:eastAsia="zh-CN"/>
        </w:rPr>
        <w:t>ZoA</w:t>
      </w:r>
      <w:proofErr w:type="spellEnd"/>
      <w:r w:rsidR="00285AF6">
        <w:rPr>
          <w:lang w:eastAsia="zh-CN"/>
        </w:rPr>
        <w:t xml:space="preserve"> itself. This is beneficial to describe the error profile and the error bound.</w:t>
      </w:r>
    </w:p>
    <w:p w14:paraId="4A4259CB" w14:textId="429804D8" w:rsidR="00B55C57" w:rsidRDefault="00B55C57" w:rsidP="00B55C57">
      <w:pPr>
        <w:rPr>
          <w:b/>
          <w:bCs/>
          <w:i/>
        </w:rPr>
      </w:pPr>
      <w:r w:rsidRPr="00322602">
        <w:rPr>
          <w:b/>
          <w:i/>
        </w:rPr>
        <w:t>Proposal</w:t>
      </w:r>
      <w:r w:rsidRPr="00322602">
        <w:rPr>
          <w:b/>
          <w:bCs/>
          <w:i/>
        </w:rPr>
        <w:t xml:space="preserve"> </w:t>
      </w:r>
      <w:r w:rsidR="007148B8">
        <w:rPr>
          <w:b/>
          <w:bCs/>
          <w:i/>
        </w:rPr>
        <w:t>3</w:t>
      </w:r>
      <w:r w:rsidRPr="00322602">
        <w:rPr>
          <w:b/>
          <w:bCs/>
          <w:i/>
        </w:rPr>
        <w:t xml:space="preserve">: </w:t>
      </w:r>
      <w:r>
        <w:rPr>
          <w:b/>
          <w:bCs/>
          <w:i/>
        </w:rPr>
        <w:t xml:space="preserve">The </w:t>
      </w:r>
      <w:proofErr w:type="spellStart"/>
      <w:r>
        <w:rPr>
          <w:b/>
          <w:bCs/>
          <w:i/>
        </w:rPr>
        <w:t>AoA</w:t>
      </w:r>
      <w:proofErr w:type="spellEnd"/>
      <w:r>
        <w:rPr>
          <w:b/>
          <w:bCs/>
          <w:i/>
        </w:rPr>
        <w:t xml:space="preserve"> measurement error is represented by the error of the following two quantities</w:t>
      </w:r>
    </w:p>
    <w:p w14:paraId="6E7BA3B9" w14:textId="318BACF7" w:rsidR="00B55C57" w:rsidRPr="00FE534E" w:rsidRDefault="00215CA4" w:rsidP="00B55C57">
      <w:pPr>
        <w:pStyle w:val="3GPPAgreements"/>
        <w:rPr>
          <w:b/>
          <w:i/>
        </w:rPr>
      </w:pPr>
      <m:oMath>
        <m:func>
          <m:funcPr>
            <m:ctrlPr>
              <w:rPr>
                <w:rFonts w:ascii="Cambria Math" w:hAnsi="Cambria Math"/>
                <w:b/>
                <w:i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/>
              </w:rPr>
              <m:t>cos</m:t>
            </m:r>
          </m:fName>
          <m:e>
            <m:r>
              <m:rPr>
                <m:sty m:val="bi"/>
              </m:rPr>
              <w:rPr>
                <w:rFonts w:ascii="Cambria Math" w:hAnsi="Cambria Math"/>
              </w:rPr>
              <m:t>(</m:t>
            </m:r>
            <m:r>
              <m:rPr>
                <m:sty m:val="b"/>
              </m:rPr>
              <w:rPr>
                <w:rFonts w:ascii="Cambria Math" w:hAnsi="Cambria Math"/>
              </w:rPr>
              <m:t>ZoA</m:t>
            </m:r>
            <m:r>
              <m:rPr>
                <m:sty m:val="bi"/>
              </m:rPr>
              <w:rPr>
                <w:rFonts w:ascii="Cambria Math" w:hAnsi="Cambria Math"/>
              </w:rPr>
              <m:t>)</m:t>
            </m:r>
          </m:e>
        </m:func>
      </m:oMath>
    </w:p>
    <w:p w14:paraId="66055172" w14:textId="7E4800A3" w:rsidR="00D672CB" w:rsidRPr="007148B8" w:rsidRDefault="00215CA4" w:rsidP="0032398D">
      <w:pPr>
        <w:pStyle w:val="3GPPAgreements"/>
        <w:rPr>
          <w:b/>
          <w:i/>
        </w:rPr>
      </w:pPr>
      <m:oMath>
        <m:func>
          <m:funcPr>
            <m:ctrlPr>
              <w:rPr>
                <w:rFonts w:ascii="Cambria Math" w:hAnsi="Cambria Math"/>
                <w:b/>
                <w:i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/>
              </w:rPr>
              <m:t>cos</m:t>
            </m:r>
          </m:fName>
          <m:e>
            <m:r>
              <m:rPr>
                <m:sty m:val="bi"/>
              </m:rPr>
              <w:rPr>
                <w:rFonts w:ascii="Cambria Math" w:hAnsi="Cambria Math"/>
              </w:rPr>
              <m:t>(</m:t>
            </m:r>
            <m:r>
              <m:rPr>
                <m:sty m:val="b"/>
              </m:rPr>
              <w:rPr>
                <w:rFonts w:ascii="Cambria Math" w:hAnsi="Cambria Math"/>
              </w:rPr>
              <m:t>YoA</m:t>
            </m:r>
            <m:r>
              <m:rPr>
                <m:sty m:val="bi"/>
              </m:rPr>
              <w:rPr>
                <w:rFonts w:ascii="Cambria Math" w:hAnsi="Cambria Math"/>
              </w:rPr>
              <m:t>)</m:t>
            </m:r>
          </m:e>
        </m:func>
      </m:oMath>
    </w:p>
    <w:p w14:paraId="5F30D3B1" w14:textId="77777777" w:rsidR="00014215" w:rsidRDefault="00014215" w:rsidP="00B55C57">
      <w:pPr>
        <w:rPr>
          <w:lang w:eastAsia="zh-CN"/>
        </w:rPr>
      </w:pPr>
    </w:p>
    <w:p w14:paraId="0B544959" w14:textId="4BF5DBDC" w:rsidR="0047217D" w:rsidRDefault="0047217D" w:rsidP="0047217D">
      <w:pPr>
        <w:pStyle w:val="2"/>
        <w:rPr>
          <w:lang w:eastAsia="zh-CN"/>
        </w:rPr>
      </w:pPr>
      <w:r>
        <w:rPr>
          <w:lang w:eastAsia="zh-CN"/>
        </w:rPr>
        <w:t>Other aspects</w:t>
      </w:r>
    </w:p>
    <w:p w14:paraId="0915520A" w14:textId="77777777" w:rsidR="00B55C57" w:rsidRDefault="00B55C57" w:rsidP="00B55C57">
      <w:pPr>
        <w:rPr>
          <w:lang w:eastAsia="zh-CN"/>
        </w:rPr>
      </w:pPr>
      <w:r>
        <w:rPr>
          <w:lang w:eastAsia="zh-CN"/>
        </w:rPr>
        <w:t xml:space="preserve">Other aspects affecting the error source may include </w:t>
      </w:r>
      <w:proofErr w:type="spellStart"/>
      <w:r>
        <w:rPr>
          <w:lang w:eastAsia="zh-CN"/>
        </w:rPr>
        <w:t>NLoS</w:t>
      </w:r>
      <w:proofErr w:type="spellEnd"/>
      <w:r>
        <w:rPr>
          <w:lang w:eastAsia="zh-CN"/>
        </w:rPr>
        <w:t xml:space="preserve"> condition and multi-path.</w:t>
      </w:r>
    </w:p>
    <w:p w14:paraId="11F901D5" w14:textId="77777777" w:rsidR="00B55C57" w:rsidRDefault="00B55C57" w:rsidP="00B55C57">
      <w:pPr>
        <w:rPr>
          <w:lang w:eastAsia="zh-CN"/>
        </w:rPr>
      </w:pPr>
      <w:r>
        <w:rPr>
          <w:lang w:eastAsia="zh-CN"/>
        </w:rPr>
        <w:t xml:space="preserve">For the case of </w:t>
      </w:r>
      <w:proofErr w:type="spellStart"/>
      <w:r>
        <w:rPr>
          <w:lang w:eastAsia="zh-CN"/>
        </w:rPr>
        <w:t>NLoS</w:t>
      </w:r>
      <w:proofErr w:type="spellEnd"/>
      <w:r>
        <w:rPr>
          <w:lang w:eastAsia="zh-CN"/>
        </w:rPr>
        <w:t xml:space="preserve"> condition, Rel-17 already supports </w:t>
      </w:r>
      <w:proofErr w:type="spellStart"/>
      <w:r>
        <w:rPr>
          <w:lang w:eastAsia="zh-CN"/>
        </w:rPr>
        <w:t>NLoS</w:t>
      </w:r>
      <w:proofErr w:type="spellEnd"/>
      <w:r>
        <w:rPr>
          <w:lang w:eastAsia="zh-CN"/>
        </w:rPr>
        <w:t xml:space="preserve"> indictor including soft value and hard value. The soft value can serve as the priority indictor for the location server to perform the RAIM algorithm for monitoring whether a specific TRP should be considered as the outlier, while the hard value can serve as the DNU suggestion from the node that has performed the measurement.</w:t>
      </w:r>
    </w:p>
    <w:p w14:paraId="18C804B3" w14:textId="77777777" w:rsidR="00B55C57" w:rsidRDefault="00B55C57" w:rsidP="00B55C57">
      <w:pPr>
        <w:rPr>
          <w:lang w:eastAsia="zh-CN"/>
        </w:rPr>
      </w:pPr>
      <w:r>
        <w:rPr>
          <w:lang w:eastAsia="zh-CN"/>
        </w:rPr>
        <w:lastRenderedPageBreak/>
        <w:t xml:space="preserve">For the case of multi-path, the understanding from our side is that multi-path will affect the </w:t>
      </w:r>
      <w:proofErr w:type="spellStart"/>
      <w:r>
        <w:rPr>
          <w:lang w:eastAsia="zh-CN"/>
        </w:rPr>
        <w:t>ToA</w:t>
      </w:r>
      <w:proofErr w:type="spellEnd"/>
      <w:r>
        <w:rPr>
          <w:lang w:eastAsia="zh-CN"/>
        </w:rPr>
        <w:t xml:space="preserve"> estimate for the first path, because there may be aliasing in the time domain. </w:t>
      </w:r>
      <w:proofErr w:type="gramStart"/>
      <w:r>
        <w:rPr>
          <w:lang w:eastAsia="zh-CN"/>
        </w:rPr>
        <w:t>However</w:t>
      </w:r>
      <w:proofErr w:type="gramEnd"/>
      <w:r>
        <w:rPr>
          <w:lang w:eastAsia="zh-CN"/>
        </w:rPr>
        <w:t xml:space="preserve"> since distribution of </w:t>
      </w:r>
      <w:proofErr w:type="spellStart"/>
      <w:r>
        <w:rPr>
          <w:lang w:eastAsia="zh-CN"/>
        </w:rPr>
        <w:t>ToA</w:t>
      </w:r>
      <w:proofErr w:type="spellEnd"/>
      <w:r>
        <w:rPr>
          <w:lang w:eastAsia="zh-CN"/>
        </w:rPr>
        <w:t xml:space="preserve"> is already up to UE/TRP, it should also be up to UE/TRP to adjust the variance of </w:t>
      </w:r>
      <w:proofErr w:type="spellStart"/>
      <w:r>
        <w:rPr>
          <w:lang w:eastAsia="zh-CN"/>
        </w:rPr>
        <w:t>ToA</w:t>
      </w:r>
      <w:proofErr w:type="spellEnd"/>
      <w:r>
        <w:rPr>
          <w:lang w:eastAsia="zh-CN"/>
        </w:rPr>
        <w:t xml:space="preserve"> measurement for the case of the dense multi-path condition.</w:t>
      </w:r>
    </w:p>
    <w:p w14:paraId="3B8EA151" w14:textId="52FE63F7" w:rsidR="0047217D" w:rsidRDefault="00B55C57" w:rsidP="00B55C57">
      <w:pPr>
        <w:pStyle w:val="3GPPAgreements"/>
        <w:numPr>
          <w:ilvl w:val="0"/>
          <w:numId w:val="0"/>
        </w:numPr>
        <w:autoSpaceDE/>
        <w:autoSpaceDN/>
        <w:adjustRightInd/>
        <w:snapToGrid/>
        <w:jc w:val="left"/>
        <w:rPr>
          <w:b/>
          <w:i/>
          <w:color w:val="000000" w:themeColor="text1"/>
        </w:rPr>
      </w:pPr>
      <w:r w:rsidRPr="00236121">
        <w:rPr>
          <w:b/>
          <w:i/>
          <w:color w:val="000000" w:themeColor="text1"/>
        </w:rPr>
        <w:t xml:space="preserve">Observation </w:t>
      </w:r>
      <w:r w:rsidR="007148B8">
        <w:rPr>
          <w:b/>
          <w:i/>
          <w:color w:val="000000" w:themeColor="text1"/>
        </w:rPr>
        <w:t>3</w:t>
      </w:r>
      <w:r w:rsidRPr="00236121">
        <w:rPr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No additional work is needed for handling the measurement reporting to support integrity with respect to the </w:t>
      </w:r>
      <w:proofErr w:type="spellStart"/>
      <w:r>
        <w:rPr>
          <w:b/>
          <w:i/>
          <w:color w:val="000000" w:themeColor="text1"/>
        </w:rPr>
        <w:t>NLoS</w:t>
      </w:r>
      <w:proofErr w:type="spellEnd"/>
      <w:r>
        <w:rPr>
          <w:b/>
          <w:i/>
          <w:color w:val="000000" w:themeColor="text1"/>
        </w:rPr>
        <w:t xml:space="preserve"> condition and the multi-path.</w:t>
      </w:r>
    </w:p>
    <w:p w14:paraId="50F14F2E" w14:textId="77777777" w:rsidR="00B55C57" w:rsidRPr="00B55C57" w:rsidRDefault="00B55C57" w:rsidP="00B55C57">
      <w:pPr>
        <w:pStyle w:val="3GPPAgreements"/>
        <w:numPr>
          <w:ilvl w:val="0"/>
          <w:numId w:val="0"/>
        </w:numPr>
        <w:autoSpaceDE/>
        <w:autoSpaceDN/>
        <w:adjustRightInd/>
        <w:snapToGrid/>
        <w:jc w:val="left"/>
        <w:rPr>
          <w:b/>
          <w:i/>
          <w:color w:val="000000" w:themeColor="text1"/>
        </w:rPr>
      </w:pPr>
    </w:p>
    <w:p w14:paraId="6B86E5FF" w14:textId="25C5F08C" w:rsidR="0047217D" w:rsidRDefault="0047217D" w:rsidP="0047217D">
      <w:pPr>
        <w:pStyle w:val="1"/>
        <w:rPr>
          <w:lang w:eastAsia="zh-CN"/>
        </w:rPr>
      </w:pPr>
      <w:r>
        <w:rPr>
          <w:lang w:eastAsia="zh-CN"/>
        </w:rPr>
        <w:t xml:space="preserve">Distributions of </w:t>
      </w:r>
      <w:r>
        <w:rPr>
          <w:rFonts w:hint="eastAsia"/>
          <w:lang w:eastAsia="zh-CN"/>
        </w:rPr>
        <w:t>error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source</w:t>
      </w:r>
      <w:r w:rsidR="000F7F51">
        <w:rPr>
          <w:lang w:eastAsia="zh-CN"/>
        </w:rPr>
        <w:t>s</w:t>
      </w:r>
      <w:r>
        <w:rPr>
          <w:lang w:eastAsia="zh-CN"/>
        </w:rPr>
        <w:t xml:space="preserve"> of assistance data</w:t>
      </w:r>
    </w:p>
    <w:p w14:paraId="35A9DF3C" w14:textId="7BCF85D5" w:rsidR="000F7F51" w:rsidRPr="008C5AD6" w:rsidRDefault="008029FE" w:rsidP="000F7F51">
      <w:pPr>
        <w:rPr>
          <w:lang w:val="en-CA"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both UE-</w:t>
      </w:r>
      <w:r>
        <w:rPr>
          <w:lang w:val="en-CA" w:eastAsia="zh-CN"/>
        </w:rPr>
        <w:t>based positioning integrity mode or LMF-based integrity</w:t>
      </w:r>
      <w:r w:rsidR="003262E8">
        <w:rPr>
          <w:lang w:val="en-CA" w:eastAsia="zh-CN"/>
        </w:rPr>
        <w:t xml:space="preserve"> mode</w:t>
      </w:r>
      <w:r>
        <w:rPr>
          <w:lang w:val="en-CA" w:eastAsia="zh-CN"/>
        </w:rPr>
        <w:t xml:space="preserve">, localization uses the assistance data (e.g., TRP </w:t>
      </w:r>
      <w:r w:rsidRPr="00F51BA6">
        <w:t>coordinates</w:t>
      </w:r>
      <w:r>
        <w:t xml:space="preserve">, ARP </w:t>
      </w:r>
      <w:r w:rsidRPr="00F51BA6">
        <w:t>coordinates</w:t>
      </w:r>
      <w:r>
        <w:t xml:space="preserve"> and </w:t>
      </w:r>
      <w:r>
        <w:rPr>
          <w:lang w:val="en-CA" w:eastAsia="zh-CN"/>
        </w:rPr>
        <w:t>Inter-TRP synchronization) from the UE or LMF</w:t>
      </w:r>
      <w:r w:rsidR="003262E8">
        <w:rPr>
          <w:lang w:val="en-CA" w:eastAsia="zh-CN"/>
        </w:rPr>
        <w:t xml:space="preserve"> to conduct location estimation</w:t>
      </w:r>
      <w:r>
        <w:rPr>
          <w:lang w:val="en-CA" w:eastAsia="zh-CN"/>
        </w:rPr>
        <w:t xml:space="preserve">. </w:t>
      </w:r>
      <w:r w:rsidR="00164E75">
        <w:rPr>
          <w:lang w:val="en-CA" w:eastAsia="zh-CN"/>
        </w:rPr>
        <w:t xml:space="preserve">Agreements are reached </w:t>
      </w:r>
      <w:r w:rsidR="00164E75">
        <w:rPr>
          <w:lang w:eastAsia="zh-CN"/>
        </w:rPr>
        <w:t>i</w:t>
      </w:r>
      <w:r w:rsidR="00164E75" w:rsidRPr="00104917">
        <w:rPr>
          <w:lang w:eastAsia="zh-CN"/>
        </w:rPr>
        <w:t>n the RAN1 #1</w:t>
      </w:r>
      <w:r w:rsidR="00164E75">
        <w:rPr>
          <w:lang w:eastAsia="zh-CN"/>
        </w:rPr>
        <w:t xml:space="preserve">10 </w:t>
      </w:r>
      <w:r w:rsidR="00164E75" w:rsidRPr="00104917">
        <w:rPr>
          <w:lang w:eastAsia="zh-CN"/>
        </w:rPr>
        <w:t>meeting</w:t>
      </w:r>
      <w:r w:rsidR="00164E75">
        <w:rPr>
          <w:lang w:eastAsia="zh-CN"/>
        </w:rPr>
        <w:t xml:space="preserve"> </w:t>
      </w:r>
      <w:r w:rsidR="00164E75">
        <w:rPr>
          <w:lang w:eastAsia="zh-CN"/>
        </w:rPr>
        <w:fldChar w:fldCharType="begin"/>
      </w:r>
      <w:r w:rsidR="00164E75">
        <w:rPr>
          <w:lang w:eastAsia="zh-CN"/>
        </w:rPr>
        <w:instrText xml:space="preserve"> REF _Ref100738124 \r \h </w:instrText>
      </w:r>
      <w:r w:rsidR="00164E75">
        <w:rPr>
          <w:lang w:eastAsia="zh-CN"/>
        </w:rPr>
      </w:r>
      <w:r w:rsidR="00164E75">
        <w:rPr>
          <w:lang w:eastAsia="zh-CN"/>
        </w:rPr>
        <w:fldChar w:fldCharType="separate"/>
      </w:r>
      <w:r w:rsidR="00164E75">
        <w:rPr>
          <w:lang w:eastAsia="zh-CN"/>
        </w:rPr>
        <w:t>[1]</w:t>
      </w:r>
      <w:r w:rsidR="00164E75">
        <w:rPr>
          <w:lang w:eastAsia="zh-CN"/>
        </w:rPr>
        <w:fldChar w:fldCharType="end"/>
      </w:r>
      <w:r w:rsidR="00164E75">
        <w:rPr>
          <w:lang w:eastAsia="zh-CN"/>
        </w:rPr>
        <w:t xml:space="preserve">. </w:t>
      </w:r>
      <w:r w:rsidR="00173719">
        <w:rPr>
          <w:lang w:val="en-CA" w:eastAsia="zh-CN"/>
        </w:rPr>
        <w:t>TRP location is an error source for DL-TDOA and DL-AOD</w:t>
      </w:r>
      <w:r w:rsidR="00164E75">
        <w:rPr>
          <w:lang w:val="en-CA" w:eastAsia="zh-CN"/>
        </w:rPr>
        <w:t xml:space="preserve"> for UE-based integrity. </w:t>
      </w:r>
      <w:r w:rsidR="00164E75" w:rsidRPr="00164E75">
        <w:rPr>
          <w:lang w:val="en-CA" w:eastAsia="zh-CN"/>
        </w:rPr>
        <w:t>ARP location is an error source for UL-</w:t>
      </w:r>
      <w:proofErr w:type="spellStart"/>
      <w:r w:rsidR="00164E75" w:rsidRPr="00164E75">
        <w:rPr>
          <w:lang w:val="en-CA" w:eastAsia="zh-CN"/>
        </w:rPr>
        <w:t>AoA</w:t>
      </w:r>
      <w:proofErr w:type="spellEnd"/>
      <w:r w:rsidR="00164E75">
        <w:rPr>
          <w:lang w:val="en-CA" w:eastAsia="zh-CN"/>
        </w:rPr>
        <w:t xml:space="preserve"> </w:t>
      </w:r>
      <w:r w:rsidR="00164E75">
        <w:rPr>
          <w:rFonts w:hint="eastAsia"/>
          <w:lang w:val="en-CA" w:eastAsia="zh-CN"/>
        </w:rPr>
        <w:t>f</w:t>
      </w:r>
      <w:r w:rsidR="00164E75">
        <w:rPr>
          <w:lang w:val="en-CA" w:eastAsia="zh-CN"/>
        </w:rPr>
        <w:t>or LMF-based positioning integrity mode</w:t>
      </w:r>
      <w:r w:rsidR="00164E75" w:rsidRPr="00164E75">
        <w:rPr>
          <w:lang w:val="en-CA" w:eastAsia="zh-CN"/>
        </w:rPr>
        <w:t>.</w:t>
      </w:r>
      <w:r w:rsidR="00164E75">
        <w:rPr>
          <w:lang w:val="en-CA" w:eastAsia="zh-CN"/>
        </w:rPr>
        <w:t xml:space="preserve"> And </w:t>
      </w:r>
      <w:bookmarkStart w:id="9" w:name="_Hlk114499314"/>
      <w:r w:rsidR="00164E75">
        <w:rPr>
          <w:lang w:val="en-CA" w:eastAsia="zh-CN"/>
        </w:rPr>
        <w:t>Inter-TRP synchronization</w:t>
      </w:r>
      <w:bookmarkEnd w:id="9"/>
      <w:r w:rsidR="00164E75">
        <w:rPr>
          <w:lang w:val="en-CA" w:eastAsia="zh-CN"/>
        </w:rPr>
        <w:t xml:space="preserve"> is an error source</w:t>
      </w:r>
      <w:r w:rsidR="008C5AD6">
        <w:rPr>
          <w:lang w:val="en-CA" w:eastAsia="zh-CN"/>
        </w:rPr>
        <w:t xml:space="preserve"> </w:t>
      </w:r>
      <w:r w:rsidR="00164E75">
        <w:rPr>
          <w:lang w:val="en-CA" w:eastAsia="zh-CN"/>
        </w:rPr>
        <w:t xml:space="preserve">for </w:t>
      </w:r>
      <w:r w:rsidR="008C5AD6">
        <w:rPr>
          <w:lang w:val="en-CA" w:eastAsia="zh-CN"/>
        </w:rPr>
        <w:t>DL-TDOA for UE</w:t>
      </w:r>
      <w:bookmarkStart w:id="10" w:name="_Hlk114498863"/>
      <w:r w:rsidR="008C5AD6">
        <w:rPr>
          <w:lang w:val="en-CA" w:eastAsia="zh-CN"/>
        </w:rPr>
        <w:t>-based positioning integrity mode</w:t>
      </w:r>
      <w:bookmarkEnd w:id="10"/>
      <w:r w:rsidR="008C5AD6">
        <w:rPr>
          <w:lang w:val="en-CA" w:eastAsia="zh-CN"/>
        </w:rPr>
        <w:t xml:space="preserve"> and UL-TDOA for LMF-based positioning integrity mode.</w:t>
      </w:r>
    </w:p>
    <w:p w14:paraId="59541FC9" w14:textId="615340BB" w:rsidR="0047217D" w:rsidRDefault="00B55C57" w:rsidP="00B55C57">
      <w:pPr>
        <w:pStyle w:val="2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RP location error</w:t>
      </w:r>
    </w:p>
    <w:p w14:paraId="51E730C8" w14:textId="09B6D285" w:rsidR="000F7F51" w:rsidRDefault="00C0107B" w:rsidP="000F7F51">
      <w:r>
        <w:t>During RAN1#109</w:t>
      </w:r>
      <w:r w:rsidR="00285AF6">
        <w:t>-</w:t>
      </w:r>
      <w:r>
        <w:t xml:space="preserve">e, </w:t>
      </w:r>
      <w:r w:rsidR="004D038F">
        <w:t>the modelling of errors of assistance data including TRP location was discussed.</w:t>
      </w:r>
      <w:r w:rsidR="00884444">
        <w:t xml:space="preserve"> TRP location may not be completely accurate due to </w:t>
      </w:r>
      <w:r w:rsidR="00285AF6">
        <w:t>calibration error</w:t>
      </w:r>
      <w:r w:rsidR="009532BF">
        <w:t>, and LPP/</w:t>
      </w:r>
      <w:proofErr w:type="spellStart"/>
      <w:r w:rsidR="009532BF">
        <w:t>NRPPa</w:t>
      </w:r>
      <w:proofErr w:type="spellEnd"/>
      <w:r w:rsidR="009532BF">
        <w:t xml:space="preserve"> already features IEs to provide the TRP location uncertainty in terms of maximum uncertainty. Without additional information about TRP location uncertainty, the TRP location can be assumed uniformly distributed </w:t>
      </w:r>
      <w:r w:rsidR="00285AF6">
        <w:t>within the uncertainty shape</w:t>
      </w:r>
      <w:r w:rsidR="00014215">
        <w:t>.</w:t>
      </w:r>
    </w:p>
    <w:p w14:paraId="6B4432B6" w14:textId="3DC49B84" w:rsidR="004D038F" w:rsidRDefault="004D038F" w:rsidP="000F7F51">
      <w:pPr>
        <w:rPr>
          <w:b/>
          <w:i/>
        </w:rPr>
      </w:pPr>
      <w:r>
        <w:rPr>
          <w:b/>
          <w:i/>
        </w:rPr>
        <w:t>Proposal 4</w:t>
      </w:r>
      <w:r w:rsidRPr="00E10A28">
        <w:rPr>
          <w:b/>
          <w:i/>
        </w:rPr>
        <w:t>:</w:t>
      </w:r>
      <w:r>
        <w:rPr>
          <w:b/>
          <w:i/>
        </w:rPr>
        <w:t xml:space="preserve"> </w:t>
      </w:r>
      <w:r>
        <w:rPr>
          <w:rFonts w:hint="eastAsia"/>
          <w:b/>
          <w:i/>
          <w:lang w:eastAsia="zh-CN"/>
        </w:rPr>
        <w:t>Given</w:t>
      </w:r>
      <w:r>
        <w:rPr>
          <w:b/>
          <w:i/>
          <w:lang w:eastAsia="zh-CN"/>
        </w:rPr>
        <w:t xml:space="preserve"> </w:t>
      </w:r>
      <w:r w:rsidR="00014215">
        <w:rPr>
          <w:b/>
          <w:i/>
          <w:lang w:eastAsia="zh-CN"/>
        </w:rPr>
        <w:t xml:space="preserve">only </w:t>
      </w:r>
      <w:r>
        <w:rPr>
          <w:rFonts w:hint="eastAsia"/>
          <w:b/>
          <w:i/>
          <w:lang w:eastAsia="zh-CN"/>
        </w:rPr>
        <w:t>t</w:t>
      </w:r>
      <w:r>
        <w:rPr>
          <w:b/>
          <w:i/>
          <w:lang w:eastAsia="zh-CN"/>
        </w:rPr>
        <w:t>he maximum uncertainty</w:t>
      </w:r>
      <w:r w:rsidR="00884444">
        <w:rPr>
          <w:b/>
          <w:i/>
          <w:lang w:eastAsia="zh-CN"/>
        </w:rPr>
        <w:t xml:space="preserve"> of TRP location, the TRP location error is assumed to be uniformly distributed between 0 and </w:t>
      </w:r>
      <w:r w:rsidR="00014215">
        <w:rPr>
          <w:b/>
          <w:i/>
          <w:lang w:eastAsia="zh-CN"/>
        </w:rPr>
        <w:t xml:space="preserve">the </w:t>
      </w:r>
      <w:r w:rsidR="00884444">
        <w:rPr>
          <w:b/>
          <w:i/>
          <w:lang w:eastAsia="zh-CN"/>
        </w:rPr>
        <w:t>maximum uncertainty.</w:t>
      </w:r>
    </w:p>
    <w:p w14:paraId="118844BB" w14:textId="56796918" w:rsidR="004D038F" w:rsidRPr="000F7F51" w:rsidRDefault="004D038F" w:rsidP="000F7F51">
      <w:pPr>
        <w:rPr>
          <w:lang w:eastAsia="zh-CN"/>
        </w:rPr>
      </w:pPr>
    </w:p>
    <w:p w14:paraId="30BE9518" w14:textId="3A8EE973" w:rsidR="00B55C57" w:rsidRDefault="00B55C57" w:rsidP="00B55C57">
      <w:pPr>
        <w:pStyle w:val="2"/>
        <w:rPr>
          <w:lang w:val="en-CA" w:eastAsia="zh-CN"/>
        </w:rPr>
      </w:pPr>
      <w:r>
        <w:rPr>
          <w:lang w:val="en-CA" w:eastAsia="zh-CN"/>
        </w:rPr>
        <w:t>ARP location</w:t>
      </w:r>
    </w:p>
    <w:p w14:paraId="179EBA18" w14:textId="7BF30EA6" w:rsidR="00014215" w:rsidRDefault="003A7D4E" w:rsidP="00014215">
      <w:pPr>
        <w:rPr>
          <w:lang w:val="en-CA" w:eastAsia="zh-CN"/>
        </w:rPr>
      </w:pPr>
      <w:r>
        <w:rPr>
          <w:lang w:val="en-CA" w:eastAsia="zh-CN"/>
        </w:rPr>
        <w:t xml:space="preserve">In TS 38.455 </w:t>
      </w: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REF _Ref114509103 \r \h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r>
        <w:rPr>
          <w:lang w:val="en-CA" w:eastAsia="zh-CN"/>
        </w:rPr>
        <w:t>[4]</w:t>
      </w:r>
      <w:r>
        <w:rPr>
          <w:lang w:val="en-CA" w:eastAsia="zh-CN"/>
        </w:rPr>
        <w:fldChar w:fldCharType="end"/>
      </w:r>
      <w:r>
        <w:rPr>
          <w:lang w:val="en-CA" w:eastAsia="zh-CN"/>
        </w:rPr>
        <w:t>, the IE provides the location uncertainty of ARP</w:t>
      </w:r>
      <w:r w:rsidR="006258D9">
        <w:rPr>
          <w:lang w:val="en-CA" w:eastAsia="zh-CN"/>
        </w:rPr>
        <w:t xml:space="preserve"> for UL-</w:t>
      </w:r>
      <w:proofErr w:type="spellStart"/>
      <w:r w:rsidR="006258D9">
        <w:rPr>
          <w:lang w:val="en-CA" w:eastAsia="zh-CN"/>
        </w:rPr>
        <w:t>AoA</w:t>
      </w:r>
      <w:proofErr w:type="spellEnd"/>
      <w:r w:rsidR="006258D9">
        <w:rPr>
          <w:lang w:val="en-CA" w:eastAsia="zh-CN"/>
        </w:rPr>
        <w:t xml:space="preserve"> positioning that is based on ARP location for UE-based DL-</w:t>
      </w:r>
      <w:r w:rsidR="006258D9">
        <w:rPr>
          <w:rFonts w:hint="eastAsia"/>
          <w:lang w:val="en-CA" w:eastAsia="zh-CN"/>
        </w:rPr>
        <w:t>TDOA</w:t>
      </w:r>
      <w:r w:rsidR="006258D9">
        <w:rPr>
          <w:lang w:val="en-CA" w:eastAsia="zh-CN"/>
        </w:rPr>
        <w:t xml:space="preserve"> in TS 37.355 </w:t>
      </w:r>
      <w:r w:rsidR="006258D9">
        <w:rPr>
          <w:lang w:val="en-CA" w:eastAsia="zh-CN"/>
        </w:rPr>
        <w:fldChar w:fldCharType="begin"/>
      </w:r>
      <w:r w:rsidR="006258D9">
        <w:rPr>
          <w:lang w:val="en-CA" w:eastAsia="zh-CN"/>
        </w:rPr>
        <w:instrText xml:space="preserve"> REF _Ref114509087 \r \h </w:instrText>
      </w:r>
      <w:r w:rsidR="006258D9">
        <w:rPr>
          <w:lang w:val="en-CA" w:eastAsia="zh-CN"/>
        </w:rPr>
      </w:r>
      <w:r w:rsidR="006258D9">
        <w:rPr>
          <w:lang w:val="en-CA" w:eastAsia="zh-CN"/>
        </w:rPr>
        <w:fldChar w:fldCharType="separate"/>
      </w:r>
      <w:r w:rsidR="006258D9">
        <w:rPr>
          <w:lang w:val="en-CA" w:eastAsia="zh-CN"/>
        </w:rPr>
        <w:t>[3]</w:t>
      </w:r>
      <w:r w:rsidR="006258D9">
        <w:rPr>
          <w:lang w:val="en-CA" w:eastAsia="zh-CN"/>
        </w:rPr>
        <w:fldChar w:fldCharType="end"/>
      </w:r>
      <w:r>
        <w:rPr>
          <w:lang w:val="en-CA" w:eastAsia="zh-CN"/>
        </w:rPr>
        <w:t xml:space="preserve">. </w:t>
      </w: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9307"/>
      </w:tblGrid>
      <w:tr w:rsidR="003A7D4E" w:rsidRPr="003A7D4E" w14:paraId="71D52786" w14:textId="77777777" w:rsidTr="003516A1">
        <w:tc>
          <w:tcPr>
            <w:tcW w:w="9629" w:type="dxa"/>
          </w:tcPr>
          <w:p w14:paraId="6AF98AF3" w14:textId="77777777" w:rsidR="003A7D4E" w:rsidRPr="003A7D4E" w:rsidRDefault="003A7D4E" w:rsidP="003A7D4E">
            <w:pPr>
              <w:keepNext/>
              <w:keepLines/>
              <w:overflowPunct w:val="0"/>
              <w:snapToGrid/>
              <w:spacing w:before="120" w:after="180"/>
              <w:ind w:left="720" w:hanging="720"/>
              <w:jc w:val="left"/>
              <w:textAlignment w:val="baseline"/>
              <w:outlineLvl w:val="2"/>
              <w:rPr>
                <w:rFonts w:ascii="Arial" w:hAnsi="Arial"/>
                <w:noProof/>
                <w:sz w:val="28"/>
                <w:lang w:eastAsia="ja-JP"/>
              </w:rPr>
            </w:pPr>
            <w:bookmarkStart w:id="11" w:name="_Toc51776070"/>
            <w:bookmarkStart w:id="12" w:name="_Toc56773092"/>
            <w:bookmarkStart w:id="13" w:name="_Toc64447721"/>
            <w:bookmarkStart w:id="14" w:name="_Toc74152377"/>
            <w:bookmarkStart w:id="15" w:name="_Toc81323080"/>
            <w:r w:rsidRPr="003A7D4E">
              <w:rPr>
                <w:rFonts w:ascii="Arial" w:hAnsi="Arial"/>
                <w:noProof/>
                <w:sz w:val="28"/>
                <w:lang w:eastAsia="ja-JP"/>
              </w:rPr>
              <w:t>9.2.52</w:t>
            </w:r>
            <w:r w:rsidRPr="003A7D4E">
              <w:rPr>
                <w:rFonts w:ascii="Arial" w:hAnsi="Arial"/>
                <w:noProof/>
                <w:sz w:val="28"/>
                <w:lang w:eastAsia="ja-JP"/>
              </w:rPr>
              <w:tab/>
              <w:t>Location Uncertainty</w:t>
            </w:r>
            <w:bookmarkEnd w:id="11"/>
            <w:bookmarkEnd w:id="12"/>
            <w:bookmarkEnd w:id="13"/>
            <w:bookmarkEnd w:id="14"/>
            <w:bookmarkEnd w:id="15"/>
          </w:p>
          <w:p w14:paraId="0254782E" w14:textId="77777777" w:rsidR="003A7D4E" w:rsidRPr="002B4017" w:rsidRDefault="003A7D4E" w:rsidP="003A7D4E">
            <w:pPr>
              <w:overflowPunct w:val="0"/>
              <w:snapToGrid/>
              <w:spacing w:after="180"/>
              <w:jc w:val="left"/>
              <w:textAlignment w:val="baseline"/>
              <w:rPr>
                <w:rFonts w:ascii="Arial" w:hAnsi="Arial" w:cs="Arial"/>
                <w:lang w:eastAsia="ja-JP"/>
              </w:rPr>
            </w:pPr>
            <w:r w:rsidRPr="002B4017">
              <w:rPr>
                <w:rFonts w:ascii="Arial" w:hAnsi="Arial" w:cs="Arial"/>
                <w:lang w:eastAsia="ja-JP"/>
              </w:rPr>
              <w:t xml:space="preserve">This information element provides the location uncertainty information. </w:t>
            </w:r>
          </w:p>
          <w:tbl>
            <w:tblPr>
              <w:tblW w:w="907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285"/>
              <w:gridCol w:w="1017"/>
              <w:gridCol w:w="1004"/>
              <w:gridCol w:w="2082"/>
              <w:gridCol w:w="2686"/>
            </w:tblGrid>
            <w:tr w:rsidR="003A7D4E" w:rsidRPr="003A7D4E" w14:paraId="44F8C4DA" w14:textId="77777777" w:rsidTr="003516A1">
              <w:trPr>
                <w:trHeight w:val="186"/>
              </w:trPr>
              <w:tc>
                <w:tcPr>
                  <w:tcW w:w="2288" w:type="dxa"/>
                </w:tcPr>
                <w:p w14:paraId="7D931F66" w14:textId="77777777" w:rsidR="003A7D4E" w:rsidRPr="003A7D4E" w:rsidRDefault="003A7D4E" w:rsidP="003A7D4E">
                  <w:pPr>
                    <w:keepNext/>
                    <w:keepLines/>
                    <w:overflowPunct w:val="0"/>
                    <w:snapToGrid/>
                    <w:spacing w:after="0"/>
                    <w:jc w:val="center"/>
                    <w:textAlignment w:val="baseline"/>
                    <w:rPr>
                      <w:rFonts w:ascii="Arial" w:hAnsi="Arial"/>
                      <w:b/>
                      <w:noProof/>
                      <w:sz w:val="18"/>
                      <w:szCs w:val="20"/>
                      <w:lang w:val="x-none" w:eastAsia="x-none"/>
                    </w:rPr>
                  </w:pPr>
                  <w:r w:rsidRPr="003A7D4E">
                    <w:rPr>
                      <w:rFonts w:ascii="Arial" w:hAnsi="Arial"/>
                      <w:b/>
                      <w:noProof/>
                      <w:sz w:val="18"/>
                      <w:szCs w:val="20"/>
                      <w:lang w:val="x-none" w:eastAsia="x-none"/>
                    </w:rPr>
                    <w:t>IE/Group Name</w:t>
                  </w:r>
                </w:p>
              </w:tc>
              <w:tc>
                <w:tcPr>
                  <w:tcW w:w="1005" w:type="dxa"/>
                </w:tcPr>
                <w:p w14:paraId="10289015" w14:textId="77777777" w:rsidR="003A7D4E" w:rsidRPr="003A7D4E" w:rsidRDefault="003A7D4E" w:rsidP="003A7D4E">
                  <w:pPr>
                    <w:keepNext/>
                    <w:keepLines/>
                    <w:overflowPunct w:val="0"/>
                    <w:snapToGrid/>
                    <w:spacing w:after="0"/>
                    <w:jc w:val="center"/>
                    <w:textAlignment w:val="baseline"/>
                    <w:rPr>
                      <w:rFonts w:ascii="Arial" w:hAnsi="Arial"/>
                      <w:b/>
                      <w:noProof/>
                      <w:sz w:val="18"/>
                      <w:szCs w:val="20"/>
                      <w:lang w:val="x-none" w:eastAsia="x-none"/>
                    </w:rPr>
                  </w:pPr>
                  <w:r w:rsidRPr="003A7D4E">
                    <w:rPr>
                      <w:rFonts w:ascii="Arial" w:hAnsi="Arial"/>
                      <w:b/>
                      <w:noProof/>
                      <w:sz w:val="18"/>
                      <w:szCs w:val="20"/>
                      <w:lang w:val="x-none" w:eastAsia="x-none"/>
                    </w:rPr>
                    <w:t>Presence</w:t>
                  </w:r>
                </w:p>
              </w:tc>
              <w:tc>
                <w:tcPr>
                  <w:tcW w:w="1005" w:type="dxa"/>
                </w:tcPr>
                <w:p w14:paraId="7F2C4221" w14:textId="77777777" w:rsidR="003A7D4E" w:rsidRPr="003A7D4E" w:rsidRDefault="003A7D4E" w:rsidP="003A7D4E">
                  <w:pPr>
                    <w:keepNext/>
                    <w:keepLines/>
                    <w:overflowPunct w:val="0"/>
                    <w:snapToGrid/>
                    <w:spacing w:after="0"/>
                    <w:jc w:val="center"/>
                    <w:textAlignment w:val="baseline"/>
                    <w:rPr>
                      <w:rFonts w:ascii="Arial" w:hAnsi="Arial"/>
                      <w:b/>
                      <w:noProof/>
                      <w:sz w:val="18"/>
                      <w:szCs w:val="20"/>
                      <w:lang w:val="x-none" w:eastAsia="x-none"/>
                    </w:rPr>
                  </w:pPr>
                  <w:r w:rsidRPr="003A7D4E">
                    <w:rPr>
                      <w:rFonts w:ascii="Arial" w:hAnsi="Arial"/>
                      <w:b/>
                      <w:noProof/>
                      <w:sz w:val="18"/>
                      <w:szCs w:val="20"/>
                      <w:lang w:val="x-none" w:eastAsia="x-none"/>
                    </w:rPr>
                    <w:t>Range</w:t>
                  </w:r>
                </w:p>
              </w:tc>
              <w:tc>
                <w:tcPr>
                  <w:tcW w:w="2086" w:type="dxa"/>
                </w:tcPr>
                <w:p w14:paraId="5FF1D749" w14:textId="77777777" w:rsidR="003A7D4E" w:rsidRPr="003A7D4E" w:rsidRDefault="003A7D4E" w:rsidP="003A7D4E">
                  <w:pPr>
                    <w:keepNext/>
                    <w:keepLines/>
                    <w:overflowPunct w:val="0"/>
                    <w:snapToGrid/>
                    <w:spacing w:after="0"/>
                    <w:jc w:val="center"/>
                    <w:textAlignment w:val="baseline"/>
                    <w:rPr>
                      <w:rFonts w:ascii="Arial" w:hAnsi="Arial"/>
                      <w:b/>
                      <w:noProof/>
                      <w:sz w:val="18"/>
                      <w:szCs w:val="20"/>
                      <w:lang w:val="x-none" w:eastAsia="x-none"/>
                    </w:rPr>
                  </w:pPr>
                  <w:r w:rsidRPr="003A7D4E">
                    <w:rPr>
                      <w:rFonts w:ascii="Arial" w:hAnsi="Arial"/>
                      <w:b/>
                      <w:noProof/>
                      <w:sz w:val="18"/>
                      <w:szCs w:val="20"/>
                      <w:lang w:val="x-none" w:eastAsia="x-none"/>
                    </w:rPr>
                    <w:t>IE Type and Reference</w:t>
                  </w:r>
                </w:p>
              </w:tc>
              <w:tc>
                <w:tcPr>
                  <w:tcW w:w="2690" w:type="dxa"/>
                </w:tcPr>
                <w:p w14:paraId="5BDCE98E" w14:textId="77777777" w:rsidR="003A7D4E" w:rsidRPr="003A7D4E" w:rsidRDefault="003A7D4E" w:rsidP="003A7D4E">
                  <w:pPr>
                    <w:keepNext/>
                    <w:keepLines/>
                    <w:overflowPunct w:val="0"/>
                    <w:snapToGrid/>
                    <w:spacing w:after="0"/>
                    <w:jc w:val="center"/>
                    <w:textAlignment w:val="baseline"/>
                    <w:rPr>
                      <w:rFonts w:ascii="Arial" w:hAnsi="Arial"/>
                      <w:b/>
                      <w:noProof/>
                      <w:sz w:val="18"/>
                      <w:szCs w:val="20"/>
                      <w:lang w:val="x-none" w:eastAsia="x-none"/>
                    </w:rPr>
                  </w:pPr>
                  <w:r w:rsidRPr="003A7D4E">
                    <w:rPr>
                      <w:rFonts w:ascii="Arial" w:hAnsi="Arial"/>
                      <w:b/>
                      <w:noProof/>
                      <w:sz w:val="18"/>
                      <w:szCs w:val="20"/>
                      <w:lang w:val="x-none" w:eastAsia="x-none"/>
                    </w:rPr>
                    <w:t>Semantics Description</w:t>
                  </w:r>
                </w:p>
              </w:tc>
            </w:tr>
            <w:tr w:rsidR="003A7D4E" w:rsidRPr="003A7D4E" w14:paraId="6349F563" w14:textId="77777777" w:rsidTr="003516A1">
              <w:trPr>
                <w:trHeight w:val="978"/>
              </w:trPr>
              <w:tc>
                <w:tcPr>
                  <w:tcW w:w="22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A4B7FD" w14:textId="77777777" w:rsidR="003A7D4E" w:rsidRPr="003A7D4E" w:rsidRDefault="003A7D4E" w:rsidP="003A7D4E">
                  <w:pPr>
                    <w:keepNext/>
                    <w:keepLines/>
                    <w:overflowPunct w:val="0"/>
                    <w:snapToGrid/>
                    <w:spacing w:after="0"/>
                    <w:ind w:left="142"/>
                    <w:jc w:val="left"/>
                    <w:textAlignment w:val="baseline"/>
                    <w:rPr>
                      <w:rFonts w:ascii="Arial" w:hAnsi="Arial"/>
                      <w:noProof/>
                      <w:sz w:val="18"/>
                      <w:szCs w:val="20"/>
                      <w:lang w:val="x-none" w:eastAsia="x-none"/>
                    </w:rPr>
                  </w:pPr>
                  <w:r w:rsidRPr="003A7D4E">
                    <w:rPr>
                      <w:rFonts w:ascii="Arial" w:hAnsi="Arial"/>
                      <w:noProof/>
                      <w:sz w:val="18"/>
                      <w:szCs w:val="20"/>
                      <w:lang w:val="x-none" w:eastAsia="x-none"/>
                    </w:rPr>
                    <w:t>&gt;Horizontal Uncertainty</w:t>
                  </w:r>
                </w:p>
              </w:tc>
              <w:tc>
                <w:tcPr>
                  <w:tcW w:w="10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3321C0" w14:textId="77777777" w:rsidR="003A7D4E" w:rsidRPr="003A7D4E" w:rsidRDefault="003A7D4E" w:rsidP="003A7D4E">
                  <w:pPr>
                    <w:keepNext/>
                    <w:keepLines/>
                    <w:overflowPunct w:val="0"/>
                    <w:snapToGrid/>
                    <w:spacing w:after="0"/>
                    <w:jc w:val="left"/>
                    <w:textAlignment w:val="baseline"/>
                    <w:rPr>
                      <w:rFonts w:ascii="Arial" w:hAnsi="Arial"/>
                      <w:noProof/>
                      <w:sz w:val="18"/>
                      <w:szCs w:val="20"/>
                      <w:lang w:val="x-none" w:eastAsia="x-none"/>
                    </w:rPr>
                  </w:pPr>
                  <w:r w:rsidRPr="003A7D4E">
                    <w:rPr>
                      <w:rFonts w:ascii="Arial" w:hAnsi="Arial"/>
                      <w:noProof/>
                      <w:sz w:val="18"/>
                      <w:szCs w:val="20"/>
                      <w:lang w:val="x-none" w:eastAsia="x-none"/>
                    </w:rPr>
                    <w:t>M</w:t>
                  </w:r>
                </w:p>
              </w:tc>
              <w:tc>
                <w:tcPr>
                  <w:tcW w:w="10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A2AF78" w14:textId="77777777" w:rsidR="003A7D4E" w:rsidRPr="003A7D4E" w:rsidRDefault="003A7D4E" w:rsidP="003A7D4E">
                  <w:pPr>
                    <w:keepNext/>
                    <w:keepLines/>
                    <w:overflowPunct w:val="0"/>
                    <w:snapToGrid/>
                    <w:spacing w:after="0"/>
                    <w:jc w:val="left"/>
                    <w:textAlignment w:val="baseline"/>
                    <w:rPr>
                      <w:rFonts w:ascii="Arial" w:hAnsi="Arial"/>
                      <w:noProof/>
                      <w:sz w:val="18"/>
                      <w:szCs w:val="20"/>
                      <w:lang w:val="x-none" w:eastAsia="x-none"/>
                    </w:rPr>
                  </w:pPr>
                </w:p>
              </w:tc>
              <w:tc>
                <w:tcPr>
                  <w:tcW w:w="2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327DF0" w14:textId="77777777" w:rsidR="003A7D4E" w:rsidRPr="003A7D4E" w:rsidRDefault="003A7D4E" w:rsidP="003A7D4E">
                  <w:pPr>
                    <w:keepNext/>
                    <w:keepLines/>
                    <w:overflowPunct w:val="0"/>
                    <w:snapToGrid/>
                    <w:spacing w:after="0"/>
                    <w:jc w:val="left"/>
                    <w:textAlignment w:val="baseline"/>
                    <w:rPr>
                      <w:rFonts w:ascii="Arial" w:hAnsi="Arial"/>
                      <w:noProof/>
                      <w:sz w:val="18"/>
                      <w:szCs w:val="20"/>
                      <w:lang w:val="x-none" w:eastAsia="x-none"/>
                    </w:rPr>
                  </w:pPr>
                  <w:r w:rsidRPr="003A7D4E">
                    <w:rPr>
                      <w:rFonts w:ascii="Arial" w:hAnsi="Arial"/>
                      <w:noProof/>
                      <w:sz w:val="18"/>
                      <w:szCs w:val="20"/>
                      <w:lang w:val="x-none" w:eastAsia="x-none"/>
                    </w:rPr>
                    <w:t>INTEGER (0..255)</w:t>
                  </w:r>
                </w:p>
              </w:tc>
              <w:tc>
                <w:tcPr>
                  <w:tcW w:w="2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163709" w14:textId="77777777" w:rsidR="003A7D4E" w:rsidRPr="003A7D4E" w:rsidRDefault="003A7D4E" w:rsidP="003A7D4E">
                  <w:pPr>
                    <w:keepNext/>
                    <w:keepLines/>
                    <w:overflowPunct w:val="0"/>
                    <w:snapToGrid/>
                    <w:spacing w:after="0"/>
                    <w:jc w:val="left"/>
                    <w:textAlignment w:val="baseline"/>
                    <w:rPr>
                      <w:rFonts w:ascii="Arial" w:hAnsi="Arial"/>
                      <w:sz w:val="18"/>
                      <w:szCs w:val="20"/>
                      <w:lang w:val="x-none" w:eastAsia="x-none"/>
                    </w:rPr>
                  </w:pPr>
                  <w:r w:rsidRPr="003A7D4E">
                    <w:rPr>
                      <w:rFonts w:ascii="Arial" w:hAnsi="Arial"/>
                      <w:sz w:val="18"/>
                      <w:szCs w:val="20"/>
                      <w:lang w:val="x-none" w:eastAsia="x-none"/>
                    </w:rPr>
                    <w:t>Horizontal uncertainty of the ARP latitude/longitude. Corresponds to the encoded high accuracy uncertainty as defined in TS 23.032 [8]</w:t>
                  </w:r>
                </w:p>
              </w:tc>
            </w:tr>
            <w:tr w:rsidR="003A7D4E" w:rsidRPr="003A7D4E" w14:paraId="61FE7DF2" w14:textId="77777777" w:rsidTr="003516A1">
              <w:trPr>
                <w:trHeight w:val="388"/>
              </w:trPr>
              <w:tc>
                <w:tcPr>
                  <w:tcW w:w="22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57BBBF" w14:textId="77777777" w:rsidR="003A7D4E" w:rsidRPr="003A7D4E" w:rsidRDefault="003A7D4E" w:rsidP="003A7D4E">
                  <w:pPr>
                    <w:keepNext/>
                    <w:keepLines/>
                    <w:overflowPunct w:val="0"/>
                    <w:snapToGrid/>
                    <w:spacing w:after="0"/>
                    <w:ind w:left="142"/>
                    <w:jc w:val="left"/>
                    <w:textAlignment w:val="baseline"/>
                    <w:rPr>
                      <w:rFonts w:ascii="Arial" w:hAnsi="Arial"/>
                      <w:noProof/>
                      <w:sz w:val="18"/>
                      <w:szCs w:val="20"/>
                      <w:lang w:val="x-none" w:eastAsia="x-none"/>
                    </w:rPr>
                  </w:pPr>
                  <w:r w:rsidRPr="003A7D4E">
                    <w:rPr>
                      <w:rFonts w:ascii="Arial" w:hAnsi="Arial"/>
                      <w:noProof/>
                      <w:sz w:val="18"/>
                      <w:szCs w:val="20"/>
                      <w:lang w:val="x-none" w:eastAsia="x-none"/>
                    </w:rPr>
                    <w:t>&gt;Horizontal Confidence</w:t>
                  </w:r>
                </w:p>
              </w:tc>
              <w:tc>
                <w:tcPr>
                  <w:tcW w:w="10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CA4DA0" w14:textId="77777777" w:rsidR="003A7D4E" w:rsidRPr="003A7D4E" w:rsidRDefault="003A7D4E" w:rsidP="003A7D4E">
                  <w:pPr>
                    <w:keepNext/>
                    <w:keepLines/>
                    <w:overflowPunct w:val="0"/>
                    <w:snapToGrid/>
                    <w:spacing w:after="0"/>
                    <w:jc w:val="left"/>
                    <w:textAlignment w:val="baseline"/>
                    <w:rPr>
                      <w:rFonts w:ascii="Arial" w:hAnsi="Arial"/>
                      <w:noProof/>
                      <w:sz w:val="18"/>
                      <w:szCs w:val="20"/>
                      <w:lang w:val="x-none" w:eastAsia="x-none"/>
                    </w:rPr>
                  </w:pPr>
                  <w:r w:rsidRPr="003A7D4E">
                    <w:rPr>
                      <w:rFonts w:ascii="Arial" w:hAnsi="Arial"/>
                      <w:noProof/>
                      <w:sz w:val="18"/>
                      <w:szCs w:val="20"/>
                      <w:lang w:val="x-none" w:eastAsia="x-none"/>
                    </w:rPr>
                    <w:t>M</w:t>
                  </w:r>
                </w:p>
              </w:tc>
              <w:tc>
                <w:tcPr>
                  <w:tcW w:w="10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10D8A7" w14:textId="77777777" w:rsidR="003A7D4E" w:rsidRPr="003A7D4E" w:rsidRDefault="003A7D4E" w:rsidP="003A7D4E">
                  <w:pPr>
                    <w:keepNext/>
                    <w:keepLines/>
                    <w:overflowPunct w:val="0"/>
                    <w:snapToGrid/>
                    <w:spacing w:after="0"/>
                    <w:jc w:val="left"/>
                    <w:textAlignment w:val="baseline"/>
                    <w:rPr>
                      <w:rFonts w:ascii="Arial" w:hAnsi="Arial"/>
                      <w:noProof/>
                      <w:sz w:val="18"/>
                      <w:szCs w:val="20"/>
                      <w:lang w:val="x-none" w:eastAsia="x-none"/>
                    </w:rPr>
                  </w:pPr>
                </w:p>
              </w:tc>
              <w:tc>
                <w:tcPr>
                  <w:tcW w:w="2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545D4D" w14:textId="77777777" w:rsidR="003A7D4E" w:rsidRPr="003A7D4E" w:rsidRDefault="003A7D4E" w:rsidP="003A7D4E">
                  <w:pPr>
                    <w:keepNext/>
                    <w:keepLines/>
                    <w:overflowPunct w:val="0"/>
                    <w:snapToGrid/>
                    <w:spacing w:after="0"/>
                    <w:jc w:val="left"/>
                    <w:textAlignment w:val="baseline"/>
                    <w:rPr>
                      <w:rFonts w:ascii="Arial" w:hAnsi="Arial"/>
                      <w:noProof/>
                      <w:sz w:val="18"/>
                      <w:szCs w:val="20"/>
                      <w:lang w:val="x-none" w:eastAsia="x-none"/>
                    </w:rPr>
                  </w:pPr>
                  <w:r w:rsidRPr="003A7D4E">
                    <w:rPr>
                      <w:rFonts w:ascii="Arial" w:hAnsi="Arial"/>
                      <w:noProof/>
                      <w:sz w:val="18"/>
                      <w:szCs w:val="20"/>
                      <w:lang w:val="x-none" w:eastAsia="x-none"/>
                    </w:rPr>
                    <w:t>INTEGER (0..100)</w:t>
                  </w:r>
                </w:p>
              </w:tc>
              <w:tc>
                <w:tcPr>
                  <w:tcW w:w="2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8C3CA0" w14:textId="77777777" w:rsidR="003A7D4E" w:rsidRPr="003A7D4E" w:rsidRDefault="003A7D4E" w:rsidP="003A7D4E">
                  <w:pPr>
                    <w:keepNext/>
                    <w:keepLines/>
                    <w:overflowPunct w:val="0"/>
                    <w:snapToGrid/>
                    <w:spacing w:after="0"/>
                    <w:jc w:val="left"/>
                    <w:textAlignment w:val="baseline"/>
                    <w:rPr>
                      <w:rFonts w:ascii="Arial" w:hAnsi="Arial"/>
                      <w:sz w:val="18"/>
                      <w:szCs w:val="20"/>
                      <w:lang w:val="x-none" w:eastAsia="x-none"/>
                    </w:rPr>
                  </w:pPr>
                  <w:r w:rsidRPr="003A7D4E">
                    <w:rPr>
                      <w:rFonts w:ascii="Arial" w:hAnsi="Arial"/>
                      <w:sz w:val="18"/>
                      <w:szCs w:val="20"/>
                      <w:lang w:val="x-none" w:eastAsia="x-none"/>
                    </w:rPr>
                    <w:t>Corresponds to confidence as defined in TS 23.032 [8].</w:t>
                  </w:r>
                </w:p>
              </w:tc>
            </w:tr>
            <w:tr w:rsidR="003A7D4E" w:rsidRPr="003A7D4E" w14:paraId="4B7BE185" w14:textId="77777777" w:rsidTr="003516A1">
              <w:trPr>
                <w:trHeight w:val="978"/>
              </w:trPr>
              <w:tc>
                <w:tcPr>
                  <w:tcW w:w="22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32931D" w14:textId="77777777" w:rsidR="003A7D4E" w:rsidRPr="003A7D4E" w:rsidRDefault="003A7D4E" w:rsidP="003A7D4E">
                  <w:pPr>
                    <w:keepNext/>
                    <w:keepLines/>
                    <w:overflowPunct w:val="0"/>
                    <w:snapToGrid/>
                    <w:spacing w:after="0"/>
                    <w:ind w:left="142"/>
                    <w:jc w:val="left"/>
                    <w:textAlignment w:val="baseline"/>
                    <w:rPr>
                      <w:rFonts w:ascii="Arial" w:hAnsi="Arial"/>
                      <w:noProof/>
                      <w:sz w:val="18"/>
                      <w:szCs w:val="20"/>
                      <w:lang w:val="x-none" w:eastAsia="x-none"/>
                    </w:rPr>
                  </w:pPr>
                  <w:r w:rsidRPr="003A7D4E">
                    <w:rPr>
                      <w:rFonts w:ascii="Arial" w:hAnsi="Arial"/>
                      <w:noProof/>
                      <w:sz w:val="18"/>
                      <w:szCs w:val="20"/>
                      <w:lang w:val="x-none" w:eastAsia="x-none"/>
                    </w:rPr>
                    <w:t>&gt;Vertical Uncertainty</w:t>
                  </w:r>
                </w:p>
              </w:tc>
              <w:tc>
                <w:tcPr>
                  <w:tcW w:w="10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42B672" w14:textId="77777777" w:rsidR="003A7D4E" w:rsidRPr="003A7D4E" w:rsidRDefault="003A7D4E" w:rsidP="003A7D4E">
                  <w:pPr>
                    <w:keepNext/>
                    <w:keepLines/>
                    <w:overflowPunct w:val="0"/>
                    <w:snapToGrid/>
                    <w:spacing w:after="0"/>
                    <w:jc w:val="left"/>
                    <w:textAlignment w:val="baseline"/>
                    <w:rPr>
                      <w:rFonts w:ascii="Arial" w:hAnsi="Arial"/>
                      <w:noProof/>
                      <w:sz w:val="18"/>
                      <w:szCs w:val="20"/>
                      <w:lang w:val="x-none" w:eastAsia="x-none"/>
                    </w:rPr>
                  </w:pPr>
                  <w:r w:rsidRPr="003A7D4E">
                    <w:rPr>
                      <w:rFonts w:ascii="Arial" w:hAnsi="Arial"/>
                      <w:noProof/>
                      <w:sz w:val="18"/>
                      <w:szCs w:val="20"/>
                      <w:lang w:val="x-none" w:eastAsia="x-none"/>
                    </w:rPr>
                    <w:t>M</w:t>
                  </w:r>
                </w:p>
              </w:tc>
              <w:tc>
                <w:tcPr>
                  <w:tcW w:w="10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5E1772" w14:textId="77777777" w:rsidR="003A7D4E" w:rsidRPr="003A7D4E" w:rsidRDefault="003A7D4E" w:rsidP="003A7D4E">
                  <w:pPr>
                    <w:keepNext/>
                    <w:keepLines/>
                    <w:overflowPunct w:val="0"/>
                    <w:snapToGrid/>
                    <w:spacing w:after="0"/>
                    <w:jc w:val="left"/>
                    <w:textAlignment w:val="baseline"/>
                    <w:rPr>
                      <w:rFonts w:ascii="Arial" w:hAnsi="Arial"/>
                      <w:noProof/>
                      <w:sz w:val="18"/>
                      <w:szCs w:val="20"/>
                      <w:lang w:val="x-none" w:eastAsia="x-none"/>
                    </w:rPr>
                  </w:pPr>
                </w:p>
              </w:tc>
              <w:tc>
                <w:tcPr>
                  <w:tcW w:w="2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B636B2" w14:textId="77777777" w:rsidR="003A7D4E" w:rsidRPr="003A7D4E" w:rsidRDefault="003A7D4E" w:rsidP="003A7D4E">
                  <w:pPr>
                    <w:keepNext/>
                    <w:keepLines/>
                    <w:overflowPunct w:val="0"/>
                    <w:snapToGrid/>
                    <w:spacing w:after="0"/>
                    <w:jc w:val="left"/>
                    <w:textAlignment w:val="baseline"/>
                    <w:rPr>
                      <w:rFonts w:ascii="Arial" w:hAnsi="Arial"/>
                      <w:noProof/>
                      <w:sz w:val="18"/>
                      <w:szCs w:val="20"/>
                      <w:lang w:val="x-none" w:eastAsia="x-none"/>
                    </w:rPr>
                  </w:pPr>
                  <w:r w:rsidRPr="003A7D4E">
                    <w:rPr>
                      <w:rFonts w:ascii="Arial" w:hAnsi="Arial"/>
                      <w:noProof/>
                      <w:sz w:val="18"/>
                      <w:szCs w:val="20"/>
                      <w:lang w:val="x-none" w:eastAsia="x-none"/>
                    </w:rPr>
                    <w:t>INTEGER (0..255)</w:t>
                  </w:r>
                </w:p>
              </w:tc>
              <w:tc>
                <w:tcPr>
                  <w:tcW w:w="2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5D330B" w14:textId="77777777" w:rsidR="003A7D4E" w:rsidRPr="003A7D4E" w:rsidRDefault="003A7D4E" w:rsidP="003A7D4E">
                  <w:pPr>
                    <w:keepNext/>
                    <w:keepLines/>
                    <w:overflowPunct w:val="0"/>
                    <w:snapToGrid/>
                    <w:spacing w:after="0"/>
                    <w:jc w:val="left"/>
                    <w:textAlignment w:val="baseline"/>
                    <w:rPr>
                      <w:rFonts w:ascii="Arial" w:hAnsi="Arial"/>
                      <w:sz w:val="18"/>
                      <w:szCs w:val="20"/>
                      <w:lang w:val="x-none" w:eastAsia="x-none"/>
                    </w:rPr>
                  </w:pPr>
                  <w:r w:rsidRPr="003A7D4E">
                    <w:rPr>
                      <w:rFonts w:ascii="Arial" w:hAnsi="Arial"/>
                      <w:sz w:val="18"/>
                      <w:szCs w:val="20"/>
                      <w:lang w:val="x-none" w:eastAsia="x-none"/>
                    </w:rPr>
                    <w:t>Vertical uncertainty of the ARP altitude. Corresponds to the encoded high accuracy uncertainty as defined in TS 23.032 [8]</w:t>
                  </w:r>
                </w:p>
              </w:tc>
            </w:tr>
            <w:tr w:rsidR="003A7D4E" w:rsidRPr="003A7D4E" w14:paraId="53DD79E0" w14:textId="77777777" w:rsidTr="003516A1">
              <w:trPr>
                <w:trHeight w:val="371"/>
              </w:trPr>
              <w:tc>
                <w:tcPr>
                  <w:tcW w:w="22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8791D1" w14:textId="77777777" w:rsidR="003A7D4E" w:rsidRPr="003A7D4E" w:rsidRDefault="003A7D4E" w:rsidP="003A7D4E">
                  <w:pPr>
                    <w:keepNext/>
                    <w:keepLines/>
                    <w:overflowPunct w:val="0"/>
                    <w:snapToGrid/>
                    <w:spacing w:after="0"/>
                    <w:ind w:left="142"/>
                    <w:jc w:val="left"/>
                    <w:textAlignment w:val="baseline"/>
                    <w:rPr>
                      <w:rFonts w:ascii="Arial" w:hAnsi="Arial"/>
                      <w:noProof/>
                      <w:sz w:val="18"/>
                      <w:szCs w:val="20"/>
                      <w:lang w:val="x-none" w:eastAsia="x-none"/>
                    </w:rPr>
                  </w:pPr>
                  <w:r w:rsidRPr="003A7D4E">
                    <w:rPr>
                      <w:rFonts w:ascii="Arial" w:hAnsi="Arial"/>
                      <w:noProof/>
                      <w:sz w:val="18"/>
                      <w:szCs w:val="20"/>
                      <w:lang w:val="x-none" w:eastAsia="x-none"/>
                    </w:rPr>
                    <w:t>&gt;Vertical Confidence</w:t>
                  </w:r>
                </w:p>
              </w:tc>
              <w:tc>
                <w:tcPr>
                  <w:tcW w:w="10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F1EB58" w14:textId="77777777" w:rsidR="003A7D4E" w:rsidRPr="003A7D4E" w:rsidRDefault="003A7D4E" w:rsidP="003A7D4E">
                  <w:pPr>
                    <w:keepNext/>
                    <w:keepLines/>
                    <w:overflowPunct w:val="0"/>
                    <w:snapToGrid/>
                    <w:spacing w:after="0"/>
                    <w:jc w:val="left"/>
                    <w:textAlignment w:val="baseline"/>
                    <w:rPr>
                      <w:rFonts w:ascii="Arial" w:hAnsi="Arial"/>
                      <w:noProof/>
                      <w:sz w:val="18"/>
                      <w:szCs w:val="20"/>
                      <w:lang w:val="x-none" w:eastAsia="x-none"/>
                    </w:rPr>
                  </w:pPr>
                  <w:r w:rsidRPr="003A7D4E">
                    <w:rPr>
                      <w:rFonts w:ascii="Arial" w:hAnsi="Arial"/>
                      <w:noProof/>
                      <w:sz w:val="18"/>
                      <w:szCs w:val="20"/>
                      <w:lang w:val="x-none" w:eastAsia="x-none"/>
                    </w:rPr>
                    <w:t>M</w:t>
                  </w:r>
                </w:p>
              </w:tc>
              <w:tc>
                <w:tcPr>
                  <w:tcW w:w="10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DE88CD" w14:textId="77777777" w:rsidR="003A7D4E" w:rsidRPr="003A7D4E" w:rsidRDefault="003A7D4E" w:rsidP="003A7D4E">
                  <w:pPr>
                    <w:keepNext/>
                    <w:keepLines/>
                    <w:overflowPunct w:val="0"/>
                    <w:snapToGrid/>
                    <w:spacing w:after="0"/>
                    <w:jc w:val="left"/>
                    <w:textAlignment w:val="baseline"/>
                    <w:rPr>
                      <w:rFonts w:ascii="Arial" w:hAnsi="Arial"/>
                      <w:noProof/>
                      <w:sz w:val="18"/>
                      <w:szCs w:val="20"/>
                      <w:lang w:val="x-none" w:eastAsia="x-none"/>
                    </w:rPr>
                  </w:pPr>
                </w:p>
              </w:tc>
              <w:tc>
                <w:tcPr>
                  <w:tcW w:w="2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3307CD" w14:textId="77777777" w:rsidR="003A7D4E" w:rsidRPr="003A7D4E" w:rsidRDefault="003A7D4E" w:rsidP="003A7D4E">
                  <w:pPr>
                    <w:keepNext/>
                    <w:keepLines/>
                    <w:overflowPunct w:val="0"/>
                    <w:snapToGrid/>
                    <w:spacing w:after="0"/>
                    <w:jc w:val="left"/>
                    <w:textAlignment w:val="baseline"/>
                    <w:rPr>
                      <w:rFonts w:ascii="Arial" w:hAnsi="Arial"/>
                      <w:noProof/>
                      <w:sz w:val="18"/>
                      <w:szCs w:val="20"/>
                      <w:lang w:val="x-none" w:eastAsia="x-none"/>
                    </w:rPr>
                  </w:pPr>
                  <w:r w:rsidRPr="003A7D4E">
                    <w:rPr>
                      <w:rFonts w:ascii="Arial" w:hAnsi="Arial"/>
                      <w:noProof/>
                      <w:sz w:val="18"/>
                      <w:szCs w:val="20"/>
                      <w:lang w:val="x-none" w:eastAsia="x-none"/>
                    </w:rPr>
                    <w:t>INTEGER (0..100)</w:t>
                  </w:r>
                </w:p>
              </w:tc>
              <w:tc>
                <w:tcPr>
                  <w:tcW w:w="2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BF0987" w14:textId="77777777" w:rsidR="003A7D4E" w:rsidRPr="003A7D4E" w:rsidRDefault="003A7D4E" w:rsidP="003A7D4E">
                  <w:pPr>
                    <w:keepNext/>
                    <w:keepLines/>
                    <w:overflowPunct w:val="0"/>
                    <w:snapToGrid/>
                    <w:spacing w:after="0"/>
                    <w:jc w:val="left"/>
                    <w:textAlignment w:val="baseline"/>
                    <w:rPr>
                      <w:rFonts w:ascii="Arial" w:hAnsi="Arial"/>
                      <w:sz w:val="18"/>
                      <w:szCs w:val="20"/>
                      <w:lang w:val="x-none" w:eastAsia="x-none"/>
                    </w:rPr>
                  </w:pPr>
                  <w:r w:rsidRPr="003A7D4E">
                    <w:rPr>
                      <w:rFonts w:ascii="Arial" w:hAnsi="Arial"/>
                      <w:sz w:val="18"/>
                      <w:szCs w:val="20"/>
                      <w:lang w:val="x-none" w:eastAsia="x-none"/>
                    </w:rPr>
                    <w:t>Corresponds to confidence as defined in TS 23.032 [8].</w:t>
                  </w:r>
                </w:p>
              </w:tc>
            </w:tr>
          </w:tbl>
          <w:p w14:paraId="03125861" w14:textId="77777777" w:rsidR="003A7D4E" w:rsidRPr="002B4017" w:rsidRDefault="003A7D4E" w:rsidP="003A7D4E">
            <w:pPr>
              <w:overflowPunct w:val="0"/>
              <w:snapToGrid/>
              <w:spacing w:after="180"/>
              <w:jc w:val="left"/>
              <w:textAlignment w:val="baseline"/>
              <w:rPr>
                <w:rFonts w:eastAsia="MS Mincho"/>
                <w:i/>
                <w:iCs/>
                <w:lang w:eastAsia="ja-JP"/>
              </w:rPr>
            </w:pPr>
          </w:p>
        </w:tc>
      </w:tr>
    </w:tbl>
    <w:p w14:paraId="5F95D597" w14:textId="39BCD3AA" w:rsidR="003A7D4E" w:rsidRDefault="003A7D4E" w:rsidP="003A7D4E">
      <w:pPr>
        <w:spacing w:beforeLines="50" w:before="120"/>
      </w:pPr>
      <w:r>
        <w:rPr>
          <w:rFonts w:hint="eastAsia"/>
          <w:lang w:val="en-GB" w:eastAsia="zh-CN"/>
        </w:rPr>
        <w:t>S</w:t>
      </w:r>
      <w:r>
        <w:rPr>
          <w:lang w:val="en-GB" w:eastAsia="zh-CN"/>
        </w:rPr>
        <w:t xml:space="preserve">imilar to distribution of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RP location error, without additional information of uncertainty features, </w:t>
      </w:r>
      <w:r>
        <w:t xml:space="preserve">the ARP location can be assumed uniformly distributed </w:t>
      </w:r>
      <w:r w:rsidR="006258D9">
        <w:t>within the uncertainty shape</w:t>
      </w:r>
      <w:r>
        <w:t>.</w:t>
      </w:r>
    </w:p>
    <w:p w14:paraId="2E484E7A" w14:textId="2B0218D9" w:rsidR="003A7D4E" w:rsidRDefault="003A7D4E" w:rsidP="003A7D4E">
      <w:pPr>
        <w:rPr>
          <w:b/>
          <w:i/>
        </w:rPr>
      </w:pPr>
      <w:r>
        <w:rPr>
          <w:b/>
          <w:i/>
        </w:rPr>
        <w:lastRenderedPageBreak/>
        <w:t>Proposal 5</w:t>
      </w:r>
      <w:r w:rsidRPr="00E10A28">
        <w:rPr>
          <w:b/>
          <w:i/>
        </w:rPr>
        <w:t>:</w:t>
      </w:r>
      <w:r>
        <w:rPr>
          <w:b/>
          <w:i/>
        </w:rPr>
        <w:t xml:space="preserve"> </w:t>
      </w:r>
      <w:r>
        <w:rPr>
          <w:rFonts w:hint="eastAsia"/>
          <w:b/>
          <w:i/>
          <w:lang w:eastAsia="zh-CN"/>
        </w:rPr>
        <w:t>Given</w:t>
      </w:r>
      <w:r>
        <w:rPr>
          <w:b/>
          <w:i/>
          <w:lang w:eastAsia="zh-CN"/>
        </w:rPr>
        <w:t xml:space="preserve"> only </w:t>
      </w:r>
      <w:r>
        <w:rPr>
          <w:rFonts w:hint="eastAsia"/>
          <w:b/>
          <w:i/>
          <w:lang w:eastAsia="zh-CN"/>
        </w:rPr>
        <w:t>t</w:t>
      </w:r>
      <w:r>
        <w:rPr>
          <w:b/>
          <w:i/>
          <w:lang w:eastAsia="zh-CN"/>
        </w:rPr>
        <w:t>he maximum uncertainty of ARP location, the ARP location error is assumed to be uniformly distributed between 0 and the maximum uncertainty.</w:t>
      </w:r>
    </w:p>
    <w:p w14:paraId="0A1DA4CF" w14:textId="77777777" w:rsidR="003A7D4E" w:rsidRPr="003A7D4E" w:rsidRDefault="003A7D4E" w:rsidP="003A7D4E">
      <w:pPr>
        <w:spacing w:beforeLines="50" w:before="120"/>
        <w:rPr>
          <w:lang w:eastAsia="zh-CN"/>
        </w:rPr>
      </w:pPr>
    </w:p>
    <w:p w14:paraId="43356406" w14:textId="7E2C854E" w:rsidR="00B55C57" w:rsidRDefault="00DF22E6" w:rsidP="00B55C57">
      <w:pPr>
        <w:pStyle w:val="2"/>
        <w:rPr>
          <w:lang w:val="en-CA" w:eastAsia="zh-CN"/>
        </w:rPr>
      </w:pPr>
      <w:r>
        <w:rPr>
          <w:lang w:val="en-CA" w:eastAsia="zh-CN"/>
        </w:rPr>
        <w:t>I</w:t>
      </w:r>
      <w:r w:rsidR="00B55C57">
        <w:rPr>
          <w:lang w:val="en-CA" w:eastAsia="zh-CN"/>
        </w:rPr>
        <w:t>nter-TRP synchronization error</w:t>
      </w:r>
    </w:p>
    <w:p w14:paraId="5EC67427" w14:textId="08F7CE88" w:rsidR="00B670C0" w:rsidRDefault="00DF22E6" w:rsidP="00B670C0">
      <w:pPr>
        <w:pStyle w:val="00Text"/>
        <w:rPr>
          <w:sz w:val="22"/>
        </w:rPr>
      </w:pPr>
      <w:r w:rsidRPr="002B4017">
        <w:rPr>
          <w:sz w:val="22"/>
        </w:rPr>
        <w:t xml:space="preserve">Inter-TRP synchronization error was also identified as </w:t>
      </w:r>
      <w:r w:rsidR="002A4D7C" w:rsidRPr="002B4017">
        <w:rPr>
          <w:sz w:val="22"/>
        </w:rPr>
        <w:t>an</w:t>
      </w:r>
      <w:r w:rsidRPr="002B4017">
        <w:rPr>
          <w:sz w:val="22"/>
        </w:rPr>
        <w:t xml:space="preserve"> error source</w:t>
      </w:r>
      <w:r w:rsidR="002A4D7C" w:rsidRPr="002B4017">
        <w:rPr>
          <w:sz w:val="22"/>
        </w:rPr>
        <w:t xml:space="preserve"> for </w:t>
      </w:r>
      <w:r w:rsidR="006258D9">
        <w:rPr>
          <w:sz w:val="22"/>
        </w:rPr>
        <w:t>DL-</w:t>
      </w:r>
      <w:r w:rsidR="002A4D7C" w:rsidRPr="007148B8">
        <w:rPr>
          <w:sz w:val="22"/>
        </w:rPr>
        <w:t>TDOA</w:t>
      </w:r>
      <w:r w:rsidR="006258D9">
        <w:rPr>
          <w:sz w:val="22"/>
        </w:rPr>
        <w:t xml:space="preserve"> and UL-TDOA</w:t>
      </w:r>
      <w:r w:rsidR="002A4D7C" w:rsidRPr="007148B8">
        <w:rPr>
          <w:sz w:val="22"/>
        </w:rPr>
        <w:t xml:space="preserve"> </w:t>
      </w:r>
      <w:r w:rsidR="006258D9">
        <w:rPr>
          <w:sz w:val="22"/>
        </w:rPr>
        <w:t>methods</w:t>
      </w:r>
      <w:r w:rsidRPr="007148B8">
        <w:rPr>
          <w:sz w:val="22"/>
        </w:rPr>
        <w:t xml:space="preserve">. </w:t>
      </w:r>
      <w:r w:rsidR="00B670C0" w:rsidRPr="007148B8">
        <w:rPr>
          <w:sz w:val="22"/>
        </w:rPr>
        <w:t>The TRP synchronization error can be modeled as a uniform distribution</w:t>
      </w:r>
      <w:r w:rsidR="006258D9">
        <w:rPr>
          <w:sz w:val="22"/>
        </w:rPr>
        <w:t xml:space="preserve"> within the uncertainty period</w:t>
      </w:r>
      <w:r w:rsidR="00B670C0" w:rsidRPr="007148B8">
        <w:rPr>
          <w:sz w:val="22"/>
        </w:rPr>
        <w:t>.</w:t>
      </w:r>
    </w:p>
    <w:p w14:paraId="6189C3E3" w14:textId="2563EB66" w:rsidR="006258D9" w:rsidRDefault="006258D9" w:rsidP="006258D9">
      <w:pPr>
        <w:pStyle w:val="3GPPAgreements"/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</w:t>
      </w:r>
      <w:proofErr w:type="spellStart"/>
      <w:r>
        <w:rPr>
          <w:lang w:eastAsia="zh-CN"/>
        </w:rPr>
        <w:t>NRPPa</w:t>
      </w:r>
      <w:proofErr w:type="spellEnd"/>
      <w:r>
        <w:rPr>
          <w:lang w:eastAsia="zh-CN"/>
        </w:rPr>
        <w:t>, the each TRP provides its own SFN initialization time, which may be further associated with the uncertainty, so that LMF-based DL-TDOA or UL-TDOA may use that information</w:t>
      </w:r>
      <w:r w:rsidRPr="006258D9">
        <w:rPr>
          <w:lang w:eastAsia="zh-CN"/>
        </w:rPr>
        <w:t xml:space="preserve"> </w:t>
      </w:r>
      <w:r>
        <w:rPr>
          <w:lang w:eastAsia="zh-CN"/>
        </w:rPr>
        <w:t>to calculate the protection level for a given integrity risk.</w:t>
      </w:r>
    </w:p>
    <w:p w14:paraId="35AC8807" w14:textId="7D7BEB25" w:rsidR="006258D9" w:rsidRPr="00B950C7" w:rsidRDefault="006258D9" w:rsidP="007148B8">
      <w:pPr>
        <w:pStyle w:val="3GPPAgreements"/>
      </w:pPr>
      <w:r>
        <w:rPr>
          <w:lang w:eastAsia="zh-CN"/>
        </w:rPr>
        <w:t>In LPP, the TRP synchronization offset is provided in the RTD for each target TRP, which may be further associated with the uncertainty, so that UE based DL-TDOA may use that information to calculate the protection level for a given integrity risk.</w:t>
      </w:r>
    </w:p>
    <w:p w14:paraId="21FAEECF" w14:textId="2345848F" w:rsidR="00DF22E6" w:rsidRDefault="00B670C0" w:rsidP="00B670C0">
      <w:pPr>
        <w:rPr>
          <w:b/>
          <w:i/>
          <w:lang w:eastAsia="zh-CN"/>
        </w:rPr>
      </w:pPr>
      <w:r w:rsidRPr="00B670C0">
        <w:rPr>
          <w:b/>
          <w:i/>
          <w:lang w:eastAsia="zh-CN"/>
        </w:rPr>
        <w:t xml:space="preserve">Proposal 6: </w:t>
      </w:r>
      <w:r w:rsidR="00E474A6">
        <w:rPr>
          <w:b/>
          <w:i/>
          <w:lang w:eastAsia="zh-CN"/>
        </w:rPr>
        <w:t>Inter-</w:t>
      </w:r>
      <w:r w:rsidRPr="00B670C0">
        <w:rPr>
          <w:b/>
          <w:i/>
          <w:lang w:eastAsia="zh-CN"/>
        </w:rPr>
        <w:t xml:space="preserve">TRP synchronization error for </w:t>
      </w:r>
      <w:r w:rsidR="006258D9">
        <w:rPr>
          <w:b/>
          <w:i/>
          <w:lang w:eastAsia="zh-CN"/>
        </w:rPr>
        <w:t>TD</w:t>
      </w:r>
      <w:r w:rsidRPr="00B670C0">
        <w:rPr>
          <w:b/>
          <w:i/>
          <w:lang w:eastAsia="zh-CN"/>
        </w:rPr>
        <w:t>OA method</w:t>
      </w:r>
      <w:r w:rsidR="006258D9">
        <w:rPr>
          <w:b/>
          <w:i/>
          <w:lang w:eastAsia="zh-CN"/>
        </w:rPr>
        <w:t>s</w:t>
      </w:r>
      <w:r w:rsidRPr="00B670C0">
        <w:rPr>
          <w:b/>
          <w:i/>
          <w:lang w:eastAsia="zh-CN"/>
        </w:rPr>
        <w:t xml:space="preserve"> can be modeled as uniform distribution</w:t>
      </w:r>
      <w:r w:rsidR="006258D9">
        <w:rPr>
          <w:b/>
          <w:i/>
          <w:lang w:eastAsia="zh-CN"/>
        </w:rPr>
        <w:t xml:space="preserve"> within an uncertainty </w:t>
      </w:r>
      <w:r w:rsidR="00E26457">
        <w:rPr>
          <w:b/>
          <w:i/>
          <w:lang w:eastAsia="zh-CN"/>
        </w:rPr>
        <w:t>region</w:t>
      </w:r>
      <w:r w:rsidRPr="00B670C0">
        <w:rPr>
          <w:b/>
          <w:i/>
          <w:lang w:eastAsia="zh-CN"/>
        </w:rPr>
        <w:t>.</w:t>
      </w:r>
    </w:p>
    <w:p w14:paraId="1449A3AE" w14:textId="77777777" w:rsidR="006258D9" w:rsidRPr="00B670C0" w:rsidRDefault="006258D9" w:rsidP="00B670C0">
      <w:pPr>
        <w:rPr>
          <w:b/>
          <w:i/>
          <w:lang w:eastAsia="zh-CN"/>
        </w:rPr>
      </w:pPr>
    </w:p>
    <w:p w14:paraId="1FEDB7D4" w14:textId="3F34DE4D" w:rsidR="0032398D" w:rsidRPr="0032398D" w:rsidRDefault="00E9347C" w:rsidP="0032398D">
      <w:pPr>
        <w:pStyle w:val="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onclusion</w:t>
      </w:r>
    </w:p>
    <w:p w14:paraId="37245341" w14:textId="3CA3C49D" w:rsidR="00BB510A" w:rsidRDefault="009B0E81" w:rsidP="00070852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this contribution, we have provided the modelling of measurement error</w:t>
      </w:r>
      <w:r w:rsidR="00B670C0">
        <w:rPr>
          <w:lang w:eastAsia="zh-CN"/>
        </w:rPr>
        <w:t xml:space="preserve"> </w:t>
      </w:r>
      <w:r w:rsidR="00B670C0">
        <w:rPr>
          <w:rFonts w:hint="eastAsia"/>
          <w:lang w:eastAsia="zh-CN"/>
        </w:rPr>
        <w:t>and</w:t>
      </w:r>
      <w:r w:rsidR="00B670C0">
        <w:rPr>
          <w:lang w:eastAsia="zh-CN"/>
        </w:rPr>
        <w:t xml:space="preserve"> the modelling of assistance error</w:t>
      </w:r>
      <w:r>
        <w:rPr>
          <w:lang w:eastAsia="zh-CN"/>
        </w:rPr>
        <w:t xml:space="preserve"> to support LMF-based integrity. Based on the discussion, we have the following observations and proposals.</w:t>
      </w:r>
    </w:p>
    <w:p w14:paraId="6BEE1F95" w14:textId="5C955414" w:rsidR="00A92D03" w:rsidRDefault="00A92D03" w:rsidP="00A92D03">
      <w:pPr>
        <w:pStyle w:val="3GPPAgreements"/>
        <w:numPr>
          <w:ilvl w:val="0"/>
          <w:numId w:val="0"/>
        </w:numPr>
        <w:autoSpaceDE/>
        <w:autoSpaceDN/>
        <w:adjustRightInd/>
        <w:snapToGrid/>
        <w:jc w:val="left"/>
        <w:rPr>
          <w:b/>
          <w:i/>
          <w:color w:val="000000" w:themeColor="text1"/>
        </w:rPr>
      </w:pPr>
      <w:r w:rsidRPr="00236121">
        <w:rPr>
          <w:b/>
          <w:i/>
          <w:color w:val="000000" w:themeColor="text1"/>
        </w:rPr>
        <w:t xml:space="preserve">Observation </w:t>
      </w:r>
      <w:r>
        <w:rPr>
          <w:b/>
          <w:i/>
          <w:color w:val="000000" w:themeColor="text1"/>
        </w:rPr>
        <w:t>1</w:t>
      </w:r>
      <w:r w:rsidRPr="00236121">
        <w:rPr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The TOA error is close to a normal distribution if super resolution </w:t>
      </w:r>
      <w:proofErr w:type="spellStart"/>
      <w:r>
        <w:rPr>
          <w:b/>
          <w:i/>
          <w:color w:val="000000" w:themeColor="text1"/>
        </w:rPr>
        <w:t>ToA</w:t>
      </w:r>
      <w:proofErr w:type="spellEnd"/>
      <w:r>
        <w:rPr>
          <w:b/>
          <w:i/>
          <w:color w:val="000000" w:themeColor="text1"/>
        </w:rPr>
        <w:t xml:space="preserve"> estimation is used.</w:t>
      </w:r>
    </w:p>
    <w:p w14:paraId="67C76319" w14:textId="72EF6FFD" w:rsidR="007148B8" w:rsidRDefault="007148B8" w:rsidP="00A92D03">
      <w:pPr>
        <w:pStyle w:val="3GPPAgreements"/>
        <w:numPr>
          <w:ilvl w:val="0"/>
          <w:numId w:val="0"/>
        </w:numPr>
        <w:autoSpaceDE/>
        <w:autoSpaceDN/>
        <w:adjustRightInd/>
        <w:snapToGrid/>
        <w:jc w:val="left"/>
        <w:rPr>
          <w:b/>
          <w:i/>
          <w:color w:val="000000" w:themeColor="text1"/>
          <w:lang w:eastAsia="zh-CN"/>
        </w:rPr>
      </w:pPr>
      <w:r w:rsidRPr="00236121">
        <w:rPr>
          <w:b/>
          <w:i/>
          <w:color w:val="000000" w:themeColor="text1"/>
        </w:rPr>
        <w:t xml:space="preserve">Observation </w:t>
      </w:r>
      <w:r>
        <w:rPr>
          <w:b/>
          <w:i/>
          <w:color w:val="000000" w:themeColor="text1"/>
        </w:rPr>
        <w:t>2</w:t>
      </w:r>
      <w:r w:rsidRPr="00236121">
        <w:rPr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YoA, which is defined as </w:t>
      </w:r>
      <m:oMath>
        <m:func>
          <m:funcPr>
            <m:ctrlPr>
              <w:rPr>
                <w:rFonts w:ascii="Cambria Math" w:hAnsi="Cambria Math" w:cs="Times"/>
                <w:b/>
                <w:i/>
                <w:color w:val="000000" w:themeColor="text1"/>
              </w:rPr>
            </m:ctrlPr>
          </m:funcPr>
          <m:fName>
            <m:sSup>
              <m:sSupPr>
                <m:ctrlPr>
                  <w:rPr>
                    <w:rFonts w:ascii="Cambria Math" w:hAnsi="Cambria Math" w:cs="Times"/>
                    <w:b/>
                    <w:i/>
                    <w:color w:val="000000" w:themeColor="text1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 w:cs="Times"/>
                    <w:color w:val="000000" w:themeColor="text1"/>
                  </w:rPr>
                  <m:t>cos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"/>
                    <w:color w:val="000000" w:themeColor="text1"/>
                  </w:rPr>
                  <m:t>-1</m:t>
                </m:r>
              </m:sup>
            </m:sSup>
          </m:fName>
          <m:e>
            <m:d>
              <m:dPr>
                <m:ctrlPr>
                  <w:rPr>
                    <w:rFonts w:ascii="Cambria Math" w:hAnsi="Cambria Math" w:cs="Times"/>
                    <w:b/>
                    <w:i/>
                    <w:color w:val="000000" w:themeColor="text1"/>
                  </w:rPr>
                </m:ctrlPr>
              </m:dPr>
              <m:e>
                <m:func>
                  <m:funcPr>
                    <m:ctrlPr>
                      <w:rPr>
                        <w:rFonts w:ascii="Cambria Math" w:hAnsi="Cambria Math" w:cs="Times"/>
                        <w:b/>
                      </w:rPr>
                    </m:ctrlPr>
                  </m:funcPr>
                  <m:fName>
                    <m:r>
                      <m:rPr>
                        <m:sty m:val="b"/>
                      </m:rPr>
                      <w:rPr>
                        <w:rFonts w:ascii="Cambria Math" w:hAnsi="Cambria Math" w:cs="Times"/>
                      </w:rPr>
                      <m:t>sin</m:t>
                    </m:r>
                  </m:fName>
                  <m:e>
                    <m:sSup>
                      <m:sSupPr>
                        <m:ctrlPr>
                          <w:rPr>
                            <w:rFonts w:ascii="Cambria Math" w:hAnsi="Cambria Math" w:cs="Times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"/>
                          </w:rPr>
                          <m:t>θ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 w:cs="Times"/>
                          </w:rPr>
                          <m:t>'</m:t>
                        </m:r>
                      </m:sup>
                    </m:sSup>
                  </m:e>
                </m:func>
                <m:func>
                  <m:funcPr>
                    <m:ctrlPr>
                      <w:rPr>
                        <w:rFonts w:ascii="Cambria Math" w:hAnsi="Cambria Math" w:cs="Times"/>
                        <w:b/>
                      </w:rPr>
                    </m:ctrlPr>
                  </m:funcPr>
                  <m:fName>
                    <m:r>
                      <m:rPr>
                        <m:sty m:val="b"/>
                      </m:rPr>
                      <w:rPr>
                        <w:rFonts w:ascii="Cambria Math" w:hAnsi="Cambria Math" w:cs="Times"/>
                      </w:rPr>
                      <m:t>sin</m:t>
                    </m:r>
                  </m:fName>
                  <m:e>
                    <m:sSup>
                      <m:sSupPr>
                        <m:ctrlPr>
                          <w:rPr>
                            <w:rFonts w:ascii="Cambria Math" w:hAnsi="Cambria Math" w:cs="Times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"/>
                          </w:rPr>
                          <m:t>ϕ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 w:cs="Times"/>
                          </w:rPr>
                          <m:t>'</m:t>
                        </m:r>
                      </m:sup>
                    </m:sSup>
                  </m:e>
                </m:func>
                <m:ctrlPr>
                  <w:rPr>
                    <w:rFonts w:ascii="Cambria Math" w:hAnsi="Cambria Math" w:cs="Times"/>
                    <w:b/>
                    <w:i/>
                  </w:rPr>
                </m:ctrlPr>
              </m:e>
            </m:d>
          </m:e>
        </m:func>
      </m:oMath>
      <w:r>
        <w:rPr>
          <w:rFonts w:hint="eastAsia"/>
          <w:b/>
          <w:i/>
          <w:color w:val="000000" w:themeColor="text1"/>
          <w:lang w:eastAsia="zh-CN"/>
        </w:rPr>
        <w:t>,</w:t>
      </w:r>
      <w:r>
        <w:rPr>
          <w:b/>
          <w:i/>
          <w:color w:val="000000" w:themeColor="text1"/>
          <w:lang w:eastAsia="zh-CN"/>
        </w:rPr>
        <w:t xml:space="preserve"> has independent error from </w:t>
      </w:r>
      <w:proofErr w:type="spellStart"/>
      <w:r>
        <w:rPr>
          <w:b/>
          <w:i/>
          <w:color w:val="000000" w:themeColor="text1"/>
          <w:lang w:eastAsia="zh-CN"/>
        </w:rPr>
        <w:t>ZoA</w:t>
      </w:r>
      <w:proofErr w:type="spellEnd"/>
      <w:r>
        <w:rPr>
          <w:b/>
          <w:i/>
          <w:color w:val="000000" w:themeColor="text1"/>
          <w:lang w:eastAsia="zh-CN"/>
        </w:rPr>
        <w:t xml:space="preserve">, while </w:t>
      </w:r>
      <w:proofErr w:type="spellStart"/>
      <w:r>
        <w:rPr>
          <w:b/>
          <w:i/>
          <w:color w:val="000000" w:themeColor="text1"/>
          <w:lang w:eastAsia="zh-CN"/>
        </w:rPr>
        <w:t>AoA</w:t>
      </w:r>
      <w:proofErr w:type="spellEnd"/>
      <w:r>
        <w:rPr>
          <w:b/>
          <w:i/>
          <w:color w:val="000000" w:themeColor="text1"/>
          <w:lang w:eastAsia="zh-CN"/>
        </w:rPr>
        <w:t xml:space="preserve"> error may be correlated with </w:t>
      </w:r>
      <w:proofErr w:type="spellStart"/>
      <w:r>
        <w:rPr>
          <w:b/>
          <w:i/>
          <w:color w:val="000000" w:themeColor="text1"/>
          <w:lang w:eastAsia="zh-CN"/>
        </w:rPr>
        <w:t>ZoA</w:t>
      </w:r>
      <w:proofErr w:type="spellEnd"/>
      <w:r>
        <w:rPr>
          <w:b/>
          <w:i/>
          <w:color w:val="000000" w:themeColor="text1"/>
          <w:lang w:eastAsia="zh-CN"/>
        </w:rPr>
        <w:t xml:space="preserve"> error.</w:t>
      </w:r>
    </w:p>
    <w:p w14:paraId="73922568" w14:textId="566B250D" w:rsidR="006E47DE" w:rsidRDefault="009212C3" w:rsidP="00070852">
      <w:pPr>
        <w:pStyle w:val="3GPPAgreements"/>
        <w:numPr>
          <w:ilvl w:val="0"/>
          <w:numId w:val="0"/>
        </w:numPr>
        <w:autoSpaceDE/>
        <w:autoSpaceDN/>
        <w:adjustRightInd/>
        <w:snapToGrid/>
        <w:jc w:val="left"/>
        <w:rPr>
          <w:b/>
          <w:i/>
          <w:color w:val="000000" w:themeColor="text1"/>
        </w:rPr>
      </w:pPr>
      <w:r w:rsidRPr="00236121">
        <w:rPr>
          <w:b/>
          <w:i/>
          <w:color w:val="000000" w:themeColor="text1"/>
        </w:rPr>
        <w:t xml:space="preserve">Observation </w:t>
      </w:r>
      <w:r>
        <w:rPr>
          <w:b/>
          <w:i/>
          <w:color w:val="000000" w:themeColor="text1"/>
        </w:rPr>
        <w:t>3</w:t>
      </w:r>
      <w:r w:rsidRPr="00236121">
        <w:rPr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No additional work is needed for handling the measurement reporting to support integrity with respect to the </w:t>
      </w:r>
      <w:proofErr w:type="spellStart"/>
      <w:r>
        <w:rPr>
          <w:b/>
          <w:i/>
          <w:color w:val="000000" w:themeColor="text1"/>
        </w:rPr>
        <w:t>NLoS</w:t>
      </w:r>
      <w:proofErr w:type="spellEnd"/>
      <w:r>
        <w:rPr>
          <w:b/>
          <w:i/>
          <w:color w:val="000000" w:themeColor="text1"/>
        </w:rPr>
        <w:t xml:space="preserve"> condition and the multi-path.</w:t>
      </w:r>
    </w:p>
    <w:p w14:paraId="485EFB79" w14:textId="77777777" w:rsidR="00E26457" w:rsidRDefault="00E26457" w:rsidP="009212C3">
      <w:pPr>
        <w:rPr>
          <w:b/>
          <w:i/>
        </w:rPr>
      </w:pPr>
    </w:p>
    <w:p w14:paraId="4E899250" w14:textId="577F43F5" w:rsidR="009212C3" w:rsidRDefault="009212C3" w:rsidP="009212C3">
      <w:pPr>
        <w:rPr>
          <w:b/>
          <w:i/>
        </w:rPr>
      </w:pPr>
      <w:r>
        <w:rPr>
          <w:b/>
          <w:i/>
        </w:rPr>
        <w:t xml:space="preserve">Proposal </w:t>
      </w:r>
      <w:r w:rsidRPr="00E10A28">
        <w:rPr>
          <w:b/>
          <w:i/>
        </w:rPr>
        <w:fldChar w:fldCharType="begin"/>
      </w:r>
      <w:r w:rsidRPr="00E10A28">
        <w:rPr>
          <w:b/>
          <w:i/>
        </w:rPr>
        <w:instrText xml:space="preserve"> SEQ Proposal \* ARABIC </w:instrText>
      </w:r>
      <w:r w:rsidRPr="00E10A28">
        <w:rPr>
          <w:b/>
          <w:i/>
        </w:rPr>
        <w:fldChar w:fldCharType="separate"/>
      </w:r>
      <w:r>
        <w:rPr>
          <w:b/>
          <w:i/>
          <w:noProof/>
        </w:rPr>
        <w:t>1</w:t>
      </w:r>
      <w:r w:rsidRPr="00E10A28">
        <w:rPr>
          <w:b/>
          <w:i/>
        </w:rPr>
        <w:fldChar w:fldCharType="end"/>
      </w:r>
      <w:r w:rsidRPr="00E10A28">
        <w:rPr>
          <w:b/>
          <w:i/>
        </w:rPr>
        <w:t>:</w:t>
      </w:r>
      <w:r>
        <w:rPr>
          <w:b/>
          <w:i/>
        </w:rPr>
        <w:t xml:space="preserve"> Model the </w:t>
      </w:r>
      <w:proofErr w:type="spellStart"/>
      <w:r>
        <w:rPr>
          <w:b/>
          <w:i/>
        </w:rPr>
        <w:t>ToA</w:t>
      </w:r>
      <w:proofErr w:type="spellEnd"/>
      <w:r>
        <w:rPr>
          <w:b/>
          <w:i/>
        </w:rPr>
        <w:t xml:space="preserve"> error as the normal distribution, and report to the LMF the error bound associated with the allocated integrity risk for the </w:t>
      </w:r>
      <w:proofErr w:type="spellStart"/>
      <w:r>
        <w:rPr>
          <w:b/>
          <w:i/>
        </w:rPr>
        <w:t>ToA</w:t>
      </w:r>
      <w:proofErr w:type="spellEnd"/>
      <w:r>
        <w:rPr>
          <w:b/>
          <w:i/>
        </w:rPr>
        <w:t xml:space="preserve"> measurement via the </w:t>
      </w:r>
      <w:r w:rsidRPr="00FE534E">
        <w:rPr>
          <w:b/>
          <w:i/>
        </w:rPr>
        <w:t>paired over</w:t>
      </w:r>
      <w:r>
        <w:rPr>
          <w:b/>
          <w:i/>
        </w:rPr>
        <w:t>-</w:t>
      </w:r>
      <w:r w:rsidRPr="00FE534E">
        <w:rPr>
          <w:b/>
          <w:i/>
        </w:rPr>
        <w:t xml:space="preserve">bounding </w:t>
      </w:r>
      <w:r>
        <w:rPr>
          <w:b/>
          <w:i/>
        </w:rPr>
        <w:t xml:space="preserve">Gaussian </w:t>
      </w:r>
      <w:r w:rsidRPr="00FE534E">
        <w:rPr>
          <w:b/>
          <w:i/>
        </w:rPr>
        <w:t>formula</w:t>
      </w:r>
      <w:r>
        <w:rPr>
          <w:b/>
          <w:i/>
        </w:rPr>
        <w:t>.</w:t>
      </w:r>
    </w:p>
    <w:p w14:paraId="0EBEDF42" w14:textId="2B0993A7" w:rsidR="009212C3" w:rsidRPr="009212C3" w:rsidRDefault="009212C3" w:rsidP="009212C3">
      <w:pPr>
        <w:pStyle w:val="3GPPAgreements"/>
      </w:pPr>
      <w:r>
        <w:rPr>
          <w:b/>
          <w:i/>
          <w:lang w:eastAsia="zh-CN"/>
        </w:rPr>
        <w:t xml:space="preserve">This should apply to all DL RSTD, UE Rx – Tx time difference measurement, UL RTOA, and </w:t>
      </w:r>
      <w:proofErr w:type="spellStart"/>
      <w:r>
        <w:rPr>
          <w:b/>
          <w:i/>
          <w:lang w:eastAsia="zh-CN"/>
        </w:rPr>
        <w:t>gNB</w:t>
      </w:r>
      <w:proofErr w:type="spellEnd"/>
      <w:r>
        <w:rPr>
          <w:b/>
          <w:i/>
          <w:lang w:eastAsia="zh-CN"/>
        </w:rPr>
        <w:t xml:space="preserve"> Rx – Tx time difference.</w:t>
      </w:r>
    </w:p>
    <w:p w14:paraId="137B3C9A" w14:textId="5AA11D2A" w:rsidR="009212C3" w:rsidRDefault="009212C3" w:rsidP="009212C3">
      <w:pPr>
        <w:pStyle w:val="3GPPAgreements"/>
      </w:pPr>
      <w:bookmarkStart w:id="16" w:name="_Hlk115113895"/>
      <w:r w:rsidRPr="009212C3">
        <w:rPr>
          <w:b/>
          <w:i/>
          <w:lang w:eastAsia="zh-CN"/>
        </w:rPr>
        <w:t>The reference timing for DL RSTD should also have its reported bound</w:t>
      </w:r>
      <w:bookmarkEnd w:id="16"/>
      <w:r w:rsidRPr="009212C3">
        <w:rPr>
          <w:b/>
          <w:i/>
          <w:lang w:eastAsia="zh-CN"/>
        </w:rPr>
        <w:t>.</w:t>
      </w:r>
      <w:r w:rsidR="006E47DE" w:rsidRPr="009212C3">
        <w:rPr>
          <w:b/>
          <w:i/>
        </w:rPr>
        <w:t xml:space="preserve"> </w:t>
      </w:r>
    </w:p>
    <w:p w14:paraId="616D2E98" w14:textId="77777777" w:rsidR="00924636" w:rsidRDefault="00924636" w:rsidP="00924636">
      <w:pPr>
        <w:rPr>
          <w:b/>
          <w:bCs/>
          <w:i/>
        </w:rPr>
      </w:pPr>
      <w:r w:rsidRPr="00322602">
        <w:rPr>
          <w:b/>
          <w:i/>
        </w:rPr>
        <w:t>Proposal</w:t>
      </w:r>
      <w:r w:rsidRPr="00322602">
        <w:rPr>
          <w:b/>
          <w:bCs/>
          <w:i/>
        </w:rPr>
        <w:t xml:space="preserve"> </w:t>
      </w:r>
      <w:r>
        <w:rPr>
          <w:b/>
          <w:bCs/>
          <w:i/>
        </w:rPr>
        <w:t>2</w:t>
      </w:r>
      <w:r w:rsidRPr="00322602">
        <w:rPr>
          <w:b/>
          <w:bCs/>
          <w:i/>
        </w:rPr>
        <w:t>:</w:t>
      </w:r>
      <w:r>
        <w:rPr>
          <w:b/>
          <w:bCs/>
          <w:i/>
        </w:rPr>
        <w:t xml:space="preserve"> The </w:t>
      </w:r>
      <w:proofErr w:type="spellStart"/>
      <w:r>
        <w:rPr>
          <w:b/>
          <w:bCs/>
          <w:i/>
        </w:rPr>
        <w:t>AoA</w:t>
      </w:r>
      <w:proofErr w:type="spellEnd"/>
      <w:r>
        <w:rPr>
          <w:b/>
          <w:bCs/>
          <w:i/>
        </w:rPr>
        <w:t xml:space="preserve"> measurement error can be described as </w:t>
      </w:r>
      <w:proofErr w:type="spellStart"/>
      <w:r>
        <w:rPr>
          <w:b/>
          <w:bCs/>
          <w:i/>
        </w:rPr>
        <w:t>ZoA</w:t>
      </w:r>
      <w:proofErr w:type="spellEnd"/>
      <w:r>
        <w:rPr>
          <w:b/>
          <w:bCs/>
          <w:i/>
        </w:rPr>
        <w:t xml:space="preserve"> error and </w:t>
      </w:r>
      <w:proofErr w:type="spellStart"/>
      <w:r>
        <w:rPr>
          <w:b/>
          <w:bCs/>
          <w:i/>
        </w:rPr>
        <w:t>YoA</w:t>
      </w:r>
      <w:proofErr w:type="spellEnd"/>
      <w:r>
        <w:rPr>
          <w:b/>
          <w:bCs/>
          <w:i/>
        </w:rPr>
        <w:t xml:space="preserve"> error when both </w:t>
      </w:r>
      <w:proofErr w:type="spellStart"/>
      <w:r>
        <w:rPr>
          <w:b/>
          <w:bCs/>
          <w:i/>
        </w:rPr>
        <w:t>ZoA</w:t>
      </w:r>
      <w:proofErr w:type="spellEnd"/>
      <w:r>
        <w:rPr>
          <w:b/>
          <w:bCs/>
          <w:i/>
        </w:rPr>
        <w:t xml:space="preserve"> and </w:t>
      </w:r>
      <w:proofErr w:type="spellStart"/>
      <w:r>
        <w:rPr>
          <w:b/>
          <w:bCs/>
          <w:i/>
        </w:rPr>
        <w:t>AoA</w:t>
      </w:r>
      <w:proofErr w:type="spellEnd"/>
      <w:r>
        <w:rPr>
          <w:b/>
          <w:bCs/>
          <w:i/>
        </w:rPr>
        <w:t xml:space="preserve"> are reported.</w:t>
      </w:r>
    </w:p>
    <w:p w14:paraId="611FCEEC" w14:textId="77777777" w:rsidR="009212C3" w:rsidRDefault="009212C3" w:rsidP="009212C3">
      <w:pPr>
        <w:pStyle w:val="3GPPAgreements"/>
      </w:pPr>
      <w:proofErr w:type="spellStart"/>
      <w:r>
        <w:rPr>
          <w:b/>
          <w:i/>
          <w:color w:val="000000" w:themeColor="text1"/>
        </w:rPr>
        <w:t>YoA</w:t>
      </w:r>
      <w:proofErr w:type="spellEnd"/>
      <w:r>
        <w:rPr>
          <w:b/>
          <w:i/>
          <w:color w:val="000000" w:themeColor="text1"/>
        </w:rPr>
        <w:t xml:space="preserve"> is defined as </w:t>
      </w:r>
      <m:oMath>
        <m:func>
          <m:funcPr>
            <m:ctrlPr>
              <w:rPr>
                <w:rFonts w:ascii="Cambria Math" w:hAnsi="Cambria Math"/>
                <w:b/>
                <w:i/>
                <w:color w:val="000000" w:themeColor="text1"/>
              </w:rPr>
            </m:ctrlPr>
          </m:funcPr>
          <m:fName>
            <m:sSup>
              <m:sSupPr>
                <m:ctrlPr>
                  <w:rPr>
                    <w:rFonts w:ascii="Cambria Math" w:hAnsi="Cambria Math"/>
                    <w:b/>
                    <w:i/>
                    <w:color w:val="000000" w:themeColor="text1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color w:val="000000" w:themeColor="text1"/>
                  </w:rPr>
                  <m:t>cos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</w:rPr>
                  <m:t>-1</m:t>
                </m:r>
              </m:sup>
            </m:sSup>
          </m:fName>
          <m:e>
            <m:d>
              <m:dPr>
                <m:ctrlPr>
                  <w:rPr>
                    <w:rFonts w:ascii="Cambria Math" w:hAnsi="Cambria Math"/>
                    <w:b/>
                    <w:i/>
                    <w:color w:val="000000" w:themeColor="text1"/>
                  </w:rPr>
                </m:ctrlPr>
              </m:dPr>
              <m:e>
                <m:func>
                  <m:funcPr>
                    <m:ctrlPr>
                      <w:rPr>
                        <w:rFonts w:ascii="Cambria Math" w:hAnsi="Cambria Math"/>
                        <w:b/>
                      </w:rPr>
                    </m:ctrlPr>
                  </m:funcPr>
                  <m:fNam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sin</m:t>
                    </m:r>
                  </m:fName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θ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p>
                  </m:e>
                </m:func>
                <m:func>
                  <m:funcPr>
                    <m:ctrlPr>
                      <w:rPr>
                        <w:rFonts w:ascii="Cambria Math" w:hAnsi="Cambria Math"/>
                        <w:b/>
                      </w:rPr>
                    </m:ctrlPr>
                  </m:funcPr>
                  <m:fNam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sin</m:t>
                    </m:r>
                  </m:fName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ϕ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p>
                  </m:e>
                </m:func>
                <m:ctrlPr>
                  <w:rPr>
                    <w:rFonts w:ascii="Cambria Math" w:hAnsi="Cambria Math"/>
                    <w:b/>
                    <w:i/>
                  </w:rPr>
                </m:ctrlPr>
              </m:e>
            </m:d>
          </m:e>
        </m:func>
      </m:oMath>
    </w:p>
    <w:p w14:paraId="2629689F" w14:textId="77777777" w:rsidR="009212C3" w:rsidRDefault="009212C3" w:rsidP="009212C3">
      <w:pPr>
        <w:rPr>
          <w:b/>
          <w:bCs/>
          <w:i/>
        </w:rPr>
      </w:pPr>
      <w:r w:rsidRPr="00322602">
        <w:rPr>
          <w:b/>
          <w:i/>
        </w:rPr>
        <w:t>Proposal</w:t>
      </w:r>
      <w:r w:rsidRPr="00322602">
        <w:rPr>
          <w:b/>
          <w:bCs/>
          <w:i/>
        </w:rPr>
        <w:t xml:space="preserve"> </w:t>
      </w:r>
      <w:r>
        <w:rPr>
          <w:b/>
          <w:bCs/>
          <w:i/>
        </w:rPr>
        <w:t>3</w:t>
      </w:r>
      <w:r w:rsidRPr="00322602">
        <w:rPr>
          <w:b/>
          <w:bCs/>
          <w:i/>
        </w:rPr>
        <w:t xml:space="preserve">: </w:t>
      </w:r>
      <w:r>
        <w:rPr>
          <w:b/>
          <w:bCs/>
          <w:i/>
        </w:rPr>
        <w:t xml:space="preserve">The </w:t>
      </w:r>
      <w:proofErr w:type="spellStart"/>
      <w:r>
        <w:rPr>
          <w:b/>
          <w:bCs/>
          <w:i/>
        </w:rPr>
        <w:t>AoA</w:t>
      </w:r>
      <w:proofErr w:type="spellEnd"/>
      <w:r>
        <w:rPr>
          <w:b/>
          <w:bCs/>
          <w:i/>
        </w:rPr>
        <w:t xml:space="preserve"> measurement error is represented by the error of the following two quantities</w:t>
      </w:r>
    </w:p>
    <w:p w14:paraId="1D9F73BB" w14:textId="77777777" w:rsidR="009212C3" w:rsidRPr="00FE534E" w:rsidRDefault="00215CA4" w:rsidP="009212C3">
      <w:pPr>
        <w:pStyle w:val="3GPPAgreements"/>
        <w:rPr>
          <w:b/>
          <w:i/>
        </w:rPr>
      </w:pPr>
      <m:oMath>
        <m:func>
          <m:funcPr>
            <m:ctrlPr>
              <w:rPr>
                <w:rFonts w:ascii="Cambria Math" w:hAnsi="Cambria Math"/>
                <w:b/>
                <w:i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/>
              </w:rPr>
              <m:t>cos</m:t>
            </m:r>
          </m:fName>
          <m:e>
            <m:r>
              <m:rPr>
                <m:sty m:val="bi"/>
              </m:rPr>
              <w:rPr>
                <w:rFonts w:ascii="Cambria Math" w:hAnsi="Cambria Math"/>
              </w:rPr>
              <m:t>(</m:t>
            </m:r>
            <m:r>
              <m:rPr>
                <m:sty m:val="b"/>
              </m:rPr>
              <w:rPr>
                <w:rFonts w:ascii="Cambria Math" w:hAnsi="Cambria Math"/>
              </w:rPr>
              <m:t>ZoA</m:t>
            </m:r>
            <m:r>
              <m:rPr>
                <m:sty m:val="bi"/>
              </m:rPr>
              <w:rPr>
                <w:rFonts w:ascii="Cambria Math" w:hAnsi="Cambria Math"/>
              </w:rPr>
              <m:t>)</m:t>
            </m:r>
          </m:e>
        </m:func>
      </m:oMath>
    </w:p>
    <w:p w14:paraId="092789DB" w14:textId="77777777" w:rsidR="009212C3" w:rsidRPr="007148B8" w:rsidRDefault="00215CA4" w:rsidP="009212C3">
      <w:pPr>
        <w:pStyle w:val="3GPPAgreements"/>
        <w:rPr>
          <w:b/>
          <w:i/>
        </w:rPr>
      </w:pPr>
      <m:oMath>
        <m:func>
          <m:funcPr>
            <m:ctrlPr>
              <w:rPr>
                <w:rFonts w:ascii="Cambria Math" w:hAnsi="Cambria Math"/>
                <w:b/>
                <w:i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/>
              </w:rPr>
              <m:t>cos</m:t>
            </m:r>
          </m:fName>
          <m:e>
            <m:r>
              <m:rPr>
                <m:sty m:val="bi"/>
              </m:rPr>
              <w:rPr>
                <w:rFonts w:ascii="Cambria Math" w:hAnsi="Cambria Math"/>
              </w:rPr>
              <m:t>(</m:t>
            </m:r>
            <m:r>
              <m:rPr>
                <m:sty m:val="b"/>
              </m:rPr>
              <w:rPr>
                <w:rFonts w:ascii="Cambria Math" w:hAnsi="Cambria Math"/>
              </w:rPr>
              <m:t>YoA</m:t>
            </m:r>
            <m:r>
              <m:rPr>
                <m:sty m:val="bi"/>
              </m:rPr>
              <w:rPr>
                <w:rFonts w:ascii="Cambria Math" w:hAnsi="Cambria Math"/>
              </w:rPr>
              <m:t>)</m:t>
            </m:r>
          </m:e>
        </m:func>
      </m:oMath>
    </w:p>
    <w:p w14:paraId="0CDEDDAE" w14:textId="635E6DBC" w:rsidR="00E474A6" w:rsidRPr="009212C3" w:rsidRDefault="009212C3" w:rsidP="00E474A6">
      <w:pPr>
        <w:rPr>
          <w:lang w:eastAsia="zh-CN"/>
        </w:rPr>
      </w:pPr>
      <w:r>
        <w:rPr>
          <w:b/>
          <w:i/>
        </w:rPr>
        <w:t>Proposal 4</w:t>
      </w:r>
      <w:r w:rsidRPr="00E10A28">
        <w:rPr>
          <w:b/>
          <w:i/>
        </w:rPr>
        <w:t>:</w:t>
      </w:r>
      <w:r>
        <w:rPr>
          <w:b/>
          <w:i/>
        </w:rPr>
        <w:t xml:space="preserve"> </w:t>
      </w:r>
      <w:r>
        <w:rPr>
          <w:rFonts w:hint="eastAsia"/>
          <w:b/>
          <w:i/>
          <w:lang w:eastAsia="zh-CN"/>
        </w:rPr>
        <w:t>Given</w:t>
      </w:r>
      <w:r>
        <w:rPr>
          <w:b/>
          <w:i/>
          <w:lang w:eastAsia="zh-CN"/>
        </w:rPr>
        <w:t xml:space="preserve"> only </w:t>
      </w:r>
      <w:r>
        <w:rPr>
          <w:rFonts w:hint="eastAsia"/>
          <w:b/>
          <w:i/>
          <w:lang w:eastAsia="zh-CN"/>
        </w:rPr>
        <w:t>t</w:t>
      </w:r>
      <w:r>
        <w:rPr>
          <w:b/>
          <w:i/>
          <w:lang w:eastAsia="zh-CN"/>
        </w:rPr>
        <w:t>he maximum uncertainty of TRP location, the TRP location error is assumed to be uniformly distributed between 0 and the maximum uncertainty.</w:t>
      </w:r>
    </w:p>
    <w:p w14:paraId="6CEE4BCD" w14:textId="00E21894" w:rsidR="00E474A6" w:rsidRDefault="009212C3" w:rsidP="00E474A6">
      <w:pPr>
        <w:rPr>
          <w:b/>
          <w:i/>
          <w:lang w:eastAsia="zh-CN"/>
        </w:rPr>
      </w:pPr>
      <w:r>
        <w:rPr>
          <w:b/>
          <w:i/>
        </w:rPr>
        <w:t>Proposal 5</w:t>
      </w:r>
      <w:r w:rsidRPr="00E10A28">
        <w:rPr>
          <w:b/>
          <w:i/>
        </w:rPr>
        <w:t>:</w:t>
      </w:r>
      <w:r>
        <w:rPr>
          <w:b/>
          <w:i/>
        </w:rPr>
        <w:t xml:space="preserve"> </w:t>
      </w:r>
      <w:r>
        <w:rPr>
          <w:rFonts w:hint="eastAsia"/>
          <w:b/>
          <w:i/>
          <w:lang w:eastAsia="zh-CN"/>
        </w:rPr>
        <w:t>Given</w:t>
      </w:r>
      <w:r>
        <w:rPr>
          <w:b/>
          <w:i/>
          <w:lang w:eastAsia="zh-CN"/>
        </w:rPr>
        <w:t xml:space="preserve"> only </w:t>
      </w:r>
      <w:r>
        <w:rPr>
          <w:rFonts w:hint="eastAsia"/>
          <w:b/>
          <w:i/>
          <w:lang w:eastAsia="zh-CN"/>
        </w:rPr>
        <w:t>t</w:t>
      </w:r>
      <w:r>
        <w:rPr>
          <w:b/>
          <w:i/>
          <w:lang w:eastAsia="zh-CN"/>
        </w:rPr>
        <w:t>he maximum uncertainty of ARP location, the ARP location error is assumed to be uniformly distributed between 0 and the maximum uncertainty.</w:t>
      </w:r>
      <w:bookmarkStart w:id="17" w:name="_GoBack"/>
      <w:bookmarkEnd w:id="17"/>
    </w:p>
    <w:p w14:paraId="6E754A62" w14:textId="13419F0C" w:rsidR="00E474A6" w:rsidRPr="00B14B8B" w:rsidRDefault="009212C3" w:rsidP="009212C3">
      <w:pPr>
        <w:rPr>
          <w:b/>
          <w:i/>
          <w:lang w:eastAsia="zh-CN"/>
        </w:rPr>
      </w:pPr>
      <w:r w:rsidRPr="00B670C0">
        <w:rPr>
          <w:b/>
          <w:i/>
          <w:lang w:eastAsia="zh-CN"/>
        </w:rPr>
        <w:lastRenderedPageBreak/>
        <w:t xml:space="preserve">Proposal 6: </w:t>
      </w:r>
      <w:r>
        <w:rPr>
          <w:b/>
          <w:i/>
          <w:lang w:eastAsia="zh-CN"/>
        </w:rPr>
        <w:t>Inter-</w:t>
      </w:r>
      <w:r w:rsidRPr="00B670C0">
        <w:rPr>
          <w:b/>
          <w:i/>
          <w:lang w:eastAsia="zh-CN"/>
        </w:rPr>
        <w:t xml:space="preserve">TRP synchronization error for </w:t>
      </w:r>
      <w:r>
        <w:rPr>
          <w:b/>
          <w:i/>
          <w:lang w:eastAsia="zh-CN"/>
        </w:rPr>
        <w:t>TD</w:t>
      </w:r>
      <w:r w:rsidRPr="00B670C0">
        <w:rPr>
          <w:b/>
          <w:i/>
          <w:lang w:eastAsia="zh-CN"/>
        </w:rPr>
        <w:t>OA method</w:t>
      </w:r>
      <w:r>
        <w:rPr>
          <w:b/>
          <w:i/>
          <w:lang w:eastAsia="zh-CN"/>
        </w:rPr>
        <w:t>s</w:t>
      </w:r>
      <w:r w:rsidRPr="00B670C0">
        <w:rPr>
          <w:b/>
          <w:i/>
          <w:lang w:eastAsia="zh-CN"/>
        </w:rPr>
        <w:t xml:space="preserve"> can be modeled as uniform distribution</w:t>
      </w:r>
      <w:r>
        <w:rPr>
          <w:b/>
          <w:i/>
          <w:lang w:eastAsia="zh-CN"/>
        </w:rPr>
        <w:t xml:space="preserve"> within an uncertainty </w:t>
      </w:r>
      <w:r w:rsidR="00E26457">
        <w:rPr>
          <w:b/>
          <w:i/>
          <w:lang w:eastAsia="zh-CN"/>
        </w:rPr>
        <w:t>region</w:t>
      </w:r>
      <w:r w:rsidRPr="00B670C0">
        <w:rPr>
          <w:b/>
          <w:i/>
          <w:lang w:eastAsia="zh-CN"/>
        </w:rPr>
        <w:t>.</w:t>
      </w:r>
    </w:p>
    <w:p w14:paraId="6C39B380" w14:textId="77777777" w:rsidR="00AA4AFB" w:rsidRPr="006E47DE" w:rsidRDefault="00AA4AFB" w:rsidP="00070852">
      <w:pPr>
        <w:pStyle w:val="3GPPAgreements"/>
        <w:numPr>
          <w:ilvl w:val="0"/>
          <w:numId w:val="0"/>
        </w:numPr>
        <w:autoSpaceDE/>
        <w:autoSpaceDN/>
        <w:adjustRightInd/>
        <w:snapToGrid/>
        <w:jc w:val="left"/>
        <w:rPr>
          <w:lang w:eastAsia="zh-CN"/>
        </w:rPr>
      </w:pPr>
    </w:p>
    <w:p w14:paraId="4DC790AE" w14:textId="77777777" w:rsidR="00E9347C" w:rsidRDefault="00E9347C" w:rsidP="00E9347C">
      <w:pPr>
        <w:pStyle w:val="1"/>
        <w:numPr>
          <w:ilvl w:val="0"/>
          <w:numId w:val="0"/>
        </w:numPr>
        <w:ind w:left="432" w:hanging="432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eference</w:t>
      </w:r>
    </w:p>
    <w:p w14:paraId="19DB2DFF" w14:textId="01BB6515" w:rsidR="002661A7" w:rsidRDefault="0075417F" w:rsidP="00711500">
      <w:pPr>
        <w:pStyle w:val="References"/>
        <w:numPr>
          <w:ilvl w:val="0"/>
          <w:numId w:val="4"/>
        </w:numPr>
        <w:rPr>
          <w:color w:val="000000" w:themeColor="text1"/>
        </w:rPr>
      </w:pPr>
      <w:bookmarkStart w:id="18" w:name="_Ref94100334"/>
      <w:bookmarkStart w:id="19" w:name="_Ref100738124"/>
      <w:bookmarkStart w:id="20" w:name="_Ref86845911"/>
      <w:r>
        <w:rPr>
          <w:color w:val="000000" w:themeColor="text1"/>
          <w:lang w:eastAsia="zh-CN"/>
        </w:rPr>
        <w:t>RAN1, Chair’s Notes RAN1#</w:t>
      </w:r>
      <w:r w:rsidR="008E0B31">
        <w:rPr>
          <w:color w:val="000000" w:themeColor="text1"/>
          <w:lang w:eastAsia="zh-CN"/>
        </w:rPr>
        <w:t>110 v20</w:t>
      </w:r>
      <w:r w:rsidR="002661A7">
        <w:rPr>
          <w:color w:val="000000" w:themeColor="text1"/>
          <w:lang w:eastAsia="zh-CN"/>
        </w:rPr>
        <w:t>, RAN1#1</w:t>
      </w:r>
      <w:r w:rsidR="008E0B31">
        <w:rPr>
          <w:color w:val="000000" w:themeColor="text1"/>
          <w:lang w:eastAsia="zh-CN"/>
        </w:rPr>
        <w:t>10</w:t>
      </w:r>
      <w:r w:rsidR="002661A7">
        <w:rPr>
          <w:color w:val="000000" w:themeColor="text1"/>
          <w:lang w:eastAsia="zh-CN"/>
        </w:rPr>
        <w:t xml:space="preserve">, </w:t>
      </w:r>
      <w:r w:rsidR="008E0B31">
        <w:rPr>
          <w:rFonts w:hint="eastAsia"/>
          <w:color w:val="000000" w:themeColor="text1"/>
          <w:lang w:eastAsia="zh-CN"/>
        </w:rPr>
        <w:t>T</w:t>
      </w:r>
      <w:r w:rsidR="008E0B31">
        <w:rPr>
          <w:color w:val="000000" w:themeColor="text1"/>
          <w:lang w:eastAsia="zh-CN"/>
        </w:rPr>
        <w:t>oulouse, France</w:t>
      </w:r>
      <w:r w:rsidR="002661A7">
        <w:rPr>
          <w:color w:val="000000" w:themeColor="text1"/>
          <w:lang w:eastAsia="zh-CN"/>
        </w:rPr>
        <w:t xml:space="preserve">, </w:t>
      </w:r>
      <w:bookmarkEnd w:id="18"/>
      <w:r w:rsidR="008940DE">
        <w:rPr>
          <w:color w:val="000000" w:themeColor="text1"/>
          <w:lang w:eastAsia="zh-CN"/>
        </w:rPr>
        <w:t>22</w:t>
      </w:r>
      <w:r w:rsidR="00E97B20" w:rsidRPr="00E97B20">
        <w:rPr>
          <w:color w:val="000000" w:themeColor="text1"/>
          <w:lang w:eastAsia="zh-CN"/>
        </w:rPr>
        <w:t>– 2</w:t>
      </w:r>
      <w:r w:rsidR="008E0B31">
        <w:rPr>
          <w:color w:val="000000" w:themeColor="text1"/>
          <w:lang w:eastAsia="zh-CN"/>
        </w:rPr>
        <w:t>6</w:t>
      </w:r>
      <w:r w:rsidR="008940DE" w:rsidRPr="008940DE">
        <w:rPr>
          <w:color w:val="000000" w:themeColor="text1"/>
          <w:vertAlign w:val="superscript"/>
          <w:lang w:eastAsia="zh-CN"/>
        </w:rPr>
        <w:t>th</w:t>
      </w:r>
      <w:r w:rsidR="00E97B20">
        <w:rPr>
          <w:color w:val="000000" w:themeColor="text1"/>
          <w:lang w:eastAsia="zh-CN"/>
        </w:rPr>
        <w:t xml:space="preserve"> </w:t>
      </w:r>
      <w:r w:rsidR="008E0B31">
        <w:rPr>
          <w:color w:val="000000" w:themeColor="text1"/>
          <w:lang w:eastAsia="zh-CN"/>
        </w:rPr>
        <w:t>Aug.</w:t>
      </w:r>
      <w:r w:rsidR="00E97B20" w:rsidRPr="00E97B20">
        <w:rPr>
          <w:color w:val="000000" w:themeColor="text1"/>
          <w:lang w:eastAsia="zh-CN"/>
        </w:rPr>
        <w:t>, 2022</w:t>
      </w:r>
      <w:r w:rsidRPr="00C745C2">
        <w:rPr>
          <w:color w:val="000000" w:themeColor="text1"/>
          <w:lang w:eastAsia="zh-CN"/>
        </w:rPr>
        <w:t>.</w:t>
      </w:r>
      <w:bookmarkEnd w:id="19"/>
    </w:p>
    <w:p w14:paraId="54506D1E" w14:textId="2C7706B8" w:rsidR="00242314" w:rsidRPr="008548F0" w:rsidRDefault="00242314" w:rsidP="00242314">
      <w:pPr>
        <w:pStyle w:val="References"/>
        <w:numPr>
          <w:ilvl w:val="0"/>
          <w:numId w:val="4"/>
        </w:numPr>
        <w:rPr>
          <w:lang w:eastAsia="ko-KR"/>
        </w:rPr>
      </w:pPr>
      <w:bookmarkStart w:id="21" w:name="_Ref114496015"/>
      <w:bookmarkEnd w:id="20"/>
      <w:r>
        <w:rPr>
          <w:lang w:eastAsia="zh-CN"/>
        </w:rPr>
        <w:t>T</w:t>
      </w:r>
      <w:r w:rsidRPr="00623E91">
        <w:rPr>
          <w:lang w:eastAsia="zh-CN"/>
        </w:rPr>
        <w:t>S 38.305, NG Radio Access Network (NG-RAN); Stage 2 functional specification of User Equipment (UE) positioning in NG-RAN.</w:t>
      </w:r>
      <w:bookmarkEnd w:id="21"/>
    </w:p>
    <w:p w14:paraId="62423DDF" w14:textId="1897F7B4" w:rsidR="002F254D" w:rsidRPr="003A7D4E" w:rsidRDefault="003A7D4E" w:rsidP="00711500">
      <w:pPr>
        <w:pStyle w:val="References"/>
        <w:numPr>
          <w:ilvl w:val="0"/>
          <w:numId w:val="4"/>
        </w:numPr>
      </w:pPr>
      <w:bookmarkStart w:id="22" w:name="_Ref114509087"/>
      <w:r w:rsidRPr="00D953A3">
        <w:rPr>
          <w:lang w:val="en-GB"/>
        </w:rPr>
        <w:t xml:space="preserve">TS </w:t>
      </w:r>
      <w:r>
        <w:rPr>
          <w:lang w:val="en-GB"/>
        </w:rPr>
        <w:t>37</w:t>
      </w:r>
      <w:r w:rsidRPr="00D953A3">
        <w:rPr>
          <w:lang w:val="en-GB"/>
        </w:rPr>
        <w:t>.</w:t>
      </w:r>
      <w:r>
        <w:rPr>
          <w:lang w:val="en-GB"/>
        </w:rPr>
        <w:t>355</w:t>
      </w:r>
      <w:r w:rsidR="00767B14">
        <w:rPr>
          <w:lang w:val="en-GB"/>
        </w:rPr>
        <w:t xml:space="preserve">, </w:t>
      </w:r>
      <w:r w:rsidRPr="003A7D4E">
        <w:rPr>
          <w:lang w:val="en-GB"/>
        </w:rPr>
        <w:t>LTE Positioning Protocol (LPP)</w:t>
      </w:r>
      <w:r w:rsidRPr="00D953A3">
        <w:rPr>
          <w:lang w:val="en-GB"/>
        </w:rPr>
        <w:t>.</w:t>
      </w:r>
      <w:bookmarkEnd w:id="22"/>
    </w:p>
    <w:p w14:paraId="132545DE" w14:textId="250B858A" w:rsidR="003A7D4E" w:rsidRPr="00F93B82" w:rsidRDefault="003A7D4E" w:rsidP="003A7D4E">
      <w:pPr>
        <w:pStyle w:val="References"/>
        <w:numPr>
          <w:ilvl w:val="0"/>
          <w:numId w:val="4"/>
        </w:numPr>
      </w:pPr>
      <w:bookmarkStart w:id="23" w:name="_Ref114509103"/>
      <w:r w:rsidRPr="00D953A3">
        <w:rPr>
          <w:lang w:val="en-GB"/>
        </w:rPr>
        <w:t xml:space="preserve">TS </w:t>
      </w:r>
      <w:r>
        <w:rPr>
          <w:lang w:val="en-GB"/>
        </w:rPr>
        <w:t>38</w:t>
      </w:r>
      <w:r w:rsidRPr="00D953A3">
        <w:rPr>
          <w:lang w:val="en-GB"/>
        </w:rPr>
        <w:t>.</w:t>
      </w:r>
      <w:r>
        <w:rPr>
          <w:lang w:val="en-GB"/>
        </w:rPr>
        <w:t>455</w:t>
      </w:r>
      <w:r w:rsidR="00767B14">
        <w:rPr>
          <w:lang w:val="en-GB"/>
        </w:rPr>
        <w:t xml:space="preserve">, </w:t>
      </w:r>
      <w:r w:rsidRPr="003A7D4E">
        <w:t>NR Positioning Protocol A (</w:t>
      </w:r>
      <w:proofErr w:type="spellStart"/>
      <w:r w:rsidRPr="003A7D4E">
        <w:t>NRPPa</w:t>
      </w:r>
      <w:proofErr w:type="spellEnd"/>
      <w:r w:rsidRPr="003A7D4E">
        <w:t>)</w:t>
      </w:r>
      <w:r w:rsidRPr="00D953A3">
        <w:rPr>
          <w:lang w:val="en-GB"/>
        </w:rPr>
        <w:t>.</w:t>
      </w:r>
      <w:bookmarkEnd w:id="23"/>
    </w:p>
    <w:p w14:paraId="13F9FD55" w14:textId="61946FCC" w:rsidR="00767B14" w:rsidRPr="008548F0" w:rsidRDefault="00767B14" w:rsidP="00767B14">
      <w:pPr>
        <w:pStyle w:val="References"/>
        <w:numPr>
          <w:ilvl w:val="0"/>
          <w:numId w:val="4"/>
        </w:numPr>
      </w:pPr>
      <w:bookmarkStart w:id="24" w:name="_Ref115080752"/>
      <w:r w:rsidRPr="00623E91">
        <w:rPr>
          <w:lang w:eastAsia="zh-CN"/>
        </w:rPr>
        <w:t>RAN1, Chairman’s Notes</w:t>
      </w:r>
      <w:r>
        <w:rPr>
          <w:lang w:eastAsia="zh-CN"/>
        </w:rPr>
        <w:t xml:space="preserve"> RAN1#104-e final, RAN1#104-e, e-Meeting, 25</w:t>
      </w:r>
      <w:r w:rsidRPr="00767B14">
        <w:rPr>
          <w:vertAlign w:val="superscript"/>
          <w:lang w:eastAsia="zh-CN"/>
        </w:rPr>
        <w:t>th</w:t>
      </w:r>
      <w:r>
        <w:rPr>
          <w:lang w:eastAsia="zh-CN"/>
        </w:rPr>
        <w:t xml:space="preserve"> </w:t>
      </w:r>
      <w:proofErr w:type="gramStart"/>
      <w:r w:rsidRPr="00117D3A">
        <w:rPr>
          <w:lang w:eastAsia="zh-CN"/>
        </w:rPr>
        <w:t>January  –</w:t>
      </w:r>
      <w:proofErr w:type="gramEnd"/>
      <w:r w:rsidRPr="00117D3A">
        <w:rPr>
          <w:lang w:eastAsia="zh-CN"/>
        </w:rPr>
        <w:t xml:space="preserve"> </w:t>
      </w:r>
      <w:r>
        <w:rPr>
          <w:lang w:eastAsia="zh-CN"/>
        </w:rPr>
        <w:t>5</w:t>
      </w:r>
      <w:r w:rsidRPr="00767B14">
        <w:rPr>
          <w:vertAlign w:val="superscript"/>
          <w:lang w:eastAsia="zh-CN"/>
        </w:rPr>
        <w:t>th</w:t>
      </w:r>
      <w:r>
        <w:rPr>
          <w:lang w:eastAsia="zh-CN"/>
        </w:rPr>
        <w:t xml:space="preserve"> </w:t>
      </w:r>
      <w:r w:rsidRPr="00117D3A">
        <w:rPr>
          <w:lang w:eastAsia="zh-CN"/>
        </w:rPr>
        <w:t>February</w:t>
      </w:r>
      <w:r>
        <w:rPr>
          <w:lang w:eastAsia="zh-CN"/>
        </w:rPr>
        <w:t>, 2021.</w:t>
      </w:r>
      <w:bookmarkEnd w:id="24"/>
    </w:p>
    <w:sectPr w:rsidR="00767B14" w:rsidRPr="008548F0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6B0762" w14:textId="77777777" w:rsidR="00215CA4" w:rsidRDefault="00215CA4">
      <w:r>
        <w:separator/>
      </w:r>
    </w:p>
  </w:endnote>
  <w:endnote w:type="continuationSeparator" w:id="0">
    <w:p w14:paraId="38666A3A" w14:textId="77777777" w:rsidR="00215CA4" w:rsidRDefault="00215CA4">
      <w:r>
        <w:continuationSeparator/>
      </w:r>
    </w:p>
  </w:endnote>
  <w:endnote w:type="continuationNotice" w:id="1">
    <w:p w14:paraId="1FF90F02" w14:textId="77777777" w:rsidR="00215CA4" w:rsidRDefault="00215CA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00000287" w:usb1="09060000" w:usb2="0000001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7C7B56" w14:textId="77777777" w:rsidR="00215CA4" w:rsidRDefault="00215CA4">
      <w:r>
        <w:separator/>
      </w:r>
    </w:p>
  </w:footnote>
  <w:footnote w:type="continuationSeparator" w:id="0">
    <w:p w14:paraId="5C596F6B" w14:textId="77777777" w:rsidR="00215CA4" w:rsidRDefault="00215CA4">
      <w:r>
        <w:continuationSeparator/>
      </w:r>
    </w:p>
  </w:footnote>
  <w:footnote w:type="continuationNotice" w:id="1">
    <w:p w14:paraId="1CC42619" w14:textId="77777777" w:rsidR="00215CA4" w:rsidRDefault="00215CA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B41CB"/>
    <w:multiLevelType w:val="multilevel"/>
    <w:tmpl w:val="9374330E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−"/>
      <w:lvlJc w:val="left"/>
      <w:pPr>
        <w:ind w:left="851" w:hanging="284"/>
      </w:pPr>
      <w:rPr>
        <w:rFonts w:ascii="Arial" w:hAnsi="Arial" w:cs="Arial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A0346E8"/>
    <w:multiLevelType w:val="hybridMultilevel"/>
    <w:tmpl w:val="CF1C01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9536DA"/>
    <w:multiLevelType w:val="hybridMultilevel"/>
    <w:tmpl w:val="5E648E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5B33BA"/>
    <w:multiLevelType w:val="hybridMultilevel"/>
    <w:tmpl w:val="8BD03F22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3184DAC4">
      <w:start w:val="6"/>
      <w:numFmt w:val="bullet"/>
      <w:lvlText w:val="-"/>
      <w:lvlJc w:val="left"/>
      <w:pPr>
        <w:ind w:left="1680" w:hanging="420"/>
      </w:pPr>
      <w:rPr>
        <w:rFonts w:ascii="Times New Roman" w:eastAsia="宋体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152A1449"/>
    <w:multiLevelType w:val="multilevel"/>
    <w:tmpl w:val="DE1C566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o"/>
      <w:lvlJc w:val="left"/>
      <w:pPr>
        <w:ind w:left="1134" w:hanging="283"/>
      </w:pPr>
      <w:rPr>
        <w:rFonts w:ascii="Courier New" w:hAnsi="Courier New" w:cs="Courier New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AFA3B65"/>
    <w:multiLevelType w:val="hybridMultilevel"/>
    <w:tmpl w:val="B7D89338"/>
    <w:lvl w:ilvl="0" w:tplc="027800F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2C81490"/>
    <w:multiLevelType w:val="hybridMultilevel"/>
    <w:tmpl w:val="C5EA2E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B8838D3"/>
    <w:multiLevelType w:val="hybridMultilevel"/>
    <w:tmpl w:val="8FF2A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260224"/>
    <w:multiLevelType w:val="hybridMultilevel"/>
    <w:tmpl w:val="989E6302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76090021"/>
    <w:multiLevelType w:val="hybridMultilevel"/>
    <w:tmpl w:val="5E2644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AC70A17"/>
    <w:multiLevelType w:val="hybridMultilevel"/>
    <w:tmpl w:val="90EC4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9"/>
  </w:num>
  <w:num w:numId="5">
    <w:abstractNumId w:val="13"/>
  </w:num>
  <w:num w:numId="6">
    <w:abstractNumId w:val="3"/>
  </w:num>
  <w:num w:numId="7">
    <w:abstractNumId w:val="0"/>
  </w:num>
  <w:num w:numId="8">
    <w:abstractNumId w:val="4"/>
  </w:num>
  <w:num w:numId="9">
    <w:abstractNumId w:val="5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11"/>
  </w:num>
  <w:num w:numId="13">
    <w:abstractNumId w:val="15"/>
  </w:num>
  <w:num w:numId="14">
    <w:abstractNumId w:val="1"/>
  </w:num>
  <w:num w:numId="15">
    <w:abstractNumId w:val="14"/>
  </w:num>
  <w:num w:numId="16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CA" w:vendorID="64" w:dllVersion="4096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829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4215"/>
    <w:rsid w:val="00014B21"/>
    <w:rsid w:val="00015EFB"/>
    <w:rsid w:val="000165E2"/>
    <w:rsid w:val="000172BE"/>
    <w:rsid w:val="00017D8A"/>
    <w:rsid w:val="0002016C"/>
    <w:rsid w:val="00020A5D"/>
    <w:rsid w:val="00023388"/>
    <w:rsid w:val="00023425"/>
    <w:rsid w:val="000241BE"/>
    <w:rsid w:val="000242F2"/>
    <w:rsid w:val="00026D4B"/>
    <w:rsid w:val="000275C6"/>
    <w:rsid w:val="00027AD6"/>
    <w:rsid w:val="0003024C"/>
    <w:rsid w:val="00031AD9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37D96"/>
    <w:rsid w:val="00040176"/>
    <w:rsid w:val="0004023E"/>
    <w:rsid w:val="0004024B"/>
    <w:rsid w:val="00041C57"/>
    <w:rsid w:val="0004202D"/>
    <w:rsid w:val="000434B7"/>
    <w:rsid w:val="000435E4"/>
    <w:rsid w:val="00046796"/>
    <w:rsid w:val="000467FD"/>
    <w:rsid w:val="00046958"/>
    <w:rsid w:val="000469A1"/>
    <w:rsid w:val="00046AAF"/>
    <w:rsid w:val="00047225"/>
    <w:rsid w:val="00047E60"/>
    <w:rsid w:val="00050596"/>
    <w:rsid w:val="00052AD2"/>
    <w:rsid w:val="000530DF"/>
    <w:rsid w:val="00053AFF"/>
    <w:rsid w:val="000540A0"/>
    <w:rsid w:val="00054E0C"/>
    <w:rsid w:val="0005541D"/>
    <w:rsid w:val="000565C8"/>
    <w:rsid w:val="00056C51"/>
    <w:rsid w:val="00057DC8"/>
    <w:rsid w:val="000612E1"/>
    <w:rsid w:val="000614FE"/>
    <w:rsid w:val="00065D38"/>
    <w:rsid w:val="00066110"/>
    <w:rsid w:val="00067DD1"/>
    <w:rsid w:val="00070447"/>
    <w:rsid w:val="000706E7"/>
    <w:rsid w:val="00070852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13C"/>
    <w:rsid w:val="000762D1"/>
    <w:rsid w:val="00076541"/>
    <w:rsid w:val="000766C0"/>
    <w:rsid w:val="000772F4"/>
    <w:rsid w:val="000776EB"/>
    <w:rsid w:val="00081B32"/>
    <w:rsid w:val="000823B0"/>
    <w:rsid w:val="0008250E"/>
    <w:rsid w:val="00082951"/>
    <w:rsid w:val="0008335B"/>
    <w:rsid w:val="00083379"/>
    <w:rsid w:val="00083587"/>
    <w:rsid w:val="00083838"/>
    <w:rsid w:val="00083B6A"/>
    <w:rsid w:val="00085E04"/>
    <w:rsid w:val="00086800"/>
    <w:rsid w:val="00086DC4"/>
    <w:rsid w:val="00087913"/>
    <w:rsid w:val="000902DC"/>
    <w:rsid w:val="000911AE"/>
    <w:rsid w:val="000915A0"/>
    <w:rsid w:val="00091EA3"/>
    <w:rsid w:val="00092EC2"/>
    <w:rsid w:val="00093697"/>
    <w:rsid w:val="00093D42"/>
    <w:rsid w:val="00093DD0"/>
    <w:rsid w:val="00094A16"/>
    <w:rsid w:val="00094DE6"/>
    <w:rsid w:val="0009606A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021"/>
    <w:rsid w:val="000A4205"/>
    <w:rsid w:val="000A45D1"/>
    <w:rsid w:val="000A4A19"/>
    <w:rsid w:val="000A6351"/>
    <w:rsid w:val="000A63D6"/>
    <w:rsid w:val="000A7B38"/>
    <w:rsid w:val="000B0343"/>
    <w:rsid w:val="000B1093"/>
    <w:rsid w:val="000B12FD"/>
    <w:rsid w:val="000B1C0F"/>
    <w:rsid w:val="000B2985"/>
    <w:rsid w:val="000B2C88"/>
    <w:rsid w:val="000B3342"/>
    <w:rsid w:val="000B51FA"/>
    <w:rsid w:val="000B565A"/>
    <w:rsid w:val="000B5905"/>
    <w:rsid w:val="000B5975"/>
    <w:rsid w:val="000B6E2C"/>
    <w:rsid w:val="000B76C5"/>
    <w:rsid w:val="000B7A10"/>
    <w:rsid w:val="000C115D"/>
    <w:rsid w:val="000C1535"/>
    <w:rsid w:val="000C161D"/>
    <w:rsid w:val="000C252B"/>
    <w:rsid w:val="000C2D59"/>
    <w:rsid w:val="000C2FBD"/>
    <w:rsid w:val="000C3019"/>
    <w:rsid w:val="000C3B0C"/>
    <w:rsid w:val="000C3E60"/>
    <w:rsid w:val="000C422D"/>
    <w:rsid w:val="000C5F91"/>
    <w:rsid w:val="000C6025"/>
    <w:rsid w:val="000C6215"/>
    <w:rsid w:val="000D0214"/>
    <w:rsid w:val="000D0565"/>
    <w:rsid w:val="000D0672"/>
    <w:rsid w:val="000D0E4E"/>
    <w:rsid w:val="000D113C"/>
    <w:rsid w:val="000D12D1"/>
    <w:rsid w:val="000D159A"/>
    <w:rsid w:val="000D1796"/>
    <w:rsid w:val="000D22CC"/>
    <w:rsid w:val="000D36AE"/>
    <w:rsid w:val="000D38A1"/>
    <w:rsid w:val="000D3F03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9AE"/>
    <w:rsid w:val="000F1C92"/>
    <w:rsid w:val="000F2792"/>
    <w:rsid w:val="000F2EEE"/>
    <w:rsid w:val="000F3697"/>
    <w:rsid w:val="000F36DD"/>
    <w:rsid w:val="000F4263"/>
    <w:rsid w:val="000F5D8C"/>
    <w:rsid w:val="000F62D3"/>
    <w:rsid w:val="000F7F51"/>
    <w:rsid w:val="000F7F58"/>
    <w:rsid w:val="00100128"/>
    <w:rsid w:val="00100FF3"/>
    <w:rsid w:val="001010B6"/>
    <w:rsid w:val="001026CA"/>
    <w:rsid w:val="00102F83"/>
    <w:rsid w:val="001043C2"/>
    <w:rsid w:val="001043E1"/>
    <w:rsid w:val="0010505A"/>
    <w:rsid w:val="00105440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2CC8"/>
    <w:rsid w:val="001141E3"/>
    <w:rsid w:val="001144DF"/>
    <w:rsid w:val="0011557B"/>
    <w:rsid w:val="00117C85"/>
    <w:rsid w:val="00120B13"/>
    <w:rsid w:val="0012182E"/>
    <w:rsid w:val="001242C8"/>
    <w:rsid w:val="00124A90"/>
    <w:rsid w:val="00124D84"/>
    <w:rsid w:val="001250DD"/>
    <w:rsid w:val="00125733"/>
    <w:rsid w:val="00125E13"/>
    <w:rsid w:val="001263AA"/>
    <w:rsid w:val="001263DA"/>
    <w:rsid w:val="00126ABF"/>
    <w:rsid w:val="00130779"/>
    <w:rsid w:val="001307A1"/>
    <w:rsid w:val="001321D3"/>
    <w:rsid w:val="00132A03"/>
    <w:rsid w:val="00133599"/>
    <w:rsid w:val="00133BF7"/>
    <w:rsid w:val="00134B88"/>
    <w:rsid w:val="00135C73"/>
    <w:rsid w:val="00136A23"/>
    <w:rsid w:val="00136B99"/>
    <w:rsid w:val="0014063E"/>
    <w:rsid w:val="0014087D"/>
    <w:rsid w:val="00140BAE"/>
    <w:rsid w:val="00140F74"/>
    <w:rsid w:val="00141191"/>
    <w:rsid w:val="0014159C"/>
    <w:rsid w:val="001419C1"/>
    <w:rsid w:val="00142665"/>
    <w:rsid w:val="0014384A"/>
    <w:rsid w:val="0014450F"/>
    <w:rsid w:val="00144D8F"/>
    <w:rsid w:val="00145C74"/>
    <w:rsid w:val="001462E9"/>
    <w:rsid w:val="00146E32"/>
    <w:rsid w:val="00150D25"/>
    <w:rsid w:val="00150FBD"/>
    <w:rsid w:val="00151619"/>
    <w:rsid w:val="00152835"/>
    <w:rsid w:val="001559FA"/>
    <w:rsid w:val="00156323"/>
    <w:rsid w:val="00156374"/>
    <w:rsid w:val="001577D8"/>
    <w:rsid w:val="0015790C"/>
    <w:rsid w:val="00157FC3"/>
    <w:rsid w:val="00160739"/>
    <w:rsid w:val="0016271E"/>
    <w:rsid w:val="00162D7A"/>
    <w:rsid w:val="00163906"/>
    <w:rsid w:val="001646E6"/>
    <w:rsid w:val="00164DAB"/>
    <w:rsid w:val="00164E75"/>
    <w:rsid w:val="00165BBB"/>
    <w:rsid w:val="0016613F"/>
    <w:rsid w:val="00166215"/>
    <w:rsid w:val="00166591"/>
    <w:rsid w:val="001675D5"/>
    <w:rsid w:val="00167ED9"/>
    <w:rsid w:val="00171143"/>
    <w:rsid w:val="00172864"/>
    <w:rsid w:val="00172B82"/>
    <w:rsid w:val="00172EFA"/>
    <w:rsid w:val="00172FBA"/>
    <w:rsid w:val="00173608"/>
    <w:rsid w:val="00173719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EE6"/>
    <w:rsid w:val="001841C5"/>
    <w:rsid w:val="00184A2C"/>
    <w:rsid w:val="0018588A"/>
    <w:rsid w:val="00185A47"/>
    <w:rsid w:val="00187252"/>
    <w:rsid w:val="0019141E"/>
    <w:rsid w:val="00191432"/>
    <w:rsid w:val="00191C91"/>
    <w:rsid w:val="00192DD9"/>
    <w:rsid w:val="00193C50"/>
    <w:rsid w:val="00194339"/>
    <w:rsid w:val="00194848"/>
    <w:rsid w:val="001958EA"/>
    <w:rsid w:val="00195E0E"/>
    <w:rsid w:val="001A02D5"/>
    <w:rsid w:val="001A180D"/>
    <w:rsid w:val="001A1BAC"/>
    <w:rsid w:val="001A23CE"/>
    <w:rsid w:val="001A2C89"/>
    <w:rsid w:val="001A496E"/>
    <w:rsid w:val="001A673E"/>
    <w:rsid w:val="001A6C24"/>
    <w:rsid w:val="001A7763"/>
    <w:rsid w:val="001B3964"/>
    <w:rsid w:val="001B4131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2439"/>
    <w:rsid w:val="001C3EE9"/>
    <w:rsid w:val="001C3FA4"/>
    <w:rsid w:val="001C40F9"/>
    <w:rsid w:val="001C458B"/>
    <w:rsid w:val="001C5207"/>
    <w:rsid w:val="001C5D4F"/>
    <w:rsid w:val="001C6316"/>
    <w:rsid w:val="001C64C0"/>
    <w:rsid w:val="001C69DA"/>
    <w:rsid w:val="001C6F06"/>
    <w:rsid w:val="001C772B"/>
    <w:rsid w:val="001C77F2"/>
    <w:rsid w:val="001C7BCB"/>
    <w:rsid w:val="001D0C49"/>
    <w:rsid w:val="001D2360"/>
    <w:rsid w:val="001D3109"/>
    <w:rsid w:val="001D332E"/>
    <w:rsid w:val="001D5033"/>
    <w:rsid w:val="001D5C88"/>
    <w:rsid w:val="001D6567"/>
    <w:rsid w:val="001D695C"/>
    <w:rsid w:val="001D6FD9"/>
    <w:rsid w:val="001D710F"/>
    <w:rsid w:val="001D780E"/>
    <w:rsid w:val="001E05C3"/>
    <w:rsid w:val="001E0AD3"/>
    <w:rsid w:val="001E29AE"/>
    <w:rsid w:val="001E36E4"/>
    <w:rsid w:val="001E379D"/>
    <w:rsid w:val="001E3A3C"/>
    <w:rsid w:val="001E5365"/>
    <w:rsid w:val="001E5C23"/>
    <w:rsid w:val="001E7504"/>
    <w:rsid w:val="001E76DF"/>
    <w:rsid w:val="001F1308"/>
    <w:rsid w:val="001F1525"/>
    <w:rsid w:val="001F1E87"/>
    <w:rsid w:val="001F1EB6"/>
    <w:rsid w:val="001F2E23"/>
    <w:rsid w:val="001F338E"/>
    <w:rsid w:val="001F341F"/>
    <w:rsid w:val="001F3911"/>
    <w:rsid w:val="001F3F1A"/>
    <w:rsid w:val="001F486D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4E1"/>
    <w:rsid w:val="002019D8"/>
    <w:rsid w:val="00201EC7"/>
    <w:rsid w:val="00202428"/>
    <w:rsid w:val="0020349A"/>
    <w:rsid w:val="002034B4"/>
    <w:rsid w:val="00204032"/>
    <w:rsid w:val="0020487A"/>
    <w:rsid w:val="00204BAD"/>
    <w:rsid w:val="00204D60"/>
    <w:rsid w:val="00205039"/>
    <w:rsid w:val="00205627"/>
    <w:rsid w:val="002056D0"/>
    <w:rsid w:val="00206F38"/>
    <w:rsid w:val="00207503"/>
    <w:rsid w:val="00210860"/>
    <w:rsid w:val="00210B6A"/>
    <w:rsid w:val="00211622"/>
    <w:rsid w:val="00212CB6"/>
    <w:rsid w:val="00212E37"/>
    <w:rsid w:val="002140FF"/>
    <w:rsid w:val="002147FD"/>
    <w:rsid w:val="002158FC"/>
    <w:rsid w:val="00215CA4"/>
    <w:rsid w:val="00217546"/>
    <w:rsid w:val="00220894"/>
    <w:rsid w:val="002220A6"/>
    <w:rsid w:val="00224952"/>
    <w:rsid w:val="00224DD2"/>
    <w:rsid w:val="00225A6A"/>
    <w:rsid w:val="00225AC7"/>
    <w:rsid w:val="00225ACC"/>
    <w:rsid w:val="00226F12"/>
    <w:rsid w:val="00227935"/>
    <w:rsid w:val="00227AEA"/>
    <w:rsid w:val="00231C25"/>
    <w:rsid w:val="00231C6F"/>
    <w:rsid w:val="002321CB"/>
    <w:rsid w:val="00232A90"/>
    <w:rsid w:val="00234151"/>
    <w:rsid w:val="00234F8C"/>
    <w:rsid w:val="00235542"/>
    <w:rsid w:val="00235C34"/>
    <w:rsid w:val="002362EF"/>
    <w:rsid w:val="002369B0"/>
    <w:rsid w:val="00236AD8"/>
    <w:rsid w:val="00237C7A"/>
    <w:rsid w:val="002401F5"/>
    <w:rsid w:val="00240E54"/>
    <w:rsid w:val="0024231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56CD"/>
    <w:rsid w:val="00257162"/>
    <w:rsid w:val="00257BF4"/>
    <w:rsid w:val="00260003"/>
    <w:rsid w:val="0026035D"/>
    <w:rsid w:val="002606D6"/>
    <w:rsid w:val="00261683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1A7"/>
    <w:rsid w:val="00266B13"/>
    <w:rsid w:val="00270728"/>
    <w:rsid w:val="00270AE0"/>
    <w:rsid w:val="00270D42"/>
    <w:rsid w:val="0027195D"/>
    <w:rsid w:val="00272B03"/>
    <w:rsid w:val="002733E2"/>
    <w:rsid w:val="00274219"/>
    <w:rsid w:val="0027472F"/>
    <w:rsid w:val="002750B1"/>
    <w:rsid w:val="0027524D"/>
    <w:rsid w:val="00276A35"/>
    <w:rsid w:val="00277522"/>
    <w:rsid w:val="00277835"/>
    <w:rsid w:val="00277C9A"/>
    <w:rsid w:val="00280AB1"/>
    <w:rsid w:val="00283E5E"/>
    <w:rsid w:val="00284BAE"/>
    <w:rsid w:val="002859AF"/>
    <w:rsid w:val="00285AF6"/>
    <w:rsid w:val="00286406"/>
    <w:rsid w:val="00286AE7"/>
    <w:rsid w:val="00287243"/>
    <w:rsid w:val="002872EA"/>
    <w:rsid w:val="00290647"/>
    <w:rsid w:val="00291385"/>
    <w:rsid w:val="00291422"/>
    <w:rsid w:val="0029237F"/>
    <w:rsid w:val="00292715"/>
    <w:rsid w:val="00292B94"/>
    <w:rsid w:val="00293E57"/>
    <w:rsid w:val="002947D1"/>
    <w:rsid w:val="002948DF"/>
    <w:rsid w:val="00294D90"/>
    <w:rsid w:val="002965FD"/>
    <w:rsid w:val="00297D0D"/>
    <w:rsid w:val="002A12A8"/>
    <w:rsid w:val="002A1617"/>
    <w:rsid w:val="002A1E92"/>
    <w:rsid w:val="002A204D"/>
    <w:rsid w:val="002A2616"/>
    <w:rsid w:val="002A26E1"/>
    <w:rsid w:val="002A368A"/>
    <w:rsid w:val="002A4065"/>
    <w:rsid w:val="002A4D7C"/>
    <w:rsid w:val="002A501C"/>
    <w:rsid w:val="002A59F0"/>
    <w:rsid w:val="002A6096"/>
    <w:rsid w:val="002A6432"/>
    <w:rsid w:val="002A6F25"/>
    <w:rsid w:val="002A6FD3"/>
    <w:rsid w:val="002B0A7D"/>
    <w:rsid w:val="002B1A69"/>
    <w:rsid w:val="002B2723"/>
    <w:rsid w:val="002B303A"/>
    <w:rsid w:val="002B318B"/>
    <w:rsid w:val="002B4017"/>
    <w:rsid w:val="002B538E"/>
    <w:rsid w:val="002B5B10"/>
    <w:rsid w:val="002B5DCA"/>
    <w:rsid w:val="002B630C"/>
    <w:rsid w:val="002B6BDC"/>
    <w:rsid w:val="002B75B0"/>
    <w:rsid w:val="002B7EAF"/>
    <w:rsid w:val="002C07F0"/>
    <w:rsid w:val="002C099C"/>
    <w:rsid w:val="002C0B43"/>
    <w:rsid w:val="002C0B74"/>
    <w:rsid w:val="002C0C8B"/>
    <w:rsid w:val="002C0CBB"/>
    <w:rsid w:val="002C1201"/>
    <w:rsid w:val="002C1460"/>
    <w:rsid w:val="002C1E1A"/>
    <w:rsid w:val="002C20F2"/>
    <w:rsid w:val="002C38B2"/>
    <w:rsid w:val="002C3F9C"/>
    <w:rsid w:val="002C5AFA"/>
    <w:rsid w:val="002C707B"/>
    <w:rsid w:val="002D011E"/>
    <w:rsid w:val="002D02B8"/>
    <w:rsid w:val="002D0439"/>
    <w:rsid w:val="002D062A"/>
    <w:rsid w:val="002D11B7"/>
    <w:rsid w:val="002D1BCB"/>
    <w:rsid w:val="002D22DA"/>
    <w:rsid w:val="002D3BBC"/>
    <w:rsid w:val="002D3E5C"/>
    <w:rsid w:val="002D438A"/>
    <w:rsid w:val="002D5738"/>
    <w:rsid w:val="002D5E53"/>
    <w:rsid w:val="002D5E81"/>
    <w:rsid w:val="002E0319"/>
    <w:rsid w:val="002E0E96"/>
    <w:rsid w:val="002E179B"/>
    <w:rsid w:val="002E1C9E"/>
    <w:rsid w:val="002E2497"/>
    <w:rsid w:val="002E257B"/>
    <w:rsid w:val="002E392A"/>
    <w:rsid w:val="002E3C65"/>
    <w:rsid w:val="002E3F5B"/>
    <w:rsid w:val="002E4362"/>
    <w:rsid w:val="002E63D9"/>
    <w:rsid w:val="002E640E"/>
    <w:rsid w:val="002E6937"/>
    <w:rsid w:val="002F0C28"/>
    <w:rsid w:val="002F254D"/>
    <w:rsid w:val="002F3CDE"/>
    <w:rsid w:val="002F488C"/>
    <w:rsid w:val="002F5DD6"/>
    <w:rsid w:val="002F5FEA"/>
    <w:rsid w:val="002F63E7"/>
    <w:rsid w:val="002F7193"/>
    <w:rsid w:val="002F7BE3"/>
    <w:rsid w:val="002F7E6A"/>
    <w:rsid w:val="002F7EB4"/>
    <w:rsid w:val="00300165"/>
    <w:rsid w:val="00300FFA"/>
    <w:rsid w:val="003010CF"/>
    <w:rsid w:val="00302F66"/>
    <w:rsid w:val="00303440"/>
    <w:rsid w:val="00304D9B"/>
    <w:rsid w:val="00305FF9"/>
    <w:rsid w:val="00306921"/>
    <w:rsid w:val="00306E6B"/>
    <w:rsid w:val="003100C8"/>
    <w:rsid w:val="00311161"/>
    <w:rsid w:val="00311738"/>
    <w:rsid w:val="00312400"/>
    <w:rsid w:val="00312739"/>
    <w:rsid w:val="00312D10"/>
    <w:rsid w:val="00314328"/>
    <w:rsid w:val="00315611"/>
    <w:rsid w:val="003178DA"/>
    <w:rsid w:val="00317DB8"/>
    <w:rsid w:val="00317F7E"/>
    <w:rsid w:val="00320618"/>
    <w:rsid w:val="0032100B"/>
    <w:rsid w:val="00321BD7"/>
    <w:rsid w:val="0032260F"/>
    <w:rsid w:val="003228DA"/>
    <w:rsid w:val="0032398D"/>
    <w:rsid w:val="00323D6B"/>
    <w:rsid w:val="003241BE"/>
    <w:rsid w:val="003262E8"/>
    <w:rsid w:val="00326957"/>
    <w:rsid w:val="00326AE2"/>
    <w:rsid w:val="00327411"/>
    <w:rsid w:val="0032754A"/>
    <w:rsid w:val="00331426"/>
    <w:rsid w:val="0033171D"/>
    <w:rsid w:val="00331FC3"/>
    <w:rsid w:val="003336B3"/>
    <w:rsid w:val="003343D8"/>
    <w:rsid w:val="00335B75"/>
    <w:rsid w:val="00335D8C"/>
    <w:rsid w:val="00336072"/>
    <w:rsid w:val="003363A1"/>
    <w:rsid w:val="00341CD2"/>
    <w:rsid w:val="0034226D"/>
    <w:rsid w:val="00342972"/>
    <w:rsid w:val="00342FDD"/>
    <w:rsid w:val="0034429B"/>
    <w:rsid w:val="00344866"/>
    <w:rsid w:val="003459C3"/>
    <w:rsid w:val="0034638C"/>
    <w:rsid w:val="00346F7F"/>
    <w:rsid w:val="00350108"/>
    <w:rsid w:val="00350762"/>
    <w:rsid w:val="003507C4"/>
    <w:rsid w:val="003516A1"/>
    <w:rsid w:val="003519A1"/>
    <w:rsid w:val="00352480"/>
    <w:rsid w:val="00352CF9"/>
    <w:rsid w:val="003530D2"/>
    <w:rsid w:val="0035331A"/>
    <w:rsid w:val="003534E1"/>
    <w:rsid w:val="003548D8"/>
    <w:rsid w:val="00354FF5"/>
    <w:rsid w:val="003554CA"/>
    <w:rsid w:val="00355986"/>
    <w:rsid w:val="00355C52"/>
    <w:rsid w:val="00355E13"/>
    <w:rsid w:val="00357CA6"/>
    <w:rsid w:val="00360232"/>
    <w:rsid w:val="003602E0"/>
    <w:rsid w:val="00360D01"/>
    <w:rsid w:val="00362569"/>
    <w:rsid w:val="003636CD"/>
    <w:rsid w:val="003638B3"/>
    <w:rsid w:val="0036487C"/>
    <w:rsid w:val="00365411"/>
    <w:rsid w:val="00365FA2"/>
    <w:rsid w:val="00366C69"/>
    <w:rsid w:val="00367441"/>
    <w:rsid w:val="00367B1D"/>
    <w:rsid w:val="00370E4F"/>
    <w:rsid w:val="003711E1"/>
    <w:rsid w:val="00371215"/>
    <w:rsid w:val="00372F0D"/>
    <w:rsid w:val="00374059"/>
    <w:rsid w:val="0037535B"/>
    <w:rsid w:val="0037552D"/>
    <w:rsid w:val="003756DB"/>
    <w:rsid w:val="003770BB"/>
    <w:rsid w:val="0037771A"/>
    <w:rsid w:val="003777CE"/>
    <w:rsid w:val="00380057"/>
    <w:rsid w:val="003802DC"/>
    <w:rsid w:val="00380E4E"/>
    <w:rsid w:val="00380FBF"/>
    <w:rsid w:val="0038146F"/>
    <w:rsid w:val="003822D5"/>
    <w:rsid w:val="00382A43"/>
    <w:rsid w:val="00382CF3"/>
    <w:rsid w:val="00382D60"/>
    <w:rsid w:val="00382F29"/>
    <w:rsid w:val="003839F1"/>
    <w:rsid w:val="00383A14"/>
    <w:rsid w:val="00383C8D"/>
    <w:rsid w:val="003842CE"/>
    <w:rsid w:val="003852FB"/>
    <w:rsid w:val="00385429"/>
    <w:rsid w:val="00385B05"/>
    <w:rsid w:val="00386382"/>
    <w:rsid w:val="003865EF"/>
    <w:rsid w:val="00386BA9"/>
    <w:rsid w:val="00387C27"/>
    <w:rsid w:val="00390017"/>
    <w:rsid w:val="003901A3"/>
    <w:rsid w:val="0039072F"/>
    <w:rsid w:val="00393EDB"/>
    <w:rsid w:val="003940CE"/>
    <w:rsid w:val="00397C1D"/>
    <w:rsid w:val="003A0B50"/>
    <w:rsid w:val="003A180F"/>
    <w:rsid w:val="003A181B"/>
    <w:rsid w:val="003A18DD"/>
    <w:rsid w:val="003A20C8"/>
    <w:rsid w:val="003A2C29"/>
    <w:rsid w:val="003A2EC3"/>
    <w:rsid w:val="003A36F2"/>
    <w:rsid w:val="003A3D39"/>
    <w:rsid w:val="003A3EC7"/>
    <w:rsid w:val="003A40B4"/>
    <w:rsid w:val="003A446A"/>
    <w:rsid w:val="003A6750"/>
    <w:rsid w:val="003A69EA"/>
    <w:rsid w:val="003A7834"/>
    <w:rsid w:val="003A7D4E"/>
    <w:rsid w:val="003B0B5B"/>
    <w:rsid w:val="003B0E79"/>
    <w:rsid w:val="003B19A2"/>
    <w:rsid w:val="003B1C1F"/>
    <w:rsid w:val="003B3575"/>
    <w:rsid w:val="003B50BC"/>
    <w:rsid w:val="003B5D97"/>
    <w:rsid w:val="003B6366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11E"/>
    <w:rsid w:val="003C5E6B"/>
    <w:rsid w:val="003C7AD7"/>
    <w:rsid w:val="003D0CAC"/>
    <w:rsid w:val="003D0FC3"/>
    <w:rsid w:val="003D1795"/>
    <w:rsid w:val="003D2C1D"/>
    <w:rsid w:val="003D2C34"/>
    <w:rsid w:val="003D3DDD"/>
    <w:rsid w:val="003D5441"/>
    <w:rsid w:val="003D5CBF"/>
    <w:rsid w:val="003D66D2"/>
    <w:rsid w:val="003D6E99"/>
    <w:rsid w:val="003E07AE"/>
    <w:rsid w:val="003E14FC"/>
    <w:rsid w:val="003E1BE4"/>
    <w:rsid w:val="003E2976"/>
    <w:rsid w:val="003E3B08"/>
    <w:rsid w:val="003E4858"/>
    <w:rsid w:val="003E48BF"/>
    <w:rsid w:val="003E53AD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4CED"/>
    <w:rsid w:val="003F6CD2"/>
    <w:rsid w:val="003F788D"/>
    <w:rsid w:val="0040126E"/>
    <w:rsid w:val="004020D4"/>
    <w:rsid w:val="004021B6"/>
    <w:rsid w:val="00403E48"/>
    <w:rsid w:val="00404519"/>
    <w:rsid w:val="004047C4"/>
    <w:rsid w:val="0040570B"/>
    <w:rsid w:val="00405EDB"/>
    <w:rsid w:val="00405FB1"/>
    <w:rsid w:val="00406460"/>
    <w:rsid w:val="00411BBF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6DFB"/>
    <w:rsid w:val="00421085"/>
    <w:rsid w:val="00421DCF"/>
    <w:rsid w:val="00422341"/>
    <w:rsid w:val="00422E21"/>
    <w:rsid w:val="00423641"/>
    <w:rsid w:val="0042626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2E4"/>
    <w:rsid w:val="00436E2F"/>
    <w:rsid w:val="00436EAB"/>
    <w:rsid w:val="00442075"/>
    <w:rsid w:val="00442967"/>
    <w:rsid w:val="00445E41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488B"/>
    <w:rsid w:val="00455113"/>
    <w:rsid w:val="004554CE"/>
    <w:rsid w:val="00456421"/>
    <w:rsid w:val="00456DAB"/>
    <w:rsid w:val="00457743"/>
    <w:rsid w:val="00460CC3"/>
    <w:rsid w:val="00460E86"/>
    <w:rsid w:val="0046197E"/>
    <w:rsid w:val="004633CC"/>
    <w:rsid w:val="004646B4"/>
    <w:rsid w:val="00464A88"/>
    <w:rsid w:val="004651A0"/>
    <w:rsid w:val="00465EFB"/>
    <w:rsid w:val="00466532"/>
    <w:rsid w:val="00467488"/>
    <w:rsid w:val="004676F0"/>
    <w:rsid w:val="00470613"/>
    <w:rsid w:val="0047083E"/>
    <w:rsid w:val="00470EB5"/>
    <w:rsid w:val="0047217D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4BDB"/>
    <w:rsid w:val="0048540F"/>
    <w:rsid w:val="00485970"/>
    <w:rsid w:val="00485AE2"/>
    <w:rsid w:val="00485C0D"/>
    <w:rsid w:val="00486307"/>
    <w:rsid w:val="00486575"/>
    <w:rsid w:val="00486584"/>
    <w:rsid w:val="004866D0"/>
    <w:rsid w:val="00486936"/>
    <w:rsid w:val="00487A19"/>
    <w:rsid w:val="00490189"/>
    <w:rsid w:val="00491F54"/>
    <w:rsid w:val="00492898"/>
    <w:rsid w:val="00492D57"/>
    <w:rsid w:val="004932AB"/>
    <w:rsid w:val="00494242"/>
    <w:rsid w:val="00494E8E"/>
    <w:rsid w:val="004955BC"/>
    <w:rsid w:val="00495D63"/>
    <w:rsid w:val="0049648F"/>
    <w:rsid w:val="00496606"/>
    <w:rsid w:val="00496BCA"/>
    <w:rsid w:val="00496F05"/>
    <w:rsid w:val="00497232"/>
    <w:rsid w:val="00497370"/>
    <w:rsid w:val="004A0BCF"/>
    <w:rsid w:val="004A0F39"/>
    <w:rsid w:val="004A251F"/>
    <w:rsid w:val="004A3BF1"/>
    <w:rsid w:val="004A3E42"/>
    <w:rsid w:val="004A4715"/>
    <w:rsid w:val="004A4FD1"/>
    <w:rsid w:val="004A5046"/>
    <w:rsid w:val="004A565E"/>
    <w:rsid w:val="004A5DF3"/>
    <w:rsid w:val="004A6134"/>
    <w:rsid w:val="004A7092"/>
    <w:rsid w:val="004A76B4"/>
    <w:rsid w:val="004B1A99"/>
    <w:rsid w:val="004B4663"/>
    <w:rsid w:val="004B49E6"/>
    <w:rsid w:val="004B4D69"/>
    <w:rsid w:val="004B6A7C"/>
    <w:rsid w:val="004C01A8"/>
    <w:rsid w:val="004C1840"/>
    <w:rsid w:val="004C24C9"/>
    <w:rsid w:val="004C31B6"/>
    <w:rsid w:val="004C5319"/>
    <w:rsid w:val="004C621F"/>
    <w:rsid w:val="004C646D"/>
    <w:rsid w:val="004C7948"/>
    <w:rsid w:val="004C7BB8"/>
    <w:rsid w:val="004C7C60"/>
    <w:rsid w:val="004D038F"/>
    <w:rsid w:val="004D0DFE"/>
    <w:rsid w:val="004D1D91"/>
    <w:rsid w:val="004D22C3"/>
    <w:rsid w:val="004D3A28"/>
    <w:rsid w:val="004D52A7"/>
    <w:rsid w:val="004D6F4D"/>
    <w:rsid w:val="004D6F95"/>
    <w:rsid w:val="004D72FE"/>
    <w:rsid w:val="004D7E91"/>
    <w:rsid w:val="004E003A"/>
    <w:rsid w:val="004E036E"/>
    <w:rsid w:val="004E0536"/>
    <w:rsid w:val="004E0768"/>
    <w:rsid w:val="004E0C38"/>
    <w:rsid w:val="004E1A31"/>
    <w:rsid w:val="004E2DE0"/>
    <w:rsid w:val="004E3715"/>
    <w:rsid w:val="004E4060"/>
    <w:rsid w:val="004E409A"/>
    <w:rsid w:val="004E4FF5"/>
    <w:rsid w:val="004E730B"/>
    <w:rsid w:val="004F0FB8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2BC2"/>
    <w:rsid w:val="00504BC1"/>
    <w:rsid w:val="00505134"/>
    <w:rsid w:val="00505C04"/>
    <w:rsid w:val="00505DA2"/>
    <w:rsid w:val="00506090"/>
    <w:rsid w:val="00511F15"/>
    <w:rsid w:val="005126BF"/>
    <w:rsid w:val="0051318C"/>
    <w:rsid w:val="00514070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30157"/>
    <w:rsid w:val="00530BF3"/>
    <w:rsid w:val="00531EBE"/>
    <w:rsid w:val="00532F8B"/>
    <w:rsid w:val="00533737"/>
    <w:rsid w:val="00535B79"/>
    <w:rsid w:val="00535D7C"/>
    <w:rsid w:val="00536579"/>
    <w:rsid w:val="00536C1E"/>
    <w:rsid w:val="005412C2"/>
    <w:rsid w:val="0054343A"/>
    <w:rsid w:val="0054385C"/>
    <w:rsid w:val="00543974"/>
    <w:rsid w:val="00543EBF"/>
    <w:rsid w:val="00544ABA"/>
    <w:rsid w:val="00545368"/>
    <w:rsid w:val="0054593A"/>
    <w:rsid w:val="00546591"/>
    <w:rsid w:val="005467FB"/>
    <w:rsid w:val="00546AE9"/>
    <w:rsid w:val="00547989"/>
    <w:rsid w:val="00551320"/>
    <w:rsid w:val="005518A4"/>
    <w:rsid w:val="005524BD"/>
    <w:rsid w:val="00552768"/>
    <w:rsid w:val="00552935"/>
    <w:rsid w:val="00552DDC"/>
    <w:rsid w:val="00552EA3"/>
    <w:rsid w:val="00553127"/>
    <w:rsid w:val="005537D5"/>
    <w:rsid w:val="00554BE7"/>
    <w:rsid w:val="005551FD"/>
    <w:rsid w:val="00556D68"/>
    <w:rsid w:val="00557173"/>
    <w:rsid w:val="005576A1"/>
    <w:rsid w:val="00557A64"/>
    <w:rsid w:val="00557E60"/>
    <w:rsid w:val="005605C0"/>
    <w:rsid w:val="00560D23"/>
    <w:rsid w:val="00560E60"/>
    <w:rsid w:val="00560EFE"/>
    <w:rsid w:val="005615D8"/>
    <w:rsid w:val="005626D6"/>
    <w:rsid w:val="005638D4"/>
    <w:rsid w:val="005656ED"/>
    <w:rsid w:val="005657A1"/>
    <w:rsid w:val="00566544"/>
    <w:rsid w:val="00566608"/>
    <w:rsid w:val="00566C83"/>
    <w:rsid w:val="005674BD"/>
    <w:rsid w:val="005700FE"/>
    <w:rsid w:val="00570E24"/>
    <w:rsid w:val="00572357"/>
    <w:rsid w:val="00572760"/>
    <w:rsid w:val="00572985"/>
    <w:rsid w:val="005743DE"/>
    <w:rsid w:val="00574F3F"/>
    <w:rsid w:val="0057562C"/>
    <w:rsid w:val="005759F6"/>
    <w:rsid w:val="00575E3E"/>
    <w:rsid w:val="005765F5"/>
    <w:rsid w:val="00576C93"/>
    <w:rsid w:val="00576D6C"/>
    <w:rsid w:val="00577276"/>
    <w:rsid w:val="00577A2E"/>
    <w:rsid w:val="00580E48"/>
    <w:rsid w:val="00580F0A"/>
    <w:rsid w:val="00581246"/>
    <w:rsid w:val="0058161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6AD"/>
    <w:rsid w:val="00590DA6"/>
    <w:rsid w:val="0059159E"/>
    <w:rsid w:val="00591692"/>
    <w:rsid w:val="00591C7D"/>
    <w:rsid w:val="00591D4B"/>
    <w:rsid w:val="00592B03"/>
    <w:rsid w:val="00592C4F"/>
    <w:rsid w:val="00592D74"/>
    <w:rsid w:val="00593AB9"/>
    <w:rsid w:val="00593C98"/>
    <w:rsid w:val="0059463F"/>
    <w:rsid w:val="00594ABB"/>
    <w:rsid w:val="00594D1C"/>
    <w:rsid w:val="00594E36"/>
    <w:rsid w:val="00594F0A"/>
    <w:rsid w:val="0059525E"/>
    <w:rsid w:val="00595541"/>
    <w:rsid w:val="00595887"/>
    <w:rsid w:val="005961F7"/>
    <w:rsid w:val="00596B9C"/>
    <w:rsid w:val="00596EA6"/>
    <w:rsid w:val="005A054D"/>
    <w:rsid w:val="005A0A46"/>
    <w:rsid w:val="005A10B9"/>
    <w:rsid w:val="005A11EA"/>
    <w:rsid w:val="005A269F"/>
    <w:rsid w:val="005A2E14"/>
    <w:rsid w:val="005A305E"/>
    <w:rsid w:val="005A30BB"/>
    <w:rsid w:val="005A3887"/>
    <w:rsid w:val="005A40AC"/>
    <w:rsid w:val="005A494A"/>
    <w:rsid w:val="005A54BA"/>
    <w:rsid w:val="005A66F0"/>
    <w:rsid w:val="005B0542"/>
    <w:rsid w:val="005B0FD2"/>
    <w:rsid w:val="005B2225"/>
    <w:rsid w:val="005B2799"/>
    <w:rsid w:val="005B2B77"/>
    <w:rsid w:val="005B3D4A"/>
    <w:rsid w:val="005B4D87"/>
    <w:rsid w:val="005B7DD1"/>
    <w:rsid w:val="005C00A0"/>
    <w:rsid w:val="005C0496"/>
    <w:rsid w:val="005C28FA"/>
    <w:rsid w:val="005C40F4"/>
    <w:rsid w:val="005C43BE"/>
    <w:rsid w:val="005C44F3"/>
    <w:rsid w:val="005C5A6F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DC"/>
    <w:rsid w:val="005D648A"/>
    <w:rsid w:val="005D7BC2"/>
    <w:rsid w:val="005D7E0D"/>
    <w:rsid w:val="005E0ADE"/>
    <w:rsid w:val="005E15BC"/>
    <w:rsid w:val="005E234A"/>
    <w:rsid w:val="005E2ED4"/>
    <w:rsid w:val="005E35CC"/>
    <w:rsid w:val="005E371E"/>
    <w:rsid w:val="005E44B7"/>
    <w:rsid w:val="005E53F9"/>
    <w:rsid w:val="005E5912"/>
    <w:rsid w:val="005E713A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5F7FCA"/>
    <w:rsid w:val="006002C7"/>
    <w:rsid w:val="006004A6"/>
    <w:rsid w:val="00600F95"/>
    <w:rsid w:val="00601839"/>
    <w:rsid w:val="0060257B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72C"/>
    <w:rsid w:val="00607A2E"/>
    <w:rsid w:val="006130F7"/>
    <w:rsid w:val="00613849"/>
    <w:rsid w:val="00613AF8"/>
    <w:rsid w:val="00613D8E"/>
    <w:rsid w:val="006142E0"/>
    <w:rsid w:val="00615C74"/>
    <w:rsid w:val="00616112"/>
    <w:rsid w:val="006205CA"/>
    <w:rsid w:val="00621386"/>
    <w:rsid w:val="00621F53"/>
    <w:rsid w:val="00621F9A"/>
    <w:rsid w:val="00622E2A"/>
    <w:rsid w:val="00623089"/>
    <w:rsid w:val="0062308E"/>
    <w:rsid w:val="006234C4"/>
    <w:rsid w:val="00623B01"/>
    <w:rsid w:val="006244C9"/>
    <w:rsid w:val="006245F6"/>
    <w:rsid w:val="0062475D"/>
    <w:rsid w:val="0062495F"/>
    <w:rsid w:val="006258D9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3660"/>
    <w:rsid w:val="0064535A"/>
    <w:rsid w:val="0064584D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E31"/>
    <w:rsid w:val="006618CC"/>
    <w:rsid w:val="00662111"/>
    <w:rsid w:val="00662118"/>
    <w:rsid w:val="006638AD"/>
    <w:rsid w:val="0066474A"/>
    <w:rsid w:val="00665125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579"/>
    <w:rsid w:val="00681839"/>
    <w:rsid w:val="00681B36"/>
    <w:rsid w:val="00682E14"/>
    <w:rsid w:val="0068436C"/>
    <w:rsid w:val="00685264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5CB"/>
    <w:rsid w:val="00693E1F"/>
    <w:rsid w:val="00693ECB"/>
    <w:rsid w:val="006941B7"/>
    <w:rsid w:val="00694797"/>
    <w:rsid w:val="00695887"/>
    <w:rsid w:val="00697733"/>
    <w:rsid w:val="006A254E"/>
    <w:rsid w:val="006A2C30"/>
    <w:rsid w:val="006A301C"/>
    <w:rsid w:val="006A3E2B"/>
    <w:rsid w:val="006A6E17"/>
    <w:rsid w:val="006B0A15"/>
    <w:rsid w:val="006B120D"/>
    <w:rsid w:val="006B17E7"/>
    <w:rsid w:val="006B19E8"/>
    <w:rsid w:val="006B1A8A"/>
    <w:rsid w:val="006B1FD5"/>
    <w:rsid w:val="006B4267"/>
    <w:rsid w:val="006B555A"/>
    <w:rsid w:val="006B600A"/>
    <w:rsid w:val="006B60BB"/>
    <w:rsid w:val="006B6635"/>
    <w:rsid w:val="006B7D22"/>
    <w:rsid w:val="006B7D2C"/>
    <w:rsid w:val="006C08E1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05E5"/>
    <w:rsid w:val="006D09E7"/>
    <w:rsid w:val="006D16B0"/>
    <w:rsid w:val="006D1CEC"/>
    <w:rsid w:val="006D2182"/>
    <w:rsid w:val="006D2444"/>
    <w:rsid w:val="006D254B"/>
    <w:rsid w:val="006D289B"/>
    <w:rsid w:val="006D3BE1"/>
    <w:rsid w:val="006D48FC"/>
    <w:rsid w:val="006D586A"/>
    <w:rsid w:val="006D62BC"/>
    <w:rsid w:val="006D6450"/>
    <w:rsid w:val="006D6939"/>
    <w:rsid w:val="006D6ADA"/>
    <w:rsid w:val="006D7EB0"/>
    <w:rsid w:val="006E0138"/>
    <w:rsid w:val="006E0BB0"/>
    <w:rsid w:val="006E12C3"/>
    <w:rsid w:val="006E2529"/>
    <w:rsid w:val="006E3E01"/>
    <w:rsid w:val="006E45F3"/>
    <w:rsid w:val="006E47DE"/>
    <w:rsid w:val="006E4A2F"/>
    <w:rsid w:val="006E4ED4"/>
    <w:rsid w:val="006E5E19"/>
    <w:rsid w:val="006E61C3"/>
    <w:rsid w:val="006E799D"/>
    <w:rsid w:val="006F0593"/>
    <w:rsid w:val="006F0B47"/>
    <w:rsid w:val="006F1064"/>
    <w:rsid w:val="006F1EB7"/>
    <w:rsid w:val="006F2505"/>
    <w:rsid w:val="006F52E5"/>
    <w:rsid w:val="006F6066"/>
    <w:rsid w:val="006F61FB"/>
    <w:rsid w:val="006F6850"/>
    <w:rsid w:val="006F707E"/>
    <w:rsid w:val="006F78E1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078FC"/>
    <w:rsid w:val="007109C2"/>
    <w:rsid w:val="00711340"/>
    <w:rsid w:val="00711500"/>
    <w:rsid w:val="00712292"/>
    <w:rsid w:val="00712C42"/>
    <w:rsid w:val="00713DE4"/>
    <w:rsid w:val="007148B8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FEA"/>
    <w:rsid w:val="00727530"/>
    <w:rsid w:val="00731E7C"/>
    <w:rsid w:val="007325D1"/>
    <w:rsid w:val="007329EF"/>
    <w:rsid w:val="00732AEE"/>
    <w:rsid w:val="0073327A"/>
    <w:rsid w:val="00734EBE"/>
    <w:rsid w:val="00735148"/>
    <w:rsid w:val="007364BD"/>
    <w:rsid w:val="00736DD8"/>
    <w:rsid w:val="007374E5"/>
    <w:rsid w:val="00737D80"/>
    <w:rsid w:val="007403E0"/>
    <w:rsid w:val="0074076A"/>
    <w:rsid w:val="00741AF4"/>
    <w:rsid w:val="00741DCC"/>
    <w:rsid w:val="0074203A"/>
    <w:rsid w:val="007427B5"/>
    <w:rsid w:val="007427EB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6CBE"/>
    <w:rsid w:val="0074704F"/>
    <w:rsid w:val="0074769A"/>
    <w:rsid w:val="00747F48"/>
    <w:rsid w:val="00747F4C"/>
    <w:rsid w:val="00750294"/>
    <w:rsid w:val="00751091"/>
    <w:rsid w:val="00751651"/>
    <w:rsid w:val="00751B83"/>
    <w:rsid w:val="0075417F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4225"/>
    <w:rsid w:val="00765ED3"/>
    <w:rsid w:val="00766166"/>
    <w:rsid w:val="0076681D"/>
    <w:rsid w:val="00766A65"/>
    <w:rsid w:val="007671F5"/>
    <w:rsid w:val="00767368"/>
    <w:rsid w:val="00767583"/>
    <w:rsid w:val="007676B8"/>
    <w:rsid w:val="00767B14"/>
    <w:rsid w:val="0077175C"/>
    <w:rsid w:val="00771870"/>
    <w:rsid w:val="00771BF9"/>
    <w:rsid w:val="00772F8A"/>
    <w:rsid w:val="007734F9"/>
    <w:rsid w:val="007739C6"/>
    <w:rsid w:val="00774889"/>
    <w:rsid w:val="00774FF5"/>
    <w:rsid w:val="007750B3"/>
    <w:rsid w:val="00775F76"/>
    <w:rsid w:val="00776AEA"/>
    <w:rsid w:val="00776D5C"/>
    <w:rsid w:val="00777BA0"/>
    <w:rsid w:val="007800CE"/>
    <w:rsid w:val="007803BD"/>
    <w:rsid w:val="007811DC"/>
    <w:rsid w:val="007820FA"/>
    <w:rsid w:val="0078285F"/>
    <w:rsid w:val="00783207"/>
    <w:rsid w:val="007837C3"/>
    <w:rsid w:val="00783E1D"/>
    <w:rsid w:val="0078483B"/>
    <w:rsid w:val="00784EED"/>
    <w:rsid w:val="00785900"/>
    <w:rsid w:val="00786958"/>
    <w:rsid w:val="00786E71"/>
    <w:rsid w:val="0079162F"/>
    <w:rsid w:val="00794924"/>
    <w:rsid w:val="007951D0"/>
    <w:rsid w:val="00797045"/>
    <w:rsid w:val="00797218"/>
    <w:rsid w:val="007A0BC2"/>
    <w:rsid w:val="007A0F2E"/>
    <w:rsid w:val="007A13CE"/>
    <w:rsid w:val="007A1F44"/>
    <w:rsid w:val="007A23FF"/>
    <w:rsid w:val="007A295B"/>
    <w:rsid w:val="007A3059"/>
    <w:rsid w:val="007A3424"/>
    <w:rsid w:val="007A35EF"/>
    <w:rsid w:val="007A43A2"/>
    <w:rsid w:val="007A4D04"/>
    <w:rsid w:val="007A4DE6"/>
    <w:rsid w:val="007A7A96"/>
    <w:rsid w:val="007B03AF"/>
    <w:rsid w:val="007B1543"/>
    <w:rsid w:val="007B181D"/>
    <w:rsid w:val="007B1AC0"/>
    <w:rsid w:val="007B270A"/>
    <w:rsid w:val="007B2D3B"/>
    <w:rsid w:val="007B52CD"/>
    <w:rsid w:val="007B6B9C"/>
    <w:rsid w:val="007B7DC1"/>
    <w:rsid w:val="007B7EDB"/>
    <w:rsid w:val="007C0CC5"/>
    <w:rsid w:val="007C19AD"/>
    <w:rsid w:val="007C3598"/>
    <w:rsid w:val="007C3FA8"/>
    <w:rsid w:val="007C45B2"/>
    <w:rsid w:val="007C4741"/>
    <w:rsid w:val="007C68DA"/>
    <w:rsid w:val="007C6F32"/>
    <w:rsid w:val="007C7F85"/>
    <w:rsid w:val="007D105D"/>
    <w:rsid w:val="007D229A"/>
    <w:rsid w:val="007D2F44"/>
    <w:rsid w:val="007D2F4D"/>
    <w:rsid w:val="007D367D"/>
    <w:rsid w:val="007D4178"/>
    <w:rsid w:val="007D4D33"/>
    <w:rsid w:val="007D7175"/>
    <w:rsid w:val="007D72FF"/>
    <w:rsid w:val="007D7CFF"/>
    <w:rsid w:val="007E1369"/>
    <w:rsid w:val="007E13E2"/>
    <w:rsid w:val="007E1A1B"/>
    <w:rsid w:val="007E1A88"/>
    <w:rsid w:val="007E1CF0"/>
    <w:rsid w:val="007E26CB"/>
    <w:rsid w:val="007E3B31"/>
    <w:rsid w:val="007E4C88"/>
    <w:rsid w:val="007E585E"/>
    <w:rsid w:val="007E7DDF"/>
    <w:rsid w:val="007F11C8"/>
    <w:rsid w:val="007F1CFB"/>
    <w:rsid w:val="007F1E15"/>
    <w:rsid w:val="007F220B"/>
    <w:rsid w:val="007F257D"/>
    <w:rsid w:val="007F27DD"/>
    <w:rsid w:val="007F6880"/>
    <w:rsid w:val="007F76B4"/>
    <w:rsid w:val="008001B4"/>
    <w:rsid w:val="00800769"/>
    <w:rsid w:val="00800ED2"/>
    <w:rsid w:val="00801D8B"/>
    <w:rsid w:val="008029FE"/>
    <w:rsid w:val="00802E74"/>
    <w:rsid w:val="00803085"/>
    <w:rsid w:val="00804B92"/>
    <w:rsid w:val="00804E21"/>
    <w:rsid w:val="00805092"/>
    <w:rsid w:val="008051F2"/>
    <w:rsid w:val="00806AAF"/>
    <w:rsid w:val="008070AC"/>
    <w:rsid w:val="00807A60"/>
    <w:rsid w:val="008101FD"/>
    <w:rsid w:val="008106B7"/>
    <w:rsid w:val="00810D8D"/>
    <w:rsid w:val="00810DC4"/>
    <w:rsid w:val="00811835"/>
    <w:rsid w:val="00815057"/>
    <w:rsid w:val="0081581D"/>
    <w:rsid w:val="00815FB3"/>
    <w:rsid w:val="008172BE"/>
    <w:rsid w:val="008177FA"/>
    <w:rsid w:val="00817B71"/>
    <w:rsid w:val="00820244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4E7A"/>
    <w:rsid w:val="00835944"/>
    <w:rsid w:val="008359E0"/>
    <w:rsid w:val="008376F6"/>
    <w:rsid w:val="00837D5B"/>
    <w:rsid w:val="00840607"/>
    <w:rsid w:val="00841CD2"/>
    <w:rsid w:val="00842B77"/>
    <w:rsid w:val="00842CD5"/>
    <w:rsid w:val="00842E30"/>
    <w:rsid w:val="0084309F"/>
    <w:rsid w:val="00844964"/>
    <w:rsid w:val="00845C12"/>
    <w:rsid w:val="008462E8"/>
    <w:rsid w:val="008469D9"/>
    <w:rsid w:val="00846DC0"/>
    <w:rsid w:val="008474A7"/>
    <w:rsid w:val="00847BD2"/>
    <w:rsid w:val="008506B6"/>
    <w:rsid w:val="00850AE0"/>
    <w:rsid w:val="008524D2"/>
    <w:rsid w:val="00852E19"/>
    <w:rsid w:val="008548F0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06B4"/>
    <w:rsid w:val="008712FD"/>
    <w:rsid w:val="008716A1"/>
    <w:rsid w:val="00872D3F"/>
    <w:rsid w:val="008733E4"/>
    <w:rsid w:val="00873F15"/>
    <w:rsid w:val="00874096"/>
    <w:rsid w:val="00874690"/>
    <w:rsid w:val="00874E08"/>
    <w:rsid w:val="008756A4"/>
    <w:rsid w:val="00875F73"/>
    <w:rsid w:val="00875F97"/>
    <w:rsid w:val="00876154"/>
    <w:rsid w:val="00880F30"/>
    <w:rsid w:val="0088231B"/>
    <w:rsid w:val="008833E8"/>
    <w:rsid w:val="00884444"/>
    <w:rsid w:val="008857FA"/>
    <w:rsid w:val="00885D22"/>
    <w:rsid w:val="00887B48"/>
    <w:rsid w:val="00887C1A"/>
    <w:rsid w:val="0089176E"/>
    <w:rsid w:val="008917E0"/>
    <w:rsid w:val="00892365"/>
    <w:rsid w:val="00892BE5"/>
    <w:rsid w:val="0089387C"/>
    <w:rsid w:val="008940DE"/>
    <w:rsid w:val="0089444E"/>
    <w:rsid w:val="008949DF"/>
    <w:rsid w:val="008951DB"/>
    <w:rsid w:val="00895300"/>
    <w:rsid w:val="0089568B"/>
    <w:rsid w:val="00895F36"/>
    <w:rsid w:val="00896C81"/>
    <w:rsid w:val="00896D83"/>
    <w:rsid w:val="00897A59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BBD"/>
    <w:rsid w:val="008A3D02"/>
    <w:rsid w:val="008A4CEA"/>
    <w:rsid w:val="008A5787"/>
    <w:rsid w:val="008A5940"/>
    <w:rsid w:val="008A6499"/>
    <w:rsid w:val="008A73B2"/>
    <w:rsid w:val="008B043F"/>
    <w:rsid w:val="008B0808"/>
    <w:rsid w:val="008B0AEC"/>
    <w:rsid w:val="008B1B45"/>
    <w:rsid w:val="008B1E53"/>
    <w:rsid w:val="008B1E5B"/>
    <w:rsid w:val="008B389D"/>
    <w:rsid w:val="008B3C5C"/>
    <w:rsid w:val="008B44F7"/>
    <w:rsid w:val="008B5299"/>
    <w:rsid w:val="008B5A5F"/>
    <w:rsid w:val="008B5AB0"/>
    <w:rsid w:val="008B5B48"/>
    <w:rsid w:val="008B6054"/>
    <w:rsid w:val="008B7B08"/>
    <w:rsid w:val="008C13F0"/>
    <w:rsid w:val="008C1AF4"/>
    <w:rsid w:val="008C1F26"/>
    <w:rsid w:val="008C2A3A"/>
    <w:rsid w:val="008C3C82"/>
    <w:rsid w:val="008C4C7E"/>
    <w:rsid w:val="008C5AD6"/>
    <w:rsid w:val="008C5C46"/>
    <w:rsid w:val="008C6184"/>
    <w:rsid w:val="008C785E"/>
    <w:rsid w:val="008D0AFB"/>
    <w:rsid w:val="008D1511"/>
    <w:rsid w:val="008D3257"/>
    <w:rsid w:val="008D32DF"/>
    <w:rsid w:val="008D35E9"/>
    <w:rsid w:val="008D3959"/>
    <w:rsid w:val="008D3966"/>
    <w:rsid w:val="008D4352"/>
    <w:rsid w:val="008D60BC"/>
    <w:rsid w:val="008D6D7B"/>
    <w:rsid w:val="008D7EB7"/>
    <w:rsid w:val="008D7F2C"/>
    <w:rsid w:val="008E0B31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3EF4"/>
    <w:rsid w:val="008E5BF2"/>
    <w:rsid w:val="008E5C81"/>
    <w:rsid w:val="008F0A38"/>
    <w:rsid w:val="008F0E38"/>
    <w:rsid w:val="008F0F84"/>
    <w:rsid w:val="008F1014"/>
    <w:rsid w:val="008F110E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2EEA"/>
    <w:rsid w:val="0090314E"/>
    <w:rsid w:val="00903802"/>
    <w:rsid w:val="00904C1E"/>
    <w:rsid w:val="0090696D"/>
    <w:rsid w:val="00906CD6"/>
    <w:rsid w:val="00906E4D"/>
    <w:rsid w:val="00906F31"/>
    <w:rsid w:val="0090704F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4BE"/>
    <w:rsid w:val="00915757"/>
    <w:rsid w:val="009159B3"/>
    <w:rsid w:val="00916181"/>
    <w:rsid w:val="00916370"/>
    <w:rsid w:val="00917C35"/>
    <w:rsid w:val="009204C5"/>
    <w:rsid w:val="00920E2F"/>
    <w:rsid w:val="009212C3"/>
    <w:rsid w:val="0092180D"/>
    <w:rsid w:val="009232C9"/>
    <w:rsid w:val="00923608"/>
    <w:rsid w:val="009238E5"/>
    <w:rsid w:val="00923F12"/>
    <w:rsid w:val="00923F3A"/>
    <w:rsid w:val="00924636"/>
    <w:rsid w:val="00924FF8"/>
    <w:rsid w:val="00925BA8"/>
    <w:rsid w:val="0092687B"/>
    <w:rsid w:val="00926DA7"/>
    <w:rsid w:val="00927F8B"/>
    <w:rsid w:val="0093094D"/>
    <w:rsid w:val="00931761"/>
    <w:rsid w:val="009328C7"/>
    <w:rsid w:val="009336EC"/>
    <w:rsid w:val="00933EBE"/>
    <w:rsid w:val="00933F56"/>
    <w:rsid w:val="00934C13"/>
    <w:rsid w:val="00935228"/>
    <w:rsid w:val="009353D5"/>
    <w:rsid w:val="009355A2"/>
    <w:rsid w:val="00935F9E"/>
    <w:rsid w:val="00936D98"/>
    <w:rsid w:val="009373E9"/>
    <w:rsid w:val="0094063F"/>
    <w:rsid w:val="00940D7C"/>
    <w:rsid w:val="00940E3A"/>
    <w:rsid w:val="00941617"/>
    <w:rsid w:val="00942C80"/>
    <w:rsid w:val="00943197"/>
    <w:rsid w:val="009435F2"/>
    <w:rsid w:val="0094423D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2BF"/>
    <w:rsid w:val="00953621"/>
    <w:rsid w:val="0095380C"/>
    <w:rsid w:val="00954267"/>
    <w:rsid w:val="00954353"/>
    <w:rsid w:val="00954FED"/>
    <w:rsid w:val="00955C0A"/>
    <w:rsid w:val="00955C4F"/>
    <w:rsid w:val="00956F7D"/>
    <w:rsid w:val="00957DF3"/>
    <w:rsid w:val="009617B6"/>
    <w:rsid w:val="0096328C"/>
    <w:rsid w:val="009656C1"/>
    <w:rsid w:val="009657F1"/>
    <w:rsid w:val="0096625D"/>
    <w:rsid w:val="00966724"/>
    <w:rsid w:val="009709F8"/>
    <w:rsid w:val="00970F84"/>
    <w:rsid w:val="009728A6"/>
    <w:rsid w:val="00972929"/>
    <w:rsid w:val="00972F91"/>
    <w:rsid w:val="009735A7"/>
    <w:rsid w:val="00973827"/>
    <w:rsid w:val="009741F4"/>
    <w:rsid w:val="009742D3"/>
    <w:rsid w:val="00974956"/>
    <w:rsid w:val="00977BA7"/>
    <w:rsid w:val="00980517"/>
    <w:rsid w:val="00980A67"/>
    <w:rsid w:val="0098194F"/>
    <w:rsid w:val="00982611"/>
    <w:rsid w:val="009826C8"/>
    <w:rsid w:val="009836E4"/>
    <w:rsid w:val="0098412F"/>
    <w:rsid w:val="00985D58"/>
    <w:rsid w:val="00985F28"/>
    <w:rsid w:val="00986149"/>
    <w:rsid w:val="00986176"/>
    <w:rsid w:val="00986E7F"/>
    <w:rsid w:val="00987536"/>
    <w:rsid w:val="00990BD5"/>
    <w:rsid w:val="00991919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11D"/>
    <w:rsid w:val="009A14EF"/>
    <w:rsid w:val="009A29FA"/>
    <w:rsid w:val="009A2BC4"/>
    <w:rsid w:val="009A2DF9"/>
    <w:rsid w:val="009A313D"/>
    <w:rsid w:val="009A385D"/>
    <w:rsid w:val="009A3A86"/>
    <w:rsid w:val="009A4869"/>
    <w:rsid w:val="009A683D"/>
    <w:rsid w:val="009A6A6B"/>
    <w:rsid w:val="009B0E81"/>
    <w:rsid w:val="009B1CFB"/>
    <w:rsid w:val="009B1EF9"/>
    <w:rsid w:val="009B26AC"/>
    <w:rsid w:val="009B37E2"/>
    <w:rsid w:val="009B4519"/>
    <w:rsid w:val="009B4FA7"/>
    <w:rsid w:val="009B506B"/>
    <w:rsid w:val="009B57EF"/>
    <w:rsid w:val="009B5B85"/>
    <w:rsid w:val="009B7204"/>
    <w:rsid w:val="009C0074"/>
    <w:rsid w:val="009C0564"/>
    <w:rsid w:val="009C2685"/>
    <w:rsid w:val="009C346F"/>
    <w:rsid w:val="009C39BC"/>
    <w:rsid w:val="009C4BC2"/>
    <w:rsid w:val="009C4D22"/>
    <w:rsid w:val="009C7320"/>
    <w:rsid w:val="009D01D0"/>
    <w:rsid w:val="009D053B"/>
    <w:rsid w:val="009D0729"/>
    <w:rsid w:val="009D0F66"/>
    <w:rsid w:val="009D1A06"/>
    <w:rsid w:val="009D1BA4"/>
    <w:rsid w:val="009D22E4"/>
    <w:rsid w:val="009D22F7"/>
    <w:rsid w:val="009D2F05"/>
    <w:rsid w:val="009D30AE"/>
    <w:rsid w:val="009D319C"/>
    <w:rsid w:val="009D5BAB"/>
    <w:rsid w:val="009D60B4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1E5D"/>
    <w:rsid w:val="009F27AD"/>
    <w:rsid w:val="009F2A4F"/>
    <w:rsid w:val="009F3C46"/>
    <w:rsid w:val="009F3F34"/>
    <w:rsid w:val="009F3FB5"/>
    <w:rsid w:val="009F521F"/>
    <w:rsid w:val="009F553C"/>
    <w:rsid w:val="009F59F8"/>
    <w:rsid w:val="00A005B0"/>
    <w:rsid w:val="00A01F17"/>
    <w:rsid w:val="00A022A5"/>
    <w:rsid w:val="00A02C84"/>
    <w:rsid w:val="00A03A22"/>
    <w:rsid w:val="00A04634"/>
    <w:rsid w:val="00A0483A"/>
    <w:rsid w:val="00A06077"/>
    <w:rsid w:val="00A06119"/>
    <w:rsid w:val="00A06682"/>
    <w:rsid w:val="00A06C78"/>
    <w:rsid w:val="00A07A48"/>
    <w:rsid w:val="00A108EE"/>
    <w:rsid w:val="00A10A75"/>
    <w:rsid w:val="00A10BB8"/>
    <w:rsid w:val="00A1200D"/>
    <w:rsid w:val="00A137E4"/>
    <w:rsid w:val="00A14532"/>
    <w:rsid w:val="00A14813"/>
    <w:rsid w:val="00A1566A"/>
    <w:rsid w:val="00A165BF"/>
    <w:rsid w:val="00A172E8"/>
    <w:rsid w:val="00A179FF"/>
    <w:rsid w:val="00A21A36"/>
    <w:rsid w:val="00A23D6D"/>
    <w:rsid w:val="00A25294"/>
    <w:rsid w:val="00A254EE"/>
    <w:rsid w:val="00A25BE7"/>
    <w:rsid w:val="00A261A7"/>
    <w:rsid w:val="00A26817"/>
    <w:rsid w:val="00A27008"/>
    <w:rsid w:val="00A27CDF"/>
    <w:rsid w:val="00A309C6"/>
    <w:rsid w:val="00A30D13"/>
    <w:rsid w:val="00A314F9"/>
    <w:rsid w:val="00A319BE"/>
    <w:rsid w:val="00A319D0"/>
    <w:rsid w:val="00A32155"/>
    <w:rsid w:val="00A32316"/>
    <w:rsid w:val="00A3258F"/>
    <w:rsid w:val="00A33172"/>
    <w:rsid w:val="00A3432B"/>
    <w:rsid w:val="00A346BA"/>
    <w:rsid w:val="00A34C67"/>
    <w:rsid w:val="00A34D62"/>
    <w:rsid w:val="00A3611D"/>
    <w:rsid w:val="00A36339"/>
    <w:rsid w:val="00A366E4"/>
    <w:rsid w:val="00A3683E"/>
    <w:rsid w:val="00A36B00"/>
    <w:rsid w:val="00A374A1"/>
    <w:rsid w:val="00A37D07"/>
    <w:rsid w:val="00A41803"/>
    <w:rsid w:val="00A4320F"/>
    <w:rsid w:val="00A4376F"/>
    <w:rsid w:val="00A4549F"/>
    <w:rsid w:val="00A45B9B"/>
    <w:rsid w:val="00A462FE"/>
    <w:rsid w:val="00A501C9"/>
    <w:rsid w:val="00A50506"/>
    <w:rsid w:val="00A520CC"/>
    <w:rsid w:val="00A53F55"/>
    <w:rsid w:val="00A5417B"/>
    <w:rsid w:val="00A54436"/>
    <w:rsid w:val="00A54599"/>
    <w:rsid w:val="00A545B9"/>
    <w:rsid w:val="00A54B82"/>
    <w:rsid w:val="00A55273"/>
    <w:rsid w:val="00A569D4"/>
    <w:rsid w:val="00A57F1A"/>
    <w:rsid w:val="00A60163"/>
    <w:rsid w:val="00A6026A"/>
    <w:rsid w:val="00A6038D"/>
    <w:rsid w:val="00A60CF0"/>
    <w:rsid w:val="00A61355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136"/>
    <w:rsid w:val="00A6643C"/>
    <w:rsid w:val="00A67544"/>
    <w:rsid w:val="00A6756A"/>
    <w:rsid w:val="00A7075B"/>
    <w:rsid w:val="00A71CE6"/>
    <w:rsid w:val="00A71D23"/>
    <w:rsid w:val="00A7333A"/>
    <w:rsid w:val="00A7392A"/>
    <w:rsid w:val="00A73D0D"/>
    <w:rsid w:val="00A741E4"/>
    <w:rsid w:val="00A74A92"/>
    <w:rsid w:val="00A75CC1"/>
    <w:rsid w:val="00A75E88"/>
    <w:rsid w:val="00A76FAA"/>
    <w:rsid w:val="00A8056E"/>
    <w:rsid w:val="00A8094B"/>
    <w:rsid w:val="00A82D58"/>
    <w:rsid w:val="00A8398C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18D4"/>
    <w:rsid w:val="00A922A2"/>
    <w:rsid w:val="00A92D03"/>
    <w:rsid w:val="00A9327B"/>
    <w:rsid w:val="00A93B69"/>
    <w:rsid w:val="00A94983"/>
    <w:rsid w:val="00A963C7"/>
    <w:rsid w:val="00A96504"/>
    <w:rsid w:val="00AA024A"/>
    <w:rsid w:val="00AA132C"/>
    <w:rsid w:val="00AA1626"/>
    <w:rsid w:val="00AA1C25"/>
    <w:rsid w:val="00AA3DB7"/>
    <w:rsid w:val="00AA40CE"/>
    <w:rsid w:val="00AA4AFB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1F9E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3F2"/>
    <w:rsid w:val="00AC0705"/>
    <w:rsid w:val="00AC105C"/>
    <w:rsid w:val="00AC109B"/>
    <w:rsid w:val="00AC1D92"/>
    <w:rsid w:val="00AC269D"/>
    <w:rsid w:val="00AC4955"/>
    <w:rsid w:val="00AC74DA"/>
    <w:rsid w:val="00AC772A"/>
    <w:rsid w:val="00AC7A2B"/>
    <w:rsid w:val="00AC7C25"/>
    <w:rsid w:val="00AD0A51"/>
    <w:rsid w:val="00AD0B37"/>
    <w:rsid w:val="00AD11F7"/>
    <w:rsid w:val="00AD1DB7"/>
    <w:rsid w:val="00AD2852"/>
    <w:rsid w:val="00AD3976"/>
    <w:rsid w:val="00AD4B34"/>
    <w:rsid w:val="00AD4D2A"/>
    <w:rsid w:val="00AD542F"/>
    <w:rsid w:val="00AD6ADC"/>
    <w:rsid w:val="00AD7305"/>
    <w:rsid w:val="00AD7E64"/>
    <w:rsid w:val="00AD7EBE"/>
    <w:rsid w:val="00AE0C56"/>
    <w:rsid w:val="00AE149E"/>
    <w:rsid w:val="00AE21A6"/>
    <w:rsid w:val="00AE22F2"/>
    <w:rsid w:val="00AE29FC"/>
    <w:rsid w:val="00AE2F3F"/>
    <w:rsid w:val="00AE3B4E"/>
    <w:rsid w:val="00AE59EC"/>
    <w:rsid w:val="00AE62FB"/>
    <w:rsid w:val="00AE67B3"/>
    <w:rsid w:val="00AE7864"/>
    <w:rsid w:val="00AE7949"/>
    <w:rsid w:val="00AF25D5"/>
    <w:rsid w:val="00AF3DBB"/>
    <w:rsid w:val="00AF5194"/>
    <w:rsid w:val="00AF53EF"/>
    <w:rsid w:val="00AF54B4"/>
    <w:rsid w:val="00AF73C3"/>
    <w:rsid w:val="00AF795C"/>
    <w:rsid w:val="00B00752"/>
    <w:rsid w:val="00B026C1"/>
    <w:rsid w:val="00B02B9C"/>
    <w:rsid w:val="00B0353B"/>
    <w:rsid w:val="00B040B2"/>
    <w:rsid w:val="00B04546"/>
    <w:rsid w:val="00B056C6"/>
    <w:rsid w:val="00B06B3A"/>
    <w:rsid w:val="00B10558"/>
    <w:rsid w:val="00B122B0"/>
    <w:rsid w:val="00B14AE8"/>
    <w:rsid w:val="00B14B8B"/>
    <w:rsid w:val="00B156A9"/>
    <w:rsid w:val="00B15931"/>
    <w:rsid w:val="00B15F83"/>
    <w:rsid w:val="00B160FF"/>
    <w:rsid w:val="00B16322"/>
    <w:rsid w:val="00B1662E"/>
    <w:rsid w:val="00B16A6F"/>
    <w:rsid w:val="00B16D68"/>
    <w:rsid w:val="00B21D2C"/>
    <w:rsid w:val="00B22C0D"/>
    <w:rsid w:val="00B23AF4"/>
    <w:rsid w:val="00B23C15"/>
    <w:rsid w:val="00B247C1"/>
    <w:rsid w:val="00B25762"/>
    <w:rsid w:val="00B25B40"/>
    <w:rsid w:val="00B25FDE"/>
    <w:rsid w:val="00B26AB0"/>
    <w:rsid w:val="00B26AD2"/>
    <w:rsid w:val="00B26CA2"/>
    <w:rsid w:val="00B30B4E"/>
    <w:rsid w:val="00B30E61"/>
    <w:rsid w:val="00B31246"/>
    <w:rsid w:val="00B326FF"/>
    <w:rsid w:val="00B32E86"/>
    <w:rsid w:val="00B33017"/>
    <w:rsid w:val="00B340AA"/>
    <w:rsid w:val="00B34A9F"/>
    <w:rsid w:val="00B34B80"/>
    <w:rsid w:val="00B350E5"/>
    <w:rsid w:val="00B35CDA"/>
    <w:rsid w:val="00B36872"/>
    <w:rsid w:val="00B37D97"/>
    <w:rsid w:val="00B37E65"/>
    <w:rsid w:val="00B411BD"/>
    <w:rsid w:val="00B41559"/>
    <w:rsid w:val="00B416A7"/>
    <w:rsid w:val="00B418E8"/>
    <w:rsid w:val="00B41AED"/>
    <w:rsid w:val="00B41E86"/>
    <w:rsid w:val="00B42285"/>
    <w:rsid w:val="00B4274B"/>
    <w:rsid w:val="00B435B1"/>
    <w:rsid w:val="00B4367F"/>
    <w:rsid w:val="00B438BA"/>
    <w:rsid w:val="00B44D75"/>
    <w:rsid w:val="00B44F99"/>
    <w:rsid w:val="00B45876"/>
    <w:rsid w:val="00B46E6B"/>
    <w:rsid w:val="00B51542"/>
    <w:rsid w:val="00B516DF"/>
    <w:rsid w:val="00B51D1D"/>
    <w:rsid w:val="00B524DA"/>
    <w:rsid w:val="00B525B0"/>
    <w:rsid w:val="00B526D7"/>
    <w:rsid w:val="00B5310E"/>
    <w:rsid w:val="00B535AA"/>
    <w:rsid w:val="00B54ACC"/>
    <w:rsid w:val="00B54DCB"/>
    <w:rsid w:val="00B55AC2"/>
    <w:rsid w:val="00B55C57"/>
    <w:rsid w:val="00B560C9"/>
    <w:rsid w:val="00B56533"/>
    <w:rsid w:val="00B56CFC"/>
    <w:rsid w:val="00B57294"/>
    <w:rsid w:val="00B57777"/>
    <w:rsid w:val="00B57A17"/>
    <w:rsid w:val="00B61059"/>
    <w:rsid w:val="00B61BE2"/>
    <w:rsid w:val="00B6266F"/>
    <w:rsid w:val="00B62E0B"/>
    <w:rsid w:val="00B63C32"/>
    <w:rsid w:val="00B64434"/>
    <w:rsid w:val="00B64CDA"/>
    <w:rsid w:val="00B66916"/>
    <w:rsid w:val="00B670C0"/>
    <w:rsid w:val="00B711CE"/>
    <w:rsid w:val="00B71DC8"/>
    <w:rsid w:val="00B733F0"/>
    <w:rsid w:val="00B73404"/>
    <w:rsid w:val="00B73EEF"/>
    <w:rsid w:val="00B746C6"/>
    <w:rsid w:val="00B7604C"/>
    <w:rsid w:val="00B7652C"/>
    <w:rsid w:val="00B766BF"/>
    <w:rsid w:val="00B76FA6"/>
    <w:rsid w:val="00B805D5"/>
    <w:rsid w:val="00B80910"/>
    <w:rsid w:val="00B80E33"/>
    <w:rsid w:val="00B81169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1A5C"/>
    <w:rsid w:val="00B93204"/>
    <w:rsid w:val="00B93289"/>
    <w:rsid w:val="00B94E17"/>
    <w:rsid w:val="00B950C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A55B9"/>
    <w:rsid w:val="00BA7022"/>
    <w:rsid w:val="00BB1548"/>
    <w:rsid w:val="00BB1CE7"/>
    <w:rsid w:val="00BB2BE9"/>
    <w:rsid w:val="00BB2FD3"/>
    <w:rsid w:val="00BB2FDF"/>
    <w:rsid w:val="00BB2FFF"/>
    <w:rsid w:val="00BB510A"/>
    <w:rsid w:val="00BB5FCB"/>
    <w:rsid w:val="00BB604B"/>
    <w:rsid w:val="00BC00EC"/>
    <w:rsid w:val="00BC08C5"/>
    <w:rsid w:val="00BC0F9A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4854"/>
    <w:rsid w:val="00BC6FD6"/>
    <w:rsid w:val="00BD008E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C7"/>
    <w:rsid w:val="00BE1D17"/>
    <w:rsid w:val="00BE1D82"/>
    <w:rsid w:val="00BE1EE4"/>
    <w:rsid w:val="00BE1F8B"/>
    <w:rsid w:val="00BE2B4F"/>
    <w:rsid w:val="00BE2F39"/>
    <w:rsid w:val="00BE332D"/>
    <w:rsid w:val="00BE3CF1"/>
    <w:rsid w:val="00BE4B20"/>
    <w:rsid w:val="00BE5116"/>
    <w:rsid w:val="00BE5FC4"/>
    <w:rsid w:val="00BE7C4D"/>
    <w:rsid w:val="00BE7F6A"/>
    <w:rsid w:val="00BF0274"/>
    <w:rsid w:val="00BF08C4"/>
    <w:rsid w:val="00BF0BAF"/>
    <w:rsid w:val="00BF19CE"/>
    <w:rsid w:val="00BF1DD1"/>
    <w:rsid w:val="00BF2B6F"/>
    <w:rsid w:val="00BF351A"/>
    <w:rsid w:val="00BF3914"/>
    <w:rsid w:val="00BF49B1"/>
    <w:rsid w:val="00BF5552"/>
    <w:rsid w:val="00BF73F2"/>
    <w:rsid w:val="00C0107B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972"/>
    <w:rsid w:val="00C16C30"/>
    <w:rsid w:val="00C20A00"/>
    <w:rsid w:val="00C21673"/>
    <w:rsid w:val="00C21C7A"/>
    <w:rsid w:val="00C23130"/>
    <w:rsid w:val="00C23C98"/>
    <w:rsid w:val="00C255A5"/>
    <w:rsid w:val="00C2584B"/>
    <w:rsid w:val="00C25942"/>
    <w:rsid w:val="00C25DD9"/>
    <w:rsid w:val="00C2663F"/>
    <w:rsid w:val="00C26DB8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0B0A"/>
    <w:rsid w:val="00C411AF"/>
    <w:rsid w:val="00C4138D"/>
    <w:rsid w:val="00C41639"/>
    <w:rsid w:val="00C41E3A"/>
    <w:rsid w:val="00C4297B"/>
    <w:rsid w:val="00C4304C"/>
    <w:rsid w:val="00C43315"/>
    <w:rsid w:val="00C446B1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4F9F"/>
    <w:rsid w:val="00C563F5"/>
    <w:rsid w:val="00C570F7"/>
    <w:rsid w:val="00C62CD5"/>
    <w:rsid w:val="00C636E6"/>
    <w:rsid w:val="00C63752"/>
    <w:rsid w:val="00C639D6"/>
    <w:rsid w:val="00C63F8E"/>
    <w:rsid w:val="00C647FB"/>
    <w:rsid w:val="00C654E0"/>
    <w:rsid w:val="00C660CE"/>
    <w:rsid w:val="00C67EAB"/>
    <w:rsid w:val="00C70DFF"/>
    <w:rsid w:val="00C71336"/>
    <w:rsid w:val="00C719D8"/>
    <w:rsid w:val="00C745C2"/>
    <w:rsid w:val="00C75A6B"/>
    <w:rsid w:val="00C763B6"/>
    <w:rsid w:val="00C7644F"/>
    <w:rsid w:val="00C768F6"/>
    <w:rsid w:val="00C80073"/>
    <w:rsid w:val="00C80DEA"/>
    <w:rsid w:val="00C82195"/>
    <w:rsid w:val="00C832DC"/>
    <w:rsid w:val="00C8366D"/>
    <w:rsid w:val="00C8377F"/>
    <w:rsid w:val="00C84CD1"/>
    <w:rsid w:val="00C857D3"/>
    <w:rsid w:val="00C8646D"/>
    <w:rsid w:val="00C87A5A"/>
    <w:rsid w:val="00C90300"/>
    <w:rsid w:val="00C91DE3"/>
    <w:rsid w:val="00C92C7F"/>
    <w:rsid w:val="00C9369D"/>
    <w:rsid w:val="00C944FA"/>
    <w:rsid w:val="00C95854"/>
    <w:rsid w:val="00C95E1C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1D2"/>
    <w:rsid w:val="00CB26EC"/>
    <w:rsid w:val="00CB2D2A"/>
    <w:rsid w:val="00CB2E7E"/>
    <w:rsid w:val="00CB4D2F"/>
    <w:rsid w:val="00CB4E76"/>
    <w:rsid w:val="00CB5B1E"/>
    <w:rsid w:val="00CB6A56"/>
    <w:rsid w:val="00CB7261"/>
    <w:rsid w:val="00CB787A"/>
    <w:rsid w:val="00CC0C4A"/>
    <w:rsid w:val="00CC17F0"/>
    <w:rsid w:val="00CC1853"/>
    <w:rsid w:val="00CC1FAE"/>
    <w:rsid w:val="00CC3A23"/>
    <w:rsid w:val="00CC3B79"/>
    <w:rsid w:val="00CC737C"/>
    <w:rsid w:val="00CD07A2"/>
    <w:rsid w:val="00CD087D"/>
    <w:rsid w:val="00CD0974"/>
    <w:rsid w:val="00CD0F5D"/>
    <w:rsid w:val="00CD1C0B"/>
    <w:rsid w:val="00CD239A"/>
    <w:rsid w:val="00CD5512"/>
    <w:rsid w:val="00CD649B"/>
    <w:rsid w:val="00CD6E3D"/>
    <w:rsid w:val="00CD71AB"/>
    <w:rsid w:val="00CD72BA"/>
    <w:rsid w:val="00CD7C7C"/>
    <w:rsid w:val="00CE0109"/>
    <w:rsid w:val="00CE1FC5"/>
    <w:rsid w:val="00CE2A30"/>
    <w:rsid w:val="00CE46E5"/>
    <w:rsid w:val="00CE485A"/>
    <w:rsid w:val="00CE5279"/>
    <w:rsid w:val="00CE5A78"/>
    <w:rsid w:val="00CE62FF"/>
    <w:rsid w:val="00CE6DCD"/>
    <w:rsid w:val="00CE78AE"/>
    <w:rsid w:val="00CE7E62"/>
    <w:rsid w:val="00CF0063"/>
    <w:rsid w:val="00CF0FEB"/>
    <w:rsid w:val="00CF195E"/>
    <w:rsid w:val="00CF19DA"/>
    <w:rsid w:val="00CF1C7F"/>
    <w:rsid w:val="00CF1CC0"/>
    <w:rsid w:val="00CF24F8"/>
    <w:rsid w:val="00CF2653"/>
    <w:rsid w:val="00CF2E7A"/>
    <w:rsid w:val="00CF4247"/>
    <w:rsid w:val="00CF5263"/>
    <w:rsid w:val="00CF5AA3"/>
    <w:rsid w:val="00CF60B5"/>
    <w:rsid w:val="00CF6111"/>
    <w:rsid w:val="00CF631E"/>
    <w:rsid w:val="00D004FA"/>
    <w:rsid w:val="00D01B21"/>
    <w:rsid w:val="00D01E2F"/>
    <w:rsid w:val="00D023D9"/>
    <w:rsid w:val="00D03102"/>
    <w:rsid w:val="00D03727"/>
    <w:rsid w:val="00D0378A"/>
    <w:rsid w:val="00D0505E"/>
    <w:rsid w:val="00D05132"/>
    <w:rsid w:val="00D0524E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3F54"/>
    <w:rsid w:val="00D14236"/>
    <w:rsid w:val="00D14553"/>
    <w:rsid w:val="00D14DB1"/>
    <w:rsid w:val="00D1556A"/>
    <w:rsid w:val="00D15F43"/>
    <w:rsid w:val="00D16E87"/>
    <w:rsid w:val="00D16F33"/>
    <w:rsid w:val="00D208A4"/>
    <w:rsid w:val="00D20B8B"/>
    <w:rsid w:val="00D2162C"/>
    <w:rsid w:val="00D21A3C"/>
    <w:rsid w:val="00D22848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734"/>
    <w:rsid w:val="00D3396F"/>
    <w:rsid w:val="00D33D4D"/>
    <w:rsid w:val="00D34A0B"/>
    <w:rsid w:val="00D36234"/>
    <w:rsid w:val="00D36371"/>
    <w:rsid w:val="00D42ED6"/>
    <w:rsid w:val="00D437D8"/>
    <w:rsid w:val="00D44994"/>
    <w:rsid w:val="00D45DF3"/>
    <w:rsid w:val="00D46174"/>
    <w:rsid w:val="00D4687F"/>
    <w:rsid w:val="00D47096"/>
    <w:rsid w:val="00D47DD0"/>
    <w:rsid w:val="00D50183"/>
    <w:rsid w:val="00D51D12"/>
    <w:rsid w:val="00D5362B"/>
    <w:rsid w:val="00D5416E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72CB"/>
    <w:rsid w:val="00D6734D"/>
    <w:rsid w:val="00D679CF"/>
    <w:rsid w:val="00D679D3"/>
    <w:rsid w:val="00D67A99"/>
    <w:rsid w:val="00D7356F"/>
    <w:rsid w:val="00D73587"/>
    <w:rsid w:val="00D73EBB"/>
    <w:rsid w:val="00D751FB"/>
    <w:rsid w:val="00D754D6"/>
    <w:rsid w:val="00D761AA"/>
    <w:rsid w:val="00D76FAE"/>
    <w:rsid w:val="00D777D7"/>
    <w:rsid w:val="00D77CEB"/>
    <w:rsid w:val="00D80AB8"/>
    <w:rsid w:val="00D81792"/>
    <w:rsid w:val="00D819B1"/>
    <w:rsid w:val="00D82494"/>
    <w:rsid w:val="00D82497"/>
    <w:rsid w:val="00D83AE9"/>
    <w:rsid w:val="00D853AC"/>
    <w:rsid w:val="00D857B8"/>
    <w:rsid w:val="00D87175"/>
    <w:rsid w:val="00D87ABF"/>
    <w:rsid w:val="00D90CD3"/>
    <w:rsid w:val="00D919E6"/>
    <w:rsid w:val="00D91BE1"/>
    <w:rsid w:val="00D91C7B"/>
    <w:rsid w:val="00D92574"/>
    <w:rsid w:val="00D92C29"/>
    <w:rsid w:val="00D936E2"/>
    <w:rsid w:val="00D943D4"/>
    <w:rsid w:val="00D95104"/>
    <w:rsid w:val="00D95600"/>
    <w:rsid w:val="00D9574B"/>
    <w:rsid w:val="00D9683C"/>
    <w:rsid w:val="00D97884"/>
    <w:rsid w:val="00DA0A7F"/>
    <w:rsid w:val="00DA1C31"/>
    <w:rsid w:val="00DA20BC"/>
    <w:rsid w:val="00DA2ED7"/>
    <w:rsid w:val="00DA3E7A"/>
    <w:rsid w:val="00DA4169"/>
    <w:rsid w:val="00DA430C"/>
    <w:rsid w:val="00DA615D"/>
    <w:rsid w:val="00DA6598"/>
    <w:rsid w:val="00DA6C0F"/>
    <w:rsid w:val="00DA702F"/>
    <w:rsid w:val="00DA7ABA"/>
    <w:rsid w:val="00DA7F8A"/>
    <w:rsid w:val="00DB0176"/>
    <w:rsid w:val="00DB0404"/>
    <w:rsid w:val="00DB07D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B50DD"/>
    <w:rsid w:val="00DB7094"/>
    <w:rsid w:val="00DC10E2"/>
    <w:rsid w:val="00DC1327"/>
    <w:rsid w:val="00DC1350"/>
    <w:rsid w:val="00DC2CA1"/>
    <w:rsid w:val="00DC3004"/>
    <w:rsid w:val="00DC3237"/>
    <w:rsid w:val="00DC41A4"/>
    <w:rsid w:val="00DC5672"/>
    <w:rsid w:val="00DC60A2"/>
    <w:rsid w:val="00DC6600"/>
    <w:rsid w:val="00DC67BD"/>
    <w:rsid w:val="00DC6924"/>
    <w:rsid w:val="00DC71F2"/>
    <w:rsid w:val="00DC7789"/>
    <w:rsid w:val="00DD2025"/>
    <w:rsid w:val="00DD2222"/>
    <w:rsid w:val="00DD22EA"/>
    <w:rsid w:val="00DD23A0"/>
    <w:rsid w:val="00DD3EF5"/>
    <w:rsid w:val="00DD4E60"/>
    <w:rsid w:val="00DD53FA"/>
    <w:rsid w:val="00DD5F42"/>
    <w:rsid w:val="00DD617B"/>
    <w:rsid w:val="00DD6A1F"/>
    <w:rsid w:val="00DD71B2"/>
    <w:rsid w:val="00DD7A27"/>
    <w:rsid w:val="00DE0E59"/>
    <w:rsid w:val="00DE0F6C"/>
    <w:rsid w:val="00DE1A91"/>
    <w:rsid w:val="00DE219B"/>
    <w:rsid w:val="00DE27B1"/>
    <w:rsid w:val="00DE3067"/>
    <w:rsid w:val="00DE52E3"/>
    <w:rsid w:val="00DE7C00"/>
    <w:rsid w:val="00DF03E9"/>
    <w:rsid w:val="00DF03ED"/>
    <w:rsid w:val="00DF04EE"/>
    <w:rsid w:val="00DF0BF4"/>
    <w:rsid w:val="00DF1011"/>
    <w:rsid w:val="00DF179D"/>
    <w:rsid w:val="00DF1E9C"/>
    <w:rsid w:val="00DF22E6"/>
    <w:rsid w:val="00DF4572"/>
    <w:rsid w:val="00DF4658"/>
    <w:rsid w:val="00DF4ACA"/>
    <w:rsid w:val="00DF564D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3AD4"/>
    <w:rsid w:val="00E03B17"/>
    <w:rsid w:val="00E04022"/>
    <w:rsid w:val="00E04577"/>
    <w:rsid w:val="00E05736"/>
    <w:rsid w:val="00E06B83"/>
    <w:rsid w:val="00E0728F"/>
    <w:rsid w:val="00E0755C"/>
    <w:rsid w:val="00E1046A"/>
    <w:rsid w:val="00E13A2A"/>
    <w:rsid w:val="00E13EA1"/>
    <w:rsid w:val="00E14A7E"/>
    <w:rsid w:val="00E14EE6"/>
    <w:rsid w:val="00E151E1"/>
    <w:rsid w:val="00E17619"/>
    <w:rsid w:val="00E17805"/>
    <w:rsid w:val="00E20381"/>
    <w:rsid w:val="00E20F79"/>
    <w:rsid w:val="00E21278"/>
    <w:rsid w:val="00E22CCD"/>
    <w:rsid w:val="00E235C9"/>
    <w:rsid w:val="00E23A11"/>
    <w:rsid w:val="00E23C60"/>
    <w:rsid w:val="00E23FB7"/>
    <w:rsid w:val="00E24A27"/>
    <w:rsid w:val="00E25F89"/>
    <w:rsid w:val="00E26457"/>
    <w:rsid w:val="00E323D5"/>
    <w:rsid w:val="00E32D62"/>
    <w:rsid w:val="00E339DC"/>
    <w:rsid w:val="00E33E15"/>
    <w:rsid w:val="00E33E17"/>
    <w:rsid w:val="00E358C7"/>
    <w:rsid w:val="00E361B8"/>
    <w:rsid w:val="00E36A1B"/>
    <w:rsid w:val="00E429ED"/>
    <w:rsid w:val="00E43F37"/>
    <w:rsid w:val="00E450ED"/>
    <w:rsid w:val="00E474A6"/>
    <w:rsid w:val="00E4791B"/>
    <w:rsid w:val="00E47E31"/>
    <w:rsid w:val="00E50AC6"/>
    <w:rsid w:val="00E51DDD"/>
    <w:rsid w:val="00E51FDD"/>
    <w:rsid w:val="00E5225D"/>
    <w:rsid w:val="00E52435"/>
    <w:rsid w:val="00E53122"/>
    <w:rsid w:val="00E5351B"/>
    <w:rsid w:val="00E53FA9"/>
    <w:rsid w:val="00E5414C"/>
    <w:rsid w:val="00E547B3"/>
    <w:rsid w:val="00E5733D"/>
    <w:rsid w:val="00E57DBB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67E78"/>
    <w:rsid w:val="00E70016"/>
    <w:rsid w:val="00E70BC7"/>
    <w:rsid w:val="00E70FBC"/>
    <w:rsid w:val="00E72B7E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357B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347C"/>
    <w:rsid w:val="00E937AC"/>
    <w:rsid w:val="00E95AFF"/>
    <w:rsid w:val="00E95BA6"/>
    <w:rsid w:val="00E97648"/>
    <w:rsid w:val="00E979AC"/>
    <w:rsid w:val="00E97B20"/>
    <w:rsid w:val="00EA0E4A"/>
    <w:rsid w:val="00EA1A54"/>
    <w:rsid w:val="00EA2226"/>
    <w:rsid w:val="00EA26FC"/>
    <w:rsid w:val="00EA3B5A"/>
    <w:rsid w:val="00EA410E"/>
    <w:rsid w:val="00EA4E0B"/>
    <w:rsid w:val="00EA4FD1"/>
    <w:rsid w:val="00EA53C2"/>
    <w:rsid w:val="00EA5695"/>
    <w:rsid w:val="00EA5B0A"/>
    <w:rsid w:val="00EA5F21"/>
    <w:rsid w:val="00EA65AD"/>
    <w:rsid w:val="00EA6E02"/>
    <w:rsid w:val="00EA765D"/>
    <w:rsid w:val="00EA7FCF"/>
    <w:rsid w:val="00EB0CA3"/>
    <w:rsid w:val="00EB104F"/>
    <w:rsid w:val="00EB1B27"/>
    <w:rsid w:val="00EB1DA8"/>
    <w:rsid w:val="00EB4CFF"/>
    <w:rsid w:val="00EB5476"/>
    <w:rsid w:val="00EB6102"/>
    <w:rsid w:val="00EB6215"/>
    <w:rsid w:val="00EB70B0"/>
    <w:rsid w:val="00EB7633"/>
    <w:rsid w:val="00EB7736"/>
    <w:rsid w:val="00EC1E53"/>
    <w:rsid w:val="00EC2E2D"/>
    <w:rsid w:val="00EC37BB"/>
    <w:rsid w:val="00EC3B59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E52"/>
    <w:rsid w:val="00ED3024"/>
    <w:rsid w:val="00ED419F"/>
    <w:rsid w:val="00ED543F"/>
    <w:rsid w:val="00ED5FE4"/>
    <w:rsid w:val="00ED71C5"/>
    <w:rsid w:val="00EE14F0"/>
    <w:rsid w:val="00EE16FA"/>
    <w:rsid w:val="00EE1C7D"/>
    <w:rsid w:val="00EE295C"/>
    <w:rsid w:val="00EE39F0"/>
    <w:rsid w:val="00EE3C42"/>
    <w:rsid w:val="00EE3D4F"/>
    <w:rsid w:val="00EE4EBA"/>
    <w:rsid w:val="00EE534D"/>
    <w:rsid w:val="00EE5560"/>
    <w:rsid w:val="00EE5CD8"/>
    <w:rsid w:val="00EE6F1E"/>
    <w:rsid w:val="00EF0348"/>
    <w:rsid w:val="00EF0392"/>
    <w:rsid w:val="00EF1D6B"/>
    <w:rsid w:val="00EF1F9C"/>
    <w:rsid w:val="00EF2034"/>
    <w:rsid w:val="00EF2B41"/>
    <w:rsid w:val="00EF4366"/>
    <w:rsid w:val="00EF4CD6"/>
    <w:rsid w:val="00EF55A0"/>
    <w:rsid w:val="00EF63D1"/>
    <w:rsid w:val="00EF6513"/>
    <w:rsid w:val="00EF6683"/>
    <w:rsid w:val="00EF6F53"/>
    <w:rsid w:val="00EF7002"/>
    <w:rsid w:val="00EF769B"/>
    <w:rsid w:val="00F0110F"/>
    <w:rsid w:val="00F01AFD"/>
    <w:rsid w:val="00F027BA"/>
    <w:rsid w:val="00F02904"/>
    <w:rsid w:val="00F03E79"/>
    <w:rsid w:val="00F05D63"/>
    <w:rsid w:val="00F0628D"/>
    <w:rsid w:val="00F06651"/>
    <w:rsid w:val="00F070FC"/>
    <w:rsid w:val="00F07DE6"/>
    <w:rsid w:val="00F1056C"/>
    <w:rsid w:val="00F107F1"/>
    <w:rsid w:val="00F10FC1"/>
    <w:rsid w:val="00F112FD"/>
    <w:rsid w:val="00F11D76"/>
    <w:rsid w:val="00F130E3"/>
    <w:rsid w:val="00F13162"/>
    <w:rsid w:val="00F133A1"/>
    <w:rsid w:val="00F13C1F"/>
    <w:rsid w:val="00F13ECD"/>
    <w:rsid w:val="00F155CE"/>
    <w:rsid w:val="00F15B94"/>
    <w:rsid w:val="00F16B53"/>
    <w:rsid w:val="00F16BF2"/>
    <w:rsid w:val="00F17EAE"/>
    <w:rsid w:val="00F218D4"/>
    <w:rsid w:val="00F2250A"/>
    <w:rsid w:val="00F23F88"/>
    <w:rsid w:val="00F24788"/>
    <w:rsid w:val="00F24A63"/>
    <w:rsid w:val="00F2640F"/>
    <w:rsid w:val="00F26BF1"/>
    <w:rsid w:val="00F27C34"/>
    <w:rsid w:val="00F27E46"/>
    <w:rsid w:val="00F301C2"/>
    <w:rsid w:val="00F302E1"/>
    <w:rsid w:val="00F31B22"/>
    <w:rsid w:val="00F31B49"/>
    <w:rsid w:val="00F32F56"/>
    <w:rsid w:val="00F33D4F"/>
    <w:rsid w:val="00F349F1"/>
    <w:rsid w:val="00F34CD6"/>
    <w:rsid w:val="00F35873"/>
    <w:rsid w:val="00F35920"/>
    <w:rsid w:val="00F35C52"/>
    <w:rsid w:val="00F366A5"/>
    <w:rsid w:val="00F36C5F"/>
    <w:rsid w:val="00F37259"/>
    <w:rsid w:val="00F405A4"/>
    <w:rsid w:val="00F40A0A"/>
    <w:rsid w:val="00F40F16"/>
    <w:rsid w:val="00F41270"/>
    <w:rsid w:val="00F41F05"/>
    <w:rsid w:val="00F4272F"/>
    <w:rsid w:val="00F433BD"/>
    <w:rsid w:val="00F443FC"/>
    <w:rsid w:val="00F44EC5"/>
    <w:rsid w:val="00F47498"/>
    <w:rsid w:val="00F47A0E"/>
    <w:rsid w:val="00F47E7E"/>
    <w:rsid w:val="00F512B2"/>
    <w:rsid w:val="00F5283D"/>
    <w:rsid w:val="00F52ABA"/>
    <w:rsid w:val="00F52BC7"/>
    <w:rsid w:val="00F536A5"/>
    <w:rsid w:val="00F53833"/>
    <w:rsid w:val="00F53BF4"/>
    <w:rsid w:val="00F54266"/>
    <w:rsid w:val="00F55043"/>
    <w:rsid w:val="00F56DCF"/>
    <w:rsid w:val="00F57034"/>
    <w:rsid w:val="00F60965"/>
    <w:rsid w:val="00F60BE9"/>
    <w:rsid w:val="00F619B3"/>
    <w:rsid w:val="00F61FD8"/>
    <w:rsid w:val="00F62BA2"/>
    <w:rsid w:val="00F62DBF"/>
    <w:rsid w:val="00F641C4"/>
    <w:rsid w:val="00F641FC"/>
    <w:rsid w:val="00F647F7"/>
    <w:rsid w:val="00F6511A"/>
    <w:rsid w:val="00F6561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488C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3BD1"/>
    <w:rsid w:val="00F84069"/>
    <w:rsid w:val="00F843D7"/>
    <w:rsid w:val="00F85536"/>
    <w:rsid w:val="00F8657A"/>
    <w:rsid w:val="00F8679A"/>
    <w:rsid w:val="00F87117"/>
    <w:rsid w:val="00F872FD"/>
    <w:rsid w:val="00F8736C"/>
    <w:rsid w:val="00F9030E"/>
    <w:rsid w:val="00F90ADB"/>
    <w:rsid w:val="00F90E78"/>
    <w:rsid w:val="00F91209"/>
    <w:rsid w:val="00F9221F"/>
    <w:rsid w:val="00F93088"/>
    <w:rsid w:val="00F931C7"/>
    <w:rsid w:val="00F93559"/>
    <w:rsid w:val="00F93B82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77E"/>
    <w:rsid w:val="00FB4C9C"/>
    <w:rsid w:val="00FB5089"/>
    <w:rsid w:val="00FB5F80"/>
    <w:rsid w:val="00FB6165"/>
    <w:rsid w:val="00FC0150"/>
    <w:rsid w:val="00FC03AB"/>
    <w:rsid w:val="00FC22A0"/>
    <w:rsid w:val="00FC3646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2F2A"/>
    <w:rsid w:val="00FD37F6"/>
    <w:rsid w:val="00FD3826"/>
    <w:rsid w:val="00FD4589"/>
    <w:rsid w:val="00FD473E"/>
    <w:rsid w:val="00FD5157"/>
    <w:rsid w:val="00FD5488"/>
    <w:rsid w:val="00FD5AFD"/>
    <w:rsid w:val="00FD7DF9"/>
    <w:rsid w:val="00FE09F1"/>
    <w:rsid w:val="00FE0B51"/>
    <w:rsid w:val="00FE0B78"/>
    <w:rsid w:val="00FE0ED4"/>
    <w:rsid w:val="00FE1EAB"/>
    <w:rsid w:val="00FE3465"/>
    <w:rsid w:val="00FE43C4"/>
    <w:rsid w:val="00FE4A47"/>
    <w:rsid w:val="00FE67CF"/>
    <w:rsid w:val="00FE6D20"/>
    <w:rsid w:val="00FE6FB9"/>
    <w:rsid w:val="00FE7549"/>
    <w:rsid w:val="00FE7BCC"/>
    <w:rsid w:val="00FF126D"/>
    <w:rsid w:val="00FF171B"/>
    <w:rsid w:val="00FF1C55"/>
    <w:rsid w:val="00FF2310"/>
    <w:rsid w:val="00FF2E73"/>
    <w:rsid w:val="00FF4AE2"/>
    <w:rsid w:val="00FF50A8"/>
    <w:rsid w:val="00FF571E"/>
    <w:rsid w:val="00FF6BD1"/>
    <w:rsid w:val="00FF6C00"/>
    <w:rsid w:val="00FF6CC0"/>
    <w:rsid w:val="00FF7512"/>
    <w:rsid w:val="00FF7563"/>
    <w:rsid w:val="00FF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Pr>
      <w:sz w:val="20"/>
      <w:szCs w:val="20"/>
    </w:rPr>
  </w:style>
  <w:style w:type="character" w:customStyle="1" w:styleId="a4">
    <w:name w:val="正文文本 字符"/>
    <w:basedOn w:val="a0"/>
    <w:link w:val="a3"/>
    <w:rsid w:val="00CF195E"/>
  </w:style>
  <w:style w:type="character" w:styleId="a5">
    <w:name w:val="Hyperlink"/>
    <w:basedOn w:val="a0"/>
    <w:uiPriority w:val="99"/>
    <w:rPr>
      <w:color w:val="0000FF"/>
      <w:u w:val="single"/>
    </w:rPr>
  </w:style>
  <w:style w:type="paragraph" w:styleId="a6">
    <w:name w:val="caption"/>
    <w:aliases w:val="cap,3GPP Caption Table,Caption Char1 Char,cap Char Char1,Caption Char Char1 Char,cap Char2,Ca,条目,cap1,cap2,cap11,Légende-figure,Légende-figure Char,Beschrifubg,Beschriftung Char,label,cap11 Char,cap11 Char Char Char,captions,Caption Char2"/>
    <w:basedOn w:val="a"/>
    <w:next w:val="a"/>
    <w:link w:val="a7"/>
    <w:qFormat/>
    <w:pPr>
      <w:jc w:val="center"/>
    </w:pPr>
    <w:rPr>
      <w:b/>
      <w:bCs/>
      <w:sz w:val="20"/>
      <w:szCs w:val="20"/>
    </w:rPr>
  </w:style>
  <w:style w:type="character" w:customStyle="1" w:styleId="a7">
    <w:name w:val="题注 字符"/>
    <w:aliases w:val="cap 字符,3GPP Caption Table 字符,Caption Char1 Char 字符,cap Char Char1 字符,Caption Char Char1 Char 字符,cap Char2 字符,Ca 字符,条目 字符,cap1 字符,cap2 字符,cap11 字符,Légende-figure 字符,Légende-figure Char 字符,Beschrifubg 字符,Beschriftung Char 字符,label 字符,cap11 Char 字符"/>
    <w:basedOn w:val="a0"/>
    <w:link w:val="a6"/>
    <w:rsid w:val="00C411AF"/>
    <w:rPr>
      <w:b/>
      <w:bCs/>
    </w:rPr>
  </w:style>
  <w:style w:type="paragraph" w:styleId="a8">
    <w:name w:val="List Bullet"/>
    <w:basedOn w:val="a9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9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b">
    <w:name w:val="FollowedHyperlink"/>
    <w:basedOn w:val="a0"/>
    <w:rPr>
      <w:color w:val="800080"/>
      <w:u w:val="single"/>
    </w:rPr>
  </w:style>
  <w:style w:type="paragraph" w:styleId="ac">
    <w:name w:val="footnote text"/>
    <w:basedOn w:val="a"/>
    <w:semiHidden/>
    <w:rPr>
      <w:sz w:val="20"/>
      <w:szCs w:val="20"/>
    </w:rPr>
  </w:style>
  <w:style w:type="character" w:styleId="ad">
    <w:name w:val="footnote reference"/>
    <w:basedOn w:val="a0"/>
    <w:semiHidden/>
    <w:rPr>
      <w:vertAlign w:val="superscript"/>
    </w:rPr>
  </w:style>
  <w:style w:type="table" w:styleId="ae">
    <w:name w:val="Table Grid"/>
    <w:basedOn w:val="a1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f">
    <w:name w:val="header"/>
    <w:basedOn w:val="a"/>
    <w:link w:val="af0"/>
    <w:rsid w:val="00AB3F38"/>
    <w:pPr>
      <w:tabs>
        <w:tab w:val="center" w:pos="4680"/>
        <w:tab w:val="right" w:pos="9360"/>
      </w:tabs>
    </w:pPr>
  </w:style>
  <w:style w:type="character" w:customStyle="1" w:styleId="af0">
    <w:name w:val="页眉 字符"/>
    <w:basedOn w:val="a0"/>
    <w:link w:val="af"/>
    <w:rsid w:val="00AB3F38"/>
    <w:rPr>
      <w:sz w:val="22"/>
      <w:szCs w:val="22"/>
    </w:rPr>
  </w:style>
  <w:style w:type="paragraph" w:styleId="af1">
    <w:name w:val="footer"/>
    <w:basedOn w:val="a"/>
    <w:link w:val="af2"/>
    <w:rsid w:val="00AB3F38"/>
    <w:pPr>
      <w:tabs>
        <w:tab w:val="center" w:pos="4680"/>
        <w:tab w:val="right" w:pos="9360"/>
      </w:tabs>
    </w:pPr>
  </w:style>
  <w:style w:type="character" w:customStyle="1" w:styleId="af2">
    <w:name w:val="页脚 字符"/>
    <w:basedOn w:val="a0"/>
    <w:link w:val="af1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3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リスト段落,列,列出段落,列表段"/>
    <w:basedOn w:val="a"/>
    <w:link w:val="af4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a"/>
    <w:link w:val="3GPPAgreementsChar"/>
    <w:qFormat/>
    <w:rsid w:val="002F7193"/>
    <w:pPr>
      <w:numPr>
        <w:numId w:val="3"/>
      </w:numPr>
    </w:pPr>
  </w:style>
  <w:style w:type="paragraph" w:customStyle="1" w:styleId="TAH">
    <w:name w:val="TAH"/>
    <w:basedOn w:val="a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a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sz w:val="22"/>
      <w:szCs w:val="22"/>
    </w:rPr>
  </w:style>
  <w:style w:type="character" w:styleId="af5">
    <w:name w:val="Placeholder Text"/>
    <w:basedOn w:val="a0"/>
    <w:uiPriority w:val="99"/>
    <w:semiHidden/>
    <w:rsid w:val="007F1E15"/>
    <w:rPr>
      <w:color w:val="808080"/>
    </w:rPr>
  </w:style>
  <w:style w:type="paragraph" w:customStyle="1" w:styleId="EX">
    <w:name w:val="EX"/>
    <w:basedOn w:val="a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af6">
    <w:name w:val="annotation reference"/>
    <w:basedOn w:val="a0"/>
    <w:uiPriority w:val="99"/>
    <w:semiHidden/>
    <w:unhideWhenUsed/>
    <w:rsid w:val="00DB0A34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DB0A34"/>
    <w:rPr>
      <w:sz w:val="20"/>
      <w:szCs w:val="20"/>
    </w:rPr>
  </w:style>
  <w:style w:type="character" w:customStyle="1" w:styleId="af8">
    <w:name w:val="批注文字 字符"/>
    <w:basedOn w:val="a0"/>
    <w:link w:val="af7"/>
    <w:uiPriority w:val="99"/>
    <w:semiHidden/>
    <w:rsid w:val="00DB0A34"/>
  </w:style>
  <w:style w:type="paragraph" w:styleId="af9">
    <w:name w:val="annotation subject"/>
    <w:basedOn w:val="af7"/>
    <w:next w:val="af7"/>
    <w:link w:val="afa"/>
    <w:semiHidden/>
    <w:unhideWhenUsed/>
    <w:rsid w:val="00DB0A34"/>
    <w:rPr>
      <w:b/>
      <w:bCs/>
    </w:rPr>
  </w:style>
  <w:style w:type="character" w:customStyle="1" w:styleId="afa">
    <w:name w:val="批注主题 字符"/>
    <w:basedOn w:val="af8"/>
    <w:link w:val="af9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af4">
    <w:name w:val="列表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3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a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a"/>
    <w:link w:val="B2Char"/>
    <w:qFormat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afb">
    <w:name w:val="Normal (Web)"/>
    <w:basedOn w:val="a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customStyle="1" w:styleId="B2Char">
    <w:name w:val="B2 Char"/>
    <w:link w:val="B2"/>
    <w:qFormat/>
    <w:locked/>
    <w:rsid w:val="002220A6"/>
    <w:rPr>
      <w:lang w:val="en-GB"/>
    </w:rPr>
  </w:style>
  <w:style w:type="character" w:styleId="afc">
    <w:name w:val="Emphasis"/>
    <w:basedOn w:val="a0"/>
    <w:uiPriority w:val="20"/>
    <w:qFormat/>
    <w:rsid w:val="002220A6"/>
    <w:rPr>
      <w:i/>
      <w:iCs/>
    </w:rPr>
  </w:style>
  <w:style w:type="paragraph" w:customStyle="1" w:styleId="3GPPText">
    <w:name w:val="3GPP Text"/>
    <w:basedOn w:val="a"/>
    <w:link w:val="3GPPTextChar"/>
    <w:qFormat/>
    <w:rsid w:val="00F13C1F"/>
    <w:pPr>
      <w:overflowPunct w:val="0"/>
      <w:snapToGrid/>
      <w:spacing w:before="120"/>
      <w:textAlignment w:val="baseline"/>
    </w:pPr>
    <w:rPr>
      <w:szCs w:val="20"/>
    </w:rPr>
  </w:style>
  <w:style w:type="character" w:customStyle="1" w:styleId="3GPPTextChar">
    <w:name w:val="3GPP Text Char"/>
    <w:link w:val="3GPPText"/>
    <w:qFormat/>
    <w:rsid w:val="00F13C1F"/>
    <w:rPr>
      <w:sz w:val="22"/>
    </w:rPr>
  </w:style>
  <w:style w:type="paragraph" w:customStyle="1" w:styleId="berschrift1H1">
    <w:name w:val="Überschrift 1.H1"/>
    <w:basedOn w:val="a"/>
    <w:rsid w:val="00442075"/>
  </w:style>
  <w:style w:type="character" w:customStyle="1" w:styleId="B1Char">
    <w:name w:val="B1 Char"/>
    <w:locked/>
    <w:rsid w:val="00B36872"/>
    <w:rPr>
      <w:rFonts w:eastAsia="Times New Roman"/>
      <w:color w:val="000000"/>
      <w:lang w:eastAsia="ja-JP"/>
    </w:rPr>
  </w:style>
  <w:style w:type="character" w:customStyle="1" w:styleId="EditorsNoteChar">
    <w:name w:val="Editor's Note Char"/>
    <w:link w:val="EditorsNote"/>
    <w:locked/>
    <w:rsid w:val="00B36872"/>
    <w:rPr>
      <w:rFonts w:eastAsia="Times New Roman"/>
      <w:color w:val="FF0000"/>
      <w:lang w:eastAsia="ja-JP"/>
    </w:rPr>
  </w:style>
  <w:style w:type="paragraph" w:customStyle="1" w:styleId="EditorsNote">
    <w:name w:val="Editor's Note"/>
    <w:basedOn w:val="a"/>
    <w:link w:val="EditorsNoteChar"/>
    <w:rsid w:val="00B36872"/>
    <w:pPr>
      <w:keepLines/>
      <w:overflowPunct w:val="0"/>
      <w:snapToGrid/>
      <w:spacing w:after="180"/>
      <w:ind w:left="1135" w:hanging="851"/>
      <w:jc w:val="left"/>
    </w:pPr>
    <w:rPr>
      <w:rFonts w:eastAsia="Times New Roman"/>
      <w:color w:val="FF0000"/>
      <w:sz w:val="20"/>
      <w:szCs w:val="20"/>
      <w:lang w:eastAsia="ja-JP"/>
    </w:rPr>
  </w:style>
  <w:style w:type="character" w:customStyle="1" w:styleId="TACChar">
    <w:name w:val="TAC Char"/>
    <w:link w:val="TAC"/>
    <w:qFormat/>
    <w:locked/>
    <w:rsid w:val="008548F0"/>
    <w:rPr>
      <w:rFonts w:ascii="Arial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rsid w:val="008548F0"/>
    <w:pPr>
      <w:overflowPunct w:val="0"/>
      <w:autoSpaceDE w:val="0"/>
      <w:autoSpaceDN w:val="0"/>
      <w:adjustRightInd w:val="0"/>
      <w:jc w:val="center"/>
    </w:pPr>
    <w:rPr>
      <w:rFonts w:eastAsia="宋体" w:cs="Arial"/>
      <w:lang w:eastAsia="ko-KR"/>
    </w:rPr>
  </w:style>
  <w:style w:type="character" w:customStyle="1" w:styleId="TALCar">
    <w:name w:val="TAL Car"/>
    <w:qFormat/>
    <w:locked/>
    <w:rsid w:val="002F254D"/>
    <w:rPr>
      <w:rFonts w:ascii="Arial" w:eastAsia="Times New Roman" w:hAnsi="Arial" w:cs="Arial"/>
      <w:sz w:val="18"/>
    </w:rPr>
  </w:style>
  <w:style w:type="character" w:customStyle="1" w:styleId="B1Char1">
    <w:name w:val="B1 Char1"/>
    <w:qFormat/>
    <w:locked/>
    <w:rsid w:val="002F254D"/>
    <w:rPr>
      <w:rFonts w:eastAsia="Times New Roman"/>
    </w:rPr>
  </w:style>
  <w:style w:type="paragraph" w:customStyle="1" w:styleId="TAN">
    <w:name w:val="TAN"/>
    <w:basedOn w:val="TAL"/>
    <w:qFormat/>
    <w:rsid w:val="002F254D"/>
    <w:pPr>
      <w:overflowPunct w:val="0"/>
      <w:autoSpaceDE w:val="0"/>
      <w:autoSpaceDN w:val="0"/>
      <w:adjustRightInd w:val="0"/>
      <w:ind w:left="851" w:hanging="851"/>
    </w:pPr>
    <w:rPr>
      <w:rFonts w:cs="Arial"/>
      <w:lang w:val="en-US"/>
    </w:rPr>
  </w:style>
  <w:style w:type="character" w:customStyle="1" w:styleId="11">
    <w:name w:val="列表段落 字符1"/>
    <w:aliases w:val="- Bullets 字符1,列出段落 字符,リスト段落 字符,?? ?? 字符1,????? 字符1,???? 字符1,Lista1 字符1,列出段落1 字符1,中等深浅网格 1 - 着色 21 字符1,¥ê¥¹¥È¶ÎÂä 字符1,¥¡¡¡¡ì¬º¥¹¥È¶ÎÂä 字符1,ÁÐ³ö¶ÎÂä 字符1,列表段落1 字符1,—ño’i—Ž 字符1,1st level - Bullet List Paragraph 字符1,Lettre d'introduction 字符1"/>
    <w:uiPriority w:val="34"/>
    <w:qFormat/>
    <w:rsid w:val="00FF6C00"/>
    <w:rPr>
      <w:rFonts w:ascii="Times" w:eastAsia="Batang" w:hAnsi="Times"/>
      <w:szCs w:val="24"/>
      <w:lang w:val="en-GB" w:eastAsia="x-none"/>
    </w:rPr>
  </w:style>
  <w:style w:type="table" w:customStyle="1" w:styleId="12">
    <w:name w:val="网格型1"/>
    <w:basedOn w:val="a1"/>
    <w:next w:val="ae"/>
    <w:uiPriority w:val="39"/>
    <w:rsid w:val="003A7D4E"/>
    <w:rPr>
      <w:rFonts w:ascii="Calibri" w:eastAsia="Calibri" w:hAnsi="Calibr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0Text">
    <w:name w:val="00_Text"/>
    <w:basedOn w:val="a"/>
    <w:link w:val="00TextChar"/>
    <w:qFormat/>
    <w:rsid w:val="00B670C0"/>
    <w:pPr>
      <w:autoSpaceDE/>
      <w:autoSpaceDN/>
      <w:adjustRightInd/>
      <w:snapToGrid/>
      <w:spacing w:before="120" w:line="264" w:lineRule="auto"/>
    </w:pPr>
    <w:rPr>
      <w:sz w:val="20"/>
      <w:szCs w:val="24"/>
      <w:lang w:eastAsia="zh-CN"/>
    </w:rPr>
  </w:style>
  <w:style w:type="character" w:customStyle="1" w:styleId="00TextChar">
    <w:name w:val="00_Text Char"/>
    <w:basedOn w:val="a0"/>
    <w:link w:val="00Text"/>
    <w:rsid w:val="00B670C0"/>
    <w:rPr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7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9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9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E95B7E-5BEA-4C3E-A780-80DC454D0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2541</Words>
  <Characters>13574</Characters>
  <Application>Microsoft Office Word</Application>
  <DocSecurity>0</DocSecurity>
  <Lines>271</Lines>
  <Paragraphs>179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15936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</cp:lastModifiedBy>
  <cp:revision>4</cp:revision>
  <cp:lastPrinted>2007-06-18T22:08:00Z</cp:lastPrinted>
  <dcterms:created xsi:type="dcterms:W3CDTF">2022-09-27T09:36:00Z</dcterms:created>
  <dcterms:modified xsi:type="dcterms:W3CDTF">2022-09-30T16:34:00Z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(3)jVxrX0dS30ihxTJta0UNzlD8u0fFz6lTf0ecXQPtghGk5KRiEa+/dYFI28NBy01bf1SBxTVy
QWCLlPDRVyGVlJh10T9pc/AMF++XswCGuxlSgmXEv4WATD/iX+mM7GOoYjpqhuhF7LBjJcaK
KdPHAbWh7sSlglMBrkO7ezBmvQE3vXepFqVCPmz/vCbWTA/+pjLpGRyZMEpeXor5ERZVNAUU
sZVGs8ifN2k/AGUhYQ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vEcXTa30BLR0IxlgW8Iq9BzJlPLSrYWfphfVBoIto7sSIVdN6Fz2jJ
76hqGonIVlzmYKbMCfwmaA9AwSg0XKZikTf0ws34si3n1mdq01J5nZ/pUAlo9vzpB8sISnEj
6UQMlEDRdBqMGLOakJ6IMNdxmfeL8sEXKjIY+7GyOyXfh2vyS3nOvyBtvo83HBKNXzmNSleP
fRzdK2YXIUxx8xPB4KdNe760Xp1bBxfUJnzO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rijd7z8OZHA8B1hzYykLfyxZ5NgYwiTyS+7Y
A0Z19JtkZ9uByxz0+iif4IA6mqnRIg==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1664182387</vt:lpwstr>
  </property>
</Properties>
</file>