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64E5E50A" w14:textId="397E9568" w:rsidR="00D271A3" w:rsidRPr="00D271A3" w:rsidRDefault="00D271A3" w:rsidP="00B84925">
      <w:pPr>
        <w:tabs>
          <w:tab w:val="right" w:pos="9216"/>
        </w:tabs>
        <w:autoSpaceDE w:val="0"/>
        <w:autoSpaceDN w:val="0"/>
        <w:adjustRightInd w:val="0"/>
        <w:snapToGrid w:val="0"/>
        <w:jc w:val="right"/>
        <w:rPr>
          <w:rFonts w:eastAsia="宋体"/>
          <w:b/>
          <w:kern w:val="2"/>
          <w:sz w:val="22"/>
          <w:szCs w:val="22"/>
          <w:shd w:val="clear" w:color="auto" w:fill="F7CAAC"/>
          <w:lang w:eastAsia="zh-CN"/>
        </w:rPr>
      </w:pPr>
      <w:r w:rsidRPr="00D271A3">
        <w:rPr>
          <w:rFonts w:eastAsia="宋体"/>
          <w:noProof/>
          <w:sz w:val="22"/>
          <w:szCs w:val="22"/>
          <w:lang w:eastAsia="zh-CN"/>
        </w:rPr>
        <mc:AlternateContent>
          <mc:Choice Requires="wps">
            <w:drawing>
              <wp:anchor distT="0" distB="0" distL="114300" distR="114300" simplePos="0" relativeHeight="251661312" behindDoc="0" locked="1" layoutInCell="1" allowOverlap="1" wp14:anchorId="3E40C5ED" wp14:editId="55F5ED7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1E2A6E" id="任意多边形 10"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71A3">
        <w:rPr>
          <w:rFonts w:eastAsia="宋体"/>
          <w:b/>
          <w:kern w:val="2"/>
          <w:sz w:val="22"/>
          <w:szCs w:val="22"/>
          <w:lang w:eastAsia="zh-CN"/>
        </w:rPr>
        <w:t>3GPP TSG</w:t>
      </w:r>
      <w:r w:rsidRPr="00D271A3">
        <w:rPr>
          <w:rFonts w:eastAsia="宋体" w:hint="eastAsia"/>
          <w:b/>
          <w:kern w:val="2"/>
          <w:sz w:val="22"/>
          <w:szCs w:val="22"/>
          <w:lang w:eastAsia="zh-CN"/>
        </w:rPr>
        <w:t>-</w:t>
      </w:r>
      <w:r w:rsidRPr="00D271A3">
        <w:rPr>
          <w:rFonts w:eastAsia="宋体"/>
          <w:b/>
          <w:kern w:val="2"/>
          <w:sz w:val="22"/>
          <w:szCs w:val="22"/>
          <w:lang w:eastAsia="zh-CN"/>
        </w:rPr>
        <w:t>RAN WG1 Meeting #</w:t>
      </w:r>
      <w:r w:rsidRPr="00D271A3">
        <w:rPr>
          <w:rFonts w:eastAsia="宋体"/>
          <w:b/>
          <w:bCs/>
          <w:sz w:val="22"/>
          <w:szCs w:val="22"/>
          <w:lang w:eastAsia="zh-CN"/>
        </w:rPr>
        <w:t>110bis-e</w:t>
      </w:r>
      <w:r>
        <w:rPr>
          <w:rFonts w:eastAsia="宋体"/>
          <w:b/>
          <w:bCs/>
          <w:sz w:val="22"/>
          <w:szCs w:val="22"/>
          <w:lang w:eastAsia="zh-CN"/>
        </w:rPr>
        <w:t xml:space="preserve">    </w:t>
      </w:r>
      <w:r w:rsidRPr="00D271A3">
        <w:rPr>
          <w:rFonts w:eastAsia="宋体"/>
          <w:b/>
          <w:kern w:val="2"/>
          <w:sz w:val="22"/>
          <w:szCs w:val="22"/>
          <w:lang w:eastAsia="zh-CN"/>
        </w:rPr>
        <w:tab/>
      </w:r>
      <w:r w:rsidRPr="00D271A3">
        <w:rPr>
          <w:rFonts w:eastAsia="宋体"/>
          <w:b/>
          <w:color w:val="000000"/>
          <w:kern w:val="2"/>
          <w:sz w:val="22"/>
          <w:szCs w:val="22"/>
          <w:lang w:eastAsia="zh-CN"/>
        </w:rPr>
        <w:t>R1-220843</w:t>
      </w:r>
      <w:r>
        <w:rPr>
          <w:rFonts w:eastAsia="宋体"/>
          <w:b/>
          <w:color w:val="000000"/>
          <w:kern w:val="2"/>
          <w:sz w:val="22"/>
          <w:szCs w:val="22"/>
          <w:lang w:eastAsia="zh-CN"/>
        </w:rPr>
        <w:t>2</w:t>
      </w:r>
    </w:p>
    <w:p w14:paraId="62908C7E" w14:textId="1C30D6D6" w:rsidR="00D271A3" w:rsidRPr="00D271A3" w:rsidRDefault="00D271A3" w:rsidP="00D271A3">
      <w:pPr>
        <w:autoSpaceDE w:val="0"/>
        <w:autoSpaceDN w:val="0"/>
        <w:adjustRightInd w:val="0"/>
        <w:snapToGrid w:val="0"/>
        <w:spacing w:after="120"/>
        <w:jc w:val="both"/>
        <w:rPr>
          <w:rFonts w:eastAsia="宋体"/>
          <w:b/>
          <w:bCs/>
          <w:sz w:val="22"/>
          <w:szCs w:val="22"/>
          <w:lang w:eastAsia="zh-CN"/>
        </w:rPr>
      </w:pPr>
      <w:r w:rsidRPr="00D271A3">
        <w:rPr>
          <w:rFonts w:eastAsia="宋体"/>
          <w:b/>
          <w:bCs/>
          <w:sz w:val="22"/>
          <w:szCs w:val="22"/>
          <w:lang w:eastAsia="zh-CN"/>
        </w:rPr>
        <w:t>e-</w:t>
      </w:r>
      <w:r w:rsidR="00EC59E6">
        <w:rPr>
          <w:rFonts w:eastAsia="宋体"/>
          <w:b/>
          <w:bCs/>
          <w:sz w:val="22"/>
          <w:szCs w:val="22"/>
          <w:lang w:eastAsia="zh-CN"/>
        </w:rPr>
        <w:t>M</w:t>
      </w:r>
      <w:bookmarkStart w:id="2" w:name="_GoBack"/>
      <w:bookmarkEnd w:id="2"/>
      <w:r w:rsidRPr="00D271A3">
        <w:rPr>
          <w:rFonts w:eastAsia="宋体"/>
          <w:b/>
          <w:bCs/>
          <w:sz w:val="22"/>
          <w:szCs w:val="22"/>
          <w:lang w:eastAsia="zh-CN"/>
        </w:rPr>
        <w:t>eeting, October 10 – 19, 2022</w:t>
      </w:r>
    </w:p>
    <w:p w14:paraId="5E6AB223" w14:textId="77777777" w:rsidR="00D271A3" w:rsidRPr="00D271A3" w:rsidRDefault="00D271A3" w:rsidP="00D271A3">
      <w:pPr>
        <w:pBdr>
          <w:top w:val="single" w:sz="4" w:space="1" w:color="auto"/>
        </w:pBdr>
        <w:autoSpaceDE w:val="0"/>
        <w:autoSpaceDN w:val="0"/>
        <w:adjustRightInd w:val="0"/>
        <w:snapToGrid w:val="0"/>
        <w:rPr>
          <w:rFonts w:eastAsia="宋体"/>
          <w:b/>
          <w:kern w:val="2"/>
          <w:sz w:val="16"/>
          <w:szCs w:val="16"/>
          <w:lang w:eastAsia="zh-CN"/>
        </w:rPr>
      </w:pPr>
      <w:r w:rsidRPr="00D271A3" w:rsidDel="00CF1597">
        <w:rPr>
          <w:rFonts w:eastAsia="宋体"/>
          <w:noProof/>
          <w:sz w:val="22"/>
          <w:szCs w:val="22"/>
          <w:lang w:eastAsia="zh-CN"/>
        </w:rPr>
        <w:t xml:space="preserve"> </w:t>
      </w:r>
    </w:p>
    <w:p w14:paraId="2951D2C9" w14:textId="791EAFB4"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Agenda Item:</w:t>
      </w:r>
      <w:r w:rsidRPr="00B84925">
        <w:rPr>
          <w:b/>
          <w:kern w:val="2"/>
          <w:sz w:val="22"/>
          <w:szCs w:val="22"/>
          <w:lang w:eastAsia="zh-CN"/>
        </w:rPr>
        <w:tab/>
        <w:t>9.2.3.2</w:t>
      </w:r>
    </w:p>
    <w:p w14:paraId="4310244A"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Source:</w:t>
      </w:r>
      <w:r w:rsidRPr="00B84925">
        <w:rPr>
          <w:b/>
          <w:kern w:val="2"/>
          <w:sz w:val="22"/>
          <w:szCs w:val="22"/>
          <w:lang w:eastAsia="zh-CN"/>
        </w:rPr>
        <w:tab/>
        <w:t>Huawei, HiSilicon</w:t>
      </w:r>
    </w:p>
    <w:p w14:paraId="5D4CF85B" w14:textId="75484753"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Title:</w:t>
      </w:r>
      <w:r w:rsidRPr="00B84925">
        <w:rPr>
          <w:b/>
          <w:kern w:val="2"/>
          <w:sz w:val="22"/>
          <w:szCs w:val="22"/>
          <w:lang w:eastAsia="zh-CN"/>
        </w:rPr>
        <w:tab/>
        <w:t>Discussion on AI/ML for beam management</w:t>
      </w:r>
    </w:p>
    <w:p w14:paraId="6CE0B437"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Document for:</w:t>
      </w:r>
      <w:r w:rsidRPr="00B84925">
        <w:rPr>
          <w:b/>
          <w:kern w:val="2"/>
          <w:sz w:val="22"/>
          <w:szCs w:val="22"/>
          <w:lang w:eastAsia="zh-CN"/>
        </w:rPr>
        <w:tab/>
        <w:t>Discussion and Decision</w:t>
      </w:r>
    </w:p>
    <w:p w14:paraId="036E972C" w14:textId="77777777" w:rsidR="00EB4108" w:rsidRPr="00B84925" w:rsidRDefault="00EB4108" w:rsidP="00EB4108">
      <w:pPr>
        <w:pBdr>
          <w:bottom w:val="single" w:sz="4" w:space="1" w:color="auto"/>
        </w:pBdr>
        <w:rPr>
          <w:b/>
          <w:kern w:val="2"/>
          <w:sz w:val="16"/>
          <w:szCs w:val="16"/>
          <w:lang w:eastAsia="zh-CN"/>
        </w:rPr>
      </w:pPr>
    </w:p>
    <w:p w14:paraId="44AA29C2" w14:textId="77777777" w:rsidR="00EB4108" w:rsidRPr="002215E0" w:rsidRDefault="00EB4108" w:rsidP="00EB4108">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215E0">
        <w:rPr>
          <w:rFonts w:ascii="Times New Roman" w:hAnsi="Times New Roman" w:cs="Times New Roman"/>
          <w:b/>
        </w:rPr>
        <w:t>Introduction</w:t>
      </w:r>
      <w:bookmarkEnd w:id="0"/>
      <w:bookmarkEnd w:id="1"/>
    </w:p>
    <w:p w14:paraId="3D003980" w14:textId="43EE7464" w:rsidR="00967B4A" w:rsidRPr="00B84925" w:rsidRDefault="007D0222" w:rsidP="00967B4A">
      <w:pPr>
        <w:pStyle w:val="a1"/>
        <w:rPr>
          <w:sz w:val="22"/>
          <w:szCs w:val="22"/>
          <w:lang w:eastAsia="zh-CN"/>
        </w:rPr>
      </w:pPr>
      <w:r w:rsidRPr="00B84925">
        <w:rPr>
          <w:rFonts w:eastAsia="MS Mincho"/>
          <w:sz w:val="22"/>
          <w:szCs w:val="22"/>
          <w:lang w:eastAsia="ja-JP"/>
        </w:rPr>
        <w:t>In the RAN#94 e-meeting, a new SI to</w:t>
      </w:r>
      <w:r w:rsidRPr="00B84925">
        <w:rPr>
          <w:sz w:val="22"/>
          <w:szCs w:val="22"/>
        </w:rPr>
        <w:t xml:space="preserve"> </w:t>
      </w:r>
      <w:r w:rsidRPr="00B84925">
        <w:rPr>
          <w:rFonts w:eastAsia="MS Mincho"/>
          <w:sz w:val="22"/>
          <w:szCs w:val="22"/>
          <w:lang w:eastAsia="ja-JP"/>
        </w:rPr>
        <w:t xml:space="preserve">study on Artificial Intelligence (AI)/Machine Learning (ML) for NR Air Interface had been approved </w:t>
      </w:r>
      <w:r w:rsidRPr="00B84925">
        <w:rPr>
          <w:sz w:val="22"/>
          <w:szCs w:val="22"/>
        </w:rPr>
        <w:fldChar w:fldCharType="begin"/>
      </w:r>
      <w:r w:rsidRPr="00B84925">
        <w:rPr>
          <w:rFonts w:eastAsia="MS Mincho"/>
          <w:sz w:val="22"/>
          <w:szCs w:val="22"/>
          <w:lang w:eastAsia="ja-JP"/>
        </w:rPr>
        <w:instrText xml:space="preserve"> REF _Ref111243676 \n \h </w:instrText>
      </w:r>
      <w:r w:rsidR="00A63781">
        <w:rPr>
          <w:sz w:val="22"/>
          <w:szCs w:val="22"/>
        </w:rPr>
        <w:instrText xml:space="preserve"> \* MERGEFORMAT </w:instrText>
      </w:r>
      <w:r w:rsidRPr="00B84925">
        <w:rPr>
          <w:sz w:val="22"/>
          <w:szCs w:val="22"/>
        </w:rPr>
      </w:r>
      <w:r w:rsidRPr="00B84925">
        <w:rPr>
          <w:sz w:val="22"/>
          <w:szCs w:val="22"/>
        </w:rPr>
        <w:fldChar w:fldCharType="separate"/>
      </w:r>
      <w:r w:rsidR="001B7001">
        <w:rPr>
          <w:rFonts w:eastAsia="MS Mincho"/>
          <w:sz w:val="22"/>
          <w:szCs w:val="22"/>
          <w:lang w:eastAsia="ja-JP"/>
        </w:rPr>
        <w:t>[1]</w:t>
      </w:r>
      <w:r w:rsidRPr="00B84925">
        <w:rPr>
          <w:sz w:val="22"/>
          <w:szCs w:val="22"/>
        </w:rPr>
        <w:fldChar w:fldCharType="end"/>
      </w:r>
      <w:r w:rsidRPr="00B84925">
        <w:rPr>
          <w:rFonts w:eastAsia="MS Mincho"/>
          <w:sz w:val="22"/>
          <w:szCs w:val="22"/>
          <w:lang w:eastAsia="ja-JP"/>
        </w:rPr>
        <w:t xml:space="preserve">, its objectives are given in the Appendix. </w:t>
      </w:r>
      <w:r w:rsidRPr="00B84925">
        <w:rPr>
          <w:sz w:val="22"/>
          <w:szCs w:val="22"/>
          <w:lang w:eastAsia="zh-CN"/>
        </w:rPr>
        <w:t xml:space="preserve">In the RAN1 </w:t>
      </w:r>
      <w:r w:rsidRPr="00B84925">
        <w:rPr>
          <w:rFonts w:hint="eastAsia"/>
          <w:sz w:val="22"/>
          <w:szCs w:val="22"/>
          <w:lang w:eastAsia="zh-CN"/>
        </w:rPr>
        <w:t>#</w:t>
      </w:r>
      <w:r w:rsidRPr="00B84925">
        <w:rPr>
          <w:sz w:val="22"/>
          <w:szCs w:val="22"/>
          <w:lang w:eastAsia="zh-CN"/>
        </w:rPr>
        <w:t xml:space="preserve">110 meeting </w:t>
      </w:r>
      <w:r w:rsidRPr="00B84925">
        <w:rPr>
          <w:sz w:val="22"/>
          <w:szCs w:val="22"/>
          <w:lang w:eastAsia="zh-CN"/>
        </w:rPr>
        <w:fldChar w:fldCharType="begin"/>
      </w:r>
      <w:r w:rsidRPr="00B84925">
        <w:rPr>
          <w:sz w:val="22"/>
          <w:szCs w:val="22"/>
          <w:lang w:eastAsia="zh-CN"/>
        </w:rPr>
        <w:instrText xml:space="preserve"> REF _Ref115360980 \n \h </w:instrText>
      </w:r>
      <w:r w:rsidR="00A63781">
        <w:rPr>
          <w:sz w:val="22"/>
          <w:szCs w:val="22"/>
          <w:lang w:eastAsia="zh-CN"/>
        </w:rPr>
        <w:instrText xml:space="preserve"> \* MERGEFORMAT </w:instrText>
      </w:r>
      <w:r w:rsidRPr="00B84925">
        <w:rPr>
          <w:sz w:val="22"/>
          <w:szCs w:val="22"/>
          <w:lang w:eastAsia="zh-CN"/>
        </w:rPr>
      </w:r>
      <w:r w:rsidRPr="00B84925">
        <w:rPr>
          <w:sz w:val="22"/>
          <w:szCs w:val="22"/>
          <w:lang w:eastAsia="zh-CN"/>
        </w:rPr>
        <w:fldChar w:fldCharType="separate"/>
      </w:r>
      <w:r w:rsidR="001B7001">
        <w:rPr>
          <w:sz w:val="22"/>
          <w:szCs w:val="22"/>
          <w:lang w:eastAsia="zh-CN"/>
        </w:rPr>
        <w:t>[2]</w:t>
      </w:r>
      <w:r w:rsidRPr="00B84925">
        <w:rPr>
          <w:sz w:val="22"/>
          <w:szCs w:val="22"/>
          <w:lang w:eastAsia="zh-CN"/>
        </w:rPr>
        <w:fldChar w:fldCharType="end"/>
      </w:r>
      <w:r w:rsidRPr="00B84925">
        <w:rPr>
          <w:sz w:val="22"/>
          <w:szCs w:val="22"/>
          <w:lang w:eastAsia="zh-CN"/>
        </w:rPr>
        <w:t>, sub use cases and</w:t>
      </w:r>
      <w:r w:rsidRPr="00B84925">
        <w:rPr>
          <w:sz w:val="22"/>
          <w:szCs w:val="22"/>
        </w:rPr>
        <w:t xml:space="preserve"> potential specification impacts</w:t>
      </w:r>
      <w:r w:rsidRPr="00B84925">
        <w:rPr>
          <w:sz w:val="22"/>
          <w:szCs w:val="22"/>
          <w:lang w:eastAsia="zh-CN"/>
        </w:rPr>
        <w:t xml:space="preserve"> for </w:t>
      </w:r>
      <w:r w:rsidRPr="00B84925">
        <w:rPr>
          <w:sz w:val="22"/>
          <w:szCs w:val="22"/>
        </w:rPr>
        <w:t>beam management have been discussed and the following agreements have been achieved</w:t>
      </w:r>
      <w:r w:rsidRPr="00B84925">
        <w:rPr>
          <w:sz w:val="22"/>
          <w:szCs w:val="22"/>
          <w:lang w:eastAsia="zh-CN"/>
        </w:rPr>
        <w:t>.</w:t>
      </w:r>
    </w:p>
    <w:tbl>
      <w:tblPr>
        <w:tblStyle w:val="af6"/>
        <w:tblW w:w="0" w:type="auto"/>
        <w:tblLook w:val="04A0" w:firstRow="1" w:lastRow="0" w:firstColumn="1" w:lastColumn="0" w:noHBand="0" w:noVBand="1"/>
      </w:tblPr>
      <w:tblGrid>
        <w:gridCol w:w="9062"/>
      </w:tblGrid>
      <w:tr w:rsidR="00967B4A" w14:paraId="32CAC99F" w14:textId="77777777" w:rsidTr="00967B4A">
        <w:tc>
          <w:tcPr>
            <w:tcW w:w="9062" w:type="dxa"/>
          </w:tcPr>
          <w:p w14:paraId="49A858F2" w14:textId="77777777" w:rsidR="00967B4A" w:rsidRDefault="00967B4A" w:rsidP="00967B4A">
            <w:pPr>
              <w:rPr>
                <w:rFonts w:eastAsia="宋体"/>
                <w:b/>
                <w:iCs/>
                <w:kern w:val="2"/>
                <w:szCs w:val="22"/>
                <w:highlight w:val="green"/>
                <w:lang w:eastAsia="zh-CN"/>
              </w:rPr>
            </w:pPr>
            <w:r>
              <w:rPr>
                <w:rFonts w:eastAsia="宋体"/>
                <w:b/>
                <w:iCs/>
                <w:kern w:val="2"/>
                <w:szCs w:val="22"/>
                <w:highlight w:val="green"/>
                <w:lang w:eastAsia="zh-CN"/>
              </w:rPr>
              <w:t xml:space="preserve">Agreement </w:t>
            </w:r>
          </w:p>
          <w:p w14:paraId="5A69178D" w14:textId="77777777" w:rsidR="00967B4A" w:rsidRDefault="00967B4A" w:rsidP="00967B4A">
            <w:pPr>
              <w:rPr>
                <w:rFonts w:eastAsia="Batang"/>
                <w:b/>
                <w:i/>
                <w:lang w:eastAsia="x-none"/>
              </w:rPr>
            </w:pPr>
            <w:r>
              <w:rPr>
                <w:b/>
                <w:i/>
              </w:rPr>
              <w:t>For the sub use case BM-Case1, support the following altern</w:t>
            </w:r>
            <w:r>
              <w:rPr>
                <w:b/>
                <w:i/>
                <w:lang w:eastAsia="x-none"/>
              </w:rPr>
              <w:t>atives for further study:</w:t>
            </w:r>
          </w:p>
          <w:p w14:paraId="0CB95BAF" w14:textId="77777777" w:rsidR="00967B4A" w:rsidRDefault="00967B4A" w:rsidP="00967B4A">
            <w:pPr>
              <w:numPr>
                <w:ilvl w:val="0"/>
                <w:numId w:val="63"/>
              </w:numPr>
              <w:overflowPunct w:val="0"/>
              <w:autoSpaceDE w:val="0"/>
              <w:autoSpaceDN w:val="0"/>
              <w:adjustRightInd w:val="0"/>
              <w:spacing w:after="180"/>
              <w:contextualSpacing/>
              <w:textAlignment w:val="baseline"/>
              <w:rPr>
                <w:b/>
                <w:i/>
                <w:lang w:eastAsia="x-none"/>
              </w:rPr>
            </w:pPr>
            <w:r>
              <w:rPr>
                <w:b/>
                <w:i/>
                <w:lang w:eastAsia="x-none"/>
              </w:rPr>
              <w:t>Alt.1: Set A and Set B are different (Set B is NOT a subset of Set A)</w:t>
            </w:r>
          </w:p>
          <w:p w14:paraId="3DFF0BC9" w14:textId="77777777" w:rsidR="00967B4A" w:rsidRDefault="00967B4A" w:rsidP="00967B4A">
            <w:pPr>
              <w:numPr>
                <w:ilvl w:val="0"/>
                <w:numId w:val="63"/>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w:t>
            </w:r>
          </w:p>
          <w:p w14:paraId="7C73F53C" w14:textId="77777777" w:rsidR="00967B4A" w:rsidRDefault="00967B4A" w:rsidP="00967B4A">
            <w:pPr>
              <w:numPr>
                <w:ilvl w:val="0"/>
                <w:numId w:val="63"/>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Note1: Set A is for DL beam prediction and Set B is for DL beam measurement.</w:t>
            </w:r>
          </w:p>
          <w:p w14:paraId="0793E920" w14:textId="77777777" w:rsidR="00967B4A" w:rsidRDefault="00967B4A" w:rsidP="00967B4A">
            <w:pPr>
              <w:numPr>
                <w:ilvl w:val="0"/>
                <w:numId w:val="63"/>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N</w:t>
            </w:r>
            <w:r>
              <w:rPr>
                <w:b/>
                <w:i/>
                <w:lang w:eastAsia="x-none"/>
              </w:rPr>
              <w:t xml:space="preserve">ote2: The beam patterns of Set A </w:t>
            </w:r>
            <w:r>
              <w:rPr>
                <w:rFonts w:eastAsia="宋体"/>
                <w:b/>
                <w:i/>
                <w:szCs w:val="20"/>
                <w:lang w:eastAsia="ja-JP"/>
              </w:rPr>
              <w:t>and Set B can be clarified by the companies.</w:t>
            </w:r>
          </w:p>
          <w:p w14:paraId="50631A82" w14:textId="77777777" w:rsidR="00967B4A" w:rsidRDefault="00967B4A" w:rsidP="00967B4A">
            <w:pPr>
              <w:spacing w:after="120"/>
              <w:rPr>
                <w:rFonts w:eastAsia="宋体"/>
                <w:b/>
                <w:i/>
                <w:kern w:val="2"/>
                <w:szCs w:val="22"/>
                <w:u w:val="single"/>
                <w:lang w:eastAsia="zh-CN"/>
              </w:rPr>
            </w:pPr>
          </w:p>
          <w:p w14:paraId="04FCDBAD" w14:textId="77777777" w:rsidR="00967B4A" w:rsidRDefault="00967B4A" w:rsidP="00967B4A">
            <w:pPr>
              <w:spacing w:after="120"/>
              <w:rPr>
                <w:rFonts w:eastAsia="宋体"/>
                <w:b/>
                <w:i/>
                <w:kern w:val="2"/>
                <w:szCs w:val="22"/>
                <w:highlight w:val="green"/>
                <w:lang w:eastAsia="zh-CN"/>
              </w:rPr>
            </w:pPr>
            <w:r>
              <w:rPr>
                <w:rFonts w:eastAsia="宋体"/>
                <w:b/>
                <w:i/>
                <w:kern w:val="2"/>
                <w:szCs w:val="22"/>
                <w:highlight w:val="green"/>
                <w:lang w:eastAsia="zh-CN"/>
              </w:rPr>
              <w:t>Agreement</w:t>
            </w:r>
          </w:p>
          <w:p w14:paraId="73842548" w14:textId="77777777" w:rsidR="00967B4A" w:rsidRDefault="00967B4A" w:rsidP="00967B4A">
            <w:pPr>
              <w:spacing w:after="120"/>
              <w:rPr>
                <w:rFonts w:eastAsia="Batang"/>
                <w:b/>
                <w:i/>
              </w:rPr>
            </w:pPr>
            <w:r>
              <w:rPr>
                <w:b/>
                <w:i/>
              </w:rPr>
              <w:t>For the data collection for AI/ML model training (if supported), study the following aspects as a starting point for potential necessary specification impact:</w:t>
            </w:r>
          </w:p>
          <w:p w14:paraId="2F972628" w14:textId="77777777" w:rsidR="00967B4A" w:rsidRDefault="00967B4A" w:rsidP="00967B4A">
            <w:pPr>
              <w:pStyle w:val="a1"/>
              <w:numPr>
                <w:ilvl w:val="0"/>
                <w:numId w:val="64"/>
              </w:numPr>
              <w:rPr>
                <w:b/>
                <w:i/>
              </w:rPr>
            </w:pPr>
            <w:r>
              <w:rPr>
                <w:b/>
                <w:i/>
              </w:rPr>
              <w:t>Signaling/configuration/measurement/report for data collection, e.g., signaling aspects related to assistance information (if supported), Reference signals</w:t>
            </w:r>
          </w:p>
          <w:p w14:paraId="549F8EB1" w14:textId="77777777" w:rsidR="00967B4A" w:rsidRDefault="00967B4A" w:rsidP="00967B4A">
            <w:pPr>
              <w:pStyle w:val="a1"/>
              <w:numPr>
                <w:ilvl w:val="0"/>
                <w:numId w:val="64"/>
              </w:numPr>
              <w:rPr>
                <w:b/>
                <w:i/>
              </w:rPr>
            </w:pPr>
            <w:r>
              <w:rPr>
                <w:b/>
                <w:i/>
              </w:rPr>
              <w:t>Content/type of the collected data</w:t>
            </w:r>
          </w:p>
          <w:p w14:paraId="0832050E" w14:textId="77777777" w:rsidR="00967B4A" w:rsidRDefault="00967B4A" w:rsidP="00967B4A">
            <w:pPr>
              <w:pStyle w:val="a1"/>
              <w:numPr>
                <w:ilvl w:val="0"/>
                <w:numId w:val="64"/>
              </w:numPr>
              <w:rPr>
                <w:b/>
                <w:i/>
              </w:rPr>
            </w:pPr>
            <w:r>
              <w:rPr>
                <w:b/>
                <w:i/>
              </w:rPr>
              <w:t>Other aspect(s) is not precluded</w:t>
            </w:r>
          </w:p>
          <w:p w14:paraId="01F89B05" w14:textId="77777777" w:rsidR="00967B4A" w:rsidRDefault="00967B4A" w:rsidP="00967B4A">
            <w:pPr>
              <w:rPr>
                <w:rFonts w:eastAsia="等线"/>
                <w:iCs/>
                <w:color w:val="000000"/>
                <w:szCs w:val="20"/>
                <w:lang w:eastAsia="zh-CN"/>
              </w:rPr>
            </w:pPr>
          </w:p>
          <w:p w14:paraId="395FB362" w14:textId="77777777" w:rsidR="00967B4A" w:rsidRDefault="00967B4A" w:rsidP="00967B4A">
            <w:pPr>
              <w:widowControl w:val="0"/>
              <w:spacing w:afterLines="50" w:after="120"/>
              <w:jc w:val="both"/>
              <w:rPr>
                <w:rFonts w:eastAsia="宋体"/>
                <w:b/>
                <w:i/>
                <w:color w:val="ED7D31"/>
                <w:kern w:val="2"/>
                <w:szCs w:val="22"/>
                <w:highlight w:val="green"/>
                <w:lang w:eastAsia="zh-CN"/>
              </w:rPr>
            </w:pPr>
            <w:r>
              <w:rPr>
                <w:rFonts w:eastAsia="宋体"/>
                <w:b/>
                <w:i/>
                <w:kern w:val="2"/>
                <w:szCs w:val="22"/>
                <w:highlight w:val="green"/>
                <w:lang w:eastAsia="zh-CN"/>
              </w:rPr>
              <w:t>Agreement</w:t>
            </w:r>
            <w:r>
              <w:rPr>
                <w:rFonts w:eastAsia="宋体"/>
                <w:b/>
                <w:i/>
                <w:color w:val="ED7D31"/>
                <w:kern w:val="2"/>
                <w:szCs w:val="22"/>
                <w:highlight w:val="green"/>
                <w:lang w:eastAsia="zh-CN"/>
              </w:rPr>
              <w:t xml:space="preserve"> </w:t>
            </w:r>
          </w:p>
          <w:p w14:paraId="277182A8" w14:textId="77777777" w:rsidR="00967B4A" w:rsidRDefault="00967B4A" w:rsidP="00967B4A">
            <w:pPr>
              <w:widowControl w:val="0"/>
              <w:spacing w:afterLines="50" w:after="120"/>
              <w:jc w:val="both"/>
              <w:rPr>
                <w:rFonts w:eastAsia="宋体"/>
                <w:b/>
                <w:i/>
                <w:kern w:val="2"/>
                <w:szCs w:val="22"/>
                <w:lang w:eastAsia="zh-CN"/>
              </w:rPr>
            </w:pPr>
            <w:r>
              <w:rPr>
                <w:rFonts w:eastAsia="宋体"/>
                <w:b/>
                <w:i/>
                <w:kern w:val="2"/>
                <w:szCs w:val="22"/>
                <w:lang w:eastAsia="zh-CN"/>
              </w:rPr>
              <w:t>At least for the sub use case BM-Case1 and BM-Case2, support both Alt.1 and Alt.2 for the study of AI/ML model training:</w:t>
            </w:r>
          </w:p>
          <w:p w14:paraId="48AE3F85" w14:textId="77777777" w:rsidR="00967B4A" w:rsidRDefault="00967B4A" w:rsidP="00967B4A">
            <w:pPr>
              <w:widowControl w:val="0"/>
              <w:numPr>
                <w:ilvl w:val="0"/>
                <w:numId w:val="65"/>
              </w:numPr>
              <w:spacing w:afterLines="50" w:after="120"/>
              <w:jc w:val="both"/>
              <w:rPr>
                <w:rFonts w:eastAsia="宋体"/>
                <w:b/>
                <w:i/>
                <w:kern w:val="2"/>
                <w:szCs w:val="20"/>
                <w:lang w:eastAsia="zh-CN"/>
              </w:rPr>
            </w:pPr>
            <w:r>
              <w:rPr>
                <w:rFonts w:eastAsia="宋体"/>
                <w:b/>
                <w:i/>
                <w:kern w:val="2"/>
                <w:szCs w:val="20"/>
                <w:lang w:eastAsia="zh-CN"/>
              </w:rPr>
              <w:t>Alt.1: AI/ML model training at NW side</w:t>
            </w:r>
            <w:r>
              <w:rPr>
                <w:rFonts w:eastAsia="宋体"/>
                <w:b/>
                <w:i/>
                <w:color w:val="ED7D31"/>
                <w:kern w:val="2"/>
                <w:szCs w:val="20"/>
                <w:lang w:eastAsia="zh-CN"/>
              </w:rPr>
              <w:t>;</w:t>
            </w:r>
          </w:p>
          <w:p w14:paraId="5FC7BF03" w14:textId="77777777" w:rsidR="00967B4A" w:rsidRDefault="00967B4A" w:rsidP="00967B4A">
            <w:pPr>
              <w:widowControl w:val="0"/>
              <w:numPr>
                <w:ilvl w:val="0"/>
                <w:numId w:val="65"/>
              </w:numPr>
              <w:spacing w:afterLines="50" w:after="120"/>
              <w:jc w:val="both"/>
              <w:rPr>
                <w:rFonts w:eastAsia="宋体"/>
                <w:b/>
                <w:i/>
                <w:kern w:val="2"/>
                <w:szCs w:val="20"/>
                <w:lang w:eastAsia="zh-CN"/>
              </w:rPr>
            </w:pPr>
            <w:r>
              <w:rPr>
                <w:rFonts w:eastAsia="宋体"/>
                <w:b/>
                <w:i/>
                <w:kern w:val="2"/>
                <w:szCs w:val="20"/>
                <w:lang w:eastAsia="zh-CN"/>
              </w:rPr>
              <w:t>Alt.2: AI/ML model training at UE side</w:t>
            </w:r>
            <w:r>
              <w:rPr>
                <w:rFonts w:eastAsia="宋体"/>
                <w:b/>
                <w:i/>
                <w:color w:val="ED7D31"/>
                <w:kern w:val="2"/>
                <w:szCs w:val="20"/>
                <w:lang w:eastAsia="zh-CN"/>
              </w:rPr>
              <w:t>.</w:t>
            </w:r>
          </w:p>
          <w:p w14:paraId="0CF7ACEF" w14:textId="77777777" w:rsidR="00967B4A" w:rsidRDefault="00967B4A" w:rsidP="00967B4A">
            <w:pPr>
              <w:rPr>
                <w:rFonts w:eastAsia="宋体"/>
                <w:b/>
                <w:i/>
                <w:kern w:val="2"/>
                <w:szCs w:val="20"/>
                <w:lang w:eastAsia="zh-CN"/>
              </w:rPr>
            </w:pPr>
            <w:r>
              <w:rPr>
                <w:rFonts w:eastAsia="宋体"/>
                <w:b/>
                <w:i/>
                <w:kern w:val="2"/>
                <w:szCs w:val="20"/>
                <w:lang w:eastAsia="zh-CN"/>
              </w:rPr>
              <w:t>Note: Whether it is online or offline training is a separate discussion.</w:t>
            </w:r>
          </w:p>
          <w:p w14:paraId="14B2144F" w14:textId="77777777" w:rsidR="00967B4A" w:rsidRDefault="00967B4A" w:rsidP="00967B4A">
            <w:pPr>
              <w:rPr>
                <w:rFonts w:eastAsia="等线"/>
                <w:iCs/>
                <w:color w:val="000000"/>
                <w:szCs w:val="20"/>
                <w:lang w:eastAsia="zh-CN"/>
              </w:rPr>
            </w:pPr>
          </w:p>
          <w:p w14:paraId="0EC1D91E" w14:textId="77777777" w:rsidR="00967B4A" w:rsidRDefault="00967B4A" w:rsidP="00967B4A">
            <w:pPr>
              <w:rPr>
                <w:rFonts w:eastAsia="宋体"/>
                <w:b/>
                <w:i/>
                <w:kern w:val="2"/>
                <w:szCs w:val="22"/>
                <w:highlight w:val="green"/>
                <w:lang w:eastAsia="zh-CN"/>
              </w:rPr>
            </w:pPr>
            <w:r>
              <w:rPr>
                <w:rFonts w:eastAsia="宋体"/>
                <w:b/>
                <w:i/>
                <w:kern w:val="2"/>
                <w:szCs w:val="22"/>
                <w:highlight w:val="green"/>
                <w:lang w:eastAsia="zh-CN"/>
              </w:rPr>
              <w:t xml:space="preserve">Agreement </w:t>
            </w:r>
          </w:p>
          <w:p w14:paraId="3DB31323" w14:textId="77777777" w:rsidR="00967B4A" w:rsidRDefault="00967B4A" w:rsidP="00967B4A">
            <w:pPr>
              <w:rPr>
                <w:rFonts w:eastAsia="宋体"/>
                <w:b/>
                <w:i/>
                <w:kern w:val="2"/>
                <w:szCs w:val="22"/>
                <w:lang w:eastAsia="zh-CN"/>
              </w:rPr>
            </w:pPr>
            <w:r>
              <w:rPr>
                <w:rFonts w:eastAsia="宋体"/>
                <w:b/>
                <w:i/>
                <w:kern w:val="2"/>
                <w:szCs w:val="22"/>
                <w:lang w:eastAsia="zh-CN"/>
              </w:rPr>
              <w:t>For the sub use case BM-Case1 and BM-Case2, further study the following alternatives for the predicted beams:</w:t>
            </w:r>
          </w:p>
          <w:p w14:paraId="19F20B3F" w14:textId="77777777" w:rsidR="00967B4A" w:rsidRDefault="00967B4A" w:rsidP="00967B4A">
            <w:pPr>
              <w:pStyle w:val="afa"/>
              <w:numPr>
                <w:ilvl w:val="0"/>
                <w:numId w:val="66"/>
              </w:numPr>
              <w:rPr>
                <w:rFonts w:eastAsia="Batang"/>
                <w:b/>
                <w:i/>
                <w:lang w:eastAsia="x-none"/>
              </w:rPr>
            </w:pPr>
            <w:r>
              <w:rPr>
                <w:b/>
                <w:i/>
              </w:rPr>
              <w:t>Alt.1: DL Tx beam prediction</w:t>
            </w:r>
          </w:p>
          <w:p w14:paraId="75A62814" w14:textId="77777777" w:rsidR="00967B4A" w:rsidRDefault="00967B4A" w:rsidP="00967B4A">
            <w:pPr>
              <w:pStyle w:val="afa"/>
              <w:numPr>
                <w:ilvl w:val="0"/>
                <w:numId w:val="66"/>
              </w:numPr>
              <w:rPr>
                <w:b/>
                <w:i/>
              </w:rPr>
            </w:pPr>
            <w:r>
              <w:rPr>
                <w:b/>
                <w:i/>
              </w:rPr>
              <w:t>Alt.2: DL Rx beam prediction</w:t>
            </w:r>
          </w:p>
          <w:p w14:paraId="025C9050" w14:textId="77777777" w:rsidR="00967B4A" w:rsidRDefault="00967B4A" w:rsidP="00967B4A">
            <w:pPr>
              <w:pStyle w:val="afa"/>
              <w:numPr>
                <w:ilvl w:val="0"/>
                <w:numId w:val="66"/>
              </w:numPr>
              <w:rPr>
                <w:b/>
                <w:i/>
              </w:rPr>
            </w:pPr>
            <w:r>
              <w:rPr>
                <w:b/>
                <w:i/>
              </w:rPr>
              <w:t>Alt.3: Beam pair prediction (a beam pair consists of a DL Tx beam and a corresponding DL Rx beam)</w:t>
            </w:r>
          </w:p>
          <w:p w14:paraId="34190915" w14:textId="77777777" w:rsidR="00967B4A" w:rsidRDefault="00967B4A" w:rsidP="00967B4A">
            <w:pPr>
              <w:pStyle w:val="afa"/>
              <w:numPr>
                <w:ilvl w:val="0"/>
                <w:numId w:val="66"/>
              </w:numPr>
              <w:rPr>
                <w:b/>
                <w:i/>
              </w:rPr>
            </w:pPr>
            <w:r>
              <w:rPr>
                <w:b/>
                <w:i/>
              </w:rPr>
              <w:t>Note1: DL Rx beam prediction may or may not have spec impact</w:t>
            </w:r>
          </w:p>
          <w:p w14:paraId="3F7E3110" w14:textId="77777777" w:rsidR="00967B4A" w:rsidRDefault="00967B4A" w:rsidP="00967B4A">
            <w:pPr>
              <w:rPr>
                <w:rFonts w:eastAsia="等线"/>
                <w:iCs/>
                <w:color w:val="000000"/>
                <w:szCs w:val="20"/>
                <w:lang w:eastAsia="zh-CN"/>
              </w:rPr>
            </w:pPr>
          </w:p>
          <w:p w14:paraId="672D19C3" w14:textId="77777777" w:rsidR="00967B4A" w:rsidRDefault="00967B4A" w:rsidP="00967B4A">
            <w:pPr>
              <w:rPr>
                <w:rFonts w:eastAsia="等线"/>
                <w:iCs/>
                <w:color w:val="000000"/>
                <w:szCs w:val="20"/>
                <w:lang w:eastAsia="zh-CN"/>
              </w:rPr>
            </w:pPr>
          </w:p>
          <w:p w14:paraId="48423DB5" w14:textId="77777777" w:rsidR="00967B4A" w:rsidRDefault="00967B4A" w:rsidP="00967B4A">
            <w:pPr>
              <w:rPr>
                <w:rFonts w:eastAsia="宋体"/>
                <w:b/>
                <w:i/>
                <w:kern w:val="2"/>
                <w:szCs w:val="22"/>
                <w:highlight w:val="green"/>
                <w:lang w:eastAsia="zh-CN"/>
              </w:rPr>
            </w:pPr>
            <w:r>
              <w:rPr>
                <w:rFonts w:eastAsia="宋体"/>
                <w:b/>
                <w:i/>
                <w:kern w:val="2"/>
                <w:szCs w:val="22"/>
                <w:highlight w:val="green"/>
                <w:lang w:eastAsia="zh-CN"/>
              </w:rPr>
              <w:t>Agreement</w:t>
            </w:r>
          </w:p>
          <w:p w14:paraId="304629DD" w14:textId="77777777" w:rsidR="00967B4A" w:rsidRDefault="00967B4A" w:rsidP="00967B4A">
            <w:pPr>
              <w:rPr>
                <w:rFonts w:eastAsia="Batang"/>
                <w:b/>
                <w:i/>
              </w:rPr>
            </w:pPr>
            <w:r>
              <w:rPr>
                <w:b/>
                <w:i/>
              </w:rPr>
              <w:t>For the sub use case BM-Case2, further study the following alternatives:</w:t>
            </w:r>
          </w:p>
          <w:p w14:paraId="0EC0C659" w14:textId="77777777" w:rsidR="00967B4A" w:rsidRDefault="00967B4A" w:rsidP="00967B4A">
            <w:pPr>
              <w:numPr>
                <w:ilvl w:val="0"/>
                <w:numId w:val="67"/>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Alt.1: Set A and Set B are differe</w:t>
            </w:r>
            <w:r>
              <w:rPr>
                <w:b/>
                <w:i/>
                <w:lang w:eastAsia="x-none"/>
              </w:rPr>
              <w:t>nt (Set B is NOT a subset of Set A)</w:t>
            </w:r>
          </w:p>
          <w:p w14:paraId="14860D9D" w14:textId="77777777" w:rsidR="00967B4A" w:rsidRDefault="00967B4A" w:rsidP="00967B4A">
            <w:pPr>
              <w:numPr>
                <w:ilvl w:val="0"/>
                <w:numId w:val="67"/>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Alt.2: Set B is a subset of Set A (Set A and Set B are not the same)</w:t>
            </w:r>
          </w:p>
          <w:p w14:paraId="75C50C3C" w14:textId="77777777" w:rsidR="00967B4A" w:rsidRDefault="00967B4A" w:rsidP="00967B4A">
            <w:pPr>
              <w:numPr>
                <w:ilvl w:val="0"/>
                <w:numId w:val="67"/>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t>Alt.3: Set A and Set B are the same</w:t>
            </w:r>
          </w:p>
          <w:p w14:paraId="23734F96" w14:textId="77777777" w:rsidR="00967B4A" w:rsidRDefault="00967B4A" w:rsidP="00967B4A">
            <w:pPr>
              <w:numPr>
                <w:ilvl w:val="0"/>
                <w:numId w:val="67"/>
              </w:numPr>
              <w:overflowPunct w:val="0"/>
              <w:autoSpaceDE w:val="0"/>
              <w:autoSpaceDN w:val="0"/>
              <w:adjustRightInd w:val="0"/>
              <w:spacing w:after="180"/>
              <w:contextualSpacing/>
              <w:textAlignment w:val="baseline"/>
              <w:rPr>
                <w:rFonts w:eastAsia="宋体"/>
                <w:b/>
                <w:i/>
                <w:szCs w:val="20"/>
                <w:lang w:eastAsia="ja-JP"/>
              </w:rPr>
            </w:pPr>
            <w:r>
              <w:rPr>
                <w:rFonts w:eastAsia="宋体"/>
                <w:b/>
                <w:i/>
                <w:szCs w:val="20"/>
                <w:lang w:eastAsia="ja-JP"/>
              </w:rPr>
              <w:lastRenderedPageBreak/>
              <w:t>N</w:t>
            </w:r>
            <w:r>
              <w:rPr>
                <w:b/>
                <w:i/>
                <w:lang w:eastAsia="x-none"/>
              </w:rPr>
              <w:t>ote1: The beam pattern of S</w:t>
            </w:r>
            <w:r>
              <w:rPr>
                <w:rFonts w:eastAsia="宋体"/>
                <w:b/>
                <w:i/>
                <w:szCs w:val="20"/>
                <w:lang w:eastAsia="ja-JP"/>
              </w:rPr>
              <w:t>et A and Set B can be clarified by the companies.</w:t>
            </w:r>
          </w:p>
          <w:p w14:paraId="19C0F5A7" w14:textId="77777777" w:rsidR="00967B4A" w:rsidRDefault="00967B4A" w:rsidP="00967B4A">
            <w:pPr>
              <w:rPr>
                <w:rFonts w:eastAsia="等线"/>
                <w:iCs/>
                <w:color w:val="000000"/>
                <w:szCs w:val="20"/>
                <w:lang w:eastAsia="zh-CN"/>
              </w:rPr>
            </w:pPr>
          </w:p>
          <w:p w14:paraId="1A9CB813" w14:textId="77777777" w:rsidR="00967B4A" w:rsidRDefault="00967B4A" w:rsidP="00967B4A">
            <w:pPr>
              <w:rPr>
                <w:rFonts w:eastAsia="宋体"/>
                <w:b/>
                <w:i/>
                <w:kern w:val="2"/>
                <w:szCs w:val="22"/>
                <w:highlight w:val="green"/>
                <w:lang w:eastAsia="zh-CN"/>
              </w:rPr>
            </w:pPr>
            <w:r>
              <w:rPr>
                <w:rFonts w:eastAsia="宋体"/>
                <w:b/>
                <w:i/>
                <w:kern w:val="2"/>
                <w:szCs w:val="22"/>
                <w:highlight w:val="green"/>
                <w:u w:val="single"/>
                <w:lang w:eastAsia="zh-CN"/>
              </w:rPr>
              <w:t>Agreement</w:t>
            </w:r>
          </w:p>
          <w:p w14:paraId="094E716B" w14:textId="77777777" w:rsidR="00967B4A" w:rsidRDefault="00967B4A" w:rsidP="00967B4A">
            <w:pPr>
              <w:rPr>
                <w:rFonts w:eastAsia="Batang"/>
                <w:b/>
                <w:i/>
              </w:rPr>
            </w:pPr>
            <w:r>
              <w:rPr>
                <w:b/>
                <w:i/>
              </w:rPr>
              <w:t>Regarding th</w:t>
            </w:r>
            <w:r>
              <w:rPr>
                <w:b/>
                <w:i/>
                <w:lang w:eastAsia="x-none"/>
              </w:rPr>
              <w:t>e model monitoring for BM-Case1 and BM-Case2, to investigate specification impacts from the following aspects</w:t>
            </w:r>
          </w:p>
          <w:p w14:paraId="2161D869" w14:textId="77777777" w:rsidR="00967B4A" w:rsidRDefault="00967B4A" w:rsidP="00967B4A">
            <w:pPr>
              <w:pStyle w:val="a1"/>
              <w:numPr>
                <w:ilvl w:val="0"/>
                <w:numId w:val="64"/>
              </w:numPr>
              <w:rPr>
                <w:b/>
                <w:i/>
              </w:rPr>
            </w:pPr>
            <w:r>
              <w:rPr>
                <w:b/>
                <w:i/>
              </w:rPr>
              <w:t>Performance metric(s)</w:t>
            </w:r>
          </w:p>
          <w:p w14:paraId="41B7F302" w14:textId="77777777" w:rsidR="00967B4A" w:rsidRDefault="00967B4A" w:rsidP="00967B4A">
            <w:pPr>
              <w:pStyle w:val="a1"/>
              <w:numPr>
                <w:ilvl w:val="0"/>
                <w:numId w:val="64"/>
              </w:numPr>
              <w:rPr>
                <w:b/>
                <w:i/>
              </w:rPr>
            </w:pPr>
            <w:r>
              <w:rPr>
                <w:b/>
                <w:i/>
              </w:rPr>
              <w:t>Benchmark/reference for the performance comparison</w:t>
            </w:r>
          </w:p>
          <w:p w14:paraId="48F27CC7" w14:textId="77777777" w:rsidR="00967B4A" w:rsidRDefault="00967B4A" w:rsidP="00967B4A">
            <w:pPr>
              <w:pStyle w:val="a1"/>
              <w:numPr>
                <w:ilvl w:val="0"/>
                <w:numId w:val="64"/>
              </w:numPr>
              <w:rPr>
                <w:b/>
                <w:i/>
              </w:rPr>
            </w:pPr>
            <w:r>
              <w:rPr>
                <w:b/>
                <w:i/>
              </w:rPr>
              <w:t>Signaling/configuration/measurement/report for model monitoring, e.g., signaling aspects related to assistance information (if supported), Reference signals</w:t>
            </w:r>
          </w:p>
          <w:p w14:paraId="19A9AB19" w14:textId="77777777" w:rsidR="00967B4A" w:rsidRDefault="00967B4A" w:rsidP="00967B4A">
            <w:pPr>
              <w:pStyle w:val="a1"/>
              <w:numPr>
                <w:ilvl w:val="0"/>
                <w:numId w:val="64"/>
              </w:numPr>
              <w:rPr>
                <w:b/>
                <w:i/>
              </w:rPr>
            </w:pPr>
            <w:r>
              <w:rPr>
                <w:b/>
                <w:i/>
              </w:rPr>
              <w:t>Other aspect(s) is not precluded</w:t>
            </w:r>
          </w:p>
          <w:p w14:paraId="1D159887" w14:textId="77777777" w:rsidR="00967B4A" w:rsidRDefault="00967B4A" w:rsidP="00967B4A">
            <w:pPr>
              <w:rPr>
                <w:rFonts w:eastAsia="等线"/>
                <w:iCs/>
                <w:color w:val="000000"/>
                <w:szCs w:val="20"/>
                <w:lang w:eastAsia="zh-CN"/>
              </w:rPr>
            </w:pPr>
          </w:p>
          <w:p w14:paraId="60894098" w14:textId="77777777" w:rsidR="00967B4A" w:rsidRDefault="00967B4A" w:rsidP="00967B4A">
            <w:pPr>
              <w:rPr>
                <w:rFonts w:eastAsia="等线"/>
                <w:iCs/>
                <w:color w:val="000000"/>
                <w:szCs w:val="20"/>
                <w:lang w:eastAsia="zh-CN"/>
              </w:rPr>
            </w:pPr>
          </w:p>
          <w:p w14:paraId="0C7FE0FC" w14:textId="77777777" w:rsidR="00967B4A" w:rsidRDefault="00967B4A" w:rsidP="00967B4A">
            <w:pPr>
              <w:spacing w:after="120"/>
              <w:rPr>
                <w:rFonts w:eastAsia="宋体"/>
                <w:b/>
                <w:i/>
                <w:kern w:val="2"/>
                <w:szCs w:val="22"/>
                <w:highlight w:val="green"/>
                <w:lang w:eastAsia="zh-CN"/>
              </w:rPr>
            </w:pPr>
            <w:r>
              <w:rPr>
                <w:rFonts w:eastAsia="宋体"/>
                <w:b/>
                <w:i/>
                <w:kern w:val="2"/>
                <w:szCs w:val="22"/>
                <w:highlight w:val="green"/>
                <w:u w:val="single"/>
                <w:lang w:eastAsia="zh-CN"/>
              </w:rPr>
              <w:t>Agreement</w:t>
            </w:r>
            <w:r>
              <w:rPr>
                <w:rFonts w:eastAsia="宋体"/>
                <w:b/>
                <w:i/>
                <w:kern w:val="2"/>
                <w:szCs w:val="22"/>
                <w:highlight w:val="green"/>
                <w:lang w:eastAsia="zh-CN"/>
              </w:rPr>
              <w:t xml:space="preserve"> </w:t>
            </w:r>
          </w:p>
          <w:p w14:paraId="20E6EE41" w14:textId="77777777" w:rsidR="00967B4A" w:rsidRDefault="00967B4A" w:rsidP="00967B4A">
            <w:pPr>
              <w:spacing w:after="120"/>
              <w:rPr>
                <w:rFonts w:eastAsia="Batang"/>
                <w:b/>
                <w:i/>
                <w:lang w:eastAsia="x-none"/>
              </w:rPr>
            </w:pPr>
            <w:r>
              <w:rPr>
                <w:b/>
                <w:i/>
                <w:lang w:eastAsia="x-none"/>
              </w:rPr>
              <w:t>In order to facilitate the AI/ML model inference, study the following aspects as a starting point:</w:t>
            </w:r>
          </w:p>
          <w:p w14:paraId="564EEAC2" w14:textId="77777777" w:rsidR="00967B4A" w:rsidRDefault="00967B4A" w:rsidP="00967B4A">
            <w:pPr>
              <w:pStyle w:val="a1"/>
              <w:numPr>
                <w:ilvl w:val="0"/>
                <w:numId w:val="64"/>
              </w:numPr>
              <w:rPr>
                <w:b/>
                <w:i/>
                <w:lang w:eastAsia="x-none"/>
              </w:rPr>
            </w:pPr>
            <w:r>
              <w:rPr>
                <w:b/>
                <w:i/>
              </w:rPr>
              <w:t>Enhanced or new configurations/UE reporting/UE measurement, e.g., Enhanced or new beam measurement and/or beam reporting</w:t>
            </w:r>
          </w:p>
          <w:p w14:paraId="2C9108B1" w14:textId="77777777" w:rsidR="00967B4A" w:rsidRDefault="00967B4A" w:rsidP="00967B4A">
            <w:pPr>
              <w:pStyle w:val="a1"/>
              <w:numPr>
                <w:ilvl w:val="0"/>
                <w:numId w:val="64"/>
              </w:numPr>
              <w:rPr>
                <w:b/>
                <w:i/>
              </w:rPr>
            </w:pPr>
            <w:r>
              <w:rPr>
                <w:b/>
                <w:i/>
              </w:rPr>
              <w:t>Enhanced or new signaling for measurement configuration/triggering</w:t>
            </w:r>
          </w:p>
          <w:p w14:paraId="53073D93" w14:textId="77777777" w:rsidR="00967B4A" w:rsidRDefault="00967B4A" w:rsidP="00967B4A">
            <w:pPr>
              <w:pStyle w:val="a1"/>
              <w:numPr>
                <w:ilvl w:val="0"/>
                <w:numId w:val="64"/>
              </w:numPr>
              <w:rPr>
                <w:b/>
                <w:i/>
              </w:rPr>
            </w:pPr>
            <w:r>
              <w:rPr>
                <w:b/>
                <w:i/>
              </w:rPr>
              <w:t>Signaling of assistance information (if applicable)</w:t>
            </w:r>
          </w:p>
          <w:p w14:paraId="57D210FC" w14:textId="77777777" w:rsidR="00967B4A" w:rsidRDefault="00967B4A" w:rsidP="00967B4A">
            <w:pPr>
              <w:pStyle w:val="a1"/>
              <w:numPr>
                <w:ilvl w:val="0"/>
                <w:numId w:val="64"/>
              </w:numPr>
              <w:rPr>
                <w:b/>
                <w:i/>
              </w:rPr>
            </w:pPr>
            <w:r>
              <w:rPr>
                <w:b/>
                <w:i/>
              </w:rPr>
              <w:t>Other aspect(s) is not precluded</w:t>
            </w:r>
          </w:p>
          <w:p w14:paraId="30E2728F" w14:textId="77777777" w:rsidR="00967B4A" w:rsidRDefault="00967B4A" w:rsidP="00967B4A">
            <w:pPr>
              <w:rPr>
                <w:rFonts w:eastAsia="等线"/>
                <w:iCs/>
                <w:color w:val="000000"/>
                <w:szCs w:val="20"/>
                <w:lang w:eastAsia="zh-CN"/>
              </w:rPr>
            </w:pPr>
          </w:p>
          <w:p w14:paraId="7A5197B6" w14:textId="77777777" w:rsidR="00967B4A" w:rsidRDefault="00967B4A" w:rsidP="00967B4A">
            <w:pPr>
              <w:autoSpaceDE w:val="0"/>
              <w:autoSpaceDN w:val="0"/>
              <w:adjustRightInd w:val="0"/>
              <w:snapToGrid w:val="0"/>
              <w:spacing w:after="120"/>
              <w:jc w:val="both"/>
              <w:rPr>
                <w:rFonts w:eastAsia="宋体"/>
                <w:b/>
                <w:i/>
                <w:kern w:val="2"/>
                <w:szCs w:val="22"/>
                <w:highlight w:val="green"/>
                <w:lang w:eastAsia="zh-CN"/>
              </w:rPr>
            </w:pPr>
            <w:r>
              <w:rPr>
                <w:rFonts w:eastAsia="宋体"/>
                <w:b/>
                <w:i/>
                <w:kern w:val="2"/>
                <w:szCs w:val="22"/>
                <w:highlight w:val="green"/>
                <w:u w:val="single"/>
                <w:lang w:eastAsia="zh-CN"/>
              </w:rPr>
              <w:t>Agreement</w:t>
            </w:r>
          </w:p>
          <w:p w14:paraId="27361110" w14:textId="77777777" w:rsidR="00967B4A" w:rsidRDefault="00967B4A" w:rsidP="00967B4A">
            <w:pPr>
              <w:autoSpaceDE w:val="0"/>
              <w:autoSpaceDN w:val="0"/>
              <w:adjustRightInd w:val="0"/>
              <w:snapToGrid w:val="0"/>
              <w:spacing w:after="120"/>
              <w:jc w:val="both"/>
              <w:rPr>
                <w:rFonts w:eastAsia="宋体"/>
                <w:b/>
                <w:bCs/>
                <w:i/>
                <w:iCs/>
              </w:rPr>
            </w:pPr>
            <w:r>
              <w:rPr>
                <w:rFonts w:eastAsia="宋体"/>
                <w:b/>
                <w:bCs/>
                <w:i/>
                <w:iCs/>
              </w:rPr>
              <w:t>Regarding the sub use case BM-Case1 and B</w:t>
            </w:r>
            <w:r>
              <w:rPr>
                <w:b/>
                <w:bCs/>
                <w:i/>
                <w:iCs/>
              </w:rPr>
              <w:t>M-Case2</w:t>
            </w:r>
            <w:r>
              <w:rPr>
                <w:rFonts w:eastAsia="宋体"/>
                <w:b/>
                <w:bCs/>
                <w:i/>
                <w:iCs/>
              </w:rPr>
              <w:t>, study the following alternatives for AI/ML output:</w:t>
            </w:r>
          </w:p>
          <w:p w14:paraId="603954AC" w14:textId="77777777" w:rsidR="00967B4A" w:rsidRDefault="00967B4A" w:rsidP="00967B4A">
            <w:pPr>
              <w:numPr>
                <w:ilvl w:val="0"/>
                <w:numId w:val="68"/>
              </w:numPr>
              <w:autoSpaceDE w:val="0"/>
              <w:autoSpaceDN w:val="0"/>
              <w:adjustRightInd w:val="0"/>
              <w:snapToGrid w:val="0"/>
              <w:spacing w:after="120" w:line="256" w:lineRule="auto"/>
              <w:jc w:val="both"/>
              <w:rPr>
                <w:rFonts w:eastAsia="宋体"/>
                <w:b/>
                <w:bCs/>
                <w:i/>
                <w:iCs/>
              </w:rPr>
            </w:pPr>
            <w:r>
              <w:rPr>
                <w:b/>
                <w:bCs/>
                <w:i/>
                <w:iCs/>
              </w:rPr>
              <w:t xml:space="preserve">Alt.1: Tx and/or Rx Beam ID(s) and/or the predicted L1-RSRP of </w:t>
            </w:r>
            <w:r>
              <w:rPr>
                <w:rFonts w:eastAsia="宋体"/>
                <w:b/>
                <w:bCs/>
                <w:i/>
                <w:iCs/>
                <w:lang w:eastAsia="zh-CN"/>
              </w:rPr>
              <w:t>the N pr</w:t>
            </w:r>
            <w:r>
              <w:rPr>
                <w:b/>
                <w:bCs/>
                <w:i/>
                <w:iCs/>
              </w:rPr>
              <w:t xml:space="preserve">edicted DL Tx and/or Rx beams </w:t>
            </w:r>
          </w:p>
          <w:p w14:paraId="12723DBA" w14:textId="77777777" w:rsidR="00967B4A" w:rsidRDefault="00967B4A" w:rsidP="00967B4A">
            <w:pPr>
              <w:numPr>
                <w:ilvl w:val="1"/>
                <w:numId w:val="68"/>
              </w:numPr>
              <w:autoSpaceDE w:val="0"/>
              <w:autoSpaceDN w:val="0"/>
              <w:adjustRightInd w:val="0"/>
              <w:snapToGrid w:val="0"/>
              <w:spacing w:after="120" w:line="256" w:lineRule="auto"/>
              <w:jc w:val="both"/>
              <w:rPr>
                <w:rFonts w:eastAsia="宋体"/>
                <w:b/>
                <w:bCs/>
                <w:i/>
                <w:iCs/>
              </w:rPr>
            </w:pPr>
            <w:r>
              <w:rPr>
                <w:rFonts w:eastAsia="宋体"/>
                <w:b/>
                <w:bCs/>
                <w:i/>
                <w:iCs/>
              </w:rPr>
              <w:t>E.g., N predicted beams can be the top-N predicted beams</w:t>
            </w:r>
          </w:p>
          <w:p w14:paraId="43B6C9FC" w14:textId="77777777" w:rsidR="00967B4A" w:rsidRDefault="00967B4A" w:rsidP="00967B4A">
            <w:pPr>
              <w:numPr>
                <w:ilvl w:val="0"/>
                <w:numId w:val="68"/>
              </w:numPr>
              <w:autoSpaceDE w:val="0"/>
              <w:autoSpaceDN w:val="0"/>
              <w:adjustRightInd w:val="0"/>
              <w:snapToGrid w:val="0"/>
              <w:spacing w:after="120" w:line="256" w:lineRule="auto"/>
              <w:jc w:val="both"/>
              <w:rPr>
                <w:rFonts w:eastAsia="宋体"/>
                <w:b/>
                <w:bCs/>
                <w:i/>
                <w:iCs/>
              </w:rPr>
            </w:pPr>
            <w:r>
              <w:rPr>
                <w:b/>
                <w:bCs/>
                <w:i/>
                <w:iCs/>
              </w:rPr>
              <w:t>Alt.2: Tx and/or Rx Beam ID(s) of the</w:t>
            </w:r>
            <w:r>
              <w:rPr>
                <w:rFonts w:eastAsia="宋体"/>
                <w:b/>
                <w:bCs/>
                <w:i/>
                <w:iCs/>
                <w:lang w:eastAsia="zh-CN"/>
              </w:rPr>
              <w:t xml:space="preserve"> N pr</w:t>
            </w:r>
            <w:r>
              <w:rPr>
                <w:b/>
                <w:bCs/>
                <w:i/>
                <w:iCs/>
              </w:rPr>
              <w:t>edicted DL Tx and/or Rx beams and  other information</w:t>
            </w:r>
          </w:p>
          <w:p w14:paraId="566F91FA" w14:textId="77777777" w:rsidR="00967B4A" w:rsidRDefault="00967B4A" w:rsidP="00967B4A">
            <w:pPr>
              <w:numPr>
                <w:ilvl w:val="1"/>
                <w:numId w:val="68"/>
              </w:numPr>
              <w:autoSpaceDE w:val="0"/>
              <w:autoSpaceDN w:val="0"/>
              <w:adjustRightInd w:val="0"/>
              <w:snapToGrid w:val="0"/>
              <w:spacing w:after="120" w:line="256"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113FFDF6" w14:textId="77777777" w:rsidR="00967B4A" w:rsidRDefault="00967B4A" w:rsidP="00967B4A">
            <w:pPr>
              <w:numPr>
                <w:ilvl w:val="1"/>
                <w:numId w:val="68"/>
              </w:numPr>
              <w:autoSpaceDE w:val="0"/>
              <w:autoSpaceDN w:val="0"/>
              <w:adjustRightInd w:val="0"/>
              <w:snapToGrid w:val="0"/>
              <w:spacing w:after="120" w:line="256" w:lineRule="auto"/>
              <w:jc w:val="both"/>
              <w:rPr>
                <w:rFonts w:eastAsia="宋体"/>
                <w:b/>
                <w:bCs/>
                <w:i/>
                <w:iCs/>
              </w:rPr>
            </w:pPr>
            <w:r>
              <w:rPr>
                <w:rFonts w:eastAsia="宋体"/>
                <w:b/>
                <w:bCs/>
                <w:i/>
                <w:iCs/>
              </w:rPr>
              <w:t>E.g., N predicted beams can be the top-N predicted beams</w:t>
            </w:r>
          </w:p>
          <w:p w14:paraId="5EFE8D8C" w14:textId="77777777" w:rsidR="00967B4A" w:rsidRDefault="00967B4A" w:rsidP="00967B4A">
            <w:pPr>
              <w:numPr>
                <w:ilvl w:val="0"/>
                <w:numId w:val="68"/>
              </w:numPr>
              <w:autoSpaceDE w:val="0"/>
              <w:autoSpaceDN w:val="0"/>
              <w:adjustRightInd w:val="0"/>
              <w:snapToGrid w:val="0"/>
              <w:spacing w:after="120" w:line="256"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 xml:space="preserve">and/or the predicted L1-RSRP </w:t>
            </w:r>
            <w:r>
              <w:rPr>
                <w:b/>
                <w:bCs/>
                <w:i/>
                <w:iCs/>
              </w:rPr>
              <w:t>of t</w:t>
            </w:r>
            <w:r>
              <w:rPr>
                <w:rFonts w:eastAsia="宋体"/>
                <w:b/>
                <w:bCs/>
                <w:i/>
                <w:iCs/>
                <w:lang w:eastAsia="zh-CN"/>
              </w:rPr>
              <w:t>he N p</w:t>
            </w:r>
            <w:r>
              <w:rPr>
                <w:b/>
                <w:bCs/>
                <w:i/>
                <w:iCs/>
              </w:rPr>
              <w:t>redicted DL Tx and/or Rx beams</w:t>
            </w:r>
          </w:p>
          <w:p w14:paraId="66892320" w14:textId="77777777" w:rsidR="00967B4A" w:rsidRDefault="00967B4A" w:rsidP="00967B4A">
            <w:pPr>
              <w:numPr>
                <w:ilvl w:val="1"/>
                <w:numId w:val="68"/>
              </w:numPr>
              <w:autoSpaceDE w:val="0"/>
              <w:autoSpaceDN w:val="0"/>
              <w:adjustRightInd w:val="0"/>
              <w:snapToGrid w:val="0"/>
              <w:spacing w:after="120" w:line="256" w:lineRule="auto"/>
              <w:jc w:val="both"/>
              <w:rPr>
                <w:rFonts w:eastAsia="宋体"/>
                <w:b/>
                <w:bCs/>
                <w:i/>
                <w:iCs/>
              </w:rPr>
            </w:pPr>
            <w:r>
              <w:rPr>
                <w:rFonts w:eastAsia="宋体"/>
                <w:b/>
                <w:bCs/>
                <w:i/>
                <w:iCs/>
              </w:rPr>
              <w:t>E.g., N predicted beams can be the top-N predicted beams</w:t>
            </w:r>
          </w:p>
          <w:p w14:paraId="361578B7" w14:textId="77777777" w:rsidR="00967B4A" w:rsidRDefault="00967B4A" w:rsidP="00967B4A">
            <w:pPr>
              <w:numPr>
                <w:ilvl w:val="1"/>
                <w:numId w:val="68"/>
              </w:numPr>
              <w:autoSpaceDE w:val="0"/>
              <w:autoSpaceDN w:val="0"/>
              <w:adjustRightInd w:val="0"/>
              <w:snapToGrid w:val="0"/>
              <w:spacing w:after="120" w:line="256" w:lineRule="auto"/>
              <w:jc w:val="both"/>
              <w:rPr>
                <w:rFonts w:eastAsia="宋体"/>
                <w:b/>
                <w:bCs/>
                <w:i/>
                <w:iCs/>
              </w:rPr>
            </w:pPr>
            <w:r>
              <w:rPr>
                <w:rFonts w:eastAsia="宋体"/>
                <w:b/>
                <w:bCs/>
                <w:i/>
                <w:iCs/>
                <w:lang w:eastAsia="zh-CN"/>
              </w:rPr>
              <w:t>FFS: details of Beam angle(s)</w:t>
            </w:r>
          </w:p>
          <w:p w14:paraId="70C4C225" w14:textId="77777777" w:rsidR="00967B4A" w:rsidRDefault="00967B4A" w:rsidP="00967B4A">
            <w:pPr>
              <w:numPr>
                <w:ilvl w:val="0"/>
                <w:numId w:val="68"/>
              </w:numPr>
              <w:autoSpaceDE w:val="0"/>
              <w:autoSpaceDN w:val="0"/>
              <w:adjustRightInd w:val="0"/>
              <w:snapToGrid w:val="0"/>
              <w:spacing w:after="120" w:line="256" w:lineRule="auto"/>
              <w:jc w:val="both"/>
              <w:rPr>
                <w:rFonts w:eastAsia="宋体"/>
                <w:b/>
                <w:bCs/>
                <w:i/>
                <w:iCs/>
              </w:rPr>
            </w:pPr>
            <w:r>
              <w:rPr>
                <w:rFonts w:eastAsia="宋体"/>
                <w:b/>
                <w:bCs/>
                <w:i/>
                <w:iCs/>
              </w:rPr>
              <w:t>FFS: how to select</w:t>
            </w:r>
            <w:r>
              <w:rPr>
                <w:rFonts w:eastAsia="宋体"/>
                <w:b/>
                <w:bCs/>
                <w:i/>
                <w:iCs/>
                <w:lang w:eastAsia="zh-CN"/>
              </w:rPr>
              <w:t xml:space="preserve"> the N </w:t>
            </w:r>
            <w:r>
              <w:rPr>
                <w:rFonts w:eastAsia="宋体"/>
                <w:b/>
                <w:bCs/>
                <w:i/>
                <w:iCs/>
              </w:rPr>
              <w:t>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4758F216" w14:textId="77777777" w:rsidR="00967B4A" w:rsidRDefault="00967B4A" w:rsidP="00967B4A">
            <w:pPr>
              <w:numPr>
                <w:ilvl w:val="0"/>
                <w:numId w:val="68"/>
              </w:numPr>
              <w:autoSpaceDE w:val="0"/>
              <w:autoSpaceDN w:val="0"/>
              <w:adjustRightInd w:val="0"/>
              <w:snapToGrid w:val="0"/>
              <w:spacing w:after="120" w:line="256" w:lineRule="auto"/>
              <w:jc w:val="both"/>
              <w:rPr>
                <w:rFonts w:eastAsia="宋体"/>
                <w:b/>
                <w:bCs/>
                <w:i/>
                <w:iCs/>
              </w:rPr>
            </w:pPr>
            <w:r>
              <w:rPr>
                <w:rFonts w:eastAsia="宋体"/>
                <w:b/>
                <w:bCs/>
                <w:i/>
                <w:iCs/>
              </w:rPr>
              <w:t xml:space="preserve">Note1: It is up to companies to provide other alternative(s) </w:t>
            </w:r>
          </w:p>
          <w:p w14:paraId="3A4C1E85" w14:textId="77777777" w:rsidR="00967B4A" w:rsidRDefault="00967B4A" w:rsidP="00967B4A">
            <w:pPr>
              <w:numPr>
                <w:ilvl w:val="0"/>
                <w:numId w:val="68"/>
              </w:numPr>
              <w:autoSpaceDE w:val="0"/>
              <w:autoSpaceDN w:val="0"/>
              <w:adjustRightInd w:val="0"/>
              <w:snapToGrid w:val="0"/>
              <w:spacing w:after="120" w:line="256" w:lineRule="auto"/>
              <w:jc w:val="both"/>
              <w:rPr>
                <w:rFonts w:eastAsia="宋体"/>
                <w:b/>
                <w:bCs/>
                <w:i/>
                <w:iCs/>
              </w:rPr>
            </w:pPr>
            <w:r>
              <w:rPr>
                <w:rFonts w:eastAsia="宋体"/>
                <w:b/>
                <w:bCs/>
                <w:i/>
                <w:iCs/>
              </w:rPr>
              <w:t>Note2: Beam ID is only used for discussion purpose</w:t>
            </w:r>
          </w:p>
          <w:p w14:paraId="153B96B5" w14:textId="77777777" w:rsidR="00967B4A" w:rsidRDefault="00967B4A" w:rsidP="00967B4A">
            <w:pPr>
              <w:numPr>
                <w:ilvl w:val="0"/>
                <w:numId w:val="68"/>
              </w:numPr>
              <w:autoSpaceDE w:val="0"/>
              <w:autoSpaceDN w:val="0"/>
              <w:adjustRightInd w:val="0"/>
              <w:snapToGrid w:val="0"/>
              <w:spacing w:after="120" w:line="256" w:lineRule="auto"/>
              <w:jc w:val="both"/>
              <w:rPr>
                <w:rFonts w:eastAsia="宋体"/>
                <w:b/>
                <w:bCs/>
                <w:i/>
                <w:iCs/>
              </w:rPr>
            </w:pPr>
            <w:r>
              <w:rPr>
                <w:rFonts w:eastAsia="宋体"/>
                <w:b/>
                <w:bCs/>
                <w:i/>
                <w:iCs/>
              </w:rPr>
              <w:t>Note3: All the outputs are “nominal” and only for discussion purpose</w:t>
            </w:r>
          </w:p>
          <w:p w14:paraId="2A114EAF" w14:textId="77777777" w:rsidR="00967B4A" w:rsidRDefault="00967B4A" w:rsidP="00967B4A">
            <w:pPr>
              <w:numPr>
                <w:ilvl w:val="0"/>
                <w:numId w:val="68"/>
              </w:numPr>
              <w:autoSpaceDE w:val="0"/>
              <w:autoSpaceDN w:val="0"/>
              <w:adjustRightInd w:val="0"/>
              <w:snapToGrid w:val="0"/>
              <w:spacing w:after="120" w:line="256" w:lineRule="auto"/>
              <w:jc w:val="both"/>
              <w:rPr>
                <w:rFonts w:eastAsia="宋体"/>
                <w:b/>
                <w:bCs/>
                <w:i/>
                <w:iCs/>
              </w:rPr>
            </w:pPr>
            <w:r>
              <w:rPr>
                <w:rFonts w:eastAsia="宋体"/>
                <w:b/>
                <w:bCs/>
                <w:i/>
                <w:iCs/>
              </w:rPr>
              <w:t xml:space="preserve">Note4: Values of N is up to each company. </w:t>
            </w:r>
          </w:p>
          <w:p w14:paraId="75045A80" w14:textId="77777777" w:rsidR="00967B4A" w:rsidRDefault="00967B4A" w:rsidP="00967B4A">
            <w:pPr>
              <w:numPr>
                <w:ilvl w:val="0"/>
                <w:numId w:val="68"/>
              </w:numPr>
              <w:autoSpaceDE w:val="0"/>
              <w:autoSpaceDN w:val="0"/>
              <w:adjustRightInd w:val="0"/>
              <w:snapToGrid w:val="0"/>
              <w:spacing w:line="256" w:lineRule="auto"/>
              <w:jc w:val="both"/>
              <w:rPr>
                <w:rFonts w:eastAsia="宋体"/>
                <w:b/>
                <w:bCs/>
                <w:i/>
                <w:iCs/>
              </w:rPr>
            </w:pPr>
            <w:r>
              <w:rPr>
                <w:rFonts w:eastAsia="宋体"/>
                <w:b/>
                <w:bCs/>
                <w:i/>
                <w:iCs/>
              </w:rPr>
              <w:t xml:space="preserve">Note5: All of the outputs in the above alternatives may vary based on whether the AI/ML model inference is at UE side or </w:t>
            </w:r>
            <w:proofErr w:type="spellStart"/>
            <w:r>
              <w:rPr>
                <w:rFonts w:eastAsia="宋体"/>
                <w:b/>
                <w:bCs/>
                <w:i/>
                <w:iCs/>
              </w:rPr>
              <w:t>gNB</w:t>
            </w:r>
            <w:proofErr w:type="spellEnd"/>
            <w:r>
              <w:rPr>
                <w:rFonts w:eastAsia="宋体"/>
                <w:b/>
                <w:bCs/>
                <w:i/>
                <w:iCs/>
              </w:rPr>
              <w:t xml:space="preserve"> side.</w:t>
            </w:r>
          </w:p>
          <w:p w14:paraId="59B93FA0" w14:textId="74A400B6" w:rsidR="00967B4A" w:rsidRPr="005A1C1B" w:rsidRDefault="00967B4A" w:rsidP="005A1C1B">
            <w:pPr>
              <w:numPr>
                <w:ilvl w:val="0"/>
                <w:numId w:val="68"/>
              </w:numPr>
              <w:autoSpaceDE w:val="0"/>
              <w:autoSpaceDN w:val="0"/>
              <w:adjustRightInd w:val="0"/>
              <w:snapToGrid w:val="0"/>
              <w:spacing w:line="256" w:lineRule="auto"/>
              <w:jc w:val="both"/>
              <w:rPr>
                <w:rFonts w:eastAsia="宋体"/>
                <w:b/>
                <w:bCs/>
                <w:i/>
                <w:iCs/>
              </w:rPr>
            </w:pPr>
            <w:r>
              <w:rPr>
                <w:rFonts w:eastAsia="宋体"/>
                <w:b/>
                <w:bCs/>
                <w:i/>
                <w:iCs/>
              </w:rPr>
              <w:t>Note 6: The Top-N beam IDs might have been derived via post-processing of the ML-model output</w:t>
            </w:r>
          </w:p>
        </w:tc>
      </w:tr>
    </w:tbl>
    <w:p w14:paraId="7E77118D" w14:textId="4CAAC222" w:rsidR="005875A6" w:rsidRDefault="00967B4A" w:rsidP="00967B4A">
      <w:pPr>
        <w:pStyle w:val="a1"/>
      </w:pPr>
      <w:r>
        <w:lastRenderedPageBreak/>
        <w:t xml:space="preserve"> </w:t>
      </w:r>
    </w:p>
    <w:p w14:paraId="79A4203F" w14:textId="11933743" w:rsidR="00ED16F0" w:rsidRPr="002215E0" w:rsidRDefault="00ED16F0" w:rsidP="002215E0">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bookmarkStart w:id="3" w:name="_Ref114996410"/>
      <w:r w:rsidRPr="002215E0">
        <w:rPr>
          <w:rFonts w:ascii="Times New Roman" w:hAnsi="Times New Roman" w:cs="Times New Roman"/>
          <w:b/>
        </w:rPr>
        <w:lastRenderedPageBreak/>
        <w:t xml:space="preserve">Discussion on </w:t>
      </w:r>
      <w:bookmarkEnd w:id="3"/>
      <w:r w:rsidR="002D48AB">
        <w:rPr>
          <w:rFonts w:ascii="Times New Roman" w:hAnsi="Times New Roman" w:cs="Times New Roman"/>
          <w:b/>
        </w:rPr>
        <w:t>BM-Case 1</w:t>
      </w:r>
    </w:p>
    <w:p w14:paraId="35E5698B" w14:textId="1E846EE9" w:rsidR="007B4460" w:rsidRPr="002215E0" w:rsidRDefault="007B4460" w:rsidP="007B4460">
      <w:pPr>
        <w:pStyle w:val="a1"/>
        <w:rPr>
          <w:rFonts w:eastAsia="宋体"/>
          <w:color w:val="000000" w:themeColor="text1"/>
          <w:sz w:val="22"/>
          <w:szCs w:val="22"/>
          <w:lang w:eastAsia="zh-CN"/>
        </w:rPr>
      </w:pPr>
      <w:r w:rsidRPr="002215E0">
        <w:rPr>
          <w:rFonts w:eastAsia="宋体"/>
          <w:color w:val="000000" w:themeColor="text1"/>
          <w:sz w:val="22"/>
          <w:szCs w:val="22"/>
          <w:lang w:eastAsia="zh-CN"/>
        </w:rPr>
        <w:t xml:space="preserve">The potential benefits </w:t>
      </w:r>
      <w:r w:rsidR="00AC10F7" w:rsidRPr="002215E0">
        <w:rPr>
          <w:rFonts w:eastAsia="宋体"/>
          <w:color w:val="000000" w:themeColor="text1"/>
          <w:sz w:val="22"/>
          <w:szCs w:val="22"/>
          <w:lang w:eastAsia="zh-CN"/>
        </w:rPr>
        <w:t>of</w:t>
      </w:r>
      <w:r w:rsidRPr="002215E0">
        <w:rPr>
          <w:rFonts w:eastAsia="宋体"/>
          <w:color w:val="000000" w:themeColor="text1"/>
          <w:sz w:val="22"/>
          <w:szCs w:val="22"/>
          <w:lang w:eastAsia="zh-CN"/>
        </w:rPr>
        <w:t xml:space="preserve"> </w:t>
      </w:r>
      <w:r w:rsidR="00C62A1D" w:rsidRPr="002215E0">
        <w:rPr>
          <w:rFonts w:eastAsia="宋体"/>
          <w:color w:val="000000" w:themeColor="text1"/>
          <w:sz w:val="22"/>
          <w:szCs w:val="22"/>
          <w:lang w:eastAsia="zh-CN"/>
        </w:rPr>
        <w:t>AI/ML</w:t>
      </w:r>
      <w:r w:rsidR="00AC10F7" w:rsidRPr="002215E0">
        <w:rPr>
          <w:rFonts w:eastAsia="宋体"/>
          <w:color w:val="000000" w:themeColor="text1"/>
          <w:sz w:val="22"/>
          <w:szCs w:val="22"/>
          <w:lang w:eastAsia="zh-CN"/>
        </w:rPr>
        <w:t>-</w:t>
      </w:r>
      <w:r w:rsidRPr="002215E0">
        <w:rPr>
          <w:rFonts w:eastAsia="宋体"/>
          <w:color w:val="000000" w:themeColor="text1"/>
          <w:sz w:val="22"/>
          <w:szCs w:val="22"/>
          <w:lang w:eastAsia="zh-CN"/>
        </w:rPr>
        <w:t>based spatial domain beam management are that</w:t>
      </w:r>
      <w:r w:rsidR="00AC10F7" w:rsidRPr="002215E0">
        <w:rPr>
          <w:rFonts w:eastAsia="宋体"/>
          <w:color w:val="000000" w:themeColor="text1"/>
          <w:sz w:val="22"/>
          <w:szCs w:val="22"/>
          <w:lang w:eastAsia="zh-CN"/>
        </w:rPr>
        <w:t>,</w:t>
      </w:r>
      <w:r w:rsidRPr="002215E0">
        <w:rPr>
          <w:rFonts w:eastAsia="宋体"/>
          <w:color w:val="000000" w:themeColor="text1"/>
          <w:sz w:val="22"/>
          <w:szCs w:val="22"/>
          <w:lang w:eastAsia="zh-CN"/>
        </w:rPr>
        <w:t xml:space="preserve"> compared to the legacy approach</w:t>
      </w:r>
      <w:r w:rsidR="00AC10F7" w:rsidRPr="002215E0">
        <w:rPr>
          <w:rFonts w:eastAsia="宋体"/>
          <w:color w:val="000000" w:themeColor="text1"/>
          <w:sz w:val="22"/>
          <w:szCs w:val="22"/>
          <w:lang w:eastAsia="zh-CN"/>
        </w:rPr>
        <w:t>,</w:t>
      </w:r>
      <w:r w:rsidRPr="002215E0">
        <w:rPr>
          <w:rFonts w:eastAsia="宋体"/>
          <w:color w:val="000000" w:themeColor="text1"/>
          <w:sz w:val="22"/>
          <w:szCs w:val="22"/>
          <w:lang w:eastAsia="zh-CN"/>
        </w:rPr>
        <w:t xml:space="preserve"> the beam sweeping overhead can be reduced while still a more accurate beam selection can be facilitated.</w:t>
      </w:r>
    </w:p>
    <w:p w14:paraId="7E4F8850" w14:textId="0571E28B" w:rsidR="001A5364" w:rsidRPr="002215E0" w:rsidRDefault="007B4460" w:rsidP="008D4843">
      <w:pPr>
        <w:pStyle w:val="a1"/>
        <w:rPr>
          <w:rFonts w:eastAsia="宋体"/>
          <w:color w:val="000000" w:themeColor="text1"/>
          <w:sz w:val="22"/>
          <w:szCs w:val="22"/>
          <w:lang w:eastAsia="zh-CN"/>
        </w:rPr>
      </w:pPr>
      <w:r w:rsidRPr="002215E0">
        <w:rPr>
          <w:rFonts w:eastAsia="宋体"/>
          <w:color w:val="000000" w:themeColor="text1"/>
          <w:sz w:val="22"/>
          <w:szCs w:val="22"/>
          <w:lang w:eastAsia="zh-CN"/>
        </w:rPr>
        <w:t>Below</w:t>
      </w:r>
      <w:r w:rsidR="00AC10F7" w:rsidRPr="002215E0">
        <w:rPr>
          <w:rFonts w:eastAsia="宋体"/>
          <w:color w:val="000000" w:themeColor="text1"/>
          <w:sz w:val="22"/>
          <w:szCs w:val="22"/>
          <w:lang w:eastAsia="zh-CN"/>
        </w:rPr>
        <w:t xml:space="preserve"> in </w:t>
      </w:r>
      <w:r w:rsidR="00AC10F7" w:rsidRPr="002215E0">
        <w:rPr>
          <w:rFonts w:eastAsia="宋体"/>
          <w:color w:val="000000" w:themeColor="text1"/>
          <w:sz w:val="22"/>
          <w:szCs w:val="22"/>
          <w:lang w:eastAsia="zh-CN"/>
        </w:rPr>
        <w:fldChar w:fldCharType="begin"/>
      </w:r>
      <w:r w:rsidR="00AC10F7" w:rsidRPr="002215E0">
        <w:rPr>
          <w:rFonts w:eastAsia="宋体"/>
          <w:color w:val="000000" w:themeColor="text1"/>
          <w:sz w:val="22"/>
          <w:szCs w:val="22"/>
          <w:lang w:eastAsia="zh-CN"/>
        </w:rPr>
        <w:instrText xml:space="preserve"> REF _Ref114993708 \h </w:instrText>
      </w:r>
      <w:r w:rsidR="009E3C61" w:rsidRPr="002215E0">
        <w:rPr>
          <w:rFonts w:eastAsia="宋体"/>
          <w:color w:val="000000" w:themeColor="text1"/>
          <w:sz w:val="22"/>
          <w:szCs w:val="22"/>
          <w:lang w:eastAsia="zh-CN"/>
        </w:rPr>
        <w:instrText xml:space="preserve"> \* MERGEFORMAT </w:instrText>
      </w:r>
      <w:r w:rsidR="00AC10F7" w:rsidRPr="002215E0">
        <w:rPr>
          <w:rFonts w:eastAsia="宋体"/>
          <w:color w:val="000000" w:themeColor="text1"/>
          <w:sz w:val="22"/>
          <w:szCs w:val="22"/>
          <w:lang w:eastAsia="zh-CN"/>
        </w:rPr>
      </w:r>
      <w:r w:rsidR="00AC10F7" w:rsidRPr="002215E0">
        <w:rPr>
          <w:rFonts w:eastAsia="宋体"/>
          <w:color w:val="000000" w:themeColor="text1"/>
          <w:sz w:val="22"/>
          <w:szCs w:val="22"/>
          <w:lang w:eastAsia="zh-CN"/>
        </w:rPr>
        <w:fldChar w:fldCharType="separate"/>
      </w:r>
      <w:r w:rsidR="001B7001" w:rsidRPr="00B84925">
        <w:rPr>
          <w:sz w:val="22"/>
          <w:szCs w:val="22"/>
        </w:rPr>
        <w:t xml:space="preserve">Figure </w:t>
      </w:r>
      <w:r w:rsidR="001B7001" w:rsidRPr="00B84925">
        <w:rPr>
          <w:noProof/>
          <w:sz w:val="22"/>
          <w:szCs w:val="22"/>
        </w:rPr>
        <w:t>1</w:t>
      </w:r>
      <w:r w:rsidR="00AC10F7" w:rsidRPr="002215E0">
        <w:rPr>
          <w:rFonts w:eastAsia="宋体"/>
          <w:color w:val="000000" w:themeColor="text1"/>
          <w:sz w:val="22"/>
          <w:szCs w:val="22"/>
          <w:lang w:eastAsia="zh-CN"/>
        </w:rPr>
        <w:fldChar w:fldCharType="end"/>
      </w:r>
      <w:r w:rsidRPr="002215E0">
        <w:rPr>
          <w:rFonts w:eastAsia="宋体"/>
          <w:color w:val="000000" w:themeColor="text1"/>
          <w:sz w:val="22"/>
          <w:szCs w:val="22"/>
          <w:lang w:eastAsia="zh-CN"/>
        </w:rPr>
        <w:t xml:space="preserve">, we have sketched </w:t>
      </w:r>
      <w:r w:rsidR="00DA0746">
        <w:rPr>
          <w:rFonts w:eastAsia="宋体"/>
          <w:color w:val="000000" w:themeColor="text1"/>
          <w:sz w:val="22"/>
          <w:szCs w:val="22"/>
          <w:lang w:eastAsia="zh-CN"/>
        </w:rPr>
        <w:t xml:space="preserve">an example on </w:t>
      </w:r>
      <w:r w:rsidR="00063E9A" w:rsidRPr="002215E0">
        <w:rPr>
          <w:rFonts w:eastAsia="宋体"/>
          <w:color w:val="000000" w:themeColor="text1"/>
          <w:sz w:val="22"/>
          <w:szCs w:val="22"/>
          <w:lang w:eastAsia="zh-CN"/>
        </w:rPr>
        <w:t xml:space="preserve">how the </w:t>
      </w:r>
      <w:r w:rsidR="00AC10F7" w:rsidRPr="002215E0">
        <w:rPr>
          <w:rFonts w:eastAsia="宋体"/>
          <w:color w:val="000000" w:themeColor="text1"/>
          <w:sz w:val="22"/>
          <w:szCs w:val="22"/>
          <w:lang w:eastAsia="zh-CN"/>
        </w:rPr>
        <w:t xml:space="preserve">spatial domain </w:t>
      </w:r>
      <w:r w:rsidR="00063E9A" w:rsidRPr="002215E0">
        <w:rPr>
          <w:rFonts w:eastAsia="宋体"/>
          <w:color w:val="000000" w:themeColor="text1"/>
          <w:sz w:val="22"/>
          <w:szCs w:val="22"/>
          <w:lang w:eastAsia="zh-CN"/>
        </w:rPr>
        <w:t>AI/ML</w:t>
      </w:r>
      <w:r w:rsidR="00AC10F7" w:rsidRPr="002215E0">
        <w:rPr>
          <w:rFonts w:eastAsia="宋体"/>
          <w:color w:val="000000" w:themeColor="text1"/>
          <w:sz w:val="22"/>
          <w:szCs w:val="22"/>
          <w:lang w:eastAsia="zh-CN"/>
        </w:rPr>
        <w:t>-</w:t>
      </w:r>
      <w:r w:rsidR="00063E9A" w:rsidRPr="002215E0">
        <w:rPr>
          <w:rFonts w:eastAsia="宋体"/>
          <w:color w:val="000000" w:themeColor="text1"/>
          <w:sz w:val="22"/>
          <w:szCs w:val="22"/>
          <w:lang w:eastAsia="zh-CN"/>
        </w:rPr>
        <w:t>based operations can be incorporated in</w:t>
      </w:r>
      <w:r w:rsidR="00AC10F7" w:rsidRPr="002215E0">
        <w:rPr>
          <w:rFonts w:eastAsia="宋体"/>
          <w:color w:val="000000" w:themeColor="text1"/>
          <w:sz w:val="22"/>
          <w:szCs w:val="22"/>
          <w:lang w:eastAsia="zh-CN"/>
        </w:rPr>
        <w:t>to</w:t>
      </w:r>
      <w:r w:rsidR="00063E9A" w:rsidRPr="002215E0">
        <w:rPr>
          <w:rFonts w:eastAsia="宋体"/>
          <w:color w:val="000000" w:themeColor="text1"/>
          <w:sz w:val="22"/>
          <w:szCs w:val="22"/>
          <w:lang w:eastAsia="zh-CN"/>
        </w:rPr>
        <w:t xml:space="preserve"> the beam management pro</w:t>
      </w:r>
      <w:r w:rsidR="00DF7714" w:rsidRPr="002215E0">
        <w:rPr>
          <w:rFonts w:eastAsia="宋体"/>
          <w:color w:val="000000" w:themeColor="text1"/>
          <w:sz w:val="22"/>
          <w:szCs w:val="22"/>
          <w:lang w:eastAsia="zh-CN"/>
        </w:rPr>
        <w:t>cess:</w:t>
      </w:r>
    </w:p>
    <w:tbl>
      <w:tblPr>
        <w:tblStyle w:val="af6"/>
        <w:tblW w:w="0" w:type="auto"/>
        <w:tblLook w:val="04A0" w:firstRow="1" w:lastRow="0" w:firstColumn="1" w:lastColumn="0" w:noHBand="0" w:noVBand="1"/>
      </w:tblPr>
      <w:tblGrid>
        <w:gridCol w:w="9062"/>
      </w:tblGrid>
      <w:tr w:rsidR="001A5364" w14:paraId="6413FBC9" w14:textId="77777777" w:rsidTr="001A5364">
        <w:tc>
          <w:tcPr>
            <w:tcW w:w="9062" w:type="dxa"/>
          </w:tcPr>
          <w:p w14:paraId="6B422861" w14:textId="6DAF333F" w:rsidR="001A5364" w:rsidRDefault="001A5364" w:rsidP="008D4843">
            <w:pPr>
              <w:pStyle w:val="a1"/>
              <w:jc w:val="center"/>
              <w:rPr>
                <w:rFonts w:eastAsia="宋体"/>
                <w:color w:val="000000" w:themeColor="text1"/>
                <w:sz w:val="22"/>
                <w:lang w:eastAsia="zh-CN"/>
              </w:rPr>
            </w:pPr>
            <w:r w:rsidRPr="000C00ED">
              <w:rPr>
                <w:rFonts w:eastAsia="宋体"/>
                <w:noProof/>
                <w:color w:val="000000" w:themeColor="text1"/>
                <w:sz w:val="22"/>
                <w:lang w:eastAsia="zh-CN"/>
              </w:rPr>
              <w:drawing>
                <wp:inline distT="0" distB="0" distL="0" distR="0" wp14:anchorId="754DE0EF" wp14:editId="47BB2424">
                  <wp:extent cx="5036388" cy="32615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43411" cy="3266098"/>
                          </a:xfrm>
                          <a:prstGeom prst="rect">
                            <a:avLst/>
                          </a:prstGeom>
                        </pic:spPr>
                      </pic:pic>
                    </a:graphicData>
                  </a:graphic>
                </wp:inline>
              </w:drawing>
            </w:r>
          </w:p>
        </w:tc>
      </w:tr>
    </w:tbl>
    <w:p w14:paraId="4370963F" w14:textId="122CD413" w:rsidR="00063E9A" w:rsidRPr="009B340B" w:rsidRDefault="00DF7714" w:rsidP="00DF7714">
      <w:pPr>
        <w:pStyle w:val="a7"/>
        <w:jc w:val="center"/>
        <w:rPr>
          <w:rFonts w:ascii="Times New Roman" w:hAnsi="Times New Roman" w:cs="Times New Roman"/>
          <w:b/>
        </w:rPr>
      </w:pPr>
      <w:bookmarkStart w:id="4" w:name="_Ref114993708"/>
      <w:r w:rsidRPr="009B340B">
        <w:rPr>
          <w:rFonts w:ascii="Times New Roman" w:hAnsi="Times New Roman" w:cs="Times New Roman"/>
          <w:b/>
        </w:rPr>
        <w:t xml:space="preserve">Figure </w:t>
      </w:r>
      <w:r w:rsidR="00885ADF" w:rsidRPr="009B340B">
        <w:rPr>
          <w:rFonts w:ascii="Times New Roman" w:hAnsi="Times New Roman" w:cs="Times New Roman"/>
          <w:b/>
          <w:noProof/>
        </w:rPr>
        <w:fldChar w:fldCharType="begin"/>
      </w:r>
      <w:r w:rsidR="00885ADF" w:rsidRPr="009B340B">
        <w:rPr>
          <w:rFonts w:ascii="Times New Roman" w:hAnsi="Times New Roman" w:cs="Times New Roman"/>
          <w:b/>
          <w:noProof/>
        </w:rPr>
        <w:instrText xml:space="preserve"> SEQ Figure \* ARABIC </w:instrText>
      </w:r>
      <w:r w:rsidR="00885ADF" w:rsidRPr="009B340B">
        <w:rPr>
          <w:rFonts w:ascii="Times New Roman" w:hAnsi="Times New Roman" w:cs="Times New Roman"/>
          <w:b/>
          <w:noProof/>
        </w:rPr>
        <w:fldChar w:fldCharType="separate"/>
      </w:r>
      <w:r w:rsidR="001B7001">
        <w:rPr>
          <w:rFonts w:ascii="Times New Roman" w:hAnsi="Times New Roman" w:cs="Times New Roman"/>
          <w:b/>
          <w:noProof/>
        </w:rPr>
        <w:t>1</w:t>
      </w:r>
      <w:r w:rsidR="00885ADF" w:rsidRPr="009B340B">
        <w:rPr>
          <w:rFonts w:ascii="Times New Roman" w:hAnsi="Times New Roman" w:cs="Times New Roman"/>
          <w:b/>
          <w:noProof/>
        </w:rPr>
        <w:fldChar w:fldCharType="end"/>
      </w:r>
      <w:bookmarkEnd w:id="4"/>
      <w:r w:rsidRPr="009B340B">
        <w:rPr>
          <w:rFonts w:ascii="Times New Roman" w:hAnsi="Times New Roman" w:cs="Times New Roman"/>
          <w:b/>
        </w:rPr>
        <w:t xml:space="preserve"> – Example for spatial domain BM implemented at </w:t>
      </w:r>
      <w:r w:rsidR="00596FF0">
        <w:rPr>
          <w:rFonts w:ascii="Times New Roman" w:hAnsi="Times New Roman" w:cs="Times New Roman"/>
          <w:b/>
        </w:rPr>
        <w:t>NW</w:t>
      </w:r>
      <w:r w:rsidR="00E62964">
        <w:rPr>
          <w:rFonts w:ascii="Times New Roman" w:hAnsi="Times New Roman" w:cs="Times New Roman"/>
          <w:b/>
        </w:rPr>
        <w:t>-</w:t>
      </w:r>
      <w:r w:rsidRPr="009B340B">
        <w:rPr>
          <w:rFonts w:ascii="Times New Roman" w:hAnsi="Times New Roman" w:cs="Times New Roman"/>
          <w:b/>
        </w:rPr>
        <w:t>side.</w:t>
      </w:r>
    </w:p>
    <w:p w14:paraId="7E9E5B95" w14:textId="52BC4D36" w:rsidR="00AC10F7" w:rsidRPr="002215E0" w:rsidRDefault="00AC10F7" w:rsidP="002215E0">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 xml:space="preserve">During the training phase, </w:t>
      </w:r>
      <w:r w:rsidR="00967B4A">
        <w:rPr>
          <w:rFonts w:eastAsia="宋体"/>
          <w:color w:val="000000" w:themeColor="text1"/>
          <w:sz w:val="22"/>
          <w:szCs w:val="22"/>
          <w:lang w:eastAsia="zh-CN"/>
        </w:rPr>
        <w:t xml:space="preserve">the </w:t>
      </w:r>
      <w:r w:rsidR="00596FF0" w:rsidRPr="00B84925">
        <w:rPr>
          <w:rFonts w:eastAsia="宋体"/>
          <w:color w:val="000000" w:themeColor="text1"/>
          <w:sz w:val="22"/>
          <w:szCs w:val="22"/>
          <w:lang w:eastAsia="zh-CN"/>
        </w:rPr>
        <w:t xml:space="preserve">NW </w:t>
      </w:r>
      <w:r w:rsidRPr="002215E0">
        <w:rPr>
          <w:rFonts w:eastAsia="宋体"/>
          <w:color w:val="000000" w:themeColor="text1"/>
          <w:sz w:val="22"/>
          <w:szCs w:val="22"/>
          <w:lang w:eastAsia="zh-CN"/>
        </w:rPr>
        <w:t>sweeps and the UE measures all the beams from Set A which for example could be 64 or 256 beams. The UE can then return all measured</w:t>
      </w:r>
      <w:r w:rsidR="006E14B3" w:rsidRPr="002215E0">
        <w:rPr>
          <w:rFonts w:eastAsia="宋体"/>
          <w:color w:val="000000" w:themeColor="text1"/>
          <w:sz w:val="22"/>
          <w:szCs w:val="22"/>
          <w:lang w:eastAsia="zh-CN"/>
        </w:rPr>
        <w:t xml:space="preserve"> L1-RSRP</w:t>
      </w:r>
      <w:r w:rsidRPr="002215E0">
        <w:rPr>
          <w:rFonts w:eastAsia="宋体"/>
          <w:color w:val="000000" w:themeColor="text1"/>
          <w:sz w:val="22"/>
          <w:szCs w:val="22"/>
          <w:lang w:eastAsia="zh-CN"/>
        </w:rPr>
        <w:t>s</w:t>
      </w:r>
      <w:r w:rsidR="0096644B">
        <w:rPr>
          <w:rFonts w:eastAsia="宋体"/>
          <w:color w:val="000000" w:themeColor="text1"/>
          <w:sz w:val="22"/>
          <w:szCs w:val="22"/>
          <w:lang w:eastAsia="zh-CN"/>
        </w:rPr>
        <w:t xml:space="preserve"> (e.g., for prediction of </w:t>
      </w:r>
      <w:r w:rsidR="00CC6DD4" w:rsidRPr="002215E0">
        <w:rPr>
          <w:rFonts w:eastAsia="宋体"/>
          <w:color w:val="000000" w:themeColor="text1"/>
          <w:sz w:val="22"/>
          <w:szCs w:val="22"/>
          <w:lang w:eastAsia="zh-CN"/>
        </w:rPr>
        <w:t>L1-RSRP</w:t>
      </w:r>
      <w:r w:rsidR="00CC6DD4">
        <w:rPr>
          <w:rFonts w:eastAsia="宋体"/>
          <w:color w:val="000000" w:themeColor="text1"/>
          <w:sz w:val="22"/>
          <w:szCs w:val="22"/>
          <w:lang w:eastAsia="zh-CN"/>
        </w:rPr>
        <w:t xml:space="preserve"> using </w:t>
      </w:r>
      <w:r w:rsidR="0096644B">
        <w:rPr>
          <w:rFonts w:eastAsia="宋体"/>
          <w:color w:val="000000" w:themeColor="text1"/>
          <w:sz w:val="22"/>
          <w:szCs w:val="22"/>
          <w:lang w:eastAsia="zh-CN"/>
        </w:rPr>
        <w:t>regression problem)</w:t>
      </w:r>
      <w:r w:rsidR="0096644B" w:rsidRPr="00F92E6F">
        <w:rPr>
          <w:rFonts w:eastAsia="宋体"/>
          <w:color w:val="000000" w:themeColor="text1"/>
          <w:sz w:val="22"/>
          <w:szCs w:val="22"/>
          <w:lang w:eastAsia="zh-CN"/>
        </w:rPr>
        <w:t xml:space="preserve"> </w:t>
      </w:r>
      <w:r w:rsidRPr="002215E0">
        <w:rPr>
          <w:rFonts w:eastAsia="宋体"/>
          <w:color w:val="000000" w:themeColor="text1"/>
          <w:sz w:val="22"/>
          <w:szCs w:val="22"/>
          <w:lang w:eastAsia="zh-CN"/>
        </w:rPr>
        <w:t>or it could return the</w:t>
      </w:r>
      <w:r w:rsidR="006E14B3" w:rsidRPr="002215E0">
        <w:rPr>
          <w:rFonts w:eastAsia="宋体"/>
          <w:color w:val="000000" w:themeColor="text1"/>
          <w:sz w:val="22"/>
          <w:szCs w:val="22"/>
          <w:lang w:eastAsia="zh-CN"/>
        </w:rPr>
        <w:t xml:space="preserve"> L1-RSRP</w:t>
      </w:r>
      <w:r w:rsidRPr="002215E0">
        <w:rPr>
          <w:rFonts w:eastAsia="宋体"/>
          <w:color w:val="000000" w:themeColor="text1"/>
          <w:sz w:val="22"/>
          <w:szCs w:val="22"/>
          <w:lang w:eastAsia="zh-CN"/>
        </w:rPr>
        <w:t>s for the beams</w:t>
      </w:r>
      <w:r w:rsidR="0096644B">
        <w:rPr>
          <w:rFonts w:eastAsia="宋体"/>
          <w:color w:val="000000" w:themeColor="text1"/>
          <w:sz w:val="22"/>
          <w:szCs w:val="22"/>
          <w:lang w:eastAsia="zh-CN"/>
        </w:rPr>
        <w:t xml:space="preserve"> </w:t>
      </w:r>
      <w:r w:rsidRPr="002215E0">
        <w:rPr>
          <w:rFonts w:eastAsia="宋体"/>
          <w:color w:val="000000" w:themeColor="text1"/>
          <w:sz w:val="22"/>
          <w:szCs w:val="22"/>
          <w:lang w:eastAsia="zh-CN"/>
        </w:rPr>
        <w:t>included in Set B together with the optimal beam ID from Set A</w:t>
      </w:r>
      <w:r w:rsidR="0096644B">
        <w:rPr>
          <w:rFonts w:eastAsia="宋体"/>
          <w:color w:val="000000" w:themeColor="text1"/>
          <w:sz w:val="22"/>
          <w:szCs w:val="22"/>
          <w:lang w:eastAsia="zh-CN"/>
        </w:rPr>
        <w:t xml:space="preserve"> (e.g., for prediction of </w:t>
      </w:r>
      <w:r w:rsidR="00CC6DD4">
        <w:rPr>
          <w:rFonts w:eastAsia="宋体"/>
          <w:color w:val="000000" w:themeColor="text1"/>
          <w:sz w:val="22"/>
          <w:szCs w:val="22"/>
          <w:lang w:eastAsia="zh-CN"/>
        </w:rPr>
        <w:t xml:space="preserve">beam ID using </w:t>
      </w:r>
      <w:r w:rsidR="0096644B">
        <w:rPr>
          <w:rFonts w:eastAsia="宋体"/>
          <w:color w:val="000000" w:themeColor="text1"/>
          <w:sz w:val="22"/>
          <w:szCs w:val="22"/>
          <w:lang w:eastAsia="zh-CN"/>
        </w:rPr>
        <w:t>classification problem)</w:t>
      </w:r>
      <w:r w:rsidRPr="002215E0">
        <w:rPr>
          <w:rFonts w:eastAsia="宋体"/>
          <w:color w:val="000000" w:themeColor="text1"/>
          <w:sz w:val="22"/>
          <w:szCs w:val="22"/>
          <w:lang w:eastAsia="zh-CN"/>
        </w:rPr>
        <w:t>.</w:t>
      </w:r>
    </w:p>
    <w:p w14:paraId="3D9C729B" w14:textId="20A41573" w:rsidR="007B4460" w:rsidRPr="002215E0" w:rsidRDefault="00AC10F7" w:rsidP="00AC10F7">
      <w:pPr>
        <w:pStyle w:val="a1"/>
        <w:rPr>
          <w:sz w:val="22"/>
          <w:szCs w:val="22"/>
        </w:rPr>
      </w:pPr>
      <w:r w:rsidRPr="002215E0">
        <w:rPr>
          <w:rFonts w:eastAsia="宋体"/>
          <w:color w:val="000000" w:themeColor="text1"/>
          <w:sz w:val="22"/>
          <w:szCs w:val="22"/>
          <w:lang w:eastAsia="zh-CN"/>
        </w:rPr>
        <w:t>During inference, the AI/ML model can be used to replace the legacy processing during P1. For example, a predefined sparse beam pattern that is covering the entire cell is swept and the UE returns the measured</w:t>
      </w:r>
      <w:r w:rsidR="006E14B3" w:rsidRPr="002215E0">
        <w:rPr>
          <w:rFonts w:eastAsia="宋体"/>
          <w:color w:val="000000" w:themeColor="text1"/>
          <w:sz w:val="22"/>
          <w:szCs w:val="22"/>
          <w:lang w:eastAsia="zh-CN"/>
        </w:rPr>
        <w:t xml:space="preserve"> L1-RSRP</w:t>
      </w:r>
      <w:r w:rsidRPr="002215E0">
        <w:rPr>
          <w:rFonts w:eastAsia="宋体"/>
          <w:color w:val="000000" w:themeColor="text1"/>
          <w:sz w:val="22"/>
          <w:szCs w:val="22"/>
          <w:lang w:eastAsia="zh-CN"/>
        </w:rPr>
        <w:t xml:space="preserve">s which then will be used as input to the AI/ML model to infer the best </w:t>
      </w:r>
      <w:r w:rsidR="0096644B">
        <w:rPr>
          <w:rFonts w:eastAsia="宋体"/>
          <w:color w:val="000000" w:themeColor="text1"/>
          <w:sz w:val="22"/>
          <w:szCs w:val="22"/>
          <w:lang w:eastAsia="zh-CN"/>
        </w:rPr>
        <w:t>T</w:t>
      </w:r>
      <w:r w:rsidR="0096644B" w:rsidRPr="002215E0">
        <w:rPr>
          <w:rFonts w:eastAsia="宋体"/>
          <w:color w:val="000000" w:themeColor="text1"/>
          <w:sz w:val="22"/>
          <w:szCs w:val="22"/>
          <w:lang w:eastAsia="zh-CN"/>
        </w:rPr>
        <w:t>op</w:t>
      </w:r>
      <w:r w:rsidRPr="002215E0">
        <w:rPr>
          <w:rFonts w:eastAsia="宋体"/>
          <w:color w:val="000000" w:themeColor="text1"/>
          <w:sz w:val="22"/>
          <w:szCs w:val="22"/>
          <w:lang w:eastAsia="zh-CN"/>
        </w:rPr>
        <w:t xml:space="preserve">-K beams. In P2, the </w:t>
      </w:r>
      <w:proofErr w:type="spellStart"/>
      <w:r w:rsidRPr="002215E0">
        <w:rPr>
          <w:rFonts w:eastAsia="宋体"/>
          <w:color w:val="000000" w:themeColor="text1"/>
          <w:sz w:val="22"/>
          <w:szCs w:val="22"/>
          <w:lang w:eastAsia="zh-CN"/>
        </w:rPr>
        <w:t>gNB</w:t>
      </w:r>
      <w:proofErr w:type="spellEnd"/>
      <w:r w:rsidRPr="002215E0">
        <w:rPr>
          <w:rFonts w:eastAsia="宋体"/>
          <w:color w:val="000000" w:themeColor="text1"/>
          <w:sz w:val="22"/>
          <w:szCs w:val="22"/>
          <w:lang w:eastAsia="zh-CN"/>
        </w:rPr>
        <w:t xml:space="preserve"> sweeps the inferred </w:t>
      </w:r>
      <w:r w:rsidR="0096644B">
        <w:rPr>
          <w:rFonts w:eastAsia="宋体"/>
          <w:color w:val="000000" w:themeColor="text1"/>
          <w:sz w:val="22"/>
          <w:szCs w:val="22"/>
          <w:lang w:eastAsia="zh-CN"/>
        </w:rPr>
        <w:t>T</w:t>
      </w:r>
      <w:r w:rsidR="0096644B" w:rsidRPr="002215E0">
        <w:rPr>
          <w:rFonts w:eastAsia="宋体"/>
          <w:color w:val="000000" w:themeColor="text1"/>
          <w:sz w:val="22"/>
          <w:szCs w:val="22"/>
          <w:lang w:eastAsia="zh-CN"/>
        </w:rPr>
        <w:t>op</w:t>
      </w:r>
      <w:r w:rsidRPr="002215E0">
        <w:rPr>
          <w:rFonts w:eastAsia="宋体"/>
          <w:color w:val="000000" w:themeColor="text1"/>
          <w:sz w:val="22"/>
          <w:szCs w:val="22"/>
          <w:lang w:eastAsia="zh-CN"/>
        </w:rPr>
        <w:t>-K beams and the UE may</w:t>
      </w:r>
      <w:r w:rsidR="007B7A8F" w:rsidRPr="007B7A8F">
        <w:rPr>
          <w:rFonts w:eastAsia="宋体"/>
          <w:color w:val="000000" w:themeColor="text1"/>
          <w:sz w:val="22"/>
          <w:szCs w:val="22"/>
          <w:lang w:eastAsia="zh-CN"/>
        </w:rPr>
        <w:t xml:space="preserve"> </w:t>
      </w:r>
      <w:r w:rsidR="007B7A8F" w:rsidRPr="0096644B">
        <w:rPr>
          <w:rFonts w:eastAsia="宋体"/>
          <w:color w:val="000000" w:themeColor="text1"/>
          <w:sz w:val="22"/>
          <w:szCs w:val="22"/>
          <w:lang w:eastAsia="zh-CN"/>
        </w:rPr>
        <w:t>directly</w:t>
      </w:r>
      <w:r w:rsidRPr="002215E0">
        <w:rPr>
          <w:rFonts w:eastAsia="宋体"/>
          <w:color w:val="000000" w:themeColor="text1"/>
          <w:sz w:val="22"/>
          <w:szCs w:val="22"/>
          <w:lang w:eastAsia="zh-CN"/>
        </w:rPr>
        <w:t xml:space="preserve"> return the</w:t>
      </w:r>
      <w:r w:rsidR="006E14B3" w:rsidRPr="002215E0">
        <w:rPr>
          <w:rFonts w:eastAsia="宋体"/>
          <w:color w:val="000000" w:themeColor="text1"/>
          <w:sz w:val="22"/>
          <w:szCs w:val="22"/>
          <w:lang w:eastAsia="zh-CN"/>
        </w:rPr>
        <w:t xml:space="preserve"> L1-RSRP</w:t>
      </w:r>
      <w:r w:rsidRPr="002215E0">
        <w:rPr>
          <w:rFonts w:eastAsia="宋体"/>
          <w:color w:val="000000" w:themeColor="text1"/>
          <w:sz w:val="22"/>
          <w:szCs w:val="22"/>
          <w:lang w:eastAsia="zh-CN"/>
        </w:rPr>
        <w:t xml:space="preserve">s </w:t>
      </w:r>
      <w:r w:rsidR="007B7A8F">
        <w:rPr>
          <w:rFonts w:eastAsia="宋体"/>
          <w:color w:val="000000" w:themeColor="text1"/>
          <w:sz w:val="22"/>
          <w:szCs w:val="22"/>
          <w:lang w:eastAsia="zh-CN"/>
        </w:rPr>
        <w:t>as well as</w:t>
      </w:r>
      <w:r w:rsidRPr="0096644B">
        <w:rPr>
          <w:rFonts w:eastAsia="宋体"/>
          <w:color w:val="000000" w:themeColor="text1"/>
          <w:sz w:val="22"/>
          <w:szCs w:val="22"/>
          <w:lang w:eastAsia="zh-CN"/>
        </w:rPr>
        <w:t xml:space="preserve"> the best beam </w:t>
      </w:r>
      <w:r w:rsidRPr="002215E0">
        <w:rPr>
          <w:rFonts w:eastAsia="宋体"/>
          <w:color w:val="000000" w:themeColor="text1"/>
          <w:sz w:val="22"/>
          <w:szCs w:val="22"/>
          <w:lang w:eastAsia="zh-CN"/>
        </w:rPr>
        <w:t xml:space="preserve">ID. After the best Tx beam has been determined, the </w:t>
      </w:r>
      <w:proofErr w:type="spellStart"/>
      <w:r w:rsidRPr="002215E0">
        <w:rPr>
          <w:rFonts w:eastAsia="宋体"/>
          <w:color w:val="000000" w:themeColor="text1"/>
          <w:sz w:val="22"/>
          <w:szCs w:val="22"/>
          <w:lang w:eastAsia="zh-CN"/>
        </w:rPr>
        <w:t>gNB</w:t>
      </w:r>
      <w:proofErr w:type="spellEnd"/>
      <w:r w:rsidRPr="002215E0">
        <w:rPr>
          <w:rFonts w:eastAsia="宋体"/>
          <w:color w:val="000000" w:themeColor="text1"/>
          <w:sz w:val="22"/>
          <w:szCs w:val="22"/>
          <w:lang w:eastAsia="zh-CN"/>
        </w:rPr>
        <w:t xml:space="preserve"> may configure CSI-RS repetition</w:t>
      </w:r>
      <w:r w:rsidR="007B7A8F">
        <w:rPr>
          <w:rFonts w:eastAsia="宋体"/>
          <w:color w:val="000000" w:themeColor="text1"/>
          <w:sz w:val="22"/>
          <w:szCs w:val="22"/>
          <w:lang w:eastAsia="zh-CN"/>
        </w:rPr>
        <w:t>s</w:t>
      </w:r>
      <w:r w:rsidRPr="002215E0">
        <w:rPr>
          <w:rFonts w:eastAsia="宋体"/>
          <w:color w:val="000000" w:themeColor="text1"/>
          <w:sz w:val="22"/>
          <w:szCs w:val="22"/>
          <w:lang w:eastAsia="zh-CN"/>
        </w:rPr>
        <w:t xml:space="preserve"> so that the UE can determine an optimal R</w:t>
      </w:r>
      <w:r w:rsidR="00923E9D">
        <w:rPr>
          <w:rFonts w:eastAsia="宋体"/>
          <w:color w:val="000000" w:themeColor="text1"/>
          <w:sz w:val="22"/>
          <w:szCs w:val="22"/>
          <w:lang w:eastAsia="zh-CN"/>
        </w:rPr>
        <w:t>x</w:t>
      </w:r>
      <w:r w:rsidRPr="002215E0">
        <w:rPr>
          <w:rFonts w:eastAsia="宋体"/>
          <w:color w:val="000000" w:themeColor="text1"/>
          <w:sz w:val="22"/>
          <w:szCs w:val="22"/>
          <w:lang w:eastAsia="zh-CN"/>
        </w:rPr>
        <w:t xml:space="preserve"> beam ID</w:t>
      </w:r>
      <w:r w:rsidR="007B7A8F">
        <w:rPr>
          <w:rFonts w:eastAsia="宋体"/>
          <w:color w:val="000000" w:themeColor="text1"/>
          <w:sz w:val="22"/>
          <w:szCs w:val="22"/>
          <w:lang w:eastAsia="zh-CN"/>
        </w:rPr>
        <w:t xml:space="preserve"> in P3</w:t>
      </w:r>
      <w:r w:rsidRPr="002215E0">
        <w:rPr>
          <w:rFonts w:eastAsia="宋体"/>
          <w:color w:val="000000" w:themeColor="text1"/>
          <w:sz w:val="22"/>
          <w:szCs w:val="22"/>
          <w:lang w:eastAsia="zh-CN"/>
        </w:rPr>
        <w:t>.</w:t>
      </w:r>
      <w:r w:rsidRPr="0096644B">
        <w:rPr>
          <w:rFonts w:eastAsia="宋体"/>
          <w:color w:val="000000" w:themeColor="text1"/>
          <w:sz w:val="22"/>
          <w:szCs w:val="22"/>
          <w:lang w:eastAsia="zh-CN"/>
        </w:rPr>
        <w:t xml:space="preserve">  </w:t>
      </w:r>
    </w:p>
    <w:p w14:paraId="2C591E84" w14:textId="63DC0C5A" w:rsidR="007B4460" w:rsidRPr="002215E0" w:rsidRDefault="00C62A1D" w:rsidP="00F2120E">
      <w:pPr>
        <w:pStyle w:val="2"/>
        <w:rPr>
          <w:rFonts w:ascii="Times New Roman" w:hAnsi="Times New Roman" w:cs="Times New Roman"/>
          <w:b/>
        </w:rPr>
      </w:pPr>
      <w:r w:rsidRPr="002215E0">
        <w:rPr>
          <w:rFonts w:ascii="Times New Roman" w:hAnsi="Times New Roman" w:cs="Times New Roman"/>
          <w:b/>
        </w:rPr>
        <w:t xml:space="preserve">AI/ML </w:t>
      </w:r>
      <w:r w:rsidR="00D56069" w:rsidRPr="002215E0">
        <w:rPr>
          <w:rFonts w:ascii="Times New Roman" w:hAnsi="Times New Roman" w:cs="Times New Roman"/>
          <w:b/>
        </w:rPr>
        <w:t>model input</w:t>
      </w:r>
    </w:p>
    <w:p w14:paraId="44A51477" w14:textId="3B87DF54" w:rsidR="000E3EF0" w:rsidRPr="002215E0" w:rsidRDefault="00F2120E" w:rsidP="00F2120E">
      <w:pPr>
        <w:pStyle w:val="a1"/>
        <w:rPr>
          <w:rFonts w:eastAsia="宋体"/>
          <w:color w:val="000000" w:themeColor="text1"/>
          <w:sz w:val="22"/>
          <w:szCs w:val="22"/>
          <w:lang w:eastAsia="zh-CN"/>
        </w:rPr>
      </w:pPr>
      <w:r w:rsidRPr="002215E0">
        <w:rPr>
          <w:rFonts w:eastAsia="宋体"/>
          <w:color w:val="000000" w:themeColor="text1"/>
          <w:sz w:val="22"/>
          <w:szCs w:val="22"/>
          <w:lang w:eastAsia="zh-CN"/>
        </w:rPr>
        <w:t>In the last meeting it has been agreed for BM Case-1 that Set B can either be a subset of Set A</w:t>
      </w:r>
      <w:r w:rsidR="00B40337" w:rsidRPr="002215E0">
        <w:rPr>
          <w:rFonts w:eastAsia="宋体"/>
          <w:color w:val="000000" w:themeColor="text1"/>
          <w:sz w:val="22"/>
          <w:szCs w:val="22"/>
          <w:lang w:eastAsia="zh-CN"/>
        </w:rPr>
        <w:t xml:space="preserve"> (Alt</w:t>
      </w:r>
      <w:r w:rsidR="00173C00">
        <w:rPr>
          <w:rFonts w:eastAsia="宋体"/>
          <w:color w:val="000000" w:themeColor="text1"/>
          <w:sz w:val="22"/>
          <w:szCs w:val="22"/>
          <w:lang w:eastAsia="zh-CN"/>
        </w:rPr>
        <w:t>.</w:t>
      </w:r>
      <w:r w:rsidR="00B40337" w:rsidRPr="002215E0">
        <w:rPr>
          <w:rFonts w:eastAsia="宋体"/>
          <w:color w:val="000000" w:themeColor="text1"/>
          <w:sz w:val="22"/>
          <w:szCs w:val="22"/>
          <w:lang w:eastAsia="zh-CN"/>
        </w:rPr>
        <w:t>2)</w:t>
      </w:r>
      <w:r w:rsidRPr="002215E0">
        <w:rPr>
          <w:rFonts w:eastAsia="宋体"/>
          <w:color w:val="000000" w:themeColor="text1"/>
          <w:sz w:val="22"/>
          <w:szCs w:val="22"/>
          <w:lang w:eastAsia="zh-CN"/>
        </w:rPr>
        <w:t>, or that Set B can be different from Set A</w:t>
      </w:r>
      <w:r w:rsidR="00B40337" w:rsidRPr="002215E0">
        <w:rPr>
          <w:rFonts w:eastAsia="宋体"/>
          <w:color w:val="000000" w:themeColor="text1"/>
          <w:sz w:val="22"/>
          <w:szCs w:val="22"/>
          <w:lang w:eastAsia="zh-CN"/>
        </w:rPr>
        <w:t xml:space="preserve"> (Alt</w:t>
      </w:r>
      <w:r w:rsidR="00234249">
        <w:rPr>
          <w:rFonts w:eastAsia="宋体"/>
          <w:color w:val="000000" w:themeColor="text1"/>
          <w:sz w:val="22"/>
          <w:szCs w:val="22"/>
          <w:lang w:eastAsia="zh-CN"/>
        </w:rPr>
        <w:t>.</w:t>
      </w:r>
      <w:r w:rsidR="00B40337" w:rsidRPr="002215E0">
        <w:rPr>
          <w:rFonts w:eastAsia="宋体"/>
          <w:color w:val="000000" w:themeColor="text1"/>
          <w:sz w:val="22"/>
          <w:szCs w:val="22"/>
          <w:lang w:eastAsia="zh-CN"/>
        </w:rPr>
        <w:t>1)</w:t>
      </w:r>
      <w:r w:rsidR="002359C4" w:rsidRPr="002215E0">
        <w:rPr>
          <w:rFonts w:eastAsia="宋体"/>
          <w:color w:val="000000" w:themeColor="text1"/>
          <w:sz w:val="22"/>
          <w:szCs w:val="22"/>
          <w:lang w:eastAsia="zh-CN"/>
        </w:rPr>
        <w:t>. For the latter</w:t>
      </w:r>
      <w:r w:rsidRPr="002215E0">
        <w:rPr>
          <w:rFonts w:eastAsia="宋体"/>
          <w:color w:val="000000" w:themeColor="text1"/>
          <w:sz w:val="22"/>
          <w:szCs w:val="22"/>
          <w:lang w:eastAsia="zh-CN"/>
        </w:rPr>
        <w:t xml:space="preserve"> </w:t>
      </w:r>
      <w:r w:rsidR="002359C4" w:rsidRPr="002215E0">
        <w:rPr>
          <w:rFonts w:eastAsia="宋体"/>
          <w:color w:val="000000" w:themeColor="text1"/>
          <w:sz w:val="22"/>
          <w:szCs w:val="22"/>
          <w:lang w:eastAsia="zh-CN"/>
        </w:rPr>
        <w:t xml:space="preserve">it is understood that </w:t>
      </w:r>
      <w:r w:rsidRPr="002215E0">
        <w:rPr>
          <w:rFonts w:eastAsia="宋体"/>
          <w:color w:val="000000" w:themeColor="text1"/>
          <w:sz w:val="22"/>
          <w:szCs w:val="22"/>
          <w:lang w:eastAsia="zh-CN"/>
        </w:rPr>
        <w:t>Set B m</w:t>
      </w:r>
      <w:r w:rsidR="001E3FB9" w:rsidRPr="002215E0">
        <w:rPr>
          <w:rFonts w:eastAsia="宋体"/>
          <w:color w:val="000000" w:themeColor="text1"/>
          <w:sz w:val="22"/>
          <w:szCs w:val="22"/>
          <w:lang w:eastAsia="zh-CN"/>
        </w:rPr>
        <w:t xml:space="preserve">ay consist of </w:t>
      </w:r>
      <w:r w:rsidR="002359C4" w:rsidRPr="002215E0">
        <w:rPr>
          <w:rFonts w:eastAsia="宋体"/>
          <w:color w:val="000000" w:themeColor="text1"/>
          <w:sz w:val="22"/>
          <w:szCs w:val="22"/>
          <w:lang w:eastAsia="zh-CN"/>
        </w:rPr>
        <w:t xml:space="preserve">a smaller number of </w:t>
      </w:r>
      <w:r w:rsidRPr="002215E0">
        <w:rPr>
          <w:rFonts w:eastAsia="宋体"/>
          <w:color w:val="000000" w:themeColor="text1"/>
          <w:sz w:val="22"/>
          <w:szCs w:val="22"/>
          <w:lang w:eastAsia="zh-CN"/>
        </w:rPr>
        <w:t>wide beams whereas Set A contains a large</w:t>
      </w:r>
      <w:r w:rsidR="002359C4" w:rsidRPr="002215E0">
        <w:rPr>
          <w:rFonts w:eastAsia="宋体"/>
          <w:color w:val="000000" w:themeColor="text1"/>
          <w:sz w:val="22"/>
          <w:szCs w:val="22"/>
          <w:lang w:eastAsia="zh-CN"/>
        </w:rPr>
        <w:t>r</w:t>
      </w:r>
      <w:r w:rsidRPr="002215E0">
        <w:rPr>
          <w:rFonts w:eastAsia="宋体"/>
          <w:color w:val="000000" w:themeColor="text1"/>
          <w:sz w:val="22"/>
          <w:szCs w:val="22"/>
          <w:lang w:eastAsia="zh-CN"/>
        </w:rPr>
        <w:t xml:space="preserve"> number of narrow beams.</w:t>
      </w:r>
      <w:r w:rsidR="002359C4" w:rsidRPr="002215E0">
        <w:rPr>
          <w:rFonts w:eastAsia="宋体"/>
          <w:color w:val="000000" w:themeColor="text1"/>
          <w:sz w:val="22"/>
          <w:szCs w:val="22"/>
          <w:lang w:eastAsia="zh-CN"/>
        </w:rPr>
        <w:t xml:space="preserve"> The corresponding agreement is shown below. </w:t>
      </w:r>
      <w:r w:rsidR="007C51D2" w:rsidRPr="00F92E6F">
        <w:rPr>
          <w:rFonts w:eastAsia="宋体"/>
          <w:color w:val="000000" w:themeColor="text1"/>
          <w:sz w:val="22"/>
          <w:szCs w:val="22"/>
          <w:lang w:eastAsia="zh-CN"/>
        </w:rPr>
        <w:t>In our view</w:t>
      </w:r>
      <w:r w:rsidR="00DE6450">
        <w:rPr>
          <w:rFonts w:eastAsia="宋体"/>
          <w:color w:val="000000" w:themeColor="text1"/>
          <w:sz w:val="22"/>
          <w:szCs w:val="22"/>
          <w:lang w:eastAsia="zh-CN"/>
        </w:rPr>
        <w:t>,</w:t>
      </w:r>
      <w:r w:rsidR="007C51D2" w:rsidRPr="00F92E6F">
        <w:rPr>
          <w:rFonts w:eastAsia="宋体"/>
          <w:color w:val="000000" w:themeColor="text1"/>
          <w:sz w:val="22"/>
          <w:szCs w:val="22"/>
          <w:lang w:eastAsia="zh-CN"/>
        </w:rPr>
        <w:t xml:space="preserve"> both options can be studied with the same priority.</w:t>
      </w:r>
    </w:p>
    <w:tbl>
      <w:tblPr>
        <w:tblStyle w:val="af6"/>
        <w:tblW w:w="0" w:type="auto"/>
        <w:tblLook w:val="04A0" w:firstRow="1" w:lastRow="0" w:firstColumn="1" w:lastColumn="0" w:noHBand="0" w:noVBand="1"/>
      </w:tblPr>
      <w:tblGrid>
        <w:gridCol w:w="9062"/>
      </w:tblGrid>
      <w:tr w:rsidR="000E3EF0" w14:paraId="78B36343" w14:textId="77777777" w:rsidTr="000E3EF0">
        <w:tc>
          <w:tcPr>
            <w:tcW w:w="9062" w:type="dxa"/>
          </w:tcPr>
          <w:p w14:paraId="700BAD48" w14:textId="77777777" w:rsidR="000E3EF0" w:rsidRPr="001626D6" w:rsidRDefault="000E3EF0" w:rsidP="000E3EF0">
            <w:pPr>
              <w:rPr>
                <w:rFonts w:eastAsia="宋体"/>
                <w:iCs/>
                <w:kern w:val="2"/>
                <w:szCs w:val="22"/>
                <w:highlight w:val="green"/>
                <w:lang w:eastAsia="zh-CN"/>
              </w:rPr>
            </w:pPr>
            <w:r w:rsidRPr="001626D6">
              <w:rPr>
                <w:rFonts w:eastAsia="宋体"/>
                <w:iCs/>
                <w:kern w:val="2"/>
                <w:szCs w:val="22"/>
                <w:highlight w:val="green"/>
                <w:lang w:eastAsia="zh-CN"/>
              </w:rPr>
              <w:t xml:space="preserve">Agreement </w:t>
            </w:r>
          </w:p>
          <w:p w14:paraId="0B039AE5" w14:textId="77777777" w:rsidR="000E3EF0" w:rsidRPr="001626D6" w:rsidRDefault="000E3EF0" w:rsidP="000E3EF0">
            <w:pPr>
              <w:rPr>
                <w:rFonts w:eastAsia="Batang"/>
                <w:lang w:eastAsia="x-none"/>
              </w:rPr>
            </w:pPr>
            <w:r w:rsidRPr="001626D6">
              <w:t>For the sub use case BM-Case1, support the following altern</w:t>
            </w:r>
            <w:r w:rsidRPr="001626D6">
              <w:rPr>
                <w:lang w:eastAsia="x-none"/>
              </w:rPr>
              <w:t>atives for further study:</w:t>
            </w:r>
          </w:p>
          <w:p w14:paraId="245A00DC" w14:textId="77777777" w:rsidR="000E3EF0" w:rsidRPr="001626D6" w:rsidRDefault="000E3EF0" w:rsidP="000E3EF0">
            <w:pPr>
              <w:numPr>
                <w:ilvl w:val="0"/>
                <w:numId w:val="13"/>
              </w:numPr>
              <w:overflowPunct w:val="0"/>
              <w:autoSpaceDE w:val="0"/>
              <w:autoSpaceDN w:val="0"/>
              <w:adjustRightInd w:val="0"/>
              <w:spacing w:after="180"/>
              <w:contextualSpacing/>
              <w:textAlignment w:val="baseline"/>
              <w:rPr>
                <w:lang w:eastAsia="x-none"/>
              </w:rPr>
            </w:pPr>
            <w:r w:rsidRPr="001626D6">
              <w:rPr>
                <w:lang w:eastAsia="x-none"/>
              </w:rPr>
              <w:t>Alt.1: Set A and Set B are different (Set B is NOT a subset of Set A)</w:t>
            </w:r>
          </w:p>
          <w:p w14:paraId="2BDFBE35" w14:textId="77777777" w:rsidR="000E3EF0" w:rsidRPr="001626D6" w:rsidRDefault="000E3EF0" w:rsidP="000E3EF0">
            <w:pPr>
              <w:numPr>
                <w:ilvl w:val="0"/>
                <w:numId w:val="13"/>
              </w:numPr>
              <w:overflowPunct w:val="0"/>
              <w:autoSpaceDE w:val="0"/>
              <w:autoSpaceDN w:val="0"/>
              <w:adjustRightInd w:val="0"/>
              <w:spacing w:after="180"/>
              <w:contextualSpacing/>
              <w:textAlignment w:val="baseline"/>
              <w:rPr>
                <w:rFonts w:eastAsia="宋体"/>
                <w:szCs w:val="20"/>
                <w:lang w:eastAsia="ja-JP"/>
              </w:rPr>
            </w:pPr>
            <w:r w:rsidRPr="001626D6">
              <w:rPr>
                <w:rFonts w:eastAsia="宋体"/>
                <w:szCs w:val="20"/>
                <w:lang w:eastAsia="ja-JP"/>
              </w:rPr>
              <w:t>Alt.2: Set B is a subset of Set A</w:t>
            </w:r>
          </w:p>
          <w:p w14:paraId="4190B944" w14:textId="77777777" w:rsidR="000E3EF0" w:rsidRPr="001626D6" w:rsidRDefault="000E3EF0" w:rsidP="000E3EF0">
            <w:pPr>
              <w:numPr>
                <w:ilvl w:val="0"/>
                <w:numId w:val="13"/>
              </w:numPr>
              <w:overflowPunct w:val="0"/>
              <w:autoSpaceDE w:val="0"/>
              <w:autoSpaceDN w:val="0"/>
              <w:adjustRightInd w:val="0"/>
              <w:spacing w:after="180"/>
              <w:contextualSpacing/>
              <w:textAlignment w:val="baseline"/>
              <w:rPr>
                <w:rFonts w:eastAsia="宋体"/>
                <w:szCs w:val="20"/>
                <w:lang w:eastAsia="ja-JP"/>
              </w:rPr>
            </w:pPr>
            <w:r w:rsidRPr="001626D6">
              <w:rPr>
                <w:rFonts w:eastAsia="宋体"/>
                <w:szCs w:val="20"/>
                <w:lang w:eastAsia="ja-JP"/>
              </w:rPr>
              <w:t>Note1: Set A is for DL beam prediction and Set B is for DL beam measurement.</w:t>
            </w:r>
          </w:p>
          <w:p w14:paraId="007A8E58" w14:textId="11DEEED5" w:rsidR="000E3EF0" w:rsidRPr="000E3EF0" w:rsidRDefault="000E3EF0" w:rsidP="00F2120E">
            <w:pPr>
              <w:numPr>
                <w:ilvl w:val="0"/>
                <w:numId w:val="13"/>
              </w:numPr>
              <w:overflowPunct w:val="0"/>
              <w:autoSpaceDE w:val="0"/>
              <w:autoSpaceDN w:val="0"/>
              <w:adjustRightInd w:val="0"/>
              <w:spacing w:after="180"/>
              <w:contextualSpacing/>
              <w:textAlignment w:val="baseline"/>
              <w:rPr>
                <w:rFonts w:eastAsia="宋体"/>
                <w:b/>
                <w:i/>
                <w:szCs w:val="20"/>
                <w:lang w:eastAsia="ja-JP"/>
              </w:rPr>
            </w:pPr>
            <w:r w:rsidRPr="001626D6">
              <w:rPr>
                <w:rFonts w:eastAsia="宋体"/>
                <w:szCs w:val="20"/>
                <w:lang w:eastAsia="ja-JP"/>
              </w:rPr>
              <w:t>N</w:t>
            </w:r>
            <w:r w:rsidRPr="001626D6">
              <w:rPr>
                <w:lang w:eastAsia="x-none"/>
              </w:rPr>
              <w:t xml:space="preserve">ote2: The beam patterns of Set A </w:t>
            </w:r>
            <w:r w:rsidRPr="001626D6">
              <w:rPr>
                <w:rFonts w:eastAsia="宋体"/>
                <w:szCs w:val="20"/>
                <w:lang w:eastAsia="ja-JP"/>
              </w:rPr>
              <w:t>and Set B can be clarified by the companies.</w:t>
            </w:r>
          </w:p>
        </w:tc>
      </w:tr>
    </w:tbl>
    <w:p w14:paraId="1CF92DFA" w14:textId="5AEF1FC2" w:rsidR="00D56069" w:rsidRPr="002215E0" w:rsidRDefault="0041314B" w:rsidP="002215E0">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lastRenderedPageBreak/>
        <w:t xml:space="preserve">Regarding further details about the AI-model input, </w:t>
      </w:r>
      <w:r w:rsidR="00CD1F36" w:rsidRPr="002215E0">
        <w:rPr>
          <w:rFonts w:eastAsia="宋体"/>
          <w:color w:val="000000" w:themeColor="text1"/>
          <w:sz w:val="22"/>
          <w:szCs w:val="22"/>
          <w:lang w:eastAsia="zh-CN"/>
        </w:rPr>
        <w:t xml:space="preserve">the </w:t>
      </w:r>
      <w:r w:rsidR="005C3D8B" w:rsidRPr="002215E0">
        <w:rPr>
          <w:rFonts w:eastAsia="宋体"/>
          <w:color w:val="000000" w:themeColor="text1"/>
          <w:sz w:val="22"/>
          <w:szCs w:val="22"/>
          <w:lang w:eastAsia="zh-CN"/>
        </w:rPr>
        <w:t xml:space="preserve">following conclusions </w:t>
      </w:r>
      <w:r w:rsidR="0024502F" w:rsidRPr="002215E0">
        <w:rPr>
          <w:rFonts w:eastAsia="宋体"/>
          <w:color w:val="000000" w:themeColor="text1"/>
          <w:sz w:val="22"/>
          <w:szCs w:val="22"/>
          <w:lang w:eastAsia="zh-CN"/>
        </w:rPr>
        <w:t xml:space="preserve">have </w:t>
      </w:r>
      <w:r w:rsidR="005C3D8B" w:rsidRPr="002215E0">
        <w:rPr>
          <w:rFonts w:eastAsia="宋体"/>
          <w:color w:val="000000" w:themeColor="text1"/>
          <w:sz w:val="22"/>
          <w:szCs w:val="22"/>
          <w:lang w:eastAsia="zh-CN"/>
        </w:rPr>
        <w:t>been achieved in RAN1</w:t>
      </w:r>
      <w:r w:rsidR="009B340B" w:rsidRPr="002215E0">
        <w:rPr>
          <w:rFonts w:eastAsia="宋体"/>
          <w:color w:val="000000" w:themeColor="text1"/>
          <w:sz w:val="22"/>
          <w:szCs w:val="22"/>
          <w:lang w:eastAsia="zh-CN"/>
        </w:rPr>
        <w:t xml:space="preserve"> </w:t>
      </w:r>
      <w:r w:rsidR="005C3D8B" w:rsidRPr="002215E0">
        <w:rPr>
          <w:rFonts w:eastAsia="宋体"/>
          <w:color w:val="000000" w:themeColor="text1"/>
          <w:sz w:val="22"/>
          <w:szCs w:val="22"/>
          <w:lang w:eastAsia="zh-CN"/>
        </w:rPr>
        <w:t>#109-e</w:t>
      </w:r>
      <w:r w:rsidR="002359C4" w:rsidRPr="002215E0">
        <w:rPr>
          <w:rFonts w:eastAsia="宋体"/>
          <w:color w:val="000000" w:themeColor="text1"/>
          <w:sz w:val="22"/>
          <w:szCs w:val="22"/>
          <w:lang w:eastAsia="zh-CN"/>
        </w:rPr>
        <w:t xml:space="preserve"> but were not discussed last meeting</w:t>
      </w:r>
      <w:r w:rsidR="00CD1F36" w:rsidRPr="002215E0">
        <w:rPr>
          <w:rFonts w:eastAsia="宋体"/>
          <w:color w:val="000000" w:themeColor="text1"/>
          <w:sz w:val="22"/>
          <w:szCs w:val="22"/>
          <w:lang w:eastAsia="zh-CN"/>
        </w:rPr>
        <w:t>:</w:t>
      </w:r>
    </w:p>
    <w:tbl>
      <w:tblPr>
        <w:tblStyle w:val="af6"/>
        <w:tblW w:w="0" w:type="auto"/>
        <w:tblLook w:val="04A0" w:firstRow="1" w:lastRow="0" w:firstColumn="1" w:lastColumn="0" w:noHBand="0" w:noVBand="1"/>
      </w:tblPr>
      <w:tblGrid>
        <w:gridCol w:w="9062"/>
      </w:tblGrid>
      <w:tr w:rsidR="0042005A" w14:paraId="636AFAB3" w14:textId="77777777" w:rsidTr="0042005A">
        <w:tc>
          <w:tcPr>
            <w:tcW w:w="9062" w:type="dxa"/>
          </w:tcPr>
          <w:p w14:paraId="078C9620" w14:textId="77777777" w:rsidR="0042005A" w:rsidRDefault="0042005A" w:rsidP="0042005A">
            <w:pPr>
              <w:rPr>
                <w:rFonts w:ascii="Times" w:eastAsia="Batang" w:hAnsi="Times"/>
                <w:u w:val="single"/>
                <w:lang w:val="en-GB"/>
              </w:rPr>
            </w:pPr>
            <w:r>
              <w:rPr>
                <w:rFonts w:ascii="Times" w:eastAsia="Batang" w:hAnsi="Times"/>
                <w:u w:val="single"/>
                <w:lang w:val="en-GB"/>
              </w:rPr>
              <w:t>Conclusion</w:t>
            </w:r>
          </w:p>
          <w:p w14:paraId="376805A5" w14:textId="77777777" w:rsidR="0042005A" w:rsidRDefault="0042005A" w:rsidP="0042005A">
            <w:pPr>
              <w:rPr>
                <w:rFonts w:ascii="Times" w:eastAsia="Batang" w:hAnsi="Times"/>
                <w:lang w:val="en-GB"/>
              </w:rPr>
            </w:pPr>
            <w:r>
              <w:rPr>
                <w:rFonts w:ascii="Times" w:eastAsia="Batang" w:hAnsi="Times"/>
                <w:lang w:val="en-GB"/>
              </w:rPr>
              <w:t>Regarding the sub use case BM-Case1, further study the following alternatives for AI/ML input:</w:t>
            </w:r>
          </w:p>
          <w:p w14:paraId="2CAD5160" w14:textId="77777777" w:rsidR="0042005A" w:rsidRDefault="0042005A" w:rsidP="000D34E0">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10179FD4" w14:textId="77777777" w:rsidR="0042005A" w:rsidRDefault="0042005A" w:rsidP="000D34E0">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755B3438" w14:textId="77777777" w:rsidR="0042005A" w:rsidRDefault="0042005A" w:rsidP="000D34E0">
            <w:pPr>
              <w:numPr>
                <w:ilvl w:val="1"/>
                <w:numId w:val="9"/>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companions in the discussion:  Tx and/or Rx beam shape information (e.g., Tx and/or Rx beam pattern, Tx and/or Rx beam boresight direction (azimuth and elevation), 3dB </w:t>
            </w:r>
            <w:proofErr w:type="spellStart"/>
            <w:r>
              <w:rPr>
                <w:rFonts w:eastAsia="宋体"/>
                <w:szCs w:val="20"/>
                <w:lang w:val="en-GB" w:eastAsia="ja-JP"/>
              </w:rPr>
              <w:t>beamwidth</w:t>
            </w:r>
            <w:proofErr w:type="spellEnd"/>
            <w:r>
              <w:rPr>
                <w:rFonts w:eastAsia="宋体"/>
                <w:szCs w:val="20"/>
                <w:lang w:val="en-GB" w:eastAsia="ja-JP"/>
              </w:rPr>
              <w:t>, etc.), expected Tx and/or Rx beam for the prediction (e.g., expected Tx and/or Rx angle, Tx and/or Rx beam ID for the prediction), UE position information, UE direction information, Tx beam usage information, UE orientation information, etc.</w:t>
            </w:r>
          </w:p>
          <w:p w14:paraId="46EF4EFD" w14:textId="77777777" w:rsidR="0042005A" w:rsidRDefault="0042005A" w:rsidP="000D34E0">
            <w:pPr>
              <w:numPr>
                <w:ilvl w:val="2"/>
                <w:numId w:val="9"/>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65B6297B" w14:textId="77777777" w:rsidR="0042005A" w:rsidRDefault="0042005A" w:rsidP="000D34E0">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CIR based on Set B</w:t>
            </w:r>
          </w:p>
          <w:p w14:paraId="18625144" w14:textId="77777777" w:rsidR="0042005A" w:rsidRDefault="0042005A" w:rsidP="000D34E0">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0ED461AB" w14:textId="77777777" w:rsidR="0042005A" w:rsidRDefault="0042005A" w:rsidP="000D34E0">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D0FD4FD" w14:textId="1C7A72B3" w:rsidR="0042005A" w:rsidRPr="005A4F8A" w:rsidRDefault="0042005A" w:rsidP="000D34E0">
            <w:pPr>
              <w:numPr>
                <w:ilvl w:val="0"/>
                <w:numId w:val="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tc>
      </w:tr>
    </w:tbl>
    <w:p w14:paraId="40B4D6CF" w14:textId="6B0D23D7" w:rsidR="002359C4" w:rsidRPr="002215E0" w:rsidRDefault="00971A9D" w:rsidP="002215E0">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In our view, Alt</w:t>
      </w:r>
      <w:r w:rsidR="007C51D2">
        <w:rPr>
          <w:rFonts w:eastAsia="宋体"/>
          <w:color w:val="000000" w:themeColor="text1"/>
          <w:sz w:val="22"/>
          <w:szCs w:val="22"/>
          <w:lang w:eastAsia="zh-CN"/>
        </w:rPr>
        <w:t>.</w:t>
      </w:r>
      <w:r w:rsidRPr="002215E0">
        <w:rPr>
          <w:rFonts w:eastAsia="宋体"/>
          <w:color w:val="000000" w:themeColor="text1"/>
          <w:sz w:val="22"/>
          <w:szCs w:val="22"/>
          <w:lang w:eastAsia="zh-CN"/>
        </w:rPr>
        <w:t>1 is straightforward to use</w:t>
      </w:r>
      <w:r w:rsidR="00CD1F36" w:rsidRPr="002215E0">
        <w:rPr>
          <w:rFonts w:eastAsia="宋体"/>
          <w:color w:val="000000" w:themeColor="text1"/>
          <w:sz w:val="22"/>
          <w:szCs w:val="22"/>
          <w:lang w:eastAsia="zh-CN"/>
        </w:rPr>
        <w:t xml:space="preserve">, </w:t>
      </w:r>
      <w:r w:rsidR="00386C7B">
        <w:rPr>
          <w:rFonts w:eastAsia="宋体"/>
          <w:color w:val="000000" w:themeColor="text1"/>
          <w:sz w:val="22"/>
          <w:szCs w:val="22"/>
          <w:lang w:eastAsia="zh-CN"/>
        </w:rPr>
        <w:t xml:space="preserve">where our </w:t>
      </w:r>
      <w:r w:rsidR="00CD1F36" w:rsidRPr="002215E0">
        <w:rPr>
          <w:rFonts w:eastAsia="宋体"/>
          <w:color w:val="000000" w:themeColor="text1"/>
          <w:sz w:val="22"/>
          <w:szCs w:val="22"/>
          <w:lang w:eastAsia="zh-CN"/>
        </w:rPr>
        <w:t>preliminary simulation results have shown good performances</w:t>
      </w:r>
      <w:r w:rsidR="00FB7A3D">
        <w:rPr>
          <w:rFonts w:eastAsia="宋体"/>
          <w:color w:val="000000" w:themeColor="text1"/>
          <w:sz w:val="22"/>
          <w:szCs w:val="22"/>
          <w:lang w:eastAsia="zh-CN"/>
        </w:rPr>
        <w:t xml:space="preserve"> </w:t>
      </w:r>
      <w:r w:rsidR="00FB7A3D">
        <w:rPr>
          <w:rFonts w:eastAsia="宋体"/>
          <w:color w:val="000000" w:themeColor="text1"/>
          <w:sz w:val="22"/>
          <w:szCs w:val="22"/>
          <w:lang w:eastAsia="zh-CN"/>
        </w:rPr>
        <w:fldChar w:fldCharType="begin"/>
      </w:r>
      <w:r w:rsidR="00FB7A3D">
        <w:rPr>
          <w:rFonts w:eastAsia="宋体"/>
          <w:color w:val="000000" w:themeColor="text1"/>
          <w:sz w:val="22"/>
          <w:szCs w:val="22"/>
          <w:lang w:eastAsia="zh-CN"/>
        </w:rPr>
        <w:instrText xml:space="preserve"> REF _Ref115162836 \r \h </w:instrText>
      </w:r>
      <w:r w:rsidR="00FB7A3D">
        <w:rPr>
          <w:rFonts w:eastAsia="宋体"/>
          <w:color w:val="000000" w:themeColor="text1"/>
          <w:sz w:val="22"/>
          <w:szCs w:val="22"/>
          <w:lang w:eastAsia="zh-CN"/>
        </w:rPr>
      </w:r>
      <w:r w:rsidR="00FB7A3D">
        <w:rPr>
          <w:rFonts w:eastAsia="宋体"/>
          <w:color w:val="000000" w:themeColor="text1"/>
          <w:sz w:val="22"/>
          <w:szCs w:val="22"/>
          <w:lang w:eastAsia="zh-CN"/>
        </w:rPr>
        <w:fldChar w:fldCharType="separate"/>
      </w:r>
      <w:r w:rsidR="00FB7A3D">
        <w:rPr>
          <w:rFonts w:eastAsia="宋体"/>
          <w:color w:val="000000" w:themeColor="text1"/>
          <w:sz w:val="22"/>
          <w:szCs w:val="22"/>
          <w:lang w:eastAsia="zh-CN"/>
        </w:rPr>
        <w:t>[3]</w:t>
      </w:r>
      <w:r w:rsidR="00FB7A3D">
        <w:rPr>
          <w:rFonts w:eastAsia="宋体"/>
          <w:color w:val="000000" w:themeColor="text1"/>
          <w:sz w:val="22"/>
          <w:szCs w:val="22"/>
          <w:lang w:eastAsia="zh-CN"/>
        </w:rPr>
        <w:fldChar w:fldCharType="end"/>
      </w:r>
      <w:r w:rsidR="009B340B" w:rsidRPr="002215E0">
        <w:rPr>
          <w:rFonts w:eastAsia="宋体"/>
          <w:color w:val="000000" w:themeColor="text1"/>
          <w:sz w:val="22"/>
          <w:szCs w:val="22"/>
          <w:lang w:eastAsia="zh-CN"/>
        </w:rPr>
        <w:t xml:space="preserve">, </w:t>
      </w:r>
      <w:r w:rsidRPr="002215E0">
        <w:rPr>
          <w:rFonts w:eastAsia="宋体"/>
          <w:color w:val="000000" w:themeColor="text1"/>
          <w:sz w:val="22"/>
          <w:szCs w:val="22"/>
          <w:lang w:eastAsia="zh-CN"/>
        </w:rPr>
        <w:t xml:space="preserve">and </w:t>
      </w:r>
      <w:r w:rsidR="00EA7E10">
        <w:rPr>
          <w:rFonts w:eastAsia="宋体"/>
          <w:color w:val="000000" w:themeColor="text1"/>
          <w:sz w:val="22"/>
          <w:szCs w:val="22"/>
          <w:lang w:eastAsia="zh-CN"/>
        </w:rPr>
        <w:t>the</w:t>
      </w:r>
      <w:r w:rsidRPr="002215E0">
        <w:rPr>
          <w:rFonts w:eastAsia="宋体"/>
          <w:color w:val="000000" w:themeColor="text1"/>
          <w:sz w:val="22"/>
          <w:szCs w:val="22"/>
          <w:lang w:eastAsia="zh-CN"/>
        </w:rPr>
        <w:t xml:space="preserve"> evaluation </w:t>
      </w:r>
      <w:r w:rsidR="00EA7E10">
        <w:rPr>
          <w:rFonts w:eastAsia="宋体"/>
          <w:color w:val="000000" w:themeColor="text1"/>
          <w:sz w:val="22"/>
          <w:szCs w:val="22"/>
          <w:lang w:eastAsia="zh-CN"/>
        </w:rPr>
        <w:t xml:space="preserve">of </w:t>
      </w:r>
      <w:r w:rsidR="00CD1F36" w:rsidRPr="002215E0">
        <w:rPr>
          <w:rFonts w:eastAsia="宋体"/>
          <w:color w:val="000000" w:themeColor="text1"/>
          <w:sz w:val="22"/>
          <w:szCs w:val="22"/>
          <w:lang w:eastAsia="zh-CN"/>
        </w:rPr>
        <w:t xml:space="preserve">this approach is </w:t>
      </w:r>
      <w:r w:rsidRPr="002215E0">
        <w:rPr>
          <w:rFonts w:eastAsia="宋体"/>
          <w:color w:val="000000" w:themeColor="text1"/>
          <w:sz w:val="22"/>
          <w:szCs w:val="22"/>
          <w:lang w:eastAsia="zh-CN"/>
        </w:rPr>
        <w:t>si</w:t>
      </w:r>
      <w:r w:rsidR="002359C4" w:rsidRPr="002215E0">
        <w:rPr>
          <w:rFonts w:eastAsia="宋体"/>
          <w:color w:val="000000" w:themeColor="text1"/>
          <w:sz w:val="22"/>
          <w:szCs w:val="22"/>
          <w:lang w:eastAsia="zh-CN"/>
        </w:rPr>
        <w:t>mple to align across companies.</w:t>
      </w:r>
    </w:p>
    <w:p w14:paraId="2B13990E" w14:textId="01AB9A0B" w:rsidR="00971A9D" w:rsidRPr="002215E0" w:rsidRDefault="007C51D2" w:rsidP="002359C4">
      <w:pPr>
        <w:pStyle w:val="a1"/>
        <w:rPr>
          <w:rFonts w:eastAsia="宋体"/>
          <w:color w:val="000000" w:themeColor="text1"/>
          <w:sz w:val="22"/>
          <w:szCs w:val="22"/>
          <w:lang w:eastAsia="zh-CN"/>
        </w:rPr>
      </w:pPr>
      <w:r w:rsidRPr="002215E0">
        <w:rPr>
          <w:rFonts w:eastAsia="宋体"/>
          <w:color w:val="000000" w:themeColor="text1"/>
          <w:sz w:val="22"/>
          <w:szCs w:val="22"/>
          <w:lang w:eastAsia="zh-CN"/>
        </w:rPr>
        <w:t>Alt</w:t>
      </w:r>
      <w:r>
        <w:rPr>
          <w:rFonts w:eastAsia="宋体"/>
          <w:color w:val="000000" w:themeColor="text1"/>
          <w:sz w:val="22"/>
          <w:szCs w:val="22"/>
          <w:lang w:eastAsia="zh-CN"/>
        </w:rPr>
        <w:t>.</w:t>
      </w:r>
      <w:r w:rsidR="00971A9D" w:rsidRPr="002215E0">
        <w:rPr>
          <w:rFonts w:eastAsia="宋体"/>
          <w:color w:val="000000" w:themeColor="text1"/>
          <w:sz w:val="22"/>
          <w:szCs w:val="22"/>
          <w:lang w:eastAsia="zh-CN"/>
        </w:rPr>
        <w:t>2 contai</w:t>
      </w:r>
      <w:r w:rsidR="008E7538" w:rsidRPr="002215E0">
        <w:rPr>
          <w:rFonts w:eastAsia="宋体"/>
          <w:color w:val="000000" w:themeColor="text1"/>
          <w:sz w:val="22"/>
          <w:szCs w:val="22"/>
          <w:lang w:eastAsia="zh-CN"/>
        </w:rPr>
        <w:t xml:space="preserve">ns many sub-options. </w:t>
      </w:r>
      <w:r w:rsidR="00386C7B">
        <w:rPr>
          <w:rFonts w:eastAsia="宋体"/>
          <w:color w:val="000000" w:themeColor="text1"/>
          <w:sz w:val="22"/>
          <w:szCs w:val="22"/>
          <w:lang w:eastAsia="zh-CN"/>
        </w:rPr>
        <w:t>Studying all of them would consum</w:t>
      </w:r>
      <w:r w:rsidR="00EA7E10">
        <w:rPr>
          <w:rFonts w:eastAsia="宋体"/>
          <w:color w:val="000000" w:themeColor="text1"/>
          <w:sz w:val="22"/>
          <w:szCs w:val="22"/>
          <w:lang w:eastAsia="zh-CN"/>
        </w:rPr>
        <w:t>e</w:t>
      </w:r>
      <w:r w:rsidR="00386C7B">
        <w:rPr>
          <w:rFonts w:eastAsia="宋体"/>
          <w:color w:val="000000" w:themeColor="text1"/>
          <w:sz w:val="22"/>
          <w:szCs w:val="22"/>
          <w:lang w:eastAsia="zh-CN"/>
        </w:rPr>
        <w:t xml:space="preserve"> non-trivial efforts</w:t>
      </w:r>
      <w:r w:rsidR="00971A9D" w:rsidRPr="002215E0">
        <w:rPr>
          <w:rFonts w:eastAsia="宋体"/>
          <w:color w:val="000000" w:themeColor="text1"/>
          <w:sz w:val="22"/>
          <w:szCs w:val="22"/>
          <w:lang w:eastAsia="zh-CN"/>
        </w:rPr>
        <w:t>. Therefore, if the group wants to continue with Alt</w:t>
      </w:r>
      <w:r>
        <w:rPr>
          <w:rFonts w:eastAsia="宋体"/>
          <w:color w:val="000000" w:themeColor="text1"/>
          <w:sz w:val="22"/>
          <w:szCs w:val="22"/>
          <w:lang w:eastAsia="zh-CN"/>
        </w:rPr>
        <w:t>.</w:t>
      </w:r>
      <w:r w:rsidR="00971A9D" w:rsidRPr="002215E0">
        <w:rPr>
          <w:rFonts w:eastAsia="宋体"/>
          <w:color w:val="000000" w:themeColor="text1"/>
          <w:sz w:val="22"/>
          <w:szCs w:val="22"/>
          <w:lang w:eastAsia="zh-CN"/>
        </w:rPr>
        <w:t>2, down-selection w</w:t>
      </w:r>
      <w:r w:rsidR="00C103A3" w:rsidRPr="002215E0">
        <w:rPr>
          <w:rFonts w:eastAsia="宋体"/>
          <w:color w:val="000000" w:themeColor="text1"/>
          <w:sz w:val="22"/>
          <w:szCs w:val="22"/>
          <w:lang w:eastAsia="zh-CN"/>
        </w:rPr>
        <w:t>ithin Alt</w:t>
      </w:r>
      <w:r>
        <w:rPr>
          <w:rFonts w:eastAsia="宋体"/>
          <w:color w:val="000000" w:themeColor="text1"/>
          <w:sz w:val="22"/>
          <w:szCs w:val="22"/>
          <w:lang w:eastAsia="zh-CN"/>
        </w:rPr>
        <w:t>.</w:t>
      </w:r>
      <w:r w:rsidR="00C103A3" w:rsidRPr="002215E0">
        <w:rPr>
          <w:rFonts w:eastAsia="宋体"/>
          <w:color w:val="000000" w:themeColor="text1"/>
          <w:sz w:val="22"/>
          <w:szCs w:val="22"/>
          <w:lang w:eastAsia="zh-CN"/>
        </w:rPr>
        <w:t>2 s</w:t>
      </w:r>
      <w:r w:rsidR="008E7538" w:rsidRPr="002215E0">
        <w:rPr>
          <w:rFonts w:eastAsia="宋体"/>
          <w:color w:val="000000" w:themeColor="text1"/>
          <w:sz w:val="22"/>
          <w:szCs w:val="22"/>
          <w:lang w:eastAsia="zh-CN"/>
        </w:rPr>
        <w:t>eems to be required. Before the start of this down-selection process</w:t>
      </w:r>
      <w:r w:rsidR="00C103A3" w:rsidRPr="002215E0">
        <w:rPr>
          <w:rFonts w:eastAsia="宋体"/>
          <w:color w:val="000000" w:themeColor="text1"/>
          <w:sz w:val="22"/>
          <w:szCs w:val="22"/>
          <w:lang w:eastAsia="zh-CN"/>
        </w:rPr>
        <w:t xml:space="preserve">, some of the sub-options </w:t>
      </w:r>
      <w:r w:rsidR="008E7538" w:rsidRPr="002215E0">
        <w:rPr>
          <w:rFonts w:eastAsia="宋体"/>
          <w:color w:val="000000" w:themeColor="text1"/>
          <w:sz w:val="22"/>
          <w:szCs w:val="22"/>
          <w:lang w:eastAsia="zh-CN"/>
        </w:rPr>
        <w:t>might need to be precluded</w:t>
      </w:r>
      <w:r w:rsidR="00E7713F">
        <w:rPr>
          <w:rFonts w:eastAsia="宋体"/>
          <w:color w:val="000000" w:themeColor="text1"/>
          <w:sz w:val="22"/>
          <w:szCs w:val="22"/>
          <w:lang w:eastAsia="zh-CN"/>
        </w:rPr>
        <w:t>, such as angle, shape, boresight, 3dB bandwidth of the Tx/Rx beam</w:t>
      </w:r>
      <w:r w:rsidR="008E7538" w:rsidRPr="002215E0">
        <w:rPr>
          <w:rFonts w:eastAsia="宋体"/>
          <w:color w:val="000000" w:themeColor="text1"/>
          <w:sz w:val="22"/>
          <w:szCs w:val="22"/>
          <w:lang w:eastAsia="zh-CN"/>
        </w:rPr>
        <w:t>, because they are</w:t>
      </w:r>
      <w:r w:rsidR="00C103A3" w:rsidRPr="002215E0">
        <w:rPr>
          <w:rFonts w:eastAsia="宋体"/>
          <w:color w:val="000000" w:themeColor="text1"/>
          <w:sz w:val="22"/>
          <w:szCs w:val="22"/>
          <w:lang w:eastAsia="zh-CN"/>
        </w:rPr>
        <w:t xml:space="preserve"> implementation dependent </w:t>
      </w:r>
      <w:r w:rsidR="008E7538" w:rsidRPr="002215E0">
        <w:rPr>
          <w:rFonts w:eastAsia="宋体"/>
          <w:color w:val="000000" w:themeColor="text1"/>
          <w:sz w:val="22"/>
          <w:szCs w:val="22"/>
          <w:lang w:eastAsia="zh-CN"/>
        </w:rPr>
        <w:t>and should</w:t>
      </w:r>
      <w:r w:rsidR="00C103A3" w:rsidRPr="002215E0">
        <w:rPr>
          <w:rFonts w:eastAsia="宋体"/>
          <w:color w:val="000000" w:themeColor="text1"/>
          <w:sz w:val="22"/>
          <w:szCs w:val="22"/>
          <w:lang w:eastAsia="zh-CN"/>
        </w:rPr>
        <w:t xml:space="preserve"> not be shared with the node of the opposite side.</w:t>
      </w:r>
      <w:r w:rsidR="00386C7B">
        <w:rPr>
          <w:rFonts w:eastAsia="宋体"/>
          <w:color w:val="000000" w:themeColor="text1"/>
          <w:sz w:val="22"/>
          <w:szCs w:val="22"/>
          <w:lang w:eastAsia="zh-CN"/>
        </w:rPr>
        <w:t xml:space="preserve"> Also it should be noted that </w:t>
      </w:r>
      <w:r w:rsidR="00EA7E10">
        <w:rPr>
          <w:rFonts w:eastAsia="宋体"/>
          <w:color w:val="000000" w:themeColor="text1"/>
          <w:sz w:val="22"/>
          <w:szCs w:val="22"/>
          <w:lang w:eastAsia="zh-CN"/>
        </w:rPr>
        <w:t xml:space="preserve">as opposed to measurements on Set B, </w:t>
      </w:r>
      <w:r w:rsidR="00386C7B">
        <w:rPr>
          <w:rFonts w:eastAsia="宋体"/>
          <w:color w:val="000000" w:themeColor="text1"/>
          <w:sz w:val="22"/>
          <w:szCs w:val="22"/>
          <w:lang w:eastAsia="zh-CN"/>
        </w:rPr>
        <w:t xml:space="preserve">assistance information is not mandatory for supporting AI/ML solutions, but more for </w:t>
      </w:r>
      <w:r w:rsidR="00EA7E10">
        <w:rPr>
          <w:rFonts w:eastAsia="宋体"/>
          <w:color w:val="000000" w:themeColor="text1"/>
          <w:sz w:val="22"/>
          <w:szCs w:val="22"/>
          <w:lang w:eastAsia="zh-CN"/>
        </w:rPr>
        <w:t xml:space="preserve">potential </w:t>
      </w:r>
      <w:r w:rsidR="00386C7B">
        <w:rPr>
          <w:rFonts w:eastAsia="宋体"/>
          <w:color w:val="000000" w:themeColor="text1"/>
          <w:sz w:val="22"/>
          <w:szCs w:val="22"/>
          <w:lang w:eastAsia="zh-CN"/>
        </w:rPr>
        <w:t>optimization.</w:t>
      </w:r>
    </w:p>
    <w:p w14:paraId="76B4FD5A" w14:textId="2F593553" w:rsidR="00366FDE" w:rsidRPr="002215E0" w:rsidRDefault="00366FDE" w:rsidP="002359C4">
      <w:pPr>
        <w:pStyle w:val="a1"/>
        <w:rPr>
          <w:rFonts w:eastAsia="宋体"/>
          <w:color w:val="000000" w:themeColor="text1"/>
          <w:sz w:val="22"/>
          <w:szCs w:val="22"/>
          <w:lang w:eastAsia="zh-CN"/>
        </w:rPr>
      </w:pPr>
      <w:r w:rsidRPr="002215E0">
        <w:rPr>
          <w:rFonts w:eastAsia="宋体"/>
          <w:color w:val="000000" w:themeColor="text1"/>
          <w:sz w:val="22"/>
          <w:szCs w:val="22"/>
          <w:lang w:eastAsia="zh-CN"/>
        </w:rPr>
        <w:t>Alt</w:t>
      </w:r>
      <w:r w:rsidR="007C51D2">
        <w:rPr>
          <w:rFonts w:eastAsia="宋体"/>
          <w:color w:val="000000" w:themeColor="text1"/>
          <w:sz w:val="22"/>
          <w:szCs w:val="22"/>
          <w:lang w:eastAsia="zh-CN"/>
        </w:rPr>
        <w:t>.</w:t>
      </w:r>
      <w:r w:rsidRPr="002215E0">
        <w:rPr>
          <w:rFonts w:eastAsia="宋体"/>
          <w:color w:val="000000" w:themeColor="text1"/>
          <w:sz w:val="22"/>
          <w:szCs w:val="22"/>
          <w:lang w:eastAsia="zh-CN"/>
        </w:rPr>
        <w:t>3 has had</w:t>
      </w:r>
      <w:r w:rsidR="00971A9D" w:rsidRPr="002215E0">
        <w:rPr>
          <w:rFonts w:eastAsia="宋体"/>
          <w:color w:val="000000" w:themeColor="text1"/>
          <w:sz w:val="22"/>
          <w:szCs w:val="22"/>
          <w:lang w:eastAsia="zh-CN"/>
        </w:rPr>
        <w:t xml:space="preserve"> very little support during the last meetings and we suggest to down-prioritize this </w:t>
      </w:r>
      <w:r w:rsidRPr="002215E0">
        <w:rPr>
          <w:rFonts w:eastAsia="宋体"/>
          <w:color w:val="000000" w:themeColor="text1"/>
          <w:sz w:val="22"/>
          <w:szCs w:val="22"/>
          <w:lang w:eastAsia="zh-CN"/>
        </w:rPr>
        <w:t>option</w:t>
      </w:r>
      <w:r w:rsidR="007C51D2">
        <w:rPr>
          <w:rFonts w:eastAsia="宋体"/>
          <w:color w:val="000000" w:themeColor="text1"/>
          <w:sz w:val="22"/>
          <w:szCs w:val="22"/>
          <w:lang w:eastAsia="zh-CN"/>
        </w:rPr>
        <w:t xml:space="preserve"> unless clear gains are justified with evaluations by a </w:t>
      </w:r>
      <w:r w:rsidR="00386C7B">
        <w:rPr>
          <w:rFonts w:eastAsia="宋体"/>
          <w:color w:val="000000" w:themeColor="text1"/>
          <w:sz w:val="22"/>
          <w:szCs w:val="22"/>
          <w:lang w:eastAsia="zh-CN"/>
        </w:rPr>
        <w:t xml:space="preserve">considerable </w:t>
      </w:r>
      <w:r w:rsidR="007C51D2">
        <w:rPr>
          <w:rFonts w:eastAsia="宋体"/>
          <w:color w:val="000000" w:themeColor="text1"/>
          <w:sz w:val="22"/>
          <w:szCs w:val="22"/>
          <w:lang w:eastAsia="zh-CN"/>
        </w:rPr>
        <w:t>number of companies</w:t>
      </w:r>
      <w:r w:rsidRPr="002215E0">
        <w:rPr>
          <w:rFonts w:eastAsia="宋体"/>
          <w:color w:val="000000" w:themeColor="text1"/>
          <w:sz w:val="22"/>
          <w:szCs w:val="22"/>
          <w:lang w:eastAsia="zh-CN"/>
        </w:rPr>
        <w:t>.</w:t>
      </w:r>
    </w:p>
    <w:p w14:paraId="3DBF049E" w14:textId="65BA7BCF" w:rsidR="00971A9D" w:rsidRPr="002215E0" w:rsidRDefault="007C51D2" w:rsidP="002359C4">
      <w:pPr>
        <w:pStyle w:val="a1"/>
        <w:rPr>
          <w:rFonts w:eastAsia="宋体"/>
          <w:color w:val="000000" w:themeColor="text1"/>
          <w:sz w:val="22"/>
          <w:szCs w:val="22"/>
          <w:lang w:eastAsia="zh-CN"/>
        </w:rPr>
      </w:pPr>
      <w:r w:rsidRPr="002215E0">
        <w:rPr>
          <w:rFonts w:eastAsia="宋体"/>
          <w:color w:val="000000" w:themeColor="text1"/>
          <w:sz w:val="22"/>
          <w:szCs w:val="22"/>
          <w:lang w:eastAsia="zh-CN"/>
        </w:rPr>
        <w:t>Alt</w:t>
      </w:r>
      <w:r>
        <w:rPr>
          <w:rFonts w:eastAsia="宋体"/>
          <w:color w:val="000000" w:themeColor="text1"/>
          <w:sz w:val="22"/>
          <w:szCs w:val="22"/>
          <w:lang w:eastAsia="zh-CN"/>
        </w:rPr>
        <w:t>.</w:t>
      </w:r>
      <w:r w:rsidR="00366FDE" w:rsidRPr="002215E0">
        <w:rPr>
          <w:rFonts w:eastAsia="宋体"/>
          <w:color w:val="000000" w:themeColor="text1"/>
          <w:sz w:val="22"/>
          <w:szCs w:val="22"/>
          <w:lang w:eastAsia="zh-CN"/>
        </w:rPr>
        <w:t xml:space="preserve">4 </w:t>
      </w:r>
      <w:r w:rsidR="00861840" w:rsidRPr="002215E0">
        <w:rPr>
          <w:rFonts w:eastAsia="宋体"/>
          <w:color w:val="000000" w:themeColor="text1"/>
          <w:sz w:val="22"/>
          <w:szCs w:val="22"/>
          <w:lang w:eastAsia="zh-CN"/>
        </w:rPr>
        <w:t>can provide the T</w:t>
      </w:r>
      <w:r w:rsidR="00923E9D">
        <w:rPr>
          <w:rFonts w:eastAsia="宋体"/>
          <w:color w:val="000000" w:themeColor="text1"/>
          <w:sz w:val="22"/>
          <w:szCs w:val="22"/>
          <w:lang w:eastAsia="zh-CN"/>
        </w:rPr>
        <w:t>x</w:t>
      </w:r>
      <w:r w:rsidR="00861840" w:rsidRPr="002215E0">
        <w:rPr>
          <w:rFonts w:eastAsia="宋体"/>
          <w:color w:val="000000" w:themeColor="text1"/>
          <w:sz w:val="22"/>
          <w:szCs w:val="22"/>
          <w:lang w:eastAsia="zh-CN"/>
        </w:rPr>
        <w:t>/R</w:t>
      </w:r>
      <w:r w:rsidR="00923E9D">
        <w:rPr>
          <w:rFonts w:eastAsia="宋体"/>
          <w:color w:val="000000" w:themeColor="text1"/>
          <w:sz w:val="22"/>
          <w:szCs w:val="22"/>
          <w:lang w:eastAsia="zh-CN"/>
        </w:rPr>
        <w:t>x</w:t>
      </w:r>
      <w:r w:rsidR="00861840" w:rsidRPr="002215E0">
        <w:rPr>
          <w:rFonts w:eastAsia="宋体"/>
          <w:color w:val="000000" w:themeColor="text1"/>
          <w:sz w:val="22"/>
          <w:szCs w:val="22"/>
          <w:lang w:eastAsia="zh-CN"/>
        </w:rPr>
        <w:t xml:space="preserve"> beam </w:t>
      </w:r>
      <w:r>
        <w:rPr>
          <w:rFonts w:eastAsia="宋体"/>
          <w:color w:val="000000" w:themeColor="text1"/>
          <w:sz w:val="22"/>
          <w:szCs w:val="22"/>
          <w:lang w:eastAsia="zh-CN"/>
        </w:rPr>
        <w:t>ID</w:t>
      </w:r>
      <w:r w:rsidRPr="002215E0">
        <w:rPr>
          <w:rFonts w:eastAsia="宋体"/>
          <w:color w:val="000000" w:themeColor="text1"/>
          <w:sz w:val="22"/>
          <w:szCs w:val="22"/>
          <w:lang w:eastAsia="zh-CN"/>
        </w:rPr>
        <w:t xml:space="preserve"> </w:t>
      </w:r>
      <w:r w:rsidR="00861840" w:rsidRPr="002215E0">
        <w:rPr>
          <w:rFonts w:eastAsia="宋体"/>
          <w:color w:val="000000" w:themeColor="text1"/>
          <w:sz w:val="22"/>
          <w:szCs w:val="22"/>
          <w:lang w:eastAsia="zh-CN"/>
        </w:rPr>
        <w:t xml:space="preserve">as </w:t>
      </w:r>
      <w:r w:rsidR="00386C7B">
        <w:rPr>
          <w:rFonts w:eastAsia="宋体"/>
          <w:color w:val="000000" w:themeColor="text1"/>
          <w:sz w:val="22"/>
          <w:szCs w:val="22"/>
          <w:lang w:eastAsia="zh-CN"/>
        </w:rPr>
        <w:t xml:space="preserve">the </w:t>
      </w:r>
      <w:r w:rsidR="00861840" w:rsidRPr="002215E0">
        <w:rPr>
          <w:rFonts w:eastAsia="宋体"/>
          <w:color w:val="000000" w:themeColor="text1"/>
          <w:sz w:val="22"/>
          <w:szCs w:val="22"/>
          <w:lang w:eastAsia="zh-CN"/>
        </w:rPr>
        <w:t xml:space="preserve">additional input to the </w:t>
      </w:r>
      <w:r w:rsidR="00C62A1D" w:rsidRPr="002215E0">
        <w:rPr>
          <w:rFonts w:eastAsia="宋体"/>
          <w:color w:val="000000" w:themeColor="text1"/>
          <w:sz w:val="22"/>
          <w:szCs w:val="22"/>
          <w:lang w:eastAsia="zh-CN"/>
        </w:rPr>
        <w:t xml:space="preserve">AI/ML </w:t>
      </w:r>
      <w:r w:rsidR="00861840" w:rsidRPr="002215E0">
        <w:rPr>
          <w:rFonts w:eastAsia="宋体"/>
          <w:color w:val="000000" w:themeColor="text1"/>
          <w:sz w:val="22"/>
          <w:szCs w:val="22"/>
          <w:lang w:eastAsia="zh-CN"/>
        </w:rPr>
        <w:t>model.</w:t>
      </w:r>
      <w:r w:rsidR="00170244" w:rsidRPr="002215E0">
        <w:rPr>
          <w:rFonts w:eastAsia="宋体"/>
          <w:color w:val="000000" w:themeColor="text1"/>
          <w:sz w:val="22"/>
          <w:szCs w:val="22"/>
          <w:lang w:eastAsia="zh-CN"/>
        </w:rPr>
        <w:t xml:space="preserve"> This can be useful </w:t>
      </w:r>
      <w:r w:rsidR="00386C7B">
        <w:rPr>
          <w:rFonts w:eastAsia="宋体"/>
          <w:color w:val="000000" w:themeColor="text1"/>
          <w:sz w:val="22"/>
          <w:szCs w:val="22"/>
          <w:lang w:eastAsia="zh-CN"/>
        </w:rPr>
        <w:t xml:space="preserve">especially </w:t>
      </w:r>
      <w:r w:rsidR="00170244" w:rsidRPr="002215E0">
        <w:rPr>
          <w:rFonts w:eastAsia="宋体"/>
          <w:color w:val="000000" w:themeColor="text1"/>
          <w:sz w:val="22"/>
          <w:szCs w:val="22"/>
          <w:lang w:eastAsia="zh-CN"/>
        </w:rPr>
        <w:t xml:space="preserve">when the </w:t>
      </w:r>
      <w:r w:rsidR="00C62A1D" w:rsidRPr="002215E0">
        <w:rPr>
          <w:rFonts w:eastAsia="宋体"/>
          <w:color w:val="000000" w:themeColor="text1"/>
          <w:sz w:val="22"/>
          <w:szCs w:val="22"/>
          <w:lang w:eastAsia="zh-CN"/>
        </w:rPr>
        <w:t xml:space="preserve">AI/ML </w:t>
      </w:r>
      <w:r w:rsidR="00170244" w:rsidRPr="002215E0">
        <w:rPr>
          <w:rFonts w:eastAsia="宋体"/>
          <w:color w:val="000000" w:themeColor="text1"/>
          <w:sz w:val="22"/>
          <w:szCs w:val="22"/>
          <w:lang w:eastAsia="zh-CN"/>
        </w:rPr>
        <w:t>model is deployed at the UE</w:t>
      </w:r>
      <w:r w:rsidR="00E62964">
        <w:rPr>
          <w:rFonts w:eastAsia="宋体" w:hint="eastAsia"/>
          <w:color w:val="000000" w:themeColor="text1"/>
          <w:sz w:val="22"/>
          <w:szCs w:val="22"/>
          <w:lang w:eastAsia="zh-CN"/>
        </w:rPr>
        <w:t>-</w:t>
      </w:r>
      <w:r w:rsidR="00170244" w:rsidRPr="002215E0">
        <w:rPr>
          <w:rFonts w:eastAsia="宋体"/>
          <w:color w:val="000000" w:themeColor="text1"/>
          <w:sz w:val="22"/>
          <w:szCs w:val="22"/>
          <w:lang w:eastAsia="zh-CN"/>
        </w:rPr>
        <w:t>side</w:t>
      </w:r>
      <w:r w:rsidR="00FC5FBD" w:rsidRPr="002215E0">
        <w:rPr>
          <w:rFonts w:eastAsia="宋体"/>
          <w:color w:val="000000" w:themeColor="text1"/>
          <w:sz w:val="22"/>
          <w:szCs w:val="22"/>
          <w:lang w:eastAsia="zh-CN"/>
        </w:rPr>
        <w:t xml:space="preserve">. Since the UE </w:t>
      </w:r>
      <w:r>
        <w:rPr>
          <w:rFonts w:eastAsia="宋体"/>
          <w:color w:val="000000" w:themeColor="text1"/>
          <w:sz w:val="22"/>
          <w:szCs w:val="22"/>
          <w:lang w:eastAsia="zh-CN"/>
        </w:rPr>
        <w:t>may</w:t>
      </w:r>
      <w:r w:rsidRPr="002215E0">
        <w:rPr>
          <w:rFonts w:eastAsia="宋体"/>
          <w:color w:val="000000" w:themeColor="text1"/>
          <w:sz w:val="22"/>
          <w:szCs w:val="22"/>
          <w:lang w:eastAsia="zh-CN"/>
        </w:rPr>
        <w:t xml:space="preserve"> </w:t>
      </w:r>
      <w:r w:rsidR="00FC5FBD" w:rsidRPr="002215E0">
        <w:rPr>
          <w:rFonts w:eastAsia="宋体"/>
          <w:color w:val="000000" w:themeColor="text1"/>
          <w:sz w:val="22"/>
          <w:szCs w:val="22"/>
          <w:lang w:eastAsia="zh-CN"/>
        </w:rPr>
        <w:t xml:space="preserve">not know which beam pattern is used by the </w:t>
      </w:r>
      <w:proofErr w:type="spellStart"/>
      <w:r w:rsidR="00FC5FBD" w:rsidRPr="002215E0">
        <w:rPr>
          <w:rFonts w:eastAsia="宋体"/>
          <w:color w:val="000000" w:themeColor="text1"/>
          <w:sz w:val="22"/>
          <w:szCs w:val="22"/>
          <w:lang w:eastAsia="zh-CN"/>
        </w:rPr>
        <w:t>gNB</w:t>
      </w:r>
      <w:proofErr w:type="spellEnd"/>
      <w:r>
        <w:rPr>
          <w:rFonts w:eastAsia="宋体"/>
          <w:color w:val="000000" w:themeColor="text1"/>
          <w:sz w:val="22"/>
          <w:szCs w:val="22"/>
          <w:lang w:eastAsia="zh-CN"/>
        </w:rPr>
        <w:t xml:space="preserve"> in the case the Set B beam pattern varies</w:t>
      </w:r>
      <w:r w:rsidR="00FC5FBD" w:rsidRPr="002215E0">
        <w:rPr>
          <w:rFonts w:eastAsia="宋体"/>
          <w:color w:val="000000" w:themeColor="text1"/>
          <w:sz w:val="22"/>
          <w:szCs w:val="22"/>
          <w:lang w:eastAsia="zh-CN"/>
        </w:rPr>
        <w:t xml:space="preserve">, the presence of the beam ID helps to determine which subset of Set A is </w:t>
      </w:r>
      <w:r w:rsidR="00386C7B">
        <w:rPr>
          <w:rFonts w:eastAsia="宋体"/>
          <w:color w:val="000000" w:themeColor="text1"/>
          <w:sz w:val="22"/>
          <w:szCs w:val="22"/>
          <w:lang w:eastAsia="zh-CN"/>
        </w:rPr>
        <w:t>configured</w:t>
      </w:r>
      <w:r w:rsidR="00386C7B" w:rsidRPr="002215E0">
        <w:rPr>
          <w:rFonts w:eastAsia="宋体"/>
          <w:color w:val="000000" w:themeColor="text1"/>
          <w:sz w:val="22"/>
          <w:szCs w:val="22"/>
          <w:lang w:eastAsia="zh-CN"/>
        </w:rPr>
        <w:t xml:space="preserve"> </w:t>
      </w:r>
      <w:r w:rsidR="00FC5FBD" w:rsidRPr="002215E0">
        <w:rPr>
          <w:rFonts w:eastAsia="宋体"/>
          <w:color w:val="000000" w:themeColor="text1"/>
          <w:sz w:val="22"/>
          <w:szCs w:val="22"/>
          <w:lang w:eastAsia="zh-CN"/>
        </w:rPr>
        <w:t>for Set B.</w:t>
      </w:r>
      <w:r w:rsidR="0016240A">
        <w:rPr>
          <w:rFonts w:eastAsia="宋体"/>
          <w:color w:val="000000" w:themeColor="text1"/>
          <w:sz w:val="22"/>
          <w:szCs w:val="22"/>
          <w:lang w:eastAsia="zh-CN"/>
        </w:rPr>
        <w:t xml:space="preserve"> But there are other candidate solutions which may potentially alleviate the unknown Set B beam pattern at </w:t>
      </w:r>
      <w:r w:rsidR="00EA7E10">
        <w:rPr>
          <w:rFonts w:eastAsia="宋体"/>
          <w:color w:val="000000" w:themeColor="text1"/>
          <w:sz w:val="22"/>
          <w:szCs w:val="22"/>
          <w:lang w:eastAsia="zh-CN"/>
        </w:rPr>
        <w:t xml:space="preserve">the </w:t>
      </w:r>
      <w:r w:rsidR="0016240A">
        <w:rPr>
          <w:rFonts w:eastAsia="宋体"/>
          <w:color w:val="000000" w:themeColor="text1"/>
          <w:sz w:val="22"/>
          <w:szCs w:val="22"/>
          <w:lang w:eastAsia="zh-CN"/>
        </w:rPr>
        <w:t>UE</w:t>
      </w:r>
      <w:r w:rsidR="00E62964">
        <w:rPr>
          <w:rFonts w:eastAsia="宋体" w:hint="eastAsia"/>
          <w:color w:val="000000" w:themeColor="text1"/>
          <w:sz w:val="22"/>
          <w:szCs w:val="22"/>
          <w:lang w:eastAsia="zh-CN"/>
        </w:rPr>
        <w:t>-</w:t>
      </w:r>
      <w:r w:rsidR="001A5963">
        <w:rPr>
          <w:rFonts w:eastAsia="宋体"/>
          <w:color w:val="000000" w:themeColor="text1"/>
          <w:sz w:val="22"/>
          <w:szCs w:val="22"/>
          <w:lang w:eastAsia="zh-CN"/>
        </w:rPr>
        <w:t xml:space="preserve">side </w:t>
      </w:r>
      <w:r w:rsidR="0016240A">
        <w:rPr>
          <w:rFonts w:eastAsia="宋体"/>
          <w:color w:val="000000" w:themeColor="text1"/>
          <w:sz w:val="22"/>
          <w:szCs w:val="22"/>
          <w:lang w:eastAsia="zh-CN"/>
        </w:rPr>
        <w:t xml:space="preserve">such as training dataset mixing </w:t>
      </w:r>
      <w:r w:rsidR="00386C7B">
        <w:rPr>
          <w:rFonts w:eastAsia="宋体"/>
          <w:color w:val="000000" w:themeColor="text1"/>
          <w:sz w:val="22"/>
          <w:szCs w:val="22"/>
          <w:lang w:eastAsia="zh-CN"/>
        </w:rPr>
        <w:t>over</w:t>
      </w:r>
      <w:r w:rsidR="0016240A">
        <w:rPr>
          <w:rFonts w:eastAsia="宋体"/>
          <w:color w:val="000000" w:themeColor="text1"/>
          <w:sz w:val="22"/>
          <w:szCs w:val="22"/>
          <w:lang w:eastAsia="zh-CN"/>
        </w:rPr>
        <w:t xml:space="preserve"> multiple Set B patterns</w:t>
      </w:r>
      <w:r w:rsidR="00386C7B">
        <w:rPr>
          <w:rFonts w:eastAsia="宋体"/>
          <w:color w:val="000000" w:themeColor="text1"/>
          <w:sz w:val="22"/>
          <w:szCs w:val="22"/>
          <w:lang w:eastAsia="zh-CN"/>
        </w:rPr>
        <w:t>, given that the number of Set B</w:t>
      </w:r>
      <w:r w:rsidR="00386C7B" w:rsidRPr="00386C7B">
        <w:rPr>
          <w:rFonts w:eastAsia="宋体"/>
          <w:color w:val="000000" w:themeColor="text1"/>
          <w:sz w:val="22"/>
          <w:szCs w:val="22"/>
          <w:lang w:eastAsia="zh-CN"/>
        </w:rPr>
        <w:t xml:space="preserve"> </w:t>
      </w:r>
      <w:r w:rsidR="00386C7B">
        <w:rPr>
          <w:rFonts w:eastAsia="宋体"/>
          <w:color w:val="000000" w:themeColor="text1"/>
          <w:sz w:val="22"/>
          <w:szCs w:val="22"/>
          <w:lang w:eastAsia="zh-CN"/>
        </w:rPr>
        <w:t>patterns is not likely to be too large, nor would it change frequently or randomly in realistic network</w:t>
      </w:r>
      <w:r w:rsidR="001A5963">
        <w:rPr>
          <w:rFonts w:eastAsia="宋体"/>
          <w:color w:val="000000" w:themeColor="text1"/>
          <w:sz w:val="22"/>
          <w:szCs w:val="22"/>
          <w:lang w:eastAsia="zh-CN"/>
        </w:rPr>
        <w:t>.</w:t>
      </w:r>
      <w:r w:rsidR="0016240A">
        <w:rPr>
          <w:rFonts w:eastAsia="宋体"/>
          <w:color w:val="000000" w:themeColor="text1"/>
          <w:sz w:val="22"/>
          <w:szCs w:val="22"/>
          <w:lang w:eastAsia="zh-CN"/>
        </w:rPr>
        <w:t xml:space="preserve"> Alt.4 can </w:t>
      </w:r>
      <w:r w:rsidR="00840644">
        <w:rPr>
          <w:rFonts w:eastAsia="宋体"/>
          <w:color w:val="000000" w:themeColor="text1"/>
          <w:sz w:val="22"/>
          <w:szCs w:val="22"/>
          <w:lang w:eastAsia="zh-CN"/>
        </w:rPr>
        <w:t xml:space="preserve">also </w:t>
      </w:r>
      <w:r w:rsidR="0016240A">
        <w:rPr>
          <w:rFonts w:eastAsia="宋体"/>
          <w:color w:val="000000" w:themeColor="text1"/>
          <w:sz w:val="22"/>
          <w:szCs w:val="22"/>
          <w:lang w:eastAsia="zh-CN"/>
        </w:rPr>
        <w:t>be studied if performance gain is justified.</w:t>
      </w:r>
    </w:p>
    <w:p w14:paraId="53F82E12" w14:textId="7196D547" w:rsidR="00FC5FBD" w:rsidRPr="002215E0" w:rsidRDefault="00FC5FBD" w:rsidP="00FC5FBD">
      <w:pPr>
        <w:pStyle w:val="a1"/>
        <w:rPr>
          <w:rFonts w:eastAsia="宋体"/>
          <w:color w:val="000000" w:themeColor="text1"/>
          <w:sz w:val="22"/>
          <w:szCs w:val="22"/>
          <w:lang w:eastAsia="zh-CN"/>
        </w:rPr>
      </w:pPr>
      <w:r w:rsidRPr="002215E0">
        <w:rPr>
          <w:rFonts w:eastAsia="宋体"/>
          <w:color w:val="000000" w:themeColor="text1"/>
          <w:sz w:val="22"/>
          <w:szCs w:val="22"/>
          <w:lang w:eastAsia="zh-CN"/>
        </w:rPr>
        <w:t>Based on the above discussion we are m</w:t>
      </w:r>
      <w:r w:rsidR="00AE4D07">
        <w:rPr>
          <w:rFonts w:eastAsia="宋体"/>
          <w:color w:val="000000" w:themeColor="text1"/>
          <w:sz w:val="22"/>
          <w:szCs w:val="22"/>
          <w:lang w:eastAsia="zh-CN"/>
        </w:rPr>
        <w:t xml:space="preserve">aking the following </w:t>
      </w:r>
      <w:r w:rsidRPr="002215E0">
        <w:rPr>
          <w:rFonts w:eastAsia="宋体"/>
          <w:color w:val="000000" w:themeColor="text1"/>
          <w:sz w:val="22"/>
          <w:szCs w:val="22"/>
          <w:lang w:eastAsia="zh-CN"/>
        </w:rPr>
        <w:t>proposal:</w:t>
      </w:r>
    </w:p>
    <w:p w14:paraId="647BEDC8" w14:textId="35F79D5E" w:rsidR="00FC5FBD" w:rsidRPr="002215E0" w:rsidRDefault="0024502F" w:rsidP="007C72E6">
      <w:pPr>
        <w:pStyle w:val="a7"/>
        <w:spacing w:after="120"/>
        <w:rPr>
          <w:rFonts w:ascii="Times New Roman" w:eastAsia="宋体" w:hAnsi="Times New Roman" w:cs="Times New Roman"/>
          <w:b/>
          <w:i/>
          <w:color w:val="000000" w:themeColor="text1"/>
          <w:sz w:val="22"/>
          <w:szCs w:val="22"/>
          <w:lang w:eastAsia="zh-CN"/>
        </w:rPr>
      </w:pPr>
      <w:bookmarkStart w:id="5" w:name="_Ref115359157"/>
      <w:r w:rsidRPr="002215E0">
        <w:rPr>
          <w:rFonts w:ascii="Times New Roman" w:eastAsia="宋体" w:hAnsi="Times New Roman" w:cs="Times New Roman"/>
          <w:b/>
          <w:i/>
          <w:color w:val="000000" w:themeColor="text1"/>
          <w:sz w:val="22"/>
          <w:szCs w:val="22"/>
          <w:lang w:eastAsia="zh-CN"/>
        </w:rPr>
        <w:t xml:space="preserve">Proposal </w:t>
      </w:r>
      <w:r w:rsidRPr="002215E0">
        <w:rPr>
          <w:rFonts w:ascii="Times New Roman" w:eastAsia="宋体" w:hAnsi="Times New Roman" w:cs="Times New Roman"/>
          <w:b/>
          <w:i/>
          <w:color w:val="000000" w:themeColor="text1"/>
          <w:sz w:val="22"/>
          <w:szCs w:val="22"/>
          <w:lang w:eastAsia="zh-CN"/>
        </w:rPr>
        <w:fldChar w:fldCharType="begin"/>
      </w:r>
      <w:r w:rsidRPr="002215E0">
        <w:rPr>
          <w:rFonts w:ascii="Times New Roman" w:eastAsia="宋体" w:hAnsi="Times New Roman" w:cs="Times New Roman"/>
          <w:b/>
          <w:i/>
          <w:color w:val="000000" w:themeColor="text1"/>
          <w:sz w:val="22"/>
          <w:szCs w:val="22"/>
          <w:lang w:eastAsia="zh-CN"/>
        </w:rPr>
        <w:instrText xml:space="preserve"> SEQ Proposal \* ARABIC </w:instrText>
      </w:r>
      <w:r w:rsidRPr="002215E0">
        <w:rPr>
          <w:rFonts w:ascii="Times New Roman" w:eastAsia="宋体" w:hAnsi="Times New Roman" w:cs="Times New Roman"/>
          <w:b/>
          <w:i/>
          <w:color w:val="000000" w:themeColor="text1"/>
          <w:sz w:val="22"/>
          <w:szCs w:val="22"/>
          <w:lang w:eastAsia="zh-CN"/>
        </w:rPr>
        <w:fldChar w:fldCharType="separate"/>
      </w:r>
      <w:r w:rsidR="001B7001">
        <w:rPr>
          <w:rFonts w:ascii="Times New Roman" w:eastAsia="宋体" w:hAnsi="Times New Roman" w:cs="Times New Roman"/>
          <w:b/>
          <w:i/>
          <w:noProof/>
          <w:color w:val="000000" w:themeColor="text1"/>
          <w:sz w:val="22"/>
          <w:szCs w:val="22"/>
          <w:lang w:eastAsia="zh-CN"/>
        </w:rPr>
        <w:t>1</w:t>
      </w:r>
      <w:r w:rsidRPr="002215E0">
        <w:rPr>
          <w:rFonts w:ascii="Times New Roman" w:eastAsia="宋体" w:hAnsi="Times New Roman" w:cs="Times New Roman"/>
          <w:b/>
          <w:i/>
          <w:color w:val="000000" w:themeColor="text1"/>
          <w:sz w:val="22"/>
          <w:szCs w:val="22"/>
          <w:lang w:eastAsia="zh-CN"/>
        </w:rPr>
        <w:fldChar w:fldCharType="end"/>
      </w:r>
      <w:r w:rsidRPr="002215E0">
        <w:rPr>
          <w:rFonts w:ascii="Times New Roman" w:eastAsia="宋体" w:hAnsi="Times New Roman" w:cs="Times New Roman"/>
          <w:b/>
          <w:i/>
          <w:color w:val="000000" w:themeColor="text1"/>
          <w:sz w:val="22"/>
          <w:szCs w:val="22"/>
          <w:lang w:eastAsia="zh-CN"/>
        </w:rPr>
        <w:t xml:space="preserve">: </w:t>
      </w:r>
      <w:r w:rsidR="00FC5FBD" w:rsidRPr="002215E0">
        <w:rPr>
          <w:rFonts w:ascii="Times New Roman" w:eastAsia="宋体" w:hAnsi="Times New Roman" w:cs="Times New Roman"/>
          <w:b/>
          <w:i/>
          <w:color w:val="000000" w:themeColor="text1"/>
          <w:sz w:val="22"/>
          <w:szCs w:val="22"/>
          <w:lang w:eastAsia="zh-CN"/>
        </w:rPr>
        <w:t xml:space="preserve">For the </w:t>
      </w:r>
      <w:r w:rsidR="00772EDE" w:rsidRPr="002215E0">
        <w:rPr>
          <w:rFonts w:ascii="Times New Roman" w:eastAsia="宋体" w:hAnsi="Times New Roman" w:cs="Times New Roman"/>
          <w:b/>
          <w:i/>
          <w:color w:val="000000" w:themeColor="text1"/>
          <w:sz w:val="22"/>
          <w:szCs w:val="22"/>
          <w:lang w:eastAsia="zh-CN"/>
        </w:rPr>
        <w:t xml:space="preserve">BM-Case 1 </w:t>
      </w:r>
      <w:r w:rsidR="00FC5FBD" w:rsidRPr="002215E0">
        <w:rPr>
          <w:rFonts w:ascii="Times New Roman" w:eastAsia="宋体" w:hAnsi="Times New Roman" w:cs="Times New Roman"/>
          <w:b/>
          <w:i/>
          <w:color w:val="000000" w:themeColor="text1"/>
          <w:sz w:val="22"/>
          <w:szCs w:val="22"/>
          <w:lang w:eastAsia="zh-CN"/>
        </w:rPr>
        <w:t xml:space="preserve">study </w:t>
      </w:r>
      <w:r w:rsidR="008B33E9" w:rsidRPr="002215E0">
        <w:rPr>
          <w:rFonts w:ascii="Times New Roman" w:eastAsia="宋体" w:hAnsi="Times New Roman" w:cs="Times New Roman"/>
          <w:b/>
          <w:i/>
          <w:color w:val="000000" w:themeColor="text1"/>
          <w:sz w:val="22"/>
          <w:szCs w:val="22"/>
          <w:lang w:eastAsia="zh-CN"/>
        </w:rPr>
        <w:t xml:space="preserve">of </w:t>
      </w:r>
      <w:r w:rsidR="00FC5FBD" w:rsidRPr="002215E0">
        <w:rPr>
          <w:rFonts w:ascii="Times New Roman" w:eastAsia="宋体" w:hAnsi="Times New Roman" w:cs="Times New Roman"/>
          <w:b/>
          <w:i/>
          <w:color w:val="000000" w:themeColor="text1"/>
          <w:sz w:val="22"/>
          <w:szCs w:val="22"/>
          <w:lang w:eastAsia="zh-CN"/>
        </w:rPr>
        <w:t xml:space="preserve">the </w:t>
      </w:r>
      <w:r w:rsidR="00C62A1D" w:rsidRPr="002215E0">
        <w:rPr>
          <w:rFonts w:ascii="Times New Roman" w:eastAsia="宋体" w:hAnsi="Times New Roman" w:cs="Times New Roman"/>
          <w:b/>
          <w:i/>
          <w:color w:val="000000" w:themeColor="text1"/>
          <w:sz w:val="22"/>
          <w:szCs w:val="22"/>
          <w:lang w:eastAsia="zh-CN"/>
        </w:rPr>
        <w:t xml:space="preserve">AI/ML </w:t>
      </w:r>
      <w:r w:rsidR="00FC5FBD" w:rsidRPr="002215E0">
        <w:rPr>
          <w:rFonts w:ascii="Times New Roman" w:eastAsia="宋体" w:hAnsi="Times New Roman" w:cs="Times New Roman"/>
          <w:b/>
          <w:i/>
          <w:color w:val="000000" w:themeColor="text1"/>
          <w:sz w:val="22"/>
          <w:szCs w:val="22"/>
          <w:lang w:eastAsia="zh-CN"/>
        </w:rPr>
        <w:t>model input,</w:t>
      </w:r>
      <w:bookmarkEnd w:id="5"/>
      <w:r w:rsidR="00FC5FBD" w:rsidRPr="002215E0">
        <w:rPr>
          <w:rFonts w:ascii="Times New Roman" w:eastAsia="宋体" w:hAnsi="Times New Roman" w:cs="Times New Roman"/>
          <w:b/>
          <w:i/>
          <w:color w:val="000000" w:themeColor="text1"/>
          <w:sz w:val="22"/>
          <w:szCs w:val="22"/>
          <w:lang w:eastAsia="zh-CN"/>
        </w:rPr>
        <w:t xml:space="preserve"> </w:t>
      </w:r>
    </w:p>
    <w:p w14:paraId="2DF53FE7" w14:textId="35AA9466" w:rsidR="00FC5FBD" w:rsidRPr="002215E0" w:rsidRDefault="00FC5FBD" w:rsidP="002215E0">
      <w:pPr>
        <w:pStyle w:val="00Text"/>
        <w:numPr>
          <w:ilvl w:val="0"/>
          <w:numId w:val="37"/>
        </w:numPr>
        <w:tabs>
          <w:tab w:val="left" w:pos="284"/>
        </w:tabs>
        <w:spacing w:before="0" w:line="240" w:lineRule="auto"/>
        <w:ind w:left="283" w:hangingChars="128" w:hanging="283"/>
        <w:rPr>
          <w:b/>
          <w:i/>
          <w:color w:val="000000" w:themeColor="text1"/>
          <w:sz w:val="22"/>
          <w:szCs w:val="22"/>
        </w:rPr>
      </w:pPr>
      <w:r w:rsidRPr="002215E0">
        <w:rPr>
          <w:b/>
          <w:i/>
          <w:color w:val="000000" w:themeColor="text1"/>
          <w:sz w:val="22"/>
          <w:szCs w:val="22"/>
        </w:rPr>
        <w:t>Alt</w:t>
      </w:r>
      <w:r w:rsidR="007C51D2">
        <w:rPr>
          <w:b/>
          <w:i/>
          <w:color w:val="000000" w:themeColor="text1"/>
          <w:sz w:val="22"/>
          <w:szCs w:val="22"/>
        </w:rPr>
        <w:t>.</w:t>
      </w:r>
      <w:r w:rsidRPr="002215E0">
        <w:rPr>
          <w:b/>
          <w:i/>
          <w:color w:val="000000" w:themeColor="text1"/>
          <w:sz w:val="22"/>
          <w:szCs w:val="22"/>
        </w:rPr>
        <w:t>1</w:t>
      </w:r>
      <w:r w:rsidR="009D2D14">
        <w:rPr>
          <w:b/>
          <w:i/>
          <w:color w:val="000000" w:themeColor="text1"/>
          <w:sz w:val="22"/>
          <w:szCs w:val="22"/>
        </w:rPr>
        <w:t xml:space="preserve"> (</w:t>
      </w:r>
      <w:r w:rsidR="009D2D14" w:rsidRPr="002215E0">
        <w:rPr>
          <w:b/>
          <w:i/>
          <w:color w:val="000000" w:themeColor="text1"/>
          <w:sz w:val="22"/>
          <w:szCs w:val="22"/>
        </w:rPr>
        <w:t>Only L1-RSRP for Set B</w:t>
      </w:r>
      <w:r w:rsidR="009D2D14">
        <w:rPr>
          <w:b/>
          <w:i/>
          <w:color w:val="000000" w:themeColor="text1"/>
          <w:sz w:val="22"/>
          <w:szCs w:val="22"/>
        </w:rPr>
        <w:t>)</w:t>
      </w:r>
      <w:r w:rsidRPr="002215E0">
        <w:rPr>
          <w:b/>
          <w:i/>
          <w:color w:val="000000" w:themeColor="text1"/>
          <w:sz w:val="22"/>
          <w:szCs w:val="22"/>
        </w:rPr>
        <w:t xml:space="preserve"> </w:t>
      </w:r>
      <w:r w:rsidR="009D2D14">
        <w:rPr>
          <w:b/>
          <w:i/>
          <w:color w:val="000000" w:themeColor="text1"/>
          <w:sz w:val="22"/>
          <w:szCs w:val="22"/>
        </w:rPr>
        <w:t>should be studied with high priority</w:t>
      </w:r>
      <w:r w:rsidRPr="002215E0">
        <w:rPr>
          <w:b/>
          <w:i/>
          <w:color w:val="000000" w:themeColor="text1"/>
          <w:sz w:val="22"/>
          <w:szCs w:val="22"/>
        </w:rPr>
        <w:t xml:space="preserve">. </w:t>
      </w:r>
    </w:p>
    <w:p w14:paraId="475B45E2" w14:textId="5C616EE0" w:rsidR="009D2D14" w:rsidRDefault="00FC5FBD" w:rsidP="002215E0">
      <w:pPr>
        <w:pStyle w:val="00Text"/>
        <w:numPr>
          <w:ilvl w:val="0"/>
          <w:numId w:val="37"/>
        </w:numPr>
        <w:tabs>
          <w:tab w:val="left" w:pos="284"/>
        </w:tabs>
        <w:spacing w:before="0" w:line="240" w:lineRule="auto"/>
        <w:ind w:left="283" w:hangingChars="128" w:hanging="283"/>
        <w:rPr>
          <w:b/>
          <w:i/>
          <w:color w:val="000000" w:themeColor="text1"/>
          <w:sz w:val="22"/>
          <w:szCs w:val="22"/>
        </w:rPr>
      </w:pPr>
      <w:r w:rsidRPr="002215E0">
        <w:rPr>
          <w:b/>
          <w:i/>
          <w:color w:val="000000" w:themeColor="text1"/>
          <w:sz w:val="22"/>
          <w:szCs w:val="22"/>
        </w:rPr>
        <w:t>Alt</w:t>
      </w:r>
      <w:r w:rsidR="009D2D14">
        <w:rPr>
          <w:b/>
          <w:i/>
          <w:color w:val="000000" w:themeColor="text1"/>
          <w:sz w:val="22"/>
          <w:szCs w:val="22"/>
        </w:rPr>
        <w:t>.</w:t>
      </w:r>
      <w:r w:rsidRPr="002215E0">
        <w:rPr>
          <w:b/>
          <w:i/>
          <w:color w:val="000000" w:themeColor="text1"/>
          <w:sz w:val="22"/>
          <w:szCs w:val="22"/>
        </w:rPr>
        <w:t>2 (</w:t>
      </w:r>
      <w:r w:rsidR="009D2D14" w:rsidRPr="002215E0">
        <w:rPr>
          <w:b/>
          <w:i/>
          <w:color w:val="000000" w:themeColor="text1"/>
          <w:sz w:val="22"/>
          <w:szCs w:val="22"/>
        </w:rPr>
        <w:t>L1-RSRP for Set B and assistance information</w:t>
      </w:r>
      <w:r w:rsidRPr="002215E0">
        <w:rPr>
          <w:b/>
          <w:i/>
          <w:color w:val="000000" w:themeColor="text1"/>
          <w:sz w:val="22"/>
          <w:szCs w:val="22"/>
        </w:rPr>
        <w:t>)</w:t>
      </w:r>
      <w:r w:rsidR="009D2D14">
        <w:rPr>
          <w:b/>
          <w:i/>
          <w:color w:val="000000" w:themeColor="text1"/>
          <w:sz w:val="22"/>
          <w:szCs w:val="22"/>
        </w:rPr>
        <w:t xml:space="preserve">, </w:t>
      </w:r>
      <w:r w:rsidR="009D2D14" w:rsidRPr="00684114">
        <w:rPr>
          <w:b/>
          <w:i/>
          <w:color w:val="000000" w:themeColor="text1"/>
          <w:sz w:val="22"/>
          <w:szCs w:val="22"/>
        </w:rPr>
        <w:t>if studied</w:t>
      </w:r>
      <w:r w:rsidR="009D2D14">
        <w:rPr>
          <w:b/>
          <w:i/>
          <w:color w:val="000000" w:themeColor="text1"/>
          <w:sz w:val="22"/>
          <w:szCs w:val="22"/>
        </w:rPr>
        <w:t>,</w:t>
      </w:r>
      <w:r w:rsidRPr="002215E0">
        <w:rPr>
          <w:b/>
          <w:i/>
          <w:color w:val="000000" w:themeColor="text1"/>
          <w:sz w:val="22"/>
          <w:szCs w:val="22"/>
        </w:rPr>
        <w:t xml:space="preserve"> should preclude assistance information that requires the disclosure of propriety information to the opposite node.</w:t>
      </w:r>
    </w:p>
    <w:p w14:paraId="143F1191" w14:textId="692FD9A4" w:rsidR="005A4F8A" w:rsidRPr="002215E0" w:rsidRDefault="009D2D14" w:rsidP="002215E0">
      <w:pPr>
        <w:pStyle w:val="00Text"/>
        <w:numPr>
          <w:ilvl w:val="0"/>
          <w:numId w:val="37"/>
        </w:numPr>
        <w:tabs>
          <w:tab w:val="left" w:pos="284"/>
        </w:tabs>
        <w:spacing w:before="0" w:line="240" w:lineRule="auto"/>
        <w:ind w:left="283" w:hangingChars="128" w:hanging="283"/>
        <w:rPr>
          <w:b/>
          <w:i/>
          <w:color w:val="000000" w:themeColor="text1"/>
          <w:sz w:val="22"/>
          <w:szCs w:val="22"/>
        </w:rPr>
      </w:pPr>
      <w:r w:rsidRPr="00F92E6F">
        <w:rPr>
          <w:b/>
          <w:i/>
          <w:color w:val="000000" w:themeColor="text1"/>
          <w:sz w:val="22"/>
          <w:szCs w:val="22"/>
        </w:rPr>
        <w:t>Alt</w:t>
      </w:r>
      <w:r>
        <w:rPr>
          <w:b/>
          <w:i/>
          <w:color w:val="000000" w:themeColor="text1"/>
          <w:sz w:val="22"/>
          <w:szCs w:val="22"/>
        </w:rPr>
        <w:t>.</w:t>
      </w:r>
      <w:r w:rsidRPr="00F92E6F">
        <w:rPr>
          <w:b/>
          <w:i/>
          <w:color w:val="000000" w:themeColor="text1"/>
          <w:sz w:val="22"/>
          <w:szCs w:val="22"/>
        </w:rPr>
        <w:t>4</w:t>
      </w:r>
      <w:r>
        <w:rPr>
          <w:b/>
          <w:i/>
          <w:color w:val="000000" w:themeColor="text1"/>
          <w:sz w:val="22"/>
          <w:szCs w:val="22"/>
        </w:rPr>
        <w:t xml:space="preserve"> (</w:t>
      </w:r>
      <w:r w:rsidRPr="002215E0">
        <w:rPr>
          <w:b/>
          <w:i/>
          <w:color w:val="000000" w:themeColor="text1"/>
          <w:sz w:val="22"/>
          <w:szCs w:val="22"/>
        </w:rPr>
        <w:t>L1-RSRP for Set B and DL Tx and/or Rx beam ID</w:t>
      </w:r>
      <w:r>
        <w:rPr>
          <w:b/>
          <w:i/>
          <w:color w:val="000000" w:themeColor="text1"/>
          <w:sz w:val="22"/>
          <w:szCs w:val="22"/>
        </w:rPr>
        <w:t xml:space="preserve">) </w:t>
      </w:r>
      <w:r w:rsidRPr="005E0C42">
        <w:rPr>
          <w:b/>
          <w:i/>
          <w:color w:val="000000" w:themeColor="text1"/>
          <w:sz w:val="22"/>
          <w:szCs w:val="22"/>
        </w:rPr>
        <w:t>can be stud</w:t>
      </w:r>
      <w:r w:rsidRPr="009D2D14">
        <w:rPr>
          <w:b/>
          <w:bCs/>
          <w:i/>
          <w:iCs/>
          <w:color w:val="000000" w:themeColor="text1"/>
          <w:sz w:val="22"/>
          <w:szCs w:val="22"/>
        </w:rPr>
        <w:t>ied if benefits are justified by evaluation</w:t>
      </w:r>
    </w:p>
    <w:p w14:paraId="4D30BE80" w14:textId="0634CDF7" w:rsidR="00B44799" w:rsidRPr="0096644B" w:rsidRDefault="00947A93" w:rsidP="002215E0">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 xml:space="preserve">It should be noted that different views were expressed whether Set B should consist of variable or fixed patterns. Since fixed beam patterns are </w:t>
      </w:r>
      <w:r w:rsidR="002359C4" w:rsidRPr="002215E0">
        <w:rPr>
          <w:rFonts w:eastAsia="宋体"/>
          <w:color w:val="000000" w:themeColor="text1"/>
          <w:sz w:val="22"/>
          <w:szCs w:val="22"/>
          <w:lang w:eastAsia="zh-CN"/>
        </w:rPr>
        <w:t>straight</w:t>
      </w:r>
      <w:r w:rsidRPr="002215E0">
        <w:rPr>
          <w:rFonts w:eastAsia="宋体"/>
          <w:color w:val="000000" w:themeColor="text1"/>
          <w:sz w:val="22"/>
          <w:szCs w:val="22"/>
          <w:lang w:eastAsia="zh-CN"/>
        </w:rPr>
        <w:t xml:space="preserve"> forward</w:t>
      </w:r>
      <w:r w:rsidR="002359C4" w:rsidRPr="002215E0">
        <w:rPr>
          <w:rFonts w:eastAsia="宋体"/>
          <w:color w:val="000000" w:themeColor="text1"/>
          <w:sz w:val="22"/>
          <w:szCs w:val="22"/>
          <w:lang w:eastAsia="zh-CN"/>
        </w:rPr>
        <w:t xml:space="preserve"> as opposed to a</w:t>
      </w:r>
      <w:r w:rsidR="00D455EC" w:rsidRPr="002215E0">
        <w:rPr>
          <w:rFonts w:eastAsia="宋体"/>
          <w:color w:val="000000" w:themeColor="text1"/>
          <w:sz w:val="22"/>
          <w:szCs w:val="22"/>
          <w:lang w:eastAsia="zh-CN"/>
        </w:rPr>
        <w:t xml:space="preserve"> variable patter</w:t>
      </w:r>
      <w:r w:rsidR="00DE6450">
        <w:rPr>
          <w:rFonts w:eastAsia="宋体"/>
          <w:color w:val="000000" w:themeColor="text1"/>
          <w:sz w:val="22"/>
          <w:szCs w:val="22"/>
          <w:lang w:eastAsia="zh-CN"/>
        </w:rPr>
        <w:t>n</w:t>
      </w:r>
      <w:r w:rsidR="00D455EC" w:rsidRPr="002215E0">
        <w:rPr>
          <w:rFonts w:eastAsia="宋体"/>
          <w:color w:val="000000" w:themeColor="text1"/>
          <w:sz w:val="22"/>
          <w:szCs w:val="22"/>
          <w:lang w:eastAsia="zh-CN"/>
        </w:rPr>
        <w:t>,</w:t>
      </w:r>
      <w:r w:rsidR="005C344C">
        <w:rPr>
          <w:rFonts w:eastAsia="宋体"/>
          <w:color w:val="000000" w:themeColor="text1"/>
          <w:sz w:val="22"/>
          <w:szCs w:val="22"/>
          <w:lang w:eastAsia="zh-CN"/>
        </w:rPr>
        <w:t xml:space="preserve"> and it is not likely for the </w:t>
      </w:r>
      <w:proofErr w:type="spellStart"/>
      <w:r w:rsidR="005C344C">
        <w:rPr>
          <w:rFonts w:eastAsia="宋体"/>
          <w:color w:val="000000" w:themeColor="text1"/>
          <w:sz w:val="22"/>
          <w:szCs w:val="22"/>
          <w:lang w:eastAsia="zh-CN"/>
        </w:rPr>
        <w:t>gNB</w:t>
      </w:r>
      <w:proofErr w:type="spellEnd"/>
      <w:r w:rsidR="005C344C">
        <w:rPr>
          <w:rFonts w:eastAsia="宋体"/>
          <w:color w:val="000000" w:themeColor="text1"/>
          <w:sz w:val="22"/>
          <w:szCs w:val="22"/>
          <w:lang w:eastAsia="zh-CN"/>
        </w:rPr>
        <w:t xml:space="preserve"> to frequently/randomly change the beam sweeping among a large number of candidate patterns; in this sense,</w:t>
      </w:r>
      <w:r w:rsidR="00D455EC" w:rsidRPr="002215E0">
        <w:rPr>
          <w:rFonts w:eastAsia="宋体"/>
          <w:color w:val="000000" w:themeColor="text1"/>
          <w:sz w:val="22"/>
          <w:szCs w:val="22"/>
          <w:lang w:eastAsia="zh-CN"/>
        </w:rPr>
        <w:t xml:space="preserve"> it is our view that the benefit</w:t>
      </w:r>
      <w:r w:rsidR="002359C4" w:rsidRPr="002215E0">
        <w:rPr>
          <w:rFonts w:eastAsia="宋体"/>
          <w:color w:val="000000" w:themeColor="text1"/>
          <w:sz w:val="22"/>
          <w:szCs w:val="22"/>
          <w:lang w:eastAsia="zh-CN"/>
        </w:rPr>
        <w:t>s</w:t>
      </w:r>
      <w:r w:rsidR="00D455EC" w:rsidRPr="002215E0">
        <w:rPr>
          <w:rFonts w:eastAsia="宋体"/>
          <w:color w:val="000000" w:themeColor="text1"/>
          <w:sz w:val="22"/>
          <w:szCs w:val="22"/>
          <w:lang w:eastAsia="zh-CN"/>
        </w:rPr>
        <w:t xml:space="preserve"> of variable patterns should be justified in </w:t>
      </w:r>
      <w:r w:rsidR="00C62A1D" w:rsidRPr="002215E0">
        <w:rPr>
          <w:rFonts w:eastAsia="宋体"/>
          <w:color w:val="000000" w:themeColor="text1"/>
          <w:sz w:val="22"/>
          <w:szCs w:val="22"/>
          <w:lang w:eastAsia="zh-CN"/>
        </w:rPr>
        <w:t xml:space="preserve">AI/ML </w:t>
      </w:r>
      <w:r w:rsidR="00D455EC" w:rsidRPr="002215E0">
        <w:rPr>
          <w:rFonts w:eastAsia="宋体"/>
          <w:color w:val="000000" w:themeColor="text1"/>
          <w:sz w:val="22"/>
          <w:szCs w:val="22"/>
          <w:lang w:eastAsia="zh-CN"/>
        </w:rPr>
        <w:t xml:space="preserve">9.2.3.1 by evaluation before their spec impact is going to be discussed. </w:t>
      </w:r>
    </w:p>
    <w:p w14:paraId="4D4FF54D" w14:textId="6BBD49FC" w:rsidR="00B94A22" w:rsidRDefault="0024502F" w:rsidP="00B84925">
      <w:pPr>
        <w:spacing w:after="120"/>
        <w:rPr>
          <w:rFonts w:eastAsia="宋体"/>
          <w:b/>
          <w:i/>
          <w:color w:val="000000" w:themeColor="text1"/>
          <w:sz w:val="22"/>
          <w:szCs w:val="22"/>
          <w:lang w:eastAsia="zh-CN"/>
        </w:rPr>
      </w:pPr>
      <w:bookmarkStart w:id="6" w:name="_Ref115359180"/>
      <w:r w:rsidRPr="002215E0">
        <w:rPr>
          <w:rFonts w:eastAsia="宋体"/>
          <w:b/>
          <w:i/>
          <w:color w:val="000000" w:themeColor="text1"/>
          <w:sz w:val="22"/>
          <w:szCs w:val="22"/>
          <w:lang w:eastAsia="zh-CN"/>
        </w:rPr>
        <w:lastRenderedPageBreak/>
        <w:t xml:space="preserve">Proposal </w:t>
      </w:r>
      <w:r w:rsidRPr="002215E0">
        <w:rPr>
          <w:rFonts w:eastAsia="宋体"/>
          <w:b/>
          <w:i/>
          <w:color w:val="000000" w:themeColor="text1"/>
          <w:sz w:val="22"/>
          <w:szCs w:val="22"/>
          <w:lang w:eastAsia="zh-CN"/>
        </w:rPr>
        <w:fldChar w:fldCharType="begin"/>
      </w:r>
      <w:r w:rsidRPr="002215E0">
        <w:rPr>
          <w:rFonts w:eastAsia="宋体"/>
          <w:b/>
          <w:i/>
          <w:color w:val="000000" w:themeColor="text1"/>
          <w:sz w:val="22"/>
          <w:szCs w:val="22"/>
          <w:lang w:eastAsia="zh-CN"/>
        </w:rPr>
        <w:instrText xml:space="preserve"> SEQ Proposal \* ARABIC </w:instrText>
      </w:r>
      <w:r w:rsidRPr="002215E0">
        <w:rPr>
          <w:rFonts w:eastAsia="宋体"/>
          <w:b/>
          <w:i/>
          <w:color w:val="000000" w:themeColor="text1"/>
          <w:sz w:val="22"/>
          <w:szCs w:val="22"/>
          <w:lang w:eastAsia="zh-CN"/>
        </w:rPr>
        <w:fldChar w:fldCharType="separate"/>
      </w:r>
      <w:r w:rsidR="001B7001">
        <w:rPr>
          <w:rFonts w:eastAsia="宋体"/>
          <w:b/>
          <w:i/>
          <w:noProof/>
          <w:color w:val="000000" w:themeColor="text1"/>
          <w:sz w:val="22"/>
          <w:szCs w:val="22"/>
          <w:lang w:eastAsia="zh-CN"/>
        </w:rPr>
        <w:t>2</w:t>
      </w:r>
      <w:r w:rsidRPr="002215E0">
        <w:rPr>
          <w:rFonts w:eastAsia="宋体"/>
          <w:b/>
          <w:i/>
          <w:color w:val="000000" w:themeColor="text1"/>
          <w:sz w:val="22"/>
          <w:szCs w:val="22"/>
          <w:lang w:eastAsia="zh-CN"/>
        </w:rPr>
        <w:fldChar w:fldCharType="end"/>
      </w:r>
      <w:r w:rsidRPr="002215E0">
        <w:rPr>
          <w:rFonts w:eastAsia="宋体"/>
          <w:b/>
          <w:i/>
          <w:color w:val="000000" w:themeColor="text1"/>
          <w:sz w:val="22"/>
          <w:szCs w:val="22"/>
          <w:lang w:eastAsia="zh-CN"/>
        </w:rPr>
        <w:t xml:space="preserve">: </w:t>
      </w:r>
      <w:r w:rsidR="002359C4" w:rsidRPr="002215E0">
        <w:rPr>
          <w:rFonts w:eastAsia="宋体"/>
          <w:b/>
          <w:i/>
          <w:color w:val="000000" w:themeColor="text1"/>
          <w:sz w:val="22"/>
          <w:szCs w:val="22"/>
          <w:lang w:eastAsia="zh-CN"/>
        </w:rPr>
        <w:t xml:space="preserve">For the study of </w:t>
      </w:r>
      <w:r w:rsidR="00C62A1D" w:rsidRPr="002215E0">
        <w:rPr>
          <w:rFonts w:eastAsia="宋体"/>
          <w:b/>
          <w:i/>
          <w:color w:val="000000" w:themeColor="text1"/>
          <w:sz w:val="22"/>
          <w:szCs w:val="22"/>
          <w:lang w:eastAsia="zh-CN"/>
        </w:rPr>
        <w:t xml:space="preserve">AI/ML </w:t>
      </w:r>
      <w:r w:rsidR="00FC5FBD" w:rsidRPr="002215E0">
        <w:rPr>
          <w:rFonts w:eastAsia="宋体"/>
          <w:b/>
          <w:i/>
          <w:color w:val="000000" w:themeColor="text1"/>
          <w:sz w:val="22"/>
          <w:szCs w:val="22"/>
          <w:lang w:eastAsia="zh-CN"/>
        </w:rPr>
        <w:t xml:space="preserve">model input, </w:t>
      </w:r>
      <w:r w:rsidR="00DE6450">
        <w:rPr>
          <w:rFonts w:eastAsia="宋体"/>
          <w:b/>
          <w:i/>
          <w:color w:val="000000" w:themeColor="text1"/>
          <w:sz w:val="22"/>
          <w:szCs w:val="22"/>
          <w:lang w:eastAsia="zh-CN"/>
        </w:rPr>
        <w:t>consider</w:t>
      </w:r>
      <w:r w:rsidR="00FC5FBD" w:rsidRPr="002215E0">
        <w:rPr>
          <w:rFonts w:eastAsia="宋体"/>
          <w:b/>
          <w:i/>
          <w:color w:val="000000" w:themeColor="text1"/>
          <w:sz w:val="22"/>
          <w:szCs w:val="22"/>
          <w:lang w:eastAsia="zh-CN"/>
        </w:rPr>
        <w:t xml:space="preserve"> a fixed beam as a starting </w:t>
      </w:r>
      <w:r w:rsidR="002359C4" w:rsidRPr="002215E0">
        <w:rPr>
          <w:rFonts w:eastAsia="宋体"/>
          <w:b/>
          <w:i/>
          <w:color w:val="000000" w:themeColor="text1"/>
          <w:sz w:val="22"/>
          <w:szCs w:val="22"/>
          <w:lang w:eastAsia="zh-CN"/>
        </w:rPr>
        <w:t>point</w:t>
      </w:r>
      <w:r w:rsidR="00FC5FBD" w:rsidRPr="002215E0">
        <w:rPr>
          <w:rFonts w:eastAsia="宋体"/>
          <w:b/>
          <w:i/>
          <w:color w:val="000000" w:themeColor="text1"/>
          <w:sz w:val="22"/>
          <w:szCs w:val="22"/>
          <w:lang w:eastAsia="zh-CN"/>
        </w:rPr>
        <w:t>.</w:t>
      </w:r>
      <w:bookmarkEnd w:id="6"/>
      <w:r w:rsidR="00FC5FBD" w:rsidRPr="002215E0">
        <w:rPr>
          <w:rFonts w:eastAsia="宋体"/>
          <w:b/>
          <w:i/>
          <w:color w:val="000000" w:themeColor="text1"/>
          <w:sz w:val="22"/>
          <w:szCs w:val="22"/>
          <w:lang w:eastAsia="zh-CN"/>
        </w:rPr>
        <w:t xml:space="preserve"> </w:t>
      </w:r>
    </w:p>
    <w:p w14:paraId="1D483DB0" w14:textId="6B04BA78" w:rsidR="00ED16F0" w:rsidRPr="002215E0" w:rsidRDefault="00ED16F0" w:rsidP="002215E0">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bookmarkStart w:id="7" w:name="_Ref114996430"/>
      <w:r w:rsidRPr="002215E0">
        <w:rPr>
          <w:rFonts w:ascii="Times New Roman" w:hAnsi="Times New Roman" w:cs="Times New Roman"/>
          <w:b/>
        </w:rPr>
        <w:t xml:space="preserve">Discussion on </w:t>
      </w:r>
      <w:bookmarkEnd w:id="7"/>
      <w:r w:rsidR="002D48AB">
        <w:rPr>
          <w:rFonts w:ascii="Times New Roman" w:hAnsi="Times New Roman" w:cs="Times New Roman"/>
          <w:b/>
        </w:rPr>
        <w:t>BM-Case 2</w:t>
      </w:r>
    </w:p>
    <w:p w14:paraId="7253EC33" w14:textId="23C323D2" w:rsidR="00E57CDA" w:rsidRPr="002215E0" w:rsidRDefault="00E57CDA" w:rsidP="00E57CDA">
      <w:pPr>
        <w:pStyle w:val="a1"/>
        <w:rPr>
          <w:rFonts w:eastAsia="宋体"/>
          <w:color w:val="000000" w:themeColor="text1"/>
          <w:sz w:val="22"/>
          <w:szCs w:val="22"/>
          <w:lang w:eastAsia="zh-CN"/>
        </w:rPr>
      </w:pPr>
      <w:r w:rsidRPr="002215E0">
        <w:rPr>
          <w:rFonts w:eastAsia="宋体"/>
          <w:color w:val="000000" w:themeColor="text1"/>
          <w:sz w:val="22"/>
          <w:szCs w:val="22"/>
          <w:lang w:eastAsia="zh-CN"/>
        </w:rPr>
        <w:t>The potentia</w:t>
      </w:r>
      <w:r w:rsidR="00CE3CBC" w:rsidRPr="002215E0">
        <w:rPr>
          <w:rFonts w:eastAsia="宋体"/>
          <w:color w:val="000000" w:themeColor="text1"/>
          <w:sz w:val="22"/>
          <w:szCs w:val="22"/>
          <w:lang w:eastAsia="zh-CN"/>
        </w:rPr>
        <w:t>l benefit</w:t>
      </w:r>
      <w:r w:rsidRPr="002215E0">
        <w:rPr>
          <w:rFonts w:eastAsia="宋体"/>
          <w:color w:val="000000" w:themeColor="text1"/>
          <w:sz w:val="22"/>
          <w:szCs w:val="22"/>
          <w:lang w:eastAsia="zh-CN"/>
        </w:rPr>
        <w:t xml:space="preserve"> with </w:t>
      </w:r>
      <w:r w:rsidR="00C62A1D" w:rsidRPr="002215E0">
        <w:rPr>
          <w:rFonts w:eastAsia="宋体"/>
          <w:color w:val="000000" w:themeColor="text1"/>
          <w:sz w:val="22"/>
          <w:szCs w:val="22"/>
          <w:lang w:eastAsia="zh-CN"/>
        </w:rPr>
        <w:t>AI/ML-</w:t>
      </w:r>
      <w:r w:rsidRPr="002215E0">
        <w:rPr>
          <w:rFonts w:eastAsia="宋体"/>
          <w:color w:val="000000" w:themeColor="text1"/>
          <w:sz w:val="22"/>
          <w:szCs w:val="22"/>
          <w:lang w:eastAsia="zh-CN"/>
        </w:rPr>
        <w:t xml:space="preserve">based temporal domain beam </w:t>
      </w:r>
      <w:r w:rsidR="00CE3CBC" w:rsidRPr="002215E0">
        <w:rPr>
          <w:rFonts w:eastAsia="宋体"/>
          <w:color w:val="000000" w:themeColor="text1"/>
          <w:sz w:val="22"/>
          <w:szCs w:val="22"/>
          <w:lang w:eastAsia="zh-CN"/>
        </w:rPr>
        <w:t xml:space="preserve">prediction </w:t>
      </w:r>
      <w:r w:rsidR="00C62A1D" w:rsidRPr="002215E0">
        <w:rPr>
          <w:rFonts w:eastAsia="宋体"/>
          <w:color w:val="000000" w:themeColor="text1"/>
          <w:sz w:val="22"/>
          <w:szCs w:val="22"/>
          <w:lang w:eastAsia="zh-CN"/>
        </w:rPr>
        <w:t xml:space="preserve">is </w:t>
      </w:r>
      <w:r w:rsidRPr="002215E0">
        <w:rPr>
          <w:rFonts w:eastAsia="宋体"/>
          <w:color w:val="000000" w:themeColor="text1"/>
          <w:sz w:val="22"/>
          <w:szCs w:val="22"/>
          <w:lang w:eastAsia="zh-CN"/>
        </w:rPr>
        <w:t xml:space="preserve">that the best future beam ID can be predicted, which </w:t>
      </w:r>
      <w:r w:rsidR="00950714" w:rsidRPr="002215E0">
        <w:rPr>
          <w:rFonts w:eastAsia="宋体"/>
          <w:color w:val="000000" w:themeColor="text1"/>
          <w:sz w:val="22"/>
          <w:szCs w:val="22"/>
          <w:lang w:eastAsia="zh-CN"/>
        </w:rPr>
        <w:t>can be</w:t>
      </w:r>
      <w:r w:rsidRPr="002215E0">
        <w:rPr>
          <w:rFonts w:eastAsia="宋体"/>
          <w:color w:val="000000" w:themeColor="text1"/>
          <w:sz w:val="22"/>
          <w:szCs w:val="22"/>
          <w:lang w:eastAsia="zh-CN"/>
        </w:rPr>
        <w:t xml:space="preserve"> important </w:t>
      </w:r>
      <w:r w:rsidR="00950714" w:rsidRPr="002215E0">
        <w:rPr>
          <w:rFonts w:eastAsia="宋体"/>
          <w:color w:val="000000" w:themeColor="text1"/>
          <w:sz w:val="22"/>
          <w:szCs w:val="22"/>
          <w:lang w:eastAsia="zh-CN"/>
        </w:rPr>
        <w:t xml:space="preserve">in case of UE mobility </w:t>
      </w:r>
      <w:r w:rsidRPr="002215E0">
        <w:rPr>
          <w:rFonts w:eastAsia="宋体"/>
          <w:color w:val="000000" w:themeColor="text1"/>
          <w:sz w:val="22"/>
          <w:szCs w:val="22"/>
          <w:lang w:eastAsia="zh-CN"/>
        </w:rPr>
        <w:t xml:space="preserve">to improve the performance </w:t>
      </w:r>
      <w:r w:rsidR="00C62A1D" w:rsidRPr="002215E0">
        <w:rPr>
          <w:rFonts w:eastAsia="宋体"/>
          <w:color w:val="000000" w:themeColor="text1"/>
          <w:sz w:val="22"/>
          <w:szCs w:val="22"/>
          <w:lang w:eastAsia="zh-CN"/>
        </w:rPr>
        <w:t xml:space="preserve">with </w:t>
      </w:r>
      <w:r w:rsidR="008C015D" w:rsidRPr="002215E0">
        <w:rPr>
          <w:rFonts w:eastAsia="宋体"/>
          <w:color w:val="000000" w:themeColor="text1"/>
          <w:sz w:val="22"/>
          <w:szCs w:val="22"/>
          <w:lang w:eastAsia="zh-CN"/>
        </w:rPr>
        <w:t xml:space="preserve">significant </w:t>
      </w:r>
      <w:r w:rsidR="00C62A1D" w:rsidRPr="002215E0">
        <w:rPr>
          <w:rFonts w:eastAsia="宋体"/>
          <w:color w:val="000000" w:themeColor="text1"/>
          <w:sz w:val="22"/>
          <w:szCs w:val="22"/>
          <w:lang w:eastAsia="zh-CN"/>
        </w:rPr>
        <w:t>lower</w:t>
      </w:r>
      <w:r w:rsidR="00CE3CBC" w:rsidRPr="002215E0">
        <w:rPr>
          <w:rFonts w:eastAsia="宋体"/>
          <w:color w:val="000000" w:themeColor="text1"/>
          <w:sz w:val="22"/>
          <w:szCs w:val="22"/>
          <w:lang w:eastAsia="zh-CN"/>
        </w:rPr>
        <w:t xml:space="preserve"> overhead</w:t>
      </w:r>
      <w:r w:rsidR="00C62A1D" w:rsidRPr="002215E0">
        <w:rPr>
          <w:rFonts w:eastAsia="宋体"/>
          <w:color w:val="000000" w:themeColor="text1"/>
          <w:sz w:val="22"/>
          <w:szCs w:val="22"/>
          <w:lang w:eastAsia="zh-CN"/>
        </w:rPr>
        <w:t xml:space="preserve"> compared </w:t>
      </w:r>
      <w:r w:rsidR="00950714" w:rsidRPr="002215E0">
        <w:rPr>
          <w:rFonts w:eastAsia="宋体"/>
          <w:color w:val="000000" w:themeColor="text1"/>
          <w:sz w:val="22"/>
          <w:szCs w:val="22"/>
          <w:lang w:eastAsia="zh-CN"/>
        </w:rPr>
        <w:t>to</w:t>
      </w:r>
      <w:r w:rsidR="00C62A1D" w:rsidRPr="002215E0">
        <w:rPr>
          <w:rFonts w:eastAsia="宋体"/>
          <w:color w:val="000000" w:themeColor="text1"/>
          <w:sz w:val="22"/>
          <w:szCs w:val="22"/>
          <w:lang w:eastAsia="zh-CN"/>
        </w:rPr>
        <w:t xml:space="preserve"> </w:t>
      </w:r>
      <w:r w:rsidR="004942B2" w:rsidRPr="002215E0">
        <w:rPr>
          <w:rFonts w:eastAsia="宋体"/>
          <w:color w:val="000000" w:themeColor="text1"/>
          <w:sz w:val="22"/>
          <w:szCs w:val="22"/>
          <w:lang w:eastAsia="zh-CN"/>
        </w:rPr>
        <w:t xml:space="preserve">conventional </w:t>
      </w:r>
      <w:r w:rsidR="00C62A1D" w:rsidRPr="002215E0">
        <w:rPr>
          <w:rFonts w:eastAsia="宋体"/>
          <w:color w:val="000000" w:themeColor="text1"/>
          <w:sz w:val="22"/>
          <w:szCs w:val="22"/>
          <w:lang w:eastAsia="zh-CN"/>
        </w:rPr>
        <w:t>full beam sweeping</w:t>
      </w:r>
      <w:r w:rsidRPr="002215E0">
        <w:rPr>
          <w:rFonts w:eastAsia="宋体"/>
          <w:color w:val="000000" w:themeColor="text1"/>
          <w:sz w:val="22"/>
          <w:szCs w:val="22"/>
          <w:lang w:eastAsia="zh-CN"/>
        </w:rPr>
        <w:t>.</w:t>
      </w:r>
    </w:p>
    <w:p w14:paraId="4F07E93B" w14:textId="22541B9E" w:rsidR="00E57CDA" w:rsidRPr="002215E0" w:rsidRDefault="00E57CDA" w:rsidP="00E57CDA">
      <w:pPr>
        <w:pStyle w:val="a1"/>
        <w:rPr>
          <w:sz w:val="22"/>
          <w:szCs w:val="22"/>
        </w:rPr>
      </w:pPr>
      <w:r w:rsidRPr="002215E0">
        <w:rPr>
          <w:rFonts w:eastAsia="宋体"/>
          <w:color w:val="000000" w:themeColor="text1"/>
          <w:sz w:val="22"/>
          <w:szCs w:val="22"/>
          <w:lang w:eastAsia="zh-CN"/>
        </w:rPr>
        <w:t>Below</w:t>
      </w:r>
      <w:r w:rsidR="00950714" w:rsidRPr="002215E0">
        <w:rPr>
          <w:rFonts w:eastAsia="宋体"/>
          <w:color w:val="000000" w:themeColor="text1"/>
          <w:sz w:val="22"/>
          <w:szCs w:val="22"/>
          <w:lang w:eastAsia="zh-CN"/>
        </w:rPr>
        <w:t xml:space="preserve"> in</w:t>
      </w:r>
      <w:r w:rsidR="009771FE" w:rsidRPr="002215E0">
        <w:rPr>
          <w:rFonts w:eastAsia="宋体"/>
          <w:color w:val="000000" w:themeColor="text1"/>
          <w:sz w:val="22"/>
          <w:szCs w:val="22"/>
          <w:lang w:eastAsia="zh-CN"/>
        </w:rPr>
        <w:t xml:space="preserve"> </w:t>
      </w:r>
      <w:r w:rsidR="009771FE" w:rsidRPr="002215E0">
        <w:rPr>
          <w:rFonts w:eastAsia="宋体"/>
          <w:color w:val="000000" w:themeColor="text1"/>
          <w:sz w:val="22"/>
          <w:szCs w:val="22"/>
          <w:lang w:eastAsia="zh-CN"/>
        </w:rPr>
        <w:fldChar w:fldCharType="begin"/>
      </w:r>
      <w:r w:rsidR="009771FE" w:rsidRPr="002215E0">
        <w:rPr>
          <w:rFonts w:eastAsia="宋体"/>
          <w:color w:val="000000" w:themeColor="text1"/>
          <w:sz w:val="22"/>
          <w:szCs w:val="22"/>
          <w:lang w:eastAsia="zh-CN"/>
        </w:rPr>
        <w:instrText xml:space="preserve"> REF _Ref114904910 \h </w:instrText>
      </w:r>
      <w:r w:rsidR="00B44799" w:rsidRPr="002215E0">
        <w:rPr>
          <w:rFonts w:eastAsia="宋体"/>
          <w:color w:val="000000" w:themeColor="text1"/>
          <w:sz w:val="22"/>
          <w:szCs w:val="22"/>
          <w:lang w:eastAsia="zh-CN"/>
        </w:rPr>
        <w:instrText xml:space="preserve"> \* MERGEFORMAT </w:instrText>
      </w:r>
      <w:r w:rsidR="009771FE" w:rsidRPr="002215E0">
        <w:rPr>
          <w:rFonts w:eastAsia="宋体"/>
          <w:color w:val="000000" w:themeColor="text1"/>
          <w:sz w:val="22"/>
          <w:szCs w:val="22"/>
          <w:lang w:eastAsia="zh-CN"/>
        </w:rPr>
      </w:r>
      <w:r w:rsidR="009771FE" w:rsidRPr="002215E0">
        <w:rPr>
          <w:rFonts w:eastAsia="宋体"/>
          <w:color w:val="000000" w:themeColor="text1"/>
          <w:sz w:val="22"/>
          <w:szCs w:val="22"/>
          <w:lang w:eastAsia="zh-CN"/>
        </w:rPr>
        <w:fldChar w:fldCharType="separate"/>
      </w:r>
      <w:r w:rsidR="001B7001" w:rsidRPr="00B84925">
        <w:rPr>
          <w:rFonts w:eastAsia="宋体"/>
          <w:color w:val="000000" w:themeColor="text1"/>
          <w:sz w:val="22"/>
          <w:szCs w:val="22"/>
          <w:lang w:eastAsia="zh-CN"/>
        </w:rPr>
        <w:t>Figure 2</w:t>
      </w:r>
      <w:r w:rsidR="009771FE" w:rsidRPr="002215E0">
        <w:rPr>
          <w:rFonts w:eastAsia="宋体"/>
          <w:color w:val="000000" w:themeColor="text1"/>
          <w:sz w:val="22"/>
          <w:szCs w:val="22"/>
          <w:lang w:eastAsia="zh-CN"/>
        </w:rPr>
        <w:fldChar w:fldCharType="end"/>
      </w:r>
      <w:r w:rsidRPr="002215E0">
        <w:rPr>
          <w:rFonts w:eastAsia="宋体"/>
          <w:color w:val="000000" w:themeColor="text1"/>
          <w:sz w:val="22"/>
          <w:szCs w:val="22"/>
          <w:lang w:eastAsia="zh-CN"/>
        </w:rPr>
        <w:t>, we have sketched how the AI/</w:t>
      </w:r>
      <w:r w:rsidR="00A959EC" w:rsidRPr="002215E0">
        <w:rPr>
          <w:rFonts w:eastAsia="宋体"/>
          <w:color w:val="000000" w:themeColor="text1"/>
          <w:sz w:val="22"/>
          <w:szCs w:val="22"/>
          <w:lang w:eastAsia="zh-CN"/>
        </w:rPr>
        <w:t>ML</w:t>
      </w:r>
      <w:r w:rsidR="00A959EC">
        <w:rPr>
          <w:rFonts w:eastAsia="宋体"/>
          <w:color w:val="000000" w:themeColor="text1"/>
          <w:sz w:val="22"/>
          <w:szCs w:val="22"/>
          <w:lang w:eastAsia="zh-CN"/>
        </w:rPr>
        <w:t>-</w:t>
      </w:r>
      <w:r w:rsidRPr="002215E0">
        <w:rPr>
          <w:rFonts w:eastAsia="宋体"/>
          <w:color w:val="000000" w:themeColor="text1"/>
          <w:sz w:val="22"/>
          <w:szCs w:val="22"/>
          <w:lang w:eastAsia="zh-CN"/>
        </w:rPr>
        <w:t>based operations can be incorporated in</w:t>
      </w:r>
      <w:r w:rsidR="008567FF" w:rsidRPr="002215E0">
        <w:rPr>
          <w:rFonts w:eastAsia="宋体"/>
          <w:color w:val="000000" w:themeColor="text1"/>
          <w:sz w:val="22"/>
          <w:szCs w:val="22"/>
          <w:lang w:eastAsia="zh-CN"/>
        </w:rPr>
        <w:t>to</w:t>
      </w:r>
      <w:r w:rsidRPr="002215E0">
        <w:rPr>
          <w:rFonts w:eastAsia="宋体"/>
          <w:color w:val="000000" w:themeColor="text1"/>
          <w:sz w:val="22"/>
          <w:szCs w:val="22"/>
          <w:lang w:eastAsia="zh-CN"/>
        </w:rPr>
        <w:t xml:space="preserve"> the</w:t>
      </w:r>
      <w:r w:rsidR="00CE3CBC" w:rsidRPr="002215E0">
        <w:rPr>
          <w:rFonts w:eastAsia="宋体"/>
          <w:color w:val="000000" w:themeColor="text1"/>
          <w:sz w:val="22"/>
          <w:szCs w:val="22"/>
          <w:lang w:eastAsia="zh-CN"/>
        </w:rPr>
        <w:t xml:space="preserve"> temporal</w:t>
      </w:r>
      <w:r w:rsidRPr="002215E0">
        <w:rPr>
          <w:rFonts w:eastAsia="宋体"/>
          <w:color w:val="000000" w:themeColor="text1"/>
          <w:sz w:val="22"/>
          <w:szCs w:val="22"/>
          <w:lang w:eastAsia="zh-CN"/>
        </w:rPr>
        <w:t xml:space="preserve"> beam management process</w:t>
      </w:r>
      <w:r w:rsidR="008567FF" w:rsidRPr="002215E0">
        <w:rPr>
          <w:rFonts w:eastAsia="宋体"/>
          <w:color w:val="000000" w:themeColor="text1"/>
          <w:sz w:val="22"/>
          <w:szCs w:val="22"/>
          <w:lang w:eastAsia="zh-CN"/>
        </w:rPr>
        <w:t xml:space="preserve"> under the assumption that the AI/ML model is deployed at the NW-side</w:t>
      </w:r>
      <w:r w:rsidRPr="002215E0">
        <w:rPr>
          <w:rFonts w:eastAsia="宋体"/>
          <w:color w:val="000000" w:themeColor="text1"/>
          <w:sz w:val="22"/>
          <w:szCs w:val="22"/>
          <w:lang w:eastAsia="zh-CN"/>
        </w:rPr>
        <w:t>:</w:t>
      </w:r>
    </w:p>
    <w:tbl>
      <w:tblPr>
        <w:tblStyle w:val="af6"/>
        <w:tblW w:w="0" w:type="auto"/>
        <w:tblLook w:val="04A0" w:firstRow="1" w:lastRow="0" w:firstColumn="1" w:lastColumn="0" w:noHBand="0" w:noVBand="1"/>
      </w:tblPr>
      <w:tblGrid>
        <w:gridCol w:w="9062"/>
      </w:tblGrid>
      <w:tr w:rsidR="00E57CDA" w14:paraId="676DB699" w14:textId="77777777" w:rsidTr="00CD1F36">
        <w:tc>
          <w:tcPr>
            <w:tcW w:w="9062" w:type="dxa"/>
          </w:tcPr>
          <w:p w14:paraId="7D8B634F" w14:textId="71539C02" w:rsidR="00E57CDA" w:rsidRDefault="004942B2" w:rsidP="00CD1F36">
            <w:pPr>
              <w:pStyle w:val="a1"/>
              <w:tabs>
                <w:tab w:val="left" w:pos="2867"/>
              </w:tabs>
            </w:pPr>
            <w:r w:rsidRPr="004942B2">
              <w:rPr>
                <w:noProof/>
                <w:lang w:eastAsia="zh-CN"/>
              </w:rPr>
              <w:drawing>
                <wp:inline distT="0" distB="0" distL="0" distR="0" wp14:anchorId="07702E83" wp14:editId="68B7E185">
                  <wp:extent cx="5756910" cy="3307715"/>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3307715"/>
                          </a:xfrm>
                          <a:prstGeom prst="rect">
                            <a:avLst/>
                          </a:prstGeom>
                          <a:noFill/>
                          <a:ln>
                            <a:noFill/>
                          </a:ln>
                        </pic:spPr>
                      </pic:pic>
                    </a:graphicData>
                  </a:graphic>
                </wp:inline>
              </w:drawing>
            </w:r>
          </w:p>
        </w:tc>
      </w:tr>
    </w:tbl>
    <w:p w14:paraId="7702F0CF" w14:textId="789F41E1" w:rsidR="00E57CDA" w:rsidRDefault="00E57CDA" w:rsidP="00E57CDA">
      <w:pPr>
        <w:pStyle w:val="a7"/>
        <w:jc w:val="center"/>
      </w:pPr>
      <w:bookmarkStart w:id="8" w:name="_Ref114904910"/>
      <w:r w:rsidRPr="002215E0">
        <w:rPr>
          <w:rFonts w:ascii="Times New Roman" w:hAnsi="Times New Roman" w:cs="Times New Roman"/>
          <w:b/>
        </w:rPr>
        <w:t xml:space="preserve">Figure </w:t>
      </w:r>
      <w:r w:rsidR="00885ADF" w:rsidRPr="002215E0">
        <w:rPr>
          <w:rFonts w:ascii="Times New Roman" w:hAnsi="Times New Roman" w:cs="Times New Roman"/>
          <w:b/>
        </w:rPr>
        <w:fldChar w:fldCharType="begin"/>
      </w:r>
      <w:r w:rsidR="00885ADF" w:rsidRPr="002215E0">
        <w:rPr>
          <w:rFonts w:ascii="Times New Roman" w:hAnsi="Times New Roman" w:cs="Times New Roman"/>
          <w:b/>
        </w:rPr>
        <w:instrText xml:space="preserve"> SEQ Figure \* ARABIC </w:instrText>
      </w:r>
      <w:r w:rsidR="00885ADF" w:rsidRPr="002215E0">
        <w:rPr>
          <w:rFonts w:ascii="Times New Roman" w:hAnsi="Times New Roman" w:cs="Times New Roman"/>
          <w:b/>
        </w:rPr>
        <w:fldChar w:fldCharType="separate"/>
      </w:r>
      <w:r w:rsidR="001B7001">
        <w:rPr>
          <w:rFonts w:ascii="Times New Roman" w:hAnsi="Times New Roman" w:cs="Times New Roman"/>
          <w:b/>
          <w:noProof/>
        </w:rPr>
        <w:t>2</w:t>
      </w:r>
      <w:r w:rsidR="00885ADF" w:rsidRPr="002215E0">
        <w:rPr>
          <w:rFonts w:ascii="Times New Roman" w:hAnsi="Times New Roman" w:cs="Times New Roman"/>
          <w:b/>
        </w:rPr>
        <w:fldChar w:fldCharType="end"/>
      </w:r>
      <w:bookmarkEnd w:id="8"/>
      <w:r w:rsidRPr="002215E0">
        <w:rPr>
          <w:rFonts w:ascii="Times New Roman" w:hAnsi="Times New Roman" w:cs="Times New Roman"/>
          <w:b/>
        </w:rPr>
        <w:t xml:space="preserve"> – Example for </w:t>
      </w:r>
      <w:r w:rsidR="007C72E6">
        <w:rPr>
          <w:rFonts w:ascii="Times New Roman" w:hAnsi="Times New Roman" w:cs="Times New Roman"/>
          <w:b/>
        </w:rPr>
        <w:t>temporal</w:t>
      </w:r>
      <w:r w:rsidR="007C72E6" w:rsidRPr="002215E0">
        <w:rPr>
          <w:rFonts w:ascii="Times New Roman" w:hAnsi="Times New Roman" w:cs="Times New Roman"/>
          <w:b/>
        </w:rPr>
        <w:t xml:space="preserve"> </w:t>
      </w:r>
      <w:r w:rsidRPr="002215E0">
        <w:rPr>
          <w:rFonts w:ascii="Times New Roman" w:hAnsi="Times New Roman" w:cs="Times New Roman"/>
          <w:b/>
        </w:rPr>
        <w:t xml:space="preserve">domain BM implemented at the </w:t>
      </w:r>
      <w:r w:rsidR="00596FF0" w:rsidRPr="002215E0">
        <w:rPr>
          <w:rFonts w:ascii="Times New Roman" w:hAnsi="Times New Roman" w:cs="Times New Roman"/>
          <w:b/>
        </w:rPr>
        <w:t>NW</w:t>
      </w:r>
      <w:r w:rsidR="00E62964">
        <w:rPr>
          <w:rFonts w:ascii="Times New Roman" w:hAnsi="Times New Roman" w:cs="Times New Roman"/>
          <w:b/>
        </w:rPr>
        <w:t>-</w:t>
      </w:r>
      <w:r w:rsidRPr="002215E0">
        <w:rPr>
          <w:rFonts w:ascii="Times New Roman" w:hAnsi="Times New Roman" w:cs="Times New Roman"/>
          <w:b/>
        </w:rPr>
        <w:t>side.</w:t>
      </w:r>
    </w:p>
    <w:p w14:paraId="30299B58" w14:textId="3B9C7B8E" w:rsidR="00950714" w:rsidRPr="002215E0" w:rsidRDefault="009771FE" w:rsidP="002215E0">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 xml:space="preserve">During the training phase for observation, </w:t>
      </w:r>
      <w:r w:rsidR="00950714" w:rsidRPr="002215E0">
        <w:rPr>
          <w:rFonts w:eastAsia="宋体"/>
          <w:color w:val="000000" w:themeColor="text1"/>
          <w:sz w:val="22"/>
          <w:szCs w:val="22"/>
          <w:lang w:eastAsia="zh-CN"/>
        </w:rPr>
        <w:t xml:space="preserve">the </w:t>
      </w:r>
      <w:r w:rsidR="00596FF0" w:rsidRPr="002215E0">
        <w:rPr>
          <w:rFonts w:eastAsia="宋体"/>
          <w:color w:val="000000" w:themeColor="text1"/>
          <w:sz w:val="22"/>
          <w:szCs w:val="22"/>
          <w:lang w:eastAsia="zh-CN"/>
        </w:rPr>
        <w:t xml:space="preserve">NW </w:t>
      </w:r>
      <w:r w:rsidR="00950714" w:rsidRPr="002215E0">
        <w:rPr>
          <w:rFonts w:eastAsia="宋体"/>
          <w:color w:val="000000" w:themeColor="text1"/>
          <w:sz w:val="22"/>
          <w:szCs w:val="22"/>
          <w:lang w:eastAsia="zh-CN"/>
        </w:rPr>
        <w:t xml:space="preserve">sweeps </w:t>
      </w:r>
      <w:r w:rsidR="00096B65" w:rsidRPr="002215E0">
        <w:rPr>
          <w:rFonts w:eastAsia="宋体"/>
          <w:color w:val="000000" w:themeColor="text1"/>
          <w:sz w:val="22"/>
          <w:szCs w:val="22"/>
          <w:lang w:eastAsia="zh-CN"/>
        </w:rPr>
        <w:t xml:space="preserve">Set B </w:t>
      </w:r>
      <w:r w:rsidR="00096B65">
        <w:rPr>
          <w:rFonts w:eastAsia="宋体"/>
          <w:color w:val="000000" w:themeColor="text1"/>
          <w:sz w:val="22"/>
          <w:szCs w:val="22"/>
          <w:lang w:eastAsia="zh-CN"/>
        </w:rPr>
        <w:t xml:space="preserve">and Set A, </w:t>
      </w:r>
      <w:r w:rsidR="00950714" w:rsidRPr="002215E0">
        <w:rPr>
          <w:rFonts w:eastAsia="宋体"/>
          <w:color w:val="000000" w:themeColor="text1"/>
          <w:sz w:val="22"/>
          <w:szCs w:val="22"/>
          <w:lang w:eastAsia="zh-CN"/>
        </w:rPr>
        <w:t xml:space="preserve">and the UE measures all the beams from </w:t>
      </w:r>
      <w:r w:rsidR="00096B65" w:rsidRPr="002215E0">
        <w:rPr>
          <w:rFonts w:eastAsia="宋体"/>
          <w:color w:val="000000" w:themeColor="text1"/>
          <w:sz w:val="22"/>
          <w:szCs w:val="22"/>
          <w:lang w:eastAsia="zh-CN"/>
        </w:rPr>
        <w:t xml:space="preserve">Set B </w:t>
      </w:r>
      <w:r w:rsidR="00096B65">
        <w:rPr>
          <w:rFonts w:eastAsia="宋体"/>
          <w:color w:val="000000" w:themeColor="text1"/>
          <w:sz w:val="22"/>
          <w:szCs w:val="22"/>
          <w:lang w:eastAsia="zh-CN"/>
        </w:rPr>
        <w:t>and Set A</w:t>
      </w:r>
      <w:r w:rsidR="00950714" w:rsidRPr="002215E0">
        <w:rPr>
          <w:rFonts w:eastAsia="宋体"/>
          <w:color w:val="000000" w:themeColor="text1"/>
          <w:sz w:val="22"/>
          <w:szCs w:val="22"/>
          <w:lang w:eastAsia="zh-CN"/>
        </w:rPr>
        <w:t>. The UE may then return the</w:t>
      </w:r>
      <w:r w:rsidR="006E14B3" w:rsidRPr="002215E0">
        <w:rPr>
          <w:rFonts w:eastAsia="宋体"/>
          <w:color w:val="000000" w:themeColor="text1"/>
          <w:sz w:val="22"/>
          <w:szCs w:val="22"/>
          <w:lang w:eastAsia="zh-CN"/>
        </w:rPr>
        <w:t xml:space="preserve"> L1-RSRP</w:t>
      </w:r>
      <w:r w:rsidR="00950714" w:rsidRPr="002215E0">
        <w:rPr>
          <w:rFonts w:eastAsia="宋体"/>
          <w:color w:val="000000" w:themeColor="text1"/>
          <w:sz w:val="22"/>
          <w:szCs w:val="22"/>
          <w:lang w:eastAsia="zh-CN"/>
        </w:rPr>
        <w:t xml:space="preserve">s for the beams corresponding to Set B. Then, still during training, in the prediction window, the </w:t>
      </w:r>
      <w:proofErr w:type="spellStart"/>
      <w:r w:rsidR="00950714" w:rsidRPr="002215E0">
        <w:rPr>
          <w:rFonts w:eastAsia="宋体"/>
          <w:color w:val="000000" w:themeColor="text1"/>
          <w:sz w:val="22"/>
          <w:szCs w:val="22"/>
          <w:lang w:eastAsia="zh-CN"/>
        </w:rPr>
        <w:t>gNB</w:t>
      </w:r>
      <w:proofErr w:type="spellEnd"/>
      <w:r w:rsidR="00950714" w:rsidRPr="002215E0">
        <w:rPr>
          <w:rFonts w:eastAsia="宋体"/>
          <w:color w:val="000000" w:themeColor="text1"/>
          <w:sz w:val="22"/>
          <w:szCs w:val="22"/>
          <w:lang w:eastAsia="zh-CN"/>
        </w:rPr>
        <w:t xml:space="preserve"> again sweeps all beams from Set A and the UE returns the best beam ID. The AI/ML model can then learn the relationship between the</w:t>
      </w:r>
      <w:r w:rsidR="006E14B3" w:rsidRPr="002215E0">
        <w:rPr>
          <w:rFonts w:eastAsia="宋体"/>
          <w:color w:val="000000" w:themeColor="text1"/>
          <w:sz w:val="22"/>
          <w:szCs w:val="22"/>
          <w:lang w:eastAsia="zh-CN"/>
        </w:rPr>
        <w:t xml:space="preserve"> L1-RSRP</w:t>
      </w:r>
      <w:r w:rsidR="00950714" w:rsidRPr="002215E0">
        <w:rPr>
          <w:rFonts w:eastAsia="宋体"/>
          <w:color w:val="000000" w:themeColor="text1"/>
          <w:sz w:val="22"/>
          <w:szCs w:val="22"/>
          <w:lang w:eastAsia="zh-CN"/>
        </w:rPr>
        <w:t>s for the sparse beams during the observation window and the best beam ID at the prediction time instant.</w:t>
      </w:r>
    </w:p>
    <w:p w14:paraId="134C548A" w14:textId="26ABE70B" w:rsidR="00E57CDA" w:rsidRPr="002215E0" w:rsidRDefault="00950714" w:rsidP="00950714">
      <w:pPr>
        <w:pStyle w:val="a1"/>
        <w:rPr>
          <w:rFonts w:eastAsia="宋体"/>
          <w:color w:val="000000" w:themeColor="text1"/>
          <w:sz w:val="22"/>
          <w:szCs w:val="22"/>
          <w:lang w:eastAsia="zh-CN"/>
        </w:rPr>
      </w:pPr>
      <w:r w:rsidRPr="002215E0">
        <w:rPr>
          <w:rFonts w:eastAsia="宋体"/>
          <w:color w:val="000000" w:themeColor="text1"/>
          <w:sz w:val="22"/>
          <w:szCs w:val="22"/>
          <w:lang w:eastAsia="zh-CN"/>
        </w:rPr>
        <w:t xml:space="preserve">During inference, </w:t>
      </w:r>
      <w:r w:rsidR="009771FE" w:rsidRPr="002215E0">
        <w:rPr>
          <w:rFonts w:eastAsia="宋体"/>
          <w:color w:val="000000" w:themeColor="text1"/>
          <w:sz w:val="22"/>
          <w:szCs w:val="22"/>
          <w:lang w:eastAsia="zh-CN"/>
        </w:rPr>
        <w:t xml:space="preserve">the </w:t>
      </w:r>
      <w:proofErr w:type="spellStart"/>
      <w:r w:rsidR="009771FE" w:rsidRPr="002215E0">
        <w:rPr>
          <w:rFonts w:eastAsia="宋体"/>
          <w:color w:val="000000" w:themeColor="text1"/>
          <w:sz w:val="22"/>
          <w:szCs w:val="22"/>
          <w:lang w:eastAsia="zh-CN"/>
        </w:rPr>
        <w:t>gNB</w:t>
      </w:r>
      <w:proofErr w:type="spellEnd"/>
      <w:r w:rsidR="009771FE" w:rsidRPr="002215E0">
        <w:rPr>
          <w:rFonts w:eastAsia="宋体"/>
          <w:color w:val="000000" w:themeColor="text1"/>
          <w:sz w:val="22"/>
          <w:szCs w:val="22"/>
          <w:lang w:eastAsia="zh-CN"/>
        </w:rPr>
        <w:t xml:space="preserve"> </w:t>
      </w:r>
      <w:r w:rsidRPr="002215E0">
        <w:rPr>
          <w:rFonts w:eastAsia="宋体"/>
          <w:color w:val="000000" w:themeColor="text1"/>
          <w:sz w:val="22"/>
          <w:szCs w:val="22"/>
          <w:lang w:eastAsia="zh-CN"/>
        </w:rPr>
        <w:t>sweeps the beams from Set B during P1</w:t>
      </w:r>
      <w:r w:rsidR="00096B65">
        <w:rPr>
          <w:rFonts w:eastAsia="宋体"/>
          <w:color w:val="000000" w:themeColor="text1"/>
          <w:sz w:val="22"/>
          <w:szCs w:val="22"/>
          <w:lang w:eastAsia="zh-CN"/>
        </w:rPr>
        <w:t xml:space="preserve"> in the observation window</w:t>
      </w:r>
      <w:r w:rsidRPr="002215E0">
        <w:rPr>
          <w:rFonts w:eastAsia="宋体"/>
          <w:color w:val="000000" w:themeColor="text1"/>
          <w:sz w:val="22"/>
          <w:szCs w:val="22"/>
          <w:lang w:eastAsia="zh-CN"/>
        </w:rPr>
        <w:t xml:space="preserve"> and infer</w:t>
      </w:r>
      <w:r w:rsidR="009771FE" w:rsidRPr="002215E0">
        <w:rPr>
          <w:rFonts w:eastAsia="宋体"/>
          <w:color w:val="000000" w:themeColor="text1"/>
          <w:sz w:val="22"/>
          <w:szCs w:val="22"/>
          <w:lang w:eastAsia="zh-CN"/>
        </w:rPr>
        <w:t>s</w:t>
      </w:r>
      <w:r w:rsidRPr="002215E0">
        <w:rPr>
          <w:rFonts w:eastAsia="宋体"/>
          <w:color w:val="000000" w:themeColor="text1"/>
          <w:sz w:val="22"/>
          <w:szCs w:val="22"/>
          <w:lang w:eastAsia="zh-CN"/>
        </w:rPr>
        <w:t xml:space="preserve"> the Top-K Tx beams. At the prediction window instants, the Top-K beams are swept to determine the final best Tx beam.</w:t>
      </w:r>
    </w:p>
    <w:p w14:paraId="3DA2A547" w14:textId="06B0007D" w:rsidR="005E6C7D" w:rsidRPr="002215E0" w:rsidRDefault="00C62A1D" w:rsidP="005E6C7D">
      <w:pPr>
        <w:pStyle w:val="2"/>
        <w:rPr>
          <w:rFonts w:ascii="Times New Roman" w:hAnsi="Times New Roman" w:cs="Times New Roman"/>
          <w:b/>
        </w:rPr>
      </w:pPr>
      <w:r w:rsidRPr="002215E0">
        <w:rPr>
          <w:rFonts w:ascii="Times New Roman" w:hAnsi="Times New Roman" w:cs="Times New Roman"/>
          <w:b/>
        </w:rPr>
        <w:t xml:space="preserve">AI/ML </w:t>
      </w:r>
      <w:r w:rsidR="005E6C7D" w:rsidRPr="002215E0">
        <w:rPr>
          <w:rFonts w:ascii="Times New Roman" w:hAnsi="Times New Roman" w:cs="Times New Roman"/>
          <w:b/>
        </w:rPr>
        <w:t>model input</w:t>
      </w:r>
    </w:p>
    <w:p w14:paraId="69898CB8" w14:textId="4DCBD99D" w:rsidR="009771FE" w:rsidRPr="002215E0" w:rsidRDefault="009771FE" w:rsidP="00E134C8">
      <w:pPr>
        <w:pStyle w:val="a1"/>
        <w:rPr>
          <w:rFonts w:eastAsia="宋体"/>
          <w:color w:val="000000" w:themeColor="text1"/>
          <w:sz w:val="22"/>
          <w:szCs w:val="22"/>
          <w:lang w:eastAsia="zh-CN"/>
        </w:rPr>
      </w:pPr>
      <w:r w:rsidRPr="002215E0">
        <w:rPr>
          <w:rFonts w:eastAsia="宋体"/>
          <w:color w:val="000000" w:themeColor="text1"/>
          <w:sz w:val="22"/>
          <w:szCs w:val="22"/>
          <w:lang w:eastAsia="zh-CN"/>
        </w:rPr>
        <w:t>Regarding further details about the AI-model input, the following conclusion has been achieved in RAN1#109-e</w:t>
      </w:r>
      <w:r w:rsidR="008567FF" w:rsidRPr="002215E0">
        <w:rPr>
          <w:rFonts w:eastAsia="宋体"/>
          <w:color w:val="000000" w:themeColor="text1"/>
          <w:sz w:val="22"/>
          <w:szCs w:val="22"/>
          <w:lang w:eastAsia="zh-CN"/>
        </w:rPr>
        <w:t>, which was not further discussed in the last meeting</w:t>
      </w:r>
      <w:r w:rsidRPr="002215E0">
        <w:rPr>
          <w:rFonts w:eastAsia="宋体"/>
          <w:color w:val="000000" w:themeColor="text1"/>
          <w:sz w:val="22"/>
          <w:szCs w:val="22"/>
          <w:lang w:eastAsia="zh-CN"/>
        </w:rPr>
        <w:t>:</w:t>
      </w:r>
    </w:p>
    <w:tbl>
      <w:tblPr>
        <w:tblStyle w:val="af6"/>
        <w:tblW w:w="0" w:type="auto"/>
        <w:tblLook w:val="04A0" w:firstRow="1" w:lastRow="0" w:firstColumn="1" w:lastColumn="0" w:noHBand="0" w:noVBand="1"/>
      </w:tblPr>
      <w:tblGrid>
        <w:gridCol w:w="9062"/>
      </w:tblGrid>
      <w:tr w:rsidR="005E6C7D" w14:paraId="0CF8AB7A" w14:textId="77777777" w:rsidTr="005E6C7D">
        <w:tc>
          <w:tcPr>
            <w:tcW w:w="9062" w:type="dxa"/>
          </w:tcPr>
          <w:p w14:paraId="3AD728EC" w14:textId="77777777" w:rsidR="005E6C7D" w:rsidRDefault="005E6C7D" w:rsidP="005E6C7D">
            <w:pPr>
              <w:rPr>
                <w:rFonts w:ascii="Times" w:eastAsia="Batang" w:hAnsi="Times"/>
                <w:u w:val="single"/>
                <w:lang w:val="en-GB"/>
              </w:rPr>
            </w:pPr>
            <w:r>
              <w:rPr>
                <w:rFonts w:ascii="Times" w:eastAsia="Batang" w:hAnsi="Times"/>
                <w:u w:val="single"/>
                <w:lang w:val="en-GB"/>
              </w:rPr>
              <w:t>Conclusion</w:t>
            </w:r>
          </w:p>
          <w:p w14:paraId="6B49AD67" w14:textId="77777777" w:rsidR="005E6C7D" w:rsidRDefault="005E6C7D" w:rsidP="005E6C7D">
            <w:pPr>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048E2B7A" w14:textId="77777777" w:rsidR="005E6C7D" w:rsidRDefault="005E6C7D" w:rsidP="000D34E0">
            <w:pPr>
              <w:numPr>
                <w:ilvl w:val="0"/>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5D269FE4" w14:textId="77777777" w:rsidR="005E6C7D" w:rsidRDefault="005E6C7D" w:rsidP="000D34E0">
            <w:pPr>
              <w:numPr>
                <w:ilvl w:val="0"/>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2DD0CCFD" w14:textId="77777777" w:rsidR="005E6C7D" w:rsidRDefault="005E6C7D" w:rsidP="000D34E0">
            <w:pPr>
              <w:numPr>
                <w:ilvl w:val="1"/>
                <w:numId w:val="10"/>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w:t>
            </w:r>
            <w:r>
              <w:rPr>
                <w:rFonts w:eastAsia="宋体"/>
                <w:szCs w:val="20"/>
                <w:lang w:val="en-GB" w:eastAsia="ja-JP"/>
              </w:rPr>
              <w:lastRenderedPageBreak/>
              <w:t xml:space="preserve">prediction, expected occasions of the prediction), Tx and/or Rx beam shape information (e.g., Tx and/or Rx beam pattern, Tx and/or Rx beam boresight directions (azimuth and elevation), 3dB </w:t>
            </w:r>
            <w:proofErr w:type="spellStart"/>
            <w:r>
              <w:rPr>
                <w:rFonts w:eastAsia="宋体"/>
                <w:szCs w:val="20"/>
                <w:lang w:val="en-GB" w:eastAsia="ja-JP"/>
              </w:rPr>
              <w:t>beamwidth</w:t>
            </w:r>
            <w:proofErr w:type="spellEnd"/>
            <w:r>
              <w:rPr>
                <w:rFonts w:eastAsia="宋体"/>
                <w:szCs w:val="20"/>
                <w:lang w:val="en-GB" w:eastAsia="ja-JP"/>
              </w:rPr>
              <w:t>, etc.) , increase ratio of L1-RSRP for best N beams, UE orientation information</w:t>
            </w:r>
          </w:p>
          <w:p w14:paraId="3E54D39C" w14:textId="77777777" w:rsidR="005E6C7D" w:rsidRDefault="005E6C7D" w:rsidP="000D34E0">
            <w:pPr>
              <w:numPr>
                <w:ilvl w:val="2"/>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5746EF5F" w14:textId="77777777" w:rsidR="005E6C7D" w:rsidRDefault="005E6C7D" w:rsidP="000D34E0">
            <w:pPr>
              <w:numPr>
                <w:ilvl w:val="0"/>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5759F856" w14:textId="77777777" w:rsidR="005E6C7D" w:rsidRDefault="005E6C7D" w:rsidP="000D34E0">
            <w:pPr>
              <w:numPr>
                <w:ilvl w:val="0"/>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27A20077" w14:textId="7E923068" w:rsidR="005E6C7D" w:rsidRPr="005E6C7D" w:rsidRDefault="005E6C7D" w:rsidP="000D34E0">
            <w:pPr>
              <w:numPr>
                <w:ilvl w:val="0"/>
                <w:numId w:val="1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tc>
      </w:tr>
    </w:tbl>
    <w:p w14:paraId="0E23E534" w14:textId="3550D326" w:rsidR="004B577F" w:rsidRPr="002215E0" w:rsidRDefault="004B577F" w:rsidP="002215E0">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lastRenderedPageBreak/>
        <w:t>In our view</w:t>
      </w:r>
      <w:r w:rsidR="007954B7">
        <w:rPr>
          <w:rFonts w:eastAsia="宋体"/>
          <w:color w:val="000000" w:themeColor="text1"/>
          <w:sz w:val="22"/>
          <w:szCs w:val="22"/>
          <w:lang w:eastAsia="zh-CN"/>
        </w:rPr>
        <w:t>,</w:t>
      </w:r>
      <w:r w:rsidRPr="002215E0">
        <w:rPr>
          <w:rFonts w:eastAsia="宋体"/>
          <w:color w:val="000000" w:themeColor="text1"/>
          <w:sz w:val="22"/>
          <w:szCs w:val="22"/>
          <w:lang w:eastAsia="zh-CN"/>
        </w:rPr>
        <w:t xml:space="preserve"> similar to BM-Case 1, Alt</w:t>
      </w:r>
      <w:r w:rsidR="002D6F34">
        <w:rPr>
          <w:rFonts w:eastAsia="宋体"/>
          <w:color w:val="000000" w:themeColor="text1"/>
          <w:sz w:val="22"/>
          <w:szCs w:val="22"/>
          <w:lang w:eastAsia="zh-CN"/>
        </w:rPr>
        <w:t>.</w:t>
      </w:r>
      <w:r w:rsidRPr="002215E0">
        <w:rPr>
          <w:rFonts w:eastAsia="宋体"/>
          <w:color w:val="000000" w:themeColor="text1"/>
          <w:sz w:val="22"/>
          <w:szCs w:val="22"/>
          <w:lang w:eastAsia="zh-CN"/>
        </w:rPr>
        <w:t xml:space="preserve">1 is straightforward to use especially for evaluation </w:t>
      </w:r>
      <w:r w:rsidR="00A959EC" w:rsidRPr="00734E5F">
        <w:rPr>
          <w:rFonts w:eastAsia="宋体"/>
          <w:color w:val="000000" w:themeColor="text1"/>
          <w:sz w:val="22"/>
          <w:szCs w:val="22"/>
          <w:lang w:eastAsia="zh-CN"/>
        </w:rPr>
        <w:t xml:space="preserve">and </w:t>
      </w:r>
      <w:r w:rsidRPr="002215E0">
        <w:rPr>
          <w:rFonts w:eastAsia="宋体"/>
          <w:color w:val="000000" w:themeColor="text1"/>
          <w:sz w:val="22"/>
          <w:szCs w:val="22"/>
          <w:lang w:eastAsia="zh-CN"/>
        </w:rPr>
        <w:t>also simple to align across companies</w:t>
      </w:r>
      <w:r w:rsidR="002D6F34">
        <w:rPr>
          <w:rFonts w:eastAsia="宋体"/>
          <w:color w:val="000000" w:themeColor="text1"/>
          <w:sz w:val="22"/>
          <w:szCs w:val="22"/>
          <w:lang w:eastAsia="zh-CN"/>
        </w:rPr>
        <w:t>; the study of Alt.2 should guarantee that the assistance information should not disclose proprietary</w:t>
      </w:r>
      <w:r w:rsidR="00C667D4">
        <w:rPr>
          <w:rFonts w:eastAsia="宋体"/>
          <w:color w:val="000000" w:themeColor="text1"/>
          <w:sz w:val="22"/>
          <w:szCs w:val="22"/>
          <w:lang w:eastAsia="zh-CN"/>
        </w:rPr>
        <w:t>, such as angle, shape, boresight, 3dB bandwidth of the Tx/Rx beam</w:t>
      </w:r>
      <w:r w:rsidR="002D6F34">
        <w:rPr>
          <w:rFonts w:eastAsia="宋体"/>
          <w:color w:val="000000" w:themeColor="text1"/>
          <w:sz w:val="22"/>
          <w:szCs w:val="22"/>
          <w:lang w:eastAsia="zh-CN"/>
        </w:rPr>
        <w:t xml:space="preserve">; Alt.3 may be helpful </w:t>
      </w:r>
      <w:r w:rsidR="002D6F34" w:rsidRPr="00F92E6F">
        <w:rPr>
          <w:rFonts w:eastAsia="宋体"/>
          <w:color w:val="000000" w:themeColor="text1"/>
          <w:sz w:val="22"/>
          <w:szCs w:val="22"/>
          <w:lang w:eastAsia="zh-CN"/>
        </w:rPr>
        <w:t>when the AI/ML model is deployed at the UE</w:t>
      </w:r>
      <w:r w:rsidR="00E62964">
        <w:rPr>
          <w:rFonts w:eastAsia="宋体" w:hint="eastAsia"/>
          <w:color w:val="000000" w:themeColor="text1"/>
          <w:sz w:val="22"/>
          <w:szCs w:val="22"/>
          <w:lang w:eastAsia="zh-CN"/>
        </w:rPr>
        <w:t>-</w:t>
      </w:r>
      <w:r w:rsidR="002D6F34" w:rsidRPr="00F92E6F">
        <w:rPr>
          <w:rFonts w:eastAsia="宋体"/>
          <w:color w:val="000000" w:themeColor="text1"/>
          <w:sz w:val="22"/>
          <w:szCs w:val="22"/>
          <w:lang w:eastAsia="zh-CN"/>
        </w:rPr>
        <w:t>side</w:t>
      </w:r>
      <w:r w:rsidR="002D6F34">
        <w:rPr>
          <w:rFonts w:eastAsia="宋体"/>
          <w:color w:val="000000" w:themeColor="text1"/>
          <w:sz w:val="22"/>
          <w:szCs w:val="22"/>
          <w:lang w:eastAsia="zh-CN"/>
        </w:rPr>
        <w:t>, yet whether there are other candidates which do not need the beam ID information can be studied and evaluated</w:t>
      </w:r>
      <w:r w:rsidRPr="002215E0">
        <w:rPr>
          <w:rFonts w:eastAsia="宋体"/>
          <w:color w:val="000000" w:themeColor="text1"/>
          <w:sz w:val="22"/>
          <w:szCs w:val="22"/>
          <w:lang w:eastAsia="zh-CN"/>
        </w:rPr>
        <w:t>.</w:t>
      </w:r>
    </w:p>
    <w:p w14:paraId="0698A506" w14:textId="6E4C19A2" w:rsidR="00772EDE" w:rsidRPr="002215E0" w:rsidRDefault="00772EDE" w:rsidP="00E134C8">
      <w:pPr>
        <w:pStyle w:val="a1"/>
        <w:rPr>
          <w:rFonts w:eastAsia="宋体"/>
          <w:color w:val="000000" w:themeColor="text1"/>
          <w:sz w:val="22"/>
          <w:szCs w:val="22"/>
          <w:lang w:eastAsia="zh-CN"/>
        </w:rPr>
      </w:pPr>
      <w:r w:rsidRPr="002215E0">
        <w:rPr>
          <w:rFonts w:eastAsia="宋体"/>
          <w:color w:val="000000" w:themeColor="text1"/>
          <w:sz w:val="22"/>
          <w:szCs w:val="22"/>
          <w:lang w:eastAsia="zh-CN"/>
        </w:rPr>
        <w:t>We are therefore making the following proposal:</w:t>
      </w:r>
    </w:p>
    <w:p w14:paraId="75634953" w14:textId="422270B3" w:rsidR="00B44799" w:rsidRPr="002215E0" w:rsidRDefault="009B340B" w:rsidP="007C72E6">
      <w:pPr>
        <w:pStyle w:val="a1"/>
        <w:rPr>
          <w:rFonts w:eastAsia="宋体"/>
          <w:b/>
          <w:i/>
          <w:color w:val="000000" w:themeColor="text1"/>
          <w:sz w:val="22"/>
          <w:szCs w:val="22"/>
          <w:lang w:eastAsia="zh-CN"/>
        </w:rPr>
      </w:pPr>
      <w:bookmarkStart w:id="9" w:name="_Ref115359207"/>
      <w:r w:rsidRPr="002215E0">
        <w:rPr>
          <w:rFonts w:eastAsia="宋体"/>
          <w:b/>
          <w:i/>
          <w:color w:val="000000" w:themeColor="text1"/>
          <w:sz w:val="22"/>
          <w:szCs w:val="22"/>
          <w:lang w:eastAsia="zh-CN"/>
        </w:rPr>
        <w:t xml:space="preserve">Proposal </w:t>
      </w:r>
      <w:r w:rsidRPr="002215E0">
        <w:rPr>
          <w:rFonts w:eastAsia="宋体"/>
          <w:b/>
          <w:i/>
          <w:color w:val="000000" w:themeColor="text1"/>
          <w:sz w:val="22"/>
          <w:szCs w:val="22"/>
          <w:lang w:eastAsia="zh-CN"/>
        </w:rPr>
        <w:fldChar w:fldCharType="begin"/>
      </w:r>
      <w:r w:rsidRPr="002215E0">
        <w:rPr>
          <w:rFonts w:eastAsia="宋体"/>
          <w:b/>
          <w:i/>
          <w:color w:val="000000" w:themeColor="text1"/>
          <w:sz w:val="22"/>
          <w:szCs w:val="22"/>
          <w:lang w:eastAsia="zh-CN"/>
        </w:rPr>
        <w:instrText xml:space="preserve"> SEQ Proposal \* ARABIC </w:instrText>
      </w:r>
      <w:r w:rsidRPr="002215E0">
        <w:rPr>
          <w:rFonts w:eastAsia="宋体"/>
          <w:b/>
          <w:i/>
          <w:color w:val="000000" w:themeColor="text1"/>
          <w:sz w:val="22"/>
          <w:szCs w:val="22"/>
          <w:lang w:eastAsia="zh-CN"/>
        </w:rPr>
        <w:fldChar w:fldCharType="separate"/>
      </w:r>
      <w:r w:rsidR="001B7001">
        <w:rPr>
          <w:rFonts w:eastAsia="宋体"/>
          <w:b/>
          <w:i/>
          <w:noProof/>
          <w:color w:val="000000" w:themeColor="text1"/>
          <w:sz w:val="22"/>
          <w:szCs w:val="22"/>
          <w:lang w:eastAsia="zh-CN"/>
        </w:rPr>
        <w:t>3</w:t>
      </w:r>
      <w:r w:rsidRPr="002215E0">
        <w:rPr>
          <w:rFonts w:eastAsia="宋体"/>
          <w:b/>
          <w:i/>
          <w:color w:val="000000" w:themeColor="text1"/>
          <w:sz w:val="22"/>
          <w:szCs w:val="22"/>
          <w:lang w:eastAsia="zh-CN"/>
        </w:rPr>
        <w:fldChar w:fldCharType="end"/>
      </w:r>
      <w:r w:rsidR="00772EDE" w:rsidRPr="002215E0">
        <w:rPr>
          <w:rFonts w:eastAsia="宋体"/>
          <w:b/>
          <w:i/>
          <w:color w:val="000000" w:themeColor="text1"/>
          <w:sz w:val="22"/>
          <w:szCs w:val="22"/>
          <w:lang w:eastAsia="zh-CN"/>
        </w:rPr>
        <w:t>: For the BM-Case 2 study of the AI/ML model input,</w:t>
      </w:r>
      <w:bookmarkEnd w:id="9"/>
      <w:r w:rsidR="00772EDE" w:rsidRPr="002215E0">
        <w:rPr>
          <w:rFonts w:eastAsia="宋体"/>
          <w:b/>
          <w:i/>
          <w:color w:val="000000" w:themeColor="text1"/>
          <w:sz w:val="22"/>
          <w:szCs w:val="22"/>
          <w:lang w:eastAsia="zh-CN"/>
        </w:rPr>
        <w:t xml:space="preserve"> </w:t>
      </w:r>
    </w:p>
    <w:p w14:paraId="318E8542" w14:textId="1DE6226D" w:rsidR="00B44799" w:rsidRPr="002215E0" w:rsidRDefault="002763CF" w:rsidP="002215E0">
      <w:pPr>
        <w:pStyle w:val="00Text"/>
        <w:numPr>
          <w:ilvl w:val="0"/>
          <w:numId w:val="37"/>
        </w:numPr>
        <w:tabs>
          <w:tab w:val="left" w:pos="284"/>
        </w:tabs>
        <w:spacing w:before="0" w:line="240" w:lineRule="auto"/>
        <w:ind w:left="283" w:hangingChars="128" w:hanging="283"/>
        <w:rPr>
          <w:b/>
          <w:i/>
          <w:color w:val="000000" w:themeColor="text1"/>
          <w:sz w:val="22"/>
          <w:szCs w:val="22"/>
        </w:rPr>
      </w:pPr>
      <w:r w:rsidRPr="00F92E6F">
        <w:rPr>
          <w:b/>
          <w:i/>
          <w:color w:val="000000" w:themeColor="text1"/>
          <w:sz w:val="22"/>
          <w:szCs w:val="22"/>
        </w:rPr>
        <w:t>Alt</w:t>
      </w:r>
      <w:r>
        <w:rPr>
          <w:b/>
          <w:i/>
          <w:color w:val="000000" w:themeColor="text1"/>
          <w:sz w:val="22"/>
          <w:szCs w:val="22"/>
        </w:rPr>
        <w:t>.</w:t>
      </w:r>
      <w:r w:rsidRPr="00F92E6F">
        <w:rPr>
          <w:b/>
          <w:i/>
          <w:color w:val="000000" w:themeColor="text1"/>
          <w:sz w:val="22"/>
          <w:szCs w:val="22"/>
        </w:rPr>
        <w:t>1</w:t>
      </w:r>
      <w:r>
        <w:rPr>
          <w:b/>
          <w:i/>
          <w:color w:val="000000" w:themeColor="text1"/>
          <w:sz w:val="22"/>
          <w:szCs w:val="22"/>
        </w:rPr>
        <w:t xml:space="preserve"> (</w:t>
      </w:r>
      <w:r w:rsidRPr="00F92E6F">
        <w:rPr>
          <w:b/>
          <w:i/>
          <w:color w:val="000000" w:themeColor="text1"/>
          <w:sz w:val="22"/>
          <w:szCs w:val="22"/>
        </w:rPr>
        <w:t>Only L1-RSRP for Set B</w:t>
      </w:r>
      <w:r>
        <w:rPr>
          <w:b/>
          <w:i/>
          <w:color w:val="000000" w:themeColor="text1"/>
          <w:sz w:val="22"/>
          <w:szCs w:val="22"/>
        </w:rPr>
        <w:t>)</w:t>
      </w:r>
      <w:r w:rsidRPr="00F92E6F">
        <w:rPr>
          <w:b/>
          <w:i/>
          <w:color w:val="000000" w:themeColor="text1"/>
          <w:sz w:val="22"/>
          <w:szCs w:val="22"/>
        </w:rPr>
        <w:t xml:space="preserve"> </w:t>
      </w:r>
      <w:r>
        <w:rPr>
          <w:b/>
          <w:i/>
          <w:color w:val="000000" w:themeColor="text1"/>
          <w:sz w:val="22"/>
          <w:szCs w:val="22"/>
        </w:rPr>
        <w:t>should be studied with high priority</w:t>
      </w:r>
      <w:r w:rsidRPr="00F92E6F">
        <w:rPr>
          <w:b/>
          <w:i/>
          <w:color w:val="000000" w:themeColor="text1"/>
          <w:sz w:val="22"/>
          <w:szCs w:val="22"/>
        </w:rPr>
        <w:t xml:space="preserve">. </w:t>
      </w:r>
    </w:p>
    <w:p w14:paraId="511FE558" w14:textId="77777777" w:rsidR="002763CF" w:rsidRPr="005E0C42" w:rsidRDefault="002763CF" w:rsidP="002215E0">
      <w:pPr>
        <w:pStyle w:val="00Text"/>
        <w:numPr>
          <w:ilvl w:val="0"/>
          <w:numId w:val="37"/>
        </w:numPr>
        <w:tabs>
          <w:tab w:val="left" w:pos="284"/>
        </w:tabs>
        <w:spacing w:before="0" w:line="240" w:lineRule="auto"/>
        <w:ind w:left="283" w:hangingChars="128" w:hanging="283"/>
        <w:rPr>
          <w:b/>
          <w:i/>
          <w:color w:val="000000" w:themeColor="text1"/>
          <w:sz w:val="22"/>
          <w:szCs w:val="22"/>
        </w:rPr>
      </w:pPr>
      <w:r w:rsidRPr="00F92E6F">
        <w:rPr>
          <w:b/>
          <w:i/>
          <w:color w:val="000000" w:themeColor="text1"/>
          <w:sz w:val="22"/>
          <w:szCs w:val="22"/>
        </w:rPr>
        <w:t>Alt</w:t>
      </w:r>
      <w:r>
        <w:rPr>
          <w:b/>
          <w:i/>
          <w:color w:val="000000" w:themeColor="text1"/>
          <w:sz w:val="22"/>
          <w:szCs w:val="22"/>
        </w:rPr>
        <w:t>.</w:t>
      </w:r>
      <w:r w:rsidRPr="00F92E6F">
        <w:rPr>
          <w:b/>
          <w:i/>
          <w:color w:val="000000" w:themeColor="text1"/>
          <w:sz w:val="22"/>
          <w:szCs w:val="22"/>
        </w:rPr>
        <w:t>2 (L1-RSRP for Set B and assistance information)</w:t>
      </w:r>
      <w:r>
        <w:rPr>
          <w:b/>
          <w:i/>
          <w:color w:val="000000" w:themeColor="text1"/>
          <w:sz w:val="22"/>
          <w:szCs w:val="22"/>
        </w:rPr>
        <w:t xml:space="preserve">, </w:t>
      </w:r>
      <w:r w:rsidRPr="00684114">
        <w:rPr>
          <w:b/>
          <w:i/>
          <w:color w:val="000000" w:themeColor="text1"/>
          <w:sz w:val="22"/>
          <w:szCs w:val="22"/>
        </w:rPr>
        <w:t>if studied</w:t>
      </w:r>
      <w:r>
        <w:rPr>
          <w:b/>
          <w:i/>
          <w:color w:val="000000" w:themeColor="text1"/>
          <w:sz w:val="22"/>
          <w:szCs w:val="22"/>
        </w:rPr>
        <w:t>,</w:t>
      </w:r>
      <w:r w:rsidRPr="00F92E6F">
        <w:rPr>
          <w:b/>
          <w:i/>
          <w:color w:val="000000" w:themeColor="text1"/>
          <w:sz w:val="22"/>
          <w:szCs w:val="22"/>
        </w:rPr>
        <w:t xml:space="preserve"> should preclude assistance information that requires the disclosure of propriety information to the opposite node.</w:t>
      </w:r>
    </w:p>
    <w:p w14:paraId="513508E1" w14:textId="7D3CC422" w:rsidR="00772EDE" w:rsidRPr="002215E0" w:rsidRDefault="002763CF" w:rsidP="002215E0">
      <w:pPr>
        <w:pStyle w:val="00Text"/>
        <w:numPr>
          <w:ilvl w:val="0"/>
          <w:numId w:val="37"/>
        </w:numPr>
        <w:tabs>
          <w:tab w:val="left" w:pos="284"/>
        </w:tabs>
        <w:spacing w:before="0" w:line="240" w:lineRule="auto"/>
        <w:ind w:left="283" w:hangingChars="128" w:hanging="283"/>
        <w:rPr>
          <w:b/>
          <w:i/>
          <w:color w:val="000000" w:themeColor="text1"/>
          <w:sz w:val="22"/>
          <w:szCs w:val="22"/>
        </w:rPr>
      </w:pPr>
      <w:r w:rsidRPr="00F92E6F">
        <w:rPr>
          <w:b/>
          <w:i/>
          <w:color w:val="000000" w:themeColor="text1"/>
          <w:sz w:val="22"/>
          <w:szCs w:val="22"/>
        </w:rPr>
        <w:t>Alt</w:t>
      </w:r>
      <w:r>
        <w:rPr>
          <w:b/>
          <w:i/>
          <w:color w:val="000000" w:themeColor="text1"/>
          <w:sz w:val="22"/>
          <w:szCs w:val="22"/>
        </w:rPr>
        <w:t>.3 (</w:t>
      </w:r>
      <w:r w:rsidRPr="00F92E6F">
        <w:rPr>
          <w:b/>
          <w:i/>
          <w:color w:val="000000" w:themeColor="text1"/>
          <w:sz w:val="22"/>
          <w:szCs w:val="22"/>
        </w:rPr>
        <w:t>L1-RSRP for Set B and DL Tx and/or Rx beam ID</w:t>
      </w:r>
      <w:r>
        <w:rPr>
          <w:b/>
          <w:i/>
          <w:color w:val="000000" w:themeColor="text1"/>
          <w:sz w:val="22"/>
          <w:szCs w:val="22"/>
        </w:rPr>
        <w:t xml:space="preserve">) </w:t>
      </w:r>
      <w:r w:rsidRPr="00F92E6F">
        <w:rPr>
          <w:b/>
          <w:i/>
          <w:color w:val="000000" w:themeColor="text1"/>
          <w:sz w:val="22"/>
          <w:szCs w:val="22"/>
        </w:rPr>
        <w:t>can be stud</w:t>
      </w:r>
      <w:r w:rsidRPr="005E0C42">
        <w:rPr>
          <w:b/>
          <w:i/>
          <w:color w:val="000000" w:themeColor="text1"/>
          <w:sz w:val="22"/>
          <w:szCs w:val="22"/>
        </w:rPr>
        <w:t xml:space="preserve">ied </w:t>
      </w:r>
      <w:r w:rsidR="006F05C6">
        <w:rPr>
          <w:b/>
          <w:i/>
          <w:color w:val="000000" w:themeColor="text1"/>
          <w:sz w:val="22"/>
          <w:szCs w:val="22"/>
        </w:rPr>
        <w:t>after</w:t>
      </w:r>
      <w:r w:rsidR="006F05C6" w:rsidRPr="005E0C42">
        <w:rPr>
          <w:b/>
          <w:i/>
          <w:color w:val="000000" w:themeColor="text1"/>
          <w:sz w:val="22"/>
          <w:szCs w:val="22"/>
        </w:rPr>
        <w:t xml:space="preserve"> </w:t>
      </w:r>
      <w:r w:rsidRPr="005E0C42">
        <w:rPr>
          <w:b/>
          <w:i/>
          <w:color w:val="000000" w:themeColor="text1"/>
          <w:sz w:val="22"/>
          <w:szCs w:val="22"/>
        </w:rPr>
        <w:t>benefits are justified by evaluation</w:t>
      </w:r>
      <w:r>
        <w:rPr>
          <w:rFonts w:hint="eastAsia"/>
          <w:b/>
          <w:i/>
          <w:color w:val="000000" w:themeColor="text1"/>
          <w:sz w:val="22"/>
          <w:szCs w:val="22"/>
        </w:rPr>
        <w:t>.</w:t>
      </w:r>
    </w:p>
    <w:p w14:paraId="0E7A4B7A" w14:textId="2E70CEFC" w:rsidR="005E6C7D" w:rsidRPr="002215E0" w:rsidRDefault="005E6C7D" w:rsidP="005E6C7D">
      <w:pPr>
        <w:pStyle w:val="2"/>
        <w:rPr>
          <w:rFonts w:ascii="Times New Roman" w:hAnsi="Times New Roman" w:cs="Times New Roman"/>
          <w:b/>
        </w:rPr>
      </w:pPr>
      <w:r w:rsidRPr="002215E0">
        <w:rPr>
          <w:rFonts w:ascii="Times New Roman" w:hAnsi="Times New Roman" w:cs="Times New Roman"/>
          <w:b/>
        </w:rPr>
        <w:t>Relationship between Set A and Set B</w:t>
      </w:r>
    </w:p>
    <w:p w14:paraId="2B3C79B1" w14:textId="4C957EA3" w:rsidR="00612C53" w:rsidRPr="00612C53" w:rsidRDefault="00612C53" w:rsidP="00612C53">
      <w:pPr>
        <w:pStyle w:val="a1"/>
        <w:rPr>
          <w:rFonts w:eastAsia="宋体"/>
          <w:color w:val="000000" w:themeColor="text1"/>
          <w:sz w:val="22"/>
          <w:lang w:eastAsia="zh-CN"/>
        </w:rPr>
      </w:pPr>
      <w:r w:rsidRPr="00612C53">
        <w:rPr>
          <w:rFonts w:eastAsia="宋体"/>
          <w:color w:val="000000" w:themeColor="text1"/>
          <w:sz w:val="22"/>
          <w:lang w:eastAsia="zh-CN"/>
        </w:rPr>
        <w:t xml:space="preserve">In the last meeting, the following </w:t>
      </w:r>
      <w:r>
        <w:rPr>
          <w:rFonts w:eastAsia="宋体"/>
          <w:color w:val="000000" w:themeColor="text1"/>
          <w:sz w:val="22"/>
          <w:lang w:eastAsia="zh-CN"/>
        </w:rPr>
        <w:t>agreement was achieved for BM-Case 2:</w:t>
      </w:r>
    </w:p>
    <w:tbl>
      <w:tblPr>
        <w:tblStyle w:val="af6"/>
        <w:tblW w:w="0" w:type="auto"/>
        <w:tblLook w:val="04A0" w:firstRow="1" w:lastRow="0" w:firstColumn="1" w:lastColumn="0" w:noHBand="0" w:noVBand="1"/>
      </w:tblPr>
      <w:tblGrid>
        <w:gridCol w:w="9062"/>
      </w:tblGrid>
      <w:tr w:rsidR="005E6C7D" w14:paraId="2ECF69FD" w14:textId="77777777" w:rsidTr="005E6C7D">
        <w:tc>
          <w:tcPr>
            <w:tcW w:w="9062" w:type="dxa"/>
          </w:tcPr>
          <w:p w14:paraId="62E99173" w14:textId="77777777" w:rsidR="005E6C7D" w:rsidRPr="001626D6" w:rsidRDefault="005E6C7D" w:rsidP="005E6C7D">
            <w:pPr>
              <w:rPr>
                <w:rFonts w:eastAsia="宋体"/>
                <w:kern w:val="2"/>
                <w:szCs w:val="22"/>
                <w:highlight w:val="green"/>
                <w:lang w:eastAsia="zh-CN"/>
              </w:rPr>
            </w:pPr>
            <w:r w:rsidRPr="001626D6">
              <w:rPr>
                <w:rFonts w:eastAsia="宋体"/>
                <w:kern w:val="2"/>
                <w:szCs w:val="22"/>
                <w:highlight w:val="green"/>
                <w:lang w:eastAsia="zh-CN"/>
              </w:rPr>
              <w:t>Agreement</w:t>
            </w:r>
          </w:p>
          <w:p w14:paraId="357DD041" w14:textId="77777777" w:rsidR="005E6C7D" w:rsidRPr="001626D6" w:rsidRDefault="005E6C7D" w:rsidP="005E6C7D">
            <w:r w:rsidRPr="001626D6">
              <w:t>For the sub use case BM-Case2, further study the following alternatives:</w:t>
            </w:r>
          </w:p>
          <w:p w14:paraId="36AB2189" w14:textId="77777777" w:rsidR="005E6C7D" w:rsidRPr="001626D6" w:rsidRDefault="005E6C7D" w:rsidP="000D34E0">
            <w:pPr>
              <w:numPr>
                <w:ilvl w:val="0"/>
                <w:numId w:val="17"/>
              </w:numPr>
              <w:overflowPunct w:val="0"/>
              <w:autoSpaceDE w:val="0"/>
              <w:autoSpaceDN w:val="0"/>
              <w:adjustRightInd w:val="0"/>
              <w:spacing w:after="180"/>
              <w:contextualSpacing/>
              <w:textAlignment w:val="baseline"/>
              <w:rPr>
                <w:rFonts w:eastAsia="宋体"/>
                <w:szCs w:val="20"/>
                <w:lang w:eastAsia="ja-JP"/>
              </w:rPr>
            </w:pPr>
            <w:r w:rsidRPr="001626D6">
              <w:rPr>
                <w:rFonts w:eastAsia="宋体"/>
                <w:szCs w:val="20"/>
                <w:lang w:eastAsia="ja-JP"/>
              </w:rPr>
              <w:t>Alt.1: Set A and Set B are differe</w:t>
            </w:r>
            <w:r w:rsidRPr="001626D6">
              <w:rPr>
                <w:lang w:eastAsia="x-none"/>
              </w:rPr>
              <w:t>nt (Set B is NOT a subset of Set A)</w:t>
            </w:r>
          </w:p>
          <w:p w14:paraId="5E324907" w14:textId="77777777" w:rsidR="005E6C7D" w:rsidRPr="001626D6" w:rsidRDefault="005E6C7D" w:rsidP="000D34E0">
            <w:pPr>
              <w:numPr>
                <w:ilvl w:val="0"/>
                <w:numId w:val="17"/>
              </w:numPr>
              <w:overflowPunct w:val="0"/>
              <w:autoSpaceDE w:val="0"/>
              <w:autoSpaceDN w:val="0"/>
              <w:adjustRightInd w:val="0"/>
              <w:spacing w:after="180"/>
              <w:contextualSpacing/>
              <w:textAlignment w:val="baseline"/>
              <w:rPr>
                <w:rFonts w:eastAsia="宋体"/>
                <w:szCs w:val="20"/>
                <w:lang w:eastAsia="ja-JP"/>
              </w:rPr>
            </w:pPr>
            <w:r w:rsidRPr="001626D6">
              <w:rPr>
                <w:rFonts w:eastAsia="宋体"/>
                <w:szCs w:val="20"/>
                <w:lang w:eastAsia="ja-JP"/>
              </w:rPr>
              <w:t>Alt.2: Set B is a subset of Set A (Set A and Set B are not the same)</w:t>
            </w:r>
          </w:p>
          <w:p w14:paraId="4A287D97" w14:textId="77777777" w:rsidR="005E6C7D" w:rsidRPr="001626D6" w:rsidRDefault="005E6C7D" w:rsidP="000D34E0">
            <w:pPr>
              <w:numPr>
                <w:ilvl w:val="0"/>
                <w:numId w:val="17"/>
              </w:numPr>
              <w:overflowPunct w:val="0"/>
              <w:autoSpaceDE w:val="0"/>
              <w:autoSpaceDN w:val="0"/>
              <w:adjustRightInd w:val="0"/>
              <w:spacing w:after="180"/>
              <w:contextualSpacing/>
              <w:textAlignment w:val="baseline"/>
              <w:rPr>
                <w:rFonts w:eastAsia="宋体"/>
                <w:szCs w:val="20"/>
                <w:lang w:eastAsia="ja-JP"/>
              </w:rPr>
            </w:pPr>
            <w:r w:rsidRPr="001626D6">
              <w:rPr>
                <w:rFonts w:eastAsia="宋体"/>
                <w:szCs w:val="20"/>
                <w:lang w:eastAsia="ja-JP"/>
              </w:rPr>
              <w:t>Alt.3: Set A and Set B are the same</w:t>
            </w:r>
          </w:p>
          <w:p w14:paraId="0D2A6773" w14:textId="0B455EC3" w:rsidR="005E6C7D" w:rsidRPr="005E6C7D" w:rsidRDefault="005E6C7D" w:rsidP="000D34E0">
            <w:pPr>
              <w:numPr>
                <w:ilvl w:val="0"/>
                <w:numId w:val="17"/>
              </w:numPr>
              <w:overflowPunct w:val="0"/>
              <w:autoSpaceDE w:val="0"/>
              <w:autoSpaceDN w:val="0"/>
              <w:adjustRightInd w:val="0"/>
              <w:spacing w:after="180"/>
              <w:contextualSpacing/>
              <w:textAlignment w:val="baseline"/>
              <w:rPr>
                <w:rFonts w:eastAsia="宋体"/>
                <w:b/>
                <w:i/>
                <w:szCs w:val="20"/>
                <w:lang w:eastAsia="ja-JP"/>
              </w:rPr>
            </w:pPr>
            <w:r w:rsidRPr="001626D6">
              <w:rPr>
                <w:rFonts w:eastAsia="宋体"/>
                <w:szCs w:val="20"/>
                <w:lang w:eastAsia="ja-JP"/>
              </w:rPr>
              <w:t>N</w:t>
            </w:r>
            <w:r w:rsidRPr="001626D6">
              <w:rPr>
                <w:lang w:eastAsia="x-none"/>
              </w:rPr>
              <w:t>ote1: The beam pattern of S</w:t>
            </w:r>
            <w:r w:rsidRPr="001626D6">
              <w:rPr>
                <w:rFonts w:eastAsia="宋体"/>
                <w:szCs w:val="20"/>
                <w:lang w:eastAsia="ja-JP"/>
              </w:rPr>
              <w:t>et A and Set B can be clarified by the companies.</w:t>
            </w:r>
          </w:p>
        </w:tc>
      </w:tr>
    </w:tbl>
    <w:p w14:paraId="2458B61D" w14:textId="12623C29" w:rsidR="004A2A65" w:rsidRPr="002215E0" w:rsidRDefault="004B577F" w:rsidP="002215E0">
      <w:pPr>
        <w:pStyle w:val="a1"/>
        <w:spacing w:before="120"/>
        <w:rPr>
          <w:i/>
          <w:color w:val="000000" w:themeColor="text1"/>
          <w:sz w:val="22"/>
          <w:szCs w:val="22"/>
        </w:rPr>
      </w:pPr>
      <w:r w:rsidRPr="002215E0">
        <w:rPr>
          <w:color w:val="000000" w:themeColor="text1"/>
          <w:sz w:val="22"/>
          <w:szCs w:val="22"/>
        </w:rPr>
        <w:t xml:space="preserve">Several companies have brought forward that temporal and spatial domain </w:t>
      </w:r>
      <w:r w:rsidR="00612C53" w:rsidRPr="002215E0">
        <w:rPr>
          <w:color w:val="000000" w:themeColor="text1"/>
          <w:sz w:val="22"/>
          <w:szCs w:val="22"/>
        </w:rPr>
        <w:t>beam management</w:t>
      </w:r>
      <w:r w:rsidRPr="002215E0">
        <w:rPr>
          <w:color w:val="000000" w:themeColor="text1"/>
          <w:sz w:val="22"/>
          <w:szCs w:val="22"/>
        </w:rPr>
        <w:t xml:space="preserve"> should be evaluated separately from each other</w:t>
      </w:r>
      <w:r w:rsidR="00772EDE" w:rsidRPr="002215E0">
        <w:rPr>
          <w:color w:val="000000" w:themeColor="text1"/>
          <w:sz w:val="22"/>
          <w:szCs w:val="22"/>
        </w:rPr>
        <w:t xml:space="preserve">, </w:t>
      </w:r>
      <w:r w:rsidR="00733633">
        <w:rPr>
          <w:color w:val="000000" w:themeColor="text1"/>
          <w:sz w:val="22"/>
          <w:szCs w:val="22"/>
        </w:rPr>
        <w:t xml:space="preserve">and thereby </w:t>
      </w:r>
      <w:r w:rsidR="00772EDE" w:rsidRPr="002215E0">
        <w:rPr>
          <w:color w:val="000000" w:themeColor="text1"/>
          <w:sz w:val="22"/>
          <w:szCs w:val="22"/>
        </w:rPr>
        <w:t xml:space="preserve">it </w:t>
      </w:r>
      <w:r w:rsidR="00612C53" w:rsidRPr="002215E0">
        <w:rPr>
          <w:color w:val="000000" w:themeColor="text1"/>
          <w:sz w:val="22"/>
          <w:szCs w:val="22"/>
        </w:rPr>
        <w:t>has been suggested</w:t>
      </w:r>
      <w:r w:rsidR="00772EDE" w:rsidRPr="002215E0">
        <w:rPr>
          <w:color w:val="000000" w:themeColor="text1"/>
          <w:sz w:val="22"/>
          <w:szCs w:val="22"/>
        </w:rPr>
        <w:t xml:space="preserve"> </w:t>
      </w:r>
      <w:r w:rsidRPr="002215E0">
        <w:rPr>
          <w:color w:val="000000" w:themeColor="text1"/>
          <w:sz w:val="22"/>
          <w:szCs w:val="22"/>
        </w:rPr>
        <w:t>to isolate the impact</w:t>
      </w:r>
      <w:r w:rsidR="00612C53" w:rsidRPr="002215E0">
        <w:rPr>
          <w:color w:val="000000" w:themeColor="text1"/>
          <w:sz w:val="22"/>
          <w:szCs w:val="22"/>
        </w:rPr>
        <w:t xml:space="preserve"> of time-domain beam prediction and Alt</w:t>
      </w:r>
      <w:r w:rsidR="00733633">
        <w:rPr>
          <w:color w:val="000000" w:themeColor="text1"/>
          <w:sz w:val="22"/>
          <w:szCs w:val="22"/>
        </w:rPr>
        <w:t>.</w:t>
      </w:r>
      <w:r w:rsidR="00612C53" w:rsidRPr="002215E0">
        <w:rPr>
          <w:color w:val="000000" w:themeColor="text1"/>
          <w:sz w:val="22"/>
          <w:szCs w:val="22"/>
        </w:rPr>
        <w:t>3</w:t>
      </w:r>
      <w:r w:rsidRPr="002215E0">
        <w:rPr>
          <w:color w:val="000000" w:themeColor="text1"/>
          <w:sz w:val="22"/>
          <w:szCs w:val="22"/>
        </w:rPr>
        <w:t xml:space="preserve"> should be used. In our view, </w:t>
      </w:r>
      <w:r w:rsidR="00733633">
        <w:rPr>
          <w:color w:val="000000" w:themeColor="text1"/>
          <w:sz w:val="22"/>
          <w:szCs w:val="22"/>
        </w:rPr>
        <w:t xml:space="preserve">however, </w:t>
      </w:r>
      <w:r w:rsidRPr="002215E0">
        <w:rPr>
          <w:color w:val="000000" w:themeColor="text1"/>
          <w:sz w:val="22"/>
          <w:szCs w:val="22"/>
        </w:rPr>
        <w:t xml:space="preserve">when evaluating </w:t>
      </w:r>
      <w:r w:rsidR="00C62A1D" w:rsidRPr="002215E0">
        <w:rPr>
          <w:color w:val="000000" w:themeColor="text1"/>
          <w:sz w:val="22"/>
          <w:szCs w:val="22"/>
        </w:rPr>
        <w:t>AI/</w:t>
      </w:r>
      <w:r w:rsidR="00A959EC" w:rsidRPr="002215E0">
        <w:rPr>
          <w:color w:val="000000" w:themeColor="text1"/>
          <w:sz w:val="22"/>
          <w:szCs w:val="22"/>
        </w:rPr>
        <w:t>ML</w:t>
      </w:r>
      <w:r w:rsidR="00A959EC">
        <w:rPr>
          <w:color w:val="000000" w:themeColor="text1"/>
          <w:sz w:val="22"/>
          <w:szCs w:val="22"/>
        </w:rPr>
        <w:t>-</w:t>
      </w:r>
      <w:r w:rsidRPr="002215E0">
        <w:rPr>
          <w:color w:val="000000" w:themeColor="text1"/>
          <w:sz w:val="22"/>
          <w:szCs w:val="22"/>
        </w:rPr>
        <w:t>based beam management, not only performance, but also other important KPI</w:t>
      </w:r>
      <w:r w:rsidR="00772EDE" w:rsidRPr="002215E0">
        <w:rPr>
          <w:color w:val="000000" w:themeColor="text1"/>
          <w:sz w:val="22"/>
          <w:szCs w:val="22"/>
        </w:rPr>
        <w:t>s</w:t>
      </w:r>
      <w:r w:rsidRPr="002215E0">
        <w:rPr>
          <w:color w:val="000000" w:themeColor="text1"/>
          <w:sz w:val="22"/>
          <w:szCs w:val="22"/>
        </w:rPr>
        <w:t xml:space="preserve"> </w:t>
      </w:r>
      <w:r w:rsidR="00BE3F5B" w:rsidRPr="002215E0">
        <w:rPr>
          <w:color w:val="000000" w:themeColor="text1"/>
          <w:sz w:val="22"/>
          <w:szCs w:val="22"/>
        </w:rPr>
        <w:t>need to be considered. Alt</w:t>
      </w:r>
      <w:r w:rsidR="00733633">
        <w:rPr>
          <w:color w:val="000000" w:themeColor="text1"/>
          <w:sz w:val="22"/>
          <w:szCs w:val="22"/>
        </w:rPr>
        <w:t>.</w:t>
      </w:r>
      <w:r w:rsidR="00BE3F5B" w:rsidRPr="002215E0">
        <w:rPr>
          <w:color w:val="000000" w:themeColor="text1"/>
          <w:sz w:val="22"/>
          <w:szCs w:val="22"/>
        </w:rPr>
        <w:t xml:space="preserve">3 </w:t>
      </w:r>
      <w:r w:rsidR="00612C53" w:rsidRPr="002215E0">
        <w:rPr>
          <w:color w:val="000000" w:themeColor="text1"/>
          <w:sz w:val="22"/>
          <w:szCs w:val="22"/>
        </w:rPr>
        <w:t xml:space="preserve">is </w:t>
      </w:r>
      <w:r w:rsidR="00BE3F5B" w:rsidRPr="002215E0">
        <w:rPr>
          <w:color w:val="000000" w:themeColor="text1"/>
          <w:sz w:val="22"/>
          <w:szCs w:val="22"/>
        </w:rPr>
        <w:t xml:space="preserve">useful to </w:t>
      </w:r>
      <w:r w:rsidR="00612C53" w:rsidRPr="002215E0">
        <w:rPr>
          <w:color w:val="000000" w:themeColor="text1"/>
          <w:sz w:val="22"/>
          <w:szCs w:val="22"/>
        </w:rPr>
        <w:t>isolate the performance impact o</w:t>
      </w:r>
      <w:r w:rsidR="00BE3F5B" w:rsidRPr="002215E0">
        <w:rPr>
          <w:color w:val="000000" w:themeColor="text1"/>
          <w:sz w:val="22"/>
          <w:szCs w:val="22"/>
        </w:rPr>
        <w:t>f temporal domain prediction for the UE of interest, but at the same time, it results into a large beam sweeping overhead during</w:t>
      </w:r>
      <w:r w:rsidR="00612C53" w:rsidRPr="002215E0">
        <w:rPr>
          <w:color w:val="000000" w:themeColor="text1"/>
          <w:sz w:val="22"/>
          <w:szCs w:val="22"/>
        </w:rPr>
        <w:t xml:space="preserve"> the observation phase, </w:t>
      </w:r>
      <w:r w:rsidR="00BE3F5B" w:rsidRPr="002215E0">
        <w:rPr>
          <w:color w:val="000000" w:themeColor="text1"/>
          <w:sz w:val="22"/>
          <w:szCs w:val="22"/>
        </w:rPr>
        <w:t>introduces interference to other</w:t>
      </w:r>
      <w:r w:rsidR="00772EDE" w:rsidRPr="002215E0">
        <w:rPr>
          <w:color w:val="000000" w:themeColor="text1"/>
          <w:sz w:val="22"/>
          <w:szCs w:val="22"/>
        </w:rPr>
        <w:t xml:space="preserve"> UEs</w:t>
      </w:r>
      <w:r w:rsidR="004A2A65" w:rsidRPr="002215E0">
        <w:rPr>
          <w:color w:val="000000" w:themeColor="text1"/>
          <w:sz w:val="22"/>
          <w:szCs w:val="22"/>
        </w:rPr>
        <w:t xml:space="preserve"> in other cells</w:t>
      </w:r>
      <w:r w:rsidR="00BE3F5B" w:rsidRPr="002215E0">
        <w:rPr>
          <w:color w:val="000000" w:themeColor="text1"/>
          <w:sz w:val="22"/>
          <w:szCs w:val="22"/>
        </w:rPr>
        <w:t xml:space="preserve">, </w:t>
      </w:r>
      <w:r w:rsidR="004A2A65" w:rsidRPr="002215E0">
        <w:rPr>
          <w:color w:val="000000" w:themeColor="text1"/>
          <w:sz w:val="22"/>
          <w:szCs w:val="22"/>
        </w:rPr>
        <w:t xml:space="preserve">and </w:t>
      </w:r>
      <w:r w:rsidR="00612C53" w:rsidRPr="002215E0">
        <w:rPr>
          <w:color w:val="000000" w:themeColor="text1"/>
          <w:sz w:val="22"/>
          <w:szCs w:val="22"/>
        </w:rPr>
        <w:t xml:space="preserve">very </w:t>
      </w:r>
      <w:r w:rsidR="004A2A65" w:rsidRPr="002215E0">
        <w:rPr>
          <w:color w:val="000000" w:themeColor="text1"/>
          <w:sz w:val="22"/>
          <w:szCs w:val="22"/>
        </w:rPr>
        <w:t>importantly, can cause compatibility issues with</w:t>
      </w:r>
      <w:r w:rsidR="00BE3F5B" w:rsidRPr="002215E0">
        <w:rPr>
          <w:color w:val="000000" w:themeColor="text1"/>
          <w:sz w:val="22"/>
          <w:szCs w:val="22"/>
        </w:rPr>
        <w:t xml:space="preserve"> non-</w:t>
      </w:r>
      <w:r w:rsidR="00C62A1D" w:rsidRPr="002215E0">
        <w:rPr>
          <w:color w:val="000000" w:themeColor="text1"/>
          <w:sz w:val="22"/>
          <w:szCs w:val="22"/>
        </w:rPr>
        <w:t>AI/</w:t>
      </w:r>
      <w:r w:rsidR="00A959EC" w:rsidRPr="002215E0">
        <w:rPr>
          <w:color w:val="000000" w:themeColor="text1"/>
          <w:sz w:val="22"/>
          <w:szCs w:val="22"/>
        </w:rPr>
        <w:t>ML</w:t>
      </w:r>
      <w:r w:rsidR="00A959EC">
        <w:rPr>
          <w:color w:val="000000" w:themeColor="text1"/>
          <w:sz w:val="22"/>
          <w:szCs w:val="22"/>
        </w:rPr>
        <w:t>-</w:t>
      </w:r>
      <w:r w:rsidR="00612C53" w:rsidRPr="002215E0">
        <w:rPr>
          <w:color w:val="000000" w:themeColor="text1"/>
          <w:sz w:val="22"/>
          <w:szCs w:val="22"/>
        </w:rPr>
        <w:t>based UEs w</w:t>
      </w:r>
      <w:r w:rsidR="009A12DA" w:rsidRPr="002215E0">
        <w:rPr>
          <w:color w:val="000000" w:themeColor="text1"/>
          <w:sz w:val="22"/>
          <w:szCs w:val="22"/>
        </w:rPr>
        <w:t xml:space="preserve">hich </w:t>
      </w:r>
      <w:r w:rsidR="00612C53" w:rsidRPr="002215E0">
        <w:rPr>
          <w:color w:val="000000" w:themeColor="text1"/>
          <w:sz w:val="22"/>
          <w:szCs w:val="22"/>
        </w:rPr>
        <w:t>would operate on the beams within a</w:t>
      </w:r>
      <w:r w:rsidR="009A12DA" w:rsidRPr="002215E0">
        <w:rPr>
          <w:color w:val="000000" w:themeColor="text1"/>
          <w:sz w:val="22"/>
          <w:szCs w:val="22"/>
        </w:rPr>
        <w:t xml:space="preserve"> sparse</w:t>
      </w:r>
      <w:r w:rsidR="00612C53" w:rsidRPr="002215E0">
        <w:rPr>
          <w:color w:val="000000" w:themeColor="text1"/>
          <w:sz w:val="22"/>
          <w:szCs w:val="22"/>
        </w:rPr>
        <w:t xml:space="preserve"> set or on wide SSB beams.</w:t>
      </w:r>
      <w:r w:rsidR="00733633">
        <w:rPr>
          <w:color w:val="000000" w:themeColor="text1"/>
          <w:sz w:val="22"/>
          <w:szCs w:val="22"/>
        </w:rPr>
        <w:t xml:space="preserve"> Therefore, Alt.3 may not be a practical way to be configured in the network. For the evaluation purpose, we may optionally consider Alt.3 as a reference to provide</w:t>
      </w:r>
      <w:r w:rsidR="00283811">
        <w:rPr>
          <w:color w:val="000000" w:themeColor="text1"/>
          <w:sz w:val="22"/>
          <w:szCs w:val="22"/>
        </w:rPr>
        <w:t xml:space="preserve"> insights on</w:t>
      </w:r>
      <w:r w:rsidR="00733633">
        <w:rPr>
          <w:color w:val="000000" w:themeColor="text1"/>
          <w:sz w:val="22"/>
          <w:szCs w:val="22"/>
        </w:rPr>
        <w:t xml:space="preserve"> isolated performance gain</w:t>
      </w:r>
      <w:r w:rsidR="00770A52">
        <w:rPr>
          <w:color w:val="000000" w:themeColor="text1"/>
          <w:sz w:val="22"/>
          <w:szCs w:val="22"/>
        </w:rPr>
        <w:t>s</w:t>
      </w:r>
      <w:r w:rsidR="00733633">
        <w:rPr>
          <w:color w:val="000000" w:themeColor="text1"/>
          <w:sz w:val="22"/>
          <w:szCs w:val="22"/>
        </w:rPr>
        <w:t xml:space="preserve"> of the temporal domain prediction only, but for the spec impact perspective, we understand Alt.1/2 are more practical and should be studied with higher priority.</w:t>
      </w:r>
    </w:p>
    <w:p w14:paraId="4E4C8AD4" w14:textId="5DAAACFC" w:rsidR="004A2A65" w:rsidRPr="002215E0" w:rsidRDefault="009B340B" w:rsidP="007C72E6">
      <w:pPr>
        <w:pStyle w:val="a7"/>
        <w:spacing w:after="120"/>
        <w:jc w:val="both"/>
        <w:rPr>
          <w:rFonts w:ascii="Times New Roman" w:hAnsi="Times New Roman" w:cs="Times New Roman"/>
          <w:b/>
          <w:i/>
          <w:sz w:val="22"/>
          <w:szCs w:val="22"/>
        </w:rPr>
      </w:pPr>
      <w:bookmarkStart w:id="10" w:name="_Ref115360083"/>
      <w:r w:rsidRPr="002215E0">
        <w:rPr>
          <w:rFonts w:ascii="Times New Roman" w:hAnsi="Times New Roman" w:cs="Times New Roman"/>
          <w:b/>
          <w:i/>
          <w:sz w:val="22"/>
          <w:szCs w:val="22"/>
        </w:rPr>
        <w:t xml:space="preserve">Observation </w:t>
      </w:r>
      <w:r w:rsidRPr="002215E0">
        <w:rPr>
          <w:rFonts w:ascii="Times New Roman" w:hAnsi="Times New Roman" w:cs="Times New Roman"/>
          <w:b/>
          <w:i/>
          <w:sz w:val="22"/>
          <w:szCs w:val="22"/>
        </w:rPr>
        <w:fldChar w:fldCharType="begin"/>
      </w:r>
      <w:r w:rsidRPr="002215E0">
        <w:rPr>
          <w:rFonts w:ascii="Times New Roman" w:hAnsi="Times New Roman" w:cs="Times New Roman"/>
          <w:b/>
          <w:i/>
          <w:sz w:val="22"/>
          <w:szCs w:val="22"/>
        </w:rPr>
        <w:instrText xml:space="preserve"> SEQ Observation \* ARABIC </w:instrText>
      </w:r>
      <w:r w:rsidRPr="002215E0">
        <w:rPr>
          <w:rFonts w:ascii="Times New Roman" w:hAnsi="Times New Roman" w:cs="Times New Roman"/>
          <w:b/>
          <w:i/>
          <w:sz w:val="22"/>
          <w:szCs w:val="22"/>
        </w:rPr>
        <w:fldChar w:fldCharType="separate"/>
      </w:r>
      <w:r w:rsidR="001B7001">
        <w:rPr>
          <w:rFonts w:ascii="Times New Roman" w:hAnsi="Times New Roman" w:cs="Times New Roman"/>
          <w:b/>
          <w:i/>
          <w:noProof/>
          <w:sz w:val="22"/>
          <w:szCs w:val="22"/>
        </w:rPr>
        <w:t>1</w:t>
      </w:r>
      <w:r w:rsidRPr="002215E0">
        <w:rPr>
          <w:rFonts w:ascii="Times New Roman" w:hAnsi="Times New Roman" w:cs="Times New Roman"/>
          <w:b/>
          <w:i/>
          <w:sz w:val="22"/>
          <w:szCs w:val="22"/>
        </w:rPr>
        <w:fldChar w:fldCharType="end"/>
      </w:r>
      <w:r w:rsidRPr="002215E0">
        <w:rPr>
          <w:rFonts w:ascii="Times New Roman" w:hAnsi="Times New Roman" w:cs="Times New Roman"/>
          <w:b/>
          <w:i/>
          <w:sz w:val="22"/>
          <w:szCs w:val="22"/>
          <w:lang w:eastAsia="zh-CN"/>
        </w:rPr>
        <w:t xml:space="preserve">: </w:t>
      </w:r>
      <w:r w:rsidR="004A2A65" w:rsidRPr="002215E0">
        <w:rPr>
          <w:rFonts w:ascii="Times New Roman" w:hAnsi="Times New Roman" w:cs="Times New Roman"/>
          <w:b/>
          <w:i/>
          <w:sz w:val="22"/>
          <w:szCs w:val="22"/>
        </w:rPr>
        <w:t xml:space="preserve">For </w:t>
      </w:r>
      <w:r w:rsidR="00733633">
        <w:rPr>
          <w:rFonts w:ascii="Times New Roman" w:hAnsi="Times New Roman" w:cs="Times New Roman"/>
          <w:b/>
          <w:i/>
          <w:sz w:val="22"/>
          <w:szCs w:val="22"/>
        </w:rPr>
        <w:t xml:space="preserve">the alternatives of the Set A and Set B relationship under </w:t>
      </w:r>
      <w:r w:rsidR="004A2A65" w:rsidRPr="002215E0">
        <w:rPr>
          <w:rFonts w:ascii="Times New Roman" w:hAnsi="Times New Roman" w:cs="Times New Roman"/>
          <w:b/>
          <w:i/>
          <w:sz w:val="22"/>
          <w:szCs w:val="22"/>
        </w:rPr>
        <w:t>BM-Case 2, Alt</w:t>
      </w:r>
      <w:r w:rsidR="002D6F34">
        <w:rPr>
          <w:rFonts w:ascii="Times New Roman" w:hAnsi="Times New Roman" w:cs="Times New Roman" w:hint="eastAsia"/>
          <w:b/>
          <w:i/>
          <w:sz w:val="22"/>
          <w:szCs w:val="22"/>
          <w:lang w:eastAsia="zh-CN"/>
        </w:rPr>
        <w:t>.</w:t>
      </w:r>
      <w:r w:rsidR="004A2A65" w:rsidRPr="002215E0">
        <w:rPr>
          <w:rFonts w:ascii="Times New Roman" w:hAnsi="Times New Roman" w:cs="Times New Roman"/>
          <w:b/>
          <w:i/>
          <w:sz w:val="22"/>
          <w:szCs w:val="22"/>
        </w:rPr>
        <w:t>3 (Set A and Set B are the same)</w:t>
      </w:r>
      <w:bookmarkEnd w:id="10"/>
    </w:p>
    <w:p w14:paraId="4ACEFDF8" w14:textId="63AC4FE3" w:rsidR="004A2A65" w:rsidRPr="002215E0" w:rsidRDefault="004A2A65" w:rsidP="002215E0">
      <w:pPr>
        <w:pStyle w:val="00Text"/>
        <w:numPr>
          <w:ilvl w:val="0"/>
          <w:numId w:val="37"/>
        </w:numPr>
        <w:tabs>
          <w:tab w:val="left" w:pos="284"/>
        </w:tabs>
        <w:spacing w:before="0" w:line="240" w:lineRule="auto"/>
        <w:ind w:left="283" w:hangingChars="128" w:hanging="283"/>
        <w:rPr>
          <w:b/>
          <w:i/>
          <w:color w:val="000000" w:themeColor="text1"/>
          <w:sz w:val="22"/>
          <w:szCs w:val="22"/>
        </w:rPr>
      </w:pPr>
      <w:r w:rsidRPr="002215E0">
        <w:rPr>
          <w:b/>
          <w:i/>
          <w:color w:val="000000" w:themeColor="text1"/>
          <w:sz w:val="22"/>
          <w:szCs w:val="22"/>
        </w:rPr>
        <w:t xml:space="preserve">Can inflict compatibility issues </w:t>
      </w:r>
      <w:r w:rsidR="009A12DA" w:rsidRPr="002215E0">
        <w:rPr>
          <w:b/>
          <w:i/>
          <w:color w:val="000000" w:themeColor="text1"/>
          <w:sz w:val="22"/>
          <w:szCs w:val="22"/>
        </w:rPr>
        <w:t>with non-AI</w:t>
      </w:r>
      <w:r w:rsidR="00733633" w:rsidRPr="002215E0">
        <w:rPr>
          <w:b/>
          <w:i/>
          <w:color w:val="000000" w:themeColor="text1"/>
          <w:sz w:val="22"/>
          <w:szCs w:val="22"/>
        </w:rPr>
        <w:t>/</w:t>
      </w:r>
      <w:r w:rsidR="00A959EC" w:rsidRPr="002215E0">
        <w:rPr>
          <w:b/>
          <w:i/>
          <w:color w:val="000000" w:themeColor="text1"/>
          <w:sz w:val="22"/>
          <w:szCs w:val="22"/>
        </w:rPr>
        <w:t>ML</w:t>
      </w:r>
      <w:r w:rsidR="00A959EC">
        <w:rPr>
          <w:b/>
          <w:i/>
          <w:color w:val="000000" w:themeColor="text1"/>
          <w:sz w:val="22"/>
          <w:szCs w:val="22"/>
        </w:rPr>
        <w:t>-</w:t>
      </w:r>
      <w:r w:rsidR="009A12DA" w:rsidRPr="002215E0">
        <w:rPr>
          <w:b/>
          <w:i/>
          <w:color w:val="000000" w:themeColor="text1"/>
          <w:sz w:val="22"/>
          <w:szCs w:val="22"/>
        </w:rPr>
        <w:t>based UEs</w:t>
      </w:r>
    </w:p>
    <w:p w14:paraId="21710455" w14:textId="6FCFD0C4" w:rsidR="009A12DA" w:rsidRPr="002215E0" w:rsidRDefault="009A12DA" w:rsidP="002215E0">
      <w:pPr>
        <w:pStyle w:val="00Text"/>
        <w:numPr>
          <w:ilvl w:val="0"/>
          <w:numId w:val="37"/>
        </w:numPr>
        <w:tabs>
          <w:tab w:val="left" w:pos="284"/>
        </w:tabs>
        <w:spacing w:before="0" w:line="240" w:lineRule="auto"/>
        <w:ind w:left="283" w:hangingChars="128" w:hanging="283"/>
        <w:rPr>
          <w:b/>
          <w:i/>
          <w:color w:val="000000" w:themeColor="text1"/>
          <w:sz w:val="22"/>
          <w:szCs w:val="22"/>
        </w:rPr>
      </w:pPr>
      <w:r w:rsidRPr="002215E0">
        <w:rPr>
          <w:b/>
          <w:i/>
          <w:color w:val="000000" w:themeColor="text1"/>
          <w:sz w:val="22"/>
          <w:szCs w:val="22"/>
        </w:rPr>
        <w:t>Results into a large beam sweeping overhead during the observation phase</w:t>
      </w:r>
    </w:p>
    <w:p w14:paraId="338B9FAD" w14:textId="19C96566" w:rsidR="00612C53" w:rsidRPr="002215E0" w:rsidRDefault="009A12DA" w:rsidP="002215E0">
      <w:pPr>
        <w:pStyle w:val="00Text"/>
        <w:numPr>
          <w:ilvl w:val="0"/>
          <w:numId w:val="37"/>
        </w:numPr>
        <w:tabs>
          <w:tab w:val="left" w:pos="284"/>
        </w:tabs>
        <w:spacing w:before="0" w:line="240" w:lineRule="auto"/>
        <w:ind w:left="283" w:hangingChars="128" w:hanging="283"/>
        <w:rPr>
          <w:b/>
          <w:i/>
          <w:color w:val="000000" w:themeColor="text1"/>
          <w:sz w:val="22"/>
          <w:szCs w:val="22"/>
        </w:rPr>
      </w:pPr>
      <w:r w:rsidRPr="002215E0">
        <w:rPr>
          <w:b/>
          <w:i/>
          <w:color w:val="000000" w:themeColor="text1"/>
          <w:sz w:val="22"/>
          <w:szCs w:val="22"/>
        </w:rPr>
        <w:t>May cause unnecessary high interference to cells from neighbor UEs.</w:t>
      </w:r>
    </w:p>
    <w:p w14:paraId="161DAD5E" w14:textId="5E6778B0" w:rsidR="00BE3F5B" w:rsidRPr="002215E0" w:rsidRDefault="00BE3F5B">
      <w:pPr>
        <w:pStyle w:val="00Text"/>
        <w:rPr>
          <w:color w:val="000000" w:themeColor="text1"/>
          <w:sz w:val="22"/>
          <w:szCs w:val="22"/>
        </w:rPr>
      </w:pPr>
      <w:r w:rsidRPr="002215E0">
        <w:rPr>
          <w:color w:val="000000" w:themeColor="text1"/>
          <w:sz w:val="22"/>
          <w:szCs w:val="22"/>
        </w:rPr>
        <w:lastRenderedPageBreak/>
        <w:t>Therefore, it is our view that Alt</w:t>
      </w:r>
      <w:r w:rsidR="00A92F97">
        <w:rPr>
          <w:color w:val="000000" w:themeColor="text1"/>
          <w:sz w:val="22"/>
          <w:szCs w:val="22"/>
        </w:rPr>
        <w:t>.</w:t>
      </w:r>
      <w:r w:rsidRPr="002215E0">
        <w:rPr>
          <w:color w:val="000000" w:themeColor="text1"/>
          <w:sz w:val="22"/>
          <w:szCs w:val="22"/>
        </w:rPr>
        <w:t xml:space="preserve">1 and </w:t>
      </w:r>
      <w:r w:rsidR="00A92F97" w:rsidRPr="002215E0">
        <w:rPr>
          <w:color w:val="000000" w:themeColor="text1"/>
          <w:sz w:val="22"/>
          <w:szCs w:val="22"/>
        </w:rPr>
        <w:t>Alt</w:t>
      </w:r>
      <w:r w:rsidR="00A92F97">
        <w:rPr>
          <w:color w:val="000000" w:themeColor="text1"/>
          <w:sz w:val="22"/>
          <w:szCs w:val="22"/>
        </w:rPr>
        <w:t>.</w:t>
      </w:r>
      <w:r w:rsidRPr="002215E0">
        <w:rPr>
          <w:color w:val="000000" w:themeColor="text1"/>
          <w:sz w:val="22"/>
          <w:szCs w:val="22"/>
        </w:rPr>
        <w:t>2 should be given priority for the evaluation and that Alt</w:t>
      </w:r>
      <w:r w:rsidR="00A92F97">
        <w:rPr>
          <w:color w:val="000000" w:themeColor="text1"/>
          <w:sz w:val="22"/>
          <w:szCs w:val="22"/>
        </w:rPr>
        <w:t>.</w:t>
      </w:r>
      <w:r w:rsidRPr="002215E0">
        <w:rPr>
          <w:color w:val="000000" w:themeColor="text1"/>
          <w:sz w:val="22"/>
          <w:szCs w:val="22"/>
        </w:rPr>
        <w:t xml:space="preserve">3 </w:t>
      </w:r>
      <w:r w:rsidR="00612C53" w:rsidRPr="002215E0">
        <w:rPr>
          <w:color w:val="000000" w:themeColor="text1"/>
          <w:sz w:val="22"/>
          <w:szCs w:val="22"/>
        </w:rPr>
        <w:t xml:space="preserve">should only </w:t>
      </w:r>
      <w:r w:rsidRPr="002215E0">
        <w:rPr>
          <w:color w:val="000000" w:themeColor="text1"/>
          <w:sz w:val="22"/>
          <w:szCs w:val="22"/>
        </w:rPr>
        <w:t>be considered as a reference for performance evaluation</w:t>
      </w:r>
      <w:r w:rsidR="00612C53" w:rsidRPr="002215E0">
        <w:rPr>
          <w:color w:val="000000" w:themeColor="text1"/>
          <w:sz w:val="22"/>
          <w:szCs w:val="22"/>
        </w:rPr>
        <w:t xml:space="preserve">. We </w:t>
      </w:r>
      <w:r w:rsidRPr="002215E0">
        <w:rPr>
          <w:color w:val="000000" w:themeColor="text1"/>
          <w:sz w:val="22"/>
          <w:szCs w:val="22"/>
        </w:rPr>
        <w:t>are making the following proposal</w:t>
      </w:r>
      <w:r w:rsidR="00B653CD" w:rsidRPr="002215E0">
        <w:rPr>
          <w:color w:val="000000" w:themeColor="text1"/>
          <w:sz w:val="22"/>
          <w:szCs w:val="22"/>
        </w:rPr>
        <w:t>.</w:t>
      </w:r>
    </w:p>
    <w:p w14:paraId="33EE64F3" w14:textId="428DF332" w:rsidR="00C81A90" w:rsidRPr="002215E0" w:rsidRDefault="009B340B" w:rsidP="007C72E6">
      <w:pPr>
        <w:pStyle w:val="a7"/>
        <w:spacing w:after="120"/>
        <w:rPr>
          <w:rFonts w:ascii="Times New Roman" w:hAnsi="Times New Roman" w:cs="Times New Roman"/>
          <w:b/>
          <w:i/>
          <w:sz w:val="22"/>
          <w:szCs w:val="22"/>
        </w:rPr>
      </w:pPr>
      <w:bookmarkStart w:id="11" w:name="_Ref115359212"/>
      <w:r w:rsidRPr="002215E0">
        <w:rPr>
          <w:rFonts w:ascii="Times New Roman" w:eastAsia="宋体" w:hAnsi="Times New Roman" w:cs="Times New Roman"/>
          <w:b/>
          <w:i/>
          <w:color w:val="000000" w:themeColor="text1"/>
          <w:sz w:val="22"/>
          <w:szCs w:val="22"/>
          <w:lang w:eastAsia="zh-CN"/>
        </w:rPr>
        <w:t xml:space="preserve">Proposal </w:t>
      </w:r>
      <w:r w:rsidRPr="002215E0">
        <w:rPr>
          <w:rFonts w:ascii="Times New Roman" w:eastAsia="宋体" w:hAnsi="Times New Roman" w:cs="Times New Roman"/>
          <w:b/>
          <w:i/>
          <w:color w:val="000000" w:themeColor="text1"/>
          <w:sz w:val="22"/>
          <w:szCs w:val="22"/>
          <w:lang w:eastAsia="zh-CN"/>
        </w:rPr>
        <w:fldChar w:fldCharType="begin"/>
      </w:r>
      <w:r w:rsidRPr="002215E0">
        <w:rPr>
          <w:rFonts w:ascii="Times New Roman" w:eastAsia="宋体" w:hAnsi="Times New Roman" w:cs="Times New Roman"/>
          <w:b/>
          <w:i/>
          <w:color w:val="000000" w:themeColor="text1"/>
          <w:sz w:val="22"/>
          <w:szCs w:val="22"/>
          <w:lang w:eastAsia="zh-CN"/>
        </w:rPr>
        <w:instrText xml:space="preserve"> SEQ Proposal \* ARABIC </w:instrText>
      </w:r>
      <w:r w:rsidRPr="002215E0">
        <w:rPr>
          <w:rFonts w:ascii="Times New Roman" w:eastAsia="宋体" w:hAnsi="Times New Roman" w:cs="Times New Roman"/>
          <w:b/>
          <w:i/>
          <w:color w:val="000000" w:themeColor="text1"/>
          <w:sz w:val="22"/>
          <w:szCs w:val="22"/>
          <w:lang w:eastAsia="zh-CN"/>
        </w:rPr>
        <w:fldChar w:fldCharType="separate"/>
      </w:r>
      <w:r w:rsidR="001B7001">
        <w:rPr>
          <w:rFonts w:ascii="Times New Roman" w:eastAsia="宋体" w:hAnsi="Times New Roman" w:cs="Times New Roman"/>
          <w:b/>
          <w:i/>
          <w:noProof/>
          <w:color w:val="000000" w:themeColor="text1"/>
          <w:sz w:val="22"/>
          <w:szCs w:val="22"/>
          <w:lang w:eastAsia="zh-CN"/>
        </w:rPr>
        <w:t>4</w:t>
      </w:r>
      <w:r w:rsidRPr="002215E0">
        <w:rPr>
          <w:rFonts w:ascii="Times New Roman" w:eastAsia="宋体" w:hAnsi="Times New Roman" w:cs="Times New Roman"/>
          <w:b/>
          <w:i/>
          <w:color w:val="000000" w:themeColor="text1"/>
          <w:sz w:val="22"/>
          <w:szCs w:val="22"/>
          <w:lang w:eastAsia="zh-CN"/>
        </w:rPr>
        <w:fldChar w:fldCharType="end"/>
      </w:r>
      <w:r w:rsidRPr="002215E0">
        <w:rPr>
          <w:rFonts w:ascii="Times New Roman" w:eastAsia="宋体" w:hAnsi="Times New Roman" w:cs="Times New Roman"/>
          <w:b/>
          <w:i/>
          <w:color w:val="000000" w:themeColor="text1"/>
          <w:sz w:val="22"/>
          <w:szCs w:val="22"/>
          <w:lang w:eastAsia="zh-CN"/>
        </w:rPr>
        <w:t>:</w:t>
      </w:r>
      <w:r w:rsidR="0057631A" w:rsidRPr="002215E0">
        <w:rPr>
          <w:rFonts w:ascii="Times New Roman" w:hAnsi="Times New Roman" w:cs="Times New Roman"/>
          <w:b/>
          <w:i/>
          <w:sz w:val="22"/>
          <w:szCs w:val="22"/>
        </w:rPr>
        <w:t xml:space="preserve"> </w:t>
      </w:r>
      <w:r w:rsidR="00BE3F5B" w:rsidRPr="002215E0">
        <w:rPr>
          <w:rFonts w:ascii="Times New Roman" w:hAnsi="Times New Roman" w:cs="Times New Roman"/>
          <w:b/>
          <w:i/>
          <w:sz w:val="22"/>
          <w:szCs w:val="22"/>
        </w:rPr>
        <w:t xml:space="preserve">For </w:t>
      </w:r>
      <w:r w:rsidR="00C81A90" w:rsidRPr="002215E0">
        <w:rPr>
          <w:rFonts w:ascii="Times New Roman" w:hAnsi="Times New Roman" w:cs="Times New Roman"/>
          <w:b/>
          <w:i/>
          <w:sz w:val="22"/>
          <w:szCs w:val="22"/>
        </w:rPr>
        <w:t xml:space="preserve">the </w:t>
      </w:r>
      <w:r w:rsidR="006B3132">
        <w:rPr>
          <w:rFonts w:ascii="Times New Roman" w:hAnsi="Times New Roman" w:cs="Times New Roman"/>
          <w:b/>
          <w:i/>
          <w:sz w:val="22"/>
          <w:szCs w:val="22"/>
        </w:rPr>
        <w:t>study</w:t>
      </w:r>
      <w:r w:rsidR="006B3132" w:rsidRPr="002215E0">
        <w:rPr>
          <w:rFonts w:ascii="Times New Roman" w:hAnsi="Times New Roman" w:cs="Times New Roman"/>
          <w:b/>
          <w:i/>
          <w:sz w:val="22"/>
          <w:szCs w:val="22"/>
        </w:rPr>
        <w:t xml:space="preserve"> </w:t>
      </w:r>
      <w:r w:rsidR="00C81A90" w:rsidRPr="002215E0">
        <w:rPr>
          <w:rFonts w:ascii="Times New Roman" w:hAnsi="Times New Roman" w:cs="Times New Roman"/>
          <w:b/>
          <w:i/>
          <w:sz w:val="22"/>
          <w:szCs w:val="22"/>
        </w:rPr>
        <w:t xml:space="preserve">of </w:t>
      </w:r>
      <w:r w:rsidR="00733633">
        <w:rPr>
          <w:rFonts w:ascii="Times New Roman" w:hAnsi="Times New Roman" w:cs="Times New Roman"/>
          <w:b/>
          <w:i/>
          <w:sz w:val="22"/>
          <w:szCs w:val="22"/>
        </w:rPr>
        <w:t xml:space="preserve">the alternatives of the Set A and Set B relationship under </w:t>
      </w:r>
      <w:r w:rsidR="002D152C" w:rsidRPr="002215E0">
        <w:rPr>
          <w:rFonts w:ascii="Times New Roman" w:hAnsi="Times New Roman" w:cs="Times New Roman"/>
          <w:b/>
          <w:i/>
          <w:sz w:val="22"/>
          <w:szCs w:val="22"/>
        </w:rPr>
        <w:t>BM-Case</w:t>
      </w:r>
      <w:r w:rsidR="002D6F34">
        <w:rPr>
          <w:rFonts w:ascii="Times New Roman" w:hAnsi="Times New Roman" w:cs="Times New Roman"/>
          <w:b/>
          <w:i/>
          <w:sz w:val="22"/>
          <w:szCs w:val="22"/>
        </w:rPr>
        <w:t xml:space="preserve"> </w:t>
      </w:r>
      <w:r w:rsidR="002D152C" w:rsidRPr="002215E0">
        <w:rPr>
          <w:rFonts w:ascii="Times New Roman" w:hAnsi="Times New Roman" w:cs="Times New Roman"/>
          <w:b/>
          <w:i/>
          <w:sz w:val="22"/>
          <w:szCs w:val="22"/>
        </w:rPr>
        <w:t>2,</w:t>
      </w:r>
      <w:bookmarkEnd w:id="11"/>
    </w:p>
    <w:p w14:paraId="6FD312E6" w14:textId="142BD438" w:rsidR="00C81A90" w:rsidRPr="002215E0" w:rsidRDefault="00C81A90" w:rsidP="002215E0">
      <w:pPr>
        <w:pStyle w:val="00Text"/>
        <w:numPr>
          <w:ilvl w:val="0"/>
          <w:numId w:val="37"/>
        </w:numPr>
        <w:tabs>
          <w:tab w:val="left" w:pos="284"/>
        </w:tabs>
        <w:spacing w:before="0" w:line="240" w:lineRule="auto"/>
        <w:ind w:left="283" w:hangingChars="128" w:hanging="283"/>
        <w:rPr>
          <w:b/>
          <w:i/>
          <w:color w:val="000000" w:themeColor="text1"/>
          <w:sz w:val="22"/>
          <w:szCs w:val="22"/>
        </w:rPr>
      </w:pPr>
      <w:r w:rsidRPr="002215E0">
        <w:rPr>
          <w:b/>
          <w:i/>
          <w:color w:val="000000" w:themeColor="text1"/>
          <w:sz w:val="22"/>
          <w:szCs w:val="22"/>
        </w:rPr>
        <w:t>P</w:t>
      </w:r>
      <w:r w:rsidR="002D152C" w:rsidRPr="002215E0">
        <w:rPr>
          <w:b/>
          <w:i/>
          <w:color w:val="000000" w:themeColor="text1"/>
          <w:sz w:val="22"/>
          <w:szCs w:val="22"/>
        </w:rPr>
        <w:t>rioritize</w:t>
      </w:r>
      <w:r w:rsidR="00E873E9">
        <w:rPr>
          <w:b/>
          <w:i/>
          <w:color w:val="000000" w:themeColor="text1"/>
          <w:sz w:val="22"/>
          <w:szCs w:val="22"/>
        </w:rPr>
        <w:t xml:space="preserve"> the study of</w:t>
      </w:r>
      <w:r w:rsidR="002D152C" w:rsidRPr="002215E0">
        <w:rPr>
          <w:b/>
          <w:i/>
          <w:color w:val="000000" w:themeColor="text1"/>
          <w:sz w:val="22"/>
          <w:szCs w:val="22"/>
        </w:rPr>
        <w:t xml:space="preserve"> </w:t>
      </w:r>
      <w:r w:rsidR="00733633" w:rsidRPr="002215E0">
        <w:rPr>
          <w:b/>
          <w:i/>
          <w:color w:val="000000" w:themeColor="text1"/>
          <w:sz w:val="22"/>
          <w:szCs w:val="22"/>
        </w:rPr>
        <w:t>Alt.</w:t>
      </w:r>
      <w:r w:rsidR="002D152C" w:rsidRPr="002215E0">
        <w:rPr>
          <w:b/>
          <w:i/>
          <w:color w:val="000000" w:themeColor="text1"/>
          <w:sz w:val="22"/>
          <w:szCs w:val="22"/>
        </w:rPr>
        <w:t xml:space="preserve">1 (Set A and Set B are different) and </w:t>
      </w:r>
      <w:r w:rsidR="00733633" w:rsidRPr="002215E0">
        <w:rPr>
          <w:b/>
          <w:i/>
          <w:color w:val="000000" w:themeColor="text1"/>
          <w:sz w:val="22"/>
          <w:szCs w:val="22"/>
        </w:rPr>
        <w:t>Alt.</w:t>
      </w:r>
      <w:r w:rsidR="002D152C" w:rsidRPr="002215E0">
        <w:rPr>
          <w:b/>
          <w:i/>
          <w:color w:val="000000" w:themeColor="text1"/>
          <w:sz w:val="22"/>
          <w:szCs w:val="22"/>
        </w:rPr>
        <w:t>2</w:t>
      </w:r>
      <w:r w:rsidR="008C015D" w:rsidRPr="002215E0">
        <w:rPr>
          <w:b/>
          <w:i/>
          <w:color w:val="000000" w:themeColor="text1"/>
          <w:sz w:val="22"/>
          <w:szCs w:val="22"/>
        </w:rPr>
        <w:t xml:space="preserve"> </w:t>
      </w:r>
      <w:r w:rsidR="002D152C" w:rsidRPr="002215E0">
        <w:rPr>
          <w:b/>
          <w:i/>
          <w:color w:val="000000" w:themeColor="text1"/>
          <w:sz w:val="22"/>
          <w:szCs w:val="22"/>
        </w:rPr>
        <w:t>(Set B is a subset of Set A).</w:t>
      </w:r>
    </w:p>
    <w:p w14:paraId="72AE3AD5" w14:textId="59EAFAA2" w:rsidR="00ED16F0" w:rsidRDefault="00416C98" w:rsidP="002215E0">
      <w:pPr>
        <w:pStyle w:val="00Text"/>
        <w:numPr>
          <w:ilvl w:val="0"/>
          <w:numId w:val="37"/>
        </w:numPr>
        <w:tabs>
          <w:tab w:val="left" w:pos="284"/>
        </w:tabs>
        <w:spacing w:before="0" w:line="240" w:lineRule="auto"/>
        <w:ind w:left="283" w:hangingChars="128" w:hanging="283"/>
        <w:rPr>
          <w:b/>
          <w:i/>
          <w:color w:val="000000" w:themeColor="text1"/>
          <w:sz w:val="22"/>
          <w:szCs w:val="22"/>
        </w:rPr>
      </w:pPr>
      <w:r w:rsidRPr="002215E0">
        <w:rPr>
          <w:b/>
          <w:i/>
          <w:color w:val="000000" w:themeColor="text1"/>
          <w:sz w:val="22"/>
          <w:szCs w:val="22"/>
        </w:rPr>
        <w:t>Alt.</w:t>
      </w:r>
      <w:r w:rsidR="002D152C" w:rsidRPr="002215E0">
        <w:rPr>
          <w:b/>
          <w:i/>
          <w:color w:val="000000" w:themeColor="text1"/>
          <w:sz w:val="22"/>
          <w:szCs w:val="22"/>
        </w:rPr>
        <w:t>3 (Set A and Set B are the same) can be</w:t>
      </w:r>
      <w:r w:rsidR="00283811" w:rsidRPr="002215E0">
        <w:rPr>
          <w:b/>
          <w:i/>
          <w:color w:val="000000" w:themeColor="text1"/>
          <w:sz w:val="22"/>
          <w:szCs w:val="22"/>
        </w:rPr>
        <w:t xml:space="preserve"> optionally</w:t>
      </w:r>
      <w:r w:rsidR="002D152C" w:rsidRPr="002215E0">
        <w:rPr>
          <w:b/>
          <w:i/>
          <w:color w:val="000000" w:themeColor="text1"/>
          <w:sz w:val="22"/>
          <w:szCs w:val="22"/>
        </w:rPr>
        <w:t xml:space="preserve"> used for performance comparison</w:t>
      </w:r>
      <w:r w:rsidRPr="002215E0">
        <w:rPr>
          <w:b/>
          <w:i/>
          <w:color w:val="000000" w:themeColor="text1"/>
          <w:sz w:val="22"/>
          <w:szCs w:val="22"/>
        </w:rPr>
        <w:t xml:space="preserve"> in evaluations</w:t>
      </w:r>
      <w:r w:rsidR="002D152C" w:rsidRPr="002215E0">
        <w:rPr>
          <w:b/>
          <w:i/>
          <w:color w:val="000000" w:themeColor="text1"/>
          <w:sz w:val="22"/>
          <w:szCs w:val="22"/>
        </w:rPr>
        <w:t>.</w:t>
      </w:r>
    </w:p>
    <w:p w14:paraId="45C16092" w14:textId="269E0A98" w:rsidR="009C0D97" w:rsidRPr="002215E0" w:rsidRDefault="009C0D97" w:rsidP="002215E0">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215E0">
        <w:rPr>
          <w:rFonts w:ascii="Times New Roman" w:hAnsi="Times New Roman" w:cs="Times New Roman"/>
          <w:b/>
        </w:rPr>
        <w:t xml:space="preserve">Discussion on </w:t>
      </w:r>
      <w:r>
        <w:rPr>
          <w:rFonts w:ascii="Times New Roman" w:hAnsi="Times New Roman" w:cs="Times New Roman"/>
          <w:b/>
        </w:rPr>
        <w:t xml:space="preserve">generic </w:t>
      </w:r>
      <w:r w:rsidR="00061F9A">
        <w:rPr>
          <w:rFonts w:ascii="Times New Roman" w:hAnsi="Times New Roman" w:cs="Times New Roman"/>
          <w:b/>
        </w:rPr>
        <w:t xml:space="preserve">issues </w:t>
      </w:r>
      <w:r w:rsidR="002D48AB">
        <w:rPr>
          <w:rFonts w:ascii="Times New Roman" w:hAnsi="Times New Roman" w:cs="Times New Roman"/>
          <w:b/>
        </w:rPr>
        <w:t>of BM-Case 1 and BM-Case 2</w:t>
      </w:r>
    </w:p>
    <w:p w14:paraId="0DF77A41" w14:textId="77777777" w:rsidR="009C0D97" w:rsidRPr="002215E0" w:rsidRDefault="009C0D97" w:rsidP="009C0D97">
      <w:pPr>
        <w:pStyle w:val="2"/>
        <w:rPr>
          <w:rFonts w:ascii="Times New Roman" w:hAnsi="Times New Roman" w:cs="Times New Roman"/>
          <w:b/>
        </w:rPr>
      </w:pPr>
      <w:r w:rsidRPr="002215E0">
        <w:rPr>
          <w:rFonts w:ascii="Times New Roman" w:hAnsi="Times New Roman" w:cs="Times New Roman"/>
          <w:b/>
        </w:rPr>
        <w:t xml:space="preserve">AI/ML model </w:t>
      </w:r>
      <w:r>
        <w:rPr>
          <w:rFonts w:ascii="Times New Roman" w:hAnsi="Times New Roman" w:cs="Times New Roman"/>
          <w:b/>
        </w:rPr>
        <w:t>out</w:t>
      </w:r>
      <w:r w:rsidRPr="002215E0">
        <w:rPr>
          <w:rFonts w:ascii="Times New Roman" w:hAnsi="Times New Roman" w:cs="Times New Roman"/>
          <w:b/>
        </w:rPr>
        <w:t>put</w:t>
      </w:r>
    </w:p>
    <w:p w14:paraId="6A19D90A" w14:textId="77777777" w:rsidR="009C0D97" w:rsidRPr="002215E0" w:rsidRDefault="009C0D97" w:rsidP="009C0D97">
      <w:pPr>
        <w:pStyle w:val="a1"/>
        <w:rPr>
          <w:rFonts w:eastAsia="宋体"/>
          <w:color w:val="000000" w:themeColor="text1"/>
          <w:sz w:val="22"/>
          <w:szCs w:val="22"/>
          <w:lang w:eastAsia="zh-CN"/>
        </w:rPr>
      </w:pPr>
      <w:r w:rsidRPr="002215E0">
        <w:rPr>
          <w:rFonts w:eastAsia="宋体"/>
          <w:color w:val="000000" w:themeColor="text1"/>
          <w:sz w:val="22"/>
          <w:szCs w:val="22"/>
          <w:lang w:eastAsia="zh-CN"/>
        </w:rPr>
        <w:t>In the discussion</w:t>
      </w:r>
      <w:r>
        <w:rPr>
          <w:rFonts w:eastAsia="宋体"/>
          <w:color w:val="000000" w:themeColor="text1"/>
          <w:sz w:val="22"/>
          <w:szCs w:val="22"/>
          <w:lang w:eastAsia="zh-CN"/>
        </w:rPr>
        <w:t>s</w:t>
      </w:r>
      <w:r w:rsidRPr="002215E0">
        <w:rPr>
          <w:rFonts w:eastAsia="宋体"/>
          <w:color w:val="000000" w:themeColor="text1"/>
          <w:sz w:val="22"/>
          <w:szCs w:val="22"/>
          <w:lang w:eastAsia="zh-CN"/>
        </w:rPr>
        <w:t xml:space="preserve"> during RAN1#110, following agreement was made for the possible options on the AI/ML model output.</w:t>
      </w:r>
    </w:p>
    <w:tbl>
      <w:tblPr>
        <w:tblStyle w:val="af6"/>
        <w:tblW w:w="0" w:type="auto"/>
        <w:tblLook w:val="04A0" w:firstRow="1" w:lastRow="0" w:firstColumn="1" w:lastColumn="0" w:noHBand="0" w:noVBand="1"/>
      </w:tblPr>
      <w:tblGrid>
        <w:gridCol w:w="9062"/>
      </w:tblGrid>
      <w:tr w:rsidR="009C0D97" w14:paraId="69F83A12" w14:textId="77777777" w:rsidTr="00E613C4">
        <w:tc>
          <w:tcPr>
            <w:tcW w:w="9062" w:type="dxa"/>
          </w:tcPr>
          <w:p w14:paraId="7CA85522" w14:textId="77777777" w:rsidR="009C0D97" w:rsidRPr="0095602C" w:rsidRDefault="009C0D97" w:rsidP="00E613C4">
            <w:pPr>
              <w:autoSpaceDE w:val="0"/>
              <w:autoSpaceDN w:val="0"/>
              <w:adjustRightInd w:val="0"/>
              <w:snapToGrid w:val="0"/>
              <w:jc w:val="both"/>
              <w:rPr>
                <w:rFonts w:eastAsia="宋体"/>
                <w:kern w:val="2"/>
                <w:szCs w:val="22"/>
                <w:highlight w:val="green"/>
                <w:lang w:eastAsia="zh-CN"/>
              </w:rPr>
            </w:pPr>
            <w:r w:rsidRPr="002215E0">
              <w:rPr>
                <w:rFonts w:eastAsia="宋体"/>
                <w:kern w:val="2"/>
                <w:szCs w:val="22"/>
                <w:highlight w:val="green"/>
                <w:lang w:eastAsia="zh-CN"/>
              </w:rPr>
              <w:t>Agreement</w:t>
            </w:r>
          </w:p>
          <w:p w14:paraId="60D6E6E5" w14:textId="77777777" w:rsidR="009C0D97" w:rsidRPr="006932A8" w:rsidRDefault="009C0D97" w:rsidP="00E613C4">
            <w:pPr>
              <w:autoSpaceDE w:val="0"/>
              <w:autoSpaceDN w:val="0"/>
              <w:adjustRightInd w:val="0"/>
              <w:snapToGrid w:val="0"/>
              <w:jc w:val="both"/>
              <w:rPr>
                <w:rFonts w:eastAsia="宋体"/>
                <w:bCs/>
                <w:iCs/>
              </w:rPr>
            </w:pPr>
            <w:r w:rsidRPr="006932A8">
              <w:rPr>
                <w:rFonts w:eastAsia="宋体"/>
                <w:bCs/>
                <w:iCs/>
              </w:rPr>
              <w:t>Regarding the sub use case BM-Case1 and B</w:t>
            </w:r>
            <w:r w:rsidRPr="006932A8">
              <w:rPr>
                <w:bCs/>
                <w:iCs/>
              </w:rPr>
              <w:t>M-Case2</w:t>
            </w:r>
            <w:r w:rsidRPr="006932A8">
              <w:rPr>
                <w:rFonts w:eastAsia="宋体"/>
                <w:bCs/>
                <w:iCs/>
              </w:rPr>
              <w:t>, study the following alternatives for AI/ML output:</w:t>
            </w:r>
          </w:p>
          <w:p w14:paraId="2F64CE9C" w14:textId="77777777" w:rsidR="009C0D97" w:rsidRPr="006932A8" w:rsidRDefault="009C0D97" w:rsidP="00E613C4">
            <w:pPr>
              <w:numPr>
                <w:ilvl w:val="0"/>
                <w:numId w:val="18"/>
              </w:numPr>
              <w:autoSpaceDE w:val="0"/>
              <w:autoSpaceDN w:val="0"/>
              <w:adjustRightInd w:val="0"/>
              <w:snapToGrid w:val="0"/>
              <w:spacing w:line="256" w:lineRule="auto"/>
              <w:jc w:val="both"/>
              <w:rPr>
                <w:rFonts w:eastAsia="宋体"/>
                <w:bCs/>
                <w:iCs/>
              </w:rPr>
            </w:pPr>
            <w:r w:rsidRPr="006932A8">
              <w:rPr>
                <w:bCs/>
                <w:iCs/>
              </w:rPr>
              <w:t xml:space="preserve">Alt.1: Tx and/or Rx Beam ID(s) and/or the predicted L1-RSRP of </w:t>
            </w:r>
            <w:r w:rsidRPr="006932A8">
              <w:rPr>
                <w:rFonts w:eastAsia="宋体"/>
                <w:bCs/>
                <w:iCs/>
                <w:lang w:eastAsia="zh-CN"/>
              </w:rPr>
              <w:t>the N pr</w:t>
            </w:r>
            <w:r w:rsidRPr="006932A8">
              <w:rPr>
                <w:bCs/>
                <w:iCs/>
              </w:rPr>
              <w:t xml:space="preserve">edicted DL Tx and/or Rx beams </w:t>
            </w:r>
          </w:p>
          <w:p w14:paraId="49571455" w14:textId="77777777" w:rsidR="009C0D97" w:rsidRPr="006932A8" w:rsidRDefault="009C0D97" w:rsidP="00E613C4">
            <w:pPr>
              <w:numPr>
                <w:ilvl w:val="1"/>
                <w:numId w:val="18"/>
              </w:numPr>
              <w:autoSpaceDE w:val="0"/>
              <w:autoSpaceDN w:val="0"/>
              <w:adjustRightInd w:val="0"/>
              <w:snapToGrid w:val="0"/>
              <w:spacing w:line="256" w:lineRule="auto"/>
              <w:jc w:val="both"/>
              <w:rPr>
                <w:rFonts w:eastAsia="宋体"/>
                <w:bCs/>
                <w:iCs/>
              </w:rPr>
            </w:pPr>
            <w:r w:rsidRPr="006932A8">
              <w:rPr>
                <w:rFonts w:eastAsia="宋体"/>
                <w:bCs/>
                <w:iCs/>
              </w:rPr>
              <w:t>E.g., N predicted beams can be the top-N predicted beams</w:t>
            </w:r>
          </w:p>
          <w:p w14:paraId="2CB3DCAB" w14:textId="77777777" w:rsidR="009C0D97" w:rsidRPr="006932A8" w:rsidRDefault="009C0D97" w:rsidP="00E613C4">
            <w:pPr>
              <w:numPr>
                <w:ilvl w:val="0"/>
                <w:numId w:val="18"/>
              </w:numPr>
              <w:autoSpaceDE w:val="0"/>
              <w:autoSpaceDN w:val="0"/>
              <w:adjustRightInd w:val="0"/>
              <w:snapToGrid w:val="0"/>
              <w:spacing w:line="256" w:lineRule="auto"/>
              <w:jc w:val="both"/>
              <w:rPr>
                <w:rFonts w:eastAsia="宋体"/>
                <w:bCs/>
                <w:iCs/>
              </w:rPr>
            </w:pPr>
            <w:r w:rsidRPr="006932A8">
              <w:rPr>
                <w:bCs/>
                <w:iCs/>
              </w:rPr>
              <w:t>Alt.2: Tx and/or Rx Beam ID(s) of the</w:t>
            </w:r>
            <w:r w:rsidRPr="006932A8">
              <w:rPr>
                <w:rFonts w:eastAsia="宋体"/>
                <w:bCs/>
                <w:iCs/>
                <w:lang w:eastAsia="zh-CN"/>
              </w:rPr>
              <w:t xml:space="preserve"> N pr</w:t>
            </w:r>
            <w:r w:rsidRPr="006932A8">
              <w:rPr>
                <w:bCs/>
                <w:iCs/>
              </w:rPr>
              <w:t>edicted DL Tx and/or Rx beams and  other information</w:t>
            </w:r>
          </w:p>
          <w:p w14:paraId="0B255328" w14:textId="77777777" w:rsidR="009C0D97" w:rsidRPr="006932A8" w:rsidRDefault="009C0D97" w:rsidP="00E613C4">
            <w:pPr>
              <w:numPr>
                <w:ilvl w:val="1"/>
                <w:numId w:val="18"/>
              </w:numPr>
              <w:autoSpaceDE w:val="0"/>
              <w:autoSpaceDN w:val="0"/>
              <w:adjustRightInd w:val="0"/>
              <w:snapToGrid w:val="0"/>
              <w:spacing w:line="256" w:lineRule="auto"/>
              <w:jc w:val="both"/>
              <w:rPr>
                <w:rFonts w:eastAsia="宋体"/>
                <w:bCs/>
                <w:iCs/>
              </w:rPr>
            </w:pPr>
            <w:r w:rsidRPr="006932A8">
              <w:rPr>
                <w:rFonts w:eastAsia="宋体"/>
                <w:bCs/>
                <w:iCs/>
              </w:rPr>
              <w:t xml:space="preserve">FFS: other information (e.g., probability for the beam to be the best beam, </w:t>
            </w:r>
            <w:r w:rsidRPr="006932A8">
              <w:rPr>
                <w:bCs/>
                <w:iCs/>
              </w:rPr>
              <w:t xml:space="preserve">the associated confidence, beam application time/dwelling time, Predicted Beam failure) </w:t>
            </w:r>
          </w:p>
          <w:p w14:paraId="31F3E080" w14:textId="77777777" w:rsidR="009C0D97" w:rsidRPr="006932A8" w:rsidRDefault="009C0D97" w:rsidP="00E613C4">
            <w:pPr>
              <w:numPr>
                <w:ilvl w:val="1"/>
                <w:numId w:val="18"/>
              </w:numPr>
              <w:autoSpaceDE w:val="0"/>
              <w:autoSpaceDN w:val="0"/>
              <w:adjustRightInd w:val="0"/>
              <w:snapToGrid w:val="0"/>
              <w:spacing w:line="256" w:lineRule="auto"/>
              <w:jc w:val="both"/>
              <w:rPr>
                <w:rFonts w:eastAsia="宋体"/>
                <w:bCs/>
                <w:iCs/>
              </w:rPr>
            </w:pPr>
            <w:r w:rsidRPr="006932A8">
              <w:rPr>
                <w:rFonts w:eastAsia="宋体"/>
                <w:bCs/>
                <w:iCs/>
              </w:rPr>
              <w:t>E.g., N predicted beams can be the top-N predicted beams</w:t>
            </w:r>
          </w:p>
          <w:p w14:paraId="73F86677" w14:textId="77777777" w:rsidR="009C0D97" w:rsidRPr="006932A8" w:rsidRDefault="009C0D97" w:rsidP="00E613C4">
            <w:pPr>
              <w:numPr>
                <w:ilvl w:val="0"/>
                <w:numId w:val="18"/>
              </w:numPr>
              <w:autoSpaceDE w:val="0"/>
              <w:autoSpaceDN w:val="0"/>
              <w:adjustRightInd w:val="0"/>
              <w:snapToGrid w:val="0"/>
              <w:spacing w:line="256" w:lineRule="auto"/>
              <w:jc w:val="both"/>
              <w:rPr>
                <w:rFonts w:eastAsia="宋体"/>
                <w:bCs/>
                <w:iCs/>
              </w:rPr>
            </w:pPr>
            <w:r w:rsidRPr="006932A8">
              <w:rPr>
                <w:rFonts w:eastAsia="宋体"/>
                <w:bCs/>
                <w:iCs/>
              </w:rPr>
              <w:t xml:space="preserve">Alt.3: </w:t>
            </w:r>
            <w:r w:rsidRPr="006932A8">
              <w:rPr>
                <w:bCs/>
                <w:iCs/>
              </w:rPr>
              <w:t xml:space="preserve">Tx and/or Rx Beam angle(s) </w:t>
            </w:r>
            <w:r w:rsidRPr="006932A8">
              <w:rPr>
                <w:rFonts w:eastAsia="宋体"/>
                <w:bCs/>
                <w:iCs/>
              </w:rPr>
              <w:t xml:space="preserve">and/or the predicted L1-RSRP </w:t>
            </w:r>
            <w:r w:rsidRPr="006932A8">
              <w:rPr>
                <w:bCs/>
                <w:iCs/>
              </w:rPr>
              <w:t>of t</w:t>
            </w:r>
            <w:r w:rsidRPr="006932A8">
              <w:rPr>
                <w:rFonts w:eastAsia="宋体"/>
                <w:bCs/>
                <w:iCs/>
                <w:lang w:eastAsia="zh-CN"/>
              </w:rPr>
              <w:t>he N p</w:t>
            </w:r>
            <w:r w:rsidRPr="006932A8">
              <w:rPr>
                <w:bCs/>
                <w:iCs/>
              </w:rPr>
              <w:t>redicted DL Tx and/or Rx beams</w:t>
            </w:r>
          </w:p>
          <w:p w14:paraId="1B7FC683" w14:textId="77777777" w:rsidR="009C0D97" w:rsidRPr="006932A8" w:rsidRDefault="009C0D97" w:rsidP="00E613C4">
            <w:pPr>
              <w:numPr>
                <w:ilvl w:val="1"/>
                <w:numId w:val="18"/>
              </w:numPr>
              <w:autoSpaceDE w:val="0"/>
              <w:autoSpaceDN w:val="0"/>
              <w:adjustRightInd w:val="0"/>
              <w:snapToGrid w:val="0"/>
              <w:spacing w:line="256" w:lineRule="auto"/>
              <w:jc w:val="both"/>
              <w:rPr>
                <w:rFonts w:eastAsia="宋体"/>
                <w:bCs/>
                <w:iCs/>
              </w:rPr>
            </w:pPr>
            <w:r w:rsidRPr="006932A8">
              <w:rPr>
                <w:rFonts w:eastAsia="宋体"/>
                <w:bCs/>
                <w:iCs/>
              </w:rPr>
              <w:t>E.g., N predicted beams can be the top-N predicted beams</w:t>
            </w:r>
          </w:p>
          <w:p w14:paraId="0FEF5CFE" w14:textId="77777777" w:rsidR="009C0D97" w:rsidRPr="006932A8" w:rsidRDefault="009C0D97" w:rsidP="00E613C4">
            <w:pPr>
              <w:numPr>
                <w:ilvl w:val="1"/>
                <w:numId w:val="18"/>
              </w:numPr>
              <w:autoSpaceDE w:val="0"/>
              <w:autoSpaceDN w:val="0"/>
              <w:adjustRightInd w:val="0"/>
              <w:snapToGrid w:val="0"/>
              <w:spacing w:line="256" w:lineRule="auto"/>
              <w:jc w:val="both"/>
              <w:rPr>
                <w:rFonts w:eastAsia="宋体"/>
                <w:bCs/>
                <w:iCs/>
              </w:rPr>
            </w:pPr>
            <w:r w:rsidRPr="006932A8">
              <w:rPr>
                <w:rFonts w:eastAsia="宋体"/>
                <w:bCs/>
                <w:iCs/>
                <w:lang w:eastAsia="zh-CN"/>
              </w:rPr>
              <w:t>FFS: details of Beam angle(s)</w:t>
            </w:r>
          </w:p>
          <w:p w14:paraId="6CCF4819" w14:textId="77777777" w:rsidR="009C0D97" w:rsidRPr="006932A8" w:rsidRDefault="009C0D97" w:rsidP="00E613C4">
            <w:pPr>
              <w:numPr>
                <w:ilvl w:val="0"/>
                <w:numId w:val="18"/>
              </w:numPr>
              <w:autoSpaceDE w:val="0"/>
              <w:autoSpaceDN w:val="0"/>
              <w:adjustRightInd w:val="0"/>
              <w:snapToGrid w:val="0"/>
              <w:spacing w:line="256" w:lineRule="auto"/>
              <w:jc w:val="both"/>
              <w:rPr>
                <w:rFonts w:eastAsia="宋体"/>
                <w:bCs/>
                <w:iCs/>
              </w:rPr>
            </w:pPr>
            <w:r w:rsidRPr="006932A8">
              <w:rPr>
                <w:rFonts w:eastAsia="宋体"/>
                <w:bCs/>
                <w:iCs/>
              </w:rPr>
              <w:t>FFS: how to select</w:t>
            </w:r>
            <w:r w:rsidRPr="006932A8">
              <w:rPr>
                <w:rFonts w:eastAsia="宋体"/>
                <w:bCs/>
                <w:iCs/>
                <w:lang w:eastAsia="zh-CN"/>
              </w:rPr>
              <w:t xml:space="preserve"> the N </w:t>
            </w:r>
            <w:r w:rsidRPr="006932A8">
              <w:rPr>
                <w:rFonts w:eastAsia="宋体"/>
                <w:bCs/>
                <w:iCs/>
              </w:rPr>
              <w:t>DL Tx and/or Rx beams (e.g., L1-RSRP higher than a threshold,</w:t>
            </w:r>
            <w:r w:rsidRPr="006932A8">
              <w:rPr>
                <w:bCs/>
                <w:iCs/>
                <w:szCs w:val="20"/>
                <w:lang w:eastAsia="ja-JP"/>
              </w:rPr>
              <w:t xml:space="preserve"> a sum probability of being the best beams higher than a threshold, L1-RSRP</w:t>
            </w:r>
            <w:r w:rsidRPr="006932A8">
              <w:rPr>
                <w:rFonts w:eastAsia="宋体"/>
                <w:bCs/>
                <w:iCs/>
                <w:lang w:eastAsia="zh-CN"/>
              </w:rPr>
              <w:t xml:space="preserve"> corresponding to the expected </w:t>
            </w:r>
            <w:r w:rsidRPr="006932A8">
              <w:rPr>
                <w:bCs/>
                <w:iCs/>
              </w:rPr>
              <w:t>Tx and/or Rx</w:t>
            </w:r>
            <w:r w:rsidRPr="006932A8">
              <w:rPr>
                <w:rFonts w:eastAsia="宋体"/>
                <w:bCs/>
                <w:iCs/>
                <w:lang w:eastAsia="zh-CN"/>
              </w:rPr>
              <w:t xml:space="preserve"> beam direction(s)</w:t>
            </w:r>
            <w:r w:rsidRPr="006932A8">
              <w:rPr>
                <w:szCs w:val="20"/>
                <w:lang w:eastAsia="ja-JP"/>
              </w:rPr>
              <w:t>)</w:t>
            </w:r>
          </w:p>
          <w:p w14:paraId="670DE064" w14:textId="77777777" w:rsidR="009C0D97" w:rsidRPr="006932A8" w:rsidRDefault="009C0D97" w:rsidP="00E613C4">
            <w:pPr>
              <w:numPr>
                <w:ilvl w:val="0"/>
                <w:numId w:val="18"/>
              </w:numPr>
              <w:autoSpaceDE w:val="0"/>
              <w:autoSpaceDN w:val="0"/>
              <w:adjustRightInd w:val="0"/>
              <w:snapToGrid w:val="0"/>
              <w:spacing w:line="256" w:lineRule="auto"/>
              <w:jc w:val="both"/>
              <w:rPr>
                <w:rFonts w:eastAsia="宋体"/>
                <w:bCs/>
                <w:iCs/>
              </w:rPr>
            </w:pPr>
            <w:r w:rsidRPr="006932A8">
              <w:rPr>
                <w:rFonts w:eastAsia="宋体"/>
                <w:bCs/>
                <w:iCs/>
              </w:rPr>
              <w:t xml:space="preserve">Note1: It is up to companies to provide other alternative(s) </w:t>
            </w:r>
          </w:p>
          <w:p w14:paraId="1A66392B" w14:textId="77777777" w:rsidR="009C0D97" w:rsidRPr="006932A8" w:rsidRDefault="009C0D97" w:rsidP="00E613C4">
            <w:pPr>
              <w:numPr>
                <w:ilvl w:val="0"/>
                <w:numId w:val="18"/>
              </w:numPr>
              <w:autoSpaceDE w:val="0"/>
              <w:autoSpaceDN w:val="0"/>
              <w:adjustRightInd w:val="0"/>
              <w:snapToGrid w:val="0"/>
              <w:spacing w:line="256" w:lineRule="auto"/>
              <w:jc w:val="both"/>
              <w:rPr>
                <w:rFonts w:eastAsia="宋体"/>
                <w:bCs/>
                <w:iCs/>
              </w:rPr>
            </w:pPr>
            <w:r w:rsidRPr="006932A8">
              <w:rPr>
                <w:rFonts w:eastAsia="宋体"/>
                <w:bCs/>
                <w:iCs/>
              </w:rPr>
              <w:t>Note2: Beam ID is only used for discussion purpose</w:t>
            </w:r>
          </w:p>
          <w:p w14:paraId="5EABDC1E" w14:textId="77777777" w:rsidR="009C0D97" w:rsidRPr="006932A8" w:rsidRDefault="009C0D97" w:rsidP="00E613C4">
            <w:pPr>
              <w:numPr>
                <w:ilvl w:val="0"/>
                <w:numId w:val="18"/>
              </w:numPr>
              <w:autoSpaceDE w:val="0"/>
              <w:autoSpaceDN w:val="0"/>
              <w:adjustRightInd w:val="0"/>
              <w:snapToGrid w:val="0"/>
              <w:spacing w:line="256" w:lineRule="auto"/>
              <w:jc w:val="both"/>
              <w:rPr>
                <w:rFonts w:eastAsia="宋体"/>
                <w:bCs/>
                <w:iCs/>
              </w:rPr>
            </w:pPr>
            <w:r w:rsidRPr="006932A8">
              <w:rPr>
                <w:rFonts w:eastAsia="宋体"/>
                <w:bCs/>
                <w:iCs/>
              </w:rPr>
              <w:t>Note3: All the outputs are “nominal” and only for discussion purpose</w:t>
            </w:r>
          </w:p>
          <w:p w14:paraId="02285F44" w14:textId="77777777" w:rsidR="009C0D97" w:rsidRPr="006932A8" w:rsidRDefault="009C0D97" w:rsidP="00E613C4">
            <w:pPr>
              <w:numPr>
                <w:ilvl w:val="0"/>
                <w:numId w:val="18"/>
              </w:numPr>
              <w:autoSpaceDE w:val="0"/>
              <w:autoSpaceDN w:val="0"/>
              <w:adjustRightInd w:val="0"/>
              <w:snapToGrid w:val="0"/>
              <w:spacing w:line="256" w:lineRule="auto"/>
              <w:jc w:val="both"/>
              <w:rPr>
                <w:rFonts w:eastAsia="宋体"/>
                <w:bCs/>
                <w:iCs/>
              </w:rPr>
            </w:pPr>
            <w:r w:rsidRPr="006932A8">
              <w:rPr>
                <w:rFonts w:eastAsia="宋体"/>
                <w:bCs/>
                <w:iCs/>
              </w:rPr>
              <w:t xml:space="preserve">Note4: Values of N is up to each company. </w:t>
            </w:r>
          </w:p>
          <w:p w14:paraId="61DB6A8D" w14:textId="77777777" w:rsidR="009C0D97" w:rsidRPr="006932A8" w:rsidRDefault="009C0D97" w:rsidP="00E613C4">
            <w:pPr>
              <w:numPr>
                <w:ilvl w:val="0"/>
                <w:numId w:val="18"/>
              </w:numPr>
              <w:autoSpaceDE w:val="0"/>
              <w:autoSpaceDN w:val="0"/>
              <w:adjustRightInd w:val="0"/>
              <w:snapToGrid w:val="0"/>
              <w:spacing w:line="256" w:lineRule="auto"/>
              <w:jc w:val="both"/>
              <w:rPr>
                <w:rFonts w:eastAsia="宋体"/>
                <w:bCs/>
                <w:iCs/>
              </w:rPr>
            </w:pPr>
            <w:r w:rsidRPr="006932A8">
              <w:rPr>
                <w:rFonts w:eastAsia="宋体"/>
                <w:bCs/>
                <w:iCs/>
              </w:rPr>
              <w:t xml:space="preserve">Note5: All of the outputs in the above alternatives may vary based on whether the AI/ML model inference is at UE side or </w:t>
            </w:r>
            <w:proofErr w:type="spellStart"/>
            <w:r w:rsidRPr="006932A8">
              <w:rPr>
                <w:rFonts w:eastAsia="宋体"/>
                <w:bCs/>
                <w:iCs/>
              </w:rPr>
              <w:t>gNB</w:t>
            </w:r>
            <w:proofErr w:type="spellEnd"/>
            <w:r w:rsidRPr="006932A8">
              <w:rPr>
                <w:rFonts w:eastAsia="宋体"/>
                <w:bCs/>
                <w:iCs/>
              </w:rPr>
              <w:t xml:space="preserve"> side.</w:t>
            </w:r>
          </w:p>
          <w:p w14:paraId="39937B91" w14:textId="77777777" w:rsidR="009C0D97" w:rsidRDefault="009C0D97" w:rsidP="00E613C4">
            <w:pPr>
              <w:numPr>
                <w:ilvl w:val="0"/>
                <w:numId w:val="18"/>
              </w:numPr>
              <w:autoSpaceDE w:val="0"/>
              <w:autoSpaceDN w:val="0"/>
              <w:adjustRightInd w:val="0"/>
              <w:snapToGrid w:val="0"/>
              <w:spacing w:line="256" w:lineRule="auto"/>
              <w:jc w:val="both"/>
            </w:pPr>
            <w:r w:rsidRPr="006932A8">
              <w:rPr>
                <w:rFonts w:eastAsia="宋体"/>
                <w:bCs/>
                <w:iCs/>
              </w:rPr>
              <w:t>Note 6: The Top-N beam IDs might have been derived via post-processing of the ML-model output</w:t>
            </w:r>
          </w:p>
        </w:tc>
      </w:tr>
    </w:tbl>
    <w:p w14:paraId="72D8C0EB" w14:textId="28B3884D" w:rsidR="009C0D97" w:rsidRPr="002215E0" w:rsidRDefault="009C0D97" w:rsidP="009C0D97">
      <w:pPr>
        <w:pStyle w:val="a1"/>
        <w:spacing w:before="120"/>
        <w:rPr>
          <w:rFonts w:eastAsia="宋体"/>
          <w:color w:val="000000" w:themeColor="text1"/>
          <w:sz w:val="22"/>
          <w:szCs w:val="22"/>
          <w:lang w:eastAsia="zh-CN"/>
        </w:rPr>
      </w:pPr>
      <w:r>
        <w:rPr>
          <w:rFonts w:eastAsia="宋体"/>
          <w:color w:val="000000" w:themeColor="text1"/>
          <w:sz w:val="22"/>
          <w:szCs w:val="22"/>
          <w:lang w:eastAsia="zh-CN"/>
        </w:rPr>
        <w:t>As per our view</w:t>
      </w:r>
      <w:r w:rsidRPr="002215E0">
        <w:rPr>
          <w:rFonts w:eastAsia="宋体"/>
          <w:color w:val="000000" w:themeColor="text1"/>
          <w:sz w:val="22"/>
          <w:szCs w:val="22"/>
          <w:lang w:eastAsia="zh-CN"/>
        </w:rPr>
        <w:t>, an efficient utilization of the AI/ML model would be to deploy it at the NW-side to replace the legacy processing during P1</w:t>
      </w:r>
      <w:r>
        <w:rPr>
          <w:rFonts w:eastAsia="宋体"/>
          <w:color w:val="000000" w:themeColor="text1"/>
          <w:sz w:val="22"/>
          <w:szCs w:val="22"/>
          <w:lang w:eastAsia="zh-CN"/>
        </w:rPr>
        <w:t>. Alt.1 is a straightforward alternative, and includes two mainstream AI/ML-based beam prediction methods already, i.e., RSRP prediction and beam ID prediction</w:t>
      </w:r>
      <w:r w:rsidRPr="002215E0">
        <w:rPr>
          <w:rFonts w:eastAsia="宋体"/>
          <w:color w:val="000000" w:themeColor="text1"/>
          <w:sz w:val="22"/>
          <w:szCs w:val="22"/>
          <w:lang w:eastAsia="zh-CN"/>
        </w:rPr>
        <w:t>. Therefore, it is our view that the T</w:t>
      </w:r>
      <w:r>
        <w:rPr>
          <w:rFonts w:eastAsia="宋体"/>
          <w:color w:val="000000" w:themeColor="text1"/>
          <w:sz w:val="22"/>
          <w:szCs w:val="22"/>
          <w:lang w:eastAsia="zh-CN"/>
        </w:rPr>
        <w:t>x</w:t>
      </w:r>
      <w:r w:rsidRPr="002215E0">
        <w:rPr>
          <w:rFonts w:eastAsia="宋体"/>
          <w:color w:val="000000" w:themeColor="text1"/>
          <w:sz w:val="22"/>
          <w:szCs w:val="22"/>
          <w:lang w:eastAsia="zh-CN"/>
        </w:rPr>
        <w:t xml:space="preserve"> beams should be the output of the AI</w:t>
      </w:r>
      <w:r>
        <w:rPr>
          <w:color w:val="000000" w:themeColor="text1"/>
          <w:sz w:val="22"/>
          <w:szCs w:val="22"/>
        </w:rPr>
        <w:t>/ML</w:t>
      </w:r>
      <w:r w:rsidRPr="002215E0">
        <w:rPr>
          <w:rFonts w:eastAsia="宋体"/>
          <w:color w:val="000000" w:themeColor="text1"/>
          <w:sz w:val="22"/>
          <w:szCs w:val="22"/>
          <w:lang w:eastAsia="zh-CN"/>
        </w:rPr>
        <w:t xml:space="preserve"> model which corresponds to Alt</w:t>
      </w:r>
      <w:r>
        <w:rPr>
          <w:rFonts w:eastAsia="宋体"/>
          <w:color w:val="000000" w:themeColor="text1"/>
          <w:sz w:val="22"/>
          <w:szCs w:val="22"/>
          <w:lang w:eastAsia="zh-CN"/>
        </w:rPr>
        <w:t>.</w:t>
      </w:r>
      <w:r w:rsidRPr="002215E0">
        <w:rPr>
          <w:rFonts w:eastAsia="宋体"/>
          <w:color w:val="000000" w:themeColor="text1"/>
          <w:sz w:val="22"/>
          <w:szCs w:val="22"/>
          <w:lang w:eastAsia="zh-CN"/>
        </w:rPr>
        <w:t>1.</w:t>
      </w:r>
      <w:r>
        <w:rPr>
          <w:rFonts w:eastAsia="宋体"/>
          <w:color w:val="000000" w:themeColor="text1"/>
          <w:sz w:val="22"/>
          <w:szCs w:val="22"/>
          <w:lang w:eastAsia="zh-CN"/>
        </w:rPr>
        <w:t xml:space="preserve"> </w:t>
      </w:r>
      <w:r w:rsidRPr="002215E0">
        <w:rPr>
          <w:rFonts w:eastAsia="宋体"/>
          <w:color w:val="000000" w:themeColor="text1"/>
          <w:sz w:val="22"/>
          <w:szCs w:val="22"/>
          <w:lang w:eastAsia="zh-CN"/>
        </w:rPr>
        <w:t xml:space="preserve">From our evaluation results </w:t>
      </w:r>
      <w:r w:rsidR="00FB7A3D">
        <w:rPr>
          <w:rFonts w:eastAsia="宋体"/>
          <w:color w:val="000000" w:themeColor="text1"/>
          <w:sz w:val="22"/>
          <w:szCs w:val="22"/>
          <w:lang w:eastAsia="zh-CN"/>
        </w:rPr>
        <w:fldChar w:fldCharType="begin"/>
      </w:r>
      <w:r w:rsidR="00FB7A3D">
        <w:rPr>
          <w:rFonts w:eastAsia="宋体"/>
          <w:color w:val="000000" w:themeColor="text1"/>
          <w:sz w:val="22"/>
          <w:szCs w:val="22"/>
          <w:lang w:eastAsia="zh-CN"/>
        </w:rPr>
        <w:instrText xml:space="preserve"> REF _Ref115162836 \r \h </w:instrText>
      </w:r>
      <w:r w:rsidR="00FB7A3D">
        <w:rPr>
          <w:rFonts w:eastAsia="宋体"/>
          <w:color w:val="000000" w:themeColor="text1"/>
          <w:sz w:val="22"/>
          <w:szCs w:val="22"/>
          <w:lang w:eastAsia="zh-CN"/>
        </w:rPr>
      </w:r>
      <w:r w:rsidR="00FB7A3D">
        <w:rPr>
          <w:rFonts w:eastAsia="宋体"/>
          <w:color w:val="000000" w:themeColor="text1"/>
          <w:sz w:val="22"/>
          <w:szCs w:val="22"/>
          <w:lang w:eastAsia="zh-CN"/>
        </w:rPr>
        <w:fldChar w:fldCharType="separate"/>
      </w:r>
      <w:r w:rsidR="00FB7A3D">
        <w:rPr>
          <w:rFonts w:eastAsia="宋体"/>
          <w:color w:val="000000" w:themeColor="text1"/>
          <w:sz w:val="22"/>
          <w:szCs w:val="22"/>
          <w:lang w:eastAsia="zh-CN"/>
        </w:rPr>
        <w:t>[3]</w:t>
      </w:r>
      <w:r w:rsidR="00FB7A3D">
        <w:rPr>
          <w:rFonts w:eastAsia="宋体"/>
          <w:color w:val="000000" w:themeColor="text1"/>
          <w:sz w:val="22"/>
          <w:szCs w:val="22"/>
          <w:lang w:eastAsia="zh-CN"/>
        </w:rPr>
        <w:fldChar w:fldCharType="end"/>
      </w:r>
      <w:r w:rsidRPr="002215E0">
        <w:rPr>
          <w:rFonts w:eastAsia="宋体"/>
          <w:color w:val="000000" w:themeColor="text1"/>
          <w:sz w:val="22"/>
          <w:szCs w:val="22"/>
          <w:lang w:eastAsia="zh-CN"/>
        </w:rPr>
        <w:t xml:space="preserve"> we have seen </w:t>
      </w:r>
      <w:r>
        <w:rPr>
          <w:rFonts w:eastAsia="宋体"/>
          <w:color w:val="000000" w:themeColor="text1"/>
          <w:sz w:val="22"/>
          <w:szCs w:val="22"/>
          <w:lang w:eastAsia="zh-CN"/>
        </w:rPr>
        <w:t xml:space="preserve">significant </w:t>
      </w:r>
      <w:r w:rsidRPr="002215E0">
        <w:rPr>
          <w:rFonts w:eastAsia="宋体"/>
          <w:color w:val="000000" w:themeColor="text1"/>
          <w:sz w:val="22"/>
          <w:szCs w:val="22"/>
          <w:lang w:eastAsia="zh-CN"/>
        </w:rPr>
        <w:t>benefits with Alt</w:t>
      </w:r>
      <w:r>
        <w:rPr>
          <w:rFonts w:eastAsia="宋体"/>
          <w:color w:val="000000" w:themeColor="text1"/>
          <w:sz w:val="22"/>
          <w:szCs w:val="22"/>
          <w:lang w:eastAsia="zh-CN"/>
        </w:rPr>
        <w:t xml:space="preserve">.1 with predicted Tx beam ID only, while the detailed AI/ML model description and how much additional benefits on top of that should be clarified and justified for Alt.2 and Alt.3 before proceeding </w:t>
      </w:r>
      <w:r w:rsidR="008B52EB">
        <w:rPr>
          <w:rFonts w:eastAsia="宋体"/>
          <w:color w:val="000000" w:themeColor="text1"/>
          <w:sz w:val="22"/>
          <w:szCs w:val="22"/>
          <w:lang w:eastAsia="zh-CN"/>
        </w:rPr>
        <w:t xml:space="preserve">with </w:t>
      </w:r>
      <w:r>
        <w:rPr>
          <w:rFonts w:eastAsia="宋体"/>
          <w:color w:val="000000" w:themeColor="text1"/>
          <w:sz w:val="22"/>
          <w:szCs w:val="22"/>
          <w:lang w:eastAsia="zh-CN"/>
        </w:rPr>
        <w:t>the discussions on the potential spec impact</w:t>
      </w:r>
      <w:r w:rsidRPr="002215E0">
        <w:rPr>
          <w:rFonts w:eastAsia="宋体"/>
          <w:color w:val="000000" w:themeColor="text1"/>
          <w:sz w:val="22"/>
          <w:szCs w:val="22"/>
          <w:lang w:eastAsia="zh-CN"/>
        </w:rPr>
        <w:t>.</w:t>
      </w:r>
      <w:r>
        <w:rPr>
          <w:rFonts w:eastAsia="宋体"/>
          <w:color w:val="000000" w:themeColor="text1"/>
          <w:sz w:val="22"/>
          <w:szCs w:val="22"/>
          <w:lang w:eastAsia="zh-CN"/>
        </w:rPr>
        <w:t xml:space="preserve"> </w:t>
      </w:r>
    </w:p>
    <w:p w14:paraId="006DE54C" w14:textId="27900A06" w:rsidR="009C0D97" w:rsidRPr="002215E0" w:rsidRDefault="009C0D97" w:rsidP="009C0D97">
      <w:pPr>
        <w:pStyle w:val="a1"/>
        <w:rPr>
          <w:rFonts w:eastAsia="宋体"/>
          <w:color w:val="000000" w:themeColor="text1"/>
          <w:sz w:val="22"/>
          <w:szCs w:val="22"/>
          <w:lang w:eastAsia="zh-CN"/>
        </w:rPr>
      </w:pPr>
      <w:r w:rsidRPr="002215E0">
        <w:rPr>
          <w:rFonts w:eastAsia="宋体"/>
          <w:color w:val="000000" w:themeColor="text1"/>
          <w:sz w:val="22"/>
          <w:szCs w:val="22"/>
          <w:lang w:eastAsia="zh-CN"/>
        </w:rPr>
        <w:t>Also if the AI/ML model is deployed at the UE</w:t>
      </w:r>
      <w:r>
        <w:rPr>
          <w:rFonts w:eastAsia="宋体" w:hint="eastAsia"/>
          <w:color w:val="000000" w:themeColor="text1"/>
          <w:sz w:val="22"/>
          <w:szCs w:val="22"/>
          <w:lang w:eastAsia="zh-CN"/>
        </w:rPr>
        <w:t>-</w:t>
      </w:r>
      <w:r w:rsidRPr="002215E0">
        <w:rPr>
          <w:rFonts w:eastAsia="宋体"/>
          <w:color w:val="000000" w:themeColor="text1"/>
          <w:sz w:val="22"/>
          <w:szCs w:val="22"/>
          <w:lang w:eastAsia="zh-CN"/>
        </w:rPr>
        <w:t>side, we think that Alt</w:t>
      </w:r>
      <w:r>
        <w:rPr>
          <w:rFonts w:eastAsia="宋体"/>
          <w:color w:val="000000" w:themeColor="text1"/>
          <w:sz w:val="22"/>
          <w:szCs w:val="22"/>
          <w:lang w:eastAsia="zh-CN"/>
        </w:rPr>
        <w:t>.1 is straight</w:t>
      </w:r>
      <w:r w:rsidRPr="002215E0">
        <w:rPr>
          <w:rFonts w:eastAsia="宋体"/>
          <w:color w:val="000000" w:themeColor="text1"/>
          <w:sz w:val="22"/>
          <w:szCs w:val="22"/>
          <w:lang w:eastAsia="zh-CN"/>
        </w:rPr>
        <w:t xml:space="preserve">forward. Here, the N DL beams can be inferred and the </w:t>
      </w:r>
      <w:r>
        <w:rPr>
          <w:rFonts w:eastAsia="宋体"/>
          <w:color w:val="000000" w:themeColor="text1"/>
          <w:sz w:val="22"/>
          <w:szCs w:val="22"/>
          <w:lang w:eastAsia="zh-CN"/>
        </w:rPr>
        <w:t>T</w:t>
      </w:r>
      <w:r w:rsidRPr="002215E0">
        <w:rPr>
          <w:rFonts w:eastAsia="宋体"/>
          <w:color w:val="000000" w:themeColor="text1"/>
          <w:sz w:val="22"/>
          <w:szCs w:val="22"/>
          <w:lang w:eastAsia="zh-CN"/>
        </w:rPr>
        <w:t>op-N</w:t>
      </w:r>
      <w:r w:rsidR="008B52EB">
        <w:rPr>
          <w:rFonts w:eastAsia="宋体"/>
          <w:color w:val="000000" w:themeColor="text1"/>
          <w:sz w:val="22"/>
          <w:szCs w:val="22"/>
          <w:lang w:eastAsia="zh-CN"/>
        </w:rPr>
        <w:t xml:space="preserve"> (or say Top-K)</w:t>
      </w:r>
      <w:r w:rsidRPr="002215E0">
        <w:rPr>
          <w:rFonts w:eastAsia="宋体"/>
          <w:color w:val="000000" w:themeColor="text1"/>
          <w:sz w:val="22"/>
          <w:szCs w:val="22"/>
          <w:lang w:eastAsia="zh-CN"/>
        </w:rPr>
        <w:t xml:space="preserve"> beams are reported back to the </w:t>
      </w:r>
      <w:proofErr w:type="spellStart"/>
      <w:r w:rsidRPr="002215E0">
        <w:rPr>
          <w:rFonts w:eastAsia="宋体"/>
          <w:color w:val="000000" w:themeColor="text1"/>
          <w:sz w:val="22"/>
          <w:szCs w:val="22"/>
          <w:lang w:eastAsia="zh-CN"/>
        </w:rPr>
        <w:t>gNB</w:t>
      </w:r>
      <w:proofErr w:type="spellEnd"/>
      <w:r w:rsidRPr="002215E0">
        <w:rPr>
          <w:rFonts w:eastAsia="宋体"/>
          <w:color w:val="000000" w:themeColor="text1"/>
          <w:sz w:val="22"/>
          <w:szCs w:val="22"/>
          <w:lang w:eastAsia="zh-CN"/>
        </w:rPr>
        <w:t>.</w:t>
      </w:r>
    </w:p>
    <w:p w14:paraId="130233B5" w14:textId="77777777" w:rsidR="009C0D97" w:rsidRPr="002215E0" w:rsidRDefault="009C0D97" w:rsidP="009C0D97">
      <w:pPr>
        <w:pStyle w:val="a1"/>
        <w:rPr>
          <w:rFonts w:eastAsia="宋体"/>
          <w:color w:val="000000" w:themeColor="text1"/>
          <w:sz w:val="22"/>
          <w:szCs w:val="22"/>
          <w:lang w:eastAsia="zh-CN"/>
        </w:rPr>
      </w:pPr>
      <w:r>
        <w:rPr>
          <w:rFonts w:eastAsia="宋体"/>
          <w:color w:val="000000" w:themeColor="text1"/>
          <w:sz w:val="22"/>
          <w:szCs w:val="22"/>
          <w:lang w:eastAsia="zh-CN"/>
        </w:rPr>
        <w:t>In addition,</w:t>
      </w:r>
      <w:r w:rsidRPr="002215E0">
        <w:rPr>
          <w:rFonts w:eastAsia="宋体"/>
          <w:color w:val="000000" w:themeColor="text1"/>
          <w:sz w:val="22"/>
          <w:szCs w:val="22"/>
          <w:lang w:eastAsia="zh-CN"/>
        </w:rPr>
        <w:t xml:space="preserve"> Alt</w:t>
      </w:r>
      <w:r>
        <w:rPr>
          <w:rFonts w:eastAsia="宋体"/>
          <w:color w:val="000000" w:themeColor="text1"/>
          <w:sz w:val="22"/>
          <w:szCs w:val="22"/>
          <w:lang w:eastAsia="zh-CN"/>
        </w:rPr>
        <w:t>.</w:t>
      </w:r>
      <w:r w:rsidRPr="002215E0">
        <w:rPr>
          <w:rFonts w:eastAsia="宋体"/>
          <w:color w:val="000000" w:themeColor="text1"/>
          <w:sz w:val="22"/>
          <w:szCs w:val="22"/>
          <w:lang w:eastAsia="zh-CN"/>
        </w:rPr>
        <w:t>3 is a sub-case of Alt</w:t>
      </w:r>
      <w:r>
        <w:rPr>
          <w:rFonts w:eastAsia="宋体"/>
          <w:color w:val="000000" w:themeColor="text1"/>
          <w:sz w:val="22"/>
          <w:szCs w:val="22"/>
          <w:lang w:eastAsia="zh-CN"/>
        </w:rPr>
        <w:t>.</w:t>
      </w:r>
      <w:r w:rsidRPr="002215E0">
        <w:rPr>
          <w:rFonts w:eastAsia="宋体"/>
          <w:color w:val="000000" w:themeColor="text1"/>
          <w:sz w:val="22"/>
          <w:szCs w:val="22"/>
          <w:lang w:eastAsia="zh-CN"/>
        </w:rPr>
        <w:t>2. For the comparison of results across companies, we think that Alt</w:t>
      </w:r>
      <w:r>
        <w:rPr>
          <w:rFonts w:eastAsia="宋体"/>
          <w:color w:val="000000" w:themeColor="text1"/>
          <w:sz w:val="22"/>
          <w:szCs w:val="22"/>
          <w:lang w:eastAsia="zh-CN"/>
        </w:rPr>
        <w:t>.</w:t>
      </w:r>
      <w:r w:rsidRPr="002215E0">
        <w:rPr>
          <w:rFonts w:eastAsia="宋体"/>
          <w:color w:val="000000" w:themeColor="text1"/>
          <w:sz w:val="22"/>
          <w:szCs w:val="22"/>
          <w:lang w:eastAsia="zh-CN"/>
        </w:rPr>
        <w:t>2 has too many sub-options and would be a too diversified direction. Therefore, we think that Alt</w:t>
      </w:r>
      <w:r>
        <w:rPr>
          <w:rFonts w:eastAsia="宋体"/>
          <w:color w:val="000000" w:themeColor="text1"/>
          <w:sz w:val="22"/>
          <w:szCs w:val="22"/>
          <w:lang w:eastAsia="zh-CN"/>
        </w:rPr>
        <w:t>.</w:t>
      </w:r>
      <w:r w:rsidRPr="002215E0">
        <w:rPr>
          <w:rFonts w:eastAsia="宋体"/>
          <w:color w:val="000000" w:themeColor="text1"/>
          <w:sz w:val="22"/>
          <w:szCs w:val="22"/>
          <w:lang w:eastAsia="zh-CN"/>
        </w:rPr>
        <w:t>1 should be the baseline for further evaluation. For Alt</w:t>
      </w:r>
      <w:r>
        <w:rPr>
          <w:rFonts w:eastAsia="宋体"/>
          <w:color w:val="000000" w:themeColor="text1"/>
          <w:sz w:val="22"/>
          <w:szCs w:val="22"/>
          <w:lang w:eastAsia="zh-CN"/>
        </w:rPr>
        <w:t>.</w:t>
      </w:r>
      <w:r w:rsidRPr="002215E0">
        <w:rPr>
          <w:rFonts w:eastAsia="宋体"/>
          <w:color w:val="000000" w:themeColor="text1"/>
          <w:sz w:val="22"/>
          <w:szCs w:val="22"/>
          <w:lang w:eastAsia="zh-CN"/>
        </w:rPr>
        <w:t>2, a down-selection among its sub-options is required firstly.</w:t>
      </w:r>
    </w:p>
    <w:p w14:paraId="568668D7" w14:textId="26F8317F" w:rsidR="009C0D97" w:rsidRPr="002215E0" w:rsidRDefault="009C0D97" w:rsidP="00A71BF4">
      <w:pPr>
        <w:pStyle w:val="a7"/>
        <w:spacing w:after="120"/>
        <w:rPr>
          <w:rFonts w:ascii="Times New Roman" w:hAnsi="Times New Roman" w:cs="Times New Roman"/>
          <w:b/>
          <w:i/>
          <w:sz w:val="22"/>
          <w:szCs w:val="22"/>
        </w:rPr>
      </w:pPr>
      <w:bookmarkStart w:id="12" w:name="_Ref115360100"/>
      <w:r w:rsidRPr="002215E0">
        <w:rPr>
          <w:rFonts w:ascii="Times New Roman" w:hAnsi="Times New Roman" w:cs="Times New Roman"/>
          <w:b/>
          <w:i/>
          <w:sz w:val="22"/>
          <w:szCs w:val="22"/>
        </w:rPr>
        <w:t xml:space="preserve">Observation </w:t>
      </w:r>
      <w:r w:rsidRPr="002215E0">
        <w:rPr>
          <w:rFonts w:ascii="Times New Roman" w:hAnsi="Times New Roman" w:cs="Times New Roman"/>
          <w:b/>
          <w:i/>
          <w:sz w:val="22"/>
          <w:szCs w:val="22"/>
        </w:rPr>
        <w:fldChar w:fldCharType="begin"/>
      </w:r>
      <w:r w:rsidRPr="002215E0">
        <w:rPr>
          <w:rFonts w:ascii="Times New Roman" w:hAnsi="Times New Roman" w:cs="Times New Roman"/>
          <w:b/>
          <w:i/>
          <w:sz w:val="22"/>
          <w:szCs w:val="22"/>
        </w:rPr>
        <w:instrText xml:space="preserve"> SEQ Observation \* ARABIC </w:instrText>
      </w:r>
      <w:r w:rsidRPr="002215E0">
        <w:rPr>
          <w:rFonts w:ascii="Times New Roman" w:hAnsi="Times New Roman" w:cs="Times New Roman"/>
          <w:b/>
          <w:i/>
          <w:sz w:val="22"/>
          <w:szCs w:val="22"/>
        </w:rPr>
        <w:fldChar w:fldCharType="separate"/>
      </w:r>
      <w:r w:rsidR="001B7001">
        <w:rPr>
          <w:rFonts w:ascii="Times New Roman" w:hAnsi="Times New Roman" w:cs="Times New Roman"/>
          <w:b/>
          <w:i/>
          <w:noProof/>
          <w:sz w:val="22"/>
          <w:szCs w:val="22"/>
        </w:rPr>
        <w:t>2</w:t>
      </w:r>
      <w:r w:rsidRPr="002215E0">
        <w:rPr>
          <w:rFonts w:ascii="Times New Roman" w:hAnsi="Times New Roman" w:cs="Times New Roman"/>
          <w:b/>
          <w:i/>
          <w:sz w:val="22"/>
          <w:szCs w:val="22"/>
        </w:rPr>
        <w:fldChar w:fldCharType="end"/>
      </w:r>
      <w:r w:rsidRPr="002215E0">
        <w:rPr>
          <w:rFonts w:ascii="Times New Roman" w:hAnsi="Times New Roman" w:cs="Times New Roman"/>
          <w:b/>
          <w:i/>
          <w:sz w:val="22"/>
          <w:szCs w:val="22"/>
          <w:lang w:eastAsia="zh-CN"/>
        </w:rPr>
        <w:t xml:space="preserve">: </w:t>
      </w:r>
      <w:r>
        <w:rPr>
          <w:rFonts w:ascii="Times New Roman" w:hAnsi="Times New Roman" w:cs="Times New Roman"/>
          <w:b/>
          <w:i/>
          <w:sz w:val="22"/>
          <w:szCs w:val="22"/>
          <w:lang w:eastAsia="zh-CN"/>
        </w:rPr>
        <w:t xml:space="preserve">For the </w:t>
      </w:r>
      <w:r w:rsidRPr="00D07A95">
        <w:rPr>
          <w:rFonts w:ascii="Times New Roman" w:hAnsi="Times New Roman" w:cs="Times New Roman"/>
          <w:b/>
          <w:i/>
          <w:sz w:val="22"/>
          <w:szCs w:val="22"/>
          <w:lang w:eastAsia="zh-CN"/>
        </w:rPr>
        <w:t>alternatives for AI/ML output for BM-Case 1 and BM-Case 2,</w:t>
      </w:r>
      <w:r w:rsidRPr="005E0C42">
        <w:rPr>
          <w:rFonts w:ascii="Times New Roman" w:hAnsi="Times New Roman" w:cs="Times New Roman"/>
          <w:b/>
          <w:i/>
          <w:sz w:val="22"/>
          <w:szCs w:val="22"/>
          <w:lang w:eastAsia="zh-CN"/>
        </w:rPr>
        <w:t xml:space="preserve"> </w:t>
      </w:r>
      <w:r w:rsidRPr="002215E0">
        <w:rPr>
          <w:rFonts w:ascii="Times New Roman" w:hAnsi="Times New Roman" w:cs="Times New Roman"/>
          <w:b/>
          <w:i/>
          <w:sz w:val="22"/>
          <w:szCs w:val="22"/>
          <w:lang w:eastAsia="zh-CN"/>
        </w:rPr>
        <w:t xml:space="preserve">Alt. </w:t>
      </w:r>
      <w:r w:rsidRPr="002215E0">
        <w:rPr>
          <w:rFonts w:ascii="Times New Roman" w:eastAsia="宋体" w:hAnsi="Times New Roman" w:cs="Times New Roman"/>
          <w:b/>
          <w:i/>
          <w:color w:val="000000" w:themeColor="text1"/>
          <w:sz w:val="22"/>
          <w:szCs w:val="22"/>
          <w:lang w:eastAsia="zh-CN"/>
        </w:rPr>
        <w:t>2</w:t>
      </w:r>
      <w:r w:rsidR="0066447A">
        <w:rPr>
          <w:rFonts w:ascii="Times New Roman" w:eastAsia="宋体" w:hAnsi="Times New Roman" w:cs="Times New Roman"/>
          <w:b/>
          <w:i/>
          <w:color w:val="000000" w:themeColor="text1"/>
          <w:sz w:val="22"/>
          <w:szCs w:val="22"/>
          <w:lang w:eastAsia="zh-CN"/>
        </w:rPr>
        <w:t xml:space="preserve"> (beam ID and other information)</w:t>
      </w:r>
      <w:r w:rsidRPr="002215E0">
        <w:rPr>
          <w:rFonts w:ascii="Times New Roman" w:eastAsia="宋体" w:hAnsi="Times New Roman" w:cs="Times New Roman"/>
          <w:b/>
          <w:i/>
          <w:color w:val="000000" w:themeColor="text1"/>
          <w:sz w:val="22"/>
          <w:szCs w:val="22"/>
          <w:lang w:eastAsia="zh-CN"/>
        </w:rPr>
        <w:t xml:space="preserve"> has too many sub-options and for its further study a down-selection </w:t>
      </w:r>
      <w:r w:rsidRPr="002215E0">
        <w:rPr>
          <w:rFonts w:ascii="Times New Roman" w:eastAsia="宋体" w:hAnsi="Times New Roman" w:cs="Times New Roman"/>
          <w:b/>
          <w:i/>
          <w:color w:val="000000" w:themeColor="text1"/>
          <w:sz w:val="22"/>
          <w:szCs w:val="22"/>
          <w:lang w:eastAsia="zh-CN"/>
        </w:rPr>
        <w:lastRenderedPageBreak/>
        <w:t>within Alt</w:t>
      </w:r>
      <w:r>
        <w:rPr>
          <w:rFonts w:ascii="Times New Roman" w:eastAsia="宋体" w:hAnsi="Times New Roman" w:cs="Times New Roman"/>
          <w:b/>
          <w:i/>
          <w:color w:val="000000" w:themeColor="text1"/>
          <w:sz w:val="22"/>
          <w:szCs w:val="22"/>
          <w:lang w:eastAsia="zh-CN"/>
        </w:rPr>
        <w:t>.</w:t>
      </w:r>
      <w:r w:rsidRPr="002215E0">
        <w:rPr>
          <w:rFonts w:ascii="Times New Roman" w:eastAsia="宋体" w:hAnsi="Times New Roman" w:cs="Times New Roman"/>
          <w:b/>
          <w:i/>
          <w:color w:val="000000" w:themeColor="text1"/>
          <w:sz w:val="22"/>
          <w:szCs w:val="22"/>
          <w:lang w:eastAsia="zh-CN"/>
        </w:rPr>
        <w:t xml:space="preserve">2 is necessary. Alt. 3 </w:t>
      </w:r>
      <w:r w:rsidR="0066447A">
        <w:rPr>
          <w:rFonts w:ascii="Times New Roman" w:eastAsia="宋体" w:hAnsi="Times New Roman" w:cs="Times New Roman"/>
          <w:b/>
          <w:i/>
          <w:color w:val="000000" w:themeColor="text1"/>
          <w:sz w:val="22"/>
          <w:szCs w:val="22"/>
          <w:lang w:eastAsia="zh-CN"/>
        </w:rPr>
        <w:t>(beam angle and RSRP)</w:t>
      </w:r>
      <w:r w:rsidR="0066447A" w:rsidRPr="002215E0">
        <w:rPr>
          <w:rFonts w:ascii="Times New Roman" w:eastAsia="宋体" w:hAnsi="Times New Roman" w:cs="Times New Roman"/>
          <w:b/>
          <w:i/>
          <w:color w:val="000000" w:themeColor="text1"/>
          <w:sz w:val="22"/>
          <w:szCs w:val="22"/>
          <w:lang w:eastAsia="zh-CN"/>
        </w:rPr>
        <w:t xml:space="preserve"> </w:t>
      </w:r>
      <w:r w:rsidRPr="002215E0">
        <w:rPr>
          <w:rFonts w:ascii="Times New Roman" w:eastAsia="宋体" w:hAnsi="Times New Roman" w:cs="Times New Roman"/>
          <w:b/>
          <w:i/>
          <w:color w:val="000000" w:themeColor="text1"/>
          <w:sz w:val="22"/>
          <w:szCs w:val="22"/>
          <w:lang w:eastAsia="zh-CN"/>
        </w:rPr>
        <w:t>can be seen as a further sub-option of Alt.2.</w:t>
      </w:r>
      <w:bookmarkEnd w:id="12"/>
    </w:p>
    <w:p w14:paraId="7D70ED63" w14:textId="77777777" w:rsidR="009C0D97" w:rsidRPr="002215E0" w:rsidRDefault="009C0D97" w:rsidP="009C0D97">
      <w:pPr>
        <w:pStyle w:val="a7"/>
        <w:rPr>
          <w:rFonts w:ascii="Times New Roman" w:hAnsi="Times New Roman" w:cs="Times New Roman"/>
          <w:b/>
          <w:i/>
          <w:sz w:val="22"/>
          <w:szCs w:val="22"/>
        </w:rPr>
      </w:pPr>
      <w:bookmarkStart w:id="13" w:name="_Ref115359235"/>
      <w:r w:rsidRPr="002215E0">
        <w:rPr>
          <w:rFonts w:ascii="Times New Roman" w:hAnsi="Times New Roman" w:cs="Times New Roman"/>
          <w:b/>
          <w:i/>
          <w:sz w:val="22"/>
          <w:szCs w:val="22"/>
        </w:rPr>
        <w:t xml:space="preserve">Proposal </w:t>
      </w:r>
      <w:r w:rsidRPr="002215E0">
        <w:rPr>
          <w:rFonts w:ascii="Times New Roman" w:hAnsi="Times New Roman" w:cs="Times New Roman"/>
          <w:b/>
          <w:i/>
          <w:sz w:val="22"/>
          <w:szCs w:val="22"/>
        </w:rPr>
        <w:fldChar w:fldCharType="begin"/>
      </w:r>
      <w:r w:rsidRPr="002215E0">
        <w:rPr>
          <w:rFonts w:ascii="Times New Roman" w:hAnsi="Times New Roman" w:cs="Times New Roman"/>
          <w:b/>
          <w:i/>
          <w:sz w:val="22"/>
          <w:szCs w:val="22"/>
        </w:rPr>
        <w:instrText xml:space="preserve"> SEQ Proposal \* ARABIC </w:instrText>
      </w:r>
      <w:r w:rsidRPr="002215E0">
        <w:rPr>
          <w:rFonts w:ascii="Times New Roman" w:hAnsi="Times New Roman" w:cs="Times New Roman"/>
          <w:b/>
          <w:i/>
          <w:sz w:val="22"/>
          <w:szCs w:val="22"/>
        </w:rPr>
        <w:fldChar w:fldCharType="separate"/>
      </w:r>
      <w:r w:rsidR="001B7001">
        <w:rPr>
          <w:rFonts w:ascii="Times New Roman" w:hAnsi="Times New Roman" w:cs="Times New Roman"/>
          <w:b/>
          <w:i/>
          <w:noProof/>
          <w:sz w:val="22"/>
          <w:szCs w:val="22"/>
        </w:rPr>
        <w:t>5</w:t>
      </w:r>
      <w:r w:rsidRPr="002215E0">
        <w:rPr>
          <w:rFonts w:ascii="Times New Roman" w:hAnsi="Times New Roman" w:cs="Times New Roman"/>
          <w:b/>
          <w:i/>
          <w:sz w:val="22"/>
          <w:szCs w:val="22"/>
        </w:rPr>
        <w:fldChar w:fldCharType="end"/>
      </w:r>
      <w:r w:rsidRPr="002215E0">
        <w:rPr>
          <w:rFonts w:ascii="Times New Roman" w:hAnsi="Times New Roman" w:cs="Times New Roman"/>
          <w:b/>
          <w:i/>
          <w:sz w:val="22"/>
          <w:szCs w:val="22"/>
        </w:rPr>
        <w:t xml:space="preserve">: For BM-Case1 and BM-Case2, </w:t>
      </w:r>
      <w:r>
        <w:rPr>
          <w:rFonts w:ascii="Times New Roman" w:hAnsi="Times New Roman" w:cs="Times New Roman"/>
          <w:b/>
          <w:i/>
          <w:sz w:val="22"/>
          <w:szCs w:val="22"/>
        </w:rPr>
        <w:t>consider</w:t>
      </w:r>
      <w:r w:rsidRPr="002215E0">
        <w:rPr>
          <w:rFonts w:ascii="Times New Roman" w:hAnsi="Times New Roman" w:cs="Times New Roman"/>
          <w:b/>
          <w:i/>
          <w:sz w:val="22"/>
          <w:szCs w:val="22"/>
        </w:rPr>
        <w:t xml:space="preserve"> Alt. 1 as the baseline for the assumption on the AI/ML model output:</w:t>
      </w:r>
      <w:bookmarkEnd w:id="13"/>
    </w:p>
    <w:p w14:paraId="704FD910" w14:textId="77777777" w:rsidR="009C0D97" w:rsidRPr="002215E0" w:rsidRDefault="009C0D97" w:rsidP="008A7188">
      <w:pPr>
        <w:pStyle w:val="00Text"/>
        <w:numPr>
          <w:ilvl w:val="0"/>
          <w:numId w:val="37"/>
        </w:numPr>
        <w:tabs>
          <w:tab w:val="left" w:pos="284"/>
        </w:tabs>
        <w:spacing w:before="0" w:line="240" w:lineRule="auto"/>
        <w:ind w:left="283" w:hangingChars="128" w:hanging="283"/>
        <w:rPr>
          <w:rFonts w:eastAsia="黑体"/>
          <w:b/>
          <w:i/>
          <w:sz w:val="22"/>
          <w:szCs w:val="22"/>
        </w:rPr>
      </w:pPr>
      <w:r w:rsidRPr="002215E0">
        <w:rPr>
          <w:rFonts w:eastAsia="黑体"/>
          <w:b/>
          <w:i/>
          <w:sz w:val="22"/>
          <w:szCs w:val="22"/>
        </w:rPr>
        <w:t xml:space="preserve">Alt.1: Tx and/or Rx Beam ID(s) and/or the predicted L1-RSRP of the N predicted DL Tx and/or Rx beams </w:t>
      </w:r>
    </w:p>
    <w:p w14:paraId="42471C72" w14:textId="4B62DD26" w:rsidR="009C0D97" w:rsidRPr="001F3710" w:rsidRDefault="009C0D97" w:rsidP="008A7188">
      <w:pPr>
        <w:numPr>
          <w:ilvl w:val="1"/>
          <w:numId w:val="29"/>
        </w:numPr>
        <w:autoSpaceDE w:val="0"/>
        <w:autoSpaceDN w:val="0"/>
        <w:adjustRightInd w:val="0"/>
        <w:snapToGrid w:val="0"/>
        <w:spacing w:after="120" w:line="256" w:lineRule="auto"/>
        <w:ind w:left="851"/>
        <w:jc w:val="both"/>
        <w:rPr>
          <w:rFonts w:eastAsia="黑体"/>
          <w:b/>
          <w:i/>
          <w:sz w:val="22"/>
          <w:szCs w:val="22"/>
        </w:rPr>
      </w:pPr>
      <w:r w:rsidRPr="002215E0">
        <w:rPr>
          <w:rFonts w:eastAsia="黑体"/>
          <w:b/>
          <w:i/>
          <w:sz w:val="22"/>
          <w:szCs w:val="22"/>
        </w:rPr>
        <w:t xml:space="preserve">E.g., N predicted beams can be the </w:t>
      </w:r>
      <w:r w:rsidR="00A22B3D">
        <w:rPr>
          <w:rFonts w:eastAsia="黑体"/>
          <w:b/>
          <w:i/>
          <w:sz w:val="22"/>
          <w:szCs w:val="22"/>
        </w:rPr>
        <w:t>T</w:t>
      </w:r>
      <w:r w:rsidRPr="002215E0">
        <w:rPr>
          <w:rFonts w:eastAsia="黑体"/>
          <w:b/>
          <w:i/>
          <w:sz w:val="22"/>
          <w:szCs w:val="22"/>
        </w:rPr>
        <w:t>op-N predicted beams</w:t>
      </w:r>
    </w:p>
    <w:p w14:paraId="3D1B0EF7" w14:textId="3CF56B0C" w:rsidR="009C0D97" w:rsidRDefault="009C0D97" w:rsidP="009C0D97">
      <w:pPr>
        <w:pStyle w:val="2"/>
        <w:rPr>
          <w:rFonts w:ascii="Times New Roman" w:hAnsi="Times New Roman" w:cs="Times New Roman"/>
          <w:b/>
        </w:rPr>
      </w:pPr>
      <w:r w:rsidRPr="002215E0">
        <w:rPr>
          <w:rFonts w:ascii="Times New Roman" w:hAnsi="Times New Roman" w:cs="Times New Roman"/>
          <w:b/>
        </w:rPr>
        <w:t xml:space="preserve">AI/ML </w:t>
      </w:r>
      <w:r>
        <w:rPr>
          <w:rFonts w:ascii="Times New Roman" w:hAnsi="Times New Roman" w:cs="Times New Roman"/>
          <w:b/>
        </w:rPr>
        <w:t>prediction mechanism</w:t>
      </w:r>
      <w:r w:rsidR="00A71BF4">
        <w:rPr>
          <w:rFonts w:ascii="Times New Roman" w:hAnsi="Times New Roman" w:cs="Times New Roman"/>
          <w:b/>
        </w:rPr>
        <w:t>s</w:t>
      </w:r>
    </w:p>
    <w:p w14:paraId="5219F37E" w14:textId="77777777" w:rsidR="009C0D97" w:rsidRPr="002215E0" w:rsidRDefault="009C0D97" w:rsidP="009C0D97">
      <w:pPr>
        <w:pStyle w:val="a1"/>
        <w:rPr>
          <w:rFonts w:eastAsia="宋体"/>
          <w:color w:val="000000" w:themeColor="text1"/>
          <w:sz w:val="22"/>
          <w:szCs w:val="22"/>
          <w:lang w:eastAsia="zh-CN"/>
        </w:rPr>
      </w:pPr>
      <w:r w:rsidRPr="002215E0">
        <w:rPr>
          <w:rFonts w:eastAsia="宋体"/>
          <w:color w:val="000000" w:themeColor="text1"/>
          <w:sz w:val="22"/>
          <w:szCs w:val="22"/>
          <w:lang w:eastAsia="zh-CN"/>
        </w:rPr>
        <w:t xml:space="preserve">In the last meeting, RAN1 has made the following agreement about the </w:t>
      </w:r>
      <w:r>
        <w:rPr>
          <w:rFonts w:eastAsia="宋体"/>
          <w:color w:val="000000" w:themeColor="text1"/>
          <w:sz w:val="22"/>
          <w:szCs w:val="22"/>
          <w:lang w:eastAsia="zh-CN"/>
        </w:rPr>
        <w:t>prediction mechanism</w:t>
      </w:r>
      <w:r w:rsidRPr="002215E0">
        <w:rPr>
          <w:rFonts w:eastAsia="宋体"/>
          <w:color w:val="000000" w:themeColor="text1"/>
          <w:sz w:val="22"/>
          <w:szCs w:val="22"/>
          <w:lang w:eastAsia="zh-CN"/>
        </w:rPr>
        <w:t xml:space="preserve"> of the AI/ML model.</w:t>
      </w:r>
    </w:p>
    <w:tbl>
      <w:tblPr>
        <w:tblStyle w:val="af6"/>
        <w:tblW w:w="0" w:type="auto"/>
        <w:tblLook w:val="04A0" w:firstRow="1" w:lastRow="0" w:firstColumn="1" w:lastColumn="0" w:noHBand="0" w:noVBand="1"/>
      </w:tblPr>
      <w:tblGrid>
        <w:gridCol w:w="9062"/>
      </w:tblGrid>
      <w:tr w:rsidR="009C0D97" w14:paraId="782E6954" w14:textId="77777777" w:rsidTr="00E613C4">
        <w:tc>
          <w:tcPr>
            <w:tcW w:w="9062" w:type="dxa"/>
          </w:tcPr>
          <w:p w14:paraId="489F19D7" w14:textId="77777777" w:rsidR="009C0D97" w:rsidRPr="001F3710" w:rsidRDefault="009C0D97" w:rsidP="00E613C4">
            <w:pPr>
              <w:rPr>
                <w:rFonts w:eastAsia="宋体"/>
                <w:kern w:val="2"/>
                <w:szCs w:val="22"/>
                <w:highlight w:val="green"/>
                <w:lang w:eastAsia="zh-CN"/>
              </w:rPr>
            </w:pPr>
            <w:r w:rsidRPr="001F3710">
              <w:rPr>
                <w:rFonts w:eastAsia="宋体"/>
                <w:kern w:val="2"/>
                <w:szCs w:val="22"/>
                <w:highlight w:val="green"/>
                <w:lang w:eastAsia="zh-CN"/>
              </w:rPr>
              <w:t xml:space="preserve">Agreement </w:t>
            </w:r>
          </w:p>
          <w:p w14:paraId="1AAF2A9E" w14:textId="77777777" w:rsidR="009C0D97" w:rsidRPr="001F3710" w:rsidRDefault="009C0D97" w:rsidP="00E613C4">
            <w:pPr>
              <w:rPr>
                <w:rFonts w:eastAsia="宋体"/>
                <w:kern w:val="2"/>
                <w:szCs w:val="22"/>
                <w:lang w:eastAsia="zh-CN"/>
              </w:rPr>
            </w:pPr>
            <w:r w:rsidRPr="001F3710">
              <w:rPr>
                <w:rFonts w:eastAsia="宋体"/>
                <w:kern w:val="2"/>
                <w:szCs w:val="22"/>
                <w:lang w:eastAsia="zh-CN"/>
              </w:rPr>
              <w:t>For the sub use case BM-Case1 and BM-Case2, further study the following alternatives for the predicted beams:</w:t>
            </w:r>
          </w:p>
          <w:p w14:paraId="4D02BD40" w14:textId="77777777" w:rsidR="009C0D97" w:rsidRPr="001F3710" w:rsidRDefault="009C0D97" w:rsidP="00E613C4">
            <w:pPr>
              <w:pStyle w:val="afa"/>
              <w:numPr>
                <w:ilvl w:val="0"/>
                <w:numId w:val="16"/>
              </w:numPr>
            </w:pPr>
            <w:r w:rsidRPr="001F3710">
              <w:t>Alt.1: DL Tx beam prediction</w:t>
            </w:r>
          </w:p>
          <w:p w14:paraId="7D230F85" w14:textId="77777777" w:rsidR="009C0D97" w:rsidRPr="001F3710" w:rsidRDefault="009C0D97" w:rsidP="00E613C4">
            <w:pPr>
              <w:pStyle w:val="afa"/>
              <w:numPr>
                <w:ilvl w:val="0"/>
                <w:numId w:val="16"/>
              </w:numPr>
            </w:pPr>
            <w:r w:rsidRPr="001F3710">
              <w:t>Alt.2: DL Rx beam prediction</w:t>
            </w:r>
          </w:p>
          <w:p w14:paraId="45176843" w14:textId="77777777" w:rsidR="009C0D97" w:rsidRPr="001F3710" w:rsidRDefault="009C0D97" w:rsidP="00E613C4">
            <w:pPr>
              <w:pStyle w:val="afa"/>
              <w:numPr>
                <w:ilvl w:val="0"/>
                <w:numId w:val="16"/>
              </w:numPr>
            </w:pPr>
            <w:r w:rsidRPr="001F3710">
              <w:t>Alt.3: Beam pair prediction (a beam pair consists of a DL Tx beam and a corresponding DL Rx beam)</w:t>
            </w:r>
          </w:p>
          <w:p w14:paraId="2E07B16D" w14:textId="77777777" w:rsidR="009C0D97" w:rsidRPr="001F3710" w:rsidRDefault="009C0D97" w:rsidP="00E613C4">
            <w:pPr>
              <w:pStyle w:val="afa"/>
              <w:numPr>
                <w:ilvl w:val="0"/>
                <w:numId w:val="16"/>
              </w:numPr>
              <w:rPr>
                <w:b/>
                <w:i/>
              </w:rPr>
            </w:pPr>
            <w:r w:rsidRPr="001F3710">
              <w:t>Note1: DL Rx beam prediction may or may not have spec impact</w:t>
            </w:r>
          </w:p>
        </w:tc>
      </w:tr>
    </w:tbl>
    <w:p w14:paraId="040ED00F" w14:textId="0C1BDA25" w:rsidR="00867DEF" w:rsidRDefault="009C0D97" w:rsidP="002215E0">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In our view Alt</w:t>
      </w:r>
      <w:r>
        <w:rPr>
          <w:rFonts w:eastAsia="宋体"/>
          <w:color w:val="000000" w:themeColor="text1"/>
          <w:sz w:val="22"/>
          <w:szCs w:val="22"/>
          <w:lang w:eastAsia="zh-CN"/>
        </w:rPr>
        <w:t>.</w:t>
      </w:r>
      <w:r w:rsidR="00E8417F">
        <w:rPr>
          <w:rFonts w:eastAsia="宋体"/>
          <w:color w:val="000000" w:themeColor="text1"/>
          <w:sz w:val="22"/>
          <w:szCs w:val="22"/>
          <w:lang w:eastAsia="zh-CN"/>
        </w:rPr>
        <w:t>1 is the most straight</w:t>
      </w:r>
      <w:r w:rsidRPr="002215E0">
        <w:rPr>
          <w:rFonts w:eastAsia="宋体"/>
          <w:color w:val="000000" w:themeColor="text1"/>
          <w:sz w:val="22"/>
          <w:szCs w:val="22"/>
          <w:lang w:eastAsia="zh-CN"/>
        </w:rPr>
        <w:t xml:space="preserve">forward way and should be studied further with highest priority. </w:t>
      </w:r>
      <w:r w:rsidR="00E8417F">
        <w:rPr>
          <w:rFonts w:eastAsia="宋体"/>
          <w:color w:val="000000" w:themeColor="text1"/>
          <w:sz w:val="22"/>
          <w:szCs w:val="22"/>
          <w:lang w:eastAsia="zh-CN"/>
        </w:rPr>
        <w:t>I</w:t>
      </w:r>
      <w:r w:rsidR="00E8417F">
        <w:rPr>
          <w:rFonts w:eastAsia="宋体" w:hint="eastAsia"/>
          <w:color w:val="000000" w:themeColor="text1"/>
          <w:sz w:val="22"/>
          <w:szCs w:val="22"/>
          <w:lang w:eastAsia="zh-CN"/>
        </w:rPr>
        <w:t>n</w:t>
      </w:r>
      <w:r w:rsidR="00E8417F">
        <w:rPr>
          <w:rFonts w:eastAsia="宋体"/>
          <w:color w:val="000000" w:themeColor="text1"/>
          <w:sz w:val="22"/>
          <w:szCs w:val="22"/>
          <w:lang w:eastAsia="zh-CN"/>
        </w:rPr>
        <w:t xml:space="preserve"> the legacy beam management</w:t>
      </w:r>
      <w:r w:rsidR="002A5C3C">
        <w:rPr>
          <w:rFonts w:eastAsia="宋体"/>
          <w:color w:val="000000" w:themeColor="text1"/>
          <w:sz w:val="22"/>
          <w:szCs w:val="22"/>
          <w:lang w:eastAsia="zh-CN"/>
        </w:rPr>
        <w:t xml:space="preserve"> procedure, P1/P2 is used for </w:t>
      </w:r>
      <w:r w:rsidR="00131DC1">
        <w:rPr>
          <w:rFonts w:eastAsia="宋体"/>
          <w:color w:val="000000" w:themeColor="text1"/>
          <w:sz w:val="22"/>
          <w:szCs w:val="22"/>
          <w:lang w:eastAsia="zh-CN"/>
        </w:rPr>
        <w:t>Tx</w:t>
      </w:r>
      <w:r w:rsidR="00E8417F">
        <w:rPr>
          <w:rFonts w:eastAsia="宋体"/>
          <w:color w:val="000000" w:themeColor="text1"/>
          <w:sz w:val="22"/>
          <w:szCs w:val="22"/>
          <w:lang w:eastAsia="zh-CN"/>
        </w:rPr>
        <w:t xml:space="preserve"> beam sweeping, while P3 configured with repetition is used for Rx beam sweeping. For Alt.1, </w:t>
      </w:r>
      <w:r w:rsidR="00945962">
        <w:rPr>
          <w:rFonts w:eastAsia="宋体"/>
          <w:color w:val="000000" w:themeColor="text1"/>
          <w:sz w:val="22"/>
          <w:szCs w:val="22"/>
          <w:lang w:eastAsia="zh-CN"/>
        </w:rPr>
        <w:t>it is a naturally replacement of the legacy p</w:t>
      </w:r>
      <w:r w:rsidR="002A5C3C">
        <w:rPr>
          <w:rFonts w:eastAsia="宋体"/>
          <w:color w:val="000000" w:themeColor="text1"/>
          <w:sz w:val="22"/>
          <w:szCs w:val="22"/>
          <w:lang w:eastAsia="zh-CN"/>
        </w:rPr>
        <w:t>rocessing during P1 and P2 and</w:t>
      </w:r>
      <w:r w:rsidR="00945962">
        <w:rPr>
          <w:rFonts w:eastAsia="宋体"/>
          <w:color w:val="000000" w:themeColor="text1"/>
          <w:sz w:val="22"/>
          <w:szCs w:val="22"/>
          <w:lang w:eastAsia="zh-CN"/>
        </w:rPr>
        <w:t xml:space="preserve"> can easily be integrated into the existing procedure. Also, it should be noted that the </w:t>
      </w:r>
      <w:r w:rsidR="00A92F97">
        <w:rPr>
          <w:rFonts w:eastAsia="宋体"/>
          <w:color w:val="000000" w:themeColor="text1"/>
          <w:sz w:val="22"/>
          <w:szCs w:val="22"/>
          <w:lang w:eastAsia="zh-CN"/>
        </w:rPr>
        <w:t xml:space="preserve">Rx </w:t>
      </w:r>
      <w:r w:rsidR="00945962">
        <w:rPr>
          <w:rFonts w:eastAsia="宋体"/>
          <w:color w:val="000000" w:themeColor="text1"/>
          <w:sz w:val="22"/>
          <w:szCs w:val="22"/>
          <w:lang w:eastAsia="zh-CN"/>
        </w:rPr>
        <w:t xml:space="preserve">beams used by the UE are implementation specific and may vary over time and </w:t>
      </w:r>
      <w:r w:rsidR="00A92F97">
        <w:rPr>
          <w:rFonts w:eastAsia="宋体"/>
          <w:color w:val="000000" w:themeColor="text1"/>
          <w:sz w:val="22"/>
          <w:szCs w:val="22"/>
          <w:lang w:eastAsia="zh-CN"/>
        </w:rPr>
        <w:t xml:space="preserve">differ over </w:t>
      </w:r>
      <w:r w:rsidR="00945962">
        <w:rPr>
          <w:rFonts w:eastAsia="宋体"/>
          <w:color w:val="000000" w:themeColor="text1"/>
          <w:sz w:val="22"/>
          <w:szCs w:val="22"/>
          <w:lang w:eastAsia="zh-CN"/>
        </w:rPr>
        <w:t xml:space="preserve">UEs. </w:t>
      </w:r>
      <w:r w:rsidR="00A92F97">
        <w:rPr>
          <w:rFonts w:eastAsia="宋体"/>
          <w:color w:val="000000" w:themeColor="text1"/>
          <w:sz w:val="22"/>
          <w:szCs w:val="22"/>
          <w:lang w:eastAsia="zh-CN"/>
        </w:rPr>
        <w:t>Therefore, in contrast with</w:t>
      </w:r>
      <w:r w:rsidR="002A5C3C">
        <w:rPr>
          <w:rFonts w:eastAsia="宋体"/>
          <w:color w:val="000000" w:themeColor="text1"/>
          <w:sz w:val="22"/>
          <w:szCs w:val="22"/>
          <w:lang w:eastAsia="zh-CN"/>
        </w:rPr>
        <w:t xml:space="preserve"> </w:t>
      </w:r>
      <w:r w:rsidR="00A92F97">
        <w:rPr>
          <w:rFonts w:eastAsia="宋体"/>
          <w:color w:val="000000" w:themeColor="text1"/>
          <w:sz w:val="22"/>
          <w:szCs w:val="22"/>
          <w:lang w:eastAsia="zh-CN"/>
        </w:rPr>
        <w:t>Tx</w:t>
      </w:r>
      <w:r w:rsidR="002A5C3C">
        <w:rPr>
          <w:rFonts w:eastAsia="宋体"/>
          <w:color w:val="000000" w:themeColor="text1"/>
          <w:sz w:val="22"/>
          <w:szCs w:val="22"/>
          <w:lang w:eastAsia="zh-CN"/>
        </w:rPr>
        <w:t>-</w:t>
      </w:r>
      <w:r w:rsidR="00A92F97">
        <w:rPr>
          <w:rFonts w:eastAsia="宋体"/>
          <w:color w:val="000000" w:themeColor="text1"/>
          <w:sz w:val="22"/>
          <w:szCs w:val="22"/>
          <w:lang w:eastAsia="zh-CN"/>
        </w:rPr>
        <w:t xml:space="preserve">Rx </w:t>
      </w:r>
      <w:r w:rsidR="002A5C3C">
        <w:rPr>
          <w:rFonts w:eastAsia="宋体"/>
          <w:color w:val="000000" w:themeColor="text1"/>
          <w:sz w:val="22"/>
          <w:szCs w:val="22"/>
          <w:lang w:eastAsia="zh-CN"/>
        </w:rPr>
        <w:t xml:space="preserve">pair </w:t>
      </w:r>
      <w:r w:rsidR="00A92F97">
        <w:rPr>
          <w:rFonts w:eastAsia="宋体"/>
          <w:color w:val="000000" w:themeColor="text1"/>
          <w:sz w:val="22"/>
          <w:szCs w:val="22"/>
          <w:lang w:eastAsia="zh-CN"/>
        </w:rPr>
        <w:t>prediction,</w:t>
      </w:r>
      <w:r w:rsidR="002A5C3C">
        <w:rPr>
          <w:rFonts w:eastAsia="宋体"/>
          <w:color w:val="000000" w:themeColor="text1"/>
          <w:sz w:val="22"/>
          <w:szCs w:val="22"/>
          <w:lang w:eastAsia="zh-CN"/>
        </w:rPr>
        <w:t xml:space="preserve"> the </w:t>
      </w:r>
      <w:r w:rsidR="00A92F97">
        <w:rPr>
          <w:rFonts w:eastAsia="宋体"/>
          <w:color w:val="000000" w:themeColor="text1"/>
          <w:sz w:val="22"/>
          <w:szCs w:val="22"/>
          <w:lang w:eastAsia="zh-CN"/>
        </w:rPr>
        <w:t xml:space="preserve">Tx </w:t>
      </w:r>
      <w:r w:rsidR="002A5C3C">
        <w:rPr>
          <w:rFonts w:eastAsia="宋体"/>
          <w:color w:val="000000" w:themeColor="text1"/>
          <w:sz w:val="22"/>
          <w:szCs w:val="22"/>
          <w:lang w:eastAsia="zh-CN"/>
        </w:rPr>
        <w:t>beam prediction</w:t>
      </w:r>
      <w:r w:rsidR="00A92F97">
        <w:rPr>
          <w:rFonts w:eastAsia="宋体"/>
          <w:color w:val="000000" w:themeColor="text1"/>
          <w:sz w:val="22"/>
          <w:szCs w:val="22"/>
          <w:lang w:eastAsia="zh-CN"/>
        </w:rPr>
        <w:t xml:space="preserve"> is simpler and flexible</w:t>
      </w:r>
      <w:r w:rsidR="002A5C3C">
        <w:rPr>
          <w:rFonts w:eastAsia="宋体"/>
          <w:color w:val="000000" w:themeColor="text1"/>
          <w:sz w:val="22"/>
          <w:szCs w:val="22"/>
          <w:lang w:eastAsia="zh-CN"/>
        </w:rPr>
        <w:t xml:space="preserve">, </w:t>
      </w:r>
      <w:r w:rsidR="00DF44F9">
        <w:rPr>
          <w:rFonts w:eastAsia="宋体"/>
          <w:color w:val="000000" w:themeColor="text1"/>
          <w:sz w:val="22"/>
          <w:szCs w:val="22"/>
          <w:lang w:eastAsia="zh-CN"/>
        </w:rPr>
        <w:t xml:space="preserve">as </w:t>
      </w:r>
      <w:r w:rsidR="002A5C3C">
        <w:rPr>
          <w:rFonts w:eastAsia="宋体"/>
          <w:color w:val="000000" w:themeColor="text1"/>
          <w:sz w:val="22"/>
          <w:szCs w:val="22"/>
          <w:lang w:eastAsia="zh-CN"/>
        </w:rPr>
        <w:t xml:space="preserve">the </w:t>
      </w:r>
      <w:r w:rsidR="00DF44F9">
        <w:rPr>
          <w:rFonts w:eastAsia="宋体"/>
          <w:color w:val="000000" w:themeColor="text1"/>
          <w:sz w:val="22"/>
          <w:szCs w:val="22"/>
          <w:lang w:eastAsia="zh-CN"/>
        </w:rPr>
        <w:t xml:space="preserve">Tx </w:t>
      </w:r>
      <w:r w:rsidR="002A5C3C">
        <w:rPr>
          <w:rFonts w:eastAsia="宋体"/>
          <w:color w:val="000000" w:themeColor="text1"/>
          <w:sz w:val="22"/>
          <w:szCs w:val="22"/>
          <w:lang w:eastAsia="zh-CN"/>
        </w:rPr>
        <w:t xml:space="preserve">beam prediction procedure remains the same regardless the used </w:t>
      </w:r>
      <w:r w:rsidR="00DF44F9">
        <w:rPr>
          <w:rFonts w:eastAsia="宋体"/>
          <w:color w:val="000000" w:themeColor="text1"/>
          <w:sz w:val="22"/>
          <w:szCs w:val="22"/>
          <w:lang w:eastAsia="zh-CN"/>
        </w:rPr>
        <w:t xml:space="preserve">Rx </w:t>
      </w:r>
      <w:r w:rsidR="002A5C3C">
        <w:rPr>
          <w:rFonts w:eastAsia="宋体"/>
          <w:color w:val="000000" w:themeColor="text1"/>
          <w:sz w:val="22"/>
          <w:szCs w:val="22"/>
          <w:lang w:eastAsia="zh-CN"/>
        </w:rPr>
        <w:t>beam</w:t>
      </w:r>
      <w:r w:rsidR="00DF44F9" w:rsidRPr="00DF44F9">
        <w:rPr>
          <w:rFonts w:eastAsia="宋体"/>
          <w:color w:val="000000" w:themeColor="text1"/>
          <w:sz w:val="22"/>
          <w:szCs w:val="22"/>
          <w:lang w:eastAsia="zh-CN"/>
        </w:rPr>
        <w:t xml:space="preserve"> </w:t>
      </w:r>
      <w:r w:rsidR="00DF44F9">
        <w:rPr>
          <w:rFonts w:eastAsia="宋体"/>
          <w:color w:val="000000" w:themeColor="text1"/>
          <w:sz w:val="22"/>
          <w:szCs w:val="22"/>
          <w:lang w:eastAsia="zh-CN"/>
        </w:rPr>
        <w:t>number/pattern</w:t>
      </w:r>
      <w:r w:rsidR="002A5C3C">
        <w:rPr>
          <w:rFonts w:eastAsia="宋体"/>
          <w:color w:val="000000" w:themeColor="text1"/>
          <w:sz w:val="22"/>
          <w:szCs w:val="22"/>
          <w:lang w:eastAsia="zh-CN"/>
        </w:rPr>
        <w:t>.</w:t>
      </w:r>
    </w:p>
    <w:p w14:paraId="339F76C5" w14:textId="43E7F17A" w:rsidR="009C0D97" w:rsidRPr="002215E0" w:rsidRDefault="009C0D97" w:rsidP="00867DEF">
      <w:pPr>
        <w:pStyle w:val="a1"/>
        <w:spacing w:before="120"/>
        <w:rPr>
          <w:rFonts w:eastAsia="宋体"/>
          <w:color w:val="000000" w:themeColor="text1"/>
          <w:sz w:val="22"/>
          <w:szCs w:val="22"/>
          <w:lang w:eastAsia="zh-CN"/>
        </w:rPr>
      </w:pPr>
      <w:r w:rsidRPr="002215E0">
        <w:rPr>
          <w:rFonts w:eastAsia="宋体"/>
          <w:color w:val="000000" w:themeColor="text1"/>
          <w:sz w:val="22"/>
          <w:szCs w:val="22"/>
          <w:lang w:eastAsia="zh-CN"/>
        </w:rPr>
        <w:t>Alt</w:t>
      </w:r>
      <w:r w:rsidR="00DF44F9">
        <w:rPr>
          <w:rFonts w:eastAsia="宋体"/>
          <w:color w:val="000000" w:themeColor="text1"/>
          <w:sz w:val="22"/>
          <w:szCs w:val="22"/>
          <w:lang w:eastAsia="zh-CN"/>
        </w:rPr>
        <w:t>.</w:t>
      </w:r>
      <w:r w:rsidRPr="002215E0">
        <w:rPr>
          <w:rFonts w:eastAsia="宋体"/>
          <w:color w:val="000000" w:themeColor="text1"/>
          <w:sz w:val="22"/>
          <w:szCs w:val="22"/>
          <w:lang w:eastAsia="zh-CN"/>
        </w:rPr>
        <w:t xml:space="preserve">2, </w:t>
      </w:r>
      <w:r w:rsidR="00DF44F9">
        <w:rPr>
          <w:rFonts w:eastAsia="宋体"/>
          <w:color w:val="000000" w:themeColor="text1"/>
          <w:sz w:val="22"/>
          <w:szCs w:val="22"/>
          <w:lang w:eastAsia="zh-CN"/>
        </w:rPr>
        <w:t xml:space="preserve">is </w:t>
      </w:r>
      <w:r w:rsidRPr="002215E0">
        <w:rPr>
          <w:rFonts w:eastAsia="宋体"/>
          <w:color w:val="000000" w:themeColor="text1"/>
          <w:sz w:val="22"/>
          <w:szCs w:val="22"/>
          <w:lang w:eastAsia="zh-CN"/>
        </w:rPr>
        <w:t>up to</w:t>
      </w:r>
      <w:r w:rsidR="00DF44F9">
        <w:rPr>
          <w:rFonts w:eastAsia="宋体"/>
          <w:color w:val="000000" w:themeColor="text1"/>
          <w:sz w:val="22"/>
          <w:szCs w:val="22"/>
          <w:lang w:eastAsia="zh-CN"/>
        </w:rPr>
        <w:t xml:space="preserve"> UE</w:t>
      </w:r>
      <w:r w:rsidRPr="002215E0">
        <w:rPr>
          <w:rFonts w:eastAsia="宋体"/>
          <w:color w:val="000000" w:themeColor="text1"/>
          <w:sz w:val="22"/>
          <w:szCs w:val="22"/>
          <w:lang w:eastAsia="zh-CN"/>
        </w:rPr>
        <w:t xml:space="preserve"> implementation</w:t>
      </w:r>
      <w:r w:rsidR="00DF44F9">
        <w:rPr>
          <w:rFonts w:eastAsia="宋体"/>
          <w:color w:val="000000" w:themeColor="text1"/>
          <w:sz w:val="22"/>
          <w:szCs w:val="22"/>
          <w:lang w:eastAsia="zh-CN"/>
        </w:rPr>
        <w:t xml:space="preserve"> as per our understanding.</w:t>
      </w:r>
      <w:r w:rsidR="00DF44F9" w:rsidRPr="002215E0">
        <w:rPr>
          <w:rFonts w:eastAsia="宋体"/>
          <w:color w:val="000000" w:themeColor="text1"/>
          <w:sz w:val="22"/>
          <w:szCs w:val="22"/>
          <w:lang w:eastAsia="zh-CN"/>
        </w:rPr>
        <w:t xml:space="preserve"> </w:t>
      </w:r>
      <w:r w:rsidR="00DF44F9">
        <w:rPr>
          <w:rFonts w:eastAsia="宋体"/>
          <w:color w:val="000000" w:themeColor="text1"/>
          <w:sz w:val="22"/>
          <w:szCs w:val="22"/>
          <w:lang w:eastAsia="zh-CN"/>
        </w:rPr>
        <w:t>In addition</w:t>
      </w:r>
      <w:r w:rsidRPr="002215E0">
        <w:rPr>
          <w:rFonts w:eastAsia="宋体"/>
          <w:color w:val="000000" w:themeColor="text1"/>
          <w:sz w:val="22"/>
          <w:szCs w:val="22"/>
          <w:lang w:eastAsia="zh-CN"/>
        </w:rPr>
        <w:t>, for Alt</w:t>
      </w:r>
      <w:r w:rsidR="00DF44F9">
        <w:rPr>
          <w:rFonts w:eastAsia="宋体"/>
          <w:color w:val="000000" w:themeColor="text1"/>
          <w:sz w:val="22"/>
          <w:szCs w:val="22"/>
          <w:lang w:eastAsia="zh-CN"/>
        </w:rPr>
        <w:t>.</w:t>
      </w:r>
      <w:r w:rsidRPr="002215E0">
        <w:rPr>
          <w:rFonts w:eastAsia="宋体"/>
          <w:color w:val="000000" w:themeColor="text1"/>
          <w:sz w:val="22"/>
          <w:szCs w:val="22"/>
          <w:lang w:eastAsia="zh-CN"/>
        </w:rPr>
        <w:t xml:space="preserve">2, the expected benefit </w:t>
      </w:r>
      <w:r w:rsidR="00622A7B">
        <w:rPr>
          <w:rFonts w:eastAsia="宋体"/>
          <w:color w:val="000000" w:themeColor="text1"/>
          <w:sz w:val="22"/>
          <w:szCs w:val="22"/>
          <w:lang w:eastAsia="zh-CN"/>
        </w:rPr>
        <w:t>may</w:t>
      </w:r>
      <w:r w:rsidR="00622A7B" w:rsidRPr="002215E0">
        <w:rPr>
          <w:rFonts w:eastAsia="宋体"/>
          <w:color w:val="000000" w:themeColor="text1"/>
          <w:sz w:val="22"/>
          <w:szCs w:val="22"/>
          <w:lang w:eastAsia="zh-CN"/>
        </w:rPr>
        <w:t xml:space="preserve"> </w:t>
      </w:r>
      <w:r w:rsidRPr="002215E0">
        <w:rPr>
          <w:rFonts w:eastAsia="宋体"/>
          <w:color w:val="000000" w:themeColor="text1"/>
          <w:sz w:val="22"/>
          <w:szCs w:val="22"/>
          <w:lang w:eastAsia="zh-CN"/>
        </w:rPr>
        <w:t>be rather small compared to Alt</w:t>
      </w:r>
      <w:r w:rsidR="00DF44F9">
        <w:rPr>
          <w:rFonts w:eastAsia="宋体"/>
          <w:color w:val="000000" w:themeColor="text1"/>
          <w:sz w:val="22"/>
          <w:szCs w:val="22"/>
          <w:lang w:eastAsia="zh-CN"/>
        </w:rPr>
        <w:t>.</w:t>
      </w:r>
      <w:r w:rsidRPr="002215E0">
        <w:rPr>
          <w:rFonts w:eastAsia="宋体"/>
          <w:color w:val="000000" w:themeColor="text1"/>
          <w:sz w:val="22"/>
          <w:szCs w:val="22"/>
          <w:lang w:eastAsia="zh-CN"/>
        </w:rPr>
        <w:t>1</w:t>
      </w:r>
      <w:r w:rsidR="002A5C3C">
        <w:rPr>
          <w:rFonts w:eastAsia="宋体"/>
          <w:color w:val="000000" w:themeColor="text1"/>
          <w:sz w:val="22"/>
          <w:szCs w:val="22"/>
          <w:lang w:eastAsia="zh-CN"/>
        </w:rPr>
        <w:t xml:space="preserve">, since the number of </w:t>
      </w:r>
      <w:r w:rsidR="00DF44F9">
        <w:rPr>
          <w:rFonts w:eastAsia="宋体"/>
          <w:color w:val="000000" w:themeColor="text1"/>
          <w:sz w:val="22"/>
          <w:szCs w:val="22"/>
          <w:lang w:eastAsia="zh-CN"/>
        </w:rPr>
        <w:t xml:space="preserve">Rx </w:t>
      </w:r>
      <w:r w:rsidR="002A5C3C">
        <w:rPr>
          <w:rFonts w:eastAsia="宋体"/>
          <w:color w:val="000000" w:themeColor="text1"/>
          <w:sz w:val="22"/>
          <w:szCs w:val="22"/>
          <w:lang w:eastAsia="zh-CN"/>
        </w:rPr>
        <w:t xml:space="preserve">beams is </w:t>
      </w:r>
      <w:r w:rsidR="00DF44F9">
        <w:rPr>
          <w:rFonts w:eastAsia="宋体"/>
          <w:color w:val="000000" w:themeColor="text1"/>
          <w:sz w:val="22"/>
          <w:szCs w:val="22"/>
          <w:lang w:eastAsia="zh-CN"/>
        </w:rPr>
        <w:t xml:space="preserve">much </w:t>
      </w:r>
      <w:r w:rsidR="002A5C3C">
        <w:rPr>
          <w:rFonts w:eastAsia="宋体"/>
          <w:color w:val="000000" w:themeColor="text1"/>
          <w:sz w:val="22"/>
          <w:szCs w:val="22"/>
          <w:lang w:eastAsia="zh-CN"/>
        </w:rPr>
        <w:t>small</w:t>
      </w:r>
      <w:r w:rsidR="00DF44F9">
        <w:rPr>
          <w:rFonts w:eastAsia="宋体"/>
          <w:color w:val="000000" w:themeColor="text1"/>
          <w:sz w:val="22"/>
          <w:szCs w:val="22"/>
          <w:lang w:eastAsia="zh-CN"/>
        </w:rPr>
        <w:t>er</w:t>
      </w:r>
      <w:r w:rsidR="002A5C3C">
        <w:rPr>
          <w:rFonts w:eastAsia="宋体"/>
          <w:color w:val="000000" w:themeColor="text1"/>
          <w:sz w:val="22"/>
          <w:szCs w:val="22"/>
          <w:lang w:eastAsia="zh-CN"/>
        </w:rPr>
        <w:t xml:space="preserve"> compared to the </w:t>
      </w:r>
      <w:r w:rsidR="00DF44F9">
        <w:rPr>
          <w:rFonts w:eastAsia="宋体"/>
          <w:color w:val="000000" w:themeColor="text1"/>
          <w:sz w:val="22"/>
          <w:szCs w:val="22"/>
          <w:lang w:eastAsia="zh-CN"/>
        </w:rPr>
        <w:t xml:space="preserve">number of Tx </w:t>
      </w:r>
      <w:r w:rsidR="002A5C3C">
        <w:rPr>
          <w:rFonts w:eastAsia="宋体"/>
          <w:color w:val="000000" w:themeColor="text1"/>
          <w:sz w:val="22"/>
          <w:szCs w:val="22"/>
          <w:lang w:eastAsia="zh-CN"/>
        </w:rPr>
        <w:t xml:space="preserve">beams </w:t>
      </w:r>
      <w:r w:rsidR="00DF44F9">
        <w:rPr>
          <w:rFonts w:eastAsia="宋体"/>
          <w:color w:val="000000" w:themeColor="text1"/>
          <w:sz w:val="22"/>
          <w:szCs w:val="22"/>
          <w:lang w:eastAsia="zh-CN"/>
        </w:rPr>
        <w:t xml:space="preserve">at </w:t>
      </w:r>
      <w:r w:rsidR="002A5C3C">
        <w:rPr>
          <w:rFonts w:eastAsia="宋体"/>
          <w:color w:val="000000" w:themeColor="text1"/>
          <w:sz w:val="22"/>
          <w:szCs w:val="22"/>
          <w:lang w:eastAsia="zh-CN"/>
        </w:rPr>
        <w:t>the NW-side</w:t>
      </w:r>
      <w:r w:rsidRPr="002215E0">
        <w:rPr>
          <w:rFonts w:eastAsia="宋体"/>
          <w:color w:val="000000" w:themeColor="text1"/>
          <w:sz w:val="22"/>
          <w:szCs w:val="22"/>
          <w:lang w:eastAsia="zh-CN"/>
        </w:rPr>
        <w:t xml:space="preserve">. </w:t>
      </w:r>
      <w:r w:rsidR="002A5C3C">
        <w:rPr>
          <w:rFonts w:eastAsia="宋体"/>
          <w:color w:val="000000" w:themeColor="text1"/>
          <w:sz w:val="22"/>
          <w:szCs w:val="22"/>
          <w:lang w:eastAsia="zh-CN"/>
        </w:rPr>
        <w:t xml:space="preserve">With </w:t>
      </w:r>
      <w:r w:rsidR="00DF44F9">
        <w:rPr>
          <w:rFonts w:eastAsia="宋体"/>
          <w:color w:val="000000" w:themeColor="text1"/>
          <w:sz w:val="22"/>
          <w:szCs w:val="22"/>
          <w:lang w:eastAsia="zh-CN"/>
        </w:rPr>
        <w:t xml:space="preserve">Tx </w:t>
      </w:r>
      <w:r w:rsidR="002A5C3C">
        <w:rPr>
          <w:rFonts w:eastAsia="宋体"/>
          <w:color w:val="000000" w:themeColor="text1"/>
          <w:sz w:val="22"/>
          <w:szCs w:val="22"/>
          <w:lang w:eastAsia="zh-CN"/>
        </w:rPr>
        <w:t>beam prediction</w:t>
      </w:r>
      <w:r w:rsidR="00DF44F9">
        <w:rPr>
          <w:rFonts w:eastAsia="宋体"/>
          <w:color w:val="000000" w:themeColor="text1"/>
          <w:sz w:val="22"/>
          <w:szCs w:val="22"/>
          <w:lang w:eastAsia="zh-CN"/>
        </w:rPr>
        <w:t>,</w:t>
      </w:r>
      <w:r w:rsidR="002A5C3C">
        <w:rPr>
          <w:rFonts w:eastAsia="宋体"/>
          <w:color w:val="000000" w:themeColor="text1"/>
          <w:sz w:val="22"/>
          <w:szCs w:val="22"/>
          <w:lang w:eastAsia="zh-CN"/>
        </w:rPr>
        <w:t xml:space="preserve"> the overhead can be reduced significantly when going from 64 (or even 256) beams in Set A down to 16 beams in Set B, whereas on the UE-side one might only reduce from 4 </w:t>
      </w:r>
      <w:r w:rsidR="0027387B">
        <w:rPr>
          <w:rFonts w:eastAsia="宋体"/>
          <w:color w:val="000000" w:themeColor="text1"/>
          <w:sz w:val="22"/>
          <w:szCs w:val="22"/>
          <w:lang w:eastAsia="zh-CN"/>
        </w:rPr>
        <w:t xml:space="preserve">in Set A </w:t>
      </w:r>
      <w:r w:rsidR="002A5C3C">
        <w:rPr>
          <w:rFonts w:eastAsia="宋体"/>
          <w:color w:val="000000" w:themeColor="text1"/>
          <w:sz w:val="22"/>
          <w:szCs w:val="22"/>
          <w:lang w:eastAsia="zh-CN"/>
        </w:rPr>
        <w:t>to 2 or 3 beams</w:t>
      </w:r>
      <w:r w:rsidR="00DF44F9">
        <w:rPr>
          <w:rFonts w:eastAsia="宋体"/>
          <w:color w:val="000000" w:themeColor="text1"/>
          <w:sz w:val="22"/>
          <w:szCs w:val="22"/>
          <w:lang w:eastAsia="zh-CN"/>
        </w:rPr>
        <w:t xml:space="preserve"> </w:t>
      </w:r>
      <w:r w:rsidR="0027387B">
        <w:rPr>
          <w:rFonts w:eastAsia="宋体"/>
          <w:color w:val="000000" w:themeColor="text1"/>
          <w:sz w:val="22"/>
          <w:szCs w:val="22"/>
          <w:lang w:eastAsia="zh-CN"/>
        </w:rPr>
        <w:t xml:space="preserve">in Set B </w:t>
      </w:r>
      <w:r w:rsidR="00DF44F9">
        <w:rPr>
          <w:rFonts w:eastAsia="宋体"/>
          <w:color w:val="000000" w:themeColor="text1"/>
          <w:sz w:val="22"/>
          <w:szCs w:val="22"/>
          <w:lang w:eastAsia="zh-CN"/>
        </w:rPr>
        <w:t xml:space="preserve">which is marginal gain (if </w:t>
      </w:r>
      <w:r w:rsidR="003B08B4">
        <w:rPr>
          <w:rFonts w:eastAsia="宋体"/>
          <w:color w:val="000000" w:themeColor="text1"/>
          <w:sz w:val="22"/>
          <w:szCs w:val="22"/>
          <w:lang w:eastAsia="zh-CN"/>
        </w:rPr>
        <w:t xml:space="preserve">Set B goes </w:t>
      </w:r>
      <w:r w:rsidR="00DF44F9">
        <w:rPr>
          <w:rFonts w:eastAsia="宋体"/>
          <w:color w:val="000000" w:themeColor="text1"/>
          <w:sz w:val="22"/>
          <w:szCs w:val="22"/>
          <w:lang w:eastAsia="zh-CN"/>
        </w:rPr>
        <w:t xml:space="preserve">down to 1, the performance may be largely </w:t>
      </w:r>
      <w:r w:rsidR="00622A7B">
        <w:rPr>
          <w:rFonts w:eastAsia="宋体"/>
          <w:color w:val="000000" w:themeColor="text1"/>
          <w:sz w:val="22"/>
          <w:szCs w:val="22"/>
          <w:lang w:eastAsia="zh-CN"/>
        </w:rPr>
        <w:t>shrunk</w:t>
      </w:r>
      <w:r w:rsidR="00DF44F9">
        <w:rPr>
          <w:rFonts w:eastAsia="宋体"/>
          <w:color w:val="000000" w:themeColor="text1"/>
          <w:sz w:val="22"/>
          <w:szCs w:val="22"/>
          <w:lang w:eastAsia="zh-CN"/>
        </w:rPr>
        <w:t>)</w:t>
      </w:r>
      <w:r w:rsidR="002A5C3C">
        <w:rPr>
          <w:rFonts w:eastAsia="宋体"/>
          <w:color w:val="000000" w:themeColor="text1"/>
          <w:sz w:val="22"/>
          <w:szCs w:val="22"/>
          <w:lang w:eastAsia="zh-CN"/>
        </w:rPr>
        <w:t xml:space="preserve">. Also, since the UE beams are much wider in general, the prediction gain </w:t>
      </w:r>
      <w:r w:rsidR="00DF44F9">
        <w:rPr>
          <w:rFonts w:eastAsia="宋体"/>
          <w:color w:val="000000" w:themeColor="text1"/>
          <w:sz w:val="22"/>
          <w:szCs w:val="22"/>
          <w:lang w:eastAsia="zh-CN"/>
        </w:rPr>
        <w:t xml:space="preserve">would </w:t>
      </w:r>
      <w:r w:rsidR="002A5C3C">
        <w:rPr>
          <w:rFonts w:eastAsia="宋体"/>
          <w:color w:val="000000" w:themeColor="text1"/>
          <w:sz w:val="22"/>
          <w:szCs w:val="22"/>
          <w:lang w:eastAsia="zh-CN"/>
        </w:rPr>
        <w:t>be limited.</w:t>
      </w:r>
    </w:p>
    <w:p w14:paraId="079C25F5" w14:textId="098F2073" w:rsidR="009C0D97" w:rsidRDefault="009C0D97" w:rsidP="009C0D97">
      <w:pPr>
        <w:pStyle w:val="a1"/>
        <w:rPr>
          <w:rFonts w:eastAsia="宋体"/>
          <w:color w:val="000000" w:themeColor="text1"/>
          <w:sz w:val="22"/>
          <w:szCs w:val="22"/>
          <w:lang w:eastAsia="zh-CN"/>
        </w:rPr>
      </w:pPr>
      <w:r w:rsidRPr="002215E0">
        <w:rPr>
          <w:rFonts w:eastAsia="宋体"/>
          <w:color w:val="000000" w:themeColor="text1"/>
          <w:sz w:val="22"/>
          <w:szCs w:val="22"/>
          <w:lang w:eastAsia="zh-CN"/>
        </w:rPr>
        <w:t>For Alt</w:t>
      </w:r>
      <w:r w:rsidR="0027387B">
        <w:rPr>
          <w:rFonts w:eastAsia="宋体"/>
          <w:color w:val="000000" w:themeColor="text1"/>
          <w:sz w:val="22"/>
          <w:szCs w:val="22"/>
          <w:lang w:eastAsia="zh-CN"/>
        </w:rPr>
        <w:t>.</w:t>
      </w:r>
      <w:r w:rsidRPr="002215E0">
        <w:rPr>
          <w:rFonts w:eastAsia="宋体"/>
          <w:color w:val="000000" w:themeColor="text1"/>
          <w:sz w:val="22"/>
          <w:szCs w:val="22"/>
          <w:lang w:eastAsia="zh-CN"/>
        </w:rPr>
        <w:t>3, we see some benefit for simultaneous beam prediction, at least when the AI/ML model is deployed at the UE</w:t>
      </w:r>
      <w:r w:rsidR="003B08B4">
        <w:rPr>
          <w:rFonts w:eastAsia="宋体"/>
          <w:color w:val="000000" w:themeColor="text1"/>
          <w:sz w:val="22"/>
          <w:szCs w:val="22"/>
          <w:lang w:eastAsia="zh-CN"/>
        </w:rPr>
        <w:t>-side</w:t>
      </w:r>
      <w:r w:rsidRPr="002215E0">
        <w:rPr>
          <w:rFonts w:eastAsia="宋体"/>
          <w:color w:val="000000" w:themeColor="text1"/>
          <w:sz w:val="22"/>
          <w:szCs w:val="22"/>
          <w:lang w:eastAsia="zh-CN"/>
        </w:rPr>
        <w:t xml:space="preserve">. </w:t>
      </w:r>
      <w:r w:rsidR="002A5C3C">
        <w:rPr>
          <w:rFonts w:eastAsia="宋体"/>
          <w:color w:val="000000" w:themeColor="text1"/>
          <w:sz w:val="22"/>
          <w:szCs w:val="22"/>
          <w:lang w:eastAsia="zh-CN"/>
        </w:rPr>
        <w:t>If Alt</w:t>
      </w:r>
      <w:r w:rsidR="003B08B4">
        <w:rPr>
          <w:rFonts w:eastAsia="宋体"/>
          <w:color w:val="000000" w:themeColor="text1"/>
          <w:sz w:val="22"/>
          <w:szCs w:val="22"/>
          <w:lang w:eastAsia="zh-CN"/>
        </w:rPr>
        <w:t>.</w:t>
      </w:r>
      <w:r w:rsidR="002A5C3C">
        <w:rPr>
          <w:rFonts w:eastAsia="宋体"/>
          <w:color w:val="000000" w:themeColor="text1"/>
          <w:sz w:val="22"/>
          <w:szCs w:val="22"/>
          <w:lang w:eastAsia="zh-CN"/>
        </w:rPr>
        <w:t xml:space="preserve">3 would be used at the </w:t>
      </w:r>
      <w:r w:rsidR="003B08B4">
        <w:rPr>
          <w:rFonts w:eastAsia="宋体"/>
          <w:color w:val="000000" w:themeColor="text1"/>
          <w:sz w:val="22"/>
          <w:szCs w:val="22"/>
          <w:lang w:eastAsia="zh-CN"/>
        </w:rPr>
        <w:t>NW-</w:t>
      </w:r>
      <w:r w:rsidR="002A5C3C">
        <w:rPr>
          <w:rFonts w:eastAsia="宋体"/>
          <w:color w:val="000000" w:themeColor="text1"/>
          <w:sz w:val="22"/>
          <w:szCs w:val="22"/>
          <w:lang w:eastAsia="zh-CN"/>
        </w:rPr>
        <w:t xml:space="preserve">side, however, the situation is more complicated, since </w:t>
      </w:r>
      <w:r w:rsidR="00B86613">
        <w:rPr>
          <w:rFonts w:eastAsia="宋体"/>
          <w:color w:val="000000" w:themeColor="text1"/>
          <w:sz w:val="22"/>
          <w:szCs w:val="22"/>
          <w:lang w:eastAsia="zh-CN"/>
        </w:rPr>
        <w:t xml:space="preserve">NW </w:t>
      </w:r>
      <w:r w:rsidR="002A5C3C">
        <w:rPr>
          <w:rFonts w:eastAsia="宋体"/>
          <w:color w:val="000000" w:themeColor="text1"/>
          <w:sz w:val="22"/>
          <w:szCs w:val="22"/>
          <w:lang w:eastAsia="zh-CN"/>
        </w:rPr>
        <w:t xml:space="preserve">has to know the </w:t>
      </w:r>
      <w:r w:rsidR="003B08B4">
        <w:rPr>
          <w:rFonts w:eastAsia="宋体"/>
          <w:color w:val="000000" w:themeColor="text1"/>
          <w:sz w:val="22"/>
          <w:szCs w:val="22"/>
          <w:lang w:eastAsia="zh-CN"/>
        </w:rPr>
        <w:t xml:space="preserve">Rx </w:t>
      </w:r>
      <w:r w:rsidR="002A5C3C">
        <w:rPr>
          <w:rFonts w:eastAsia="宋体"/>
          <w:color w:val="000000" w:themeColor="text1"/>
          <w:sz w:val="22"/>
          <w:szCs w:val="22"/>
          <w:lang w:eastAsia="zh-CN"/>
        </w:rPr>
        <w:t>beam</w:t>
      </w:r>
      <w:r w:rsidR="003B08B4">
        <w:rPr>
          <w:rFonts w:eastAsia="宋体"/>
          <w:color w:val="000000" w:themeColor="text1"/>
          <w:sz w:val="22"/>
          <w:szCs w:val="22"/>
          <w:lang w:eastAsia="zh-CN"/>
        </w:rPr>
        <w:t xml:space="preserve"> number</w:t>
      </w:r>
      <w:r w:rsidR="004335FA">
        <w:rPr>
          <w:rFonts w:eastAsia="宋体"/>
          <w:color w:val="000000" w:themeColor="text1"/>
          <w:sz w:val="22"/>
          <w:szCs w:val="22"/>
          <w:lang w:eastAsia="zh-CN"/>
        </w:rPr>
        <w:t>s</w:t>
      </w:r>
      <w:r w:rsidR="003B08B4">
        <w:rPr>
          <w:rFonts w:eastAsia="宋体"/>
          <w:color w:val="000000" w:themeColor="text1"/>
          <w:sz w:val="22"/>
          <w:szCs w:val="22"/>
          <w:lang w:eastAsia="zh-CN"/>
        </w:rPr>
        <w:t xml:space="preserve"> and pattern</w:t>
      </w:r>
      <w:r w:rsidR="004335FA">
        <w:rPr>
          <w:rFonts w:eastAsia="宋体"/>
          <w:color w:val="000000" w:themeColor="text1"/>
          <w:sz w:val="22"/>
          <w:szCs w:val="22"/>
          <w:lang w:eastAsia="zh-CN"/>
        </w:rPr>
        <w:t>s</w:t>
      </w:r>
      <w:r w:rsidR="002A5C3C">
        <w:rPr>
          <w:rFonts w:eastAsia="宋体"/>
          <w:color w:val="000000" w:themeColor="text1"/>
          <w:sz w:val="22"/>
          <w:szCs w:val="22"/>
          <w:lang w:eastAsia="zh-CN"/>
        </w:rPr>
        <w:t xml:space="preserve"> that </w:t>
      </w:r>
      <w:r w:rsidR="004335FA">
        <w:rPr>
          <w:rFonts w:eastAsia="宋体"/>
          <w:color w:val="000000" w:themeColor="text1"/>
          <w:sz w:val="22"/>
          <w:szCs w:val="22"/>
          <w:lang w:eastAsia="zh-CN"/>
        </w:rPr>
        <w:t>are supported</w:t>
      </w:r>
      <w:r w:rsidR="002A5C3C">
        <w:rPr>
          <w:rFonts w:eastAsia="宋体"/>
          <w:color w:val="000000" w:themeColor="text1"/>
          <w:sz w:val="22"/>
          <w:szCs w:val="22"/>
          <w:lang w:eastAsia="zh-CN"/>
        </w:rPr>
        <w:t xml:space="preserve"> by the UE for training and </w:t>
      </w:r>
      <w:r w:rsidR="004335FA">
        <w:rPr>
          <w:rFonts w:eastAsia="宋体"/>
          <w:color w:val="000000" w:themeColor="text1"/>
          <w:sz w:val="22"/>
          <w:szCs w:val="22"/>
          <w:lang w:eastAsia="zh-CN"/>
        </w:rPr>
        <w:t xml:space="preserve">the currently adopted Rx beam number/pattern by UE </w:t>
      </w:r>
      <w:r w:rsidR="002A5C3C">
        <w:rPr>
          <w:rFonts w:eastAsia="宋体"/>
          <w:color w:val="000000" w:themeColor="text1"/>
          <w:sz w:val="22"/>
          <w:szCs w:val="22"/>
          <w:lang w:eastAsia="zh-CN"/>
        </w:rPr>
        <w:t xml:space="preserve">for inference. </w:t>
      </w:r>
      <w:r w:rsidR="004335FA">
        <w:rPr>
          <w:rFonts w:eastAsia="宋体"/>
          <w:color w:val="000000" w:themeColor="text1"/>
          <w:sz w:val="22"/>
          <w:szCs w:val="22"/>
          <w:lang w:eastAsia="zh-CN"/>
        </w:rPr>
        <w:t xml:space="preserve">Such awareness increases the complexity for </w:t>
      </w:r>
      <w:proofErr w:type="spellStart"/>
      <w:r w:rsidR="004335FA">
        <w:rPr>
          <w:rFonts w:eastAsia="宋体"/>
          <w:color w:val="000000" w:themeColor="text1"/>
          <w:sz w:val="22"/>
          <w:szCs w:val="22"/>
          <w:lang w:eastAsia="zh-CN"/>
        </w:rPr>
        <w:t>gNB</w:t>
      </w:r>
      <w:proofErr w:type="spellEnd"/>
      <w:r w:rsidR="004335FA">
        <w:rPr>
          <w:rFonts w:eastAsia="宋体"/>
          <w:color w:val="000000" w:themeColor="text1"/>
          <w:sz w:val="22"/>
          <w:szCs w:val="22"/>
          <w:lang w:eastAsia="zh-CN"/>
        </w:rPr>
        <w:t xml:space="preserve"> implementation as</w:t>
      </w:r>
      <w:r w:rsidR="002A5C3C">
        <w:rPr>
          <w:rFonts w:eastAsia="宋体"/>
          <w:color w:val="000000" w:themeColor="text1"/>
          <w:sz w:val="22"/>
          <w:szCs w:val="22"/>
          <w:lang w:eastAsia="zh-CN"/>
        </w:rPr>
        <w:t xml:space="preserve"> </w:t>
      </w:r>
      <w:r w:rsidR="004335FA">
        <w:rPr>
          <w:rFonts w:eastAsia="宋体"/>
          <w:color w:val="000000" w:themeColor="text1"/>
          <w:sz w:val="22"/>
          <w:szCs w:val="22"/>
          <w:lang w:eastAsia="zh-CN"/>
        </w:rPr>
        <w:t>the numbers/</w:t>
      </w:r>
      <w:r w:rsidR="002A5C3C">
        <w:rPr>
          <w:rFonts w:eastAsia="宋体"/>
          <w:color w:val="000000" w:themeColor="text1"/>
          <w:sz w:val="22"/>
          <w:szCs w:val="22"/>
          <w:lang w:eastAsia="zh-CN"/>
        </w:rPr>
        <w:t xml:space="preserve">patterns </w:t>
      </w:r>
      <w:r w:rsidR="004335FA">
        <w:rPr>
          <w:rFonts w:eastAsia="宋体"/>
          <w:color w:val="000000" w:themeColor="text1"/>
          <w:sz w:val="22"/>
          <w:szCs w:val="22"/>
          <w:lang w:eastAsia="zh-CN"/>
        </w:rPr>
        <w:t>may vary over time and differ over UEs</w:t>
      </w:r>
      <w:r w:rsidR="002A5C3C">
        <w:rPr>
          <w:rFonts w:eastAsia="宋体"/>
          <w:color w:val="000000" w:themeColor="text1"/>
          <w:sz w:val="22"/>
          <w:szCs w:val="22"/>
          <w:lang w:eastAsia="zh-CN"/>
        </w:rPr>
        <w:t xml:space="preserve">. If the </w:t>
      </w:r>
      <w:r w:rsidR="005A29E7">
        <w:rPr>
          <w:rFonts w:eastAsia="宋体"/>
          <w:color w:val="000000" w:themeColor="text1"/>
          <w:sz w:val="22"/>
          <w:szCs w:val="22"/>
          <w:lang w:eastAsia="zh-CN"/>
        </w:rPr>
        <w:t xml:space="preserve">UE is changing its pattern, e.g. for power saving purposes, the </w:t>
      </w:r>
      <w:proofErr w:type="spellStart"/>
      <w:r w:rsidR="005A29E7">
        <w:rPr>
          <w:rFonts w:eastAsia="宋体"/>
          <w:color w:val="000000" w:themeColor="text1"/>
          <w:sz w:val="22"/>
          <w:szCs w:val="22"/>
          <w:lang w:eastAsia="zh-CN"/>
        </w:rPr>
        <w:t>gNB</w:t>
      </w:r>
      <w:proofErr w:type="spellEnd"/>
      <w:r w:rsidR="005A29E7">
        <w:rPr>
          <w:rFonts w:eastAsia="宋体"/>
          <w:color w:val="000000" w:themeColor="text1"/>
          <w:sz w:val="22"/>
          <w:szCs w:val="22"/>
          <w:lang w:eastAsia="zh-CN"/>
        </w:rPr>
        <w:t xml:space="preserve"> might be required to change or update its AI/ML model</w:t>
      </w:r>
      <w:r w:rsidR="00211187">
        <w:rPr>
          <w:rFonts w:eastAsia="宋体"/>
          <w:color w:val="000000" w:themeColor="text1"/>
          <w:sz w:val="22"/>
          <w:szCs w:val="22"/>
          <w:lang w:eastAsia="zh-CN"/>
        </w:rPr>
        <w:t xml:space="preserve">; alternatively, a generalized model is trained at NW </w:t>
      </w:r>
      <w:r w:rsidR="005A29E7">
        <w:rPr>
          <w:rFonts w:eastAsia="宋体"/>
          <w:color w:val="000000" w:themeColor="text1"/>
          <w:sz w:val="22"/>
          <w:szCs w:val="22"/>
          <w:lang w:eastAsia="zh-CN"/>
        </w:rPr>
        <w:t xml:space="preserve">for multiple UE realizations </w:t>
      </w:r>
      <w:r w:rsidR="00663423">
        <w:rPr>
          <w:rFonts w:eastAsia="宋体"/>
          <w:color w:val="000000" w:themeColor="text1"/>
          <w:sz w:val="22"/>
          <w:szCs w:val="22"/>
          <w:lang w:eastAsia="zh-CN"/>
        </w:rPr>
        <w:t xml:space="preserve">which may </w:t>
      </w:r>
      <w:r w:rsidR="005A29E7">
        <w:rPr>
          <w:rFonts w:eastAsia="宋体"/>
          <w:color w:val="000000" w:themeColor="text1"/>
          <w:sz w:val="22"/>
          <w:szCs w:val="22"/>
          <w:lang w:eastAsia="zh-CN"/>
        </w:rPr>
        <w:t xml:space="preserve">become cumbersome. </w:t>
      </w:r>
      <w:r w:rsidR="00622A7B">
        <w:rPr>
          <w:rFonts w:eastAsia="宋体"/>
          <w:color w:val="000000" w:themeColor="text1"/>
          <w:sz w:val="22"/>
          <w:szCs w:val="22"/>
          <w:lang w:eastAsia="zh-CN"/>
        </w:rPr>
        <w:t>On the other hand</w:t>
      </w:r>
      <w:r w:rsidR="00E92292">
        <w:rPr>
          <w:rFonts w:eastAsia="宋体"/>
          <w:color w:val="000000" w:themeColor="text1"/>
          <w:sz w:val="22"/>
          <w:szCs w:val="22"/>
          <w:lang w:eastAsia="zh-CN"/>
        </w:rPr>
        <w:t xml:space="preserve">, even if the model is </w:t>
      </w:r>
      <w:r w:rsidR="00754D01">
        <w:rPr>
          <w:rFonts w:eastAsia="宋体"/>
          <w:color w:val="000000" w:themeColor="text1"/>
          <w:sz w:val="22"/>
          <w:szCs w:val="22"/>
          <w:lang w:eastAsia="zh-CN"/>
        </w:rPr>
        <w:t xml:space="preserve">at </w:t>
      </w:r>
      <w:r w:rsidR="00E92292">
        <w:rPr>
          <w:rFonts w:eastAsia="宋体"/>
          <w:color w:val="000000" w:themeColor="text1"/>
          <w:sz w:val="22"/>
          <w:szCs w:val="22"/>
          <w:lang w:eastAsia="zh-CN"/>
        </w:rPr>
        <w:t xml:space="preserve">UE-side, </w:t>
      </w:r>
      <w:r w:rsidR="00754D01" w:rsidRPr="00754D01">
        <w:rPr>
          <w:rFonts w:eastAsia="宋体"/>
          <w:color w:val="000000" w:themeColor="text1"/>
          <w:sz w:val="22"/>
          <w:szCs w:val="22"/>
          <w:lang w:eastAsia="zh-CN"/>
        </w:rPr>
        <w:t>NW still needs to know the Rx beam number to inte</w:t>
      </w:r>
      <w:r w:rsidR="00754D01">
        <w:rPr>
          <w:rFonts w:eastAsia="宋体"/>
          <w:color w:val="000000" w:themeColor="text1"/>
          <w:sz w:val="22"/>
          <w:szCs w:val="22"/>
          <w:lang w:eastAsia="zh-CN"/>
        </w:rPr>
        <w:t>rpret</w:t>
      </w:r>
      <w:r w:rsidR="00754D01" w:rsidRPr="00754D01">
        <w:rPr>
          <w:rFonts w:eastAsia="宋体"/>
          <w:color w:val="000000" w:themeColor="text1"/>
          <w:sz w:val="22"/>
          <w:szCs w:val="22"/>
          <w:lang w:eastAsia="zh-CN"/>
        </w:rPr>
        <w:t xml:space="preserve"> the </w:t>
      </w:r>
      <w:r w:rsidR="00B86613">
        <w:rPr>
          <w:rFonts w:eastAsia="宋体"/>
          <w:color w:val="000000" w:themeColor="text1"/>
          <w:sz w:val="22"/>
          <w:szCs w:val="22"/>
          <w:lang w:eastAsia="zh-CN"/>
        </w:rPr>
        <w:t xml:space="preserve">reported </w:t>
      </w:r>
      <w:r w:rsidR="00754D01" w:rsidRPr="00754D01">
        <w:rPr>
          <w:rFonts w:eastAsia="宋体"/>
          <w:color w:val="000000" w:themeColor="text1"/>
          <w:sz w:val="22"/>
          <w:szCs w:val="22"/>
          <w:lang w:eastAsia="zh-CN"/>
        </w:rPr>
        <w:t>beam pair ID (which involves Rx beam ID)</w:t>
      </w:r>
      <w:r w:rsidR="00E92292">
        <w:rPr>
          <w:rFonts w:eastAsia="宋体"/>
          <w:color w:val="000000" w:themeColor="text1"/>
          <w:sz w:val="22"/>
          <w:szCs w:val="22"/>
          <w:lang w:eastAsia="zh-CN"/>
        </w:rPr>
        <w:t>. Hence, the operation of Tx-Rx beam pair prediction is less flexible than Tx beam prediction</w:t>
      </w:r>
      <w:r w:rsidR="00622A7B">
        <w:rPr>
          <w:rFonts w:eastAsia="宋体"/>
          <w:color w:val="000000" w:themeColor="text1"/>
          <w:sz w:val="22"/>
          <w:szCs w:val="22"/>
          <w:lang w:eastAsia="zh-CN"/>
        </w:rPr>
        <w:t>.</w:t>
      </w:r>
    </w:p>
    <w:p w14:paraId="0E8299BE" w14:textId="0C5E4A5C" w:rsidR="00945962" w:rsidRDefault="005A29E7" w:rsidP="009C0D97">
      <w:pPr>
        <w:pStyle w:val="a1"/>
        <w:rPr>
          <w:rFonts w:eastAsia="宋体"/>
          <w:color w:val="000000" w:themeColor="text1"/>
          <w:sz w:val="22"/>
          <w:szCs w:val="22"/>
          <w:lang w:eastAsia="zh-CN"/>
        </w:rPr>
      </w:pPr>
      <w:r>
        <w:rPr>
          <w:rFonts w:eastAsia="宋体"/>
          <w:color w:val="000000" w:themeColor="text1"/>
          <w:sz w:val="22"/>
          <w:szCs w:val="22"/>
          <w:lang w:eastAsia="zh-CN"/>
        </w:rPr>
        <w:t>Based on the above discussion we are making the following observations and proposal:</w:t>
      </w:r>
    </w:p>
    <w:p w14:paraId="2B62305D" w14:textId="7D8B64B5" w:rsidR="00572956" w:rsidRDefault="00572956" w:rsidP="00572956">
      <w:pPr>
        <w:pStyle w:val="a7"/>
        <w:spacing w:after="120"/>
        <w:rPr>
          <w:rFonts w:ascii="Times New Roman" w:eastAsia="宋体" w:hAnsi="Times New Roman" w:cs="Times New Roman"/>
          <w:b/>
          <w:i/>
          <w:color w:val="000000" w:themeColor="text1"/>
          <w:sz w:val="22"/>
          <w:szCs w:val="22"/>
          <w:lang w:eastAsia="zh-CN"/>
        </w:rPr>
      </w:pPr>
      <w:bookmarkStart w:id="14" w:name="_Ref115360112"/>
      <w:r w:rsidRPr="002215E0">
        <w:rPr>
          <w:rFonts w:ascii="Times New Roman" w:hAnsi="Times New Roman" w:cs="Times New Roman"/>
          <w:b/>
          <w:i/>
          <w:sz w:val="22"/>
          <w:szCs w:val="22"/>
        </w:rPr>
        <w:t xml:space="preserve">Observation </w:t>
      </w:r>
      <w:r w:rsidRPr="002215E0">
        <w:rPr>
          <w:rFonts w:ascii="Times New Roman" w:hAnsi="Times New Roman" w:cs="Times New Roman"/>
          <w:b/>
          <w:i/>
          <w:sz w:val="22"/>
          <w:szCs w:val="22"/>
        </w:rPr>
        <w:fldChar w:fldCharType="begin"/>
      </w:r>
      <w:r w:rsidRPr="002215E0">
        <w:rPr>
          <w:rFonts w:ascii="Times New Roman" w:hAnsi="Times New Roman" w:cs="Times New Roman"/>
          <w:b/>
          <w:i/>
          <w:sz w:val="22"/>
          <w:szCs w:val="22"/>
        </w:rPr>
        <w:instrText xml:space="preserve"> SEQ Observation \* ARABIC </w:instrText>
      </w:r>
      <w:r w:rsidRPr="002215E0">
        <w:rPr>
          <w:rFonts w:ascii="Times New Roman" w:hAnsi="Times New Roman" w:cs="Times New Roman"/>
          <w:b/>
          <w:i/>
          <w:sz w:val="22"/>
          <w:szCs w:val="22"/>
        </w:rPr>
        <w:fldChar w:fldCharType="separate"/>
      </w:r>
      <w:r w:rsidR="001B7001">
        <w:rPr>
          <w:rFonts w:ascii="Times New Roman" w:hAnsi="Times New Roman" w:cs="Times New Roman"/>
          <w:b/>
          <w:i/>
          <w:noProof/>
          <w:sz w:val="22"/>
          <w:szCs w:val="22"/>
        </w:rPr>
        <w:t>3</w:t>
      </w:r>
      <w:r w:rsidRPr="002215E0">
        <w:rPr>
          <w:rFonts w:ascii="Times New Roman" w:hAnsi="Times New Roman" w:cs="Times New Roman"/>
          <w:b/>
          <w:i/>
          <w:sz w:val="22"/>
          <w:szCs w:val="22"/>
        </w:rPr>
        <w:fldChar w:fldCharType="end"/>
      </w:r>
      <w:r w:rsidRPr="002215E0">
        <w:rPr>
          <w:rFonts w:ascii="Times New Roman" w:hAnsi="Times New Roman" w:cs="Times New Roman"/>
          <w:b/>
          <w:i/>
          <w:sz w:val="22"/>
          <w:szCs w:val="22"/>
          <w:lang w:eastAsia="zh-CN"/>
        </w:rPr>
        <w:t xml:space="preserve">: </w:t>
      </w:r>
      <w:r w:rsidRPr="002215E0">
        <w:rPr>
          <w:rFonts w:ascii="Times New Roman" w:hAnsi="Times New Roman" w:cs="Times New Roman"/>
          <w:b/>
          <w:i/>
          <w:sz w:val="22"/>
          <w:szCs w:val="22"/>
        </w:rPr>
        <w:t xml:space="preserve">For </w:t>
      </w:r>
      <w:r>
        <w:rPr>
          <w:rFonts w:ascii="Times New Roman" w:hAnsi="Times New Roman" w:cs="Times New Roman"/>
          <w:b/>
          <w:i/>
          <w:sz w:val="22"/>
          <w:szCs w:val="22"/>
        </w:rPr>
        <w:t xml:space="preserve">the beam prediction mechanisms for </w:t>
      </w:r>
      <w:r w:rsidRPr="002215E0">
        <w:rPr>
          <w:rFonts w:ascii="Times New Roman" w:hAnsi="Times New Roman" w:cs="Times New Roman"/>
          <w:b/>
          <w:i/>
          <w:sz w:val="22"/>
          <w:szCs w:val="22"/>
        </w:rPr>
        <w:t>BM-Case1 and BM-Case2,</w:t>
      </w:r>
      <w:r>
        <w:rPr>
          <w:rFonts w:ascii="Times New Roman" w:hAnsi="Times New Roman" w:cs="Times New Roman"/>
          <w:b/>
          <w:i/>
          <w:sz w:val="22"/>
          <w:szCs w:val="22"/>
        </w:rPr>
        <w:t xml:space="preserve"> Alt.1 (DL Tx beam prediction) is a natural replacement of the legacy P1/P2</w:t>
      </w:r>
      <w:r w:rsidR="00FD1D23">
        <w:rPr>
          <w:rFonts w:ascii="Times New Roman" w:hAnsi="Times New Roman" w:cs="Times New Roman"/>
          <w:b/>
          <w:i/>
          <w:sz w:val="22"/>
          <w:szCs w:val="22"/>
        </w:rPr>
        <w:t xml:space="preserve"> procedure</w:t>
      </w:r>
      <w:r>
        <w:rPr>
          <w:rFonts w:ascii="Times New Roman" w:hAnsi="Times New Roman" w:cs="Times New Roman"/>
          <w:b/>
          <w:i/>
          <w:sz w:val="22"/>
          <w:szCs w:val="22"/>
        </w:rPr>
        <w:t xml:space="preserve"> for Tx beam sweeping</w:t>
      </w:r>
      <w:r w:rsidR="008773CF">
        <w:rPr>
          <w:rFonts w:ascii="Times New Roman" w:hAnsi="Times New Roman" w:cs="Times New Roman"/>
          <w:b/>
          <w:i/>
          <w:sz w:val="22"/>
          <w:szCs w:val="22"/>
        </w:rPr>
        <w:t xml:space="preserve">, and </w:t>
      </w:r>
      <w:r w:rsidR="00FD1D23">
        <w:rPr>
          <w:rFonts w:ascii="Times New Roman" w:hAnsi="Times New Roman" w:cs="Times New Roman"/>
          <w:b/>
          <w:i/>
          <w:sz w:val="22"/>
          <w:szCs w:val="22"/>
        </w:rPr>
        <w:t>is compatible</w:t>
      </w:r>
      <w:r w:rsidR="008773CF">
        <w:rPr>
          <w:rFonts w:ascii="Times New Roman" w:hAnsi="Times New Roman" w:cs="Times New Roman"/>
          <w:b/>
          <w:i/>
          <w:sz w:val="22"/>
          <w:szCs w:val="22"/>
        </w:rPr>
        <w:t xml:space="preserve"> to </w:t>
      </w:r>
      <w:r w:rsidR="00FD1D23">
        <w:rPr>
          <w:rFonts w:ascii="Times New Roman" w:hAnsi="Times New Roman" w:cs="Times New Roman"/>
          <w:b/>
          <w:i/>
          <w:sz w:val="22"/>
          <w:szCs w:val="22"/>
        </w:rPr>
        <w:t>the</w:t>
      </w:r>
      <w:r w:rsidR="00FC0674">
        <w:rPr>
          <w:rFonts w:ascii="Times New Roman" w:hAnsi="Times New Roman" w:cs="Times New Roman"/>
          <w:b/>
          <w:i/>
          <w:sz w:val="22"/>
          <w:szCs w:val="22"/>
        </w:rPr>
        <w:t xml:space="preserve"> number/pattern of</w:t>
      </w:r>
      <w:r w:rsidR="008773CF">
        <w:rPr>
          <w:rFonts w:ascii="Times New Roman" w:hAnsi="Times New Roman" w:cs="Times New Roman"/>
          <w:b/>
          <w:i/>
          <w:sz w:val="22"/>
          <w:szCs w:val="22"/>
        </w:rPr>
        <w:t xml:space="preserve"> Rx beams</w:t>
      </w:r>
      <w:r w:rsidRPr="002215E0">
        <w:rPr>
          <w:rFonts w:ascii="Times New Roman" w:eastAsia="宋体" w:hAnsi="Times New Roman" w:cs="Times New Roman"/>
          <w:b/>
          <w:i/>
          <w:color w:val="000000" w:themeColor="text1"/>
          <w:sz w:val="22"/>
          <w:szCs w:val="22"/>
          <w:lang w:eastAsia="zh-CN"/>
        </w:rPr>
        <w:t>.</w:t>
      </w:r>
      <w:bookmarkEnd w:id="14"/>
    </w:p>
    <w:p w14:paraId="739053E9" w14:textId="30BC9FE2" w:rsidR="00973DC3" w:rsidRDefault="00973DC3" w:rsidP="00973DC3">
      <w:pPr>
        <w:pStyle w:val="a7"/>
        <w:spacing w:after="120"/>
        <w:rPr>
          <w:rFonts w:ascii="Times New Roman" w:eastAsia="宋体" w:hAnsi="Times New Roman" w:cs="Times New Roman"/>
          <w:b/>
          <w:i/>
          <w:color w:val="000000" w:themeColor="text1"/>
          <w:sz w:val="22"/>
          <w:szCs w:val="22"/>
          <w:lang w:eastAsia="zh-CN"/>
        </w:rPr>
      </w:pPr>
      <w:bookmarkStart w:id="15" w:name="_Ref115360204"/>
      <w:r w:rsidRPr="002215E0">
        <w:rPr>
          <w:rFonts w:ascii="Times New Roman" w:hAnsi="Times New Roman" w:cs="Times New Roman"/>
          <w:b/>
          <w:i/>
          <w:sz w:val="22"/>
          <w:szCs w:val="22"/>
        </w:rPr>
        <w:lastRenderedPageBreak/>
        <w:t xml:space="preserve">Observation </w:t>
      </w:r>
      <w:r w:rsidRPr="002215E0">
        <w:rPr>
          <w:rFonts w:ascii="Times New Roman" w:hAnsi="Times New Roman" w:cs="Times New Roman"/>
          <w:b/>
          <w:i/>
          <w:sz w:val="22"/>
          <w:szCs w:val="22"/>
        </w:rPr>
        <w:fldChar w:fldCharType="begin"/>
      </w:r>
      <w:r w:rsidRPr="002215E0">
        <w:rPr>
          <w:rFonts w:ascii="Times New Roman" w:hAnsi="Times New Roman" w:cs="Times New Roman"/>
          <w:b/>
          <w:i/>
          <w:sz w:val="22"/>
          <w:szCs w:val="22"/>
        </w:rPr>
        <w:instrText xml:space="preserve"> SEQ Observation \* ARABIC </w:instrText>
      </w:r>
      <w:r w:rsidRPr="002215E0">
        <w:rPr>
          <w:rFonts w:ascii="Times New Roman" w:hAnsi="Times New Roman" w:cs="Times New Roman"/>
          <w:b/>
          <w:i/>
          <w:sz w:val="22"/>
          <w:szCs w:val="22"/>
        </w:rPr>
        <w:fldChar w:fldCharType="separate"/>
      </w:r>
      <w:r w:rsidR="001B7001">
        <w:rPr>
          <w:rFonts w:ascii="Times New Roman" w:hAnsi="Times New Roman" w:cs="Times New Roman"/>
          <w:b/>
          <w:i/>
          <w:noProof/>
          <w:sz w:val="22"/>
          <w:szCs w:val="22"/>
        </w:rPr>
        <w:t>4</w:t>
      </w:r>
      <w:r w:rsidRPr="002215E0">
        <w:rPr>
          <w:rFonts w:ascii="Times New Roman" w:hAnsi="Times New Roman" w:cs="Times New Roman"/>
          <w:b/>
          <w:i/>
          <w:sz w:val="22"/>
          <w:szCs w:val="22"/>
        </w:rPr>
        <w:fldChar w:fldCharType="end"/>
      </w:r>
      <w:r w:rsidRPr="002215E0">
        <w:rPr>
          <w:rFonts w:ascii="Times New Roman" w:hAnsi="Times New Roman" w:cs="Times New Roman"/>
          <w:b/>
          <w:i/>
          <w:sz w:val="22"/>
          <w:szCs w:val="22"/>
          <w:lang w:eastAsia="zh-CN"/>
        </w:rPr>
        <w:t xml:space="preserve">: </w:t>
      </w:r>
      <w:r w:rsidRPr="002215E0">
        <w:rPr>
          <w:rFonts w:ascii="Times New Roman" w:hAnsi="Times New Roman" w:cs="Times New Roman"/>
          <w:b/>
          <w:i/>
          <w:sz w:val="22"/>
          <w:szCs w:val="22"/>
        </w:rPr>
        <w:t xml:space="preserve">For </w:t>
      </w:r>
      <w:r>
        <w:rPr>
          <w:rFonts w:ascii="Times New Roman" w:hAnsi="Times New Roman" w:cs="Times New Roman"/>
          <w:b/>
          <w:i/>
          <w:sz w:val="22"/>
          <w:szCs w:val="22"/>
        </w:rPr>
        <w:t xml:space="preserve">the beam prediction mechanisms for </w:t>
      </w:r>
      <w:r w:rsidRPr="002215E0">
        <w:rPr>
          <w:rFonts w:ascii="Times New Roman" w:hAnsi="Times New Roman" w:cs="Times New Roman"/>
          <w:b/>
          <w:i/>
          <w:sz w:val="22"/>
          <w:szCs w:val="22"/>
        </w:rPr>
        <w:t>BM-Case1 and BM-Case2,</w:t>
      </w:r>
      <w:r>
        <w:rPr>
          <w:rFonts w:ascii="Times New Roman" w:hAnsi="Times New Roman" w:cs="Times New Roman"/>
          <w:b/>
          <w:i/>
          <w:sz w:val="22"/>
          <w:szCs w:val="22"/>
        </w:rPr>
        <w:t xml:space="preserve"> the performance gain of Alt.2 (DL Rx beam prediction) may be limited due to a relatively small number of </w:t>
      </w:r>
      <w:r w:rsidR="00622A7B">
        <w:rPr>
          <w:rFonts w:ascii="Times New Roman" w:hAnsi="Times New Roman" w:cs="Times New Roman"/>
          <w:b/>
          <w:i/>
          <w:sz w:val="22"/>
          <w:szCs w:val="22"/>
        </w:rPr>
        <w:t xml:space="preserve">wide </w:t>
      </w:r>
      <w:r>
        <w:rPr>
          <w:rFonts w:ascii="Times New Roman" w:hAnsi="Times New Roman" w:cs="Times New Roman"/>
          <w:b/>
          <w:i/>
          <w:sz w:val="22"/>
          <w:szCs w:val="22"/>
        </w:rPr>
        <w:t>Rx beams at UE</w:t>
      </w:r>
      <w:r w:rsidRPr="002215E0">
        <w:rPr>
          <w:rFonts w:ascii="Times New Roman" w:eastAsia="宋体" w:hAnsi="Times New Roman" w:cs="Times New Roman"/>
          <w:b/>
          <w:i/>
          <w:color w:val="000000" w:themeColor="text1"/>
          <w:sz w:val="22"/>
          <w:szCs w:val="22"/>
          <w:lang w:eastAsia="zh-CN"/>
        </w:rPr>
        <w:t>.</w:t>
      </w:r>
      <w:bookmarkEnd w:id="15"/>
    </w:p>
    <w:p w14:paraId="43D66144" w14:textId="1C42C516" w:rsidR="00973DC3" w:rsidRPr="002215E0" w:rsidRDefault="00973DC3" w:rsidP="00973DC3">
      <w:pPr>
        <w:pStyle w:val="a7"/>
        <w:spacing w:after="120"/>
        <w:rPr>
          <w:rFonts w:ascii="Times New Roman" w:hAnsi="Times New Roman" w:cs="Times New Roman"/>
          <w:b/>
          <w:i/>
          <w:sz w:val="22"/>
          <w:szCs w:val="22"/>
        </w:rPr>
      </w:pPr>
      <w:bookmarkStart w:id="16" w:name="_Ref115360216"/>
      <w:r w:rsidRPr="002215E0">
        <w:rPr>
          <w:rFonts w:ascii="Times New Roman" w:hAnsi="Times New Roman" w:cs="Times New Roman"/>
          <w:b/>
          <w:i/>
          <w:sz w:val="22"/>
          <w:szCs w:val="22"/>
        </w:rPr>
        <w:t xml:space="preserve">Observation </w:t>
      </w:r>
      <w:r w:rsidRPr="002215E0">
        <w:rPr>
          <w:rFonts w:ascii="Times New Roman" w:hAnsi="Times New Roman" w:cs="Times New Roman"/>
          <w:b/>
          <w:i/>
          <w:sz w:val="22"/>
          <w:szCs w:val="22"/>
        </w:rPr>
        <w:fldChar w:fldCharType="begin"/>
      </w:r>
      <w:r w:rsidRPr="002215E0">
        <w:rPr>
          <w:rFonts w:ascii="Times New Roman" w:hAnsi="Times New Roman" w:cs="Times New Roman"/>
          <w:b/>
          <w:i/>
          <w:sz w:val="22"/>
          <w:szCs w:val="22"/>
        </w:rPr>
        <w:instrText xml:space="preserve"> SEQ Observation \* ARABIC </w:instrText>
      </w:r>
      <w:r w:rsidRPr="002215E0">
        <w:rPr>
          <w:rFonts w:ascii="Times New Roman" w:hAnsi="Times New Roman" w:cs="Times New Roman"/>
          <w:b/>
          <w:i/>
          <w:sz w:val="22"/>
          <w:szCs w:val="22"/>
        </w:rPr>
        <w:fldChar w:fldCharType="separate"/>
      </w:r>
      <w:r w:rsidR="001B7001">
        <w:rPr>
          <w:rFonts w:ascii="Times New Roman" w:hAnsi="Times New Roman" w:cs="Times New Roman"/>
          <w:b/>
          <w:i/>
          <w:noProof/>
          <w:sz w:val="22"/>
          <w:szCs w:val="22"/>
        </w:rPr>
        <w:t>5</w:t>
      </w:r>
      <w:r w:rsidRPr="002215E0">
        <w:rPr>
          <w:rFonts w:ascii="Times New Roman" w:hAnsi="Times New Roman" w:cs="Times New Roman"/>
          <w:b/>
          <w:i/>
          <w:sz w:val="22"/>
          <w:szCs w:val="22"/>
        </w:rPr>
        <w:fldChar w:fldCharType="end"/>
      </w:r>
      <w:r w:rsidRPr="002215E0">
        <w:rPr>
          <w:rFonts w:ascii="Times New Roman" w:hAnsi="Times New Roman" w:cs="Times New Roman"/>
          <w:b/>
          <w:i/>
          <w:sz w:val="22"/>
          <w:szCs w:val="22"/>
          <w:lang w:eastAsia="zh-CN"/>
        </w:rPr>
        <w:t xml:space="preserve">: </w:t>
      </w:r>
      <w:r w:rsidRPr="002215E0">
        <w:rPr>
          <w:rFonts w:ascii="Times New Roman" w:hAnsi="Times New Roman" w:cs="Times New Roman"/>
          <w:b/>
          <w:i/>
          <w:sz w:val="22"/>
          <w:szCs w:val="22"/>
        </w:rPr>
        <w:t xml:space="preserve">For </w:t>
      </w:r>
      <w:r>
        <w:rPr>
          <w:rFonts w:ascii="Times New Roman" w:hAnsi="Times New Roman" w:cs="Times New Roman"/>
          <w:b/>
          <w:i/>
          <w:sz w:val="22"/>
          <w:szCs w:val="22"/>
        </w:rPr>
        <w:t xml:space="preserve">the beam prediction mechanisms for </w:t>
      </w:r>
      <w:r w:rsidRPr="002215E0">
        <w:rPr>
          <w:rFonts w:ascii="Times New Roman" w:hAnsi="Times New Roman" w:cs="Times New Roman"/>
          <w:b/>
          <w:i/>
          <w:sz w:val="22"/>
          <w:szCs w:val="22"/>
        </w:rPr>
        <w:t>BM-Case1 and BM-Case2,</w:t>
      </w:r>
      <w:r>
        <w:rPr>
          <w:rFonts w:ascii="Times New Roman" w:hAnsi="Times New Roman" w:cs="Times New Roman"/>
          <w:b/>
          <w:i/>
          <w:sz w:val="22"/>
          <w:szCs w:val="22"/>
        </w:rPr>
        <w:t xml:space="preserve"> Alt.3 (beam pair prediction) </w:t>
      </w:r>
      <w:r w:rsidR="00113343">
        <w:rPr>
          <w:rFonts w:ascii="Times New Roman" w:hAnsi="Times New Roman" w:cs="Times New Roman"/>
          <w:b/>
          <w:i/>
          <w:sz w:val="22"/>
          <w:szCs w:val="22"/>
        </w:rPr>
        <w:t xml:space="preserve">needs </w:t>
      </w:r>
      <w:r w:rsidR="00EF4CBD">
        <w:rPr>
          <w:rFonts w:ascii="Times New Roman" w:hAnsi="Times New Roman" w:cs="Times New Roman"/>
          <w:b/>
          <w:i/>
          <w:sz w:val="22"/>
          <w:szCs w:val="22"/>
        </w:rPr>
        <w:t xml:space="preserve">NW </w:t>
      </w:r>
      <w:r w:rsidR="0086272D">
        <w:rPr>
          <w:rFonts w:ascii="Times New Roman" w:hAnsi="Times New Roman" w:cs="Times New Roman"/>
          <w:b/>
          <w:i/>
          <w:sz w:val="22"/>
          <w:szCs w:val="22"/>
        </w:rPr>
        <w:t xml:space="preserve">to </w:t>
      </w:r>
      <w:r w:rsidR="00EF4CBD">
        <w:rPr>
          <w:rFonts w:ascii="Times New Roman" w:hAnsi="Times New Roman" w:cs="Times New Roman"/>
          <w:b/>
          <w:i/>
          <w:sz w:val="22"/>
          <w:szCs w:val="22"/>
        </w:rPr>
        <w:t>be aware of the numbers/patterns</w:t>
      </w:r>
      <w:r w:rsidR="0086272D">
        <w:rPr>
          <w:rFonts w:ascii="Times New Roman" w:hAnsi="Times New Roman" w:cs="Times New Roman"/>
          <w:b/>
          <w:i/>
          <w:sz w:val="22"/>
          <w:szCs w:val="22"/>
        </w:rPr>
        <w:t xml:space="preserve"> of</w:t>
      </w:r>
      <w:r>
        <w:rPr>
          <w:rFonts w:ascii="Times New Roman" w:hAnsi="Times New Roman" w:cs="Times New Roman"/>
          <w:b/>
          <w:i/>
          <w:sz w:val="22"/>
          <w:szCs w:val="22"/>
        </w:rPr>
        <w:t xml:space="preserve"> Rx beam</w:t>
      </w:r>
      <w:r w:rsidR="0086272D">
        <w:rPr>
          <w:rFonts w:ascii="Times New Roman" w:hAnsi="Times New Roman" w:cs="Times New Roman"/>
          <w:b/>
          <w:i/>
          <w:sz w:val="22"/>
          <w:szCs w:val="22"/>
        </w:rPr>
        <w:t>s</w:t>
      </w:r>
      <w:r>
        <w:rPr>
          <w:rFonts w:ascii="Times New Roman" w:hAnsi="Times New Roman" w:cs="Times New Roman"/>
          <w:b/>
          <w:i/>
          <w:sz w:val="22"/>
          <w:szCs w:val="22"/>
        </w:rPr>
        <w:t xml:space="preserve"> and is less flexible </w:t>
      </w:r>
      <w:r w:rsidR="005A5325">
        <w:rPr>
          <w:rFonts w:ascii="Times New Roman" w:hAnsi="Times New Roman" w:cs="Times New Roman"/>
          <w:b/>
          <w:i/>
          <w:sz w:val="22"/>
          <w:szCs w:val="22"/>
        </w:rPr>
        <w:t>in case of</w:t>
      </w:r>
      <w:r>
        <w:rPr>
          <w:rFonts w:ascii="Times New Roman" w:hAnsi="Times New Roman" w:cs="Times New Roman"/>
          <w:b/>
          <w:i/>
          <w:sz w:val="22"/>
          <w:szCs w:val="22"/>
        </w:rPr>
        <w:t xml:space="preserve"> </w:t>
      </w:r>
      <w:r w:rsidR="00565128">
        <w:rPr>
          <w:rFonts w:ascii="Times New Roman" w:hAnsi="Times New Roman" w:cs="Times New Roman"/>
          <w:b/>
          <w:i/>
          <w:sz w:val="22"/>
          <w:szCs w:val="22"/>
        </w:rPr>
        <w:t>varying</w:t>
      </w:r>
      <w:r>
        <w:rPr>
          <w:rFonts w:ascii="Times New Roman" w:hAnsi="Times New Roman" w:cs="Times New Roman"/>
          <w:b/>
          <w:i/>
          <w:sz w:val="22"/>
          <w:szCs w:val="22"/>
        </w:rPr>
        <w:t xml:space="preserve"> Rx beams</w:t>
      </w:r>
      <w:r w:rsidRPr="002215E0">
        <w:rPr>
          <w:rFonts w:ascii="Times New Roman" w:eastAsia="宋体" w:hAnsi="Times New Roman" w:cs="Times New Roman"/>
          <w:b/>
          <w:i/>
          <w:color w:val="000000" w:themeColor="text1"/>
          <w:sz w:val="22"/>
          <w:szCs w:val="22"/>
          <w:lang w:eastAsia="zh-CN"/>
        </w:rPr>
        <w:t>.</w:t>
      </w:r>
      <w:bookmarkEnd w:id="16"/>
    </w:p>
    <w:p w14:paraId="4CEEE13C" w14:textId="35040573" w:rsidR="00E613C4" w:rsidRPr="002215E0" w:rsidRDefault="00E613C4" w:rsidP="00E613C4">
      <w:pPr>
        <w:pStyle w:val="a7"/>
        <w:rPr>
          <w:rFonts w:ascii="Times New Roman" w:hAnsi="Times New Roman" w:cs="Times New Roman"/>
          <w:b/>
          <w:i/>
          <w:sz w:val="22"/>
          <w:szCs w:val="22"/>
        </w:rPr>
      </w:pPr>
      <w:bookmarkStart w:id="17" w:name="_Ref115359664"/>
      <w:r w:rsidRPr="002215E0">
        <w:rPr>
          <w:rFonts w:ascii="Times New Roman" w:hAnsi="Times New Roman" w:cs="Times New Roman"/>
          <w:b/>
          <w:i/>
          <w:sz w:val="22"/>
          <w:szCs w:val="22"/>
        </w:rPr>
        <w:t xml:space="preserve">Proposal </w:t>
      </w:r>
      <w:r w:rsidRPr="002215E0">
        <w:rPr>
          <w:rFonts w:ascii="Times New Roman" w:hAnsi="Times New Roman" w:cs="Times New Roman"/>
          <w:b/>
          <w:i/>
          <w:sz w:val="22"/>
          <w:szCs w:val="22"/>
        </w:rPr>
        <w:fldChar w:fldCharType="begin"/>
      </w:r>
      <w:r w:rsidRPr="002215E0">
        <w:rPr>
          <w:rFonts w:ascii="Times New Roman" w:hAnsi="Times New Roman" w:cs="Times New Roman"/>
          <w:b/>
          <w:i/>
          <w:sz w:val="22"/>
          <w:szCs w:val="22"/>
        </w:rPr>
        <w:instrText xml:space="preserve"> SEQ Proposal \* ARABIC </w:instrText>
      </w:r>
      <w:r w:rsidRPr="002215E0">
        <w:rPr>
          <w:rFonts w:ascii="Times New Roman" w:hAnsi="Times New Roman" w:cs="Times New Roman"/>
          <w:b/>
          <w:i/>
          <w:sz w:val="22"/>
          <w:szCs w:val="22"/>
        </w:rPr>
        <w:fldChar w:fldCharType="separate"/>
      </w:r>
      <w:r w:rsidR="001B7001">
        <w:rPr>
          <w:rFonts w:ascii="Times New Roman" w:hAnsi="Times New Roman" w:cs="Times New Roman"/>
          <w:b/>
          <w:i/>
          <w:noProof/>
          <w:sz w:val="22"/>
          <w:szCs w:val="22"/>
        </w:rPr>
        <w:t>6</w:t>
      </w:r>
      <w:r w:rsidRPr="002215E0">
        <w:rPr>
          <w:rFonts w:ascii="Times New Roman" w:hAnsi="Times New Roman" w:cs="Times New Roman"/>
          <w:b/>
          <w:i/>
          <w:sz w:val="22"/>
          <w:szCs w:val="22"/>
        </w:rPr>
        <w:fldChar w:fldCharType="end"/>
      </w:r>
      <w:r w:rsidRPr="002215E0">
        <w:rPr>
          <w:rFonts w:ascii="Times New Roman" w:hAnsi="Times New Roman" w:cs="Times New Roman"/>
          <w:b/>
          <w:i/>
          <w:sz w:val="22"/>
          <w:szCs w:val="22"/>
        </w:rPr>
        <w:t xml:space="preserve">: For </w:t>
      </w:r>
      <w:r>
        <w:rPr>
          <w:rFonts w:ascii="Times New Roman" w:hAnsi="Times New Roman" w:cs="Times New Roman"/>
          <w:b/>
          <w:i/>
          <w:sz w:val="22"/>
          <w:szCs w:val="22"/>
        </w:rPr>
        <w:t xml:space="preserve">the beam prediction mechanisms for </w:t>
      </w:r>
      <w:r w:rsidRPr="002215E0">
        <w:rPr>
          <w:rFonts w:ascii="Times New Roman" w:hAnsi="Times New Roman" w:cs="Times New Roman"/>
          <w:b/>
          <w:i/>
          <w:sz w:val="22"/>
          <w:szCs w:val="22"/>
        </w:rPr>
        <w:t xml:space="preserve">BM-Case1 and BM-Case2, </w:t>
      </w:r>
      <w:r>
        <w:rPr>
          <w:rFonts w:ascii="Times New Roman" w:hAnsi="Times New Roman" w:cs="Times New Roman"/>
          <w:b/>
          <w:i/>
          <w:sz w:val="22"/>
          <w:szCs w:val="22"/>
        </w:rPr>
        <w:t>consider</w:t>
      </w:r>
      <w:r w:rsidRPr="002215E0">
        <w:rPr>
          <w:rFonts w:ascii="Times New Roman" w:hAnsi="Times New Roman" w:cs="Times New Roman"/>
          <w:b/>
          <w:i/>
          <w:sz w:val="22"/>
          <w:szCs w:val="22"/>
        </w:rPr>
        <w:t xml:space="preserve"> Alt.1 </w:t>
      </w:r>
      <w:r>
        <w:rPr>
          <w:rFonts w:ascii="Times New Roman" w:hAnsi="Times New Roman" w:cs="Times New Roman"/>
          <w:b/>
          <w:i/>
          <w:sz w:val="22"/>
          <w:szCs w:val="22"/>
        </w:rPr>
        <w:t xml:space="preserve">(DL Tx beam prediction) </w:t>
      </w:r>
      <w:r w:rsidR="00622A7B">
        <w:rPr>
          <w:rFonts w:ascii="Times New Roman" w:hAnsi="Times New Roman" w:cs="Times New Roman"/>
          <w:b/>
          <w:i/>
          <w:sz w:val="22"/>
          <w:szCs w:val="22"/>
        </w:rPr>
        <w:t>as a starting point</w:t>
      </w:r>
      <w:r>
        <w:rPr>
          <w:rFonts w:ascii="Times New Roman" w:hAnsi="Times New Roman" w:cs="Times New Roman"/>
          <w:b/>
          <w:i/>
          <w:sz w:val="22"/>
          <w:szCs w:val="22"/>
        </w:rPr>
        <w:t xml:space="preserve"> due to its simplicity and flexibility</w:t>
      </w:r>
      <w:r w:rsidR="00FD1D23">
        <w:rPr>
          <w:rFonts w:ascii="Times New Roman" w:hAnsi="Times New Roman" w:cs="Times New Roman"/>
          <w:b/>
          <w:i/>
          <w:sz w:val="22"/>
          <w:szCs w:val="22"/>
        </w:rPr>
        <w:t>.</w:t>
      </w:r>
      <w:bookmarkEnd w:id="17"/>
    </w:p>
    <w:p w14:paraId="0E57E26A" w14:textId="478E8814" w:rsidR="00C02521" w:rsidRDefault="00ED16F0" w:rsidP="002215E0">
      <w:pPr>
        <w:pStyle w:val="1"/>
        <w:tabs>
          <w:tab w:val="num" w:pos="432"/>
        </w:tabs>
        <w:autoSpaceDE w:val="0"/>
        <w:autoSpaceDN w:val="0"/>
        <w:adjustRightInd w:val="0"/>
        <w:snapToGrid w:val="0"/>
        <w:spacing w:before="120" w:after="120"/>
        <w:ind w:left="432" w:hanging="432"/>
        <w:contextualSpacing/>
        <w:jc w:val="both"/>
        <w:rPr>
          <w:rFonts w:ascii="Times New Roman" w:hAnsi="Times New Roman" w:cs="Times New Roman"/>
          <w:b/>
        </w:rPr>
      </w:pPr>
      <w:r w:rsidRPr="002215E0">
        <w:rPr>
          <w:rFonts w:ascii="Times New Roman" w:hAnsi="Times New Roman" w:cs="Times New Roman"/>
          <w:b/>
        </w:rPr>
        <w:t>Specification impact</w:t>
      </w:r>
      <w:bookmarkStart w:id="18" w:name="_Hlk30969022"/>
    </w:p>
    <w:p w14:paraId="4CFED655" w14:textId="196CD6C2" w:rsidR="008D53C1" w:rsidRPr="002215E0" w:rsidRDefault="008D53C1" w:rsidP="008D53C1">
      <w:pPr>
        <w:pStyle w:val="a1"/>
        <w:rPr>
          <w:rFonts w:eastAsia="宋体"/>
          <w:color w:val="000000" w:themeColor="text1"/>
          <w:sz w:val="22"/>
          <w:szCs w:val="22"/>
          <w:lang w:eastAsia="zh-CN"/>
        </w:rPr>
      </w:pPr>
      <w:r w:rsidRPr="002215E0">
        <w:rPr>
          <w:rFonts w:eastAsia="宋体"/>
          <w:color w:val="000000" w:themeColor="text1"/>
          <w:sz w:val="22"/>
          <w:szCs w:val="22"/>
          <w:lang w:eastAsia="zh-CN"/>
        </w:rPr>
        <w:t xml:space="preserve">In the last meeting the following proposal was made that is related to data collection for </w:t>
      </w:r>
      <w:r>
        <w:rPr>
          <w:rFonts w:eastAsia="宋体"/>
          <w:color w:val="000000" w:themeColor="text1"/>
          <w:sz w:val="22"/>
          <w:szCs w:val="22"/>
          <w:lang w:eastAsia="zh-CN"/>
        </w:rPr>
        <w:t>life cycle management [3]</w:t>
      </w:r>
      <w:r w:rsidRPr="002215E0">
        <w:rPr>
          <w:rFonts w:eastAsia="宋体"/>
          <w:color w:val="000000" w:themeColor="text1"/>
          <w:sz w:val="22"/>
          <w:szCs w:val="22"/>
          <w:lang w:eastAsia="zh-CN"/>
        </w:rPr>
        <w:t>.</w:t>
      </w:r>
    </w:p>
    <w:tbl>
      <w:tblPr>
        <w:tblStyle w:val="af6"/>
        <w:tblW w:w="0" w:type="auto"/>
        <w:tblLook w:val="04A0" w:firstRow="1" w:lastRow="0" w:firstColumn="1" w:lastColumn="0" w:noHBand="0" w:noVBand="1"/>
      </w:tblPr>
      <w:tblGrid>
        <w:gridCol w:w="9062"/>
      </w:tblGrid>
      <w:tr w:rsidR="008D53C1" w14:paraId="3924DA66" w14:textId="77777777" w:rsidTr="004A4EA2">
        <w:tc>
          <w:tcPr>
            <w:tcW w:w="9062" w:type="dxa"/>
          </w:tcPr>
          <w:p w14:paraId="67715E15" w14:textId="77777777" w:rsidR="008D53C1" w:rsidRDefault="008D53C1" w:rsidP="004A4EA2">
            <w:pPr>
              <w:rPr>
                <w:b/>
                <w:i/>
              </w:rPr>
            </w:pPr>
            <w:r>
              <w:rPr>
                <w:rFonts w:eastAsia="宋体"/>
                <w:b/>
                <w:i/>
                <w:kern w:val="2"/>
                <w:szCs w:val="22"/>
                <w:u w:val="single"/>
                <w:lang w:eastAsia="zh-CN"/>
              </w:rPr>
              <w:t>Proposal 2.6.1c</w:t>
            </w:r>
            <w:r>
              <w:rPr>
                <w:rFonts w:eastAsia="宋体"/>
                <w:b/>
                <w:i/>
                <w:kern w:val="2"/>
                <w:szCs w:val="22"/>
                <w:lang w:eastAsia="zh-CN"/>
              </w:rPr>
              <w:t xml:space="preserve">: </w:t>
            </w:r>
            <w:r>
              <w:rPr>
                <w:b/>
                <w:i/>
              </w:rPr>
              <w:t xml:space="preserve">For the sub use case BM-Case1 and BM-Case2, support to investigate </w:t>
            </w:r>
            <w:r>
              <w:rPr>
                <w:b/>
                <w:i/>
                <w:color w:val="ED7D31" w:themeColor="accent2"/>
              </w:rPr>
              <w:t xml:space="preserve">the necessity and/or </w:t>
            </w:r>
            <w:r>
              <w:rPr>
                <w:b/>
                <w:i/>
              </w:rPr>
              <w:t>specification impacts from the following aspects</w:t>
            </w:r>
          </w:p>
          <w:p w14:paraId="0333385B" w14:textId="77777777" w:rsidR="008D53C1" w:rsidRDefault="008D53C1" w:rsidP="004A4EA2">
            <w:pPr>
              <w:pStyle w:val="a1"/>
              <w:numPr>
                <w:ilvl w:val="0"/>
                <w:numId w:val="11"/>
              </w:numPr>
              <w:rPr>
                <w:b/>
                <w:i/>
              </w:rPr>
            </w:pPr>
            <w:r>
              <w:rPr>
                <w:b/>
                <w:i/>
              </w:rPr>
              <w:t xml:space="preserve">New or enhanced mechanism(s) to </w:t>
            </w:r>
            <w:r>
              <w:rPr>
                <w:rFonts w:cs="Arial"/>
                <w:b/>
                <w:i/>
                <w:szCs w:val="20"/>
              </w:rPr>
              <w:t xml:space="preserve">facilitate data collection for UE/NW model operations (e.g., training) </w:t>
            </w:r>
          </w:p>
          <w:p w14:paraId="5F059DAD" w14:textId="77777777" w:rsidR="008D53C1" w:rsidRDefault="008D53C1" w:rsidP="004A4EA2">
            <w:pPr>
              <w:pStyle w:val="a1"/>
              <w:numPr>
                <w:ilvl w:val="1"/>
                <w:numId w:val="11"/>
              </w:numPr>
              <w:rPr>
                <w:b/>
                <w:i/>
              </w:rPr>
            </w:pPr>
            <w:r>
              <w:rPr>
                <w:b/>
                <w:i/>
              </w:rPr>
              <w:t>Note1: Online training and/or offline training is a separate discussion</w:t>
            </w:r>
          </w:p>
          <w:p w14:paraId="757ECC8A" w14:textId="77777777" w:rsidR="008D53C1" w:rsidRDefault="008D53C1" w:rsidP="004A4EA2">
            <w:pPr>
              <w:pStyle w:val="a1"/>
              <w:numPr>
                <w:ilvl w:val="0"/>
                <w:numId w:val="11"/>
              </w:numPr>
              <w:rPr>
                <w:b/>
                <w:i/>
              </w:rPr>
            </w:pPr>
            <w:r>
              <w:rPr>
                <w:b/>
                <w:i/>
              </w:rPr>
              <w:t>New or enhanced mechanism(s) to</w:t>
            </w:r>
            <w:r>
              <w:rPr>
                <w:rFonts w:cs="Arial"/>
                <w:b/>
                <w:i/>
                <w:szCs w:val="20"/>
              </w:rPr>
              <w:t xml:space="preserve"> facilitate AI/ML inference</w:t>
            </w:r>
          </w:p>
          <w:p w14:paraId="1C79C10C" w14:textId="77777777" w:rsidR="008D53C1" w:rsidRDefault="008D53C1" w:rsidP="004A4EA2">
            <w:pPr>
              <w:pStyle w:val="a1"/>
              <w:numPr>
                <w:ilvl w:val="0"/>
                <w:numId w:val="11"/>
              </w:numPr>
              <w:rPr>
                <w:b/>
                <w:i/>
                <w:color w:val="ED7D31" w:themeColor="accent2"/>
              </w:rPr>
            </w:pPr>
            <w:r>
              <w:rPr>
                <w:b/>
                <w:i/>
                <w:color w:val="ED7D31" w:themeColor="accent2"/>
              </w:rPr>
              <w:t>New or enhanced mechanism(s) to</w:t>
            </w:r>
            <w:r>
              <w:rPr>
                <w:rFonts w:cs="Arial"/>
                <w:b/>
                <w:i/>
                <w:color w:val="ED7D31" w:themeColor="accent2"/>
                <w:szCs w:val="20"/>
              </w:rPr>
              <w:t xml:space="preserve"> facilitate AI/ML model activation/deactivation/selection/switching and </w:t>
            </w:r>
            <w:proofErr w:type="spellStart"/>
            <w:r>
              <w:rPr>
                <w:rFonts w:cs="Arial"/>
                <w:b/>
                <w:i/>
                <w:color w:val="ED7D31" w:themeColor="accent2"/>
                <w:szCs w:val="20"/>
              </w:rPr>
              <w:t>fall-back</w:t>
            </w:r>
            <w:proofErr w:type="spellEnd"/>
            <w:r>
              <w:rPr>
                <w:rFonts w:cs="Arial"/>
                <w:b/>
                <w:i/>
                <w:color w:val="ED7D31" w:themeColor="accent2"/>
                <w:szCs w:val="20"/>
              </w:rPr>
              <w:t xml:space="preserve"> operation</w:t>
            </w:r>
          </w:p>
          <w:p w14:paraId="05EFA707" w14:textId="77777777" w:rsidR="008D53C1" w:rsidRDefault="008D53C1" w:rsidP="004A4EA2">
            <w:pPr>
              <w:pStyle w:val="a1"/>
              <w:numPr>
                <w:ilvl w:val="0"/>
                <w:numId w:val="11"/>
              </w:numPr>
              <w:rPr>
                <w:b/>
                <w:i/>
                <w:color w:val="ED7D31" w:themeColor="accent2"/>
              </w:rPr>
            </w:pPr>
            <w:r>
              <w:rPr>
                <w:b/>
                <w:i/>
                <w:color w:val="ED7D31" w:themeColor="accent2"/>
              </w:rPr>
              <w:t>New or enhanced mechanism(s) to</w:t>
            </w:r>
            <w:r>
              <w:rPr>
                <w:rFonts w:cs="Arial"/>
                <w:b/>
                <w:i/>
                <w:color w:val="ED7D31" w:themeColor="accent2"/>
                <w:szCs w:val="20"/>
              </w:rPr>
              <w:t xml:space="preserve"> facilitate AI/ML model </w:t>
            </w:r>
            <w:r>
              <w:rPr>
                <w:rFonts w:cs="Arial"/>
                <w:b/>
                <w:i/>
                <w:strike/>
                <w:color w:val="ED7D31" w:themeColor="accent2"/>
                <w:szCs w:val="20"/>
              </w:rPr>
              <w:t>performance</w:t>
            </w:r>
            <w:r>
              <w:rPr>
                <w:rFonts w:cs="Arial"/>
                <w:b/>
                <w:i/>
                <w:color w:val="ED7D31" w:themeColor="accent2"/>
                <w:szCs w:val="20"/>
              </w:rPr>
              <w:t xml:space="preserve"> monitoring</w:t>
            </w:r>
          </w:p>
          <w:p w14:paraId="55E77DD3" w14:textId="77777777" w:rsidR="008D53C1" w:rsidRDefault="008D53C1" w:rsidP="004A4EA2">
            <w:pPr>
              <w:pStyle w:val="a1"/>
              <w:numPr>
                <w:ilvl w:val="0"/>
                <w:numId w:val="11"/>
              </w:numPr>
              <w:rPr>
                <w:b/>
                <w:i/>
              </w:rPr>
            </w:pPr>
            <w:r>
              <w:rPr>
                <w:rFonts w:hint="eastAsia"/>
                <w:b/>
                <w:i/>
              </w:rPr>
              <w:t>A</w:t>
            </w:r>
            <w:r>
              <w:rPr>
                <w:b/>
                <w:i/>
              </w:rPr>
              <w:t>I-related UE capability and reporting</w:t>
            </w:r>
          </w:p>
          <w:p w14:paraId="2CD2F007" w14:textId="77777777" w:rsidR="008D53C1" w:rsidRDefault="008D53C1" w:rsidP="004A4EA2">
            <w:pPr>
              <w:pStyle w:val="a1"/>
              <w:numPr>
                <w:ilvl w:val="0"/>
                <w:numId w:val="11"/>
              </w:numPr>
              <w:rPr>
                <w:b/>
                <w:i/>
              </w:rPr>
            </w:pPr>
            <w:r>
              <w:rPr>
                <w:b/>
                <w:i/>
              </w:rPr>
              <w:t>Note2: mechanism(s) may include procedure, signaling, reference signal, reporting</w:t>
            </w:r>
          </w:p>
          <w:p w14:paraId="334F175B" w14:textId="77777777" w:rsidR="008D53C1" w:rsidRDefault="008D53C1" w:rsidP="004A4EA2">
            <w:pPr>
              <w:pStyle w:val="a1"/>
              <w:numPr>
                <w:ilvl w:val="0"/>
                <w:numId w:val="11"/>
              </w:numPr>
              <w:rPr>
                <w:b/>
                <w:i/>
              </w:rPr>
            </w:pPr>
            <w:r>
              <w:rPr>
                <w:b/>
                <w:i/>
              </w:rPr>
              <w:t>Note3: Other aspect(s) is not precluded</w:t>
            </w:r>
          </w:p>
          <w:p w14:paraId="7C3FDD97" w14:textId="77777777" w:rsidR="008D53C1" w:rsidRPr="00804202" w:rsidRDefault="008D53C1" w:rsidP="004A4EA2">
            <w:pPr>
              <w:pStyle w:val="a1"/>
              <w:numPr>
                <w:ilvl w:val="0"/>
                <w:numId w:val="11"/>
              </w:numPr>
              <w:rPr>
                <w:b/>
                <w:i/>
                <w:color w:val="ED7D31" w:themeColor="accent2"/>
              </w:rPr>
            </w:pPr>
            <w:r>
              <w:rPr>
                <w:b/>
                <w:i/>
                <w:color w:val="ED7D31" w:themeColor="accent2"/>
              </w:rPr>
              <w:t>Note4: the above study should consider the associated collaboration levels</w:t>
            </w:r>
          </w:p>
        </w:tc>
      </w:tr>
    </w:tbl>
    <w:p w14:paraId="7EAD7289" w14:textId="18994326" w:rsidR="008D53C1" w:rsidRDefault="008D53C1" w:rsidP="008D53C1">
      <w:pPr>
        <w:pStyle w:val="a1"/>
        <w:spacing w:before="120"/>
        <w:rPr>
          <w:rFonts w:eastAsia="宋体"/>
          <w:color w:val="000000" w:themeColor="text1"/>
          <w:sz w:val="22"/>
          <w:szCs w:val="22"/>
          <w:lang w:eastAsia="zh-CN"/>
        </w:rPr>
      </w:pPr>
      <w:r>
        <w:rPr>
          <w:rFonts w:eastAsia="宋体" w:hint="eastAsia"/>
          <w:color w:val="000000" w:themeColor="text1"/>
          <w:sz w:val="22"/>
          <w:szCs w:val="22"/>
          <w:lang w:eastAsia="zh-CN"/>
        </w:rPr>
        <w:t>I</w:t>
      </w:r>
      <w:r>
        <w:rPr>
          <w:rFonts w:eastAsia="宋体"/>
          <w:color w:val="000000" w:themeColor="text1"/>
          <w:sz w:val="22"/>
          <w:szCs w:val="22"/>
          <w:lang w:eastAsia="zh-CN"/>
        </w:rPr>
        <w:t xml:space="preserve">n our view, some of the procedures in the life cycle management can be more or less common to all use cases, such as [model registration], [model configuration], model </w:t>
      </w:r>
      <w:r w:rsidRPr="002215E0">
        <w:rPr>
          <w:rFonts w:eastAsia="宋体"/>
          <w:color w:val="000000" w:themeColor="text1"/>
          <w:sz w:val="22"/>
          <w:szCs w:val="22"/>
          <w:lang w:eastAsia="zh-CN"/>
        </w:rPr>
        <w:t>activation/deactivation</w:t>
      </w:r>
      <w:r>
        <w:rPr>
          <w:rFonts w:eastAsia="宋体"/>
          <w:color w:val="000000" w:themeColor="text1"/>
          <w:sz w:val="22"/>
          <w:szCs w:val="22"/>
          <w:lang w:eastAsia="zh-CN"/>
        </w:rPr>
        <w:t xml:space="preserve">, </w:t>
      </w:r>
      <w:r w:rsidRPr="002215E0">
        <w:rPr>
          <w:rFonts w:eastAsia="宋体"/>
          <w:color w:val="000000" w:themeColor="text1"/>
          <w:sz w:val="22"/>
          <w:szCs w:val="22"/>
          <w:lang w:eastAsia="zh-CN"/>
        </w:rPr>
        <w:t>selection</w:t>
      </w:r>
      <w:r>
        <w:rPr>
          <w:rFonts w:eastAsia="宋体"/>
          <w:color w:val="000000" w:themeColor="text1"/>
          <w:sz w:val="22"/>
          <w:szCs w:val="22"/>
          <w:lang w:eastAsia="zh-CN"/>
        </w:rPr>
        <w:t xml:space="preserve">, model </w:t>
      </w:r>
      <w:r w:rsidRPr="002215E0">
        <w:rPr>
          <w:rFonts w:eastAsia="宋体"/>
          <w:color w:val="000000" w:themeColor="text1"/>
          <w:sz w:val="22"/>
          <w:szCs w:val="22"/>
          <w:lang w:eastAsia="zh-CN"/>
        </w:rPr>
        <w:t>switching</w:t>
      </w:r>
      <w:r>
        <w:rPr>
          <w:rFonts w:eastAsia="宋体"/>
          <w:color w:val="000000" w:themeColor="text1"/>
          <w:sz w:val="22"/>
          <w:szCs w:val="22"/>
          <w:lang w:eastAsia="zh-CN"/>
        </w:rPr>
        <w:t xml:space="preserve">, and </w:t>
      </w:r>
      <w:r w:rsidRPr="002215E0">
        <w:rPr>
          <w:color w:val="000000" w:themeColor="text1"/>
          <w:sz w:val="22"/>
          <w:szCs w:val="22"/>
        </w:rPr>
        <w:t xml:space="preserve">the discussion </w:t>
      </w:r>
      <w:r>
        <w:rPr>
          <w:color w:val="000000" w:themeColor="text1"/>
          <w:sz w:val="22"/>
          <w:szCs w:val="22"/>
        </w:rPr>
        <w:t>can</w:t>
      </w:r>
      <w:r w:rsidRPr="002215E0">
        <w:rPr>
          <w:color w:val="000000" w:themeColor="text1"/>
          <w:sz w:val="22"/>
          <w:szCs w:val="22"/>
        </w:rPr>
        <w:t xml:space="preserve"> be carried out in</w:t>
      </w:r>
      <w:r w:rsidR="003F74A8">
        <w:rPr>
          <w:color w:val="000000" w:themeColor="text1"/>
          <w:sz w:val="22"/>
          <w:szCs w:val="22"/>
        </w:rPr>
        <w:t xml:space="preserve"> </w:t>
      </w:r>
      <w:r w:rsidR="003F74A8">
        <w:rPr>
          <w:color w:val="000000" w:themeColor="text1"/>
          <w:sz w:val="22"/>
          <w:szCs w:val="22"/>
        </w:rPr>
        <w:fldChar w:fldCharType="begin"/>
      </w:r>
      <w:r w:rsidR="003F74A8">
        <w:rPr>
          <w:color w:val="000000" w:themeColor="text1"/>
          <w:sz w:val="22"/>
          <w:szCs w:val="22"/>
        </w:rPr>
        <w:instrText xml:space="preserve"> REF _Ref115364808 \r \h </w:instrText>
      </w:r>
      <w:r w:rsidR="003F74A8">
        <w:rPr>
          <w:color w:val="000000" w:themeColor="text1"/>
          <w:sz w:val="22"/>
          <w:szCs w:val="22"/>
        </w:rPr>
      </w:r>
      <w:r w:rsidR="003F74A8">
        <w:rPr>
          <w:color w:val="000000" w:themeColor="text1"/>
          <w:sz w:val="22"/>
          <w:szCs w:val="22"/>
        </w:rPr>
        <w:fldChar w:fldCharType="separate"/>
      </w:r>
      <w:r w:rsidR="001B7001">
        <w:rPr>
          <w:color w:val="000000" w:themeColor="text1"/>
          <w:sz w:val="22"/>
          <w:szCs w:val="22"/>
        </w:rPr>
        <w:t>[4]</w:t>
      </w:r>
      <w:r w:rsidR="003F74A8">
        <w:rPr>
          <w:color w:val="000000" w:themeColor="text1"/>
          <w:sz w:val="22"/>
          <w:szCs w:val="22"/>
        </w:rPr>
        <w:fldChar w:fldCharType="end"/>
      </w:r>
      <w:r w:rsidRPr="002215E0">
        <w:rPr>
          <w:color w:val="000000" w:themeColor="text1"/>
          <w:sz w:val="22"/>
          <w:szCs w:val="22"/>
        </w:rPr>
        <w:t>.</w:t>
      </w:r>
    </w:p>
    <w:p w14:paraId="28E2DB84" w14:textId="685DD4EE" w:rsidR="008D53C1" w:rsidRPr="002215E0" w:rsidRDefault="008D53C1" w:rsidP="008D53C1">
      <w:pPr>
        <w:pStyle w:val="a1"/>
        <w:spacing w:before="120"/>
        <w:rPr>
          <w:rFonts w:eastAsia="宋体"/>
          <w:color w:val="000000" w:themeColor="text1"/>
          <w:sz w:val="22"/>
          <w:szCs w:val="22"/>
          <w:lang w:eastAsia="zh-CN"/>
        </w:rPr>
      </w:pPr>
      <w:r>
        <w:rPr>
          <w:rFonts w:eastAsia="宋体" w:hint="eastAsia"/>
          <w:color w:val="000000" w:themeColor="text1"/>
          <w:sz w:val="22"/>
          <w:szCs w:val="22"/>
          <w:lang w:eastAsia="zh-CN"/>
        </w:rPr>
        <w:t>I</w:t>
      </w:r>
      <w:r>
        <w:rPr>
          <w:rFonts w:eastAsia="宋体"/>
          <w:color w:val="000000" w:themeColor="text1"/>
          <w:sz w:val="22"/>
          <w:szCs w:val="22"/>
          <w:lang w:eastAsia="zh-CN"/>
        </w:rPr>
        <w:t>n this section, the spec impacts of the procedures in life cycle management specific to beam management use cases are discussed</w:t>
      </w:r>
      <w:r w:rsidRPr="008D53C1">
        <w:rPr>
          <w:rFonts w:eastAsia="宋体"/>
          <w:color w:val="000000" w:themeColor="text1"/>
          <w:sz w:val="22"/>
          <w:szCs w:val="22"/>
          <w:lang w:eastAsia="zh-CN"/>
        </w:rPr>
        <w:t xml:space="preserve"> </w:t>
      </w:r>
      <w:r>
        <w:rPr>
          <w:rFonts w:eastAsia="宋体"/>
          <w:color w:val="000000" w:themeColor="text1"/>
          <w:sz w:val="22"/>
          <w:szCs w:val="22"/>
          <w:lang w:eastAsia="zh-CN"/>
        </w:rPr>
        <w:t xml:space="preserve">in individual sub sections in below, including training, </w:t>
      </w:r>
      <w:r w:rsidR="001B44D7">
        <w:rPr>
          <w:rFonts w:eastAsia="宋体"/>
          <w:color w:val="000000" w:themeColor="text1"/>
          <w:sz w:val="22"/>
          <w:szCs w:val="22"/>
          <w:lang w:eastAsia="zh-CN"/>
        </w:rPr>
        <w:t xml:space="preserve">updating, </w:t>
      </w:r>
      <w:r>
        <w:rPr>
          <w:rFonts w:eastAsia="宋体"/>
          <w:color w:val="000000" w:themeColor="text1"/>
          <w:sz w:val="22"/>
          <w:szCs w:val="22"/>
          <w:lang w:eastAsia="zh-CN"/>
        </w:rPr>
        <w:t xml:space="preserve">deployment, data collection, inference, monitoring, </w:t>
      </w:r>
      <w:r w:rsidR="001B44D7">
        <w:rPr>
          <w:rFonts w:eastAsia="宋体"/>
          <w:color w:val="000000" w:themeColor="text1"/>
          <w:sz w:val="22"/>
          <w:szCs w:val="22"/>
          <w:lang w:eastAsia="zh-CN"/>
        </w:rPr>
        <w:t xml:space="preserve">fallback, </w:t>
      </w:r>
      <w:r>
        <w:rPr>
          <w:rFonts w:eastAsia="宋体"/>
          <w:color w:val="000000" w:themeColor="text1"/>
          <w:sz w:val="22"/>
          <w:szCs w:val="22"/>
          <w:lang w:eastAsia="zh-CN"/>
        </w:rPr>
        <w:t>and UE capability.</w:t>
      </w:r>
      <w:r w:rsidR="002A00BD">
        <w:rPr>
          <w:rFonts w:eastAsia="宋体"/>
          <w:color w:val="000000" w:themeColor="text1"/>
          <w:sz w:val="22"/>
          <w:szCs w:val="22"/>
          <w:lang w:eastAsia="zh-CN"/>
        </w:rPr>
        <w:t xml:space="preserve"> For [model registration], and [model configuration], they can be FFS after the definition is clear.</w:t>
      </w:r>
    </w:p>
    <w:p w14:paraId="70AA8E88" w14:textId="76F021DE" w:rsidR="008D53C1" w:rsidRDefault="008D53C1" w:rsidP="008D53C1">
      <w:pPr>
        <w:pStyle w:val="00Text"/>
        <w:snapToGrid w:val="0"/>
        <w:contextualSpacing/>
        <w:rPr>
          <w:b/>
          <w:i/>
          <w:color w:val="000000" w:themeColor="text1"/>
          <w:sz w:val="22"/>
          <w:szCs w:val="22"/>
        </w:rPr>
      </w:pPr>
      <w:bookmarkStart w:id="19" w:name="_Ref115359669"/>
      <w:r w:rsidRPr="002215E0">
        <w:rPr>
          <w:b/>
          <w:i/>
          <w:color w:val="000000" w:themeColor="text1"/>
          <w:sz w:val="22"/>
          <w:szCs w:val="22"/>
        </w:rPr>
        <w:t xml:space="preserve">Proposal </w:t>
      </w:r>
      <w:r w:rsidRPr="002215E0">
        <w:rPr>
          <w:b/>
          <w:i/>
          <w:color w:val="000000" w:themeColor="text1"/>
          <w:sz w:val="22"/>
          <w:szCs w:val="22"/>
        </w:rPr>
        <w:fldChar w:fldCharType="begin"/>
      </w:r>
      <w:r w:rsidRPr="002215E0">
        <w:rPr>
          <w:b/>
          <w:i/>
          <w:color w:val="000000" w:themeColor="text1"/>
          <w:sz w:val="22"/>
          <w:szCs w:val="22"/>
        </w:rPr>
        <w:instrText xml:space="preserve"> SEQ Proposal \* ARABIC </w:instrText>
      </w:r>
      <w:r w:rsidRPr="002215E0">
        <w:rPr>
          <w:b/>
          <w:i/>
          <w:color w:val="000000" w:themeColor="text1"/>
          <w:sz w:val="22"/>
          <w:szCs w:val="22"/>
        </w:rPr>
        <w:fldChar w:fldCharType="separate"/>
      </w:r>
      <w:r w:rsidR="001B7001">
        <w:rPr>
          <w:b/>
          <w:i/>
          <w:noProof/>
          <w:color w:val="000000" w:themeColor="text1"/>
          <w:sz w:val="22"/>
          <w:szCs w:val="22"/>
        </w:rPr>
        <w:t>7</w:t>
      </w:r>
      <w:r w:rsidRPr="002215E0">
        <w:rPr>
          <w:b/>
          <w:i/>
          <w:color w:val="000000" w:themeColor="text1"/>
          <w:sz w:val="22"/>
          <w:szCs w:val="22"/>
        </w:rPr>
        <w:fldChar w:fldCharType="end"/>
      </w:r>
      <w:r w:rsidRPr="002215E0">
        <w:rPr>
          <w:b/>
          <w:i/>
          <w:color w:val="000000" w:themeColor="text1"/>
          <w:sz w:val="22"/>
          <w:szCs w:val="22"/>
        </w:rPr>
        <w:t xml:space="preserve">: </w:t>
      </w:r>
      <w:r>
        <w:rPr>
          <w:b/>
          <w:i/>
          <w:color w:val="000000" w:themeColor="text1"/>
          <w:sz w:val="22"/>
          <w:szCs w:val="22"/>
        </w:rPr>
        <w:t>For the study of life cycle management for beam management use case, discuss use case specific procedures</w:t>
      </w:r>
      <w:r w:rsidR="00155ED3">
        <w:rPr>
          <w:b/>
          <w:i/>
          <w:color w:val="000000" w:themeColor="text1"/>
          <w:sz w:val="22"/>
          <w:szCs w:val="22"/>
        </w:rPr>
        <w:t xml:space="preserve"> in 9.2.3</w:t>
      </w:r>
      <w:r w:rsidRPr="008D53C1">
        <w:rPr>
          <w:b/>
          <w:i/>
          <w:color w:val="000000" w:themeColor="text1"/>
          <w:sz w:val="22"/>
          <w:szCs w:val="22"/>
        </w:rPr>
        <w:t>.2</w:t>
      </w:r>
      <w:r>
        <w:rPr>
          <w:b/>
          <w:i/>
          <w:color w:val="000000" w:themeColor="text1"/>
          <w:sz w:val="22"/>
          <w:szCs w:val="22"/>
        </w:rPr>
        <w:t xml:space="preserve">, including </w:t>
      </w:r>
      <w:r w:rsidRPr="008D53C1">
        <w:rPr>
          <w:b/>
          <w:i/>
          <w:color w:val="000000" w:themeColor="text1"/>
          <w:sz w:val="22"/>
          <w:szCs w:val="22"/>
        </w:rPr>
        <w:t>training</w:t>
      </w:r>
      <w:r w:rsidR="00D301F3" w:rsidRPr="008D53C1">
        <w:rPr>
          <w:b/>
          <w:i/>
          <w:color w:val="000000" w:themeColor="text1"/>
          <w:sz w:val="22"/>
          <w:szCs w:val="22"/>
        </w:rPr>
        <w:t xml:space="preserve">, </w:t>
      </w:r>
      <w:r w:rsidR="00D301F3">
        <w:rPr>
          <w:b/>
          <w:i/>
          <w:color w:val="000000" w:themeColor="text1"/>
          <w:sz w:val="22"/>
          <w:szCs w:val="22"/>
        </w:rPr>
        <w:t>updating</w:t>
      </w:r>
      <w:r w:rsidRPr="008D53C1">
        <w:rPr>
          <w:b/>
          <w:i/>
          <w:color w:val="000000" w:themeColor="text1"/>
          <w:sz w:val="22"/>
          <w:szCs w:val="22"/>
        </w:rPr>
        <w:t xml:space="preserve">, deployment, data collection, inference, monitoring, </w:t>
      </w:r>
      <w:r w:rsidR="001B44D7">
        <w:rPr>
          <w:b/>
          <w:i/>
          <w:color w:val="000000" w:themeColor="text1"/>
          <w:sz w:val="22"/>
          <w:szCs w:val="22"/>
        </w:rPr>
        <w:t xml:space="preserve">fallback, </w:t>
      </w:r>
      <w:r w:rsidRPr="008D53C1">
        <w:rPr>
          <w:b/>
          <w:i/>
          <w:color w:val="000000" w:themeColor="text1"/>
          <w:sz w:val="22"/>
          <w:szCs w:val="22"/>
        </w:rPr>
        <w:t>and UE capability</w:t>
      </w:r>
      <w:r w:rsidRPr="002215E0">
        <w:rPr>
          <w:b/>
          <w:i/>
          <w:color w:val="000000" w:themeColor="text1"/>
          <w:sz w:val="22"/>
          <w:szCs w:val="22"/>
        </w:rPr>
        <w:t>.</w:t>
      </w:r>
      <w:bookmarkEnd w:id="19"/>
    </w:p>
    <w:p w14:paraId="4FA52C05" w14:textId="663EB684" w:rsidR="00A80067" w:rsidRPr="00B84925" w:rsidRDefault="00A80067" w:rsidP="00B84925">
      <w:pPr>
        <w:pStyle w:val="00Text"/>
        <w:numPr>
          <w:ilvl w:val="0"/>
          <w:numId w:val="37"/>
        </w:numPr>
        <w:tabs>
          <w:tab w:val="left" w:pos="284"/>
        </w:tabs>
        <w:spacing w:before="0" w:line="240" w:lineRule="auto"/>
        <w:ind w:left="283" w:hangingChars="128" w:hanging="283"/>
        <w:rPr>
          <w:rFonts w:eastAsia="黑体"/>
          <w:b/>
          <w:i/>
          <w:sz w:val="22"/>
          <w:szCs w:val="22"/>
        </w:rPr>
      </w:pPr>
      <w:r>
        <w:rPr>
          <w:rFonts w:eastAsia="黑体"/>
          <w:b/>
          <w:i/>
          <w:sz w:val="22"/>
          <w:szCs w:val="22"/>
        </w:rPr>
        <w:t>FFS</w:t>
      </w:r>
      <w:r w:rsidRPr="002215E0">
        <w:rPr>
          <w:rFonts w:eastAsia="黑体"/>
          <w:b/>
          <w:i/>
          <w:sz w:val="22"/>
          <w:szCs w:val="22"/>
        </w:rPr>
        <w:t xml:space="preserve">: </w:t>
      </w:r>
      <w:r>
        <w:rPr>
          <w:rFonts w:eastAsia="黑体"/>
          <w:b/>
          <w:i/>
          <w:sz w:val="22"/>
          <w:szCs w:val="22"/>
        </w:rPr>
        <w:t>[model registration], and [model configuration]</w:t>
      </w:r>
    </w:p>
    <w:p w14:paraId="1E0E1BEF" w14:textId="77777777" w:rsidR="007872C6" w:rsidRPr="002215E0" w:rsidRDefault="007872C6" w:rsidP="002215E0">
      <w:pPr>
        <w:pStyle w:val="2"/>
        <w:snapToGrid w:val="0"/>
        <w:contextualSpacing/>
        <w:rPr>
          <w:rFonts w:ascii="Times New Roman" w:hAnsi="Times New Roman" w:cs="Times New Roman"/>
          <w:b/>
        </w:rPr>
      </w:pPr>
      <w:r w:rsidRPr="002215E0">
        <w:rPr>
          <w:rFonts w:ascii="Times New Roman" w:hAnsi="Times New Roman" w:cs="Times New Roman"/>
          <w:b/>
        </w:rPr>
        <w:t>Deployment of the AI/ML model</w:t>
      </w:r>
    </w:p>
    <w:p w14:paraId="1E526C7A" w14:textId="4766B49A" w:rsidR="007872C6" w:rsidRPr="002215E0" w:rsidRDefault="00E012C6" w:rsidP="007872C6">
      <w:pPr>
        <w:pStyle w:val="00Text"/>
        <w:rPr>
          <w:color w:val="000000" w:themeColor="text1"/>
          <w:sz w:val="22"/>
          <w:szCs w:val="22"/>
        </w:rPr>
      </w:pPr>
      <w:r>
        <w:rPr>
          <w:color w:val="000000" w:themeColor="text1"/>
          <w:sz w:val="22"/>
          <w:szCs w:val="22"/>
        </w:rPr>
        <w:t>In the l</w:t>
      </w:r>
      <w:r w:rsidR="007872C6" w:rsidRPr="002215E0">
        <w:rPr>
          <w:color w:val="000000" w:themeColor="text1"/>
          <w:sz w:val="22"/>
          <w:szCs w:val="22"/>
        </w:rPr>
        <w:t xml:space="preserve">ast meeting, it was discussed whether to have training and inference </w:t>
      </w:r>
      <w:r w:rsidR="00612C53" w:rsidRPr="002215E0">
        <w:rPr>
          <w:color w:val="000000" w:themeColor="text1"/>
          <w:sz w:val="22"/>
          <w:szCs w:val="22"/>
        </w:rPr>
        <w:t xml:space="preserve">only </w:t>
      </w:r>
      <w:r w:rsidR="007872C6" w:rsidRPr="002215E0">
        <w:rPr>
          <w:color w:val="000000" w:themeColor="text1"/>
          <w:sz w:val="22"/>
          <w:szCs w:val="22"/>
        </w:rPr>
        <w:t>at the same node or also at different nodes. There was a clear majority to at least study training and inference at the same node. This should be the first priority in our view.</w:t>
      </w:r>
    </w:p>
    <w:p w14:paraId="7E36F97D" w14:textId="69AA1FF0" w:rsidR="007872C6" w:rsidRPr="002215E0" w:rsidRDefault="009B340B" w:rsidP="007C72E6">
      <w:pPr>
        <w:pStyle w:val="00Text"/>
        <w:snapToGrid w:val="0"/>
        <w:contextualSpacing/>
        <w:rPr>
          <w:b/>
          <w:i/>
          <w:color w:val="000000" w:themeColor="text1"/>
          <w:sz w:val="22"/>
          <w:szCs w:val="22"/>
        </w:rPr>
      </w:pPr>
      <w:bookmarkStart w:id="20" w:name="_Ref115359674"/>
      <w:r w:rsidRPr="002215E0">
        <w:rPr>
          <w:b/>
          <w:i/>
          <w:color w:val="000000" w:themeColor="text1"/>
          <w:sz w:val="22"/>
          <w:szCs w:val="22"/>
        </w:rPr>
        <w:t xml:space="preserve">Proposal </w:t>
      </w:r>
      <w:r w:rsidRPr="002215E0">
        <w:rPr>
          <w:b/>
          <w:i/>
          <w:color w:val="000000" w:themeColor="text1"/>
          <w:sz w:val="22"/>
          <w:szCs w:val="22"/>
        </w:rPr>
        <w:fldChar w:fldCharType="begin"/>
      </w:r>
      <w:r w:rsidRPr="002215E0">
        <w:rPr>
          <w:b/>
          <w:i/>
          <w:color w:val="000000" w:themeColor="text1"/>
          <w:sz w:val="22"/>
          <w:szCs w:val="22"/>
        </w:rPr>
        <w:instrText xml:space="preserve"> SEQ Proposal \* ARABIC </w:instrText>
      </w:r>
      <w:r w:rsidRPr="002215E0">
        <w:rPr>
          <w:b/>
          <w:i/>
          <w:color w:val="000000" w:themeColor="text1"/>
          <w:sz w:val="22"/>
          <w:szCs w:val="22"/>
        </w:rPr>
        <w:fldChar w:fldCharType="separate"/>
      </w:r>
      <w:r w:rsidR="001B7001">
        <w:rPr>
          <w:b/>
          <w:i/>
          <w:noProof/>
          <w:color w:val="000000" w:themeColor="text1"/>
          <w:sz w:val="22"/>
          <w:szCs w:val="22"/>
        </w:rPr>
        <w:t>8</w:t>
      </w:r>
      <w:r w:rsidRPr="002215E0">
        <w:rPr>
          <w:b/>
          <w:i/>
          <w:color w:val="000000" w:themeColor="text1"/>
          <w:sz w:val="22"/>
          <w:szCs w:val="22"/>
        </w:rPr>
        <w:fldChar w:fldCharType="end"/>
      </w:r>
      <w:r w:rsidRPr="002215E0">
        <w:rPr>
          <w:b/>
          <w:i/>
          <w:color w:val="000000" w:themeColor="text1"/>
          <w:sz w:val="22"/>
          <w:szCs w:val="22"/>
        </w:rPr>
        <w:t>:</w:t>
      </w:r>
      <w:r w:rsidR="007872C6" w:rsidRPr="002215E0">
        <w:rPr>
          <w:b/>
          <w:i/>
          <w:color w:val="000000" w:themeColor="text1"/>
          <w:sz w:val="22"/>
          <w:szCs w:val="22"/>
        </w:rPr>
        <w:t xml:space="preserve"> Training and inference at the same side is preferred and should be the baseline.</w:t>
      </w:r>
      <w:bookmarkEnd w:id="20"/>
      <w:r w:rsidR="007872C6" w:rsidRPr="002215E0">
        <w:rPr>
          <w:b/>
          <w:i/>
          <w:color w:val="000000" w:themeColor="text1"/>
          <w:sz w:val="22"/>
          <w:szCs w:val="22"/>
        </w:rPr>
        <w:t xml:space="preserve"> </w:t>
      </w:r>
    </w:p>
    <w:p w14:paraId="289AC5FE" w14:textId="375C2E0C" w:rsidR="00F75B6E" w:rsidRPr="002215E0" w:rsidRDefault="007672A2" w:rsidP="002215E0">
      <w:pPr>
        <w:pStyle w:val="2"/>
        <w:snapToGrid w:val="0"/>
        <w:contextualSpacing/>
        <w:rPr>
          <w:rFonts w:ascii="Times New Roman" w:hAnsi="Times New Roman" w:cs="Times New Roman"/>
          <w:b/>
        </w:rPr>
      </w:pPr>
      <w:r>
        <w:rPr>
          <w:rFonts w:ascii="Times New Roman" w:hAnsi="Times New Roman" w:cs="Times New Roman"/>
          <w:b/>
        </w:rPr>
        <w:t>T</w:t>
      </w:r>
      <w:r w:rsidR="00F75B6E" w:rsidRPr="002215E0">
        <w:rPr>
          <w:rFonts w:ascii="Times New Roman" w:hAnsi="Times New Roman" w:cs="Times New Roman"/>
          <w:b/>
        </w:rPr>
        <w:t>raining</w:t>
      </w:r>
    </w:p>
    <w:p w14:paraId="7A1651C5" w14:textId="5F765B89" w:rsidR="00EA05E4" w:rsidRPr="002215E0" w:rsidRDefault="00F75B6E" w:rsidP="002215E0">
      <w:pPr>
        <w:pStyle w:val="a1"/>
        <w:spacing w:before="120"/>
        <w:rPr>
          <w:color w:val="000000" w:themeColor="text1"/>
          <w:sz w:val="22"/>
          <w:szCs w:val="22"/>
        </w:rPr>
      </w:pPr>
      <w:r w:rsidRPr="002215E0">
        <w:rPr>
          <w:rFonts w:eastAsia="宋体"/>
          <w:color w:val="000000" w:themeColor="text1"/>
          <w:sz w:val="22"/>
          <w:szCs w:val="22"/>
          <w:lang w:eastAsia="zh-CN"/>
        </w:rPr>
        <w:t xml:space="preserve">Following the discussion </w:t>
      </w:r>
      <w:r w:rsidR="00853D8E" w:rsidRPr="002215E0">
        <w:rPr>
          <w:rFonts w:eastAsia="宋体"/>
          <w:color w:val="000000" w:themeColor="text1"/>
          <w:sz w:val="22"/>
          <w:szCs w:val="22"/>
          <w:lang w:eastAsia="zh-CN"/>
        </w:rPr>
        <w:t>from</w:t>
      </w:r>
      <w:r w:rsidR="004377C0">
        <w:rPr>
          <w:rFonts w:eastAsia="宋体"/>
          <w:color w:val="000000" w:themeColor="text1"/>
          <w:sz w:val="22"/>
          <w:szCs w:val="22"/>
          <w:lang w:eastAsia="zh-CN"/>
        </w:rPr>
        <w:t xml:space="preserve"> the</w:t>
      </w:r>
      <w:r w:rsidR="00853D8E" w:rsidRPr="002215E0">
        <w:rPr>
          <w:rFonts w:eastAsia="宋体"/>
          <w:color w:val="000000" w:themeColor="text1"/>
          <w:sz w:val="22"/>
          <w:szCs w:val="22"/>
          <w:lang w:eastAsia="zh-CN"/>
        </w:rPr>
        <w:t xml:space="preserve"> last meeting</w:t>
      </w:r>
      <w:r w:rsidRPr="002215E0">
        <w:rPr>
          <w:rFonts w:eastAsia="宋体"/>
          <w:color w:val="000000" w:themeColor="text1"/>
          <w:sz w:val="22"/>
          <w:szCs w:val="22"/>
          <w:lang w:eastAsia="zh-CN"/>
        </w:rPr>
        <w:t xml:space="preserve">, </w:t>
      </w:r>
      <w:r w:rsidR="004377C0">
        <w:rPr>
          <w:rFonts w:eastAsia="宋体"/>
          <w:color w:val="000000" w:themeColor="text1"/>
          <w:sz w:val="22"/>
          <w:szCs w:val="22"/>
          <w:lang w:eastAsia="zh-CN"/>
        </w:rPr>
        <w:t xml:space="preserve">whether </w:t>
      </w:r>
      <w:r w:rsidR="005A29E7">
        <w:rPr>
          <w:rFonts w:eastAsia="宋体"/>
          <w:color w:val="000000" w:themeColor="text1"/>
          <w:sz w:val="22"/>
          <w:szCs w:val="22"/>
          <w:lang w:eastAsia="zh-CN"/>
        </w:rPr>
        <w:t xml:space="preserve">to perform </w:t>
      </w:r>
      <w:r w:rsidR="004377C0">
        <w:rPr>
          <w:rFonts w:eastAsia="宋体"/>
          <w:color w:val="000000" w:themeColor="text1"/>
          <w:sz w:val="22"/>
          <w:szCs w:val="22"/>
          <w:lang w:eastAsia="zh-CN"/>
        </w:rPr>
        <w:t xml:space="preserve">online/offline training is a separate discussion. In our view, </w:t>
      </w:r>
      <w:r w:rsidRPr="002215E0">
        <w:rPr>
          <w:rFonts w:eastAsia="宋体"/>
          <w:color w:val="000000" w:themeColor="text1"/>
          <w:sz w:val="22"/>
          <w:szCs w:val="22"/>
          <w:lang w:eastAsia="zh-CN"/>
        </w:rPr>
        <w:t xml:space="preserve">for </w:t>
      </w:r>
      <w:r w:rsidR="00445007" w:rsidRPr="002215E0">
        <w:rPr>
          <w:rFonts w:eastAsia="宋体"/>
          <w:color w:val="000000" w:themeColor="text1"/>
          <w:sz w:val="22"/>
          <w:szCs w:val="22"/>
          <w:lang w:eastAsia="zh-CN"/>
        </w:rPr>
        <w:t xml:space="preserve">the </w:t>
      </w:r>
      <w:r w:rsidRPr="002215E0">
        <w:rPr>
          <w:rFonts w:eastAsia="宋体"/>
          <w:color w:val="000000" w:themeColor="text1"/>
          <w:sz w:val="22"/>
          <w:szCs w:val="22"/>
          <w:lang w:eastAsia="zh-CN"/>
        </w:rPr>
        <w:t xml:space="preserve">NW-side mode, model training is </w:t>
      </w:r>
      <w:r w:rsidR="00D23938">
        <w:rPr>
          <w:rFonts w:eastAsia="宋体"/>
          <w:color w:val="000000" w:themeColor="text1"/>
          <w:sz w:val="22"/>
          <w:szCs w:val="22"/>
          <w:lang w:eastAsia="zh-CN"/>
        </w:rPr>
        <w:t>up to</w:t>
      </w:r>
      <w:r w:rsidRPr="002215E0">
        <w:rPr>
          <w:rFonts w:eastAsia="宋体"/>
          <w:color w:val="000000" w:themeColor="text1"/>
          <w:sz w:val="22"/>
          <w:szCs w:val="22"/>
          <w:lang w:eastAsia="zh-CN"/>
        </w:rPr>
        <w:t xml:space="preserve"> implementation, </w:t>
      </w:r>
      <w:r w:rsidR="00853D8E" w:rsidRPr="002215E0">
        <w:rPr>
          <w:rFonts w:eastAsia="宋体"/>
          <w:color w:val="000000" w:themeColor="text1"/>
          <w:sz w:val="22"/>
          <w:szCs w:val="22"/>
          <w:lang w:eastAsia="zh-CN"/>
        </w:rPr>
        <w:t xml:space="preserve">regardless if it </w:t>
      </w:r>
      <w:r w:rsidR="00853D8E" w:rsidRPr="002215E0">
        <w:rPr>
          <w:rFonts w:eastAsia="宋体"/>
          <w:color w:val="000000" w:themeColor="text1"/>
          <w:sz w:val="22"/>
          <w:szCs w:val="22"/>
          <w:lang w:eastAsia="zh-CN"/>
        </w:rPr>
        <w:lastRenderedPageBreak/>
        <w:t>is</w:t>
      </w:r>
      <w:r w:rsidR="00612C53" w:rsidRPr="002215E0">
        <w:rPr>
          <w:rFonts w:eastAsia="宋体"/>
          <w:color w:val="000000" w:themeColor="text1"/>
          <w:sz w:val="22"/>
          <w:szCs w:val="22"/>
          <w:lang w:eastAsia="zh-CN"/>
        </w:rPr>
        <w:t xml:space="preserve"> online or </w:t>
      </w:r>
      <w:r w:rsidRPr="002215E0">
        <w:rPr>
          <w:rFonts w:eastAsia="宋体"/>
          <w:color w:val="000000" w:themeColor="text1"/>
          <w:sz w:val="22"/>
          <w:szCs w:val="22"/>
          <w:lang w:eastAsia="zh-CN"/>
        </w:rPr>
        <w:t xml:space="preserve">offline. Only UE-side or two-sided models </w:t>
      </w:r>
      <w:r w:rsidR="00612C53" w:rsidRPr="002215E0">
        <w:rPr>
          <w:rFonts w:eastAsia="宋体"/>
          <w:color w:val="000000" w:themeColor="text1"/>
          <w:sz w:val="22"/>
          <w:szCs w:val="22"/>
          <w:lang w:eastAsia="zh-CN"/>
        </w:rPr>
        <w:t xml:space="preserve">would need further study on </w:t>
      </w:r>
      <w:r w:rsidR="00C07D38" w:rsidRPr="002215E0">
        <w:rPr>
          <w:rFonts w:eastAsia="宋体"/>
          <w:color w:val="000000" w:themeColor="text1"/>
          <w:sz w:val="22"/>
          <w:szCs w:val="22"/>
          <w:lang w:eastAsia="zh-CN"/>
        </w:rPr>
        <w:t>online</w:t>
      </w:r>
      <w:r w:rsidR="00C07D38">
        <w:rPr>
          <w:rFonts w:eastAsia="宋体"/>
          <w:color w:val="000000" w:themeColor="text1"/>
          <w:sz w:val="22"/>
          <w:szCs w:val="22"/>
          <w:lang w:eastAsia="zh-CN"/>
        </w:rPr>
        <w:t>/</w:t>
      </w:r>
      <w:r w:rsidRPr="002215E0">
        <w:rPr>
          <w:rFonts w:eastAsia="宋体"/>
          <w:color w:val="000000" w:themeColor="text1"/>
          <w:sz w:val="22"/>
          <w:szCs w:val="22"/>
          <w:lang w:eastAsia="zh-CN"/>
        </w:rPr>
        <w:t xml:space="preserve">offline training, so there is no </w:t>
      </w:r>
      <w:r w:rsidR="00EA05E4" w:rsidRPr="002215E0">
        <w:rPr>
          <w:rFonts w:eastAsia="宋体"/>
          <w:color w:val="000000" w:themeColor="text1"/>
          <w:sz w:val="22"/>
          <w:szCs w:val="22"/>
          <w:lang w:eastAsia="zh-CN"/>
        </w:rPr>
        <w:t xml:space="preserve">urgent </w:t>
      </w:r>
      <w:r w:rsidRPr="002215E0">
        <w:rPr>
          <w:rFonts w:eastAsia="宋体"/>
          <w:color w:val="000000" w:themeColor="text1"/>
          <w:sz w:val="22"/>
          <w:szCs w:val="22"/>
          <w:lang w:eastAsia="zh-CN"/>
        </w:rPr>
        <w:t>need to prior</w:t>
      </w:r>
      <w:r w:rsidR="00B03639">
        <w:rPr>
          <w:rFonts w:eastAsia="宋体"/>
          <w:color w:val="000000" w:themeColor="text1"/>
          <w:sz w:val="22"/>
          <w:szCs w:val="22"/>
          <w:lang w:eastAsia="zh-CN"/>
        </w:rPr>
        <w:t>itize online/offline training in</w:t>
      </w:r>
      <w:r w:rsidR="005A29E7">
        <w:rPr>
          <w:rFonts w:eastAsia="宋体"/>
          <w:color w:val="000000" w:themeColor="text1"/>
          <w:sz w:val="22"/>
          <w:szCs w:val="22"/>
          <w:lang w:eastAsia="zh-CN"/>
        </w:rPr>
        <w:t xml:space="preserve"> the</w:t>
      </w:r>
      <w:r w:rsidRPr="002215E0">
        <w:rPr>
          <w:rFonts w:eastAsia="宋体"/>
          <w:color w:val="000000" w:themeColor="text1"/>
          <w:sz w:val="22"/>
          <w:szCs w:val="22"/>
          <w:lang w:eastAsia="zh-CN"/>
        </w:rPr>
        <w:t xml:space="preserve"> current stage</w:t>
      </w:r>
      <w:r w:rsidR="00EA05E4" w:rsidRPr="002215E0">
        <w:rPr>
          <w:rFonts w:eastAsia="宋体"/>
          <w:color w:val="000000" w:themeColor="text1"/>
          <w:sz w:val="22"/>
          <w:szCs w:val="22"/>
          <w:lang w:eastAsia="zh-CN"/>
        </w:rPr>
        <w:t xml:space="preserve"> until more progress about the model deployment has been made</w:t>
      </w:r>
      <w:r w:rsidRPr="002215E0">
        <w:rPr>
          <w:rFonts w:eastAsia="宋体"/>
          <w:color w:val="000000" w:themeColor="text1"/>
          <w:sz w:val="22"/>
          <w:szCs w:val="22"/>
          <w:lang w:eastAsia="zh-CN"/>
        </w:rPr>
        <w:t xml:space="preserve">. </w:t>
      </w:r>
    </w:p>
    <w:p w14:paraId="062E28A9" w14:textId="06D02A4D" w:rsidR="00F75B6E" w:rsidRPr="002215E0" w:rsidRDefault="00EA05E4" w:rsidP="00EA05E4">
      <w:pPr>
        <w:pStyle w:val="a1"/>
        <w:rPr>
          <w:rFonts w:eastAsia="宋体"/>
          <w:color w:val="000000" w:themeColor="text1"/>
          <w:sz w:val="22"/>
          <w:szCs w:val="22"/>
          <w:lang w:eastAsia="zh-CN"/>
        </w:rPr>
      </w:pPr>
      <w:r w:rsidRPr="002215E0">
        <w:rPr>
          <w:rFonts w:eastAsia="宋体"/>
          <w:color w:val="000000" w:themeColor="text1"/>
          <w:sz w:val="22"/>
          <w:szCs w:val="22"/>
          <w:lang w:eastAsia="zh-CN"/>
        </w:rPr>
        <w:t>Additionally</w:t>
      </w:r>
      <w:r w:rsidR="00F75B6E" w:rsidRPr="002215E0">
        <w:rPr>
          <w:rFonts w:eastAsia="宋体"/>
          <w:color w:val="000000" w:themeColor="text1"/>
          <w:sz w:val="22"/>
          <w:szCs w:val="22"/>
          <w:lang w:eastAsia="zh-CN"/>
        </w:rPr>
        <w:t xml:space="preserve">, </w:t>
      </w:r>
      <w:r w:rsidR="00E012C6">
        <w:rPr>
          <w:rFonts w:eastAsia="宋体"/>
          <w:color w:val="000000" w:themeColor="text1"/>
          <w:sz w:val="22"/>
          <w:szCs w:val="22"/>
          <w:lang w:eastAsia="zh-CN"/>
        </w:rPr>
        <w:t>it should be noted</w:t>
      </w:r>
      <w:r w:rsidR="00F75B6E" w:rsidRPr="002215E0">
        <w:rPr>
          <w:rFonts w:eastAsia="宋体"/>
          <w:color w:val="000000" w:themeColor="text1"/>
          <w:sz w:val="22"/>
          <w:szCs w:val="22"/>
          <w:lang w:eastAsia="zh-CN"/>
        </w:rPr>
        <w:t xml:space="preserve"> that the discussi</w:t>
      </w:r>
      <w:r w:rsidRPr="002215E0">
        <w:rPr>
          <w:rFonts w:eastAsia="宋体"/>
          <w:color w:val="000000" w:themeColor="text1"/>
          <w:sz w:val="22"/>
          <w:szCs w:val="22"/>
          <w:lang w:eastAsia="zh-CN"/>
        </w:rPr>
        <w:t>on on online/offline training should be</w:t>
      </w:r>
      <w:r w:rsidR="00F75B6E" w:rsidRPr="002215E0">
        <w:rPr>
          <w:rFonts w:eastAsia="宋体"/>
          <w:color w:val="000000" w:themeColor="text1"/>
          <w:sz w:val="22"/>
          <w:szCs w:val="22"/>
          <w:lang w:eastAsia="zh-CN"/>
        </w:rPr>
        <w:t xml:space="preserve"> separated from data collection and dataset delivery via air-interface or non-air-interface</w:t>
      </w:r>
      <w:r w:rsidR="00295CA9">
        <w:rPr>
          <w:rFonts w:eastAsia="宋体"/>
          <w:color w:val="000000" w:themeColor="text1"/>
          <w:sz w:val="22"/>
          <w:szCs w:val="22"/>
          <w:lang w:eastAsia="zh-CN"/>
        </w:rPr>
        <w:t xml:space="preserve"> as also discussed in</w:t>
      </w:r>
      <w:r w:rsidR="003F74A8">
        <w:rPr>
          <w:color w:val="000000" w:themeColor="text1"/>
          <w:sz w:val="22"/>
          <w:szCs w:val="22"/>
        </w:rPr>
        <w:t xml:space="preserve"> </w:t>
      </w:r>
      <w:r w:rsidR="003F74A8">
        <w:rPr>
          <w:color w:val="000000" w:themeColor="text1"/>
          <w:sz w:val="22"/>
          <w:szCs w:val="22"/>
        </w:rPr>
        <w:fldChar w:fldCharType="begin"/>
      </w:r>
      <w:r w:rsidR="003F74A8">
        <w:rPr>
          <w:color w:val="000000" w:themeColor="text1"/>
          <w:sz w:val="22"/>
          <w:szCs w:val="22"/>
        </w:rPr>
        <w:instrText xml:space="preserve"> REF _Ref110639294 \r \h </w:instrText>
      </w:r>
      <w:r w:rsidR="003F74A8">
        <w:rPr>
          <w:color w:val="000000" w:themeColor="text1"/>
          <w:sz w:val="22"/>
          <w:szCs w:val="22"/>
        </w:rPr>
      </w:r>
      <w:r w:rsidR="003F74A8">
        <w:rPr>
          <w:color w:val="000000" w:themeColor="text1"/>
          <w:sz w:val="22"/>
          <w:szCs w:val="22"/>
        </w:rPr>
        <w:fldChar w:fldCharType="separate"/>
      </w:r>
      <w:r w:rsidR="001B7001">
        <w:rPr>
          <w:color w:val="000000" w:themeColor="text1"/>
          <w:sz w:val="22"/>
          <w:szCs w:val="22"/>
        </w:rPr>
        <w:t>[5]</w:t>
      </w:r>
      <w:r w:rsidR="003F74A8">
        <w:rPr>
          <w:color w:val="000000" w:themeColor="text1"/>
          <w:sz w:val="22"/>
          <w:szCs w:val="22"/>
        </w:rPr>
        <w:fldChar w:fldCharType="end"/>
      </w:r>
      <w:r w:rsidR="00F75B6E" w:rsidRPr="002215E0">
        <w:rPr>
          <w:rFonts w:eastAsia="宋体"/>
          <w:color w:val="000000" w:themeColor="text1"/>
          <w:sz w:val="22"/>
          <w:szCs w:val="22"/>
          <w:lang w:eastAsia="zh-CN"/>
        </w:rPr>
        <w:t>.</w:t>
      </w:r>
    </w:p>
    <w:p w14:paraId="635886B5" w14:textId="0495482F" w:rsidR="00E012C6" w:rsidRDefault="00E012C6">
      <w:pPr>
        <w:pStyle w:val="a1"/>
        <w:rPr>
          <w:rFonts w:eastAsia="宋体"/>
          <w:b/>
          <w:i/>
          <w:color w:val="000000" w:themeColor="text1"/>
          <w:sz w:val="22"/>
          <w:szCs w:val="22"/>
          <w:lang w:eastAsia="zh-CN"/>
        </w:rPr>
      </w:pPr>
      <w:bookmarkStart w:id="21" w:name="_Ref115360220"/>
      <w:r w:rsidRPr="00F92E6F">
        <w:rPr>
          <w:b/>
          <w:i/>
          <w:sz w:val="22"/>
          <w:szCs w:val="22"/>
        </w:rPr>
        <w:t xml:space="preserve">Observation </w:t>
      </w:r>
      <w:r w:rsidRPr="00F92E6F">
        <w:rPr>
          <w:b/>
          <w:i/>
          <w:sz w:val="22"/>
          <w:szCs w:val="22"/>
        </w:rPr>
        <w:fldChar w:fldCharType="begin"/>
      </w:r>
      <w:r w:rsidRPr="00F92E6F">
        <w:rPr>
          <w:b/>
          <w:i/>
          <w:sz w:val="22"/>
          <w:szCs w:val="22"/>
        </w:rPr>
        <w:instrText xml:space="preserve"> SEQ Observation \* ARABIC </w:instrText>
      </w:r>
      <w:r w:rsidRPr="00F92E6F">
        <w:rPr>
          <w:b/>
          <w:i/>
          <w:sz w:val="22"/>
          <w:szCs w:val="22"/>
        </w:rPr>
        <w:fldChar w:fldCharType="separate"/>
      </w:r>
      <w:r w:rsidR="001B7001">
        <w:rPr>
          <w:b/>
          <w:i/>
          <w:noProof/>
          <w:sz w:val="22"/>
          <w:szCs w:val="22"/>
        </w:rPr>
        <w:t>6</w:t>
      </w:r>
      <w:r w:rsidRPr="00F92E6F">
        <w:rPr>
          <w:b/>
          <w:i/>
          <w:sz w:val="22"/>
          <w:szCs w:val="22"/>
        </w:rPr>
        <w:fldChar w:fldCharType="end"/>
      </w:r>
      <w:r w:rsidRPr="00F92E6F">
        <w:rPr>
          <w:b/>
          <w:i/>
          <w:sz w:val="22"/>
          <w:szCs w:val="22"/>
          <w:lang w:eastAsia="zh-CN"/>
        </w:rPr>
        <w:t xml:space="preserve">: </w:t>
      </w:r>
      <w:r w:rsidRPr="00F92E6F">
        <w:rPr>
          <w:rFonts w:eastAsia="宋体"/>
          <w:b/>
          <w:i/>
          <w:color w:val="000000" w:themeColor="text1"/>
          <w:sz w:val="22"/>
          <w:szCs w:val="22"/>
          <w:lang w:eastAsia="zh-CN"/>
        </w:rPr>
        <w:t>For NW-side operation mode, model training</w:t>
      </w:r>
      <w:r>
        <w:rPr>
          <w:rFonts w:eastAsia="宋体"/>
          <w:b/>
          <w:i/>
          <w:color w:val="000000" w:themeColor="text1"/>
          <w:sz w:val="22"/>
          <w:szCs w:val="22"/>
          <w:lang w:eastAsia="zh-CN"/>
        </w:rPr>
        <w:t xml:space="preserve"> under online/offline manner</w:t>
      </w:r>
      <w:r w:rsidRPr="00F92E6F">
        <w:rPr>
          <w:rFonts w:eastAsia="宋体"/>
          <w:b/>
          <w:i/>
          <w:color w:val="000000" w:themeColor="text1"/>
          <w:sz w:val="22"/>
          <w:szCs w:val="22"/>
          <w:lang w:eastAsia="zh-CN"/>
        </w:rPr>
        <w:t xml:space="preserve"> is </w:t>
      </w:r>
      <w:r>
        <w:rPr>
          <w:rFonts w:eastAsia="宋体"/>
          <w:b/>
          <w:i/>
          <w:color w:val="000000" w:themeColor="text1"/>
          <w:sz w:val="22"/>
          <w:szCs w:val="22"/>
          <w:lang w:eastAsia="zh-CN"/>
        </w:rPr>
        <w:t>up to</w:t>
      </w:r>
      <w:r w:rsidRPr="00F92E6F">
        <w:rPr>
          <w:rFonts w:eastAsia="宋体"/>
          <w:b/>
          <w:i/>
          <w:color w:val="000000" w:themeColor="text1"/>
          <w:sz w:val="22"/>
          <w:szCs w:val="22"/>
          <w:lang w:eastAsia="zh-CN"/>
        </w:rPr>
        <w:t xml:space="preserve"> implementation.</w:t>
      </w:r>
      <w:bookmarkEnd w:id="21"/>
    </w:p>
    <w:p w14:paraId="7093B70E" w14:textId="25962CE7" w:rsidR="00F75B6E" w:rsidRDefault="009B340B">
      <w:pPr>
        <w:pStyle w:val="a1"/>
        <w:rPr>
          <w:rFonts w:eastAsia="宋体"/>
          <w:b/>
          <w:i/>
          <w:color w:val="000000" w:themeColor="text1"/>
          <w:sz w:val="22"/>
          <w:szCs w:val="22"/>
          <w:lang w:eastAsia="zh-CN"/>
        </w:rPr>
      </w:pPr>
      <w:bookmarkStart w:id="22" w:name="_Ref115359904"/>
      <w:r w:rsidRPr="002215E0">
        <w:rPr>
          <w:rFonts w:eastAsia="宋体"/>
          <w:b/>
          <w:i/>
          <w:color w:val="000000" w:themeColor="text1"/>
          <w:sz w:val="22"/>
          <w:szCs w:val="22"/>
          <w:lang w:eastAsia="zh-CN"/>
        </w:rPr>
        <w:t xml:space="preserve">Proposal </w:t>
      </w:r>
      <w:r w:rsidRPr="002215E0">
        <w:rPr>
          <w:rFonts w:eastAsia="宋体"/>
          <w:b/>
          <w:i/>
          <w:color w:val="000000" w:themeColor="text1"/>
          <w:sz w:val="22"/>
          <w:szCs w:val="22"/>
          <w:lang w:eastAsia="zh-CN"/>
        </w:rPr>
        <w:fldChar w:fldCharType="begin"/>
      </w:r>
      <w:r w:rsidRPr="002215E0">
        <w:rPr>
          <w:rFonts w:eastAsia="宋体"/>
          <w:b/>
          <w:i/>
          <w:color w:val="000000" w:themeColor="text1"/>
          <w:sz w:val="22"/>
          <w:szCs w:val="22"/>
          <w:lang w:eastAsia="zh-CN"/>
        </w:rPr>
        <w:instrText xml:space="preserve"> SEQ Proposal \* ARABIC </w:instrText>
      </w:r>
      <w:r w:rsidRPr="002215E0">
        <w:rPr>
          <w:rFonts w:eastAsia="宋体"/>
          <w:b/>
          <w:i/>
          <w:color w:val="000000" w:themeColor="text1"/>
          <w:sz w:val="22"/>
          <w:szCs w:val="22"/>
          <w:lang w:eastAsia="zh-CN"/>
        </w:rPr>
        <w:fldChar w:fldCharType="separate"/>
      </w:r>
      <w:r w:rsidR="001B7001">
        <w:rPr>
          <w:rFonts w:eastAsia="宋体"/>
          <w:b/>
          <w:i/>
          <w:noProof/>
          <w:color w:val="000000" w:themeColor="text1"/>
          <w:sz w:val="22"/>
          <w:szCs w:val="22"/>
          <w:lang w:eastAsia="zh-CN"/>
        </w:rPr>
        <w:t>9</w:t>
      </w:r>
      <w:r w:rsidRPr="002215E0">
        <w:rPr>
          <w:rFonts w:eastAsia="宋体"/>
          <w:b/>
          <w:i/>
          <w:color w:val="000000" w:themeColor="text1"/>
          <w:sz w:val="22"/>
          <w:szCs w:val="22"/>
          <w:lang w:eastAsia="zh-CN"/>
        </w:rPr>
        <w:fldChar w:fldCharType="end"/>
      </w:r>
      <w:r w:rsidRPr="002215E0">
        <w:rPr>
          <w:rFonts w:eastAsia="宋体"/>
          <w:b/>
          <w:i/>
          <w:color w:val="000000" w:themeColor="text1"/>
          <w:sz w:val="22"/>
          <w:szCs w:val="22"/>
          <w:lang w:eastAsia="zh-CN"/>
        </w:rPr>
        <w:t>:</w:t>
      </w:r>
      <w:r w:rsidR="00853D8E" w:rsidRPr="002215E0">
        <w:rPr>
          <w:rFonts w:eastAsia="宋体"/>
          <w:b/>
          <w:i/>
          <w:color w:val="000000" w:themeColor="text1"/>
          <w:sz w:val="22"/>
          <w:szCs w:val="22"/>
          <w:lang w:eastAsia="zh-CN"/>
        </w:rPr>
        <w:t xml:space="preserve"> If an online/offline discussion shall be conducted for the UE-side operation, this discussion should be kept separated from </w:t>
      </w:r>
      <w:r w:rsidR="00A028B4">
        <w:rPr>
          <w:rFonts w:eastAsia="宋体"/>
          <w:b/>
          <w:i/>
          <w:color w:val="000000" w:themeColor="text1"/>
          <w:sz w:val="22"/>
          <w:szCs w:val="22"/>
          <w:lang w:eastAsia="zh-CN"/>
        </w:rPr>
        <w:t xml:space="preserve">the issue whether </w:t>
      </w:r>
      <w:r w:rsidR="00853D8E" w:rsidRPr="002215E0">
        <w:rPr>
          <w:rFonts w:eastAsia="宋体"/>
          <w:b/>
          <w:i/>
          <w:color w:val="000000" w:themeColor="text1"/>
          <w:sz w:val="22"/>
          <w:szCs w:val="22"/>
          <w:lang w:eastAsia="zh-CN"/>
        </w:rPr>
        <w:t xml:space="preserve">data set collection </w:t>
      </w:r>
      <w:r w:rsidR="00A028B4">
        <w:rPr>
          <w:rFonts w:eastAsia="宋体"/>
          <w:b/>
          <w:i/>
          <w:color w:val="000000" w:themeColor="text1"/>
          <w:sz w:val="22"/>
          <w:szCs w:val="22"/>
          <w:lang w:eastAsia="zh-CN"/>
        </w:rPr>
        <w:t xml:space="preserve">is </w:t>
      </w:r>
      <w:r w:rsidR="00853D8E" w:rsidRPr="002215E0">
        <w:rPr>
          <w:rFonts w:eastAsia="宋体"/>
          <w:b/>
          <w:i/>
          <w:color w:val="000000" w:themeColor="text1"/>
          <w:sz w:val="22"/>
          <w:szCs w:val="22"/>
          <w:lang w:eastAsia="zh-CN"/>
        </w:rPr>
        <w:t>via air-interface or non-air-interface.</w:t>
      </w:r>
      <w:bookmarkEnd w:id="22"/>
    </w:p>
    <w:p w14:paraId="37057A3C" w14:textId="55704219" w:rsidR="00BA7257" w:rsidRPr="002215E0" w:rsidRDefault="00C02521" w:rsidP="0085709D">
      <w:pPr>
        <w:pStyle w:val="2"/>
        <w:rPr>
          <w:rFonts w:ascii="Times New Roman" w:hAnsi="Times New Roman" w:cs="Times New Roman"/>
          <w:b/>
        </w:rPr>
      </w:pPr>
      <w:bookmarkStart w:id="23" w:name="_Ref114993336"/>
      <w:r w:rsidRPr="002215E0">
        <w:rPr>
          <w:rFonts w:ascii="Times New Roman" w:hAnsi="Times New Roman" w:cs="Times New Roman"/>
          <w:b/>
        </w:rPr>
        <w:t>Data collection</w:t>
      </w:r>
      <w:bookmarkEnd w:id="23"/>
    </w:p>
    <w:p w14:paraId="64C447C8" w14:textId="7A8F1341" w:rsidR="009A05B1" w:rsidRPr="002215E0" w:rsidRDefault="009A05B1" w:rsidP="00E134C8">
      <w:pPr>
        <w:pStyle w:val="a1"/>
        <w:rPr>
          <w:sz w:val="22"/>
          <w:szCs w:val="22"/>
        </w:rPr>
      </w:pPr>
      <w:r w:rsidRPr="002215E0">
        <w:rPr>
          <w:rFonts w:eastAsia="宋体"/>
          <w:color w:val="000000" w:themeColor="text1"/>
          <w:sz w:val="22"/>
          <w:szCs w:val="22"/>
          <w:lang w:eastAsia="zh-CN"/>
        </w:rPr>
        <w:t>In the last meeting the following agreement was achieved</w:t>
      </w:r>
      <w:r w:rsidR="00EA05E4" w:rsidRPr="002215E0">
        <w:rPr>
          <w:rFonts w:eastAsia="宋体"/>
          <w:color w:val="000000" w:themeColor="text1"/>
          <w:sz w:val="22"/>
          <w:szCs w:val="22"/>
          <w:lang w:eastAsia="zh-CN"/>
        </w:rPr>
        <w:t xml:space="preserve"> for data collection</w:t>
      </w:r>
      <w:r w:rsidRPr="002215E0">
        <w:rPr>
          <w:rFonts w:eastAsia="宋体"/>
          <w:color w:val="000000" w:themeColor="text1"/>
          <w:sz w:val="22"/>
          <w:szCs w:val="22"/>
          <w:lang w:eastAsia="zh-CN"/>
        </w:rPr>
        <w:t>:</w:t>
      </w:r>
    </w:p>
    <w:tbl>
      <w:tblPr>
        <w:tblStyle w:val="af6"/>
        <w:tblW w:w="0" w:type="auto"/>
        <w:tblLook w:val="04A0" w:firstRow="1" w:lastRow="0" w:firstColumn="1" w:lastColumn="0" w:noHBand="0" w:noVBand="1"/>
      </w:tblPr>
      <w:tblGrid>
        <w:gridCol w:w="9062"/>
      </w:tblGrid>
      <w:tr w:rsidR="009A05B1" w14:paraId="0FF33826" w14:textId="77777777" w:rsidTr="00B44799">
        <w:tc>
          <w:tcPr>
            <w:tcW w:w="9062" w:type="dxa"/>
          </w:tcPr>
          <w:p w14:paraId="5902BACB" w14:textId="77777777" w:rsidR="009A05B1" w:rsidRPr="001626D6" w:rsidRDefault="009A05B1" w:rsidP="001626D6">
            <w:pPr>
              <w:rPr>
                <w:rFonts w:eastAsia="宋体"/>
                <w:kern w:val="2"/>
                <w:szCs w:val="22"/>
                <w:highlight w:val="green"/>
                <w:lang w:eastAsia="zh-CN"/>
              </w:rPr>
            </w:pPr>
            <w:r w:rsidRPr="001626D6">
              <w:rPr>
                <w:rFonts w:eastAsia="宋体"/>
                <w:kern w:val="2"/>
                <w:szCs w:val="22"/>
                <w:highlight w:val="green"/>
                <w:lang w:eastAsia="zh-CN"/>
              </w:rPr>
              <w:t>Agreement</w:t>
            </w:r>
          </w:p>
          <w:p w14:paraId="3A61D70C" w14:textId="77777777" w:rsidR="001626D6" w:rsidRPr="004F79C2" w:rsidRDefault="001626D6" w:rsidP="001626D6">
            <w:r w:rsidRPr="004F79C2">
              <w:t>For the data collection for AI/ML model training (if supported), study the following aspects as a starting point for potential necessary specification impact:</w:t>
            </w:r>
          </w:p>
          <w:p w14:paraId="5683C6AB" w14:textId="77777777" w:rsidR="001626D6" w:rsidRPr="004F79C2" w:rsidRDefault="001626D6" w:rsidP="001626D6">
            <w:pPr>
              <w:pStyle w:val="afa"/>
              <w:numPr>
                <w:ilvl w:val="0"/>
                <w:numId w:val="11"/>
              </w:numPr>
              <w:overflowPunct w:val="0"/>
              <w:autoSpaceDE w:val="0"/>
              <w:autoSpaceDN w:val="0"/>
              <w:adjustRightInd w:val="0"/>
              <w:textAlignment w:val="baseline"/>
            </w:pPr>
            <w:r w:rsidRPr="004F79C2">
              <w:t>Signaling/configuration/measurement/report for data collection, e.g., signaling aspects related to assistance information (if supported), Reference signals</w:t>
            </w:r>
          </w:p>
          <w:p w14:paraId="186969C3" w14:textId="77777777" w:rsidR="001626D6" w:rsidRDefault="001626D6" w:rsidP="001626D6">
            <w:pPr>
              <w:pStyle w:val="afa"/>
              <w:numPr>
                <w:ilvl w:val="0"/>
                <w:numId w:val="11"/>
              </w:numPr>
              <w:overflowPunct w:val="0"/>
              <w:autoSpaceDE w:val="0"/>
              <w:autoSpaceDN w:val="0"/>
              <w:adjustRightInd w:val="0"/>
              <w:textAlignment w:val="baseline"/>
            </w:pPr>
            <w:r w:rsidRPr="004F79C2">
              <w:t>Content/type of the collected data</w:t>
            </w:r>
          </w:p>
          <w:p w14:paraId="4FDDEDA8" w14:textId="3282A543" w:rsidR="009A05B1" w:rsidRPr="00217EC5" w:rsidRDefault="001626D6" w:rsidP="001626D6">
            <w:pPr>
              <w:pStyle w:val="afa"/>
              <w:numPr>
                <w:ilvl w:val="0"/>
                <w:numId w:val="11"/>
              </w:numPr>
              <w:overflowPunct w:val="0"/>
              <w:autoSpaceDE w:val="0"/>
              <w:autoSpaceDN w:val="0"/>
              <w:adjustRightInd w:val="0"/>
              <w:textAlignment w:val="baseline"/>
            </w:pPr>
            <w:r w:rsidRPr="004F79C2">
              <w:t>Other aspect(s) is not precluded</w:t>
            </w:r>
          </w:p>
        </w:tc>
      </w:tr>
    </w:tbl>
    <w:p w14:paraId="7D38E00B" w14:textId="3FE20A7F" w:rsidR="00F844BA" w:rsidRDefault="00B37B85" w:rsidP="00FE30B3">
      <w:pPr>
        <w:pStyle w:val="a1"/>
        <w:spacing w:before="120"/>
        <w:rPr>
          <w:color w:val="000000" w:themeColor="text1"/>
          <w:sz w:val="22"/>
          <w:szCs w:val="22"/>
        </w:rPr>
      </w:pPr>
      <w:r w:rsidRPr="002215E0">
        <w:rPr>
          <w:color w:val="000000" w:themeColor="text1"/>
          <w:sz w:val="22"/>
          <w:szCs w:val="22"/>
        </w:rPr>
        <w:t xml:space="preserve">For the data collection </w:t>
      </w:r>
      <w:r w:rsidR="00F75B6E" w:rsidRPr="002215E0">
        <w:rPr>
          <w:color w:val="000000" w:themeColor="text1"/>
          <w:sz w:val="22"/>
          <w:szCs w:val="22"/>
        </w:rPr>
        <w:t xml:space="preserve">spec impact </w:t>
      </w:r>
      <w:r w:rsidR="00853D8E" w:rsidRPr="002215E0">
        <w:rPr>
          <w:color w:val="000000" w:themeColor="text1"/>
          <w:sz w:val="22"/>
          <w:szCs w:val="22"/>
        </w:rPr>
        <w:t xml:space="preserve">may be needed </w:t>
      </w:r>
      <w:r w:rsidR="005B3E36" w:rsidRPr="002215E0">
        <w:rPr>
          <w:color w:val="000000" w:themeColor="text1"/>
          <w:sz w:val="22"/>
          <w:szCs w:val="22"/>
        </w:rPr>
        <w:t>for</w:t>
      </w:r>
      <w:r w:rsidR="00F75B6E" w:rsidRPr="002215E0">
        <w:rPr>
          <w:color w:val="000000" w:themeColor="text1"/>
          <w:sz w:val="22"/>
          <w:szCs w:val="22"/>
        </w:rPr>
        <w:t xml:space="preserve"> data collection</w:t>
      </w:r>
      <w:r w:rsidRPr="002215E0">
        <w:rPr>
          <w:color w:val="000000" w:themeColor="text1"/>
          <w:sz w:val="22"/>
          <w:szCs w:val="22"/>
        </w:rPr>
        <w:t xml:space="preserve"> of real networks. This is </w:t>
      </w:r>
      <w:r w:rsidR="001B43C3">
        <w:rPr>
          <w:color w:val="000000" w:themeColor="text1"/>
          <w:sz w:val="22"/>
          <w:szCs w:val="22"/>
        </w:rPr>
        <w:t>to enable</w:t>
      </w:r>
      <w:r w:rsidR="00FE30B3">
        <w:rPr>
          <w:color w:val="000000" w:themeColor="text1"/>
          <w:sz w:val="22"/>
          <w:szCs w:val="22"/>
        </w:rPr>
        <w:t xml:space="preserve"> the </w:t>
      </w:r>
      <w:r w:rsidR="00CE3FAB">
        <w:rPr>
          <w:color w:val="000000" w:themeColor="text1"/>
          <w:sz w:val="22"/>
          <w:szCs w:val="22"/>
        </w:rPr>
        <w:t>NW</w:t>
      </w:r>
      <w:r w:rsidR="001B43C3">
        <w:rPr>
          <w:color w:val="000000" w:themeColor="text1"/>
          <w:sz w:val="22"/>
          <w:szCs w:val="22"/>
        </w:rPr>
        <w:t xml:space="preserve"> or UE can update the </w:t>
      </w:r>
      <w:r w:rsidR="005A29E7">
        <w:rPr>
          <w:color w:val="000000" w:themeColor="text1"/>
          <w:sz w:val="22"/>
          <w:szCs w:val="22"/>
        </w:rPr>
        <w:t xml:space="preserve">model on demand to adapt to a </w:t>
      </w:r>
      <w:r w:rsidR="001B43C3">
        <w:rPr>
          <w:color w:val="000000" w:themeColor="text1"/>
          <w:sz w:val="22"/>
          <w:szCs w:val="22"/>
        </w:rPr>
        <w:t>diverse and varying channel environment</w:t>
      </w:r>
      <w:r w:rsidR="005B3E36" w:rsidRPr="002215E0">
        <w:rPr>
          <w:color w:val="000000" w:themeColor="text1"/>
          <w:sz w:val="22"/>
          <w:szCs w:val="22"/>
        </w:rPr>
        <w:t>.</w:t>
      </w:r>
      <w:r w:rsidR="001B43C3">
        <w:rPr>
          <w:color w:val="000000" w:themeColor="text1"/>
          <w:sz w:val="22"/>
          <w:szCs w:val="22"/>
        </w:rPr>
        <w:t xml:space="preserve"> </w:t>
      </w:r>
    </w:p>
    <w:p w14:paraId="46B4DFA1" w14:textId="62246C78" w:rsidR="00F844BA" w:rsidRDefault="00F844BA" w:rsidP="00FE30B3">
      <w:pPr>
        <w:pStyle w:val="a1"/>
        <w:spacing w:before="120"/>
        <w:rPr>
          <w:color w:val="000000" w:themeColor="text1"/>
          <w:sz w:val="22"/>
          <w:szCs w:val="22"/>
        </w:rPr>
      </w:pPr>
      <w:r>
        <w:rPr>
          <w:color w:val="000000" w:themeColor="text1"/>
          <w:sz w:val="22"/>
          <w:szCs w:val="22"/>
        </w:rPr>
        <w:t>To further discuss the potential spec impact for the above agreement, t</w:t>
      </w:r>
      <w:r w:rsidR="001B43C3">
        <w:rPr>
          <w:color w:val="000000" w:themeColor="text1"/>
          <w:sz w:val="22"/>
          <w:szCs w:val="22"/>
        </w:rPr>
        <w:t>he potential spec impact</w:t>
      </w:r>
      <w:r>
        <w:rPr>
          <w:color w:val="000000" w:themeColor="text1"/>
          <w:sz w:val="22"/>
          <w:szCs w:val="22"/>
        </w:rPr>
        <w:t xml:space="preserve"> on reference signals</w:t>
      </w:r>
      <w:r w:rsidR="001B43C3">
        <w:rPr>
          <w:color w:val="000000" w:themeColor="text1"/>
          <w:sz w:val="22"/>
          <w:szCs w:val="22"/>
        </w:rPr>
        <w:t xml:space="preserve"> may include: enhanced RS design to </w:t>
      </w:r>
      <w:r w:rsidR="00C367CA">
        <w:rPr>
          <w:color w:val="000000" w:themeColor="text1"/>
          <w:sz w:val="22"/>
          <w:szCs w:val="22"/>
        </w:rPr>
        <w:t xml:space="preserve">perform AI/ML specific </w:t>
      </w:r>
      <w:r w:rsidR="00AA6B55">
        <w:rPr>
          <w:color w:val="000000" w:themeColor="text1"/>
          <w:sz w:val="22"/>
          <w:szCs w:val="22"/>
        </w:rPr>
        <w:t xml:space="preserve">RSRP </w:t>
      </w:r>
      <w:r w:rsidR="00C367CA">
        <w:rPr>
          <w:color w:val="000000" w:themeColor="text1"/>
          <w:sz w:val="22"/>
          <w:szCs w:val="22"/>
        </w:rPr>
        <w:t>measure</w:t>
      </w:r>
      <w:r w:rsidR="00AA6B55">
        <w:rPr>
          <w:color w:val="000000" w:themeColor="text1"/>
          <w:sz w:val="22"/>
          <w:szCs w:val="22"/>
        </w:rPr>
        <w:t>ment</w:t>
      </w:r>
      <w:r w:rsidR="00C367CA">
        <w:rPr>
          <w:color w:val="000000" w:themeColor="text1"/>
          <w:sz w:val="22"/>
          <w:szCs w:val="22"/>
        </w:rPr>
        <w:t xml:space="preserve"> and </w:t>
      </w:r>
      <w:r w:rsidR="00AA6B55">
        <w:rPr>
          <w:color w:val="000000" w:themeColor="text1"/>
          <w:sz w:val="22"/>
          <w:szCs w:val="22"/>
        </w:rPr>
        <w:t>the enhancement of the RS to conduct to</w:t>
      </w:r>
      <w:r w:rsidR="00C367CA">
        <w:rPr>
          <w:color w:val="000000" w:themeColor="text1"/>
          <w:sz w:val="22"/>
          <w:szCs w:val="22"/>
        </w:rPr>
        <w:t xml:space="preserve"> more accurate measurement</w:t>
      </w:r>
      <w:r w:rsidR="00A22B3D">
        <w:rPr>
          <w:color w:val="000000" w:themeColor="text1"/>
          <w:sz w:val="22"/>
          <w:szCs w:val="22"/>
        </w:rPr>
        <w:t xml:space="preserve"> of data samples</w:t>
      </w:r>
      <w:r>
        <w:rPr>
          <w:color w:val="000000" w:themeColor="text1"/>
          <w:sz w:val="22"/>
          <w:szCs w:val="22"/>
        </w:rPr>
        <w:t>.</w:t>
      </w:r>
    </w:p>
    <w:p w14:paraId="61811A3D" w14:textId="5AFC0204" w:rsidR="00F844BA" w:rsidRDefault="00F844BA" w:rsidP="00FE30B3">
      <w:pPr>
        <w:pStyle w:val="a1"/>
        <w:spacing w:before="120"/>
        <w:rPr>
          <w:color w:val="000000" w:themeColor="text1"/>
          <w:sz w:val="22"/>
          <w:szCs w:val="22"/>
        </w:rPr>
      </w:pPr>
      <w:r>
        <w:rPr>
          <w:color w:val="000000" w:themeColor="text1"/>
          <w:sz w:val="22"/>
          <w:szCs w:val="22"/>
        </w:rPr>
        <w:t xml:space="preserve">The potential spec impact on measurement/report may include: </w:t>
      </w:r>
      <w:r w:rsidR="00C367CA">
        <w:rPr>
          <w:color w:val="000000" w:themeColor="text1"/>
          <w:sz w:val="22"/>
          <w:szCs w:val="22"/>
        </w:rPr>
        <w:t xml:space="preserve">enhanced UE measurement/report, such as new RSRP and/or </w:t>
      </w:r>
      <w:r w:rsidR="000D270F">
        <w:rPr>
          <w:color w:val="000000" w:themeColor="text1"/>
          <w:sz w:val="22"/>
          <w:szCs w:val="22"/>
        </w:rPr>
        <w:t xml:space="preserve">SSBRI/CRI </w:t>
      </w:r>
      <w:r w:rsidR="00C367CA">
        <w:rPr>
          <w:color w:val="000000" w:themeColor="text1"/>
          <w:sz w:val="22"/>
          <w:szCs w:val="22"/>
        </w:rPr>
        <w:t>report behavior</w:t>
      </w:r>
      <w:r>
        <w:rPr>
          <w:color w:val="000000" w:themeColor="text1"/>
          <w:sz w:val="22"/>
          <w:szCs w:val="22"/>
        </w:rPr>
        <w:t>.</w:t>
      </w:r>
      <w:r w:rsidR="00FA22D8">
        <w:rPr>
          <w:color w:val="000000" w:themeColor="text1"/>
          <w:sz w:val="22"/>
          <w:szCs w:val="22"/>
        </w:rPr>
        <w:t xml:space="preserve"> E.g., larger number of RSRPs </w:t>
      </w:r>
      <w:r w:rsidR="004B5251">
        <w:rPr>
          <w:color w:val="000000" w:themeColor="text1"/>
          <w:sz w:val="22"/>
          <w:szCs w:val="22"/>
        </w:rPr>
        <w:t>is</w:t>
      </w:r>
      <w:r w:rsidR="00FA22D8">
        <w:rPr>
          <w:color w:val="000000" w:themeColor="text1"/>
          <w:sz w:val="22"/>
          <w:szCs w:val="22"/>
        </w:rPr>
        <w:t xml:space="preserve"> to be reported to gener</w:t>
      </w:r>
      <w:r w:rsidR="004B5251">
        <w:rPr>
          <w:color w:val="000000" w:themeColor="text1"/>
          <w:sz w:val="22"/>
          <w:szCs w:val="22"/>
        </w:rPr>
        <w:t>ate the labels and AI/ML inputs,</w:t>
      </w:r>
      <w:r w:rsidR="00FA22D8">
        <w:rPr>
          <w:color w:val="000000" w:themeColor="text1"/>
          <w:sz w:val="22"/>
          <w:szCs w:val="22"/>
        </w:rPr>
        <w:t xml:space="preserve"> </w:t>
      </w:r>
      <w:r w:rsidR="00A028B4">
        <w:rPr>
          <w:color w:val="000000" w:themeColor="text1"/>
          <w:sz w:val="22"/>
          <w:szCs w:val="22"/>
        </w:rPr>
        <w:t xml:space="preserve">or </w:t>
      </w:r>
      <w:r w:rsidR="004B5251">
        <w:rPr>
          <w:color w:val="000000" w:themeColor="text1"/>
          <w:sz w:val="22"/>
          <w:szCs w:val="22"/>
        </w:rPr>
        <w:t>larger number of beam IDs</w:t>
      </w:r>
      <w:r w:rsidR="004B5251" w:rsidRPr="004B5251">
        <w:rPr>
          <w:color w:val="000000" w:themeColor="text1"/>
          <w:sz w:val="22"/>
          <w:szCs w:val="22"/>
        </w:rPr>
        <w:t xml:space="preserve"> </w:t>
      </w:r>
      <w:r w:rsidR="004B5251">
        <w:rPr>
          <w:color w:val="000000" w:themeColor="text1"/>
          <w:sz w:val="22"/>
          <w:szCs w:val="22"/>
        </w:rPr>
        <w:t xml:space="preserve">is to be reported </w:t>
      </w:r>
      <w:r w:rsidR="0071100C">
        <w:rPr>
          <w:color w:val="000000" w:themeColor="text1"/>
          <w:sz w:val="22"/>
          <w:szCs w:val="22"/>
        </w:rPr>
        <w:t>as</w:t>
      </w:r>
      <w:r w:rsidR="004B5251">
        <w:rPr>
          <w:color w:val="000000" w:themeColor="text1"/>
          <w:sz w:val="22"/>
          <w:szCs w:val="22"/>
        </w:rPr>
        <w:t xml:space="preserve"> the AI/ML outputs, </w:t>
      </w:r>
      <w:r w:rsidR="00FA22D8">
        <w:rPr>
          <w:color w:val="000000" w:themeColor="text1"/>
          <w:sz w:val="22"/>
          <w:szCs w:val="22"/>
        </w:rPr>
        <w:t>as opposed to the legacy mode where only the best RSRP</w:t>
      </w:r>
      <w:r w:rsidR="001D516A">
        <w:rPr>
          <w:color w:val="000000" w:themeColor="text1"/>
          <w:sz w:val="22"/>
          <w:szCs w:val="22"/>
        </w:rPr>
        <w:t>(s)</w:t>
      </w:r>
      <w:r w:rsidR="00FA22D8">
        <w:rPr>
          <w:color w:val="000000" w:themeColor="text1"/>
          <w:sz w:val="22"/>
          <w:szCs w:val="22"/>
        </w:rPr>
        <w:t xml:space="preserve"> </w:t>
      </w:r>
      <w:r w:rsidR="001D516A">
        <w:rPr>
          <w:color w:val="000000" w:themeColor="text1"/>
          <w:sz w:val="22"/>
          <w:szCs w:val="22"/>
        </w:rPr>
        <w:t>are</w:t>
      </w:r>
      <w:r w:rsidR="00FA22D8">
        <w:rPr>
          <w:color w:val="000000" w:themeColor="text1"/>
          <w:sz w:val="22"/>
          <w:szCs w:val="22"/>
        </w:rPr>
        <w:t xml:space="preserve"> reported.</w:t>
      </w:r>
      <w:r w:rsidR="00387E5A">
        <w:rPr>
          <w:color w:val="000000" w:themeColor="text1"/>
          <w:sz w:val="22"/>
          <w:szCs w:val="22"/>
        </w:rPr>
        <w:t xml:space="preserve"> In addition, when Set B is a subset of Set A, the mapping relationship between Set B and Set A may need to be aligned</w:t>
      </w:r>
      <w:r w:rsidR="00A028B4">
        <w:rPr>
          <w:color w:val="000000" w:themeColor="text1"/>
          <w:sz w:val="22"/>
          <w:szCs w:val="22"/>
        </w:rPr>
        <w:t>, e.g., which subset within Set A is configured as Set B</w:t>
      </w:r>
      <w:r w:rsidR="00387E5A">
        <w:rPr>
          <w:color w:val="000000" w:themeColor="text1"/>
          <w:sz w:val="22"/>
          <w:szCs w:val="22"/>
        </w:rPr>
        <w:t>.</w:t>
      </w:r>
    </w:p>
    <w:p w14:paraId="3EE6CC3D" w14:textId="6C33DA31" w:rsidR="00F844BA" w:rsidRDefault="00F844BA" w:rsidP="00FE30B3">
      <w:pPr>
        <w:pStyle w:val="a1"/>
        <w:spacing w:before="120"/>
        <w:rPr>
          <w:color w:val="000000" w:themeColor="text1"/>
          <w:sz w:val="22"/>
          <w:szCs w:val="22"/>
        </w:rPr>
      </w:pPr>
      <w:r>
        <w:rPr>
          <w:color w:val="000000" w:themeColor="text1"/>
          <w:sz w:val="22"/>
          <w:szCs w:val="22"/>
        </w:rPr>
        <w:t>For the potential spec impact on content/type of the collected data, the data of the Set A/Set B can be still the legacy RSRP and SSBRI/CRI as a starting point, while the number of reported RSRP or beam IDs may be increased</w:t>
      </w:r>
      <w:r w:rsidR="00FA22D8">
        <w:rPr>
          <w:color w:val="000000" w:themeColor="text1"/>
          <w:sz w:val="22"/>
          <w:szCs w:val="22"/>
        </w:rPr>
        <w:t xml:space="preserve"> as mentioned above</w:t>
      </w:r>
      <w:r>
        <w:rPr>
          <w:color w:val="000000" w:themeColor="text1"/>
          <w:sz w:val="22"/>
          <w:szCs w:val="22"/>
        </w:rPr>
        <w:t xml:space="preserve">. As discussed in Section 2 and Section 3, the assistance information, if studied, should not </w:t>
      </w:r>
      <w:r w:rsidR="000D270F">
        <w:rPr>
          <w:color w:val="000000" w:themeColor="text1"/>
          <w:sz w:val="22"/>
          <w:szCs w:val="22"/>
        </w:rPr>
        <w:t>disclose</w:t>
      </w:r>
      <w:r>
        <w:rPr>
          <w:color w:val="000000" w:themeColor="text1"/>
          <w:sz w:val="22"/>
          <w:szCs w:val="22"/>
        </w:rPr>
        <w:t xml:space="preserve"> proprietary</w:t>
      </w:r>
      <w:r w:rsidR="000D270F">
        <w:rPr>
          <w:color w:val="000000" w:themeColor="text1"/>
          <w:sz w:val="22"/>
          <w:szCs w:val="22"/>
        </w:rPr>
        <w:t xml:space="preserve"> information</w:t>
      </w:r>
      <w:r>
        <w:rPr>
          <w:color w:val="000000" w:themeColor="text1"/>
          <w:sz w:val="22"/>
          <w:szCs w:val="22"/>
        </w:rPr>
        <w:t>.</w:t>
      </w:r>
    </w:p>
    <w:p w14:paraId="0807DE72" w14:textId="3B3A7960" w:rsidR="00FE30B3" w:rsidRDefault="00BA2A21" w:rsidP="00FE30B3">
      <w:pPr>
        <w:pStyle w:val="a1"/>
        <w:spacing w:before="120"/>
        <w:rPr>
          <w:color w:val="000000" w:themeColor="text1"/>
          <w:sz w:val="22"/>
          <w:szCs w:val="22"/>
        </w:rPr>
      </w:pPr>
      <w:r>
        <w:rPr>
          <w:color w:val="000000" w:themeColor="text1"/>
          <w:sz w:val="22"/>
          <w:szCs w:val="22"/>
        </w:rPr>
        <w:t xml:space="preserve">For the </w:t>
      </w:r>
      <w:r w:rsidR="00E5343F">
        <w:rPr>
          <w:color w:val="000000" w:themeColor="text1"/>
          <w:sz w:val="22"/>
          <w:szCs w:val="22"/>
        </w:rPr>
        <w:t>signaling</w:t>
      </w:r>
      <w:r>
        <w:rPr>
          <w:color w:val="000000" w:themeColor="text1"/>
          <w:sz w:val="22"/>
          <w:szCs w:val="22"/>
        </w:rPr>
        <w:t xml:space="preserve">/configuration, </w:t>
      </w:r>
      <w:r w:rsidR="0011053F">
        <w:rPr>
          <w:color w:val="000000" w:themeColor="text1"/>
          <w:sz w:val="22"/>
          <w:szCs w:val="22"/>
        </w:rPr>
        <w:t xml:space="preserve">it may include </w:t>
      </w:r>
      <w:r>
        <w:rPr>
          <w:color w:val="000000" w:themeColor="text1"/>
          <w:sz w:val="22"/>
          <w:szCs w:val="22"/>
        </w:rPr>
        <w:t>signaling</w:t>
      </w:r>
      <w:r w:rsidR="00AA6B55">
        <w:rPr>
          <w:color w:val="000000" w:themeColor="text1"/>
          <w:sz w:val="22"/>
          <w:szCs w:val="22"/>
        </w:rPr>
        <w:t xml:space="preserve"> </w:t>
      </w:r>
      <w:r w:rsidR="00E5343F">
        <w:rPr>
          <w:color w:val="000000" w:themeColor="text1"/>
          <w:sz w:val="22"/>
          <w:szCs w:val="22"/>
        </w:rPr>
        <w:t xml:space="preserve">to trigger/configure the data collection by </w:t>
      </w:r>
      <w:proofErr w:type="spellStart"/>
      <w:r w:rsidR="00E5343F">
        <w:rPr>
          <w:color w:val="000000" w:themeColor="text1"/>
          <w:sz w:val="22"/>
          <w:szCs w:val="22"/>
        </w:rPr>
        <w:t>gNB</w:t>
      </w:r>
      <w:proofErr w:type="spellEnd"/>
      <w:r w:rsidR="00E5343F">
        <w:rPr>
          <w:color w:val="000000" w:themeColor="text1"/>
          <w:sz w:val="22"/>
          <w:szCs w:val="22"/>
        </w:rPr>
        <w:t xml:space="preserve"> or signaling to request</w:t>
      </w:r>
      <w:r w:rsidR="00E5343F" w:rsidRPr="00E5343F">
        <w:rPr>
          <w:color w:val="000000" w:themeColor="text1"/>
          <w:sz w:val="22"/>
          <w:szCs w:val="22"/>
        </w:rPr>
        <w:t xml:space="preserve"> </w:t>
      </w:r>
      <w:r w:rsidR="00E5343F">
        <w:rPr>
          <w:color w:val="000000" w:themeColor="text1"/>
          <w:sz w:val="22"/>
          <w:szCs w:val="22"/>
        </w:rPr>
        <w:t>the data collection by UE.</w:t>
      </w:r>
      <w:r w:rsidR="00A03D6B">
        <w:rPr>
          <w:color w:val="000000" w:themeColor="text1"/>
          <w:sz w:val="22"/>
          <w:szCs w:val="22"/>
        </w:rPr>
        <w:t xml:space="preserve"> </w:t>
      </w:r>
      <w:r w:rsidR="007B7DF0">
        <w:rPr>
          <w:color w:val="000000" w:themeColor="text1"/>
          <w:sz w:val="22"/>
          <w:szCs w:val="22"/>
        </w:rPr>
        <w:t>In particular, if the data collection is requested by UE</w:t>
      </w:r>
      <w:r w:rsidR="0065026D">
        <w:rPr>
          <w:color w:val="000000" w:themeColor="text1"/>
          <w:sz w:val="22"/>
          <w:szCs w:val="22"/>
        </w:rPr>
        <w:t xml:space="preserve"> for UE-side training</w:t>
      </w:r>
      <w:r w:rsidR="007B7DF0">
        <w:rPr>
          <w:color w:val="000000" w:themeColor="text1"/>
          <w:sz w:val="22"/>
          <w:szCs w:val="22"/>
        </w:rPr>
        <w:t xml:space="preserve">, the </w:t>
      </w:r>
      <w:r w:rsidR="00071122">
        <w:rPr>
          <w:color w:val="000000" w:themeColor="text1"/>
          <w:sz w:val="22"/>
          <w:szCs w:val="22"/>
        </w:rPr>
        <w:t>training</w:t>
      </w:r>
      <w:r w:rsidR="007B7DF0">
        <w:rPr>
          <w:color w:val="000000" w:themeColor="text1"/>
          <w:sz w:val="22"/>
          <w:szCs w:val="22"/>
        </w:rPr>
        <w:t xml:space="preserve"> </w:t>
      </w:r>
      <w:r w:rsidR="0065026D">
        <w:rPr>
          <w:color w:val="000000" w:themeColor="text1"/>
          <w:sz w:val="22"/>
          <w:szCs w:val="22"/>
        </w:rPr>
        <w:t xml:space="preserve">related </w:t>
      </w:r>
      <w:r w:rsidR="007B7DF0">
        <w:rPr>
          <w:color w:val="000000" w:themeColor="text1"/>
          <w:sz w:val="22"/>
          <w:szCs w:val="22"/>
        </w:rPr>
        <w:t xml:space="preserve">information needs to be reported </w:t>
      </w:r>
      <w:r w:rsidR="00B807E4">
        <w:rPr>
          <w:color w:val="000000" w:themeColor="text1"/>
          <w:sz w:val="22"/>
          <w:szCs w:val="22"/>
        </w:rPr>
        <w:t xml:space="preserve">as part of the request </w:t>
      </w:r>
      <w:r w:rsidR="007B7DF0">
        <w:rPr>
          <w:color w:val="000000" w:themeColor="text1"/>
          <w:sz w:val="22"/>
          <w:szCs w:val="22"/>
        </w:rPr>
        <w:t>also</w:t>
      </w:r>
      <w:r w:rsidR="0065026D">
        <w:rPr>
          <w:color w:val="000000" w:themeColor="text1"/>
          <w:sz w:val="22"/>
          <w:szCs w:val="22"/>
        </w:rPr>
        <w:t xml:space="preserve">, such as the </w:t>
      </w:r>
      <w:r w:rsidR="003D35A8">
        <w:rPr>
          <w:color w:val="000000" w:themeColor="text1"/>
          <w:sz w:val="22"/>
          <w:szCs w:val="22"/>
        </w:rPr>
        <w:t>required</w:t>
      </w:r>
      <w:r w:rsidR="0065026D">
        <w:rPr>
          <w:color w:val="000000" w:themeColor="text1"/>
          <w:sz w:val="22"/>
          <w:szCs w:val="22"/>
        </w:rPr>
        <w:t xml:space="preserve"> Set A/Set B configurations, </w:t>
      </w:r>
      <w:r w:rsidR="00A72B24">
        <w:rPr>
          <w:color w:val="000000" w:themeColor="text1"/>
          <w:sz w:val="22"/>
          <w:szCs w:val="22"/>
        </w:rPr>
        <w:t xml:space="preserve">required </w:t>
      </w:r>
      <w:r w:rsidR="00610E93">
        <w:rPr>
          <w:color w:val="000000" w:themeColor="text1"/>
          <w:sz w:val="22"/>
          <w:szCs w:val="22"/>
        </w:rPr>
        <w:t>dataset size</w:t>
      </w:r>
      <w:r w:rsidR="0065026D">
        <w:rPr>
          <w:color w:val="000000" w:themeColor="text1"/>
          <w:sz w:val="22"/>
          <w:szCs w:val="22"/>
        </w:rPr>
        <w:t>, etc</w:t>
      </w:r>
      <w:r w:rsidR="007B7DF0">
        <w:rPr>
          <w:color w:val="000000" w:themeColor="text1"/>
          <w:sz w:val="22"/>
          <w:szCs w:val="22"/>
        </w:rPr>
        <w:t>.</w:t>
      </w:r>
    </w:p>
    <w:p w14:paraId="25C72ADC" w14:textId="590AC777" w:rsidR="00853D8E" w:rsidRPr="002215E0" w:rsidRDefault="00F75B6E" w:rsidP="00FE30B3">
      <w:pPr>
        <w:pStyle w:val="a1"/>
        <w:spacing w:before="120"/>
        <w:rPr>
          <w:color w:val="000000" w:themeColor="text1"/>
          <w:sz w:val="22"/>
          <w:szCs w:val="22"/>
        </w:rPr>
      </w:pPr>
      <w:r w:rsidRPr="002215E0">
        <w:rPr>
          <w:color w:val="000000" w:themeColor="text1"/>
          <w:sz w:val="22"/>
          <w:szCs w:val="22"/>
        </w:rPr>
        <w:t>Accordingly, we have the following proposal for AI/ML-based data collection:</w:t>
      </w:r>
    </w:p>
    <w:p w14:paraId="270CAE82" w14:textId="0105D849" w:rsidR="00F75B6E" w:rsidRPr="002215E0" w:rsidRDefault="009B340B" w:rsidP="009738BA">
      <w:pPr>
        <w:pStyle w:val="00Text"/>
        <w:spacing w:before="0"/>
        <w:rPr>
          <w:b/>
          <w:i/>
          <w:color w:val="000000" w:themeColor="text1"/>
          <w:sz w:val="22"/>
          <w:szCs w:val="22"/>
        </w:rPr>
      </w:pPr>
      <w:bookmarkStart w:id="24" w:name="_Ref115359909"/>
      <w:r w:rsidRPr="002215E0">
        <w:rPr>
          <w:b/>
          <w:i/>
          <w:color w:val="000000" w:themeColor="text1"/>
          <w:sz w:val="22"/>
          <w:szCs w:val="22"/>
        </w:rPr>
        <w:t xml:space="preserve">Proposal </w:t>
      </w:r>
      <w:r w:rsidRPr="002215E0">
        <w:rPr>
          <w:b/>
          <w:i/>
          <w:color w:val="000000" w:themeColor="text1"/>
          <w:sz w:val="22"/>
          <w:szCs w:val="22"/>
        </w:rPr>
        <w:fldChar w:fldCharType="begin"/>
      </w:r>
      <w:r w:rsidRPr="002215E0">
        <w:rPr>
          <w:b/>
          <w:i/>
          <w:color w:val="000000" w:themeColor="text1"/>
          <w:sz w:val="22"/>
          <w:szCs w:val="22"/>
        </w:rPr>
        <w:instrText xml:space="preserve"> SEQ Proposal \* ARABIC </w:instrText>
      </w:r>
      <w:r w:rsidRPr="002215E0">
        <w:rPr>
          <w:b/>
          <w:i/>
          <w:color w:val="000000" w:themeColor="text1"/>
          <w:sz w:val="22"/>
          <w:szCs w:val="22"/>
        </w:rPr>
        <w:fldChar w:fldCharType="separate"/>
      </w:r>
      <w:r w:rsidR="001B7001">
        <w:rPr>
          <w:b/>
          <w:i/>
          <w:noProof/>
          <w:color w:val="000000" w:themeColor="text1"/>
          <w:sz w:val="22"/>
          <w:szCs w:val="22"/>
        </w:rPr>
        <w:t>10</w:t>
      </w:r>
      <w:r w:rsidRPr="002215E0">
        <w:rPr>
          <w:b/>
          <w:i/>
          <w:color w:val="000000" w:themeColor="text1"/>
          <w:sz w:val="22"/>
          <w:szCs w:val="22"/>
        </w:rPr>
        <w:fldChar w:fldCharType="end"/>
      </w:r>
      <w:r w:rsidRPr="002215E0">
        <w:rPr>
          <w:b/>
          <w:i/>
          <w:color w:val="000000" w:themeColor="text1"/>
          <w:sz w:val="22"/>
          <w:szCs w:val="22"/>
        </w:rPr>
        <w:t>:</w:t>
      </w:r>
      <w:r w:rsidR="00F75B6E" w:rsidRPr="002215E0">
        <w:rPr>
          <w:b/>
          <w:i/>
          <w:color w:val="000000" w:themeColor="text1"/>
          <w:sz w:val="22"/>
          <w:szCs w:val="22"/>
        </w:rPr>
        <w:t xml:space="preserve"> </w:t>
      </w:r>
      <w:r w:rsidR="008D5207" w:rsidRPr="002215E0">
        <w:rPr>
          <w:b/>
          <w:i/>
          <w:color w:val="000000" w:themeColor="text1"/>
          <w:sz w:val="22"/>
          <w:szCs w:val="22"/>
        </w:rPr>
        <w:t xml:space="preserve">RAN1 </w:t>
      </w:r>
      <w:r w:rsidR="00AA6B55">
        <w:rPr>
          <w:b/>
          <w:i/>
          <w:color w:val="000000" w:themeColor="text1"/>
          <w:sz w:val="22"/>
          <w:szCs w:val="22"/>
        </w:rPr>
        <w:t xml:space="preserve">to </w:t>
      </w:r>
      <w:r w:rsidR="001F5C9C">
        <w:rPr>
          <w:b/>
          <w:i/>
          <w:color w:val="000000" w:themeColor="text1"/>
          <w:sz w:val="22"/>
          <w:szCs w:val="22"/>
        </w:rPr>
        <w:t xml:space="preserve">further </w:t>
      </w:r>
      <w:r w:rsidR="00AA6B55">
        <w:rPr>
          <w:b/>
          <w:i/>
          <w:color w:val="000000" w:themeColor="text1"/>
          <w:sz w:val="22"/>
          <w:szCs w:val="22"/>
        </w:rPr>
        <w:t>study the</w:t>
      </w:r>
      <w:r w:rsidR="001F5C9C">
        <w:rPr>
          <w:b/>
          <w:i/>
          <w:color w:val="000000" w:themeColor="text1"/>
          <w:sz w:val="22"/>
          <w:szCs w:val="22"/>
        </w:rPr>
        <w:t xml:space="preserve"> potential</w:t>
      </w:r>
      <w:r w:rsidR="008D5207" w:rsidRPr="002215E0">
        <w:rPr>
          <w:b/>
          <w:i/>
          <w:color w:val="000000" w:themeColor="text1"/>
          <w:sz w:val="22"/>
          <w:szCs w:val="22"/>
        </w:rPr>
        <w:t xml:space="preserve"> spec impact</w:t>
      </w:r>
      <w:r w:rsidR="00B37B85" w:rsidRPr="002215E0">
        <w:rPr>
          <w:b/>
          <w:i/>
          <w:color w:val="000000" w:themeColor="text1"/>
          <w:sz w:val="22"/>
          <w:szCs w:val="22"/>
        </w:rPr>
        <w:t xml:space="preserve"> </w:t>
      </w:r>
      <w:r w:rsidR="00F75B6E" w:rsidRPr="002215E0">
        <w:rPr>
          <w:b/>
          <w:i/>
          <w:color w:val="000000" w:themeColor="text1"/>
          <w:sz w:val="22"/>
          <w:szCs w:val="22"/>
        </w:rPr>
        <w:t xml:space="preserve">of data collection </w:t>
      </w:r>
      <w:r w:rsidR="00B37B85" w:rsidRPr="002215E0">
        <w:rPr>
          <w:b/>
          <w:i/>
          <w:color w:val="000000" w:themeColor="text1"/>
          <w:sz w:val="22"/>
          <w:szCs w:val="22"/>
        </w:rPr>
        <w:t>from a realistic network for training</w:t>
      </w:r>
      <w:r w:rsidR="006B2959">
        <w:rPr>
          <w:b/>
          <w:i/>
          <w:color w:val="000000" w:themeColor="text1"/>
          <w:sz w:val="22"/>
          <w:szCs w:val="22"/>
        </w:rPr>
        <w:t xml:space="preserve"> from the following aspects:</w:t>
      </w:r>
      <w:bookmarkEnd w:id="24"/>
    </w:p>
    <w:p w14:paraId="747311B9" w14:textId="33414292" w:rsidR="00AA6B55" w:rsidRDefault="00A22B3D" w:rsidP="008A7188">
      <w:pPr>
        <w:pStyle w:val="00Text"/>
        <w:numPr>
          <w:ilvl w:val="0"/>
          <w:numId w:val="37"/>
        </w:numPr>
        <w:tabs>
          <w:tab w:val="left" w:pos="284"/>
        </w:tabs>
        <w:spacing w:before="0" w:line="240" w:lineRule="auto"/>
        <w:ind w:left="283" w:hangingChars="128" w:hanging="283"/>
        <w:rPr>
          <w:b/>
          <w:i/>
          <w:color w:val="000000" w:themeColor="text1"/>
          <w:sz w:val="22"/>
          <w:szCs w:val="22"/>
        </w:rPr>
      </w:pPr>
      <w:r>
        <w:rPr>
          <w:b/>
          <w:i/>
          <w:color w:val="000000" w:themeColor="text1"/>
          <w:sz w:val="22"/>
          <w:szCs w:val="22"/>
        </w:rPr>
        <w:t xml:space="preserve">For </w:t>
      </w:r>
      <w:r w:rsidR="00D449AE">
        <w:rPr>
          <w:b/>
          <w:i/>
          <w:color w:val="000000" w:themeColor="text1"/>
          <w:sz w:val="22"/>
          <w:szCs w:val="22"/>
        </w:rPr>
        <w:t>r</w:t>
      </w:r>
      <w:r>
        <w:rPr>
          <w:b/>
          <w:i/>
          <w:color w:val="000000" w:themeColor="text1"/>
          <w:sz w:val="22"/>
          <w:szCs w:val="22"/>
        </w:rPr>
        <w:t>eference signal, e</w:t>
      </w:r>
      <w:r w:rsidR="00F75B6E" w:rsidRPr="002215E0">
        <w:rPr>
          <w:b/>
          <w:i/>
          <w:color w:val="000000" w:themeColor="text1"/>
          <w:sz w:val="22"/>
          <w:szCs w:val="22"/>
        </w:rPr>
        <w:t>nhanced RS design</w:t>
      </w:r>
      <w:r>
        <w:rPr>
          <w:b/>
          <w:i/>
          <w:color w:val="000000" w:themeColor="text1"/>
          <w:sz w:val="22"/>
          <w:szCs w:val="22"/>
        </w:rPr>
        <w:t xml:space="preserve"> can be considered</w:t>
      </w:r>
      <w:r w:rsidR="00AA6B55">
        <w:rPr>
          <w:b/>
          <w:i/>
          <w:color w:val="000000" w:themeColor="text1"/>
          <w:sz w:val="22"/>
          <w:szCs w:val="22"/>
        </w:rPr>
        <w:t xml:space="preserve">, e.g., </w:t>
      </w:r>
      <w:r w:rsidR="00E5343F">
        <w:rPr>
          <w:b/>
          <w:i/>
          <w:color w:val="000000" w:themeColor="text1"/>
          <w:sz w:val="22"/>
          <w:szCs w:val="22"/>
        </w:rPr>
        <w:t xml:space="preserve">RS design for </w:t>
      </w:r>
      <w:r w:rsidR="00AA6B55" w:rsidRPr="00E5343F">
        <w:rPr>
          <w:b/>
          <w:i/>
          <w:color w:val="000000" w:themeColor="text1"/>
          <w:sz w:val="22"/>
          <w:szCs w:val="22"/>
        </w:rPr>
        <w:t>AI/ML specific RSRP measurement</w:t>
      </w:r>
      <w:r>
        <w:rPr>
          <w:b/>
          <w:i/>
          <w:color w:val="000000" w:themeColor="text1"/>
          <w:sz w:val="22"/>
          <w:szCs w:val="22"/>
        </w:rPr>
        <w:t xml:space="preserve"> and enhancement of RS for improving data sample accuracy</w:t>
      </w:r>
    </w:p>
    <w:p w14:paraId="13BC2D7C" w14:textId="7D7937FC" w:rsidR="00AA6B55" w:rsidRDefault="00D449AE" w:rsidP="008A7188">
      <w:pPr>
        <w:pStyle w:val="00Text"/>
        <w:numPr>
          <w:ilvl w:val="0"/>
          <w:numId w:val="37"/>
        </w:numPr>
        <w:tabs>
          <w:tab w:val="left" w:pos="284"/>
        </w:tabs>
        <w:spacing w:before="0" w:line="240" w:lineRule="auto"/>
        <w:ind w:left="283" w:hangingChars="128" w:hanging="283"/>
        <w:rPr>
          <w:b/>
          <w:i/>
          <w:color w:val="000000" w:themeColor="text1"/>
          <w:sz w:val="22"/>
          <w:szCs w:val="22"/>
        </w:rPr>
      </w:pPr>
      <w:r>
        <w:rPr>
          <w:b/>
          <w:i/>
          <w:color w:val="000000" w:themeColor="text1"/>
          <w:sz w:val="22"/>
          <w:szCs w:val="22"/>
        </w:rPr>
        <w:t>For</w:t>
      </w:r>
      <w:r w:rsidR="00F75B6E" w:rsidRPr="002215E0">
        <w:rPr>
          <w:b/>
          <w:i/>
          <w:color w:val="000000" w:themeColor="text1"/>
          <w:sz w:val="22"/>
          <w:szCs w:val="22"/>
        </w:rPr>
        <w:t xml:space="preserve"> UE measurement/report, </w:t>
      </w:r>
      <w:r w:rsidR="00E5343F">
        <w:rPr>
          <w:b/>
          <w:i/>
          <w:color w:val="000000" w:themeColor="text1"/>
          <w:sz w:val="22"/>
          <w:szCs w:val="22"/>
        </w:rPr>
        <w:t xml:space="preserve">new </w:t>
      </w:r>
      <w:r w:rsidR="00E5343F" w:rsidRPr="00E5343F">
        <w:rPr>
          <w:b/>
          <w:i/>
          <w:color w:val="000000" w:themeColor="text1"/>
          <w:sz w:val="22"/>
          <w:szCs w:val="22"/>
        </w:rPr>
        <w:t>RSRP and/or CRI/SSBRI report behavior</w:t>
      </w:r>
      <w:r>
        <w:rPr>
          <w:b/>
          <w:i/>
          <w:color w:val="000000" w:themeColor="text1"/>
          <w:sz w:val="22"/>
          <w:szCs w:val="22"/>
        </w:rPr>
        <w:t xml:space="preserve"> can be considered</w:t>
      </w:r>
    </w:p>
    <w:p w14:paraId="072A77DD" w14:textId="54A3454E" w:rsidR="00F75B6E" w:rsidRPr="002215E0" w:rsidRDefault="00D33FB4" w:rsidP="008A7188">
      <w:pPr>
        <w:pStyle w:val="00Text"/>
        <w:numPr>
          <w:ilvl w:val="0"/>
          <w:numId w:val="37"/>
        </w:numPr>
        <w:tabs>
          <w:tab w:val="left" w:pos="284"/>
        </w:tabs>
        <w:spacing w:before="0" w:line="240" w:lineRule="auto"/>
        <w:ind w:left="283" w:hangingChars="128" w:hanging="283"/>
        <w:rPr>
          <w:b/>
          <w:i/>
          <w:color w:val="000000" w:themeColor="text1"/>
          <w:sz w:val="22"/>
          <w:szCs w:val="22"/>
        </w:rPr>
      </w:pPr>
      <w:r w:rsidRPr="00D33FB4">
        <w:rPr>
          <w:b/>
          <w:i/>
          <w:color w:val="000000" w:themeColor="text1"/>
          <w:sz w:val="22"/>
          <w:szCs w:val="22"/>
        </w:rPr>
        <w:t>For the signaling/configuration,</w:t>
      </w:r>
      <w:r>
        <w:rPr>
          <w:b/>
          <w:i/>
          <w:color w:val="000000" w:themeColor="text1"/>
          <w:sz w:val="22"/>
          <w:szCs w:val="22"/>
        </w:rPr>
        <w:t xml:space="preserve"> s</w:t>
      </w:r>
      <w:r w:rsidR="00F75B6E" w:rsidRPr="002215E0">
        <w:rPr>
          <w:b/>
          <w:i/>
          <w:color w:val="000000" w:themeColor="text1"/>
          <w:sz w:val="22"/>
          <w:szCs w:val="22"/>
        </w:rPr>
        <w:t xml:space="preserve">ignaling </w:t>
      </w:r>
      <w:r w:rsidR="00E5343F">
        <w:rPr>
          <w:b/>
          <w:i/>
          <w:color w:val="000000" w:themeColor="text1"/>
          <w:sz w:val="22"/>
          <w:szCs w:val="22"/>
        </w:rPr>
        <w:t>to</w:t>
      </w:r>
      <w:r w:rsidR="00F75B6E" w:rsidRPr="002215E0">
        <w:rPr>
          <w:b/>
          <w:i/>
          <w:color w:val="000000" w:themeColor="text1"/>
          <w:sz w:val="22"/>
          <w:szCs w:val="22"/>
        </w:rPr>
        <w:t xml:space="preserve"> </w:t>
      </w:r>
      <w:r w:rsidR="00E5343F">
        <w:rPr>
          <w:b/>
          <w:i/>
          <w:color w:val="000000" w:themeColor="text1"/>
          <w:sz w:val="22"/>
          <w:szCs w:val="22"/>
        </w:rPr>
        <w:t>trigger/configure</w:t>
      </w:r>
      <w:r w:rsidR="00F75B6E" w:rsidRPr="002215E0">
        <w:rPr>
          <w:b/>
          <w:i/>
          <w:color w:val="000000" w:themeColor="text1"/>
          <w:sz w:val="22"/>
          <w:szCs w:val="22"/>
        </w:rPr>
        <w:t>/request data collection</w:t>
      </w:r>
      <w:r w:rsidR="00E5343F">
        <w:rPr>
          <w:b/>
          <w:i/>
          <w:color w:val="000000" w:themeColor="text1"/>
          <w:sz w:val="22"/>
          <w:szCs w:val="22"/>
        </w:rPr>
        <w:t xml:space="preserve"> window</w:t>
      </w:r>
      <w:r w:rsidRPr="00D33FB4">
        <w:rPr>
          <w:b/>
          <w:i/>
          <w:color w:val="000000" w:themeColor="text1"/>
          <w:sz w:val="22"/>
          <w:szCs w:val="22"/>
        </w:rPr>
        <w:t xml:space="preserve"> </w:t>
      </w:r>
      <w:r>
        <w:rPr>
          <w:b/>
          <w:i/>
          <w:color w:val="000000" w:themeColor="text1"/>
          <w:sz w:val="22"/>
          <w:szCs w:val="22"/>
        </w:rPr>
        <w:t>can be considered</w:t>
      </w:r>
    </w:p>
    <w:p w14:paraId="6A64770E" w14:textId="6D2DD96D" w:rsidR="0085709D" w:rsidRPr="002215E0" w:rsidRDefault="008132A4" w:rsidP="008132A4">
      <w:pPr>
        <w:pStyle w:val="2"/>
        <w:snapToGrid w:val="0"/>
        <w:contextualSpacing/>
        <w:rPr>
          <w:rFonts w:ascii="Times New Roman" w:hAnsi="Times New Roman" w:cs="Times New Roman"/>
          <w:b/>
        </w:rPr>
      </w:pPr>
      <w:r w:rsidRPr="008132A4">
        <w:rPr>
          <w:rFonts w:ascii="Times New Roman" w:hAnsi="Times New Roman" w:cs="Times New Roman"/>
          <w:b/>
        </w:rPr>
        <w:lastRenderedPageBreak/>
        <w:t>Monitoring</w:t>
      </w:r>
    </w:p>
    <w:p w14:paraId="5289D64B" w14:textId="334AA8B6" w:rsidR="00804202" w:rsidRDefault="00F14D0C" w:rsidP="00F14D0C">
      <w:pPr>
        <w:pStyle w:val="a1"/>
      </w:pPr>
      <w:r w:rsidRPr="002215E0">
        <w:rPr>
          <w:rFonts w:eastAsia="宋体"/>
          <w:color w:val="000000" w:themeColor="text1"/>
          <w:sz w:val="22"/>
          <w:szCs w:val="22"/>
          <w:lang w:eastAsia="zh-CN"/>
        </w:rPr>
        <w:t xml:space="preserve">In the last meeting the following agreement was achieved for </w:t>
      </w:r>
      <w:r>
        <w:rPr>
          <w:rFonts w:eastAsia="宋体"/>
          <w:color w:val="000000" w:themeColor="text1"/>
          <w:sz w:val="22"/>
          <w:szCs w:val="22"/>
          <w:lang w:eastAsia="zh-CN"/>
        </w:rPr>
        <w:t>monitoring</w:t>
      </w:r>
      <w:r w:rsidRPr="002215E0">
        <w:rPr>
          <w:rFonts w:eastAsia="宋体"/>
          <w:color w:val="000000" w:themeColor="text1"/>
          <w:sz w:val="22"/>
          <w:szCs w:val="22"/>
          <w:lang w:eastAsia="zh-CN"/>
        </w:rPr>
        <w:t>:</w:t>
      </w:r>
    </w:p>
    <w:tbl>
      <w:tblPr>
        <w:tblStyle w:val="af6"/>
        <w:tblW w:w="0" w:type="auto"/>
        <w:tblLook w:val="04A0" w:firstRow="1" w:lastRow="0" w:firstColumn="1" w:lastColumn="0" w:noHBand="0" w:noVBand="1"/>
      </w:tblPr>
      <w:tblGrid>
        <w:gridCol w:w="9062"/>
      </w:tblGrid>
      <w:tr w:rsidR="00804202" w14:paraId="33CA778D" w14:textId="77777777" w:rsidTr="00061FCD">
        <w:tc>
          <w:tcPr>
            <w:tcW w:w="9062" w:type="dxa"/>
          </w:tcPr>
          <w:p w14:paraId="0CEED52A" w14:textId="77777777" w:rsidR="00804202" w:rsidRPr="00923E9D" w:rsidRDefault="00804202" w:rsidP="00D25634">
            <w:pPr>
              <w:rPr>
                <w:rFonts w:eastAsia="宋体"/>
                <w:kern w:val="2"/>
                <w:szCs w:val="22"/>
                <w:highlight w:val="green"/>
                <w:lang w:eastAsia="zh-CN"/>
              </w:rPr>
            </w:pPr>
            <w:r w:rsidRPr="00923E9D">
              <w:rPr>
                <w:rFonts w:eastAsia="宋体"/>
                <w:kern w:val="2"/>
                <w:szCs w:val="22"/>
                <w:highlight w:val="green"/>
                <w:lang w:eastAsia="zh-CN"/>
              </w:rPr>
              <w:t>Agreement</w:t>
            </w:r>
          </w:p>
          <w:p w14:paraId="41745E89" w14:textId="77777777" w:rsidR="00804202" w:rsidRPr="00D25634" w:rsidRDefault="00804202" w:rsidP="00D25634">
            <w:r w:rsidRPr="00D25634">
              <w:t>Regarding th</w:t>
            </w:r>
            <w:r w:rsidRPr="00D25634">
              <w:rPr>
                <w:lang w:eastAsia="x-none"/>
              </w:rPr>
              <w:t>e model monitoring for BM-Case1 and BM-Case2, to investigate specification impacts from the following aspects</w:t>
            </w:r>
          </w:p>
          <w:p w14:paraId="285B830A" w14:textId="77777777" w:rsidR="00804202" w:rsidRPr="00D25634" w:rsidRDefault="00804202" w:rsidP="00D25634">
            <w:pPr>
              <w:pStyle w:val="afa"/>
              <w:numPr>
                <w:ilvl w:val="0"/>
                <w:numId w:val="16"/>
              </w:numPr>
            </w:pPr>
            <w:r w:rsidRPr="00D25634">
              <w:t>Performance metric(s)</w:t>
            </w:r>
          </w:p>
          <w:p w14:paraId="59BEE53B" w14:textId="77777777" w:rsidR="00804202" w:rsidRPr="00D25634" w:rsidRDefault="00804202" w:rsidP="00D25634">
            <w:pPr>
              <w:pStyle w:val="afa"/>
              <w:numPr>
                <w:ilvl w:val="0"/>
                <w:numId w:val="16"/>
              </w:numPr>
            </w:pPr>
            <w:r w:rsidRPr="00D25634">
              <w:t>Benchmark/reference for the performance comparison</w:t>
            </w:r>
          </w:p>
          <w:p w14:paraId="0B6CF708" w14:textId="77777777" w:rsidR="00804202" w:rsidRPr="00D25634" w:rsidRDefault="00804202" w:rsidP="00D25634">
            <w:pPr>
              <w:pStyle w:val="afa"/>
              <w:numPr>
                <w:ilvl w:val="0"/>
                <w:numId w:val="16"/>
              </w:numPr>
            </w:pPr>
            <w:r w:rsidRPr="00D25634">
              <w:t>Signaling/configuration/measurement/report for model monitoring, e.g., signaling aspects related to assistance information (if supported), Reference signals</w:t>
            </w:r>
          </w:p>
          <w:p w14:paraId="6E4DA547" w14:textId="77777777" w:rsidR="00804202" w:rsidRPr="003802B9" w:rsidRDefault="00804202" w:rsidP="00D25634">
            <w:pPr>
              <w:pStyle w:val="afa"/>
              <w:numPr>
                <w:ilvl w:val="0"/>
                <w:numId w:val="16"/>
              </w:numPr>
              <w:rPr>
                <w:b/>
                <w:i/>
              </w:rPr>
            </w:pPr>
            <w:r w:rsidRPr="00D25634">
              <w:t>Other aspect(s) is not precluded</w:t>
            </w:r>
          </w:p>
        </w:tc>
      </w:tr>
    </w:tbl>
    <w:p w14:paraId="1392C3CE" w14:textId="7C6503CF" w:rsidR="00EF705B" w:rsidRPr="00EF705B" w:rsidRDefault="00EF705B" w:rsidP="001A06E5">
      <w:pPr>
        <w:pStyle w:val="00Text"/>
        <w:rPr>
          <w:b/>
          <w:color w:val="000000" w:themeColor="text1"/>
          <w:sz w:val="22"/>
          <w:szCs w:val="22"/>
          <w:u w:val="single"/>
        </w:rPr>
      </w:pPr>
      <w:r w:rsidRPr="00EF705B">
        <w:rPr>
          <w:b/>
          <w:color w:val="000000" w:themeColor="text1"/>
          <w:sz w:val="22"/>
          <w:szCs w:val="22"/>
          <w:u w:val="single"/>
        </w:rPr>
        <w:t>Performance metric(s)</w:t>
      </w:r>
    </w:p>
    <w:p w14:paraId="2836A090" w14:textId="1A07C7BB" w:rsidR="001A06E5" w:rsidRDefault="001A06E5" w:rsidP="001A06E5">
      <w:pPr>
        <w:pStyle w:val="00Text"/>
        <w:rPr>
          <w:color w:val="000000" w:themeColor="text1"/>
          <w:sz w:val="22"/>
          <w:szCs w:val="22"/>
        </w:rPr>
      </w:pPr>
      <w:r w:rsidRPr="00A777C3">
        <w:rPr>
          <w:color w:val="000000" w:themeColor="text1"/>
          <w:sz w:val="22"/>
          <w:szCs w:val="22"/>
        </w:rPr>
        <w:t>As discussed in</w:t>
      </w:r>
      <w:r w:rsidR="003F74A8">
        <w:rPr>
          <w:color w:val="000000" w:themeColor="text1"/>
          <w:sz w:val="22"/>
          <w:szCs w:val="22"/>
        </w:rPr>
        <w:t xml:space="preserve"> </w:t>
      </w:r>
      <w:r w:rsidR="003F74A8">
        <w:rPr>
          <w:color w:val="000000" w:themeColor="text1"/>
          <w:sz w:val="22"/>
          <w:szCs w:val="22"/>
        </w:rPr>
        <w:fldChar w:fldCharType="begin"/>
      </w:r>
      <w:r w:rsidR="003F74A8">
        <w:rPr>
          <w:color w:val="000000" w:themeColor="text1"/>
          <w:sz w:val="22"/>
          <w:szCs w:val="22"/>
        </w:rPr>
        <w:instrText xml:space="preserve"> REF _Ref110639294 \r \h </w:instrText>
      </w:r>
      <w:r w:rsidR="003F74A8">
        <w:rPr>
          <w:color w:val="000000" w:themeColor="text1"/>
          <w:sz w:val="22"/>
          <w:szCs w:val="22"/>
        </w:rPr>
      </w:r>
      <w:r w:rsidR="003F74A8">
        <w:rPr>
          <w:color w:val="000000" w:themeColor="text1"/>
          <w:sz w:val="22"/>
          <w:szCs w:val="22"/>
        </w:rPr>
        <w:fldChar w:fldCharType="separate"/>
      </w:r>
      <w:r w:rsidR="001B7001">
        <w:rPr>
          <w:color w:val="000000" w:themeColor="text1"/>
          <w:sz w:val="22"/>
          <w:szCs w:val="22"/>
        </w:rPr>
        <w:t>[5]</w:t>
      </w:r>
      <w:r w:rsidR="003F74A8">
        <w:rPr>
          <w:color w:val="000000" w:themeColor="text1"/>
          <w:sz w:val="22"/>
          <w:szCs w:val="22"/>
        </w:rPr>
        <w:fldChar w:fldCharType="end"/>
      </w:r>
      <w:r w:rsidRPr="00A777C3">
        <w:rPr>
          <w:color w:val="000000" w:themeColor="text1"/>
          <w:sz w:val="22"/>
          <w:szCs w:val="22"/>
        </w:rPr>
        <w:t>, the monitoring metric can be intermediate results or the eventual KPI.</w:t>
      </w:r>
      <w:r>
        <w:rPr>
          <w:color w:val="000000" w:themeColor="text1"/>
          <w:sz w:val="22"/>
          <w:szCs w:val="22"/>
        </w:rPr>
        <w:t xml:space="preserve"> For the AI/ML-based beam management case, examples of the eventual KPI include throughput, RSRP, SINR, etc., which can be obtained with legacy approaches. Examples of the intermediate KPI include the predicted </w:t>
      </w:r>
      <w:r w:rsidR="00B30524">
        <w:rPr>
          <w:color w:val="000000" w:themeColor="text1"/>
          <w:sz w:val="22"/>
          <w:szCs w:val="22"/>
        </w:rPr>
        <w:t>beam/</w:t>
      </w:r>
      <w:r>
        <w:rPr>
          <w:color w:val="000000" w:themeColor="text1"/>
          <w:sz w:val="22"/>
          <w:szCs w:val="22"/>
        </w:rPr>
        <w:t>RSRP accuracy, which</w:t>
      </w:r>
      <w:r w:rsidR="00EF705B">
        <w:rPr>
          <w:color w:val="000000" w:themeColor="text1"/>
          <w:sz w:val="22"/>
          <w:szCs w:val="22"/>
        </w:rPr>
        <w:t xml:space="preserve"> </w:t>
      </w:r>
      <w:r w:rsidR="00295CA9">
        <w:rPr>
          <w:color w:val="000000" w:themeColor="text1"/>
          <w:sz w:val="22"/>
          <w:szCs w:val="22"/>
        </w:rPr>
        <w:t xml:space="preserve">can be </w:t>
      </w:r>
      <w:r w:rsidR="00EF705B">
        <w:rPr>
          <w:color w:val="000000" w:themeColor="text1"/>
          <w:sz w:val="22"/>
          <w:szCs w:val="22"/>
        </w:rPr>
        <w:t xml:space="preserve">calculated by comparing the </w:t>
      </w:r>
      <w:r w:rsidR="00295CA9">
        <w:rPr>
          <w:color w:val="000000" w:themeColor="text1"/>
          <w:sz w:val="22"/>
          <w:szCs w:val="22"/>
        </w:rPr>
        <w:t xml:space="preserve">accuracy of </w:t>
      </w:r>
      <w:r w:rsidR="00284AA7">
        <w:rPr>
          <w:color w:val="000000" w:themeColor="text1"/>
          <w:sz w:val="22"/>
          <w:szCs w:val="22"/>
        </w:rPr>
        <w:t xml:space="preserve">the </w:t>
      </w:r>
      <w:r w:rsidR="00EF705B">
        <w:rPr>
          <w:color w:val="000000" w:themeColor="text1"/>
          <w:sz w:val="22"/>
          <w:szCs w:val="22"/>
        </w:rPr>
        <w:t xml:space="preserve">predicted </w:t>
      </w:r>
      <w:r w:rsidR="004C715A">
        <w:rPr>
          <w:color w:val="000000" w:themeColor="text1"/>
          <w:sz w:val="22"/>
          <w:szCs w:val="22"/>
        </w:rPr>
        <w:t>beam</w:t>
      </w:r>
      <w:r w:rsidR="00EF705B">
        <w:rPr>
          <w:color w:val="000000" w:themeColor="text1"/>
          <w:sz w:val="22"/>
          <w:szCs w:val="22"/>
        </w:rPr>
        <w:t xml:space="preserve"> </w:t>
      </w:r>
      <w:r w:rsidR="00284AA7">
        <w:rPr>
          <w:color w:val="000000" w:themeColor="text1"/>
          <w:sz w:val="22"/>
          <w:szCs w:val="22"/>
        </w:rPr>
        <w:t xml:space="preserve">to </w:t>
      </w:r>
      <w:r w:rsidR="00EF705B">
        <w:rPr>
          <w:color w:val="000000" w:themeColor="text1"/>
          <w:sz w:val="22"/>
          <w:szCs w:val="22"/>
        </w:rPr>
        <w:t>the gen</w:t>
      </w:r>
      <w:r w:rsidR="003F74A8">
        <w:rPr>
          <w:color w:val="000000" w:themeColor="text1"/>
          <w:sz w:val="22"/>
          <w:szCs w:val="22"/>
        </w:rPr>
        <w:t>i</w:t>
      </w:r>
      <w:r w:rsidR="00EF705B">
        <w:rPr>
          <w:color w:val="000000" w:themeColor="text1"/>
          <w:sz w:val="22"/>
          <w:szCs w:val="22"/>
        </w:rPr>
        <w:t xml:space="preserve">e-aided Top </w:t>
      </w:r>
      <w:r w:rsidR="004C715A">
        <w:rPr>
          <w:color w:val="000000" w:themeColor="text1"/>
          <w:sz w:val="22"/>
          <w:szCs w:val="22"/>
        </w:rPr>
        <w:t>beam</w:t>
      </w:r>
      <w:r w:rsidR="00295CA9">
        <w:rPr>
          <w:color w:val="000000" w:themeColor="text1"/>
          <w:sz w:val="22"/>
          <w:szCs w:val="22"/>
        </w:rPr>
        <w:t xml:space="preserve"> or the gap </w:t>
      </w:r>
      <w:r w:rsidR="00284AA7">
        <w:rPr>
          <w:color w:val="000000" w:themeColor="text1"/>
          <w:sz w:val="22"/>
          <w:szCs w:val="22"/>
        </w:rPr>
        <w:t>between</w:t>
      </w:r>
      <w:r w:rsidR="00295CA9">
        <w:rPr>
          <w:color w:val="000000" w:themeColor="text1"/>
          <w:sz w:val="22"/>
          <w:szCs w:val="22"/>
        </w:rPr>
        <w:t xml:space="preserve"> the </w:t>
      </w:r>
      <w:r w:rsidR="003A638C">
        <w:rPr>
          <w:color w:val="000000" w:themeColor="text1"/>
          <w:sz w:val="22"/>
          <w:szCs w:val="22"/>
        </w:rPr>
        <w:t xml:space="preserve">RSRP of the </w:t>
      </w:r>
      <w:r w:rsidR="00295CA9">
        <w:rPr>
          <w:color w:val="000000" w:themeColor="text1"/>
          <w:sz w:val="22"/>
          <w:szCs w:val="22"/>
        </w:rPr>
        <w:t xml:space="preserve">predicted </w:t>
      </w:r>
      <w:r w:rsidR="003A638C">
        <w:rPr>
          <w:color w:val="000000" w:themeColor="text1"/>
          <w:sz w:val="22"/>
          <w:szCs w:val="22"/>
        </w:rPr>
        <w:t xml:space="preserve">beam </w:t>
      </w:r>
      <w:r w:rsidR="00295CA9">
        <w:rPr>
          <w:color w:val="000000" w:themeColor="text1"/>
          <w:sz w:val="22"/>
          <w:szCs w:val="22"/>
        </w:rPr>
        <w:t>with the RSRP of the gen</w:t>
      </w:r>
      <w:r w:rsidR="003F74A8">
        <w:rPr>
          <w:color w:val="000000" w:themeColor="text1"/>
          <w:sz w:val="22"/>
          <w:szCs w:val="22"/>
        </w:rPr>
        <w:t>i</w:t>
      </w:r>
      <w:r w:rsidR="00295CA9">
        <w:rPr>
          <w:color w:val="000000" w:themeColor="text1"/>
          <w:sz w:val="22"/>
          <w:szCs w:val="22"/>
        </w:rPr>
        <w:t>e-aided Top beam as has been discussed at 9.2.3.1</w:t>
      </w:r>
      <w:r w:rsidR="00EF705B">
        <w:rPr>
          <w:color w:val="000000" w:themeColor="text1"/>
          <w:sz w:val="22"/>
          <w:szCs w:val="22"/>
        </w:rPr>
        <w:t>.</w:t>
      </w:r>
    </w:p>
    <w:p w14:paraId="50ADE5D8" w14:textId="691D5CB9" w:rsidR="00EF705B" w:rsidRPr="00EF705B" w:rsidRDefault="00EF705B" w:rsidP="00EF705B">
      <w:pPr>
        <w:pStyle w:val="00Text"/>
        <w:rPr>
          <w:b/>
          <w:color w:val="000000" w:themeColor="text1"/>
          <w:sz w:val="22"/>
          <w:szCs w:val="22"/>
          <w:u w:val="single"/>
        </w:rPr>
      </w:pPr>
      <w:r>
        <w:rPr>
          <w:b/>
          <w:color w:val="000000" w:themeColor="text1"/>
          <w:sz w:val="22"/>
          <w:szCs w:val="22"/>
          <w:u w:val="single"/>
        </w:rPr>
        <w:t>Benchmark for performance comparison</w:t>
      </w:r>
    </w:p>
    <w:p w14:paraId="0C43D0E4" w14:textId="030EDCE7" w:rsidR="00EF705B" w:rsidRDefault="00EF705B" w:rsidP="00EF705B">
      <w:pPr>
        <w:pStyle w:val="00Text"/>
        <w:rPr>
          <w:color w:val="000000" w:themeColor="text1"/>
          <w:sz w:val="22"/>
          <w:szCs w:val="22"/>
        </w:rPr>
      </w:pPr>
      <w:r>
        <w:rPr>
          <w:color w:val="000000" w:themeColor="text1"/>
          <w:sz w:val="22"/>
          <w:szCs w:val="22"/>
        </w:rPr>
        <w:t>For the benchmark of performance comparison, the non-AI/</w:t>
      </w:r>
      <w:r w:rsidR="00A959EC">
        <w:rPr>
          <w:color w:val="000000" w:themeColor="text1"/>
          <w:sz w:val="22"/>
          <w:szCs w:val="22"/>
        </w:rPr>
        <w:t>ML-</w:t>
      </w:r>
      <w:r>
        <w:rPr>
          <w:color w:val="000000" w:themeColor="text1"/>
          <w:sz w:val="22"/>
          <w:szCs w:val="22"/>
        </w:rPr>
        <w:t>based beam management can be considered as a starting point, thus the co-existence of AI/ML-based BM and non-AI/ML-based BM should be supported. In particular, for the BM-Case 2, the benchmark can be either sample-and-hold, or other non-AI/</w:t>
      </w:r>
      <w:r w:rsidR="00A959EC">
        <w:rPr>
          <w:color w:val="000000" w:themeColor="text1"/>
          <w:sz w:val="22"/>
          <w:szCs w:val="22"/>
        </w:rPr>
        <w:t>ML-</w:t>
      </w:r>
      <w:r>
        <w:rPr>
          <w:color w:val="000000" w:themeColor="text1"/>
          <w:sz w:val="22"/>
          <w:szCs w:val="22"/>
        </w:rPr>
        <w:t>based algorithms, which is up to implementation.</w:t>
      </w:r>
      <w:r w:rsidR="00CD7A36">
        <w:rPr>
          <w:color w:val="000000" w:themeColor="text1"/>
          <w:sz w:val="22"/>
          <w:szCs w:val="22"/>
        </w:rPr>
        <w:t xml:space="preserve"> The fallback to the non-AI/ML mode or say the co-existence between AI/ML mode and the non-AI/ML mode may need spec impact.</w:t>
      </w:r>
    </w:p>
    <w:p w14:paraId="2CE8D4E6" w14:textId="1642D718" w:rsidR="00EF705B" w:rsidRPr="00EF705B" w:rsidRDefault="00EF705B" w:rsidP="00EF705B">
      <w:pPr>
        <w:pStyle w:val="00Text"/>
        <w:rPr>
          <w:b/>
          <w:color w:val="000000" w:themeColor="text1"/>
          <w:sz w:val="22"/>
          <w:szCs w:val="22"/>
          <w:u w:val="single"/>
        </w:rPr>
      </w:pPr>
      <w:r>
        <w:rPr>
          <w:b/>
          <w:color w:val="000000" w:themeColor="text1"/>
          <w:sz w:val="22"/>
          <w:szCs w:val="22"/>
          <w:u w:val="single"/>
        </w:rPr>
        <w:t>Operation mode for monitoring</w:t>
      </w:r>
    </w:p>
    <w:p w14:paraId="37DA6910" w14:textId="18C0A3B2" w:rsidR="004A4EA2" w:rsidRDefault="00A777C3" w:rsidP="00A777C3">
      <w:pPr>
        <w:pStyle w:val="00Text"/>
        <w:rPr>
          <w:color w:val="000000" w:themeColor="text1"/>
          <w:sz w:val="22"/>
          <w:szCs w:val="22"/>
        </w:rPr>
      </w:pPr>
      <w:r>
        <w:rPr>
          <w:rFonts w:hint="eastAsia"/>
          <w:color w:val="000000" w:themeColor="text1"/>
          <w:sz w:val="22"/>
          <w:szCs w:val="22"/>
        </w:rPr>
        <w:t>F</w:t>
      </w:r>
      <w:r>
        <w:rPr>
          <w:color w:val="000000" w:themeColor="text1"/>
          <w:sz w:val="22"/>
          <w:szCs w:val="22"/>
        </w:rPr>
        <w:t xml:space="preserve">or the signaling/configuration for model monitoring, </w:t>
      </w:r>
      <w:r w:rsidRPr="002215E0">
        <w:rPr>
          <w:color w:val="000000" w:themeColor="text1"/>
          <w:sz w:val="22"/>
          <w:szCs w:val="22"/>
        </w:rPr>
        <w:t xml:space="preserve">there are then different options that should be discussed in RAN1. </w:t>
      </w:r>
    </w:p>
    <w:p w14:paraId="3AB34158" w14:textId="2C7BB5E3" w:rsidR="004A4EA2" w:rsidRDefault="004A4EA2" w:rsidP="00A777C3">
      <w:pPr>
        <w:pStyle w:val="00Text"/>
        <w:rPr>
          <w:color w:val="000000" w:themeColor="text1"/>
          <w:sz w:val="22"/>
          <w:szCs w:val="22"/>
        </w:rPr>
      </w:pPr>
      <w:r>
        <w:rPr>
          <w:color w:val="000000" w:themeColor="text1"/>
          <w:sz w:val="22"/>
          <w:szCs w:val="22"/>
        </w:rPr>
        <w:t xml:space="preserve">One option is that the AI/ML model is totally monitored by UE, where UE measures the RS, calculates the metrics, and makes the monitoring decision to activate/deactivate/update/switch AI/ML model. This applies to the UE-side model, where the NW may or may not be aware of the monitoring procedure. However, </w:t>
      </w:r>
      <w:r w:rsidRPr="00A777C3">
        <w:rPr>
          <w:color w:val="000000" w:themeColor="text1"/>
          <w:sz w:val="22"/>
          <w:szCs w:val="22"/>
        </w:rPr>
        <w:t xml:space="preserve">in order to better ensure the network performance, it is </w:t>
      </w:r>
      <w:r>
        <w:rPr>
          <w:color w:val="000000" w:themeColor="text1"/>
          <w:sz w:val="22"/>
          <w:szCs w:val="22"/>
        </w:rPr>
        <w:t xml:space="preserve">still </w:t>
      </w:r>
      <w:r w:rsidRPr="00A777C3">
        <w:rPr>
          <w:color w:val="000000" w:themeColor="text1"/>
          <w:sz w:val="22"/>
          <w:szCs w:val="22"/>
        </w:rPr>
        <w:t xml:space="preserve">preferred the </w:t>
      </w:r>
      <w:r>
        <w:rPr>
          <w:color w:val="000000" w:themeColor="text1"/>
          <w:sz w:val="22"/>
          <w:szCs w:val="22"/>
        </w:rPr>
        <w:t>NW</w:t>
      </w:r>
      <w:r w:rsidRPr="00A777C3">
        <w:rPr>
          <w:color w:val="000000" w:themeColor="text1"/>
          <w:sz w:val="22"/>
          <w:szCs w:val="22"/>
        </w:rPr>
        <w:t xml:space="preserve"> takes responsibility for making decision</w:t>
      </w:r>
      <w:r>
        <w:rPr>
          <w:color w:val="000000" w:themeColor="text1"/>
          <w:sz w:val="22"/>
          <w:szCs w:val="22"/>
        </w:rPr>
        <w:t xml:space="preserve"> of the monitoring as analyzed in the following two options. </w:t>
      </w:r>
    </w:p>
    <w:p w14:paraId="7C221EAA" w14:textId="1EA55244" w:rsidR="004A4EA2" w:rsidRDefault="004A4EA2" w:rsidP="00A777C3">
      <w:pPr>
        <w:pStyle w:val="00Text"/>
        <w:rPr>
          <w:color w:val="000000" w:themeColor="text1"/>
          <w:sz w:val="22"/>
          <w:szCs w:val="22"/>
        </w:rPr>
      </w:pPr>
      <w:r>
        <w:rPr>
          <w:color w:val="000000" w:themeColor="text1"/>
          <w:sz w:val="22"/>
          <w:szCs w:val="22"/>
        </w:rPr>
        <w:t xml:space="preserve">A second </w:t>
      </w:r>
      <w:r w:rsidR="00A777C3">
        <w:rPr>
          <w:color w:val="000000" w:themeColor="text1"/>
          <w:sz w:val="22"/>
          <w:szCs w:val="22"/>
        </w:rPr>
        <w:t xml:space="preserve">option is that the AI/ML model is </w:t>
      </w:r>
      <w:r w:rsidR="002248C8">
        <w:rPr>
          <w:color w:val="000000" w:themeColor="text1"/>
          <w:sz w:val="22"/>
          <w:szCs w:val="22"/>
        </w:rPr>
        <w:t xml:space="preserve">jointly </w:t>
      </w:r>
      <w:r w:rsidR="00A777C3">
        <w:rPr>
          <w:color w:val="000000" w:themeColor="text1"/>
          <w:sz w:val="22"/>
          <w:szCs w:val="22"/>
        </w:rPr>
        <w:t xml:space="preserve">monitored by </w:t>
      </w:r>
      <w:r>
        <w:rPr>
          <w:color w:val="000000" w:themeColor="text1"/>
          <w:sz w:val="22"/>
          <w:szCs w:val="22"/>
        </w:rPr>
        <w:t xml:space="preserve">both NW and </w:t>
      </w:r>
      <w:r w:rsidR="00A777C3">
        <w:rPr>
          <w:color w:val="000000" w:themeColor="text1"/>
          <w:sz w:val="22"/>
          <w:szCs w:val="22"/>
        </w:rPr>
        <w:t>UE</w:t>
      </w:r>
      <w:r w:rsidR="00597F18">
        <w:rPr>
          <w:color w:val="000000" w:themeColor="text1"/>
          <w:sz w:val="22"/>
          <w:szCs w:val="22"/>
        </w:rPr>
        <w:t xml:space="preserve">, where </w:t>
      </w:r>
      <w:r>
        <w:rPr>
          <w:color w:val="000000" w:themeColor="text1"/>
          <w:sz w:val="22"/>
          <w:szCs w:val="22"/>
        </w:rPr>
        <w:t>UE</w:t>
      </w:r>
      <w:r w:rsidR="00597F18">
        <w:rPr>
          <w:color w:val="000000" w:themeColor="text1"/>
          <w:sz w:val="22"/>
          <w:szCs w:val="22"/>
        </w:rPr>
        <w:t xml:space="preserve"> measure</w:t>
      </w:r>
      <w:r>
        <w:rPr>
          <w:color w:val="000000" w:themeColor="text1"/>
          <w:sz w:val="22"/>
          <w:szCs w:val="22"/>
        </w:rPr>
        <w:t>s the RS</w:t>
      </w:r>
      <w:r w:rsidR="0033273C">
        <w:rPr>
          <w:color w:val="000000" w:themeColor="text1"/>
          <w:sz w:val="22"/>
          <w:szCs w:val="22"/>
        </w:rPr>
        <w:t>,</w:t>
      </w:r>
      <w:r w:rsidR="00597F18">
        <w:rPr>
          <w:color w:val="000000" w:themeColor="text1"/>
          <w:sz w:val="22"/>
          <w:szCs w:val="22"/>
        </w:rPr>
        <w:t xml:space="preserve"> </w:t>
      </w:r>
      <w:r>
        <w:rPr>
          <w:color w:val="000000" w:themeColor="text1"/>
          <w:sz w:val="22"/>
          <w:szCs w:val="22"/>
        </w:rPr>
        <w:t>calculates</w:t>
      </w:r>
      <w:r w:rsidR="00B808A5">
        <w:rPr>
          <w:color w:val="000000" w:themeColor="text1"/>
          <w:sz w:val="22"/>
          <w:szCs w:val="22"/>
        </w:rPr>
        <w:t xml:space="preserve"> </w:t>
      </w:r>
      <w:r w:rsidR="00597F18">
        <w:rPr>
          <w:color w:val="000000" w:themeColor="text1"/>
          <w:sz w:val="22"/>
          <w:szCs w:val="22"/>
        </w:rPr>
        <w:t xml:space="preserve">performance metrics </w:t>
      </w:r>
      <w:r>
        <w:rPr>
          <w:color w:val="000000" w:themeColor="text1"/>
          <w:sz w:val="22"/>
          <w:szCs w:val="22"/>
        </w:rPr>
        <w:t xml:space="preserve">and reports the metrics, e.g., </w:t>
      </w:r>
      <w:r w:rsidR="00117C4C">
        <w:rPr>
          <w:color w:val="000000" w:themeColor="text1"/>
          <w:sz w:val="22"/>
          <w:szCs w:val="22"/>
        </w:rPr>
        <w:t>predicted beam/RSRP accuracy</w:t>
      </w:r>
      <w:r>
        <w:rPr>
          <w:color w:val="000000" w:themeColor="text1"/>
          <w:sz w:val="22"/>
          <w:szCs w:val="22"/>
        </w:rPr>
        <w:t>, to NW</w:t>
      </w:r>
      <w:r w:rsidR="0033273C">
        <w:rPr>
          <w:color w:val="000000" w:themeColor="text1"/>
          <w:sz w:val="22"/>
          <w:szCs w:val="22"/>
        </w:rPr>
        <w:t>; NW then makes the monitoring decisions</w:t>
      </w:r>
      <w:r w:rsidR="00A777C3">
        <w:rPr>
          <w:color w:val="000000" w:themeColor="text1"/>
          <w:sz w:val="22"/>
          <w:szCs w:val="22"/>
        </w:rPr>
        <w:t xml:space="preserve">. </w:t>
      </w:r>
      <w:r w:rsidR="0033273C">
        <w:rPr>
          <w:color w:val="000000" w:themeColor="text1"/>
          <w:sz w:val="22"/>
          <w:szCs w:val="22"/>
        </w:rPr>
        <w:t xml:space="preserve">This applies to both </w:t>
      </w:r>
      <w:r w:rsidR="00EC1F13">
        <w:rPr>
          <w:color w:val="000000" w:themeColor="text1"/>
          <w:sz w:val="22"/>
          <w:szCs w:val="22"/>
        </w:rPr>
        <w:t>the NW-side model and the UE-side model</w:t>
      </w:r>
      <w:r w:rsidR="0033273C">
        <w:rPr>
          <w:color w:val="000000" w:themeColor="text1"/>
          <w:sz w:val="22"/>
          <w:szCs w:val="22"/>
        </w:rPr>
        <w:t>.</w:t>
      </w:r>
    </w:p>
    <w:p w14:paraId="2DBDCB34" w14:textId="2323D16E" w:rsidR="0033273C" w:rsidRDefault="0033273C" w:rsidP="00A777C3">
      <w:pPr>
        <w:pStyle w:val="00Text"/>
        <w:rPr>
          <w:color w:val="000000" w:themeColor="text1"/>
          <w:sz w:val="22"/>
          <w:szCs w:val="22"/>
        </w:rPr>
      </w:pPr>
      <w:r>
        <w:rPr>
          <w:rFonts w:hint="eastAsia"/>
          <w:color w:val="000000" w:themeColor="text1"/>
          <w:sz w:val="22"/>
          <w:szCs w:val="22"/>
        </w:rPr>
        <w:t>A</w:t>
      </w:r>
      <w:r>
        <w:rPr>
          <w:color w:val="000000" w:themeColor="text1"/>
          <w:sz w:val="22"/>
          <w:szCs w:val="22"/>
        </w:rPr>
        <w:t xml:space="preserve"> third option is that the AI/ML model is</w:t>
      </w:r>
      <w:r w:rsidR="003A7273" w:rsidRPr="003A7273">
        <w:rPr>
          <w:color w:val="000000" w:themeColor="text1"/>
          <w:sz w:val="22"/>
          <w:szCs w:val="22"/>
        </w:rPr>
        <w:t xml:space="preserve"> </w:t>
      </w:r>
      <w:r w:rsidR="003A7273">
        <w:rPr>
          <w:color w:val="000000" w:themeColor="text1"/>
          <w:sz w:val="22"/>
          <w:szCs w:val="22"/>
        </w:rPr>
        <w:t>totally</w:t>
      </w:r>
      <w:r>
        <w:rPr>
          <w:color w:val="000000" w:themeColor="text1"/>
          <w:sz w:val="22"/>
          <w:szCs w:val="22"/>
        </w:rPr>
        <w:t xml:space="preserve"> monitored by</w:t>
      </w:r>
      <w:r w:rsidRPr="0033273C">
        <w:rPr>
          <w:color w:val="000000" w:themeColor="text1"/>
          <w:sz w:val="22"/>
          <w:szCs w:val="22"/>
        </w:rPr>
        <w:t xml:space="preserve"> </w:t>
      </w:r>
      <w:r>
        <w:rPr>
          <w:color w:val="000000" w:themeColor="text1"/>
          <w:sz w:val="22"/>
          <w:szCs w:val="22"/>
        </w:rPr>
        <w:t>NW, where UE measures the RS and reports the measurement results, e.g., RSRP</w:t>
      </w:r>
      <w:r w:rsidR="00585AF3">
        <w:rPr>
          <w:color w:val="000000" w:themeColor="text1"/>
          <w:sz w:val="22"/>
          <w:szCs w:val="22"/>
        </w:rPr>
        <w:t xml:space="preserve">(s), </w:t>
      </w:r>
      <w:r w:rsidR="00616A4D">
        <w:rPr>
          <w:color w:val="000000" w:themeColor="text1"/>
          <w:sz w:val="22"/>
          <w:szCs w:val="22"/>
        </w:rPr>
        <w:t xml:space="preserve">predicted beam ID, </w:t>
      </w:r>
      <w:r w:rsidR="00585AF3">
        <w:rPr>
          <w:color w:val="000000" w:themeColor="text1"/>
          <w:sz w:val="22"/>
          <w:szCs w:val="22"/>
        </w:rPr>
        <w:t>best beam ID(s), etc.</w:t>
      </w:r>
      <w:r>
        <w:rPr>
          <w:color w:val="000000" w:themeColor="text1"/>
          <w:sz w:val="22"/>
          <w:szCs w:val="22"/>
        </w:rPr>
        <w:t>, to NW</w:t>
      </w:r>
      <w:r w:rsidR="009A7BBC">
        <w:rPr>
          <w:color w:val="000000" w:themeColor="text1"/>
          <w:sz w:val="22"/>
          <w:szCs w:val="22"/>
        </w:rPr>
        <w:t xml:space="preserve">; NW then calculates the metrics, e.g. </w:t>
      </w:r>
      <w:r w:rsidR="0097547F">
        <w:rPr>
          <w:color w:val="000000" w:themeColor="text1"/>
          <w:sz w:val="22"/>
          <w:szCs w:val="22"/>
        </w:rPr>
        <w:t>predicted beam/RSRP accuracy</w:t>
      </w:r>
      <w:r w:rsidR="009A7BBC">
        <w:rPr>
          <w:color w:val="000000" w:themeColor="text1"/>
          <w:sz w:val="22"/>
          <w:szCs w:val="22"/>
        </w:rPr>
        <w:t xml:space="preserve">, </w:t>
      </w:r>
      <w:r w:rsidR="00161A31">
        <w:rPr>
          <w:color w:val="000000" w:themeColor="text1"/>
          <w:sz w:val="22"/>
          <w:szCs w:val="22"/>
        </w:rPr>
        <w:t xml:space="preserve">based on the report, </w:t>
      </w:r>
      <w:r w:rsidR="00FB7CB4">
        <w:rPr>
          <w:color w:val="000000" w:themeColor="text1"/>
          <w:sz w:val="22"/>
          <w:szCs w:val="22"/>
        </w:rPr>
        <w:t>and</w:t>
      </w:r>
      <w:r w:rsidR="009A7BBC">
        <w:rPr>
          <w:color w:val="000000" w:themeColor="text1"/>
          <w:sz w:val="22"/>
          <w:szCs w:val="22"/>
        </w:rPr>
        <w:t xml:space="preserve"> then </w:t>
      </w:r>
      <w:r w:rsidR="00FB7CB4">
        <w:rPr>
          <w:color w:val="000000" w:themeColor="text1"/>
          <w:sz w:val="22"/>
          <w:szCs w:val="22"/>
        </w:rPr>
        <w:t>makes</w:t>
      </w:r>
      <w:r w:rsidR="009A7BBC">
        <w:rPr>
          <w:color w:val="000000" w:themeColor="text1"/>
          <w:sz w:val="22"/>
          <w:szCs w:val="22"/>
        </w:rPr>
        <w:t xml:space="preserve"> monitoring decisions</w:t>
      </w:r>
      <w:r>
        <w:rPr>
          <w:color w:val="000000" w:themeColor="text1"/>
          <w:sz w:val="22"/>
          <w:szCs w:val="22"/>
        </w:rPr>
        <w:t>.</w:t>
      </w:r>
      <w:r w:rsidR="002248C8">
        <w:rPr>
          <w:color w:val="000000" w:themeColor="text1"/>
          <w:sz w:val="22"/>
          <w:szCs w:val="22"/>
        </w:rPr>
        <w:t xml:space="preserve"> The eventual </w:t>
      </w:r>
      <w:r w:rsidR="00B007A0">
        <w:rPr>
          <w:color w:val="000000" w:themeColor="text1"/>
          <w:sz w:val="22"/>
          <w:szCs w:val="22"/>
        </w:rPr>
        <w:t xml:space="preserve">KPI of </w:t>
      </w:r>
      <w:r w:rsidR="00533CD0">
        <w:rPr>
          <w:color w:val="000000" w:themeColor="text1"/>
          <w:sz w:val="22"/>
          <w:szCs w:val="22"/>
        </w:rPr>
        <w:t xml:space="preserve">throughput, RSRP, SINR </w:t>
      </w:r>
      <w:r w:rsidR="00C55A98">
        <w:rPr>
          <w:color w:val="000000" w:themeColor="text1"/>
          <w:sz w:val="22"/>
          <w:szCs w:val="22"/>
        </w:rPr>
        <w:t>can also be used as metrics for monitoring</w:t>
      </w:r>
      <w:r w:rsidR="002248C8">
        <w:rPr>
          <w:color w:val="000000" w:themeColor="text1"/>
          <w:sz w:val="22"/>
          <w:szCs w:val="22"/>
        </w:rPr>
        <w:t xml:space="preserve">. This option can be applied to both </w:t>
      </w:r>
      <w:r w:rsidR="000E0F34">
        <w:rPr>
          <w:color w:val="000000" w:themeColor="text1"/>
          <w:sz w:val="22"/>
          <w:szCs w:val="22"/>
        </w:rPr>
        <w:t xml:space="preserve">the </w:t>
      </w:r>
      <w:r w:rsidR="002248C8">
        <w:rPr>
          <w:color w:val="000000" w:themeColor="text1"/>
          <w:sz w:val="22"/>
          <w:szCs w:val="22"/>
        </w:rPr>
        <w:t xml:space="preserve">NW-side </w:t>
      </w:r>
      <w:r w:rsidR="000E0F34">
        <w:rPr>
          <w:color w:val="000000" w:themeColor="text1"/>
          <w:sz w:val="22"/>
          <w:szCs w:val="22"/>
        </w:rPr>
        <w:t xml:space="preserve">model </w:t>
      </w:r>
      <w:r w:rsidR="002248C8">
        <w:rPr>
          <w:color w:val="000000" w:themeColor="text1"/>
          <w:sz w:val="22"/>
          <w:szCs w:val="22"/>
        </w:rPr>
        <w:t xml:space="preserve">and </w:t>
      </w:r>
      <w:r w:rsidR="000E0F34">
        <w:rPr>
          <w:color w:val="000000" w:themeColor="text1"/>
          <w:sz w:val="22"/>
          <w:szCs w:val="22"/>
        </w:rPr>
        <w:t xml:space="preserve">the </w:t>
      </w:r>
      <w:r w:rsidR="002248C8">
        <w:rPr>
          <w:color w:val="000000" w:themeColor="text1"/>
          <w:sz w:val="22"/>
          <w:szCs w:val="22"/>
        </w:rPr>
        <w:t>UE-side model.</w:t>
      </w:r>
    </w:p>
    <w:p w14:paraId="28B03C8A" w14:textId="49D7FCD0" w:rsidR="00A777C3" w:rsidRDefault="00A777C3" w:rsidP="00A777C3">
      <w:pPr>
        <w:pStyle w:val="00Text"/>
        <w:rPr>
          <w:color w:val="000000" w:themeColor="text1"/>
          <w:sz w:val="22"/>
          <w:szCs w:val="22"/>
        </w:rPr>
      </w:pPr>
      <w:r w:rsidRPr="002215E0">
        <w:rPr>
          <w:color w:val="000000" w:themeColor="text1"/>
          <w:sz w:val="22"/>
          <w:szCs w:val="22"/>
        </w:rPr>
        <w:t xml:space="preserve">For </w:t>
      </w:r>
      <w:r w:rsidR="00EF705B">
        <w:rPr>
          <w:color w:val="000000" w:themeColor="text1"/>
          <w:sz w:val="22"/>
          <w:szCs w:val="22"/>
        </w:rPr>
        <w:t>the second option and the third option</w:t>
      </w:r>
      <w:r w:rsidRPr="002215E0">
        <w:rPr>
          <w:color w:val="000000" w:themeColor="text1"/>
          <w:sz w:val="22"/>
          <w:szCs w:val="22"/>
        </w:rPr>
        <w:t xml:space="preserve">, the monitoring procedure </w:t>
      </w:r>
      <w:r w:rsidR="00EF705B">
        <w:rPr>
          <w:color w:val="000000" w:themeColor="text1"/>
          <w:sz w:val="22"/>
          <w:szCs w:val="22"/>
        </w:rPr>
        <w:t>can be configured with</w:t>
      </w:r>
      <w:r w:rsidRPr="002215E0">
        <w:rPr>
          <w:color w:val="000000" w:themeColor="text1"/>
          <w:sz w:val="22"/>
          <w:szCs w:val="22"/>
        </w:rPr>
        <w:t xml:space="preserve"> periodic</w:t>
      </w:r>
      <w:r w:rsidR="00EF705B">
        <w:rPr>
          <w:color w:val="000000" w:themeColor="text1"/>
          <w:sz w:val="22"/>
          <w:szCs w:val="22"/>
        </w:rPr>
        <w:t xml:space="preserve"> manner or triggered </w:t>
      </w:r>
      <w:r w:rsidR="00B007A0">
        <w:rPr>
          <w:color w:val="000000" w:themeColor="text1"/>
          <w:sz w:val="22"/>
          <w:szCs w:val="22"/>
        </w:rPr>
        <w:t xml:space="preserve">with </w:t>
      </w:r>
      <w:r w:rsidR="00EF705B">
        <w:rPr>
          <w:color w:val="000000" w:themeColor="text1"/>
          <w:sz w:val="22"/>
          <w:szCs w:val="22"/>
        </w:rPr>
        <w:t>on</w:t>
      </w:r>
      <w:r w:rsidR="00B007A0">
        <w:rPr>
          <w:color w:val="000000" w:themeColor="text1"/>
          <w:sz w:val="22"/>
          <w:szCs w:val="22"/>
        </w:rPr>
        <w:t>-</w:t>
      </w:r>
      <w:r w:rsidR="00EF705B">
        <w:rPr>
          <w:color w:val="000000" w:themeColor="text1"/>
          <w:sz w:val="22"/>
          <w:szCs w:val="22"/>
        </w:rPr>
        <w:t>demand</w:t>
      </w:r>
      <w:r w:rsidR="00B007A0">
        <w:rPr>
          <w:color w:val="000000" w:themeColor="text1"/>
          <w:sz w:val="22"/>
          <w:szCs w:val="22"/>
        </w:rPr>
        <w:t xml:space="preserve"> manner</w:t>
      </w:r>
      <w:r w:rsidRPr="002215E0">
        <w:rPr>
          <w:color w:val="000000" w:themeColor="text1"/>
          <w:sz w:val="22"/>
          <w:szCs w:val="22"/>
        </w:rPr>
        <w:t xml:space="preserve">. </w:t>
      </w:r>
    </w:p>
    <w:p w14:paraId="748D6434" w14:textId="43D864F5" w:rsidR="00B007A0" w:rsidRPr="002215E0" w:rsidRDefault="00B007A0" w:rsidP="00B007A0">
      <w:pPr>
        <w:pStyle w:val="a7"/>
        <w:spacing w:after="120"/>
        <w:rPr>
          <w:rFonts w:ascii="Times New Roman" w:eastAsia="宋体" w:hAnsi="Times New Roman" w:cs="Times New Roman"/>
          <w:b/>
          <w:i/>
          <w:color w:val="000000" w:themeColor="text1"/>
          <w:sz w:val="22"/>
          <w:szCs w:val="22"/>
          <w:lang w:eastAsia="zh-CN"/>
        </w:rPr>
      </w:pPr>
      <w:bookmarkStart w:id="25" w:name="_Ref115359928"/>
      <w:r w:rsidRPr="002215E0">
        <w:rPr>
          <w:rFonts w:ascii="Times New Roman" w:hAnsi="Times New Roman" w:cs="Times New Roman"/>
          <w:b/>
          <w:i/>
          <w:sz w:val="22"/>
          <w:szCs w:val="22"/>
        </w:rPr>
        <w:t xml:space="preserve">Proposal </w:t>
      </w:r>
      <w:r w:rsidRPr="002215E0">
        <w:rPr>
          <w:rFonts w:ascii="Times New Roman" w:hAnsi="Times New Roman" w:cs="Times New Roman"/>
          <w:b/>
          <w:i/>
          <w:sz w:val="22"/>
          <w:szCs w:val="22"/>
        </w:rPr>
        <w:fldChar w:fldCharType="begin"/>
      </w:r>
      <w:r w:rsidRPr="002215E0">
        <w:rPr>
          <w:rFonts w:ascii="Times New Roman" w:hAnsi="Times New Roman" w:cs="Times New Roman"/>
          <w:b/>
          <w:i/>
          <w:sz w:val="22"/>
          <w:szCs w:val="22"/>
        </w:rPr>
        <w:instrText xml:space="preserve"> SEQ Proposal \* ARABIC </w:instrText>
      </w:r>
      <w:r w:rsidRPr="002215E0">
        <w:rPr>
          <w:rFonts w:ascii="Times New Roman" w:hAnsi="Times New Roman" w:cs="Times New Roman"/>
          <w:b/>
          <w:i/>
          <w:sz w:val="22"/>
          <w:szCs w:val="22"/>
        </w:rPr>
        <w:fldChar w:fldCharType="separate"/>
      </w:r>
      <w:r w:rsidR="001B7001">
        <w:rPr>
          <w:rFonts w:ascii="Times New Roman" w:hAnsi="Times New Roman" w:cs="Times New Roman"/>
          <w:b/>
          <w:i/>
          <w:noProof/>
          <w:sz w:val="22"/>
          <w:szCs w:val="22"/>
        </w:rPr>
        <w:t>11</w:t>
      </w:r>
      <w:r w:rsidRPr="002215E0">
        <w:rPr>
          <w:rFonts w:ascii="Times New Roman" w:hAnsi="Times New Roman" w:cs="Times New Roman"/>
          <w:b/>
          <w:i/>
          <w:sz w:val="22"/>
          <w:szCs w:val="22"/>
        </w:rPr>
        <w:fldChar w:fldCharType="end"/>
      </w:r>
      <w:r w:rsidRPr="002215E0">
        <w:rPr>
          <w:rFonts w:ascii="Times New Roman" w:hAnsi="Times New Roman" w:cs="Times New Roman"/>
          <w:b/>
          <w:i/>
          <w:sz w:val="22"/>
          <w:szCs w:val="22"/>
        </w:rPr>
        <w:t>:</w:t>
      </w:r>
      <w:r w:rsidRPr="002215E0">
        <w:rPr>
          <w:rFonts w:ascii="Times New Roman" w:eastAsia="宋体" w:hAnsi="Times New Roman" w:cs="Times New Roman"/>
          <w:b/>
          <w:i/>
          <w:color w:val="000000" w:themeColor="text1"/>
          <w:sz w:val="22"/>
          <w:szCs w:val="22"/>
          <w:lang w:eastAsia="zh-CN"/>
        </w:rPr>
        <w:t xml:space="preserve"> For the spec impact of model monitoring, RAN1 studies the following options</w:t>
      </w:r>
      <w:r>
        <w:rPr>
          <w:rFonts w:ascii="Times New Roman" w:eastAsia="宋体" w:hAnsi="Times New Roman" w:cs="Times New Roman"/>
          <w:b/>
          <w:i/>
          <w:color w:val="000000" w:themeColor="text1"/>
          <w:sz w:val="22"/>
          <w:szCs w:val="22"/>
          <w:lang w:eastAsia="zh-CN"/>
        </w:rPr>
        <w:t xml:space="preserve"> for performance metrics:</w:t>
      </w:r>
      <w:bookmarkEnd w:id="25"/>
    </w:p>
    <w:p w14:paraId="10FA80C9" w14:textId="5E68423E" w:rsidR="00B007A0" w:rsidRDefault="00632CDF" w:rsidP="00632CDF">
      <w:pPr>
        <w:pStyle w:val="00Text"/>
        <w:numPr>
          <w:ilvl w:val="0"/>
          <w:numId w:val="37"/>
        </w:numPr>
        <w:tabs>
          <w:tab w:val="left" w:pos="284"/>
        </w:tabs>
        <w:spacing w:before="0" w:line="240" w:lineRule="auto"/>
        <w:ind w:left="283" w:hangingChars="128" w:hanging="283"/>
        <w:rPr>
          <w:b/>
          <w:i/>
          <w:color w:val="000000" w:themeColor="text1"/>
          <w:sz w:val="22"/>
          <w:szCs w:val="22"/>
        </w:rPr>
      </w:pPr>
      <w:r>
        <w:rPr>
          <w:b/>
          <w:i/>
          <w:color w:val="000000" w:themeColor="text1"/>
          <w:sz w:val="22"/>
          <w:szCs w:val="22"/>
        </w:rPr>
        <w:t xml:space="preserve">Intermediate results, e.g., </w:t>
      </w:r>
      <w:r w:rsidRPr="00632CDF">
        <w:rPr>
          <w:b/>
          <w:i/>
          <w:color w:val="000000" w:themeColor="text1"/>
          <w:sz w:val="22"/>
          <w:szCs w:val="22"/>
        </w:rPr>
        <w:t>predicted beam/RSRP accuracy</w:t>
      </w:r>
      <w:r w:rsidR="00D44088">
        <w:rPr>
          <w:b/>
          <w:i/>
          <w:color w:val="000000" w:themeColor="text1"/>
          <w:sz w:val="22"/>
          <w:szCs w:val="22"/>
        </w:rPr>
        <w:t>.</w:t>
      </w:r>
    </w:p>
    <w:p w14:paraId="02669BB7" w14:textId="19B106ED" w:rsidR="00632CDF" w:rsidRDefault="00F74B95" w:rsidP="00632CDF">
      <w:pPr>
        <w:pStyle w:val="00Text"/>
        <w:numPr>
          <w:ilvl w:val="0"/>
          <w:numId w:val="37"/>
        </w:numPr>
        <w:tabs>
          <w:tab w:val="left" w:pos="284"/>
        </w:tabs>
        <w:spacing w:before="0" w:line="240" w:lineRule="auto"/>
        <w:ind w:left="283" w:hangingChars="128" w:hanging="283"/>
        <w:rPr>
          <w:b/>
          <w:i/>
          <w:color w:val="000000" w:themeColor="text1"/>
          <w:sz w:val="22"/>
          <w:szCs w:val="22"/>
        </w:rPr>
      </w:pPr>
      <w:r>
        <w:rPr>
          <w:b/>
          <w:i/>
          <w:color w:val="000000" w:themeColor="text1"/>
          <w:sz w:val="22"/>
          <w:szCs w:val="22"/>
        </w:rPr>
        <w:lastRenderedPageBreak/>
        <w:t>Eventual KPI, e.g., RSRP, throughput, etc.</w:t>
      </w:r>
    </w:p>
    <w:p w14:paraId="27288B12" w14:textId="0720463C" w:rsidR="00AB3713" w:rsidRPr="002215E0" w:rsidRDefault="00AB3713" w:rsidP="00AB3713">
      <w:pPr>
        <w:pStyle w:val="a7"/>
        <w:spacing w:after="120"/>
        <w:rPr>
          <w:rFonts w:ascii="Times New Roman" w:eastAsia="宋体" w:hAnsi="Times New Roman" w:cs="Times New Roman"/>
          <w:b/>
          <w:i/>
          <w:color w:val="000000" w:themeColor="text1"/>
          <w:sz w:val="22"/>
          <w:szCs w:val="22"/>
          <w:lang w:eastAsia="zh-CN"/>
        </w:rPr>
      </w:pPr>
      <w:bookmarkStart w:id="26" w:name="_Ref115359980"/>
      <w:r w:rsidRPr="002215E0">
        <w:rPr>
          <w:rFonts w:ascii="Times New Roman" w:hAnsi="Times New Roman" w:cs="Times New Roman"/>
          <w:b/>
          <w:i/>
          <w:sz w:val="22"/>
          <w:szCs w:val="22"/>
        </w:rPr>
        <w:t xml:space="preserve">Proposal </w:t>
      </w:r>
      <w:r w:rsidRPr="002215E0">
        <w:rPr>
          <w:rFonts w:ascii="Times New Roman" w:hAnsi="Times New Roman" w:cs="Times New Roman"/>
          <w:b/>
          <w:i/>
          <w:sz w:val="22"/>
          <w:szCs w:val="22"/>
        </w:rPr>
        <w:fldChar w:fldCharType="begin"/>
      </w:r>
      <w:r w:rsidRPr="002215E0">
        <w:rPr>
          <w:rFonts w:ascii="Times New Roman" w:hAnsi="Times New Roman" w:cs="Times New Roman"/>
          <w:b/>
          <w:i/>
          <w:sz w:val="22"/>
          <w:szCs w:val="22"/>
        </w:rPr>
        <w:instrText xml:space="preserve"> SEQ Proposal \* ARABIC </w:instrText>
      </w:r>
      <w:r w:rsidRPr="002215E0">
        <w:rPr>
          <w:rFonts w:ascii="Times New Roman" w:hAnsi="Times New Roman" w:cs="Times New Roman"/>
          <w:b/>
          <w:i/>
          <w:sz w:val="22"/>
          <w:szCs w:val="22"/>
        </w:rPr>
        <w:fldChar w:fldCharType="separate"/>
      </w:r>
      <w:r w:rsidR="001B7001">
        <w:rPr>
          <w:rFonts w:ascii="Times New Roman" w:hAnsi="Times New Roman" w:cs="Times New Roman"/>
          <w:b/>
          <w:i/>
          <w:noProof/>
          <w:sz w:val="22"/>
          <w:szCs w:val="22"/>
        </w:rPr>
        <w:t>12</w:t>
      </w:r>
      <w:r w:rsidRPr="002215E0">
        <w:rPr>
          <w:rFonts w:ascii="Times New Roman" w:hAnsi="Times New Roman" w:cs="Times New Roman"/>
          <w:b/>
          <w:i/>
          <w:sz w:val="22"/>
          <w:szCs w:val="22"/>
        </w:rPr>
        <w:fldChar w:fldCharType="end"/>
      </w:r>
      <w:r w:rsidRPr="002215E0">
        <w:rPr>
          <w:rFonts w:ascii="Times New Roman" w:hAnsi="Times New Roman" w:cs="Times New Roman"/>
          <w:b/>
          <w:i/>
          <w:sz w:val="22"/>
          <w:szCs w:val="22"/>
        </w:rPr>
        <w:t>:</w:t>
      </w:r>
      <w:r w:rsidRPr="002215E0">
        <w:rPr>
          <w:rFonts w:ascii="Times New Roman" w:eastAsia="宋体" w:hAnsi="Times New Roman" w:cs="Times New Roman"/>
          <w:b/>
          <w:i/>
          <w:color w:val="000000" w:themeColor="text1"/>
          <w:sz w:val="22"/>
          <w:szCs w:val="22"/>
          <w:lang w:eastAsia="zh-CN"/>
        </w:rPr>
        <w:t xml:space="preserve"> For the spec impact of model monitoring, </w:t>
      </w:r>
      <w:r w:rsidRPr="00AB3713">
        <w:rPr>
          <w:rFonts w:ascii="Times New Roman" w:eastAsia="宋体" w:hAnsi="Times New Roman" w:cs="Times New Roman"/>
          <w:b/>
          <w:i/>
          <w:color w:val="000000" w:themeColor="text1"/>
          <w:sz w:val="22"/>
          <w:szCs w:val="22"/>
          <w:lang w:eastAsia="zh-CN"/>
        </w:rPr>
        <w:t xml:space="preserve">consider the following </w:t>
      </w:r>
      <w:r>
        <w:rPr>
          <w:rFonts w:ascii="Times New Roman" w:eastAsia="宋体" w:hAnsi="Times New Roman" w:cs="Times New Roman"/>
          <w:b/>
          <w:i/>
          <w:color w:val="000000" w:themeColor="text1"/>
          <w:sz w:val="22"/>
          <w:szCs w:val="22"/>
          <w:lang w:eastAsia="zh-CN"/>
        </w:rPr>
        <w:t xml:space="preserve">operation </w:t>
      </w:r>
      <w:r w:rsidRPr="00AB3713">
        <w:rPr>
          <w:rFonts w:ascii="Times New Roman" w:eastAsia="宋体" w:hAnsi="Times New Roman" w:cs="Times New Roman"/>
          <w:b/>
          <w:i/>
          <w:color w:val="000000" w:themeColor="text1"/>
          <w:sz w:val="22"/>
          <w:szCs w:val="22"/>
          <w:lang w:eastAsia="zh-CN"/>
        </w:rPr>
        <w:t>modes</w:t>
      </w:r>
      <w:r>
        <w:rPr>
          <w:rFonts w:ascii="Times New Roman" w:eastAsia="宋体" w:hAnsi="Times New Roman" w:cs="Times New Roman"/>
          <w:b/>
          <w:i/>
          <w:color w:val="000000" w:themeColor="text1"/>
          <w:sz w:val="22"/>
          <w:szCs w:val="22"/>
          <w:lang w:eastAsia="zh-CN"/>
        </w:rPr>
        <w:t xml:space="preserve"> for monitoring:</w:t>
      </w:r>
      <w:bookmarkEnd w:id="26"/>
    </w:p>
    <w:p w14:paraId="409A58A5" w14:textId="1F5A4A42" w:rsidR="00AB3713" w:rsidRPr="00AB3713" w:rsidRDefault="00AB3713" w:rsidP="00AB3713">
      <w:pPr>
        <w:pStyle w:val="00Text"/>
        <w:numPr>
          <w:ilvl w:val="0"/>
          <w:numId w:val="37"/>
        </w:numPr>
        <w:tabs>
          <w:tab w:val="left" w:pos="284"/>
        </w:tabs>
        <w:spacing w:before="0" w:line="240" w:lineRule="auto"/>
        <w:ind w:left="283" w:hangingChars="128" w:hanging="283"/>
        <w:rPr>
          <w:b/>
          <w:i/>
          <w:color w:val="000000" w:themeColor="text1"/>
          <w:sz w:val="22"/>
          <w:szCs w:val="22"/>
        </w:rPr>
      </w:pPr>
      <w:r>
        <w:rPr>
          <w:b/>
          <w:i/>
          <w:color w:val="000000" w:themeColor="text1"/>
          <w:sz w:val="22"/>
          <w:szCs w:val="22"/>
        </w:rPr>
        <w:t>NW monitoring mode, where UE reports the measurement results</w:t>
      </w:r>
      <w:r w:rsidR="002E1315">
        <w:rPr>
          <w:b/>
          <w:i/>
          <w:color w:val="000000" w:themeColor="text1"/>
          <w:sz w:val="22"/>
          <w:szCs w:val="22"/>
        </w:rPr>
        <w:t xml:space="preserve"> (e.g., RSRPs</w:t>
      </w:r>
      <w:r w:rsidR="00585AF3">
        <w:rPr>
          <w:b/>
          <w:i/>
          <w:color w:val="000000" w:themeColor="text1"/>
          <w:sz w:val="22"/>
          <w:szCs w:val="22"/>
        </w:rPr>
        <w:t xml:space="preserve">, </w:t>
      </w:r>
      <w:r w:rsidR="005165B6" w:rsidRPr="002215E0">
        <w:rPr>
          <w:b/>
          <w:i/>
          <w:color w:val="000000" w:themeColor="text1"/>
          <w:sz w:val="22"/>
          <w:szCs w:val="22"/>
        </w:rPr>
        <w:t xml:space="preserve">predicted beam ID, </w:t>
      </w:r>
      <w:r w:rsidR="00585AF3">
        <w:rPr>
          <w:b/>
          <w:i/>
          <w:color w:val="000000" w:themeColor="text1"/>
          <w:sz w:val="22"/>
          <w:szCs w:val="22"/>
        </w:rPr>
        <w:t>best beam ID</w:t>
      </w:r>
      <w:r w:rsidR="002E1315">
        <w:rPr>
          <w:b/>
          <w:i/>
          <w:color w:val="000000" w:themeColor="text1"/>
          <w:sz w:val="22"/>
          <w:szCs w:val="22"/>
        </w:rPr>
        <w:t>)</w:t>
      </w:r>
      <w:r>
        <w:rPr>
          <w:b/>
          <w:i/>
          <w:color w:val="000000" w:themeColor="text1"/>
          <w:sz w:val="22"/>
          <w:szCs w:val="22"/>
        </w:rPr>
        <w:t xml:space="preserve"> to NW, and NW makes the </w:t>
      </w:r>
      <w:r w:rsidR="00585AF3">
        <w:rPr>
          <w:b/>
          <w:i/>
          <w:color w:val="000000" w:themeColor="text1"/>
          <w:sz w:val="22"/>
          <w:szCs w:val="22"/>
        </w:rPr>
        <w:t>monitoring decisions</w:t>
      </w:r>
      <w:r w:rsidR="00346623">
        <w:rPr>
          <w:b/>
          <w:i/>
          <w:color w:val="000000" w:themeColor="text1"/>
          <w:sz w:val="22"/>
          <w:szCs w:val="22"/>
        </w:rPr>
        <w:t xml:space="preserve"> (e.g., model </w:t>
      </w:r>
      <w:r w:rsidR="00346623" w:rsidRPr="00B84925">
        <w:rPr>
          <w:b/>
          <w:i/>
          <w:color w:val="000000" w:themeColor="text1"/>
          <w:sz w:val="22"/>
          <w:szCs w:val="22"/>
        </w:rPr>
        <w:t>activation/deactivation/updating/switching</w:t>
      </w:r>
      <w:r w:rsidR="00346623">
        <w:rPr>
          <w:b/>
          <w:i/>
          <w:color w:val="000000" w:themeColor="text1"/>
          <w:sz w:val="22"/>
          <w:szCs w:val="22"/>
        </w:rPr>
        <w:t>)</w:t>
      </w:r>
      <w:r w:rsidR="00D44088">
        <w:rPr>
          <w:b/>
          <w:i/>
          <w:color w:val="000000" w:themeColor="text1"/>
          <w:sz w:val="22"/>
          <w:szCs w:val="22"/>
        </w:rPr>
        <w:t>.</w:t>
      </w:r>
    </w:p>
    <w:p w14:paraId="7C477898" w14:textId="13E55282" w:rsidR="00AB3713" w:rsidRPr="00AB3713" w:rsidRDefault="00AB3713" w:rsidP="00AB3713">
      <w:pPr>
        <w:pStyle w:val="00Text"/>
        <w:numPr>
          <w:ilvl w:val="0"/>
          <w:numId w:val="37"/>
        </w:numPr>
        <w:tabs>
          <w:tab w:val="left" w:pos="284"/>
        </w:tabs>
        <w:spacing w:before="0" w:line="240" w:lineRule="auto"/>
        <w:ind w:left="283" w:hangingChars="128" w:hanging="283"/>
        <w:rPr>
          <w:b/>
          <w:i/>
          <w:color w:val="000000" w:themeColor="text1"/>
          <w:sz w:val="22"/>
          <w:szCs w:val="22"/>
        </w:rPr>
      </w:pPr>
      <w:r>
        <w:rPr>
          <w:b/>
          <w:i/>
          <w:color w:val="000000" w:themeColor="text1"/>
          <w:sz w:val="22"/>
          <w:szCs w:val="22"/>
        </w:rPr>
        <w:t xml:space="preserve">Joint monitoring of NW and UE, where </w:t>
      </w:r>
      <w:r w:rsidRPr="00BD5AB8">
        <w:rPr>
          <w:b/>
          <w:i/>
          <w:color w:val="000000" w:themeColor="text1"/>
          <w:sz w:val="22"/>
          <w:szCs w:val="22"/>
        </w:rPr>
        <w:t>UE performs measurement, calculates performance metrics</w:t>
      </w:r>
      <w:r w:rsidR="00585AF3">
        <w:rPr>
          <w:b/>
          <w:i/>
          <w:color w:val="000000" w:themeColor="text1"/>
          <w:sz w:val="22"/>
          <w:szCs w:val="22"/>
        </w:rPr>
        <w:t xml:space="preserve"> (e.g., </w:t>
      </w:r>
      <w:r w:rsidR="00585AF3" w:rsidRPr="00632CDF">
        <w:rPr>
          <w:b/>
          <w:i/>
          <w:color w:val="000000" w:themeColor="text1"/>
          <w:sz w:val="22"/>
          <w:szCs w:val="22"/>
        </w:rPr>
        <w:t>predicted beam/RSRP accuracy</w:t>
      </w:r>
      <w:r w:rsidR="00585AF3">
        <w:rPr>
          <w:b/>
          <w:i/>
          <w:color w:val="000000" w:themeColor="text1"/>
          <w:sz w:val="22"/>
          <w:szCs w:val="22"/>
        </w:rPr>
        <w:t>)</w:t>
      </w:r>
      <w:r w:rsidRPr="00BD5AB8">
        <w:rPr>
          <w:b/>
          <w:i/>
          <w:color w:val="000000" w:themeColor="text1"/>
          <w:sz w:val="22"/>
          <w:szCs w:val="22"/>
        </w:rPr>
        <w:t xml:space="preserve"> and reports to NW, and </w:t>
      </w:r>
      <w:r w:rsidR="00BD5AB8" w:rsidRPr="00BD5AB8">
        <w:rPr>
          <w:b/>
          <w:i/>
          <w:color w:val="000000" w:themeColor="text1"/>
          <w:sz w:val="22"/>
          <w:szCs w:val="22"/>
        </w:rPr>
        <w:t>NW makes monitoring decisions</w:t>
      </w:r>
      <w:r w:rsidR="00D44088">
        <w:rPr>
          <w:b/>
          <w:i/>
          <w:color w:val="000000" w:themeColor="text1"/>
          <w:sz w:val="22"/>
          <w:szCs w:val="22"/>
        </w:rPr>
        <w:t>.</w:t>
      </w:r>
    </w:p>
    <w:p w14:paraId="75108A95" w14:textId="5F9B0F2E" w:rsidR="00AB3713" w:rsidRPr="00AB3713" w:rsidRDefault="00AB3713" w:rsidP="00AB3713">
      <w:pPr>
        <w:pStyle w:val="00Text"/>
        <w:numPr>
          <w:ilvl w:val="0"/>
          <w:numId w:val="37"/>
        </w:numPr>
        <w:tabs>
          <w:tab w:val="left" w:pos="284"/>
        </w:tabs>
        <w:spacing w:before="0" w:line="240" w:lineRule="auto"/>
        <w:ind w:left="283" w:hangingChars="128" w:hanging="283"/>
        <w:rPr>
          <w:b/>
          <w:i/>
          <w:color w:val="000000" w:themeColor="text1"/>
          <w:sz w:val="22"/>
          <w:szCs w:val="22"/>
        </w:rPr>
      </w:pPr>
      <w:r>
        <w:rPr>
          <w:b/>
          <w:i/>
          <w:color w:val="000000" w:themeColor="text1"/>
          <w:sz w:val="22"/>
          <w:szCs w:val="22"/>
        </w:rPr>
        <w:t xml:space="preserve">UE monitoring mode, where </w:t>
      </w:r>
      <w:r w:rsidR="00BD5AB8" w:rsidRPr="00BD5AB8">
        <w:rPr>
          <w:b/>
          <w:i/>
          <w:color w:val="000000" w:themeColor="text1"/>
          <w:sz w:val="22"/>
          <w:szCs w:val="22"/>
        </w:rPr>
        <w:t xml:space="preserve">UE performs measurement, calculates performance metrics </w:t>
      </w:r>
      <w:r w:rsidR="00BD5AB8">
        <w:rPr>
          <w:b/>
          <w:i/>
          <w:color w:val="000000" w:themeColor="text1"/>
          <w:sz w:val="22"/>
          <w:szCs w:val="22"/>
        </w:rPr>
        <w:t>and makes monitoring decisions</w:t>
      </w:r>
      <w:r w:rsidR="00D44088">
        <w:rPr>
          <w:b/>
          <w:i/>
          <w:color w:val="000000" w:themeColor="text1"/>
          <w:sz w:val="22"/>
          <w:szCs w:val="22"/>
        </w:rPr>
        <w:t>.</w:t>
      </w:r>
    </w:p>
    <w:p w14:paraId="22F0E651" w14:textId="77777777" w:rsidR="0085709D" w:rsidRPr="002215E0" w:rsidRDefault="008734F5" w:rsidP="0085709D">
      <w:pPr>
        <w:pStyle w:val="2"/>
        <w:rPr>
          <w:rFonts w:ascii="Times New Roman" w:hAnsi="Times New Roman" w:cs="Times New Roman"/>
          <w:b/>
        </w:rPr>
      </w:pPr>
      <w:r w:rsidRPr="002215E0">
        <w:rPr>
          <w:rFonts w:ascii="Times New Roman" w:hAnsi="Times New Roman" w:cs="Times New Roman"/>
          <w:b/>
        </w:rPr>
        <w:t>Inference</w:t>
      </w:r>
      <w:r w:rsidR="00273DB4" w:rsidRPr="002215E0">
        <w:rPr>
          <w:rFonts w:ascii="Times New Roman" w:hAnsi="Times New Roman" w:cs="Times New Roman"/>
          <w:b/>
        </w:rPr>
        <w:t xml:space="preserve"> </w:t>
      </w:r>
    </w:p>
    <w:p w14:paraId="0C8237E4" w14:textId="77777777" w:rsidR="001517C3" w:rsidRPr="002215E0" w:rsidRDefault="001517C3" w:rsidP="001517C3">
      <w:pPr>
        <w:pStyle w:val="a1"/>
        <w:rPr>
          <w:rFonts w:eastAsia="宋体"/>
          <w:color w:val="000000" w:themeColor="text1"/>
          <w:sz w:val="22"/>
          <w:szCs w:val="22"/>
          <w:lang w:eastAsia="zh-CN"/>
        </w:rPr>
      </w:pPr>
      <w:r w:rsidRPr="002215E0">
        <w:rPr>
          <w:rFonts w:eastAsia="宋体"/>
          <w:color w:val="000000" w:themeColor="text1"/>
          <w:sz w:val="22"/>
          <w:szCs w:val="22"/>
          <w:lang w:eastAsia="zh-CN"/>
        </w:rPr>
        <w:t xml:space="preserve">In the last meeting, the following agreement has been achieved related to AI/ML model inference: </w:t>
      </w:r>
    </w:p>
    <w:tbl>
      <w:tblPr>
        <w:tblStyle w:val="af6"/>
        <w:tblW w:w="0" w:type="auto"/>
        <w:tblLook w:val="04A0" w:firstRow="1" w:lastRow="0" w:firstColumn="1" w:lastColumn="0" w:noHBand="0" w:noVBand="1"/>
      </w:tblPr>
      <w:tblGrid>
        <w:gridCol w:w="9062"/>
      </w:tblGrid>
      <w:tr w:rsidR="001517C3" w14:paraId="20417652" w14:textId="77777777" w:rsidTr="00257303">
        <w:tc>
          <w:tcPr>
            <w:tcW w:w="9350" w:type="dxa"/>
          </w:tcPr>
          <w:p w14:paraId="7AA6DBD9" w14:textId="77777777" w:rsidR="001517C3" w:rsidRPr="00E9613F" w:rsidRDefault="001517C3" w:rsidP="00E9613F">
            <w:pPr>
              <w:rPr>
                <w:rFonts w:eastAsia="宋体"/>
                <w:kern w:val="2"/>
                <w:szCs w:val="22"/>
                <w:highlight w:val="green"/>
                <w:lang w:eastAsia="zh-CN"/>
              </w:rPr>
            </w:pPr>
            <w:r w:rsidRPr="00E9613F">
              <w:rPr>
                <w:rFonts w:eastAsia="宋体"/>
                <w:kern w:val="2"/>
                <w:szCs w:val="22"/>
                <w:highlight w:val="green"/>
                <w:lang w:eastAsia="zh-CN"/>
              </w:rPr>
              <w:t xml:space="preserve">Agreement </w:t>
            </w:r>
          </w:p>
          <w:p w14:paraId="6E4D129C" w14:textId="77777777" w:rsidR="001517C3" w:rsidRPr="00E9613F" w:rsidRDefault="001517C3" w:rsidP="00E9613F">
            <w:pPr>
              <w:rPr>
                <w:lang w:eastAsia="x-none"/>
              </w:rPr>
            </w:pPr>
            <w:r w:rsidRPr="00E9613F">
              <w:rPr>
                <w:lang w:eastAsia="x-none"/>
              </w:rPr>
              <w:t>In order to facilitate the AI/ML model inference, study the following aspects as a starting point:</w:t>
            </w:r>
          </w:p>
          <w:p w14:paraId="1DCFD167" w14:textId="77777777" w:rsidR="001517C3" w:rsidRPr="00E9613F" w:rsidRDefault="001517C3" w:rsidP="00E9613F">
            <w:pPr>
              <w:pStyle w:val="afa"/>
              <w:numPr>
                <w:ilvl w:val="0"/>
                <w:numId w:val="16"/>
              </w:numPr>
            </w:pPr>
            <w:r w:rsidRPr="00E9613F">
              <w:t>Enhanced or new configurations/UE reporting/UE measurement, e.g., Enhanced or new beam measurement and/or beam reporting</w:t>
            </w:r>
          </w:p>
          <w:p w14:paraId="48A11118" w14:textId="77777777" w:rsidR="001517C3" w:rsidRPr="00E9613F" w:rsidRDefault="001517C3" w:rsidP="00E9613F">
            <w:pPr>
              <w:pStyle w:val="afa"/>
              <w:numPr>
                <w:ilvl w:val="0"/>
                <w:numId w:val="16"/>
              </w:numPr>
            </w:pPr>
            <w:r w:rsidRPr="00E9613F">
              <w:t>Enhanced or new signaling for measurement configuration/triggering</w:t>
            </w:r>
          </w:p>
          <w:p w14:paraId="661993CB" w14:textId="77777777" w:rsidR="001517C3" w:rsidRPr="00E9613F" w:rsidRDefault="001517C3" w:rsidP="00E9613F">
            <w:pPr>
              <w:pStyle w:val="afa"/>
              <w:numPr>
                <w:ilvl w:val="0"/>
                <w:numId w:val="16"/>
              </w:numPr>
            </w:pPr>
            <w:r w:rsidRPr="00E9613F">
              <w:t>Signaling of assistance information (if applicable)</w:t>
            </w:r>
          </w:p>
          <w:p w14:paraId="7E47B6EC" w14:textId="77777777" w:rsidR="001517C3" w:rsidRPr="00217EC5" w:rsidRDefault="001517C3" w:rsidP="00E9613F">
            <w:pPr>
              <w:pStyle w:val="afa"/>
              <w:numPr>
                <w:ilvl w:val="0"/>
                <w:numId w:val="16"/>
              </w:numPr>
              <w:rPr>
                <w:b/>
                <w:i/>
              </w:rPr>
            </w:pPr>
            <w:r w:rsidRPr="00E9613F">
              <w:t>Other aspect(s) is not precluded</w:t>
            </w:r>
          </w:p>
        </w:tc>
      </w:tr>
    </w:tbl>
    <w:p w14:paraId="6F6CEB32" w14:textId="32B873CF" w:rsidR="00915B61" w:rsidRDefault="004B5251" w:rsidP="004B5251">
      <w:pPr>
        <w:pStyle w:val="a1"/>
        <w:spacing w:before="120"/>
        <w:rPr>
          <w:color w:val="000000" w:themeColor="text1"/>
          <w:sz w:val="22"/>
          <w:szCs w:val="22"/>
        </w:rPr>
      </w:pPr>
      <w:r>
        <w:rPr>
          <w:rFonts w:eastAsia="宋体"/>
          <w:color w:val="000000" w:themeColor="text1"/>
          <w:sz w:val="22"/>
          <w:szCs w:val="22"/>
          <w:lang w:eastAsia="zh-CN"/>
        </w:rPr>
        <w:t xml:space="preserve">Similar to our discussions in previous sections, the new UE measurement/reporting can include: </w:t>
      </w:r>
      <w:r>
        <w:rPr>
          <w:color w:val="000000" w:themeColor="text1"/>
          <w:sz w:val="22"/>
          <w:szCs w:val="22"/>
        </w:rPr>
        <w:t xml:space="preserve">larger number of RSRPs reported for Set B as the inference input, </w:t>
      </w:r>
      <w:r w:rsidR="00EB1370">
        <w:rPr>
          <w:color w:val="000000" w:themeColor="text1"/>
          <w:sz w:val="22"/>
          <w:szCs w:val="22"/>
        </w:rPr>
        <w:t>or larger number of beam IDs reported as the Top-K</w:t>
      </w:r>
      <w:r w:rsidR="008D3443">
        <w:rPr>
          <w:color w:val="000000" w:themeColor="text1"/>
          <w:sz w:val="22"/>
          <w:szCs w:val="22"/>
        </w:rPr>
        <w:t xml:space="preserve"> of inference output, etc.</w:t>
      </w:r>
      <w:r w:rsidR="00653C41">
        <w:rPr>
          <w:color w:val="000000" w:themeColor="text1"/>
          <w:sz w:val="22"/>
          <w:szCs w:val="22"/>
        </w:rPr>
        <w:t xml:space="preserve"> </w:t>
      </w:r>
      <w:r w:rsidR="00915B61">
        <w:rPr>
          <w:color w:val="000000" w:themeColor="text1"/>
          <w:sz w:val="22"/>
          <w:szCs w:val="22"/>
        </w:rPr>
        <w:t>The enhanced signaling for configuring the AI/ML-based measurement may indicate the relationship between Set A and Set B, e.g., when Set B is a subset of Set A, the mapping relationship between Set B beams/resources to Set A beams/resources. The assistance information should not disclose the proprietary</w:t>
      </w:r>
      <w:r w:rsidR="00C870E8">
        <w:rPr>
          <w:color w:val="000000" w:themeColor="text1"/>
          <w:sz w:val="22"/>
          <w:szCs w:val="22"/>
        </w:rPr>
        <w:t xml:space="preserve"> to the other side</w:t>
      </w:r>
      <w:r w:rsidR="00915B61">
        <w:rPr>
          <w:color w:val="000000" w:themeColor="text1"/>
          <w:sz w:val="22"/>
          <w:szCs w:val="22"/>
        </w:rPr>
        <w:t>.</w:t>
      </w:r>
    </w:p>
    <w:p w14:paraId="2E0900C0" w14:textId="444DB12C" w:rsidR="007872C6" w:rsidRPr="002215E0" w:rsidRDefault="004B1316" w:rsidP="007872C6">
      <w:pPr>
        <w:pStyle w:val="2"/>
        <w:rPr>
          <w:rFonts w:ascii="Times New Roman" w:hAnsi="Times New Roman" w:cs="Times New Roman"/>
          <w:b/>
        </w:rPr>
      </w:pPr>
      <w:r w:rsidRPr="002215E0">
        <w:rPr>
          <w:rFonts w:ascii="Times New Roman" w:hAnsi="Times New Roman" w:cs="Times New Roman"/>
          <w:b/>
        </w:rPr>
        <w:t xml:space="preserve">UE </w:t>
      </w:r>
      <w:r w:rsidR="00156FDB" w:rsidRPr="002215E0">
        <w:rPr>
          <w:rFonts w:ascii="Times New Roman" w:hAnsi="Times New Roman" w:cs="Times New Roman"/>
          <w:b/>
        </w:rPr>
        <w:t xml:space="preserve">capability </w:t>
      </w:r>
      <w:r w:rsidRPr="002215E0">
        <w:rPr>
          <w:rFonts w:ascii="Times New Roman" w:hAnsi="Times New Roman" w:cs="Times New Roman"/>
          <w:b/>
        </w:rPr>
        <w:t>report</w:t>
      </w:r>
    </w:p>
    <w:p w14:paraId="25A7B9A6" w14:textId="6EBE7ED7" w:rsidR="00E02382" w:rsidRPr="002215E0" w:rsidRDefault="00E02382" w:rsidP="00E02382">
      <w:pPr>
        <w:pStyle w:val="a1"/>
        <w:rPr>
          <w:sz w:val="22"/>
          <w:szCs w:val="22"/>
        </w:rPr>
      </w:pPr>
      <w:r w:rsidRPr="002215E0">
        <w:rPr>
          <w:sz w:val="22"/>
          <w:szCs w:val="22"/>
        </w:rPr>
        <w:t>AI</w:t>
      </w:r>
      <w:r w:rsidR="00955E93">
        <w:rPr>
          <w:sz w:val="22"/>
          <w:szCs w:val="22"/>
        </w:rPr>
        <w:t>/ML</w:t>
      </w:r>
      <w:r w:rsidRPr="002215E0">
        <w:rPr>
          <w:sz w:val="22"/>
          <w:szCs w:val="22"/>
        </w:rPr>
        <w:t>-based beam prediction should be reported based on UE capability, aspect</w:t>
      </w:r>
      <w:r w:rsidR="00736AD6" w:rsidRPr="002215E0">
        <w:rPr>
          <w:sz w:val="22"/>
          <w:szCs w:val="22"/>
        </w:rPr>
        <w:t>s that</w:t>
      </w:r>
      <w:r w:rsidRPr="002215E0">
        <w:rPr>
          <w:sz w:val="22"/>
          <w:szCs w:val="22"/>
        </w:rPr>
        <w:t xml:space="preserve"> </w:t>
      </w:r>
      <w:r w:rsidR="00736AD6" w:rsidRPr="002215E0">
        <w:rPr>
          <w:sz w:val="22"/>
          <w:szCs w:val="22"/>
        </w:rPr>
        <w:t>c</w:t>
      </w:r>
      <w:r w:rsidRPr="002215E0">
        <w:rPr>
          <w:sz w:val="22"/>
          <w:szCs w:val="22"/>
        </w:rPr>
        <w:t>ould be studied to be reported are for example</w:t>
      </w:r>
      <w:r w:rsidR="007672A2">
        <w:rPr>
          <w:sz w:val="22"/>
          <w:szCs w:val="22"/>
        </w:rPr>
        <w:t>,</w:t>
      </w:r>
      <w:r w:rsidR="000F0513">
        <w:rPr>
          <w:sz w:val="22"/>
          <w:szCs w:val="22"/>
        </w:rPr>
        <w:t xml:space="preserve"> </w:t>
      </w:r>
    </w:p>
    <w:p w14:paraId="72382851" w14:textId="77777777" w:rsidR="00C41B41" w:rsidRPr="007672A2" w:rsidRDefault="00C41B41" w:rsidP="00C41B41">
      <w:pPr>
        <w:pStyle w:val="afa"/>
        <w:numPr>
          <w:ilvl w:val="0"/>
          <w:numId w:val="60"/>
        </w:numPr>
        <w:spacing w:before="120" w:after="120"/>
        <w:ind w:left="420"/>
        <w:contextualSpacing w:val="0"/>
        <w:jc w:val="both"/>
        <w:rPr>
          <w:sz w:val="22"/>
          <w:szCs w:val="22"/>
        </w:rPr>
      </w:pPr>
      <w:r w:rsidRPr="007672A2">
        <w:rPr>
          <w:sz w:val="22"/>
          <w:szCs w:val="22"/>
        </w:rPr>
        <w:t>Capability of data collection</w:t>
      </w:r>
    </w:p>
    <w:p w14:paraId="6F6FA602" w14:textId="77777777" w:rsidR="00C41B41" w:rsidRPr="007672A2" w:rsidRDefault="00C41B41" w:rsidP="00C41B41">
      <w:pPr>
        <w:pStyle w:val="afa"/>
        <w:numPr>
          <w:ilvl w:val="0"/>
          <w:numId w:val="60"/>
        </w:numPr>
        <w:spacing w:before="120" w:after="120"/>
        <w:ind w:left="420"/>
        <w:contextualSpacing w:val="0"/>
        <w:jc w:val="both"/>
        <w:rPr>
          <w:sz w:val="22"/>
          <w:szCs w:val="22"/>
        </w:rPr>
      </w:pPr>
      <w:r w:rsidRPr="007672A2">
        <w:rPr>
          <w:sz w:val="22"/>
          <w:szCs w:val="22"/>
        </w:rPr>
        <w:t>Capability of model training</w:t>
      </w:r>
    </w:p>
    <w:p w14:paraId="29407ADC" w14:textId="53B035AC" w:rsidR="00C41B41" w:rsidRPr="007672A2" w:rsidRDefault="00C41B41" w:rsidP="00C41B41">
      <w:pPr>
        <w:pStyle w:val="afa"/>
        <w:numPr>
          <w:ilvl w:val="0"/>
          <w:numId w:val="60"/>
        </w:numPr>
        <w:spacing w:before="120" w:after="120"/>
        <w:ind w:left="420"/>
        <w:contextualSpacing w:val="0"/>
        <w:jc w:val="both"/>
        <w:rPr>
          <w:sz w:val="22"/>
          <w:szCs w:val="22"/>
        </w:rPr>
      </w:pPr>
      <w:r w:rsidRPr="007672A2">
        <w:rPr>
          <w:sz w:val="22"/>
          <w:szCs w:val="22"/>
        </w:rPr>
        <w:t xml:space="preserve">Capability of </w:t>
      </w:r>
      <w:r w:rsidR="007672A2">
        <w:rPr>
          <w:sz w:val="22"/>
          <w:szCs w:val="22"/>
        </w:rPr>
        <w:t>inference latency (e.g., timeline of predicted beam reporting)</w:t>
      </w:r>
    </w:p>
    <w:p w14:paraId="29B62590" w14:textId="77777777" w:rsidR="00C41B41" w:rsidRPr="007672A2" w:rsidRDefault="00C41B41" w:rsidP="00C41B41">
      <w:pPr>
        <w:pStyle w:val="afa"/>
        <w:numPr>
          <w:ilvl w:val="0"/>
          <w:numId w:val="60"/>
        </w:numPr>
        <w:spacing w:before="120" w:after="120"/>
        <w:ind w:left="420"/>
        <w:contextualSpacing w:val="0"/>
        <w:jc w:val="both"/>
        <w:rPr>
          <w:sz w:val="22"/>
          <w:szCs w:val="22"/>
        </w:rPr>
      </w:pPr>
      <w:r w:rsidRPr="007672A2">
        <w:rPr>
          <w:sz w:val="22"/>
          <w:szCs w:val="22"/>
        </w:rPr>
        <w:t>Capability of monitoring</w:t>
      </w:r>
    </w:p>
    <w:p w14:paraId="4BCBBE68" w14:textId="4B3D9E39" w:rsidR="00C41B41" w:rsidRPr="007672A2" w:rsidRDefault="00C41B41" w:rsidP="00C41B41">
      <w:pPr>
        <w:pStyle w:val="afa"/>
        <w:numPr>
          <w:ilvl w:val="0"/>
          <w:numId w:val="60"/>
        </w:numPr>
        <w:spacing w:before="120" w:after="120"/>
        <w:ind w:left="420"/>
        <w:contextualSpacing w:val="0"/>
        <w:jc w:val="both"/>
        <w:rPr>
          <w:sz w:val="22"/>
          <w:szCs w:val="22"/>
        </w:rPr>
      </w:pPr>
      <w:r w:rsidRPr="007672A2">
        <w:rPr>
          <w:sz w:val="22"/>
          <w:szCs w:val="22"/>
        </w:rPr>
        <w:t xml:space="preserve">Capability of models </w:t>
      </w:r>
      <w:r w:rsidR="00480341">
        <w:rPr>
          <w:sz w:val="22"/>
          <w:szCs w:val="22"/>
        </w:rPr>
        <w:t>s</w:t>
      </w:r>
      <w:r w:rsidRPr="007672A2">
        <w:rPr>
          <w:sz w:val="22"/>
          <w:szCs w:val="22"/>
        </w:rPr>
        <w:t>witching</w:t>
      </w:r>
    </w:p>
    <w:p w14:paraId="6254855A" w14:textId="77777777" w:rsidR="00C41B41" w:rsidRPr="007672A2" w:rsidRDefault="00C41B41" w:rsidP="00C41B41">
      <w:pPr>
        <w:pStyle w:val="afa"/>
        <w:numPr>
          <w:ilvl w:val="0"/>
          <w:numId w:val="60"/>
        </w:numPr>
        <w:spacing w:before="120" w:after="120"/>
        <w:ind w:left="420"/>
        <w:contextualSpacing w:val="0"/>
        <w:jc w:val="both"/>
        <w:rPr>
          <w:sz w:val="22"/>
          <w:szCs w:val="22"/>
        </w:rPr>
      </w:pPr>
      <w:r w:rsidRPr="007672A2">
        <w:rPr>
          <w:sz w:val="22"/>
          <w:szCs w:val="22"/>
        </w:rPr>
        <w:t>Capability of model updating</w:t>
      </w:r>
    </w:p>
    <w:p w14:paraId="24250DCD" w14:textId="3AF4CE1D" w:rsidR="00736AD6" w:rsidRPr="002215E0" w:rsidRDefault="00736AD6" w:rsidP="00736AD6">
      <w:pPr>
        <w:pStyle w:val="a1"/>
        <w:rPr>
          <w:sz w:val="22"/>
          <w:szCs w:val="22"/>
        </w:rPr>
      </w:pPr>
      <w:r w:rsidRPr="002215E0">
        <w:rPr>
          <w:sz w:val="22"/>
          <w:szCs w:val="22"/>
        </w:rPr>
        <w:t>But in general we think that the UE capability discussion at this stage is too early and can be started after more progress has been done on the schemes themselves and the related spec impact for training, inference and monitoring.</w:t>
      </w:r>
    </w:p>
    <w:p w14:paraId="1C6071A7" w14:textId="615734DC" w:rsidR="00736AD6" w:rsidRPr="002215E0" w:rsidRDefault="009B340B" w:rsidP="00736AD6">
      <w:pPr>
        <w:pStyle w:val="a1"/>
        <w:rPr>
          <w:sz w:val="22"/>
          <w:szCs w:val="22"/>
        </w:rPr>
      </w:pPr>
      <w:r w:rsidRPr="002215E0">
        <w:rPr>
          <w:rFonts w:eastAsia="宋体"/>
          <w:b/>
          <w:i/>
          <w:color w:val="000000" w:themeColor="text1"/>
          <w:sz w:val="22"/>
          <w:szCs w:val="22"/>
          <w:lang w:eastAsia="zh-CN"/>
        </w:rPr>
        <w:t xml:space="preserve">Proposal </w:t>
      </w:r>
      <w:r w:rsidRPr="002215E0">
        <w:rPr>
          <w:rFonts w:eastAsia="宋体"/>
          <w:b/>
          <w:i/>
          <w:color w:val="000000" w:themeColor="text1"/>
          <w:sz w:val="22"/>
          <w:szCs w:val="22"/>
          <w:lang w:eastAsia="zh-CN"/>
        </w:rPr>
        <w:fldChar w:fldCharType="begin"/>
      </w:r>
      <w:r w:rsidRPr="002215E0">
        <w:rPr>
          <w:rFonts w:eastAsia="宋体"/>
          <w:b/>
          <w:i/>
          <w:color w:val="000000" w:themeColor="text1"/>
          <w:sz w:val="22"/>
          <w:szCs w:val="22"/>
          <w:lang w:eastAsia="zh-CN"/>
        </w:rPr>
        <w:instrText xml:space="preserve"> SEQ Proposal \* ARABIC </w:instrText>
      </w:r>
      <w:r w:rsidRPr="002215E0">
        <w:rPr>
          <w:rFonts w:eastAsia="宋体"/>
          <w:b/>
          <w:i/>
          <w:color w:val="000000" w:themeColor="text1"/>
          <w:sz w:val="22"/>
          <w:szCs w:val="22"/>
          <w:lang w:eastAsia="zh-CN"/>
        </w:rPr>
        <w:fldChar w:fldCharType="separate"/>
      </w:r>
      <w:r w:rsidR="001B7001">
        <w:rPr>
          <w:rFonts w:eastAsia="宋体"/>
          <w:b/>
          <w:i/>
          <w:noProof/>
          <w:color w:val="000000" w:themeColor="text1"/>
          <w:sz w:val="22"/>
          <w:szCs w:val="22"/>
          <w:lang w:eastAsia="zh-CN"/>
        </w:rPr>
        <w:t>13</w:t>
      </w:r>
      <w:r w:rsidRPr="002215E0">
        <w:rPr>
          <w:rFonts w:eastAsia="宋体"/>
          <w:b/>
          <w:i/>
          <w:color w:val="000000" w:themeColor="text1"/>
          <w:sz w:val="22"/>
          <w:szCs w:val="22"/>
          <w:lang w:eastAsia="zh-CN"/>
        </w:rPr>
        <w:fldChar w:fldCharType="end"/>
      </w:r>
      <w:r w:rsidRPr="002215E0">
        <w:rPr>
          <w:rFonts w:eastAsia="宋体"/>
          <w:b/>
          <w:i/>
          <w:color w:val="000000" w:themeColor="text1"/>
          <w:sz w:val="22"/>
          <w:szCs w:val="22"/>
          <w:lang w:eastAsia="zh-CN"/>
        </w:rPr>
        <w:t>:</w:t>
      </w:r>
      <w:r w:rsidR="00736AD6" w:rsidRPr="002215E0">
        <w:rPr>
          <w:rFonts w:eastAsia="宋体"/>
          <w:b/>
          <w:i/>
          <w:color w:val="000000" w:themeColor="text1"/>
          <w:sz w:val="22"/>
          <w:szCs w:val="22"/>
          <w:lang w:eastAsia="zh-CN"/>
        </w:rPr>
        <w:t xml:space="preserve"> </w:t>
      </w:r>
      <w:r w:rsidR="00F25B4B" w:rsidRPr="002215E0">
        <w:rPr>
          <w:rFonts w:eastAsia="宋体"/>
          <w:b/>
          <w:i/>
          <w:color w:val="000000" w:themeColor="text1"/>
          <w:sz w:val="22"/>
          <w:szCs w:val="22"/>
          <w:lang w:eastAsia="zh-CN"/>
        </w:rPr>
        <w:t>Study the potential specification impact for UE capability, including the following</w:t>
      </w:r>
      <w:r w:rsidR="004E17C8">
        <w:rPr>
          <w:rFonts w:eastAsia="宋体"/>
          <w:b/>
          <w:i/>
          <w:color w:val="000000" w:themeColor="text1"/>
          <w:sz w:val="22"/>
          <w:szCs w:val="22"/>
          <w:lang w:eastAsia="zh-CN"/>
        </w:rPr>
        <w:t xml:space="preserve"> aspects</w:t>
      </w:r>
      <w:r w:rsidR="00F25B4B" w:rsidRPr="002215E0">
        <w:rPr>
          <w:rFonts w:eastAsia="宋体"/>
          <w:b/>
          <w:i/>
          <w:color w:val="000000" w:themeColor="text1"/>
          <w:sz w:val="22"/>
          <w:szCs w:val="22"/>
          <w:lang w:eastAsia="zh-CN"/>
        </w:rPr>
        <w:t xml:space="preserve"> as a starting point: data collection, model training, inference latency, monitoring, models switching, model updating. </w:t>
      </w:r>
      <w:r w:rsidR="00F25B4B">
        <w:rPr>
          <w:rFonts w:eastAsia="宋体"/>
          <w:b/>
          <w:i/>
          <w:color w:val="000000" w:themeColor="text1"/>
          <w:sz w:val="22"/>
          <w:szCs w:val="22"/>
          <w:lang w:eastAsia="zh-CN"/>
        </w:rPr>
        <w:t>Details can be discussed</w:t>
      </w:r>
      <w:r w:rsidR="00736AD6" w:rsidRPr="002215E0">
        <w:rPr>
          <w:rFonts w:eastAsia="宋体"/>
          <w:b/>
          <w:i/>
          <w:color w:val="000000" w:themeColor="text1"/>
          <w:sz w:val="22"/>
          <w:szCs w:val="22"/>
          <w:lang w:eastAsia="zh-CN"/>
        </w:rPr>
        <w:t xml:space="preserve"> until further progress has been made for schemes themselves and their related spec impact.</w:t>
      </w:r>
    </w:p>
    <w:bookmarkEnd w:id="18"/>
    <w:p w14:paraId="598F8F77" w14:textId="17BE537E" w:rsidR="005C7BFB" w:rsidRDefault="00A3074D" w:rsidP="002215E0">
      <w:pPr>
        <w:pStyle w:val="1"/>
        <w:tabs>
          <w:tab w:val="num" w:pos="432"/>
        </w:tabs>
        <w:autoSpaceDE w:val="0"/>
        <w:autoSpaceDN w:val="0"/>
        <w:adjustRightInd w:val="0"/>
        <w:snapToGrid w:val="0"/>
        <w:spacing w:before="120" w:after="120"/>
        <w:ind w:left="432" w:hanging="432"/>
        <w:jc w:val="both"/>
        <w:rPr>
          <w:rFonts w:ascii="Times New Roman" w:hAnsi="Times New Roman" w:cs="Times New Roman"/>
          <w:b/>
        </w:rPr>
      </w:pPr>
      <w:r>
        <w:rPr>
          <w:rFonts w:ascii="Times New Roman" w:hAnsi="Times New Roman" w:cs="Times New Roman"/>
          <w:b/>
        </w:rPr>
        <w:t>Conclusions</w:t>
      </w:r>
    </w:p>
    <w:p w14:paraId="1FE07F60" w14:textId="100ED33D" w:rsidR="00092C24" w:rsidRDefault="00092C24" w:rsidP="005A1C1B">
      <w:pPr>
        <w:pStyle w:val="a1"/>
      </w:pPr>
      <w:r>
        <w:t>In this paper we have discussed beam management in the spatial (BM-Case 1) and temporal (BM-Case 2) domain. We are making the following observations and proposals:</w:t>
      </w:r>
    </w:p>
    <w:p w14:paraId="4A4CA6AE" w14:textId="7B95D7F8" w:rsidR="00CE1F42" w:rsidRPr="002215E0" w:rsidRDefault="00CE1F42" w:rsidP="00CE1F42">
      <w:pPr>
        <w:pStyle w:val="a7"/>
        <w:spacing w:after="120"/>
        <w:rPr>
          <w:rFonts w:ascii="Times New Roman" w:eastAsia="宋体" w:hAnsi="Times New Roman" w:cs="Times New Roman"/>
          <w:b/>
          <w:i/>
          <w:color w:val="000000" w:themeColor="text1"/>
          <w:sz w:val="22"/>
          <w:szCs w:val="22"/>
          <w:lang w:eastAsia="zh-CN"/>
        </w:rPr>
      </w:pPr>
      <w:r w:rsidRPr="002215E0">
        <w:rPr>
          <w:rFonts w:ascii="Times New Roman" w:eastAsia="宋体" w:hAnsi="Times New Roman" w:cs="Times New Roman"/>
          <w:b/>
          <w:i/>
          <w:color w:val="000000" w:themeColor="text1"/>
          <w:sz w:val="22"/>
          <w:szCs w:val="22"/>
          <w:lang w:eastAsia="zh-CN"/>
        </w:rPr>
        <w:lastRenderedPageBreak/>
        <w:t xml:space="preserve">Proposal </w:t>
      </w:r>
      <w:r w:rsidR="0081569A">
        <w:rPr>
          <w:rFonts w:ascii="Times New Roman" w:eastAsia="宋体" w:hAnsi="Times New Roman" w:cs="Times New Roman"/>
          <w:b/>
          <w:i/>
          <w:color w:val="000000" w:themeColor="text1"/>
          <w:sz w:val="22"/>
          <w:szCs w:val="22"/>
          <w:lang w:eastAsia="zh-CN"/>
        </w:rPr>
        <w:t>1</w:t>
      </w:r>
      <w:r w:rsidRPr="002215E0">
        <w:rPr>
          <w:rFonts w:ascii="Times New Roman" w:eastAsia="宋体" w:hAnsi="Times New Roman" w:cs="Times New Roman"/>
          <w:b/>
          <w:i/>
          <w:color w:val="000000" w:themeColor="text1"/>
          <w:sz w:val="22"/>
          <w:szCs w:val="22"/>
          <w:lang w:eastAsia="zh-CN"/>
        </w:rPr>
        <w:t xml:space="preserve">: For the BM-Case 1 study of the AI/ML model input, </w:t>
      </w:r>
    </w:p>
    <w:p w14:paraId="79A338F3" w14:textId="77777777" w:rsidR="00CE1F42" w:rsidRPr="002215E0" w:rsidRDefault="00CE1F42" w:rsidP="00CE1F42">
      <w:pPr>
        <w:pStyle w:val="00Text"/>
        <w:numPr>
          <w:ilvl w:val="0"/>
          <w:numId w:val="37"/>
        </w:numPr>
        <w:tabs>
          <w:tab w:val="left" w:pos="284"/>
        </w:tabs>
        <w:spacing w:before="0" w:line="240" w:lineRule="auto"/>
        <w:ind w:left="283" w:hangingChars="128" w:hanging="283"/>
        <w:rPr>
          <w:b/>
          <w:i/>
          <w:color w:val="000000" w:themeColor="text1"/>
          <w:sz w:val="22"/>
          <w:szCs w:val="22"/>
        </w:rPr>
      </w:pPr>
      <w:r w:rsidRPr="002215E0">
        <w:rPr>
          <w:b/>
          <w:i/>
          <w:color w:val="000000" w:themeColor="text1"/>
          <w:sz w:val="22"/>
          <w:szCs w:val="22"/>
        </w:rPr>
        <w:t>Alt</w:t>
      </w:r>
      <w:r>
        <w:rPr>
          <w:b/>
          <w:i/>
          <w:color w:val="000000" w:themeColor="text1"/>
          <w:sz w:val="22"/>
          <w:szCs w:val="22"/>
        </w:rPr>
        <w:t>.</w:t>
      </w:r>
      <w:r w:rsidRPr="002215E0">
        <w:rPr>
          <w:b/>
          <w:i/>
          <w:color w:val="000000" w:themeColor="text1"/>
          <w:sz w:val="22"/>
          <w:szCs w:val="22"/>
        </w:rPr>
        <w:t>1</w:t>
      </w:r>
      <w:r>
        <w:rPr>
          <w:b/>
          <w:i/>
          <w:color w:val="000000" w:themeColor="text1"/>
          <w:sz w:val="22"/>
          <w:szCs w:val="22"/>
        </w:rPr>
        <w:t xml:space="preserve"> (</w:t>
      </w:r>
      <w:r w:rsidRPr="002215E0">
        <w:rPr>
          <w:b/>
          <w:i/>
          <w:color w:val="000000" w:themeColor="text1"/>
          <w:sz w:val="22"/>
          <w:szCs w:val="22"/>
        </w:rPr>
        <w:t>Only L1-RSRP for Set B</w:t>
      </w:r>
      <w:r>
        <w:rPr>
          <w:b/>
          <w:i/>
          <w:color w:val="000000" w:themeColor="text1"/>
          <w:sz w:val="22"/>
          <w:szCs w:val="22"/>
        </w:rPr>
        <w:t>)</w:t>
      </w:r>
      <w:r w:rsidRPr="002215E0">
        <w:rPr>
          <w:b/>
          <w:i/>
          <w:color w:val="000000" w:themeColor="text1"/>
          <w:sz w:val="22"/>
          <w:szCs w:val="22"/>
        </w:rPr>
        <w:t xml:space="preserve"> </w:t>
      </w:r>
      <w:r>
        <w:rPr>
          <w:b/>
          <w:i/>
          <w:color w:val="000000" w:themeColor="text1"/>
          <w:sz w:val="22"/>
          <w:szCs w:val="22"/>
        </w:rPr>
        <w:t>should be studied with high priority</w:t>
      </w:r>
      <w:r w:rsidRPr="002215E0">
        <w:rPr>
          <w:b/>
          <w:i/>
          <w:color w:val="000000" w:themeColor="text1"/>
          <w:sz w:val="22"/>
          <w:szCs w:val="22"/>
        </w:rPr>
        <w:t xml:space="preserve">. </w:t>
      </w:r>
    </w:p>
    <w:p w14:paraId="05CCB705" w14:textId="77777777" w:rsidR="00CE1F42" w:rsidRDefault="00CE1F42" w:rsidP="00CE1F42">
      <w:pPr>
        <w:pStyle w:val="00Text"/>
        <w:numPr>
          <w:ilvl w:val="0"/>
          <w:numId w:val="37"/>
        </w:numPr>
        <w:tabs>
          <w:tab w:val="left" w:pos="284"/>
        </w:tabs>
        <w:spacing w:before="0" w:line="240" w:lineRule="auto"/>
        <w:ind w:left="283" w:hangingChars="128" w:hanging="283"/>
        <w:rPr>
          <w:b/>
          <w:i/>
          <w:color w:val="000000" w:themeColor="text1"/>
          <w:sz w:val="22"/>
          <w:szCs w:val="22"/>
        </w:rPr>
      </w:pPr>
      <w:r w:rsidRPr="002215E0">
        <w:rPr>
          <w:b/>
          <w:i/>
          <w:color w:val="000000" w:themeColor="text1"/>
          <w:sz w:val="22"/>
          <w:szCs w:val="22"/>
        </w:rPr>
        <w:t>Alt</w:t>
      </w:r>
      <w:r>
        <w:rPr>
          <w:b/>
          <w:i/>
          <w:color w:val="000000" w:themeColor="text1"/>
          <w:sz w:val="22"/>
          <w:szCs w:val="22"/>
        </w:rPr>
        <w:t>.</w:t>
      </w:r>
      <w:r w:rsidRPr="002215E0">
        <w:rPr>
          <w:b/>
          <w:i/>
          <w:color w:val="000000" w:themeColor="text1"/>
          <w:sz w:val="22"/>
          <w:szCs w:val="22"/>
        </w:rPr>
        <w:t>2 (L1-RSRP for Set B and assistance information)</w:t>
      </w:r>
      <w:r>
        <w:rPr>
          <w:b/>
          <w:i/>
          <w:color w:val="000000" w:themeColor="text1"/>
          <w:sz w:val="22"/>
          <w:szCs w:val="22"/>
        </w:rPr>
        <w:t xml:space="preserve">, </w:t>
      </w:r>
      <w:r w:rsidRPr="00684114">
        <w:rPr>
          <w:b/>
          <w:i/>
          <w:color w:val="000000" w:themeColor="text1"/>
          <w:sz w:val="22"/>
          <w:szCs w:val="22"/>
        </w:rPr>
        <w:t>if studied</w:t>
      </w:r>
      <w:r>
        <w:rPr>
          <w:b/>
          <w:i/>
          <w:color w:val="000000" w:themeColor="text1"/>
          <w:sz w:val="22"/>
          <w:szCs w:val="22"/>
        </w:rPr>
        <w:t>,</w:t>
      </w:r>
      <w:r w:rsidRPr="002215E0">
        <w:rPr>
          <w:b/>
          <w:i/>
          <w:color w:val="000000" w:themeColor="text1"/>
          <w:sz w:val="22"/>
          <w:szCs w:val="22"/>
        </w:rPr>
        <w:t xml:space="preserve"> should preclude assistance information that requires the disclosure of propriety information to the opposite node.</w:t>
      </w:r>
    </w:p>
    <w:p w14:paraId="1995EE4B" w14:textId="77777777" w:rsidR="00CE1F42" w:rsidRPr="002215E0" w:rsidRDefault="00CE1F42" w:rsidP="00CE1F42">
      <w:pPr>
        <w:pStyle w:val="00Text"/>
        <w:numPr>
          <w:ilvl w:val="0"/>
          <w:numId w:val="37"/>
        </w:numPr>
        <w:tabs>
          <w:tab w:val="left" w:pos="284"/>
        </w:tabs>
        <w:spacing w:before="0" w:line="240" w:lineRule="auto"/>
        <w:ind w:left="283" w:hangingChars="128" w:hanging="283"/>
        <w:rPr>
          <w:b/>
          <w:i/>
          <w:color w:val="000000" w:themeColor="text1"/>
          <w:sz w:val="22"/>
          <w:szCs w:val="22"/>
        </w:rPr>
      </w:pPr>
      <w:r w:rsidRPr="00F92E6F">
        <w:rPr>
          <w:b/>
          <w:i/>
          <w:color w:val="000000" w:themeColor="text1"/>
          <w:sz w:val="22"/>
          <w:szCs w:val="22"/>
        </w:rPr>
        <w:t>Alt</w:t>
      </w:r>
      <w:r>
        <w:rPr>
          <w:b/>
          <w:i/>
          <w:color w:val="000000" w:themeColor="text1"/>
          <w:sz w:val="22"/>
          <w:szCs w:val="22"/>
        </w:rPr>
        <w:t>.</w:t>
      </w:r>
      <w:r w:rsidRPr="00F92E6F">
        <w:rPr>
          <w:b/>
          <w:i/>
          <w:color w:val="000000" w:themeColor="text1"/>
          <w:sz w:val="22"/>
          <w:szCs w:val="22"/>
        </w:rPr>
        <w:t>4</w:t>
      </w:r>
      <w:r>
        <w:rPr>
          <w:b/>
          <w:i/>
          <w:color w:val="000000" w:themeColor="text1"/>
          <w:sz w:val="22"/>
          <w:szCs w:val="22"/>
        </w:rPr>
        <w:t xml:space="preserve"> (</w:t>
      </w:r>
      <w:r w:rsidRPr="002215E0">
        <w:rPr>
          <w:b/>
          <w:i/>
          <w:color w:val="000000" w:themeColor="text1"/>
          <w:sz w:val="22"/>
          <w:szCs w:val="22"/>
        </w:rPr>
        <w:t>L1-RSRP for Set B and DL Tx and/or Rx beam ID</w:t>
      </w:r>
      <w:r>
        <w:rPr>
          <w:b/>
          <w:i/>
          <w:color w:val="000000" w:themeColor="text1"/>
          <w:sz w:val="22"/>
          <w:szCs w:val="22"/>
        </w:rPr>
        <w:t xml:space="preserve">) </w:t>
      </w:r>
      <w:r w:rsidRPr="005E0C42">
        <w:rPr>
          <w:b/>
          <w:i/>
          <w:color w:val="000000" w:themeColor="text1"/>
          <w:sz w:val="22"/>
          <w:szCs w:val="22"/>
        </w:rPr>
        <w:t>can be stud</w:t>
      </w:r>
      <w:r w:rsidRPr="009D2D14">
        <w:rPr>
          <w:b/>
          <w:bCs/>
          <w:i/>
          <w:iCs/>
          <w:color w:val="000000" w:themeColor="text1"/>
          <w:sz w:val="22"/>
          <w:szCs w:val="22"/>
        </w:rPr>
        <w:t>ied if benefits are justified by evaluation</w:t>
      </w:r>
    </w:p>
    <w:p w14:paraId="45F98DA8" w14:textId="3E8B4512" w:rsidR="00CE1F42" w:rsidRDefault="00CE1F42" w:rsidP="00B84925">
      <w:pPr>
        <w:spacing w:after="120"/>
        <w:rPr>
          <w:rFonts w:eastAsia="宋体"/>
          <w:b/>
          <w:i/>
          <w:color w:val="000000" w:themeColor="text1"/>
          <w:sz w:val="22"/>
          <w:szCs w:val="22"/>
          <w:lang w:eastAsia="zh-CN"/>
        </w:rPr>
      </w:pPr>
      <w:r w:rsidRPr="002215E0">
        <w:rPr>
          <w:rFonts w:eastAsia="宋体"/>
          <w:b/>
          <w:i/>
          <w:color w:val="000000" w:themeColor="text1"/>
          <w:sz w:val="22"/>
          <w:szCs w:val="22"/>
          <w:lang w:eastAsia="zh-CN"/>
        </w:rPr>
        <w:t xml:space="preserve">Proposal </w:t>
      </w:r>
      <w:r w:rsidR="0081569A">
        <w:rPr>
          <w:rFonts w:eastAsia="宋体"/>
          <w:b/>
          <w:i/>
          <w:color w:val="000000" w:themeColor="text1"/>
          <w:sz w:val="22"/>
          <w:szCs w:val="22"/>
          <w:lang w:eastAsia="zh-CN"/>
        </w:rPr>
        <w:t>2</w:t>
      </w:r>
      <w:r w:rsidRPr="002215E0">
        <w:rPr>
          <w:rFonts w:eastAsia="宋体"/>
          <w:b/>
          <w:i/>
          <w:color w:val="000000" w:themeColor="text1"/>
          <w:sz w:val="22"/>
          <w:szCs w:val="22"/>
          <w:lang w:eastAsia="zh-CN"/>
        </w:rPr>
        <w:t xml:space="preserve">: For the study of AI/ML model input, </w:t>
      </w:r>
      <w:r>
        <w:rPr>
          <w:rFonts w:eastAsia="宋体"/>
          <w:b/>
          <w:i/>
          <w:color w:val="000000" w:themeColor="text1"/>
          <w:sz w:val="22"/>
          <w:szCs w:val="22"/>
          <w:lang w:eastAsia="zh-CN"/>
        </w:rPr>
        <w:t>consider</w:t>
      </w:r>
      <w:r w:rsidRPr="002215E0">
        <w:rPr>
          <w:rFonts w:eastAsia="宋体"/>
          <w:b/>
          <w:i/>
          <w:color w:val="000000" w:themeColor="text1"/>
          <w:sz w:val="22"/>
          <w:szCs w:val="22"/>
          <w:lang w:eastAsia="zh-CN"/>
        </w:rPr>
        <w:t xml:space="preserve"> a fixed beam as a starting point. </w:t>
      </w:r>
    </w:p>
    <w:p w14:paraId="7C09AC0F" w14:textId="7FE5A6AA" w:rsidR="00CE1F42" w:rsidRPr="002215E0" w:rsidRDefault="00CE1F42" w:rsidP="00CE1F42">
      <w:pPr>
        <w:pStyle w:val="a1"/>
        <w:rPr>
          <w:rFonts w:eastAsia="宋体"/>
          <w:b/>
          <w:i/>
          <w:color w:val="000000" w:themeColor="text1"/>
          <w:sz w:val="22"/>
          <w:szCs w:val="22"/>
          <w:lang w:eastAsia="zh-CN"/>
        </w:rPr>
      </w:pPr>
      <w:r w:rsidRPr="002215E0">
        <w:rPr>
          <w:rFonts w:eastAsia="宋体"/>
          <w:b/>
          <w:i/>
          <w:color w:val="000000" w:themeColor="text1"/>
          <w:sz w:val="22"/>
          <w:szCs w:val="22"/>
          <w:lang w:eastAsia="zh-CN"/>
        </w:rPr>
        <w:t xml:space="preserve">Proposal </w:t>
      </w:r>
      <w:r w:rsidR="0081569A">
        <w:rPr>
          <w:rFonts w:eastAsia="宋体"/>
          <w:b/>
          <w:i/>
          <w:color w:val="000000" w:themeColor="text1"/>
          <w:sz w:val="22"/>
          <w:szCs w:val="22"/>
          <w:lang w:eastAsia="zh-CN"/>
        </w:rPr>
        <w:t>3</w:t>
      </w:r>
      <w:r w:rsidRPr="002215E0">
        <w:rPr>
          <w:rFonts w:eastAsia="宋体"/>
          <w:b/>
          <w:i/>
          <w:color w:val="000000" w:themeColor="text1"/>
          <w:sz w:val="22"/>
          <w:szCs w:val="22"/>
          <w:lang w:eastAsia="zh-CN"/>
        </w:rPr>
        <w:t xml:space="preserve">: For the BM-Case 2 study of the AI/ML model input, </w:t>
      </w:r>
    </w:p>
    <w:p w14:paraId="1A1AAC25" w14:textId="77777777" w:rsidR="00CE1F42" w:rsidRPr="002215E0" w:rsidRDefault="00CE1F42" w:rsidP="00CE1F42">
      <w:pPr>
        <w:pStyle w:val="00Text"/>
        <w:numPr>
          <w:ilvl w:val="0"/>
          <w:numId w:val="37"/>
        </w:numPr>
        <w:tabs>
          <w:tab w:val="left" w:pos="284"/>
        </w:tabs>
        <w:spacing w:before="0" w:line="240" w:lineRule="auto"/>
        <w:ind w:left="283" w:hangingChars="128" w:hanging="283"/>
        <w:rPr>
          <w:b/>
          <w:i/>
          <w:color w:val="000000" w:themeColor="text1"/>
          <w:sz w:val="22"/>
          <w:szCs w:val="22"/>
        </w:rPr>
      </w:pPr>
      <w:r w:rsidRPr="00F92E6F">
        <w:rPr>
          <w:b/>
          <w:i/>
          <w:color w:val="000000" w:themeColor="text1"/>
          <w:sz w:val="22"/>
          <w:szCs w:val="22"/>
        </w:rPr>
        <w:t>Alt</w:t>
      </w:r>
      <w:r>
        <w:rPr>
          <w:b/>
          <w:i/>
          <w:color w:val="000000" w:themeColor="text1"/>
          <w:sz w:val="22"/>
          <w:szCs w:val="22"/>
        </w:rPr>
        <w:t>.</w:t>
      </w:r>
      <w:r w:rsidRPr="00F92E6F">
        <w:rPr>
          <w:b/>
          <w:i/>
          <w:color w:val="000000" w:themeColor="text1"/>
          <w:sz w:val="22"/>
          <w:szCs w:val="22"/>
        </w:rPr>
        <w:t>1</w:t>
      </w:r>
      <w:r>
        <w:rPr>
          <w:b/>
          <w:i/>
          <w:color w:val="000000" w:themeColor="text1"/>
          <w:sz w:val="22"/>
          <w:szCs w:val="22"/>
        </w:rPr>
        <w:t xml:space="preserve"> (</w:t>
      </w:r>
      <w:r w:rsidRPr="00F92E6F">
        <w:rPr>
          <w:b/>
          <w:i/>
          <w:color w:val="000000" w:themeColor="text1"/>
          <w:sz w:val="22"/>
          <w:szCs w:val="22"/>
        </w:rPr>
        <w:t>Only L1-RSRP for Set B</w:t>
      </w:r>
      <w:r>
        <w:rPr>
          <w:b/>
          <w:i/>
          <w:color w:val="000000" w:themeColor="text1"/>
          <w:sz w:val="22"/>
          <w:szCs w:val="22"/>
        </w:rPr>
        <w:t>)</w:t>
      </w:r>
      <w:r w:rsidRPr="00F92E6F">
        <w:rPr>
          <w:b/>
          <w:i/>
          <w:color w:val="000000" w:themeColor="text1"/>
          <w:sz w:val="22"/>
          <w:szCs w:val="22"/>
        </w:rPr>
        <w:t xml:space="preserve"> </w:t>
      </w:r>
      <w:r>
        <w:rPr>
          <w:b/>
          <w:i/>
          <w:color w:val="000000" w:themeColor="text1"/>
          <w:sz w:val="22"/>
          <w:szCs w:val="22"/>
        </w:rPr>
        <w:t>should be studied with high priority</w:t>
      </w:r>
      <w:r w:rsidRPr="00F92E6F">
        <w:rPr>
          <w:b/>
          <w:i/>
          <w:color w:val="000000" w:themeColor="text1"/>
          <w:sz w:val="22"/>
          <w:szCs w:val="22"/>
        </w:rPr>
        <w:t xml:space="preserve">. </w:t>
      </w:r>
    </w:p>
    <w:p w14:paraId="0C4AC21D" w14:textId="77777777" w:rsidR="00CE1F42" w:rsidRPr="005E0C42" w:rsidRDefault="00CE1F42" w:rsidP="00CE1F42">
      <w:pPr>
        <w:pStyle w:val="00Text"/>
        <w:numPr>
          <w:ilvl w:val="0"/>
          <w:numId w:val="37"/>
        </w:numPr>
        <w:tabs>
          <w:tab w:val="left" w:pos="284"/>
        </w:tabs>
        <w:spacing w:before="0" w:line="240" w:lineRule="auto"/>
        <w:ind w:left="283" w:hangingChars="128" w:hanging="283"/>
        <w:rPr>
          <w:b/>
          <w:i/>
          <w:color w:val="000000" w:themeColor="text1"/>
          <w:sz w:val="22"/>
          <w:szCs w:val="22"/>
        </w:rPr>
      </w:pPr>
      <w:r w:rsidRPr="00F92E6F">
        <w:rPr>
          <w:b/>
          <w:i/>
          <w:color w:val="000000" w:themeColor="text1"/>
          <w:sz w:val="22"/>
          <w:szCs w:val="22"/>
        </w:rPr>
        <w:t>Alt</w:t>
      </w:r>
      <w:r>
        <w:rPr>
          <w:b/>
          <w:i/>
          <w:color w:val="000000" w:themeColor="text1"/>
          <w:sz w:val="22"/>
          <w:szCs w:val="22"/>
        </w:rPr>
        <w:t>.</w:t>
      </w:r>
      <w:r w:rsidRPr="00F92E6F">
        <w:rPr>
          <w:b/>
          <w:i/>
          <w:color w:val="000000" w:themeColor="text1"/>
          <w:sz w:val="22"/>
          <w:szCs w:val="22"/>
        </w:rPr>
        <w:t>2 (L1-RSRP for Set B and assistance information)</w:t>
      </w:r>
      <w:r>
        <w:rPr>
          <w:b/>
          <w:i/>
          <w:color w:val="000000" w:themeColor="text1"/>
          <w:sz w:val="22"/>
          <w:szCs w:val="22"/>
        </w:rPr>
        <w:t xml:space="preserve">, </w:t>
      </w:r>
      <w:r w:rsidRPr="00684114">
        <w:rPr>
          <w:b/>
          <w:i/>
          <w:color w:val="000000" w:themeColor="text1"/>
          <w:sz w:val="22"/>
          <w:szCs w:val="22"/>
        </w:rPr>
        <w:t>if studied</w:t>
      </w:r>
      <w:r>
        <w:rPr>
          <w:b/>
          <w:i/>
          <w:color w:val="000000" w:themeColor="text1"/>
          <w:sz w:val="22"/>
          <w:szCs w:val="22"/>
        </w:rPr>
        <w:t>,</w:t>
      </w:r>
      <w:r w:rsidRPr="00F92E6F">
        <w:rPr>
          <w:b/>
          <w:i/>
          <w:color w:val="000000" w:themeColor="text1"/>
          <w:sz w:val="22"/>
          <w:szCs w:val="22"/>
        </w:rPr>
        <w:t xml:space="preserve"> should preclude assistance information that requires the disclosure of propriety information to the opposite node.</w:t>
      </w:r>
    </w:p>
    <w:p w14:paraId="2B058EA1" w14:textId="77777777" w:rsidR="00CE1F42" w:rsidRPr="002215E0" w:rsidRDefault="00CE1F42" w:rsidP="00CE1F42">
      <w:pPr>
        <w:pStyle w:val="00Text"/>
        <w:numPr>
          <w:ilvl w:val="0"/>
          <w:numId w:val="37"/>
        </w:numPr>
        <w:tabs>
          <w:tab w:val="left" w:pos="284"/>
        </w:tabs>
        <w:spacing w:before="0" w:line="240" w:lineRule="auto"/>
        <w:ind w:left="283" w:hangingChars="128" w:hanging="283"/>
        <w:rPr>
          <w:b/>
          <w:i/>
          <w:color w:val="000000" w:themeColor="text1"/>
          <w:sz w:val="22"/>
          <w:szCs w:val="22"/>
        </w:rPr>
      </w:pPr>
      <w:r w:rsidRPr="00F92E6F">
        <w:rPr>
          <w:b/>
          <w:i/>
          <w:color w:val="000000" w:themeColor="text1"/>
          <w:sz w:val="22"/>
          <w:szCs w:val="22"/>
        </w:rPr>
        <w:t>Alt</w:t>
      </w:r>
      <w:r>
        <w:rPr>
          <w:b/>
          <w:i/>
          <w:color w:val="000000" w:themeColor="text1"/>
          <w:sz w:val="22"/>
          <w:szCs w:val="22"/>
        </w:rPr>
        <w:t>.3 (</w:t>
      </w:r>
      <w:r w:rsidRPr="00F92E6F">
        <w:rPr>
          <w:b/>
          <w:i/>
          <w:color w:val="000000" w:themeColor="text1"/>
          <w:sz w:val="22"/>
          <w:szCs w:val="22"/>
        </w:rPr>
        <w:t>L1-RSRP for Set B and DL Tx and/or Rx beam ID</w:t>
      </w:r>
      <w:r>
        <w:rPr>
          <w:b/>
          <w:i/>
          <w:color w:val="000000" w:themeColor="text1"/>
          <w:sz w:val="22"/>
          <w:szCs w:val="22"/>
        </w:rPr>
        <w:t xml:space="preserve">) </w:t>
      </w:r>
      <w:r w:rsidRPr="00F92E6F">
        <w:rPr>
          <w:b/>
          <w:i/>
          <w:color w:val="000000" w:themeColor="text1"/>
          <w:sz w:val="22"/>
          <w:szCs w:val="22"/>
        </w:rPr>
        <w:t>can be stud</w:t>
      </w:r>
      <w:r w:rsidRPr="005E0C42">
        <w:rPr>
          <w:b/>
          <w:i/>
          <w:color w:val="000000" w:themeColor="text1"/>
          <w:sz w:val="22"/>
          <w:szCs w:val="22"/>
        </w:rPr>
        <w:t xml:space="preserve">ied </w:t>
      </w:r>
      <w:r>
        <w:rPr>
          <w:b/>
          <w:i/>
          <w:color w:val="000000" w:themeColor="text1"/>
          <w:sz w:val="22"/>
          <w:szCs w:val="22"/>
        </w:rPr>
        <w:t>after</w:t>
      </w:r>
      <w:r w:rsidRPr="005E0C42">
        <w:rPr>
          <w:b/>
          <w:i/>
          <w:color w:val="000000" w:themeColor="text1"/>
          <w:sz w:val="22"/>
          <w:szCs w:val="22"/>
        </w:rPr>
        <w:t xml:space="preserve"> benefits are justified by evaluation</w:t>
      </w:r>
      <w:r>
        <w:rPr>
          <w:rFonts w:hint="eastAsia"/>
          <w:b/>
          <w:i/>
          <w:color w:val="000000" w:themeColor="text1"/>
          <w:sz w:val="22"/>
          <w:szCs w:val="22"/>
        </w:rPr>
        <w:t>.</w:t>
      </w:r>
    </w:p>
    <w:p w14:paraId="50679FDA" w14:textId="2837D3E0" w:rsidR="00CE1F42" w:rsidRPr="002215E0" w:rsidRDefault="00CE1F42" w:rsidP="00CE1F42">
      <w:pPr>
        <w:pStyle w:val="a7"/>
        <w:spacing w:after="120"/>
        <w:rPr>
          <w:rFonts w:ascii="Times New Roman" w:hAnsi="Times New Roman" w:cs="Times New Roman"/>
          <w:b/>
          <w:i/>
          <w:sz w:val="22"/>
          <w:szCs w:val="22"/>
        </w:rPr>
      </w:pPr>
      <w:r w:rsidRPr="002215E0">
        <w:rPr>
          <w:rFonts w:ascii="Times New Roman" w:eastAsia="宋体" w:hAnsi="Times New Roman" w:cs="Times New Roman"/>
          <w:b/>
          <w:i/>
          <w:color w:val="000000" w:themeColor="text1"/>
          <w:sz w:val="22"/>
          <w:szCs w:val="22"/>
          <w:lang w:eastAsia="zh-CN"/>
        </w:rPr>
        <w:t xml:space="preserve">Proposal </w:t>
      </w:r>
      <w:r w:rsidR="0081569A">
        <w:rPr>
          <w:rFonts w:ascii="Times New Roman" w:eastAsia="宋体" w:hAnsi="Times New Roman" w:cs="Times New Roman"/>
          <w:b/>
          <w:i/>
          <w:color w:val="000000" w:themeColor="text1"/>
          <w:sz w:val="22"/>
          <w:szCs w:val="22"/>
          <w:lang w:eastAsia="zh-CN"/>
        </w:rPr>
        <w:t>4</w:t>
      </w:r>
      <w:r w:rsidRPr="002215E0">
        <w:rPr>
          <w:rFonts w:ascii="Times New Roman" w:eastAsia="宋体" w:hAnsi="Times New Roman" w:cs="Times New Roman"/>
          <w:b/>
          <w:i/>
          <w:color w:val="000000" w:themeColor="text1"/>
          <w:sz w:val="22"/>
          <w:szCs w:val="22"/>
          <w:lang w:eastAsia="zh-CN"/>
        </w:rPr>
        <w:t>:</w:t>
      </w:r>
      <w:r w:rsidRPr="002215E0">
        <w:rPr>
          <w:rFonts w:ascii="Times New Roman" w:hAnsi="Times New Roman" w:cs="Times New Roman"/>
          <w:b/>
          <w:i/>
          <w:sz w:val="22"/>
          <w:szCs w:val="22"/>
        </w:rPr>
        <w:t xml:space="preserve"> For the </w:t>
      </w:r>
      <w:r>
        <w:rPr>
          <w:rFonts w:ascii="Times New Roman" w:hAnsi="Times New Roman" w:cs="Times New Roman"/>
          <w:b/>
          <w:i/>
          <w:sz w:val="22"/>
          <w:szCs w:val="22"/>
        </w:rPr>
        <w:t>study</w:t>
      </w:r>
      <w:r w:rsidRPr="002215E0">
        <w:rPr>
          <w:rFonts w:ascii="Times New Roman" w:hAnsi="Times New Roman" w:cs="Times New Roman"/>
          <w:b/>
          <w:i/>
          <w:sz w:val="22"/>
          <w:szCs w:val="22"/>
        </w:rPr>
        <w:t xml:space="preserve"> of </w:t>
      </w:r>
      <w:r>
        <w:rPr>
          <w:rFonts w:ascii="Times New Roman" w:hAnsi="Times New Roman" w:cs="Times New Roman"/>
          <w:b/>
          <w:i/>
          <w:sz w:val="22"/>
          <w:szCs w:val="22"/>
        </w:rPr>
        <w:t xml:space="preserve">the alternatives of the Set A and Set B relationship under </w:t>
      </w:r>
      <w:r w:rsidRPr="002215E0">
        <w:rPr>
          <w:rFonts w:ascii="Times New Roman" w:hAnsi="Times New Roman" w:cs="Times New Roman"/>
          <w:b/>
          <w:i/>
          <w:sz w:val="22"/>
          <w:szCs w:val="22"/>
        </w:rPr>
        <w:t>BM-Case</w:t>
      </w:r>
      <w:r>
        <w:rPr>
          <w:rFonts w:ascii="Times New Roman" w:hAnsi="Times New Roman" w:cs="Times New Roman"/>
          <w:b/>
          <w:i/>
          <w:sz w:val="22"/>
          <w:szCs w:val="22"/>
        </w:rPr>
        <w:t xml:space="preserve"> </w:t>
      </w:r>
      <w:r w:rsidRPr="002215E0">
        <w:rPr>
          <w:rFonts w:ascii="Times New Roman" w:hAnsi="Times New Roman" w:cs="Times New Roman"/>
          <w:b/>
          <w:i/>
          <w:sz w:val="22"/>
          <w:szCs w:val="22"/>
        </w:rPr>
        <w:t>2,</w:t>
      </w:r>
    </w:p>
    <w:p w14:paraId="326C5DB1" w14:textId="77777777" w:rsidR="00CE1F42" w:rsidRPr="002215E0" w:rsidRDefault="00CE1F42" w:rsidP="00CE1F42">
      <w:pPr>
        <w:pStyle w:val="00Text"/>
        <w:numPr>
          <w:ilvl w:val="0"/>
          <w:numId w:val="37"/>
        </w:numPr>
        <w:tabs>
          <w:tab w:val="left" w:pos="284"/>
        </w:tabs>
        <w:spacing w:before="0" w:line="240" w:lineRule="auto"/>
        <w:ind w:left="283" w:hangingChars="128" w:hanging="283"/>
        <w:rPr>
          <w:b/>
          <w:i/>
          <w:color w:val="000000" w:themeColor="text1"/>
          <w:sz w:val="22"/>
          <w:szCs w:val="22"/>
        </w:rPr>
      </w:pPr>
      <w:r w:rsidRPr="002215E0">
        <w:rPr>
          <w:b/>
          <w:i/>
          <w:color w:val="000000" w:themeColor="text1"/>
          <w:sz w:val="22"/>
          <w:szCs w:val="22"/>
        </w:rPr>
        <w:t>Prioritize</w:t>
      </w:r>
      <w:r>
        <w:rPr>
          <w:b/>
          <w:i/>
          <w:color w:val="000000" w:themeColor="text1"/>
          <w:sz w:val="22"/>
          <w:szCs w:val="22"/>
        </w:rPr>
        <w:t xml:space="preserve"> the study of</w:t>
      </w:r>
      <w:r w:rsidRPr="002215E0">
        <w:rPr>
          <w:b/>
          <w:i/>
          <w:color w:val="000000" w:themeColor="text1"/>
          <w:sz w:val="22"/>
          <w:szCs w:val="22"/>
        </w:rPr>
        <w:t xml:space="preserve"> Alt.1 (Set A and Set B are different) and Alt.2 (Set B is a subset of Set A).</w:t>
      </w:r>
    </w:p>
    <w:p w14:paraId="02530D92" w14:textId="77777777" w:rsidR="00CE1F42" w:rsidRDefault="00CE1F42" w:rsidP="00CE1F42">
      <w:pPr>
        <w:pStyle w:val="00Text"/>
        <w:numPr>
          <w:ilvl w:val="0"/>
          <w:numId w:val="37"/>
        </w:numPr>
        <w:tabs>
          <w:tab w:val="left" w:pos="284"/>
        </w:tabs>
        <w:spacing w:before="0" w:line="240" w:lineRule="auto"/>
        <w:ind w:left="283" w:hangingChars="128" w:hanging="283"/>
        <w:rPr>
          <w:b/>
          <w:i/>
          <w:color w:val="000000" w:themeColor="text1"/>
          <w:sz w:val="22"/>
          <w:szCs w:val="22"/>
        </w:rPr>
      </w:pPr>
      <w:r w:rsidRPr="002215E0">
        <w:rPr>
          <w:b/>
          <w:i/>
          <w:color w:val="000000" w:themeColor="text1"/>
          <w:sz w:val="22"/>
          <w:szCs w:val="22"/>
        </w:rPr>
        <w:t>Alt.3 (Set A and Set B are the same) can be optionally used for performance comparison in evaluations.</w:t>
      </w:r>
    </w:p>
    <w:p w14:paraId="6A3E86D8" w14:textId="7430F76D" w:rsidR="00CE1F42" w:rsidRPr="002215E0" w:rsidRDefault="00CE1F42" w:rsidP="00CE1F42">
      <w:pPr>
        <w:pStyle w:val="a7"/>
        <w:rPr>
          <w:rFonts w:ascii="Times New Roman" w:hAnsi="Times New Roman" w:cs="Times New Roman"/>
          <w:b/>
          <w:i/>
          <w:sz w:val="22"/>
          <w:szCs w:val="22"/>
        </w:rPr>
      </w:pPr>
      <w:r w:rsidRPr="002215E0">
        <w:rPr>
          <w:rFonts w:ascii="Times New Roman" w:hAnsi="Times New Roman" w:cs="Times New Roman"/>
          <w:b/>
          <w:i/>
          <w:sz w:val="22"/>
          <w:szCs w:val="22"/>
        </w:rPr>
        <w:t xml:space="preserve">Proposal </w:t>
      </w:r>
      <w:r w:rsidR="0081569A">
        <w:rPr>
          <w:rFonts w:ascii="Times New Roman" w:hAnsi="Times New Roman" w:cs="Times New Roman"/>
          <w:b/>
          <w:i/>
          <w:sz w:val="22"/>
          <w:szCs w:val="22"/>
        </w:rPr>
        <w:t>5</w:t>
      </w:r>
      <w:r w:rsidRPr="002215E0">
        <w:rPr>
          <w:rFonts w:ascii="Times New Roman" w:hAnsi="Times New Roman" w:cs="Times New Roman"/>
          <w:b/>
          <w:i/>
          <w:sz w:val="22"/>
          <w:szCs w:val="22"/>
        </w:rPr>
        <w:t xml:space="preserve">: For BM-Case1 and BM-Case2, </w:t>
      </w:r>
      <w:r>
        <w:rPr>
          <w:rFonts w:ascii="Times New Roman" w:hAnsi="Times New Roman" w:cs="Times New Roman"/>
          <w:b/>
          <w:i/>
          <w:sz w:val="22"/>
          <w:szCs w:val="22"/>
        </w:rPr>
        <w:t>consider</w:t>
      </w:r>
      <w:r w:rsidRPr="002215E0">
        <w:rPr>
          <w:rFonts w:ascii="Times New Roman" w:hAnsi="Times New Roman" w:cs="Times New Roman"/>
          <w:b/>
          <w:i/>
          <w:sz w:val="22"/>
          <w:szCs w:val="22"/>
        </w:rPr>
        <w:t xml:space="preserve"> Alt. 1 as the baseline for the assumption on the AI/ML model output:</w:t>
      </w:r>
    </w:p>
    <w:p w14:paraId="7BC7EBA0" w14:textId="77777777" w:rsidR="00CE1F42" w:rsidRPr="002215E0" w:rsidRDefault="00CE1F42" w:rsidP="00CE1F42">
      <w:pPr>
        <w:pStyle w:val="00Text"/>
        <w:numPr>
          <w:ilvl w:val="0"/>
          <w:numId w:val="37"/>
        </w:numPr>
        <w:tabs>
          <w:tab w:val="left" w:pos="284"/>
        </w:tabs>
        <w:spacing w:before="0" w:line="240" w:lineRule="auto"/>
        <w:ind w:left="283" w:hangingChars="128" w:hanging="283"/>
        <w:rPr>
          <w:rFonts w:eastAsia="黑体"/>
          <w:b/>
          <w:i/>
          <w:sz w:val="22"/>
          <w:szCs w:val="22"/>
        </w:rPr>
      </w:pPr>
      <w:r w:rsidRPr="002215E0">
        <w:rPr>
          <w:rFonts w:eastAsia="黑体"/>
          <w:b/>
          <w:i/>
          <w:sz w:val="22"/>
          <w:szCs w:val="22"/>
        </w:rPr>
        <w:t xml:space="preserve">Alt.1: Tx and/or Rx Beam ID(s) and/or the predicted L1-RSRP of the N predicted DL Tx and/or Rx beams </w:t>
      </w:r>
    </w:p>
    <w:p w14:paraId="3FA74D30" w14:textId="77777777" w:rsidR="00CE1F42" w:rsidRPr="001F3710" w:rsidRDefault="00CE1F42" w:rsidP="00CE1F42">
      <w:pPr>
        <w:numPr>
          <w:ilvl w:val="1"/>
          <w:numId w:val="29"/>
        </w:numPr>
        <w:autoSpaceDE w:val="0"/>
        <w:autoSpaceDN w:val="0"/>
        <w:adjustRightInd w:val="0"/>
        <w:snapToGrid w:val="0"/>
        <w:spacing w:after="120" w:line="256" w:lineRule="auto"/>
        <w:ind w:left="851"/>
        <w:jc w:val="both"/>
        <w:rPr>
          <w:rFonts w:eastAsia="黑体"/>
          <w:b/>
          <w:i/>
          <w:sz w:val="22"/>
          <w:szCs w:val="22"/>
        </w:rPr>
      </w:pPr>
      <w:r w:rsidRPr="002215E0">
        <w:rPr>
          <w:rFonts w:eastAsia="黑体"/>
          <w:b/>
          <w:i/>
          <w:sz w:val="22"/>
          <w:szCs w:val="22"/>
        </w:rPr>
        <w:t xml:space="preserve">E.g., N predicted beams can be the </w:t>
      </w:r>
      <w:r>
        <w:rPr>
          <w:rFonts w:eastAsia="黑体"/>
          <w:b/>
          <w:i/>
          <w:sz w:val="22"/>
          <w:szCs w:val="22"/>
        </w:rPr>
        <w:t>T</w:t>
      </w:r>
      <w:r w:rsidRPr="002215E0">
        <w:rPr>
          <w:rFonts w:eastAsia="黑体"/>
          <w:b/>
          <w:i/>
          <w:sz w:val="22"/>
          <w:szCs w:val="22"/>
        </w:rPr>
        <w:t>op-N predicted beams</w:t>
      </w:r>
    </w:p>
    <w:p w14:paraId="7FC31D20" w14:textId="78753BCA" w:rsidR="00CE1F42" w:rsidRPr="002215E0" w:rsidRDefault="00CE1F42" w:rsidP="00CE1F42">
      <w:pPr>
        <w:pStyle w:val="a7"/>
        <w:rPr>
          <w:rFonts w:ascii="Times New Roman" w:hAnsi="Times New Roman" w:cs="Times New Roman"/>
          <w:b/>
          <w:i/>
          <w:sz w:val="22"/>
          <w:szCs w:val="22"/>
        </w:rPr>
      </w:pPr>
      <w:r w:rsidRPr="002215E0">
        <w:rPr>
          <w:rFonts w:ascii="Times New Roman" w:hAnsi="Times New Roman" w:cs="Times New Roman"/>
          <w:b/>
          <w:i/>
          <w:sz w:val="22"/>
          <w:szCs w:val="22"/>
        </w:rPr>
        <w:t xml:space="preserve">Proposal </w:t>
      </w:r>
      <w:r w:rsidR="0081569A">
        <w:rPr>
          <w:rFonts w:ascii="Times New Roman" w:hAnsi="Times New Roman" w:cs="Times New Roman"/>
          <w:b/>
          <w:i/>
          <w:sz w:val="22"/>
          <w:szCs w:val="22"/>
        </w:rPr>
        <w:t>6</w:t>
      </w:r>
      <w:r w:rsidRPr="002215E0">
        <w:rPr>
          <w:rFonts w:ascii="Times New Roman" w:hAnsi="Times New Roman" w:cs="Times New Roman"/>
          <w:b/>
          <w:i/>
          <w:sz w:val="22"/>
          <w:szCs w:val="22"/>
        </w:rPr>
        <w:t xml:space="preserve">: For </w:t>
      </w:r>
      <w:r>
        <w:rPr>
          <w:rFonts w:ascii="Times New Roman" w:hAnsi="Times New Roman" w:cs="Times New Roman"/>
          <w:b/>
          <w:i/>
          <w:sz w:val="22"/>
          <w:szCs w:val="22"/>
        </w:rPr>
        <w:t xml:space="preserve">the beam prediction mechanisms for </w:t>
      </w:r>
      <w:r w:rsidRPr="002215E0">
        <w:rPr>
          <w:rFonts w:ascii="Times New Roman" w:hAnsi="Times New Roman" w:cs="Times New Roman"/>
          <w:b/>
          <w:i/>
          <w:sz w:val="22"/>
          <w:szCs w:val="22"/>
        </w:rPr>
        <w:t xml:space="preserve">BM-Case1 and BM-Case2, </w:t>
      </w:r>
      <w:r>
        <w:rPr>
          <w:rFonts w:ascii="Times New Roman" w:hAnsi="Times New Roman" w:cs="Times New Roman"/>
          <w:b/>
          <w:i/>
          <w:sz w:val="22"/>
          <w:szCs w:val="22"/>
        </w:rPr>
        <w:t>consider</w:t>
      </w:r>
      <w:r w:rsidRPr="002215E0">
        <w:rPr>
          <w:rFonts w:ascii="Times New Roman" w:hAnsi="Times New Roman" w:cs="Times New Roman"/>
          <w:b/>
          <w:i/>
          <w:sz w:val="22"/>
          <w:szCs w:val="22"/>
        </w:rPr>
        <w:t xml:space="preserve"> Alt.1 </w:t>
      </w:r>
      <w:r>
        <w:rPr>
          <w:rFonts w:ascii="Times New Roman" w:hAnsi="Times New Roman" w:cs="Times New Roman"/>
          <w:b/>
          <w:i/>
          <w:sz w:val="22"/>
          <w:szCs w:val="22"/>
        </w:rPr>
        <w:t>(DL Tx beam prediction) as a starting point due to its simplicity and flexibility.</w:t>
      </w:r>
    </w:p>
    <w:p w14:paraId="2AC19036" w14:textId="2DB56E0F" w:rsidR="002C4D5C" w:rsidRDefault="002C4D5C" w:rsidP="002C4D5C">
      <w:pPr>
        <w:pStyle w:val="00Text"/>
        <w:snapToGrid w:val="0"/>
        <w:contextualSpacing/>
        <w:rPr>
          <w:b/>
          <w:i/>
          <w:color w:val="000000" w:themeColor="text1"/>
          <w:sz w:val="22"/>
          <w:szCs w:val="22"/>
        </w:rPr>
      </w:pPr>
      <w:r w:rsidRPr="002215E0">
        <w:rPr>
          <w:b/>
          <w:i/>
          <w:color w:val="000000" w:themeColor="text1"/>
          <w:sz w:val="22"/>
          <w:szCs w:val="22"/>
        </w:rPr>
        <w:t xml:space="preserve">Proposal </w:t>
      </w:r>
      <w:r w:rsidR="0081569A">
        <w:rPr>
          <w:b/>
          <w:i/>
          <w:color w:val="000000" w:themeColor="text1"/>
          <w:sz w:val="22"/>
          <w:szCs w:val="22"/>
        </w:rPr>
        <w:t>7</w:t>
      </w:r>
      <w:r w:rsidRPr="002215E0">
        <w:rPr>
          <w:b/>
          <w:i/>
          <w:color w:val="000000" w:themeColor="text1"/>
          <w:sz w:val="22"/>
          <w:szCs w:val="22"/>
        </w:rPr>
        <w:t xml:space="preserve">: </w:t>
      </w:r>
      <w:r>
        <w:rPr>
          <w:b/>
          <w:i/>
          <w:color w:val="000000" w:themeColor="text1"/>
          <w:sz w:val="22"/>
          <w:szCs w:val="22"/>
        </w:rPr>
        <w:t>For the study of life cycle management for beam management use case, discuss use case specific procedures</w:t>
      </w:r>
      <w:r w:rsidR="00155ED3">
        <w:rPr>
          <w:b/>
          <w:i/>
          <w:color w:val="000000" w:themeColor="text1"/>
          <w:sz w:val="22"/>
          <w:szCs w:val="22"/>
        </w:rPr>
        <w:t xml:space="preserve"> in 9.2.3</w:t>
      </w:r>
      <w:r w:rsidRPr="008D53C1">
        <w:rPr>
          <w:b/>
          <w:i/>
          <w:color w:val="000000" w:themeColor="text1"/>
          <w:sz w:val="22"/>
          <w:szCs w:val="22"/>
        </w:rPr>
        <w:t>.2</w:t>
      </w:r>
      <w:r>
        <w:rPr>
          <w:b/>
          <w:i/>
          <w:color w:val="000000" w:themeColor="text1"/>
          <w:sz w:val="22"/>
          <w:szCs w:val="22"/>
        </w:rPr>
        <w:t xml:space="preserve">, including </w:t>
      </w:r>
      <w:r w:rsidRPr="008D53C1">
        <w:rPr>
          <w:b/>
          <w:i/>
          <w:color w:val="000000" w:themeColor="text1"/>
          <w:sz w:val="22"/>
          <w:szCs w:val="22"/>
        </w:rPr>
        <w:t>training</w:t>
      </w:r>
      <w:r w:rsidR="00D838F1" w:rsidRPr="008D53C1">
        <w:rPr>
          <w:b/>
          <w:i/>
          <w:color w:val="000000" w:themeColor="text1"/>
          <w:sz w:val="22"/>
          <w:szCs w:val="22"/>
        </w:rPr>
        <w:t xml:space="preserve">, </w:t>
      </w:r>
      <w:r w:rsidR="00D838F1">
        <w:rPr>
          <w:b/>
          <w:i/>
          <w:color w:val="000000" w:themeColor="text1"/>
          <w:sz w:val="22"/>
          <w:szCs w:val="22"/>
        </w:rPr>
        <w:t>updating</w:t>
      </w:r>
      <w:r w:rsidRPr="008D53C1">
        <w:rPr>
          <w:b/>
          <w:i/>
          <w:color w:val="000000" w:themeColor="text1"/>
          <w:sz w:val="22"/>
          <w:szCs w:val="22"/>
        </w:rPr>
        <w:t>, deployment, data collection, inference, monitoring,</w:t>
      </w:r>
      <w:r w:rsidR="001B44D7">
        <w:rPr>
          <w:b/>
          <w:i/>
          <w:color w:val="000000" w:themeColor="text1"/>
          <w:sz w:val="22"/>
          <w:szCs w:val="22"/>
        </w:rPr>
        <w:t xml:space="preserve"> fallback,</w:t>
      </w:r>
      <w:r w:rsidRPr="008D53C1">
        <w:rPr>
          <w:b/>
          <w:i/>
          <w:color w:val="000000" w:themeColor="text1"/>
          <w:sz w:val="22"/>
          <w:szCs w:val="22"/>
        </w:rPr>
        <w:t xml:space="preserve"> and UE capability</w:t>
      </w:r>
      <w:r w:rsidRPr="002215E0">
        <w:rPr>
          <w:b/>
          <w:i/>
          <w:color w:val="000000" w:themeColor="text1"/>
          <w:sz w:val="22"/>
          <w:szCs w:val="22"/>
        </w:rPr>
        <w:t>.</w:t>
      </w:r>
    </w:p>
    <w:p w14:paraId="5EC63ED5" w14:textId="77777777" w:rsidR="002C4D5C" w:rsidRPr="00F92E6F" w:rsidRDefault="002C4D5C" w:rsidP="002C4D5C">
      <w:pPr>
        <w:pStyle w:val="00Text"/>
        <w:numPr>
          <w:ilvl w:val="0"/>
          <w:numId w:val="37"/>
        </w:numPr>
        <w:tabs>
          <w:tab w:val="left" w:pos="284"/>
        </w:tabs>
        <w:spacing w:before="0" w:line="240" w:lineRule="auto"/>
        <w:ind w:left="283" w:hangingChars="128" w:hanging="283"/>
        <w:rPr>
          <w:rFonts w:eastAsia="黑体"/>
          <w:b/>
          <w:i/>
          <w:sz w:val="22"/>
          <w:szCs w:val="22"/>
        </w:rPr>
      </w:pPr>
      <w:r>
        <w:rPr>
          <w:rFonts w:eastAsia="黑体"/>
          <w:b/>
          <w:i/>
          <w:sz w:val="22"/>
          <w:szCs w:val="22"/>
        </w:rPr>
        <w:t>FFS</w:t>
      </w:r>
      <w:r w:rsidRPr="002215E0">
        <w:rPr>
          <w:rFonts w:eastAsia="黑体"/>
          <w:b/>
          <w:i/>
          <w:sz w:val="22"/>
          <w:szCs w:val="22"/>
        </w:rPr>
        <w:t xml:space="preserve">: </w:t>
      </w:r>
      <w:r>
        <w:rPr>
          <w:rFonts w:eastAsia="黑体"/>
          <w:b/>
          <w:i/>
          <w:sz w:val="22"/>
          <w:szCs w:val="22"/>
        </w:rPr>
        <w:t>[model registration], and [model configuration]</w:t>
      </w:r>
    </w:p>
    <w:p w14:paraId="15EB68BB" w14:textId="0B4C34E6" w:rsidR="002C4D5C" w:rsidRPr="002215E0" w:rsidRDefault="002C4D5C" w:rsidP="002C4D5C">
      <w:pPr>
        <w:pStyle w:val="00Text"/>
        <w:snapToGrid w:val="0"/>
        <w:contextualSpacing/>
        <w:rPr>
          <w:b/>
          <w:i/>
          <w:color w:val="000000" w:themeColor="text1"/>
          <w:sz w:val="22"/>
          <w:szCs w:val="22"/>
        </w:rPr>
      </w:pPr>
      <w:r w:rsidRPr="002215E0">
        <w:rPr>
          <w:b/>
          <w:i/>
          <w:color w:val="000000" w:themeColor="text1"/>
          <w:sz w:val="22"/>
          <w:szCs w:val="22"/>
        </w:rPr>
        <w:t xml:space="preserve">Proposal </w:t>
      </w:r>
      <w:r w:rsidR="0081569A">
        <w:rPr>
          <w:b/>
          <w:i/>
          <w:color w:val="000000" w:themeColor="text1"/>
          <w:sz w:val="22"/>
          <w:szCs w:val="22"/>
        </w:rPr>
        <w:t>8</w:t>
      </w:r>
      <w:r w:rsidRPr="002215E0">
        <w:rPr>
          <w:b/>
          <w:i/>
          <w:color w:val="000000" w:themeColor="text1"/>
          <w:sz w:val="22"/>
          <w:szCs w:val="22"/>
        </w:rPr>
        <w:t xml:space="preserve">: Training and inference at the same side is preferred and should be the baseline. </w:t>
      </w:r>
    </w:p>
    <w:p w14:paraId="1E3C5DBF" w14:textId="05961075" w:rsidR="00A3074D" w:rsidRDefault="00A3074D" w:rsidP="00A3074D">
      <w:pPr>
        <w:pStyle w:val="a1"/>
        <w:rPr>
          <w:rFonts w:eastAsia="宋体"/>
          <w:b/>
          <w:i/>
          <w:color w:val="000000" w:themeColor="text1"/>
          <w:sz w:val="22"/>
          <w:szCs w:val="22"/>
          <w:lang w:eastAsia="zh-CN"/>
        </w:rPr>
      </w:pPr>
      <w:r w:rsidRPr="002215E0">
        <w:rPr>
          <w:rFonts w:eastAsia="宋体"/>
          <w:b/>
          <w:i/>
          <w:color w:val="000000" w:themeColor="text1"/>
          <w:sz w:val="22"/>
          <w:szCs w:val="22"/>
          <w:lang w:eastAsia="zh-CN"/>
        </w:rPr>
        <w:t xml:space="preserve">Proposal </w:t>
      </w:r>
      <w:r w:rsidR="0081569A">
        <w:rPr>
          <w:rFonts w:eastAsia="宋体"/>
          <w:b/>
          <w:i/>
          <w:color w:val="000000" w:themeColor="text1"/>
          <w:sz w:val="22"/>
          <w:szCs w:val="22"/>
          <w:lang w:eastAsia="zh-CN"/>
        </w:rPr>
        <w:t>9</w:t>
      </w:r>
      <w:r w:rsidRPr="002215E0">
        <w:rPr>
          <w:rFonts w:eastAsia="宋体"/>
          <w:b/>
          <w:i/>
          <w:color w:val="000000" w:themeColor="text1"/>
          <w:sz w:val="22"/>
          <w:szCs w:val="22"/>
          <w:lang w:eastAsia="zh-CN"/>
        </w:rPr>
        <w:t xml:space="preserve">: If an online/offline discussion shall be conducted for the UE-side operation, this discussion should be kept separated from </w:t>
      </w:r>
      <w:r>
        <w:rPr>
          <w:rFonts w:eastAsia="宋体"/>
          <w:b/>
          <w:i/>
          <w:color w:val="000000" w:themeColor="text1"/>
          <w:sz w:val="22"/>
          <w:szCs w:val="22"/>
          <w:lang w:eastAsia="zh-CN"/>
        </w:rPr>
        <w:t xml:space="preserve">the issue whether </w:t>
      </w:r>
      <w:r w:rsidRPr="002215E0">
        <w:rPr>
          <w:rFonts w:eastAsia="宋体"/>
          <w:b/>
          <w:i/>
          <w:color w:val="000000" w:themeColor="text1"/>
          <w:sz w:val="22"/>
          <w:szCs w:val="22"/>
          <w:lang w:eastAsia="zh-CN"/>
        </w:rPr>
        <w:t xml:space="preserve">data set collection </w:t>
      </w:r>
      <w:r>
        <w:rPr>
          <w:rFonts w:eastAsia="宋体"/>
          <w:b/>
          <w:i/>
          <w:color w:val="000000" w:themeColor="text1"/>
          <w:sz w:val="22"/>
          <w:szCs w:val="22"/>
          <w:lang w:eastAsia="zh-CN"/>
        </w:rPr>
        <w:t xml:space="preserve">is </w:t>
      </w:r>
      <w:r w:rsidRPr="002215E0">
        <w:rPr>
          <w:rFonts w:eastAsia="宋体"/>
          <w:b/>
          <w:i/>
          <w:color w:val="000000" w:themeColor="text1"/>
          <w:sz w:val="22"/>
          <w:szCs w:val="22"/>
          <w:lang w:eastAsia="zh-CN"/>
        </w:rPr>
        <w:t>via air-interface or non-air-interface.</w:t>
      </w:r>
    </w:p>
    <w:p w14:paraId="3E524ED9" w14:textId="6902151E" w:rsidR="00A3074D" w:rsidRPr="002215E0" w:rsidRDefault="00A3074D" w:rsidP="00A3074D">
      <w:pPr>
        <w:pStyle w:val="00Text"/>
        <w:spacing w:before="0"/>
        <w:rPr>
          <w:b/>
          <w:i/>
          <w:color w:val="000000" w:themeColor="text1"/>
          <w:sz w:val="22"/>
          <w:szCs w:val="22"/>
        </w:rPr>
      </w:pPr>
      <w:r w:rsidRPr="002215E0">
        <w:rPr>
          <w:b/>
          <w:i/>
          <w:color w:val="000000" w:themeColor="text1"/>
          <w:sz w:val="22"/>
          <w:szCs w:val="22"/>
        </w:rPr>
        <w:t xml:space="preserve">Proposal </w:t>
      </w:r>
      <w:r w:rsidR="0081569A">
        <w:rPr>
          <w:b/>
          <w:i/>
          <w:color w:val="000000" w:themeColor="text1"/>
          <w:sz w:val="22"/>
          <w:szCs w:val="22"/>
        </w:rPr>
        <w:t>10</w:t>
      </w:r>
      <w:r w:rsidRPr="002215E0">
        <w:rPr>
          <w:b/>
          <w:i/>
          <w:color w:val="000000" w:themeColor="text1"/>
          <w:sz w:val="22"/>
          <w:szCs w:val="22"/>
        </w:rPr>
        <w:t xml:space="preserve">: RAN1 </w:t>
      </w:r>
      <w:r>
        <w:rPr>
          <w:b/>
          <w:i/>
          <w:color w:val="000000" w:themeColor="text1"/>
          <w:sz w:val="22"/>
          <w:szCs w:val="22"/>
        </w:rPr>
        <w:t>to further study the potential</w:t>
      </w:r>
      <w:r w:rsidRPr="002215E0">
        <w:rPr>
          <w:b/>
          <w:i/>
          <w:color w:val="000000" w:themeColor="text1"/>
          <w:sz w:val="22"/>
          <w:szCs w:val="22"/>
        </w:rPr>
        <w:t xml:space="preserve"> spec impact of data collection from a realistic network for training</w:t>
      </w:r>
      <w:r>
        <w:rPr>
          <w:b/>
          <w:i/>
          <w:color w:val="000000" w:themeColor="text1"/>
          <w:sz w:val="22"/>
          <w:szCs w:val="22"/>
        </w:rPr>
        <w:t xml:space="preserve"> from the following aspects:</w:t>
      </w:r>
    </w:p>
    <w:p w14:paraId="76A7AC93" w14:textId="77777777" w:rsidR="00A3074D" w:rsidRDefault="00A3074D" w:rsidP="00A3074D">
      <w:pPr>
        <w:pStyle w:val="00Text"/>
        <w:numPr>
          <w:ilvl w:val="0"/>
          <w:numId w:val="37"/>
        </w:numPr>
        <w:tabs>
          <w:tab w:val="left" w:pos="284"/>
        </w:tabs>
        <w:spacing w:before="0" w:line="240" w:lineRule="auto"/>
        <w:ind w:left="283" w:hangingChars="128" w:hanging="283"/>
        <w:rPr>
          <w:b/>
          <w:i/>
          <w:color w:val="000000" w:themeColor="text1"/>
          <w:sz w:val="22"/>
          <w:szCs w:val="22"/>
        </w:rPr>
      </w:pPr>
      <w:r>
        <w:rPr>
          <w:b/>
          <w:i/>
          <w:color w:val="000000" w:themeColor="text1"/>
          <w:sz w:val="22"/>
          <w:szCs w:val="22"/>
        </w:rPr>
        <w:t>For reference signal, e</w:t>
      </w:r>
      <w:r w:rsidRPr="002215E0">
        <w:rPr>
          <w:b/>
          <w:i/>
          <w:color w:val="000000" w:themeColor="text1"/>
          <w:sz w:val="22"/>
          <w:szCs w:val="22"/>
        </w:rPr>
        <w:t>nhanced RS design</w:t>
      </w:r>
      <w:r>
        <w:rPr>
          <w:b/>
          <w:i/>
          <w:color w:val="000000" w:themeColor="text1"/>
          <w:sz w:val="22"/>
          <w:szCs w:val="22"/>
        </w:rPr>
        <w:t xml:space="preserve"> can be considered, e.g., RS design for </w:t>
      </w:r>
      <w:r w:rsidRPr="00E5343F">
        <w:rPr>
          <w:b/>
          <w:i/>
          <w:color w:val="000000" w:themeColor="text1"/>
          <w:sz w:val="22"/>
          <w:szCs w:val="22"/>
        </w:rPr>
        <w:t>AI/ML specific RSRP measurement</w:t>
      </w:r>
      <w:r>
        <w:rPr>
          <w:b/>
          <w:i/>
          <w:color w:val="000000" w:themeColor="text1"/>
          <w:sz w:val="22"/>
          <w:szCs w:val="22"/>
        </w:rPr>
        <w:t xml:space="preserve"> and enhancement of RS for improving data sample accuracy</w:t>
      </w:r>
    </w:p>
    <w:p w14:paraId="19948A20" w14:textId="77777777" w:rsidR="00A3074D" w:rsidRDefault="00A3074D" w:rsidP="00A3074D">
      <w:pPr>
        <w:pStyle w:val="00Text"/>
        <w:numPr>
          <w:ilvl w:val="0"/>
          <w:numId w:val="37"/>
        </w:numPr>
        <w:tabs>
          <w:tab w:val="left" w:pos="284"/>
        </w:tabs>
        <w:spacing w:before="0" w:line="240" w:lineRule="auto"/>
        <w:ind w:left="283" w:hangingChars="128" w:hanging="283"/>
        <w:rPr>
          <w:b/>
          <w:i/>
          <w:color w:val="000000" w:themeColor="text1"/>
          <w:sz w:val="22"/>
          <w:szCs w:val="22"/>
        </w:rPr>
      </w:pPr>
      <w:r>
        <w:rPr>
          <w:b/>
          <w:i/>
          <w:color w:val="000000" w:themeColor="text1"/>
          <w:sz w:val="22"/>
          <w:szCs w:val="22"/>
        </w:rPr>
        <w:t>For</w:t>
      </w:r>
      <w:r w:rsidRPr="002215E0">
        <w:rPr>
          <w:b/>
          <w:i/>
          <w:color w:val="000000" w:themeColor="text1"/>
          <w:sz w:val="22"/>
          <w:szCs w:val="22"/>
        </w:rPr>
        <w:t xml:space="preserve"> UE measurement/report, </w:t>
      </w:r>
      <w:r>
        <w:rPr>
          <w:b/>
          <w:i/>
          <w:color w:val="000000" w:themeColor="text1"/>
          <w:sz w:val="22"/>
          <w:szCs w:val="22"/>
        </w:rPr>
        <w:t xml:space="preserve">new </w:t>
      </w:r>
      <w:r w:rsidRPr="00E5343F">
        <w:rPr>
          <w:b/>
          <w:i/>
          <w:color w:val="000000" w:themeColor="text1"/>
          <w:sz w:val="22"/>
          <w:szCs w:val="22"/>
        </w:rPr>
        <w:t>RSRP and/or CRI/SSBRI report behavior</w:t>
      </w:r>
      <w:r>
        <w:rPr>
          <w:b/>
          <w:i/>
          <w:color w:val="000000" w:themeColor="text1"/>
          <w:sz w:val="22"/>
          <w:szCs w:val="22"/>
        </w:rPr>
        <w:t xml:space="preserve"> can be considered</w:t>
      </w:r>
    </w:p>
    <w:p w14:paraId="7283B7E0" w14:textId="77777777" w:rsidR="00A3074D" w:rsidRPr="002215E0" w:rsidRDefault="00A3074D" w:rsidP="00A3074D">
      <w:pPr>
        <w:pStyle w:val="00Text"/>
        <w:numPr>
          <w:ilvl w:val="0"/>
          <w:numId w:val="37"/>
        </w:numPr>
        <w:tabs>
          <w:tab w:val="left" w:pos="284"/>
        </w:tabs>
        <w:spacing w:before="0" w:line="240" w:lineRule="auto"/>
        <w:ind w:left="283" w:hangingChars="128" w:hanging="283"/>
        <w:rPr>
          <w:b/>
          <w:i/>
          <w:color w:val="000000" w:themeColor="text1"/>
          <w:sz w:val="22"/>
          <w:szCs w:val="22"/>
        </w:rPr>
      </w:pPr>
      <w:r w:rsidRPr="00D33FB4">
        <w:rPr>
          <w:b/>
          <w:i/>
          <w:color w:val="000000" w:themeColor="text1"/>
          <w:sz w:val="22"/>
          <w:szCs w:val="22"/>
        </w:rPr>
        <w:t>For the signaling/configuration,</w:t>
      </w:r>
      <w:r>
        <w:rPr>
          <w:b/>
          <w:i/>
          <w:color w:val="000000" w:themeColor="text1"/>
          <w:sz w:val="22"/>
          <w:szCs w:val="22"/>
        </w:rPr>
        <w:t xml:space="preserve"> s</w:t>
      </w:r>
      <w:r w:rsidRPr="002215E0">
        <w:rPr>
          <w:b/>
          <w:i/>
          <w:color w:val="000000" w:themeColor="text1"/>
          <w:sz w:val="22"/>
          <w:szCs w:val="22"/>
        </w:rPr>
        <w:t xml:space="preserve">ignaling </w:t>
      </w:r>
      <w:r>
        <w:rPr>
          <w:b/>
          <w:i/>
          <w:color w:val="000000" w:themeColor="text1"/>
          <w:sz w:val="22"/>
          <w:szCs w:val="22"/>
        </w:rPr>
        <w:t>to</w:t>
      </w:r>
      <w:r w:rsidRPr="002215E0">
        <w:rPr>
          <w:b/>
          <w:i/>
          <w:color w:val="000000" w:themeColor="text1"/>
          <w:sz w:val="22"/>
          <w:szCs w:val="22"/>
        </w:rPr>
        <w:t xml:space="preserve"> </w:t>
      </w:r>
      <w:r>
        <w:rPr>
          <w:b/>
          <w:i/>
          <w:color w:val="000000" w:themeColor="text1"/>
          <w:sz w:val="22"/>
          <w:szCs w:val="22"/>
        </w:rPr>
        <w:t>trigger/configure</w:t>
      </w:r>
      <w:r w:rsidRPr="002215E0">
        <w:rPr>
          <w:b/>
          <w:i/>
          <w:color w:val="000000" w:themeColor="text1"/>
          <w:sz w:val="22"/>
          <w:szCs w:val="22"/>
        </w:rPr>
        <w:t>/request data collection</w:t>
      </w:r>
      <w:r>
        <w:rPr>
          <w:b/>
          <w:i/>
          <w:color w:val="000000" w:themeColor="text1"/>
          <w:sz w:val="22"/>
          <w:szCs w:val="22"/>
        </w:rPr>
        <w:t xml:space="preserve"> window</w:t>
      </w:r>
      <w:r w:rsidRPr="00D33FB4">
        <w:rPr>
          <w:b/>
          <w:i/>
          <w:color w:val="000000" w:themeColor="text1"/>
          <w:sz w:val="22"/>
          <w:szCs w:val="22"/>
        </w:rPr>
        <w:t xml:space="preserve"> </w:t>
      </w:r>
      <w:r>
        <w:rPr>
          <w:b/>
          <w:i/>
          <w:color w:val="000000" w:themeColor="text1"/>
          <w:sz w:val="22"/>
          <w:szCs w:val="22"/>
        </w:rPr>
        <w:t>can be considered</w:t>
      </w:r>
    </w:p>
    <w:p w14:paraId="199C8FF0" w14:textId="0FF11E15" w:rsidR="00A3074D" w:rsidRPr="002215E0" w:rsidRDefault="00A3074D" w:rsidP="00A3074D">
      <w:pPr>
        <w:pStyle w:val="a7"/>
        <w:spacing w:after="120"/>
        <w:rPr>
          <w:rFonts w:ascii="Times New Roman" w:eastAsia="宋体" w:hAnsi="Times New Roman" w:cs="Times New Roman"/>
          <w:b/>
          <w:i/>
          <w:color w:val="000000" w:themeColor="text1"/>
          <w:sz w:val="22"/>
          <w:szCs w:val="22"/>
          <w:lang w:eastAsia="zh-CN"/>
        </w:rPr>
      </w:pPr>
      <w:r w:rsidRPr="002215E0">
        <w:rPr>
          <w:rFonts w:ascii="Times New Roman" w:hAnsi="Times New Roman" w:cs="Times New Roman"/>
          <w:b/>
          <w:i/>
          <w:sz w:val="22"/>
          <w:szCs w:val="22"/>
        </w:rPr>
        <w:t xml:space="preserve">Proposal </w:t>
      </w:r>
      <w:r w:rsidR="0081569A">
        <w:rPr>
          <w:rFonts w:ascii="Times New Roman" w:hAnsi="Times New Roman" w:cs="Times New Roman"/>
          <w:b/>
          <w:i/>
          <w:sz w:val="22"/>
          <w:szCs w:val="22"/>
        </w:rPr>
        <w:t>11</w:t>
      </w:r>
      <w:r w:rsidRPr="002215E0">
        <w:rPr>
          <w:rFonts w:ascii="Times New Roman" w:hAnsi="Times New Roman" w:cs="Times New Roman"/>
          <w:b/>
          <w:i/>
          <w:sz w:val="22"/>
          <w:szCs w:val="22"/>
        </w:rPr>
        <w:t>:</w:t>
      </w:r>
      <w:r w:rsidRPr="002215E0">
        <w:rPr>
          <w:rFonts w:ascii="Times New Roman" w:eastAsia="宋体" w:hAnsi="Times New Roman" w:cs="Times New Roman"/>
          <w:b/>
          <w:i/>
          <w:color w:val="000000" w:themeColor="text1"/>
          <w:sz w:val="22"/>
          <w:szCs w:val="22"/>
          <w:lang w:eastAsia="zh-CN"/>
        </w:rPr>
        <w:t xml:space="preserve"> For the spec impact of model monitoring, RAN1 studies the following options</w:t>
      </w:r>
      <w:r>
        <w:rPr>
          <w:rFonts w:ascii="Times New Roman" w:eastAsia="宋体" w:hAnsi="Times New Roman" w:cs="Times New Roman"/>
          <w:b/>
          <w:i/>
          <w:color w:val="000000" w:themeColor="text1"/>
          <w:sz w:val="22"/>
          <w:szCs w:val="22"/>
          <w:lang w:eastAsia="zh-CN"/>
        </w:rPr>
        <w:t xml:space="preserve"> for performance metrics:</w:t>
      </w:r>
    </w:p>
    <w:p w14:paraId="264A9DD1" w14:textId="77777777" w:rsidR="00A3074D" w:rsidRDefault="00A3074D" w:rsidP="00A3074D">
      <w:pPr>
        <w:pStyle w:val="00Text"/>
        <w:numPr>
          <w:ilvl w:val="0"/>
          <w:numId w:val="37"/>
        </w:numPr>
        <w:tabs>
          <w:tab w:val="left" w:pos="284"/>
        </w:tabs>
        <w:spacing w:before="0" w:line="240" w:lineRule="auto"/>
        <w:ind w:left="283" w:hangingChars="128" w:hanging="283"/>
        <w:rPr>
          <w:b/>
          <w:i/>
          <w:color w:val="000000" w:themeColor="text1"/>
          <w:sz w:val="22"/>
          <w:szCs w:val="22"/>
        </w:rPr>
      </w:pPr>
      <w:r>
        <w:rPr>
          <w:b/>
          <w:i/>
          <w:color w:val="000000" w:themeColor="text1"/>
          <w:sz w:val="22"/>
          <w:szCs w:val="22"/>
        </w:rPr>
        <w:t xml:space="preserve">Intermediate results, e.g., </w:t>
      </w:r>
      <w:r w:rsidRPr="00632CDF">
        <w:rPr>
          <w:b/>
          <w:i/>
          <w:color w:val="000000" w:themeColor="text1"/>
          <w:sz w:val="22"/>
          <w:szCs w:val="22"/>
        </w:rPr>
        <w:t>predicted beam/RSRP accuracy</w:t>
      </w:r>
      <w:r>
        <w:rPr>
          <w:b/>
          <w:i/>
          <w:color w:val="000000" w:themeColor="text1"/>
          <w:sz w:val="22"/>
          <w:szCs w:val="22"/>
        </w:rPr>
        <w:t>.</w:t>
      </w:r>
    </w:p>
    <w:p w14:paraId="1795142C" w14:textId="77777777" w:rsidR="00A3074D" w:rsidRDefault="00A3074D" w:rsidP="00A3074D">
      <w:pPr>
        <w:pStyle w:val="00Text"/>
        <w:numPr>
          <w:ilvl w:val="0"/>
          <w:numId w:val="37"/>
        </w:numPr>
        <w:tabs>
          <w:tab w:val="left" w:pos="284"/>
        </w:tabs>
        <w:spacing w:before="0" w:line="240" w:lineRule="auto"/>
        <w:ind w:left="283" w:hangingChars="128" w:hanging="283"/>
        <w:rPr>
          <w:b/>
          <w:i/>
          <w:color w:val="000000" w:themeColor="text1"/>
          <w:sz w:val="22"/>
          <w:szCs w:val="22"/>
        </w:rPr>
      </w:pPr>
      <w:r>
        <w:rPr>
          <w:b/>
          <w:i/>
          <w:color w:val="000000" w:themeColor="text1"/>
          <w:sz w:val="22"/>
          <w:szCs w:val="22"/>
        </w:rPr>
        <w:lastRenderedPageBreak/>
        <w:t>Eventual KPI, e.g., RSRP, throughput, etc.</w:t>
      </w:r>
    </w:p>
    <w:p w14:paraId="4D33AD22" w14:textId="301BBA9C" w:rsidR="00A3074D" w:rsidRPr="002215E0" w:rsidRDefault="00A3074D" w:rsidP="00A3074D">
      <w:pPr>
        <w:pStyle w:val="a7"/>
        <w:spacing w:after="120"/>
        <w:rPr>
          <w:rFonts w:ascii="Times New Roman" w:eastAsia="宋体" w:hAnsi="Times New Roman" w:cs="Times New Roman"/>
          <w:b/>
          <w:i/>
          <w:color w:val="000000" w:themeColor="text1"/>
          <w:sz w:val="22"/>
          <w:szCs w:val="22"/>
          <w:lang w:eastAsia="zh-CN"/>
        </w:rPr>
      </w:pPr>
      <w:r w:rsidRPr="002215E0">
        <w:rPr>
          <w:rFonts w:ascii="Times New Roman" w:hAnsi="Times New Roman" w:cs="Times New Roman"/>
          <w:b/>
          <w:i/>
          <w:sz w:val="22"/>
          <w:szCs w:val="22"/>
        </w:rPr>
        <w:t xml:space="preserve">Proposal </w:t>
      </w:r>
      <w:r w:rsidR="0081569A">
        <w:rPr>
          <w:rFonts w:ascii="Times New Roman" w:hAnsi="Times New Roman" w:cs="Times New Roman"/>
          <w:b/>
          <w:i/>
          <w:sz w:val="22"/>
          <w:szCs w:val="22"/>
        </w:rPr>
        <w:t>12</w:t>
      </w:r>
      <w:r w:rsidRPr="002215E0">
        <w:rPr>
          <w:rFonts w:ascii="Times New Roman" w:hAnsi="Times New Roman" w:cs="Times New Roman"/>
          <w:b/>
          <w:i/>
          <w:sz w:val="22"/>
          <w:szCs w:val="22"/>
        </w:rPr>
        <w:t>:</w:t>
      </w:r>
      <w:r w:rsidRPr="002215E0">
        <w:rPr>
          <w:rFonts w:ascii="Times New Roman" w:eastAsia="宋体" w:hAnsi="Times New Roman" w:cs="Times New Roman"/>
          <w:b/>
          <w:i/>
          <w:color w:val="000000" w:themeColor="text1"/>
          <w:sz w:val="22"/>
          <w:szCs w:val="22"/>
          <w:lang w:eastAsia="zh-CN"/>
        </w:rPr>
        <w:t xml:space="preserve"> For the spec impact of model monitoring, </w:t>
      </w:r>
      <w:r w:rsidRPr="00AB3713">
        <w:rPr>
          <w:rFonts w:ascii="Times New Roman" w:eastAsia="宋体" w:hAnsi="Times New Roman" w:cs="Times New Roman"/>
          <w:b/>
          <w:i/>
          <w:color w:val="000000" w:themeColor="text1"/>
          <w:sz w:val="22"/>
          <w:szCs w:val="22"/>
          <w:lang w:eastAsia="zh-CN"/>
        </w:rPr>
        <w:t xml:space="preserve">consider the following </w:t>
      </w:r>
      <w:r>
        <w:rPr>
          <w:rFonts w:ascii="Times New Roman" w:eastAsia="宋体" w:hAnsi="Times New Roman" w:cs="Times New Roman"/>
          <w:b/>
          <w:i/>
          <w:color w:val="000000" w:themeColor="text1"/>
          <w:sz w:val="22"/>
          <w:szCs w:val="22"/>
          <w:lang w:eastAsia="zh-CN"/>
        </w:rPr>
        <w:t xml:space="preserve">operation </w:t>
      </w:r>
      <w:r w:rsidRPr="00AB3713">
        <w:rPr>
          <w:rFonts w:ascii="Times New Roman" w:eastAsia="宋体" w:hAnsi="Times New Roman" w:cs="Times New Roman"/>
          <w:b/>
          <w:i/>
          <w:color w:val="000000" w:themeColor="text1"/>
          <w:sz w:val="22"/>
          <w:szCs w:val="22"/>
          <w:lang w:eastAsia="zh-CN"/>
        </w:rPr>
        <w:t>modes</w:t>
      </w:r>
      <w:r>
        <w:rPr>
          <w:rFonts w:ascii="Times New Roman" w:eastAsia="宋体" w:hAnsi="Times New Roman" w:cs="Times New Roman"/>
          <w:b/>
          <w:i/>
          <w:color w:val="000000" w:themeColor="text1"/>
          <w:sz w:val="22"/>
          <w:szCs w:val="22"/>
          <w:lang w:eastAsia="zh-CN"/>
        </w:rPr>
        <w:t xml:space="preserve"> for monitoring:</w:t>
      </w:r>
    </w:p>
    <w:p w14:paraId="5285C053" w14:textId="77777777" w:rsidR="00A3074D" w:rsidRPr="00AB3713" w:rsidRDefault="00A3074D" w:rsidP="00A3074D">
      <w:pPr>
        <w:pStyle w:val="00Text"/>
        <w:numPr>
          <w:ilvl w:val="0"/>
          <w:numId w:val="37"/>
        </w:numPr>
        <w:tabs>
          <w:tab w:val="left" w:pos="284"/>
        </w:tabs>
        <w:spacing w:before="0" w:line="240" w:lineRule="auto"/>
        <w:ind w:left="283" w:hangingChars="128" w:hanging="283"/>
        <w:rPr>
          <w:b/>
          <w:i/>
          <w:color w:val="000000" w:themeColor="text1"/>
          <w:sz w:val="22"/>
          <w:szCs w:val="22"/>
        </w:rPr>
      </w:pPr>
      <w:r>
        <w:rPr>
          <w:b/>
          <w:i/>
          <w:color w:val="000000" w:themeColor="text1"/>
          <w:sz w:val="22"/>
          <w:szCs w:val="22"/>
        </w:rPr>
        <w:t xml:space="preserve">NW monitoring mode, where UE reports the measurement results (e.g., RSRPs, </w:t>
      </w:r>
      <w:r w:rsidRPr="002215E0">
        <w:rPr>
          <w:b/>
          <w:i/>
          <w:color w:val="000000" w:themeColor="text1"/>
          <w:sz w:val="22"/>
          <w:szCs w:val="22"/>
        </w:rPr>
        <w:t xml:space="preserve">predicted beam ID, </w:t>
      </w:r>
      <w:r>
        <w:rPr>
          <w:b/>
          <w:i/>
          <w:color w:val="000000" w:themeColor="text1"/>
          <w:sz w:val="22"/>
          <w:szCs w:val="22"/>
        </w:rPr>
        <w:t xml:space="preserve">best beam ID) to NW, and NW makes the monitoring decisions (e.g., model </w:t>
      </w:r>
      <w:r w:rsidRPr="00F92E6F">
        <w:rPr>
          <w:b/>
          <w:i/>
          <w:color w:val="000000" w:themeColor="text1"/>
          <w:sz w:val="22"/>
          <w:szCs w:val="22"/>
        </w:rPr>
        <w:t>activation/deactivation/updating/switching</w:t>
      </w:r>
      <w:r>
        <w:rPr>
          <w:b/>
          <w:i/>
          <w:color w:val="000000" w:themeColor="text1"/>
          <w:sz w:val="22"/>
          <w:szCs w:val="22"/>
        </w:rPr>
        <w:t>).</w:t>
      </w:r>
    </w:p>
    <w:p w14:paraId="70301B39" w14:textId="77777777" w:rsidR="00A3074D" w:rsidRPr="00AB3713" w:rsidRDefault="00A3074D" w:rsidP="00A3074D">
      <w:pPr>
        <w:pStyle w:val="00Text"/>
        <w:numPr>
          <w:ilvl w:val="0"/>
          <w:numId w:val="37"/>
        </w:numPr>
        <w:tabs>
          <w:tab w:val="left" w:pos="284"/>
        </w:tabs>
        <w:spacing w:before="0" w:line="240" w:lineRule="auto"/>
        <w:ind w:left="283" w:hangingChars="128" w:hanging="283"/>
        <w:rPr>
          <w:b/>
          <w:i/>
          <w:color w:val="000000" w:themeColor="text1"/>
          <w:sz w:val="22"/>
          <w:szCs w:val="22"/>
        </w:rPr>
      </w:pPr>
      <w:r>
        <w:rPr>
          <w:b/>
          <w:i/>
          <w:color w:val="000000" w:themeColor="text1"/>
          <w:sz w:val="22"/>
          <w:szCs w:val="22"/>
        </w:rPr>
        <w:t xml:space="preserve">Joint monitoring of NW and UE, where </w:t>
      </w:r>
      <w:r w:rsidRPr="00BD5AB8">
        <w:rPr>
          <w:b/>
          <w:i/>
          <w:color w:val="000000" w:themeColor="text1"/>
          <w:sz w:val="22"/>
          <w:szCs w:val="22"/>
        </w:rPr>
        <w:t>UE performs measurement, calculates performance metrics</w:t>
      </w:r>
      <w:r>
        <w:rPr>
          <w:b/>
          <w:i/>
          <w:color w:val="000000" w:themeColor="text1"/>
          <w:sz w:val="22"/>
          <w:szCs w:val="22"/>
        </w:rPr>
        <w:t xml:space="preserve"> (e.g., </w:t>
      </w:r>
      <w:r w:rsidRPr="00632CDF">
        <w:rPr>
          <w:b/>
          <w:i/>
          <w:color w:val="000000" w:themeColor="text1"/>
          <w:sz w:val="22"/>
          <w:szCs w:val="22"/>
        </w:rPr>
        <w:t>predicted beam/RSRP accuracy</w:t>
      </w:r>
      <w:r>
        <w:rPr>
          <w:b/>
          <w:i/>
          <w:color w:val="000000" w:themeColor="text1"/>
          <w:sz w:val="22"/>
          <w:szCs w:val="22"/>
        </w:rPr>
        <w:t>)</w:t>
      </w:r>
      <w:r w:rsidRPr="00BD5AB8">
        <w:rPr>
          <w:b/>
          <w:i/>
          <w:color w:val="000000" w:themeColor="text1"/>
          <w:sz w:val="22"/>
          <w:szCs w:val="22"/>
        </w:rPr>
        <w:t xml:space="preserve"> and reports to NW, and NW makes monitoring decisions</w:t>
      </w:r>
      <w:r>
        <w:rPr>
          <w:b/>
          <w:i/>
          <w:color w:val="000000" w:themeColor="text1"/>
          <w:sz w:val="22"/>
          <w:szCs w:val="22"/>
        </w:rPr>
        <w:t>.</w:t>
      </w:r>
    </w:p>
    <w:p w14:paraId="00914934" w14:textId="77777777" w:rsidR="00A3074D" w:rsidRPr="00AB3713" w:rsidRDefault="00A3074D" w:rsidP="00A3074D">
      <w:pPr>
        <w:pStyle w:val="00Text"/>
        <w:numPr>
          <w:ilvl w:val="0"/>
          <w:numId w:val="37"/>
        </w:numPr>
        <w:tabs>
          <w:tab w:val="left" w:pos="284"/>
        </w:tabs>
        <w:spacing w:before="0" w:line="240" w:lineRule="auto"/>
        <w:ind w:left="283" w:hangingChars="128" w:hanging="283"/>
        <w:rPr>
          <w:b/>
          <w:i/>
          <w:color w:val="000000" w:themeColor="text1"/>
          <w:sz w:val="22"/>
          <w:szCs w:val="22"/>
        </w:rPr>
      </w:pPr>
      <w:r>
        <w:rPr>
          <w:b/>
          <w:i/>
          <w:color w:val="000000" w:themeColor="text1"/>
          <w:sz w:val="22"/>
          <w:szCs w:val="22"/>
        </w:rPr>
        <w:t xml:space="preserve">UE monitoring mode, where </w:t>
      </w:r>
      <w:r w:rsidRPr="00BD5AB8">
        <w:rPr>
          <w:b/>
          <w:i/>
          <w:color w:val="000000" w:themeColor="text1"/>
          <w:sz w:val="22"/>
          <w:szCs w:val="22"/>
        </w:rPr>
        <w:t xml:space="preserve">UE performs measurement, calculates performance metrics </w:t>
      </w:r>
      <w:r>
        <w:rPr>
          <w:b/>
          <w:i/>
          <w:color w:val="000000" w:themeColor="text1"/>
          <w:sz w:val="22"/>
          <w:szCs w:val="22"/>
        </w:rPr>
        <w:t>and makes monitoring decisions.</w:t>
      </w:r>
    </w:p>
    <w:p w14:paraId="3BBDCB0D" w14:textId="32D2C83E" w:rsidR="00A3074D" w:rsidRDefault="00A3074D" w:rsidP="005A1C1B">
      <w:pPr>
        <w:pStyle w:val="a1"/>
        <w:rPr>
          <w:rFonts w:eastAsia="宋体"/>
          <w:b/>
          <w:i/>
          <w:color w:val="000000" w:themeColor="text1"/>
          <w:sz w:val="22"/>
          <w:szCs w:val="22"/>
          <w:lang w:eastAsia="zh-CN"/>
        </w:rPr>
      </w:pPr>
      <w:r w:rsidRPr="002215E0">
        <w:rPr>
          <w:rFonts w:eastAsia="宋体"/>
          <w:b/>
          <w:i/>
          <w:color w:val="000000" w:themeColor="text1"/>
          <w:sz w:val="22"/>
          <w:szCs w:val="22"/>
          <w:lang w:eastAsia="zh-CN"/>
        </w:rPr>
        <w:t xml:space="preserve">Proposal </w:t>
      </w:r>
      <w:r w:rsidR="0081569A">
        <w:rPr>
          <w:rFonts w:eastAsia="宋体"/>
          <w:b/>
          <w:i/>
          <w:color w:val="000000" w:themeColor="text1"/>
          <w:sz w:val="22"/>
          <w:szCs w:val="22"/>
          <w:lang w:eastAsia="zh-CN"/>
        </w:rPr>
        <w:t>13</w:t>
      </w:r>
      <w:r w:rsidRPr="002215E0">
        <w:rPr>
          <w:rFonts w:eastAsia="宋体"/>
          <w:b/>
          <w:i/>
          <w:color w:val="000000" w:themeColor="text1"/>
          <w:sz w:val="22"/>
          <w:szCs w:val="22"/>
          <w:lang w:eastAsia="zh-CN"/>
        </w:rPr>
        <w:t>: Study the potential specification impact for UE capability, including the following</w:t>
      </w:r>
      <w:r>
        <w:rPr>
          <w:rFonts w:eastAsia="宋体"/>
          <w:b/>
          <w:i/>
          <w:color w:val="000000" w:themeColor="text1"/>
          <w:sz w:val="22"/>
          <w:szCs w:val="22"/>
          <w:lang w:eastAsia="zh-CN"/>
        </w:rPr>
        <w:t xml:space="preserve"> aspects</w:t>
      </w:r>
      <w:r w:rsidRPr="002215E0">
        <w:rPr>
          <w:rFonts w:eastAsia="宋体"/>
          <w:b/>
          <w:i/>
          <w:color w:val="000000" w:themeColor="text1"/>
          <w:sz w:val="22"/>
          <w:szCs w:val="22"/>
          <w:lang w:eastAsia="zh-CN"/>
        </w:rPr>
        <w:t xml:space="preserve"> as a starting point: data collection, model training, inference latency, monitoring, models switching, model updating. </w:t>
      </w:r>
      <w:r>
        <w:rPr>
          <w:rFonts w:eastAsia="宋体"/>
          <w:b/>
          <w:i/>
          <w:color w:val="000000" w:themeColor="text1"/>
          <w:sz w:val="22"/>
          <w:szCs w:val="22"/>
          <w:lang w:eastAsia="zh-CN"/>
        </w:rPr>
        <w:t>Details can be discussed</w:t>
      </w:r>
      <w:r w:rsidRPr="002215E0">
        <w:rPr>
          <w:rFonts w:eastAsia="宋体"/>
          <w:b/>
          <w:i/>
          <w:color w:val="000000" w:themeColor="text1"/>
          <w:sz w:val="22"/>
          <w:szCs w:val="22"/>
          <w:lang w:eastAsia="zh-CN"/>
        </w:rPr>
        <w:t xml:space="preserve"> until further progress has been made for schemes themselves and their related spec impact.</w:t>
      </w:r>
    </w:p>
    <w:p w14:paraId="39838650" w14:textId="57961608" w:rsidR="0081569A" w:rsidRPr="002215E0" w:rsidRDefault="0081569A" w:rsidP="0081569A">
      <w:pPr>
        <w:pStyle w:val="a7"/>
        <w:spacing w:after="120"/>
        <w:jc w:val="both"/>
        <w:rPr>
          <w:rFonts w:ascii="Times New Roman" w:hAnsi="Times New Roman" w:cs="Times New Roman"/>
          <w:b/>
          <w:i/>
          <w:sz w:val="22"/>
          <w:szCs w:val="22"/>
        </w:rPr>
      </w:pPr>
      <w:r w:rsidRPr="002215E0">
        <w:rPr>
          <w:rFonts w:ascii="Times New Roman" w:hAnsi="Times New Roman" w:cs="Times New Roman"/>
          <w:b/>
          <w:i/>
          <w:sz w:val="22"/>
          <w:szCs w:val="22"/>
        </w:rPr>
        <w:t xml:space="preserve">Observation </w:t>
      </w:r>
      <w:r>
        <w:rPr>
          <w:rFonts w:ascii="Times New Roman" w:hAnsi="Times New Roman" w:cs="Times New Roman"/>
          <w:b/>
          <w:i/>
          <w:sz w:val="22"/>
          <w:szCs w:val="22"/>
        </w:rPr>
        <w:t>1</w:t>
      </w:r>
      <w:r w:rsidRPr="002215E0">
        <w:rPr>
          <w:rFonts w:ascii="Times New Roman" w:hAnsi="Times New Roman" w:cs="Times New Roman"/>
          <w:b/>
          <w:i/>
          <w:sz w:val="22"/>
          <w:szCs w:val="22"/>
          <w:lang w:eastAsia="zh-CN"/>
        </w:rPr>
        <w:t xml:space="preserve">: </w:t>
      </w:r>
      <w:r w:rsidRPr="002215E0">
        <w:rPr>
          <w:rFonts w:ascii="Times New Roman" w:hAnsi="Times New Roman" w:cs="Times New Roman"/>
          <w:b/>
          <w:i/>
          <w:sz w:val="22"/>
          <w:szCs w:val="22"/>
        </w:rPr>
        <w:t xml:space="preserve">For </w:t>
      </w:r>
      <w:r>
        <w:rPr>
          <w:rFonts w:ascii="Times New Roman" w:hAnsi="Times New Roman" w:cs="Times New Roman"/>
          <w:b/>
          <w:i/>
          <w:sz w:val="22"/>
          <w:szCs w:val="22"/>
        </w:rPr>
        <w:t xml:space="preserve">the alternatives of the Set A and Set B relationship under </w:t>
      </w:r>
      <w:r w:rsidRPr="002215E0">
        <w:rPr>
          <w:rFonts w:ascii="Times New Roman" w:hAnsi="Times New Roman" w:cs="Times New Roman"/>
          <w:b/>
          <w:i/>
          <w:sz w:val="22"/>
          <w:szCs w:val="22"/>
        </w:rPr>
        <w:t>BM-Case 2, Alt</w:t>
      </w:r>
      <w:r>
        <w:rPr>
          <w:rFonts w:ascii="Times New Roman" w:hAnsi="Times New Roman" w:cs="Times New Roman" w:hint="eastAsia"/>
          <w:b/>
          <w:i/>
          <w:sz w:val="22"/>
          <w:szCs w:val="22"/>
          <w:lang w:eastAsia="zh-CN"/>
        </w:rPr>
        <w:t>.</w:t>
      </w:r>
      <w:r w:rsidRPr="002215E0">
        <w:rPr>
          <w:rFonts w:ascii="Times New Roman" w:hAnsi="Times New Roman" w:cs="Times New Roman"/>
          <w:b/>
          <w:i/>
          <w:sz w:val="22"/>
          <w:szCs w:val="22"/>
        </w:rPr>
        <w:t>3 (Set A and Set B are the same)</w:t>
      </w:r>
    </w:p>
    <w:p w14:paraId="05C48CC6" w14:textId="77777777" w:rsidR="0081569A" w:rsidRPr="002215E0" w:rsidRDefault="0081569A" w:rsidP="0081569A">
      <w:pPr>
        <w:pStyle w:val="00Text"/>
        <w:numPr>
          <w:ilvl w:val="0"/>
          <w:numId w:val="37"/>
        </w:numPr>
        <w:tabs>
          <w:tab w:val="left" w:pos="284"/>
        </w:tabs>
        <w:spacing w:before="0" w:line="240" w:lineRule="auto"/>
        <w:ind w:left="283" w:hangingChars="128" w:hanging="283"/>
        <w:rPr>
          <w:b/>
          <w:i/>
          <w:color w:val="000000" w:themeColor="text1"/>
          <w:sz w:val="22"/>
          <w:szCs w:val="22"/>
        </w:rPr>
      </w:pPr>
      <w:r w:rsidRPr="002215E0">
        <w:rPr>
          <w:b/>
          <w:i/>
          <w:color w:val="000000" w:themeColor="text1"/>
          <w:sz w:val="22"/>
          <w:szCs w:val="22"/>
        </w:rPr>
        <w:t>Can inflict compatibility issues with non-AI/ML</w:t>
      </w:r>
      <w:r>
        <w:rPr>
          <w:b/>
          <w:i/>
          <w:color w:val="000000" w:themeColor="text1"/>
          <w:sz w:val="22"/>
          <w:szCs w:val="22"/>
        </w:rPr>
        <w:t>-</w:t>
      </w:r>
      <w:r w:rsidRPr="002215E0">
        <w:rPr>
          <w:b/>
          <w:i/>
          <w:color w:val="000000" w:themeColor="text1"/>
          <w:sz w:val="22"/>
          <w:szCs w:val="22"/>
        </w:rPr>
        <w:t>based UEs</w:t>
      </w:r>
    </w:p>
    <w:p w14:paraId="60593602" w14:textId="77777777" w:rsidR="0081569A" w:rsidRPr="002215E0" w:rsidRDefault="0081569A" w:rsidP="0081569A">
      <w:pPr>
        <w:pStyle w:val="00Text"/>
        <w:numPr>
          <w:ilvl w:val="0"/>
          <w:numId w:val="37"/>
        </w:numPr>
        <w:tabs>
          <w:tab w:val="left" w:pos="284"/>
        </w:tabs>
        <w:spacing w:before="0" w:line="240" w:lineRule="auto"/>
        <w:ind w:left="283" w:hangingChars="128" w:hanging="283"/>
        <w:rPr>
          <w:b/>
          <w:i/>
          <w:color w:val="000000" w:themeColor="text1"/>
          <w:sz w:val="22"/>
          <w:szCs w:val="22"/>
        </w:rPr>
      </w:pPr>
      <w:r w:rsidRPr="002215E0">
        <w:rPr>
          <w:b/>
          <w:i/>
          <w:color w:val="000000" w:themeColor="text1"/>
          <w:sz w:val="22"/>
          <w:szCs w:val="22"/>
        </w:rPr>
        <w:t>Results into a large beam sweeping overhead during the observation phase</w:t>
      </w:r>
    </w:p>
    <w:p w14:paraId="5979DFC3" w14:textId="77777777" w:rsidR="0081569A" w:rsidRPr="002215E0" w:rsidRDefault="0081569A" w:rsidP="0081569A">
      <w:pPr>
        <w:pStyle w:val="00Text"/>
        <w:numPr>
          <w:ilvl w:val="0"/>
          <w:numId w:val="37"/>
        </w:numPr>
        <w:tabs>
          <w:tab w:val="left" w:pos="284"/>
        </w:tabs>
        <w:spacing w:before="0" w:line="240" w:lineRule="auto"/>
        <w:ind w:left="283" w:hangingChars="128" w:hanging="283"/>
        <w:rPr>
          <w:b/>
          <w:i/>
          <w:color w:val="000000" w:themeColor="text1"/>
          <w:sz w:val="22"/>
          <w:szCs w:val="22"/>
        </w:rPr>
      </w:pPr>
      <w:r w:rsidRPr="002215E0">
        <w:rPr>
          <w:b/>
          <w:i/>
          <w:color w:val="000000" w:themeColor="text1"/>
          <w:sz w:val="22"/>
          <w:szCs w:val="22"/>
        </w:rPr>
        <w:t>May cause unnecessary high interference to cells from neighbor UEs.</w:t>
      </w:r>
    </w:p>
    <w:p w14:paraId="5D853612" w14:textId="756342F5" w:rsidR="0081569A" w:rsidRPr="00B84925" w:rsidRDefault="0081569A" w:rsidP="00B84925">
      <w:pPr>
        <w:pStyle w:val="a7"/>
        <w:spacing w:after="120"/>
        <w:rPr>
          <w:rFonts w:eastAsia="宋体"/>
          <w:b/>
          <w:i/>
          <w:color w:val="000000" w:themeColor="text1"/>
          <w:sz w:val="22"/>
          <w:szCs w:val="22"/>
          <w:lang w:eastAsia="zh-CN"/>
        </w:rPr>
      </w:pPr>
      <w:r w:rsidRPr="002215E0">
        <w:rPr>
          <w:rFonts w:ascii="Times New Roman" w:hAnsi="Times New Roman" w:cs="Times New Roman"/>
          <w:b/>
          <w:i/>
          <w:sz w:val="22"/>
          <w:szCs w:val="22"/>
        </w:rPr>
        <w:t xml:space="preserve">Observation </w:t>
      </w:r>
      <w:r>
        <w:rPr>
          <w:rFonts w:ascii="Times New Roman" w:hAnsi="Times New Roman" w:cs="Times New Roman"/>
          <w:b/>
          <w:i/>
          <w:sz w:val="22"/>
          <w:szCs w:val="22"/>
        </w:rPr>
        <w:t>2</w:t>
      </w:r>
      <w:r w:rsidRPr="002215E0">
        <w:rPr>
          <w:rFonts w:ascii="Times New Roman" w:hAnsi="Times New Roman" w:cs="Times New Roman"/>
          <w:b/>
          <w:i/>
          <w:sz w:val="22"/>
          <w:szCs w:val="22"/>
          <w:lang w:eastAsia="zh-CN"/>
        </w:rPr>
        <w:t xml:space="preserve">: </w:t>
      </w:r>
      <w:r>
        <w:rPr>
          <w:rFonts w:ascii="Times New Roman" w:hAnsi="Times New Roman" w:cs="Times New Roman"/>
          <w:b/>
          <w:i/>
          <w:sz w:val="22"/>
          <w:szCs w:val="22"/>
          <w:lang w:eastAsia="zh-CN"/>
        </w:rPr>
        <w:t xml:space="preserve">For the </w:t>
      </w:r>
      <w:r w:rsidRPr="00D07A95">
        <w:rPr>
          <w:rFonts w:ascii="Times New Roman" w:hAnsi="Times New Roman" w:cs="Times New Roman"/>
          <w:b/>
          <w:i/>
          <w:sz w:val="22"/>
          <w:szCs w:val="22"/>
          <w:lang w:eastAsia="zh-CN"/>
        </w:rPr>
        <w:t>alternatives for AI/ML output for BM-Case 1 and BM-Case 2,</w:t>
      </w:r>
      <w:r w:rsidRPr="005E0C42">
        <w:rPr>
          <w:rFonts w:ascii="Times New Roman" w:hAnsi="Times New Roman" w:cs="Times New Roman"/>
          <w:b/>
          <w:i/>
          <w:sz w:val="22"/>
          <w:szCs w:val="22"/>
          <w:lang w:eastAsia="zh-CN"/>
        </w:rPr>
        <w:t xml:space="preserve"> </w:t>
      </w:r>
      <w:r w:rsidRPr="002215E0">
        <w:rPr>
          <w:rFonts w:ascii="Times New Roman" w:hAnsi="Times New Roman" w:cs="Times New Roman"/>
          <w:b/>
          <w:i/>
          <w:sz w:val="22"/>
          <w:szCs w:val="22"/>
          <w:lang w:eastAsia="zh-CN"/>
        </w:rPr>
        <w:t xml:space="preserve">Alt. </w:t>
      </w:r>
      <w:r w:rsidRPr="002215E0">
        <w:rPr>
          <w:rFonts w:ascii="Times New Roman" w:eastAsia="宋体" w:hAnsi="Times New Roman" w:cs="Times New Roman"/>
          <w:b/>
          <w:i/>
          <w:color w:val="000000" w:themeColor="text1"/>
          <w:sz w:val="22"/>
          <w:szCs w:val="22"/>
          <w:lang w:eastAsia="zh-CN"/>
        </w:rPr>
        <w:t>2</w:t>
      </w:r>
      <w:r>
        <w:rPr>
          <w:rFonts w:ascii="Times New Roman" w:eastAsia="宋体" w:hAnsi="Times New Roman" w:cs="Times New Roman"/>
          <w:b/>
          <w:i/>
          <w:color w:val="000000" w:themeColor="text1"/>
          <w:sz w:val="22"/>
          <w:szCs w:val="22"/>
          <w:lang w:eastAsia="zh-CN"/>
        </w:rPr>
        <w:t xml:space="preserve"> (beam ID and other information)</w:t>
      </w:r>
      <w:r w:rsidRPr="002215E0">
        <w:rPr>
          <w:rFonts w:ascii="Times New Roman" w:eastAsia="宋体" w:hAnsi="Times New Roman" w:cs="Times New Roman"/>
          <w:b/>
          <w:i/>
          <w:color w:val="000000" w:themeColor="text1"/>
          <w:sz w:val="22"/>
          <w:szCs w:val="22"/>
          <w:lang w:eastAsia="zh-CN"/>
        </w:rPr>
        <w:t xml:space="preserve"> has too many sub-options and for its further study a down-selection within Alt</w:t>
      </w:r>
      <w:r>
        <w:rPr>
          <w:rFonts w:ascii="Times New Roman" w:eastAsia="宋体" w:hAnsi="Times New Roman" w:cs="Times New Roman"/>
          <w:b/>
          <w:i/>
          <w:color w:val="000000" w:themeColor="text1"/>
          <w:sz w:val="22"/>
          <w:szCs w:val="22"/>
          <w:lang w:eastAsia="zh-CN"/>
        </w:rPr>
        <w:t>.</w:t>
      </w:r>
      <w:r w:rsidRPr="002215E0">
        <w:rPr>
          <w:rFonts w:ascii="Times New Roman" w:eastAsia="宋体" w:hAnsi="Times New Roman" w:cs="Times New Roman"/>
          <w:b/>
          <w:i/>
          <w:color w:val="000000" w:themeColor="text1"/>
          <w:sz w:val="22"/>
          <w:szCs w:val="22"/>
          <w:lang w:eastAsia="zh-CN"/>
        </w:rPr>
        <w:t xml:space="preserve">2 is necessary. Alt. 3 </w:t>
      </w:r>
      <w:r>
        <w:rPr>
          <w:rFonts w:ascii="Times New Roman" w:eastAsia="宋体" w:hAnsi="Times New Roman" w:cs="Times New Roman"/>
          <w:b/>
          <w:i/>
          <w:color w:val="000000" w:themeColor="text1"/>
          <w:sz w:val="22"/>
          <w:szCs w:val="22"/>
          <w:lang w:eastAsia="zh-CN"/>
        </w:rPr>
        <w:t>(beam angle and RSRP)</w:t>
      </w:r>
      <w:r w:rsidRPr="002215E0">
        <w:rPr>
          <w:rFonts w:ascii="Times New Roman" w:eastAsia="宋体" w:hAnsi="Times New Roman" w:cs="Times New Roman"/>
          <w:b/>
          <w:i/>
          <w:color w:val="000000" w:themeColor="text1"/>
          <w:sz w:val="22"/>
          <w:szCs w:val="22"/>
          <w:lang w:eastAsia="zh-CN"/>
        </w:rPr>
        <w:t xml:space="preserve"> can be seen as a further sub-option of Alt.2.</w:t>
      </w:r>
    </w:p>
    <w:p w14:paraId="50E1872F" w14:textId="7C0CB699" w:rsidR="0081569A" w:rsidRDefault="0081569A" w:rsidP="0081569A">
      <w:pPr>
        <w:pStyle w:val="a7"/>
        <w:spacing w:after="120"/>
        <w:rPr>
          <w:rFonts w:ascii="Times New Roman" w:eastAsia="宋体" w:hAnsi="Times New Roman" w:cs="Times New Roman"/>
          <w:b/>
          <w:i/>
          <w:color w:val="000000" w:themeColor="text1"/>
          <w:sz w:val="22"/>
          <w:szCs w:val="22"/>
          <w:lang w:eastAsia="zh-CN"/>
        </w:rPr>
      </w:pPr>
      <w:r w:rsidRPr="002215E0">
        <w:rPr>
          <w:rFonts w:ascii="Times New Roman" w:hAnsi="Times New Roman" w:cs="Times New Roman"/>
          <w:b/>
          <w:i/>
          <w:sz w:val="22"/>
          <w:szCs w:val="22"/>
        </w:rPr>
        <w:t xml:space="preserve">Observation </w:t>
      </w:r>
      <w:r>
        <w:rPr>
          <w:rFonts w:ascii="Times New Roman" w:hAnsi="Times New Roman" w:cs="Times New Roman"/>
          <w:b/>
          <w:i/>
          <w:sz w:val="22"/>
          <w:szCs w:val="22"/>
        </w:rPr>
        <w:t>3</w:t>
      </w:r>
      <w:r w:rsidRPr="002215E0">
        <w:rPr>
          <w:rFonts w:ascii="Times New Roman" w:hAnsi="Times New Roman" w:cs="Times New Roman"/>
          <w:b/>
          <w:i/>
          <w:sz w:val="22"/>
          <w:szCs w:val="22"/>
          <w:lang w:eastAsia="zh-CN"/>
        </w:rPr>
        <w:t xml:space="preserve">: </w:t>
      </w:r>
      <w:r w:rsidRPr="002215E0">
        <w:rPr>
          <w:rFonts w:ascii="Times New Roman" w:hAnsi="Times New Roman" w:cs="Times New Roman"/>
          <w:b/>
          <w:i/>
          <w:sz w:val="22"/>
          <w:szCs w:val="22"/>
        </w:rPr>
        <w:t xml:space="preserve">For </w:t>
      </w:r>
      <w:r>
        <w:rPr>
          <w:rFonts w:ascii="Times New Roman" w:hAnsi="Times New Roman" w:cs="Times New Roman"/>
          <w:b/>
          <w:i/>
          <w:sz w:val="22"/>
          <w:szCs w:val="22"/>
        </w:rPr>
        <w:t xml:space="preserve">the beam prediction mechanisms for </w:t>
      </w:r>
      <w:r w:rsidRPr="002215E0">
        <w:rPr>
          <w:rFonts w:ascii="Times New Roman" w:hAnsi="Times New Roman" w:cs="Times New Roman"/>
          <w:b/>
          <w:i/>
          <w:sz w:val="22"/>
          <w:szCs w:val="22"/>
        </w:rPr>
        <w:t>BM-Case1 and BM-Case2,</w:t>
      </w:r>
      <w:r>
        <w:rPr>
          <w:rFonts w:ascii="Times New Roman" w:hAnsi="Times New Roman" w:cs="Times New Roman"/>
          <w:b/>
          <w:i/>
          <w:sz w:val="22"/>
          <w:szCs w:val="22"/>
        </w:rPr>
        <w:t xml:space="preserve"> Alt.1 (DL Tx beam prediction) is a natural replacement of the legacy P1/P2 procedure for Tx beam sweeping, and is compatible to the number/pattern of Rx beams</w:t>
      </w:r>
      <w:r w:rsidRPr="002215E0">
        <w:rPr>
          <w:rFonts w:ascii="Times New Roman" w:eastAsia="宋体" w:hAnsi="Times New Roman" w:cs="Times New Roman"/>
          <w:b/>
          <w:i/>
          <w:color w:val="000000" w:themeColor="text1"/>
          <w:sz w:val="22"/>
          <w:szCs w:val="22"/>
          <w:lang w:eastAsia="zh-CN"/>
        </w:rPr>
        <w:t>.</w:t>
      </w:r>
    </w:p>
    <w:p w14:paraId="770BEDAA" w14:textId="0EC606B1" w:rsidR="0081569A" w:rsidRDefault="0081569A" w:rsidP="0081569A">
      <w:pPr>
        <w:pStyle w:val="a7"/>
        <w:spacing w:after="120"/>
        <w:rPr>
          <w:rFonts w:ascii="Times New Roman" w:eastAsia="宋体" w:hAnsi="Times New Roman" w:cs="Times New Roman"/>
          <w:b/>
          <w:i/>
          <w:color w:val="000000" w:themeColor="text1"/>
          <w:sz w:val="22"/>
          <w:szCs w:val="22"/>
          <w:lang w:eastAsia="zh-CN"/>
        </w:rPr>
      </w:pPr>
      <w:r w:rsidRPr="002215E0">
        <w:rPr>
          <w:rFonts w:ascii="Times New Roman" w:hAnsi="Times New Roman" w:cs="Times New Roman"/>
          <w:b/>
          <w:i/>
          <w:sz w:val="22"/>
          <w:szCs w:val="22"/>
        </w:rPr>
        <w:t xml:space="preserve">Observation </w:t>
      </w:r>
      <w:r>
        <w:rPr>
          <w:rFonts w:ascii="Times New Roman" w:hAnsi="Times New Roman" w:cs="Times New Roman"/>
          <w:b/>
          <w:i/>
          <w:sz w:val="22"/>
          <w:szCs w:val="22"/>
        </w:rPr>
        <w:t>4</w:t>
      </w:r>
      <w:r w:rsidRPr="002215E0">
        <w:rPr>
          <w:rFonts w:ascii="Times New Roman" w:hAnsi="Times New Roman" w:cs="Times New Roman"/>
          <w:b/>
          <w:i/>
          <w:sz w:val="22"/>
          <w:szCs w:val="22"/>
          <w:lang w:eastAsia="zh-CN"/>
        </w:rPr>
        <w:t xml:space="preserve">: </w:t>
      </w:r>
      <w:r w:rsidRPr="002215E0">
        <w:rPr>
          <w:rFonts w:ascii="Times New Roman" w:hAnsi="Times New Roman" w:cs="Times New Roman"/>
          <w:b/>
          <w:i/>
          <w:sz w:val="22"/>
          <w:szCs w:val="22"/>
        </w:rPr>
        <w:t xml:space="preserve">For </w:t>
      </w:r>
      <w:r>
        <w:rPr>
          <w:rFonts w:ascii="Times New Roman" w:hAnsi="Times New Roman" w:cs="Times New Roman"/>
          <w:b/>
          <w:i/>
          <w:sz w:val="22"/>
          <w:szCs w:val="22"/>
        </w:rPr>
        <w:t xml:space="preserve">the beam prediction mechanisms for </w:t>
      </w:r>
      <w:r w:rsidRPr="002215E0">
        <w:rPr>
          <w:rFonts w:ascii="Times New Roman" w:hAnsi="Times New Roman" w:cs="Times New Roman"/>
          <w:b/>
          <w:i/>
          <w:sz w:val="22"/>
          <w:szCs w:val="22"/>
        </w:rPr>
        <w:t>BM-Case1 and BM-Case2,</w:t>
      </w:r>
      <w:r>
        <w:rPr>
          <w:rFonts w:ascii="Times New Roman" w:hAnsi="Times New Roman" w:cs="Times New Roman"/>
          <w:b/>
          <w:i/>
          <w:sz w:val="22"/>
          <w:szCs w:val="22"/>
        </w:rPr>
        <w:t xml:space="preserve"> the performance gain of Alt.2 (DL Rx beam prediction) may be limited due to a relatively small number of wide Rx beams at UE</w:t>
      </w:r>
      <w:r w:rsidRPr="002215E0">
        <w:rPr>
          <w:rFonts w:ascii="Times New Roman" w:eastAsia="宋体" w:hAnsi="Times New Roman" w:cs="Times New Roman"/>
          <w:b/>
          <w:i/>
          <w:color w:val="000000" w:themeColor="text1"/>
          <w:sz w:val="22"/>
          <w:szCs w:val="22"/>
          <w:lang w:eastAsia="zh-CN"/>
        </w:rPr>
        <w:t>.</w:t>
      </w:r>
    </w:p>
    <w:p w14:paraId="1FA97990" w14:textId="5DFB788F" w:rsidR="0081569A" w:rsidRPr="002215E0" w:rsidRDefault="0081569A" w:rsidP="0081569A">
      <w:pPr>
        <w:pStyle w:val="a7"/>
        <w:spacing w:after="120"/>
        <w:rPr>
          <w:rFonts w:ascii="Times New Roman" w:hAnsi="Times New Roman" w:cs="Times New Roman"/>
          <w:b/>
          <w:i/>
          <w:sz w:val="22"/>
          <w:szCs w:val="22"/>
        </w:rPr>
      </w:pPr>
      <w:r w:rsidRPr="002215E0">
        <w:rPr>
          <w:rFonts w:ascii="Times New Roman" w:hAnsi="Times New Roman" w:cs="Times New Roman"/>
          <w:b/>
          <w:i/>
          <w:sz w:val="22"/>
          <w:szCs w:val="22"/>
        </w:rPr>
        <w:t xml:space="preserve">Observation </w:t>
      </w:r>
      <w:r>
        <w:rPr>
          <w:rFonts w:ascii="Times New Roman" w:hAnsi="Times New Roman" w:cs="Times New Roman"/>
          <w:b/>
          <w:i/>
          <w:sz w:val="22"/>
          <w:szCs w:val="22"/>
        </w:rPr>
        <w:t>5</w:t>
      </w:r>
      <w:r w:rsidRPr="002215E0">
        <w:rPr>
          <w:rFonts w:ascii="Times New Roman" w:hAnsi="Times New Roman" w:cs="Times New Roman"/>
          <w:b/>
          <w:i/>
          <w:sz w:val="22"/>
          <w:szCs w:val="22"/>
          <w:lang w:eastAsia="zh-CN"/>
        </w:rPr>
        <w:t xml:space="preserve">: </w:t>
      </w:r>
      <w:r w:rsidRPr="002215E0">
        <w:rPr>
          <w:rFonts w:ascii="Times New Roman" w:hAnsi="Times New Roman" w:cs="Times New Roman"/>
          <w:b/>
          <w:i/>
          <w:sz w:val="22"/>
          <w:szCs w:val="22"/>
        </w:rPr>
        <w:t xml:space="preserve">For </w:t>
      </w:r>
      <w:r>
        <w:rPr>
          <w:rFonts w:ascii="Times New Roman" w:hAnsi="Times New Roman" w:cs="Times New Roman"/>
          <w:b/>
          <w:i/>
          <w:sz w:val="22"/>
          <w:szCs w:val="22"/>
        </w:rPr>
        <w:t xml:space="preserve">the beam prediction mechanisms for </w:t>
      </w:r>
      <w:r w:rsidRPr="002215E0">
        <w:rPr>
          <w:rFonts w:ascii="Times New Roman" w:hAnsi="Times New Roman" w:cs="Times New Roman"/>
          <w:b/>
          <w:i/>
          <w:sz w:val="22"/>
          <w:szCs w:val="22"/>
        </w:rPr>
        <w:t>BM-Case1 and BM-Case2,</w:t>
      </w:r>
      <w:r>
        <w:rPr>
          <w:rFonts w:ascii="Times New Roman" w:hAnsi="Times New Roman" w:cs="Times New Roman"/>
          <w:b/>
          <w:i/>
          <w:sz w:val="22"/>
          <w:szCs w:val="22"/>
        </w:rPr>
        <w:t xml:space="preserve"> Alt.3 (beam pair prediction) needs NW to be aware of the numbers/patterns of Rx beams and is less flexible in case of varying Rx beams</w:t>
      </w:r>
      <w:r w:rsidRPr="002215E0">
        <w:rPr>
          <w:rFonts w:ascii="Times New Roman" w:eastAsia="宋体" w:hAnsi="Times New Roman" w:cs="Times New Roman"/>
          <w:b/>
          <w:i/>
          <w:color w:val="000000" w:themeColor="text1"/>
          <w:sz w:val="22"/>
          <w:szCs w:val="22"/>
          <w:lang w:eastAsia="zh-CN"/>
        </w:rPr>
        <w:t>.</w:t>
      </w:r>
    </w:p>
    <w:p w14:paraId="5A7836F7" w14:textId="09EC9AA2" w:rsidR="0081569A" w:rsidRPr="005A1C1B" w:rsidRDefault="0081569A" w:rsidP="005A1C1B">
      <w:pPr>
        <w:pStyle w:val="a1"/>
      </w:pPr>
      <w:r w:rsidRPr="00F92E6F">
        <w:rPr>
          <w:b/>
          <w:i/>
          <w:sz w:val="22"/>
          <w:szCs w:val="22"/>
        </w:rPr>
        <w:t xml:space="preserve">Observation </w:t>
      </w:r>
      <w:r>
        <w:rPr>
          <w:b/>
          <w:i/>
          <w:sz w:val="22"/>
          <w:szCs w:val="22"/>
        </w:rPr>
        <w:t>6</w:t>
      </w:r>
      <w:r w:rsidRPr="00F92E6F">
        <w:rPr>
          <w:b/>
          <w:i/>
          <w:sz w:val="22"/>
          <w:szCs w:val="22"/>
          <w:lang w:eastAsia="zh-CN"/>
        </w:rPr>
        <w:t xml:space="preserve">: </w:t>
      </w:r>
      <w:r w:rsidRPr="00F92E6F">
        <w:rPr>
          <w:rFonts w:eastAsia="宋体"/>
          <w:b/>
          <w:i/>
          <w:color w:val="000000" w:themeColor="text1"/>
          <w:sz w:val="22"/>
          <w:szCs w:val="22"/>
          <w:lang w:eastAsia="zh-CN"/>
        </w:rPr>
        <w:t>For NW-side operation mode, model training</w:t>
      </w:r>
      <w:r>
        <w:rPr>
          <w:rFonts w:eastAsia="宋体"/>
          <w:b/>
          <w:i/>
          <w:color w:val="000000" w:themeColor="text1"/>
          <w:sz w:val="22"/>
          <w:szCs w:val="22"/>
          <w:lang w:eastAsia="zh-CN"/>
        </w:rPr>
        <w:t xml:space="preserve"> under online/offline manner</w:t>
      </w:r>
      <w:r w:rsidRPr="00F92E6F">
        <w:rPr>
          <w:rFonts w:eastAsia="宋体"/>
          <w:b/>
          <w:i/>
          <w:color w:val="000000" w:themeColor="text1"/>
          <w:sz w:val="22"/>
          <w:szCs w:val="22"/>
          <w:lang w:eastAsia="zh-CN"/>
        </w:rPr>
        <w:t xml:space="preserve"> is </w:t>
      </w:r>
      <w:r>
        <w:rPr>
          <w:rFonts w:eastAsia="宋体"/>
          <w:b/>
          <w:i/>
          <w:color w:val="000000" w:themeColor="text1"/>
          <w:sz w:val="22"/>
          <w:szCs w:val="22"/>
          <w:lang w:eastAsia="zh-CN"/>
        </w:rPr>
        <w:t>up to</w:t>
      </w:r>
      <w:r w:rsidRPr="00F92E6F">
        <w:rPr>
          <w:rFonts w:eastAsia="宋体"/>
          <w:b/>
          <w:i/>
          <w:color w:val="000000" w:themeColor="text1"/>
          <w:sz w:val="22"/>
          <w:szCs w:val="22"/>
          <w:lang w:eastAsia="zh-CN"/>
        </w:rPr>
        <w:t xml:space="preserve"> implementation.</w:t>
      </w:r>
    </w:p>
    <w:p w14:paraId="5626A3C1" w14:textId="74434E0F" w:rsidR="00BE442F" w:rsidRPr="002215E0" w:rsidRDefault="00BE442F" w:rsidP="002215E0">
      <w:pPr>
        <w:pStyle w:val="1"/>
        <w:numPr>
          <w:ilvl w:val="0"/>
          <w:numId w:val="0"/>
        </w:numPr>
        <w:autoSpaceDE w:val="0"/>
        <w:autoSpaceDN w:val="0"/>
        <w:adjustRightInd w:val="0"/>
        <w:snapToGrid w:val="0"/>
        <w:spacing w:before="120" w:after="120"/>
        <w:ind w:leftChars="71" w:left="142"/>
        <w:jc w:val="both"/>
        <w:rPr>
          <w:rFonts w:ascii="Times New Roman" w:hAnsi="Times New Roman" w:cs="Times New Roman"/>
          <w:b/>
        </w:rPr>
      </w:pPr>
      <w:r w:rsidRPr="002215E0">
        <w:rPr>
          <w:rFonts w:ascii="Times New Roman" w:hAnsi="Times New Roman" w:cs="Times New Roman"/>
          <w:b/>
        </w:rPr>
        <w:t>Reference</w:t>
      </w:r>
    </w:p>
    <w:p w14:paraId="5631E5D4" w14:textId="68686A7E" w:rsidR="007D0222" w:rsidRPr="00B84925" w:rsidRDefault="007D0222" w:rsidP="007D0222">
      <w:pPr>
        <w:pStyle w:val="References"/>
        <w:numPr>
          <w:ilvl w:val="0"/>
          <w:numId w:val="26"/>
        </w:numPr>
        <w:jc w:val="both"/>
        <w:rPr>
          <w:sz w:val="22"/>
          <w:szCs w:val="22"/>
        </w:rPr>
      </w:pPr>
      <w:bookmarkStart w:id="27" w:name="_Ref111243676"/>
      <w:bookmarkStart w:id="28" w:name="_Ref109681980"/>
      <w:r w:rsidRPr="00B84925">
        <w:rPr>
          <w:sz w:val="22"/>
          <w:szCs w:val="22"/>
        </w:rPr>
        <w:t>RP-213599, “New SI: Study on Artificial Intelligence (AI)/Machine Learning (ML) for NR Air Interface”, RAN#94e, Electronic Meeting, Dec. 6 - 17, 2021.</w:t>
      </w:r>
      <w:bookmarkEnd w:id="27"/>
    </w:p>
    <w:p w14:paraId="5102526D" w14:textId="34164A6C" w:rsidR="001F3710" w:rsidRPr="00B84925" w:rsidRDefault="00216068" w:rsidP="00BE442F">
      <w:pPr>
        <w:pStyle w:val="References"/>
        <w:numPr>
          <w:ilvl w:val="0"/>
          <w:numId w:val="26"/>
        </w:numPr>
        <w:jc w:val="both"/>
        <w:rPr>
          <w:rFonts w:eastAsia="宋体"/>
          <w:sz w:val="22"/>
          <w:szCs w:val="22"/>
          <w:lang w:eastAsia="zh-CN"/>
        </w:rPr>
      </w:pPr>
      <w:bookmarkStart w:id="29" w:name="_Ref115360980"/>
      <w:r w:rsidRPr="00B84925">
        <w:rPr>
          <w:sz w:val="22"/>
          <w:szCs w:val="22"/>
          <w:lang w:val="en-GB" w:eastAsia="zh-CN"/>
        </w:rPr>
        <w:t>RAN1 Chairman’s notes, RAN1#110, August 22-26, 2022.</w:t>
      </w:r>
      <w:bookmarkEnd w:id="29"/>
    </w:p>
    <w:p w14:paraId="1F93BCE6" w14:textId="6B5C9B7D" w:rsidR="006932A8" w:rsidRPr="00B84925" w:rsidRDefault="006932A8" w:rsidP="006932A8">
      <w:pPr>
        <w:pStyle w:val="References"/>
        <w:numPr>
          <w:ilvl w:val="0"/>
          <w:numId w:val="26"/>
        </w:numPr>
        <w:jc w:val="both"/>
        <w:rPr>
          <w:rFonts w:eastAsia="宋体"/>
          <w:sz w:val="22"/>
          <w:szCs w:val="22"/>
          <w:lang w:eastAsia="zh-CN"/>
        </w:rPr>
      </w:pPr>
      <w:bookmarkStart w:id="30" w:name="_Ref115162836"/>
      <w:bookmarkStart w:id="31" w:name="_Ref110677986"/>
      <w:r w:rsidRPr="00B84925">
        <w:rPr>
          <w:rFonts w:eastAsia="宋体"/>
          <w:sz w:val="22"/>
          <w:szCs w:val="22"/>
          <w:lang w:eastAsia="zh-CN"/>
        </w:rPr>
        <w:t>R1-2208431, “Evaluation on AI/ML for beam ma</w:t>
      </w:r>
      <w:r w:rsidR="00EE7DCC" w:rsidRPr="00B84925">
        <w:rPr>
          <w:rFonts w:eastAsia="宋体"/>
          <w:sz w:val="22"/>
          <w:szCs w:val="22"/>
          <w:lang w:eastAsia="zh-CN"/>
        </w:rPr>
        <w:t>na</w:t>
      </w:r>
      <w:r w:rsidRPr="00B84925">
        <w:rPr>
          <w:rFonts w:eastAsia="宋体"/>
          <w:sz w:val="22"/>
          <w:szCs w:val="22"/>
          <w:lang w:eastAsia="zh-CN"/>
        </w:rPr>
        <w:t>g</w:t>
      </w:r>
      <w:r w:rsidR="00EE7DCC" w:rsidRPr="00B84925">
        <w:rPr>
          <w:rFonts w:eastAsia="宋体"/>
          <w:sz w:val="22"/>
          <w:szCs w:val="22"/>
          <w:lang w:eastAsia="zh-CN"/>
        </w:rPr>
        <w:t>e</w:t>
      </w:r>
      <w:r w:rsidRPr="00B84925">
        <w:rPr>
          <w:rFonts w:eastAsia="宋体"/>
          <w:sz w:val="22"/>
          <w:szCs w:val="22"/>
          <w:lang w:eastAsia="zh-CN"/>
        </w:rPr>
        <w:t>ment”, RAN1#110b-e, Huawei, HiSilicon, October 10 - 19, 2022.</w:t>
      </w:r>
      <w:bookmarkEnd w:id="30"/>
    </w:p>
    <w:p w14:paraId="5A79E85E" w14:textId="33E108E9" w:rsidR="001F3710" w:rsidRPr="00B84925" w:rsidRDefault="001F3710" w:rsidP="001F3710">
      <w:pPr>
        <w:pStyle w:val="References"/>
        <w:numPr>
          <w:ilvl w:val="0"/>
          <w:numId w:val="26"/>
        </w:numPr>
        <w:jc w:val="both"/>
        <w:rPr>
          <w:rFonts w:eastAsia="宋体"/>
          <w:sz w:val="22"/>
          <w:szCs w:val="22"/>
          <w:lang w:eastAsia="zh-CN"/>
        </w:rPr>
      </w:pPr>
      <w:bookmarkStart w:id="32" w:name="_Ref115364808"/>
      <w:r w:rsidRPr="00B84925">
        <w:rPr>
          <w:rFonts w:eastAsia="宋体"/>
          <w:sz w:val="22"/>
          <w:szCs w:val="22"/>
          <w:lang w:eastAsia="zh-CN"/>
        </w:rPr>
        <w:t>R1-2207874, “Summary #4 on other aspects on AI/ML for beam management”, RAN1#110, Moderator (OPPO), August 22 - 26, 2022.</w:t>
      </w:r>
      <w:bookmarkEnd w:id="31"/>
      <w:bookmarkEnd w:id="32"/>
      <w:r w:rsidRPr="00B84925">
        <w:rPr>
          <w:rFonts w:eastAsia="宋体"/>
          <w:sz w:val="22"/>
          <w:szCs w:val="22"/>
          <w:lang w:eastAsia="zh-CN"/>
        </w:rPr>
        <w:t xml:space="preserve"> </w:t>
      </w:r>
    </w:p>
    <w:p w14:paraId="42C787BD" w14:textId="24018EDD" w:rsidR="00BE442F" w:rsidRPr="00B84925" w:rsidRDefault="00BE442F" w:rsidP="00E613C4">
      <w:pPr>
        <w:pStyle w:val="References"/>
        <w:numPr>
          <w:ilvl w:val="0"/>
          <w:numId w:val="26"/>
        </w:numPr>
        <w:jc w:val="both"/>
        <w:rPr>
          <w:rFonts w:eastAsia="宋体"/>
          <w:sz w:val="22"/>
          <w:szCs w:val="22"/>
          <w:lang w:eastAsia="zh-CN"/>
        </w:rPr>
      </w:pPr>
      <w:bookmarkStart w:id="33" w:name="_Ref110639294"/>
      <w:bookmarkEnd w:id="28"/>
      <w:r w:rsidRPr="00B84925">
        <w:rPr>
          <w:rFonts w:eastAsia="宋体"/>
          <w:sz w:val="22"/>
          <w:szCs w:val="22"/>
          <w:lang w:eastAsia="zh-CN"/>
        </w:rPr>
        <w:t>R1-</w:t>
      </w:r>
      <w:r w:rsidR="00CD0D0E" w:rsidRPr="00B84925">
        <w:rPr>
          <w:rFonts w:eastAsia="宋体"/>
          <w:sz w:val="22"/>
          <w:szCs w:val="22"/>
          <w:lang w:eastAsia="zh-CN"/>
        </w:rPr>
        <w:t>2208428</w:t>
      </w:r>
      <w:r w:rsidRPr="00B84925">
        <w:rPr>
          <w:rFonts w:eastAsia="宋体"/>
          <w:sz w:val="22"/>
          <w:szCs w:val="22"/>
          <w:lang w:eastAsia="zh-CN"/>
        </w:rPr>
        <w:t>, “Discussion on general aspects of AI/ML framework”, RAN1#110b-e, Huawei, HiSilicon, October 10 - 19, 2022.</w:t>
      </w:r>
      <w:bookmarkEnd w:id="33"/>
    </w:p>
    <w:p w14:paraId="396B6223" w14:textId="77777777" w:rsidR="007D0222" w:rsidRPr="00B84925" w:rsidRDefault="007D0222" w:rsidP="00B84925">
      <w:pPr>
        <w:pStyle w:val="1"/>
        <w:numPr>
          <w:ilvl w:val="0"/>
          <w:numId w:val="0"/>
        </w:numPr>
        <w:autoSpaceDE w:val="0"/>
        <w:autoSpaceDN w:val="0"/>
        <w:adjustRightInd w:val="0"/>
        <w:snapToGrid w:val="0"/>
        <w:spacing w:before="120" w:after="120"/>
        <w:ind w:leftChars="71" w:left="142"/>
        <w:jc w:val="both"/>
        <w:rPr>
          <w:rFonts w:ascii="Times New Roman" w:hAnsi="Times New Roman" w:cs="Times New Roman"/>
          <w:b/>
        </w:rPr>
      </w:pPr>
      <w:r w:rsidRPr="00B84925">
        <w:rPr>
          <w:rFonts w:ascii="Times New Roman" w:hAnsi="Times New Roman" w:cs="Times New Roman"/>
          <w:b/>
        </w:rPr>
        <w:lastRenderedPageBreak/>
        <w:t>Appendix - Objectives in WID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D0222" w:rsidRPr="00B862DC" w14:paraId="41FBD294" w14:textId="77777777" w:rsidTr="003F74A8">
        <w:tc>
          <w:tcPr>
            <w:tcW w:w="9286" w:type="dxa"/>
            <w:shd w:val="clear" w:color="auto" w:fill="auto"/>
          </w:tcPr>
          <w:p w14:paraId="67A0BD31" w14:textId="77777777" w:rsidR="007D0222" w:rsidRDefault="007D0222" w:rsidP="003F74A8">
            <w:pPr>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1C86F0E5" w14:textId="77777777" w:rsidR="007D0222" w:rsidRDefault="007D0222" w:rsidP="003F74A8">
            <w:pPr>
              <w:rPr>
                <w:bCs/>
              </w:rPr>
            </w:pPr>
          </w:p>
          <w:p w14:paraId="7FD450D6" w14:textId="77777777" w:rsidR="007D0222" w:rsidRDefault="007D0222" w:rsidP="003F74A8">
            <w:pPr>
              <w:rPr>
                <w:bCs/>
              </w:rPr>
            </w:pPr>
            <w:r>
              <w:rPr>
                <w:bCs/>
              </w:rPr>
              <w:t xml:space="preserve">Use cases to focus on: </w:t>
            </w:r>
          </w:p>
          <w:p w14:paraId="0F2E252B" w14:textId="77777777" w:rsidR="007D0222" w:rsidRDefault="007D0222" w:rsidP="007D0222">
            <w:pPr>
              <w:numPr>
                <w:ilvl w:val="0"/>
                <w:numId w:val="61"/>
              </w:numPr>
              <w:overflowPunct w:val="0"/>
              <w:autoSpaceDE w:val="0"/>
              <w:autoSpaceDN w:val="0"/>
              <w:adjustRightInd w:val="0"/>
              <w:textAlignment w:val="baseline"/>
              <w:rPr>
                <w:bCs/>
              </w:rPr>
            </w:pPr>
            <w:r>
              <w:rPr>
                <w:bCs/>
              </w:rPr>
              <w:t xml:space="preserve">Initial set of use cases includes: </w:t>
            </w:r>
          </w:p>
          <w:p w14:paraId="7854AD2C" w14:textId="77777777" w:rsidR="007D0222" w:rsidRDefault="007D0222" w:rsidP="007D0222">
            <w:pPr>
              <w:numPr>
                <w:ilvl w:val="1"/>
                <w:numId w:val="61"/>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638466EB" w14:textId="77777777" w:rsidR="007D0222" w:rsidRPr="009C38B0" w:rsidRDefault="007D0222" w:rsidP="007D0222">
            <w:pPr>
              <w:numPr>
                <w:ilvl w:val="1"/>
                <w:numId w:val="61"/>
              </w:numPr>
              <w:overflowPunct w:val="0"/>
              <w:autoSpaceDE w:val="0"/>
              <w:autoSpaceDN w:val="0"/>
              <w:adjustRightInd w:val="0"/>
              <w:textAlignment w:val="baseline"/>
              <w:rPr>
                <w:rStyle w:val="normaltextrun"/>
                <w:rFonts w:eastAsia="宋体"/>
                <w:bCs/>
              </w:rPr>
            </w:pPr>
            <w:r w:rsidRPr="009C38B0">
              <w:rPr>
                <w:bCs/>
              </w:rPr>
              <w:t xml:space="preserve">Beam management, e.g., </w:t>
            </w:r>
            <w:r w:rsidRPr="008D08E3">
              <w:t>beam prediction in time,</w:t>
            </w:r>
            <w:r w:rsidRPr="009C38B0">
              <w:rPr>
                <w:rStyle w:val="normaltextrun"/>
                <w:rFonts w:eastAsia="宋体"/>
                <w:color w:val="000000"/>
                <w:shd w:val="clear" w:color="auto" w:fill="FFFFFF"/>
              </w:rPr>
              <w:t> and/or </w:t>
            </w:r>
            <w:r w:rsidRPr="008D08E3">
              <w:t>spatial domain</w:t>
            </w:r>
            <w:r w:rsidRPr="009C38B0">
              <w:rPr>
                <w:rStyle w:val="normaltextrun"/>
                <w:rFonts w:eastAsia="宋体"/>
                <w:color w:val="000000"/>
                <w:shd w:val="clear" w:color="auto" w:fill="FFFFFF"/>
              </w:rPr>
              <w:t> for overhead and latency reduction</w:t>
            </w:r>
            <w:r>
              <w:rPr>
                <w:rStyle w:val="normaltextrun"/>
                <w:rFonts w:eastAsia="宋体"/>
                <w:color w:val="000000"/>
                <w:shd w:val="clear" w:color="auto" w:fill="FFFFFF"/>
              </w:rPr>
              <w:t>, beam selection accuracy improvement [RAN1]</w:t>
            </w:r>
          </w:p>
          <w:p w14:paraId="696D41FA" w14:textId="77777777" w:rsidR="007D0222" w:rsidRPr="00D714C9" w:rsidRDefault="007D0222" w:rsidP="007D0222">
            <w:pPr>
              <w:numPr>
                <w:ilvl w:val="1"/>
                <w:numId w:val="61"/>
              </w:numPr>
              <w:overflowPunct w:val="0"/>
              <w:autoSpaceDE w:val="0"/>
              <w:autoSpaceDN w:val="0"/>
              <w:adjustRightInd w:val="0"/>
              <w:textAlignment w:val="baseline"/>
              <w:rPr>
                <w:bCs/>
              </w:rPr>
            </w:pPr>
            <w:r w:rsidRPr="008D08E3">
              <w:t>Positioning accuracy enhancements</w:t>
            </w:r>
            <w:r>
              <w:t xml:space="preserve"> for different scenarios including, e.g.,</w:t>
            </w:r>
            <w:r w:rsidRPr="008D08E3">
              <w:t xml:space="preserve"> </w:t>
            </w:r>
            <w:r>
              <w:t>those with</w:t>
            </w:r>
            <w:r w:rsidRPr="00D714C9">
              <w:rPr>
                <w:rStyle w:val="normaltextrun"/>
                <w:rFonts w:eastAsia="宋体"/>
                <w:color w:val="000000"/>
                <w:shd w:val="clear" w:color="auto" w:fill="FFFFFF"/>
              </w:rPr>
              <w:t> heavy</w:t>
            </w:r>
            <w:r w:rsidRPr="008D08E3">
              <w:t xml:space="preserve"> NLOS </w:t>
            </w:r>
            <w:r w:rsidRPr="00D714C9">
              <w:rPr>
                <w:rStyle w:val="normaltextrun"/>
                <w:rFonts w:eastAsia="宋体"/>
                <w:color w:val="000000"/>
                <w:shd w:val="clear" w:color="auto" w:fill="FFFFFF"/>
              </w:rPr>
              <w:t xml:space="preserve">conditions [RAN1] </w:t>
            </w:r>
          </w:p>
          <w:p w14:paraId="1F88F049" w14:textId="77777777" w:rsidR="007D0222" w:rsidRDefault="007D0222" w:rsidP="007D0222">
            <w:pPr>
              <w:numPr>
                <w:ilvl w:val="0"/>
                <w:numId w:val="61"/>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6376D98A" w14:textId="77777777" w:rsidR="007D0222" w:rsidRDefault="007D0222" w:rsidP="007D0222">
            <w:pPr>
              <w:numPr>
                <w:ilvl w:val="1"/>
                <w:numId w:val="61"/>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618465BD" w14:textId="77777777" w:rsidR="007D0222" w:rsidRDefault="007D0222" w:rsidP="003F74A8">
            <w:pPr>
              <w:rPr>
                <w:bCs/>
              </w:rPr>
            </w:pPr>
          </w:p>
          <w:p w14:paraId="2F3FDF00" w14:textId="77777777" w:rsidR="007D0222" w:rsidRPr="007C2535" w:rsidRDefault="007D0222" w:rsidP="003F74A8">
            <w:pPr>
              <w:ind w:left="360"/>
              <w:rPr>
                <w:bCs/>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405AC696" w14:textId="77777777" w:rsidR="007D0222" w:rsidRDefault="007D0222" w:rsidP="003F74A8">
            <w:pPr>
              <w:rPr>
                <w:bCs/>
              </w:rPr>
            </w:pPr>
          </w:p>
          <w:p w14:paraId="75813C2F" w14:textId="77777777" w:rsidR="007D0222" w:rsidRDefault="007D0222" w:rsidP="003F74A8">
            <w:pPr>
              <w:rPr>
                <w:bCs/>
              </w:rPr>
            </w:pPr>
            <w:r>
              <w:rPr>
                <w:bCs/>
              </w:rPr>
              <w:t>AI/ML model, terminology and description to identify common and specific characteristics for framework investigations:</w:t>
            </w:r>
          </w:p>
          <w:p w14:paraId="79EED327" w14:textId="77777777" w:rsidR="007D0222" w:rsidRDefault="007D0222" w:rsidP="007D0222">
            <w:pPr>
              <w:numPr>
                <w:ilvl w:val="0"/>
                <w:numId w:val="61"/>
              </w:numPr>
              <w:overflowPunct w:val="0"/>
              <w:autoSpaceDE w:val="0"/>
              <w:autoSpaceDN w:val="0"/>
              <w:adjustRightInd w:val="0"/>
              <w:textAlignment w:val="baseline"/>
              <w:rPr>
                <w:bCs/>
              </w:rPr>
            </w:pPr>
            <w:r w:rsidRPr="00FC7555">
              <w:rPr>
                <w:bCs/>
              </w:rPr>
              <w:t>Characterize the defining stages of AI/ML related algorithms</w:t>
            </w:r>
            <w:r>
              <w:rPr>
                <w:bCs/>
              </w:rPr>
              <w:t xml:space="preserve"> and associated complexity</w:t>
            </w:r>
            <w:r w:rsidRPr="00FC7555">
              <w:rPr>
                <w:bCs/>
              </w:rPr>
              <w:t>:</w:t>
            </w:r>
          </w:p>
          <w:p w14:paraId="5A277794" w14:textId="77777777" w:rsidR="007D0222" w:rsidRDefault="007D0222" w:rsidP="007D0222">
            <w:pPr>
              <w:numPr>
                <w:ilvl w:val="1"/>
                <w:numId w:val="61"/>
              </w:numPr>
              <w:overflowPunct w:val="0"/>
              <w:autoSpaceDE w:val="0"/>
              <w:autoSpaceDN w:val="0"/>
              <w:adjustRightInd w:val="0"/>
              <w:textAlignment w:val="baseline"/>
              <w:rPr>
                <w:bCs/>
              </w:rPr>
            </w:pPr>
            <w:r>
              <w:rPr>
                <w:bCs/>
              </w:rPr>
              <w:t xml:space="preserve">Model generation, e.g., model training (including input/output, pre-/post-process, online/offline as applicable), model validation, model testing, as applicable </w:t>
            </w:r>
          </w:p>
          <w:p w14:paraId="37233EB6" w14:textId="77777777" w:rsidR="007D0222" w:rsidRDefault="007D0222" w:rsidP="007D0222">
            <w:pPr>
              <w:numPr>
                <w:ilvl w:val="1"/>
                <w:numId w:val="61"/>
              </w:numPr>
              <w:overflowPunct w:val="0"/>
              <w:autoSpaceDE w:val="0"/>
              <w:autoSpaceDN w:val="0"/>
              <w:adjustRightInd w:val="0"/>
              <w:textAlignment w:val="baseline"/>
              <w:rPr>
                <w:bCs/>
              </w:rPr>
            </w:pPr>
            <w:r>
              <w:rPr>
                <w:bCs/>
              </w:rPr>
              <w:t>Inference operation, e.g., input/output, pre-/post-process, as applicable</w:t>
            </w:r>
          </w:p>
          <w:p w14:paraId="5E298CB4" w14:textId="77777777" w:rsidR="007D0222" w:rsidRDefault="007D0222" w:rsidP="007D0222">
            <w:pPr>
              <w:numPr>
                <w:ilvl w:val="0"/>
                <w:numId w:val="61"/>
              </w:numPr>
              <w:overflowPunct w:val="0"/>
              <w:autoSpaceDE w:val="0"/>
              <w:autoSpaceDN w:val="0"/>
              <w:adjustRightInd w:val="0"/>
              <w:textAlignment w:val="baseline"/>
              <w:rPr>
                <w:bCs/>
              </w:rPr>
            </w:pPr>
            <w:r w:rsidRPr="00FC7555">
              <w:rPr>
                <w:bCs/>
              </w:rPr>
              <w:t xml:space="preserve">Identify various levels of collaboration </w:t>
            </w:r>
            <w:r>
              <w:rPr>
                <w:bCs/>
              </w:rPr>
              <w:t xml:space="preserve">between UE and </w:t>
            </w:r>
            <w:proofErr w:type="spellStart"/>
            <w:r>
              <w:rPr>
                <w:bCs/>
              </w:rPr>
              <w:t>gNB</w:t>
            </w:r>
            <w:proofErr w:type="spellEnd"/>
            <w:r>
              <w:rPr>
                <w:bCs/>
              </w:rPr>
              <w:t xml:space="preserve"> pertinent to the selected use cases, e.g., </w:t>
            </w:r>
          </w:p>
          <w:p w14:paraId="7B07C541" w14:textId="77777777" w:rsidR="007D0222" w:rsidRDefault="007D0222" w:rsidP="007D0222">
            <w:pPr>
              <w:numPr>
                <w:ilvl w:val="1"/>
                <w:numId w:val="61"/>
              </w:numPr>
              <w:overflowPunct w:val="0"/>
              <w:autoSpaceDE w:val="0"/>
              <w:autoSpaceDN w:val="0"/>
              <w:adjustRightInd w:val="0"/>
              <w:textAlignment w:val="baseline"/>
              <w:rPr>
                <w:bCs/>
              </w:rPr>
            </w:pPr>
            <w:r>
              <w:rPr>
                <w:bCs/>
              </w:rPr>
              <w:t>No collaboration: implementation-based only AI/ML algorithms without information exchange [for comparison purposes]</w:t>
            </w:r>
          </w:p>
          <w:p w14:paraId="74275615" w14:textId="77777777" w:rsidR="007D0222" w:rsidRDefault="007D0222" w:rsidP="007D0222">
            <w:pPr>
              <w:numPr>
                <w:ilvl w:val="1"/>
                <w:numId w:val="61"/>
              </w:numPr>
              <w:overflowPunct w:val="0"/>
              <w:autoSpaceDE w:val="0"/>
              <w:autoSpaceDN w:val="0"/>
              <w:adjustRightInd w:val="0"/>
              <w:textAlignment w:val="baseline"/>
              <w:rPr>
                <w:bCs/>
              </w:rPr>
            </w:pPr>
            <w:r>
              <w:rPr>
                <w:bCs/>
              </w:rPr>
              <w:t>Various levels of UE/</w:t>
            </w:r>
            <w:proofErr w:type="spellStart"/>
            <w:r>
              <w:rPr>
                <w:bCs/>
              </w:rPr>
              <w:t>gNB</w:t>
            </w:r>
            <w:proofErr w:type="spellEnd"/>
            <w:r>
              <w:rPr>
                <w:bCs/>
              </w:rPr>
              <w:t xml:space="preserve"> collaboration targeting at separate or joint ML operation. </w:t>
            </w:r>
          </w:p>
          <w:p w14:paraId="241E4D0E" w14:textId="77777777" w:rsidR="007D0222" w:rsidRDefault="007D0222" w:rsidP="007D0222">
            <w:pPr>
              <w:numPr>
                <w:ilvl w:val="0"/>
                <w:numId w:val="61"/>
              </w:numPr>
              <w:overflowPunct w:val="0"/>
              <w:autoSpaceDE w:val="0"/>
              <w:autoSpaceDN w:val="0"/>
              <w:adjustRightInd w:val="0"/>
              <w:textAlignment w:val="baseline"/>
              <w:rPr>
                <w:bCs/>
              </w:rPr>
            </w:pPr>
            <w:r>
              <w:rPr>
                <w:bCs/>
              </w:rPr>
              <w:t xml:space="preserve">Characterize </w:t>
            </w:r>
            <w:r w:rsidRPr="004B16F4">
              <w:rPr>
                <w:bCs/>
              </w:rPr>
              <w:t>lifecycle management of AI/M</w:t>
            </w:r>
            <w:r>
              <w:rPr>
                <w:bCs/>
              </w:rPr>
              <w:t>L m</w:t>
            </w:r>
            <w:r w:rsidRPr="004B16F4">
              <w:rPr>
                <w:bCs/>
              </w:rPr>
              <w:t xml:space="preserve">odel: e.g., </w:t>
            </w:r>
            <w:r>
              <w:rPr>
                <w:bCs/>
              </w:rPr>
              <w:t xml:space="preserve"> model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397EDB71" w14:textId="77777777" w:rsidR="007D0222" w:rsidRDefault="007D0222" w:rsidP="007D0222">
            <w:pPr>
              <w:numPr>
                <w:ilvl w:val="0"/>
                <w:numId w:val="61"/>
              </w:numPr>
              <w:overflowPunct w:val="0"/>
              <w:autoSpaceDE w:val="0"/>
              <w:autoSpaceDN w:val="0"/>
              <w:adjustRightInd w:val="0"/>
              <w:textAlignment w:val="baseline"/>
              <w:rPr>
                <w:bCs/>
              </w:rPr>
            </w:pPr>
            <w:r>
              <w:rPr>
                <w:bCs/>
              </w:rPr>
              <w:t xml:space="preserve">Dataset(s) for training, validation, testing, and inference </w:t>
            </w:r>
          </w:p>
          <w:p w14:paraId="52B55138" w14:textId="77777777" w:rsidR="007D0222" w:rsidRDefault="007D0222" w:rsidP="007D0222">
            <w:pPr>
              <w:numPr>
                <w:ilvl w:val="0"/>
                <w:numId w:val="61"/>
              </w:numPr>
              <w:overflowPunct w:val="0"/>
              <w:autoSpaceDE w:val="0"/>
              <w:autoSpaceDN w:val="0"/>
              <w:adjustRightInd w:val="0"/>
              <w:textAlignment w:val="baseline"/>
              <w:rPr>
                <w:bCs/>
              </w:rPr>
            </w:pPr>
            <w:r>
              <w:rPr>
                <w:bCs/>
              </w:rPr>
              <w:t>Identify common notation and terminology for AI/ML related functions, procedures and interfaces</w:t>
            </w:r>
          </w:p>
          <w:p w14:paraId="10F9C303" w14:textId="77777777" w:rsidR="007D0222" w:rsidRPr="00FB74BF" w:rsidRDefault="007D0222" w:rsidP="007D0222">
            <w:pPr>
              <w:numPr>
                <w:ilvl w:val="0"/>
                <w:numId w:val="61"/>
              </w:numPr>
              <w:overflowPunct w:val="0"/>
              <w:autoSpaceDE w:val="0"/>
              <w:autoSpaceDN w:val="0"/>
              <w:adjustRightInd w:val="0"/>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p w14:paraId="58BB129F" w14:textId="77777777" w:rsidR="007D0222" w:rsidRPr="001C60FC" w:rsidRDefault="007D0222" w:rsidP="003F74A8">
            <w:pPr>
              <w:rPr>
                <w:bCs/>
              </w:rPr>
            </w:pPr>
          </w:p>
          <w:p w14:paraId="1BC63102" w14:textId="77777777" w:rsidR="007D0222" w:rsidRDefault="007D0222" w:rsidP="003F74A8">
            <w:pPr>
              <w:rPr>
                <w:bCs/>
              </w:rPr>
            </w:pPr>
            <w:r>
              <w:rPr>
                <w:bCs/>
              </w:rPr>
              <w:t>For the use cases under consideration:</w:t>
            </w:r>
          </w:p>
          <w:p w14:paraId="1D52EC00" w14:textId="77777777" w:rsidR="007D0222" w:rsidRDefault="007D0222" w:rsidP="003F74A8">
            <w:pPr>
              <w:rPr>
                <w:bCs/>
              </w:rPr>
            </w:pPr>
          </w:p>
          <w:p w14:paraId="1134806A" w14:textId="77777777" w:rsidR="007D0222" w:rsidRDefault="007D0222" w:rsidP="007D0222">
            <w:pPr>
              <w:numPr>
                <w:ilvl w:val="0"/>
                <w:numId w:val="62"/>
              </w:numPr>
              <w:overflowPunct w:val="0"/>
              <w:autoSpaceDE w:val="0"/>
              <w:autoSpaceDN w:val="0"/>
              <w:adjustRightInd w:val="0"/>
              <w:textAlignment w:val="baseline"/>
              <w:rPr>
                <w:bCs/>
              </w:rPr>
            </w:pPr>
            <w:r>
              <w:rPr>
                <w:bCs/>
              </w:rPr>
              <w:t>Evaluate performance benefits of AI/ML based algorithms for the agreed use cases in the final representative set:</w:t>
            </w:r>
          </w:p>
          <w:p w14:paraId="262F0FC4" w14:textId="77777777" w:rsidR="007D0222" w:rsidRDefault="007D0222" w:rsidP="007D0222">
            <w:pPr>
              <w:numPr>
                <w:ilvl w:val="1"/>
                <w:numId w:val="61"/>
              </w:numPr>
              <w:overflowPunct w:val="0"/>
              <w:autoSpaceDE w:val="0"/>
              <w:autoSpaceDN w:val="0"/>
              <w:adjustRightInd w:val="0"/>
              <w:textAlignment w:val="baseline"/>
              <w:rPr>
                <w:bCs/>
              </w:rPr>
            </w:pPr>
            <w:r>
              <w:rPr>
                <w:bCs/>
              </w:rPr>
              <w:t xml:space="preserve">Methodology based on statistical models (from TR 38.901 and TR 38.857 [positioning]), for link and system level simulations. </w:t>
            </w:r>
          </w:p>
          <w:p w14:paraId="767CA0F3" w14:textId="77777777" w:rsidR="007D0222" w:rsidRDefault="007D0222" w:rsidP="007D0222">
            <w:pPr>
              <w:numPr>
                <w:ilvl w:val="2"/>
                <w:numId w:val="61"/>
              </w:numPr>
              <w:overflowPunct w:val="0"/>
              <w:autoSpaceDE w:val="0"/>
              <w:autoSpaceDN w:val="0"/>
              <w:adjustRightInd w:val="0"/>
              <w:textAlignment w:val="baseline"/>
              <w:rPr>
                <w:bCs/>
              </w:rPr>
            </w:pPr>
            <w:r>
              <w:rPr>
                <w:bCs/>
              </w:rPr>
              <w:t>Extensions of 3GPP evaluation methodology for better suitability to AI/ML based techniques should be considered as needed.</w:t>
            </w:r>
          </w:p>
          <w:p w14:paraId="263786CF" w14:textId="77777777" w:rsidR="007D0222" w:rsidRDefault="007D0222" w:rsidP="007D0222">
            <w:pPr>
              <w:numPr>
                <w:ilvl w:val="2"/>
                <w:numId w:val="61"/>
              </w:numPr>
              <w:overflowPunct w:val="0"/>
              <w:autoSpaceDE w:val="0"/>
              <w:autoSpaceDN w:val="0"/>
              <w:adjustRightInd w:val="0"/>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3B3B88D8" w14:textId="77777777" w:rsidR="007D0222" w:rsidRPr="0021777B" w:rsidRDefault="007D0222" w:rsidP="007D0222">
            <w:pPr>
              <w:numPr>
                <w:ilvl w:val="2"/>
                <w:numId w:val="61"/>
              </w:numPr>
              <w:overflowPunct w:val="0"/>
              <w:autoSpaceDE w:val="0"/>
              <w:autoSpaceDN w:val="0"/>
              <w:adjustRightInd w:val="0"/>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75FD918B" w14:textId="77777777" w:rsidR="007D0222" w:rsidRDefault="007D0222" w:rsidP="007D0222">
            <w:pPr>
              <w:numPr>
                <w:ilvl w:val="2"/>
                <w:numId w:val="61"/>
              </w:numPr>
              <w:overflowPunct w:val="0"/>
              <w:autoSpaceDE w:val="0"/>
              <w:autoSpaceDN w:val="0"/>
              <w:adjustRightInd w:val="0"/>
              <w:textAlignment w:val="baseline"/>
              <w:rPr>
                <w:bCs/>
              </w:rPr>
            </w:pPr>
            <w:r>
              <w:rPr>
                <w:bCs/>
              </w:rPr>
              <w:t>Consider adequate model training strategy, collaboration levels and associated implications</w:t>
            </w:r>
          </w:p>
          <w:p w14:paraId="1BC581DA" w14:textId="77777777" w:rsidR="007D0222" w:rsidRDefault="007D0222" w:rsidP="007D0222">
            <w:pPr>
              <w:numPr>
                <w:ilvl w:val="2"/>
                <w:numId w:val="61"/>
              </w:numPr>
              <w:overflowPunct w:val="0"/>
              <w:autoSpaceDE w:val="0"/>
              <w:autoSpaceDN w:val="0"/>
              <w:adjustRightInd w:val="0"/>
              <w:textAlignment w:val="baseline"/>
              <w:rPr>
                <w:bCs/>
              </w:rPr>
            </w:pPr>
            <w:r>
              <w:rPr>
                <w:bCs/>
              </w:rPr>
              <w:t>Consider agreed-upon base AI model(s) for calibration</w:t>
            </w:r>
          </w:p>
          <w:p w14:paraId="03134185" w14:textId="77777777" w:rsidR="007D0222" w:rsidRDefault="007D0222" w:rsidP="007D0222">
            <w:pPr>
              <w:numPr>
                <w:ilvl w:val="2"/>
                <w:numId w:val="61"/>
              </w:numPr>
              <w:overflowPunct w:val="0"/>
              <w:autoSpaceDE w:val="0"/>
              <w:autoSpaceDN w:val="0"/>
              <w:adjustRightInd w:val="0"/>
              <w:textAlignment w:val="baseline"/>
              <w:rPr>
                <w:bCs/>
              </w:rPr>
            </w:pPr>
            <w:r>
              <w:rPr>
                <w:bCs/>
              </w:rPr>
              <w:t>AI model description and training methodology used for evaluation should be reported for information and cross-checking purposes</w:t>
            </w:r>
          </w:p>
          <w:p w14:paraId="14C53D12" w14:textId="77777777" w:rsidR="007D0222" w:rsidRPr="00BB4FD7" w:rsidRDefault="007D0222" w:rsidP="007D0222">
            <w:pPr>
              <w:numPr>
                <w:ilvl w:val="1"/>
                <w:numId w:val="61"/>
              </w:numPr>
              <w:overflowPunct w:val="0"/>
              <w:autoSpaceDE w:val="0"/>
              <w:autoSpaceDN w:val="0"/>
              <w:adjustRightInd w:val="0"/>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6DC4A664" w14:textId="77777777" w:rsidR="007D0222" w:rsidRDefault="007D0222" w:rsidP="007D0222">
            <w:pPr>
              <w:numPr>
                <w:ilvl w:val="2"/>
                <w:numId w:val="61"/>
              </w:numPr>
              <w:overflowPunct w:val="0"/>
              <w:autoSpaceDE w:val="0"/>
              <w:autoSpaceDN w:val="0"/>
              <w:adjustRightInd w:val="0"/>
              <w:textAlignment w:val="baseline"/>
              <w:rPr>
                <w:bCs/>
              </w:rPr>
            </w:pPr>
            <w:r>
              <w:rPr>
                <w:bCs/>
              </w:rPr>
              <w:t>Performance, inference latency and computational complexity of AI/ML based algorithms should be compared to that of a state-of-the-art baseline</w:t>
            </w:r>
          </w:p>
          <w:p w14:paraId="2C304CC8" w14:textId="77777777" w:rsidR="007D0222" w:rsidRDefault="007D0222" w:rsidP="007D0222">
            <w:pPr>
              <w:numPr>
                <w:ilvl w:val="2"/>
                <w:numId w:val="61"/>
              </w:numPr>
              <w:overflowPunct w:val="0"/>
              <w:autoSpaceDE w:val="0"/>
              <w:autoSpaceDN w:val="0"/>
              <w:adjustRightInd w:val="0"/>
              <w:textAlignment w:val="baseline"/>
              <w:rPr>
                <w:bCs/>
              </w:rPr>
            </w:pPr>
            <w:r>
              <w:rPr>
                <w:bCs/>
              </w:rPr>
              <w:lastRenderedPageBreak/>
              <w:t>Overhead, power consumption (including computational), memory storage, and hardware requirements (including for given processing delays) associated with enabling respective AI/ML scheme, as well as generalization capability should be considered.</w:t>
            </w:r>
          </w:p>
          <w:p w14:paraId="53FE5146" w14:textId="77777777" w:rsidR="007D0222" w:rsidRDefault="007D0222" w:rsidP="003F74A8">
            <w:pPr>
              <w:spacing w:before="120"/>
              <w:ind w:left="720"/>
              <w:rPr>
                <w:bCs/>
              </w:rPr>
            </w:pPr>
          </w:p>
          <w:p w14:paraId="5E80C23E" w14:textId="77777777" w:rsidR="007D0222" w:rsidRDefault="007D0222" w:rsidP="003F74A8">
            <w:pPr>
              <w:rPr>
                <w:bCs/>
              </w:rPr>
            </w:pPr>
          </w:p>
          <w:p w14:paraId="0CA8C03C" w14:textId="77777777" w:rsidR="007D0222" w:rsidRDefault="007D0222" w:rsidP="007D0222">
            <w:pPr>
              <w:numPr>
                <w:ilvl w:val="0"/>
                <w:numId w:val="62"/>
              </w:num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40E36D01" w14:textId="77777777" w:rsidR="007D0222" w:rsidRDefault="007D0222" w:rsidP="007D0222">
            <w:pPr>
              <w:numPr>
                <w:ilvl w:val="1"/>
                <w:numId w:val="61"/>
              </w:numPr>
              <w:overflowPunct w:val="0"/>
              <w:autoSpaceDE w:val="0"/>
              <w:autoSpaceDN w:val="0"/>
              <w:adjustRightInd w:val="0"/>
              <w:textAlignment w:val="baseline"/>
              <w:rPr>
                <w:bCs/>
              </w:rPr>
            </w:pPr>
            <w:r>
              <w:rPr>
                <w:bCs/>
              </w:rPr>
              <w:t>PHY layer aspects, e.g., (RAN1)</w:t>
            </w:r>
          </w:p>
          <w:p w14:paraId="6FD98378" w14:textId="77777777" w:rsidR="007D0222" w:rsidRDefault="007D0222" w:rsidP="007D0222">
            <w:pPr>
              <w:numPr>
                <w:ilvl w:val="2"/>
                <w:numId w:val="61"/>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06959712" w14:textId="77777777" w:rsidR="007D0222" w:rsidRDefault="007D0222" w:rsidP="007D0222">
            <w:pPr>
              <w:numPr>
                <w:ilvl w:val="2"/>
                <w:numId w:val="61"/>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 xml:space="preserve">such as new </w:t>
            </w:r>
            <w:proofErr w:type="spellStart"/>
            <w:r w:rsidRPr="00C107A7">
              <w:rPr>
                <w:bCs/>
              </w:rPr>
              <w:t>signal</w:t>
            </w:r>
            <w:r>
              <w:rPr>
                <w:bCs/>
              </w:rPr>
              <w:t>l</w:t>
            </w:r>
            <w:r w:rsidRPr="00C107A7">
              <w:rPr>
                <w:bCs/>
              </w:rPr>
              <w:t>ing</w:t>
            </w:r>
            <w:proofErr w:type="spellEnd"/>
            <w:r w:rsidRPr="00C107A7">
              <w:rPr>
                <w:bCs/>
              </w:rPr>
              <w:t xml:space="preserve">, </w:t>
            </w:r>
            <w:r>
              <w:rPr>
                <w:bCs/>
              </w:rPr>
              <w:t xml:space="preserve">means for training and validation data assistance, </w:t>
            </w:r>
            <w:r w:rsidRPr="00C107A7">
              <w:rPr>
                <w:bCs/>
              </w:rPr>
              <w:t>assistance information, measurement, and feedback</w:t>
            </w:r>
          </w:p>
          <w:p w14:paraId="33D14669" w14:textId="77777777" w:rsidR="007D0222" w:rsidRPr="00130D32" w:rsidRDefault="007D0222" w:rsidP="007D0222">
            <w:pPr>
              <w:numPr>
                <w:ilvl w:val="1"/>
                <w:numId w:val="61"/>
              </w:numPr>
              <w:overflowPunct w:val="0"/>
              <w:autoSpaceDE w:val="0"/>
              <w:autoSpaceDN w:val="0"/>
              <w:adjustRightInd w:val="0"/>
              <w:textAlignment w:val="baseline"/>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7E86FECF" w14:textId="77777777" w:rsidR="007D0222" w:rsidRPr="001C60FC" w:rsidRDefault="007D0222" w:rsidP="007D0222">
            <w:pPr>
              <w:numPr>
                <w:ilvl w:val="2"/>
                <w:numId w:val="61"/>
              </w:numPr>
              <w:overflowPunct w:val="0"/>
              <w:autoSpaceDE w:val="0"/>
              <w:autoSpaceDN w:val="0"/>
              <w:adjustRightInd w:val="0"/>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1BEA5525" w14:textId="77777777" w:rsidR="007D0222" w:rsidRPr="00C84C95" w:rsidRDefault="007D0222" w:rsidP="007D0222">
            <w:pPr>
              <w:numPr>
                <w:ilvl w:val="2"/>
                <w:numId w:val="61"/>
              </w:numPr>
              <w:overflowPunct w:val="0"/>
              <w:autoSpaceDE w:val="0"/>
              <w:autoSpaceDN w:val="0"/>
              <w:adjustRightInd w:val="0"/>
              <w:textAlignment w:val="baseline"/>
              <w:rPr>
                <w:bCs/>
              </w:rPr>
            </w:pPr>
            <w:r>
              <w:t xml:space="preserve">Collaboration level specific specification impact per use case </w:t>
            </w:r>
          </w:p>
          <w:p w14:paraId="07D12F5B" w14:textId="77777777" w:rsidR="007D0222" w:rsidRDefault="007D0222" w:rsidP="007D0222">
            <w:pPr>
              <w:numPr>
                <w:ilvl w:val="1"/>
                <w:numId w:val="61"/>
              </w:numPr>
              <w:overflowPunct w:val="0"/>
              <w:autoSpaceDE w:val="0"/>
              <w:autoSpaceDN w:val="0"/>
              <w:adjustRightInd w:val="0"/>
              <w:textAlignment w:val="baseline"/>
              <w:rPr>
                <w:bCs/>
              </w:rPr>
            </w:pPr>
            <w:r>
              <w:rPr>
                <w:bCs/>
              </w:rPr>
              <w:t>Interoperability and testability aspects, e.g., (RAN4) - RAN4 only starts the work after there is sufficient progress on use case study in RAN1 and RAN2</w:t>
            </w:r>
          </w:p>
          <w:p w14:paraId="7F127166" w14:textId="77777777" w:rsidR="007D0222" w:rsidRDefault="007D0222" w:rsidP="007D0222">
            <w:pPr>
              <w:numPr>
                <w:ilvl w:val="2"/>
                <w:numId w:val="61"/>
              </w:numPr>
              <w:overflowPunct w:val="0"/>
              <w:autoSpaceDE w:val="0"/>
              <w:autoSpaceDN w:val="0"/>
              <w:adjustRightInd w:val="0"/>
              <w:textAlignment w:val="baseline"/>
              <w:rPr>
                <w:bCs/>
              </w:rPr>
            </w:pPr>
            <w:r>
              <w:rPr>
                <w:bCs/>
              </w:rPr>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w:t>
            </w:r>
            <w:proofErr w:type="spellStart"/>
            <w:r>
              <w:rPr>
                <w:bCs/>
              </w:rPr>
              <w:t>gNB</w:t>
            </w:r>
            <w:proofErr w:type="spellEnd"/>
            <w:r>
              <w:rPr>
                <w:bCs/>
              </w:rPr>
              <w:t xml:space="preserve">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019550DE" w14:textId="77777777" w:rsidR="007D0222" w:rsidRDefault="007D0222" w:rsidP="007D0222">
            <w:pPr>
              <w:numPr>
                <w:ilvl w:val="2"/>
                <w:numId w:val="61"/>
              </w:numPr>
              <w:overflowPunct w:val="0"/>
              <w:autoSpaceDE w:val="0"/>
              <w:autoSpaceDN w:val="0"/>
              <w:adjustRightInd w:val="0"/>
              <w:textAlignment w:val="baseline"/>
              <w:rPr>
                <w:bCs/>
              </w:rPr>
            </w:pPr>
            <w:r>
              <w:rPr>
                <w:bCs/>
              </w:rPr>
              <w:t>Consider the need and implications for AI/ML processing capabilities definition</w:t>
            </w:r>
          </w:p>
          <w:p w14:paraId="584BFD09" w14:textId="77777777" w:rsidR="007D0222" w:rsidRDefault="007D0222" w:rsidP="003F74A8">
            <w:pPr>
              <w:rPr>
                <w:bCs/>
              </w:rPr>
            </w:pPr>
          </w:p>
          <w:p w14:paraId="7637186F" w14:textId="77777777" w:rsidR="007D0222" w:rsidRDefault="007D0222" w:rsidP="003F74A8">
            <w:pPr>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3AB161A5" w14:textId="77777777" w:rsidR="007D0222" w:rsidRPr="00C64223" w:rsidRDefault="007D0222" w:rsidP="003F74A8">
            <w:pPr>
              <w:rPr>
                <w:bCs/>
              </w:rPr>
            </w:pPr>
            <w:r w:rsidRPr="002C182B">
              <w:rPr>
                <w:bCs/>
              </w:rPr>
              <w:t>Note 2: The study on AI/ML for air interface is based on the current RAN architecture and new interfaces shall not be introduced.</w:t>
            </w:r>
          </w:p>
        </w:tc>
      </w:tr>
    </w:tbl>
    <w:p w14:paraId="39D25C2B" w14:textId="77777777" w:rsidR="00BE442F" w:rsidRPr="00947A93" w:rsidRDefault="00BE442F" w:rsidP="002215E0">
      <w:pPr>
        <w:pStyle w:val="a1"/>
        <w:spacing w:after="0"/>
      </w:pPr>
    </w:p>
    <w:sectPr w:rsidR="00BE442F" w:rsidRPr="00947A93">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A19876" w14:textId="77777777" w:rsidR="00091010" w:rsidRDefault="00091010">
      <w:r>
        <w:separator/>
      </w:r>
    </w:p>
  </w:endnote>
  <w:endnote w:type="continuationSeparator" w:id="0">
    <w:p w14:paraId="73453D61" w14:textId="77777777" w:rsidR="00091010" w:rsidRDefault="00091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7053D" w14:textId="77777777" w:rsidR="00091010" w:rsidRDefault="00091010">
      <w:r>
        <w:separator/>
      </w:r>
    </w:p>
  </w:footnote>
  <w:footnote w:type="continuationSeparator" w:id="0">
    <w:p w14:paraId="51620F13" w14:textId="77777777" w:rsidR="00091010" w:rsidRDefault="00091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8E275" w14:textId="77777777" w:rsidR="00A25397" w:rsidRDefault="00A25397">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F16043"/>
    <w:multiLevelType w:val="hybridMultilevel"/>
    <w:tmpl w:val="76DA0970"/>
    <w:lvl w:ilvl="0" w:tplc="BEAA16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F6EF1"/>
    <w:multiLevelType w:val="hybridMultilevel"/>
    <w:tmpl w:val="EB8E6CC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 w15:restartNumberingAfterBreak="0">
    <w:nsid w:val="106352EB"/>
    <w:multiLevelType w:val="hybridMultilevel"/>
    <w:tmpl w:val="6DA4B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6DA65DE"/>
    <w:multiLevelType w:val="hybridMultilevel"/>
    <w:tmpl w:val="F0220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EBA6EC0"/>
    <w:multiLevelType w:val="hybridMultilevel"/>
    <w:tmpl w:val="1DF48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E73A4D"/>
    <w:multiLevelType w:val="hybridMultilevel"/>
    <w:tmpl w:val="9182D584"/>
    <w:lvl w:ilvl="0" w:tplc="BEAA16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7236D"/>
    <w:multiLevelType w:val="hybridMultilevel"/>
    <w:tmpl w:val="7C26556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2E634FDF"/>
    <w:multiLevelType w:val="hybridMultilevel"/>
    <w:tmpl w:val="C0D89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4B136EF"/>
    <w:multiLevelType w:val="hybridMultilevel"/>
    <w:tmpl w:val="96387A22"/>
    <w:lvl w:ilvl="0" w:tplc="BEAA16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D3B34FB"/>
    <w:multiLevelType w:val="hybridMultilevel"/>
    <w:tmpl w:val="71928E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CE2E3D"/>
    <w:multiLevelType w:val="hybridMultilevel"/>
    <w:tmpl w:val="2F96D86C"/>
    <w:lvl w:ilvl="0" w:tplc="BEAA16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25D5B"/>
    <w:multiLevelType w:val="hybridMultilevel"/>
    <w:tmpl w:val="5168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FB3EB6"/>
    <w:multiLevelType w:val="hybridMultilevel"/>
    <w:tmpl w:val="3AE6D4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9A2C71"/>
    <w:multiLevelType w:val="hybridMultilevel"/>
    <w:tmpl w:val="4E5ED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B22D6E"/>
    <w:multiLevelType w:val="hybridMultilevel"/>
    <w:tmpl w:val="31A62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EC35242"/>
    <w:multiLevelType w:val="hybridMultilevel"/>
    <w:tmpl w:val="D368F94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E96570"/>
    <w:multiLevelType w:val="hybridMultilevel"/>
    <w:tmpl w:val="694E5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2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A283F20"/>
    <w:multiLevelType w:val="multilevel"/>
    <w:tmpl w:val="6A283F20"/>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505012F"/>
    <w:multiLevelType w:val="hybridMultilevel"/>
    <w:tmpl w:val="A6E40378"/>
    <w:lvl w:ilvl="0" w:tplc="037622C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26075B"/>
    <w:multiLevelType w:val="hybridMultilevel"/>
    <w:tmpl w:val="D7E86D2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9516B98"/>
    <w:multiLevelType w:val="hybridMultilevel"/>
    <w:tmpl w:val="0B52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FF256D"/>
    <w:multiLevelType w:val="hybridMultilevel"/>
    <w:tmpl w:val="DF1E1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8"/>
  </w:num>
  <w:num w:numId="3">
    <w:abstractNumId w:val="32"/>
  </w:num>
  <w:num w:numId="4">
    <w:abstractNumId w:val="34"/>
  </w:num>
  <w:num w:numId="5">
    <w:abstractNumId w:val="0"/>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16"/>
    <w:lvlOverride w:ilvl="0">
      <w:startOverride w:val="1"/>
    </w:lvlOverride>
  </w:num>
  <w:num w:numId="9">
    <w:abstractNumId w:val="5"/>
  </w:num>
  <w:num w:numId="10">
    <w:abstractNumId w:val="33"/>
  </w:num>
  <w:num w:numId="11">
    <w:abstractNumId w:val="37"/>
  </w:num>
  <w:num w:numId="12">
    <w:abstractNumId w:val="35"/>
  </w:num>
  <w:num w:numId="13">
    <w:abstractNumId w:val="39"/>
  </w:num>
  <w:num w:numId="14">
    <w:abstractNumId w:val="37"/>
  </w:num>
  <w:num w:numId="15">
    <w:abstractNumId w:val="6"/>
  </w:num>
  <w:num w:numId="16">
    <w:abstractNumId w:val="26"/>
  </w:num>
  <w:num w:numId="17">
    <w:abstractNumId w:val="1"/>
  </w:num>
  <w:num w:numId="18">
    <w:abstractNumId w:val="30"/>
  </w:num>
  <w:num w:numId="19">
    <w:abstractNumId w:val="20"/>
  </w:num>
  <w:num w:numId="20">
    <w:abstractNumId w:val="27"/>
  </w:num>
  <w:num w:numId="21">
    <w:abstractNumId w:val="14"/>
  </w:num>
  <w:num w:numId="22">
    <w:abstractNumId w:val="10"/>
  </w:num>
  <w:num w:numId="23">
    <w:abstractNumId w:val="2"/>
  </w:num>
  <w:num w:numId="24">
    <w:abstractNumId w:val="18"/>
  </w:num>
  <w:num w:numId="25">
    <w:abstractNumId w:val="13"/>
  </w:num>
  <w:num w:numId="26">
    <w:abstractNumId w:val="8"/>
  </w:num>
  <w:num w:numId="27">
    <w:abstractNumId w:val="11"/>
  </w:num>
  <w:num w:numId="28">
    <w:abstractNumId w:val="3"/>
  </w:num>
  <w:num w:numId="29">
    <w:abstractNumId w:val="7"/>
  </w:num>
  <w:num w:numId="30">
    <w:abstractNumId w:val="9"/>
  </w:num>
  <w:num w:numId="31">
    <w:abstractNumId w:val="17"/>
  </w:num>
  <w:num w:numId="32">
    <w:abstractNumId w:val="40"/>
  </w:num>
  <w:num w:numId="33">
    <w:abstractNumId w:val="21"/>
  </w:num>
  <w:num w:numId="34">
    <w:abstractNumId w:val="22"/>
  </w:num>
  <w:num w:numId="35">
    <w:abstractNumId w:val="24"/>
  </w:num>
  <w:num w:numId="36">
    <w:abstractNumId w:val="4"/>
  </w:num>
  <w:num w:numId="37">
    <w:abstractNumId w:val="12"/>
  </w:num>
  <w:num w:numId="38">
    <w:abstractNumId w:val="38"/>
  </w:num>
  <w:num w:numId="39">
    <w:abstractNumId w:val="13"/>
  </w:num>
  <w:num w:numId="40">
    <w:abstractNumId w:val="15"/>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 w:numId="50">
    <w:abstractNumId w:val="13"/>
  </w:num>
  <w:num w:numId="51">
    <w:abstractNumId w:val="13"/>
  </w:num>
  <w:num w:numId="52">
    <w:abstractNumId w:val="13"/>
  </w:num>
  <w:num w:numId="53">
    <w:abstractNumId w:val="13"/>
  </w:num>
  <w:num w:numId="54">
    <w:abstractNumId w:val="13"/>
  </w:num>
  <w:num w:numId="55">
    <w:abstractNumId w:val="13"/>
  </w:num>
  <w:num w:numId="56">
    <w:abstractNumId w:val="13"/>
  </w:num>
  <w:num w:numId="57">
    <w:abstractNumId w:val="19"/>
  </w:num>
  <w:num w:numId="58">
    <w:abstractNumId w:val="13"/>
  </w:num>
  <w:num w:numId="59">
    <w:abstractNumId w:val="36"/>
  </w:num>
  <w:num w:numId="60">
    <w:abstractNumId w:val="31"/>
  </w:num>
  <w:num w:numId="61">
    <w:abstractNumId w:val="25"/>
  </w:num>
  <w:num w:numId="62">
    <w:abstractNumId w:val="29"/>
  </w:num>
  <w:num w:numId="63">
    <w:abstractNumId w:val="39"/>
  </w:num>
  <w:num w:numId="64">
    <w:abstractNumId w:val="37"/>
  </w:num>
  <w:num w:numId="65">
    <w:abstractNumId w:val="6"/>
  </w:num>
  <w:num w:numId="66">
    <w:abstractNumId w:val="26"/>
  </w:num>
  <w:num w:numId="67">
    <w:abstractNumId w:val="1"/>
  </w:num>
  <w:num w:numId="68">
    <w:abstractNumId w:val="30"/>
  </w:num>
  <w:num w:numId="69">
    <w:abstractNumId w:val="1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displayBackgroundShape/>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4E2"/>
    <w:rsid w:val="00000911"/>
    <w:rsid w:val="00000A4B"/>
    <w:rsid w:val="00000EF9"/>
    <w:rsid w:val="00001EF3"/>
    <w:rsid w:val="000027C4"/>
    <w:rsid w:val="00002D69"/>
    <w:rsid w:val="00002DC0"/>
    <w:rsid w:val="00003899"/>
    <w:rsid w:val="000040A2"/>
    <w:rsid w:val="000045F4"/>
    <w:rsid w:val="0000478F"/>
    <w:rsid w:val="0000493F"/>
    <w:rsid w:val="00005632"/>
    <w:rsid w:val="000060A5"/>
    <w:rsid w:val="00006324"/>
    <w:rsid w:val="0000647D"/>
    <w:rsid w:val="00006786"/>
    <w:rsid w:val="00006FD2"/>
    <w:rsid w:val="00007388"/>
    <w:rsid w:val="0000744D"/>
    <w:rsid w:val="00007C1D"/>
    <w:rsid w:val="00010045"/>
    <w:rsid w:val="00010AAD"/>
    <w:rsid w:val="000122BA"/>
    <w:rsid w:val="0001236A"/>
    <w:rsid w:val="00012C61"/>
    <w:rsid w:val="00012D6E"/>
    <w:rsid w:val="00013271"/>
    <w:rsid w:val="000135A5"/>
    <w:rsid w:val="00013AD8"/>
    <w:rsid w:val="00014144"/>
    <w:rsid w:val="00014C59"/>
    <w:rsid w:val="00014FB0"/>
    <w:rsid w:val="00015794"/>
    <w:rsid w:val="00015D0D"/>
    <w:rsid w:val="000160F6"/>
    <w:rsid w:val="00016C66"/>
    <w:rsid w:val="00017FC9"/>
    <w:rsid w:val="000202D5"/>
    <w:rsid w:val="000205FB"/>
    <w:rsid w:val="00020D73"/>
    <w:rsid w:val="000214D5"/>
    <w:rsid w:val="0002253B"/>
    <w:rsid w:val="000227D6"/>
    <w:rsid w:val="00022934"/>
    <w:rsid w:val="00023447"/>
    <w:rsid w:val="00023804"/>
    <w:rsid w:val="00023B03"/>
    <w:rsid w:val="00024133"/>
    <w:rsid w:val="00024E0A"/>
    <w:rsid w:val="0002517B"/>
    <w:rsid w:val="000251B3"/>
    <w:rsid w:val="00025AB1"/>
    <w:rsid w:val="00027896"/>
    <w:rsid w:val="00027E84"/>
    <w:rsid w:val="0003038E"/>
    <w:rsid w:val="000307EE"/>
    <w:rsid w:val="00030AD8"/>
    <w:rsid w:val="00031563"/>
    <w:rsid w:val="00031CB1"/>
    <w:rsid w:val="00031FA3"/>
    <w:rsid w:val="000320D1"/>
    <w:rsid w:val="000328A6"/>
    <w:rsid w:val="00032953"/>
    <w:rsid w:val="00032A16"/>
    <w:rsid w:val="00032BD0"/>
    <w:rsid w:val="0003334D"/>
    <w:rsid w:val="00033590"/>
    <w:rsid w:val="0003403B"/>
    <w:rsid w:val="00034F37"/>
    <w:rsid w:val="000362B5"/>
    <w:rsid w:val="00036410"/>
    <w:rsid w:val="00036908"/>
    <w:rsid w:val="00036A51"/>
    <w:rsid w:val="00036C04"/>
    <w:rsid w:val="00036F3C"/>
    <w:rsid w:val="000376CD"/>
    <w:rsid w:val="00037822"/>
    <w:rsid w:val="00040598"/>
    <w:rsid w:val="00041089"/>
    <w:rsid w:val="0004193A"/>
    <w:rsid w:val="000419DD"/>
    <w:rsid w:val="00041AED"/>
    <w:rsid w:val="00041E83"/>
    <w:rsid w:val="00041F86"/>
    <w:rsid w:val="00042032"/>
    <w:rsid w:val="00043668"/>
    <w:rsid w:val="00043C4F"/>
    <w:rsid w:val="00044156"/>
    <w:rsid w:val="00044CAC"/>
    <w:rsid w:val="00045891"/>
    <w:rsid w:val="000459E0"/>
    <w:rsid w:val="0004617A"/>
    <w:rsid w:val="00046379"/>
    <w:rsid w:val="00046853"/>
    <w:rsid w:val="00046BDE"/>
    <w:rsid w:val="00046E97"/>
    <w:rsid w:val="00047347"/>
    <w:rsid w:val="00050077"/>
    <w:rsid w:val="000500A6"/>
    <w:rsid w:val="00050ADF"/>
    <w:rsid w:val="00050B4C"/>
    <w:rsid w:val="00050CB1"/>
    <w:rsid w:val="00051DFF"/>
    <w:rsid w:val="000529CE"/>
    <w:rsid w:val="00052A3E"/>
    <w:rsid w:val="00053811"/>
    <w:rsid w:val="000538BE"/>
    <w:rsid w:val="00053BA0"/>
    <w:rsid w:val="00054F30"/>
    <w:rsid w:val="00055B43"/>
    <w:rsid w:val="00055C75"/>
    <w:rsid w:val="00055EF3"/>
    <w:rsid w:val="000567DB"/>
    <w:rsid w:val="00057E0E"/>
    <w:rsid w:val="000606F3"/>
    <w:rsid w:val="000607DC"/>
    <w:rsid w:val="00060BDE"/>
    <w:rsid w:val="00061F9A"/>
    <w:rsid w:val="00061FCD"/>
    <w:rsid w:val="00062A6A"/>
    <w:rsid w:val="00062FE6"/>
    <w:rsid w:val="00063CF4"/>
    <w:rsid w:val="00063E9A"/>
    <w:rsid w:val="00063F7E"/>
    <w:rsid w:val="00063FBD"/>
    <w:rsid w:val="000641CB"/>
    <w:rsid w:val="00064C62"/>
    <w:rsid w:val="000650B3"/>
    <w:rsid w:val="00065C76"/>
    <w:rsid w:val="000660B3"/>
    <w:rsid w:val="00066107"/>
    <w:rsid w:val="00066B1B"/>
    <w:rsid w:val="00066CCB"/>
    <w:rsid w:val="00066D51"/>
    <w:rsid w:val="00067024"/>
    <w:rsid w:val="000670C1"/>
    <w:rsid w:val="00067928"/>
    <w:rsid w:val="00067DF9"/>
    <w:rsid w:val="00067E84"/>
    <w:rsid w:val="000703D1"/>
    <w:rsid w:val="00070ED8"/>
    <w:rsid w:val="00071035"/>
    <w:rsid w:val="00071122"/>
    <w:rsid w:val="00071427"/>
    <w:rsid w:val="00071993"/>
    <w:rsid w:val="00071FA9"/>
    <w:rsid w:val="00071FED"/>
    <w:rsid w:val="000723EE"/>
    <w:rsid w:val="0007297B"/>
    <w:rsid w:val="00072D47"/>
    <w:rsid w:val="00072D48"/>
    <w:rsid w:val="000730AF"/>
    <w:rsid w:val="00073456"/>
    <w:rsid w:val="000734E0"/>
    <w:rsid w:val="00074E36"/>
    <w:rsid w:val="00074E81"/>
    <w:rsid w:val="0007514C"/>
    <w:rsid w:val="00075805"/>
    <w:rsid w:val="00075D4D"/>
    <w:rsid w:val="00075DFB"/>
    <w:rsid w:val="000762A5"/>
    <w:rsid w:val="00076F28"/>
    <w:rsid w:val="00077297"/>
    <w:rsid w:val="0007744B"/>
    <w:rsid w:val="00077A5D"/>
    <w:rsid w:val="00077D23"/>
    <w:rsid w:val="00080DFA"/>
    <w:rsid w:val="00080ED5"/>
    <w:rsid w:val="000810F4"/>
    <w:rsid w:val="000813B6"/>
    <w:rsid w:val="00081738"/>
    <w:rsid w:val="00082626"/>
    <w:rsid w:val="000826D6"/>
    <w:rsid w:val="00082867"/>
    <w:rsid w:val="00082D2E"/>
    <w:rsid w:val="00082E8A"/>
    <w:rsid w:val="00083882"/>
    <w:rsid w:val="00083A20"/>
    <w:rsid w:val="00083AD7"/>
    <w:rsid w:val="00084385"/>
    <w:rsid w:val="0008438D"/>
    <w:rsid w:val="000843E9"/>
    <w:rsid w:val="00084A68"/>
    <w:rsid w:val="000852E3"/>
    <w:rsid w:val="0008568A"/>
    <w:rsid w:val="0008584F"/>
    <w:rsid w:val="00085AAA"/>
    <w:rsid w:val="00085B01"/>
    <w:rsid w:val="00085D81"/>
    <w:rsid w:val="000860D9"/>
    <w:rsid w:val="00086F91"/>
    <w:rsid w:val="000875B5"/>
    <w:rsid w:val="00087F64"/>
    <w:rsid w:val="0009041A"/>
    <w:rsid w:val="00090B02"/>
    <w:rsid w:val="00091010"/>
    <w:rsid w:val="00091DA7"/>
    <w:rsid w:val="00091F4D"/>
    <w:rsid w:val="00092057"/>
    <w:rsid w:val="00092A9D"/>
    <w:rsid w:val="00092B05"/>
    <w:rsid w:val="00092B5A"/>
    <w:rsid w:val="00092C24"/>
    <w:rsid w:val="0009300E"/>
    <w:rsid w:val="000939D7"/>
    <w:rsid w:val="00094502"/>
    <w:rsid w:val="00094744"/>
    <w:rsid w:val="00094878"/>
    <w:rsid w:val="00094DE6"/>
    <w:rsid w:val="00095038"/>
    <w:rsid w:val="000952A1"/>
    <w:rsid w:val="00095806"/>
    <w:rsid w:val="00095EB0"/>
    <w:rsid w:val="000966B7"/>
    <w:rsid w:val="00096A4C"/>
    <w:rsid w:val="00096B65"/>
    <w:rsid w:val="00097151"/>
    <w:rsid w:val="00097471"/>
    <w:rsid w:val="0009777B"/>
    <w:rsid w:val="00097945"/>
    <w:rsid w:val="000A0183"/>
    <w:rsid w:val="000A106A"/>
    <w:rsid w:val="000A14D7"/>
    <w:rsid w:val="000A1943"/>
    <w:rsid w:val="000A1C8C"/>
    <w:rsid w:val="000A2542"/>
    <w:rsid w:val="000A2E05"/>
    <w:rsid w:val="000A3741"/>
    <w:rsid w:val="000A4584"/>
    <w:rsid w:val="000A4D23"/>
    <w:rsid w:val="000A4D2C"/>
    <w:rsid w:val="000A6833"/>
    <w:rsid w:val="000A714D"/>
    <w:rsid w:val="000A7932"/>
    <w:rsid w:val="000B0483"/>
    <w:rsid w:val="000B06CA"/>
    <w:rsid w:val="000B07D8"/>
    <w:rsid w:val="000B0CA9"/>
    <w:rsid w:val="000B0DB4"/>
    <w:rsid w:val="000B178B"/>
    <w:rsid w:val="000B19DF"/>
    <w:rsid w:val="000B1B39"/>
    <w:rsid w:val="000B2358"/>
    <w:rsid w:val="000B2B06"/>
    <w:rsid w:val="000B3400"/>
    <w:rsid w:val="000B368E"/>
    <w:rsid w:val="000B399A"/>
    <w:rsid w:val="000B3A73"/>
    <w:rsid w:val="000B3BEC"/>
    <w:rsid w:val="000B3C9D"/>
    <w:rsid w:val="000B4906"/>
    <w:rsid w:val="000B51F7"/>
    <w:rsid w:val="000B5241"/>
    <w:rsid w:val="000B5276"/>
    <w:rsid w:val="000B57E7"/>
    <w:rsid w:val="000B5E34"/>
    <w:rsid w:val="000B5EE4"/>
    <w:rsid w:val="000B600E"/>
    <w:rsid w:val="000B628C"/>
    <w:rsid w:val="000B6679"/>
    <w:rsid w:val="000B718F"/>
    <w:rsid w:val="000B78A6"/>
    <w:rsid w:val="000C0085"/>
    <w:rsid w:val="000C00A9"/>
    <w:rsid w:val="000C00ED"/>
    <w:rsid w:val="000C0741"/>
    <w:rsid w:val="000C092F"/>
    <w:rsid w:val="000C0ED7"/>
    <w:rsid w:val="000C1242"/>
    <w:rsid w:val="000C1421"/>
    <w:rsid w:val="000C1484"/>
    <w:rsid w:val="000C1A70"/>
    <w:rsid w:val="000C1AEE"/>
    <w:rsid w:val="000C1ECC"/>
    <w:rsid w:val="000C248A"/>
    <w:rsid w:val="000C315E"/>
    <w:rsid w:val="000C3437"/>
    <w:rsid w:val="000C38DD"/>
    <w:rsid w:val="000C43F8"/>
    <w:rsid w:val="000C44A9"/>
    <w:rsid w:val="000C4B6B"/>
    <w:rsid w:val="000C52E0"/>
    <w:rsid w:val="000C52F2"/>
    <w:rsid w:val="000C56FB"/>
    <w:rsid w:val="000C5B84"/>
    <w:rsid w:val="000C5C6D"/>
    <w:rsid w:val="000C6EE1"/>
    <w:rsid w:val="000C71A4"/>
    <w:rsid w:val="000D091F"/>
    <w:rsid w:val="000D1F39"/>
    <w:rsid w:val="000D270F"/>
    <w:rsid w:val="000D2DEB"/>
    <w:rsid w:val="000D34E0"/>
    <w:rsid w:val="000D387C"/>
    <w:rsid w:val="000D464C"/>
    <w:rsid w:val="000D4885"/>
    <w:rsid w:val="000D4AA3"/>
    <w:rsid w:val="000D51E9"/>
    <w:rsid w:val="000D528B"/>
    <w:rsid w:val="000D5694"/>
    <w:rsid w:val="000D585D"/>
    <w:rsid w:val="000D6076"/>
    <w:rsid w:val="000D66CD"/>
    <w:rsid w:val="000D6765"/>
    <w:rsid w:val="000D6C00"/>
    <w:rsid w:val="000D6FF4"/>
    <w:rsid w:val="000D7157"/>
    <w:rsid w:val="000D7443"/>
    <w:rsid w:val="000D7751"/>
    <w:rsid w:val="000D7B71"/>
    <w:rsid w:val="000E064F"/>
    <w:rsid w:val="000E08E9"/>
    <w:rsid w:val="000E0F34"/>
    <w:rsid w:val="000E1586"/>
    <w:rsid w:val="000E1AF2"/>
    <w:rsid w:val="000E1B92"/>
    <w:rsid w:val="000E22A2"/>
    <w:rsid w:val="000E294A"/>
    <w:rsid w:val="000E3077"/>
    <w:rsid w:val="000E3687"/>
    <w:rsid w:val="000E3B74"/>
    <w:rsid w:val="000E3E69"/>
    <w:rsid w:val="000E3EEE"/>
    <w:rsid w:val="000E3EF0"/>
    <w:rsid w:val="000E3F25"/>
    <w:rsid w:val="000E3F6B"/>
    <w:rsid w:val="000E471A"/>
    <w:rsid w:val="000E4BF8"/>
    <w:rsid w:val="000E4C7B"/>
    <w:rsid w:val="000E50C8"/>
    <w:rsid w:val="000E5C11"/>
    <w:rsid w:val="000E608E"/>
    <w:rsid w:val="000E6520"/>
    <w:rsid w:val="000E6672"/>
    <w:rsid w:val="000E695E"/>
    <w:rsid w:val="000E759D"/>
    <w:rsid w:val="000E78C8"/>
    <w:rsid w:val="000E7C87"/>
    <w:rsid w:val="000F02DB"/>
    <w:rsid w:val="000F0513"/>
    <w:rsid w:val="000F1438"/>
    <w:rsid w:val="000F178C"/>
    <w:rsid w:val="000F31F8"/>
    <w:rsid w:val="000F34EB"/>
    <w:rsid w:val="000F36B1"/>
    <w:rsid w:val="000F375E"/>
    <w:rsid w:val="000F3FC6"/>
    <w:rsid w:val="000F41EC"/>
    <w:rsid w:val="000F4910"/>
    <w:rsid w:val="000F4E5C"/>
    <w:rsid w:val="000F56B2"/>
    <w:rsid w:val="000F57E8"/>
    <w:rsid w:val="000F592E"/>
    <w:rsid w:val="000F59D1"/>
    <w:rsid w:val="000F5A9E"/>
    <w:rsid w:val="000F5BBA"/>
    <w:rsid w:val="000F6109"/>
    <w:rsid w:val="000F6791"/>
    <w:rsid w:val="000F6A5A"/>
    <w:rsid w:val="000F6C26"/>
    <w:rsid w:val="000F6DD6"/>
    <w:rsid w:val="000F7073"/>
    <w:rsid w:val="000F7493"/>
    <w:rsid w:val="000F749A"/>
    <w:rsid w:val="000F7CA5"/>
    <w:rsid w:val="000F7D9C"/>
    <w:rsid w:val="001006C6"/>
    <w:rsid w:val="00100F49"/>
    <w:rsid w:val="001016A9"/>
    <w:rsid w:val="00102302"/>
    <w:rsid w:val="001023D8"/>
    <w:rsid w:val="0010246E"/>
    <w:rsid w:val="00102503"/>
    <w:rsid w:val="00102916"/>
    <w:rsid w:val="00102F3E"/>
    <w:rsid w:val="0010305A"/>
    <w:rsid w:val="00103062"/>
    <w:rsid w:val="00103C1D"/>
    <w:rsid w:val="00103C68"/>
    <w:rsid w:val="00104382"/>
    <w:rsid w:val="001051A2"/>
    <w:rsid w:val="00105C9F"/>
    <w:rsid w:val="00105D11"/>
    <w:rsid w:val="0010608E"/>
    <w:rsid w:val="00106D3F"/>
    <w:rsid w:val="00106EE4"/>
    <w:rsid w:val="00110047"/>
    <w:rsid w:val="0011040E"/>
    <w:rsid w:val="0011048D"/>
    <w:rsid w:val="0011053F"/>
    <w:rsid w:val="00110644"/>
    <w:rsid w:val="00110A83"/>
    <w:rsid w:val="00110E8A"/>
    <w:rsid w:val="00111083"/>
    <w:rsid w:val="00112898"/>
    <w:rsid w:val="00112C5B"/>
    <w:rsid w:val="00113007"/>
    <w:rsid w:val="00113343"/>
    <w:rsid w:val="0011387A"/>
    <w:rsid w:val="00113AF9"/>
    <w:rsid w:val="00113C69"/>
    <w:rsid w:val="00113F33"/>
    <w:rsid w:val="00114B34"/>
    <w:rsid w:val="001150C4"/>
    <w:rsid w:val="0011537A"/>
    <w:rsid w:val="001155EE"/>
    <w:rsid w:val="00115C6C"/>
    <w:rsid w:val="001161D0"/>
    <w:rsid w:val="0011681C"/>
    <w:rsid w:val="00117C4C"/>
    <w:rsid w:val="00120BE9"/>
    <w:rsid w:val="001218F4"/>
    <w:rsid w:val="00121B2E"/>
    <w:rsid w:val="00121C37"/>
    <w:rsid w:val="00121CB5"/>
    <w:rsid w:val="0012226D"/>
    <w:rsid w:val="00122353"/>
    <w:rsid w:val="00123055"/>
    <w:rsid w:val="001232A0"/>
    <w:rsid w:val="00123E20"/>
    <w:rsid w:val="00123FEB"/>
    <w:rsid w:val="00124206"/>
    <w:rsid w:val="001243EA"/>
    <w:rsid w:val="0012446A"/>
    <w:rsid w:val="001247A2"/>
    <w:rsid w:val="00124E77"/>
    <w:rsid w:val="00124FD3"/>
    <w:rsid w:val="0012534A"/>
    <w:rsid w:val="0012583B"/>
    <w:rsid w:val="00125B40"/>
    <w:rsid w:val="00126320"/>
    <w:rsid w:val="001277C0"/>
    <w:rsid w:val="00130835"/>
    <w:rsid w:val="00130B7E"/>
    <w:rsid w:val="00130F38"/>
    <w:rsid w:val="00131012"/>
    <w:rsid w:val="0013102C"/>
    <w:rsid w:val="0013118A"/>
    <w:rsid w:val="00131571"/>
    <w:rsid w:val="00131710"/>
    <w:rsid w:val="00131DC1"/>
    <w:rsid w:val="0013276B"/>
    <w:rsid w:val="00132F15"/>
    <w:rsid w:val="0013307E"/>
    <w:rsid w:val="001331EC"/>
    <w:rsid w:val="00133B23"/>
    <w:rsid w:val="00133B8B"/>
    <w:rsid w:val="00133F30"/>
    <w:rsid w:val="00134367"/>
    <w:rsid w:val="001343DC"/>
    <w:rsid w:val="0013581F"/>
    <w:rsid w:val="00135941"/>
    <w:rsid w:val="001359F2"/>
    <w:rsid w:val="00135E39"/>
    <w:rsid w:val="00136B37"/>
    <w:rsid w:val="00136B5B"/>
    <w:rsid w:val="00137513"/>
    <w:rsid w:val="001379F1"/>
    <w:rsid w:val="001404C1"/>
    <w:rsid w:val="00140A16"/>
    <w:rsid w:val="00140EE7"/>
    <w:rsid w:val="00141218"/>
    <w:rsid w:val="00141582"/>
    <w:rsid w:val="0014172F"/>
    <w:rsid w:val="001419D5"/>
    <w:rsid w:val="00142274"/>
    <w:rsid w:val="001422E7"/>
    <w:rsid w:val="001422E9"/>
    <w:rsid w:val="001423DF"/>
    <w:rsid w:val="001426CC"/>
    <w:rsid w:val="001429D1"/>
    <w:rsid w:val="00142D1F"/>
    <w:rsid w:val="00143930"/>
    <w:rsid w:val="00143F01"/>
    <w:rsid w:val="00143FC3"/>
    <w:rsid w:val="00144687"/>
    <w:rsid w:val="001448B1"/>
    <w:rsid w:val="00144E92"/>
    <w:rsid w:val="001453EC"/>
    <w:rsid w:val="0014693C"/>
    <w:rsid w:val="001500F1"/>
    <w:rsid w:val="0015020D"/>
    <w:rsid w:val="001502BD"/>
    <w:rsid w:val="0015056C"/>
    <w:rsid w:val="00150720"/>
    <w:rsid w:val="00150969"/>
    <w:rsid w:val="00150AAD"/>
    <w:rsid w:val="00150EDE"/>
    <w:rsid w:val="00151728"/>
    <w:rsid w:val="001517C3"/>
    <w:rsid w:val="00151BB6"/>
    <w:rsid w:val="0015240A"/>
    <w:rsid w:val="00152CCA"/>
    <w:rsid w:val="00152D13"/>
    <w:rsid w:val="00152DB2"/>
    <w:rsid w:val="001537FD"/>
    <w:rsid w:val="00153EB6"/>
    <w:rsid w:val="00155165"/>
    <w:rsid w:val="00155D1C"/>
    <w:rsid w:val="00155D90"/>
    <w:rsid w:val="00155ED3"/>
    <w:rsid w:val="0015691B"/>
    <w:rsid w:val="0015697E"/>
    <w:rsid w:val="00156ABD"/>
    <w:rsid w:val="00156B68"/>
    <w:rsid w:val="00156FDB"/>
    <w:rsid w:val="001578B6"/>
    <w:rsid w:val="00157B6C"/>
    <w:rsid w:val="00157F28"/>
    <w:rsid w:val="001600A3"/>
    <w:rsid w:val="00160B13"/>
    <w:rsid w:val="00161360"/>
    <w:rsid w:val="001614C7"/>
    <w:rsid w:val="001615CF"/>
    <w:rsid w:val="00161A31"/>
    <w:rsid w:val="001621F2"/>
    <w:rsid w:val="0016240A"/>
    <w:rsid w:val="001626D6"/>
    <w:rsid w:val="00162A7A"/>
    <w:rsid w:val="00162EF1"/>
    <w:rsid w:val="00163462"/>
    <w:rsid w:val="00163B78"/>
    <w:rsid w:val="00163D6F"/>
    <w:rsid w:val="0016552D"/>
    <w:rsid w:val="00165D3F"/>
    <w:rsid w:val="00165F10"/>
    <w:rsid w:val="001660C4"/>
    <w:rsid w:val="00166E26"/>
    <w:rsid w:val="001672D1"/>
    <w:rsid w:val="0016762D"/>
    <w:rsid w:val="00167CAA"/>
    <w:rsid w:val="00167D27"/>
    <w:rsid w:val="001700C2"/>
    <w:rsid w:val="00170244"/>
    <w:rsid w:val="00170A55"/>
    <w:rsid w:val="00170EB9"/>
    <w:rsid w:val="00170F05"/>
    <w:rsid w:val="0017116B"/>
    <w:rsid w:val="00171379"/>
    <w:rsid w:val="00171977"/>
    <w:rsid w:val="001719F1"/>
    <w:rsid w:val="00171FCE"/>
    <w:rsid w:val="00171FDA"/>
    <w:rsid w:val="00172360"/>
    <w:rsid w:val="001728CC"/>
    <w:rsid w:val="0017339E"/>
    <w:rsid w:val="001733D6"/>
    <w:rsid w:val="001735E7"/>
    <w:rsid w:val="00173C00"/>
    <w:rsid w:val="00174B48"/>
    <w:rsid w:val="00174CE1"/>
    <w:rsid w:val="00175E7B"/>
    <w:rsid w:val="00175E99"/>
    <w:rsid w:val="00175EF7"/>
    <w:rsid w:val="00176123"/>
    <w:rsid w:val="0017679D"/>
    <w:rsid w:val="00176D71"/>
    <w:rsid w:val="00177512"/>
    <w:rsid w:val="00177736"/>
    <w:rsid w:val="001800A9"/>
    <w:rsid w:val="001809BD"/>
    <w:rsid w:val="00181573"/>
    <w:rsid w:val="001821C0"/>
    <w:rsid w:val="00182B7A"/>
    <w:rsid w:val="00183197"/>
    <w:rsid w:val="00183200"/>
    <w:rsid w:val="001832A6"/>
    <w:rsid w:val="001838F2"/>
    <w:rsid w:val="00183EF8"/>
    <w:rsid w:val="001845AF"/>
    <w:rsid w:val="00184B5A"/>
    <w:rsid w:val="00184D23"/>
    <w:rsid w:val="0018592F"/>
    <w:rsid w:val="00185D3F"/>
    <w:rsid w:val="00186742"/>
    <w:rsid w:val="0018702B"/>
    <w:rsid w:val="00187B04"/>
    <w:rsid w:val="00187C85"/>
    <w:rsid w:val="00190350"/>
    <w:rsid w:val="00190B66"/>
    <w:rsid w:val="00190FD1"/>
    <w:rsid w:val="00191BF5"/>
    <w:rsid w:val="001924C5"/>
    <w:rsid w:val="0019285C"/>
    <w:rsid w:val="001928C2"/>
    <w:rsid w:val="00192DCD"/>
    <w:rsid w:val="00192FAA"/>
    <w:rsid w:val="0019326C"/>
    <w:rsid w:val="001933F0"/>
    <w:rsid w:val="00193464"/>
    <w:rsid w:val="001935D9"/>
    <w:rsid w:val="00193956"/>
    <w:rsid w:val="0019400F"/>
    <w:rsid w:val="001940E3"/>
    <w:rsid w:val="00194176"/>
    <w:rsid w:val="00194888"/>
    <w:rsid w:val="00194DDE"/>
    <w:rsid w:val="001954AA"/>
    <w:rsid w:val="001958FE"/>
    <w:rsid w:val="00195B74"/>
    <w:rsid w:val="001964DE"/>
    <w:rsid w:val="001968EF"/>
    <w:rsid w:val="00196B43"/>
    <w:rsid w:val="00196C23"/>
    <w:rsid w:val="001977B8"/>
    <w:rsid w:val="001A0067"/>
    <w:rsid w:val="001A04B1"/>
    <w:rsid w:val="001A06E5"/>
    <w:rsid w:val="001A0D16"/>
    <w:rsid w:val="001A10E7"/>
    <w:rsid w:val="001A11F1"/>
    <w:rsid w:val="001A157B"/>
    <w:rsid w:val="001A1626"/>
    <w:rsid w:val="001A18D6"/>
    <w:rsid w:val="001A1F46"/>
    <w:rsid w:val="001A21F9"/>
    <w:rsid w:val="001A2AB6"/>
    <w:rsid w:val="001A2C64"/>
    <w:rsid w:val="001A332D"/>
    <w:rsid w:val="001A35D9"/>
    <w:rsid w:val="001A3F8C"/>
    <w:rsid w:val="001A4078"/>
    <w:rsid w:val="001A499E"/>
    <w:rsid w:val="001A4C64"/>
    <w:rsid w:val="001A512D"/>
    <w:rsid w:val="001A522A"/>
    <w:rsid w:val="001A5364"/>
    <w:rsid w:val="001A537A"/>
    <w:rsid w:val="001A576B"/>
    <w:rsid w:val="001A5963"/>
    <w:rsid w:val="001A5CE6"/>
    <w:rsid w:val="001A5D8E"/>
    <w:rsid w:val="001A603B"/>
    <w:rsid w:val="001A6441"/>
    <w:rsid w:val="001A64CE"/>
    <w:rsid w:val="001A7021"/>
    <w:rsid w:val="001A710E"/>
    <w:rsid w:val="001B0109"/>
    <w:rsid w:val="001B0722"/>
    <w:rsid w:val="001B0B07"/>
    <w:rsid w:val="001B0D89"/>
    <w:rsid w:val="001B1077"/>
    <w:rsid w:val="001B1A4C"/>
    <w:rsid w:val="001B2477"/>
    <w:rsid w:val="001B2643"/>
    <w:rsid w:val="001B2BD4"/>
    <w:rsid w:val="001B35A9"/>
    <w:rsid w:val="001B3853"/>
    <w:rsid w:val="001B398B"/>
    <w:rsid w:val="001B4183"/>
    <w:rsid w:val="001B43C3"/>
    <w:rsid w:val="001B44D7"/>
    <w:rsid w:val="001B4E05"/>
    <w:rsid w:val="001B5173"/>
    <w:rsid w:val="001B6878"/>
    <w:rsid w:val="001B6983"/>
    <w:rsid w:val="001B6B11"/>
    <w:rsid w:val="001B6B98"/>
    <w:rsid w:val="001B6C40"/>
    <w:rsid w:val="001B7001"/>
    <w:rsid w:val="001C08EC"/>
    <w:rsid w:val="001C0DE6"/>
    <w:rsid w:val="001C1F4D"/>
    <w:rsid w:val="001C2525"/>
    <w:rsid w:val="001C300D"/>
    <w:rsid w:val="001C321A"/>
    <w:rsid w:val="001C32EF"/>
    <w:rsid w:val="001C34CC"/>
    <w:rsid w:val="001C3BFF"/>
    <w:rsid w:val="001C3F8F"/>
    <w:rsid w:val="001C4A10"/>
    <w:rsid w:val="001C4CE2"/>
    <w:rsid w:val="001C4F3E"/>
    <w:rsid w:val="001C528E"/>
    <w:rsid w:val="001C5339"/>
    <w:rsid w:val="001C54DE"/>
    <w:rsid w:val="001C5A04"/>
    <w:rsid w:val="001C65B0"/>
    <w:rsid w:val="001C69F2"/>
    <w:rsid w:val="001C71F2"/>
    <w:rsid w:val="001C735B"/>
    <w:rsid w:val="001C788A"/>
    <w:rsid w:val="001C793B"/>
    <w:rsid w:val="001D0D74"/>
    <w:rsid w:val="001D0D7A"/>
    <w:rsid w:val="001D120D"/>
    <w:rsid w:val="001D127E"/>
    <w:rsid w:val="001D1C3E"/>
    <w:rsid w:val="001D1E0A"/>
    <w:rsid w:val="001D20B8"/>
    <w:rsid w:val="001D26B9"/>
    <w:rsid w:val="001D28AA"/>
    <w:rsid w:val="001D2AA0"/>
    <w:rsid w:val="001D2EF2"/>
    <w:rsid w:val="001D2FE0"/>
    <w:rsid w:val="001D3566"/>
    <w:rsid w:val="001D516A"/>
    <w:rsid w:val="001D552C"/>
    <w:rsid w:val="001D5614"/>
    <w:rsid w:val="001D5FB8"/>
    <w:rsid w:val="001D613A"/>
    <w:rsid w:val="001D613C"/>
    <w:rsid w:val="001D68C2"/>
    <w:rsid w:val="001D6AF6"/>
    <w:rsid w:val="001D6B33"/>
    <w:rsid w:val="001D72F2"/>
    <w:rsid w:val="001D7E85"/>
    <w:rsid w:val="001E0360"/>
    <w:rsid w:val="001E07C5"/>
    <w:rsid w:val="001E0D2B"/>
    <w:rsid w:val="001E15DC"/>
    <w:rsid w:val="001E1764"/>
    <w:rsid w:val="001E20FB"/>
    <w:rsid w:val="001E24AE"/>
    <w:rsid w:val="001E258C"/>
    <w:rsid w:val="001E268D"/>
    <w:rsid w:val="001E34AE"/>
    <w:rsid w:val="001E34E2"/>
    <w:rsid w:val="001E39C2"/>
    <w:rsid w:val="001E3AF6"/>
    <w:rsid w:val="001E3F97"/>
    <w:rsid w:val="001E3FB9"/>
    <w:rsid w:val="001E4293"/>
    <w:rsid w:val="001E59C5"/>
    <w:rsid w:val="001E59ED"/>
    <w:rsid w:val="001E5ECD"/>
    <w:rsid w:val="001E6D91"/>
    <w:rsid w:val="001E70FE"/>
    <w:rsid w:val="001E7681"/>
    <w:rsid w:val="001F073A"/>
    <w:rsid w:val="001F154E"/>
    <w:rsid w:val="001F182F"/>
    <w:rsid w:val="001F2231"/>
    <w:rsid w:val="001F2950"/>
    <w:rsid w:val="001F3290"/>
    <w:rsid w:val="001F3710"/>
    <w:rsid w:val="001F3936"/>
    <w:rsid w:val="001F4A99"/>
    <w:rsid w:val="001F4B67"/>
    <w:rsid w:val="001F558D"/>
    <w:rsid w:val="001F5C9C"/>
    <w:rsid w:val="001F6BF7"/>
    <w:rsid w:val="001F7485"/>
    <w:rsid w:val="001F77E8"/>
    <w:rsid w:val="001F7A00"/>
    <w:rsid w:val="00200500"/>
    <w:rsid w:val="0020161E"/>
    <w:rsid w:val="002017E9"/>
    <w:rsid w:val="00201ACD"/>
    <w:rsid w:val="00201E96"/>
    <w:rsid w:val="002027A8"/>
    <w:rsid w:val="00202827"/>
    <w:rsid w:val="0020319B"/>
    <w:rsid w:val="002037F6"/>
    <w:rsid w:val="00203A5A"/>
    <w:rsid w:val="00203A5C"/>
    <w:rsid w:val="00203C27"/>
    <w:rsid w:val="002044B6"/>
    <w:rsid w:val="00204AF0"/>
    <w:rsid w:val="00204C96"/>
    <w:rsid w:val="00205602"/>
    <w:rsid w:val="00205BED"/>
    <w:rsid w:val="002061B2"/>
    <w:rsid w:val="00206869"/>
    <w:rsid w:val="00206E78"/>
    <w:rsid w:val="0020731B"/>
    <w:rsid w:val="002073CD"/>
    <w:rsid w:val="002075E0"/>
    <w:rsid w:val="00207663"/>
    <w:rsid w:val="00207997"/>
    <w:rsid w:val="002102DC"/>
    <w:rsid w:val="0021040E"/>
    <w:rsid w:val="0021077A"/>
    <w:rsid w:val="00210B0D"/>
    <w:rsid w:val="00211187"/>
    <w:rsid w:val="0021120E"/>
    <w:rsid w:val="0021132B"/>
    <w:rsid w:val="002115A4"/>
    <w:rsid w:val="00211736"/>
    <w:rsid w:val="00211B52"/>
    <w:rsid w:val="0021242B"/>
    <w:rsid w:val="002128A3"/>
    <w:rsid w:val="00212DB6"/>
    <w:rsid w:val="0021511A"/>
    <w:rsid w:val="002152C0"/>
    <w:rsid w:val="00215909"/>
    <w:rsid w:val="00215CDA"/>
    <w:rsid w:val="00215D95"/>
    <w:rsid w:val="00216068"/>
    <w:rsid w:val="00216CDC"/>
    <w:rsid w:val="002201B6"/>
    <w:rsid w:val="002206ED"/>
    <w:rsid w:val="002211D0"/>
    <w:rsid w:val="002214BE"/>
    <w:rsid w:val="002215E0"/>
    <w:rsid w:val="0022160C"/>
    <w:rsid w:val="00221999"/>
    <w:rsid w:val="00222198"/>
    <w:rsid w:val="0022228D"/>
    <w:rsid w:val="00222C87"/>
    <w:rsid w:val="00223620"/>
    <w:rsid w:val="00223B55"/>
    <w:rsid w:val="00223D76"/>
    <w:rsid w:val="00224158"/>
    <w:rsid w:val="00224212"/>
    <w:rsid w:val="002242BB"/>
    <w:rsid w:val="002246C5"/>
    <w:rsid w:val="00224751"/>
    <w:rsid w:val="002248C8"/>
    <w:rsid w:val="00224ADF"/>
    <w:rsid w:val="00224AE6"/>
    <w:rsid w:val="0022524C"/>
    <w:rsid w:val="002267E2"/>
    <w:rsid w:val="002268AD"/>
    <w:rsid w:val="00226C9A"/>
    <w:rsid w:val="002270BC"/>
    <w:rsid w:val="002271B5"/>
    <w:rsid w:val="002275CA"/>
    <w:rsid w:val="00227876"/>
    <w:rsid w:val="00227ACD"/>
    <w:rsid w:val="00230143"/>
    <w:rsid w:val="00230209"/>
    <w:rsid w:val="00230563"/>
    <w:rsid w:val="00230C0E"/>
    <w:rsid w:val="002316F9"/>
    <w:rsid w:val="0023177B"/>
    <w:rsid w:val="00231931"/>
    <w:rsid w:val="00231EDD"/>
    <w:rsid w:val="00232000"/>
    <w:rsid w:val="002328B0"/>
    <w:rsid w:val="00232966"/>
    <w:rsid w:val="00233A0D"/>
    <w:rsid w:val="00234249"/>
    <w:rsid w:val="002346F9"/>
    <w:rsid w:val="002359C4"/>
    <w:rsid w:val="00235E00"/>
    <w:rsid w:val="002360B6"/>
    <w:rsid w:val="00236764"/>
    <w:rsid w:val="00236777"/>
    <w:rsid w:val="002367EE"/>
    <w:rsid w:val="00236E36"/>
    <w:rsid w:val="00236ED8"/>
    <w:rsid w:val="00236F8C"/>
    <w:rsid w:val="0023702B"/>
    <w:rsid w:val="00237283"/>
    <w:rsid w:val="00237569"/>
    <w:rsid w:val="00237B89"/>
    <w:rsid w:val="00237DDC"/>
    <w:rsid w:val="00237DFF"/>
    <w:rsid w:val="002403FF"/>
    <w:rsid w:val="00240993"/>
    <w:rsid w:val="002418C0"/>
    <w:rsid w:val="002420BA"/>
    <w:rsid w:val="002424AE"/>
    <w:rsid w:val="00242ACF"/>
    <w:rsid w:val="0024335A"/>
    <w:rsid w:val="0024376A"/>
    <w:rsid w:val="00243974"/>
    <w:rsid w:val="00244893"/>
    <w:rsid w:val="0024502F"/>
    <w:rsid w:val="002459E3"/>
    <w:rsid w:val="00245A1F"/>
    <w:rsid w:val="0024674C"/>
    <w:rsid w:val="002505AF"/>
    <w:rsid w:val="00250707"/>
    <w:rsid w:val="002517FE"/>
    <w:rsid w:val="00251BC1"/>
    <w:rsid w:val="00253243"/>
    <w:rsid w:val="00254027"/>
    <w:rsid w:val="00254911"/>
    <w:rsid w:val="00254BFA"/>
    <w:rsid w:val="00255AFF"/>
    <w:rsid w:val="00255EFE"/>
    <w:rsid w:val="002563C3"/>
    <w:rsid w:val="00256423"/>
    <w:rsid w:val="002564FC"/>
    <w:rsid w:val="002566AC"/>
    <w:rsid w:val="00256D44"/>
    <w:rsid w:val="00257147"/>
    <w:rsid w:val="00257303"/>
    <w:rsid w:val="00257871"/>
    <w:rsid w:val="00257DAE"/>
    <w:rsid w:val="00260159"/>
    <w:rsid w:val="0026111C"/>
    <w:rsid w:val="0026112A"/>
    <w:rsid w:val="00261A43"/>
    <w:rsid w:val="00262BCE"/>
    <w:rsid w:val="00262E7B"/>
    <w:rsid w:val="002636C0"/>
    <w:rsid w:val="00263B99"/>
    <w:rsid w:val="00263E29"/>
    <w:rsid w:val="00264D50"/>
    <w:rsid w:val="00264E24"/>
    <w:rsid w:val="002662BC"/>
    <w:rsid w:val="002667D9"/>
    <w:rsid w:val="0026694B"/>
    <w:rsid w:val="00266BEA"/>
    <w:rsid w:val="002671B2"/>
    <w:rsid w:val="0026773B"/>
    <w:rsid w:val="002679E4"/>
    <w:rsid w:val="00267B37"/>
    <w:rsid w:val="00270193"/>
    <w:rsid w:val="0027047C"/>
    <w:rsid w:val="0027062D"/>
    <w:rsid w:val="00270D57"/>
    <w:rsid w:val="002714D1"/>
    <w:rsid w:val="002723DA"/>
    <w:rsid w:val="00272674"/>
    <w:rsid w:val="00272EE5"/>
    <w:rsid w:val="00273539"/>
    <w:rsid w:val="0027382F"/>
    <w:rsid w:val="0027387B"/>
    <w:rsid w:val="00273A6C"/>
    <w:rsid w:val="00273D5B"/>
    <w:rsid w:val="00273DB4"/>
    <w:rsid w:val="00273DDC"/>
    <w:rsid w:val="002741FC"/>
    <w:rsid w:val="002743EF"/>
    <w:rsid w:val="0027469E"/>
    <w:rsid w:val="00274CE7"/>
    <w:rsid w:val="00274D81"/>
    <w:rsid w:val="00274E0B"/>
    <w:rsid w:val="00274E92"/>
    <w:rsid w:val="002752A5"/>
    <w:rsid w:val="002753F1"/>
    <w:rsid w:val="00275475"/>
    <w:rsid w:val="00275AC4"/>
    <w:rsid w:val="00276093"/>
    <w:rsid w:val="00276301"/>
    <w:rsid w:val="002763CF"/>
    <w:rsid w:val="002764D5"/>
    <w:rsid w:val="00276759"/>
    <w:rsid w:val="00277904"/>
    <w:rsid w:val="00277D6B"/>
    <w:rsid w:val="00280527"/>
    <w:rsid w:val="002805AE"/>
    <w:rsid w:val="002805FC"/>
    <w:rsid w:val="00280654"/>
    <w:rsid w:val="002807CF"/>
    <w:rsid w:val="00280E50"/>
    <w:rsid w:val="00281E29"/>
    <w:rsid w:val="00282348"/>
    <w:rsid w:val="002823EA"/>
    <w:rsid w:val="0028259B"/>
    <w:rsid w:val="00282C00"/>
    <w:rsid w:val="00282DBC"/>
    <w:rsid w:val="002837F4"/>
    <w:rsid w:val="00283811"/>
    <w:rsid w:val="00283D35"/>
    <w:rsid w:val="00283EAD"/>
    <w:rsid w:val="00284AA7"/>
    <w:rsid w:val="00284E1A"/>
    <w:rsid w:val="0028590C"/>
    <w:rsid w:val="00286177"/>
    <w:rsid w:val="002861C7"/>
    <w:rsid w:val="00286683"/>
    <w:rsid w:val="00287C94"/>
    <w:rsid w:val="00290459"/>
    <w:rsid w:val="002909EA"/>
    <w:rsid w:val="00290E39"/>
    <w:rsid w:val="0029158B"/>
    <w:rsid w:val="00291CB3"/>
    <w:rsid w:val="002923F6"/>
    <w:rsid w:val="0029305E"/>
    <w:rsid w:val="002933EE"/>
    <w:rsid w:val="0029386F"/>
    <w:rsid w:val="00293CD7"/>
    <w:rsid w:val="00294095"/>
    <w:rsid w:val="00294A74"/>
    <w:rsid w:val="00294B15"/>
    <w:rsid w:val="00295393"/>
    <w:rsid w:val="0029565B"/>
    <w:rsid w:val="00295A6A"/>
    <w:rsid w:val="00295CA9"/>
    <w:rsid w:val="0029723F"/>
    <w:rsid w:val="00297578"/>
    <w:rsid w:val="00297D37"/>
    <w:rsid w:val="002A00BD"/>
    <w:rsid w:val="002A0436"/>
    <w:rsid w:val="002A0F21"/>
    <w:rsid w:val="002A1880"/>
    <w:rsid w:val="002A1BD5"/>
    <w:rsid w:val="002A1EFD"/>
    <w:rsid w:val="002A1F70"/>
    <w:rsid w:val="002A2401"/>
    <w:rsid w:val="002A3346"/>
    <w:rsid w:val="002A3A72"/>
    <w:rsid w:val="002A3D18"/>
    <w:rsid w:val="002A4516"/>
    <w:rsid w:val="002A530D"/>
    <w:rsid w:val="002A5A57"/>
    <w:rsid w:val="002A5C3C"/>
    <w:rsid w:val="002A632E"/>
    <w:rsid w:val="002A6E39"/>
    <w:rsid w:val="002A6E6D"/>
    <w:rsid w:val="002A7067"/>
    <w:rsid w:val="002A7AFE"/>
    <w:rsid w:val="002B0447"/>
    <w:rsid w:val="002B1485"/>
    <w:rsid w:val="002B1CE7"/>
    <w:rsid w:val="002B1F0A"/>
    <w:rsid w:val="002B25D0"/>
    <w:rsid w:val="002B3587"/>
    <w:rsid w:val="002B373B"/>
    <w:rsid w:val="002B39D3"/>
    <w:rsid w:val="002B3C78"/>
    <w:rsid w:val="002B4BDE"/>
    <w:rsid w:val="002B4C0D"/>
    <w:rsid w:val="002B4C5A"/>
    <w:rsid w:val="002B4CAF"/>
    <w:rsid w:val="002B5764"/>
    <w:rsid w:val="002B6D68"/>
    <w:rsid w:val="002B6E46"/>
    <w:rsid w:val="002B7964"/>
    <w:rsid w:val="002B7FB9"/>
    <w:rsid w:val="002C09EE"/>
    <w:rsid w:val="002C11F4"/>
    <w:rsid w:val="002C1347"/>
    <w:rsid w:val="002C158D"/>
    <w:rsid w:val="002C215F"/>
    <w:rsid w:val="002C3012"/>
    <w:rsid w:val="002C3A14"/>
    <w:rsid w:val="002C3D1D"/>
    <w:rsid w:val="002C40FF"/>
    <w:rsid w:val="002C4BC8"/>
    <w:rsid w:val="002C4D5C"/>
    <w:rsid w:val="002C50AB"/>
    <w:rsid w:val="002C543C"/>
    <w:rsid w:val="002C5487"/>
    <w:rsid w:val="002C602D"/>
    <w:rsid w:val="002C676B"/>
    <w:rsid w:val="002C70FE"/>
    <w:rsid w:val="002C77DB"/>
    <w:rsid w:val="002D04AD"/>
    <w:rsid w:val="002D0AEC"/>
    <w:rsid w:val="002D0B30"/>
    <w:rsid w:val="002D0CA0"/>
    <w:rsid w:val="002D0DEF"/>
    <w:rsid w:val="002D12C4"/>
    <w:rsid w:val="002D152C"/>
    <w:rsid w:val="002D1B98"/>
    <w:rsid w:val="002D2CDA"/>
    <w:rsid w:val="002D2FAC"/>
    <w:rsid w:val="002D3F3F"/>
    <w:rsid w:val="002D4844"/>
    <w:rsid w:val="002D48AB"/>
    <w:rsid w:val="002D48DF"/>
    <w:rsid w:val="002D4C13"/>
    <w:rsid w:val="002D511A"/>
    <w:rsid w:val="002D5343"/>
    <w:rsid w:val="002D5D6C"/>
    <w:rsid w:val="002D5F31"/>
    <w:rsid w:val="002D613C"/>
    <w:rsid w:val="002D6287"/>
    <w:rsid w:val="002D62AB"/>
    <w:rsid w:val="002D6C4C"/>
    <w:rsid w:val="002D6C70"/>
    <w:rsid w:val="002D6EE5"/>
    <w:rsid w:val="002D6F34"/>
    <w:rsid w:val="002D7035"/>
    <w:rsid w:val="002E0F16"/>
    <w:rsid w:val="002E0F18"/>
    <w:rsid w:val="002E1315"/>
    <w:rsid w:val="002E2961"/>
    <w:rsid w:val="002E2FCA"/>
    <w:rsid w:val="002E3A88"/>
    <w:rsid w:val="002E4BA5"/>
    <w:rsid w:val="002E54DC"/>
    <w:rsid w:val="002E60BC"/>
    <w:rsid w:val="002E6151"/>
    <w:rsid w:val="002E7A57"/>
    <w:rsid w:val="002F083E"/>
    <w:rsid w:val="002F1164"/>
    <w:rsid w:val="002F13E6"/>
    <w:rsid w:val="002F17C9"/>
    <w:rsid w:val="002F1B17"/>
    <w:rsid w:val="002F2148"/>
    <w:rsid w:val="002F3665"/>
    <w:rsid w:val="002F3671"/>
    <w:rsid w:val="002F372F"/>
    <w:rsid w:val="002F38D9"/>
    <w:rsid w:val="002F38E9"/>
    <w:rsid w:val="002F3C1E"/>
    <w:rsid w:val="002F428E"/>
    <w:rsid w:val="002F4355"/>
    <w:rsid w:val="002F46B5"/>
    <w:rsid w:val="002F4FDA"/>
    <w:rsid w:val="002F5389"/>
    <w:rsid w:val="002F5502"/>
    <w:rsid w:val="002F5560"/>
    <w:rsid w:val="002F571F"/>
    <w:rsid w:val="002F5B5C"/>
    <w:rsid w:val="002F5E03"/>
    <w:rsid w:val="002F604C"/>
    <w:rsid w:val="002F6216"/>
    <w:rsid w:val="002F6A7F"/>
    <w:rsid w:val="002F6C1F"/>
    <w:rsid w:val="002F733C"/>
    <w:rsid w:val="002F7891"/>
    <w:rsid w:val="002F7E51"/>
    <w:rsid w:val="00300B3E"/>
    <w:rsid w:val="00301364"/>
    <w:rsid w:val="00302141"/>
    <w:rsid w:val="0030279F"/>
    <w:rsid w:val="003029BC"/>
    <w:rsid w:val="00303358"/>
    <w:rsid w:val="00303AE9"/>
    <w:rsid w:val="003043A0"/>
    <w:rsid w:val="00306837"/>
    <w:rsid w:val="0030747D"/>
    <w:rsid w:val="003077E2"/>
    <w:rsid w:val="0031008D"/>
    <w:rsid w:val="0031028A"/>
    <w:rsid w:val="0031051B"/>
    <w:rsid w:val="00310F38"/>
    <w:rsid w:val="00311296"/>
    <w:rsid w:val="00312944"/>
    <w:rsid w:val="00313A78"/>
    <w:rsid w:val="0031516B"/>
    <w:rsid w:val="00315185"/>
    <w:rsid w:val="003153BB"/>
    <w:rsid w:val="0031542A"/>
    <w:rsid w:val="00315BE9"/>
    <w:rsid w:val="0031607F"/>
    <w:rsid w:val="003161F9"/>
    <w:rsid w:val="003163D0"/>
    <w:rsid w:val="003164D9"/>
    <w:rsid w:val="00316B5E"/>
    <w:rsid w:val="0031751C"/>
    <w:rsid w:val="00317912"/>
    <w:rsid w:val="0032026B"/>
    <w:rsid w:val="0032067C"/>
    <w:rsid w:val="0032157B"/>
    <w:rsid w:val="00321588"/>
    <w:rsid w:val="003218CE"/>
    <w:rsid w:val="003219A2"/>
    <w:rsid w:val="00321B61"/>
    <w:rsid w:val="0032266D"/>
    <w:rsid w:val="003227DC"/>
    <w:rsid w:val="00322DFA"/>
    <w:rsid w:val="00322F08"/>
    <w:rsid w:val="0032331C"/>
    <w:rsid w:val="0032346F"/>
    <w:rsid w:val="00323C9C"/>
    <w:rsid w:val="003245C0"/>
    <w:rsid w:val="00324AE1"/>
    <w:rsid w:val="00324B8B"/>
    <w:rsid w:val="00324CC1"/>
    <w:rsid w:val="00324D8C"/>
    <w:rsid w:val="003250E3"/>
    <w:rsid w:val="00325436"/>
    <w:rsid w:val="003255BC"/>
    <w:rsid w:val="00325686"/>
    <w:rsid w:val="003258EE"/>
    <w:rsid w:val="003259D4"/>
    <w:rsid w:val="00325C03"/>
    <w:rsid w:val="00325C76"/>
    <w:rsid w:val="003264CF"/>
    <w:rsid w:val="0032691A"/>
    <w:rsid w:val="003269CA"/>
    <w:rsid w:val="00327949"/>
    <w:rsid w:val="00327ABE"/>
    <w:rsid w:val="0033060A"/>
    <w:rsid w:val="0033138F"/>
    <w:rsid w:val="003315C0"/>
    <w:rsid w:val="00331BEA"/>
    <w:rsid w:val="0033233E"/>
    <w:rsid w:val="003325FD"/>
    <w:rsid w:val="0033273C"/>
    <w:rsid w:val="003331DF"/>
    <w:rsid w:val="00334417"/>
    <w:rsid w:val="00334978"/>
    <w:rsid w:val="00334B23"/>
    <w:rsid w:val="00334E0D"/>
    <w:rsid w:val="00335ED0"/>
    <w:rsid w:val="0033607E"/>
    <w:rsid w:val="00336230"/>
    <w:rsid w:val="0033669D"/>
    <w:rsid w:val="00336D2A"/>
    <w:rsid w:val="003370C7"/>
    <w:rsid w:val="00340834"/>
    <w:rsid w:val="0034134F"/>
    <w:rsid w:val="003417EF"/>
    <w:rsid w:val="00341A48"/>
    <w:rsid w:val="00341E4F"/>
    <w:rsid w:val="00342A70"/>
    <w:rsid w:val="00342B5D"/>
    <w:rsid w:val="00342E65"/>
    <w:rsid w:val="00343085"/>
    <w:rsid w:val="00343515"/>
    <w:rsid w:val="003438F5"/>
    <w:rsid w:val="00343A82"/>
    <w:rsid w:val="00343BA8"/>
    <w:rsid w:val="00343C27"/>
    <w:rsid w:val="003444FD"/>
    <w:rsid w:val="00344565"/>
    <w:rsid w:val="00344682"/>
    <w:rsid w:val="00344823"/>
    <w:rsid w:val="00344C05"/>
    <w:rsid w:val="00345366"/>
    <w:rsid w:val="00345AE9"/>
    <w:rsid w:val="003461D0"/>
    <w:rsid w:val="00346263"/>
    <w:rsid w:val="00346617"/>
    <w:rsid w:val="00346623"/>
    <w:rsid w:val="003466BF"/>
    <w:rsid w:val="00346AF5"/>
    <w:rsid w:val="00346E4A"/>
    <w:rsid w:val="00347195"/>
    <w:rsid w:val="003476C1"/>
    <w:rsid w:val="00350812"/>
    <w:rsid w:val="00350AC7"/>
    <w:rsid w:val="00350BA0"/>
    <w:rsid w:val="00350C86"/>
    <w:rsid w:val="00350C89"/>
    <w:rsid w:val="003511AE"/>
    <w:rsid w:val="003515B9"/>
    <w:rsid w:val="00351D5C"/>
    <w:rsid w:val="00354C74"/>
    <w:rsid w:val="003552DA"/>
    <w:rsid w:val="00356174"/>
    <w:rsid w:val="00356445"/>
    <w:rsid w:val="003570C5"/>
    <w:rsid w:val="003573E9"/>
    <w:rsid w:val="00357482"/>
    <w:rsid w:val="0035774C"/>
    <w:rsid w:val="003579BD"/>
    <w:rsid w:val="0036035A"/>
    <w:rsid w:val="003607D4"/>
    <w:rsid w:val="003609B6"/>
    <w:rsid w:val="00360A84"/>
    <w:rsid w:val="00360E99"/>
    <w:rsid w:val="00361002"/>
    <w:rsid w:val="003610BD"/>
    <w:rsid w:val="003610DE"/>
    <w:rsid w:val="0036243F"/>
    <w:rsid w:val="003624B9"/>
    <w:rsid w:val="00362546"/>
    <w:rsid w:val="003628A0"/>
    <w:rsid w:val="00362D7B"/>
    <w:rsid w:val="003649F8"/>
    <w:rsid w:val="00364B3B"/>
    <w:rsid w:val="00364D42"/>
    <w:rsid w:val="00365201"/>
    <w:rsid w:val="00365896"/>
    <w:rsid w:val="00365A5B"/>
    <w:rsid w:val="0036653F"/>
    <w:rsid w:val="00366776"/>
    <w:rsid w:val="00366B32"/>
    <w:rsid w:val="00366F0E"/>
    <w:rsid w:val="00366FDE"/>
    <w:rsid w:val="00367193"/>
    <w:rsid w:val="003671BA"/>
    <w:rsid w:val="00370878"/>
    <w:rsid w:val="003712B9"/>
    <w:rsid w:val="0037141C"/>
    <w:rsid w:val="0037143F"/>
    <w:rsid w:val="00371847"/>
    <w:rsid w:val="00371CE1"/>
    <w:rsid w:val="0037204B"/>
    <w:rsid w:val="00373278"/>
    <w:rsid w:val="003733DD"/>
    <w:rsid w:val="003740A3"/>
    <w:rsid w:val="00374465"/>
    <w:rsid w:val="003745C0"/>
    <w:rsid w:val="00374ABA"/>
    <w:rsid w:val="00374CE4"/>
    <w:rsid w:val="00374D45"/>
    <w:rsid w:val="00374E61"/>
    <w:rsid w:val="00374E7D"/>
    <w:rsid w:val="00376931"/>
    <w:rsid w:val="00377360"/>
    <w:rsid w:val="00377A0A"/>
    <w:rsid w:val="00377C72"/>
    <w:rsid w:val="00377E3D"/>
    <w:rsid w:val="00380901"/>
    <w:rsid w:val="00381045"/>
    <w:rsid w:val="00381453"/>
    <w:rsid w:val="003816DF"/>
    <w:rsid w:val="00381CA3"/>
    <w:rsid w:val="00382157"/>
    <w:rsid w:val="003828EC"/>
    <w:rsid w:val="00382949"/>
    <w:rsid w:val="00382AE0"/>
    <w:rsid w:val="0038345F"/>
    <w:rsid w:val="0038389A"/>
    <w:rsid w:val="003844AD"/>
    <w:rsid w:val="003845A5"/>
    <w:rsid w:val="003845AE"/>
    <w:rsid w:val="00384803"/>
    <w:rsid w:val="00385D77"/>
    <w:rsid w:val="00386248"/>
    <w:rsid w:val="00386646"/>
    <w:rsid w:val="00386C7B"/>
    <w:rsid w:val="00387E5A"/>
    <w:rsid w:val="003901E9"/>
    <w:rsid w:val="00390673"/>
    <w:rsid w:val="00390D60"/>
    <w:rsid w:val="0039122D"/>
    <w:rsid w:val="00391CAE"/>
    <w:rsid w:val="0039275B"/>
    <w:rsid w:val="00392764"/>
    <w:rsid w:val="00392C9D"/>
    <w:rsid w:val="00393E06"/>
    <w:rsid w:val="0039491B"/>
    <w:rsid w:val="00394DDB"/>
    <w:rsid w:val="00395532"/>
    <w:rsid w:val="00395AEA"/>
    <w:rsid w:val="00395AFD"/>
    <w:rsid w:val="00395BDA"/>
    <w:rsid w:val="00395CF6"/>
    <w:rsid w:val="0039671A"/>
    <w:rsid w:val="00397B43"/>
    <w:rsid w:val="00397E7E"/>
    <w:rsid w:val="003A05FD"/>
    <w:rsid w:val="003A06AB"/>
    <w:rsid w:val="003A078F"/>
    <w:rsid w:val="003A1A4A"/>
    <w:rsid w:val="003A1ADB"/>
    <w:rsid w:val="003A1F9D"/>
    <w:rsid w:val="003A2425"/>
    <w:rsid w:val="003A24FD"/>
    <w:rsid w:val="003A2CE3"/>
    <w:rsid w:val="003A2F3E"/>
    <w:rsid w:val="003A3157"/>
    <w:rsid w:val="003A34AB"/>
    <w:rsid w:val="003A3BC2"/>
    <w:rsid w:val="003A3F44"/>
    <w:rsid w:val="003A4A4D"/>
    <w:rsid w:val="003A5097"/>
    <w:rsid w:val="003A51E2"/>
    <w:rsid w:val="003A5968"/>
    <w:rsid w:val="003A638C"/>
    <w:rsid w:val="003A6D5C"/>
    <w:rsid w:val="003A6DA8"/>
    <w:rsid w:val="003A70D5"/>
    <w:rsid w:val="003A7273"/>
    <w:rsid w:val="003A755C"/>
    <w:rsid w:val="003A75B7"/>
    <w:rsid w:val="003A7917"/>
    <w:rsid w:val="003B068B"/>
    <w:rsid w:val="003B081B"/>
    <w:rsid w:val="003B08B4"/>
    <w:rsid w:val="003B09BE"/>
    <w:rsid w:val="003B1091"/>
    <w:rsid w:val="003B15CF"/>
    <w:rsid w:val="003B1F42"/>
    <w:rsid w:val="003B256F"/>
    <w:rsid w:val="003B2A69"/>
    <w:rsid w:val="003B2B21"/>
    <w:rsid w:val="003B34E9"/>
    <w:rsid w:val="003B38BA"/>
    <w:rsid w:val="003B3A5E"/>
    <w:rsid w:val="003B3E48"/>
    <w:rsid w:val="003B43DA"/>
    <w:rsid w:val="003B4759"/>
    <w:rsid w:val="003B4ED4"/>
    <w:rsid w:val="003B5DCA"/>
    <w:rsid w:val="003B71D5"/>
    <w:rsid w:val="003B792C"/>
    <w:rsid w:val="003B7D44"/>
    <w:rsid w:val="003C0247"/>
    <w:rsid w:val="003C06CE"/>
    <w:rsid w:val="003C0BE7"/>
    <w:rsid w:val="003C1364"/>
    <w:rsid w:val="003C1563"/>
    <w:rsid w:val="003C1AC6"/>
    <w:rsid w:val="003C22BE"/>
    <w:rsid w:val="003C265D"/>
    <w:rsid w:val="003C26DD"/>
    <w:rsid w:val="003C2E5C"/>
    <w:rsid w:val="003C2EE7"/>
    <w:rsid w:val="003C2F39"/>
    <w:rsid w:val="003C32DD"/>
    <w:rsid w:val="003C3C28"/>
    <w:rsid w:val="003C4E2D"/>
    <w:rsid w:val="003C67A1"/>
    <w:rsid w:val="003C6F44"/>
    <w:rsid w:val="003C70E5"/>
    <w:rsid w:val="003C74DB"/>
    <w:rsid w:val="003D0307"/>
    <w:rsid w:val="003D0644"/>
    <w:rsid w:val="003D06EF"/>
    <w:rsid w:val="003D06FE"/>
    <w:rsid w:val="003D0E70"/>
    <w:rsid w:val="003D163D"/>
    <w:rsid w:val="003D1967"/>
    <w:rsid w:val="003D1CEF"/>
    <w:rsid w:val="003D2528"/>
    <w:rsid w:val="003D261C"/>
    <w:rsid w:val="003D2794"/>
    <w:rsid w:val="003D28C4"/>
    <w:rsid w:val="003D2C91"/>
    <w:rsid w:val="003D2DE0"/>
    <w:rsid w:val="003D3369"/>
    <w:rsid w:val="003D3487"/>
    <w:rsid w:val="003D35A8"/>
    <w:rsid w:val="003D3E64"/>
    <w:rsid w:val="003D4AB9"/>
    <w:rsid w:val="003D5B4C"/>
    <w:rsid w:val="003D604A"/>
    <w:rsid w:val="003D60F1"/>
    <w:rsid w:val="003D6311"/>
    <w:rsid w:val="003D64CB"/>
    <w:rsid w:val="003D6731"/>
    <w:rsid w:val="003D6CB0"/>
    <w:rsid w:val="003D79C5"/>
    <w:rsid w:val="003D7F7B"/>
    <w:rsid w:val="003E0935"/>
    <w:rsid w:val="003E11C2"/>
    <w:rsid w:val="003E12BB"/>
    <w:rsid w:val="003E1406"/>
    <w:rsid w:val="003E1C57"/>
    <w:rsid w:val="003E22BF"/>
    <w:rsid w:val="003E25AB"/>
    <w:rsid w:val="003E2A23"/>
    <w:rsid w:val="003E2DD3"/>
    <w:rsid w:val="003E325A"/>
    <w:rsid w:val="003E32D4"/>
    <w:rsid w:val="003E3355"/>
    <w:rsid w:val="003E4403"/>
    <w:rsid w:val="003E467A"/>
    <w:rsid w:val="003E4685"/>
    <w:rsid w:val="003E4E9A"/>
    <w:rsid w:val="003E5683"/>
    <w:rsid w:val="003E5BEE"/>
    <w:rsid w:val="003E5EF7"/>
    <w:rsid w:val="003E5F14"/>
    <w:rsid w:val="003E73C8"/>
    <w:rsid w:val="003E7CDB"/>
    <w:rsid w:val="003F0696"/>
    <w:rsid w:val="003F0937"/>
    <w:rsid w:val="003F10D7"/>
    <w:rsid w:val="003F121C"/>
    <w:rsid w:val="003F1D1A"/>
    <w:rsid w:val="003F271B"/>
    <w:rsid w:val="003F2A76"/>
    <w:rsid w:val="003F2A8B"/>
    <w:rsid w:val="003F345E"/>
    <w:rsid w:val="003F35AA"/>
    <w:rsid w:val="003F3A31"/>
    <w:rsid w:val="003F415A"/>
    <w:rsid w:val="003F4D08"/>
    <w:rsid w:val="003F5367"/>
    <w:rsid w:val="003F538F"/>
    <w:rsid w:val="003F5EF7"/>
    <w:rsid w:val="003F7323"/>
    <w:rsid w:val="003F74A8"/>
    <w:rsid w:val="003F7901"/>
    <w:rsid w:val="003F7FC2"/>
    <w:rsid w:val="004004A8"/>
    <w:rsid w:val="004006B8"/>
    <w:rsid w:val="00400D2A"/>
    <w:rsid w:val="004018E5"/>
    <w:rsid w:val="004020AE"/>
    <w:rsid w:val="004021A6"/>
    <w:rsid w:val="00402C0A"/>
    <w:rsid w:val="004032CC"/>
    <w:rsid w:val="00403345"/>
    <w:rsid w:val="00403BCB"/>
    <w:rsid w:val="0040431E"/>
    <w:rsid w:val="00404950"/>
    <w:rsid w:val="00404F5F"/>
    <w:rsid w:val="00405C50"/>
    <w:rsid w:val="00407772"/>
    <w:rsid w:val="00407E8B"/>
    <w:rsid w:val="00407FA2"/>
    <w:rsid w:val="004106AD"/>
    <w:rsid w:val="00410C77"/>
    <w:rsid w:val="00411FDA"/>
    <w:rsid w:val="00412742"/>
    <w:rsid w:val="00412D01"/>
    <w:rsid w:val="0041314B"/>
    <w:rsid w:val="004137F9"/>
    <w:rsid w:val="00413B03"/>
    <w:rsid w:val="00413E70"/>
    <w:rsid w:val="004146DD"/>
    <w:rsid w:val="00414827"/>
    <w:rsid w:val="00414F0E"/>
    <w:rsid w:val="004152DB"/>
    <w:rsid w:val="004154D9"/>
    <w:rsid w:val="00415C3E"/>
    <w:rsid w:val="004163D8"/>
    <w:rsid w:val="00416940"/>
    <w:rsid w:val="00416B85"/>
    <w:rsid w:val="00416C98"/>
    <w:rsid w:val="0041774E"/>
    <w:rsid w:val="0041797E"/>
    <w:rsid w:val="00417BDD"/>
    <w:rsid w:val="00417DC9"/>
    <w:rsid w:val="0042005A"/>
    <w:rsid w:val="004207E3"/>
    <w:rsid w:val="00420A57"/>
    <w:rsid w:val="00420DFE"/>
    <w:rsid w:val="00420F29"/>
    <w:rsid w:val="00421816"/>
    <w:rsid w:val="00421F7A"/>
    <w:rsid w:val="00422514"/>
    <w:rsid w:val="004227A9"/>
    <w:rsid w:val="004229CC"/>
    <w:rsid w:val="004230E1"/>
    <w:rsid w:val="0042385A"/>
    <w:rsid w:val="00423AA7"/>
    <w:rsid w:val="00424536"/>
    <w:rsid w:val="004249DC"/>
    <w:rsid w:val="0042566B"/>
    <w:rsid w:val="0042583F"/>
    <w:rsid w:val="004258B1"/>
    <w:rsid w:val="00425DDD"/>
    <w:rsid w:val="0042602E"/>
    <w:rsid w:val="004261F4"/>
    <w:rsid w:val="00426608"/>
    <w:rsid w:val="00426B77"/>
    <w:rsid w:val="00426CBC"/>
    <w:rsid w:val="00427682"/>
    <w:rsid w:val="004276BC"/>
    <w:rsid w:val="00430345"/>
    <w:rsid w:val="00430B29"/>
    <w:rsid w:val="00430CF7"/>
    <w:rsid w:val="00431785"/>
    <w:rsid w:val="004325BB"/>
    <w:rsid w:val="00432644"/>
    <w:rsid w:val="004328CA"/>
    <w:rsid w:val="00433064"/>
    <w:rsid w:val="004335FA"/>
    <w:rsid w:val="00433605"/>
    <w:rsid w:val="004339B8"/>
    <w:rsid w:val="00433AAE"/>
    <w:rsid w:val="00433C7E"/>
    <w:rsid w:val="004345B8"/>
    <w:rsid w:val="00434C21"/>
    <w:rsid w:val="00434C63"/>
    <w:rsid w:val="00435407"/>
    <w:rsid w:val="00435699"/>
    <w:rsid w:val="004359DB"/>
    <w:rsid w:val="00435FA0"/>
    <w:rsid w:val="00436791"/>
    <w:rsid w:val="00436AEE"/>
    <w:rsid w:val="00436D6A"/>
    <w:rsid w:val="004373B1"/>
    <w:rsid w:val="004377C0"/>
    <w:rsid w:val="004400F5"/>
    <w:rsid w:val="00440294"/>
    <w:rsid w:val="0044067E"/>
    <w:rsid w:val="004408D2"/>
    <w:rsid w:val="0044100E"/>
    <w:rsid w:val="00441406"/>
    <w:rsid w:val="004419C2"/>
    <w:rsid w:val="00442228"/>
    <w:rsid w:val="00442681"/>
    <w:rsid w:val="00442A08"/>
    <w:rsid w:val="00442CB2"/>
    <w:rsid w:val="00443B69"/>
    <w:rsid w:val="00443D47"/>
    <w:rsid w:val="00443D72"/>
    <w:rsid w:val="00443E9F"/>
    <w:rsid w:val="00444FA8"/>
    <w:rsid w:val="00445007"/>
    <w:rsid w:val="004463E0"/>
    <w:rsid w:val="0044667B"/>
    <w:rsid w:val="004467AD"/>
    <w:rsid w:val="004467D1"/>
    <w:rsid w:val="00446A92"/>
    <w:rsid w:val="0045009F"/>
    <w:rsid w:val="00450169"/>
    <w:rsid w:val="004505FC"/>
    <w:rsid w:val="004509AF"/>
    <w:rsid w:val="00450A5B"/>
    <w:rsid w:val="00450CEA"/>
    <w:rsid w:val="0045110F"/>
    <w:rsid w:val="00451433"/>
    <w:rsid w:val="00451BF0"/>
    <w:rsid w:val="00451F4F"/>
    <w:rsid w:val="0045226B"/>
    <w:rsid w:val="004524B1"/>
    <w:rsid w:val="0045253A"/>
    <w:rsid w:val="00452F0B"/>
    <w:rsid w:val="004563EE"/>
    <w:rsid w:val="00456832"/>
    <w:rsid w:val="00457599"/>
    <w:rsid w:val="004577F4"/>
    <w:rsid w:val="00457AB5"/>
    <w:rsid w:val="00457C66"/>
    <w:rsid w:val="004602FE"/>
    <w:rsid w:val="004603DD"/>
    <w:rsid w:val="00461077"/>
    <w:rsid w:val="004611A6"/>
    <w:rsid w:val="004615CC"/>
    <w:rsid w:val="00461800"/>
    <w:rsid w:val="00461818"/>
    <w:rsid w:val="00463D52"/>
    <w:rsid w:val="00463E2B"/>
    <w:rsid w:val="0046405E"/>
    <w:rsid w:val="0046418B"/>
    <w:rsid w:val="00464781"/>
    <w:rsid w:val="00464913"/>
    <w:rsid w:val="0046537A"/>
    <w:rsid w:val="004659F5"/>
    <w:rsid w:val="00465CBC"/>
    <w:rsid w:val="00465E63"/>
    <w:rsid w:val="004702B1"/>
    <w:rsid w:val="004706F4"/>
    <w:rsid w:val="00470819"/>
    <w:rsid w:val="004711E3"/>
    <w:rsid w:val="0047174B"/>
    <w:rsid w:val="00471A04"/>
    <w:rsid w:val="00471A3B"/>
    <w:rsid w:val="00471C9D"/>
    <w:rsid w:val="0047313B"/>
    <w:rsid w:val="004732EC"/>
    <w:rsid w:val="004734D4"/>
    <w:rsid w:val="00473A90"/>
    <w:rsid w:val="00473B71"/>
    <w:rsid w:val="00473C16"/>
    <w:rsid w:val="00473CC1"/>
    <w:rsid w:val="00474868"/>
    <w:rsid w:val="00474924"/>
    <w:rsid w:val="00475234"/>
    <w:rsid w:val="00475B18"/>
    <w:rsid w:val="00475CB0"/>
    <w:rsid w:val="00476942"/>
    <w:rsid w:val="00476ADB"/>
    <w:rsid w:val="00477D40"/>
    <w:rsid w:val="00480341"/>
    <w:rsid w:val="004815DE"/>
    <w:rsid w:val="00481B6F"/>
    <w:rsid w:val="00481F21"/>
    <w:rsid w:val="00482190"/>
    <w:rsid w:val="004830B1"/>
    <w:rsid w:val="00483124"/>
    <w:rsid w:val="004839CC"/>
    <w:rsid w:val="00483BAE"/>
    <w:rsid w:val="00483BE7"/>
    <w:rsid w:val="00484062"/>
    <w:rsid w:val="00484203"/>
    <w:rsid w:val="004848BD"/>
    <w:rsid w:val="004857BB"/>
    <w:rsid w:val="00485E59"/>
    <w:rsid w:val="00486CE7"/>
    <w:rsid w:val="00486D78"/>
    <w:rsid w:val="00487066"/>
    <w:rsid w:val="00487567"/>
    <w:rsid w:val="0048781D"/>
    <w:rsid w:val="00487837"/>
    <w:rsid w:val="00490038"/>
    <w:rsid w:val="00490535"/>
    <w:rsid w:val="0049137B"/>
    <w:rsid w:val="0049175D"/>
    <w:rsid w:val="00491E24"/>
    <w:rsid w:val="00492347"/>
    <w:rsid w:val="00492DC4"/>
    <w:rsid w:val="00493A09"/>
    <w:rsid w:val="00493CCF"/>
    <w:rsid w:val="004942B2"/>
    <w:rsid w:val="004947C1"/>
    <w:rsid w:val="00494E86"/>
    <w:rsid w:val="00495758"/>
    <w:rsid w:val="0049585C"/>
    <w:rsid w:val="00495FA8"/>
    <w:rsid w:val="0049601E"/>
    <w:rsid w:val="00496398"/>
    <w:rsid w:val="00496882"/>
    <w:rsid w:val="004968FF"/>
    <w:rsid w:val="00497189"/>
    <w:rsid w:val="00497867"/>
    <w:rsid w:val="00497AFF"/>
    <w:rsid w:val="004A0187"/>
    <w:rsid w:val="004A110D"/>
    <w:rsid w:val="004A11A2"/>
    <w:rsid w:val="004A198A"/>
    <w:rsid w:val="004A1FB4"/>
    <w:rsid w:val="004A2423"/>
    <w:rsid w:val="004A2884"/>
    <w:rsid w:val="004A2A65"/>
    <w:rsid w:val="004A3064"/>
    <w:rsid w:val="004A3352"/>
    <w:rsid w:val="004A36DD"/>
    <w:rsid w:val="004A3A98"/>
    <w:rsid w:val="004A3AE1"/>
    <w:rsid w:val="004A44E0"/>
    <w:rsid w:val="004A4968"/>
    <w:rsid w:val="004A4C93"/>
    <w:rsid w:val="004A4EA2"/>
    <w:rsid w:val="004A56AA"/>
    <w:rsid w:val="004A59B0"/>
    <w:rsid w:val="004A5C1C"/>
    <w:rsid w:val="004A6236"/>
    <w:rsid w:val="004A73B6"/>
    <w:rsid w:val="004B0321"/>
    <w:rsid w:val="004B1316"/>
    <w:rsid w:val="004B1374"/>
    <w:rsid w:val="004B14A4"/>
    <w:rsid w:val="004B2DEA"/>
    <w:rsid w:val="004B2E9A"/>
    <w:rsid w:val="004B3118"/>
    <w:rsid w:val="004B518D"/>
    <w:rsid w:val="004B5251"/>
    <w:rsid w:val="004B577F"/>
    <w:rsid w:val="004B777D"/>
    <w:rsid w:val="004B78F8"/>
    <w:rsid w:val="004B7B46"/>
    <w:rsid w:val="004B7B50"/>
    <w:rsid w:val="004B7D43"/>
    <w:rsid w:val="004B7F4E"/>
    <w:rsid w:val="004C02D2"/>
    <w:rsid w:val="004C0966"/>
    <w:rsid w:val="004C0C94"/>
    <w:rsid w:val="004C1BDC"/>
    <w:rsid w:val="004C1F32"/>
    <w:rsid w:val="004C2021"/>
    <w:rsid w:val="004C2231"/>
    <w:rsid w:val="004C32F7"/>
    <w:rsid w:val="004C378D"/>
    <w:rsid w:val="004C3C0B"/>
    <w:rsid w:val="004C4318"/>
    <w:rsid w:val="004C4DE2"/>
    <w:rsid w:val="004C53DC"/>
    <w:rsid w:val="004C5DCF"/>
    <w:rsid w:val="004C661E"/>
    <w:rsid w:val="004C680E"/>
    <w:rsid w:val="004C6D46"/>
    <w:rsid w:val="004C715A"/>
    <w:rsid w:val="004C7863"/>
    <w:rsid w:val="004D0B90"/>
    <w:rsid w:val="004D0D0E"/>
    <w:rsid w:val="004D0ED6"/>
    <w:rsid w:val="004D106C"/>
    <w:rsid w:val="004D1530"/>
    <w:rsid w:val="004D1CF9"/>
    <w:rsid w:val="004D20B2"/>
    <w:rsid w:val="004D2378"/>
    <w:rsid w:val="004D237A"/>
    <w:rsid w:val="004D24C6"/>
    <w:rsid w:val="004D2EB3"/>
    <w:rsid w:val="004D2F6E"/>
    <w:rsid w:val="004D2F81"/>
    <w:rsid w:val="004D323C"/>
    <w:rsid w:val="004D621A"/>
    <w:rsid w:val="004D66BC"/>
    <w:rsid w:val="004E01B4"/>
    <w:rsid w:val="004E0221"/>
    <w:rsid w:val="004E0289"/>
    <w:rsid w:val="004E0650"/>
    <w:rsid w:val="004E13E3"/>
    <w:rsid w:val="004E16CE"/>
    <w:rsid w:val="004E17C8"/>
    <w:rsid w:val="004E1865"/>
    <w:rsid w:val="004E1F82"/>
    <w:rsid w:val="004E2FC7"/>
    <w:rsid w:val="004E3051"/>
    <w:rsid w:val="004E35B1"/>
    <w:rsid w:val="004E3897"/>
    <w:rsid w:val="004E38AC"/>
    <w:rsid w:val="004E38EC"/>
    <w:rsid w:val="004E4560"/>
    <w:rsid w:val="004E4B3D"/>
    <w:rsid w:val="004E4E91"/>
    <w:rsid w:val="004E4FDA"/>
    <w:rsid w:val="004E5035"/>
    <w:rsid w:val="004E6C7E"/>
    <w:rsid w:val="004E77BF"/>
    <w:rsid w:val="004E7C24"/>
    <w:rsid w:val="004F04A3"/>
    <w:rsid w:val="004F0F9B"/>
    <w:rsid w:val="004F1CFF"/>
    <w:rsid w:val="004F1D49"/>
    <w:rsid w:val="004F20EB"/>
    <w:rsid w:val="004F21BA"/>
    <w:rsid w:val="004F3927"/>
    <w:rsid w:val="004F3A61"/>
    <w:rsid w:val="004F3A79"/>
    <w:rsid w:val="004F3D86"/>
    <w:rsid w:val="004F41B6"/>
    <w:rsid w:val="004F4D34"/>
    <w:rsid w:val="004F4FBE"/>
    <w:rsid w:val="004F54AA"/>
    <w:rsid w:val="004F592A"/>
    <w:rsid w:val="004F66E2"/>
    <w:rsid w:val="004F6FB2"/>
    <w:rsid w:val="004F74A3"/>
    <w:rsid w:val="004F784D"/>
    <w:rsid w:val="004F7EB2"/>
    <w:rsid w:val="00500889"/>
    <w:rsid w:val="0050088E"/>
    <w:rsid w:val="005010B8"/>
    <w:rsid w:val="00501A47"/>
    <w:rsid w:val="00501AD0"/>
    <w:rsid w:val="0050207E"/>
    <w:rsid w:val="0050294F"/>
    <w:rsid w:val="00502E93"/>
    <w:rsid w:val="00503210"/>
    <w:rsid w:val="00503242"/>
    <w:rsid w:val="005036E0"/>
    <w:rsid w:val="0050471A"/>
    <w:rsid w:val="00504B17"/>
    <w:rsid w:val="0050509A"/>
    <w:rsid w:val="00505215"/>
    <w:rsid w:val="00505F21"/>
    <w:rsid w:val="00506148"/>
    <w:rsid w:val="005065CF"/>
    <w:rsid w:val="0050675B"/>
    <w:rsid w:val="00506BAF"/>
    <w:rsid w:val="00506F7C"/>
    <w:rsid w:val="00507085"/>
    <w:rsid w:val="00507169"/>
    <w:rsid w:val="005075E6"/>
    <w:rsid w:val="005078DA"/>
    <w:rsid w:val="00507A08"/>
    <w:rsid w:val="00507C7C"/>
    <w:rsid w:val="00507CF6"/>
    <w:rsid w:val="00507DE1"/>
    <w:rsid w:val="00507FFE"/>
    <w:rsid w:val="005108C7"/>
    <w:rsid w:val="00511209"/>
    <w:rsid w:val="005121B3"/>
    <w:rsid w:val="0051234B"/>
    <w:rsid w:val="0051255C"/>
    <w:rsid w:val="00512F8C"/>
    <w:rsid w:val="0051318A"/>
    <w:rsid w:val="00513267"/>
    <w:rsid w:val="00513610"/>
    <w:rsid w:val="005137AB"/>
    <w:rsid w:val="00513EC5"/>
    <w:rsid w:val="00514197"/>
    <w:rsid w:val="005141BF"/>
    <w:rsid w:val="00515377"/>
    <w:rsid w:val="005156CB"/>
    <w:rsid w:val="0051590A"/>
    <w:rsid w:val="00515E53"/>
    <w:rsid w:val="005161D8"/>
    <w:rsid w:val="005165B6"/>
    <w:rsid w:val="0051664E"/>
    <w:rsid w:val="00516764"/>
    <w:rsid w:val="00516C99"/>
    <w:rsid w:val="00517BD9"/>
    <w:rsid w:val="00517CB3"/>
    <w:rsid w:val="005200E4"/>
    <w:rsid w:val="005209B3"/>
    <w:rsid w:val="005218EE"/>
    <w:rsid w:val="00521B82"/>
    <w:rsid w:val="00521BE2"/>
    <w:rsid w:val="00521D28"/>
    <w:rsid w:val="005220FA"/>
    <w:rsid w:val="0052228A"/>
    <w:rsid w:val="0052264F"/>
    <w:rsid w:val="0052348E"/>
    <w:rsid w:val="005234C6"/>
    <w:rsid w:val="00523922"/>
    <w:rsid w:val="00523C42"/>
    <w:rsid w:val="0052498F"/>
    <w:rsid w:val="00524B3D"/>
    <w:rsid w:val="0052571C"/>
    <w:rsid w:val="00525733"/>
    <w:rsid w:val="00526779"/>
    <w:rsid w:val="00526AEA"/>
    <w:rsid w:val="00526BD7"/>
    <w:rsid w:val="00527D26"/>
    <w:rsid w:val="00527E0B"/>
    <w:rsid w:val="0053029C"/>
    <w:rsid w:val="0053261A"/>
    <w:rsid w:val="0053261E"/>
    <w:rsid w:val="00532818"/>
    <w:rsid w:val="005329C3"/>
    <w:rsid w:val="00532ABF"/>
    <w:rsid w:val="00533CD0"/>
    <w:rsid w:val="00533D7C"/>
    <w:rsid w:val="005341CF"/>
    <w:rsid w:val="005344B2"/>
    <w:rsid w:val="00534564"/>
    <w:rsid w:val="00534E49"/>
    <w:rsid w:val="005350B8"/>
    <w:rsid w:val="005352E0"/>
    <w:rsid w:val="00535D2B"/>
    <w:rsid w:val="0053632C"/>
    <w:rsid w:val="0053652F"/>
    <w:rsid w:val="0053656F"/>
    <w:rsid w:val="005366B1"/>
    <w:rsid w:val="00536D97"/>
    <w:rsid w:val="00536FC5"/>
    <w:rsid w:val="0053705A"/>
    <w:rsid w:val="005378C6"/>
    <w:rsid w:val="00537BA3"/>
    <w:rsid w:val="0054041F"/>
    <w:rsid w:val="00540A14"/>
    <w:rsid w:val="00540D9B"/>
    <w:rsid w:val="00541067"/>
    <w:rsid w:val="0054131C"/>
    <w:rsid w:val="00541596"/>
    <w:rsid w:val="0054174D"/>
    <w:rsid w:val="00542DDB"/>
    <w:rsid w:val="00542EC9"/>
    <w:rsid w:val="00543E81"/>
    <w:rsid w:val="00544B1F"/>
    <w:rsid w:val="0054504B"/>
    <w:rsid w:val="00545549"/>
    <w:rsid w:val="00545561"/>
    <w:rsid w:val="00545770"/>
    <w:rsid w:val="00545CE8"/>
    <w:rsid w:val="00545E53"/>
    <w:rsid w:val="0054622D"/>
    <w:rsid w:val="0054638C"/>
    <w:rsid w:val="00546811"/>
    <w:rsid w:val="00550104"/>
    <w:rsid w:val="005519C7"/>
    <w:rsid w:val="00552213"/>
    <w:rsid w:val="00552ABD"/>
    <w:rsid w:val="00552FD1"/>
    <w:rsid w:val="005532E4"/>
    <w:rsid w:val="00553C5E"/>
    <w:rsid w:val="005549B7"/>
    <w:rsid w:val="00554DDC"/>
    <w:rsid w:val="005553EE"/>
    <w:rsid w:val="00555544"/>
    <w:rsid w:val="005558C1"/>
    <w:rsid w:val="005560BF"/>
    <w:rsid w:val="00556421"/>
    <w:rsid w:val="005567B6"/>
    <w:rsid w:val="00556940"/>
    <w:rsid w:val="0055699A"/>
    <w:rsid w:val="0055788F"/>
    <w:rsid w:val="005579B2"/>
    <w:rsid w:val="005603AE"/>
    <w:rsid w:val="005605F5"/>
    <w:rsid w:val="00560699"/>
    <w:rsid w:val="00560A90"/>
    <w:rsid w:val="00560E61"/>
    <w:rsid w:val="00560F8D"/>
    <w:rsid w:val="00561954"/>
    <w:rsid w:val="005624B8"/>
    <w:rsid w:val="005639F6"/>
    <w:rsid w:val="00564300"/>
    <w:rsid w:val="005644E1"/>
    <w:rsid w:val="0056454C"/>
    <w:rsid w:val="00565128"/>
    <w:rsid w:val="005651BE"/>
    <w:rsid w:val="0056560A"/>
    <w:rsid w:val="00565A09"/>
    <w:rsid w:val="00565F7A"/>
    <w:rsid w:val="0056674E"/>
    <w:rsid w:val="00567B85"/>
    <w:rsid w:val="00570177"/>
    <w:rsid w:val="0057018B"/>
    <w:rsid w:val="005702F4"/>
    <w:rsid w:val="0057089A"/>
    <w:rsid w:val="00570C37"/>
    <w:rsid w:val="00570F42"/>
    <w:rsid w:val="005722D7"/>
    <w:rsid w:val="005725BE"/>
    <w:rsid w:val="0057268B"/>
    <w:rsid w:val="00572956"/>
    <w:rsid w:val="00572E1C"/>
    <w:rsid w:val="005739BA"/>
    <w:rsid w:val="00573FC7"/>
    <w:rsid w:val="00573FE3"/>
    <w:rsid w:val="00575B12"/>
    <w:rsid w:val="00575F09"/>
    <w:rsid w:val="005760F3"/>
    <w:rsid w:val="0057631A"/>
    <w:rsid w:val="00576532"/>
    <w:rsid w:val="00576D28"/>
    <w:rsid w:val="005770C8"/>
    <w:rsid w:val="0057728A"/>
    <w:rsid w:val="005806EF"/>
    <w:rsid w:val="0058081A"/>
    <w:rsid w:val="005809A8"/>
    <w:rsid w:val="00581AC5"/>
    <w:rsid w:val="0058210E"/>
    <w:rsid w:val="00582A94"/>
    <w:rsid w:val="00582C25"/>
    <w:rsid w:val="0058390F"/>
    <w:rsid w:val="005845D7"/>
    <w:rsid w:val="005846E0"/>
    <w:rsid w:val="00584F25"/>
    <w:rsid w:val="0058549C"/>
    <w:rsid w:val="0058555E"/>
    <w:rsid w:val="00585AF3"/>
    <w:rsid w:val="00585DDB"/>
    <w:rsid w:val="00585FF5"/>
    <w:rsid w:val="00586030"/>
    <w:rsid w:val="00586188"/>
    <w:rsid w:val="00586AC8"/>
    <w:rsid w:val="005875A6"/>
    <w:rsid w:val="00587940"/>
    <w:rsid w:val="0059042B"/>
    <w:rsid w:val="00590B54"/>
    <w:rsid w:val="0059103D"/>
    <w:rsid w:val="005915FB"/>
    <w:rsid w:val="00591C54"/>
    <w:rsid w:val="00592D67"/>
    <w:rsid w:val="00592EC0"/>
    <w:rsid w:val="005930DA"/>
    <w:rsid w:val="00594BD2"/>
    <w:rsid w:val="00594E68"/>
    <w:rsid w:val="0059514E"/>
    <w:rsid w:val="005952BC"/>
    <w:rsid w:val="00595A7B"/>
    <w:rsid w:val="00595C0F"/>
    <w:rsid w:val="0059635E"/>
    <w:rsid w:val="00596505"/>
    <w:rsid w:val="00596FF0"/>
    <w:rsid w:val="00597F18"/>
    <w:rsid w:val="005A07CD"/>
    <w:rsid w:val="005A09CE"/>
    <w:rsid w:val="005A129E"/>
    <w:rsid w:val="005A1977"/>
    <w:rsid w:val="005A1B1B"/>
    <w:rsid w:val="005A1B5A"/>
    <w:rsid w:val="005A1C1B"/>
    <w:rsid w:val="005A1F19"/>
    <w:rsid w:val="005A2485"/>
    <w:rsid w:val="005A29E7"/>
    <w:rsid w:val="005A2A16"/>
    <w:rsid w:val="005A3E2D"/>
    <w:rsid w:val="005A405E"/>
    <w:rsid w:val="005A420A"/>
    <w:rsid w:val="005A4F3D"/>
    <w:rsid w:val="005A4F8A"/>
    <w:rsid w:val="005A5325"/>
    <w:rsid w:val="005A535E"/>
    <w:rsid w:val="005A5406"/>
    <w:rsid w:val="005A5B47"/>
    <w:rsid w:val="005A5B83"/>
    <w:rsid w:val="005A6564"/>
    <w:rsid w:val="005A6CE6"/>
    <w:rsid w:val="005A74EC"/>
    <w:rsid w:val="005A7BEB"/>
    <w:rsid w:val="005A7BFA"/>
    <w:rsid w:val="005B0128"/>
    <w:rsid w:val="005B03E9"/>
    <w:rsid w:val="005B1ABC"/>
    <w:rsid w:val="005B1E87"/>
    <w:rsid w:val="005B2B52"/>
    <w:rsid w:val="005B311C"/>
    <w:rsid w:val="005B3D72"/>
    <w:rsid w:val="005B3E36"/>
    <w:rsid w:val="005B41DB"/>
    <w:rsid w:val="005B4E6D"/>
    <w:rsid w:val="005B581C"/>
    <w:rsid w:val="005B5839"/>
    <w:rsid w:val="005B59FD"/>
    <w:rsid w:val="005B5EA5"/>
    <w:rsid w:val="005B6691"/>
    <w:rsid w:val="005B66A5"/>
    <w:rsid w:val="005B69F9"/>
    <w:rsid w:val="005B6F08"/>
    <w:rsid w:val="005B71B8"/>
    <w:rsid w:val="005C0322"/>
    <w:rsid w:val="005C0ADF"/>
    <w:rsid w:val="005C1A36"/>
    <w:rsid w:val="005C1F02"/>
    <w:rsid w:val="005C200D"/>
    <w:rsid w:val="005C2EBA"/>
    <w:rsid w:val="005C3140"/>
    <w:rsid w:val="005C344C"/>
    <w:rsid w:val="005C34E3"/>
    <w:rsid w:val="005C3AB9"/>
    <w:rsid w:val="005C3D8B"/>
    <w:rsid w:val="005C4663"/>
    <w:rsid w:val="005C4C44"/>
    <w:rsid w:val="005C4DBA"/>
    <w:rsid w:val="005C545C"/>
    <w:rsid w:val="005C5C2C"/>
    <w:rsid w:val="005C5EB6"/>
    <w:rsid w:val="005C5F9D"/>
    <w:rsid w:val="005C65D7"/>
    <w:rsid w:val="005C6A2B"/>
    <w:rsid w:val="005C72C8"/>
    <w:rsid w:val="005C79D3"/>
    <w:rsid w:val="005C7BFB"/>
    <w:rsid w:val="005D0476"/>
    <w:rsid w:val="005D10D8"/>
    <w:rsid w:val="005D1117"/>
    <w:rsid w:val="005D1D67"/>
    <w:rsid w:val="005D2614"/>
    <w:rsid w:val="005D28AD"/>
    <w:rsid w:val="005D2E2F"/>
    <w:rsid w:val="005D3063"/>
    <w:rsid w:val="005D3476"/>
    <w:rsid w:val="005D38C5"/>
    <w:rsid w:val="005D5186"/>
    <w:rsid w:val="005D53C3"/>
    <w:rsid w:val="005D5BE3"/>
    <w:rsid w:val="005D5DDE"/>
    <w:rsid w:val="005D6920"/>
    <w:rsid w:val="005D78B4"/>
    <w:rsid w:val="005D78DB"/>
    <w:rsid w:val="005D7F02"/>
    <w:rsid w:val="005E07D4"/>
    <w:rsid w:val="005E0C42"/>
    <w:rsid w:val="005E0E5A"/>
    <w:rsid w:val="005E0EE0"/>
    <w:rsid w:val="005E1185"/>
    <w:rsid w:val="005E1259"/>
    <w:rsid w:val="005E22DD"/>
    <w:rsid w:val="005E2426"/>
    <w:rsid w:val="005E2958"/>
    <w:rsid w:val="005E2973"/>
    <w:rsid w:val="005E3F29"/>
    <w:rsid w:val="005E4467"/>
    <w:rsid w:val="005E4884"/>
    <w:rsid w:val="005E497C"/>
    <w:rsid w:val="005E5759"/>
    <w:rsid w:val="005E5A12"/>
    <w:rsid w:val="005E5A2C"/>
    <w:rsid w:val="005E5AFA"/>
    <w:rsid w:val="005E5FAA"/>
    <w:rsid w:val="005E65AA"/>
    <w:rsid w:val="005E6930"/>
    <w:rsid w:val="005E6BC3"/>
    <w:rsid w:val="005E6C7D"/>
    <w:rsid w:val="005E7286"/>
    <w:rsid w:val="005E72BE"/>
    <w:rsid w:val="005E74CF"/>
    <w:rsid w:val="005E79F0"/>
    <w:rsid w:val="005E7A6B"/>
    <w:rsid w:val="005F0162"/>
    <w:rsid w:val="005F040A"/>
    <w:rsid w:val="005F0675"/>
    <w:rsid w:val="005F2275"/>
    <w:rsid w:val="005F2377"/>
    <w:rsid w:val="005F2461"/>
    <w:rsid w:val="005F254E"/>
    <w:rsid w:val="005F295F"/>
    <w:rsid w:val="005F2AF4"/>
    <w:rsid w:val="005F2B47"/>
    <w:rsid w:val="005F2F17"/>
    <w:rsid w:val="005F3539"/>
    <w:rsid w:val="005F371D"/>
    <w:rsid w:val="005F3819"/>
    <w:rsid w:val="005F47B2"/>
    <w:rsid w:val="005F4A71"/>
    <w:rsid w:val="005F50A7"/>
    <w:rsid w:val="005F5643"/>
    <w:rsid w:val="005F6B89"/>
    <w:rsid w:val="005F6C5A"/>
    <w:rsid w:val="005F6D7E"/>
    <w:rsid w:val="005F7186"/>
    <w:rsid w:val="005F76C9"/>
    <w:rsid w:val="005F7DE4"/>
    <w:rsid w:val="00600BA1"/>
    <w:rsid w:val="006012B9"/>
    <w:rsid w:val="0060141B"/>
    <w:rsid w:val="00601972"/>
    <w:rsid w:val="00602598"/>
    <w:rsid w:val="006033B0"/>
    <w:rsid w:val="00603E5E"/>
    <w:rsid w:val="00604372"/>
    <w:rsid w:val="00604B17"/>
    <w:rsid w:val="00604C32"/>
    <w:rsid w:val="006050E4"/>
    <w:rsid w:val="00605157"/>
    <w:rsid w:val="00605945"/>
    <w:rsid w:val="00605CA1"/>
    <w:rsid w:val="00607142"/>
    <w:rsid w:val="00607326"/>
    <w:rsid w:val="00610081"/>
    <w:rsid w:val="0061067B"/>
    <w:rsid w:val="00610731"/>
    <w:rsid w:val="00610E93"/>
    <w:rsid w:val="00611063"/>
    <w:rsid w:val="00611490"/>
    <w:rsid w:val="00611CB2"/>
    <w:rsid w:val="006123A4"/>
    <w:rsid w:val="00612C53"/>
    <w:rsid w:val="00612DFF"/>
    <w:rsid w:val="0061337F"/>
    <w:rsid w:val="0061366B"/>
    <w:rsid w:val="0061380F"/>
    <w:rsid w:val="006139B3"/>
    <w:rsid w:val="00613A63"/>
    <w:rsid w:val="00613B20"/>
    <w:rsid w:val="00613C89"/>
    <w:rsid w:val="00614067"/>
    <w:rsid w:val="00614070"/>
    <w:rsid w:val="00614F69"/>
    <w:rsid w:val="00615074"/>
    <w:rsid w:val="006157FC"/>
    <w:rsid w:val="006161FE"/>
    <w:rsid w:val="00616A4D"/>
    <w:rsid w:val="006173A0"/>
    <w:rsid w:val="00617CBB"/>
    <w:rsid w:val="006200B9"/>
    <w:rsid w:val="00620A70"/>
    <w:rsid w:val="00620C59"/>
    <w:rsid w:val="00620D7C"/>
    <w:rsid w:val="006216DF"/>
    <w:rsid w:val="006218D1"/>
    <w:rsid w:val="00621B8D"/>
    <w:rsid w:val="006223CC"/>
    <w:rsid w:val="006224AB"/>
    <w:rsid w:val="0062269A"/>
    <w:rsid w:val="00622A7B"/>
    <w:rsid w:val="00623730"/>
    <w:rsid w:val="00624933"/>
    <w:rsid w:val="00624BC7"/>
    <w:rsid w:val="00624F1B"/>
    <w:rsid w:val="00624F8D"/>
    <w:rsid w:val="00625275"/>
    <w:rsid w:val="00625C24"/>
    <w:rsid w:val="0062708F"/>
    <w:rsid w:val="0062714E"/>
    <w:rsid w:val="0062752E"/>
    <w:rsid w:val="0063093B"/>
    <w:rsid w:val="00630A16"/>
    <w:rsid w:val="00630FE7"/>
    <w:rsid w:val="006315C8"/>
    <w:rsid w:val="00632681"/>
    <w:rsid w:val="00632CDF"/>
    <w:rsid w:val="00633674"/>
    <w:rsid w:val="00633790"/>
    <w:rsid w:val="006338C0"/>
    <w:rsid w:val="00633C80"/>
    <w:rsid w:val="006353BD"/>
    <w:rsid w:val="00635687"/>
    <w:rsid w:val="00635880"/>
    <w:rsid w:val="00636897"/>
    <w:rsid w:val="00636E38"/>
    <w:rsid w:val="0063777D"/>
    <w:rsid w:val="00637CDF"/>
    <w:rsid w:val="00637DAB"/>
    <w:rsid w:val="00640136"/>
    <w:rsid w:val="00640C11"/>
    <w:rsid w:val="00640D36"/>
    <w:rsid w:val="00640DF0"/>
    <w:rsid w:val="00641B04"/>
    <w:rsid w:val="00641C52"/>
    <w:rsid w:val="00641D87"/>
    <w:rsid w:val="00641F76"/>
    <w:rsid w:val="00642388"/>
    <w:rsid w:val="00643A09"/>
    <w:rsid w:val="00643D19"/>
    <w:rsid w:val="0064421F"/>
    <w:rsid w:val="00644537"/>
    <w:rsid w:val="006445FC"/>
    <w:rsid w:val="006448FA"/>
    <w:rsid w:val="00644991"/>
    <w:rsid w:val="0064517C"/>
    <w:rsid w:val="006455F0"/>
    <w:rsid w:val="00646CA6"/>
    <w:rsid w:val="00647000"/>
    <w:rsid w:val="006474C0"/>
    <w:rsid w:val="0064759E"/>
    <w:rsid w:val="0064774A"/>
    <w:rsid w:val="0065026D"/>
    <w:rsid w:val="00651065"/>
    <w:rsid w:val="0065148B"/>
    <w:rsid w:val="00652173"/>
    <w:rsid w:val="00652241"/>
    <w:rsid w:val="00652ABF"/>
    <w:rsid w:val="00652C19"/>
    <w:rsid w:val="0065399E"/>
    <w:rsid w:val="006539B1"/>
    <w:rsid w:val="00653C41"/>
    <w:rsid w:val="0065595E"/>
    <w:rsid w:val="00655C36"/>
    <w:rsid w:val="00655C3C"/>
    <w:rsid w:val="00655FEB"/>
    <w:rsid w:val="00656814"/>
    <w:rsid w:val="006576AD"/>
    <w:rsid w:val="006604CB"/>
    <w:rsid w:val="00660FF4"/>
    <w:rsid w:val="00661D00"/>
    <w:rsid w:val="00661D8A"/>
    <w:rsid w:val="00661E7E"/>
    <w:rsid w:val="00661E81"/>
    <w:rsid w:val="00663423"/>
    <w:rsid w:val="00663759"/>
    <w:rsid w:val="00664231"/>
    <w:rsid w:val="0066447A"/>
    <w:rsid w:val="0066452D"/>
    <w:rsid w:val="006645FB"/>
    <w:rsid w:val="00664834"/>
    <w:rsid w:val="00664C09"/>
    <w:rsid w:val="00664D1A"/>
    <w:rsid w:val="0066509A"/>
    <w:rsid w:val="00666311"/>
    <w:rsid w:val="0066641E"/>
    <w:rsid w:val="00666BB2"/>
    <w:rsid w:val="00666D6D"/>
    <w:rsid w:val="00666DB1"/>
    <w:rsid w:val="00667B3F"/>
    <w:rsid w:val="00667C5D"/>
    <w:rsid w:val="00667D72"/>
    <w:rsid w:val="00670243"/>
    <w:rsid w:val="0067062B"/>
    <w:rsid w:val="00670A3E"/>
    <w:rsid w:val="00671E48"/>
    <w:rsid w:val="00672A40"/>
    <w:rsid w:val="00673294"/>
    <w:rsid w:val="00673326"/>
    <w:rsid w:val="006735D0"/>
    <w:rsid w:val="00673DAA"/>
    <w:rsid w:val="00673F60"/>
    <w:rsid w:val="00674492"/>
    <w:rsid w:val="00675B7A"/>
    <w:rsid w:val="00675E55"/>
    <w:rsid w:val="00676857"/>
    <w:rsid w:val="00676882"/>
    <w:rsid w:val="00677040"/>
    <w:rsid w:val="006777B0"/>
    <w:rsid w:val="00677BEC"/>
    <w:rsid w:val="006804FC"/>
    <w:rsid w:val="006805D5"/>
    <w:rsid w:val="00681115"/>
    <w:rsid w:val="00681358"/>
    <w:rsid w:val="00681DBA"/>
    <w:rsid w:val="00681E5B"/>
    <w:rsid w:val="00681F85"/>
    <w:rsid w:val="00682037"/>
    <w:rsid w:val="00682313"/>
    <w:rsid w:val="00682825"/>
    <w:rsid w:val="00682BB5"/>
    <w:rsid w:val="00682BC5"/>
    <w:rsid w:val="00682DEA"/>
    <w:rsid w:val="006837F4"/>
    <w:rsid w:val="00684982"/>
    <w:rsid w:val="00684C87"/>
    <w:rsid w:val="0068535E"/>
    <w:rsid w:val="00685473"/>
    <w:rsid w:val="00686977"/>
    <w:rsid w:val="00686DB8"/>
    <w:rsid w:val="0068716A"/>
    <w:rsid w:val="00687369"/>
    <w:rsid w:val="006905E3"/>
    <w:rsid w:val="00690B58"/>
    <w:rsid w:val="0069106A"/>
    <w:rsid w:val="00691081"/>
    <w:rsid w:val="006910A7"/>
    <w:rsid w:val="00692185"/>
    <w:rsid w:val="00692500"/>
    <w:rsid w:val="00692C40"/>
    <w:rsid w:val="006932A8"/>
    <w:rsid w:val="006937D1"/>
    <w:rsid w:val="006939C9"/>
    <w:rsid w:val="00693FB6"/>
    <w:rsid w:val="006945A3"/>
    <w:rsid w:val="00694C22"/>
    <w:rsid w:val="006951D6"/>
    <w:rsid w:val="006956E0"/>
    <w:rsid w:val="00697625"/>
    <w:rsid w:val="00697AA8"/>
    <w:rsid w:val="00697E9E"/>
    <w:rsid w:val="006A096A"/>
    <w:rsid w:val="006A0E2E"/>
    <w:rsid w:val="006A12A9"/>
    <w:rsid w:val="006A1654"/>
    <w:rsid w:val="006A1A8F"/>
    <w:rsid w:val="006A1B2B"/>
    <w:rsid w:val="006A2194"/>
    <w:rsid w:val="006A2320"/>
    <w:rsid w:val="006A4135"/>
    <w:rsid w:val="006A4FE5"/>
    <w:rsid w:val="006A5353"/>
    <w:rsid w:val="006A5C1B"/>
    <w:rsid w:val="006A5E8B"/>
    <w:rsid w:val="006A639F"/>
    <w:rsid w:val="006A647B"/>
    <w:rsid w:val="006A6992"/>
    <w:rsid w:val="006A6E08"/>
    <w:rsid w:val="006A70F0"/>
    <w:rsid w:val="006A7B85"/>
    <w:rsid w:val="006B0437"/>
    <w:rsid w:val="006B0E04"/>
    <w:rsid w:val="006B0EAA"/>
    <w:rsid w:val="006B10E7"/>
    <w:rsid w:val="006B1114"/>
    <w:rsid w:val="006B12D8"/>
    <w:rsid w:val="006B1876"/>
    <w:rsid w:val="006B1C0E"/>
    <w:rsid w:val="006B23F3"/>
    <w:rsid w:val="006B24AE"/>
    <w:rsid w:val="006B276E"/>
    <w:rsid w:val="006B2959"/>
    <w:rsid w:val="006B295A"/>
    <w:rsid w:val="006B2BED"/>
    <w:rsid w:val="006B3045"/>
    <w:rsid w:val="006B3095"/>
    <w:rsid w:val="006B3132"/>
    <w:rsid w:val="006B31BE"/>
    <w:rsid w:val="006B32EE"/>
    <w:rsid w:val="006B462A"/>
    <w:rsid w:val="006B5E6E"/>
    <w:rsid w:val="006B65BE"/>
    <w:rsid w:val="006B65E5"/>
    <w:rsid w:val="006B6981"/>
    <w:rsid w:val="006B6D33"/>
    <w:rsid w:val="006B6FBC"/>
    <w:rsid w:val="006B7DD2"/>
    <w:rsid w:val="006B7FDF"/>
    <w:rsid w:val="006C05FF"/>
    <w:rsid w:val="006C0767"/>
    <w:rsid w:val="006C0894"/>
    <w:rsid w:val="006C0B54"/>
    <w:rsid w:val="006C15F8"/>
    <w:rsid w:val="006C1CEA"/>
    <w:rsid w:val="006C22EB"/>
    <w:rsid w:val="006C2503"/>
    <w:rsid w:val="006C2B02"/>
    <w:rsid w:val="006C2EA0"/>
    <w:rsid w:val="006C2EAF"/>
    <w:rsid w:val="006C344A"/>
    <w:rsid w:val="006C35B1"/>
    <w:rsid w:val="006C3C85"/>
    <w:rsid w:val="006C4808"/>
    <w:rsid w:val="006C4D97"/>
    <w:rsid w:val="006C50F9"/>
    <w:rsid w:val="006C5457"/>
    <w:rsid w:val="006C64CC"/>
    <w:rsid w:val="006C6A05"/>
    <w:rsid w:val="006C6CE9"/>
    <w:rsid w:val="006C79AA"/>
    <w:rsid w:val="006C7B0E"/>
    <w:rsid w:val="006C7B60"/>
    <w:rsid w:val="006D0213"/>
    <w:rsid w:val="006D1D5D"/>
    <w:rsid w:val="006D22AA"/>
    <w:rsid w:val="006D2645"/>
    <w:rsid w:val="006D27EA"/>
    <w:rsid w:val="006D2EC5"/>
    <w:rsid w:val="006D3439"/>
    <w:rsid w:val="006D348C"/>
    <w:rsid w:val="006D35AB"/>
    <w:rsid w:val="006D41B1"/>
    <w:rsid w:val="006D4897"/>
    <w:rsid w:val="006D4901"/>
    <w:rsid w:val="006D4A84"/>
    <w:rsid w:val="006D512A"/>
    <w:rsid w:val="006D5574"/>
    <w:rsid w:val="006D58E2"/>
    <w:rsid w:val="006D5AEF"/>
    <w:rsid w:val="006D5F2D"/>
    <w:rsid w:val="006D6954"/>
    <w:rsid w:val="006D6AF5"/>
    <w:rsid w:val="006D743E"/>
    <w:rsid w:val="006D7736"/>
    <w:rsid w:val="006D7836"/>
    <w:rsid w:val="006D7FFC"/>
    <w:rsid w:val="006E0511"/>
    <w:rsid w:val="006E0658"/>
    <w:rsid w:val="006E14B3"/>
    <w:rsid w:val="006E18BC"/>
    <w:rsid w:val="006E1A04"/>
    <w:rsid w:val="006E1AD7"/>
    <w:rsid w:val="006E1D37"/>
    <w:rsid w:val="006E2217"/>
    <w:rsid w:val="006E23E8"/>
    <w:rsid w:val="006E25D0"/>
    <w:rsid w:val="006E2A70"/>
    <w:rsid w:val="006E38E2"/>
    <w:rsid w:val="006E3AFC"/>
    <w:rsid w:val="006E446F"/>
    <w:rsid w:val="006E4B9F"/>
    <w:rsid w:val="006E4E05"/>
    <w:rsid w:val="006E4E42"/>
    <w:rsid w:val="006E5ADA"/>
    <w:rsid w:val="006E5EBA"/>
    <w:rsid w:val="006E5F16"/>
    <w:rsid w:val="006E6011"/>
    <w:rsid w:val="006E61CE"/>
    <w:rsid w:val="006E61D9"/>
    <w:rsid w:val="006E73B6"/>
    <w:rsid w:val="006E7435"/>
    <w:rsid w:val="006E7D76"/>
    <w:rsid w:val="006E7DF5"/>
    <w:rsid w:val="006E7FD9"/>
    <w:rsid w:val="006F044F"/>
    <w:rsid w:val="006F05A0"/>
    <w:rsid w:val="006F05C6"/>
    <w:rsid w:val="006F0612"/>
    <w:rsid w:val="006F0A0C"/>
    <w:rsid w:val="006F0A47"/>
    <w:rsid w:val="006F1387"/>
    <w:rsid w:val="006F1A2A"/>
    <w:rsid w:val="006F2513"/>
    <w:rsid w:val="006F273F"/>
    <w:rsid w:val="006F2794"/>
    <w:rsid w:val="006F28B6"/>
    <w:rsid w:val="006F293F"/>
    <w:rsid w:val="006F2D6C"/>
    <w:rsid w:val="006F2E00"/>
    <w:rsid w:val="006F320B"/>
    <w:rsid w:val="006F3227"/>
    <w:rsid w:val="006F380B"/>
    <w:rsid w:val="006F409A"/>
    <w:rsid w:val="006F45B4"/>
    <w:rsid w:val="006F45BC"/>
    <w:rsid w:val="006F4AA4"/>
    <w:rsid w:val="006F4C41"/>
    <w:rsid w:val="006F4C76"/>
    <w:rsid w:val="006F4F48"/>
    <w:rsid w:val="006F4F6A"/>
    <w:rsid w:val="006F4F9F"/>
    <w:rsid w:val="006F59FF"/>
    <w:rsid w:val="006F5F23"/>
    <w:rsid w:val="006F5FD9"/>
    <w:rsid w:val="006F6423"/>
    <w:rsid w:val="006F6446"/>
    <w:rsid w:val="006F71C3"/>
    <w:rsid w:val="006F7633"/>
    <w:rsid w:val="006F7C54"/>
    <w:rsid w:val="00700E14"/>
    <w:rsid w:val="0070130C"/>
    <w:rsid w:val="0070169A"/>
    <w:rsid w:val="007019B4"/>
    <w:rsid w:val="00701A05"/>
    <w:rsid w:val="00701A17"/>
    <w:rsid w:val="00701A9A"/>
    <w:rsid w:val="00701BA9"/>
    <w:rsid w:val="00701BD2"/>
    <w:rsid w:val="00701EB0"/>
    <w:rsid w:val="00702265"/>
    <w:rsid w:val="0070244C"/>
    <w:rsid w:val="0070265C"/>
    <w:rsid w:val="00702AFC"/>
    <w:rsid w:val="00702E70"/>
    <w:rsid w:val="00703BFD"/>
    <w:rsid w:val="00703EFF"/>
    <w:rsid w:val="00704C51"/>
    <w:rsid w:val="007050B8"/>
    <w:rsid w:val="00705162"/>
    <w:rsid w:val="00705251"/>
    <w:rsid w:val="00705474"/>
    <w:rsid w:val="007062B3"/>
    <w:rsid w:val="00706482"/>
    <w:rsid w:val="00707667"/>
    <w:rsid w:val="007105EF"/>
    <w:rsid w:val="007107E3"/>
    <w:rsid w:val="00710CE6"/>
    <w:rsid w:val="00710CF6"/>
    <w:rsid w:val="00710D73"/>
    <w:rsid w:val="00710DE9"/>
    <w:rsid w:val="0071100C"/>
    <w:rsid w:val="00711848"/>
    <w:rsid w:val="00711F29"/>
    <w:rsid w:val="00712014"/>
    <w:rsid w:val="00712835"/>
    <w:rsid w:val="0071284C"/>
    <w:rsid w:val="007128C8"/>
    <w:rsid w:val="00713442"/>
    <w:rsid w:val="00713623"/>
    <w:rsid w:val="007136A2"/>
    <w:rsid w:val="007138D5"/>
    <w:rsid w:val="00714EA3"/>
    <w:rsid w:val="0071537D"/>
    <w:rsid w:val="00715792"/>
    <w:rsid w:val="007157BE"/>
    <w:rsid w:val="00715B5B"/>
    <w:rsid w:val="007165A0"/>
    <w:rsid w:val="00717BC4"/>
    <w:rsid w:val="00720284"/>
    <w:rsid w:val="00720BE9"/>
    <w:rsid w:val="00721029"/>
    <w:rsid w:val="00721496"/>
    <w:rsid w:val="00721743"/>
    <w:rsid w:val="00721769"/>
    <w:rsid w:val="00721BD4"/>
    <w:rsid w:val="00721E60"/>
    <w:rsid w:val="00721F09"/>
    <w:rsid w:val="00722B82"/>
    <w:rsid w:val="00722D6E"/>
    <w:rsid w:val="0072341D"/>
    <w:rsid w:val="0072389F"/>
    <w:rsid w:val="007238A0"/>
    <w:rsid w:val="00724A68"/>
    <w:rsid w:val="00724CE1"/>
    <w:rsid w:val="007255EB"/>
    <w:rsid w:val="00725F6F"/>
    <w:rsid w:val="00726589"/>
    <w:rsid w:val="007265DC"/>
    <w:rsid w:val="007266C1"/>
    <w:rsid w:val="00726A6A"/>
    <w:rsid w:val="00726AA2"/>
    <w:rsid w:val="00726F79"/>
    <w:rsid w:val="00726FFA"/>
    <w:rsid w:val="0072729E"/>
    <w:rsid w:val="00727B63"/>
    <w:rsid w:val="0073000B"/>
    <w:rsid w:val="00730157"/>
    <w:rsid w:val="007304B8"/>
    <w:rsid w:val="007307CE"/>
    <w:rsid w:val="0073145F"/>
    <w:rsid w:val="007315A0"/>
    <w:rsid w:val="007321FE"/>
    <w:rsid w:val="0073272B"/>
    <w:rsid w:val="00732A25"/>
    <w:rsid w:val="00732BE8"/>
    <w:rsid w:val="00732E27"/>
    <w:rsid w:val="007335B1"/>
    <w:rsid w:val="00733633"/>
    <w:rsid w:val="00733B3A"/>
    <w:rsid w:val="00734098"/>
    <w:rsid w:val="00734E88"/>
    <w:rsid w:val="00735215"/>
    <w:rsid w:val="00735320"/>
    <w:rsid w:val="00735455"/>
    <w:rsid w:val="00735534"/>
    <w:rsid w:val="0073617A"/>
    <w:rsid w:val="007363C0"/>
    <w:rsid w:val="00736617"/>
    <w:rsid w:val="00736AD6"/>
    <w:rsid w:val="00736C27"/>
    <w:rsid w:val="00737172"/>
    <w:rsid w:val="007425E6"/>
    <w:rsid w:val="0074289C"/>
    <w:rsid w:val="007431BA"/>
    <w:rsid w:val="00743A63"/>
    <w:rsid w:val="00743C16"/>
    <w:rsid w:val="00744226"/>
    <w:rsid w:val="007444EE"/>
    <w:rsid w:val="00744986"/>
    <w:rsid w:val="00744ADE"/>
    <w:rsid w:val="00745AA8"/>
    <w:rsid w:val="00746134"/>
    <w:rsid w:val="007466AE"/>
    <w:rsid w:val="00746AF3"/>
    <w:rsid w:val="00746B27"/>
    <w:rsid w:val="00746E7D"/>
    <w:rsid w:val="0074765B"/>
    <w:rsid w:val="00747E4B"/>
    <w:rsid w:val="0075049B"/>
    <w:rsid w:val="007506FA"/>
    <w:rsid w:val="007507D2"/>
    <w:rsid w:val="00750953"/>
    <w:rsid w:val="00750D2F"/>
    <w:rsid w:val="007512B4"/>
    <w:rsid w:val="007513D4"/>
    <w:rsid w:val="007513F9"/>
    <w:rsid w:val="007518EE"/>
    <w:rsid w:val="00751CDB"/>
    <w:rsid w:val="00751E75"/>
    <w:rsid w:val="00752231"/>
    <w:rsid w:val="00752E68"/>
    <w:rsid w:val="007533DD"/>
    <w:rsid w:val="0075390B"/>
    <w:rsid w:val="00753A39"/>
    <w:rsid w:val="0075403A"/>
    <w:rsid w:val="007540DA"/>
    <w:rsid w:val="007542F5"/>
    <w:rsid w:val="0075482B"/>
    <w:rsid w:val="00754921"/>
    <w:rsid w:val="00754D01"/>
    <w:rsid w:val="0075566F"/>
    <w:rsid w:val="007556D2"/>
    <w:rsid w:val="007558A9"/>
    <w:rsid w:val="00756067"/>
    <w:rsid w:val="0075628D"/>
    <w:rsid w:val="007562C6"/>
    <w:rsid w:val="00756464"/>
    <w:rsid w:val="007567F9"/>
    <w:rsid w:val="0075680B"/>
    <w:rsid w:val="00756D3E"/>
    <w:rsid w:val="00756D92"/>
    <w:rsid w:val="00756DD0"/>
    <w:rsid w:val="00757181"/>
    <w:rsid w:val="00757278"/>
    <w:rsid w:val="007572B1"/>
    <w:rsid w:val="00757B7A"/>
    <w:rsid w:val="00757C1E"/>
    <w:rsid w:val="00757E6F"/>
    <w:rsid w:val="00760598"/>
    <w:rsid w:val="00763000"/>
    <w:rsid w:val="00763CC5"/>
    <w:rsid w:val="007641E3"/>
    <w:rsid w:val="00764524"/>
    <w:rsid w:val="00764DB6"/>
    <w:rsid w:val="00764EF2"/>
    <w:rsid w:val="0076574A"/>
    <w:rsid w:val="00765DDC"/>
    <w:rsid w:val="00765E1B"/>
    <w:rsid w:val="00766B79"/>
    <w:rsid w:val="007672A2"/>
    <w:rsid w:val="007679C8"/>
    <w:rsid w:val="00767DB9"/>
    <w:rsid w:val="00767EE7"/>
    <w:rsid w:val="00770244"/>
    <w:rsid w:val="007704E0"/>
    <w:rsid w:val="00770A52"/>
    <w:rsid w:val="00770D9B"/>
    <w:rsid w:val="00770F82"/>
    <w:rsid w:val="00770FAB"/>
    <w:rsid w:val="0077135E"/>
    <w:rsid w:val="00771848"/>
    <w:rsid w:val="00771AD0"/>
    <w:rsid w:val="0077282E"/>
    <w:rsid w:val="00772EDE"/>
    <w:rsid w:val="007735F5"/>
    <w:rsid w:val="00773778"/>
    <w:rsid w:val="00774205"/>
    <w:rsid w:val="007743F7"/>
    <w:rsid w:val="007746D7"/>
    <w:rsid w:val="00774832"/>
    <w:rsid w:val="00774CB7"/>
    <w:rsid w:val="00774D9A"/>
    <w:rsid w:val="007757FB"/>
    <w:rsid w:val="007759D9"/>
    <w:rsid w:val="00776787"/>
    <w:rsid w:val="00776BE1"/>
    <w:rsid w:val="00776FC6"/>
    <w:rsid w:val="00777F54"/>
    <w:rsid w:val="0078028C"/>
    <w:rsid w:val="007809C1"/>
    <w:rsid w:val="00780CC8"/>
    <w:rsid w:val="00780D3F"/>
    <w:rsid w:val="00781751"/>
    <w:rsid w:val="00781D87"/>
    <w:rsid w:val="00782C49"/>
    <w:rsid w:val="0078334A"/>
    <w:rsid w:val="0078463D"/>
    <w:rsid w:val="007852DF"/>
    <w:rsid w:val="00785700"/>
    <w:rsid w:val="0078593E"/>
    <w:rsid w:val="00786832"/>
    <w:rsid w:val="00786992"/>
    <w:rsid w:val="007869AD"/>
    <w:rsid w:val="00786EF1"/>
    <w:rsid w:val="00786F59"/>
    <w:rsid w:val="007872C6"/>
    <w:rsid w:val="00787B2E"/>
    <w:rsid w:val="007904D1"/>
    <w:rsid w:val="00790B08"/>
    <w:rsid w:val="00790CAC"/>
    <w:rsid w:val="00791958"/>
    <w:rsid w:val="00791CE2"/>
    <w:rsid w:val="007925F6"/>
    <w:rsid w:val="00792C37"/>
    <w:rsid w:val="00793103"/>
    <w:rsid w:val="00793F10"/>
    <w:rsid w:val="007947C2"/>
    <w:rsid w:val="007947DE"/>
    <w:rsid w:val="00794B7C"/>
    <w:rsid w:val="007953A9"/>
    <w:rsid w:val="007954B7"/>
    <w:rsid w:val="00796051"/>
    <w:rsid w:val="0079612C"/>
    <w:rsid w:val="007968FF"/>
    <w:rsid w:val="00796DFE"/>
    <w:rsid w:val="00797ED3"/>
    <w:rsid w:val="007A0E2C"/>
    <w:rsid w:val="007A19A3"/>
    <w:rsid w:val="007A1D39"/>
    <w:rsid w:val="007A2AD5"/>
    <w:rsid w:val="007A2D48"/>
    <w:rsid w:val="007A3944"/>
    <w:rsid w:val="007A4280"/>
    <w:rsid w:val="007A4CB7"/>
    <w:rsid w:val="007A4CC7"/>
    <w:rsid w:val="007A5E51"/>
    <w:rsid w:val="007A66BC"/>
    <w:rsid w:val="007A75EF"/>
    <w:rsid w:val="007A7BB2"/>
    <w:rsid w:val="007A7F39"/>
    <w:rsid w:val="007B0892"/>
    <w:rsid w:val="007B0A0F"/>
    <w:rsid w:val="007B0CBF"/>
    <w:rsid w:val="007B0F4F"/>
    <w:rsid w:val="007B14AF"/>
    <w:rsid w:val="007B1513"/>
    <w:rsid w:val="007B2706"/>
    <w:rsid w:val="007B3732"/>
    <w:rsid w:val="007B3A03"/>
    <w:rsid w:val="007B3A77"/>
    <w:rsid w:val="007B4460"/>
    <w:rsid w:val="007B46C7"/>
    <w:rsid w:val="007B4783"/>
    <w:rsid w:val="007B5C0E"/>
    <w:rsid w:val="007B658D"/>
    <w:rsid w:val="007B739D"/>
    <w:rsid w:val="007B7A8F"/>
    <w:rsid w:val="007B7DF0"/>
    <w:rsid w:val="007B7EB0"/>
    <w:rsid w:val="007C065D"/>
    <w:rsid w:val="007C1331"/>
    <w:rsid w:val="007C13E1"/>
    <w:rsid w:val="007C13EA"/>
    <w:rsid w:val="007C1604"/>
    <w:rsid w:val="007C1686"/>
    <w:rsid w:val="007C2197"/>
    <w:rsid w:val="007C22FC"/>
    <w:rsid w:val="007C258A"/>
    <w:rsid w:val="007C268D"/>
    <w:rsid w:val="007C2A22"/>
    <w:rsid w:val="007C41AE"/>
    <w:rsid w:val="007C4851"/>
    <w:rsid w:val="007C4D10"/>
    <w:rsid w:val="007C4FC7"/>
    <w:rsid w:val="007C51D2"/>
    <w:rsid w:val="007C5877"/>
    <w:rsid w:val="007C65E6"/>
    <w:rsid w:val="007C6F69"/>
    <w:rsid w:val="007C7102"/>
    <w:rsid w:val="007C72E6"/>
    <w:rsid w:val="007C7658"/>
    <w:rsid w:val="007C7A90"/>
    <w:rsid w:val="007C7E67"/>
    <w:rsid w:val="007D0077"/>
    <w:rsid w:val="007D0222"/>
    <w:rsid w:val="007D02C1"/>
    <w:rsid w:val="007D09C7"/>
    <w:rsid w:val="007D0C5F"/>
    <w:rsid w:val="007D20C9"/>
    <w:rsid w:val="007D2A41"/>
    <w:rsid w:val="007D2EE2"/>
    <w:rsid w:val="007D359F"/>
    <w:rsid w:val="007D389D"/>
    <w:rsid w:val="007D3F5A"/>
    <w:rsid w:val="007D4660"/>
    <w:rsid w:val="007D4774"/>
    <w:rsid w:val="007D50EA"/>
    <w:rsid w:val="007D521E"/>
    <w:rsid w:val="007D5DAD"/>
    <w:rsid w:val="007D5E93"/>
    <w:rsid w:val="007D637F"/>
    <w:rsid w:val="007D63DB"/>
    <w:rsid w:val="007D6614"/>
    <w:rsid w:val="007D69D0"/>
    <w:rsid w:val="007D6AA2"/>
    <w:rsid w:val="007D6B2B"/>
    <w:rsid w:val="007D76E4"/>
    <w:rsid w:val="007E024E"/>
    <w:rsid w:val="007E2201"/>
    <w:rsid w:val="007E23E5"/>
    <w:rsid w:val="007E2DDC"/>
    <w:rsid w:val="007E2F6C"/>
    <w:rsid w:val="007E49D0"/>
    <w:rsid w:val="007E49EE"/>
    <w:rsid w:val="007E4EC7"/>
    <w:rsid w:val="007E5A34"/>
    <w:rsid w:val="007E65E3"/>
    <w:rsid w:val="007E6CF6"/>
    <w:rsid w:val="007E7619"/>
    <w:rsid w:val="007E7D7E"/>
    <w:rsid w:val="007F00C9"/>
    <w:rsid w:val="007F0192"/>
    <w:rsid w:val="007F0C4D"/>
    <w:rsid w:val="007F1124"/>
    <w:rsid w:val="007F24C4"/>
    <w:rsid w:val="007F2519"/>
    <w:rsid w:val="007F270A"/>
    <w:rsid w:val="007F316F"/>
    <w:rsid w:val="007F34B6"/>
    <w:rsid w:val="007F3D47"/>
    <w:rsid w:val="007F478D"/>
    <w:rsid w:val="007F52F4"/>
    <w:rsid w:val="007F5A8A"/>
    <w:rsid w:val="007F61B3"/>
    <w:rsid w:val="007F6641"/>
    <w:rsid w:val="007F7C4C"/>
    <w:rsid w:val="007F7C6F"/>
    <w:rsid w:val="0080047B"/>
    <w:rsid w:val="00800996"/>
    <w:rsid w:val="00800F0E"/>
    <w:rsid w:val="00801370"/>
    <w:rsid w:val="00801C1A"/>
    <w:rsid w:val="00802A05"/>
    <w:rsid w:val="00802A0B"/>
    <w:rsid w:val="00803A83"/>
    <w:rsid w:val="00803C57"/>
    <w:rsid w:val="00803CEB"/>
    <w:rsid w:val="00804202"/>
    <w:rsid w:val="00805444"/>
    <w:rsid w:val="00805567"/>
    <w:rsid w:val="008058D2"/>
    <w:rsid w:val="0080652D"/>
    <w:rsid w:val="00806651"/>
    <w:rsid w:val="00806B00"/>
    <w:rsid w:val="008074DB"/>
    <w:rsid w:val="0080767E"/>
    <w:rsid w:val="0081088E"/>
    <w:rsid w:val="00810D4A"/>
    <w:rsid w:val="00810EC5"/>
    <w:rsid w:val="008111F5"/>
    <w:rsid w:val="008112CB"/>
    <w:rsid w:val="008115D5"/>
    <w:rsid w:val="0081174C"/>
    <w:rsid w:val="008117D0"/>
    <w:rsid w:val="00811D79"/>
    <w:rsid w:val="00811F67"/>
    <w:rsid w:val="008120D9"/>
    <w:rsid w:val="0081275E"/>
    <w:rsid w:val="00813007"/>
    <w:rsid w:val="00813010"/>
    <w:rsid w:val="008132A4"/>
    <w:rsid w:val="0081419C"/>
    <w:rsid w:val="00814261"/>
    <w:rsid w:val="00814298"/>
    <w:rsid w:val="00814F5D"/>
    <w:rsid w:val="00815337"/>
    <w:rsid w:val="0081569A"/>
    <w:rsid w:val="008156DA"/>
    <w:rsid w:val="0081577D"/>
    <w:rsid w:val="00815F97"/>
    <w:rsid w:val="00816001"/>
    <w:rsid w:val="0081670A"/>
    <w:rsid w:val="00816B20"/>
    <w:rsid w:val="00817358"/>
    <w:rsid w:val="0081736D"/>
    <w:rsid w:val="00817470"/>
    <w:rsid w:val="00817988"/>
    <w:rsid w:val="00820591"/>
    <w:rsid w:val="00820AEF"/>
    <w:rsid w:val="00821742"/>
    <w:rsid w:val="008218C0"/>
    <w:rsid w:val="008220EC"/>
    <w:rsid w:val="0082222A"/>
    <w:rsid w:val="008228C9"/>
    <w:rsid w:val="00822953"/>
    <w:rsid w:val="00822E48"/>
    <w:rsid w:val="00823D8D"/>
    <w:rsid w:val="00823F35"/>
    <w:rsid w:val="00824251"/>
    <w:rsid w:val="00824347"/>
    <w:rsid w:val="00824ECF"/>
    <w:rsid w:val="008252B4"/>
    <w:rsid w:val="0082589F"/>
    <w:rsid w:val="00827967"/>
    <w:rsid w:val="0083034B"/>
    <w:rsid w:val="00830508"/>
    <w:rsid w:val="0083069D"/>
    <w:rsid w:val="00830A11"/>
    <w:rsid w:val="00830DDF"/>
    <w:rsid w:val="00831E25"/>
    <w:rsid w:val="008320AA"/>
    <w:rsid w:val="00832670"/>
    <w:rsid w:val="0083279E"/>
    <w:rsid w:val="008328F2"/>
    <w:rsid w:val="00833710"/>
    <w:rsid w:val="00833787"/>
    <w:rsid w:val="00833C09"/>
    <w:rsid w:val="0083479D"/>
    <w:rsid w:val="00834B9A"/>
    <w:rsid w:val="008350CD"/>
    <w:rsid w:val="0083526D"/>
    <w:rsid w:val="008356DB"/>
    <w:rsid w:val="00835792"/>
    <w:rsid w:val="00835C52"/>
    <w:rsid w:val="00835E6B"/>
    <w:rsid w:val="00836531"/>
    <w:rsid w:val="00836B59"/>
    <w:rsid w:val="00840644"/>
    <w:rsid w:val="0084071B"/>
    <w:rsid w:val="008408E6"/>
    <w:rsid w:val="008408FF"/>
    <w:rsid w:val="008413BC"/>
    <w:rsid w:val="00841CAA"/>
    <w:rsid w:val="00841F38"/>
    <w:rsid w:val="00842142"/>
    <w:rsid w:val="00843D4C"/>
    <w:rsid w:val="00843D67"/>
    <w:rsid w:val="00843F44"/>
    <w:rsid w:val="00844025"/>
    <w:rsid w:val="0084419C"/>
    <w:rsid w:val="008443DE"/>
    <w:rsid w:val="0084485D"/>
    <w:rsid w:val="0084498D"/>
    <w:rsid w:val="00845210"/>
    <w:rsid w:val="00845379"/>
    <w:rsid w:val="008454BC"/>
    <w:rsid w:val="00845643"/>
    <w:rsid w:val="008458A2"/>
    <w:rsid w:val="00845C6A"/>
    <w:rsid w:val="0085003B"/>
    <w:rsid w:val="008518AA"/>
    <w:rsid w:val="00851A0B"/>
    <w:rsid w:val="00852300"/>
    <w:rsid w:val="008532A6"/>
    <w:rsid w:val="00853543"/>
    <w:rsid w:val="00853ACD"/>
    <w:rsid w:val="00853D8E"/>
    <w:rsid w:val="00853E15"/>
    <w:rsid w:val="008544E0"/>
    <w:rsid w:val="00854964"/>
    <w:rsid w:val="0085502C"/>
    <w:rsid w:val="00855196"/>
    <w:rsid w:val="00855441"/>
    <w:rsid w:val="0085577B"/>
    <w:rsid w:val="008557DD"/>
    <w:rsid w:val="0085584E"/>
    <w:rsid w:val="00856385"/>
    <w:rsid w:val="008567FF"/>
    <w:rsid w:val="0085709D"/>
    <w:rsid w:val="0085727C"/>
    <w:rsid w:val="00857437"/>
    <w:rsid w:val="00857B34"/>
    <w:rsid w:val="00860A49"/>
    <w:rsid w:val="00861840"/>
    <w:rsid w:val="00861E10"/>
    <w:rsid w:val="008620FA"/>
    <w:rsid w:val="0086212D"/>
    <w:rsid w:val="008621E1"/>
    <w:rsid w:val="008622E3"/>
    <w:rsid w:val="0086272D"/>
    <w:rsid w:val="0086286F"/>
    <w:rsid w:val="00862C8E"/>
    <w:rsid w:val="00862CFD"/>
    <w:rsid w:val="00863111"/>
    <w:rsid w:val="008633A1"/>
    <w:rsid w:val="00863576"/>
    <w:rsid w:val="00863CB4"/>
    <w:rsid w:val="008642BE"/>
    <w:rsid w:val="008643D4"/>
    <w:rsid w:val="0086466D"/>
    <w:rsid w:val="00864F54"/>
    <w:rsid w:val="00864FA3"/>
    <w:rsid w:val="0086585E"/>
    <w:rsid w:val="008668B1"/>
    <w:rsid w:val="00866DC9"/>
    <w:rsid w:val="00866DD4"/>
    <w:rsid w:val="008670BD"/>
    <w:rsid w:val="008677D2"/>
    <w:rsid w:val="00867DEF"/>
    <w:rsid w:val="00867F4B"/>
    <w:rsid w:val="00870F9D"/>
    <w:rsid w:val="008710CC"/>
    <w:rsid w:val="00871ACD"/>
    <w:rsid w:val="00872A87"/>
    <w:rsid w:val="00873403"/>
    <w:rsid w:val="008734DE"/>
    <w:rsid w:val="008734F5"/>
    <w:rsid w:val="0087432E"/>
    <w:rsid w:val="008743AB"/>
    <w:rsid w:val="008773CF"/>
    <w:rsid w:val="0088017E"/>
    <w:rsid w:val="00881098"/>
    <w:rsid w:val="0088109B"/>
    <w:rsid w:val="008813E0"/>
    <w:rsid w:val="008822C9"/>
    <w:rsid w:val="0088236B"/>
    <w:rsid w:val="00882742"/>
    <w:rsid w:val="008827C8"/>
    <w:rsid w:val="008830CF"/>
    <w:rsid w:val="008831B4"/>
    <w:rsid w:val="00883B78"/>
    <w:rsid w:val="00884407"/>
    <w:rsid w:val="0088454F"/>
    <w:rsid w:val="00884A6F"/>
    <w:rsid w:val="00884F45"/>
    <w:rsid w:val="00885564"/>
    <w:rsid w:val="00885949"/>
    <w:rsid w:val="00885ADF"/>
    <w:rsid w:val="00885AEF"/>
    <w:rsid w:val="00885DF6"/>
    <w:rsid w:val="00885E19"/>
    <w:rsid w:val="00886131"/>
    <w:rsid w:val="00886305"/>
    <w:rsid w:val="00886D85"/>
    <w:rsid w:val="00886EE1"/>
    <w:rsid w:val="00887091"/>
    <w:rsid w:val="00887314"/>
    <w:rsid w:val="008906BB"/>
    <w:rsid w:val="00890DA5"/>
    <w:rsid w:val="0089196C"/>
    <w:rsid w:val="0089199A"/>
    <w:rsid w:val="00893325"/>
    <w:rsid w:val="00893A5A"/>
    <w:rsid w:val="0089425A"/>
    <w:rsid w:val="00894C91"/>
    <w:rsid w:val="00894CC4"/>
    <w:rsid w:val="008950E9"/>
    <w:rsid w:val="0089528F"/>
    <w:rsid w:val="008954E2"/>
    <w:rsid w:val="00895534"/>
    <w:rsid w:val="0089581D"/>
    <w:rsid w:val="008958EF"/>
    <w:rsid w:val="00895CDB"/>
    <w:rsid w:val="00895FA2"/>
    <w:rsid w:val="00896B46"/>
    <w:rsid w:val="00896CB0"/>
    <w:rsid w:val="00896CC0"/>
    <w:rsid w:val="008A0D8B"/>
    <w:rsid w:val="008A13C0"/>
    <w:rsid w:val="008A150F"/>
    <w:rsid w:val="008A15F3"/>
    <w:rsid w:val="008A1666"/>
    <w:rsid w:val="008A250D"/>
    <w:rsid w:val="008A2686"/>
    <w:rsid w:val="008A2B44"/>
    <w:rsid w:val="008A3274"/>
    <w:rsid w:val="008A3E77"/>
    <w:rsid w:val="008A41E2"/>
    <w:rsid w:val="008A4257"/>
    <w:rsid w:val="008A4D55"/>
    <w:rsid w:val="008A4DD9"/>
    <w:rsid w:val="008A5082"/>
    <w:rsid w:val="008A570B"/>
    <w:rsid w:val="008A59A6"/>
    <w:rsid w:val="008A5A18"/>
    <w:rsid w:val="008A5B2A"/>
    <w:rsid w:val="008A5B9B"/>
    <w:rsid w:val="008A5C61"/>
    <w:rsid w:val="008A616D"/>
    <w:rsid w:val="008A6614"/>
    <w:rsid w:val="008A7188"/>
    <w:rsid w:val="008A7B4C"/>
    <w:rsid w:val="008A7C9C"/>
    <w:rsid w:val="008A7DFB"/>
    <w:rsid w:val="008B06C7"/>
    <w:rsid w:val="008B0922"/>
    <w:rsid w:val="008B1400"/>
    <w:rsid w:val="008B18B2"/>
    <w:rsid w:val="008B1DEA"/>
    <w:rsid w:val="008B25DA"/>
    <w:rsid w:val="008B2E9C"/>
    <w:rsid w:val="008B31AF"/>
    <w:rsid w:val="008B33E5"/>
    <w:rsid w:val="008B33E9"/>
    <w:rsid w:val="008B35D9"/>
    <w:rsid w:val="008B4030"/>
    <w:rsid w:val="008B4832"/>
    <w:rsid w:val="008B52EB"/>
    <w:rsid w:val="008B5927"/>
    <w:rsid w:val="008B5DD0"/>
    <w:rsid w:val="008B621A"/>
    <w:rsid w:val="008B6447"/>
    <w:rsid w:val="008B6457"/>
    <w:rsid w:val="008B6B2A"/>
    <w:rsid w:val="008B79B1"/>
    <w:rsid w:val="008C015D"/>
    <w:rsid w:val="008C018F"/>
    <w:rsid w:val="008C02C5"/>
    <w:rsid w:val="008C0483"/>
    <w:rsid w:val="008C0995"/>
    <w:rsid w:val="008C0C6F"/>
    <w:rsid w:val="008C15ED"/>
    <w:rsid w:val="008C1B88"/>
    <w:rsid w:val="008C2036"/>
    <w:rsid w:val="008C2920"/>
    <w:rsid w:val="008C2CA0"/>
    <w:rsid w:val="008C3551"/>
    <w:rsid w:val="008C356D"/>
    <w:rsid w:val="008C4064"/>
    <w:rsid w:val="008C420B"/>
    <w:rsid w:val="008C45BE"/>
    <w:rsid w:val="008C4F0B"/>
    <w:rsid w:val="008C5594"/>
    <w:rsid w:val="008C5A50"/>
    <w:rsid w:val="008C5A7E"/>
    <w:rsid w:val="008C5B6C"/>
    <w:rsid w:val="008C5FD7"/>
    <w:rsid w:val="008C6151"/>
    <w:rsid w:val="008C61E1"/>
    <w:rsid w:val="008C673A"/>
    <w:rsid w:val="008C6958"/>
    <w:rsid w:val="008C6D88"/>
    <w:rsid w:val="008C6F10"/>
    <w:rsid w:val="008C7176"/>
    <w:rsid w:val="008C75A9"/>
    <w:rsid w:val="008C762D"/>
    <w:rsid w:val="008C7B91"/>
    <w:rsid w:val="008D0157"/>
    <w:rsid w:val="008D03BA"/>
    <w:rsid w:val="008D03C4"/>
    <w:rsid w:val="008D0603"/>
    <w:rsid w:val="008D084E"/>
    <w:rsid w:val="008D10FD"/>
    <w:rsid w:val="008D1B07"/>
    <w:rsid w:val="008D1C1C"/>
    <w:rsid w:val="008D292C"/>
    <w:rsid w:val="008D2DEF"/>
    <w:rsid w:val="008D3214"/>
    <w:rsid w:val="008D3429"/>
    <w:rsid w:val="008D3443"/>
    <w:rsid w:val="008D3BB1"/>
    <w:rsid w:val="008D3BB5"/>
    <w:rsid w:val="008D3CB2"/>
    <w:rsid w:val="008D4843"/>
    <w:rsid w:val="008D4848"/>
    <w:rsid w:val="008D490A"/>
    <w:rsid w:val="008D4C82"/>
    <w:rsid w:val="008D5207"/>
    <w:rsid w:val="008D52CE"/>
    <w:rsid w:val="008D53C1"/>
    <w:rsid w:val="008D58DE"/>
    <w:rsid w:val="008D5B9C"/>
    <w:rsid w:val="008D5E6F"/>
    <w:rsid w:val="008D6162"/>
    <w:rsid w:val="008D6670"/>
    <w:rsid w:val="008D73FE"/>
    <w:rsid w:val="008E0344"/>
    <w:rsid w:val="008E05E6"/>
    <w:rsid w:val="008E0683"/>
    <w:rsid w:val="008E0845"/>
    <w:rsid w:val="008E0981"/>
    <w:rsid w:val="008E0B0B"/>
    <w:rsid w:val="008E0C18"/>
    <w:rsid w:val="008E0CED"/>
    <w:rsid w:val="008E104A"/>
    <w:rsid w:val="008E157A"/>
    <w:rsid w:val="008E1FD0"/>
    <w:rsid w:val="008E2164"/>
    <w:rsid w:val="008E2FD3"/>
    <w:rsid w:val="008E3343"/>
    <w:rsid w:val="008E39F2"/>
    <w:rsid w:val="008E3A99"/>
    <w:rsid w:val="008E41CD"/>
    <w:rsid w:val="008E4E4F"/>
    <w:rsid w:val="008E5983"/>
    <w:rsid w:val="008E5BBE"/>
    <w:rsid w:val="008E5C7B"/>
    <w:rsid w:val="008E6207"/>
    <w:rsid w:val="008E628D"/>
    <w:rsid w:val="008E69D4"/>
    <w:rsid w:val="008E6C96"/>
    <w:rsid w:val="008E7028"/>
    <w:rsid w:val="008E7538"/>
    <w:rsid w:val="008E7EFA"/>
    <w:rsid w:val="008F0795"/>
    <w:rsid w:val="008F0D17"/>
    <w:rsid w:val="008F1B5B"/>
    <w:rsid w:val="008F2E13"/>
    <w:rsid w:val="008F2F37"/>
    <w:rsid w:val="008F3D42"/>
    <w:rsid w:val="008F452E"/>
    <w:rsid w:val="008F493A"/>
    <w:rsid w:val="008F4986"/>
    <w:rsid w:val="008F542E"/>
    <w:rsid w:val="008F5AD8"/>
    <w:rsid w:val="008F62D3"/>
    <w:rsid w:val="008F6647"/>
    <w:rsid w:val="008F6854"/>
    <w:rsid w:val="008F7641"/>
    <w:rsid w:val="008F7C3C"/>
    <w:rsid w:val="009005C4"/>
    <w:rsid w:val="009018DC"/>
    <w:rsid w:val="00902007"/>
    <w:rsid w:val="00902535"/>
    <w:rsid w:val="009028BF"/>
    <w:rsid w:val="00902CB0"/>
    <w:rsid w:val="0090349D"/>
    <w:rsid w:val="009034D1"/>
    <w:rsid w:val="0090366D"/>
    <w:rsid w:val="009043A0"/>
    <w:rsid w:val="00904634"/>
    <w:rsid w:val="00905241"/>
    <w:rsid w:val="0090627F"/>
    <w:rsid w:val="0090721C"/>
    <w:rsid w:val="00907612"/>
    <w:rsid w:val="009078EB"/>
    <w:rsid w:val="00907DC2"/>
    <w:rsid w:val="00910060"/>
    <w:rsid w:val="00910911"/>
    <w:rsid w:val="00910C73"/>
    <w:rsid w:val="00910C7C"/>
    <w:rsid w:val="00910D90"/>
    <w:rsid w:val="009114F9"/>
    <w:rsid w:val="00912707"/>
    <w:rsid w:val="00912AB1"/>
    <w:rsid w:val="00913928"/>
    <w:rsid w:val="00913B68"/>
    <w:rsid w:val="009142A0"/>
    <w:rsid w:val="0091521A"/>
    <w:rsid w:val="00915323"/>
    <w:rsid w:val="00915986"/>
    <w:rsid w:val="00915B61"/>
    <w:rsid w:val="00916277"/>
    <w:rsid w:val="00916293"/>
    <w:rsid w:val="0091643A"/>
    <w:rsid w:val="0091746E"/>
    <w:rsid w:val="0091751C"/>
    <w:rsid w:val="00920A90"/>
    <w:rsid w:val="009211B2"/>
    <w:rsid w:val="00922517"/>
    <w:rsid w:val="0092283C"/>
    <w:rsid w:val="00922F8E"/>
    <w:rsid w:val="0092363D"/>
    <w:rsid w:val="009236BC"/>
    <w:rsid w:val="00923E9D"/>
    <w:rsid w:val="00924785"/>
    <w:rsid w:val="00924789"/>
    <w:rsid w:val="009247AB"/>
    <w:rsid w:val="00924841"/>
    <w:rsid w:val="0092555C"/>
    <w:rsid w:val="009256C6"/>
    <w:rsid w:val="009256E6"/>
    <w:rsid w:val="00926113"/>
    <w:rsid w:val="00926314"/>
    <w:rsid w:val="00926644"/>
    <w:rsid w:val="0092672B"/>
    <w:rsid w:val="00926AC4"/>
    <w:rsid w:val="00926E3C"/>
    <w:rsid w:val="00926FA8"/>
    <w:rsid w:val="00927271"/>
    <w:rsid w:val="009273DC"/>
    <w:rsid w:val="00927953"/>
    <w:rsid w:val="00927B3F"/>
    <w:rsid w:val="00930753"/>
    <w:rsid w:val="00930A8B"/>
    <w:rsid w:val="00931323"/>
    <w:rsid w:val="00931771"/>
    <w:rsid w:val="0093192B"/>
    <w:rsid w:val="00931AA3"/>
    <w:rsid w:val="00931D1C"/>
    <w:rsid w:val="00931DE7"/>
    <w:rsid w:val="00932728"/>
    <w:rsid w:val="0093301D"/>
    <w:rsid w:val="009355ED"/>
    <w:rsid w:val="00936079"/>
    <w:rsid w:val="009365DF"/>
    <w:rsid w:val="009368C0"/>
    <w:rsid w:val="00936C71"/>
    <w:rsid w:val="00937F9B"/>
    <w:rsid w:val="009400B5"/>
    <w:rsid w:val="0094049F"/>
    <w:rsid w:val="0094132E"/>
    <w:rsid w:val="0094196D"/>
    <w:rsid w:val="00942037"/>
    <w:rsid w:val="0094294A"/>
    <w:rsid w:val="00942DFE"/>
    <w:rsid w:val="00943213"/>
    <w:rsid w:val="00944DC8"/>
    <w:rsid w:val="009450A3"/>
    <w:rsid w:val="009455DB"/>
    <w:rsid w:val="00945962"/>
    <w:rsid w:val="00945A97"/>
    <w:rsid w:val="00945CE5"/>
    <w:rsid w:val="00945E6C"/>
    <w:rsid w:val="009461FF"/>
    <w:rsid w:val="009465C1"/>
    <w:rsid w:val="00946970"/>
    <w:rsid w:val="009469F3"/>
    <w:rsid w:val="00946B87"/>
    <w:rsid w:val="00946C1D"/>
    <w:rsid w:val="009477B9"/>
    <w:rsid w:val="00947864"/>
    <w:rsid w:val="00947A93"/>
    <w:rsid w:val="009501CC"/>
    <w:rsid w:val="00950714"/>
    <w:rsid w:val="00951056"/>
    <w:rsid w:val="009511ED"/>
    <w:rsid w:val="009515A0"/>
    <w:rsid w:val="00952024"/>
    <w:rsid w:val="009524FD"/>
    <w:rsid w:val="00952C0B"/>
    <w:rsid w:val="00952EDF"/>
    <w:rsid w:val="00953B48"/>
    <w:rsid w:val="00954A12"/>
    <w:rsid w:val="00954A2B"/>
    <w:rsid w:val="00954B10"/>
    <w:rsid w:val="00955690"/>
    <w:rsid w:val="009558BF"/>
    <w:rsid w:val="00955E93"/>
    <w:rsid w:val="0095602C"/>
    <w:rsid w:val="00956116"/>
    <w:rsid w:val="009562D6"/>
    <w:rsid w:val="0095672B"/>
    <w:rsid w:val="00956A94"/>
    <w:rsid w:val="00956F4E"/>
    <w:rsid w:val="009572AF"/>
    <w:rsid w:val="009572C1"/>
    <w:rsid w:val="0095738B"/>
    <w:rsid w:val="00957825"/>
    <w:rsid w:val="00957A26"/>
    <w:rsid w:val="00960CDA"/>
    <w:rsid w:val="0096160B"/>
    <w:rsid w:val="0096181F"/>
    <w:rsid w:val="0096220A"/>
    <w:rsid w:val="009622C0"/>
    <w:rsid w:val="00962CCD"/>
    <w:rsid w:val="009630E6"/>
    <w:rsid w:val="00963965"/>
    <w:rsid w:val="00963ED0"/>
    <w:rsid w:val="00964243"/>
    <w:rsid w:val="0096478A"/>
    <w:rsid w:val="00964A18"/>
    <w:rsid w:val="0096644B"/>
    <w:rsid w:val="00967049"/>
    <w:rsid w:val="0096729D"/>
    <w:rsid w:val="009678A0"/>
    <w:rsid w:val="00967991"/>
    <w:rsid w:val="00967A6F"/>
    <w:rsid w:val="00967B4A"/>
    <w:rsid w:val="00970579"/>
    <w:rsid w:val="009708B0"/>
    <w:rsid w:val="00970922"/>
    <w:rsid w:val="00970DF0"/>
    <w:rsid w:val="00970F12"/>
    <w:rsid w:val="0097127D"/>
    <w:rsid w:val="00971A9D"/>
    <w:rsid w:val="00972089"/>
    <w:rsid w:val="00972954"/>
    <w:rsid w:val="00972D3B"/>
    <w:rsid w:val="00972FFD"/>
    <w:rsid w:val="00973179"/>
    <w:rsid w:val="009738BA"/>
    <w:rsid w:val="00973A0D"/>
    <w:rsid w:val="00973B6A"/>
    <w:rsid w:val="00973DC3"/>
    <w:rsid w:val="00973E72"/>
    <w:rsid w:val="0097428F"/>
    <w:rsid w:val="00974584"/>
    <w:rsid w:val="009746C8"/>
    <w:rsid w:val="0097511D"/>
    <w:rsid w:val="0097547F"/>
    <w:rsid w:val="00975540"/>
    <w:rsid w:val="00975889"/>
    <w:rsid w:val="009771FE"/>
    <w:rsid w:val="00977B27"/>
    <w:rsid w:val="00980312"/>
    <w:rsid w:val="009803A7"/>
    <w:rsid w:val="00980CE9"/>
    <w:rsid w:val="00981196"/>
    <w:rsid w:val="0098174A"/>
    <w:rsid w:val="0098180B"/>
    <w:rsid w:val="00981C75"/>
    <w:rsid w:val="00981F81"/>
    <w:rsid w:val="00982795"/>
    <w:rsid w:val="00982C04"/>
    <w:rsid w:val="00983070"/>
    <w:rsid w:val="00984DB3"/>
    <w:rsid w:val="009850A3"/>
    <w:rsid w:val="00985104"/>
    <w:rsid w:val="009864C1"/>
    <w:rsid w:val="00986683"/>
    <w:rsid w:val="0098728F"/>
    <w:rsid w:val="0099002F"/>
    <w:rsid w:val="0099022C"/>
    <w:rsid w:val="009903B3"/>
    <w:rsid w:val="00991E83"/>
    <w:rsid w:val="00992047"/>
    <w:rsid w:val="00992952"/>
    <w:rsid w:val="00992BA8"/>
    <w:rsid w:val="00993206"/>
    <w:rsid w:val="009936BB"/>
    <w:rsid w:val="00993C46"/>
    <w:rsid w:val="00993FF4"/>
    <w:rsid w:val="00994211"/>
    <w:rsid w:val="00994868"/>
    <w:rsid w:val="009948FA"/>
    <w:rsid w:val="009949F9"/>
    <w:rsid w:val="00994DB6"/>
    <w:rsid w:val="00994EE1"/>
    <w:rsid w:val="00995571"/>
    <w:rsid w:val="0099557D"/>
    <w:rsid w:val="00995BD0"/>
    <w:rsid w:val="00996172"/>
    <w:rsid w:val="00996A54"/>
    <w:rsid w:val="00996A8C"/>
    <w:rsid w:val="00996D28"/>
    <w:rsid w:val="00997806"/>
    <w:rsid w:val="009A05B1"/>
    <w:rsid w:val="009A06F3"/>
    <w:rsid w:val="009A1083"/>
    <w:rsid w:val="009A12DA"/>
    <w:rsid w:val="009A27CB"/>
    <w:rsid w:val="009A2CA3"/>
    <w:rsid w:val="009A3361"/>
    <w:rsid w:val="009A3563"/>
    <w:rsid w:val="009A371A"/>
    <w:rsid w:val="009A399B"/>
    <w:rsid w:val="009A3D11"/>
    <w:rsid w:val="009A4220"/>
    <w:rsid w:val="009A478C"/>
    <w:rsid w:val="009A4BD1"/>
    <w:rsid w:val="009A4E7F"/>
    <w:rsid w:val="009A5B4B"/>
    <w:rsid w:val="009A5F65"/>
    <w:rsid w:val="009A6327"/>
    <w:rsid w:val="009A64DA"/>
    <w:rsid w:val="009A66F9"/>
    <w:rsid w:val="009A6832"/>
    <w:rsid w:val="009A6BE9"/>
    <w:rsid w:val="009A70ED"/>
    <w:rsid w:val="009A750D"/>
    <w:rsid w:val="009A75DE"/>
    <w:rsid w:val="009A7BBC"/>
    <w:rsid w:val="009B022B"/>
    <w:rsid w:val="009B07DE"/>
    <w:rsid w:val="009B0975"/>
    <w:rsid w:val="009B1438"/>
    <w:rsid w:val="009B2043"/>
    <w:rsid w:val="009B2157"/>
    <w:rsid w:val="009B2CFC"/>
    <w:rsid w:val="009B30A4"/>
    <w:rsid w:val="009B32AC"/>
    <w:rsid w:val="009B340B"/>
    <w:rsid w:val="009B3832"/>
    <w:rsid w:val="009B3B81"/>
    <w:rsid w:val="009B3C49"/>
    <w:rsid w:val="009B4235"/>
    <w:rsid w:val="009B5037"/>
    <w:rsid w:val="009B50A0"/>
    <w:rsid w:val="009B600C"/>
    <w:rsid w:val="009B638B"/>
    <w:rsid w:val="009B6819"/>
    <w:rsid w:val="009B6E11"/>
    <w:rsid w:val="009C0237"/>
    <w:rsid w:val="009C0248"/>
    <w:rsid w:val="009C04A9"/>
    <w:rsid w:val="009C0D97"/>
    <w:rsid w:val="009C10FF"/>
    <w:rsid w:val="009C30E3"/>
    <w:rsid w:val="009C3957"/>
    <w:rsid w:val="009C3D9A"/>
    <w:rsid w:val="009C43B7"/>
    <w:rsid w:val="009C4AB5"/>
    <w:rsid w:val="009C4B9F"/>
    <w:rsid w:val="009C5687"/>
    <w:rsid w:val="009C5AD9"/>
    <w:rsid w:val="009C5DD2"/>
    <w:rsid w:val="009C64A3"/>
    <w:rsid w:val="009C6660"/>
    <w:rsid w:val="009C7621"/>
    <w:rsid w:val="009D0586"/>
    <w:rsid w:val="009D0B59"/>
    <w:rsid w:val="009D0CEA"/>
    <w:rsid w:val="009D14E0"/>
    <w:rsid w:val="009D18CA"/>
    <w:rsid w:val="009D18DA"/>
    <w:rsid w:val="009D2299"/>
    <w:rsid w:val="009D23B9"/>
    <w:rsid w:val="009D2629"/>
    <w:rsid w:val="009D2932"/>
    <w:rsid w:val="009D2979"/>
    <w:rsid w:val="009D2D14"/>
    <w:rsid w:val="009D2EDC"/>
    <w:rsid w:val="009D31DF"/>
    <w:rsid w:val="009D3817"/>
    <w:rsid w:val="009D4042"/>
    <w:rsid w:val="009D412D"/>
    <w:rsid w:val="009D4713"/>
    <w:rsid w:val="009D5284"/>
    <w:rsid w:val="009D5B48"/>
    <w:rsid w:val="009D5D2B"/>
    <w:rsid w:val="009D6658"/>
    <w:rsid w:val="009D6C77"/>
    <w:rsid w:val="009D767D"/>
    <w:rsid w:val="009D77FB"/>
    <w:rsid w:val="009E0594"/>
    <w:rsid w:val="009E0FDA"/>
    <w:rsid w:val="009E240D"/>
    <w:rsid w:val="009E2527"/>
    <w:rsid w:val="009E2789"/>
    <w:rsid w:val="009E3A93"/>
    <w:rsid w:val="009E3C61"/>
    <w:rsid w:val="009E3DF2"/>
    <w:rsid w:val="009E3F0F"/>
    <w:rsid w:val="009E453E"/>
    <w:rsid w:val="009E48BA"/>
    <w:rsid w:val="009E5BDD"/>
    <w:rsid w:val="009E61DD"/>
    <w:rsid w:val="009E7068"/>
    <w:rsid w:val="009E7592"/>
    <w:rsid w:val="009E76AC"/>
    <w:rsid w:val="009F0497"/>
    <w:rsid w:val="009F04B8"/>
    <w:rsid w:val="009F04E0"/>
    <w:rsid w:val="009F07FA"/>
    <w:rsid w:val="009F0A67"/>
    <w:rsid w:val="009F0B19"/>
    <w:rsid w:val="009F1AE8"/>
    <w:rsid w:val="009F21B3"/>
    <w:rsid w:val="009F2F51"/>
    <w:rsid w:val="009F323E"/>
    <w:rsid w:val="009F32AB"/>
    <w:rsid w:val="009F3441"/>
    <w:rsid w:val="009F3D05"/>
    <w:rsid w:val="009F3DFF"/>
    <w:rsid w:val="009F41F2"/>
    <w:rsid w:val="009F4309"/>
    <w:rsid w:val="009F4E20"/>
    <w:rsid w:val="009F5379"/>
    <w:rsid w:val="009F5BD9"/>
    <w:rsid w:val="009F5E88"/>
    <w:rsid w:val="009F66D2"/>
    <w:rsid w:val="009F6FD4"/>
    <w:rsid w:val="009F790E"/>
    <w:rsid w:val="00A00190"/>
    <w:rsid w:val="00A007A5"/>
    <w:rsid w:val="00A00CE4"/>
    <w:rsid w:val="00A00E54"/>
    <w:rsid w:val="00A0192A"/>
    <w:rsid w:val="00A01C74"/>
    <w:rsid w:val="00A01D12"/>
    <w:rsid w:val="00A02399"/>
    <w:rsid w:val="00A0269A"/>
    <w:rsid w:val="00A0274C"/>
    <w:rsid w:val="00A028B4"/>
    <w:rsid w:val="00A029AB"/>
    <w:rsid w:val="00A02AA4"/>
    <w:rsid w:val="00A02FBD"/>
    <w:rsid w:val="00A036B6"/>
    <w:rsid w:val="00A03D42"/>
    <w:rsid w:val="00A03D6B"/>
    <w:rsid w:val="00A040FA"/>
    <w:rsid w:val="00A0410A"/>
    <w:rsid w:val="00A04884"/>
    <w:rsid w:val="00A04CCD"/>
    <w:rsid w:val="00A05761"/>
    <w:rsid w:val="00A05EAF"/>
    <w:rsid w:val="00A069FD"/>
    <w:rsid w:val="00A06A17"/>
    <w:rsid w:val="00A06CB7"/>
    <w:rsid w:val="00A06FBF"/>
    <w:rsid w:val="00A07097"/>
    <w:rsid w:val="00A071D2"/>
    <w:rsid w:val="00A10974"/>
    <w:rsid w:val="00A1117A"/>
    <w:rsid w:val="00A11767"/>
    <w:rsid w:val="00A12058"/>
    <w:rsid w:val="00A1246E"/>
    <w:rsid w:val="00A1276D"/>
    <w:rsid w:val="00A1309C"/>
    <w:rsid w:val="00A1357E"/>
    <w:rsid w:val="00A14145"/>
    <w:rsid w:val="00A14E88"/>
    <w:rsid w:val="00A15232"/>
    <w:rsid w:val="00A152E6"/>
    <w:rsid w:val="00A15428"/>
    <w:rsid w:val="00A15C1E"/>
    <w:rsid w:val="00A16676"/>
    <w:rsid w:val="00A16EB4"/>
    <w:rsid w:val="00A1726D"/>
    <w:rsid w:val="00A1727F"/>
    <w:rsid w:val="00A17630"/>
    <w:rsid w:val="00A20AC4"/>
    <w:rsid w:val="00A20E7D"/>
    <w:rsid w:val="00A21519"/>
    <w:rsid w:val="00A216F9"/>
    <w:rsid w:val="00A218EB"/>
    <w:rsid w:val="00A21A2E"/>
    <w:rsid w:val="00A21BAA"/>
    <w:rsid w:val="00A21EC7"/>
    <w:rsid w:val="00A2216A"/>
    <w:rsid w:val="00A2228B"/>
    <w:rsid w:val="00A2241C"/>
    <w:rsid w:val="00A22B3D"/>
    <w:rsid w:val="00A23382"/>
    <w:rsid w:val="00A23F85"/>
    <w:rsid w:val="00A24AB5"/>
    <w:rsid w:val="00A24BE8"/>
    <w:rsid w:val="00A25397"/>
    <w:rsid w:val="00A25A16"/>
    <w:rsid w:val="00A25B84"/>
    <w:rsid w:val="00A25E22"/>
    <w:rsid w:val="00A2600B"/>
    <w:rsid w:val="00A26BC2"/>
    <w:rsid w:val="00A272E4"/>
    <w:rsid w:val="00A27485"/>
    <w:rsid w:val="00A279D3"/>
    <w:rsid w:val="00A27A77"/>
    <w:rsid w:val="00A27B34"/>
    <w:rsid w:val="00A27B5B"/>
    <w:rsid w:val="00A27CB6"/>
    <w:rsid w:val="00A3003A"/>
    <w:rsid w:val="00A30697"/>
    <w:rsid w:val="00A3074D"/>
    <w:rsid w:val="00A3094A"/>
    <w:rsid w:val="00A315BF"/>
    <w:rsid w:val="00A319F1"/>
    <w:rsid w:val="00A31AF3"/>
    <w:rsid w:val="00A3418E"/>
    <w:rsid w:val="00A34790"/>
    <w:rsid w:val="00A35856"/>
    <w:rsid w:val="00A364E6"/>
    <w:rsid w:val="00A36A56"/>
    <w:rsid w:val="00A36ABC"/>
    <w:rsid w:val="00A37958"/>
    <w:rsid w:val="00A401F0"/>
    <w:rsid w:val="00A402D9"/>
    <w:rsid w:val="00A40372"/>
    <w:rsid w:val="00A406DD"/>
    <w:rsid w:val="00A40FAC"/>
    <w:rsid w:val="00A413B7"/>
    <w:rsid w:val="00A419D5"/>
    <w:rsid w:val="00A42507"/>
    <w:rsid w:val="00A42F31"/>
    <w:rsid w:val="00A43007"/>
    <w:rsid w:val="00A431E4"/>
    <w:rsid w:val="00A435DC"/>
    <w:rsid w:val="00A43E71"/>
    <w:rsid w:val="00A442AD"/>
    <w:rsid w:val="00A45772"/>
    <w:rsid w:val="00A460E2"/>
    <w:rsid w:val="00A46945"/>
    <w:rsid w:val="00A46BFC"/>
    <w:rsid w:val="00A46E5E"/>
    <w:rsid w:val="00A4717A"/>
    <w:rsid w:val="00A47341"/>
    <w:rsid w:val="00A473B2"/>
    <w:rsid w:val="00A4750E"/>
    <w:rsid w:val="00A4794B"/>
    <w:rsid w:val="00A50090"/>
    <w:rsid w:val="00A5025E"/>
    <w:rsid w:val="00A50369"/>
    <w:rsid w:val="00A50753"/>
    <w:rsid w:val="00A51087"/>
    <w:rsid w:val="00A516F8"/>
    <w:rsid w:val="00A52843"/>
    <w:rsid w:val="00A5378B"/>
    <w:rsid w:val="00A5416F"/>
    <w:rsid w:val="00A5467B"/>
    <w:rsid w:val="00A54878"/>
    <w:rsid w:val="00A5493C"/>
    <w:rsid w:val="00A54FF3"/>
    <w:rsid w:val="00A5580C"/>
    <w:rsid w:val="00A55AEF"/>
    <w:rsid w:val="00A55B74"/>
    <w:rsid w:val="00A5638C"/>
    <w:rsid w:val="00A56403"/>
    <w:rsid w:val="00A564CB"/>
    <w:rsid w:val="00A571F1"/>
    <w:rsid w:val="00A573FC"/>
    <w:rsid w:val="00A57854"/>
    <w:rsid w:val="00A5788B"/>
    <w:rsid w:val="00A608C9"/>
    <w:rsid w:val="00A60A7A"/>
    <w:rsid w:val="00A61B38"/>
    <w:rsid w:val="00A61B8D"/>
    <w:rsid w:val="00A61CEF"/>
    <w:rsid w:val="00A61DE2"/>
    <w:rsid w:val="00A62174"/>
    <w:rsid w:val="00A62DC6"/>
    <w:rsid w:val="00A63379"/>
    <w:rsid w:val="00A63781"/>
    <w:rsid w:val="00A637BC"/>
    <w:rsid w:val="00A63D58"/>
    <w:rsid w:val="00A63D60"/>
    <w:rsid w:val="00A63E7E"/>
    <w:rsid w:val="00A645BE"/>
    <w:rsid w:val="00A64700"/>
    <w:rsid w:val="00A64823"/>
    <w:rsid w:val="00A64B5C"/>
    <w:rsid w:val="00A64E7C"/>
    <w:rsid w:val="00A65061"/>
    <w:rsid w:val="00A657E6"/>
    <w:rsid w:val="00A658DB"/>
    <w:rsid w:val="00A6608B"/>
    <w:rsid w:val="00A663EC"/>
    <w:rsid w:val="00A66BA0"/>
    <w:rsid w:val="00A670E6"/>
    <w:rsid w:val="00A67163"/>
    <w:rsid w:val="00A67EA0"/>
    <w:rsid w:val="00A7053E"/>
    <w:rsid w:val="00A70B01"/>
    <w:rsid w:val="00A710FE"/>
    <w:rsid w:val="00A7140E"/>
    <w:rsid w:val="00A71888"/>
    <w:rsid w:val="00A719DD"/>
    <w:rsid w:val="00A71BF4"/>
    <w:rsid w:val="00A72010"/>
    <w:rsid w:val="00A72987"/>
    <w:rsid w:val="00A72B24"/>
    <w:rsid w:val="00A72B75"/>
    <w:rsid w:val="00A73104"/>
    <w:rsid w:val="00A73C8B"/>
    <w:rsid w:val="00A74ADD"/>
    <w:rsid w:val="00A74E7E"/>
    <w:rsid w:val="00A7621A"/>
    <w:rsid w:val="00A76B03"/>
    <w:rsid w:val="00A77025"/>
    <w:rsid w:val="00A771E2"/>
    <w:rsid w:val="00A773DC"/>
    <w:rsid w:val="00A777C3"/>
    <w:rsid w:val="00A80067"/>
    <w:rsid w:val="00A804A4"/>
    <w:rsid w:val="00A80A26"/>
    <w:rsid w:val="00A81411"/>
    <w:rsid w:val="00A816D8"/>
    <w:rsid w:val="00A81DDA"/>
    <w:rsid w:val="00A820DC"/>
    <w:rsid w:val="00A8286E"/>
    <w:rsid w:val="00A82B60"/>
    <w:rsid w:val="00A82EA4"/>
    <w:rsid w:val="00A832F9"/>
    <w:rsid w:val="00A83475"/>
    <w:rsid w:val="00A8365E"/>
    <w:rsid w:val="00A83F16"/>
    <w:rsid w:val="00A8497C"/>
    <w:rsid w:val="00A849B4"/>
    <w:rsid w:val="00A84D85"/>
    <w:rsid w:val="00A84F35"/>
    <w:rsid w:val="00A85139"/>
    <w:rsid w:val="00A85A0A"/>
    <w:rsid w:val="00A85F5C"/>
    <w:rsid w:val="00A861A4"/>
    <w:rsid w:val="00A862BB"/>
    <w:rsid w:val="00A867EE"/>
    <w:rsid w:val="00A86ABB"/>
    <w:rsid w:val="00A87765"/>
    <w:rsid w:val="00A90988"/>
    <w:rsid w:val="00A90A89"/>
    <w:rsid w:val="00A919CC"/>
    <w:rsid w:val="00A925AF"/>
    <w:rsid w:val="00A92652"/>
    <w:rsid w:val="00A927B4"/>
    <w:rsid w:val="00A92B02"/>
    <w:rsid w:val="00A92F97"/>
    <w:rsid w:val="00A9302B"/>
    <w:rsid w:val="00A93126"/>
    <w:rsid w:val="00A9385F"/>
    <w:rsid w:val="00A939F8"/>
    <w:rsid w:val="00A93A11"/>
    <w:rsid w:val="00A94353"/>
    <w:rsid w:val="00A94539"/>
    <w:rsid w:val="00A94549"/>
    <w:rsid w:val="00A94D58"/>
    <w:rsid w:val="00A95641"/>
    <w:rsid w:val="00A95677"/>
    <w:rsid w:val="00A95857"/>
    <w:rsid w:val="00A959EC"/>
    <w:rsid w:val="00A96017"/>
    <w:rsid w:val="00A96289"/>
    <w:rsid w:val="00A96906"/>
    <w:rsid w:val="00A96A5B"/>
    <w:rsid w:val="00A96D09"/>
    <w:rsid w:val="00A970A2"/>
    <w:rsid w:val="00A976AA"/>
    <w:rsid w:val="00A979F1"/>
    <w:rsid w:val="00A97A61"/>
    <w:rsid w:val="00AA06C5"/>
    <w:rsid w:val="00AA10E8"/>
    <w:rsid w:val="00AA1989"/>
    <w:rsid w:val="00AA1FEA"/>
    <w:rsid w:val="00AA2277"/>
    <w:rsid w:val="00AA2516"/>
    <w:rsid w:val="00AA26A5"/>
    <w:rsid w:val="00AA2FA5"/>
    <w:rsid w:val="00AA2FB2"/>
    <w:rsid w:val="00AA347E"/>
    <w:rsid w:val="00AA3E28"/>
    <w:rsid w:val="00AA4D81"/>
    <w:rsid w:val="00AA522B"/>
    <w:rsid w:val="00AA5293"/>
    <w:rsid w:val="00AA5627"/>
    <w:rsid w:val="00AA5768"/>
    <w:rsid w:val="00AA5C1C"/>
    <w:rsid w:val="00AA6014"/>
    <w:rsid w:val="00AA61CD"/>
    <w:rsid w:val="00AA6B55"/>
    <w:rsid w:val="00AA7898"/>
    <w:rsid w:val="00AA7D88"/>
    <w:rsid w:val="00AB020D"/>
    <w:rsid w:val="00AB0EF8"/>
    <w:rsid w:val="00AB1CD4"/>
    <w:rsid w:val="00AB27E5"/>
    <w:rsid w:val="00AB2B0D"/>
    <w:rsid w:val="00AB307B"/>
    <w:rsid w:val="00AB3514"/>
    <w:rsid w:val="00AB3713"/>
    <w:rsid w:val="00AB3B63"/>
    <w:rsid w:val="00AB3BED"/>
    <w:rsid w:val="00AB3DAB"/>
    <w:rsid w:val="00AB464F"/>
    <w:rsid w:val="00AB4FAE"/>
    <w:rsid w:val="00AB5054"/>
    <w:rsid w:val="00AB5669"/>
    <w:rsid w:val="00AB5D6C"/>
    <w:rsid w:val="00AB6570"/>
    <w:rsid w:val="00AB6672"/>
    <w:rsid w:val="00AB69A1"/>
    <w:rsid w:val="00AB6FDF"/>
    <w:rsid w:val="00AB7077"/>
    <w:rsid w:val="00AB70EC"/>
    <w:rsid w:val="00AB7232"/>
    <w:rsid w:val="00AB78AB"/>
    <w:rsid w:val="00AB7BC0"/>
    <w:rsid w:val="00AC0887"/>
    <w:rsid w:val="00AC10F7"/>
    <w:rsid w:val="00AC13FC"/>
    <w:rsid w:val="00AC1856"/>
    <w:rsid w:val="00AC194A"/>
    <w:rsid w:val="00AC1A4B"/>
    <w:rsid w:val="00AC1AEB"/>
    <w:rsid w:val="00AC1FA8"/>
    <w:rsid w:val="00AC23ED"/>
    <w:rsid w:val="00AC25FA"/>
    <w:rsid w:val="00AC2E24"/>
    <w:rsid w:val="00AC36DB"/>
    <w:rsid w:val="00AC3F77"/>
    <w:rsid w:val="00AC4055"/>
    <w:rsid w:val="00AC50F6"/>
    <w:rsid w:val="00AC53D3"/>
    <w:rsid w:val="00AC5756"/>
    <w:rsid w:val="00AC5DEF"/>
    <w:rsid w:val="00AC6702"/>
    <w:rsid w:val="00AC6794"/>
    <w:rsid w:val="00AC690D"/>
    <w:rsid w:val="00AC6D2F"/>
    <w:rsid w:val="00AC6D4E"/>
    <w:rsid w:val="00AC6F30"/>
    <w:rsid w:val="00AC70F0"/>
    <w:rsid w:val="00AC740C"/>
    <w:rsid w:val="00AC74A2"/>
    <w:rsid w:val="00AC7840"/>
    <w:rsid w:val="00AD02AE"/>
    <w:rsid w:val="00AD17A2"/>
    <w:rsid w:val="00AD1929"/>
    <w:rsid w:val="00AD1E2B"/>
    <w:rsid w:val="00AD1F6B"/>
    <w:rsid w:val="00AD35E6"/>
    <w:rsid w:val="00AD3B5A"/>
    <w:rsid w:val="00AD43EC"/>
    <w:rsid w:val="00AD454C"/>
    <w:rsid w:val="00AD4E8E"/>
    <w:rsid w:val="00AD516E"/>
    <w:rsid w:val="00AD5641"/>
    <w:rsid w:val="00AD5A19"/>
    <w:rsid w:val="00AD63DC"/>
    <w:rsid w:val="00AD664C"/>
    <w:rsid w:val="00AD682A"/>
    <w:rsid w:val="00AD68B5"/>
    <w:rsid w:val="00AD775A"/>
    <w:rsid w:val="00AD7A83"/>
    <w:rsid w:val="00AD7B36"/>
    <w:rsid w:val="00AE0370"/>
    <w:rsid w:val="00AE15A3"/>
    <w:rsid w:val="00AE16D9"/>
    <w:rsid w:val="00AE2902"/>
    <w:rsid w:val="00AE300B"/>
    <w:rsid w:val="00AE3A7B"/>
    <w:rsid w:val="00AE429E"/>
    <w:rsid w:val="00AE4D07"/>
    <w:rsid w:val="00AE4E19"/>
    <w:rsid w:val="00AE625A"/>
    <w:rsid w:val="00AE6285"/>
    <w:rsid w:val="00AE69E1"/>
    <w:rsid w:val="00AE7D22"/>
    <w:rsid w:val="00AF0726"/>
    <w:rsid w:val="00AF0A7B"/>
    <w:rsid w:val="00AF15DE"/>
    <w:rsid w:val="00AF1E28"/>
    <w:rsid w:val="00AF1EDA"/>
    <w:rsid w:val="00AF2166"/>
    <w:rsid w:val="00AF255F"/>
    <w:rsid w:val="00AF2AC8"/>
    <w:rsid w:val="00AF329B"/>
    <w:rsid w:val="00AF3593"/>
    <w:rsid w:val="00AF398D"/>
    <w:rsid w:val="00AF3E84"/>
    <w:rsid w:val="00AF40C2"/>
    <w:rsid w:val="00AF48C4"/>
    <w:rsid w:val="00AF4A06"/>
    <w:rsid w:val="00AF545D"/>
    <w:rsid w:val="00AF563D"/>
    <w:rsid w:val="00AF566D"/>
    <w:rsid w:val="00AF56E6"/>
    <w:rsid w:val="00AF5C4D"/>
    <w:rsid w:val="00AF62C4"/>
    <w:rsid w:val="00AF6C41"/>
    <w:rsid w:val="00AF7496"/>
    <w:rsid w:val="00AF7521"/>
    <w:rsid w:val="00AF7AB8"/>
    <w:rsid w:val="00AF7FE8"/>
    <w:rsid w:val="00B0006F"/>
    <w:rsid w:val="00B00309"/>
    <w:rsid w:val="00B007A0"/>
    <w:rsid w:val="00B011FB"/>
    <w:rsid w:val="00B0199B"/>
    <w:rsid w:val="00B01BA7"/>
    <w:rsid w:val="00B0262D"/>
    <w:rsid w:val="00B02B89"/>
    <w:rsid w:val="00B03639"/>
    <w:rsid w:val="00B03CCA"/>
    <w:rsid w:val="00B03F4F"/>
    <w:rsid w:val="00B042F1"/>
    <w:rsid w:val="00B04D68"/>
    <w:rsid w:val="00B04F0D"/>
    <w:rsid w:val="00B05A2B"/>
    <w:rsid w:val="00B063FA"/>
    <w:rsid w:val="00B07296"/>
    <w:rsid w:val="00B072B0"/>
    <w:rsid w:val="00B07759"/>
    <w:rsid w:val="00B07BD7"/>
    <w:rsid w:val="00B10192"/>
    <w:rsid w:val="00B102CB"/>
    <w:rsid w:val="00B10C79"/>
    <w:rsid w:val="00B11270"/>
    <w:rsid w:val="00B11901"/>
    <w:rsid w:val="00B12DE9"/>
    <w:rsid w:val="00B14055"/>
    <w:rsid w:val="00B14152"/>
    <w:rsid w:val="00B1447C"/>
    <w:rsid w:val="00B14563"/>
    <w:rsid w:val="00B14B21"/>
    <w:rsid w:val="00B1537C"/>
    <w:rsid w:val="00B1568F"/>
    <w:rsid w:val="00B15C68"/>
    <w:rsid w:val="00B16131"/>
    <w:rsid w:val="00B16457"/>
    <w:rsid w:val="00B16D1C"/>
    <w:rsid w:val="00B20398"/>
    <w:rsid w:val="00B20595"/>
    <w:rsid w:val="00B209CD"/>
    <w:rsid w:val="00B20A1E"/>
    <w:rsid w:val="00B21B4F"/>
    <w:rsid w:val="00B2240F"/>
    <w:rsid w:val="00B22BC0"/>
    <w:rsid w:val="00B22EAD"/>
    <w:rsid w:val="00B23066"/>
    <w:rsid w:val="00B23093"/>
    <w:rsid w:val="00B23847"/>
    <w:rsid w:val="00B23D5D"/>
    <w:rsid w:val="00B25547"/>
    <w:rsid w:val="00B2657A"/>
    <w:rsid w:val="00B266A1"/>
    <w:rsid w:val="00B271FC"/>
    <w:rsid w:val="00B27537"/>
    <w:rsid w:val="00B300F4"/>
    <w:rsid w:val="00B3034A"/>
    <w:rsid w:val="00B30524"/>
    <w:rsid w:val="00B30542"/>
    <w:rsid w:val="00B30AF1"/>
    <w:rsid w:val="00B30B2A"/>
    <w:rsid w:val="00B311C3"/>
    <w:rsid w:val="00B3188B"/>
    <w:rsid w:val="00B319A0"/>
    <w:rsid w:val="00B32146"/>
    <w:rsid w:val="00B3309D"/>
    <w:rsid w:val="00B352BA"/>
    <w:rsid w:val="00B355FE"/>
    <w:rsid w:val="00B357AE"/>
    <w:rsid w:val="00B35C83"/>
    <w:rsid w:val="00B36489"/>
    <w:rsid w:val="00B37174"/>
    <w:rsid w:val="00B37200"/>
    <w:rsid w:val="00B372E0"/>
    <w:rsid w:val="00B3743F"/>
    <w:rsid w:val="00B37923"/>
    <w:rsid w:val="00B37B63"/>
    <w:rsid w:val="00B37B85"/>
    <w:rsid w:val="00B37CDF"/>
    <w:rsid w:val="00B401E4"/>
    <w:rsid w:val="00B40337"/>
    <w:rsid w:val="00B40BFC"/>
    <w:rsid w:val="00B415D5"/>
    <w:rsid w:val="00B41D7F"/>
    <w:rsid w:val="00B41E4F"/>
    <w:rsid w:val="00B42083"/>
    <w:rsid w:val="00B420B4"/>
    <w:rsid w:val="00B422F8"/>
    <w:rsid w:val="00B429A8"/>
    <w:rsid w:val="00B42B80"/>
    <w:rsid w:val="00B42BC0"/>
    <w:rsid w:val="00B43938"/>
    <w:rsid w:val="00B44799"/>
    <w:rsid w:val="00B4489D"/>
    <w:rsid w:val="00B4553D"/>
    <w:rsid w:val="00B463DC"/>
    <w:rsid w:val="00B473FE"/>
    <w:rsid w:val="00B47558"/>
    <w:rsid w:val="00B507F3"/>
    <w:rsid w:val="00B50B01"/>
    <w:rsid w:val="00B50BD8"/>
    <w:rsid w:val="00B50C11"/>
    <w:rsid w:val="00B50FD6"/>
    <w:rsid w:val="00B516F8"/>
    <w:rsid w:val="00B51868"/>
    <w:rsid w:val="00B520BA"/>
    <w:rsid w:val="00B5284D"/>
    <w:rsid w:val="00B53278"/>
    <w:rsid w:val="00B53515"/>
    <w:rsid w:val="00B53687"/>
    <w:rsid w:val="00B53C89"/>
    <w:rsid w:val="00B53EEC"/>
    <w:rsid w:val="00B542FD"/>
    <w:rsid w:val="00B54489"/>
    <w:rsid w:val="00B54590"/>
    <w:rsid w:val="00B5565F"/>
    <w:rsid w:val="00B55C38"/>
    <w:rsid w:val="00B55E84"/>
    <w:rsid w:val="00B562AC"/>
    <w:rsid w:val="00B56335"/>
    <w:rsid w:val="00B5642A"/>
    <w:rsid w:val="00B565BA"/>
    <w:rsid w:val="00B565D7"/>
    <w:rsid w:val="00B5672B"/>
    <w:rsid w:val="00B57C92"/>
    <w:rsid w:val="00B57E09"/>
    <w:rsid w:val="00B6058B"/>
    <w:rsid w:val="00B6076C"/>
    <w:rsid w:val="00B608D3"/>
    <w:rsid w:val="00B60F85"/>
    <w:rsid w:val="00B62147"/>
    <w:rsid w:val="00B628DF"/>
    <w:rsid w:val="00B62BEF"/>
    <w:rsid w:val="00B63698"/>
    <w:rsid w:val="00B63B77"/>
    <w:rsid w:val="00B64464"/>
    <w:rsid w:val="00B64570"/>
    <w:rsid w:val="00B645FD"/>
    <w:rsid w:val="00B64D47"/>
    <w:rsid w:val="00B64DC3"/>
    <w:rsid w:val="00B64EB0"/>
    <w:rsid w:val="00B64F3B"/>
    <w:rsid w:val="00B653CD"/>
    <w:rsid w:val="00B65A12"/>
    <w:rsid w:val="00B65E36"/>
    <w:rsid w:val="00B66058"/>
    <w:rsid w:val="00B66298"/>
    <w:rsid w:val="00B66F6D"/>
    <w:rsid w:val="00B67FB6"/>
    <w:rsid w:val="00B70117"/>
    <w:rsid w:val="00B70733"/>
    <w:rsid w:val="00B709F9"/>
    <w:rsid w:val="00B71103"/>
    <w:rsid w:val="00B71542"/>
    <w:rsid w:val="00B7157F"/>
    <w:rsid w:val="00B71922"/>
    <w:rsid w:val="00B7198C"/>
    <w:rsid w:val="00B71A26"/>
    <w:rsid w:val="00B71BF6"/>
    <w:rsid w:val="00B721B8"/>
    <w:rsid w:val="00B72AA5"/>
    <w:rsid w:val="00B73243"/>
    <w:rsid w:val="00B73459"/>
    <w:rsid w:val="00B73905"/>
    <w:rsid w:val="00B73BF2"/>
    <w:rsid w:val="00B73C4F"/>
    <w:rsid w:val="00B73DEF"/>
    <w:rsid w:val="00B75624"/>
    <w:rsid w:val="00B75E91"/>
    <w:rsid w:val="00B7701A"/>
    <w:rsid w:val="00B774DC"/>
    <w:rsid w:val="00B77557"/>
    <w:rsid w:val="00B77AA2"/>
    <w:rsid w:val="00B77DB1"/>
    <w:rsid w:val="00B807E4"/>
    <w:rsid w:val="00B808A5"/>
    <w:rsid w:val="00B8096E"/>
    <w:rsid w:val="00B818CE"/>
    <w:rsid w:val="00B81B0E"/>
    <w:rsid w:val="00B81C90"/>
    <w:rsid w:val="00B8220C"/>
    <w:rsid w:val="00B826B0"/>
    <w:rsid w:val="00B82797"/>
    <w:rsid w:val="00B827F9"/>
    <w:rsid w:val="00B8297C"/>
    <w:rsid w:val="00B82E00"/>
    <w:rsid w:val="00B83490"/>
    <w:rsid w:val="00B837FA"/>
    <w:rsid w:val="00B83EC5"/>
    <w:rsid w:val="00B840D0"/>
    <w:rsid w:val="00B84737"/>
    <w:rsid w:val="00B84925"/>
    <w:rsid w:val="00B84A75"/>
    <w:rsid w:val="00B84CDF"/>
    <w:rsid w:val="00B85013"/>
    <w:rsid w:val="00B85B23"/>
    <w:rsid w:val="00B85F39"/>
    <w:rsid w:val="00B861A9"/>
    <w:rsid w:val="00B86613"/>
    <w:rsid w:val="00B8692E"/>
    <w:rsid w:val="00B86EC8"/>
    <w:rsid w:val="00B873A2"/>
    <w:rsid w:val="00B90159"/>
    <w:rsid w:val="00B90886"/>
    <w:rsid w:val="00B90F1C"/>
    <w:rsid w:val="00B91674"/>
    <w:rsid w:val="00B91BA4"/>
    <w:rsid w:val="00B9292B"/>
    <w:rsid w:val="00B92A3C"/>
    <w:rsid w:val="00B92BF6"/>
    <w:rsid w:val="00B93988"/>
    <w:rsid w:val="00B94451"/>
    <w:rsid w:val="00B94A22"/>
    <w:rsid w:val="00B9555E"/>
    <w:rsid w:val="00B95632"/>
    <w:rsid w:val="00B96D0D"/>
    <w:rsid w:val="00B96F94"/>
    <w:rsid w:val="00B97330"/>
    <w:rsid w:val="00B97817"/>
    <w:rsid w:val="00B97BEC"/>
    <w:rsid w:val="00B97BFC"/>
    <w:rsid w:val="00BA1216"/>
    <w:rsid w:val="00BA1CE8"/>
    <w:rsid w:val="00BA23CC"/>
    <w:rsid w:val="00BA245D"/>
    <w:rsid w:val="00BA2A21"/>
    <w:rsid w:val="00BA2BB6"/>
    <w:rsid w:val="00BA35A8"/>
    <w:rsid w:val="00BA4F95"/>
    <w:rsid w:val="00BA581A"/>
    <w:rsid w:val="00BA58B4"/>
    <w:rsid w:val="00BA6BA0"/>
    <w:rsid w:val="00BA6FF0"/>
    <w:rsid w:val="00BA7257"/>
    <w:rsid w:val="00BA758E"/>
    <w:rsid w:val="00BA77E4"/>
    <w:rsid w:val="00BA7D71"/>
    <w:rsid w:val="00BB036E"/>
    <w:rsid w:val="00BB086C"/>
    <w:rsid w:val="00BB0BA4"/>
    <w:rsid w:val="00BB1F6A"/>
    <w:rsid w:val="00BB20BC"/>
    <w:rsid w:val="00BB2146"/>
    <w:rsid w:val="00BB23C3"/>
    <w:rsid w:val="00BB27DB"/>
    <w:rsid w:val="00BB292B"/>
    <w:rsid w:val="00BB2DBA"/>
    <w:rsid w:val="00BB2F77"/>
    <w:rsid w:val="00BB3251"/>
    <w:rsid w:val="00BB42CB"/>
    <w:rsid w:val="00BB4482"/>
    <w:rsid w:val="00BB4E4B"/>
    <w:rsid w:val="00BB50E4"/>
    <w:rsid w:val="00BB5B30"/>
    <w:rsid w:val="00BB6204"/>
    <w:rsid w:val="00BB718A"/>
    <w:rsid w:val="00BB731B"/>
    <w:rsid w:val="00BB745D"/>
    <w:rsid w:val="00BB7A76"/>
    <w:rsid w:val="00BC000C"/>
    <w:rsid w:val="00BC0355"/>
    <w:rsid w:val="00BC0576"/>
    <w:rsid w:val="00BC0624"/>
    <w:rsid w:val="00BC0945"/>
    <w:rsid w:val="00BC0CE7"/>
    <w:rsid w:val="00BC0F63"/>
    <w:rsid w:val="00BC11A5"/>
    <w:rsid w:val="00BC15D5"/>
    <w:rsid w:val="00BC163A"/>
    <w:rsid w:val="00BC16A9"/>
    <w:rsid w:val="00BC180D"/>
    <w:rsid w:val="00BC1CB6"/>
    <w:rsid w:val="00BC20C9"/>
    <w:rsid w:val="00BC3FBD"/>
    <w:rsid w:val="00BC42DF"/>
    <w:rsid w:val="00BC45D2"/>
    <w:rsid w:val="00BC4721"/>
    <w:rsid w:val="00BC4C06"/>
    <w:rsid w:val="00BC5BBC"/>
    <w:rsid w:val="00BC5DAE"/>
    <w:rsid w:val="00BC6B32"/>
    <w:rsid w:val="00BC6D0C"/>
    <w:rsid w:val="00BC722B"/>
    <w:rsid w:val="00BC74B6"/>
    <w:rsid w:val="00BC79D4"/>
    <w:rsid w:val="00BD0560"/>
    <w:rsid w:val="00BD11E9"/>
    <w:rsid w:val="00BD146E"/>
    <w:rsid w:val="00BD1681"/>
    <w:rsid w:val="00BD1D90"/>
    <w:rsid w:val="00BD2080"/>
    <w:rsid w:val="00BD2506"/>
    <w:rsid w:val="00BD2B8B"/>
    <w:rsid w:val="00BD2EC2"/>
    <w:rsid w:val="00BD3053"/>
    <w:rsid w:val="00BD3217"/>
    <w:rsid w:val="00BD3890"/>
    <w:rsid w:val="00BD3C2E"/>
    <w:rsid w:val="00BD3EFB"/>
    <w:rsid w:val="00BD4222"/>
    <w:rsid w:val="00BD4374"/>
    <w:rsid w:val="00BD4F58"/>
    <w:rsid w:val="00BD50CF"/>
    <w:rsid w:val="00BD551F"/>
    <w:rsid w:val="00BD5939"/>
    <w:rsid w:val="00BD5AB8"/>
    <w:rsid w:val="00BD5AC0"/>
    <w:rsid w:val="00BD630B"/>
    <w:rsid w:val="00BD6985"/>
    <w:rsid w:val="00BD6F94"/>
    <w:rsid w:val="00BD73C4"/>
    <w:rsid w:val="00BD7581"/>
    <w:rsid w:val="00BD796C"/>
    <w:rsid w:val="00BE0272"/>
    <w:rsid w:val="00BE09C0"/>
    <w:rsid w:val="00BE1019"/>
    <w:rsid w:val="00BE1C04"/>
    <w:rsid w:val="00BE1DCE"/>
    <w:rsid w:val="00BE1DFA"/>
    <w:rsid w:val="00BE2031"/>
    <w:rsid w:val="00BE21E1"/>
    <w:rsid w:val="00BE2204"/>
    <w:rsid w:val="00BE2212"/>
    <w:rsid w:val="00BE28BB"/>
    <w:rsid w:val="00BE2CC2"/>
    <w:rsid w:val="00BE2E41"/>
    <w:rsid w:val="00BE305D"/>
    <w:rsid w:val="00BE3151"/>
    <w:rsid w:val="00BE3DCC"/>
    <w:rsid w:val="00BE3EF7"/>
    <w:rsid w:val="00BE3F5B"/>
    <w:rsid w:val="00BE442F"/>
    <w:rsid w:val="00BE452F"/>
    <w:rsid w:val="00BE57AA"/>
    <w:rsid w:val="00BE5F94"/>
    <w:rsid w:val="00BE6416"/>
    <w:rsid w:val="00BE642C"/>
    <w:rsid w:val="00BE6F42"/>
    <w:rsid w:val="00BE6FC2"/>
    <w:rsid w:val="00BE71A9"/>
    <w:rsid w:val="00BE77ED"/>
    <w:rsid w:val="00BE7B17"/>
    <w:rsid w:val="00BE7F5D"/>
    <w:rsid w:val="00BE7F62"/>
    <w:rsid w:val="00BF0446"/>
    <w:rsid w:val="00BF0662"/>
    <w:rsid w:val="00BF12A2"/>
    <w:rsid w:val="00BF13E9"/>
    <w:rsid w:val="00BF18E7"/>
    <w:rsid w:val="00BF1DAC"/>
    <w:rsid w:val="00BF21A7"/>
    <w:rsid w:val="00BF22F2"/>
    <w:rsid w:val="00BF2BCE"/>
    <w:rsid w:val="00BF30D2"/>
    <w:rsid w:val="00BF3168"/>
    <w:rsid w:val="00BF3368"/>
    <w:rsid w:val="00BF348A"/>
    <w:rsid w:val="00BF3587"/>
    <w:rsid w:val="00BF3768"/>
    <w:rsid w:val="00BF3BB8"/>
    <w:rsid w:val="00BF434F"/>
    <w:rsid w:val="00BF45CB"/>
    <w:rsid w:val="00BF4622"/>
    <w:rsid w:val="00BF494E"/>
    <w:rsid w:val="00BF4B2B"/>
    <w:rsid w:val="00BF60D6"/>
    <w:rsid w:val="00C008B9"/>
    <w:rsid w:val="00C00C5A"/>
    <w:rsid w:val="00C011CA"/>
    <w:rsid w:val="00C01372"/>
    <w:rsid w:val="00C01E0C"/>
    <w:rsid w:val="00C02521"/>
    <w:rsid w:val="00C029A5"/>
    <w:rsid w:val="00C02C30"/>
    <w:rsid w:val="00C02E89"/>
    <w:rsid w:val="00C0337E"/>
    <w:rsid w:val="00C034FB"/>
    <w:rsid w:val="00C04211"/>
    <w:rsid w:val="00C04918"/>
    <w:rsid w:val="00C049D9"/>
    <w:rsid w:val="00C04A93"/>
    <w:rsid w:val="00C04B70"/>
    <w:rsid w:val="00C051FC"/>
    <w:rsid w:val="00C0522E"/>
    <w:rsid w:val="00C0535F"/>
    <w:rsid w:val="00C06586"/>
    <w:rsid w:val="00C066A4"/>
    <w:rsid w:val="00C06752"/>
    <w:rsid w:val="00C06F5C"/>
    <w:rsid w:val="00C074C1"/>
    <w:rsid w:val="00C0758F"/>
    <w:rsid w:val="00C0777E"/>
    <w:rsid w:val="00C07A4D"/>
    <w:rsid w:val="00C07BBB"/>
    <w:rsid w:val="00C07D38"/>
    <w:rsid w:val="00C07E18"/>
    <w:rsid w:val="00C103A3"/>
    <w:rsid w:val="00C10491"/>
    <w:rsid w:val="00C10757"/>
    <w:rsid w:val="00C11141"/>
    <w:rsid w:val="00C11E26"/>
    <w:rsid w:val="00C11F89"/>
    <w:rsid w:val="00C12308"/>
    <w:rsid w:val="00C12D47"/>
    <w:rsid w:val="00C12FFA"/>
    <w:rsid w:val="00C1319C"/>
    <w:rsid w:val="00C1368F"/>
    <w:rsid w:val="00C1419F"/>
    <w:rsid w:val="00C1450F"/>
    <w:rsid w:val="00C1491A"/>
    <w:rsid w:val="00C15324"/>
    <w:rsid w:val="00C15998"/>
    <w:rsid w:val="00C15FEB"/>
    <w:rsid w:val="00C16FCF"/>
    <w:rsid w:val="00C17591"/>
    <w:rsid w:val="00C17AE4"/>
    <w:rsid w:val="00C17FDD"/>
    <w:rsid w:val="00C201F2"/>
    <w:rsid w:val="00C20B64"/>
    <w:rsid w:val="00C20D49"/>
    <w:rsid w:val="00C20F13"/>
    <w:rsid w:val="00C21918"/>
    <w:rsid w:val="00C21B03"/>
    <w:rsid w:val="00C21B1B"/>
    <w:rsid w:val="00C21DC4"/>
    <w:rsid w:val="00C21F03"/>
    <w:rsid w:val="00C21F08"/>
    <w:rsid w:val="00C21F60"/>
    <w:rsid w:val="00C2212C"/>
    <w:rsid w:val="00C23119"/>
    <w:rsid w:val="00C23339"/>
    <w:rsid w:val="00C23684"/>
    <w:rsid w:val="00C24007"/>
    <w:rsid w:val="00C24714"/>
    <w:rsid w:val="00C24853"/>
    <w:rsid w:val="00C24A50"/>
    <w:rsid w:val="00C24B7A"/>
    <w:rsid w:val="00C24FE7"/>
    <w:rsid w:val="00C26296"/>
    <w:rsid w:val="00C266BB"/>
    <w:rsid w:val="00C27175"/>
    <w:rsid w:val="00C30406"/>
    <w:rsid w:val="00C30E18"/>
    <w:rsid w:val="00C310ED"/>
    <w:rsid w:val="00C31589"/>
    <w:rsid w:val="00C31ED8"/>
    <w:rsid w:val="00C32A10"/>
    <w:rsid w:val="00C337D5"/>
    <w:rsid w:val="00C33BF6"/>
    <w:rsid w:val="00C340F6"/>
    <w:rsid w:val="00C34CD9"/>
    <w:rsid w:val="00C35233"/>
    <w:rsid w:val="00C354C7"/>
    <w:rsid w:val="00C3577C"/>
    <w:rsid w:val="00C358B1"/>
    <w:rsid w:val="00C35A7B"/>
    <w:rsid w:val="00C35DF2"/>
    <w:rsid w:val="00C367CA"/>
    <w:rsid w:val="00C367E7"/>
    <w:rsid w:val="00C3686F"/>
    <w:rsid w:val="00C37542"/>
    <w:rsid w:val="00C379E1"/>
    <w:rsid w:val="00C37FF6"/>
    <w:rsid w:val="00C40635"/>
    <w:rsid w:val="00C4120F"/>
    <w:rsid w:val="00C412A0"/>
    <w:rsid w:val="00C41A14"/>
    <w:rsid w:val="00C41B41"/>
    <w:rsid w:val="00C42C32"/>
    <w:rsid w:val="00C4331D"/>
    <w:rsid w:val="00C43497"/>
    <w:rsid w:val="00C436F0"/>
    <w:rsid w:val="00C4373F"/>
    <w:rsid w:val="00C444C5"/>
    <w:rsid w:val="00C4465A"/>
    <w:rsid w:val="00C44BDF"/>
    <w:rsid w:val="00C4519E"/>
    <w:rsid w:val="00C453B0"/>
    <w:rsid w:val="00C45F37"/>
    <w:rsid w:val="00C46958"/>
    <w:rsid w:val="00C4720D"/>
    <w:rsid w:val="00C4799D"/>
    <w:rsid w:val="00C47E0E"/>
    <w:rsid w:val="00C50720"/>
    <w:rsid w:val="00C50A1A"/>
    <w:rsid w:val="00C5162A"/>
    <w:rsid w:val="00C51A1A"/>
    <w:rsid w:val="00C51EB0"/>
    <w:rsid w:val="00C52543"/>
    <w:rsid w:val="00C5259A"/>
    <w:rsid w:val="00C52D10"/>
    <w:rsid w:val="00C532CA"/>
    <w:rsid w:val="00C54569"/>
    <w:rsid w:val="00C546A4"/>
    <w:rsid w:val="00C54DAE"/>
    <w:rsid w:val="00C5551B"/>
    <w:rsid w:val="00C55628"/>
    <w:rsid w:val="00C55A98"/>
    <w:rsid w:val="00C55B7E"/>
    <w:rsid w:val="00C56346"/>
    <w:rsid w:val="00C56ABF"/>
    <w:rsid w:val="00C5701A"/>
    <w:rsid w:val="00C5729D"/>
    <w:rsid w:val="00C57678"/>
    <w:rsid w:val="00C576B0"/>
    <w:rsid w:val="00C57A18"/>
    <w:rsid w:val="00C57DFA"/>
    <w:rsid w:val="00C600E0"/>
    <w:rsid w:val="00C6198B"/>
    <w:rsid w:val="00C62327"/>
    <w:rsid w:val="00C6250C"/>
    <w:rsid w:val="00C62A1D"/>
    <w:rsid w:val="00C63DBD"/>
    <w:rsid w:val="00C64677"/>
    <w:rsid w:val="00C649D7"/>
    <w:rsid w:val="00C65499"/>
    <w:rsid w:val="00C655D3"/>
    <w:rsid w:val="00C65683"/>
    <w:rsid w:val="00C657EC"/>
    <w:rsid w:val="00C6589F"/>
    <w:rsid w:val="00C667D4"/>
    <w:rsid w:val="00C700FA"/>
    <w:rsid w:val="00C703E5"/>
    <w:rsid w:val="00C70D7C"/>
    <w:rsid w:val="00C7155E"/>
    <w:rsid w:val="00C71D2B"/>
    <w:rsid w:val="00C725F7"/>
    <w:rsid w:val="00C727B1"/>
    <w:rsid w:val="00C729D2"/>
    <w:rsid w:val="00C73A11"/>
    <w:rsid w:val="00C73AAD"/>
    <w:rsid w:val="00C73C79"/>
    <w:rsid w:val="00C74602"/>
    <w:rsid w:val="00C74955"/>
    <w:rsid w:val="00C74E3F"/>
    <w:rsid w:val="00C76BB1"/>
    <w:rsid w:val="00C76EB0"/>
    <w:rsid w:val="00C778F8"/>
    <w:rsid w:val="00C77B5A"/>
    <w:rsid w:val="00C8008F"/>
    <w:rsid w:val="00C80592"/>
    <w:rsid w:val="00C80B65"/>
    <w:rsid w:val="00C80C1A"/>
    <w:rsid w:val="00C80D92"/>
    <w:rsid w:val="00C80E74"/>
    <w:rsid w:val="00C81477"/>
    <w:rsid w:val="00C8157A"/>
    <w:rsid w:val="00C81746"/>
    <w:rsid w:val="00C81A90"/>
    <w:rsid w:val="00C81CD4"/>
    <w:rsid w:val="00C823CC"/>
    <w:rsid w:val="00C82759"/>
    <w:rsid w:val="00C8299F"/>
    <w:rsid w:val="00C82A3F"/>
    <w:rsid w:val="00C83C37"/>
    <w:rsid w:val="00C83E95"/>
    <w:rsid w:val="00C84421"/>
    <w:rsid w:val="00C8457C"/>
    <w:rsid w:val="00C858B7"/>
    <w:rsid w:val="00C85C2E"/>
    <w:rsid w:val="00C86890"/>
    <w:rsid w:val="00C86922"/>
    <w:rsid w:val="00C86B3C"/>
    <w:rsid w:val="00C86F97"/>
    <w:rsid w:val="00C870E8"/>
    <w:rsid w:val="00C87505"/>
    <w:rsid w:val="00C878A6"/>
    <w:rsid w:val="00C87F65"/>
    <w:rsid w:val="00C9026A"/>
    <w:rsid w:val="00C90270"/>
    <w:rsid w:val="00C9079F"/>
    <w:rsid w:val="00C91843"/>
    <w:rsid w:val="00C919BE"/>
    <w:rsid w:val="00C921C8"/>
    <w:rsid w:val="00C92BA4"/>
    <w:rsid w:val="00C92BA6"/>
    <w:rsid w:val="00C93492"/>
    <w:rsid w:val="00C9409C"/>
    <w:rsid w:val="00C94733"/>
    <w:rsid w:val="00C94DB9"/>
    <w:rsid w:val="00C94DE3"/>
    <w:rsid w:val="00C953AF"/>
    <w:rsid w:val="00C95656"/>
    <w:rsid w:val="00C95CB6"/>
    <w:rsid w:val="00C96C2D"/>
    <w:rsid w:val="00C9748A"/>
    <w:rsid w:val="00C978BD"/>
    <w:rsid w:val="00CA016F"/>
    <w:rsid w:val="00CA023B"/>
    <w:rsid w:val="00CA02F6"/>
    <w:rsid w:val="00CA1456"/>
    <w:rsid w:val="00CA1BA6"/>
    <w:rsid w:val="00CA2C5A"/>
    <w:rsid w:val="00CA2F78"/>
    <w:rsid w:val="00CA3003"/>
    <w:rsid w:val="00CA30E6"/>
    <w:rsid w:val="00CA31D4"/>
    <w:rsid w:val="00CA346B"/>
    <w:rsid w:val="00CA3C18"/>
    <w:rsid w:val="00CA3D0F"/>
    <w:rsid w:val="00CA3F4A"/>
    <w:rsid w:val="00CA3FD8"/>
    <w:rsid w:val="00CA4000"/>
    <w:rsid w:val="00CA4874"/>
    <w:rsid w:val="00CA5685"/>
    <w:rsid w:val="00CA595F"/>
    <w:rsid w:val="00CA6282"/>
    <w:rsid w:val="00CA6A8B"/>
    <w:rsid w:val="00CA6AE8"/>
    <w:rsid w:val="00CA6CA4"/>
    <w:rsid w:val="00CA7F47"/>
    <w:rsid w:val="00CB222D"/>
    <w:rsid w:val="00CB23CD"/>
    <w:rsid w:val="00CB2D5C"/>
    <w:rsid w:val="00CB3CAA"/>
    <w:rsid w:val="00CB408C"/>
    <w:rsid w:val="00CB40DD"/>
    <w:rsid w:val="00CB4153"/>
    <w:rsid w:val="00CB4497"/>
    <w:rsid w:val="00CB45EA"/>
    <w:rsid w:val="00CB51E0"/>
    <w:rsid w:val="00CB5F06"/>
    <w:rsid w:val="00CB6CD7"/>
    <w:rsid w:val="00CB6FA2"/>
    <w:rsid w:val="00CB7679"/>
    <w:rsid w:val="00CB7C73"/>
    <w:rsid w:val="00CC0880"/>
    <w:rsid w:val="00CC0990"/>
    <w:rsid w:val="00CC0E3B"/>
    <w:rsid w:val="00CC10BA"/>
    <w:rsid w:val="00CC1198"/>
    <w:rsid w:val="00CC2DB5"/>
    <w:rsid w:val="00CC2F88"/>
    <w:rsid w:val="00CC328B"/>
    <w:rsid w:val="00CC3343"/>
    <w:rsid w:val="00CC3CEE"/>
    <w:rsid w:val="00CC3DEF"/>
    <w:rsid w:val="00CC41DB"/>
    <w:rsid w:val="00CC4694"/>
    <w:rsid w:val="00CC4713"/>
    <w:rsid w:val="00CC48EA"/>
    <w:rsid w:val="00CC5850"/>
    <w:rsid w:val="00CC5A0E"/>
    <w:rsid w:val="00CC5B2E"/>
    <w:rsid w:val="00CC6044"/>
    <w:rsid w:val="00CC6462"/>
    <w:rsid w:val="00CC6DD4"/>
    <w:rsid w:val="00CC799B"/>
    <w:rsid w:val="00CC7D23"/>
    <w:rsid w:val="00CC7E28"/>
    <w:rsid w:val="00CD0542"/>
    <w:rsid w:val="00CD0998"/>
    <w:rsid w:val="00CD0ACB"/>
    <w:rsid w:val="00CD0D0E"/>
    <w:rsid w:val="00CD0F1E"/>
    <w:rsid w:val="00CD1045"/>
    <w:rsid w:val="00CD132C"/>
    <w:rsid w:val="00CD18D2"/>
    <w:rsid w:val="00CD1F36"/>
    <w:rsid w:val="00CD213F"/>
    <w:rsid w:val="00CD2B33"/>
    <w:rsid w:val="00CD33DB"/>
    <w:rsid w:val="00CD3783"/>
    <w:rsid w:val="00CD3C82"/>
    <w:rsid w:val="00CD3E98"/>
    <w:rsid w:val="00CD3ED7"/>
    <w:rsid w:val="00CD5056"/>
    <w:rsid w:val="00CD51AA"/>
    <w:rsid w:val="00CD5B82"/>
    <w:rsid w:val="00CD5CF5"/>
    <w:rsid w:val="00CD5E6D"/>
    <w:rsid w:val="00CD60BF"/>
    <w:rsid w:val="00CD6247"/>
    <w:rsid w:val="00CD6B4B"/>
    <w:rsid w:val="00CD6BEA"/>
    <w:rsid w:val="00CD6FC9"/>
    <w:rsid w:val="00CD7095"/>
    <w:rsid w:val="00CD71D7"/>
    <w:rsid w:val="00CD7903"/>
    <w:rsid w:val="00CD7A19"/>
    <w:rsid w:val="00CD7A20"/>
    <w:rsid w:val="00CD7A36"/>
    <w:rsid w:val="00CD7D9D"/>
    <w:rsid w:val="00CE04A8"/>
    <w:rsid w:val="00CE07AE"/>
    <w:rsid w:val="00CE189C"/>
    <w:rsid w:val="00CE1F42"/>
    <w:rsid w:val="00CE3768"/>
    <w:rsid w:val="00CE3CBC"/>
    <w:rsid w:val="00CE3FAB"/>
    <w:rsid w:val="00CE4589"/>
    <w:rsid w:val="00CE4F64"/>
    <w:rsid w:val="00CE50DE"/>
    <w:rsid w:val="00CE65D3"/>
    <w:rsid w:val="00CE6C51"/>
    <w:rsid w:val="00CE7413"/>
    <w:rsid w:val="00CF055E"/>
    <w:rsid w:val="00CF0F9E"/>
    <w:rsid w:val="00CF1473"/>
    <w:rsid w:val="00CF205E"/>
    <w:rsid w:val="00CF23D9"/>
    <w:rsid w:val="00CF3780"/>
    <w:rsid w:val="00CF3BA7"/>
    <w:rsid w:val="00CF4413"/>
    <w:rsid w:val="00CF5B21"/>
    <w:rsid w:val="00CF5F4D"/>
    <w:rsid w:val="00CF6BAC"/>
    <w:rsid w:val="00CF6D5C"/>
    <w:rsid w:val="00CF75D3"/>
    <w:rsid w:val="00CF79ED"/>
    <w:rsid w:val="00CF7B2E"/>
    <w:rsid w:val="00CF7C7D"/>
    <w:rsid w:val="00D00BA1"/>
    <w:rsid w:val="00D011AD"/>
    <w:rsid w:val="00D01B22"/>
    <w:rsid w:val="00D01EF4"/>
    <w:rsid w:val="00D03772"/>
    <w:rsid w:val="00D03BC7"/>
    <w:rsid w:val="00D049BC"/>
    <w:rsid w:val="00D05D61"/>
    <w:rsid w:val="00D06559"/>
    <w:rsid w:val="00D06B93"/>
    <w:rsid w:val="00D06DA9"/>
    <w:rsid w:val="00D07235"/>
    <w:rsid w:val="00D0723D"/>
    <w:rsid w:val="00D0777C"/>
    <w:rsid w:val="00D077A0"/>
    <w:rsid w:val="00D07A95"/>
    <w:rsid w:val="00D07BBF"/>
    <w:rsid w:val="00D07D9F"/>
    <w:rsid w:val="00D07E07"/>
    <w:rsid w:val="00D1006B"/>
    <w:rsid w:val="00D101AD"/>
    <w:rsid w:val="00D1072E"/>
    <w:rsid w:val="00D10E4A"/>
    <w:rsid w:val="00D10F4D"/>
    <w:rsid w:val="00D111C7"/>
    <w:rsid w:val="00D11D24"/>
    <w:rsid w:val="00D121E0"/>
    <w:rsid w:val="00D121FA"/>
    <w:rsid w:val="00D1238A"/>
    <w:rsid w:val="00D12565"/>
    <w:rsid w:val="00D1268A"/>
    <w:rsid w:val="00D128CF"/>
    <w:rsid w:val="00D12D6A"/>
    <w:rsid w:val="00D12DA5"/>
    <w:rsid w:val="00D12FF4"/>
    <w:rsid w:val="00D1354C"/>
    <w:rsid w:val="00D13569"/>
    <w:rsid w:val="00D13CB2"/>
    <w:rsid w:val="00D141B2"/>
    <w:rsid w:val="00D14749"/>
    <w:rsid w:val="00D14853"/>
    <w:rsid w:val="00D14EBA"/>
    <w:rsid w:val="00D1609A"/>
    <w:rsid w:val="00D163F4"/>
    <w:rsid w:val="00D1684A"/>
    <w:rsid w:val="00D16CC0"/>
    <w:rsid w:val="00D17677"/>
    <w:rsid w:val="00D21604"/>
    <w:rsid w:val="00D21DC0"/>
    <w:rsid w:val="00D22110"/>
    <w:rsid w:val="00D223F7"/>
    <w:rsid w:val="00D22463"/>
    <w:rsid w:val="00D2273E"/>
    <w:rsid w:val="00D234DC"/>
    <w:rsid w:val="00D236D8"/>
    <w:rsid w:val="00D23810"/>
    <w:rsid w:val="00D23938"/>
    <w:rsid w:val="00D24D86"/>
    <w:rsid w:val="00D25454"/>
    <w:rsid w:val="00D254C9"/>
    <w:rsid w:val="00D25634"/>
    <w:rsid w:val="00D2578D"/>
    <w:rsid w:val="00D25C7D"/>
    <w:rsid w:val="00D25FCA"/>
    <w:rsid w:val="00D2609C"/>
    <w:rsid w:val="00D26C22"/>
    <w:rsid w:val="00D271A3"/>
    <w:rsid w:val="00D2741A"/>
    <w:rsid w:val="00D301F3"/>
    <w:rsid w:val="00D309A3"/>
    <w:rsid w:val="00D30AA2"/>
    <w:rsid w:val="00D30B35"/>
    <w:rsid w:val="00D30B7E"/>
    <w:rsid w:val="00D30D5D"/>
    <w:rsid w:val="00D31392"/>
    <w:rsid w:val="00D31395"/>
    <w:rsid w:val="00D31A71"/>
    <w:rsid w:val="00D31BF1"/>
    <w:rsid w:val="00D3284F"/>
    <w:rsid w:val="00D328B8"/>
    <w:rsid w:val="00D336A3"/>
    <w:rsid w:val="00D337B4"/>
    <w:rsid w:val="00D33EEA"/>
    <w:rsid w:val="00D33FB4"/>
    <w:rsid w:val="00D342B4"/>
    <w:rsid w:val="00D34818"/>
    <w:rsid w:val="00D34CE5"/>
    <w:rsid w:val="00D35043"/>
    <w:rsid w:val="00D35118"/>
    <w:rsid w:val="00D35412"/>
    <w:rsid w:val="00D355B9"/>
    <w:rsid w:val="00D35A9B"/>
    <w:rsid w:val="00D35ABE"/>
    <w:rsid w:val="00D35B43"/>
    <w:rsid w:val="00D35EB9"/>
    <w:rsid w:val="00D35EBA"/>
    <w:rsid w:val="00D362D6"/>
    <w:rsid w:val="00D36DAF"/>
    <w:rsid w:val="00D36E8F"/>
    <w:rsid w:val="00D37BC6"/>
    <w:rsid w:val="00D37E34"/>
    <w:rsid w:val="00D40066"/>
    <w:rsid w:val="00D40324"/>
    <w:rsid w:val="00D4083B"/>
    <w:rsid w:val="00D40926"/>
    <w:rsid w:val="00D411A9"/>
    <w:rsid w:val="00D4266A"/>
    <w:rsid w:val="00D42AEA"/>
    <w:rsid w:val="00D43061"/>
    <w:rsid w:val="00D43283"/>
    <w:rsid w:val="00D43805"/>
    <w:rsid w:val="00D43CE1"/>
    <w:rsid w:val="00D43F2B"/>
    <w:rsid w:val="00D44088"/>
    <w:rsid w:val="00D4491D"/>
    <w:rsid w:val="00D449AE"/>
    <w:rsid w:val="00D45308"/>
    <w:rsid w:val="00D4543E"/>
    <w:rsid w:val="00D45443"/>
    <w:rsid w:val="00D455EC"/>
    <w:rsid w:val="00D45627"/>
    <w:rsid w:val="00D45A4D"/>
    <w:rsid w:val="00D45F3B"/>
    <w:rsid w:val="00D469D5"/>
    <w:rsid w:val="00D4775D"/>
    <w:rsid w:val="00D4782C"/>
    <w:rsid w:val="00D5023C"/>
    <w:rsid w:val="00D50252"/>
    <w:rsid w:val="00D51602"/>
    <w:rsid w:val="00D516FD"/>
    <w:rsid w:val="00D51B93"/>
    <w:rsid w:val="00D52913"/>
    <w:rsid w:val="00D5361A"/>
    <w:rsid w:val="00D53C01"/>
    <w:rsid w:val="00D54423"/>
    <w:rsid w:val="00D5442A"/>
    <w:rsid w:val="00D54781"/>
    <w:rsid w:val="00D547FB"/>
    <w:rsid w:val="00D54AE7"/>
    <w:rsid w:val="00D54D9F"/>
    <w:rsid w:val="00D54FC5"/>
    <w:rsid w:val="00D55A24"/>
    <w:rsid w:val="00D56069"/>
    <w:rsid w:val="00D572A6"/>
    <w:rsid w:val="00D57C69"/>
    <w:rsid w:val="00D57D26"/>
    <w:rsid w:val="00D57D7F"/>
    <w:rsid w:val="00D60041"/>
    <w:rsid w:val="00D60599"/>
    <w:rsid w:val="00D60617"/>
    <w:rsid w:val="00D60D48"/>
    <w:rsid w:val="00D60D84"/>
    <w:rsid w:val="00D60DC8"/>
    <w:rsid w:val="00D61B20"/>
    <w:rsid w:val="00D61C84"/>
    <w:rsid w:val="00D62385"/>
    <w:rsid w:val="00D62661"/>
    <w:rsid w:val="00D62A3E"/>
    <w:rsid w:val="00D62CA7"/>
    <w:rsid w:val="00D62F92"/>
    <w:rsid w:val="00D6306F"/>
    <w:rsid w:val="00D6342F"/>
    <w:rsid w:val="00D639B7"/>
    <w:rsid w:val="00D64431"/>
    <w:rsid w:val="00D6471E"/>
    <w:rsid w:val="00D64846"/>
    <w:rsid w:val="00D64C85"/>
    <w:rsid w:val="00D64EAE"/>
    <w:rsid w:val="00D64F5B"/>
    <w:rsid w:val="00D65136"/>
    <w:rsid w:val="00D65E83"/>
    <w:rsid w:val="00D66880"/>
    <w:rsid w:val="00D66A11"/>
    <w:rsid w:val="00D66F0F"/>
    <w:rsid w:val="00D67050"/>
    <w:rsid w:val="00D67280"/>
    <w:rsid w:val="00D6750B"/>
    <w:rsid w:val="00D6757E"/>
    <w:rsid w:val="00D676A2"/>
    <w:rsid w:val="00D67A14"/>
    <w:rsid w:val="00D67E4D"/>
    <w:rsid w:val="00D67E91"/>
    <w:rsid w:val="00D709F5"/>
    <w:rsid w:val="00D70B69"/>
    <w:rsid w:val="00D70BB5"/>
    <w:rsid w:val="00D70DCF"/>
    <w:rsid w:val="00D712F0"/>
    <w:rsid w:val="00D71651"/>
    <w:rsid w:val="00D71F17"/>
    <w:rsid w:val="00D72234"/>
    <w:rsid w:val="00D725FB"/>
    <w:rsid w:val="00D72AAB"/>
    <w:rsid w:val="00D72C80"/>
    <w:rsid w:val="00D72CE2"/>
    <w:rsid w:val="00D733BC"/>
    <w:rsid w:val="00D735E0"/>
    <w:rsid w:val="00D737B4"/>
    <w:rsid w:val="00D739A8"/>
    <w:rsid w:val="00D73AEA"/>
    <w:rsid w:val="00D73B1C"/>
    <w:rsid w:val="00D73BF8"/>
    <w:rsid w:val="00D73E13"/>
    <w:rsid w:val="00D73E40"/>
    <w:rsid w:val="00D740CE"/>
    <w:rsid w:val="00D74214"/>
    <w:rsid w:val="00D74966"/>
    <w:rsid w:val="00D75962"/>
    <w:rsid w:val="00D760EB"/>
    <w:rsid w:val="00D7615D"/>
    <w:rsid w:val="00D76968"/>
    <w:rsid w:val="00D772A6"/>
    <w:rsid w:val="00D77C94"/>
    <w:rsid w:val="00D77FB4"/>
    <w:rsid w:val="00D80B3B"/>
    <w:rsid w:val="00D80E3F"/>
    <w:rsid w:val="00D821CF"/>
    <w:rsid w:val="00D823E5"/>
    <w:rsid w:val="00D82A75"/>
    <w:rsid w:val="00D82B8E"/>
    <w:rsid w:val="00D82D55"/>
    <w:rsid w:val="00D838F1"/>
    <w:rsid w:val="00D83B93"/>
    <w:rsid w:val="00D84297"/>
    <w:rsid w:val="00D84C7B"/>
    <w:rsid w:val="00D85772"/>
    <w:rsid w:val="00D862B1"/>
    <w:rsid w:val="00D86874"/>
    <w:rsid w:val="00D86CE8"/>
    <w:rsid w:val="00D87166"/>
    <w:rsid w:val="00D8768B"/>
    <w:rsid w:val="00D90359"/>
    <w:rsid w:val="00D90409"/>
    <w:rsid w:val="00D90A0A"/>
    <w:rsid w:val="00D90DBB"/>
    <w:rsid w:val="00D90F51"/>
    <w:rsid w:val="00D913C4"/>
    <w:rsid w:val="00D91B89"/>
    <w:rsid w:val="00D923C9"/>
    <w:rsid w:val="00D92B1F"/>
    <w:rsid w:val="00D9313C"/>
    <w:rsid w:val="00D94036"/>
    <w:rsid w:val="00D94921"/>
    <w:rsid w:val="00D94CB9"/>
    <w:rsid w:val="00D94D30"/>
    <w:rsid w:val="00D94F53"/>
    <w:rsid w:val="00D9530D"/>
    <w:rsid w:val="00D95621"/>
    <w:rsid w:val="00D95760"/>
    <w:rsid w:val="00D95F73"/>
    <w:rsid w:val="00D9624E"/>
    <w:rsid w:val="00D96551"/>
    <w:rsid w:val="00D96600"/>
    <w:rsid w:val="00D96A19"/>
    <w:rsid w:val="00D96DE3"/>
    <w:rsid w:val="00D9769E"/>
    <w:rsid w:val="00D9773E"/>
    <w:rsid w:val="00D97BF3"/>
    <w:rsid w:val="00DA0746"/>
    <w:rsid w:val="00DA082E"/>
    <w:rsid w:val="00DA0CB1"/>
    <w:rsid w:val="00DA0DC7"/>
    <w:rsid w:val="00DA12B8"/>
    <w:rsid w:val="00DA1476"/>
    <w:rsid w:val="00DA1618"/>
    <w:rsid w:val="00DA21A5"/>
    <w:rsid w:val="00DA2AE1"/>
    <w:rsid w:val="00DA2BBC"/>
    <w:rsid w:val="00DA30DA"/>
    <w:rsid w:val="00DA3B8A"/>
    <w:rsid w:val="00DA3D02"/>
    <w:rsid w:val="00DA3E50"/>
    <w:rsid w:val="00DA426C"/>
    <w:rsid w:val="00DA4B5D"/>
    <w:rsid w:val="00DA50F8"/>
    <w:rsid w:val="00DA5126"/>
    <w:rsid w:val="00DA5BF3"/>
    <w:rsid w:val="00DA6382"/>
    <w:rsid w:val="00DA6905"/>
    <w:rsid w:val="00DA76B4"/>
    <w:rsid w:val="00DA77E1"/>
    <w:rsid w:val="00DA7841"/>
    <w:rsid w:val="00DA7B60"/>
    <w:rsid w:val="00DB0818"/>
    <w:rsid w:val="00DB0E39"/>
    <w:rsid w:val="00DB133D"/>
    <w:rsid w:val="00DB1633"/>
    <w:rsid w:val="00DB1942"/>
    <w:rsid w:val="00DB1CF2"/>
    <w:rsid w:val="00DB2573"/>
    <w:rsid w:val="00DB2858"/>
    <w:rsid w:val="00DB3299"/>
    <w:rsid w:val="00DB3E13"/>
    <w:rsid w:val="00DB5A0D"/>
    <w:rsid w:val="00DB5CF4"/>
    <w:rsid w:val="00DB6090"/>
    <w:rsid w:val="00DB6764"/>
    <w:rsid w:val="00DB6A0A"/>
    <w:rsid w:val="00DB6AB1"/>
    <w:rsid w:val="00DB7C96"/>
    <w:rsid w:val="00DB7E7C"/>
    <w:rsid w:val="00DB7EB1"/>
    <w:rsid w:val="00DB7F1B"/>
    <w:rsid w:val="00DC00D4"/>
    <w:rsid w:val="00DC0146"/>
    <w:rsid w:val="00DC0246"/>
    <w:rsid w:val="00DC0298"/>
    <w:rsid w:val="00DC0D9B"/>
    <w:rsid w:val="00DC0F5B"/>
    <w:rsid w:val="00DC10B8"/>
    <w:rsid w:val="00DC1643"/>
    <w:rsid w:val="00DC1B69"/>
    <w:rsid w:val="00DC1C4C"/>
    <w:rsid w:val="00DC3842"/>
    <w:rsid w:val="00DC3C02"/>
    <w:rsid w:val="00DC45AA"/>
    <w:rsid w:val="00DC485D"/>
    <w:rsid w:val="00DC5581"/>
    <w:rsid w:val="00DC5CAF"/>
    <w:rsid w:val="00DC6A20"/>
    <w:rsid w:val="00DC728B"/>
    <w:rsid w:val="00DC763D"/>
    <w:rsid w:val="00DC7676"/>
    <w:rsid w:val="00DC7B69"/>
    <w:rsid w:val="00DC7CD6"/>
    <w:rsid w:val="00DC7D18"/>
    <w:rsid w:val="00DD00D6"/>
    <w:rsid w:val="00DD053F"/>
    <w:rsid w:val="00DD07C5"/>
    <w:rsid w:val="00DD0C66"/>
    <w:rsid w:val="00DD0CF5"/>
    <w:rsid w:val="00DD2EBD"/>
    <w:rsid w:val="00DD398E"/>
    <w:rsid w:val="00DD3FD4"/>
    <w:rsid w:val="00DD4A67"/>
    <w:rsid w:val="00DD5355"/>
    <w:rsid w:val="00DD5E53"/>
    <w:rsid w:val="00DD5F22"/>
    <w:rsid w:val="00DD6848"/>
    <w:rsid w:val="00DD6C1F"/>
    <w:rsid w:val="00DD78CB"/>
    <w:rsid w:val="00DD7E4F"/>
    <w:rsid w:val="00DE09A3"/>
    <w:rsid w:val="00DE09A6"/>
    <w:rsid w:val="00DE0E8E"/>
    <w:rsid w:val="00DE12B8"/>
    <w:rsid w:val="00DE163C"/>
    <w:rsid w:val="00DE1890"/>
    <w:rsid w:val="00DE1D3B"/>
    <w:rsid w:val="00DE1E15"/>
    <w:rsid w:val="00DE2915"/>
    <w:rsid w:val="00DE2AFB"/>
    <w:rsid w:val="00DE2C08"/>
    <w:rsid w:val="00DE39AF"/>
    <w:rsid w:val="00DE4073"/>
    <w:rsid w:val="00DE4407"/>
    <w:rsid w:val="00DE46DB"/>
    <w:rsid w:val="00DE590A"/>
    <w:rsid w:val="00DE5C13"/>
    <w:rsid w:val="00DE5CB6"/>
    <w:rsid w:val="00DE5D18"/>
    <w:rsid w:val="00DE6450"/>
    <w:rsid w:val="00DE6468"/>
    <w:rsid w:val="00DE6930"/>
    <w:rsid w:val="00DE694F"/>
    <w:rsid w:val="00DE6E31"/>
    <w:rsid w:val="00DE76D1"/>
    <w:rsid w:val="00DE7A2F"/>
    <w:rsid w:val="00DF19E3"/>
    <w:rsid w:val="00DF2439"/>
    <w:rsid w:val="00DF2A51"/>
    <w:rsid w:val="00DF2FDE"/>
    <w:rsid w:val="00DF35F0"/>
    <w:rsid w:val="00DF44F9"/>
    <w:rsid w:val="00DF4AAD"/>
    <w:rsid w:val="00DF4F8F"/>
    <w:rsid w:val="00DF51F8"/>
    <w:rsid w:val="00DF5A45"/>
    <w:rsid w:val="00DF64CA"/>
    <w:rsid w:val="00DF73E1"/>
    <w:rsid w:val="00DF769C"/>
    <w:rsid w:val="00DF7714"/>
    <w:rsid w:val="00DF7EF6"/>
    <w:rsid w:val="00E00A74"/>
    <w:rsid w:val="00E00E06"/>
    <w:rsid w:val="00E012C6"/>
    <w:rsid w:val="00E01930"/>
    <w:rsid w:val="00E01A4F"/>
    <w:rsid w:val="00E01BE2"/>
    <w:rsid w:val="00E02382"/>
    <w:rsid w:val="00E02926"/>
    <w:rsid w:val="00E02D9D"/>
    <w:rsid w:val="00E0305B"/>
    <w:rsid w:val="00E033EA"/>
    <w:rsid w:val="00E03429"/>
    <w:rsid w:val="00E035BA"/>
    <w:rsid w:val="00E0362A"/>
    <w:rsid w:val="00E041A5"/>
    <w:rsid w:val="00E04698"/>
    <w:rsid w:val="00E048BF"/>
    <w:rsid w:val="00E052C9"/>
    <w:rsid w:val="00E05409"/>
    <w:rsid w:val="00E056F1"/>
    <w:rsid w:val="00E0575E"/>
    <w:rsid w:val="00E05BCE"/>
    <w:rsid w:val="00E06490"/>
    <w:rsid w:val="00E06777"/>
    <w:rsid w:val="00E06A00"/>
    <w:rsid w:val="00E06EE7"/>
    <w:rsid w:val="00E070AA"/>
    <w:rsid w:val="00E072AE"/>
    <w:rsid w:val="00E07708"/>
    <w:rsid w:val="00E078EC"/>
    <w:rsid w:val="00E10248"/>
    <w:rsid w:val="00E11584"/>
    <w:rsid w:val="00E11944"/>
    <w:rsid w:val="00E119C1"/>
    <w:rsid w:val="00E1200C"/>
    <w:rsid w:val="00E12A5F"/>
    <w:rsid w:val="00E134C8"/>
    <w:rsid w:val="00E13DB7"/>
    <w:rsid w:val="00E14447"/>
    <w:rsid w:val="00E15836"/>
    <w:rsid w:val="00E15856"/>
    <w:rsid w:val="00E1587F"/>
    <w:rsid w:val="00E15AF7"/>
    <w:rsid w:val="00E15FA9"/>
    <w:rsid w:val="00E16015"/>
    <w:rsid w:val="00E16739"/>
    <w:rsid w:val="00E170B5"/>
    <w:rsid w:val="00E175ED"/>
    <w:rsid w:val="00E179FC"/>
    <w:rsid w:val="00E17C28"/>
    <w:rsid w:val="00E17EB8"/>
    <w:rsid w:val="00E17F4B"/>
    <w:rsid w:val="00E200FA"/>
    <w:rsid w:val="00E20876"/>
    <w:rsid w:val="00E20C98"/>
    <w:rsid w:val="00E20E2A"/>
    <w:rsid w:val="00E21F37"/>
    <w:rsid w:val="00E21FB6"/>
    <w:rsid w:val="00E22707"/>
    <w:rsid w:val="00E237B2"/>
    <w:rsid w:val="00E24F03"/>
    <w:rsid w:val="00E256E3"/>
    <w:rsid w:val="00E25710"/>
    <w:rsid w:val="00E25867"/>
    <w:rsid w:val="00E2608A"/>
    <w:rsid w:val="00E26333"/>
    <w:rsid w:val="00E266C4"/>
    <w:rsid w:val="00E26758"/>
    <w:rsid w:val="00E26A36"/>
    <w:rsid w:val="00E26D35"/>
    <w:rsid w:val="00E26DFE"/>
    <w:rsid w:val="00E26EE8"/>
    <w:rsid w:val="00E27320"/>
    <w:rsid w:val="00E27427"/>
    <w:rsid w:val="00E275C7"/>
    <w:rsid w:val="00E30CE6"/>
    <w:rsid w:val="00E310A4"/>
    <w:rsid w:val="00E31623"/>
    <w:rsid w:val="00E31D92"/>
    <w:rsid w:val="00E32357"/>
    <w:rsid w:val="00E33067"/>
    <w:rsid w:val="00E338FB"/>
    <w:rsid w:val="00E34656"/>
    <w:rsid w:val="00E347C9"/>
    <w:rsid w:val="00E348C3"/>
    <w:rsid w:val="00E358D4"/>
    <w:rsid w:val="00E35F94"/>
    <w:rsid w:val="00E3686B"/>
    <w:rsid w:val="00E36C2F"/>
    <w:rsid w:val="00E378E8"/>
    <w:rsid w:val="00E37F57"/>
    <w:rsid w:val="00E4023E"/>
    <w:rsid w:val="00E413CD"/>
    <w:rsid w:val="00E414AD"/>
    <w:rsid w:val="00E41B69"/>
    <w:rsid w:val="00E41BF7"/>
    <w:rsid w:val="00E41C7A"/>
    <w:rsid w:val="00E41D27"/>
    <w:rsid w:val="00E41E4F"/>
    <w:rsid w:val="00E42873"/>
    <w:rsid w:val="00E4441C"/>
    <w:rsid w:val="00E44C35"/>
    <w:rsid w:val="00E45037"/>
    <w:rsid w:val="00E453F2"/>
    <w:rsid w:val="00E455BC"/>
    <w:rsid w:val="00E457B8"/>
    <w:rsid w:val="00E47088"/>
    <w:rsid w:val="00E47A8A"/>
    <w:rsid w:val="00E504EF"/>
    <w:rsid w:val="00E5056A"/>
    <w:rsid w:val="00E50C98"/>
    <w:rsid w:val="00E50CE2"/>
    <w:rsid w:val="00E50E5A"/>
    <w:rsid w:val="00E51DC7"/>
    <w:rsid w:val="00E51E3C"/>
    <w:rsid w:val="00E52140"/>
    <w:rsid w:val="00E52258"/>
    <w:rsid w:val="00E52B9E"/>
    <w:rsid w:val="00E53142"/>
    <w:rsid w:val="00E5343F"/>
    <w:rsid w:val="00E53A03"/>
    <w:rsid w:val="00E53A16"/>
    <w:rsid w:val="00E5440A"/>
    <w:rsid w:val="00E55165"/>
    <w:rsid w:val="00E554AA"/>
    <w:rsid w:val="00E56266"/>
    <w:rsid w:val="00E56599"/>
    <w:rsid w:val="00E56CC8"/>
    <w:rsid w:val="00E56E1B"/>
    <w:rsid w:val="00E57434"/>
    <w:rsid w:val="00E578C2"/>
    <w:rsid w:val="00E57CDA"/>
    <w:rsid w:val="00E57F6E"/>
    <w:rsid w:val="00E60417"/>
    <w:rsid w:val="00E6074A"/>
    <w:rsid w:val="00E613C4"/>
    <w:rsid w:val="00E6147D"/>
    <w:rsid w:val="00E61787"/>
    <w:rsid w:val="00E62964"/>
    <w:rsid w:val="00E6458D"/>
    <w:rsid w:val="00E6599F"/>
    <w:rsid w:val="00E65FDF"/>
    <w:rsid w:val="00E6655C"/>
    <w:rsid w:val="00E673D8"/>
    <w:rsid w:val="00E674C2"/>
    <w:rsid w:val="00E674D0"/>
    <w:rsid w:val="00E677B3"/>
    <w:rsid w:val="00E703C0"/>
    <w:rsid w:val="00E707AC"/>
    <w:rsid w:val="00E70B15"/>
    <w:rsid w:val="00E70D04"/>
    <w:rsid w:val="00E70DB6"/>
    <w:rsid w:val="00E7137F"/>
    <w:rsid w:val="00E71399"/>
    <w:rsid w:val="00E71858"/>
    <w:rsid w:val="00E71F7D"/>
    <w:rsid w:val="00E72048"/>
    <w:rsid w:val="00E721B1"/>
    <w:rsid w:val="00E72313"/>
    <w:rsid w:val="00E72B91"/>
    <w:rsid w:val="00E732B1"/>
    <w:rsid w:val="00E73CE9"/>
    <w:rsid w:val="00E73EBE"/>
    <w:rsid w:val="00E74AE3"/>
    <w:rsid w:val="00E74D3D"/>
    <w:rsid w:val="00E74F2F"/>
    <w:rsid w:val="00E74FA5"/>
    <w:rsid w:val="00E74FEA"/>
    <w:rsid w:val="00E77007"/>
    <w:rsid w:val="00E7713F"/>
    <w:rsid w:val="00E7719D"/>
    <w:rsid w:val="00E7726D"/>
    <w:rsid w:val="00E772D3"/>
    <w:rsid w:val="00E77408"/>
    <w:rsid w:val="00E80599"/>
    <w:rsid w:val="00E806AA"/>
    <w:rsid w:val="00E807E9"/>
    <w:rsid w:val="00E81319"/>
    <w:rsid w:val="00E81568"/>
    <w:rsid w:val="00E8232D"/>
    <w:rsid w:val="00E8285B"/>
    <w:rsid w:val="00E82ED1"/>
    <w:rsid w:val="00E82FD8"/>
    <w:rsid w:val="00E83068"/>
    <w:rsid w:val="00E83731"/>
    <w:rsid w:val="00E83C19"/>
    <w:rsid w:val="00E83D74"/>
    <w:rsid w:val="00E8401A"/>
    <w:rsid w:val="00E8417F"/>
    <w:rsid w:val="00E841DB"/>
    <w:rsid w:val="00E84804"/>
    <w:rsid w:val="00E848DD"/>
    <w:rsid w:val="00E84991"/>
    <w:rsid w:val="00E84AD1"/>
    <w:rsid w:val="00E84F13"/>
    <w:rsid w:val="00E85FC7"/>
    <w:rsid w:val="00E86B6A"/>
    <w:rsid w:val="00E873E9"/>
    <w:rsid w:val="00E87AA8"/>
    <w:rsid w:val="00E90B09"/>
    <w:rsid w:val="00E910DA"/>
    <w:rsid w:val="00E916F4"/>
    <w:rsid w:val="00E91FBD"/>
    <w:rsid w:val="00E92230"/>
    <w:rsid w:val="00E92292"/>
    <w:rsid w:val="00E92353"/>
    <w:rsid w:val="00E923B4"/>
    <w:rsid w:val="00E93DD1"/>
    <w:rsid w:val="00E94059"/>
    <w:rsid w:val="00E941C2"/>
    <w:rsid w:val="00E94252"/>
    <w:rsid w:val="00E94434"/>
    <w:rsid w:val="00E947D0"/>
    <w:rsid w:val="00E947DA"/>
    <w:rsid w:val="00E94909"/>
    <w:rsid w:val="00E94F7F"/>
    <w:rsid w:val="00E95CD4"/>
    <w:rsid w:val="00E95D5B"/>
    <w:rsid w:val="00E960CB"/>
    <w:rsid w:val="00E9613F"/>
    <w:rsid w:val="00E963E2"/>
    <w:rsid w:val="00E966FA"/>
    <w:rsid w:val="00E969AE"/>
    <w:rsid w:val="00E9729F"/>
    <w:rsid w:val="00E975BD"/>
    <w:rsid w:val="00E9769E"/>
    <w:rsid w:val="00EA05E4"/>
    <w:rsid w:val="00EA0A6E"/>
    <w:rsid w:val="00EA0EA2"/>
    <w:rsid w:val="00EA13C8"/>
    <w:rsid w:val="00EA1914"/>
    <w:rsid w:val="00EA281A"/>
    <w:rsid w:val="00EA2BE9"/>
    <w:rsid w:val="00EA2D7B"/>
    <w:rsid w:val="00EA31FD"/>
    <w:rsid w:val="00EA3437"/>
    <w:rsid w:val="00EA3581"/>
    <w:rsid w:val="00EA3FC3"/>
    <w:rsid w:val="00EA4AF3"/>
    <w:rsid w:val="00EA506A"/>
    <w:rsid w:val="00EA50D3"/>
    <w:rsid w:val="00EA5979"/>
    <w:rsid w:val="00EA65FA"/>
    <w:rsid w:val="00EA66A1"/>
    <w:rsid w:val="00EA6881"/>
    <w:rsid w:val="00EA7206"/>
    <w:rsid w:val="00EA72F2"/>
    <w:rsid w:val="00EA76C4"/>
    <w:rsid w:val="00EA7E10"/>
    <w:rsid w:val="00EA7F0A"/>
    <w:rsid w:val="00EB00F0"/>
    <w:rsid w:val="00EB0231"/>
    <w:rsid w:val="00EB0805"/>
    <w:rsid w:val="00EB1370"/>
    <w:rsid w:val="00EB1393"/>
    <w:rsid w:val="00EB2140"/>
    <w:rsid w:val="00EB29AC"/>
    <w:rsid w:val="00EB2B4B"/>
    <w:rsid w:val="00EB2BF6"/>
    <w:rsid w:val="00EB2C4E"/>
    <w:rsid w:val="00EB3535"/>
    <w:rsid w:val="00EB357B"/>
    <w:rsid w:val="00EB35AA"/>
    <w:rsid w:val="00EB3676"/>
    <w:rsid w:val="00EB4108"/>
    <w:rsid w:val="00EB4F7E"/>
    <w:rsid w:val="00EB5536"/>
    <w:rsid w:val="00EB56E3"/>
    <w:rsid w:val="00EB5920"/>
    <w:rsid w:val="00EB5927"/>
    <w:rsid w:val="00EB5C70"/>
    <w:rsid w:val="00EB5E2B"/>
    <w:rsid w:val="00EB606F"/>
    <w:rsid w:val="00EB6384"/>
    <w:rsid w:val="00EB73A3"/>
    <w:rsid w:val="00EB73C5"/>
    <w:rsid w:val="00EC00AA"/>
    <w:rsid w:val="00EC06B3"/>
    <w:rsid w:val="00EC07AC"/>
    <w:rsid w:val="00EC0E65"/>
    <w:rsid w:val="00EC11E8"/>
    <w:rsid w:val="00EC14B0"/>
    <w:rsid w:val="00EC1F13"/>
    <w:rsid w:val="00EC201B"/>
    <w:rsid w:val="00EC2227"/>
    <w:rsid w:val="00EC2BA7"/>
    <w:rsid w:val="00EC34C1"/>
    <w:rsid w:val="00EC3C4E"/>
    <w:rsid w:val="00EC3C85"/>
    <w:rsid w:val="00EC43A3"/>
    <w:rsid w:val="00EC48AA"/>
    <w:rsid w:val="00EC53A9"/>
    <w:rsid w:val="00EC59E6"/>
    <w:rsid w:val="00EC5B17"/>
    <w:rsid w:val="00EC5E2E"/>
    <w:rsid w:val="00EC5E34"/>
    <w:rsid w:val="00EC610C"/>
    <w:rsid w:val="00EC6394"/>
    <w:rsid w:val="00EC67A6"/>
    <w:rsid w:val="00EC67F5"/>
    <w:rsid w:val="00EC6B03"/>
    <w:rsid w:val="00EC6B8E"/>
    <w:rsid w:val="00EC6EFE"/>
    <w:rsid w:val="00EC7436"/>
    <w:rsid w:val="00EC7B4B"/>
    <w:rsid w:val="00EC7BF4"/>
    <w:rsid w:val="00EC7FE3"/>
    <w:rsid w:val="00EC7FEB"/>
    <w:rsid w:val="00ED00EB"/>
    <w:rsid w:val="00ED0D11"/>
    <w:rsid w:val="00ED0E1E"/>
    <w:rsid w:val="00ED1183"/>
    <w:rsid w:val="00ED13C3"/>
    <w:rsid w:val="00ED13D5"/>
    <w:rsid w:val="00ED16F0"/>
    <w:rsid w:val="00ED350C"/>
    <w:rsid w:val="00ED3E21"/>
    <w:rsid w:val="00ED3F50"/>
    <w:rsid w:val="00ED4267"/>
    <w:rsid w:val="00ED4452"/>
    <w:rsid w:val="00ED495E"/>
    <w:rsid w:val="00ED4E75"/>
    <w:rsid w:val="00ED4F08"/>
    <w:rsid w:val="00ED4FDC"/>
    <w:rsid w:val="00ED51A3"/>
    <w:rsid w:val="00ED5242"/>
    <w:rsid w:val="00ED614D"/>
    <w:rsid w:val="00ED61E0"/>
    <w:rsid w:val="00ED625B"/>
    <w:rsid w:val="00ED64BA"/>
    <w:rsid w:val="00ED656C"/>
    <w:rsid w:val="00ED6879"/>
    <w:rsid w:val="00ED699A"/>
    <w:rsid w:val="00ED78B8"/>
    <w:rsid w:val="00ED7E6E"/>
    <w:rsid w:val="00EE0298"/>
    <w:rsid w:val="00EE0A2B"/>
    <w:rsid w:val="00EE18F1"/>
    <w:rsid w:val="00EE1EA2"/>
    <w:rsid w:val="00EE2899"/>
    <w:rsid w:val="00EE289B"/>
    <w:rsid w:val="00EE2924"/>
    <w:rsid w:val="00EE2ECD"/>
    <w:rsid w:val="00EE2FA2"/>
    <w:rsid w:val="00EE3213"/>
    <w:rsid w:val="00EE3B26"/>
    <w:rsid w:val="00EE46C5"/>
    <w:rsid w:val="00EE48D4"/>
    <w:rsid w:val="00EE50EE"/>
    <w:rsid w:val="00EE5FF8"/>
    <w:rsid w:val="00EE61A8"/>
    <w:rsid w:val="00EE6532"/>
    <w:rsid w:val="00EE6816"/>
    <w:rsid w:val="00EE6880"/>
    <w:rsid w:val="00EE7306"/>
    <w:rsid w:val="00EE74D4"/>
    <w:rsid w:val="00EE7C09"/>
    <w:rsid w:val="00EE7DCC"/>
    <w:rsid w:val="00EE7F86"/>
    <w:rsid w:val="00EF05CE"/>
    <w:rsid w:val="00EF1045"/>
    <w:rsid w:val="00EF10CF"/>
    <w:rsid w:val="00EF129F"/>
    <w:rsid w:val="00EF1DAB"/>
    <w:rsid w:val="00EF28F5"/>
    <w:rsid w:val="00EF2C35"/>
    <w:rsid w:val="00EF319D"/>
    <w:rsid w:val="00EF34AA"/>
    <w:rsid w:val="00EF38D7"/>
    <w:rsid w:val="00EF397D"/>
    <w:rsid w:val="00EF3CDD"/>
    <w:rsid w:val="00EF4569"/>
    <w:rsid w:val="00EF4C02"/>
    <w:rsid w:val="00EF4CBD"/>
    <w:rsid w:val="00EF557D"/>
    <w:rsid w:val="00EF62F8"/>
    <w:rsid w:val="00EF68FC"/>
    <w:rsid w:val="00EF6CF1"/>
    <w:rsid w:val="00EF6D9F"/>
    <w:rsid w:val="00EF705B"/>
    <w:rsid w:val="00EF793A"/>
    <w:rsid w:val="00F00595"/>
    <w:rsid w:val="00F005D7"/>
    <w:rsid w:val="00F0088B"/>
    <w:rsid w:val="00F00CA0"/>
    <w:rsid w:val="00F00CD8"/>
    <w:rsid w:val="00F00FA7"/>
    <w:rsid w:val="00F01149"/>
    <w:rsid w:val="00F01234"/>
    <w:rsid w:val="00F01676"/>
    <w:rsid w:val="00F01C02"/>
    <w:rsid w:val="00F01C4D"/>
    <w:rsid w:val="00F01DB8"/>
    <w:rsid w:val="00F01FA5"/>
    <w:rsid w:val="00F0275E"/>
    <w:rsid w:val="00F02BE6"/>
    <w:rsid w:val="00F031C7"/>
    <w:rsid w:val="00F0347A"/>
    <w:rsid w:val="00F03979"/>
    <w:rsid w:val="00F03B0E"/>
    <w:rsid w:val="00F04421"/>
    <w:rsid w:val="00F04951"/>
    <w:rsid w:val="00F04AF6"/>
    <w:rsid w:val="00F0576D"/>
    <w:rsid w:val="00F064E7"/>
    <w:rsid w:val="00F06606"/>
    <w:rsid w:val="00F06A00"/>
    <w:rsid w:val="00F06B18"/>
    <w:rsid w:val="00F0745A"/>
    <w:rsid w:val="00F107E2"/>
    <w:rsid w:val="00F10E15"/>
    <w:rsid w:val="00F10E71"/>
    <w:rsid w:val="00F11C27"/>
    <w:rsid w:val="00F121BE"/>
    <w:rsid w:val="00F1229A"/>
    <w:rsid w:val="00F12921"/>
    <w:rsid w:val="00F12AA3"/>
    <w:rsid w:val="00F12B63"/>
    <w:rsid w:val="00F135FD"/>
    <w:rsid w:val="00F139F2"/>
    <w:rsid w:val="00F14210"/>
    <w:rsid w:val="00F14D0C"/>
    <w:rsid w:val="00F155FD"/>
    <w:rsid w:val="00F156B8"/>
    <w:rsid w:val="00F158A8"/>
    <w:rsid w:val="00F15992"/>
    <w:rsid w:val="00F15C3D"/>
    <w:rsid w:val="00F161DD"/>
    <w:rsid w:val="00F16654"/>
    <w:rsid w:val="00F17022"/>
    <w:rsid w:val="00F170FD"/>
    <w:rsid w:val="00F17450"/>
    <w:rsid w:val="00F201B1"/>
    <w:rsid w:val="00F20270"/>
    <w:rsid w:val="00F20306"/>
    <w:rsid w:val="00F2070C"/>
    <w:rsid w:val="00F2118D"/>
    <w:rsid w:val="00F2120E"/>
    <w:rsid w:val="00F219D1"/>
    <w:rsid w:val="00F21A25"/>
    <w:rsid w:val="00F2247E"/>
    <w:rsid w:val="00F22A45"/>
    <w:rsid w:val="00F22FA4"/>
    <w:rsid w:val="00F22FBA"/>
    <w:rsid w:val="00F23C89"/>
    <w:rsid w:val="00F23E53"/>
    <w:rsid w:val="00F243CA"/>
    <w:rsid w:val="00F24D05"/>
    <w:rsid w:val="00F25910"/>
    <w:rsid w:val="00F25B39"/>
    <w:rsid w:val="00F25B4B"/>
    <w:rsid w:val="00F262AE"/>
    <w:rsid w:val="00F265BF"/>
    <w:rsid w:val="00F268AB"/>
    <w:rsid w:val="00F31076"/>
    <w:rsid w:val="00F31708"/>
    <w:rsid w:val="00F31798"/>
    <w:rsid w:val="00F31DD3"/>
    <w:rsid w:val="00F33432"/>
    <w:rsid w:val="00F33783"/>
    <w:rsid w:val="00F34258"/>
    <w:rsid w:val="00F342AD"/>
    <w:rsid w:val="00F343D4"/>
    <w:rsid w:val="00F34949"/>
    <w:rsid w:val="00F34B6B"/>
    <w:rsid w:val="00F34B88"/>
    <w:rsid w:val="00F34C97"/>
    <w:rsid w:val="00F34F53"/>
    <w:rsid w:val="00F351A1"/>
    <w:rsid w:val="00F35366"/>
    <w:rsid w:val="00F35425"/>
    <w:rsid w:val="00F35520"/>
    <w:rsid w:val="00F35C01"/>
    <w:rsid w:val="00F35C82"/>
    <w:rsid w:val="00F372E5"/>
    <w:rsid w:val="00F37325"/>
    <w:rsid w:val="00F375A4"/>
    <w:rsid w:val="00F3763F"/>
    <w:rsid w:val="00F401DF"/>
    <w:rsid w:val="00F410CF"/>
    <w:rsid w:val="00F41C4A"/>
    <w:rsid w:val="00F41DF7"/>
    <w:rsid w:val="00F4368F"/>
    <w:rsid w:val="00F43A9C"/>
    <w:rsid w:val="00F4403B"/>
    <w:rsid w:val="00F451E4"/>
    <w:rsid w:val="00F45D2E"/>
    <w:rsid w:val="00F45E4D"/>
    <w:rsid w:val="00F4641F"/>
    <w:rsid w:val="00F46695"/>
    <w:rsid w:val="00F4685B"/>
    <w:rsid w:val="00F47263"/>
    <w:rsid w:val="00F4779F"/>
    <w:rsid w:val="00F502AF"/>
    <w:rsid w:val="00F50AC6"/>
    <w:rsid w:val="00F50EC6"/>
    <w:rsid w:val="00F5104C"/>
    <w:rsid w:val="00F51A38"/>
    <w:rsid w:val="00F51C0F"/>
    <w:rsid w:val="00F51DD7"/>
    <w:rsid w:val="00F52897"/>
    <w:rsid w:val="00F54383"/>
    <w:rsid w:val="00F54D50"/>
    <w:rsid w:val="00F558DC"/>
    <w:rsid w:val="00F55969"/>
    <w:rsid w:val="00F55A04"/>
    <w:rsid w:val="00F55A75"/>
    <w:rsid w:val="00F57B3B"/>
    <w:rsid w:val="00F57E5A"/>
    <w:rsid w:val="00F6021B"/>
    <w:rsid w:val="00F6119A"/>
    <w:rsid w:val="00F61B9F"/>
    <w:rsid w:val="00F62536"/>
    <w:rsid w:val="00F632CC"/>
    <w:rsid w:val="00F640F5"/>
    <w:rsid w:val="00F6433B"/>
    <w:rsid w:val="00F64343"/>
    <w:rsid w:val="00F643B3"/>
    <w:rsid w:val="00F64671"/>
    <w:rsid w:val="00F648F9"/>
    <w:rsid w:val="00F65645"/>
    <w:rsid w:val="00F65FEA"/>
    <w:rsid w:val="00F66501"/>
    <w:rsid w:val="00F66517"/>
    <w:rsid w:val="00F66B48"/>
    <w:rsid w:val="00F66EEC"/>
    <w:rsid w:val="00F67555"/>
    <w:rsid w:val="00F70A97"/>
    <w:rsid w:val="00F70C3B"/>
    <w:rsid w:val="00F70D51"/>
    <w:rsid w:val="00F714C9"/>
    <w:rsid w:val="00F714CD"/>
    <w:rsid w:val="00F723DC"/>
    <w:rsid w:val="00F725FE"/>
    <w:rsid w:val="00F73536"/>
    <w:rsid w:val="00F73FA5"/>
    <w:rsid w:val="00F74895"/>
    <w:rsid w:val="00F74B2E"/>
    <w:rsid w:val="00F74B95"/>
    <w:rsid w:val="00F7501B"/>
    <w:rsid w:val="00F75258"/>
    <w:rsid w:val="00F75355"/>
    <w:rsid w:val="00F75389"/>
    <w:rsid w:val="00F755A4"/>
    <w:rsid w:val="00F757D0"/>
    <w:rsid w:val="00F75B6E"/>
    <w:rsid w:val="00F75B8B"/>
    <w:rsid w:val="00F75C16"/>
    <w:rsid w:val="00F775A8"/>
    <w:rsid w:val="00F77FFE"/>
    <w:rsid w:val="00F805E9"/>
    <w:rsid w:val="00F80C3F"/>
    <w:rsid w:val="00F80FB0"/>
    <w:rsid w:val="00F818B3"/>
    <w:rsid w:val="00F81D1B"/>
    <w:rsid w:val="00F82028"/>
    <w:rsid w:val="00F8229C"/>
    <w:rsid w:val="00F827AD"/>
    <w:rsid w:val="00F82C57"/>
    <w:rsid w:val="00F833C8"/>
    <w:rsid w:val="00F834BA"/>
    <w:rsid w:val="00F83682"/>
    <w:rsid w:val="00F84024"/>
    <w:rsid w:val="00F844BA"/>
    <w:rsid w:val="00F84642"/>
    <w:rsid w:val="00F85ACE"/>
    <w:rsid w:val="00F86DA3"/>
    <w:rsid w:val="00F86FD8"/>
    <w:rsid w:val="00F870C6"/>
    <w:rsid w:val="00F8720E"/>
    <w:rsid w:val="00F873A7"/>
    <w:rsid w:val="00F87DA7"/>
    <w:rsid w:val="00F87E1A"/>
    <w:rsid w:val="00F87FC2"/>
    <w:rsid w:val="00F90479"/>
    <w:rsid w:val="00F9079C"/>
    <w:rsid w:val="00F912F9"/>
    <w:rsid w:val="00F950EA"/>
    <w:rsid w:val="00F954A0"/>
    <w:rsid w:val="00F95832"/>
    <w:rsid w:val="00F95DA5"/>
    <w:rsid w:val="00F9698B"/>
    <w:rsid w:val="00F96B27"/>
    <w:rsid w:val="00F974BD"/>
    <w:rsid w:val="00F97593"/>
    <w:rsid w:val="00F976E7"/>
    <w:rsid w:val="00F97A27"/>
    <w:rsid w:val="00FA01F2"/>
    <w:rsid w:val="00FA0841"/>
    <w:rsid w:val="00FA0F8B"/>
    <w:rsid w:val="00FA102A"/>
    <w:rsid w:val="00FA1050"/>
    <w:rsid w:val="00FA1500"/>
    <w:rsid w:val="00FA17F6"/>
    <w:rsid w:val="00FA1E86"/>
    <w:rsid w:val="00FA1F03"/>
    <w:rsid w:val="00FA22D8"/>
    <w:rsid w:val="00FA2A85"/>
    <w:rsid w:val="00FA316E"/>
    <w:rsid w:val="00FA39F8"/>
    <w:rsid w:val="00FA3A10"/>
    <w:rsid w:val="00FA3A4C"/>
    <w:rsid w:val="00FA46FD"/>
    <w:rsid w:val="00FA490A"/>
    <w:rsid w:val="00FA4AE4"/>
    <w:rsid w:val="00FA4C1F"/>
    <w:rsid w:val="00FA4C35"/>
    <w:rsid w:val="00FA5565"/>
    <w:rsid w:val="00FA5B76"/>
    <w:rsid w:val="00FA5CB9"/>
    <w:rsid w:val="00FA6875"/>
    <w:rsid w:val="00FA7086"/>
    <w:rsid w:val="00FA7263"/>
    <w:rsid w:val="00FA7474"/>
    <w:rsid w:val="00FA7544"/>
    <w:rsid w:val="00FA763B"/>
    <w:rsid w:val="00FA79D7"/>
    <w:rsid w:val="00FA7B11"/>
    <w:rsid w:val="00FA7BC8"/>
    <w:rsid w:val="00FA7F9F"/>
    <w:rsid w:val="00FB03EE"/>
    <w:rsid w:val="00FB0644"/>
    <w:rsid w:val="00FB11A6"/>
    <w:rsid w:val="00FB1C8E"/>
    <w:rsid w:val="00FB1E82"/>
    <w:rsid w:val="00FB1F6C"/>
    <w:rsid w:val="00FB2262"/>
    <w:rsid w:val="00FB2284"/>
    <w:rsid w:val="00FB2CC6"/>
    <w:rsid w:val="00FB2FC4"/>
    <w:rsid w:val="00FB3596"/>
    <w:rsid w:val="00FB3D88"/>
    <w:rsid w:val="00FB40DA"/>
    <w:rsid w:val="00FB44A2"/>
    <w:rsid w:val="00FB458D"/>
    <w:rsid w:val="00FB49DF"/>
    <w:rsid w:val="00FB4D3B"/>
    <w:rsid w:val="00FB512B"/>
    <w:rsid w:val="00FB54F9"/>
    <w:rsid w:val="00FB578D"/>
    <w:rsid w:val="00FB585E"/>
    <w:rsid w:val="00FB5865"/>
    <w:rsid w:val="00FB59F9"/>
    <w:rsid w:val="00FB5F26"/>
    <w:rsid w:val="00FB621D"/>
    <w:rsid w:val="00FB7A3D"/>
    <w:rsid w:val="00FB7CB4"/>
    <w:rsid w:val="00FB7FFB"/>
    <w:rsid w:val="00FC05F4"/>
    <w:rsid w:val="00FC0674"/>
    <w:rsid w:val="00FC0D3A"/>
    <w:rsid w:val="00FC13A0"/>
    <w:rsid w:val="00FC1F05"/>
    <w:rsid w:val="00FC27A8"/>
    <w:rsid w:val="00FC27B6"/>
    <w:rsid w:val="00FC3B45"/>
    <w:rsid w:val="00FC3E79"/>
    <w:rsid w:val="00FC4015"/>
    <w:rsid w:val="00FC4600"/>
    <w:rsid w:val="00FC471E"/>
    <w:rsid w:val="00FC4777"/>
    <w:rsid w:val="00FC538B"/>
    <w:rsid w:val="00FC5FBD"/>
    <w:rsid w:val="00FC6EF6"/>
    <w:rsid w:val="00FC6FFC"/>
    <w:rsid w:val="00FC726E"/>
    <w:rsid w:val="00FC7378"/>
    <w:rsid w:val="00FC7E6F"/>
    <w:rsid w:val="00FD0776"/>
    <w:rsid w:val="00FD0821"/>
    <w:rsid w:val="00FD12DD"/>
    <w:rsid w:val="00FD1645"/>
    <w:rsid w:val="00FD17FA"/>
    <w:rsid w:val="00FD1993"/>
    <w:rsid w:val="00FD1D23"/>
    <w:rsid w:val="00FD3D0F"/>
    <w:rsid w:val="00FD45AA"/>
    <w:rsid w:val="00FD49CF"/>
    <w:rsid w:val="00FD4BFC"/>
    <w:rsid w:val="00FD5020"/>
    <w:rsid w:val="00FD550A"/>
    <w:rsid w:val="00FD57C9"/>
    <w:rsid w:val="00FD5D87"/>
    <w:rsid w:val="00FD5FA2"/>
    <w:rsid w:val="00FD5FAB"/>
    <w:rsid w:val="00FD5FD5"/>
    <w:rsid w:val="00FD608F"/>
    <w:rsid w:val="00FD64EC"/>
    <w:rsid w:val="00FD6AAD"/>
    <w:rsid w:val="00FD6BE9"/>
    <w:rsid w:val="00FD7D07"/>
    <w:rsid w:val="00FD7EEC"/>
    <w:rsid w:val="00FD7F3C"/>
    <w:rsid w:val="00FD7FCD"/>
    <w:rsid w:val="00FE0170"/>
    <w:rsid w:val="00FE037F"/>
    <w:rsid w:val="00FE04D1"/>
    <w:rsid w:val="00FE09AD"/>
    <w:rsid w:val="00FE0AF7"/>
    <w:rsid w:val="00FE0C65"/>
    <w:rsid w:val="00FE0CD3"/>
    <w:rsid w:val="00FE0DBC"/>
    <w:rsid w:val="00FE118F"/>
    <w:rsid w:val="00FE16A0"/>
    <w:rsid w:val="00FE18E9"/>
    <w:rsid w:val="00FE195E"/>
    <w:rsid w:val="00FE1F5A"/>
    <w:rsid w:val="00FE2B24"/>
    <w:rsid w:val="00FE30B3"/>
    <w:rsid w:val="00FE35DA"/>
    <w:rsid w:val="00FE47D0"/>
    <w:rsid w:val="00FE4C20"/>
    <w:rsid w:val="00FE4CB8"/>
    <w:rsid w:val="00FE50A2"/>
    <w:rsid w:val="00FE52E0"/>
    <w:rsid w:val="00FE53AF"/>
    <w:rsid w:val="00FE5E75"/>
    <w:rsid w:val="00FE6B0D"/>
    <w:rsid w:val="00FE71E2"/>
    <w:rsid w:val="00FE7FAE"/>
    <w:rsid w:val="00FE7FC2"/>
    <w:rsid w:val="00FF0C51"/>
    <w:rsid w:val="00FF0DC0"/>
    <w:rsid w:val="00FF136E"/>
    <w:rsid w:val="00FF1F5C"/>
    <w:rsid w:val="00FF2946"/>
    <w:rsid w:val="00FF3267"/>
    <w:rsid w:val="00FF3857"/>
    <w:rsid w:val="00FF3BDC"/>
    <w:rsid w:val="00FF3F1E"/>
    <w:rsid w:val="00FF41DB"/>
    <w:rsid w:val="00FF48BF"/>
    <w:rsid w:val="00FF4A2D"/>
    <w:rsid w:val="00FF4E40"/>
    <w:rsid w:val="00FF4F94"/>
    <w:rsid w:val="00FF5094"/>
    <w:rsid w:val="00FF5B2A"/>
    <w:rsid w:val="00FF5B37"/>
    <w:rsid w:val="00FF5E2D"/>
    <w:rsid w:val="00FF5EC2"/>
    <w:rsid w:val="00FF6458"/>
    <w:rsid w:val="00FF65D0"/>
    <w:rsid w:val="00FF68AC"/>
    <w:rsid w:val="00FF6C11"/>
    <w:rsid w:val="00FF6C9B"/>
    <w:rsid w:val="00FF6D50"/>
    <w:rsid w:val="00FF79B4"/>
    <w:rsid w:val="00FF7B40"/>
    <w:rsid w:val="00FF7D7C"/>
    <w:rsid w:val="02F20995"/>
    <w:rsid w:val="15D93F24"/>
    <w:rsid w:val="314B1C8D"/>
    <w:rsid w:val="4F9A7310"/>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F73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55196"/>
    <w:rPr>
      <w:rFonts w:ascii="Times New Roman" w:eastAsia="Times New Roman" w:hAnsi="Times New Roman" w:cs="Times New Roman"/>
      <w:szCs w:val="24"/>
      <w:lang w:eastAsia="en-US"/>
    </w:rPr>
  </w:style>
  <w:style w:type="paragraph" w:styleId="1">
    <w:name w:val="heading 1"/>
    <w:basedOn w:val="a0"/>
    <w:next w:val="a1"/>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after="60"/>
      <w:outlineLvl w:val="1"/>
    </w:pPr>
    <w:rPr>
      <w:rFonts w:ascii="Helvetica" w:eastAsia="MS Mincho" w:hAnsi="Helvetica" w:cs="Arial"/>
      <w:bCs/>
      <w:iCs/>
      <w:sz w:val="24"/>
      <w:szCs w:val="28"/>
    </w:rPr>
  </w:style>
  <w:style w:type="paragraph" w:styleId="3">
    <w:name w:val="heading 3"/>
    <w:basedOn w:val="a0"/>
    <w:next w:val="a0"/>
    <w:link w:val="30"/>
    <w:qFormat/>
    <w:pPr>
      <w:keepNext/>
      <w:numPr>
        <w:ilvl w:val="2"/>
        <w:numId w:val="1"/>
      </w:numPr>
      <w:spacing w:before="240" w:after="60"/>
      <w:outlineLvl w:val="2"/>
    </w:pPr>
    <w:rPr>
      <w:rFonts w:ascii="Arial" w:eastAsia="MS Mincho" w:hAnsi="Arial" w:cs="Arial"/>
      <w:bCs/>
      <w:szCs w:val="26"/>
    </w:rPr>
  </w:style>
  <w:style w:type="paragraph" w:styleId="4">
    <w:name w:val="heading 4"/>
    <w:basedOn w:val="a0"/>
    <w:next w:val="a0"/>
    <w:link w:val="40"/>
    <w:qFormat/>
    <w:pPr>
      <w:keepNext/>
      <w:numPr>
        <w:ilvl w:val="3"/>
        <w:numId w:val="1"/>
      </w:numPr>
      <w:spacing w:before="240" w:after="60"/>
      <w:outlineLvl w:val="3"/>
    </w:pPr>
    <w:rPr>
      <w:rFonts w:eastAsia="MS Mincho"/>
      <w:bCs/>
      <w:szCs w:val="28"/>
    </w:rPr>
  </w:style>
  <w:style w:type="paragraph" w:styleId="5">
    <w:name w:val="heading 5"/>
    <w:basedOn w:val="a0"/>
    <w:next w:val="a0"/>
    <w:link w:val="50"/>
    <w:qFormat/>
    <w:pPr>
      <w:numPr>
        <w:ilvl w:val="4"/>
        <w:numId w:val="2"/>
      </w:numPr>
      <w:spacing w:before="240" w:after="60"/>
      <w:outlineLvl w:val="4"/>
    </w:pPr>
    <w:rPr>
      <w:b/>
      <w:bCs/>
      <w:i/>
      <w:iCs/>
      <w:sz w:val="26"/>
      <w:szCs w:val="26"/>
    </w:rPr>
  </w:style>
  <w:style w:type="paragraph" w:styleId="6">
    <w:name w:val="heading 6"/>
    <w:basedOn w:val="a0"/>
    <w:next w:val="a0"/>
    <w:link w:val="60"/>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7">
    <w:name w:val="heading 7"/>
    <w:basedOn w:val="a0"/>
    <w:next w:val="a0"/>
    <w:link w:val="70"/>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uiPriority w:val="35"/>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rFonts w:eastAsia="MS Gothic"/>
      <w:sz w:val="24"/>
      <w:szCs w:val="20"/>
      <w:lang w:val="en-GB" w:eastAsia="ja-JP"/>
    </w:rPr>
  </w:style>
  <w:style w:type="paragraph" w:styleId="a8">
    <w:name w:val="Document Map"/>
    <w:basedOn w:val="a0"/>
    <w:link w:val="a9"/>
    <w:uiPriority w:val="99"/>
    <w:semiHidden/>
    <w:unhideWhenUsed/>
    <w:qFormat/>
    <w:rPr>
      <w:rFonts w:ascii="宋体" w:eastAsia="宋体"/>
      <w:sz w:val="18"/>
      <w:szCs w:val="18"/>
    </w:rPr>
  </w:style>
  <w:style w:type="paragraph" w:styleId="aa">
    <w:name w:val="annotation text"/>
    <w:basedOn w:val="a0"/>
    <w:link w:val="ab"/>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ac">
    <w:name w:val="Balloon Text"/>
    <w:basedOn w:val="a0"/>
    <w:link w:val="ad"/>
    <w:uiPriority w:val="99"/>
    <w:semiHidden/>
    <w:unhideWhenUsed/>
    <w:qFormat/>
    <w:rPr>
      <w:rFonts w:ascii="Segoe UI" w:hAnsi="Segoe UI" w:cs="Segoe UI"/>
      <w:sz w:val="18"/>
      <w:szCs w:val="18"/>
    </w:rPr>
  </w:style>
  <w:style w:type="paragraph" w:styleId="ae">
    <w:name w:val="footer"/>
    <w:basedOn w:val="a0"/>
    <w:link w:val="af"/>
    <w:unhideWhenUsed/>
    <w:qFormat/>
    <w:pPr>
      <w:tabs>
        <w:tab w:val="center" w:pos="4680"/>
        <w:tab w:val="right" w:pos="9360"/>
      </w:tabs>
    </w:pPr>
  </w:style>
  <w:style w:type="paragraph" w:styleId="af0">
    <w:name w:val="header"/>
    <w:basedOn w:val="a0"/>
    <w:link w:val="af1"/>
    <w:qFormat/>
    <w:pPr>
      <w:tabs>
        <w:tab w:val="center" w:pos="4536"/>
        <w:tab w:val="right" w:pos="9072"/>
      </w:tabs>
    </w:pPr>
    <w:rPr>
      <w:rFonts w:ascii="Arial" w:eastAsia="MS Mincho" w:hAnsi="Arial"/>
      <w:b/>
    </w:rPr>
  </w:style>
  <w:style w:type="paragraph" w:styleId="af2">
    <w:name w:val="List"/>
    <w:basedOn w:val="a0"/>
    <w:uiPriority w:val="99"/>
    <w:semiHidden/>
    <w:unhideWhenUsed/>
    <w:qFormat/>
    <w:pPr>
      <w:ind w:left="360" w:hanging="360"/>
      <w:contextualSpacing/>
    </w:pPr>
  </w:style>
  <w:style w:type="paragraph" w:styleId="af3">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4">
    <w:name w:val="annotation subject"/>
    <w:basedOn w:val="aa"/>
    <w:next w:val="aa"/>
    <w:link w:val="af5"/>
    <w:uiPriority w:val="99"/>
    <w:semiHidden/>
    <w:unhideWhenUsed/>
    <w:qFormat/>
    <w:rPr>
      <w:b/>
      <w:bCs/>
    </w:rPr>
  </w:style>
  <w:style w:type="table" w:styleId="af6">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character" w:customStyle="1" w:styleId="ad">
    <w:name w:val="批注框文本 字符"/>
    <w:basedOn w:val="a2"/>
    <w:link w:val="ac"/>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MS Mincho" w:hAnsi="Helvetica" w:cs="Arial"/>
      <w:bCs/>
      <w:iCs/>
      <w:sz w:val="24"/>
      <w:szCs w:val="28"/>
      <w:lang w:eastAsia="en-US"/>
    </w:rPr>
  </w:style>
  <w:style w:type="character" w:customStyle="1" w:styleId="30">
    <w:name w:val="标题 3 字符"/>
    <w:basedOn w:val="a2"/>
    <w:link w:val="3"/>
    <w:qFormat/>
    <w:rPr>
      <w:rFonts w:ascii="Arial" w:eastAsia="MS Mincho" w:hAnsi="Arial" w:cs="Arial"/>
      <w:bCs/>
      <w:szCs w:val="26"/>
      <w:lang w:eastAsia="en-US"/>
    </w:rPr>
  </w:style>
  <w:style w:type="character" w:customStyle="1" w:styleId="40">
    <w:name w:val="标题 4 字符"/>
    <w:basedOn w:val="a2"/>
    <w:link w:val="4"/>
    <w:qFormat/>
    <w:rPr>
      <w:rFonts w:ascii="Times New Roman" w:eastAsia="MS Mincho" w:hAnsi="Times New Roman" w:cs="Times New Roman"/>
      <w:bCs/>
      <w:szCs w:val="28"/>
      <w:lang w:eastAsia="en-US"/>
    </w:rPr>
  </w:style>
  <w:style w:type="character" w:customStyle="1" w:styleId="af1">
    <w:name w:val="页眉 字符"/>
    <w:basedOn w:val="a2"/>
    <w:link w:val="af0"/>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9">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
    <w:name w:val="页脚 字符"/>
    <w:basedOn w:val="a2"/>
    <w:link w:val="ae"/>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b">
    <w:name w:val="批注文字 字符"/>
    <w:basedOn w:val="a2"/>
    <w:link w:val="aa"/>
    <w:uiPriority w:val="99"/>
    <w:qFormat/>
    <w:rPr>
      <w:rFonts w:ascii="Times New Roman" w:eastAsia="Times New Roman" w:hAnsi="Times New Roman" w:cs="Times New Roman"/>
      <w:sz w:val="20"/>
      <w:szCs w:val="20"/>
      <w:lang w:eastAsia="en-US"/>
    </w:rPr>
  </w:style>
  <w:style w:type="character" w:customStyle="1" w:styleId="af5">
    <w:name w:val="批注主题 字符"/>
    <w:basedOn w:val="ab"/>
    <w:link w:val="af4"/>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a">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
    <w:basedOn w:val="a0"/>
    <w:link w:val="afb"/>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2"/>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
      <w:bCs/>
      <w:i/>
      <w:iCs/>
      <w:sz w:val="26"/>
      <w:szCs w:val="26"/>
      <w:lang w:eastAsia="en-US"/>
    </w:rPr>
  </w:style>
  <w:style w:type="character" w:customStyle="1" w:styleId="60">
    <w:name w:val="标题 6 字符"/>
    <w:basedOn w:val="a2"/>
    <w:link w:val="6"/>
    <w:uiPriority w:val="9"/>
    <w:qFormat/>
    <w:rPr>
      <w:rFonts w:asciiTheme="majorHAnsi" w:eastAsiaTheme="majorEastAsia" w:hAnsiTheme="majorHAnsi" w:cstheme="majorBidi"/>
      <w:color w:val="1F3864" w:themeColor="accent1" w:themeShade="80"/>
      <w:szCs w:val="24"/>
      <w:lang w:eastAsia="en-US"/>
    </w:rPr>
  </w:style>
  <w:style w:type="character" w:customStyle="1" w:styleId="70">
    <w:name w:val="标题 7 字符"/>
    <w:basedOn w:val="a2"/>
    <w:link w:val="7"/>
    <w:uiPriority w:val="9"/>
    <w:semiHidden/>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b">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a"/>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a"/>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ascii="Times New Roman" w:eastAsia="Times New Roman" w:hAnsi="Times New Roman" w:cs="Times New Roman"/>
      <w:szCs w:val="24"/>
      <w:lang w:eastAsia="en-US"/>
    </w:rPr>
  </w:style>
  <w:style w:type="character" w:customStyle="1" w:styleId="a9">
    <w:name w:val="文档结构图 字符"/>
    <w:basedOn w:val="a2"/>
    <w:link w:val="a8"/>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ascii="Times New Roman" w:eastAsia="Times New Roman" w:hAnsi="Times New Roman" w:cs="Times New Roman"/>
      <w:szCs w:val="24"/>
      <w:lang w:eastAsia="en-US"/>
    </w:rPr>
  </w:style>
  <w:style w:type="paragraph" w:styleId="afc">
    <w:name w:val="Revision"/>
    <w:hidden/>
    <w:uiPriority w:val="99"/>
    <w:semiHidden/>
    <w:rsid w:val="00A50753"/>
    <w:rPr>
      <w:rFonts w:ascii="Times New Roman" w:eastAsia="Times New Roman" w:hAnsi="Times New Roman" w:cs="Times New Roman"/>
      <w:szCs w:val="24"/>
      <w:lang w:eastAsia="en-US"/>
    </w:rPr>
  </w:style>
  <w:style w:type="paragraph" w:customStyle="1" w:styleId="References">
    <w:name w:val="References"/>
    <w:basedOn w:val="a0"/>
    <w:next w:val="a0"/>
    <w:rsid w:val="00BE442F"/>
    <w:pPr>
      <w:autoSpaceDE w:val="0"/>
      <w:autoSpaceDN w:val="0"/>
      <w:snapToGrid w:val="0"/>
      <w:spacing w:after="60"/>
    </w:pPr>
    <w:rPr>
      <w:rFonts w:eastAsiaTheme="minorEastAsia"/>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628324">
      <w:bodyDiv w:val="1"/>
      <w:marLeft w:val="0"/>
      <w:marRight w:val="0"/>
      <w:marTop w:val="0"/>
      <w:marBottom w:val="0"/>
      <w:divBdr>
        <w:top w:val="none" w:sz="0" w:space="0" w:color="auto"/>
        <w:left w:val="none" w:sz="0" w:space="0" w:color="auto"/>
        <w:bottom w:val="none" w:sz="0" w:space="0" w:color="auto"/>
        <w:right w:val="none" w:sz="0" w:space="0" w:color="auto"/>
      </w:divBdr>
    </w:div>
    <w:div w:id="1635213372">
      <w:bodyDiv w:val="1"/>
      <w:marLeft w:val="0"/>
      <w:marRight w:val="0"/>
      <w:marTop w:val="0"/>
      <w:marBottom w:val="0"/>
      <w:divBdr>
        <w:top w:val="none" w:sz="0" w:space="0" w:color="auto"/>
        <w:left w:val="none" w:sz="0" w:space="0" w:color="auto"/>
        <w:bottom w:val="none" w:sz="0" w:space="0" w:color="auto"/>
        <w:right w:val="none" w:sz="0" w:space="0" w:color="auto"/>
      </w:divBdr>
    </w:div>
    <w:div w:id="16728725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7568BB-3984-4639-8033-C28842246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7190</Words>
  <Characters>41631</Characters>
  <Application>Microsoft Office Word</Application>
  <DocSecurity>0</DocSecurity>
  <Lines>671</Lines>
  <Paragraphs>400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2022-09-30T16:54:00Z</dcterms:created>
  <dcterms:modified xsi:type="dcterms:W3CDTF">2022-09-30T17:31:00Z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(3)icPEREAo7iM+Cq/lqf5v7RihHGWbt+gppf1ZQxic8v1oqJODhXke1c5VtnLwC9LDaP9A7q4C
vXayPsImrlQMQN1WQ0VIRQw0rSuqEqHrkyqfAAzA2hEKnCad3wHLWxBrg56TmFNyZGt+LpGv
DTmgEJVZPc3h4CFebfcYS5qCpYheQLjRAmHFQAsCX7Z2KCr4X6MDGibptkQ1SFwbcrDrM8GF
iPdAxC+JGkCTPCqHfT</vt:lpwstr>
  </property>
  <property fmtid="{D5CDD505-2E9C-101B-9397-08002B2CF9AE}" pid="5" name="_2015_ms_pID_7253431">
    <vt:lpwstr>am0eAggtRMHU/Q7fYD+OKqUlStTwPdvXoPusP4FAh195NI2Pl/kK5i
t2tKpetD90UO66pK4vOSkfK8vvzL7Wh7N18U5uju8nZIZorr9fatejfRtv6JjvEW9aVAJLwO
rHR+6qpOrvgzMocp3+62rIonF0apN5qE9f+viEFEQ+ctvJZchFWyLoX5GznO1W05l0IGfUe8
Dt8AU1VqiyfmHg4TBMMhzZ+jqnzVGR3148L6</vt:lpwstr>
  </property>
  <property fmtid="{D5CDD505-2E9C-101B-9397-08002B2CF9AE}" pid="6" name="_2015_ms_pID_7253432">
    <vt:lpwstr>Sw==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1664556587</vt:lpwstr>
  </property>
</Properties>
</file>