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74030"/>
    <w:bookmarkStart w:id="1" w:name="OLE_LINK26"/>
    <w:bookmarkEnd w:id="0"/>
    <w:p w14:paraId="1A969968" w14:textId="6E680050" w:rsidR="005429FD" w:rsidRPr="00244BAC" w:rsidRDefault="005429FD" w:rsidP="005429FD">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62336" behindDoc="0" locked="1" layoutInCell="1" allowOverlap="1" wp14:anchorId="1C8A2DD4" wp14:editId="7C0CDBE7">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483E6" id="DtsShapeName"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g/UCR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kern w:val="2"/>
          <w:lang w:eastAsia="zh-CN"/>
        </w:rPr>
        <w:t>3GPP TSG</w:t>
      </w:r>
      <w:r>
        <w:rPr>
          <w:rFonts w:hint="eastAsia"/>
          <w:b/>
          <w:kern w:val="2"/>
          <w:lang w:eastAsia="zh-CN"/>
        </w:rPr>
        <w:t>-</w:t>
      </w:r>
      <w:r w:rsidRPr="00244BAC">
        <w:rPr>
          <w:b/>
          <w:kern w:val="2"/>
          <w:lang w:eastAsia="zh-CN"/>
        </w:rPr>
        <w:t>RAN WG1</w:t>
      </w:r>
      <w:r w:rsidRPr="00244BAC">
        <w:rPr>
          <w:b/>
          <w:lang w:eastAsia="zh-CN"/>
        </w:rPr>
        <w:t xml:space="preserve"> Meeting</w:t>
      </w:r>
      <w:r w:rsidRPr="00244BAC">
        <w:rPr>
          <w:rFonts w:hint="eastAsia"/>
          <w:b/>
          <w:lang w:eastAsia="zh-CN"/>
        </w:rPr>
        <w:t xml:space="preserve"> </w:t>
      </w:r>
      <w:r>
        <w:rPr>
          <w:rFonts w:hint="eastAsia"/>
          <w:b/>
          <w:lang w:eastAsia="zh-CN"/>
        </w:rPr>
        <w:t>#1</w:t>
      </w:r>
      <w:r>
        <w:rPr>
          <w:b/>
          <w:lang w:eastAsia="zh-CN"/>
        </w:rPr>
        <w:t>10</w:t>
      </w:r>
      <w:r w:rsidR="00A1016F">
        <w:rPr>
          <w:b/>
          <w:lang w:eastAsia="zh-CN"/>
        </w:rPr>
        <w:t>b-e</w:t>
      </w:r>
      <w:r w:rsidRPr="00244BAC">
        <w:rPr>
          <w:b/>
          <w:kern w:val="2"/>
          <w:lang w:eastAsia="zh-CN"/>
        </w:rPr>
        <w:tab/>
      </w:r>
      <w:r>
        <w:rPr>
          <w:b/>
          <w:kern w:val="2"/>
          <w:lang w:eastAsia="zh-CN"/>
        </w:rPr>
        <w:t xml:space="preserve"> </w:t>
      </w:r>
      <w:r w:rsidRPr="0020713A">
        <w:rPr>
          <w:b/>
          <w:kern w:val="2"/>
          <w:lang w:eastAsia="zh-CN"/>
        </w:rPr>
        <w:t>R1-</w:t>
      </w:r>
      <w:r w:rsidR="004812CC" w:rsidRPr="004812CC">
        <w:rPr>
          <w:b/>
          <w:kern w:val="2"/>
          <w:lang w:eastAsia="zh-CN"/>
        </w:rPr>
        <w:t>2208427</w:t>
      </w:r>
    </w:p>
    <w:p w14:paraId="1E87E155" w14:textId="7BD3617E" w:rsidR="005429FD" w:rsidRDefault="00A1016F" w:rsidP="005429FD">
      <w:pPr>
        <w:spacing w:afterLines="50"/>
        <w:rPr>
          <w:b/>
          <w:kern w:val="2"/>
          <w:lang w:eastAsia="zh-CN"/>
        </w:rPr>
      </w:pPr>
      <w:r>
        <w:rPr>
          <w:b/>
          <w:kern w:val="2"/>
          <w:lang w:eastAsia="zh-CN"/>
        </w:rPr>
        <w:t>e-Meeting</w:t>
      </w:r>
      <w:r w:rsidR="005429FD">
        <w:rPr>
          <w:b/>
          <w:kern w:val="2"/>
          <w:lang w:eastAsia="zh-CN"/>
        </w:rPr>
        <w:t xml:space="preserve">, </w:t>
      </w:r>
      <w:r>
        <w:rPr>
          <w:b/>
          <w:bCs/>
          <w:lang w:eastAsia="zh-CN"/>
        </w:rPr>
        <w:t>October</w:t>
      </w:r>
      <w:r w:rsidR="005429FD" w:rsidRPr="002448B2">
        <w:rPr>
          <w:b/>
          <w:bCs/>
          <w:lang w:eastAsia="zh-CN"/>
        </w:rPr>
        <w:t xml:space="preserve"> </w:t>
      </w:r>
      <w:r>
        <w:rPr>
          <w:b/>
          <w:bCs/>
          <w:lang w:eastAsia="zh-CN"/>
        </w:rPr>
        <w:t>10</w:t>
      </w:r>
      <w:r w:rsidR="00AB49B7" w:rsidRPr="00E25409">
        <w:rPr>
          <w:b/>
          <w:bCs/>
          <w:vertAlign w:val="superscript"/>
          <w:lang w:eastAsia="zh-CN"/>
        </w:rPr>
        <w:t>th</w:t>
      </w:r>
      <w:r w:rsidR="005429FD" w:rsidRPr="002448B2">
        <w:rPr>
          <w:b/>
          <w:bCs/>
          <w:vertAlign w:val="superscript"/>
          <w:lang w:eastAsia="zh-CN"/>
        </w:rPr>
        <w:t xml:space="preserve"> </w:t>
      </w:r>
      <w:r w:rsidR="00AB49B7">
        <w:rPr>
          <w:b/>
          <w:bCs/>
          <w:lang w:eastAsia="zh-CN"/>
        </w:rPr>
        <w:t>–</w:t>
      </w:r>
      <w:r w:rsidR="005429FD" w:rsidRPr="002448B2">
        <w:rPr>
          <w:b/>
          <w:bCs/>
          <w:lang w:eastAsia="zh-CN"/>
        </w:rPr>
        <w:t xml:space="preserve"> </w:t>
      </w:r>
      <w:r>
        <w:rPr>
          <w:b/>
          <w:bCs/>
          <w:lang w:eastAsia="zh-CN"/>
        </w:rPr>
        <w:t>19</w:t>
      </w:r>
      <w:r w:rsidR="00AB49B7" w:rsidRPr="00E25409">
        <w:rPr>
          <w:b/>
          <w:bCs/>
          <w:vertAlign w:val="superscript"/>
          <w:lang w:eastAsia="zh-CN"/>
        </w:rPr>
        <w:t>th</w:t>
      </w:r>
      <w:r w:rsidR="005429FD" w:rsidRPr="002448B2">
        <w:rPr>
          <w:b/>
          <w:bCs/>
          <w:lang w:eastAsia="zh-CN"/>
        </w:rPr>
        <w:t>, 2022</w:t>
      </w:r>
    </w:p>
    <w:p w14:paraId="5DDC3658" w14:textId="77777777" w:rsidR="005429FD" w:rsidRPr="00147889" w:rsidRDefault="005429FD" w:rsidP="005429FD">
      <w:pPr>
        <w:pBdr>
          <w:top w:val="single" w:sz="4" w:space="1" w:color="auto"/>
        </w:pBdr>
        <w:spacing w:after="0"/>
        <w:rPr>
          <w:b/>
          <w:kern w:val="2"/>
          <w:sz w:val="16"/>
          <w:szCs w:val="16"/>
          <w:lang w:eastAsia="zh-CN"/>
        </w:rPr>
      </w:pPr>
    </w:p>
    <w:p w14:paraId="641DBE36" w14:textId="47F2F418"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Pr="002448B2">
        <w:rPr>
          <w:b/>
          <w:kern w:val="2"/>
          <w:lang w:eastAsia="zh-CN"/>
        </w:rPr>
        <w:t>9.</w:t>
      </w:r>
      <w:r w:rsidR="00296152">
        <w:rPr>
          <w:b/>
          <w:kern w:val="2"/>
          <w:lang w:eastAsia="zh-CN"/>
        </w:rPr>
        <w:t>9</w:t>
      </w:r>
      <w:r w:rsidRPr="002448B2">
        <w:rPr>
          <w:b/>
          <w:kern w:val="2"/>
          <w:lang w:eastAsia="zh-CN"/>
        </w:rPr>
        <w:t>.2</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2" w:name="OLE_LINK120"/>
      <w:bookmarkStart w:id="3" w:name="OLE_LINK121"/>
      <w:r>
        <w:rPr>
          <w:b/>
          <w:lang w:eastAsia="zh-CN"/>
        </w:rPr>
        <w:t>HiSilicon</w:t>
      </w:r>
      <w:bookmarkStart w:id="4" w:name="_GoBack"/>
      <w:bookmarkEnd w:id="2"/>
      <w:bookmarkEnd w:id="3"/>
      <w:bookmarkEnd w:id="4"/>
    </w:p>
    <w:p w14:paraId="60AFCEB5" w14:textId="77777777" w:rsidR="005429FD" w:rsidRPr="00882331"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bookmarkStart w:id="5" w:name="OLE_LINK27"/>
      <w:r w:rsidRPr="00D04CE1">
        <w:rPr>
          <w:b/>
          <w:kern w:val="2"/>
          <w:lang w:eastAsia="zh-CN"/>
        </w:rPr>
        <w:t>Discussion</w:t>
      </w:r>
      <w:bookmarkEnd w:id="5"/>
      <w:r>
        <w:rPr>
          <w:b/>
          <w:kern w:val="2"/>
          <w:lang w:eastAsia="zh-CN"/>
        </w:rPr>
        <w:t xml:space="preserve"> on multi-carrier UL Tx switching</w:t>
      </w:r>
    </w:p>
    <w:p w14:paraId="5399E745" w14:textId="77777777"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5429FD">
      <w:pPr>
        <w:pStyle w:val="Heading1"/>
      </w:pPr>
      <w:bookmarkStart w:id="6" w:name="_Ref124589705"/>
      <w:bookmarkStart w:id="7" w:name="_Ref129681862"/>
      <w:r w:rsidRPr="00CF195E">
        <w:t>Introduction</w:t>
      </w:r>
      <w:bookmarkEnd w:id="6"/>
      <w:bookmarkEnd w:id="7"/>
    </w:p>
    <w:p w14:paraId="07E133F2" w14:textId="5AF8E424" w:rsidR="00BE1EF3" w:rsidRDefault="00BE1EF3" w:rsidP="00E102A7">
      <w:pPr>
        <w:rPr>
          <w:lang w:eastAsia="zh-CN"/>
        </w:rPr>
      </w:pPr>
      <w:r>
        <w:rPr>
          <w:lang w:eastAsia="zh-CN"/>
        </w:rPr>
        <w:t>I</w:t>
      </w:r>
      <w:r>
        <w:rPr>
          <w:rFonts w:hint="eastAsia"/>
          <w:lang w:eastAsia="zh-CN"/>
        </w:rPr>
        <w:t>n</w:t>
      </w:r>
      <w:r w:rsidR="00A1016F">
        <w:rPr>
          <w:lang w:eastAsia="zh-CN"/>
        </w:rPr>
        <w:t xml:space="preserve"> RAN1 </w:t>
      </w:r>
      <w:r w:rsidR="00F53A21">
        <w:rPr>
          <w:lang w:eastAsia="zh-CN"/>
        </w:rPr>
        <w:t>#1</w:t>
      </w:r>
      <w:r w:rsidR="00A1016F">
        <w:rPr>
          <w:lang w:eastAsia="zh-CN"/>
        </w:rPr>
        <w:t>10</w:t>
      </w:r>
      <w:r>
        <w:rPr>
          <w:lang w:eastAsia="zh-CN"/>
        </w:rPr>
        <w:t>,</w:t>
      </w:r>
      <w:r w:rsidR="003C43CF">
        <w:rPr>
          <w:lang w:eastAsia="zh-CN"/>
        </w:rPr>
        <w:t xml:space="preserve"> </w:t>
      </w:r>
      <w:r>
        <w:rPr>
          <w:lang w:eastAsia="zh-CN"/>
        </w:rPr>
        <w:t xml:space="preserve">the following </w:t>
      </w:r>
      <w:r w:rsidR="00DE33C8">
        <w:rPr>
          <w:lang w:eastAsia="zh-CN"/>
        </w:rPr>
        <w:t>working assumption</w:t>
      </w:r>
      <w:r>
        <w:rPr>
          <w:lang w:eastAsia="zh-CN"/>
        </w:rPr>
        <w:t xml:space="preserve"> ha</w:t>
      </w:r>
      <w:r w:rsidR="00F625C8">
        <w:rPr>
          <w:lang w:eastAsia="zh-CN"/>
        </w:rPr>
        <w:t>s</w:t>
      </w:r>
      <w:r>
        <w:rPr>
          <w:lang w:eastAsia="zh-CN"/>
        </w:rPr>
        <w:t xml:space="preserve"> been achieved for multi-carrier UL Tx</w:t>
      </w:r>
      <w:r>
        <w:rPr>
          <w:rFonts w:hint="eastAsia"/>
          <w:lang w:eastAsia="zh-CN"/>
        </w:rPr>
        <w:t xml:space="preserve"> </w:t>
      </w:r>
      <w:r>
        <w:rPr>
          <w:lang w:eastAsia="zh-CN"/>
        </w:rPr>
        <w:t>switching schemes.</w:t>
      </w:r>
    </w:p>
    <w:tbl>
      <w:tblPr>
        <w:tblStyle w:val="TableGrid"/>
        <w:tblW w:w="0" w:type="auto"/>
        <w:tblLook w:val="04A0" w:firstRow="1" w:lastRow="0" w:firstColumn="1" w:lastColumn="0" w:noHBand="0" w:noVBand="1"/>
      </w:tblPr>
      <w:tblGrid>
        <w:gridCol w:w="9307"/>
      </w:tblGrid>
      <w:tr w:rsidR="005429FD" w14:paraId="7D9FF441" w14:textId="77777777" w:rsidTr="00953649">
        <w:tc>
          <w:tcPr>
            <w:tcW w:w="9307" w:type="dxa"/>
          </w:tcPr>
          <w:p w14:paraId="2A6ECCC8" w14:textId="77777777" w:rsidR="00A1016F" w:rsidRPr="00A1016F" w:rsidRDefault="00A1016F" w:rsidP="00A1016F">
            <w:pPr>
              <w:autoSpaceDE/>
              <w:autoSpaceDN/>
              <w:adjustRightInd/>
              <w:snapToGrid/>
              <w:spacing w:after="0"/>
              <w:jc w:val="left"/>
              <w:rPr>
                <w:rFonts w:ascii="Times" w:eastAsia="Batang" w:hAnsi="Times"/>
                <w:b/>
                <w:bCs/>
                <w:sz w:val="20"/>
                <w:szCs w:val="20"/>
                <w:highlight w:val="darkYellow"/>
                <w:lang w:val="en-GB" w:eastAsia="x-none"/>
              </w:rPr>
            </w:pPr>
            <w:r w:rsidRPr="00A1016F">
              <w:rPr>
                <w:rFonts w:ascii="Times" w:eastAsia="Batang" w:hAnsi="Times"/>
                <w:b/>
                <w:bCs/>
                <w:sz w:val="20"/>
                <w:szCs w:val="20"/>
                <w:highlight w:val="darkYellow"/>
                <w:lang w:val="en-GB" w:eastAsia="x-none"/>
              </w:rPr>
              <w:t>Working Assumption</w:t>
            </w:r>
          </w:p>
          <w:p w14:paraId="77B2EEB8" w14:textId="77777777" w:rsidR="00A1016F" w:rsidRPr="00A1016F" w:rsidRDefault="00A1016F" w:rsidP="00A1016F">
            <w:pPr>
              <w:numPr>
                <w:ilvl w:val="0"/>
                <w:numId w:val="34"/>
              </w:numPr>
              <w:autoSpaceDE/>
              <w:autoSpaceDN/>
              <w:adjustRightInd/>
              <w:snapToGrid/>
              <w:spacing w:after="0"/>
              <w:ind w:left="720"/>
              <w:jc w:val="left"/>
              <w:rPr>
                <w:rFonts w:ascii="Times" w:eastAsia="MS Mincho" w:hAnsi="Times" w:cs="Times"/>
                <w:sz w:val="20"/>
                <w:szCs w:val="20"/>
                <w:lang w:val="en-GB" w:eastAsia="x-none"/>
              </w:rPr>
            </w:pPr>
            <w:r w:rsidRPr="00A1016F">
              <w:rPr>
                <w:rFonts w:ascii="Times" w:eastAsia="MS Mincho" w:hAnsi="Times" w:cs="Times"/>
                <w:sz w:val="20"/>
                <w:szCs w:val="20"/>
                <w:lang w:val="en-GB" w:eastAsia="x-none"/>
              </w:rPr>
              <w:t>If Rel-18 UL Tx switching is supported, following switching mechanism is considered as baseline for the Rel-18 UL Tx switching across 3 or 4 bands</w:t>
            </w:r>
          </w:p>
          <w:p w14:paraId="267CEF6C" w14:textId="77777777" w:rsidR="00A1016F" w:rsidRPr="00A1016F" w:rsidRDefault="00A1016F" w:rsidP="00A1016F">
            <w:pPr>
              <w:numPr>
                <w:ilvl w:val="1"/>
                <w:numId w:val="34"/>
              </w:numPr>
              <w:autoSpaceDE/>
              <w:autoSpaceDN/>
              <w:adjustRightInd/>
              <w:snapToGrid/>
              <w:spacing w:after="0"/>
              <w:jc w:val="left"/>
              <w:rPr>
                <w:rFonts w:ascii="Times" w:eastAsia="MS Mincho" w:hAnsi="Times" w:cs="Times"/>
                <w:sz w:val="20"/>
                <w:szCs w:val="20"/>
                <w:lang w:val="en-GB" w:eastAsia="x-none"/>
              </w:rPr>
            </w:pPr>
            <w:r w:rsidRPr="00A1016F">
              <w:rPr>
                <w:rFonts w:ascii="Times" w:eastAsia="Batang" w:hAnsi="Times" w:cs="Times"/>
                <w:bCs/>
                <w:sz w:val="20"/>
                <w:szCs w:val="20"/>
                <w:lang w:val="en-GB" w:eastAsia="x-none"/>
              </w:rPr>
              <w:t>Alt.1: Dynamic Tx carrier switching can be across all the supported switching cases by the UE and based on the UL scheduling, i.e., via dynamic grant and/or RRC configuration for UL transmission</w:t>
            </w:r>
          </w:p>
          <w:p w14:paraId="21F9CF56" w14:textId="77777777" w:rsidR="00A1016F" w:rsidRPr="00A1016F" w:rsidRDefault="00A1016F" w:rsidP="00A1016F">
            <w:pPr>
              <w:numPr>
                <w:ilvl w:val="0"/>
                <w:numId w:val="34"/>
              </w:numPr>
              <w:autoSpaceDE/>
              <w:autoSpaceDN/>
              <w:adjustRightInd/>
              <w:snapToGrid/>
              <w:spacing w:after="0"/>
              <w:ind w:left="720"/>
              <w:jc w:val="left"/>
              <w:rPr>
                <w:rFonts w:ascii="Times" w:eastAsia="MS Mincho" w:hAnsi="Times" w:cs="Times"/>
                <w:sz w:val="20"/>
                <w:szCs w:val="20"/>
                <w:lang w:val="en-GB" w:eastAsia="x-none"/>
              </w:rPr>
            </w:pPr>
            <w:r w:rsidRPr="00A1016F">
              <w:rPr>
                <w:rFonts w:ascii="Times" w:eastAsia="MS Mincho" w:hAnsi="Times" w:cs="Times"/>
                <w:sz w:val="20"/>
                <w:szCs w:val="20"/>
                <w:lang w:val="en-GB" w:eastAsia="x-none"/>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0793EC90" w14:textId="77777777" w:rsidR="00A1016F" w:rsidRPr="00A1016F" w:rsidRDefault="00A1016F" w:rsidP="00A1016F">
            <w:pPr>
              <w:numPr>
                <w:ilvl w:val="1"/>
                <w:numId w:val="34"/>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Option 1: UE is allowed to support only some of concurrent UL cases (band pairs)</w:t>
            </w:r>
          </w:p>
          <w:p w14:paraId="50E70D61" w14:textId="77777777" w:rsidR="00A1016F" w:rsidRPr="00A1016F" w:rsidRDefault="00A1016F" w:rsidP="00A1016F">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at least one band pair should be supported as in Rel-17</w:t>
            </w:r>
          </w:p>
          <w:p w14:paraId="4AF91D80" w14:textId="77777777" w:rsidR="00A1016F" w:rsidRPr="00A1016F" w:rsidRDefault="00A1016F" w:rsidP="00A1016F">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for both 3 and 4 bands cases or only for 4 bands case</w:t>
            </w:r>
          </w:p>
          <w:p w14:paraId="51ED9A7B" w14:textId="77777777" w:rsidR="00A1016F" w:rsidRPr="00A1016F" w:rsidRDefault="00A1016F" w:rsidP="00A1016F">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 xml:space="preserve">FFS: potential capability/RRC </w:t>
            </w:r>
            <w:proofErr w:type="spellStart"/>
            <w:r w:rsidRPr="00A1016F">
              <w:rPr>
                <w:rFonts w:ascii="Times" w:eastAsia="Batang" w:hAnsi="Times" w:cs="Times"/>
                <w:bCs/>
                <w:sz w:val="20"/>
                <w:szCs w:val="20"/>
                <w:lang w:val="en-GB" w:eastAsia="x-none"/>
              </w:rPr>
              <w:t>signaling</w:t>
            </w:r>
            <w:proofErr w:type="spellEnd"/>
          </w:p>
          <w:p w14:paraId="234C3880" w14:textId="77777777" w:rsidR="00A1016F" w:rsidRPr="00A1016F" w:rsidRDefault="00A1016F" w:rsidP="00A1016F">
            <w:pPr>
              <w:numPr>
                <w:ilvl w:val="1"/>
                <w:numId w:val="34"/>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Option 2: UE is allowed to support 2 ports transmission only on some of bands out of configured bands for UL Tx switching</w:t>
            </w:r>
          </w:p>
          <w:p w14:paraId="3E205BD8" w14:textId="77777777" w:rsidR="00A1016F" w:rsidRPr="00A1016F" w:rsidRDefault="00A1016F" w:rsidP="00A1016F">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at least two bands should support up to 2 Tx as in Rel-17</w:t>
            </w:r>
          </w:p>
          <w:p w14:paraId="7A704309" w14:textId="77777777" w:rsidR="00A1016F" w:rsidRPr="00A1016F" w:rsidRDefault="00A1016F" w:rsidP="00A1016F">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for both 3 and 4 bands cases or only for 4 bands case</w:t>
            </w:r>
          </w:p>
          <w:p w14:paraId="3FC89ABE" w14:textId="77777777" w:rsidR="00A1016F" w:rsidRPr="00A1016F" w:rsidRDefault="00A1016F" w:rsidP="00A1016F">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for both switched UL and dual UL cases or only for dual UL case</w:t>
            </w:r>
          </w:p>
          <w:p w14:paraId="0DE54936" w14:textId="77777777" w:rsidR="00A1016F" w:rsidRPr="00A1016F" w:rsidRDefault="00A1016F" w:rsidP="00A1016F">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 xml:space="preserve">FFS: whether/how to reuse or extend existing capability/RRC </w:t>
            </w:r>
            <w:proofErr w:type="spellStart"/>
            <w:r w:rsidRPr="00A1016F">
              <w:rPr>
                <w:rFonts w:ascii="Times" w:eastAsia="Batang" w:hAnsi="Times" w:cs="Times"/>
                <w:bCs/>
                <w:sz w:val="20"/>
                <w:szCs w:val="20"/>
                <w:lang w:val="en-GB" w:eastAsia="x-none"/>
              </w:rPr>
              <w:t>signaling</w:t>
            </w:r>
            <w:proofErr w:type="spellEnd"/>
          </w:p>
          <w:p w14:paraId="30365C75" w14:textId="77777777" w:rsidR="00A1016F" w:rsidRPr="00A1016F" w:rsidRDefault="00A1016F" w:rsidP="00A1016F">
            <w:pPr>
              <w:numPr>
                <w:ilvl w:val="1"/>
                <w:numId w:val="34"/>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Option 3: UE is allowed with more preparation procedure time (or interruption time) only for some specific switching cases/patterns</w:t>
            </w:r>
          </w:p>
          <w:p w14:paraId="3085C50E" w14:textId="77777777" w:rsidR="00A1016F" w:rsidRPr="00A1016F" w:rsidRDefault="00A1016F" w:rsidP="00A1016F">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specific switching cases/patterns where more preparation procedure time (or interruption time) is necessary, e.g., switching patterns not existed in Rel-17</w:t>
            </w:r>
          </w:p>
          <w:p w14:paraId="16E567AE" w14:textId="77777777" w:rsidR="00A1016F" w:rsidRPr="00A1016F" w:rsidRDefault="00A1016F" w:rsidP="00A1016F">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how long preparation procedure time and/or interruption time is necessary, and whether RAN4 involvement is necessary</w:t>
            </w:r>
          </w:p>
          <w:p w14:paraId="79C73D86" w14:textId="77777777" w:rsidR="00A1016F" w:rsidRPr="00A1016F" w:rsidRDefault="00A1016F" w:rsidP="00A1016F">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whether/how to report/indicate the specific switching cases/patterns and/or value(s) of preparation procedure time (or interruption time)</w:t>
            </w:r>
          </w:p>
          <w:p w14:paraId="6B902A2C" w14:textId="77777777" w:rsidR="00A1016F" w:rsidRPr="00A1016F" w:rsidRDefault="00A1016F" w:rsidP="00A1016F">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what is the definition of preparation procedure time or interruption time, including whether interruption happens during the preparation procedure time and whether it includes switching period</w:t>
            </w:r>
          </w:p>
          <w:p w14:paraId="14AEDACA" w14:textId="77777777" w:rsidR="00A1016F" w:rsidRPr="00A1016F" w:rsidRDefault="00A1016F" w:rsidP="00A1016F">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whether/how long minimum interval between two succeeding UL Tx switching is necessary</w:t>
            </w:r>
          </w:p>
          <w:p w14:paraId="130C3427" w14:textId="77777777" w:rsidR="00A1016F" w:rsidRPr="00A1016F" w:rsidRDefault="00A1016F" w:rsidP="00A1016F">
            <w:pPr>
              <w:numPr>
                <w:ilvl w:val="1"/>
                <w:numId w:val="34"/>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 xml:space="preserve">Option 4: UE is allowed to support only some of band pairs for </w:t>
            </w:r>
            <w:proofErr w:type="spellStart"/>
            <w:r w:rsidRPr="00A1016F">
              <w:rPr>
                <w:rFonts w:ascii="Times" w:eastAsia="Batang" w:hAnsi="Times" w:cs="Times"/>
                <w:bCs/>
                <w:sz w:val="20"/>
                <w:szCs w:val="20"/>
                <w:lang w:val="en-GB" w:eastAsia="x-none"/>
              </w:rPr>
              <w:t>tx</w:t>
            </w:r>
            <w:proofErr w:type="spellEnd"/>
            <w:r w:rsidRPr="00A1016F">
              <w:rPr>
                <w:rFonts w:ascii="Times" w:eastAsia="Batang" w:hAnsi="Times" w:cs="Times"/>
                <w:bCs/>
                <w:sz w:val="20"/>
                <w:szCs w:val="20"/>
                <w:lang w:val="en-GB" w:eastAsia="x-none"/>
              </w:rPr>
              <w:t xml:space="preserve"> switching</w:t>
            </w:r>
          </w:p>
          <w:p w14:paraId="56397B8E" w14:textId="77777777" w:rsidR="00A1016F" w:rsidRPr="00A1016F" w:rsidRDefault="00A1016F" w:rsidP="00A1016F">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at least one band pair should be supported as in Rel-17</w:t>
            </w:r>
          </w:p>
          <w:p w14:paraId="7645EA0C" w14:textId="77777777" w:rsidR="00A1016F" w:rsidRPr="00A1016F" w:rsidRDefault="00A1016F" w:rsidP="00A1016F">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for both 3 and 4 bands cases or only for 4 bands case</w:t>
            </w:r>
          </w:p>
          <w:p w14:paraId="7330CB0A" w14:textId="77777777" w:rsidR="00A1016F" w:rsidRPr="00A1016F" w:rsidRDefault="00A1016F" w:rsidP="00A1016F">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 xml:space="preserve">FFS: for switched UL and/or dual UL </w:t>
            </w:r>
          </w:p>
          <w:p w14:paraId="31EA2210" w14:textId="77777777" w:rsidR="00A1016F" w:rsidRPr="00A1016F" w:rsidRDefault="00A1016F" w:rsidP="00A1016F">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 xml:space="preserve">FFS: potential capability/RRC </w:t>
            </w:r>
            <w:proofErr w:type="spellStart"/>
            <w:r w:rsidRPr="00A1016F">
              <w:rPr>
                <w:rFonts w:ascii="Times" w:eastAsia="Batang" w:hAnsi="Times" w:cs="Times"/>
                <w:bCs/>
                <w:sz w:val="20"/>
                <w:szCs w:val="20"/>
                <w:lang w:val="en-GB" w:eastAsia="x-none"/>
              </w:rPr>
              <w:t>signaling</w:t>
            </w:r>
            <w:proofErr w:type="spellEnd"/>
          </w:p>
          <w:p w14:paraId="394A976D" w14:textId="5D5E6B61" w:rsidR="005429FD" w:rsidRPr="00A1016F" w:rsidRDefault="00A1016F" w:rsidP="00A1016F">
            <w:pPr>
              <w:numPr>
                <w:ilvl w:val="1"/>
                <w:numId w:val="34"/>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Other options are not precluded</w:t>
            </w:r>
          </w:p>
        </w:tc>
      </w:tr>
    </w:tbl>
    <w:p w14:paraId="2116A3B3" w14:textId="264C4624" w:rsidR="000513B2" w:rsidRDefault="00585D3A" w:rsidP="00BC0BF7">
      <w:pPr>
        <w:spacing w:before="120"/>
        <w:rPr>
          <w:lang w:eastAsia="zh-CN"/>
        </w:rPr>
      </w:pPr>
      <w:r>
        <w:rPr>
          <w:rFonts w:hint="eastAsia"/>
          <w:lang w:eastAsia="zh-CN"/>
        </w:rPr>
        <w:t>I</w:t>
      </w:r>
      <w:r>
        <w:rPr>
          <w:lang w:eastAsia="zh-CN"/>
        </w:rPr>
        <w:t>n this contribution, firstly, the simulation evaluations for UL-CA Option 1 and Option 2 are provide</w:t>
      </w:r>
      <w:r w:rsidR="00DD0EE6">
        <w:rPr>
          <w:lang w:eastAsia="zh-CN"/>
        </w:rPr>
        <w:t>d</w:t>
      </w:r>
      <w:r>
        <w:rPr>
          <w:lang w:eastAsia="zh-CN"/>
        </w:rPr>
        <w:t>. Besides, the specification impacts for SUL, UL-CA Option 1 and UL-CA Option 2 are discussed. Finally, the 4 potential UE complexity reduction solutions on top of Alt 1 are discussed.</w:t>
      </w:r>
    </w:p>
    <w:p w14:paraId="5CDC6583" w14:textId="77777777" w:rsidR="00E40465" w:rsidRPr="00296D85" w:rsidRDefault="00E40465" w:rsidP="00E102A7">
      <w:pPr>
        <w:rPr>
          <w:lang w:val="en-GB" w:eastAsia="zh-CN"/>
        </w:rPr>
      </w:pPr>
    </w:p>
    <w:p w14:paraId="6F280779" w14:textId="5CE2C4CD" w:rsidR="00DD0B57" w:rsidRDefault="00F141F1" w:rsidP="00DD0B57">
      <w:pPr>
        <w:pStyle w:val="Heading1"/>
        <w:rPr>
          <w:lang w:eastAsia="zh-CN"/>
        </w:rPr>
      </w:pPr>
      <w:r>
        <w:rPr>
          <w:rFonts w:hint="eastAsia"/>
          <w:lang w:eastAsia="zh-CN"/>
        </w:rPr>
        <w:t>P</w:t>
      </w:r>
      <w:r>
        <w:rPr>
          <w:lang w:eastAsia="zh-CN"/>
        </w:rPr>
        <w:t>erformance evaluation for UL-CA Option 1 and Option 2</w:t>
      </w:r>
    </w:p>
    <w:p w14:paraId="38A9C4A8" w14:textId="7E5E7DBF" w:rsidR="00DD0B57" w:rsidRPr="00DD0B57" w:rsidRDefault="00DD0B57" w:rsidP="00DD0B57">
      <w:pPr>
        <w:rPr>
          <w:lang w:val="en-GB" w:eastAsia="zh-CN"/>
        </w:rPr>
      </w:pPr>
      <w:r>
        <w:rPr>
          <w:rFonts w:hint="eastAsia"/>
          <w:lang w:val="en-GB" w:eastAsia="zh-CN"/>
        </w:rPr>
        <w:t>I</w:t>
      </w:r>
      <w:r>
        <w:rPr>
          <w:lang w:val="en-GB" w:eastAsia="zh-CN"/>
        </w:rPr>
        <w:t>n this section, t</w:t>
      </w:r>
      <w:r>
        <w:rPr>
          <w:lang w:eastAsia="zh-CN"/>
        </w:rPr>
        <w:t>he performance evaluations of UL-CA Option 1 and UL-CA Option 2 are provided.</w:t>
      </w:r>
    </w:p>
    <w:p w14:paraId="2959C552" w14:textId="01E35CC4" w:rsidR="00DD0B57" w:rsidRDefault="00DD0B57" w:rsidP="00DD0B57">
      <w:pPr>
        <w:rPr>
          <w:lang w:val="en-GB" w:eastAsia="zh-CN"/>
        </w:rPr>
      </w:pPr>
      <w:r w:rsidRPr="004276CC">
        <w:rPr>
          <w:lang w:val="en-GB" w:eastAsia="zh-CN"/>
        </w:rPr>
        <w:t xml:space="preserve">From the </w:t>
      </w:r>
      <w:r>
        <w:rPr>
          <w:lang w:val="en-GB" w:eastAsia="zh-CN"/>
        </w:rPr>
        <w:t xml:space="preserve">system </w:t>
      </w:r>
      <w:r w:rsidRPr="004276CC">
        <w:rPr>
          <w:lang w:val="en-GB" w:eastAsia="zh-CN"/>
        </w:rPr>
        <w:t xml:space="preserve">perspective, four bands </w:t>
      </w:r>
      <w:r w:rsidR="00F27C43" w:rsidRPr="00F27C43">
        <w:rPr>
          <w:lang w:val="en-GB" w:eastAsia="zh-CN"/>
        </w:rPr>
        <w:t>including two SUL/FDD bands</w:t>
      </w:r>
      <w:r w:rsidR="00F27C43">
        <w:rPr>
          <w:lang w:val="en-GB" w:eastAsia="zh-CN"/>
        </w:rPr>
        <w:t xml:space="preserve"> </w:t>
      </w:r>
      <w:r w:rsidRPr="004276CC">
        <w:rPr>
          <w:lang w:val="en-GB" w:eastAsia="zh-CN"/>
        </w:rPr>
        <w:t xml:space="preserve">are deployed for uplink access, i.e., </w:t>
      </w:r>
      <w:r w:rsidR="00B631CE">
        <w:rPr>
          <w:lang w:val="en-GB" w:eastAsia="zh-CN"/>
        </w:rPr>
        <w:t xml:space="preserve">bands </w:t>
      </w:r>
      <w:r w:rsidRPr="004276CC">
        <w:rPr>
          <w:lang w:val="en-GB" w:eastAsia="zh-CN"/>
        </w:rPr>
        <w:t xml:space="preserve">4.9G, 2.6G, 2.1G, and 700M. We assume that each cell </w:t>
      </w:r>
      <w:r w:rsidR="00B631CE">
        <w:rPr>
          <w:lang w:val="en-GB" w:eastAsia="zh-CN"/>
        </w:rPr>
        <w:t>serves</w:t>
      </w:r>
      <w:r w:rsidR="00B631CE" w:rsidRPr="004276CC">
        <w:rPr>
          <w:lang w:val="en-GB" w:eastAsia="zh-CN"/>
        </w:rPr>
        <w:t xml:space="preserve"> </w:t>
      </w:r>
      <w:r w:rsidRPr="004276CC">
        <w:rPr>
          <w:lang w:val="en-GB" w:eastAsia="zh-CN"/>
        </w:rPr>
        <w:t xml:space="preserve">multiple UEs. As shown in </w:t>
      </w:r>
      <w:r>
        <w:rPr>
          <w:rFonts w:hint="eastAsia"/>
          <w:lang w:eastAsia="zh-CN"/>
        </w:rPr>
        <w:t>F</w:t>
      </w:r>
      <w:r>
        <w:rPr>
          <w:lang w:eastAsia="zh-CN"/>
        </w:rPr>
        <w:t xml:space="preserve">igure </w:t>
      </w:r>
      <w:r>
        <w:rPr>
          <w:lang w:val="en-GB" w:eastAsia="zh-CN"/>
        </w:rPr>
        <w:t>1</w:t>
      </w:r>
      <w:r w:rsidRPr="004276CC">
        <w:rPr>
          <w:lang w:val="en-GB" w:eastAsia="zh-CN"/>
        </w:rPr>
        <w:t xml:space="preserve">, </w:t>
      </w:r>
      <w:r w:rsidR="00F27C43" w:rsidRPr="00F27C43">
        <w:rPr>
          <w:lang w:val="en-GB" w:eastAsia="zh-CN"/>
        </w:rPr>
        <w:t xml:space="preserve">uplink resources in the same </w:t>
      </w:r>
      <w:proofErr w:type="spellStart"/>
      <w:r w:rsidR="00F27C43" w:rsidRPr="00F27C43">
        <w:rPr>
          <w:lang w:val="en-GB" w:eastAsia="zh-CN"/>
        </w:rPr>
        <w:t>color</w:t>
      </w:r>
      <w:proofErr w:type="spellEnd"/>
      <w:r w:rsidR="00F27C43" w:rsidRPr="00F27C43">
        <w:rPr>
          <w:lang w:val="en-GB" w:eastAsia="zh-CN"/>
        </w:rPr>
        <w:t xml:space="preserve"> are available resources configured for one group of UEs to be schedule</w:t>
      </w:r>
      <w:r w:rsidR="00B631CE">
        <w:rPr>
          <w:lang w:val="en-GB" w:eastAsia="zh-CN"/>
        </w:rPr>
        <w:t>d.</w:t>
      </w:r>
      <w:r w:rsidR="00F27C43">
        <w:rPr>
          <w:lang w:val="en-GB" w:eastAsia="zh-CN"/>
        </w:rPr>
        <w:t xml:space="preserve"> </w:t>
      </w:r>
      <w:r w:rsidR="00B631CE">
        <w:rPr>
          <w:lang w:val="en-GB" w:eastAsia="zh-CN"/>
        </w:rPr>
        <w:t>T</w:t>
      </w:r>
      <w:r w:rsidRPr="004276CC">
        <w:rPr>
          <w:lang w:val="en-GB" w:eastAsia="zh-CN"/>
        </w:rPr>
        <w:t>hree schemes are considered</w:t>
      </w:r>
      <w:r>
        <w:rPr>
          <w:lang w:val="en-GB" w:eastAsia="zh-CN"/>
        </w:rPr>
        <w:t xml:space="preserve"> as follow</w:t>
      </w:r>
      <w:r w:rsidRPr="004276CC">
        <w:rPr>
          <w:lang w:val="en-GB" w:eastAsia="zh-CN"/>
        </w:rPr>
        <w:t>.</w:t>
      </w:r>
    </w:p>
    <w:p w14:paraId="73F3A783" w14:textId="6F2B2D90" w:rsidR="00DD0B57" w:rsidRPr="004276CC" w:rsidRDefault="00DD0B57" w:rsidP="00DD0B57">
      <w:pPr>
        <w:pStyle w:val="ListParagraph"/>
        <w:numPr>
          <w:ilvl w:val="0"/>
          <w:numId w:val="10"/>
        </w:numPr>
        <w:ind w:firstLineChars="0"/>
        <w:rPr>
          <w:lang w:val="en-GB" w:eastAsia="zh-CN"/>
        </w:rPr>
      </w:pPr>
      <w:r w:rsidRPr="00564BD6">
        <w:rPr>
          <w:lang w:val="en-GB" w:eastAsia="zh-CN"/>
        </w:rPr>
        <w:t>Rel-17 UL</w:t>
      </w:r>
      <w:r w:rsidR="00F27C43">
        <w:rPr>
          <w:lang w:val="en-GB" w:eastAsia="zh-CN"/>
        </w:rPr>
        <w:t xml:space="preserve"> </w:t>
      </w:r>
      <w:r w:rsidRPr="00564BD6">
        <w:rPr>
          <w:lang w:val="en-GB" w:eastAsia="zh-CN"/>
        </w:rPr>
        <w:t xml:space="preserve">Tx switching </w:t>
      </w:r>
      <w:r>
        <w:rPr>
          <w:lang w:val="en-GB" w:eastAsia="zh-CN"/>
        </w:rPr>
        <w:t>between</w:t>
      </w:r>
      <w:r w:rsidRPr="00564BD6">
        <w:rPr>
          <w:lang w:val="en-GB" w:eastAsia="zh-CN"/>
        </w:rPr>
        <w:t xml:space="preserve"> 2</w:t>
      </w:r>
      <w:r>
        <w:rPr>
          <w:lang w:val="en-GB" w:eastAsia="zh-CN"/>
        </w:rPr>
        <w:t xml:space="preserve"> bands for UL-CA Option 1, where each </w:t>
      </w:r>
      <w:r w:rsidRPr="00564BD6">
        <w:rPr>
          <w:lang w:val="en-GB" w:eastAsia="zh-CN"/>
        </w:rPr>
        <w:t xml:space="preserve">Rel-17 Tx UE can only be configured with 2 uplink bands. </w:t>
      </w:r>
      <w:r w:rsidRPr="004276CC">
        <w:rPr>
          <w:lang w:val="en-GB" w:eastAsia="zh-CN"/>
        </w:rPr>
        <w:t xml:space="preserve">All UEs in the system are randomly </w:t>
      </w:r>
      <w:r w:rsidR="00B631CE">
        <w:rPr>
          <w:lang w:val="en-GB" w:eastAsia="zh-CN"/>
        </w:rPr>
        <w:t>configured</w:t>
      </w:r>
      <w:r w:rsidRPr="004276CC">
        <w:rPr>
          <w:lang w:val="en-GB" w:eastAsia="zh-CN"/>
        </w:rPr>
        <w:t xml:space="preserve"> into two groups. More specifically, some UEs are grouped as group I that ha</w:t>
      </w:r>
      <w:r w:rsidR="00B631CE">
        <w:rPr>
          <w:lang w:val="en-GB" w:eastAsia="zh-CN"/>
        </w:rPr>
        <w:t>s</w:t>
      </w:r>
      <w:r w:rsidRPr="004276CC">
        <w:rPr>
          <w:lang w:val="en-GB" w:eastAsia="zh-CN"/>
        </w:rPr>
        <w:t xml:space="preserve"> access to 4.9G and 700M, while the rest of UEs are grouped as group II that ha</w:t>
      </w:r>
      <w:r w:rsidR="00B631CE">
        <w:rPr>
          <w:lang w:val="en-GB" w:eastAsia="zh-CN"/>
        </w:rPr>
        <w:t>s</w:t>
      </w:r>
      <w:r w:rsidRPr="004276CC">
        <w:rPr>
          <w:lang w:val="en-GB" w:eastAsia="zh-CN"/>
        </w:rPr>
        <w:t xml:space="preserve"> access to 2.6G and 2.1G. </w:t>
      </w:r>
    </w:p>
    <w:p w14:paraId="656E4CCA" w14:textId="667FDA72" w:rsidR="00DD0B57" w:rsidRDefault="00DD0B57" w:rsidP="00DD0B57">
      <w:pPr>
        <w:pStyle w:val="ListParagraph"/>
        <w:numPr>
          <w:ilvl w:val="0"/>
          <w:numId w:val="11"/>
        </w:numPr>
        <w:ind w:firstLineChars="0"/>
        <w:rPr>
          <w:lang w:val="en-GB" w:eastAsia="zh-CN"/>
        </w:rPr>
      </w:pPr>
      <w:r w:rsidRPr="00564BD6">
        <w:rPr>
          <w:lang w:val="en-GB" w:eastAsia="zh-CN"/>
        </w:rPr>
        <w:t>Rel-18 UL Tx switching among 4 bands</w:t>
      </w:r>
      <w:r>
        <w:rPr>
          <w:lang w:val="en-GB" w:eastAsia="zh-CN"/>
        </w:rPr>
        <w:t xml:space="preserve"> for UL-CA Option 1</w:t>
      </w:r>
      <w:r w:rsidRPr="00564BD6">
        <w:rPr>
          <w:lang w:val="en-GB" w:eastAsia="zh-CN"/>
        </w:rPr>
        <w:t>, where each Rel-18 Tx UE is configured with 4 uplink bands.</w:t>
      </w:r>
      <w:r w:rsidRPr="004276CC">
        <w:rPr>
          <w:lang w:val="en-GB" w:eastAsia="zh-CN"/>
        </w:rPr>
        <w:t xml:space="preserve"> </w:t>
      </w:r>
      <w:r>
        <w:rPr>
          <w:lang w:val="en-GB" w:eastAsia="zh-CN"/>
        </w:rPr>
        <w:t xml:space="preserve">Each UE can </w:t>
      </w:r>
      <w:r w:rsidR="00B631CE">
        <w:rPr>
          <w:lang w:val="en-GB" w:eastAsia="zh-CN"/>
        </w:rPr>
        <w:t xml:space="preserve">be </w:t>
      </w:r>
      <w:r>
        <w:rPr>
          <w:lang w:val="en-GB" w:eastAsia="zh-CN"/>
        </w:rPr>
        <w:t>dynamically s</w:t>
      </w:r>
      <w:r w:rsidR="00B631CE">
        <w:rPr>
          <w:lang w:val="en-GB" w:eastAsia="zh-CN"/>
        </w:rPr>
        <w:t>cheduled with</w:t>
      </w:r>
      <w:r>
        <w:rPr>
          <w:lang w:val="en-GB" w:eastAsia="zh-CN"/>
        </w:rPr>
        <w:t xml:space="preserve"> one band</w:t>
      </w:r>
      <w:r w:rsidRPr="004276CC">
        <w:rPr>
          <w:lang w:val="en-GB" w:eastAsia="zh-CN"/>
        </w:rPr>
        <w:t xml:space="preserve"> from</w:t>
      </w:r>
      <w:r>
        <w:rPr>
          <w:lang w:val="en-GB" w:eastAsia="zh-CN"/>
        </w:rPr>
        <w:t xml:space="preserve"> the configured 4 bands</w:t>
      </w:r>
      <w:r w:rsidRPr="004276CC">
        <w:rPr>
          <w:lang w:val="en-GB" w:eastAsia="zh-CN"/>
        </w:rPr>
        <w:t>.</w:t>
      </w:r>
      <w:r>
        <w:rPr>
          <w:lang w:val="en-GB" w:eastAsia="zh-CN"/>
        </w:rPr>
        <w:t xml:space="preserve"> </w:t>
      </w:r>
    </w:p>
    <w:p w14:paraId="1BB00AA6" w14:textId="51EC23A6" w:rsidR="00DD0B57" w:rsidRDefault="00DD0B57" w:rsidP="00DD0B57">
      <w:pPr>
        <w:pStyle w:val="ListParagraph"/>
        <w:numPr>
          <w:ilvl w:val="0"/>
          <w:numId w:val="11"/>
        </w:numPr>
        <w:ind w:firstLineChars="0"/>
        <w:rPr>
          <w:lang w:val="en-GB" w:eastAsia="zh-CN"/>
        </w:rPr>
      </w:pPr>
      <w:r w:rsidRPr="00564BD6">
        <w:rPr>
          <w:lang w:val="en-GB" w:eastAsia="zh-CN"/>
        </w:rPr>
        <w:t>Rel-18 UL Tx switching among 4 bands</w:t>
      </w:r>
      <w:r w:rsidRPr="00DD0B57">
        <w:rPr>
          <w:lang w:val="en-GB" w:eastAsia="zh-CN"/>
        </w:rPr>
        <w:t xml:space="preserve"> </w:t>
      </w:r>
      <w:r>
        <w:rPr>
          <w:lang w:val="en-GB" w:eastAsia="zh-CN"/>
        </w:rPr>
        <w:t>for UL-CA Option 2</w:t>
      </w:r>
      <w:r w:rsidRPr="00564BD6">
        <w:rPr>
          <w:lang w:val="en-GB" w:eastAsia="zh-CN"/>
        </w:rPr>
        <w:t>, where each Rel-18 Tx UE is configured with 4 uplink bands.</w:t>
      </w:r>
      <w:r w:rsidRPr="004276CC">
        <w:rPr>
          <w:lang w:val="en-GB" w:eastAsia="zh-CN"/>
        </w:rPr>
        <w:t xml:space="preserve"> Each UE can </w:t>
      </w:r>
      <w:r w:rsidR="00B631CE">
        <w:rPr>
          <w:lang w:val="en-GB" w:eastAsia="zh-CN"/>
        </w:rPr>
        <w:t xml:space="preserve">be </w:t>
      </w:r>
      <w:r w:rsidRPr="004276CC">
        <w:rPr>
          <w:lang w:val="en-GB" w:eastAsia="zh-CN"/>
        </w:rPr>
        <w:t xml:space="preserve">dynamically </w:t>
      </w:r>
      <w:r w:rsidR="00B631CE">
        <w:rPr>
          <w:lang w:val="en-GB" w:eastAsia="zh-CN"/>
        </w:rPr>
        <w:t xml:space="preserve">scheduled with </w:t>
      </w:r>
      <w:r>
        <w:rPr>
          <w:lang w:val="en-GB" w:eastAsia="zh-CN"/>
        </w:rPr>
        <w:t>one or two bands</w:t>
      </w:r>
      <w:r w:rsidRPr="004276CC">
        <w:rPr>
          <w:lang w:val="en-GB" w:eastAsia="zh-CN"/>
        </w:rPr>
        <w:t xml:space="preserve"> from</w:t>
      </w:r>
      <w:r>
        <w:rPr>
          <w:lang w:val="en-GB" w:eastAsia="zh-CN"/>
        </w:rPr>
        <w:t xml:space="preserve"> the configured 4 bands</w:t>
      </w:r>
      <w:r w:rsidRPr="004276CC">
        <w:rPr>
          <w:lang w:val="en-GB" w:eastAsia="zh-CN"/>
        </w:rPr>
        <w:t>.</w:t>
      </w:r>
      <w:r>
        <w:rPr>
          <w:lang w:val="en-GB" w:eastAsia="zh-CN"/>
        </w:rPr>
        <w:t xml:space="preserve"> </w:t>
      </w:r>
    </w:p>
    <w:p w14:paraId="3F90B5EC" w14:textId="5B512E02" w:rsidR="006934D4" w:rsidRDefault="00DC7FBC" w:rsidP="00D72170">
      <w:pPr>
        <w:rPr>
          <w:lang w:val="en-GB" w:eastAsia="zh-CN"/>
        </w:rPr>
      </w:pPr>
      <w:r w:rsidRPr="00DC7FBC">
        <w:rPr>
          <w:lang w:val="en-GB" w:eastAsia="zh-CN"/>
        </w:rPr>
        <w:t xml:space="preserve">For a fair comparison, in the </w:t>
      </w:r>
      <w:r w:rsidR="00F27C43" w:rsidRPr="00F27C43">
        <w:rPr>
          <w:lang w:val="en-GB" w:eastAsia="zh-CN"/>
        </w:rPr>
        <w:t>Rel-17 UL</w:t>
      </w:r>
      <w:r w:rsidR="00F27C43">
        <w:rPr>
          <w:lang w:val="en-GB" w:eastAsia="zh-CN"/>
        </w:rPr>
        <w:t xml:space="preserve"> Tx switching</w:t>
      </w:r>
      <w:r w:rsidRPr="00DC7FBC">
        <w:rPr>
          <w:lang w:val="en-GB" w:eastAsia="zh-CN"/>
        </w:rPr>
        <w:t>, the proportion of UEs in one group to the total UEs equals the proportion of available uplink resources for the group to the total available uplink resource</w:t>
      </w:r>
      <w:r w:rsidR="000875C3">
        <w:rPr>
          <w:lang w:val="en-GB" w:eastAsia="zh-CN"/>
        </w:rPr>
        <w:t xml:space="preserve">s. The simulation parameters of </w:t>
      </w:r>
      <w:r w:rsidRPr="00DC7FBC">
        <w:rPr>
          <w:lang w:val="en-GB" w:eastAsia="zh-CN"/>
        </w:rPr>
        <w:t>switching period is 35us. Single TAG is assumed in the simulation, and more detailed evaluation assumptions are provided in Appendix.</w:t>
      </w:r>
    </w:p>
    <w:p w14:paraId="50684EE9" w14:textId="61A7F21E" w:rsidR="00F27C43" w:rsidRPr="00DC7FBC" w:rsidRDefault="00F27C43" w:rsidP="006934D4">
      <w:pPr>
        <w:jc w:val="center"/>
        <w:rPr>
          <w:lang w:val="en-GB" w:eastAsia="zh-CN"/>
        </w:rPr>
      </w:pPr>
      <w:r>
        <w:rPr>
          <w:rFonts w:hint="eastAsia"/>
          <w:noProof/>
          <w:lang w:eastAsia="zh-CN"/>
        </w:rPr>
        <w:drawing>
          <wp:inline distT="0" distB="0" distL="0" distR="0" wp14:anchorId="2C9D477E" wp14:editId="488EFD63">
            <wp:extent cx="5916295" cy="843915"/>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仿真方案图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16295" cy="843915"/>
                    </a:xfrm>
                    <a:prstGeom prst="rect">
                      <a:avLst/>
                    </a:prstGeom>
                  </pic:spPr>
                </pic:pic>
              </a:graphicData>
            </a:graphic>
          </wp:inline>
        </w:drawing>
      </w:r>
    </w:p>
    <w:p w14:paraId="25BFD4B0" w14:textId="74FFBD04" w:rsidR="00F141F1" w:rsidRDefault="00F141F1" w:rsidP="00F141F1">
      <w:pPr>
        <w:jc w:val="center"/>
        <w:rPr>
          <w:lang w:val="en-GB" w:eastAsia="zh-CN"/>
        </w:rPr>
      </w:pPr>
      <w:r w:rsidRPr="00F141F1">
        <w:rPr>
          <w:rFonts w:hint="eastAsia"/>
          <w:b/>
          <w:lang w:val="en-GB" w:eastAsia="zh-CN"/>
        </w:rPr>
        <w:t>F</w:t>
      </w:r>
      <w:r w:rsidRPr="00F141F1">
        <w:rPr>
          <w:b/>
          <w:lang w:val="en-GB" w:eastAsia="zh-CN"/>
        </w:rPr>
        <w:t>igure 1</w:t>
      </w:r>
      <w:r>
        <w:rPr>
          <w:lang w:val="en-GB" w:eastAsia="zh-CN"/>
        </w:rPr>
        <w:t xml:space="preserve"> Band configuration of UEs for 4-bands scenario</w:t>
      </w:r>
    </w:p>
    <w:p w14:paraId="043BB81E" w14:textId="5A13E269" w:rsidR="00FD2BEA" w:rsidRDefault="00DC7FBC" w:rsidP="00DC7FBC">
      <w:pPr>
        <w:rPr>
          <w:lang w:val="en-GB" w:eastAsia="zh-CN"/>
        </w:rPr>
      </w:pPr>
      <w:r>
        <w:rPr>
          <w:lang w:val="en-GB" w:eastAsia="zh-CN"/>
        </w:rPr>
        <w:t xml:space="preserve">The uplink average user-perceived throughput (UPT) at different packet arrival rate is plotted for the considered three schemes, as shown in Figure 2. Compared with the Rel-17 uplink Tx switching </w:t>
      </w:r>
      <w:r w:rsidR="00CE4520">
        <w:rPr>
          <w:lang w:val="en-GB" w:eastAsia="zh-CN"/>
        </w:rPr>
        <w:t xml:space="preserve">between </w:t>
      </w:r>
      <w:r>
        <w:rPr>
          <w:lang w:val="en-GB" w:eastAsia="zh-CN"/>
        </w:rPr>
        <w:t xml:space="preserve">2 bands, </w:t>
      </w:r>
      <w:r w:rsidR="00CE4520">
        <w:rPr>
          <w:lang w:val="en-GB" w:eastAsia="zh-CN"/>
        </w:rPr>
        <w:t>Rel-18 UL Tx switching with UL-CA Option 1</w:t>
      </w:r>
      <w:r>
        <w:rPr>
          <w:lang w:val="en-GB" w:eastAsia="zh-CN"/>
        </w:rPr>
        <w:t xml:space="preserve"> obtains up to </w:t>
      </w:r>
      <w:r w:rsidR="00350DC7">
        <w:rPr>
          <w:lang w:val="en-GB" w:eastAsia="zh-CN"/>
        </w:rPr>
        <w:t>44.8%</w:t>
      </w:r>
      <w:r>
        <w:rPr>
          <w:lang w:val="en-GB" w:eastAsia="zh-CN"/>
        </w:rPr>
        <w:t xml:space="preserve"> uplink average </w:t>
      </w:r>
      <w:r w:rsidR="006934D4">
        <w:rPr>
          <w:lang w:val="en-GB" w:eastAsia="zh-CN"/>
        </w:rPr>
        <w:t xml:space="preserve">UPT gain. </w:t>
      </w:r>
      <w:r w:rsidR="00CE4520" w:rsidRPr="00CE4520">
        <w:rPr>
          <w:lang w:val="en-GB" w:eastAsia="zh-CN"/>
        </w:rPr>
        <w:t>The reason is that UL-CA Option 1 fully utilizes the 4 bands resources and achieve much load balance benefit</w:t>
      </w:r>
      <w:r w:rsidR="00CE4520">
        <w:rPr>
          <w:lang w:val="en-GB" w:eastAsia="zh-CN"/>
        </w:rPr>
        <w:t>. Furthermore,</w:t>
      </w:r>
      <w:r w:rsidR="006934D4">
        <w:rPr>
          <w:lang w:val="en-GB" w:eastAsia="zh-CN"/>
        </w:rPr>
        <w:t xml:space="preserve"> it can be found that </w:t>
      </w:r>
      <w:r w:rsidR="00CE4520" w:rsidRPr="00CE4520">
        <w:rPr>
          <w:lang w:val="en-GB" w:eastAsia="zh-CN"/>
        </w:rPr>
        <w:t xml:space="preserve">Rel-18 UL Tx switching with UL-CA Option </w:t>
      </w:r>
      <w:proofErr w:type="gramStart"/>
      <w:r w:rsidR="00CE4520">
        <w:rPr>
          <w:lang w:val="en-GB" w:eastAsia="zh-CN"/>
        </w:rPr>
        <w:t>2</w:t>
      </w:r>
      <w:r w:rsidR="006934D4">
        <w:rPr>
          <w:lang w:val="en-GB" w:eastAsia="zh-CN"/>
        </w:rPr>
        <w:t xml:space="preserve"> </w:t>
      </w:r>
      <w:r w:rsidR="00FD2BEA">
        <w:rPr>
          <w:lang w:val="en-GB" w:eastAsia="zh-CN"/>
        </w:rPr>
        <w:t xml:space="preserve"> obtain</w:t>
      </w:r>
      <w:proofErr w:type="gramEnd"/>
      <w:r w:rsidR="00FD2BEA">
        <w:rPr>
          <w:lang w:val="en-GB" w:eastAsia="zh-CN"/>
        </w:rPr>
        <w:t xml:space="preserve"> up 50 50.1% average UPT gain but </w:t>
      </w:r>
      <w:r w:rsidR="006934D4">
        <w:rPr>
          <w:lang w:val="en-GB" w:eastAsia="zh-CN"/>
        </w:rPr>
        <w:t xml:space="preserve">only obtains </w:t>
      </w:r>
      <w:r w:rsidR="00CE4520">
        <w:rPr>
          <w:lang w:val="en-GB" w:eastAsia="zh-CN"/>
        </w:rPr>
        <w:t xml:space="preserve">additional </w:t>
      </w:r>
      <w:r w:rsidR="00350DC7">
        <w:rPr>
          <w:lang w:val="en-GB" w:eastAsia="zh-CN"/>
        </w:rPr>
        <w:t>3.9%</w:t>
      </w:r>
      <w:r w:rsidR="006934D4">
        <w:rPr>
          <w:lang w:val="en-GB" w:eastAsia="zh-CN"/>
        </w:rPr>
        <w:t xml:space="preserve"> uplink average UPT gain compared with </w:t>
      </w:r>
      <w:r w:rsidR="00CE4520" w:rsidRPr="00CE4520">
        <w:rPr>
          <w:lang w:val="en-GB" w:eastAsia="zh-CN"/>
        </w:rPr>
        <w:t>Rel-18 UL Tx switching with UL-CA Option 1</w:t>
      </w:r>
      <w:r w:rsidR="006934D4">
        <w:rPr>
          <w:lang w:val="en-GB" w:eastAsia="zh-CN"/>
        </w:rPr>
        <w:t>. In another word</w:t>
      </w:r>
      <w:r w:rsidR="00DD0EE6">
        <w:rPr>
          <w:lang w:val="en-GB" w:eastAsia="zh-CN"/>
        </w:rPr>
        <w:t>s</w:t>
      </w:r>
      <w:r w:rsidR="006934D4">
        <w:rPr>
          <w:lang w:val="en-GB" w:eastAsia="zh-CN"/>
        </w:rPr>
        <w:t xml:space="preserve">, UL-CA Option 2 for Rel-18 UL Tx switching has small average UPT gain compared </w:t>
      </w:r>
      <w:r w:rsidR="00F60C60">
        <w:rPr>
          <w:lang w:val="en-GB" w:eastAsia="zh-CN"/>
        </w:rPr>
        <w:t>with UL-CA Option 1</w:t>
      </w:r>
      <w:r w:rsidR="00CE4520">
        <w:rPr>
          <w:lang w:val="en-GB" w:eastAsia="zh-CN"/>
        </w:rPr>
        <w:t xml:space="preserve"> </w:t>
      </w:r>
      <w:r w:rsidR="00FD2BEA">
        <w:rPr>
          <w:lang w:val="en-GB" w:eastAsia="zh-CN"/>
        </w:rPr>
        <w:t>for the following reasons.</w:t>
      </w:r>
    </w:p>
    <w:p w14:paraId="3E7D1FA5" w14:textId="578CC4E6" w:rsidR="00FD2BEA" w:rsidRDefault="00FD2BEA" w:rsidP="00FD2BEA">
      <w:pPr>
        <w:pStyle w:val="ListParagraph"/>
        <w:numPr>
          <w:ilvl w:val="0"/>
          <w:numId w:val="48"/>
        </w:numPr>
        <w:ind w:firstLineChars="0"/>
        <w:rPr>
          <w:lang w:val="en-GB" w:eastAsia="zh-CN"/>
        </w:rPr>
      </w:pPr>
      <w:r>
        <w:rPr>
          <w:lang w:val="en-GB" w:eastAsia="zh-CN"/>
        </w:rPr>
        <w:t>Uplink schedul</w:t>
      </w:r>
      <w:r w:rsidR="00C362B6">
        <w:rPr>
          <w:lang w:val="en-GB" w:eastAsia="zh-CN"/>
        </w:rPr>
        <w:t>ing</w:t>
      </w:r>
      <w:r>
        <w:rPr>
          <w:lang w:val="en-GB" w:eastAsia="zh-CN"/>
        </w:rPr>
        <w:t xml:space="preserve"> is uplink power limited. B</w:t>
      </w:r>
      <w:r w:rsidR="00CE4520" w:rsidRPr="00710035">
        <w:rPr>
          <w:lang w:val="en-GB" w:eastAsia="zh-CN"/>
        </w:rPr>
        <w:t xml:space="preserve">ecause </w:t>
      </w:r>
      <w:r w:rsidR="00215818" w:rsidRPr="00B878B6">
        <w:rPr>
          <w:lang w:val="en-GB" w:eastAsia="zh-CN"/>
        </w:rPr>
        <w:t>UE uplink power is limited</w:t>
      </w:r>
      <w:r>
        <w:rPr>
          <w:lang w:val="en-GB" w:eastAsia="zh-CN"/>
        </w:rPr>
        <w:t xml:space="preserve">, </w:t>
      </w:r>
      <w:r w:rsidR="00215818" w:rsidRPr="00B878B6">
        <w:rPr>
          <w:lang w:val="en-GB" w:eastAsia="zh-CN"/>
        </w:rPr>
        <w:t>the bes</w:t>
      </w:r>
      <w:r>
        <w:rPr>
          <w:lang w:val="en-GB" w:eastAsia="zh-CN"/>
        </w:rPr>
        <w:t>t</w:t>
      </w:r>
      <w:r w:rsidR="00215818" w:rsidRPr="00710035">
        <w:rPr>
          <w:lang w:val="en-GB" w:eastAsia="zh-CN"/>
        </w:rPr>
        <w:t xml:space="preserve"> s</w:t>
      </w:r>
      <w:r>
        <w:rPr>
          <w:lang w:val="en-GB" w:eastAsia="zh-CN"/>
        </w:rPr>
        <w:t>cheduling result</w:t>
      </w:r>
      <w:r w:rsidR="00215818" w:rsidRPr="00710035">
        <w:rPr>
          <w:lang w:val="en-GB" w:eastAsia="zh-CN"/>
        </w:rPr>
        <w:t xml:space="preserve"> is that </w:t>
      </w:r>
      <w:r>
        <w:rPr>
          <w:lang w:val="en-GB" w:eastAsia="zh-CN"/>
        </w:rPr>
        <w:t xml:space="preserve">UE </w:t>
      </w:r>
      <w:r w:rsidR="00215818" w:rsidRPr="00710035">
        <w:rPr>
          <w:lang w:val="en-GB" w:eastAsia="zh-CN"/>
        </w:rPr>
        <w:t xml:space="preserve">uplink power is fully </w:t>
      </w:r>
      <w:r>
        <w:rPr>
          <w:lang w:val="en-GB" w:eastAsia="zh-CN"/>
        </w:rPr>
        <w:t xml:space="preserve">utilized </w:t>
      </w:r>
      <w:r w:rsidR="00C362B6">
        <w:rPr>
          <w:lang w:val="en-GB" w:eastAsia="zh-CN"/>
        </w:rPr>
        <w:t xml:space="preserve">first </w:t>
      </w:r>
      <w:r>
        <w:rPr>
          <w:lang w:val="en-GB" w:eastAsia="zh-CN"/>
        </w:rPr>
        <w:t>on</w:t>
      </w:r>
      <w:r w:rsidR="00215818" w:rsidRPr="00710035">
        <w:rPr>
          <w:lang w:val="en-GB" w:eastAsia="zh-CN"/>
        </w:rPr>
        <w:t xml:space="preserve"> the carrier </w:t>
      </w:r>
      <w:r w:rsidR="005803BA">
        <w:rPr>
          <w:lang w:val="en-GB" w:eastAsia="zh-CN"/>
        </w:rPr>
        <w:t>with the highest</w:t>
      </w:r>
      <w:r w:rsidR="00215818" w:rsidRPr="00710035">
        <w:rPr>
          <w:lang w:val="en-GB" w:eastAsia="zh-CN"/>
        </w:rPr>
        <w:t xml:space="preserve"> S</w:t>
      </w:r>
      <w:r>
        <w:rPr>
          <w:lang w:val="en-GB" w:eastAsia="zh-CN"/>
        </w:rPr>
        <w:t>I</w:t>
      </w:r>
      <w:r w:rsidR="00215818" w:rsidRPr="00710035">
        <w:rPr>
          <w:lang w:val="en-GB" w:eastAsia="zh-CN"/>
        </w:rPr>
        <w:t>NR</w:t>
      </w:r>
      <w:r w:rsidR="005803BA">
        <w:rPr>
          <w:lang w:val="en-GB" w:eastAsia="zh-CN"/>
        </w:rPr>
        <w:t xml:space="preserve"> while the remaining uplink power, if any, can be utilized on the other carriers.</w:t>
      </w:r>
      <w:r w:rsidR="00215818" w:rsidRPr="00710035">
        <w:rPr>
          <w:lang w:val="en-GB" w:eastAsia="zh-CN"/>
        </w:rPr>
        <w:t xml:space="preserve"> </w:t>
      </w:r>
      <w:r w:rsidR="005803BA">
        <w:rPr>
          <w:lang w:val="en-GB" w:eastAsia="zh-CN"/>
        </w:rPr>
        <w:t xml:space="preserve">As a result, concurrent transmission can be scheduled only for a UE has redundant UE uplink power for </w:t>
      </w:r>
      <w:r w:rsidR="00C362B6">
        <w:rPr>
          <w:lang w:val="en-GB" w:eastAsia="zh-CN"/>
        </w:rPr>
        <w:t xml:space="preserve">a concurrent </w:t>
      </w:r>
      <w:r w:rsidR="005803BA">
        <w:rPr>
          <w:lang w:val="en-GB" w:eastAsia="zh-CN"/>
        </w:rPr>
        <w:t xml:space="preserve">transmission on a second uplink carrier. Since the bandwidth of lower frequency band </w:t>
      </w:r>
      <w:r w:rsidR="00561E56">
        <w:rPr>
          <w:lang w:val="en-GB" w:eastAsia="zh-CN"/>
        </w:rPr>
        <w:t xml:space="preserve">(with higher SINR) </w:t>
      </w:r>
      <w:r w:rsidR="005803BA">
        <w:rPr>
          <w:lang w:val="en-GB" w:eastAsia="zh-CN"/>
        </w:rPr>
        <w:t>is more than 20 MHz, UEs typically don’t have unutilized UE uplink power after being scheduled with full 20MHz uplink bandwidth</w:t>
      </w:r>
      <w:r w:rsidR="00561E56">
        <w:rPr>
          <w:lang w:val="en-GB" w:eastAsia="zh-CN"/>
        </w:rPr>
        <w:t xml:space="preserve"> unless the UE has very high SINR (close to cell </w:t>
      </w:r>
      <w:proofErr w:type="spellStart"/>
      <w:r w:rsidR="00561E56">
        <w:rPr>
          <w:lang w:val="en-GB" w:eastAsia="zh-CN"/>
        </w:rPr>
        <w:t>center</w:t>
      </w:r>
      <w:proofErr w:type="spellEnd"/>
      <w:r w:rsidR="00561E56">
        <w:rPr>
          <w:lang w:val="en-GB" w:eastAsia="zh-CN"/>
        </w:rPr>
        <w:t>). Therefore, the probability of concurrent transmission scheduling is very low</w:t>
      </w:r>
      <w:r w:rsidR="005803BA">
        <w:rPr>
          <w:lang w:val="en-GB" w:eastAsia="zh-CN"/>
        </w:rPr>
        <w:t>.</w:t>
      </w:r>
    </w:p>
    <w:p w14:paraId="71CEA3DC" w14:textId="5B1895FF" w:rsidR="00561E56" w:rsidRPr="00B878B6" w:rsidRDefault="00561E56" w:rsidP="00E25409">
      <w:pPr>
        <w:pStyle w:val="ListParagraph"/>
        <w:numPr>
          <w:ilvl w:val="0"/>
          <w:numId w:val="48"/>
        </w:numPr>
        <w:ind w:firstLineChars="0"/>
        <w:rPr>
          <w:lang w:val="en-GB" w:eastAsia="zh-CN"/>
        </w:rPr>
      </w:pPr>
      <w:r>
        <w:rPr>
          <w:lang w:val="en-GB" w:eastAsia="zh-CN"/>
        </w:rPr>
        <w:t>If a UE is capable of 2Tx UL-MIMO on the lower frequency band, the probability of concurrent transmission scheduling is further reduced because the second layer provided by 2Tx UL-MIMO has better SINR than the 1Tx transmission on the higher frequency band</w:t>
      </w:r>
      <w:r w:rsidR="00C362B6">
        <w:rPr>
          <w:lang w:val="en-GB" w:eastAsia="zh-CN"/>
        </w:rPr>
        <w:t xml:space="preserve"> and thus scheduling 2-layer UL-MIMO only on the carrier with the best SINR is better than scheduling concurrent transmission on both carriers. </w:t>
      </w:r>
    </w:p>
    <w:p w14:paraId="61CBA2C1" w14:textId="0C2DE61D" w:rsidR="000875C3" w:rsidRDefault="00907379" w:rsidP="000875C3">
      <w:pPr>
        <w:jc w:val="center"/>
        <w:rPr>
          <w:lang w:val="en-GB" w:eastAsia="zh-CN"/>
        </w:rPr>
      </w:pPr>
      <w:r>
        <w:rPr>
          <w:noProof/>
          <w:lang w:eastAsia="zh-CN"/>
        </w:rPr>
        <w:lastRenderedPageBreak/>
        <w:drawing>
          <wp:inline distT="0" distB="0" distL="0" distR="0" wp14:anchorId="18D915F0" wp14:editId="57E0DE22">
            <wp:extent cx="3290835" cy="1721700"/>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57700" cy="1756682"/>
                    </a:xfrm>
                    <a:prstGeom prst="rect">
                      <a:avLst/>
                    </a:prstGeom>
                    <a:noFill/>
                  </pic:spPr>
                </pic:pic>
              </a:graphicData>
            </a:graphic>
          </wp:inline>
        </w:drawing>
      </w:r>
    </w:p>
    <w:p w14:paraId="270C06C3" w14:textId="00C56ECE" w:rsidR="00F141F1" w:rsidRDefault="00F141F1" w:rsidP="00F141F1">
      <w:pPr>
        <w:jc w:val="center"/>
        <w:rPr>
          <w:lang w:val="en-GB" w:eastAsia="zh-CN"/>
        </w:rPr>
      </w:pPr>
      <w:r w:rsidRPr="00F141F1">
        <w:rPr>
          <w:b/>
          <w:lang w:val="en-GB" w:eastAsia="zh-CN"/>
        </w:rPr>
        <w:t>Figure 2</w:t>
      </w:r>
      <w:r>
        <w:rPr>
          <w:lang w:val="en-GB" w:eastAsia="zh-CN"/>
        </w:rPr>
        <w:t xml:space="preserve"> Simulation results for 4-bands scenario</w:t>
      </w:r>
    </w:p>
    <w:p w14:paraId="6C8293CE" w14:textId="341980B7" w:rsidR="00F141F1" w:rsidRPr="00F911A1" w:rsidRDefault="00F141F1" w:rsidP="00F141F1">
      <w:pPr>
        <w:rPr>
          <w:bCs/>
          <w:i/>
          <w:iCs/>
        </w:rPr>
      </w:pPr>
      <w:r>
        <w:rPr>
          <w:b/>
          <w:bCs/>
          <w:i/>
          <w:iCs/>
        </w:rPr>
        <w:t>Observation 1</w:t>
      </w:r>
      <w:r w:rsidRPr="00287AEF">
        <w:rPr>
          <w:b/>
          <w:bCs/>
          <w:i/>
          <w:iCs/>
        </w:rPr>
        <w:t>:</w:t>
      </w:r>
      <w:r w:rsidR="006934D4">
        <w:rPr>
          <w:b/>
          <w:bCs/>
          <w:i/>
          <w:iCs/>
        </w:rPr>
        <w:t xml:space="preserve"> </w:t>
      </w:r>
      <w:r w:rsidR="00DA6783" w:rsidRPr="00A91361">
        <w:rPr>
          <w:bCs/>
          <w:i/>
          <w:iCs/>
        </w:rPr>
        <w:t xml:space="preserve">For </w:t>
      </w:r>
      <w:r w:rsidR="00DA6783" w:rsidRPr="00954317">
        <w:rPr>
          <w:i/>
          <w:iCs/>
          <w:lang w:val="en-GB" w:eastAsia="zh-CN"/>
        </w:rPr>
        <w:t>dynamic</w:t>
      </w:r>
      <w:r w:rsidR="00DA6783" w:rsidRPr="00A91361">
        <w:rPr>
          <w:bCs/>
          <w:i/>
          <w:iCs/>
        </w:rPr>
        <w:t xml:space="preserve"> UL Tx switching among 4 bands</w:t>
      </w:r>
      <w:r w:rsidR="00DA6783">
        <w:rPr>
          <w:bCs/>
          <w:i/>
          <w:iCs/>
        </w:rPr>
        <w:t>, UL-CA Option 1</w:t>
      </w:r>
      <w:r w:rsidR="006934D4" w:rsidRPr="00F911A1">
        <w:rPr>
          <w:bCs/>
          <w:i/>
          <w:iCs/>
        </w:rPr>
        <w:t xml:space="preserve"> can bring average UPT gain up to </w:t>
      </w:r>
      <w:r w:rsidR="00350DC7">
        <w:rPr>
          <w:bCs/>
          <w:i/>
          <w:iCs/>
        </w:rPr>
        <w:t>44.8%</w:t>
      </w:r>
      <w:r w:rsidR="006934D4" w:rsidRPr="00F911A1">
        <w:rPr>
          <w:bCs/>
          <w:i/>
          <w:iCs/>
        </w:rPr>
        <w:t xml:space="preserve"> compared with Rel-17 UL Tx switching. However, UL-CA Option 2 has </w:t>
      </w:r>
      <w:r w:rsidR="00350DC7">
        <w:rPr>
          <w:bCs/>
          <w:i/>
          <w:iCs/>
        </w:rPr>
        <w:t>small</w:t>
      </w:r>
      <w:r w:rsidR="006934D4" w:rsidRPr="00F911A1">
        <w:rPr>
          <w:bCs/>
          <w:i/>
          <w:iCs/>
        </w:rPr>
        <w:t xml:space="preserve"> </w:t>
      </w:r>
      <w:r w:rsidR="001403C5">
        <w:rPr>
          <w:bCs/>
          <w:i/>
          <w:iCs/>
        </w:rPr>
        <w:t xml:space="preserve">additional </w:t>
      </w:r>
      <w:r w:rsidR="006934D4" w:rsidRPr="00F911A1">
        <w:rPr>
          <w:bCs/>
          <w:i/>
          <w:iCs/>
        </w:rPr>
        <w:t>average UPT gain compared with UL-CA Option 1.</w:t>
      </w:r>
    </w:p>
    <w:p w14:paraId="16FB0743" w14:textId="77777777" w:rsidR="00F141F1" w:rsidRPr="00F141F1" w:rsidRDefault="00F141F1" w:rsidP="00F141F1">
      <w:pPr>
        <w:rPr>
          <w:bCs/>
          <w:i/>
          <w:iCs/>
        </w:rPr>
      </w:pPr>
    </w:p>
    <w:p w14:paraId="100B9BCE" w14:textId="32A4E126" w:rsidR="00305E48" w:rsidRDefault="00305E48" w:rsidP="00305E48">
      <w:pPr>
        <w:pStyle w:val="Heading1"/>
        <w:rPr>
          <w:lang w:eastAsia="zh-CN"/>
        </w:rPr>
      </w:pPr>
      <w:r>
        <w:rPr>
          <w:rFonts w:hint="eastAsia"/>
          <w:lang w:eastAsia="zh-CN"/>
        </w:rPr>
        <w:t>D</w:t>
      </w:r>
      <w:r>
        <w:rPr>
          <w:lang w:eastAsia="zh-CN"/>
        </w:rPr>
        <w:t>iscussion on specification impacts</w:t>
      </w:r>
    </w:p>
    <w:p w14:paraId="7DEE57F6" w14:textId="29A73CCD" w:rsidR="00EA1DC3" w:rsidRPr="00EA1DC3" w:rsidRDefault="00EA1DC3" w:rsidP="00EA1DC3">
      <w:pPr>
        <w:rPr>
          <w:lang w:val="en-GB" w:eastAsia="zh-CN"/>
        </w:rPr>
      </w:pPr>
      <w:r>
        <w:rPr>
          <w:rFonts w:hint="eastAsia"/>
          <w:lang w:val="en-GB" w:eastAsia="zh-CN"/>
        </w:rPr>
        <w:t>I</w:t>
      </w:r>
      <w:r>
        <w:rPr>
          <w:lang w:val="en-GB" w:eastAsia="zh-CN"/>
        </w:rPr>
        <w:t xml:space="preserve">n this section, specification impacts for UL-CA Option 1 and UL-CA Option 2 </w:t>
      </w:r>
      <w:r w:rsidR="0024478F">
        <w:rPr>
          <w:lang w:val="en-GB" w:eastAsia="zh-CN"/>
        </w:rPr>
        <w:t>without UE memory issue</w:t>
      </w:r>
      <w:r w:rsidR="00C362B6">
        <w:rPr>
          <w:lang w:val="en-GB" w:eastAsia="zh-CN"/>
        </w:rPr>
        <w:t xml:space="preserve"> are analysed</w:t>
      </w:r>
      <w:r w:rsidR="0024478F">
        <w:rPr>
          <w:lang w:val="en-GB" w:eastAsia="zh-CN"/>
        </w:rPr>
        <w:t>.</w:t>
      </w:r>
      <w:r w:rsidR="0098237A">
        <w:rPr>
          <w:lang w:val="en-GB" w:eastAsia="zh-CN"/>
        </w:rPr>
        <w:t xml:space="preserve"> The specification impacts regarding on memory issue will be discussed in section</w:t>
      </w:r>
      <w:r w:rsidR="00C362B6">
        <w:rPr>
          <w:lang w:val="en-GB" w:eastAsia="zh-CN"/>
        </w:rPr>
        <w:t xml:space="preserve"> 4</w:t>
      </w:r>
      <w:r w:rsidR="0098237A">
        <w:rPr>
          <w:lang w:val="en-GB" w:eastAsia="zh-CN"/>
        </w:rPr>
        <w:t>.</w:t>
      </w:r>
    </w:p>
    <w:p w14:paraId="2864E0DD" w14:textId="726E0E7E" w:rsidR="00305E48" w:rsidRPr="00E25409" w:rsidRDefault="00305E48" w:rsidP="00710035">
      <w:pPr>
        <w:pStyle w:val="Heading2"/>
      </w:pPr>
      <w:r w:rsidRPr="00E25409">
        <w:t>UL-CA Option 1</w:t>
      </w:r>
      <w:r w:rsidR="00E02A81" w:rsidRPr="00E25409">
        <w:t xml:space="preserve"> with or without SUL</w:t>
      </w:r>
    </w:p>
    <w:p w14:paraId="41134C83" w14:textId="77777777" w:rsidR="00305E48" w:rsidRDefault="00305E48" w:rsidP="00305E48">
      <w:pPr>
        <w:rPr>
          <w:lang w:val="en-GB" w:eastAsia="zh-CN"/>
        </w:rPr>
      </w:pPr>
      <w:r>
        <w:rPr>
          <w:rFonts w:hint="eastAsia"/>
          <w:lang w:val="en-GB" w:eastAsia="zh-CN"/>
        </w:rPr>
        <w:t>F</w:t>
      </w:r>
      <w:r>
        <w:rPr>
          <w:lang w:val="en-GB" w:eastAsia="zh-CN"/>
        </w:rPr>
        <w:t xml:space="preserve">or UL-CA Option 1 and SUL in Rel-17, UL Tx </w:t>
      </w:r>
      <w:r w:rsidRPr="004F4F28">
        <w:rPr>
          <w:lang w:val="en-GB" w:eastAsia="zh-CN"/>
        </w:rPr>
        <w:t>switching</w:t>
      </w:r>
      <w:r>
        <w:rPr>
          <w:lang w:val="en-GB" w:eastAsia="zh-CN"/>
        </w:rPr>
        <w:t xml:space="preserve"> </w:t>
      </w:r>
      <w:r w:rsidRPr="004F4F28">
        <w:rPr>
          <w:lang w:val="en-GB" w:eastAsia="zh-CN"/>
        </w:rPr>
        <w:t>is supported according to the following agreement achieved in RAN1#104b meeting</w:t>
      </w:r>
      <w:r>
        <w:rPr>
          <w:lang w:val="en-GB" w:eastAsia="zh-CN"/>
        </w:rPr>
        <w:t xml:space="preserve">. </w:t>
      </w:r>
      <w:r w:rsidRPr="004F4F28">
        <w:rPr>
          <w:lang w:val="en-GB" w:eastAsia="zh-CN"/>
        </w:rPr>
        <w:t>The mapping rule between UL transmission ports and Tx chains is that the UL transmission can’t be scheduled or configured on both carrier 1 and carrier 2 simultaneously.</w:t>
      </w:r>
      <w:r>
        <w:rPr>
          <w:lang w:val="en-GB" w:eastAsia="zh-CN"/>
        </w:rPr>
        <w:t xml:space="preserve"> An u</w:t>
      </w:r>
      <w:r w:rsidRPr="003E0F8C">
        <w:rPr>
          <w:lang w:val="en-GB" w:eastAsia="zh-CN"/>
        </w:rPr>
        <w:t>plink Tx switching will be triggered when current UL transmission carrier is different from the preceding carrier</w:t>
      </w:r>
      <w:r>
        <w:rPr>
          <w:lang w:val="en-GB" w:eastAsia="zh-CN"/>
        </w:rPr>
        <w:t>.</w:t>
      </w:r>
    </w:p>
    <w:tbl>
      <w:tblPr>
        <w:tblStyle w:val="TableGrid1"/>
        <w:tblW w:w="0" w:type="auto"/>
        <w:tblLook w:val="04A0" w:firstRow="1" w:lastRow="0" w:firstColumn="1" w:lastColumn="0" w:noHBand="0" w:noVBand="1"/>
      </w:tblPr>
      <w:tblGrid>
        <w:gridCol w:w="9307"/>
      </w:tblGrid>
      <w:tr w:rsidR="00305E48" w:rsidRPr="003E0F8C" w14:paraId="570A3D7F" w14:textId="77777777" w:rsidTr="00F141F1">
        <w:tc>
          <w:tcPr>
            <w:tcW w:w="9530" w:type="dxa"/>
          </w:tcPr>
          <w:p w14:paraId="1C6B0958" w14:textId="77777777" w:rsidR="00305E48" w:rsidRPr="003E0F8C" w:rsidRDefault="00305E48" w:rsidP="00F141F1">
            <w:pPr>
              <w:autoSpaceDE/>
              <w:autoSpaceDN/>
              <w:adjustRightInd/>
              <w:snapToGrid/>
              <w:spacing w:after="0"/>
              <w:jc w:val="left"/>
              <w:rPr>
                <w:rFonts w:ascii="Times" w:hAnsi="Times"/>
                <w:sz w:val="20"/>
                <w:szCs w:val="24"/>
                <w:highlight w:val="green"/>
                <w:lang w:val="en-GB" w:eastAsia="zh-CN"/>
              </w:rPr>
            </w:pPr>
            <w:r w:rsidRPr="003E0F8C">
              <w:rPr>
                <w:rFonts w:ascii="Times" w:eastAsia="Batang" w:hAnsi="Times"/>
                <w:sz w:val="20"/>
                <w:szCs w:val="24"/>
                <w:highlight w:val="green"/>
                <w:lang w:val="en-GB"/>
              </w:rPr>
              <w:t>Agreements</w:t>
            </w:r>
            <w:r w:rsidRPr="003E0F8C">
              <w:rPr>
                <w:rFonts w:ascii="Times" w:hAnsi="Times"/>
                <w:sz w:val="20"/>
                <w:szCs w:val="24"/>
                <w:highlight w:val="green"/>
                <w:lang w:val="en-GB" w:eastAsia="zh-CN"/>
              </w:rPr>
              <w:t xml:space="preserve"> (RAN1#104</w:t>
            </w:r>
            <w:r w:rsidRPr="003E0F8C">
              <w:rPr>
                <w:rFonts w:ascii="Times" w:hAnsi="Times" w:hint="eastAsia"/>
                <w:sz w:val="20"/>
                <w:szCs w:val="24"/>
                <w:highlight w:val="green"/>
                <w:lang w:val="en-GB" w:eastAsia="zh-CN"/>
              </w:rPr>
              <w:t>b)</w:t>
            </w:r>
          </w:p>
          <w:p w14:paraId="515240F2" w14:textId="77777777" w:rsidR="00305E48" w:rsidRPr="003E0F8C" w:rsidRDefault="00305E48" w:rsidP="00F141F1">
            <w:pPr>
              <w:autoSpaceDE/>
              <w:autoSpaceDN/>
              <w:adjustRightInd/>
              <w:snapToGrid/>
              <w:spacing w:after="0"/>
              <w:rPr>
                <w:rFonts w:ascii="Times" w:eastAsia="Batang" w:hAnsi="Times"/>
                <w:sz w:val="20"/>
                <w:szCs w:val="24"/>
                <w:lang w:val="en-GB"/>
              </w:rPr>
            </w:pPr>
            <w:r w:rsidRPr="003E0F8C">
              <w:rPr>
                <w:rFonts w:ascii="Times" w:eastAsia="Batang" w:hAnsi="Times"/>
                <w:sz w:val="20"/>
                <w:szCs w:val="24"/>
                <w:lang w:val="en-GB"/>
              </w:rPr>
              <w:t>For Rel-17 2Tx-2Tx switching between two uplink carriers, the mapping between UL transmission ports and Tx chain for SUL and UL CA option 1 is defined as follows.</w:t>
            </w:r>
          </w:p>
          <w:tbl>
            <w:tblPr>
              <w:tblW w:w="0" w:type="auto"/>
              <w:tblInd w:w="958" w:type="dxa"/>
              <w:tblCellMar>
                <w:left w:w="0" w:type="dxa"/>
                <w:right w:w="0" w:type="dxa"/>
              </w:tblCellMar>
              <w:tblLook w:val="04A0" w:firstRow="1" w:lastRow="0" w:firstColumn="1" w:lastColumn="0" w:noHBand="0" w:noVBand="1"/>
            </w:tblPr>
            <w:tblGrid>
              <w:gridCol w:w="1056"/>
              <w:gridCol w:w="2747"/>
              <w:gridCol w:w="3711"/>
            </w:tblGrid>
            <w:tr w:rsidR="00305E48" w:rsidRPr="003E0F8C" w14:paraId="01604B6F" w14:textId="77777777" w:rsidTr="00F141F1">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9264CC" w14:textId="77777777" w:rsidR="00305E48" w:rsidRPr="003E0F8C" w:rsidRDefault="00305E48" w:rsidP="00F141F1">
                  <w:pPr>
                    <w:autoSpaceDE/>
                    <w:autoSpaceDN/>
                    <w:adjustRightInd/>
                    <w:snapToGrid/>
                    <w:jc w:val="center"/>
                    <w:rPr>
                      <w:rFonts w:ascii="Times" w:eastAsia="Batang" w:hAnsi="Times"/>
                      <w:sz w:val="16"/>
                      <w:szCs w:val="16"/>
                      <w:lang w:val="en-GB" w:eastAsia="x-none"/>
                    </w:rPr>
                  </w:pPr>
                  <w:r w:rsidRPr="003E0F8C">
                    <w:rPr>
                      <w:rFonts w:ascii="Arial" w:eastAsia="Batang" w:hAnsi="Arial" w:cs="Arial"/>
                      <w:sz w:val="16"/>
                      <w:szCs w:val="16"/>
                      <w:lang w:val="en-GB" w:eastAsia="x-none"/>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31BAA2" w14:textId="77777777" w:rsidR="00305E48" w:rsidRPr="003E0F8C" w:rsidRDefault="00305E48" w:rsidP="00F141F1">
                  <w:pPr>
                    <w:autoSpaceDE/>
                    <w:autoSpaceDN/>
                    <w:adjustRightInd/>
                    <w:snapToGrid/>
                    <w:jc w:val="center"/>
                    <w:rPr>
                      <w:rFonts w:ascii="Times" w:eastAsia="Batang" w:hAnsi="Times"/>
                      <w:sz w:val="16"/>
                      <w:szCs w:val="16"/>
                      <w:lang w:val="en-GB" w:eastAsia="x-none"/>
                    </w:rPr>
                  </w:pPr>
                  <w:r w:rsidRPr="003E0F8C">
                    <w:rPr>
                      <w:rFonts w:ascii="Arial" w:eastAsia="Batang" w:hAnsi="Arial" w:cs="Arial"/>
                      <w:sz w:val="16"/>
                      <w:szCs w:val="16"/>
                      <w:lang w:val="en-GB" w:eastAsia="x-none"/>
                    </w:rPr>
                    <w:t xml:space="preserve">Number of </w:t>
                  </w:r>
                  <w:r w:rsidRPr="003E0F8C">
                    <w:rPr>
                      <w:rFonts w:ascii="Arial" w:eastAsia="Batang" w:hAnsi="Arial" w:cs="Arial"/>
                      <w:bCs/>
                      <w:sz w:val="16"/>
                      <w:szCs w:val="16"/>
                      <w:lang w:val="en-GB" w:eastAsia="x-none"/>
                    </w:rPr>
                    <w:t xml:space="preserve">Tx chains </w:t>
                  </w:r>
                  <w:r w:rsidRPr="003E0F8C">
                    <w:rPr>
                      <w:rFonts w:ascii="Arial" w:eastAsia="Batang" w:hAnsi="Arial" w:cs="Arial"/>
                      <w:sz w:val="16"/>
                      <w:szCs w:val="16"/>
                      <w:lang w:val="en-GB" w:eastAsia="x-none"/>
                    </w:rPr>
                    <w:t>in WID (carrier 1 + carrier 2)</w:t>
                  </w:r>
                </w:p>
              </w:tc>
              <w:tc>
                <w:tcPr>
                  <w:tcW w:w="37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D18823" w14:textId="77777777" w:rsidR="00305E48" w:rsidRPr="003E0F8C" w:rsidRDefault="00305E48" w:rsidP="00F141F1">
                  <w:pPr>
                    <w:autoSpaceDE/>
                    <w:autoSpaceDN/>
                    <w:adjustRightInd/>
                    <w:snapToGrid/>
                    <w:jc w:val="center"/>
                    <w:rPr>
                      <w:rFonts w:ascii="Times" w:eastAsia="Batang" w:hAnsi="Times"/>
                      <w:sz w:val="16"/>
                      <w:szCs w:val="16"/>
                      <w:lang w:val="en-GB" w:eastAsia="x-none"/>
                    </w:rPr>
                  </w:pPr>
                  <w:r w:rsidRPr="003E0F8C">
                    <w:rPr>
                      <w:rFonts w:ascii="Arial" w:eastAsia="Batang" w:hAnsi="Arial" w:cs="Arial"/>
                      <w:sz w:val="16"/>
                      <w:szCs w:val="16"/>
                      <w:lang w:val="en-GB" w:eastAsia="x-none"/>
                    </w:rPr>
                    <w:t xml:space="preserve">Number of </w:t>
                  </w:r>
                  <w:r w:rsidRPr="003E0F8C">
                    <w:rPr>
                      <w:rFonts w:ascii="Arial" w:eastAsia="Batang" w:hAnsi="Arial" w:cs="Arial"/>
                      <w:bCs/>
                      <w:sz w:val="16"/>
                      <w:szCs w:val="16"/>
                      <w:lang w:val="en-GB" w:eastAsia="x-none"/>
                    </w:rPr>
                    <w:t xml:space="preserve">antenna ports </w:t>
                  </w:r>
                  <w:r w:rsidRPr="003E0F8C">
                    <w:rPr>
                      <w:rFonts w:ascii="Arial" w:eastAsia="Batang" w:hAnsi="Arial" w:cs="Arial"/>
                      <w:sz w:val="16"/>
                      <w:szCs w:val="16"/>
                      <w:lang w:val="en-GB" w:eastAsia="x-none"/>
                    </w:rPr>
                    <w:t>for UL transmission (carrier 1 + carrier 2)</w:t>
                  </w:r>
                </w:p>
              </w:tc>
            </w:tr>
            <w:tr w:rsidR="00305E48" w:rsidRPr="003E0F8C" w14:paraId="7CE961DD" w14:textId="77777777" w:rsidTr="00F141F1">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3A94F3" w14:textId="77777777" w:rsidR="00305E48" w:rsidRPr="003E0F8C" w:rsidRDefault="00305E48" w:rsidP="00F141F1">
                  <w:pPr>
                    <w:autoSpaceDE/>
                    <w:autoSpaceDN/>
                    <w:adjustRightInd/>
                    <w:snapToGrid/>
                    <w:spacing w:after="0"/>
                    <w:jc w:val="center"/>
                    <w:rPr>
                      <w:rFonts w:ascii="Arial" w:hAnsi="Arial" w:cs="Arial"/>
                      <w:color w:val="493118"/>
                      <w:sz w:val="16"/>
                      <w:szCs w:val="16"/>
                      <w:lang w:eastAsia="zh-CN"/>
                    </w:rPr>
                  </w:pPr>
                  <w:r w:rsidRPr="003E0F8C">
                    <w:rPr>
                      <w:rFonts w:ascii="Arial" w:hAnsi="Arial" w:cs="Arial"/>
                      <w:color w:val="000000"/>
                      <w:sz w:val="16"/>
                      <w:szCs w:val="16"/>
                      <w:lang w:eastAsia="zh-CN"/>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711962" w14:textId="77777777" w:rsidR="00305E48" w:rsidRPr="003E0F8C" w:rsidRDefault="00305E48" w:rsidP="00F141F1">
                  <w:pPr>
                    <w:autoSpaceDE/>
                    <w:autoSpaceDN/>
                    <w:adjustRightInd/>
                    <w:snapToGrid/>
                    <w:spacing w:after="0"/>
                    <w:jc w:val="center"/>
                    <w:rPr>
                      <w:rFonts w:ascii="Arial" w:hAnsi="Arial" w:cs="Arial"/>
                      <w:color w:val="493118"/>
                      <w:sz w:val="16"/>
                      <w:szCs w:val="16"/>
                      <w:lang w:eastAsia="zh-CN"/>
                    </w:rPr>
                  </w:pPr>
                  <w:r w:rsidRPr="003E0F8C">
                    <w:rPr>
                      <w:rFonts w:ascii="Arial" w:hAnsi="Arial" w:cs="Arial"/>
                      <w:color w:val="000000"/>
                      <w:sz w:val="16"/>
                      <w:szCs w:val="16"/>
                      <w:lang w:eastAsia="zh-CN"/>
                    </w:rPr>
                    <w:t>0T+2T</w:t>
                  </w:r>
                </w:p>
              </w:tc>
              <w:tc>
                <w:tcPr>
                  <w:tcW w:w="3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7B3CC" w14:textId="77777777" w:rsidR="00305E48" w:rsidRPr="003E0F8C" w:rsidRDefault="00305E48" w:rsidP="00F141F1">
                  <w:pPr>
                    <w:autoSpaceDE/>
                    <w:autoSpaceDN/>
                    <w:adjustRightInd/>
                    <w:snapToGrid/>
                    <w:spacing w:after="0"/>
                    <w:jc w:val="center"/>
                    <w:rPr>
                      <w:rFonts w:ascii="Arial" w:hAnsi="Arial" w:cs="Arial"/>
                      <w:color w:val="493118"/>
                      <w:sz w:val="16"/>
                      <w:szCs w:val="16"/>
                      <w:lang w:eastAsia="zh-CN"/>
                    </w:rPr>
                  </w:pPr>
                  <w:r w:rsidRPr="003E0F8C">
                    <w:rPr>
                      <w:rFonts w:ascii="Arial" w:hAnsi="Arial" w:cs="Arial"/>
                      <w:color w:val="000000"/>
                      <w:sz w:val="16"/>
                      <w:szCs w:val="16"/>
                      <w:lang w:eastAsia="zh-CN"/>
                    </w:rPr>
                    <w:t>0P+2P, 0P+1P</w:t>
                  </w:r>
                </w:p>
              </w:tc>
            </w:tr>
            <w:tr w:rsidR="00305E48" w:rsidRPr="003E0F8C" w14:paraId="1D57EFBD" w14:textId="77777777" w:rsidTr="00F141F1">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5C4370" w14:textId="77777777" w:rsidR="00305E48" w:rsidRPr="003E0F8C" w:rsidRDefault="00305E48" w:rsidP="00F141F1">
                  <w:pPr>
                    <w:autoSpaceDE/>
                    <w:autoSpaceDN/>
                    <w:adjustRightInd/>
                    <w:snapToGrid/>
                    <w:spacing w:after="0"/>
                    <w:jc w:val="center"/>
                    <w:rPr>
                      <w:rFonts w:ascii="Arial" w:hAnsi="Arial" w:cs="Arial"/>
                      <w:color w:val="493118"/>
                      <w:sz w:val="16"/>
                      <w:szCs w:val="16"/>
                      <w:lang w:eastAsia="zh-CN"/>
                    </w:rPr>
                  </w:pPr>
                  <w:r w:rsidRPr="003E0F8C">
                    <w:rPr>
                      <w:rFonts w:ascii="Arial" w:hAnsi="Arial" w:cs="Arial"/>
                      <w:color w:val="000000"/>
                      <w:sz w:val="16"/>
                      <w:szCs w:val="16"/>
                      <w:lang w:eastAsia="zh-CN"/>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3E5C0" w14:textId="77777777" w:rsidR="00305E48" w:rsidRPr="003E0F8C" w:rsidRDefault="00305E48" w:rsidP="00F141F1">
                  <w:pPr>
                    <w:autoSpaceDE/>
                    <w:autoSpaceDN/>
                    <w:adjustRightInd/>
                    <w:snapToGrid/>
                    <w:spacing w:after="0"/>
                    <w:jc w:val="center"/>
                    <w:rPr>
                      <w:rFonts w:ascii="Arial" w:hAnsi="Arial" w:cs="Arial"/>
                      <w:color w:val="493118"/>
                      <w:sz w:val="16"/>
                      <w:szCs w:val="16"/>
                      <w:lang w:eastAsia="zh-CN"/>
                    </w:rPr>
                  </w:pPr>
                  <w:r w:rsidRPr="003E0F8C">
                    <w:rPr>
                      <w:rFonts w:ascii="Arial" w:hAnsi="Arial" w:cs="Arial"/>
                      <w:color w:val="000000"/>
                      <w:sz w:val="16"/>
                      <w:szCs w:val="16"/>
                      <w:lang w:eastAsia="zh-CN"/>
                    </w:rPr>
                    <w:t>2T+0T</w:t>
                  </w:r>
                </w:p>
              </w:tc>
              <w:tc>
                <w:tcPr>
                  <w:tcW w:w="3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1A3DB" w14:textId="77777777" w:rsidR="00305E48" w:rsidRPr="003E0F8C" w:rsidRDefault="00305E48" w:rsidP="00F141F1">
                  <w:pPr>
                    <w:autoSpaceDE/>
                    <w:autoSpaceDN/>
                    <w:adjustRightInd/>
                    <w:snapToGrid/>
                    <w:spacing w:after="0"/>
                    <w:jc w:val="center"/>
                    <w:rPr>
                      <w:rFonts w:ascii="Arial" w:hAnsi="Arial" w:cs="Arial"/>
                      <w:color w:val="493118"/>
                      <w:sz w:val="16"/>
                      <w:szCs w:val="16"/>
                      <w:lang w:eastAsia="zh-CN"/>
                    </w:rPr>
                  </w:pPr>
                  <w:r w:rsidRPr="003E0F8C">
                    <w:rPr>
                      <w:rFonts w:ascii="Arial" w:hAnsi="Arial" w:cs="Arial"/>
                      <w:color w:val="000000"/>
                      <w:sz w:val="16"/>
                      <w:szCs w:val="16"/>
                      <w:lang w:eastAsia="zh-CN"/>
                    </w:rPr>
                    <w:t>2P+0P, 1P+0P</w:t>
                  </w:r>
                </w:p>
              </w:tc>
            </w:tr>
          </w:tbl>
          <w:p w14:paraId="5194DDB5" w14:textId="77777777" w:rsidR="00305E48" w:rsidRPr="003E0F8C" w:rsidRDefault="00305E48" w:rsidP="00F141F1">
            <w:pPr>
              <w:autoSpaceDE/>
              <w:autoSpaceDN/>
              <w:adjustRightInd/>
              <w:snapToGrid/>
              <w:spacing w:after="0"/>
              <w:rPr>
                <w:iCs/>
                <w:sz w:val="20"/>
                <w:szCs w:val="24"/>
                <w:lang w:val="en-GB" w:eastAsia="zh-CN"/>
              </w:rPr>
            </w:pPr>
          </w:p>
        </w:tc>
      </w:tr>
    </w:tbl>
    <w:p w14:paraId="3EE61BAF" w14:textId="43CF19E6" w:rsidR="00305E48" w:rsidRDefault="00305E48" w:rsidP="00305E48">
      <w:pPr>
        <w:spacing w:before="120"/>
        <w:rPr>
          <w:lang w:val="en-GB" w:eastAsia="zh-CN"/>
        </w:rPr>
      </w:pPr>
      <w:r>
        <w:rPr>
          <w:lang w:val="en-GB" w:eastAsia="zh-CN"/>
        </w:rPr>
        <w:t xml:space="preserve">In Rel-18, following the same rule as Rel-16 and Rel-17, i.e., </w:t>
      </w:r>
      <w:r w:rsidRPr="004F4F28">
        <w:rPr>
          <w:lang w:val="en-GB" w:eastAsia="zh-CN"/>
        </w:rPr>
        <w:t>UL transmission can’t be scheduled or configured on both carrier 1 and carrier 2 simultaneously</w:t>
      </w:r>
      <w:r>
        <w:rPr>
          <w:lang w:val="en-GB" w:eastAsia="zh-CN"/>
        </w:rPr>
        <w:t xml:space="preserve">. For UL-CA Option 1, the mapping between </w:t>
      </w:r>
      <w:r w:rsidRPr="003644A2">
        <w:rPr>
          <w:lang w:val="en-GB" w:eastAsia="zh-CN"/>
        </w:rPr>
        <w:t>antenna</w:t>
      </w:r>
      <w:r>
        <w:rPr>
          <w:lang w:val="en-GB" w:eastAsia="zh-CN"/>
        </w:rPr>
        <w:t xml:space="preserve"> ports and Tx chains on 3 or 4 bands scenarios can be shown as Table 1 and Table 2, respectively. Especially, each band contains one uplink carrier.</w:t>
      </w:r>
    </w:p>
    <w:p w14:paraId="1CC0EDA8" w14:textId="4993372F" w:rsidR="00305E48" w:rsidRPr="00BD36E0" w:rsidRDefault="00305E48" w:rsidP="00305E48">
      <w:pPr>
        <w:jc w:val="center"/>
        <w:rPr>
          <w:rFonts w:eastAsiaTheme="minorEastAsia"/>
          <w:sz w:val="20"/>
          <w:szCs w:val="20"/>
          <w:lang w:val="x-none" w:eastAsia="zh-CN"/>
        </w:rPr>
      </w:pPr>
      <w:r w:rsidRPr="00BD36E0">
        <w:rPr>
          <w:rFonts w:eastAsiaTheme="minorEastAsia"/>
          <w:b/>
          <w:sz w:val="20"/>
          <w:szCs w:val="20"/>
          <w:lang w:val="x-none" w:eastAsia="zh-CN"/>
        </w:rPr>
        <w:t>Table 1</w:t>
      </w:r>
      <w:r w:rsidRPr="00BD36E0">
        <w:rPr>
          <w:rFonts w:eastAsiaTheme="minorEastAsia"/>
          <w:sz w:val="20"/>
          <w:szCs w:val="20"/>
          <w:lang w:val="x-none" w:eastAsia="zh-CN"/>
        </w:rPr>
        <w:t xml:space="preserve"> Mapping between </w:t>
      </w:r>
      <w:r w:rsidRPr="003644A2">
        <w:rPr>
          <w:rFonts w:eastAsiaTheme="minorEastAsia"/>
          <w:sz w:val="20"/>
          <w:szCs w:val="20"/>
          <w:lang w:val="x-none" w:eastAsia="zh-CN"/>
        </w:rPr>
        <w:t>antenna</w:t>
      </w:r>
      <w:r w:rsidRPr="00BD36E0">
        <w:rPr>
          <w:rFonts w:eastAsiaTheme="minorEastAsia"/>
          <w:sz w:val="20"/>
          <w:szCs w:val="20"/>
          <w:lang w:val="x-none" w:eastAsia="zh-CN"/>
        </w:rPr>
        <w:t xml:space="preserve"> ports and Tx chains for UL</w:t>
      </w:r>
      <w:r>
        <w:rPr>
          <w:rFonts w:eastAsiaTheme="minorEastAsia"/>
          <w:sz w:val="20"/>
          <w:szCs w:val="20"/>
          <w:lang w:val="x-none" w:eastAsia="zh-CN"/>
        </w:rPr>
        <w:t>-</w:t>
      </w:r>
      <w:r w:rsidRPr="00BD36E0">
        <w:rPr>
          <w:rFonts w:eastAsiaTheme="minorEastAsia"/>
          <w:sz w:val="20"/>
          <w:szCs w:val="20"/>
          <w:lang w:val="x-none" w:eastAsia="zh-CN"/>
        </w:rPr>
        <w:t>CA option 1</w:t>
      </w:r>
      <w:r>
        <w:rPr>
          <w:rFonts w:eastAsiaTheme="minorEastAsia"/>
          <w:sz w:val="20"/>
          <w:szCs w:val="20"/>
          <w:lang w:val="x-none" w:eastAsia="zh-CN"/>
        </w:rPr>
        <w:t xml:space="preserve"> </w:t>
      </w:r>
      <w:r w:rsidRPr="00BD36E0">
        <w:rPr>
          <w:rFonts w:eastAsiaTheme="minorEastAsia"/>
          <w:sz w:val="20"/>
          <w:szCs w:val="20"/>
          <w:lang w:val="x-none" w:eastAsia="zh-CN"/>
        </w:rPr>
        <w:t xml:space="preserve">with 3 </w:t>
      </w:r>
      <w:r>
        <w:rPr>
          <w:rFonts w:eastAsiaTheme="minorEastAsia"/>
          <w:sz w:val="20"/>
          <w:szCs w:val="20"/>
          <w:lang w:val="x-none" w:eastAsia="zh-CN"/>
        </w:rPr>
        <w:t>bands</w:t>
      </w:r>
    </w:p>
    <w:tbl>
      <w:tblPr>
        <w:tblW w:w="0" w:type="auto"/>
        <w:tblInd w:w="392" w:type="dxa"/>
        <w:tblCellMar>
          <w:left w:w="0" w:type="dxa"/>
          <w:right w:w="0" w:type="dxa"/>
        </w:tblCellMar>
        <w:tblLook w:val="04A0" w:firstRow="1" w:lastRow="0" w:firstColumn="1" w:lastColumn="0" w:noHBand="0" w:noVBand="1"/>
      </w:tblPr>
      <w:tblGrid>
        <w:gridCol w:w="1134"/>
        <w:gridCol w:w="3152"/>
        <w:gridCol w:w="4219"/>
      </w:tblGrid>
      <w:tr w:rsidR="00305E48" w:rsidRPr="00BD36E0" w14:paraId="0963FEBD" w14:textId="77777777" w:rsidTr="00F141F1">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69FAC8" w14:textId="77777777" w:rsidR="00305E48" w:rsidRPr="00BD36E0" w:rsidRDefault="00305E48" w:rsidP="00F141F1">
            <w:pPr>
              <w:pStyle w:val="BodyText"/>
              <w:ind w:firstLine="480"/>
              <w:jc w:val="cente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C69FB3" w14:textId="77777777" w:rsidR="00305E48" w:rsidRPr="00BD36E0" w:rsidRDefault="00305E48" w:rsidP="00F141F1">
            <w:pPr>
              <w:spacing w:after="0"/>
              <w:jc w:val="center"/>
              <w:rPr>
                <w:rFonts w:eastAsiaTheme="minorEastAsia"/>
                <w:sz w:val="20"/>
                <w:szCs w:val="20"/>
                <w:lang w:val="en-GB" w:eastAsia="zh-CN"/>
              </w:rPr>
            </w:pPr>
            <w:r>
              <w:rPr>
                <w:rFonts w:eastAsia="Batang"/>
                <w:sz w:val="20"/>
                <w:szCs w:val="20"/>
                <w:lang w:val="en-GB" w:eastAsia="x-none"/>
              </w:rPr>
              <w:t>Number of Tx chains (C</w:t>
            </w:r>
            <w:r w:rsidRPr="00BD36E0">
              <w:rPr>
                <w:rFonts w:eastAsia="Batang"/>
                <w:sz w:val="20"/>
                <w:szCs w:val="20"/>
                <w:lang w:val="en-GB" w:eastAsia="x-none"/>
              </w:rPr>
              <w:t>arrier 1</w:t>
            </w:r>
            <w:r w:rsidRPr="00BD36E0">
              <w:rPr>
                <w:rFonts w:eastAsiaTheme="minorEastAsia"/>
                <w:sz w:val="20"/>
                <w:szCs w:val="20"/>
                <w:lang w:val="en-GB" w:eastAsia="zh-CN"/>
              </w:rPr>
              <w:t xml:space="preserve"> + </w:t>
            </w:r>
            <w:r>
              <w:rPr>
                <w:rFonts w:eastAsia="Batang"/>
                <w:sz w:val="20"/>
                <w:szCs w:val="20"/>
                <w:lang w:val="en-GB" w:eastAsia="x-none"/>
              </w:rPr>
              <w:t>C</w:t>
            </w:r>
            <w:r w:rsidRPr="00BD36E0">
              <w:rPr>
                <w:rFonts w:eastAsia="Batang"/>
                <w:sz w:val="20"/>
                <w:szCs w:val="20"/>
                <w:lang w:val="en-GB" w:eastAsia="x-none"/>
              </w:rPr>
              <w:t>arrier 2</w:t>
            </w:r>
            <w:r w:rsidRPr="00BD36E0">
              <w:rPr>
                <w:rFonts w:eastAsiaTheme="minorEastAsia"/>
                <w:sz w:val="20"/>
                <w:szCs w:val="20"/>
                <w:lang w:val="en-GB" w:eastAsia="zh-CN"/>
              </w:rPr>
              <w:t xml:space="preserve"> + </w:t>
            </w:r>
            <w:r>
              <w:rPr>
                <w:rFonts w:eastAsia="Batang"/>
                <w:sz w:val="20"/>
                <w:szCs w:val="20"/>
                <w:lang w:val="en-GB" w:eastAsia="x-none"/>
              </w:rPr>
              <w:t>C</w:t>
            </w:r>
            <w:r w:rsidRPr="00BD36E0">
              <w:rPr>
                <w:rFonts w:eastAsia="Batang"/>
                <w:sz w:val="20"/>
                <w:szCs w:val="20"/>
                <w:lang w:val="en-GB" w:eastAsia="x-none"/>
              </w:rPr>
              <w:t>arrier 3)</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E97617" w14:textId="77777777" w:rsidR="00305E48" w:rsidRPr="00BD36E0" w:rsidRDefault="00305E48" w:rsidP="00F141F1">
            <w:pPr>
              <w:spacing w:after="0"/>
              <w:jc w:val="center"/>
              <w:rPr>
                <w:rFonts w:eastAsiaTheme="minorEastAsia"/>
                <w:sz w:val="20"/>
                <w:szCs w:val="20"/>
                <w:lang w:val="en-GB" w:eastAsia="zh-CN"/>
              </w:rPr>
            </w:pPr>
            <w:r w:rsidRPr="00BD36E0">
              <w:rPr>
                <w:rFonts w:eastAsia="Batang"/>
                <w:sz w:val="20"/>
                <w:szCs w:val="20"/>
                <w:lang w:val="en-GB" w:eastAsia="x-none"/>
              </w:rPr>
              <w:t>Number of an</w:t>
            </w:r>
            <w:r>
              <w:rPr>
                <w:rFonts w:eastAsia="Batang"/>
                <w:sz w:val="20"/>
                <w:szCs w:val="20"/>
                <w:lang w:val="en-GB" w:eastAsia="x-none"/>
              </w:rPr>
              <w:t>tenna ports for UL transmission (C</w:t>
            </w:r>
            <w:r w:rsidRPr="00BD36E0">
              <w:rPr>
                <w:rFonts w:eastAsia="Batang"/>
                <w:sz w:val="20"/>
                <w:szCs w:val="20"/>
                <w:lang w:val="en-GB" w:eastAsia="x-none"/>
              </w:rPr>
              <w:t>arrier 1</w:t>
            </w:r>
            <w:r w:rsidRPr="00BD36E0">
              <w:rPr>
                <w:rFonts w:eastAsiaTheme="minorEastAsia"/>
                <w:sz w:val="20"/>
                <w:szCs w:val="20"/>
                <w:lang w:val="en-GB" w:eastAsia="zh-CN"/>
              </w:rPr>
              <w:t xml:space="preserve"> +</w:t>
            </w:r>
            <w:r>
              <w:rPr>
                <w:rFonts w:eastAsia="Batang"/>
                <w:sz w:val="20"/>
                <w:szCs w:val="20"/>
                <w:lang w:val="en-GB" w:eastAsia="x-none"/>
              </w:rPr>
              <w:t xml:space="preserve"> C</w:t>
            </w:r>
            <w:r w:rsidRPr="00BD36E0">
              <w:rPr>
                <w:rFonts w:eastAsia="Batang"/>
                <w:sz w:val="20"/>
                <w:szCs w:val="20"/>
                <w:lang w:val="en-GB" w:eastAsia="x-none"/>
              </w:rPr>
              <w:t>arrier 2</w:t>
            </w:r>
            <w:r w:rsidRPr="00BD36E0">
              <w:rPr>
                <w:rFonts w:eastAsiaTheme="minorEastAsia"/>
                <w:sz w:val="20"/>
                <w:szCs w:val="20"/>
                <w:lang w:val="en-GB" w:eastAsia="zh-CN"/>
              </w:rPr>
              <w:t xml:space="preserve"> +</w:t>
            </w:r>
            <w:r>
              <w:rPr>
                <w:rFonts w:eastAsia="Batang"/>
                <w:sz w:val="20"/>
                <w:szCs w:val="20"/>
                <w:lang w:val="en-GB" w:eastAsia="x-none"/>
              </w:rPr>
              <w:t xml:space="preserve"> C</w:t>
            </w:r>
            <w:r w:rsidRPr="00BD36E0">
              <w:rPr>
                <w:rFonts w:eastAsia="Batang"/>
                <w:sz w:val="20"/>
                <w:szCs w:val="20"/>
                <w:lang w:val="en-GB" w:eastAsia="x-none"/>
              </w:rPr>
              <w:t>arrier 3)</w:t>
            </w:r>
          </w:p>
        </w:tc>
      </w:tr>
      <w:tr w:rsidR="00305E48" w:rsidRPr="00BD36E0" w14:paraId="22ECED81" w14:textId="77777777" w:rsidTr="00F141F1">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305CD8" w14:textId="77777777" w:rsidR="00305E48" w:rsidRPr="00BD36E0" w:rsidRDefault="00305E48" w:rsidP="00F141F1">
            <w:pPr>
              <w:pStyle w:val="NormalWeb"/>
              <w:spacing w:before="0" w:beforeAutospacing="0" w:after="0" w:afterAutospacing="0"/>
              <w:jc w:val="center"/>
              <w:rPr>
                <w:rFonts w:ascii="Times New Roman" w:hAnsi="Times New Roman" w:cs="Times New Roman"/>
                <w:sz w:val="20"/>
                <w:szCs w:val="20"/>
              </w:rPr>
            </w:pPr>
            <w:r w:rsidRPr="00BD36E0">
              <w:rPr>
                <w:rFonts w:ascii="Times New Roman" w:hAnsi="Times New Roman" w:cs="Times New Roman"/>
                <w:color w:val="000000"/>
                <w:sz w:val="20"/>
                <w:szCs w:val="20"/>
              </w:rPr>
              <w:t xml:space="preserve">Case </w:t>
            </w:r>
            <w:r>
              <w:rPr>
                <w:rFonts w:ascii="Times New Roman" w:hAnsi="Times New Roman" w:cs="Times New Roman"/>
                <w:color w:val="000000"/>
                <w:sz w:val="20"/>
                <w:szCs w:val="20"/>
              </w:rPr>
              <w:t>1</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6AF8C" w14:textId="77777777" w:rsidR="00305E48" w:rsidRPr="00BD36E0" w:rsidRDefault="00305E48" w:rsidP="00F141F1">
            <w:pPr>
              <w:pStyle w:val="NormalWeb"/>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sz w:val="20"/>
                <w:szCs w:val="20"/>
              </w:rPr>
              <w:t>2</w:t>
            </w:r>
            <w:r w:rsidRPr="00BD36E0">
              <w:rPr>
                <w:rFonts w:ascii="Times New Roman" w:hAnsi="Times New Roman" w:cs="Times New Roman"/>
                <w:color w:val="000000"/>
                <w:sz w:val="20"/>
                <w:szCs w:val="20"/>
              </w:rPr>
              <w:t>T+0T+</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T</w:t>
            </w:r>
          </w:p>
        </w:tc>
        <w:tc>
          <w:tcPr>
            <w:tcW w:w="4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6968F8" w14:textId="77777777" w:rsidR="00305E48" w:rsidRPr="00BD36E0" w:rsidRDefault="00305E48" w:rsidP="00F141F1">
            <w:pPr>
              <w:pStyle w:val="NormalWeb"/>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sz w:val="20"/>
                <w:szCs w:val="20"/>
              </w:rPr>
              <w:t>2P+0P+0P, 1</w:t>
            </w:r>
            <w:r w:rsidRPr="00BD36E0">
              <w:rPr>
                <w:rFonts w:ascii="Times New Roman" w:hAnsi="Times New Roman" w:cs="Times New Roman"/>
                <w:color w:val="000000"/>
                <w:sz w:val="20"/>
                <w:szCs w:val="20"/>
              </w:rPr>
              <w:t>P+0P+</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P</w:t>
            </w:r>
          </w:p>
        </w:tc>
      </w:tr>
      <w:tr w:rsidR="00305E48" w:rsidRPr="00BD36E0" w14:paraId="63DEEB12" w14:textId="77777777" w:rsidTr="00F141F1">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6027A1" w14:textId="77777777" w:rsidR="00305E48" w:rsidRPr="00BD36E0" w:rsidRDefault="00305E48" w:rsidP="00F141F1">
            <w:pPr>
              <w:pStyle w:val="NormalWeb"/>
              <w:spacing w:before="0" w:beforeAutospacing="0" w:after="0" w:afterAutospacing="0"/>
              <w:jc w:val="center"/>
              <w:rPr>
                <w:rFonts w:ascii="Times New Roman" w:hAnsi="Times New Roman" w:cs="Times New Roman"/>
                <w:sz w:val="20"/>
                <w:szCs w:val="20"/>
              </w:rPr>
            </w:pPr>
            <w:r w:rsidRPr="00BD36E0">
              <w:rPr>
                <w:rFonts w:ascii="Times New Roman" w:hAnsi="Times New Roman" w:cs="Times New Roman"/>
                <w:color w:val="000000"/>
                <w:sz w:val="20"/>
                <w:szCs w:val="20"/>
              </w:rPr>
              <w:t xml:space="preserve">Case </w:t>
            </w:r>
            <w:r>
              <w:rPr>
                <w:rFonts w:ascii="Times New Roman" w:hAnsi="Times New Roman" w:cs="Times New Roman"/>
                <w:color w:val="000000"/>
                <w:sz w:val="20"/>
                <w:szCs w:val="20"/>
              </w:rPr>
              <w:t>2</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DD4D6A" w14:textId="77777777" w:rsidR="00305E48" w:rsidRPr="00BD36E0" w:rsidRDefault="00305E48" w:rsidP="00F141F1">
            <w:pPr>
              <w:pStyle w:val="NormalWeb"/>
              <w:spacing w:before="0" w:beforeAutospacing="0" w:after="0" w:afterAutospacing="0"/>
              <w:jc w:val="center"/>
              <w:rPr>
                <w:rFonts w:ascii="Times New Roman" w:hAnsi="Times New Roman" w:cs="Times New Roman"/>
                <w:sz w:val="20"/>
                <w:szCs w:val="20"/>
              </w:rPr>
            </w:pPr>
            <w:r w:rsidRPr="00BD36E0">
              <w:rPr>
                <w:rFonts w:ascii="Times New Roman" w:hAnsi="Times New Roman" w:cs="Times New Roman"/>
                <w:color w:val="000000"/>
                <w:sz w:val="20"/>
                <w:szCs w:val="20"/>
              </w:rPr>
              <w:t>0T+2T+0T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EFB427" w14:textId="77777777" w:rsidR="00305E48" w:rsidRPr="00BD36E0" w:rsidRDefault="00305E48" w:rsidP="00F141F1">
            <w:pPr>
              <w:pStyle w:val="NormalWeb"/>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sz w:val="20"/>
                <w:szCs w:val="20"/>
              </w:rPr>
              <w:t xml:space="preserve">0P+2P+0P, </w:t>
            </w:r>
            <w:r w:rsidRPr="00BD36E0">
              <w:rPr>
                <w:rFonts w:ascii="Times New Roman" w:hAnsi="Times New Roman" w:cs="Times New Roman"/>
                <w:color w:val="000000"/>
                <w:sz w:val="20"/>
                <w:szCs w:val="20"/>
              </w:rPr>
              <w:t>0P+1P+0P</w:t>
            </w:r>
          </w:p>
        </w:tc>
      </w:tr>
      <w:tr w:rsidR="00305E48" w:rsidRPr="00BD36E0" w14:paraId="4501E233" w14:textId="77777777" w:rsidTr="00F141F1">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ED0680" w14:textId="77777777" w:rsidR="00305E48" w:rsidRPr="00BD36E0" w:rsidRDefault="00305E48" w:rsidP="00F141F1">
            <w:pPr>
              <w:pStyle w:val="NormalWeb"/>
              <w:spacing w:before="0" w:beforeAutospacing="0" w:after="0" w:afterAutospacing="0"/>
              <w:jc w:val="center"/>
              <w:rPr>
                <w:rFonts w:ascii="Times New Roman" w:hAnsi="Times New Roman" w:cs="Times New Roman"/>
                <w:color w:val="000000"/>
                <w:sz w:val="20"/>
                <w:szCs w:val="20"/>
              </w:rPr>
            </w:pPr>
            <w:r w:rsidRPr="00BD36E0">
              <w:rPr>
                <w:rFonts w:ascii="Times New Roman" w:hAnsi="Times New Roman" w:cs="Times New Roman"/>
                <w:color w:val="000000"/>
                <w:sz w:val="20"/>
                <w:szCs w:val="20"/>
              </w:rPr>
              <w:t xml:space="preserve">Case </w:t>
            </w:r>
            <w:r>
              <w:rPr>
                <w:rFonts w:ascii="Times New Roman" w:hAnsi="Times New Roman" w:cs="Times New Roman"/>
                <w:color w:val="000000"/>
                <w:sz w:val="20"/>
                <w:szCs w:val="20"/>
              </w:rPr>
              <w:t>3</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1F621A" w14:textId="77777777" w:rsidR="00305E48" w:rsidRPr="00BD36E0" w:rsidRDefault="00305E48" w:rsidP="00F141F1">
            <w:pPr>
              <w:pStyle w:val="NormalWeb"/>
              <w:spacing w:before="0" w:beforeAutospacing="0" w:after="0" w:afterAutospacing="0"/>
              <w:jc w:val="center"/>
              <w:rPr>
                <w:rFonts w:ascii="Times New Roman" w:hAnsi="Times New Roman" w:cs="Times New Roman"/>
                <w:color w:val="000000"/>
                <w:sz w:val="20"/>
                <w:szCs w:val="20"/>
              </w:rPr>
            </w:pPr>
            <w:r>
              <w:rPr>
                <w:rFonts w:ascii="Times New Roman" w:hAnsi="Times New Roman" w:cs="Times New Roman"/>
                <w:color w:val="000000"/>
                <w:sz w:val="20"/>
                <w:szCs w:val="20"/>
              </w:rPr>
              <w:t>0T+0T+2</w:t>
            </w:r>
            <w:r w:rsidRPr="00BD36E0">
              <w:rPr>
                <w:rFonts w:ascii="Times New Roman" w:hAnsi="Times New Roman" w:cs="Times New Roman"/>
                <w:color w:val="000000"/>
                <w:sz w:val="20"/>
                <w:szCs w:val="20"/>
              </w:rPr>
              <w:t>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032DD3" w14:textId="77777777" w:rsidR="00305E48" w:rsidRPr="00BD36E0" w:rsidRDefault="00305E48" w:rsidP="00F141F1">
            <w:pPr>
              <w:pStyle w:val="NormalWeb"/>
              <w:spacing w:before="0" w:beforeAutospacing="0" w:after="0" w:afterAutospacing="0"/>
              <w:jc w:val="center"/>
              <w:rPr>
                <w:rFonts w:ascii="Times New Roman" w:hAnsi="Times New Roman" w:cs="Times New Roman"/>
                <w:color w:val="000000"/>
                <w:sz w:val="20"/>
                <w:szCs w:val="20"/>
              </w:rPr>
            </w:pPr>
            <w:r>
              <w:rPr>
                <w:rFonts w:ascii="Times New Roman" w:hAnsi="Times New Roman" w:cs="Times New Roman"/>
                <w:color w:val="000000"/>
                <w:sz w:val="20"/>
                <w:szCs w:val="20"/>
              </w:rPr>
              <w:t>0P+0P+2P, 0</w:t>
            </w:r>
            <w:r w:rsidRPr="00BD36E0">
              <w:rPr>
                <w:rFonts w:ascii="Times New Roman" w:hAnsi="Times New Roman" w:cs="Times New Roman"/>
                <w:color w:val="000000"/>
                <w:sz w:val="20"/>
                <w:szCs w:val="20"/>
              </w:rPr>
              <w:t>P+0P+</w:t>
            </w:r>
            <w:r>
              <w:rPr>
                <w:rFonts w:ascii="Times New Roman" w:hAnsi="Times New Roman" w:cs="Times New Roman"/>
                <w:color w:val="000000"/>
                <w:sz w:val="20"/>
                <w:szCs w:val="20"/>
              </w:rPr>
              <w:t>1</w:t>
            </w:r>
            <w:r w:rsidRPr="00BD36E0">
              <w:rPr>
                <w:rFonts w:ascii="Times New Roman" w:hAnsi="Times New Roman" w:cs="Times New Roman"/>
                <w:color w:val="000000"/>
                <w:sz w:val="20"/>
                <w:szCs w:val="20"/>
              </w:rPr>
              <w:t>P</w:t>
            </w:r>
          </w:p>
        </w:tc>
      </w:tr>
    </w:tbl>
    <w:p w14:paraId="744FA3C1" w14:textId="641692CC" w:rsidR="00305E48" w:rsidRPr="00BD36E0" w:rsidRDefault="00305E48" w:rsidP="00305E48">
      <w:pPr>
        <w:spacing w:before="120"/>
        <w:jc w:val="center"/>
        <w:rPr>
          <w:rFonts w:eastAsiaTheme="minorEastAsia"/>
          <w:sz w:val="20"/>
          <w:szCs w:val="20"/>
          <w:lang w:val="x-none" w:eastAsia="zh-CN"/>
        </w:rPr>
      </w:pPr>
      <w:r w:rsidRPr="00BD36E0">
        <w:rPr>
          <w:rFonts w:eastAsiaTheme="minorEastAsia"/>
          <w:b/>
          <w:sz w:val="20"/>
          <w:szCs w:val="20"/>
          <w:lang w:val="x-none" w:eastAsia="zh-CN"/>
        </w:rPr>
        <w:t>Table</w:t>
      </w:r>
      <w:r>
        <w:rPr>
          <w:rFonts w:eastAsiaTheme="minorEastAsia"/>
          <w:b/>
          <w:sz w:val="20"/>
          <w:szCs w:val="20"/>
          <w:lang w:val="x-none" w:eastAsia="zh-CN"/>
        </w:rPr>
        <w:t xml:space="preserve"> 2</w:t>
      </w:r>
      <w:r w:rsidRPr="00BD36E0">
        <w:rPr>
          <w:rFonts w:eastAsiaTheme="minorEastAsia"/>
          <w:sz w:val="20"/>
          <w:szCs w:val="20"/>
          <w:lang w:val="x-none" w:eastAsia="zh-CN"/>
        </w:rPr>
        <w:t xml:space="preserve"> Mapping between </w:t>
      </w:r>
      <w:r w:rsidRPr="003644A2">
        <w:rPr>
          <w:rFonts w:eastAsiaTheme="minorEastAsia"/>
          <w:sz w:val="20"/>
          <w:szCs w:val="20"/>
          <w:lang w:val="x-none" w:eastAsia="zh-CN"/>
        </w:rPr>
        <w:t>antenna</w:t>
      </w:r>
      <w:r w:rsidRPr="00BD36E0">
        <w:rPr>
          <w:rFonts w:eastAsiaTheme="minorEastAsia"/>
          <w:sz w:val="20"/>
          <w:szCs w:val="20"/>
          <w:lang w:val="x-none" w:eastAsia="zh-CN"/>
        </w:rPr>
        <w:t xml:space="preserve"> ports and Tx chains for UL</w:t>
      </w:r>
      <w:r>
        <w:rPr>
          <w:rFonts w:eastAsiaTheme="minorEastAsia"/>
          <w:sz w:val="20"/>
          <w:szCs w:val="20"/>
          <w:lang w:val="x-none" w:eastAsia="zh-CN"/>
        </w:rPr>
        <w:t>-</w:t>
      </w:r>
      <w:r w:rsidRPr="00BD36E0">
        <w:rPr>
          <w:rFonts w:eastAsiaTheme="minorEastAsia"/>
          <w:sz w:val="20"/>
          <w:szCs w:val="20"/>
          <w:lang w:val="x-none" w:eastAsia="zh-CN"/>
        </w:rPr>
        <w:t>CA option 1</w:t>
      </w:r>
      <w:r>
        <w:rPr>
          <w:rFonts w:eastAsiaTheme="minorEastAsia"/>
          <w:sz w:val="20"/>
          <w:szCs w:val="20"/>
          <w:lang w:val="x-none" w:eastAsia="zh-CN"/>
        </w:rPr>
        <w:t xml:space="preserve"> </w:t>
      </w:r>
      <w:r w:rsidRPr="00BD36E0">
        <w:rPr>
          <w:rFonts w:eastAsiaTheme="minorEastAsia"/>
          <w:sz w:val="20"/>
          <w:szCs w:val="20"/>
          <w:lang w:val="x-none" w:eastAsia="zh-CN"/>
        </w:rPr>
        <w:t xml:space="preserve">with 4 </w:t>
      </w:r>
      <w:r>
        <w:rPr>
          <w:rFonts w:eastAsiaTheme="minorEastAsia"/>
          <w:sz w:val="20"/>
          <w:szCs w:val="20"/>
          <w:lang w:val="x-none" w:eastAsia="zh-CN"/>
        </w:rPr>
        <w:t>bands</w:t>
      </w:r>
    </w:p>
    <w:tbl>
      <w:tblPr>
        <w:tblW w:w="0" w:type="auto"/>
        <w:tblInd w:w="392" w:type="dxa"/>
        <w:tblCellMar>
          <w:left w:w="0" w:type="dxa"/>
          <w:right w:w="0" w:type="dxa"/>
        </w:tblCellMar>
        <w:tblLook w:val="04A0" w:firstRow="1" w:lastRow="0" w:firstColumn="1" w:lastColumn="0" w:noHBand="0" w:noVBand="1"/>
      </w:tblPr>
      <w:tblGrid>
        <w:gridCol w:w="1134"/>
        <w:gridCol w:w="3152"/>
        <w:gridCol w:w="4219"/>
      </w:tblGrid>
      <w:tr w:rsidR="00305E48" w:rsidRPr="00BD36E0" w14:paraId="726A394E" w14:textId="77777777" w:rsidTr="00F141F1">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4A0C2A" w14:textId="77777777" w:rsidR="00305E48" w:rsidRPr="00BD36E0" w:rsidRDefault="00305E48" w:rsidP="00F141F1">
            <w:pPr>
              <w:pStyle w:val="BodyText"/>
              <w:ind w:firstLine="480"/>
              <w:jc w:val="cente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C17435" w14:textId="77777777" w:rsidR="00305E48" w:rsidRPr="00BD36E0" w:rsidRDefault="00305E48" w:rsidP="00F141F1">
            <w:pPr>
              <w:spacing w:after="0"/>
              <w:jc w:val="center"/>
              <w:rPr>
                <w:rFonts w:eastAsiaTheme="minorEastAsia"/>
                <w:sz w:val="20"/>
                <w:szCs w:val="20"/>
                <w:lang w:val="en-GB" w:eastAsia="zh-CN"/>
              </w:rPr>
            </w:pPr>
            <w:r>
              <w:rPr>
                <w:rFonts w:eastAsia="Batang"/>
                <w:sz w:val="20"/>
                <w:szCs w:val="20"/>
                <w:lang w:val="en-GB" w:eastAsia="x-none"/>
              </w:rPr>
              <w:t>Number of Tx chains (C</w:t>
            </w:r>
            <w:r w:rsidRPr="00BD36E0">
              <w:rPr>
                <w:rFonts w:eastAsia="Batang"/>
                <w:sz w:val="20"/>
                <w:szCs w:val="20"/>
                <w:lang w:val="en-GB" w:eastAsia="x-none"/>
              </w:rPr>
              <w:t>arrier 1</w:t>
            </w:r>
            <w:r w:rsidRPr="00BD36E0">
              <w:rPr>
                <w:rFonts w:eastAsiaTheme="minorEastAsia"/>
                <w:sz w:val="20"/>
                <w:szCs w:val="20"/>
                <w:lang w:val="en-GB" w:eastAsia="zh-CN"/>
              </w:rPr>
              <w:t xml:space="preserve"> + </w:t>
            </w:r>
            <w:r>
              <w:rPr>
                <w:rFonts w:eastAsia="Batang"/>
                <w:sz w:val="20"/>
                <w:szCs w:val="20"/>
                <w:lang w:val="en-GB" w:eastAsia="x-none"/>
              </w:rPr>
              <w:t>C</w:t>
            </w:r>
            <w:r w:rsidRPr="00BD36E0">
              <w:rPr>
                <w:rFonts w:eastAsia="Batang"/>
                <w:sz w:val="20"/>
                <w:szCs w:val="20"/>
                <w:lang w:val="en-GB" w:eastAsia="x-none"/>
              </w:rPr>
              <w:t>arrier 2</w:t>
            </w:r>
            <w:r w:rsidRPr="00BD36E0">
              <w:rPr>
                <w:rFonts w:eastAsiaTheme="minorEastAsia"/>
                <w:sz w:val="20"/>
                <w:szCs w:val="20"/>
                <w:lang w:val="en-GB" w:eastAsia="zh-CN"/>
              </w:rPr>
              <w:t xml:space="preserve"> + </w:t>
            </w:r>
            <w:r>
              <w:rPr>
                <w:rFonts w:eastAsia="Batang"/>
                <w:sz w:val="20"/>
                <w:szCs w:val="20"/>
                <w:lang w:val="en-GB" w:eastAsia="x-none"/>
              </w:rPr>
              <w:t>C</w:t>
            </w:r>
            <w:r w:rsidRPr="00BD36E0">
              <w:rPr>
                <w:rFonts w:eastAsia="Batang"/>
                <w:sz w:val="20"/>
                <w:szCs w:val="20"/>
                <w:lang w:val="en-GB" w:eastAsia="x-none"/>
              </w:rPr>
              <w:t>arrier 3</w:t>
            </w:r>
            <w:r>
              <w:rPr>
                <w:rFonts w:eastAsia="Batang"/>
                <w:sz w:val="20"/>
                <w:szCs w:val="20"/>
                <w:lang w:val="en-GB" w:eastAsia="x-none"/>
              </w:rPr>
              <w:t xml:space="preserve"> + Carrier 4</w:t>
            </w:r>
            <w:r w:rsidRPr="00BD36E0">
              <w:rPr>
                <w:rFonts w:eastAsia="Batang"/>
                <w:sz w:val="20"/>
                <w:szCs w:val="20"/>
                <w:lang w:val="en-GB" w:eastAsia="x-none"/>
              </w:rPr>
              <w: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940400" w14:textId="77777777" w:rsidR="00305E48" w:rsidRPr="00BD36E0" w:rsidRDefault="00305E48" w:rsidP="00F141F1">
            <w:pPr>
              <w:spacing w:after="0"/>
              <w:jc w:val="center"/>
              <w:rPr>
                <w:rFonts w:eastAsiaTheme="minorEastAsia"/>
                <w:sz w:val="20"/>
                <w:szCs w:val="20"/>
                <w:lang w:val="en-GB" w:eastAsia="zh-CN"/>
              </w:rPr>
            </w:pPr>
            <w:r w:rsidRPr="00BD36E0">
              <w:rPr>
                <w:rFonts w:eastAsia="Batang"/>
                <w:sz w:val="20"/>
                <w:szCs w:val="20"/>
                <w:lang w:val="en-GB" w:eastAsia="x-none"/>
              </w:rPr>
              <w:t>Number of anten</w:t>
            </w:r>
            <w:r>
              <w:rPr>
                <w:rFonts w:eastAsia="Batang"/>
                <w:sz w:val="20"/>
                <w:szCs w:val="20"/>
                <w:lang w:val="en-GB" w:eastAsia="x-none"/>
              </w:rPr>
              <w:t>na ports for UL transmission  (C</w:t>
            </w:r>
            <w:r w:rsidRPr="00BD36E0">
              <w:rPr>
                <w:rFonts w:eastAsia="Batang"/>
                <w:sz w:val="20"/>
                <w:szCs w:val="20"/>
                <w:lang w:val="en-GB" w:eastAsia="x-none"/>
              </w:rPr>
              <w:t>arrier 1</w:t>
            </w:r>
            <w:r w:rsidRPr="00BD36E0">
              <w:rPr>
                <w:rFonts w:eastAsiaTheme="minorEastAsia"/>
                <w:sz w:val="20"/>
                <w:szCs w:val="20"/>
                <w:lang w:val="en-GB" w:eastAsia="zh-CN"/>
              </w:rPr>
              <w:t xml:space="preserve"> +</w:t>
            </w:r>
            <w:r>
              <w:rPr>
                <w:rFonts w:eastAsia="Batang"/>
                <w:sz w:val="20"/>
                <w:szCs w:val="20"/>
                <w:lang w:val="en-GB" w:eastAsia="x-none"/>
              </w:rPr>
              <w:t xml:space="preserve"> C</w:t>
            </w:r>
            <w:r w:rsidRPr="00BD36E0">
              <w:rPr>
                <w:rFonts w:eastAsia="Batang"/>
                <w:sz w:val="20"/>
                <w:szCs w:val="20"/>
                <w:lang w:val="en-GB" w:eastAsia="x-none"/>
              </w:rPr>
              <w:t>arrier 2</w:t>
            </w:r>
            <w:r w:rsidRPr="00BD36E0">
              <w:rPr>
                <w:rFonts w:eastAsiaTheme="minorEastAsia"/>
                <w:sz w:val="20"/>
                <w:szCs w:val="20"/>
                <w:lang w:val="en-GB" w:eastAsia="zh-CN"/>
              </w:rPr>
              <w:t xml:space="preserve"> +</w:t>
            </w:r>
            <w:r>
              <w:rPr>
                <w:rFonts w:eastAsia="Batang"/>
                <w:sz w:val="20"/>
                <w:szCs w:val="20"/>
                <w:lang w:val="en-GB" w:eastAsia="x-none"/>
              </w:rPr>
              <w:t xml:space="preserve"> C</w:t>
            </w:r>
            <w:r w:rsidRPr="00BD36E0">
              <w:rPr>
                <w:rFonts w:eastAsia="Batang"/>
                <w:sz w:val="20"/>
                <w:szCs w:val="20"/>
                <w:lang w:val="en-GB" w:eastAsia="x-none"/>
              </w:rPr>
              <w:t>arrier 3</w:t>
            </w:r>
            <w:r>
              <w:rPr>
                <w:rFonts w:eastAsia="Batang"/>
                <w:sz w:val="20"/>
                <w:szCs w:val="20"/>
                <w:lang w:val="en-GB" w:eastAsia="x-none"/>
              </w:rPr>
              <w:t xml:space="preserve"> + Carrier 4</w:t>
            </w:r>
            <w:r w:rsidRPr="00BD36E0">
              <w:rPr>
                <w:rFonts w:eastAsia="Batang"/>
                <w:sz w:val="20"/>
                <w:szCs w:val="20"/>
                <w:lang w:val="en-GB" w:eastAsia="x-none"/>
              </w:rPr>
              <w:t>)</w:t>
            </w:r>
          </w:p>
        </w:tc>
      </w:tr>
      <w:tr w:rsidR="00305E48" w:rsidRPr="00BD36E0" w14:paraId="04ABB8FF" w14:textId="77777777" w:rsidTr="00F141F1">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256636" w14:textId="77777777" w:rsidR="00305E48" w:rsidRPr="00BD36E0" w:rsidRDefault="00305E48" w:rsidP="00F141F1">
            <w:pPr>
              <w:pStyle w:val="NormalWeb"/>
              <w:spacing w:before="0" w:beforeAutospacing="0" w:after="0" w:afterAutospacing="0"/>
              <w:jc w:val="center"/>
              <w:rPr>
                <w:rFonts w:ascii="Times New Roman" w:hAnsi="Times New Roman" w:cs="Times New Roman"/>
                <w:sz w:val="20"/>
                <w:szCs w:val="20"/>
              </w:rPr>
            </w:pPr>
            <w:r w:rsidRPr="00BD36E0">
              <w:rPr>
                <w:rFonts w:ascii="Times New Roman" w:hAnsi="Times New Roman" w:cs="Times New Roman"/>
                <w:color w:val="000000"/>
                <w:sz w:val="20"/>
                <w:szCs w:val="20"/>
              </w:rPr>
              <w:t xml:space="preserve">Case </w:t>
            </w:r>
            <w:r>
              <w:rPr>
                <w:rFonts w:ascii="Times New Roman" w:hAnsi="Times New Roman" w:cs="Times New Roman"/>
                <w:color w:val="000000"/>
                <w:sz w:val="20"/>
                <w:szCs w:val="20"/>
              </w:rPr>
              <w:t>1</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CF0FA4" w14:textId="77777777" w:rsidR="00305E48" w:rsidRPr="00BD36E0" w:rsidRDefault="00305E48" w:rsidP="00F141F1">
            <w:pPr>
              <w:pStyle w:val="NormalWeb"/>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sz w:val="20"/>
                <w:szCs w:val="20"/>
              </w:rPr>
              <w:t>2T+0T+0</w:t>
            </w:r>
            <w:r w:rsidRPr="00BD36E0">
              <w:rPr>
                <w:rFonts w:ascii="Times New Roman" w:hAnsi="Times New Roman" w:cs="Times New Roman"/>
                <w:color w:val="000000"/>
                <w:sz w:val="20"/>
                <w:szCs w:val="20"/>
              </w:rPr>
              <w:t>T</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T</w:t>
            </w:r>
          </w:p>
        </w:tc>
        <w:tc>
          <w:tcPr>
            <w:tcW w:w="4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7E151" w14:textId="77777777" w:rsidR="00305E48" w:rsidRPr="00BD36E0" w:rsidRDefault="00305E48" w:rsidP="00F141F1">
            <w:pPr>
              <w:pStyle w:val="NormalWeb"/>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sz w:val="20"/>
                <w:szCs w:val="20"/>
              </w:rPr>
              <w:t>2P+0P+0P</w:t>
            </w:r>
            <w:r w:rsidRPr="00BD36E0">
              <w:rPr>
                <w:rFonts w:ascii="Times New Roman" w:hAnsi="Times New Roman" w:cs="Times New Roman"/>
                <w:color w:val="000000"/>
                <w:sz w:val="20"/>
                <w:szCs w:val="20"/>
              </w:rPr>
              <w:t>+</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P</w:t>
            </w:r>
            <w:r>
              <w:rPr>
                <w:rFonts w:ascii="Times New Roman" w:hAnsi="Times New Roman" w:cs="Times New Roman"/>
                <w:color w:val="000000"/>
                <w:sz w:val="20"/>
                <w:szCs w:val="20"/>
              </w:rPr>
              <w:t>, 1</w:t>
            </w:r>
            <w:r w:rsidRPr="00BD36E0">
              <w:rPr>
                <w:rFonts w:ascii="Times New Roman" w:hAnsi="Times New Roman" w:cs="Times New Roman"/>
                <w:color w:val="000000"/>
                <w:sz w:val="20"/>
                <w:szCs w:val="20"/>
              </w:rPr>
              <w:t>P+0P+</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P+</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P</w:t>
            </w:r>
          </w:p>
        </w:tc>
      </w:tr>
      <w:tr w:rsidR="00305E48" w:rsidRPr="00BD36E0" w14:paraId="624A6EF0" w14:textId="77777777" w:rsidTr="00F141F1">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E4B693" w14:textId="77777777" w:rsidR="00305E48" w:rsidRPr="00BD36E0" w:rsidRDefault="00305E48" w:rsidP="00F141F1">
            <w:pPr>
              <w:pStyle w:val="NormalWeb"/>
              <w:spacing w:before="0" w:beforeAutospacing="0" w:after="0" w:afterAutospacing="0"/>
              <w:jc w:val="center"/>
              <w:rPr>
                <w:rFonts w:ascii="Times New Roman" w:hAnsi="Times New Roman" w:cs="Times New Roman"/>
                <w:sz w:val="20"/>
                <w:szCs w:val="20"/>
              </w:rPr>
            </w:pPr>
            <w:r w:rsidRPr="00BD36E0">
              <w:rPr>
                <w:rFonts w:ascii="Times New Roman" w:hAnsi="Times New Roman" w:cs="Times New Roman"/>
                <w:color w:val="000000"/>
                <w:sz w:val="20"/>
                <w:szCs w:val="20"/>
              </w:rPr>
              <w:t xml:space="preserve">Case </w:t>
            </w:r>
            <w:r>
              <w:rPr>
                <w:rFonts w:ascii="Times New Roman" w:hAnsi="Times New Roman" w:cs="Times New Roman"/>
                <w:color w:val="000000"/>
                <w:sz w:val="20"/>
                <w:szCs w:val="20"/>
              </w:rPr>
              <w:t>2</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3CF820" w14:textId="77777777" w:rsidR="00305E48" w:rsidRPr="00BD36E0" w:rsidRDefault="00305E48" w:rsidP="00F141F1">
            <w:pPr>
              <w:pStyle w:val="NormalWeb"/>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sz w:val="20"/>
                <w:szCs w:val="20"/>
              </w:rPr>
              <w:t>0T+2T+0</w:t>
            </w:r>
            <w:r w:rsidRPr="00BD36E0">
              <w:rPr>
                <w:rFonts w:ascii="Times New Roman" w:hAnsi="Times New Roman" w:cs="Times New Roman"/>
                <w:color w:val="000000"/>
                <w:sz w:val="20"/>
                <w:szCs w:val="20"/>
              </w:rPr>
              <w:t>T</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07AB7C" w14:textId="77777777" w:rsidR="00305E48" w:rsidRPr="00BD36E0" w:rsidRDefault="00305E48" w:rsidP="00F141F1">
            <w:pPr>
              <w:pStyle w:val="NormalWeb"/>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sz w:val="20"/>
                <w:szCs w:val="20"/>
              </w:rPr>
              <w:t>0P+2P+0P</w:t>
            </w:r>
            <w:r w:rsidRPr="00BD36E0">
              <w:rPr>
                <w:rFonts w:ascii="Times New Roman" w:hAnsi="Times New Roman" w:cs="Times New Roman"/>
                <w:color w:val="000000"/>
                <w:sz w:val="20"/>
                <w:szCs w:val="20"/>
              </w:rPr>
              <w:t>+</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P</w:t>
            </w:r>
            <w:r>
              <w:rPr>
                <w:rFonts w:ascii="Times New Roman" w:hAnsi="Times New Roman" w:cs="Times New Roman"/>
                <w:color w:val="000000"/>
                <w:sz w:val="20"/>
                <w:szCs w:val="20"/>
              </w:rPr>
              <w:t xml:space="preserve">, </w:t>
            </w:r>
            <w:r w:rsidRPr="00BD36E0">
              <w:rPr>
                <w:rFonts w:ascii="Times New Roman" w:hAnsi="Times New Roman" w:cs="Times New Roman"/>
                <w:color w:val="000000"/>
                <w:sz w:val="20"/>
                <w:szCs w:val="20"/>
              </w:rPr>
              <w:t>0P+1P+0P+</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P</w:t>
            </w:r>
          </w:p>
        </w:tc>
      </w:tr>
      <w:tr w:rsidR="00305E48" w:rsidRPr="00BD36E0" w14:paraId="22AD06B4" w14:textId="77777777" w:rsidTr="00F141F1">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8EE48C" w14:textId="77777777" w:rsidR="00305E48" w:rsidRPr="00BD36E0" w:rsidRDefault="00305E48" w:rsidP="00F141F1">
            <w:pPr>
              <w:pStyle w:val="NormalWeb"/>
              <w:spacing w:before="0" w:beforeAutospacing="0" w:after="0" w:afterAutospacing="0"/>
              <w:jc w:val="center"/>
              <w:rPr>
                <w:rFonts w:ascii="Times New Roman" w:hAnsi="Times New Roman" w:cs="Times New Roman"/>
                <w:color w:val="000000"/>
                <w:sz w:val="20"/>
                <w:szCs w:val="20"/>
              </w:rPr>
            </w:pPr>
            <w:r w:rsidRPr="00BD36E0">
              <w:rPr>
                <w:rFonts w:ascii="Times New Roman" w:hAnsi="Times New Roman" w:cs="Times New Roman"/>
                <w:color w:val="000000"/>
                <w:sz w:val="20"/>
                <w:szCs w:val="20"/>
              </w:rPr>
              <w:t xml:space="preserve">Case </w:t>
            </w:r>
            <w:r>
              <w:rPr>
                <w:rFonts w:ascii="Times New Roman" w:hAnsi="Times New Roman" w:cs="Times New Roman"/>
                <w:color w:val="000000"/>
                <w:sz w:val="20"/>
                <w:szCs w:val="20"/>
              </w:rPr>
              <w:t>3</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E2B642" w14:textId="77777777" w:rsidR="00305E48" w:rsidRPr="00BD36E0" w:rsidRDefault="00305E48" w:rsidP="00F141F1">
            <w:pPr>
              <w:pStyle w:val="NormalWeb"/>
              <w:spacing w:before="0" w:beforeAutospacing="0" w:after="0" w:afterAutospacing="0"/>
              <w:jc w:val="center"/>
              <w:rPr>
                <w:rFonts w:ascii="Times New Roman" w:hAnsi="Times New Roman" w:cs="Times New Roman"/>
                <w:color w:val="000000"/>
                <w:sz w:val="20"/>
                <w:szCs w:val="20"/>
              </w:rPr>
            </w:pPr>
            <w:r>
              <w:rPr>
                <w:rFonts w:ascii="Times New Roman" w:hAnsi="Times New Roman" w:cs="Times New Roman"/>
                <w:color w:val="000000"/>
                <w:sz w:val="20"/>
                <w:szCs w:val="20"/>
              </w:rPr>
              <w:t>0T+0T+2</w:t>
            </w:r>
            <w:r w:rsidRPr="00BD36E0">
              <w:rPr>
                <w:rFonts w:ascii="Times New Roman" w:hAnsi="Times New Roman" w:cs="Times New Roman"/>
                <w:color w:val="000000"/>
                <w:sz w:val="20"/>
                <w:szCs w:val="20"/>
              </w:rPr>
              <w:t>T</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76F54B" w14:textId="77777777" w:rsidR="00305E48" w:rsidRPr="00BD36E0" w:rsidRDefault="00305E48" w:rsidP="00F141F1">
            <w:pPr>
              <w:pStyle w:val="NormalWeb"/>
              <w:spacing w:before="0" w:beforeAutospacing="0" w:after="0" w:afterAutospacing="0"/>
              <w:jc w:val="center"/>
              <w:rPr>
                <w:rFonts w:ascii="Times New Roman" w:hAnsi="Times New Roman" w:cs="Times New Roman"/>
                <w:color w:val="000000"/>
                <w:sz w:val="20"/>
                <w:szCs w:val="20"/>
              </w:rPr>
            </w:pPr>
            <w:r>
              <w:rPr>
                <w:rFonts w:ascii="Times New Roman" w:hAnsi="Times New Roman" w:cs="Times New Roman"/>
                <w:color w:val="000000"/>
                <w:sz w:val="20"/>
                <w:szCs w:val="20"/>
              </w:rPr>
              <w:t>0P+0P+2P</w:t>
            </w:r>
            <w:r w:rsidRPr="00BD36E0">
              <w:rPr>
                <w:rFonts w:ascii="Times New Roman" w:hAnsi="Times New Roman" w:cs="Times New Roman"/>
                <w:color w:val="000000"/>
                <w:sz w:val="20"/>
                <w:szCs w:val="20"/>
              </w:rPr>
              <w:t>+</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P</w:t>
            </w:r>
            <w:r>
              <w:rPr>
                <w:rFonts w:ascii="Times New Roman" w:hAnsi="Times New Roman" w:cs="Times New Roman"/>
                <w:color w:val="000000"/>
                <w:sz w:val="20"/>
                <w:szCs w:val="20"/>
              </w:rPr>
              <w:t>, 0</w:t>
            </w:r>
            <w:r w:rsidRPr="00BD36E0">
              <w:rPr>
                <w:rFonts w:ascii="Times New Roman" w:hAnsi="Times New Roman" w:cs="Times New Roman"/>
                <w:color w:val="000000"/>
                <w:sz w:val="20"/>
                <w:szCs w:val="20"/>
              </w:rPr>
              <w:t>P+0P+</w:t>
            </w:r>
            <w:r>
              <w:rPr>
                <w:rFonts w:ascii="Times New Roman" w:hAnsi="Times New Roman" w:cs="Times New Roman"/>
                <w:color w:val="000000"/>
                <w:sz w:val="20"/>
                <w:szCs w:val="20"/>
              </w:rPr>
              <w:t>1</w:t>
            </w:r>
            <w:r w:rsidRPr="00BD36E0">
              <w:rPr>
                <w:rFonts w:ascii="Times New Roman" w:hAnsi="Times New Roman" w:cs="Times New Roman"/>
                <w:color w:val="000000"/>
                <w:sz w:val="20"/>
                <w:szCs w:val="20"/>
              </w:rPr>
              <w:t>P+</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P</w:t>
            </w:r>
          </w:p>
        </w:tc>
      </w:tr>
      <w:tr w:rsidR="00305E48" w:rsidRPr="00BD36E0" w14:paraId="3052A50E" w14:textId="77777777" w:rsidTr="00F141F1">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E6F3AA" w14:textId="77777777" w:rsidR="00305E48" w:rsidRPr="00BD36E0" w:rsidRDefault="00305E48" w:rsidP="00F141F1">
            <w:pPr>
              <w:pStyle w:val="NormalWeb"/>
              <w:spacing w:before="0" w:beforeAutospacing="0" w:after="0" w:afterAutospacing="0"/>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C</w:t>
            </w:r>
            <w:r>
              <w:rPr>
                <w:rFonts w:ascii="Times New Roman" w:hAnsi="Times New Roman" w:cs="Times New Roman"/>
                <w:color w:val="000000"/>
                <w:sz w:val="20"/>
                <w:szCs w:val="20"/>
              </w:rPr>
              <w:t>ase 4</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1EBD83" w14:textId="77777777" w:rsidR="00305E48" w:rsidRPr="00BD36E0" w:rsidRDefault="00305E48" w:rsidP="00F141F1">
            <w:pPr>
              <w:pStyle w:val="NormalWeb"/>
              <w:spacing w:before="0" w:beforeAutospacing="0" w:after="0" w:afterAutospacing="0"/>
              <w:jc w:val="center"/>
              <w:rPr>
                <w:rFonts w:ascii="Times New Roman" w:hAnsi="Times New Roman" w:cs="Times New Roman"/>
                <w:color w:val="000000"/>
                <w:sz w:val="20"/>
                <w:szCs w:val="20"/>
              </w:rPr>
            </w:pPr>
            <w:r>
              <w:rPr>
                <w:rFonts w:ascii="Times New Roman" w:hAnsi="Times New Roman" w:cs="Times New Roman"/>
                <w:color w:val="000000"/>
                <w:sz w:val="20"/>
                <w:szCs w:val="20"/>
              </w:rPr>
              <w:t>0T+0T+0</w:t>
            </w:r>
            <w:r w:rsidRPr="00BD36E0">
              <w:rPr>
                <w:rFonts w:ascii="Times New Roman" w:hAnsi="Times New Roman" w:cs="Times New Roman"/>
                <w:color w:val="000000"/>
                <w:sz w:val="20"/>
                <w:szCs w:val="20"/>
              </w:rPr>
              <w:t>T</w:t>
            </w:r>
            <w:r>
              <w:rPr>
                <w:rFonts w:ascii="Times New Roman" w:hAnsi="Times New Roman" w:cs="Times New Roman"/>
                <w:color w:val="000000"/>
                <w:sz w:val="20"/>
                <w:szCs w:val="20"/>
              </w:rPr>
              <w:t>+2</w:t>
            </w:r>
            <w:r w:rsidRPr="00BD36E0">
              <w:rPr>
                <w:rFonts w:ascii="Times New Roman" w:hAnsi="Times New Roman" w:cs="Times New Roman"/>
                <w:color w:val="000000"/>
                <w:sz w:val="20"/>
                <w:szCs w:val="20"/>
              </w:rPr>
              <w:t>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5934FD" w14:textId="77777777" w:rsidR="00305E48" w:rsidRPr="00083187" w:rsidRDefault="00305E48" w:rsidP="00F141F1">
            <w:pPr>
              <w:pStyle w:val="NormalWeb"/>
              <w:spacing w:before="0" w:beforeAutospacing="0" w:after="0" w:afterAutospacing="0"/>
              <w:jc w:val="center"/>
              <w:rPr>
                <w:rFonts w:ascii="Times New Roman" w:hAnsi="Times New Roman" w:cs="Times New Roman"/>
                <w:b/>
                <w:color w:val="000000"/>
                <w:sz w:val="20"/>
                <w:szCs w:val="20"/>
              </w:rPr>
            </w:pPr>
            <w:r>
              <w:rPr>
                <w:rFonts w:ascii="Times New Roman" w:hAnsi="Times New Roman" w:cs="Times New Roman"/>
                <w:color w:val="000000"/>
                <w:sz w:val="20"/>
                <w:szCs w:val="20"/>
              </w:rPr>
              <w:t>0P+0P+0P</w:t>
            </w:r>
            <w:r w:rsidRPr="00BD36E0">
              <w:rPr>
                <w:rFonts w:ascii="Times New Roman" w:hAnsi="Times New Roman" w:cs="Times New Roman"/>
                <w:color w:val="000000"/>
                <w:sz w:val="20"/>
                <w:szCs w:val="20"/>
              </w:rPr>
              <w:t>+</w:t>
            </w:r>
            <w:r>
              <w:rPr>
                <w:rFonts w:ascii="Times New Roman" w:hAnsi="Times New Roman" w:cs="Times New Roman"/>
                <w:color w:val="000000"/>
                <w:sz w:val="20"/>
                <w:szCs w:val="20"/>
              </w:rPr>
              <w:t>2</w:t>
            </w:r>
            <w:r w:rsidRPr="00BD36E0">
              <w:rPr>
                <w:rFonts w:ascii="Times New Roman" w:hAnsi="Times New Roman" w:cs="Times New Roman"/>
                <w:color w:val="000000"/>
                <w:sz w:val="20"/>
                <w:szCs w:val="20"/>
              </w:rPr>
              <w:t>P</w:t>
            </w:r>
            <w:r>
              <w:rPr>
                <w:rFonts w:ascii="Times New Roman" w:hAnsi="Times New Roman" w:cs="Times New Roman"/>
                <w:color w:val="000000"/>
                <w:sz w:val="20"/>
                <w:szCs w:val="20"/>
              </w:rPr>
              <w:t>, 0</w:t>
            </w:r>
            <w:r w:rsidRPr="00BD36E0">
              <w:rPr>
                <w:rFonts w:ascii="Times New Roman" w:hAnsi="Times New Roman" w:cs="Times New Roman"/>
                <w:color w:val="000000"/>
                <w:sz w:val="20"/>
                <w:szCs w:val="20"/>
              </w:rPr>
              <w:t>P+0P+</w:t>
            </w:r>
            <w:r>
              <w:rPr>
                <w:rFonts w:ascii="Times New Roman" w:hAnsi="Times New Roman" w:cs="Times New Roman"/>
                <w:color w:val="000000"/>
                <w:sz w:val="20"/>
                <w:szCs w:val="20"/>
              </w:rPr>
              <w:t>0</w:t>
            </w:r>
            <w:r w:rsidRPr="00BD36E0">
              <w:rPr>
                <w:rFonts w:ascii="Times New Roman" w:hAnsi="Times New Roman" w:cs="Times New Roman"/>
                <w:color w:val="000000"/>
                <w:sz w:val="20"/>
                <w:szCs w:val="20"/>
              </w:rPr>
              <w:t>P+</w:t>
            </w:r>
            <w:r>
              <w:rPr>
                <w:rFonts w:ascii="Times New Roman" w:hAnsi="Times New Roman" w:cs="Times New Roman"/>
                <w:color w:val="000000"/>
                <w:sz w:val="20"/>
                <w:szCs w:val="20"/>
              </w:rPr>
              <w:t>1</w:t>
            </w:r>
            <w:r w:rsidRPr="00BD36E0">
              <w:rPr>
                <w:rFonts w:ascii="Times New Roman" w:hAnsi="Times New Roman" w:cs="Times New Roman"/>
                <w:color w:val="000000"/>
                <w:sz w:val="20"/>
                <w:szCs w:val="20"/>
              </w:rPr>
              <w:t>P</w:t>
            </w:r>
          </w:p>
        </w:tc>
      </w:tr>
    </w:tbl>
    <w:p w14:paraId="6D92C713" w14:textId="77777777" w:rsidR="00305E48" w:rsidRDefault="00305E48" w:rsidP="00305E48">
      <w:pPr>
        <w:spacing w:before="120"/>
        <w:rPr>
          <w:lang w:eastAsia="zh-CN"/>
        </w:rPr>
      </w:pPr>
      <w:r>
        <w:rPr>
          <w:lang w:eastAsia="zh-CN"/>
        </w:rPr>
        <w:lastRenderedPageBreak/>
        <w:t xml:space="preserve">It is worth noting that </w:t>
      </w:r>
      <w:r w:rsidRPr="00E25409">
        <w:rPr>
          <w:b/>
          <w:lang w:eastAsia="zh-CN"/>
        </w:rPr>
        <w:t>UL-CA Option 1 and SUL have the same mapping rule</w:t>
      </w:r>
      <w:r>
        <w:rPr>
          <w:lang w:eastAsia="zh-CN"/>
        </w:rPr>
        <w:t xml:space="preserve">. Therefore, </w:t>
      </w:r>
      <w:r w:rsidRPr="001A22FC">
        <w:rPr>
          <w:lang w:eastAsia="zh-CN"/>
        </w:rPr>
        <w:t>an upli</w:t>
      </w:r>
      <w:r>
        <w:rPr>
          <w:lang w:eastAsia="zh-CN"/>
        </w:rPr>
        <w:t xml:space="preserve">nk carrier can be a SUL carrier on 3 or 4 bands scenarios and two uplink carriers can be SUL carriers on 4 bands scenarios. In another words, </w:t>
      </w:r>
      <w:r>
        <w:rPr>
          <w:lang w:val="en-GB" w:eastAsia="zh-CN"/>
        </w:rPr>
        <w:t>t</w:t>
      </w:r>
      <w:r w:rsidRPr="00786D68">
        <w:rPr>
          <w:lang w:val="en-GB" w:eastAsia="zh-CN"/>
        </w:rPr>
        <w:t>he mapping</w:t>
      </w:r>
      <w:r>
        <w:rPr>
          <w:lang w:val="en-GB" w:eastAsia="zh-CN"/>
        </w:rPr>
        <w:t xml:space="preserve"> between Tx</w:t>
      </w:r>
      <w:r w:rsidRPr="00786D68">
        <w:rPr>
          <w:lang w:val="en-GB" w:eastAsia="zh-CN"/>
        </w:rPr>
        <w:t xml:space="preserve"> chain</w:t>
      </w:r>
      <w:r>
        <w:rPr>
          <w:lang w:val="en-GB" w:eastAsia="zh-CN"/>
        </w:rPr>
        <w:t>s</w:t>
      </w:r>
      <w:r w:rsidRPr="00786D68">
        <w:rPr>
          <w:lang w:val="en-GB" w:eastAsia="zh-CN"/>
        </w:rPr>
        <w:t xml:space="preserve"> </w:t>
      </w:r>
      <w:r>
        <w:rPr>
          <w:lang w:val="en-GB" w:eastAsia="zh-CN"/>
        </w:rPr>
        <w:t>and</w:t>
      </w:r>
      <w:r w:rsidRPr="00786D68">
        <w:rPr>
          <w:lang w:val="en-GB" w:eastAsia="zh-CN"/>
        </w:rPr>
        <w:t xml:space="preserve"> anten</w:t>
      </w:r>
      <w:r>
        <w:rPr>
          <w:lang w:val="en-GB" w:eastAsia="zh-CN"/>
        </w:rPr>
        <w:t xml:space="preserve">na ports </w:t>
      </w:r>
      <w:r>
        <w:rPr>
          <w:lang w:eastAsia="zh-CN"/>
        </w:rPr>
        <w:t>on Table 1 and Table 2 can be used for the following scenarios:</w:t>
      </w:r>
    </w:p>
    <w:p w14:paraId="32EC1E90" w14:textId="77777777" w:rsidR="00305E48" w:rsidRDefault="00305E48" w:rsidP="00305E48">
      <w:pPr>
        <w:pStyle w:val="ListParagraph"/>
        <w:numPr>
          <w:ilvl w:val="0"/>
          <w:numId w:val="38"/>
        </w:numPr>
        <w:spacing w:before="120"/>
        <w:ind w:firstLineChars="0"/>
        <w:rPr>
          <w:lang w:val="en-GB" w:eastAsia="zh-CN"/>
        </w:rPr>
      </w:pPr>
      <w:r>
        <w:rPr>
          <w:rFonts w:hint="eastAsia"/>
          <w:lang w:val="en-GB" w:eastAsia="zh-CN"/>
        </w:rPr>
        <w:t>S</w:t>
      </w:r>
      <w:r>
        <w:rPr>
          <w:lang w:val="en-GB" w:eastAsia="zh-CN"/>
        </w:rPr>
        <w:t xml:space="preserve">cenario 1: </w:t>
      </w:r>
      <w:r w:rsidRPr="00FE3BAE">
        <w:rPr>
          <w:bCs/>
          <w:lang w:val="en-GB"/>
        </w:rPr>
        <w:t>Inter-band UL-CA Option 1</w:t>
      </w:r>
      <w:r>
        <w:rPr>
          <w:bCs/>
          <w:lang w:val="en-GB"/>
        </w:rPr>
        <w:t xml:space="preserve"> </w:t>
      </w:r>
      <w:r w:rsidRPr="00FE3BAE">
        <w:rPr>
          <w:bCs/>
          <w:lang w:val="en-GB"/>
        </w:rPr>
        <w:t>without SUL band</w:t>
      </w:r>
    </w:p>
    <w:p w14:paraId="275D3B21" w14:textId="46D0F026" w:rsidR="00305E48" w:rsidRDefault="00305E48" w:rsidP="00305E48">
      <w:pPr>
        <w:pStyle w:val="ListParagraph"/>
        <w:numPr>
          <w:ilvl w:val="0"/>
          <w:numId w:val="38"/>
        </w:numPr>
        <w:spacing w:before="120"/>
        <w:ind w:firstLineChars="0"/>
        <w:rPr>
          <w:lang w:val="en-GB" w:eastAsia="zh-CN"/>
        </w:rPr>
      </w:pPr>
      <w:r>
        <w:rPr>
          <w:lang w:val="en-GB" w:eastAsia="zh-CN"/>
        </w:rPr>
        <w:t xml:space="preserve">Scenario 2: </w:t>
      </w:r>
      <w:r w:rsidR="00065288">
        <w:rPr>
          <w:lang w:val="en-GB" w:eastAsia="zh-CN"/>
        </w:rPr>
        <w:t>Inter-band UL-</w:t>
      </w:r>
      <w:r w:rsidRPr="00095B1A">
        <w:rPr>
          <w:lang w:val="en-GB" w:eastAsia="zh-CN"/>
        </w:rPr>
        <w:t>CA Option 1</w:t>
      </w:r>
      <w:r>
        <w:rPr>
          <w:lang w:val="en-GB" w:eastAsia="zh-CN"/>
        </w:rPr>
        <w:t xml:space="preserve"> </w:t>
      </w:r>
      <w:r w:rsidRPr="00095B1A">
        <w:rPr>
          <w:lang w:val="en-GB" w:eastAsia="zh-CN"/>
        </w:rPr>
        <w:t>for {SUL band + corresponding NUL band} + 1 or 2 other NUL band(s)</w:t>
      </w:r>
    </w:p>
    <w:p w14:paraId="3EB21909" w14:textId="63CECF7A" w:rsidR="00305E48" w:rsidRPr="00900E0B" w:rsidRDefault="00305E48" w:rsidP="00305E48">
      <w:pPr>
        <w:pStyle w:val="ListParagraph"/>
        <w:numPr>
          <w:ilvl w:val="0"/>
          <w:numId w:val="38"/>
        </w:numPr>
        <w:spacing w:before="120"/>
        <w:ind w:firstLineChars="0"/>
        <w:rPr>
          <w:lang w:val="en-GB" w:eastAsia="zh-CN"/>
        </w:rPr>
      </w:pPr>
      <w:r>
        <w:rPr>
          <w:lang w:val="en-GB" w:eastAsia="zh-CN"/>
        </w:rPr>
        <w:t xml:space="preserve">Scenario 3: </w:t>
      </w:r>
      <w:r w:rsidR="00065288">
        <w:rPr>
          <w:bCs/>
          <w:lang w:val="en-GB"/>
        </w:rPr>
        <w:t>Inter-band UL-</w:t>
      </w:r>
      <w:r w:rsidRPr="00FE3BAE">
        <w:rPr>
          <w:bCs/>
          <w:lang w:val="en-GB"/>
        </w:rPr>
        <w:t>CA Option 1</w:t>
      </w:r>
      <w:r>
        <w:rPr>
          <w:bCs/>
          <w:lang w:val="en-GB"/>
        </w:rPr>
        <w:t xml:space="preserve"> for </w:t>
      </w:r>
      <w:r w:rsidRPr="00095B1A">
        <w:rPr>
          <w:bCs/>
          <w:lang w:val="en-GB"/>
        </w:rPr>
        <w:t>{SUL band + corresponding NUL band} + {SUL band + corresponding NUL band}</w:t>
      </w:r>
    </w:p>
    <w:p w14:paraId="51774303" w14:textId="0FD45267" w:rsidR="00305E48" w:rsidRDefault="00305E48" w:rsidP="00305E48">
      <w:pPr>
        <w:spacing w:before="120"/>
        <w:rPr>
          <w:lang w:val="en-GB" w:eastAsia="zh-CN"/>
        </w:rPr>
      </w:pPr>
      <w:r>
        <w:rPr>
          <w:lang w:val="en-GB" w:eastAsia="zh-CN"/>
        </w:rPr>
        <w:t xml:space="preserve">From Table 1 and Table 2, it can be found that transmission switching </w:t>
      </w:r>
      <w:r w:rsidRPr="009860E5">
        <w:rPr>
          <w:lang w:val="en-GB" w:eastAsia="zh-CN"/>
        </w:rPr>
        <w:t>is triggered whenever current UL transmission carrier is different from the preceding carrier regardless the number of ports used for the transmission</w:t>
      </w:r>
      <w:r>
        <w:rPr>
          <w:lang w:val="en-GB" w:eastAsia="zh-CN"/>
        </w:rPr>
        <w:t xml:space="preserve">, which is the same as Rel-17. Therefore, </w:t>
      </w:r>
      <w:r w:rsidRPr="00A11C99">
        <w:rPr>
          <w:lang w:val="en-GB" w:eastAsia="zh-CN"/>
        </w:rPr>
        <w:t>the R17 triggering mechanism of UL Tx switching specified in S6.1.6.2 of TS 38.214 for UL CA Option 1 can be reused</w:t>
      </w:r>
      <w:r>
        <w:rPr>
          <w:lang w:val="en-GB" w:eastAsia="zh-CN"/>
        </w:rPr>
        <w:t xml:space="preserve"> in Rel-18</w:t>
      </w:r>
      <w:r w:rsidRPr="00A11C99">
        <w:rPr>
          <w:lang w:val="en-GB" w:eastAsia="zh-CN"/>
        </w:rPr>
        <w:t>.</w:t>
      </w:r>
      <w:r>
        <w:rPr>
          <w:lang w:val="en-GB" w:eastAsia="zh-CN"/>
        </w:rPr>
        <w:t xml:space="preserve"> </w:t>
      </w:r>
      <w:r w:rsidRPr="0087605B">
        <w:rPr>
          <w:lang w:val="en-GB" w:eastAsia="zh-CN"/>
        </w:rPr>
        <w:t xml:space="preserve">Moreover, UE </w:t>
      </w:r>
      <w:r w:rsidR="00140AF5" w:rsidRPr="0087605B">
        <w:rPr>
          <w:lang w:val="en-GB" w:eastAsia="zh-CN"/>
        </w:rPr>
        <w:t>behaviours</w:t>
      </w:r>
      <w:r w:rsidRPr="0087605B">
        <w:rPr>
          <w:lang w:val="en-GB" w:eastAsia="zh-CN"/>
        </w:rPr>
        <w:t xml:space="preserve"> in current CA framework for the above three scenarios are specified on a basis of serving cell, i.e. all UE </w:t>
      </w:r>
      <w:proofErr w:type="spellStart"/>
      <w:r w:rsidRPr="0087605B">
        <w:rPr>
          <w:lang w:val="en-GB" w:eastAsia="zh-CN"/>
        </w:rPr>
        <w:t>behaviors</w:t>
      </w:r>
      <w:proofErr w:type="spellEnd"/>
      <w:r w:rsidRPr="0087605B">
        <w:rPr>
          <w:lang w:val="en-GB" w:eastAsia="zh-CN"/>
        </w:rPr>
        <w:t xml:space="preserve"> between serving cells follow the same CA </w:t>
      </w:r>
      <w:proofErr w:type="spellStart"/>
      <w:r w:rsidRPr="0087605B">
        <w:rPr>
          <w:lang w:val="en-GB" w:eastAsia="zh-CN"/>
        </w:rPr>
        <w:t>behaviors</w:t>
      </w:r>
      <w:proofErr w:type="spellEnd"/>
      <w:r w:rsidRPr="0087605B">
        <w:rPr>
          <w:lang w:val="en-GB" w:eastAsia="zh-CN"/>
        </w:rPr>
        <w:t xml:space="preserve"> regardless of whether SUL is configured or not while all UE </w:t>
      </w:r>
      <w:proofErr w:type="spellStart"/>
      <w:r w:rsidRPr="0087605B">
        <w:rPr>
          <w:lang w:val="en-GB" w:eastAsia="zh-CN"/>
        </w:rPr>
        <w:t>behaviors</w:t>
      </w:r>
      <w:proofErr w:type="spellEnd"/>
      <w:r w:rsidRPr="0087605B">
        <w:rPr>
          <w:lang w:val="en-GB" w:eastAsia="zh-CN"/>
        </w:rPr>
        <w:t xml:space="preserve"> within a serving cell configured with SUL follow the specified SUL </w:t>
      </w:r>
      <w:proofErr w:type="spellStart"/>
      <w:r w:rsidRPr="0087605B">
        <w:rPr>
          <w:lang w:val="en-GB" w:eastAsia="zh-CN"/>
        </w:rPr>
        <w:t>behaviors</w:t>
      </w:r>
      <w:proofErr w:type="spellEnd"/>
      <w:r w:rsidRPr="0087605B">
        <w:rPr>
          <w:lang w:val="en-GB" w:eastAsia="zh-CN"/>
        </w:rPr>
        <w:t>. Such framework can and should be directly reused in Rel-18</w:t>
      </w:r>
      <w:r>
        <w:rPr>
          <w:lang w:val="en-GB" w:eastAsia="zh-CN"/>
        </w:rPr>
        <w:t>.</w:t>
      </w:r>
    </w:p>
    <w:p w14:paraId="6AE8B64A" w14:textId="00272F44" w:rsidR="00305E48" w:rsidRPr="004F4F28" w:rsidRDefault="00E02A81" w:rsidP="00305E48">
      <w:pPr>
        <w:rPr>
          <w:lang w:val="en-GB" w:eastAsia="zh-CN"/>
        </w:rPr>
      </w:pPr>
      <w:r>
        <w:rPr>
          <w:lang w:val="en-GB" w:eastAsia="zh-CN"/>
        </w:rPr>
        <w:t>I</w:t>
      </w:r>
      <w:r w:rsidR="00305E48">
        <w:rPr>
          <w:lang w:val="en-GB" w:eastAsia="zh-CN"/>
        </w:rPr>
        <w:t xml:space="preserve">n the scope of Rel-18, </w:t>
      </w:r>
      <w:r w:rsidR="00305E48" w:rsidRPr="00786D68">
        <w:rPr>
          <w:lang w:val="en-GB" w:eastAsia="zh-CN"/>
        </w:rPr>
        <w:t xml:space="preserve">one band </w:t>
      </w:r>
      <w:r w:rsidR="00305E48">
        <w:rPr>
          <w:lang w:val="en-GB" w:eastAsia="zh-CN"/>
        </w:rPr>
        <w:t>can</w:t>
      </w:r>
      <w:r w:rsidR="00305E48" w:rsidRPr="00786D68">
        <w:rPr>
          <w:lang w:val="en-GB" w:eastAsia="zh-CN"/>
        </w:rPr>
        <w:t xml:space="preserve"> contain two aggregated contiguous uplink carriers. In such cases, </w:t>
      </w:r>
      <w:r w:rsidR="00140AF5">
        <w:rPr>
          <w:lang w:val="en-GB" w:eastAsia="zh-CN"/>
        </w:rPr>
        <w:t xml:space="preserve">similar to the discussions of Rel-17 UL Tx switching, </w:t>
      </w:r>
      <w:r w:rsidR="00305E48" w:rsidRPr="00786D68">
        <w:rPr>
          <w:lang w:val="en-GB" w:eastAsia="zh-CN"/>
        </w:rPr>
        <w:t>the Tx switching is similar with the Tx switching between bands containing only a single uplink carrier.</w:t>
      </w:r>
    </w:p>
    <w:p w14:paraId="7CA6365B" w14:textId="09369CA7" w:rsidR="00305E48" w:rsidRDefault="00305E48" w:rsidP="00305E48">
      <w:pPr>
        <w:rPr>
          <w:bCs/>
          <w:i/>
          <w:iCs/>
        </w:rPr>
      </w:pPr>
      <w:r>
        <w:rPr>
          <w:b/>
          <w:bCs/>
          <w:i/>
          <w:iCs/>
        </w:rPr>
        <w:t xml:space="preserve">Observation </w:t>
      </w:r>
      <w:r w:rsidR="005169D6">
        <w:rPr>
          <w:b/>
          <w:bCs/>
          <w:i/>
          <w:iCs/>
        </w:rPr>
        <w:t>2</w:t>
      </w:r>
      <w:r w:rsidRPr="00287AEF">
        <w:rPr>
          <w:b/>
          <w:bCs/>
          <w:i/>
          <w:iCs/>
        </w:rPr>
        <w:t xml:space="preserve">: </w:t>
      </w:r>
      <w:r w:rsidR="005C49B2" w:rsidRPr="0087456F">
        <w:rPr>
          <w:bCs/>
          <w:i/>
          <w:iCs/>
        </w:rPr>
        <w:t xml:space="preserve">For UL Tx switching among 3 or 4 bands, </w:t>
      </w:r>
      <w:r w:rsidRPr="004F4F28">
        <w:rPr>
          <w:bCs/>
          <w:i/>
          <w:iCs/>
        </w:rPr>
        <w:t xml:space="preserve">UL-CA Option </w:t>
      </w:r>
      <w:r w:rsidR="005C49B2">
        <w:rPr>
          <w:bCs/>
          <w:i/>
          <w:iCs/>
        </w:rPr>
        <w:t>1 with or without SUL</w:t>
      </w:r>
      <w:r w:rsidR="009C3555">
        <w:rPr>
          <w:bCs/>
          <w:i/>
          <w:iCs/>
        </w:rPr>
        <w:t xml:space="preserve"> </w:t>
      </w:r>
      <w:r w:rsidR="005C49B2">
        <w:rPr>
          <w:bCs/>
          <w:i/>
          <w:iCs/>
        </w:rPr>
        <w:t xml:space="preserve">has minor </w:t>
      </w:r>
      <w:r w:rsidRPr="004F4F28">
        <w:rPr>
          <w:bCs/>
          <w:i/>
          <w:iCs/>
        </w:rPr>
        <w:t>specification impact</w:t>
      </w:r>
      <w:r w:rsidR="005169D6">
        <w:rPr>
          <w:bCs/>
          <w:i/>
          <w:iCs/>
        </w:rPr>
        <w:t>s</w:t>
      </w:r>
      <w:r w:rsidRPr="004F4F28">
        <w:rPr>
          <w:bCs/>
          <w:i/>
          <w:iCs/>
        </w:rPr>
        <w:t xml:space="preserve"> by reusing existing Rel-16/17 mechanism</w:t>
      </w:r>
      <w:r w:rsidR="005169D6">
        <w:rPr>
          <w:bCs/>
          <w:i/>
          <w:iCs/>
        </w:rPr>
        <w:t>.</w:t>
      </w:r>
    </w:p>
    <w:p w14:paraId="0F803C78" w14:textId="0FE85D46" w:rsidR="00305E48" w:rsidRDefault="00305E48" w:rsidP="00305E48">
      <w:pPr>
        <w:rPr>
          <w:bCs/>
          <w:i/>
          <w:iCs/>
        </w:rPr>
      </w:pPr>
      <w:r>
        <w:rPr>
          <w:b/>
          <w:bCs/>
          <w:i/>
          <w:iCs/>
          <w:lang w:val="en-GB" w:eastAsia="zh-CN"/>
        </w:rPr>
        <w:t xml:space="preserve">Proposal </w:t>
      </w:r>
      <w:r w:rsidR="00B85B6B">
        <w:rPr>
          <w:b/>
          <w:bCs/>
          <w:i/>
          <w:iCs/>
          <w:lang w:val="en-GB" w:eastAsia="zh-CN"/>
        </w:rPr>
        <w:t>1</w:t>
      </w:r>
      <w:r>
        <w:rPr>
          <w:rFonts w:hint="eastAsia"/>
          <w:b/>
          <w:bCs/>
          <w:i/>
          <w:iCs/>
          <w:lang w:eastAsia="zh-CN"/>
        </w:rPr>
        <w:t>:</w:t>
      </w:r>
      <w:r>
        <w:rPr>
          <w:b/>
          <w:bCs/>
          <w:i/>
          <w:iCs/>
          <w:lang w:eastAsia="zh-CN"/>
        </w:rPr>
        <w:t xml:space="preserve"> </w:t>
      </w:r>
      <w:r w:rsidRPr="00287AEF">
        <w:rPr>
          <w:i/>
          <w:iCs/>
          <w:lang w:val="en-GB" w:eastAsia="zh-CN"/>
        </w:rPr>
        <w:t xml:space="preserve">Reuse the R17 triggering mechanism of UL Tx switching specified in S6.1.6.2 </w:t>
      </w:r>
      <w:r>
        <w:rPr>
          <w:i/>
          <w:iCs/>
          <w:lang w:val="en-GB" w:eastAsia="zh-CN"/>
        </w:rPr>
        <w:t>of TS 38.214 for UL-</w:t>
      </w:r>
      <w:r w:rsidRPr="00287AEF">
        <w:rPr>
          <w:i/>
          <w:iCs/>
          <w:lang w:val="en-GB" w:eastAsia="zh-CN"/>
        </w:rPr>
        <w:t>CA Option 1</w:t>
      </w:r>
      <w:r>
        <w:rPr>
          <w:i/>
          <w:iCs/>
          <w:lang w:val="en-GB" w:eastAsia="zh-CN"/>
        </w:rPr>
        <w:t xml:space="preserve"> </w:t>
      </w:r>
      <w:r>
        <w:rPr>
          <w:bCs/>
          <w:i/>
          <w:iCs/>
        </w:rPr>
        <w:t>for dynamic UL Tx switching across 3 or 4 bands.</w:t>
      </w:r>
    </w:p>
    <w:p w14:paraId="459C815D" w14:textId="520EEB9A" w:rsidR="00305E48" w:rsidRDefault="00305E48" w:rsidP="00305E48">
      <w:pPr>
        <w:rPr>
          <w:bCs/>
          <w:i/>
          <w:iCs/>
        </w:rPr>
      </w:pPr>
      <w:r w:rsidRPr="00110BBE">
        <w:rPr>
          <w:b/>
          <w:bCs/>
          <w:i/>
          <w:iCs/>
        </w:rPr>
        <w:t xml:space="preserve">Proposal </w:t>
      </w:r>
      <w:r w:rsidR="00B85B6B">
        <w:rPr>
          <w:b/>
          <w:bCs/>
          <w:i/>
          <w:iCs/>
        </w:rPr>
        <w:t>2</w:t>
      </w:r>
      <w:r w:rsidRPr="00110BBE">
        <w:rPr>
          <w:b/>
          <w:bCs/>
          <w:i/>
          <w:iCs/>
        </w:rPr>
        <w:t>:</w:t>
      </w:r>
      <w:r>
        <w:rPr>
          <w:bCs/>
          <w:i/>
          <w:iCs/>
        </w:rPr>
        <w:t xml:space="preserve"> Current CA framework</w:t>
      </w:r>
      <w:r w:rsidR="00220240">
        <w:rPr>
          <w:bCs/>
          <w:i/>
          <w:iCs/>
        </w:rPr>
        <w:t xml:space="preserve"> </w:t>
      </w:r>
      <w:r>
        <w:rPr>
          <w:bCs/>
          <w:i/>
          <w:iCs/>
        </w:rPr>
        <w:t>can be directly reused in UL Tx switching among 3 or 4 bands for the scenarios with or without SUL</w:t>
      </w:r>
      <w:r w:rsidR="00140AF5">
        <w:rPr>
          <w:bCs/>
          <w:i/>
          <w:iCs/>
        </w:rPr>
        <w:t xml:space="preserve">, </w:t>
      </w:r>
      <w:r w:rsidR="00140AF5" w:rsidRPr="00220240">
        <w:rPr>
          <w:bCs/>
          <w:i/>
          <w:iCs/>
        </w:rPr>
        <w:t xml:space="preserve">where </w:t>
      </w:r>
      <w:r w:rsidR="00140AF5">
        <w:rPr>
          <w:bCs/>
          <w:i/>
          <w:iCs/>
        </w:rPr>
        <w:t xml:space="preserve">the current CA framework is that </w:t>
      </w:r>
      <w:r w:rsidR="00140AF5" w:rsidRPr="00220240">
        <w:rPr>
          <w:bCs/>
          <w:i/>
          <w:iCs/>
        </w:rPr>
        <w:t xml:space="preserve">the same UE behaviors across serving cells </w:t>
      </w:r>
      <w:r w:rsidR="00140AF5">
        <w:rPr>
          <w:bCs/>
          <w:i/>
          <w:iCs/>
        </w:rPr>
        <w:t xml:space="preserve">are applied irrespective of FDD/TDD/SUL band, </w:t>
      </w:r>
      <w:r w:rsidR="00140AF5" w:rsidRPr="00220240">
        <w:rPr>
          <w:bCs/>
          <w:i/>
          <w:iCs/>
        </w:rPr>
        <w:t>e.g.</w:t>
      </w:r>
      <w:r w:rsidR="00140AF5">
        <w:rPr>
          <w:bCs/>
          <w:i/>
          <w:iCs/>
        </w:rPr>
        <w:t xml:space="preserve"> </w:t>
      </w:r>
      <w:r w:rsidR="00140AF5" w:rsidRPr="00220240">
        <w:rPr>
          <w:bCs/>
          <w:i/>
          <w:iCs/>
        </w:rPr>
        <w:t>UL Tx chain sharing across cells</w:t>
      </w:r>
      <w:r w:rsidR="00140AF5">
        <w:rPr>
          <w:bCs/>
          <w:i/>
          <w:iCs/>
        </w:rPr>
        <w:t xml:space="preserve">, and the UE behavior </w:t>
      </w:r>
      <w:r w:rsidR="00E21A90">
        <w:rPr>
          <w:bCs/>
          <w:i/>
          <w:iCs/>
        </w:rPr>
        <w:t xml:space="preserve">between SUL and </w:t>
      </w:r>
      <w:r w:rsidR="00B35E1C">
        <w:rPr>
          <w:bCs/>
          <w:i/>
          <w:iCs/>
        </w:rPr>
        <w:t xml:space="preserve">paired NUL </w:t>
      </w:r>
      <w:r w:rsidR="00140AF5">
        <w:rPr>
          <w:bCs/>
          <w:i/>
          <w:iCs/>
        </w:rPr>
        <w:t>within a serving cell</w:t>
      </w:r>
      <w:r w:rsidR="00B35E1C">
        <w:rPr>
          <w:bCs/>
          <w:i/>
          <w:iCs/>
        </w:rPr>
        <w:t xml:space="preserve"> r</w:t>
      </w:r>
      <w:r w:rsidR="00B35E1C" w:rsidRPr="00B35E1C">
        <w:rPr>
          <w:bCs/>
          <w:i/>
          <w:iCs/>
        </w:rPr>
        <w:t>efers to the UE behaviors specified on the context of one serving cell</w:t>
      </w:r>
      <w:r w:rsidR="00B35E1C">
        <w:rPr>
          <w:bCs/>
          <w:i/>
          <w:iCs/>
        </w:rPr>
        <w:t>.</w:t>
      </w:r>
      <w:r w:rsidR="00140AF5">
        <w:rPr>
          <w:bCs/>
          <w:i/>
          <w:iCs/>
        </w:rPr>
        <w:t xml:space="preserve"> </w:t>
      </w:r>
    </w:p>
    <w:p w14:paraId="07D10439" w14:textId="2C2C9504" w:rsidR="00220240" w:rsidRDefault="00220240" w:rsidP="00305E48">
      <w:pPr>
        <w:rPr>
          <w:bCs/>
          <w:i/>
          <w:iCs/>
        </w:rPr>
      </w:pPr>
      <w:r>
        <w:rPr>
          <w:b/>
          <w:bCs/>
          <w:i/>
          <w:iCs/>
        </w:rPr>
        <w:t>Proposal 3</w:t>
      </w:r>
      <w:r w:rsidRPr="00110BBE">
        <w:rPr>
          <w:b/>
          <w:bCs/>
          <w:i/>
          <w:iCs/>
        </w:rPr>
        <w:t>:</w:t>
      </w:r>
      <w:r w:rsidRPr="00FE3BAE">
        <w:rPr>
          <w:b/>
          <w:bCs/>
          <w:i/>
          <w:iCs/>
        </w:rPr>
        <w:t xml:space="preserve"> </w:t>
      </w:r>
      <w:r w:rsidRPr="00FE3BAE">
        <w:rPr>
          <w:bCs/>
          <w:i/>
          <w:iCs/>
        </w:rPr>
        <w:t xml:space="preserve">The following </w:t>
      </w:r>
      <w:r>
        <w:rPr>
          <w:bCs/>
          <w:i/>
          <w:iCs/>
        </w:rPr>
        <w:t>three</w:t>
      </w:r>
      <w:r w:rsidRPr="00FE3BAE">
        <w:rPr>
          <w:bCs/>
          <w:i/>
          <w:iCs/>
        </w:rPr>
        <w:t xml:space="preserve"> scenarios are confirmed within the scope</w:t>
      </w:r>
      <w:r>
        <w:rPr>
          <w:bCs/>
          <w:i/>
          <w:iCs/>
        </w:rPr>
        <w:t xml:space="preserve"> for Rel-18 UL Tx switching:</w:t>
      </w:r>
    </w:p>
    <w:p w14:paraId="0546CAB7" w14:textId="7C2FFCC1" w:rsidR="00220240" w:rsidRPr="00220240" w:rsidRDefault="00220240" w:rsidP="00220240">
      <w:pPr>
        <w:pStyle w:val="ListParagraph"/>
        <w:numPr>
          <w:ilvl w:val="0"/>
          <w:numId w:val="38"/>
        </w:numPr>
        <w:spacing w:before="120"/>
        <w:ind w:firstLineChars="0"/>
        <w:rPr>
          <w:i/>
          <w:lang w:val="en-GB" w:eastAsia="zh-CN"/>
        </w:rPr>
      </w:pPr>
      <w:r w:rsidRPr="00220240">
        <w:rPr>
          <w:bCs/>
          <w:i/>
          <w:lang w:val="en-GB"/>
        </w:rPr>
        <w:t>Inter-band UL-CA Option 1 without SUL band</w:t>
      </w:r>
    </w:p>
    <w:p w14:paraId="07DB7958" w14:textId="580066A2" w:rsidR="00220240" w:rsidRPr="00220240" w:rsidRDefault="00220240" w:rsidP="00220240">
      <w:pPr>
        <w:pStyle w:val="ListParagraph"/>
        <w:numPr>
          <w:ilvl w:val="0"/>
          <w:numId w:val="38"/>
        </w:numPr>
        <w:spacing w:before="120"/>
        <w:ind w:firstLineChars="0"/>
        <w:rPr>
          <w:i/>
          <w:lang w:val="en-GB" w:eastAsia="zh-CN"/>
        </w:rPr>
      </w:pPr>
      <w:r w:rsidRPr="00220240">
        <w:rPr>
          <w:i/>
          <w:lang w:val="en-GB" w:eastAsia="zh-CN"/>
        </w:rPr>
        <w:t>Inter-band UL-CA Option 1 for {SUL band + corresponding NUL band} + 1 or 2 other NUL band(s)</w:t>
      </w:r>
    </w:p>
    <w:p w14:paraId="455D780B" w14:textId="73412080" w:rsidR="00220240" w:rsidRPr="00220240" w:rsidRDefault="00220240" w:rsidP="00220240">
      <w:pPr>
        <w:pStyle w:val="ListParagraph"/>
        <w:numPr>
          <w:ilvl w:val="0"/>
          <w:numId w:val="38"/>
        </w:numPr>
        <w:spacing w:before="120"/>
        <w:ind w:firstLineChars="0"/>
        <w:rPr>
          <w:i/>
          <w:lang w:val="en-GB" w:eastAsia="zh-CN"/>
        </w:rPr>
      </w:pPr>
      <w:r w:rsidRPr="00220240">
        <w:rPr>
          <w:bCs/>
          <w:i/>
          <w:lang w:val="en-GB"/>
        </w:rPr>
        <w:t>Inter-band UL-CA Option 1 for {SUL band + corresponding NUL band} + {SUL band + corresponding NUL band}</w:t>
      </w:r>
    </w:p>
    <w:p w14:paraId="201BA85A" w14:textId="77777777" w:rsidR="00305E48" w:rsidRPr="00AD00C7" w:rsidRDefault="00305E48" w:rsidP="00305E48">
      <w:pPr>
        <w:rPr>
          <w:lang w:val="en-GB" w:eastAsia="zh-CN"/>
        </w:rPr>
      </w:pPr>
    </w:p>
    <w:p w14:paraId="601636D2" w14:textId="639385FA" w:rsidR="00305E48" w:rsidRDefault="00305E48" w:rsidP="00305E48">
      <w:pPr>
        <w:pStyle w:val="Heading2"/>
        <w:rPr>
          <w:lang w:eastAsia="zh-CN"/>
        </w:rPr>
      </w:pPr>
      <w:r>
        <w:rPr>
          <w:rFonts w:hint="eastAsia"/>
          <w:lang w:eastAsia="zh-CN"/>
        </w:rPr>
        <w:t>U</w:t>
      </w:r>
      <w:r>
        <w:rPr>
          <w:lang w:eastAsia="zh-CN"/>
        </w:rPr>
        <w:t>L-CA Option 2</w:t>
      </w:r>
      <w:r w:rsidR="00E02A81">
        <w:rPr>
          <w:lang w:eastAsia="zh-CN"/>
        </w:rPr>
        <w:t xml:space="preserve"> with or without SUL</w:t>
      </w:r>
    </w:p>
    <w:p w14:paraId="4F4203FC" w14:textId="77777777" w:rsidR="00305E48" w:rsidRDefault="00305E48" w:rsidP="00305E48">
      <w:pPr>
        <w:rPr>
          <w:lang w:val="en-GB" w:eastAsia="zh-CN"/>
        </w:rPr>
      </w:pPr>
      <w:r>
        <w:rPr>
          <w:rFonts w:hint="eastAsia"/>
          <w:lang w:val="en-GB" w:eastAsia="zh-CN"/>
        </w:rPr>
        <w:t>F</w:t>
      </w:r>
      <w:r>
        <w:rPr>
          <w:lang w:val="en-GB" w:eastAsia="zh-CN"/>
        </w:rPr>
        <w:t xml:space="preserve">or UL-CA Option 2 with 3 or 4 bands, </w:t>
      </w:r>
      <w:r w:rsidRPr="00900404">
        <w:rPr>
          <w:lang w:val="en-GB" w:eastAsia="zh-CN"/>
        </w:rPr>
        <w:t>the UL transmission can be scheduled or configured on any two carriers among 3 or 4 carriers</w:t>
      </w:r>
      <w:r>
        <w:rPr>
          <w:lang w:val="en-GB" w:eastAsia="zh-CN"/>
        </w:rPr>
        <w:t xml:space="preserve">. The mapping between Tx chains and </w:t>
      </w:r>
      <w:r>
        <w:rPr>
          <w:rFonts w:hint="eastAsia"/>
          <w:lang w:val="en-GB" w:eastAsia="zh-CN"/>
        </w:rPr>
        <w:t>antenna</w:t>
      </w:r>
      <w:r w:rsidRPr="003644A2">
        <w:rPr>
          <w:lang w:val="en-GB" w:eastAsia="zh-CN"/>
        </w:rPr>
        <w:t xml:space="preserve"> ports</w:t>
      </w:r>
      <w:r>
        <w:rPr>
          <w:lang w:val="en-GB" w:eastAsia="zh-CN"/>
        </w:rPr>
        <w:t xml:space="preserve"> on 3 or 4 bands scenarios can be shown as Table 3 and Table 4.</w:t>
      </w:r>
    </w:p>
    <w:p w14:paraId="329FB164" w14:textId="77777777" w:rsidR="00305E48" w:rsidRDefault="00305E48" w:rsidP="00305E48">
      <w:pPr>
        <w:jc w:val="center"/>
        <w:rPr>
          <w:lang w:val="en-GB" w:eastAsia="zh-CN"/>
        </w:rPr>
      </w:pPr>
      <w:r w:rsidRPr="00BD36E0">
        <w:rPr>
          <w:rFonts w:eastAsiaTheme="minorEastAsia"/>
          <w:b/>
          <w:sz w:val="20"/>
          <w:szCs w:val="20"/>
          <w:lang w:val="x-none" w:eastAsia="zh-CN"/>
        </w:rPr>
        <w:t xml:space="preserve">Table </w:t>
      </w:r>
      <w:r>
        <w:rPr>
          <w:rFonts w:eastAsiaTheme="minorEastAsia"/>
          <w:b/>
          <w:sz w:val="20"/>
          <w:szCs w:val="20"/>
          <w:lang w:val="x-none" w:eastAsia="zh-CN"/>
        </w:rPr>
        <w:t>3</w:t>
      </w:r>
      <w:r w:rsidRPr="00BD36E0">
        <w:rPr>
          <w:rFonts w:eastAsiaTheme="minorEastAsia"/>
          <w:sz w:val="20"/>
          <w:szCs w:val="20"/>
          <w:lang w:val="x-none" w:eastAsia="zh-CN"/>
        </w:rPr>
        <w:t xml:space="preserve"> Mapping between </w:t>
      </w:r>
      <w:r w:rsidRPr="003644A2">
        <w:rPr>
          <w:rFonts w:eastAsiaTheme="minorEastAsia"/>
          <w:sz w:val="20"/>
          <w:szCs w:val="20"/>
          <w:lang w:val="x-none" w:eastAsia="zh-CN"/>
        </w:rPr>
        <w:t>antenna</w:t>
      </w:r>
      <w:r>
        <w:rPr>
          <w:rFonts w:eastAsiaTheme="minorEastAsia"/>
          <w:sz w:val="20"/>
          <w:szCs w:val="20"/>
          <w:lang w:val="x-none" w:eastAsia="zh-CN"/>
        </w:rPr>
        <w:t xml:space="preserve"> ports and Tx chains for UL CA O</w:t>
      </w:r>
      <w:r w:rsidRPr="00BD36E0">
        <w:rPr>
          <w:rFonts w:eastAsiaTheme="minorEastAsia"/>
          <w:sz w:val="20"/>
          <w:szCs w:val="20"/>
          <w:lang w:val="x-none" w:eastAsia="zh-CN"/>
        </w:rPr>
        <w:t xml:space="preserve">ption </w:t>
      </w:r>
      <w:r>
        <w:rPr>
          <w:rFonts w:eastAsiaTheme="minorEastAsia"/>
          <w:sz w:val="20"/>
          <w:szCs w:val="20"/>
          <w:lang w:val="x-none" w:eastAsia="zh-CN"/>
        </w:rPr>
        <w:t xml:space="preserve">2 </w:t>
      </w:r>
      <w:r w:rsidRPr="00BD36E0">
        <w:rPr>
          <w:rFonts w:eastAsiaTheme="minorEastAsia"/>
          <w:sz w:val="20"/>
          <w:szCs w:val="20"/>
          <w:lang w:val="x-none" w:eastAsia="zh-CN"/>
        </w:rPr>
        <w:t xml:space="preserve">with 3 </w:t>
      </w:r>
      <w:r>
        <w:rPr>
          <w:rFonts w:eastAsiaTheme="minorEastAsia"/>
          <w:sz w:val="20"/>
          <w:szCs w:val="20"/>
          <w:lang w:val="x-none" w:eastAsia="zh-CN"/>
        </w:rPr>
        <w:t>bands</w:t>
      </w:r>
    </w:p>
    <w:tbl>
      <w:tblPr>
        <w:tblW w:w="8044" w:type="dxa"/>
        <w:jc w:val="center"/>
        <w:tblCellMar>
          <w:left w:w="0" w:type="dxa"/>
          <w:right w:w="0" w:type="dxa"/>
        </w:tblCellMar>
        <w:tblLook w:val="04A0" w:firstRow="1" w:lastRow="0" w:firstColumn="1" w:lastColumn="0" w:noHBand="0" w:noVBand="1"/>
      </w:tblPr>
      <w:tblGrid>
        <w:gridCol w:w="856"/>
        <w:gridCol w:w="3424"/>
        <w:gridCol w:w="3764"/>
      </w:tblGrid>
      <w:tr w:rsidR="00305E48" w:rsidRPr="00900404" w14:paraId="71FE3466" w14:textId="77777777" w:rsidTr="00F141F1">
        <w:trPr>
          <w:trHeight w:val="24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6510D0" w14:textId="77777777" w:rsidR="00305E48" w:rsidRPr="00900404" w:rsidRDefault="00305E48" w:rsidP="00F141F1">
            <w:pPr>
              <w:autoSpaceDE/>
              <w:autoSpaceDN/>
              <w:spacing w:after="0"/>
              <w:jc w:val="center"/>
              <w:rPr>
                <w:bCs/>
                <w:sz w:val="20"/>
                <w:szCs w:val="20"/>
              </w:rPr>
            </w:pPr>
          </w:p>
        </w:tc>
        <w:tc>
          <w:tcPr>
            <w:tcW w:w="34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42B9FA" w14:textId="77777777" w:rsidR="00305E48" w:rsidRPr="00910B54" w:rsidRDefault="00305E48" w:rsidP="00F141F1">
            <w:pPr>
              <w:autoSpaceDE/>
              <w:autoSpaceDN/>
              <w:spacing w:after="0"/>
              <w:jc w:val="center"/>
              <w:rPr>
                <w:bCs/>
                <w:sz w:val="20"/>
                <w:szCs w:val="20"/>
              </w:rPr>
            </w:pPr>
            <w:r w:rsidRPr="00910B54">
              <w:rPr>
                <w:bCs/>
                <w:sz w:val="20"/>
                <w:szCs w:val="20"/>
              </w:rPr>
              <w:t>Number of Tx chains</w:t>
            </w:r>
            <w:r w:rsidRPr="00910B54">
              <w:rPr>
                <w:rFonts w:hint="eastAsia"/>
                <w:bCs/>
                <w:sz w:val="20"/>
                <w:szCs w:val="20"/>
                <w:lang w:eastAsia="zh-CN"/>
              </w:rPr>
              <w:t xml:space="preserve"> </w:t>
            </w:r>
            <w:r>
              <w:rPr>
                <w:bCs/>
                <w:sz w:val="20"/>
                <w:szCs w:val="20"/>
                <w:lang w:eastAsia="zh-CN"/>
              </w:rPr>
              <w:t>(</w:t>
            </w:r>
            <w:r>
              <w:rPr>
                <w:sz w:val="20"/>
                <w:szCs w:val="20"/>
                <w:lang w:val="en-GB" w:eastAsia="zh-CN"/>
              </w:rPr>
              <w:t>C</w:t>
            </w:r>
            <w:r w:rsidRPr="00910B54">
              <w:rPr>
                <w:sz w:val="20"/>
                <w:szCs w:val="20"/>
                <w:lang w:val="en-GB" w:eastAsia="zh-CN"/>
              </w:rPr>
              <w:t xml:space="preserve">arrier </w:t>
            </w:r>
            <w:r w:rsidRPr="00910B54">
              <w:rPr>
                <w:bCs/>
                <w:sz w:val="20"/>
                <w:szCs w:val="20"/>
              </w:rPr>
              <w:t>1</w:t>
            </w:r>
            <w:r>
              <w:rPr>
                <w:bCs/>
                <w:sz w:val="20"/>
                <w:szCs w:val="20"/>
              </w:rPr>
              <w:t xml:space="preserve"> </w:t>
            </w:r>
            <w:r w:rsidRPr="00910B54">
              <w:rPr>
                <w:bCs/>
                <w:sz w:val="20"/>
                <w:szCs w:val="20"/>
              </w:rPr>
              <w:t>+</w:t>
            </w:r>
            <w:r>
              <w:rPr>
                <w:bCs/>
                <w:sz w:val="20"/>
                <w:szCs w:val="20"/>
              </w:rPr>
              <w:t xml:space="preserve"> </w:t>
            </w:r>
            <w:r>
              <w:rPr>
                <w:sz w:val="20"/>
                <w:szCs w:val="20"/>
                <w:lang w:val="en-GB" w:eastAsia="zh-CN"/>
              </w:rPr>
              <w:t>C</w:t>
            </w:r>
            <w:r w:rsidRPr="00910B54">
              <w:rPr>
                <w:sz w:val="20"/>
                <w:szCs w:val="20"/>
                <w:lang w:val="en-GB" w:eastAsia="zh-CN"/>
              </w:rPr>
              <w:t>arrier</w:t>
            </w:r>
            <w:r w:rsidRPr="00910B54">
              <w:rPr>
                <w:bCs/>
                <w:sz w:val="20"/>
                <w:szCs w:val="20"/>
              </w:rPr>
              <w:t xml:space="preserve"> 2</w:t>
            </w:r>
            <w:r>
              <w:rPr>
                <w:bCs/>
                <w:sz w:val="20"/>
                <w:szCs w:val="20"/>
              </w:rPr>
              <w:t xml:space="preserve"> </w:t>
            </w:r>
            <w:r w:rsidRPr="00910B54">
              <w:rPr>
                <w:bCs/>
                <w:sz w:val="20"/>
                <w:szCs w:val="20"/>
              </w:rPr>
              <w:t>+</w:t>
            </w:r>
            <w:r>
              <w:rPr>
                <w:bCs/>
                <w:sz w:val="20"/>
                <w:szCs w:val="20"/>
              </w:rPr>
              <w:t xml:space="preserve"> </w:t>
            </w:r>
            <w:r>
              <w:rPr>
                <w:sz w:val="20"/>
                <w:szCs w:val="20"/>
                <w:lang w:val="en-GB" w:eastAsia="zh-CN"/>
              </w:rPr>
              <w:t>C</w:t>
            </w:r>
            <w:r w:rsidRPr="00910B54">
              <w:rPr>
                <w:sz w:val="20"/>
                <w:szCs w:val="20"/>
                <w:lang w:val="en-GB" w:eastAsia="zh-CN"/>
              </w:rPr>
              <w:t>arrier</w:t>
            </w:r>
            <w:r w:rsidRPr="00910B54">
              <w:rPr>
                <w:bCs/>
                <w:sz w:val="20"/>
                <w:szCs w:val="20"/>
              </w:rPr>
              <w:t xml:space="preserve"> 3)</w:t>
            </w:r>
          </w:p>
        </w:tc>
        <w:tc>
          <w:tcPr>
            <w:tcW w:w="3764" w:type="dxa"/>
            <w:tcBorders>
              <w:top w:val="single" w:sz="8" w:space="0" w:color="auto"/>
              <w:left w:val="nil"/>
              <w:bottom w:val="single" w:sz="8" w:space="0" w:color="auto"/>
              <w:right w:val="single" w:sz="8" w:space="0" w:color="auto"/>
            </w:tcBorders>
          </w:tcPr>
          <w:p w14:paraId="65E5916C" w14:textId="77777777" w:rsidR="00305E48" w:rsidRPr="00910B54" w:rsidRDefault="00305E48" w:rsidP="00F141F1">
            <w:pPr>
              <w:autoSpaceDE/>
              <w:autoSpaceDN/>
              <w:spacing w:after="0"/>
              <w:jc w:val="center"/>
              <w:rPr>
                <w:bCs/>
                <w:sz w:val="20"/>
                <w:szCs w:val="20"/>
                <w:lang w:eastAsia="zh-CN"/>
              </w:rPr>
            </w:pPr>
            <w:r w:rsidRPr="00910B54">
              <w:rPr>
                <w:bCs/>
                <w:sz w:val="20"/>
                <w:szCs w:val="20"/>
              </w:rPr>
              <w:t>Number of antenna ports for UL transmission</w:t>
            </w:r>
            <w:r w:rsidRPr="00910B54">
              <w:rPr>
                <w:bCs/>
                <w:sz w:val="20"/>
                <w:szCs w:val="20"/>
                <w:lang w:eastAsia="zh-CN"/>
              </w:rPr>
              <w:t xml:space="preserve"> </w:t>
            </w:r>
          </w:p>
          <w:p w14:paraId="3308C1C3" w14:textId="77777777" w:rsidR="00305E48" w:rsidRPr="00910B54" w:rsidRDefault="00305E48" w:rsidP="00F141F1">
            <w:pPr>
              <w:autoSpaceDE/>
              <w:autoSpaceDN/>
              <w:spacing w:after="0"/>
              <w:jc w:val="center"/>
              <w:rPr>
                <w:bCs/>
                <w:sz w:val="20"/>
                <w:szCs w:val="20"/>
                <w:lang w:eastAsia="zh-CN"/>
              </w:rPr>
            </w:pPr>
            <w:r w:rsidRPr="00910B54">
              <w:rPr>
                <w:sz w:val="20"/>
                <w:szCs w:val="20"/>
                <w:lang w:val="en-GB" w:eastAsia="zh-CN"/>
              </w:rPr>
              <w:t>(</w:t>
            </w:r>
            <w:r>
              <w:rPr>
                <w:sz w:val="20"/>
                <w:szCs w:val="20"/>
                <w:lang w:val="en-GB" w:eastAsia="zh-CN"/>
              </w:rPr>
              <w:t>C</w:t>
            </w:r>
            <w:r w:rsidRPr="00910B54">
              <w:rPr>
                <w:sz w:val="20"/>
                <w:szCs w:val="20"/>
                <w:lang w:val="en-GB" w:eastAsia="zh-CN"/>
              </w:rPr>
              <w:t xml:space="preserve">arrier </w:t>
            </w:r>
            <w:r w:rsidRPr="00910B54">
              <w:rPr>
                <w:bCs/>
                <w:sz w:val="20"/>
                <w:szCs w:val="20"/>
              </w:rPr>
              <w:t>1+</w:t>
            </w:r>
            <w:r>
              <w:rPr>
                <w:bCs/>
                <w:sz w:val="20"/>
                <w:szCs w:val="20"/>
              </w:rPr>
              <w:t xml:space="preserve"> </w:t>
            </w:r>
            <w:r>
              <w:rPr>
                <w:sz w:val="20"/>
                <w:szCs w:val="20"/>
                <w:lang w:val="en-GB" w:eastAsia="zh-CN"/>
              </w:rPr>
              <w:t>C</w:t>
            </w:r>
            <w:r w:rsidRPr="00910B54">
              <w:rPr>
                <w:sz w:val="20"/>
                <w:szCs w:val="20"/>
                <w:lang w:val="en-GB" w:eastAsia="zh-CN"/>
              </w:rPr>
              <w:t>arrier</w:t>
            </w:r>
            <w:r w:rsidRPr="00910B54">
              <w:rPr>
                <w:bCs/>
                <w:sz w:val="20"/>
                <w:szCs w:val="20"/>
              </w:rPr>
              <w:t xml:space="preserve"> 2</w:t>
            </w:r>
            <w:r>
              <w:rPr>
                <w:bCs/>
                <w:sz w:val="20"/>
                <w:szCs w:val="20"/>
              </w:rPr>
              <w:t xml:space="preserve"> </w:t>
            </w:r>
            <w:r w:rsidRPr="00910B54">
              <w:rPr>
                <w:bCs/>
                <w:sz w:val="20"/>
                <w:szCs w:val="20"/>
              </w:rPr>
              <w:t>+</w:t>
            </w:r>
            <w:r>
              <w:rPr>
                <w:bCs/>
                <w:sz w:val="20"/>
                <w:szCs w:val="20"/>
              </w:rPr>
              <w:t xml:space="preserve"> </w:t>
            </w:r>
            <w:r>
              <w:rPr>
                <w:sz w:val="20"/>
                <w:szCs w:val="20"/>
                <w:lang w:val="en-GB" w:eastAsia="zh-CN"/>
              </w:rPr>
              <w:t>C</w:t>
            </w:r>
            <w:r w:rsidRPr="00910B54">
              <w:rPr>
                <w:sz w:val="20"/>
                <w:szCs w:val="20"/>
                <w:lang w:val="en-GB" w:eastAsia="zh-CN"/>
              </w:rPr>
              <w:t>arrier</w:t>
            </w:r>
            <w:r w:rsidRPr="00910B54">
              <w:rPr>
                <w:bCs/>
                <w:sz w:val="20"/>
                <w:szCs w:val="20"/>
              </w:rPr>
              <w:t xml:space="preserve"> 3)</w:t>
            </w:r>
          </w:p>
        </w:tc>
      </w:tr>
      <w:tr w:rsidR="00305E48" w:rsidRPr="00900404" w14:paraId="22A3A7E4" w14:textId="77777777" w:rsidTr="00F141F1">
        <w:trPr>
          <w:trHeight w:val="230"/>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2D0FBC" w14:textId="77777777" w:rsidR="00305E48" w:rsidRPr="00900404" w:rsidRDefault="00305E48" w:rsidP="00F141F1">
            <w:pPr>
              <w:autoSpaceDE/>
              <w:autoSpaceDN/>
              <w:spacing w:after="0"/>
              <w:jc w:val="center"/>
              <w:rPr>
                <w:bCs/>
                <w:sz w:val="20"/>
                <w:szCs w:val="20"/>
                <w:lang w:eastAsia="zh-CN"/>
              </w:rPr>
            </w:pPr>
            <w:r w:rsidRPr="00900404">
              <w:rPr>
                <w:bCs/>
                <w:sz w:val="20"/>
                <w:szCs w:val="20"/>
                <w:lang w:eastAsia="zh-CN"/>
              </w:rPr>
              <w:t>Case 1</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C181AE" w14:textId="77777777" w:rsidR="00305E48" w:rsidRPr="00900404" w:rsidRDefault="00305E48" w:rsidP="00F141F1">
            <w:pPr>
              <w:autoSpaceDE/>
              <w:autoSpaceDN/>
              <w:spacing w:after="0"/>
              <w:jc w:val="center"/>
              <w:rPr>
                <w:bCs/>
                <w:sz w:val="20"/>
                <w:szCs w:val="20"/>
                <w:lang w:eastAsia="zh-CN"/>
              </w:rPr>
            </w:pPr>
            <w:r w:rsidRPr="00900404">
              <w:rPr>
                <w:rFonts w:hint="eastAsia"/>
                <w:bCs/>
                <w:sz w:val="20"/>
                <w:szCs w:val="20"/>
                <w:lang w:eastAsia="zh-CN"/>
              </w:rPr>
              <w:t>2</w:t>
            </w:r>
            <w:r w:rsidRPr="00900404">
              <w:rPr>
                <w:bCs/>
                <w:sz w:val="20"/>
                <w:szCs w:val="20"/>
                <w:lang w:eastAsia="zh-CN"/>
              </w:rPr>
              <w:t>T+0T+0T</w:t>
            </w:r>
            <w:r w:rsidRPr="00900404">
              <w:rPr>
                <w:bCs/>
                <w:sz w:val="20"/>
                <w:szCs w:val="20"/>
                <w:vertAlign w:val="superscript"/>
                <w:lang w:eastAsia="zh-CN"/>
              </w:rPr>
              <w:t xml:space="preserve"> </w:t>
            </w:r>
          </w:p>
        </w:tc>
        <w:tc>
          <w:tcPr>
            <w:tcW w:w="3764" w:type="dxa"/>
            <w:tcBorders>
              <w:top w:val="single" w:sz="8" w:space="0" w:color="auto"/>
              <w:left w:val="single" w:sz="8" w:space="0" w:color="auto"/>
              <w:bottom w:val="single" w:sz="8" w:space="0" w:color="auto"/>
              <w:right w:val="single" w:sz="8" w:space="0" w:color="auto"/>
            </w:tcBorders>
          </w:tcPr>
          <w:p w14:paraId="6998B6A4" w14:textId="77777777" w:rsidR="00305E48" w:rsidRPr="00900404" w:rsidRDefault="00305E48" w:rsidP="00F141F1">
            <w:pPr>
              <w:autoSpaceDE/>
              <w:autoSpaceDN/>
              <w:spacing w:after="0"/>
              <w:jc w:val="center"/>
              <w:rPr>
                <w:bCs/>
                <w:sz w:val="20"/>
                <w:szCs w:val="20"/>
                <w:lang w:eastAsia="zh-CN"/>
              </w:rPr>
            </w:pPr>
            <w:r w:rsidRPr="00900404">
              <w:rPr>
                <w:bCs/>
                <w:sz w:val="20"/>
                <w:szCs w:val="20"/>
                <w:lang w:eastAsia="zh-CN"/>
              </w:rPr>
              <w:t xml:space="preserve">1P+0P+0P, </w:t>
            </w:r>
            <w:r w:rsidRPr="00900404">
              <w:rPr>
                <w:rFonts w:hint="eastAsia"/>
                <w:bCs/>
                <w:sz w:val="20"/>
                <w:szCs w:val="20"/>
                <w:lang w:eastAsia="zh-CN"/>
              </w:rPr>
              <w:t>2</w:t>
            </w:r>
            <w:r w:rsidRPr="00900404">
              <w:rPr>
                <w:bCs/>
                <w:sz w:val="20"/>
                <w:szCs w:val="20"/>
                <w:lang w:eastAsia="zh-CN"/>
              </w:rPr>
              <w:t>P+0P+0P</w:t>
            </w:r>
          </w:p>
        </w:tc>
      </w:tr>
      <w:tr w:rsidR="00305E48" w:rsidRPr="00900404" w14:paraId="3693BE25" w14:textId="77777777" w:rsidTr="00F141F1">
        <w:trPr>
          <w:trHeight w:val="230"/>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6CA865" w14:textId="77777777" w:rsidR="00305E48" w:rsidRPr="00900404" w:rsidRDefault="00305E48" w:rsidP="00F141F1">
            <w:pPr>
              <w:autoSpaceDE/>
              <w:autoSpaceDN/>
              <w:spacing w:after="0"/>
              <w:jc w:val="center"/>
              <w:rPr>
                <w:bCs/>
                <w:sz w:val="20"/>
                <w:szCs w:val="20"/>
                <w:lang w:eastAsia="zh-CN"/>
              </w:rPr>
            </w:pPr>
            <w:r w:rsidRPr="00900404">
              <w:rPr>
                <w:bCs/>
                <w:sz w:val="20"/>
                <w:szCs w:val="20"/>
                <w:lang w:eastAsia="zh-CN"/>
              </w:rPr>
              <w:t>Case 2</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853157" w14:textId="77777777" w:rsidR="00305E48" w:rsidRPr="00900404" w:rsidRDefault="00305E48" w:rsidP="00F141F1">
            <w:pPr>
              <w:autoSpaceDE/>
              <w:autoSpaceDN/>
              <w:spacing w:after="0"/>
              <w:jc w:val="center"/>
              <w:rPr>
                <w:bCs/>
                <w:sz w:val="20"/>
                <w:szCs w:val="20"/>
                <w:lang w:eastAsia="zh-CN"/>
              </w:rPr>
            </w:pPr>
            <w:r w:rsidRPr="00900404">
              <w:rPr>
                <w:bCs/>
                <w:sz w:val="20"/>
                <w:szCs w:val="20"/>
                <w:lang w:eastAsia="zh-CN"/>
              </w:rPr>
              <w:t>0T+2T+0T</w:t>
            </w:r>
            <w:r w:rsidRPr="00900404">
              <w:rPr>
                <w:bCs/>
                <w:sz w:val="20"/>
                <w:szCs w:val="20"/>
                <w:vertAlign w:val="superscript"/>
                <w:lang w:eastAsia="zh-CN"/>
              </w:rPr>
              <w:t xml:space="preserve"> </w:t>
            </w:r>
          </w:p>
        </w:tc>
        <w:tc>
          <w:tcPr>
            <w:tcW w:w="3764" w:type="dxa"/>
            <w:tcBorders>
              <w:top w:val="single" w:sz="8" w:space="0" w:color="auto"/>
              <w:left w:val="single" w:sz="8" w:space="0" w:color="auto"/>
              <w:bottom w:val="single" w:sz="8" w:space="0" w:color="auto"/>
              <w:right w:val="single" w:sz="8" w:space="0" w:color="auto"/>
            </w:tcBorders>
          </w:tcPr>
          <w:p w14:paraId="1AC299D2" w14:textId="77777777" w:rsidR="00305E48" w:rsidRPr="00900404" w:rsidRDefault="00305E48" w:rsidP="00F141F1">
            <w:pPr>
              <w:autoSpaceDE/>
              <w:autoSpaceDN/>
              <w:spacing w:after="0"/>
              <w:jc w:val="center"/>
              <w:rPr>
                <w:bCs/>
                <w:sz w:val="20"/>
                <w:szCs w:val="20"/>
                <w:lang w:eastAsia="zh-CN"/>
              </w:rPr>
            </w:pPr>
            <w:r w:rsidRPr="00900404">
              <w:rPr>
                <w:bCs/>
                <w:sz w:val="20"/>
                <w:szCs w:val="20"/>
                <w:lang w:eastAsia="zh-CN"/>
              </w:rPr>
              <w:t>0P+1P+0P, 0P+2P+0P</w:t>
            </w:r>
          </w:p>
        </w:tc>
      </w:tr>
      <w:tr w:rsidR="00305E48" w:rsidRPr="00900404" w14:paraId="140618CD" w14:textId="77777777" w:rsidTr="00F141F1">
        <w:trPr>
          <w:trHeight w:val="230"/>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F25566" w14:textId="77777777" w:rsidR="00305E48" w:rsidRPr="00900404" w:rsidRDefault="00305E48" w:rsidP="00F141F1">
            <w:pPr>
              <w:autoSpaceDE/>
              <w:autoSpaceDN/>
              <w:spacing w:after="0"/>
              <w:jc w:val="center"/>
              <w:rPr>
                <w:bCs/>
                <w:sz w:val="20"/>
                <w:szCs w:val="20"/>
                <w:lang w:eastAsia="zh-CN"/>
              </w:rPr>
            </w:pPr>
            <w:r w:rsidRPr="00900404">
              <w:rPr>
                <w:bCs/>
                <w:sz w:val="20"/>
                <w:szCs w:val="20"/>
                <w:lang w:eastAsia="zh-CN"/>
              </w:rPr>
              <w:t>Case 3</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C32097" w14:textId="77777777" w:rsidR="00305E48" w:rsidRPr="00910B54" w:rsidRDefault="00305E48" w:rsidP="00F141F1">
            <w:pPr>
              <w:autoSpaceDE/>
              <w:autoSpaceDN/>
              <w:spacing w:after="0"/>
              <w:jc w:val="center"/>
              <w:rPr>
                <w:bCs/>
                <w:sz w:val="20"/>
                <w:szCs w:val="20"/>
                <w:lang w:eastAsia="zh-CN"/>
              </w:rPr>
            </w:pPr>
            <w:r w:rsidRPr="00900404">
              <w:rPr>
                <w:bCs/>
                <w:color w:val="000000"/>
                <w:sz w:val="20"/>
                <w:szCs w:val="20"/>
                <w:lang w:eastAsia="zh-CN"/>
              </w:rPr>
              <w:t>0T+0T+2T</w:t>
            </w:r>
            <w:r w:rsidRPr="00900404">
              <w:rPr>
                <w:bCs/>
                <w:sz w:val="20"/>
                <w:szCs w:val="20"/>
                <w:vertAlign w:val="superscript"/>
                <w:lang w:eastAsia="zh-CN"/>
              </w:rPr>
              <w:t xml:space="preserve"> </w:t>
            </w:r>
          </w:p>
        </w:tc>
        <w:tc>
          <w:tcPr>
            <w:tcW w:w="3764" w:type="dxa"/>
            <w:tcBorders>
              <w:top w:val="single" w:sz="8" w:space="0" w:color="auto"/>
              <w:left w:val="single" w:sz="8" w:space="0" w:color="auto"/>
              <w:bottom w:val="single" w:sz="8" w:space="0" w:color="auto"/>
              <w:right w:val="single" w:sz="8" w:space="0" w:color="auto"/>
            </w:tcBorders>
          </w:tcPr>
          <w:p w14:paraId="73C62854" w14:textId="77777777" w:rsidR="00305E48" w:rsidRPr="00910B54" w:rsidRDefault="00305E48" w:rsidP="00F141F1">
            <w:pPr>
              <w:autoSpaceDE/>
              <w:autoSpaceDN/>
              <w:spacing w:after="0"/>
              <w:jc w:val="center"/>
              <w:rPr>
                <w:bCs/>
                <w:color w:val="000000"/>
                <w:sz w:val="20"/>
                <w:szCs w:val="20"/>
                <w:lang w:eastAsia="zh-CN"/>
              </w:rPr>
            </w:pPr>
            <w:r w:rsidRPr="00900404">
              <w:rPr>
                <w:bCs/>
                <w:sz w:val="20"/>
                <w:szCs w:val="20"/>
                <w:lang w:eastAsia="zh-CN"/>
              </w:rPr>
              <w:t>0P+0P+1P, 0P+0P+2P</w:t>
            </w:r>
            <w:r w:rsidRPr="00900404">
              <w:rPr>
                <w:bCs/>
                <w:sz w:val="20"/>
                <w:szCs w:val="20"/>
                <w:vertAlign w:val="superscript"/>
                <w:lang w:eastAsia="zh-CN"/>
              </w:rPr>
              <w:t xml:space="preserve"> </w:t>
            </w:r>
          </w:p>
        </w:tc>
      </w:tr>
      <w:tr w:rsidR="00305E48" w:rsidRPr="00900404" w14:paraId="570CF4C4" w14:textId="77777777" w:rsidTr="00F141F1">
        <w:trPr>
          <w:trHeight w:val="230"/>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F234BB" w14:textId="77777777" w:rsidR="00305E48" w:rsidRPr="00900404" w:rsidRDefault="00305E48" w:rsidP="00F141F1">
            <w:pPr>
              <w:autoSpaceDE/>
              <w:autoSpaceDN/>
              <w:spacing w:after="0"/>
              <w:jc w:val="center"/>
              <w:rPr>
                <w:bCs/>
                <w:sz w:val="20"/>
                <w:szCs w:val="20"/>
                <w:lang w:eastAsia="zh-CN"/>
              </w:rPr>
            </w:pPr>
            <w:r w:rsidRPr="00900404">
              <w:rPr>
                <w:bCs/>
                <w:sz w:val="20"/>
                <w:szCs w:val="20"/>
                <w:lang w:eastAsia="zh-CN"/>
              </w:rPr>
              <w:lastRenderedPageBreak/>
              <w:t>Case 4</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DDD5FC" w14:textId="77777777" w:rsidR="00305E48" w:rsidRPr="00900404" w:rsidRDefault="00305E48" w:rsidP="00F141F1">
            <w:pPr>
              <w:autoSpaceDE/>
              <w:autoSpaceDN/>
              <w:spacing w:after="0"/>
              <w:jc w:val="center"/>
              <w:rPr>
                <w:bCs/>
                <w:color w:val="000000"/>
                <w:sz w:val="20"/>
                <w:szCs w:val="20"/>
                <w:lang w:eastAsia="zh-CN"/>
              </w:rPr>
            </w:pPr>
            <w:r w:rsidRPr="00900404">
              <w:rPr>
                <w:bCs/>
                <w:sz w:val="20"/>
                <w:szCs w:val="20"/>
                <w:lang w:eastAsia="zh-CN"/>
              </w:rPr>
              <w:t>0T+1T+1T</w:t>
            </w:r>
          </w:p>
        </w:tc>
        <w:tc>
          <w:tcPr>
            <w:tcW w:w="3764" w:type="dxa"/>
            <w:tcBorders>
              <w:top w:val="single" w:sz="8" w:space="0" w:color="auto"/>
              <w:left w:val="single" w:sz="8" w:space="0" w:color="auto"/>
              <w:bottom w:val="single" w:sz="8" w:space="0" w:color="auto"/>
              <w:right w:val="single" w:sz="8" w:space="0" w:color="auto"/>
            </w:tcBorders>
          </w:tcPr>
          <w:p w14:paraId="6F66D52C" w14:textId="77777777" w:rsidR="00305E48" w:rsidRPr="00900404" w:rsidRDefault="00305E48" w:rsidP="00F141F1">
            <w:pPr>
              <w:autoSpaceDE/>
              <w:autoSpaceDN/>
              <w:spacing w:after="0"/>
              <w:jc w:val="center"/>
              <w:rPr>
                <w:bCs/>
                <w:sz w:val="20"/>
                <w:szCs w:val="20"/>
                <w:lang w:eastAsia="zh-CN"/>
              </w:rPr>
            </w:pPr>
            <w:r w:rsidRPr="00900404">
              <w:rPr>
                <w:bCs/>
                <w:sz w:val="20"/>
                <w:szCs w:val="20"/>
                <w:lang w:eastAsia="zh-CN"/>
              </w:rPr>
              <w:t>0P+1P+1P, 0P+0P+1P, 0P+1P+0P</w:t>
            </w:r>
          </w:p>
        </w:tc>
      </w:tr>
      <w:tr w:rsidR="00305E48" w:rsidRPr="00900404" w14:paraId="211C6C1E" w14:textId="77777777" w:rsidTr="00F141F1">
        <w:trPr>
          <w:trHeight w:val="230"/>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16DFBE" w14:textId="77777777" w:rsidR="00305E48" w:rsidRPr="00900404" w:rsidRDefault="00305E48" w:rsidP="00F141F1">
            <w:pPr>
              <w:autoSpaceDE/>
              <w:autoSpaceDN/>
              <w:spacing w:after="0"/>
              <w:jc w:val="center"/>
              <w:rPr>
                <w:bCs/>
                <w:sz w:val="20"/>
                <w:szCs w:val="20"/>
                <w:lang w:eastAsia="zh-CN"/>
              </w:rPr>
            </w:pPr>
            <w:r w:rsidRPr="00900404">
              <w:rPr>
                <w:bCs/>
                <w:sz w:val="20"/>
                <w:szCs w:val="20"/>
                <w:lang w:eastAsia="zh-CN"/>
              </w:rPr>
              <w:t>Case 5</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923C03" w14:textId="77777777" w:rsidR="00305E48" w:rsidRPr="00900404" w:rsidRDefault="00305E48" w:rsidP="00F141F1">
            <w:pPr>
              <w:autoSpaceDE/>
              <w:autoSpaceDN/>
              <w:spacing w:after="0"/>
              <w:jc w:val="center"/>
              <w:rPr>
                <w:bCs/>
                <w:color w:val="000000"/>
                <w:sz w:val="20"/>
                <w:szCs w:val="20"/>
                <w:lang w:eastAsia="zh-CN"/>
              </w:rPr>
            </w:pPr>
            <w:r w:rsidRPr="00900404">
              <w:rPr>
                <w:bCs/>
                <w:sz w:val="20"/>
                <w:szCs w:val="20"/>
                <w:lang w:eastAsia="zh-CN"/>
              </w:rPr>
              <w:t>1T+0T+1T</w:t>
            </w:r>
          </w:p>
        </w:tc>
        <w:tc>
          <w:tcPr>
            <w:tcW w:w="3764" w:type="dxa"/>
            <w:tcBorders>
              <w:top w:val="single" w:sz="8" w:space="0" w:color="auto"/>
              <w:left w:val="single" w:sz="8" w:space="0" w:color="auto"/>
              <w:bottom w:val="single" w:sz="8" w:space="0" w:color="auto"/>
              <w:right w:val="single" w:sz="8" w:space="0" w:color="auto"/>
            </w:tcBorders>
          </w:tcPr>
          <w:p w14:paraId="0C151D94" w14:textId="77777777" w:rsidR="00305E48" w:rsidRPr="00900404" w:rsidRDefault="00305E48" w:rsidP="00F141F1">
            <w:pPr>
              <w:autoSpaceDE/>
              <w:autoSpaceDN/>
              <w:spacing w:after="0"/>
              <w:jc w:val="center"/>
              <w:rPr>
                <w:bCs/>
                <w:sz w:val="20"/>
                <w:szCs w:val="20"/>
                <w:lang w:eastAsia="zh-CN"/>
              </w:rPr>
            </w:pPr>
            <w:r w:rsidRPr="00900404">
              <w:rPr>
                <w:bCs/>
                <w:sz w:val="20"/>
                <w:szCs w:val="20"/>
                <w:lang w:eastAsia="zh-CN"/>
              </w:rPr>
              <w:t>1P+0P+1P, 0P+0P+1P, 1P+0P+0P</w:t>
            </w:r>
          </w:p>
        </w:tc>
      </w:tr>
      <w:tr w:rsidR="00305E48" w:rsidRPr="00900404" w14:paraId="73BB0589" w14:textId="77777777" w:rsidTr="00F141F1">
        <w:trPr>
          <w:trHeight w:val="230"/>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6C7AF6" w14:textId="77777777" w:rsidR="00305E48" w:rsidRPr="00900404" w:rsidRDefault="00305E48" w:rsidP="00F141F1">
            <w:pPr>
              <w:autoSpaceDE/>
              <w:autoSpaceDN/>
              <w:spacing w:after="0"/>
              <w:jc w:val="center"/>
              <w:rPr>
                <w:bCs/>
                <w:sz w:val="20"/>
                <w:szCs w:val="20"/>
                <w:lang w:eastAsia="zh-CN"/>
              </w:rPr>
            </w:pPr>
            <w:r w:rsidRPr="00900404">
              <w:rPr>
                <w:bCs/>
                <w:sz w:val="20"/>
                <w:szCs w:val="20"/>
                <w:lang w:eastAsia="zh-CN"/>
              </w:rPr>
              <w:t>Case 6</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B614D3" w14:textId="77777777" w:rsidR="00305E48" w:rsidRPr="00900404" w:rsidRDefault="00305E48" w:rsidP="00F141F1">
            <w:pPr>
              <w:autoSpaceDE/>
              <w:autoSpaceDN/>
              <w:spacing w:after="0"/>
              <w:jc w:val="center"/>
              <w:rPr>
                <w:bCs/>
                <w:color w:val="000000"/>
                <w:sz w:val="20"/>
                <w:szCs w:val="20"/>
                <w:lang w:eastAsia="zh-CN"/>
              </w:rPr>
            </w:pPr>
            <w:r w:rsidRPr="00900404">
              <w:rPr>
                <w:bCs/>
                <w:sz w:val="20"/>
                <w:szCs w:val="20"/>
                <w:lang w:eastAsia="zh-CN"/>
              </w:rPr>
              <w:t>1T+1T+0T</w:t>
            </w:r>
          </w:p>
        </w:tc>
        <w:tc>
          <w:tcPr>
            <w:tcW w:w="3764" w:type="dxa"/>
            <w:tcBorders>
              <w:top w:val="single" w:sz="8" w:space="0" w:color="auto"/>
              <w:left w:val="single" w:sz="8" w:space="0" w:color="auto"/>
              <w:bottom w:val="single" w:sz="8" w:space="0" w:color="auto"/>
              <w:right w:val="single" w:sz="8" w:space="0" w:color="auto"/>
            </w:tcBorders>
          </w:tcPr>
          <w:p w14:paraId="7A4993E1" w14:textId="77777777" w:rsidR="00305E48" w:rsidRPr="00900404" w:rsidRDefault="00305E48" w:rsidP="00F141F1">
            <w:pPr>
              <w:autoSpaceDE/>
              <w:autoSpaceDN/>
              <w:spacing w:after="0"/>
              <w:jc w:val="center"/>
              <w:rPr>
                <w:bCs/>
                <w:sz w:val="20"/>
                <w:szCs w:val="20"/>
                <w:lang w:eastAsia="zh-CN"/>
              </w:rPr>
            </w:pPr>
            <w:r w:rsidRPr="00900404">
              <w:rPr>
                <w:bCs/>
                <w:sz w:val="20"/>
                <w:szCs w:val="20"/>
                <w:lang w:eastAsia="zh-CN"/>
              </w:rPr>
              <w:t>1P+1P+0P, 0P+1P+0P, 1P+0P+0P</w:t>
            </w:r>
          </w:p>
        </w:tc>
      </w:tr>
    </w:tbl>
    <w:p w14:paraId="68D06110" w14:textId="77777777" w:rsidR="00305E48" w:rsidRPr="00B87758" w:rsidRDefault="00305E48" w:rsidP="00305E48">
      <w:pPr>
        <w:spacing w:before="120"/>
        <w:jc w:val="center"/>
        <w:rPr>
          <w:lang w:val="en-GB" w:eastAsia="zh-CN"/>
        </w:rPr>
      </w:pPr>
      <w:r w:rsidRPr="00BD36E0">
        <w:rPr>
          <w:rFonts w:eastAsiaTheme="minorEastAsia"/>
          <w:b/>
          <w:sz w:val="20"/>
          <w:szCs w:val="20"/>
          <w:lang w:val="x-none" w:eastAsia="zh-CN"/>
        </w:rPr>
        <w:t xml:space="preserve">Table </w:t>
      </w:r>
      <w:r>
        <w:rPr>
          <w:rFonts w:eastAsiaTheme="minorEastAsia"/>
          <w:b/>
          <w:sz w:val="20"/>
          <w:szCs w:val="20"/>
          <w:lang w:val="x-none" w:eastAsia="zh-CN"/>
        </w:rPr>
        <w:t>4</w:t>
      </w:r>
      <w:r w:rsidRPr="00BD36E0">
        <w:rPr>
          <w:rFonts w:eastAsiaTheme="minorEastAsia"/>
          <w:sz w:val="20"/>
          <w:szCs w:val="20"/>
          <w:lang w:val="x-none" w:eastAsia="zh-CN"/>
        </w:rPr>
        <w:t xml:space="preserve"> Mapping between </w:t>
      </w:r>
      <w:r w:rsidRPr="003644A2">
        <w:rPr>
          <w:rFonts w:eastAsiaTheme="minorEastAsia"/>
          <w:sz w:val="20"/>
          <w:szCs w:val="20"/>
          <w:lang w:val="x-none" w:eastAsia="zh-CN"/>
        </w:rPr>
        <w:t>antenna</w:t>
      </w:r>
      <w:r>
        <w:rPr>
          <w:rFonts w:eastAsiaTheme="minorEastAsia"/>
          <w:sz w:val="20"/>
          <w:szCs w:val="20"/>
          <w:lang w:val="x-none" w:eastAsia="zh-CN"/>
        </w:rPr>
        <w:t xml:space="preserve"> ports and Tx chains for UL CA O</w:t>
      </w:r>
      <w:r w:rsidRPr="00BD36E0">
        <w:rPr>
          <w:rFonts w:eastAsiaTheme="minorEastAsia"/>
          <w:sz w:val="20"/>
          <w:szCs w:val="20"/>
          <w:lang w:val="x-none" w:eastAsia="zh-CN"/>
        </w:rPr>
        <w:t xml:space="preserve">ption </w:t>
      </w:r>
      <w:r>
        <w:rPr>
          <w:rFonts w:eastAsiaTheme="minorEastAsia"/>
          <w:sz w:val="20"/>
          <w:szCs w:val="20"/>
          <w:lang w:val="x-none" w:eastAsia="zh-CN"/>
        </w:rPr>
        <w:t xml:space="preserve">2 </w:t>
      </w:r>
      <w:r w:rsidRPr="00BD36E0">
        <w:rPr>
          <w:rFonts w:eastAsiaTheme="minorEastAsia"/>
          <w:sz w:val="20"/>
          <w:szCs w:val="20"/>
          <w:lang w:val="x-none" w:eastAsia="zh-CN"/>
        </w:rPr>
        <w:t xml:space="preserve">with </w:t>
      </w:r>
      <w:r>
        <w:rPr>
          <w:rFonts w:eastAsiaTheme="minorEastAsia"/>
          <w:sz w:val="20"/>
          <w:szCs w:val="20"/>
          <w:lang w:val="x-none" w:eastAsia="zh-CN"/>
        </w:rPr>
        <w:t>4</w:t>
      </w:r>
      <w:r w:rsidRPr="00BD36E0">
        <w:rPr>
          <w:rFonts w:eastAsiaTheme="minorEastAsia"/>
          <w:sz w:val="20"/>
          <w:szCs w:val="20"/>
          <w:lang w:val="x-none" w:eastAsia="zh-CN"/>
        </w:rPr>
        <w:t xml:space="preserve"> </w:t>
      </w:r>
      <w:r>
        <w:rPr>
          <w:rFonts w:eastAsiaTheme="minorEastAsia"/>
          <w:sz w:val="20"/>
          <w:szCs w:val="20"/>
          <w:lang w:val="x-none" w:eastAsia="zh-CN"/>
        </w:rPr>
        <w:t>bands</w:t>
      </w:r>
    </w:p>
    <w:tbl>
      <w:tblPr>
        <w:tblW w:w="0" w:type="auto"/>
        <w:jc w:val="center"/>
        <w:tblCellMar>
          <w:left w:w="0" w:type="dxa"/>
          <w:right w:w="0" w:type="dxa"/>
        </w:tblCellMar>
        <w:tblLook w:val="04A0" w:firstRow="1" w:lastRow="0" w:firstColumn="1" w:lastColumn="0" w:noHBand="0" w:noVBand="1"/>
      </w:tblPr>
      <w:tblGrid>
        <w:gridCol w:w="855"/>
        <w:gridCol w:w="3424"/>
        <w:gridCol w:w="3770"/>
      </w:tblGrid>
      <w:tr w:rsidR="00305E48" w:rsidRPr="00910B54" w14:paraId="2B9840CA" w14:textId="77777777" w:rsidTr="00F141F1">
        <w:trPr>
          <w:trHeight w:val="24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288C3D" w14:textId="77777777" w:rsidR="00305E48" w:rsidRPr="00910B54" w:rsidRDefault="00305E48" w:rsidP="00F141F1">
            <w:pPr>
              <w:autoSpaceDE/>
              <w:autoSpaceDN/>
              <w:spacing w:after="0"/>
              <w:jc w:val="center"/>
              <w:rPr>
                <w:bCs/>
                <w:sz w:val="20"/>
                <w:szCs w:val="20"/>
              </w:rPr>
            </w:pPr>
          </w:p>
        </w:tc>
        <w:tc>
          <w:tcPr>
            <w:tcW w:w="34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98C971" w14:textId="77777777" w:rsidR="00305E48" w:rsidRPr="00910B54" w:rsidRDefault="00305E48" w:rsidP="00F141F1">
            <w:pPr>
              <w:autoSpaceDE/>
              <w:autoSpaceDN/>
              <w:spacing w:after="0"/>
              <w:jc w:val="center"/>
              <w:rPr>
                <w:bCs/>
                <w:sz w:val="20"/>
                <w:szCs w:val="20"/>
              </w:rPr>
            </w:pPr>
            <w:r w:rsidRPr="00910B54">
              <w:rPr>
                <w:bCs/>
                <w:sz w:val="20"/>
                <w:szCs w:val="20"/>
              </w:rPr>
              <w:t>Number of Tx chains</w:t>
            </w:r>
            <w:r>
              <w:rPr>
                <w:rFonts w:hint="eastAsia"/>
                <w:bCs/>
                <w:sz w:val="20"/>
                <w:szCs w:val="20"/>
                <w:lang w:eastAsia="zh-CN"/>
              </w:rPr>
              <w:t xml:space="preserve"> </w:t>
            </w:r>
            <w:r>
              <w:rPr>
                <w:bCs/>
                <w:sz w:val="20"/>
                <w:szCs w:val="20"/>
                <w:lang w:eastAsia="zh-CN"/>
              </w:rPr>
              <w:t>(</w:t>
            </w:r>
            <w:r>
              <w:rPr>
                <w:sz w:val="20"/>
                <w:szCs w:val="20"/>
                <w:lang w:val="en-GB" w:eastAsia="zh-CN"/>
              </w:rPr>
              <w:t>C</w:t>
            </w:r>
            <w:r w:rsidRPr="00910B54">
              <w:rPr>
                <w:sz w:val="20"/>
                <w:szCs w:val="20"/>
                <w:lang w:val="en-GB" w:eastAsia="zh-CN"/>
              </w:rPr>
              <w:t xml:space="preserve">arrier </w:t>
            </w:r>
            <w:r w:rsidRPr="00910B54">
              <w:rPr>
                <w:bCs/>
                <w:sz w:val="20"/>
                <w:szCs w:val="20"/>
              </w:rPr>
              <w:t>1</w:t>
            </w:r>
            <w:r>
              <w:rPr>
                <w:bCs/>
                <w:sz w:val="20"/>
                <w:szCs w:val="20"/>
              </w:rPr>
              <w:t xml:space="preserve"> </w:t>
            </w:r>
            <w:r w:rsidRPr="00910B54">
              <w:rPr>
                <w:bCs/>
                <w:sz w:val="20"/>
                <w:szCs w:val="20"/>
              </w:rPr>
              <w:t>+</w:t>
            </w:r>
            <w:r>
              <w:rPr>
                <w:bCs/>
                <w:sz w:val="20"/>
                <w:szCs w:val="20"/>
              </w:rPr>
              <w:t xml:space="preserve"> </w:t>
            </w:r>
            <w:r>
              <w:rPr>
                <w:sz w:val="20"/>
                <w:szCs w:val="20"/>
                <w:lang w:val="en-GB" w:eastAsia="zh-CN"/>
              </w:rPr>
              <w:t>C</w:t>
            </w:r>
            <w:r w:rsidRPr="00910B54">
              <w:rPr>
                <w:sz w:val="20"/>
                <w:szCs w:val="20"/>
                <w:lang w:val="en-GB" w:eastAsia="zh-CN"/>
              </w:rPr>
              <w:t>arrier</w:t>
            </w:r>
            <w:r w:rsidRPr="00910B54">
              <w:rPr>
                <w:bCs/>
                <w:sz w:val="20"/>
                <w:szCs w:val="20"/>
              </w:rPr>
              <w:t xml:space="preserve"> 2</w:t>
            </w:r>
            <w:r>
              <w:rPr>
                <w:bCs/>
                <w:sz w:val="20"/>
                <w:szCs w:val="20"/>
              </w:rPr>
              <w:t xml:space="preserve"> </w:t>
            </w:r>
            <w:r w:rsidRPr="00910B54">
              <w:rPr>
                <w:bCs/>
                <w:sz w:val="20"/>
                <w:szCs w:val="20"/>
              </w:rPr>
              <w:t>+</w:t>
            </w:r>
            <w:r>
              <w:rPr>
                <w:bCs/>
                <w:sz w:val="20"/>
                <w:szCs w:val="20"/>
              </w:rPr>
              <w:t xml:space="preserve"> </w:t>
            </w:r>
            <w:r>
              <w:rPr>
                <w:sz w:val="20"/>
                <w:szCs w:val="20"/>
                <w:lang w:val="en-GB" w:eastAsia="zh-CN"/>
              </w:rPr>
              <w:t>C</w:t>
            </w:r>
            <w:r w:rsidRPr="00910B54">
              <w:rPr>
                <w:sz w:val="20"/>
                <w:szCs w:val="20"/>
                <w:lang w:val="en-GB" w:eastAsia="zh-CN"/>
              </w:rPr>
              <w:t>arrier</w:t>
            </w:r>
            <w:r>
              <w:rPr>
                <w:bCs/>
                <w:sz w:val="20"/>
                <w:szCs w:val="20"/>
              </w:rPr>
              <w:t xml:space="preserve"> 3 + C</w:t>
            </w:r>
            <w:r w:rsidRPr="00910B54">
              <w:rPr>
                <w:bCs/>
                <w:sz w:val="20"/>
                <w:szCs w:val="20"/>
              </w:rPr>
              <w:t>arrier 4</w:t>
            </w:r>
            <w:r>
              <w:rPr>
                <w:bCs/>
                <w:sz w:val="20"/>
                <w:szCs w:val="20"/>
              </w:rPr>
              <w:t>)</w:t>
            </w:r>
          </w:p>
        </w:tc>
        <w:tc>
          <w:tcPr>
            <w:tcW w:w="0" w:type="auto"/>
            <w:tcBorders>
              <w:top w:val="single" w:sz="8" w:space="0" w:color="auto"/>
              <w:left w:val="nil"/>
              <w:bottom w:val="single" w:sz="8" w:space="0" w:color="auto"/>
              <w:right w:val="single" w:sz="8" w:space="0" w:color="auto"/>
            </w:tcBorders>
          </w:tcPr>
          <w:p w14:paraId="7B74C040" w14:textId="77777777" w:rsidR="00305E48" w:rsidRPr="00910B54" w:rsidRDefault="00305E48" w:rsidP="00F141F1">
            <w:pPr>
              <w:autoSpaceDE/>
              <w:autoSpaceDN/>
              <w:spacing w:after="0"/>
              <w:jc w:val="center"/>
              <w:rPr>
                <w:bCs/>
                <w:sz w:val="20"/>
                <w:szCs w:val="20"/>
                <w:lang w:eastAsia="zh-CN"/>
              </w:rPr>
            </w:pPr>
            <w:r w:rsidRPr="00910B54">
              <w:rPr>
                <w:bCs/>
                <w:sz w:val="20"/>
                <w:szCs w:val="20"/>
              </w:rPr>
              <w:t>Number of antenna ports for UL transmission</w:t>
            </w:r>
            <w:r w:rsidRPr="00910B54">
              <w:rPr>
                <w:bCs/>
                <w:sz w:val="20"/>
                <w:szCs w:val="20"/>
                <w:lang w:eastAsia="zh-CN"/>
              </w:rPr>
              <w:t xml:space="preserve"> </w:t>
            </w:r>
          </w:p>
          <w:p w14:paraId="49004D09" w14:textId="77777777" w:rsidR="00305E48" w:rsidRPr="00910B54" w:rsidRDefault="00305E48" w:rsidP="00F141F1">
            <w:pPr>
              <w:autoSpaceDE/>
              <w:autoSpaceDN/>
              <w:spacing w:after="0"/>
              <w:jc w:val="center"/>
              <w:rPr>
                <w:bCs/>
                <w:sz w:val="20"/>
                <w:szCs w:val="20"/>
                <w:lang w:eastAsia="zh-CN"/>
              </w:rPr>
            </w:pPr>
            <w:r>
              <w:rPr>
                <w:sz w:val="20"/>
                <w:szCs w:val="20"/>
                <w:lang w:val="en-GB" w:eastAsia="zh-CN"/>
              </w:rPr>
              <w:t>(C</w:t>
            </w:r>
            <w:r w:rsidRPr="00910B54">
              <w:rPr>
                <w:sz w:val="20"/>
                <w:szCs w:val="20"/>
                <w:lang w:val="en-GB" w:eastAsia="zh-CN"/>
              </w:rPr>
              <w:t xml:space="preserve">arrier </w:t>
            </w:r>
            <w:r w:rsidRPr="00910B54">
              <w:rPr>
                <w:bCs/>
                <w:sz w:val="20"/>
                <w:szCs w:val="20"/>
              </w:rPr>
              <w:t>1</w:t>
            </w:r>
            <w:r>
              <w:rPr>
                <w:bCs/>
                <w:sz w:val="20"/>
                <w:szCs w:val="20"/>
              </w:rPr>
              <w:t xml:space="preserve"> </w:t>
            </w:r>
            <w:r w:rsidRPr="00910B54">
              <w:rPr>
                <w:bCs/>
                <w:sz w:val="20"/>
                <w:szCs w:val="20"/>
              </w:rPr>
              <w:t>+</w:t>
            </w:r>
            <w:r>
              <w:rPr>
                <w:bCs/>
                <w:sz w:val="20"/>
                <w:szCs w:val="20"/>
              </w:rPr>
              <w:t xml:space="preserve"> </w:t>
            </w:r>
            <w:r>
              <w:rPr>
                <w:sz w:val="20"/>
                <w:szCs w:val="20"/>
                <w:lang w:val="en-GB" w:eastAsia="zh-CN"/>
              </w:rPr>
              <w:t>C</w:t>
            </w:r>
            <w:r w:rsidRPr="00910B54">
              <w:rPr>
                <w:sz w:val="20"/>
                <w:szCs w:val="20"/>
                <w:lang w:val="en-GB" w:eastAsia="zh-CN"/>
              </w:rPr>
              <w:t>arrier</w:t>
            </w:r>
            <w:r w:rsidRPr="00910B54">
              <w:rPr>
                <w:bCs/>
                <w:sz w:val="20"/>
                <w:szCs w:val="20"/>
              </w:rPr>
              <w:t xml:space="preserve"> 2</w:t>
            </w:r>
            <w:r>
              <w:rPr>
                <w:bCs/>
                <w:sz w:val="20"/>
                <w:szCs w:val="20"/>
              </w:rPr>
              <w:t xml:space="preserve"> </w:t>
            </w:r>
            <w:r w:rsidRPr="00910B54">
              <w:rPr>
                <w:bCs/>
                <w:sz w:val="20"/>
                <w:szCs w:val="20"/>
              </w:rPr>
              <w:t>+</w:t>
            </w:r>
            <w:r>
              <w:rPr>
                <w:bCs/>
                <w:sz w:val="20"/>
                <w:szCs w:val="20"/>
              </w:rPr>
              <w:t xml:space="preserve"> </w:t>
            </w:r>
            <w:r w:rsidRPr="00910B54">
              <w:rPr>
                <w:sz w:val="20"/>
                <w:szCs w:val="20"/>
                <w:lang w:val="en-GB" w:eastAsia="zh-CN"/>
              </w:rPr>
              <w:t>Carrier</w:t>
            </w:r>
            <w:r w:rsidRPr="00910B54">
              <w:rPr>
                <w:bCs/>
                <w:sz w:val="20"/>
                <w:szCs w:val="20"/>
              </w:rPr>
              <w:t xml:space="preserve"> 3</w:t>
            </w:r>
            <w:r>
              <w:rPr>
                <w:bCs/>
                <w:sz w:val="20"/>
                <w:szCs w:val="20"/>
              </w:rPr>
              <w:t xml:space="preserve"> </w:t>
            </w:r>
            <w:r w:rsidRPr="00910B54">
              <w:rPr>
                <w:bCs/>
                <w:sz w:val="20"/>
                <w:szCs w:val="20"/>
              </w:rPr>
              <w:t>+</w:t>
            </w:r>
            <w:r>
              <w:rPr>
                <w:bCs/>
                <w:sz w:val="20"/>
                <w:szCs w:val="20"/>
              </w:rPr>
              <w:t xml:space="preserve"> </w:t>
            </w:r>
            <w:r w:rsidRPr="00910B54">
              <w:rPr>
                <w:bCs/>
                <w:sz w:val="20"/>
                <w:szCs w:val="20"/>
              </w:rPr>
              <w:t>Carrier 4</w:t>
            </w:r>
            <w:r>
              <w:rPr>
                <w:bCs/>
                <w:sz w:val="20"/>
                <w:szCs w:val="20"/>
              </w:rPr>
              <w:t>)</w:t>
            </w:r>
          </w:p>
        </w:tc>
      </w:tr>
      <w:tr w:rsidR="00305E48" w:rsidRPr="00910B54" w14:paraId="4837C766" w14:textId="77777777" w:rsidTr="00F141F1">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FA5C27"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Case 1</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AE04AE" w14:textId="77777777" w:rsidR="00305E48" w:rsidRPr="00910B54" w:rsidRDefault="00305E48" w:rsidP="00F141F1">
            <w:pPr>
              <w:autoSpaceDE/>
              <w:autoSpaceDN/>
              <w:spacing w:after="0"/>
              <w:jc w:val="center"/>
              <w:rPr>
                <w:bCs/>
                <w:sz w:val="20"/>
                <w:szCs w:val="20"/>
                <w:lang w:eastAsia="zh-CN"/>
              </w:rPr>
            </w:pPr>
            <w:r w:rsidRPr="00910B54">
              <w:rPr>
                <w:rFonts w:hint="eastAsia"/>
                <w:bCs/>
                <w:sz w:val="20"/>
                <w:szCs w:val="20"/>
                <w:lang w:eastAsia="zh-CN"/>
              </w:rPr>
              <w:t>2</w:t>
            </w:r>
            <w:r w:rsidRPr="00910B54">
              <w:rPr>
                <w:bCs/>
                <w:sz w:val="20"/>
                <w:szCs w:val="20"/>
                <w:lang w:eastAsia="zh-CN"/>
              </w:rPr>
              <w:t>T+0T+0T+0T</w:t>
            </w:r>
          </w:p>
        </w:tc>
        <w:tc>
          <w:tcPr>
            <w:tcW w:w="0" w:type="auto"/>
            <w:tcBorders>
              <w:top w:val="single" w:sz="8" w:space="0" w:color="auto"/>
              <w:left w:val="single" w:sz="8" w:space="0" w:color="auto"/>
              <w:bottom w:val="single" w:sz="8" w:space="0" w:color="auto"/>
              <w:right w:val="single" w:sz="8" w:space="0" w:color="auto"/>
            </w:tcBorders>
          </w:tcPr>
          <w:p w14:paraId="4BF6701C"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 xml:space="preserve">1P+0P+0P+0P, </w:t>
            </w:r>
            <w:r w:rsidRPr="00910B54">
              <w:rPr>
                <w:rFonts w:hint="eastAsia"/>
                <w:bCs/>
                <w:sz w:val="20"/>
                <w:szCs w:val="20"/>
                <w:lang w:eastAsia="zh-CN"/>
              </w:rPr>
              <w:t>2</w:t>
            </w:r>
            <w:r w:rsidRPr="00910B54">
              <w:rPr>
                <w:bCs/>
                <w:sz w:val="20"/>
                <w:szCs w:val="20"/>
                <w:lang w:eastAsia="zh-CN"/>
              </w:rPr>
              <w:t>P+0P+0P+0P</w:t>
            </w:r>
          </w:p>
        </w:tc>
      </w:tr>
      <w:tr w:rsidR="00305E48" w:rsidRPr="00910B54" w14:paraId="3BD9E23C" w14:textId="77777777" w:rsidTr="00F141F1">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E97D1B"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Case 2</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71419B"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0T+2T+0T+0T</w:t>
            </w:r>
            <w:r w:rsidRPr="00910B54">
              <w:rPr>
                <w:bCs/>
                <w:sz w:val="20"/>
                <w:szCs w:val="20"/>
                <w:vertAlign w:val="superscript"/>
                <w:lang w:eastAsia="zh-CN"/>
              </w:rPr>
              <w:t xml:space="preserve"> </w:t>
            </w:r>
          </w:p>
        </w:tc>
        <w:tc>
          <w:tcPr>
            <w:tcW w:w="0" w:type="auto"/>
            <w:tcBorders>
              <w:top w:val="single" w:sz="8" w:space="0" w:color="auto"/>
              <w:left w:val="single" w:sz="8" w:space="0" w:color="auto"/>
              <w:bottom w:val="single" w:sz="8" w:space="0" w:color="auto"/>
              <w:right w:val="single" w:sz="8" w:space="0" w:color="auto"/>
            </w:tcBorders>
          </w:tcPr>
          <w:p w14:paraId="59EEDE7A"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0P+1P+0P+0P, 0P+2P+0P+0P</w:t>
            </w:r>
            <w:r w:rsidRPr="00910B54">
              <w:rPr>
                <w:bCs/>
                <w:sz w:val="20"/>
                <w:szCs w:val="20"/>
                <w:vertAlign w:val="superscript"/>
                <w:lang w:eastAsia="zh-CN"/>
              </w:rPr>
              <w:t xml:space="preserve"> </w:t>
            </w:r>
          </w:p>
        </w:tc>
      </w:tr>
      <w:tr w:rsidR="00305E48" w:rsidRPr="00910B54" w14:paraId="10EDFB96" w14:textId="77777777" w:rsidTr="00F141F1">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C8F190"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Case 3</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E7EC05" w14:textId="77777777" w:rsidR="00305E48" w:rsidRPr="00910B54" w:rsidRDefault="00305E48" w:rsidP="00F141F1">
            <w:pPr>
              <w:autoSpaceDE/>
              <w:autoSpaceDN/>
              <w:spacing w:after="0"/>
              <w:jc w:val="center"/>
              <w:rPr>
                <w:bCs/>
                <w:sz w:val="20"/>
                <w:szCs w:val="20"/>
                <w:lang w:eastAsia="zh-CN"/>
              </w:rPr>
            </w:pPr>
            <w:r w:rsidRPr="00910B54">
              <w:rPr>
                <w:bCs/>
                <w:color w:val="000000"/>
                <w:sz w:val="20"/>
                <w:szCs w:val="20"/>
                <w:lang w:eastAsia="zh-CN"/>
              </w:rPr>
              <w:t>0T+0T+2T</w:t>
            </w:r>
            <w:r w:rsidRPr="00910B54">
              <w:rPr>
                <w:bCs/>
                <w:sz w:val="20"/>
                <w:szCs w:val="20"/>
                <w:lang w:eastAsia="zh-CN"/>
              </w:rPr>
              <w:t>+0T</w:t>
            </w:r>
            <w:r w:rsidRPr="00910B54">
              <w:rPr>
                <w:bCs/>
                <w:sz w:val="20"/>
                <w:szCs w:val="20"/>
                <w:vertAlign w:val="superscript"/>
                <w:lang w:eastAsia="zh-CN"/>
              </w:rPr>
              <w:t xml:space="preserve"> </w:t>
            </w:r>
          </w:p>
        </w:tc>
        <w:tc>
          <w:tcPr>
            <w:tcW w:w="0" w:type="auto"/>
            <w:tcBorders>
              <w:top w:val="single" w:sz="8" w:space="0" w:color="auto"/>
              <w:left w:val="single" w:sz="8" w:space="0" w:color="auto"/>
              <w:bottom w:val="single" w:sz="8" w:space="0" w:color="auto"/>
              <w:right w:val="single" w:sz="8" w:space="0" w:color="auto"/>
            </w:tcBorders>
          </w:tcPr>
          <w:p w14:paraId="075632F8" w14:textId="77777777" w:rsidR="00305E48" w:rsidRPr="00910B54" w:rsidRDefault="00305E48" w:rsidP="00F141F1">
            <w:pPr>
              <w:autoSpaceDE/>
              <w:autoSpaceDN/>
              <w:spacing w:after="0"/>
              <w:jc w:val="center"/>
              <w:rPr>
                <w:bCs/>
                <w:color w:val="000000"/>
                <w:sz w:val="20"/>
                <w:szCs w:val="20"/>
                <w:lang w:eastAsia="zh-CN"/>
              </w:rPr>
            </w:pPr>
            <w:r w:rsidRPr="00910B54">
              <w:rPr>
                <w:bCs/>
                <w:sz w:val="20"/>
                <w:szCs w:val="20"/>
                <w:lang w:eastAsia="zh-CN"/>
              </w:rPr>
              <w:t>0P+0P+1P+0P, 0P+0P+2P+0P</w:t>
            </w:r>
          </w:p>
        </w:tc>
      </w:tr>
      <w:tr w:rsidR="00305E48" w:rsidRPr="00910B54" w14:paraId="7E6D9FDA" w14:textId="77777777" w:rsidTr="00F141F1">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D95268"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Case 4</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3B19FF" w14:textId="77777777" w:rsidR="00305E48" w:rsidRPr="00910B54" w:rsidRDefault="00305E48" w:rsidP="00F141F1">
            <w:pPr>
              <w:autoSpaceDE/>
              <w:autoSpaceDN/>
              <w:spacing w:after="0"/>
              <w:jc w:val="center"/>
              <w:rPr>
                <w:bCs/>
                <w:sz w:val="20"/>
                <w:szCs w:val="20"/>
                <w:lang w:eastAsia="zh-CN"/>
              </w:rPr>
            </w:pPr>
            <w:r w:rsidRPr="00910B54">
              <w:rPr>
                <w:bCs/>
                <w:color w:val="000000"/>
                <w:sz w:val="20"/>
                <w:szCs w:val="20"/>
                <w:lang w:eastAsia="zh-CN"/>
              </w:rPr>
              <w:t>0T+0T+0T+2T</w:t>
            </w:r>
            <w:r w:rsidRPr="00910B54">
              <w:rPr>
                <w:bCs/>
                <w:sz w:val="20"/>
                <w:szCs w:val="20"/>
                <w:vertAlign w:val="superscript"/>
                <w:lang w:eastAsia="zh-CN"/>
              </w:rPr>
              <w:t xml:space="preserve"> </w:t>
            </w:r>
          </w:p>
        </w:tc>
        <w:tc>
          <w:tcPr>
            <w:tcW w:w="0" w:type="auto"/>
            <w:tcBorders>
              <w:top w:val="single" w:sz="8" w:space="0" w:color="auto"/>
              <w:left w:val="single" w:sz="8" w:space="0" w:color="auto"/>
              <w:bottom w:val="single" w:sz="8" w:space="0" w:color="auto"/>
              <w:right w:val="single" w:sz="8" w:space="0" w:color="auto"/>
            </w:tcBorders>
          </w:tcPr>
          <w:p w14:paraId="26615103"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0P+0P+0P+1P, 0P+0P+0P+2P</w:t>
            </w:r>
            <w:r w:rsidRPr="00910B54">
              <w:rPr>
                <w:bCs/>
                <w:sz w:val="20"/>
                <w:szCs w:val="20"/>
                <w:vertAlign w:val="superscript"/>
                <w:lang w:eastAsia="zh-CN"/>
              </w:rPr>
              <w:t xml:space="preserve"> </w:t>
            </w:r>
          </w:p>
        </w:tc>
      </w:tr>
      <w:tr w:rsidR="00305E48" w:rsidRPr="00910B54" w14:paraId="5C5FEB5F" w14:textId="77777777" w:rsidTr="00F141F1">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9A5E23"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Case 5</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1A4CF1" w14:textId="77777777" w:rsidR="00305E48" w:rsidRPr="00910B54" w:rsidRDefault="00305E48" w:rsidP="00F141F1">
            <w:pPr>
              <w:autoSpaceDE/>
              <w:autoSpaceDN/>
              <w:spacing w:after="0"/>
              <w:jc w:val="center"/>
              <w:rPr>
                <w:bCs/>
                <w:color w:val="000000"/>
                <w:sz w:val="20"/>
                <w:szCs w:val="20"/>
                <w:lang w:eastAsia="zh-CN"/>
              </w:rPr>
            </w:pPr>
            <w:r w:rsidRPr="00910B54">
              <w:rPr>
                <w:bCs/>
                <w:sz w:val="20"/>
                <w:szCs w:val="20"/>
                <w:lang w:eastAsia="zh-CN"/>
              </w:rPr>
              <w:t>1T+1T+0T+0T</w:t>
            </w:r>
          </w:p>
        </w:tc>
        <w:tc>
          <w:tcPr>
            <w:tcW w:w="0" w:type="auto"/>
            <w:tcBorders>
              <w:top w:val="single" w:sz="8" w:space="0" w:color="auto"/>
              <w:left w:val="single" w:sz="8" w:space="0" w:color="auto"/>
              <w:bottom w:val="single" w:sz="8" w:space="0" w:color="auto"/>
              <w:right w:val="single" w:sz="8" w:space="0" w:color="auto"/>
            </w:tcBorders>
          </w:tcPr>
          <w:p w14:paraId="7306866D"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1P+1P+0P+0P, 1P+0P+0P+0P, 0P+1P+0P+0P</w:t>
            </w:r>
          </w:p>
        </w:tc>
      </w:tr>
      <w:tr w:rsidR="00305E48" w:rsidRPr="00910B54" w14:paraId="56D8F1F8" w14:textId="77777777" w:rsidTr="00F141F1">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D58B61"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Case 6</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50E959" w14:textId="77777777" w:rsidR="00305E48" w:rsidRPr="00910B54" w:rsidRDefault="00305E48" w:rsidP="00F141F1">
            <w:pPr>
              <w:autoSpaceDE/>
              <w:autoSpaceDN/>
              <w:spacing w:after="0"/>
              <w:jc w:val="center"/>
              <w:rPr>
                <w:bCs/>
                <w:color w:val="000000"/>
                <w:sz w:val="20"/>
                <w:szCs w:val="20"/>
                <w:lang w:eastAsia="zh-CN"/>
              </w:rPr>
            </w:pPr>
            <w:r w:rsidRPr="00910B54">
              <w:rPr>
                <w:bCs/>
                <w:sz w:val="20"/>
                <w:szCs w:val="20"/>
                <w:lang w:eastAsia="zh-CN"/>
              </w:rPr>
              <w:t>1T+0T+1T+0T</w:t>
            </w:r>
          </w:p>
        </w:tc>
        <w:tc>
          <w:tcPr>
            <w:tcW w:w="0" w:type="auto"/>
            <w:tcBorders>
              <w:top w:val="single" w:sz="8" w:space="0" w:color="auto"/>
              <w:left w:val="single" w:sz="8" w:space="0" w:color="auto"/>
              <w:bottom w:val="single" w:sz="8" w:space="0" w:color="auto"/>
              <w:right w:val="single" w:sz="8" w:space="0" w:color="auto"/>
            </w:tcBorders>
          </w:tcPr>
          <w:p w14:paraId="2014BE65"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1P+0P+1P+0P, 1P+0P+0P+0P, 0P+0P+1P+0P</w:t>
            </w:r>
          </w:p>
        </w:tc>
      </w:tr>
      <w:tr w:rsidR="00305E48" w:rsidRPr="00910B54" w14:paraId="73AA2B2E" w14:textId="77777777" w:rsidTr="00F141F1">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C7A9A8"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Case 7</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C487D2" w14:textId="77777777" w:rsidR="00305E48" w:rsidRPr="00910B54" w:rsidRDefault="00305E48" w:rsidP="00F141F1">
            <w:pPr>
              <w:autoSpaceDE/>
              <w:autoSpaceDN/>
              <w:spacing w:after="0"/>
              <w:jc w:val="center"/>
              <w:rPr>
                <w:bCs/>
                <w:color w:val="000000"/>
                <w:sz w:val="20"/>
                <w:szCs w:val="20"/>
                <w:lang w:eastAsia="zh-CN"/>
              </w:rPr>
            </w:pPr>
            <w:r w:rsidRPr="00910B54">
              <w:rPr>
                <w:bCs/>
                <w:sz w:val="20"/>
                <w:szCs w:val="20"/>
                <w:lang w:eastAsia="zh-CN"/>
              </w:rPr>
              <w:t>1T+0T+0T+1T</w:t>
            </w:r>
          </w:p>
        </w:tc>
        <w:tc>
          <w:tcPr>
            <w:tcW w:w="0" w:type="auto"/>
            <w:tcBorders>
              <w:top w:val="single" w:sz="8" w:space="0" w:color="auto"/>
              <w:left w:val="single" w:sz="8" w:space="0" w:color="auto"/>
              <w:bottom w:val="single" w:sz="8" w:space="0" w:color="auto"/>
              <w:right w:val="single" w:sz="8" w:space="0" w:color="auto"/>
            </w:tcBorders>
          </w:tcPr>
          <w:p w14:paraId="2F9B4B72"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1P+0P+0P+1P, 1P+0P+0P+0P, 0P+0P+0P+1P</w:t>
            </w:r>
          </w:p>
        </w:tc>
      </w:tr>
      <w:tr w:rsidR="00305E48" w:rsidRPr="00910B54" w14:paraId="66042486" w14:textId="77777777" w:rsidTr="00F141F1">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476A96"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Case 8</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D0E577"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0T+1T+1T+0T</w:t>
            </w:r>
          </w:p>
        </w:tc>
        <w:tc>
          <w:tcPr>
            <w:tcW w:w="0" w:type="auto"/>
            <w:tcBorders>
              <w:top w:val="single" w:sz="8" w:space="0" w:color="auto"/>
              <w:left w:val="single" w:sz="8" w:space="0" w:color="auto"/>
              <w:bottom w:val="single" w:sz="8" w:space="0" w:color="auto"/>
              <w:right w:val="single" w:sz="8" w:space="0" w:color="auto"/>
            </w:tcBorders>
          </w:tcPr>
          <w:p w14:paraId="30FFF26E"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0P+1P+1P+0P, 0P+1P+0P+0P, 0P+0P+1P+0P</w:t>
            </w:r>
          </w:p>
        </w:tc>
      </w:tr>
      <w:tr w:rsidR="00305E48" w:rsidRPr="00910B54" w14:paraId="4AE5A5BF" w14:textId="77777777" w:rsidTr="00F141F1">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FA1C38"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Case 9</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196DA1"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0T+1T+0T+1T</w:t>
            </w:r>
          </w:p>
        </w:tc>
        <w:tc>
          <w:tcPr>
            <w:tcW w:w="0" w:type="auto"/>
            <w:tcBorders>
              <w:top w:val="single" w:sz="8" w:space="0" w:color="auto"/>
              <w:left w:val="single" w:sz="8" w:space="0" w:color="auto"/>
              <w:bottom w:val="single" w:sz="8" w:space="0" w:color="auto"/>
              <w:right w:val="single" w:sz="8" w:space="0" w:color="auto"/>
            </w:tcBorders>
          </w:tcPr>
          <w:p w14:paraId="278F98CD"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0P+1P+0P+1P, 0P+1P+0P+0P, 0P+0P+0P+1P</w:t>
            </w:r>
          </w:p>
        </w:tc>
      </w:tr>
      <w:tr w:rsidR="00305E48" w:rsidRPr="00910B54" w14:paraId="09BA1DF2" w14:textId="77777777" w:rsidTr="00F141F1">
        <w:trPr>
          <w:trHeight w:val="2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146FD8"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Case 10</w:t>
            </w:r>
          </w:p>
        </w:tc>
        <w:tc>
          <w:tcPr>
            <w:tcW w:w="3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139B0C"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0T+0T+1T+1T</w:t>
            </w:r>
          </w:p>
        </w:tc>
        <w:tc>
          <w:tcPr>
            <w:tcW w:w="0" w:type="auto"/>
            <w:tcBorders>
              <w:top w:val="single" w:sz="8" w:space="0" w:color="auto"/>
              <w:left w:val="single" w:sz="8" w:space="0" w:color="auto"/>
              <w:bottom w:val="single" w:sz="8" w:space="0" w:color="auto"/>
              <w:right w:val="single" w:sz="8" w:space="0" w:color="auto"/>
            </w:tcBorders>
          </w:tcPr>
          <w:p w14:paraId="092FCC37" w14:textId="77777777" w:rsidR="00305E48" w:rsidRPr="00910B54" w:rsidRDefault="00305E48" w:rsidP="00F141F1">
            <w:pPr>
              <w:autoSpaceDE/>
              <w:autoSpaceDN/>
              <w:spacing w:after="0"/>
              <w:jc w:val="center"/>
              <w:rPr>
                <w:bCs/>
                <w:sz w:val="20"/>
                <w:szCs w:val="20"/>
                <w:lang w:eastAsia="zh-CN"/>
              </w:rPr>
            </w:pPr>
            <w:r w:rsidRPr="00910B54">
              <w:rPr>
                <w:bCs/>
                <w:sz w:val="20"/>
                <w:szCs w:val="20"/>
                <w:lang w:eastAsia="zh-CN"/>
              </w:rPr>
              <w:t>0P+0P+1P+1P, 0P+0P+1P+0P, 0P+0P+0P+1P</w:t>
            </w:r>
          </w:p>
        </w:tc>
      </w:tr>
    </w:tbl>
    <w:p w14:paraId="441B76B9" w14:textId="19AB27C1" w:rsidR="00305E48" w:rsidRDefault="00305E48" w:rsidP="00305E48">
      <w:pPr>
        <w:spacing w:before="120"/>
        <w:rPr>
          <w:rFonts w:eastAsia="Batang"/>
          <w:bCs/>
          <w:lang w:val="en-GB"/>
        </w:rPr>
      </w:pPr>
      <w:r>
        <w:rPr>
          <w:rFonts w:hint="eastAsia"/>
          <w:lang w:eastAsia="zh-CN"/>
        </w:rPr>
        <w:t>F</w:t>
      </w:r>
      <w:r>
        <w:rPr>
          <w:lang w:eastAsia="zh-CN"/>
        </w:rPr>
        <w:t xml:space="preserve">rom Table 3 and Table 4, it can be found that </w:t>
      </w:r>
      <w:r>
        <w:rPr>
          <w:rFonts w:eastAsia="Batang"/>
          <w:bCs/>
          <w:lang w:val="en-GB"/>
        </w:rPr>
        <w:t>new ambiguity cases may occur for 1 port transmission on Tx switching for 3 or 4 bands scenarios. The new ambiguity cases are more complex than UL Tx switching between 2 bands in Rel-17 because of more ambiguous Tx states after Tx switching. As an example, the current antenna ports for UL transmission is {1P + 0P + 1P + 0P} in case 6, and the next transmission state is {0P + 1P + 0P + 0P}. There are four cases (i.e., case 2, case 5, case 8 and case 9) supporting the antenna port</w:t>
      </w:r>
      <w:r w:rsidR="009C3555">
        <w:rPr>
          <w:rFonts w:eastAsia="Batang"/>
          <w:bCs/>
          <w:lang w:val="en-GB"/>
        </w:rPr>
        <w:t>s</w:t>
      </w:r>
      <w:r>
        <w:rPr>
          <w:rFonts w:eastAsia="Batang"/>
          <w:bCs/>
          <w:lang w:val="en-GB"/>
        </w:rPr>
        <w:t xml:space="preserve"> state of {0P + 1P + 0P + 0P}, and UE shall determine which Tx chains states shall be switched to.</w:t>
      </w:r>
      <w:r w:rsidR="00CD7B67">
        <w:rPr>
          <w:rFonts w:eastAsia="Batang"/>
          <w:bCs/>
          <w:lang w:val="en-GB"/>
        </w:rPr>
        <w:t xml:space="preserve"> As similar to Rel-1</w:t>
      </w:r>
      <w:r w:rsidR="0014719B">
        <w:rPr>
          <w:rFonts w:eastAsia="Batang"/>
          <w:bCs/>
          <w:lang w:val="en-GB"/>
        </w:rPr>
        <w:t>7, new RRC configuration may</w:t>
      </w:r>
      <w:r w:rsidR="00AD7321">
        <w:rPr>
          <w:rFonts w:eastAsia="Batang"/>
          <w:bCs/>
          <w:lang w:val="en-GB"/>
        </w:rPr>
        <w:t xml:space="preserve"> </w:t>
      </w:r>
      <w:r w:rsidR="0014719B">
        <w:rPr>
          <w:rFonts w:eastAsia="Batang"/>
          <w:bCs/>
          <w:lang w:val="en-GB"/>
        </w:rPr>
        <w:t xml:space="preserve">be required to solve Tx state ambiguity because </w:t>
      </w:r>
      <w:r w:rsidR="0014719B">
        <w:t>the existing Tx state configuration cannot address the ambiguity in Rel-18</w:t>
      </w:r>
      <w:r w:rsidR="0014719B">
        <w:rPr>
          <w:rFonts w:eastAsia="Batang"/>
          <w:bCs/>
          <w:lang w:val="en-GB"/>
        </w:rPr>
        <w:t>.</w:t>
      </w:r>
    </w:p>
    <w:p w14:paraId="6CA67EAE" w14:textId="2B107386" w:rsidR="00305E48" w:rsidRDefault="00305E48" w:rsidP="00305E48">
      <w:pPr>
        <w:rPr>
          <w:bCs/>
          <w:iCs/>
          <w:lang w:eastAsia="zh-CN"/>
        </w:rPr>
      </w:pPr>
      <w:r>
        <w:rPr>
          <w:bCs/>
          <w:iCs/>
          <w:lang w:eastAsia="zh-CN"/>
        </w:rPr>
        <w:t xml:space="preserve">In addition, as shown in Figure </w:t>
      </w:r>
      <w:r w:rsidR="00220240">
        <w:rPr>
          <w:bCs/>
          <w:iCs/>
          <w:lang w:eastAsia="zh-CN"/>
        </w:rPr>
        <w:t>3</w:t>
      </w:r>
      <w:r>
        <w:rPr>
          <w:bCs/>
          <w:iCs/>
          <w:lang w:eastAsia="zh-CN"/>
        </w:rPr>
        <w:t xml:space="preserve">, when the concurrent UL transmission on band A and band B is switched to the concurrent UL transmission on band A and band C, two possible Tx switching schemes are </w:t>
      </w:r>
      <w:r w:rsidRPr="000F5534">
        <w:rPr>
          <w:bCs/>
          <w:iCs/>
          <w:lang w:eastAsia="zh-CN"/>
        </w:rPr>
        <w:t>available</w:t>
      </w:r>
      <w:r>
        <w:rPr>
          <w:bCs/>
          <w:iCs/>
          <w:lang w:eastAsia="zh-CN"/>
        </w:rPr>
        <w:t>,</w:t>
      </w:r>
    </w:p>
    <w:p w14:paraId="4A56D37E" w14:textId="77777777" w:rsidR="00305E48" w:rsidRDefault="00305E48" w:rsidP="00305E48">
      <w:pPr>
        <w:pStyle w:val="ListParagraph"/>
        <w:numPr>
          <w:ilvl w:val="0"/>
          <w:numId w:val="42"/>
        </w:numPr>
        <w:ind w:firstLineChars="0"/>
        <w:rPr>
          <w:bCs/>
          <w:iCs/>
          <w:lang w:eastAsia="zh-CN"/>
        </w:rPr>
      </w:pPr>
      <w:r w:rsidRPr="000F5534">
        <w:rPr>
          <w:bCs/>
          <w:iCs/>
          <w:lang w:eastAsia="zh-CN"/>
        </w:rPr>
        <w:t xml:space="preserve">1 Tx chain from </w:t>
      </w:r>
      <w:r>
        <w:rPr>
          <w:bCs/>
          <w:iCs/>
          <w:lang w:eastAsia="zh-CN"/>
        </w:rPr>
        <w:t xml:space="preserve">band </w:t>
      </w:r>
      <w:r w:rsidRPr="000F5534">
        <w:rPr>
          <w:bCs/>
          <w:iCs/>
          <w:lang w:eastAsia="zh-CN"/>
        </w:rPr>
        <w:t xml:space="preserve">B to </w:t>
      </w:r>
      <w:r>
        <w:rPr>
          <w:bCs/>
          <w:iCs/>
          <w:lang w:eastAsia="zh-CN"/>
        </w:rPr>
        <w:t xml:space="preserve">band </w:t>
      </w:r>
      <w:r w:rsidRPr="000F5534">
        <w:rPr>
          <w:bCs/>
          <w:iCs/>
          <w:lang w:eastAsia="zh-CN"/>
        </w:rPr>
        <w:t xml:space="preserve">C and maintaining of 1 Tx chain at </w:t>
      </w:r>
      <w:r>
        <w:rPr>
          <w:bCs/>
          <w:iCs/>
          <w:lang w:eastAsia="zh-CN"/>
        </w:rPr>
        <w:t>b</w:t>
      </w:r>
      <w:r w:rsidRPr="000F5534">
        <w:rPr>
          <w:bCs/>
          <w:iCs/>
          <w:lang w:eastAsia="zh-CN"/>
        </w:rPr>
        <w:t>and A</w:t>
      </w:r>
    </w:p>
    <w:p w14:paraId="7FFC7365" w14:textId="77777777" w:rsidR="00305E48" w:rsidRPr="000F5534" w:rsidRDefault="00305E48" w:rsidP="00305E48">
      <w:pPr>
        <w:pStyle w:val="ListParagraph"/>
        <w:numPr>
          <w:ilvl w:val="0"/>
          <w:numId w:val="42"/>
        </w:numPr>
        <w:ind w:firstLineChars="0"/>
        <w:rPr>
          <w:bCs/>
          <w:iCs/>
          <w:lang w:eastAsia="zh-CN"/>
        </w:rPr>
      </w:pPr>
      <w:r w:rsidRPr="000F5534">
        <w:rPr>
          <w:bCs/>
          <w:iCs/>
          <w:lang w:eastAsia="zh-CN"/>
        </w:rPr>
        <w:t xml:space="preserve">1 Tx chain from </w:t>
      </w:r>
      <w:r>
        <w:rPr>
          <w:bCs/>
          <w:iCs/>
          <w:lang w:eastAsia="zh-CN"/>
        </w:rPr>
        <w:t xml:space="preserve">band </w:t>
      </w:r>
      <w:r w:rsidRPr="000F5534">
        <w:rPr>
          <w:bCs/>
          <w:iCs/>
          <w:lang w:eastAsia="zh-CN"/>
        </w:rPr>
        <w:t xml:space="preserve">A to </w:t>
      </w:r>
      <w:r>
        <w:rPr>
          <w:bCs/>
          <w:iCs/>
          <w:lang w:eastAsia="zh-CN"/>
        </w:rPr>
        <w:t xml:space="preserve">band </w:t>
      </w:r>
      <w:r w:rsidRPr="000F5534">
        <w:rPr>
          <w:bCs/>
          <w:iCs/>
          <w:lang w:eastAsia="zh-CN"/>
        </w:rPr>
        <w:t xml:space="preserve">C and 1 Tx chain from </w:t>
      </w:r>
      <w:r>
        <w:rPr>
          <w:bCs/>
          <w:iCs/>
          <w:lang w:eastAsia="zh-CN"/>
        </w:rPr>
        <w:t xml:space="preserve">band </w:t>
      </w:r>
      <w:r w:rsidRPr="000F5534">
        <w:rPr>
          <w:bCs/>
          <w:iCs/>
          <w:lang w:eastAsia="zh-CN"/>
        </w:rPr>
        <w:t xml:space="preserve">B to </w:t>
      </w:r>
      <w:r>
        <w:rPr>
          <w:bCs/>
          <w:iCs/>
          <w:lang w:eastAsia="zh-CN"/>
        </w:rPr>
        <w:t xml:space="preserve">band </w:t>
      </w:r>
      <w:r w:rsidRPr="000F5534">
        <w:rPr>
          <w:bCs/>
          <w:iCs/>
          <w:lang w:eastAsia="zh-CN"/>
        </w:rPr>
        <w:t>A</w:t>
      </w:r>
    </w:p>
    <w:p w14:paraId="12E3D5BE" w14:textId="14677801" w:rsidR="00305E48" w:rsidRDefault="00F141F1" w:rsidP="00305E48">
      <w:pPr>
        <w:rPr>
          <w:bCs/>
          <w:iCs/>
          <w:lang w:eastAsia="zh-CN"/>
        </w:rPr>
      </w:pPr>
      <w:r w:rsidRPr="00F141F1">
        <w:rPr>
          <w:bCs/>
          <w:iCs/>
          <w:lang w:eastAsia="zh-CN"/>
        </w:rPr>
        <w:t xml:space="preserve">In some cases, this switching ambiguity may result in RF reconfiguration after receiving second DCI. As an example, assume Tx 1 supports band A&amp;C and Tx 2 supports band B&amp;C, and the concurrent UL transmission is presently on band A and band B. When UE receive first DCI indicating transmission on band C, UE may </w:t>
      </w:r>
      <w:r w:rsidR="00AD7321">
        <w:rPr>
          <w:bCs/>
          <w:iCs/>
          <w:lang w:eastAsia="zh-CN"/>
        </w:rPr>
        <w:t>switch</w:t>
      </w:r>
      <w:r w:rsidR="00AD7321" w:rsidRPr="00F141F1">
        <w:rPr>
          <w:bCs/>
          <w:iCs/>
          <w:lang w:eastAsia="zh-CN"/>
        </w:rPr>
        <w:t xml:space="preserve"> </w:t>
      </w:r>
      <w:r w:rsidRPr="00F141F1">
        <w:rPr>
          <w:bCs/>
          <w:iCs/>
          <w:lang w:eastAsia="zh-CN"/>
        </w:rPr>
        <w:t xml:space="preserve">Tx 1 from band A to band C immediately. However, when UE receive second DCI indicating transmission on band A, RF reconfiguration occurs because Tx 2 cannot support band A. It is noted that first DCI and second DCI cooperatively indicate concurrent UL transmission on band A and band C. Therefore, one potential way is that the exact switch-from band(s) could be indicated clearly to the UE when scheduling UL transmission so that the UE could distinguish the exact Tx chain switching before </w:t>
      </w:r>
      <w:r w:rsidR="00AD7321">
        <w:rPr>
          <w:bCs/>
          <w:iCs/>
          <w:lang w:eastAsia="zh-CN"/>
        </w:rPr>
        <w:t>actual action</w:t>
      </w:r>
      <w:r w:rsidRPr="00F141F1">
        <w:rPr>
          <w:bCs/>
          <w:iCs/>
          <w:lang w:eastAsia="zh-CN"/>
        </w:rPr>
        <w:t>. The other potential way is that one indication could be included in the first DCI so that UE could only implement the RF configuration after acquiring the second DCI and cooperatively accomplish the RF configuration. Via these solution, RF reconfiguration issue could be avoided and there is no switching ambiguity.</w:t>
      </w:r>
      <w:r w:rsidR="00305E48">
        <w:rPr>
          <w:bCs/>
          <w:iCs/>
          <w:lang w:eastAsia="zh-CN"/>
        </w:rPr>
        <w:t xml:space="preserve"> </w:t>
      </w:r>
    </w:p>
    <w:p w14:paraId="498B8ACD" w14:textId="5C3F3758" w:rsidR="00305E48" w:rsidRDefault="00DA6783" w:rsidP="00305E48">
      <w:pPr>
        <w:jc w:val="center"/>
        <w:rPr>
          <w:rFonts w:eastAsia="Batang"/>
          <w:bCs/>
          <w:lang w:val="en-GB"/>
        </w:rPr>
      </w:pPr>
      <w:r>
        <w:rPr>
          <w:rFonts w:eastAsia="Batang"/>
          <w:bCs/>
          <w:noProof/>
          <w:lang w:eastAsia="zh-CN"/>
        </w:rPr>
        <w:lastRenderedPageBreak/>
        <w:drawing>
          <wp:inline distT="0" distB="0" distL="0" distR="0" wp14:anchorId="151940B4" wp14:editId="31712671">
            <wp:extent cx="3442286" cy="19367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绘图2.jpg"/>
                    <pic:cNvPicPr/>
                  </pic:nvPicPr>
                  <pic:blipFill rotWithShape="1">
                    <a:blip r:embed="rId10" cstate="print">
                      <a:extLst>
                        <a:ext uri="{28A0092B-C50C-407E-A947-70E740481C1C}">
                          <a14:useLocalDpi xmlns:a14="http://schemas.microsoft.com/office/drawing/2010/main" val="0"/>
                        </a:ext>
                      </a:extLst>
                    </a:blip>
                    <a:srcRect t="6442"/>
                    <a:stretch/>
                  </pic:blipFill>
                  <pic:spPr bwMode="auto">
                    <a:xfrm>
                      <a:off x="0" y="0"/>
                      <a:ext cx="3473902" cy="1954538"/>
                    </a:xfrm>
                    <a:prstGeom prst="rect">
                      <a:avLst/>
                    </a:prstGeom>
                    <a:ln>
                      <a:noFill/>
                    </a:ln>
                    <a:extLst>
                      <a:ext uri="{53640926-AAD7-44D8-BBD7-CCE9431645EC}">
                        <a14:shadowObscured xmlns:a14="http://schemas.microsoft.com/office/drawing/2010/main"/>
                      </a:ext>
                    </a:extLst>
                  </pic:spPr>
                </pic:pic>
              </a:graphicData>
            </a:graphic>
          </wp:inline>
        </w:drawing>
      </w:r>
    </w:p>
    <w:p w14:paraId="0958BDD5" w14:textId="03E0D985" w:rsidR="00305E48" w:rsidRDefault="00305E48" w:rsidP="00305E48">
      <w:pPr>
        <w:jc w:val="center"/>
        <w:rPr>
          <w:rFonts w:eastAsia="Batang"/>
          <w:bCs/>
          <w:lang w:val="en-GB"/>
        </w:rPr>
      </w:pPr>
      <w:r w:rsidRPr="00220240">
        <w:rPr>
          <w:rFonts w:eastAsia="Batang"/>
          <w:b/>
          <w:bCs/>
          <w:lang w:val="en-GB"/>
        </w:rPr>
        <w:t>Figure</w:t>
      </w:r>
      <w:r w:rsidR="00220240" w:rsidRPr="00220240">
        <w:rPr>
          <w:rFonts w:eastAsia="Batang"/>
          <w:b/>
          <w:bCs/>
          <w:lang w:val="en-GB"/>
        </w:rPr>
        <w:t xml:space="preserve"> 3</w:t>
      </w:r>
      <w:r w:rsidRPr="00343550">
        <w:rPr>
          <w:rFonts w:eastAsia="Batang"/>
          <w:bCs/>
          <w:lang w:val="en-GB"/>
        </w:rPr>
        <w:t xml:space="preserve"> The </w:t>
      </w:r>
      <w:r>
        <w:rPr>
          <w:rFonts w:eastAsia="Batang"/>
          <w:bCs/>
          <w:lang w:val="en-GB"/>
        </w:rPr>
        <w:t>case of switching ambiguity</w:t>
      </w:r>
    </w:p>
    <w:p w14:paraId="7637B7CC" w14:textId="4353F227" w:rsidR="00305E48" w:rsidRPr="00D72170" w:rsidRDefault="00305E48" w:rsidP="00D72170">
      <w:pPr>
        <w:spacing w:before="120"/>
        <w:rPr>
          <w:rFonts w:eastAsiaTheme="minorEastAsia"/>
          <w:bCs/>
          <w:lang w:val="en-GB" w:eastAsia="zh-CN"/>
        </w:rPr>
      </w:pPr>
      <w:r>
        <w:rPr>
          <w:rFonts w:eastAsia="Batang"/>
          <w:bCs/>
          <w:lang w:val="en-GB"/>
        </w:rPr>
        <w:t xml:space="preserve">Moreover, since there are many </w:t>
      </w:r>
      <w:r w:rsidRPr="009B4F10">
        <w:rPr>
          <w:rFonts w:eastAsia="Batang"/>
          <w:bCs/>
          <w:lang w:val="en-GB"/>
        </w:rPr>
        <w:t>concurrent UL transmission cases</w:t>
      </w:r>
      <w:r>
        <w:rPr>
          <w:rFonts w:eastAsia="Batang"/>
          <w:bCs/>
          <w:lang w:val="en-GB"/>
        </w:rPr>
        <w:t xml:space="preserve">, new switching </w:t>
      </w:r>
      <w:r w:rsidR="00EF786E">
        <w:rPr>
          <w:rFonts w:eastAsia="Batang"/>
          <w:bCs/>
          <w:lang w:val="en-GB"/>
        </w:rPr>
        <w:t xml:space="preserve">instances </w:t>
      </w:r>
      <w:r>
        <w:rPr>
          <w:rFonts w:eastAsia="Batang"/>
          <w:bCs/>
          <w:lang w:val="en-GB"/>
        </w:rPr>
        <w:t xml:space="preserve">for UL-CA Option 2 are introduced where </w:t>
      </w:r>
      <w:r>
        <w:rPr>
          <w:rFonts w:eastAsiaTheme="minorEastAsia"/>
          <w:bCs/>
          <w:lang w:val="en-GB" w:eastAsia="zh-CN"/>
        </w:rPr>
        <w:t xml:space="preserve">the </w:t>
      </w:r>
      <w:r w:rsidRPr="00F557E8">
        <w:rPr>
          <w:rFonts w:eastAsiaTheme="minorEastAsia"/>
          <w:bCs/>
          <w:lang w:val="en-GB" w:eastAsia="zh-CN"/>
        </w:rPr>
        <w:t xml:space="preserve">current UL transmission </w:t>
      </w:r>
      <w:r>
        <w:rPr>
          <w:rFonts w:eastAsiaTheme="minorEastAsia"/>
          <w:bCs/>
          <w:lang w:val="en-GB" w:eastAsia="zh-CN"/>
        </w:rPr>
        <w:t>band</w:t>
      </w:r>
      <w:r w:rsidRPr="00F557E8">
        <w:rPr>
          <w:rFonts w:eastAsiaTheme="minorEastAsia"/>
          <w:bCs/>
          <w:lang w:val="en-GB" w:eastAsia="zh-CN"/>
        </w:rPr>
        <w:t xml:space="preserve">(s) and the preceding </w:t>
      </w:r>
      <w:r>
        <w:rPr>
          <w:rFonts w:eastAsiaTheme="minorEastAsia"/>
          <w:bCs/>
          <w:lang w:val="en-GB" w:eastAsia="zh-CN"/>
        </w:rPr>
        <w:t>band</w:t>
      </w:r>
      <w:r w:rsidRPr="00F557E8">
        <w:rPr>
          <w:rFonts w:eastAsiaTheme="minorEastAsia"/>
          <w:bCs/>
          <w:lang w:val="en-GB" w:eastAsia="zh-CN"/>
        </w:rPr>
        <w:t xml:space="preserve">(s) can involve 3 or 4 </w:t>
      </w:r>
      <w:r>
        <w:rPr>
          <w:rFonts w:eastAsiaTheme="minorEastAsia"/>
          <w:bCs/>
          <w:lang w:val="en-GB" w:eastAsia="zh-CN"/>
        </w:rPr>
        <w:t>bands</w:t>
      </w:r>
      <w:r>
        <w:rPr>
          <w:rFonts w:eastAsia="Batang"/>
          <w:bCs/>
          <w:lang w:val="en-GB"/>
        </w:rPr>
        <w:t>.</w:t>
      </w:r>
      <w:r>
        <w:rPr>
          <w:rFonts w:eastAsiaTheme="minorEastAsia" w:hint="eastAsia"/>
          <w:bCs/>
          <w:lang w:val="en-GB" w:eastAsia="zh-CN"/>
        </w:rPr>
        <w:t xml:space="preserve"> A</w:t>
      </w:r>
      <w:r>
        <w:rPr>
          <w:rFonts w:eastAsiaTheme="minorEastAsia"/>
          <w:bCs/>
          <w:lang w:val="en-GB" w:eastAsia="zh-CN"/>
        </w:rPr>
        <w:t xml:space="preserve">s illustrated in Figure </w:t>
      </w:r>
      <w:r w:rsidR="00CD7B67">
        <w:rPr>
          <w:rFonts w:eastAsiaTheme="minorEastAsia"/>
          <w:bCs/>
          <w:lang w:val="en-GB" w:eastAsia="zh-CN"/>
        </w:rPr>
        <w:t>4</w:t>
      </w:r>
      <w:r>
        <w:rPr>
          <w:rFonts w:eastAsiaTheme="minorEastAsia"/>
          <w:bCs/>
          <w:lang w:val="en-GB" w:eastAsia="zh-CN"/>
        </w:rPr>
        <w:t>, there are 4 new switching</w:t>
      </w:r>
      <w:r w:rsidR="00744DE8">
        <w:rPr>
          <w:rFonts w:eastAsiaTheme="minorEastAsia"/>
          <w:bCs/>
          <w:lang w:val="en-GB" w:eastAsia="zh-CN"/>
        </w:rPr>
        <w:t xml:space="preserve"> instances</w:t>
      </w:r>
      <w:r>
        <w:rPr>
          <w:rFonts w:eastAsiaTheme="minorEastAsia"/>
          <w:bCs/>
          <w:lang w:val="en-GB" w:eastAsia="zh-CN"/>
        </w:rPr>
        <w:t xml:space="preserve">, which are: 1) </w:t>
      </w:r>
      <w:r w:rsidRPr="00F557E8">
        <w:rPr>
          <w:rFonts w:eastAsiaTheme="minorEastAsia"/>
          <w:bCs/>
          <w:lang w:val="en-GB" w:eastAsia="zh-CN"/>
        </w:rPr>
        <w:t xml:space="preserve">2Tx chains could be switched to other band(s) completely different from where they were, </w:t>
      </w:r>
      <w:r>
        <w:rPr>
          <w:rFonts w:eastAsiaTheme="minorEastAsia"/>
          <w:bCs/>
          <w:lang w:val="en-GB" w:eastAsia="zh-CN"/>
        </w:rPr>
        <w:t>e.g.</w:t>
      </w:r>
      <w:r w:rsidRPr="00F557E8">
        <w:rPr>
          <w:rFonts w:eastAsiaTheme="minorEastAsia"/>
          <w:bCs/>
          <w:lang w:val="en-GB" w:eastAsia="zh-CN"/>
        </w:rPr>
        <w:t xml:space="preserve">, case 1, 2 for </w:t>
      </w:r>
      <w:r>
        <w:rPr>
          <w:rFonts w:eastAsiaTheme="minorEastAsia"/>
          <w:bCs/>
          <w:lang w:val="en-GB" w:eastAsia="zh-CN"/>
        </w:rPr>
        <w:t>3</w:t>
      </w:r>
      <w:r w:rsidRPr="00F557E8">
        <w:rPr>
          <w:rFonts w:eastAsiaTheme="minorEastAsia"/>
          <w:bCs/>
          <w:lang w:val="en-GB" w:eastAsia="zh-CN"/>
        </w:rPr>
        <w:t xml:space="preserve"> bands and case 4 for </w:t>
      </w:r>
      <w:r>
        <w:rPr>
          <w:rFonts w:eastAsiaTheme="minorEastAsia"/>
          <w:bCs/>
          <w:lang w:val="en-GB" w:eastAsia="zh-CN"/>
        </w:rPr>
        <w:t>4 bands, 2) o</w:t>
      </w:r>
      <w:r w:rsidRPr="00F557E8">
        <w:rPr>
          <w:rFonts w:eastAsiaTheme="minorEastAsia"/>
          <w:bCs/>
          <w:lang w:val="en-GB" w:eastAsia="zh-CN"/>
        </w:rPr>
        <w:t xml:space="preserve">ne Tx chain could be switched, without impact on the number of Tx chain(s) on the band where the other Tx chain are, e.g., case 3 for </w:t>
      </w:r>
      <w:r>
        <w:rPr>
          <w:rFonts w:eastAsiaTheme="minorEastAsia"/>
          <w:bCs/>
          <w:lang w:val="en-GB" w:eastAsia="zh-CN"/>
        </w:rPr>
        <w:t>3</w:t>
      </w:r>
      <w:r w:rsidRPr="00F557E8">
        <w:rPr>
          <w:rFonts w:eastAsiaTheme="minorEastAsia"/>
          <w:bCs/>
          <w:lang w:val="en-GB" w:eastAsia="zh-CN"/>
        </w:rPr>
        <w:t xml:space="preserve"> bands.</w:t>
      </w:r>
      <w:r>
        <w:rPr>
          <w:rFonts w:eastAsiaTheme="minorEastAsia"/>
          <w:bCs/>
          <w:lang w:val="en-GB" w:eastAsia="zh-CN"/>
        </w:rPr>
        <w:t xml:space="preserve"> Too m</w:t>
      </w:r>
      <w:r w:rsidRPr="0058552F">
        <w:rPr>
          <w:rFonts w:eastAsiaTheme="minorEastAsia"/>
          <w:bCs/>
          <w:lang w:val="en-GB" w:eastAsia="zh-CN"/>
        </w:rPr>
        <w:t>any concurrent UL transmission cases</w:t>
      </w:r>
      <w:r>
        <w:rPr>
          <w:rFonts w:eastAsiaTheme="minorEastAsia"/>
          <w:bCs/>
          <w:lang w:val="en-GB" w:eastAsia="zh-CN"/>
        </w:rPr>
        <w:t xml:space="preserve"> introduce following specification</w:t>
      </w:r>
      <w:r w:rsidR="00CD7B67">
        <w:rPr>
          <w:rFonts w:eastAsiaTheme="minorEastAsia"/>
          <w:bCs/>
          <w:lang w:val="en-GB" w:eastAsia="zh-CN"/>
        </w:rPr>
        <w:t xml:space="preserve"> impacts </w:t>
      </w:r>
      <w:r>
        <w:rPr>
          <w:rFonts w:eastAsiaTheme="minorEastAsia"/>
          <w:bCs/>
          <w:lang w:val="en-GB" w:eastAsia="zh-CN"/>
        </w:rPr>
        <w:t>and UE complexity impacts,</w:t>
      </w:r>
    </w:p>
    <w:p w14:paraId="52930AEA" w14:textId="067D998A" w:rsidR="00305E48" w:rsidRDefault="00305E48" w:rsidP="00305E48">
      <w:pPr>
        <w:pStyle w:val="ListParagraph"/>
        <w:numPr>
          <w:ilvl w:val="0"/>
          <w:numId w:val="40"/>
        </w:numPr>
        <w:spacing w:before="120"/>
        <w:ind w:firstLineChars="0"/>
        <w:rPr>
          <w:rFonts w:eastAsiaTheme="minorEastAsia"/>
          <w:bCs/>
          <w:lang w:val="en-GB" w:eastAsia="zh-CN"/>
        </w:rPr>
      </w:pPr>
      <w:r>
        <w:rPr>
          <w:iCs/>
          <w:lang w:val="en-GB" w:eastAsia="zh-CN"/>
        </w:rPr>
        <w:t>N</w:t>
      </w:r>
      <w:r w:rsidRPr="00154B0A">
        <w:rPr>
          <w:iCs/>
          <w:lang w:val="en-GB" w:eastAsia="zh-CN"/>
        </w:rPr>
        <w:t xml:space="preserve">ew switching </w:t>
      </w:r>
      <w:r w:rsidR="00EF786E">
        <w:rPr>
          <w:iCs/>
          <w:lang w:val="en-GB" w:eastAsia="zh-CN"/>
        </w:rPr>
        <w:t>instance</w:t>
      </w:r>
      <w:r w:rsidR="00EF786E" w:rsidRPr="00154B0A">
        <w:rPr>
          <w:iCs/>
          <w:lang w:val="en-GB" w:eastAsia="zh-CN"/>
        </w:rPr>
        <w:t xml:space="preserve">s </w:t>
      </w:r>
      <w:r w:rsidRPr="00154B0A">
        <w:rPr>
          <w:rFonts w:eastAsia="Batang"/>
          <w:bCs/>
          <w:lang w:val="en-GB"/>
        </w:rPr>
        <w:t xml:space="preserve">would </w:t>
      </w:r>
      <w:r w:rsidRPr="00154B0A">
        <w:rPr>
          <w:lang w:eastAsia="zh-CN"/>
        </w:rPr>
        <w:t>complicate the UE memory management.</w:t>
      </w:r>
    </w:p>
    <w:p w14:paraId="6E168BF2" w14:textId="5E1E4360" w:rsidR="00305E48" w:rsidRPr="00154B0A" w:rsidRDefault="00710035" w:rsidP="00305E48">
      <w:pPr>
        <w:pStyle w:val="ListParagraph"/>
        <w:numPr>
          <w:ilvl w:val="0"/>
          <w:numId w:val="40"/>
        </w:numPr>
        <w:spacing w:before="120"/>
        <w:ind w:firstLineChars="0"/>
        <w:rPr>
          <w:rFonts w:eastAsiaTheme="minorEastAsia"/>
          <w:bCs/>
          <w:lang w:val="en-GB" w:eastAsia="zh-CN"/>
        </w:rPr>
      </w:pPr>
      <w:r>
        <w:rPr>
          <w:rFonts w:eastAsiaTheme="minorEastAsia"/>
          <w:bCs/>
          <w:lang w:val="en-GB" w:eastAsia="zh-CN"/>
        </w:rPr>
        <w:t>T</w:t>
      </w:r>
      <w:r w:rsidR="00305E48" w:rsidRPr="00154B0A">
        <w:rPr>
          <w:rFonts w:eastAsiaTheme="minorEastAsia"/>
          <w:bCs/>
          <w:lang w:val="en-GB" w:eastAsia="zh-CN"/>
        </w:rPr>
        <w:t xml:space="preserve">he 4 new switching </w:t>
      </w:r>
      <w:r w:rsidR="00EF786E">
        <w:rPr>
          <w:rFonts w:eastAsiaTheme="minorEastAsia"/>
          <w:bCs/>
          <w:lang w:val="en-GB" w:eastAsia="zh-CN"/>
        </w:rPr>
        <w:t>instance</w:t>
      </w:r>
      <w:r w:rsidR="00EF786E" w:rsidRPr="00154B0A">
        <w:rPr>
          <w:rFonts w:eastAsiaTheme="minorEastAsia"/>
          <w:bCs/>
          <w:lang w:val="en-GB" w:eastAsia="zh-CN"/>
        </w:rPr>
        <w:t xml:space="preserve">s </w:t>
      </w:r>
      <w:r>
        <w:rPr>
          <w:rFonts w:eastAsiaTheme="minorEastAsia"/>
          <w:bCs/>
          <w:lang w:val="en-GB" w:eastAsia="zh-CN"/>
        </w:rPr>
        <w:t xml:space="preserve">in Figure 4 </w:t>
      </w:r>
      <w:r w:rsidR="00305E48" w:rsidRPr="00154B0A">
        <w:rPr>
          <w:rFonts w:eastAsiaTheme="minorEastAsia"/>
          <w:bCs/>
          <w:lang w:val="en-GB" w:eastAsia="zh-CN"/>
        </w:rPr>
        <w:t xml:space="preserve">should be </w:t>
      </w:r>
      <w:r>
        <w:rPr>
          <w:rFonts w:eastAsiaTheme="minorEastAsia"/>
          <w:bCs/>
          <w:lang w:val="en-GB" w:eastAsia="zh-CN"/>
        </w:rPr>
        <w:t xml:space="preserve">additionally </w:t>
      </w:r>
      <w:r w:rsidR="00305E48" w:rsidRPr="00154B0A">
        <w:rPr>
          <w:rFonts w:eastAsiaTheme="minorEastAsia"/>
          <w:bCs/>
          <w:lang w:val="en-GB" w:eastAsia="zh-CN"/>
        </w:rPr>
        <w:t xml:space="preserve">specified in </w:t>
      </w:r>
      <w:r w:rsidR="00305E48" w:rsidRPr="00154B0A">
        <w:rPr>
          <w:iCs/>
          <w:lang w:val="en-GB" w:eastAsia="zh-CN"/>
        </w:rPr>
        <w:t>S6.1.6.2 of TS 38.214</w:t>
      </w:r>
      <w:r w:rsidR="00305E48">
        <w:rPr>
          <w:iCs/>
          <w:lang w:val="en-GB" w:eastAsia="zh-CN"/>
        </w:rPr>
        <w:t>.</w:t>
      </w:r>
    </w:p>
    <w:p w14:paraId="0AB31557" w14:textId="4A0B9729" w:rsidR="00EF786E" w:rsidRDefault="00305E48" w:rsidP="00EF786E">
      <w:pPr>
        <w:pStyle w:val="ListParagraph"/>
        <w:numPr>
          <w:ilvl w:val="0"/>
          <w:numId w:val="40"/>
        </w:numPr>
        <w:spacing w:before="120"/>
        <w:ind w:firstLineChars="0"/>
        <w:rPr>
          <w:rFonts w:eastAsiaTheme="minorEastAsia"/>
          <w:bCs/>
          <w:lang w:val="en-GB" w:eastAsia="zh-CN"/>
        </w:rPr>
      </w:pPr>
      <w:r>
        <w:rPr>
          <w:rFonts w:eastAsiaTheme="minorEastAsia"/>
          <w:bCs/>
          <w:lang w:val="en-GB" w:eastAsia="zh-CN"/>
        </w:rPr>
        <w:t xml:space="preserve">Current RRC configuration of </w:t>
      </w:r>
      <w:proofErr w:type="spellStart"/>
      <w:r w:rsidRPr="00904C8B">
        <w:rPr>
          <w:rFonts w:eastAsiaTheme="minorEastAsia"/>
          <w:bCs/>
          <w:i/>
          <w:lang w:val="en-GB" w:eastAsia="zh-CN"/>
        </w:rPr>
        <w:t>uplinkTxSwitchingPeriodLocation</w:t>
      </w:r>
      <w:proofErr w:type="spellEnd"/>
      <w:r>
        <w:rPr>
          <w:rFonts w:eastAsiaTheme="minorEastAsia"/>
          <w:bCs/>
          <w:lang w:val="en-GB" w:eastAsia="zh-CN"/>
        </w:rPr>
        <w:t xml:space="preserve"> cannot be </w:t>
      </w:r>
      <w:r w:rsidR="00710035">
        <w:rPr>
          <w:rFonts w:eastAsiaTheme="minorEastAsia"/>
          <w:bCs/>
          <w:lang w:val="en-GB" w:eastAsia="zh-CN"/>
        </w:rPr>
        <w:t>directly re</w:t>
      </w:r>
      <w:r>
        <w:rPr>
          <w:rFonts w:eastAsiaTheme="minorEastAsia"/>
          <w:bCs/>
          <w:lang w:val="en-GB" w:eastAsia="zh-CN"/>
        </w:rPr>
        <w:t xml:space="preserve">used for new switching </w:t>
      </w:r>
      <w:r w:rsidR="00EF786E">
        <w:rPr>
          <w:rFonts w:eastAsiaTheme="minorEastAsia"/>
          <w:bCs/>
          <w:lang w:val="en-GB" w:eastAsia="zh-CN"/>
        </w:rPr>
        <w:t xml:space="preserve">instances </w:t>
      </w:r>
      <w:r>
        <w:rPr>
          <w:rFonts w:eastAsiaTheme="minorEastAsia"/>
          <w:bCs/>
          <w:lang w:val="en-GB" w:eastAsia="zh-CN"/>
        </w:rPr>
        <w:t xml:space="preserve">and should be </w:t>
      </w:r>
      <w:r w:rsidR="00710035">
        <w:rPr>
          <w:rFonts w:eastAsiaTheme="minorEastAsia"/>
          <w:bCs/>
          <w:lang w:val="en-GB" w:eastAsia="zh-CN"/>
        </w:rPr>
        <w:t>further discussed</w:t>
      </w:r>
      <w:r>
        <w:rPr>
          <w:rFonts w:eastAsiaTheme="minorEastAsia"/>
          <w:bCs/>
          <w:lang w:val="en-GB" w:eastAsia="zh-CN"/>
        </w:rPr>
        <w:t>.</w:t>
      </w:r>
    </w:p>
    <w:p w14:paraId="131F61B8" w14:textId="77777777" w:rsidR="00305E48" w:rsidRPr="00F37377" w:rsidRDefault="00305E48" w:rsidP="00305E48">
      <w:pPr>
        <w:spacing w:before="120"/>
        <w:rPr>
          <w:rFonts w:eastAsiaTheme="minorEastAsia"/>
          <w:bCs/>
          <w:lang w:val="en-GB" w:eastAsia="zh-CN"/>
        </w:rPr>
      </w:pPr>
      <w:r>
        <w:rPr>
          <w:rFonts w:eastAsiaTheme="minorEastAsia"/>
          <w:bCs/>
          <w:noProof/>
          <w:lang w:eastAsia="zh-CN"/>
        </w:rPr>
        <w:drawing>
          <wp:inline distT="0" distB="0" distL="0" distR="0" wp14:anchorId="0BC19701" wp14:editId="1CCABF08">
            <wp:extent cx="5480685" cy="956945"/>
            <wp:effectExtent l="0" t="0" r="571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0685" cy="956945"/>
                    </a:xfrm>
                    <a:prstGeom prst="rect">
                      <a:avLst/>
                    </a:prstGeom>
                    <a:noFill/>
                  </pic:spPr>
                </pic:pic>
              </a:graphicData>
            </a:graphic>
          </wp:inline>
        </w:drawing>
      </w:r>
    </w:p>
    <w:p w14:paraId="35F48139" w14:textId="4D29B727" w:rsidR="00305E48" w:rsidRDefault="00CD7B67" w:rsidP="00305E48">
      <w:pPr>
        <w:jc w:val="center"/>
        <w:rPr>
          <w:bCs/>
          <w:iCs/>
          <w:lang w:val="en-GB"/>
        </w:rPr>
      </w:pPr>
      <w:r>
        <w:rPr>
          <w:b/>
          <w:bCs/>
          <w:iCs/>
          <w:lang w:val="en-GB"/>
        </w:rPr>
        <w:t>Figure 4</w:t>
      </w:r>
      <w:r w:rsidR="00305E48" w:rsidRPr="00337A8E">
        <w:rPr>
          <w:b/>
          <w:bCs/>
          <w:iCs/>
          <w:lang w:val="en-GB"/>
        </w:rPr>
        <w:t xml:space="preserve"> </w:t>
      </w:r>
      <w:r w:rsidR="00305E48" w:rsidRPr="00337A8E">
        <w:rPr>
          <w:bCs/>
          <w:iCs/>
          <w:lang w:val="en-GB"/>
        </w:rPr>
        <w:t xml:space="preserve">New </w:t>
      </w:r>
      <w:r w:rsidR="00305E48">
        <w:rPr>
          <w:bCs/>
          <w:iCs/>
          <w:lang w:val="en-GB"/>
        </w:rPr>
        <w:t xml:space="preserve">switching </w:t>
      </w:r>
      <w:r w:rsidR="00EF786E">
        <w:rPr>
          <w:bCs/>
          <w:iCs/>
          <w:lang w:val="en-GB"/>
        </w:rPr>
        <w:t>instance</w:t>
      </w:r>
      <w:r w:rsidR="00EF786E" w:rsidRPr="00337A8E">
        <w:rPr>
          <w:bCs/>
          <w:iCs/>
          <w:lang w:val="en-GB"/>
        </w:rPr>
        <w:t xml:space="preserve">s </w:t>
      </w:r>
      <w:r w:rsidR="00305E48" w:rsidRPr="00337A8E">
        <w:rPr>
          <w:bCs/>
          <w:iCs/>
          <w:lang w:val="en-GB"/>
        </w:rPr>
        <w:t>for Tx switching among</w:t>
      </w:r>
      <w:r w:rsidR="00305E48">
        <w:rPr>
          <w:bCs/>
          <w:iCs/>
          <w:lang w:val="en-GB"/>
        </w:rPr>
        <w:t xml:space="preserve"> </w:t>
      </w:r>
      <w:r w:rsidR="00305E48" w:rsidRPr="00337A8E">
        <w:rPr>
          <w:bCs/>
          <w:iCs/>
          <w:lang w:val="en-GB"/>
        </w:rPr>
        <w:t>3</w:t>
      </w:r>
      <w:r w:rsidR="00305E48">
        <w:rPr>
          <w:bCs/>
          <w:iCs/>
          <w:lang w:val="en-GB"/>
        </w:rPr>
        <w:t xml:space="preserve"> or </w:t>
      </w:r>
      <w:r w:rsidR="00305E48" w:rsidRPr="00337A8E">
        <w:rPr>
          <w:bCs/>
          <w:iCs/>
          <w:lang w:val="en-GB"/>
        </w:rPr>
        <w:t>4 bands</w:t>
      </w:r>
    </w:p>
    <w:p w14:paraId="6E9A43D7" w14:textId="217D0850" w:rsidR="00107089" w:rsidRDefault="00305E48" w:rsidP="00107089">
      <w:pPr>
        <w:rPr>
          <w:bCs/>
          <w:i/>
          <w:iCs/>
        </w:rPr>
      </w:pPr>
      <w:r>
        <w:rPr>
          <w:b/>
          <w:bCs/>
          <w:i/>
          <w:iCs/>
        </w:rPr>
        <w:t xml:space="preserve">Observation </w:t>
      </w:r>
      <w:r w:rsidR="009C4D85">
        <w:rPr>
          <w:b/>
          <w:bCs/>
          <w:i/>
          <w:iCs/>
        </w:rPr>
        <w:t>3</w:t>
      </w:r>
      <w:r w:rsidRPr="00287AEF">
        <w:rPr>
          <w:b/>
          <w:bCs/>
          <w:i/>
          <w:iCs/>
        </w:rPr>
        <w:t>:</w:t>
      </w:r>
      <w:r w:rsidRPr="00AE43EF">
        <w:t xml:space="preserve"> </w:t>
      </w:r>
      <w:r w:rsidRPr="00C832AC">
        <w:rPr>
          <w:i/>
        </w:rPr>
        <w:t xml:space="preserve">For </w:t>
      </w:r>
      <w:r>
        <w:rPr>
          <w:i/>
        </w:rPr>
        <w:t>UL-CA O</w:t>
      </w:r>
      <w:r w:rsidRPr="00C832AC">
        <w:rPr>
          <w:i/>
        </w:rPr>
        <w:t>ption 2, t</w:t>
      </w:r>
      <w:r w:rsidRPr="00C832AC">
        <w:rPr>
          <w:bCs/>
          <w:i/>
          <w:iCs/>
          <w:lang w:eastAsia="zh-CN"/>
        </w:rPr>
        <w:t>he</w:t>
      </w:r>
      <w:r>
        <w:rPr>
          <w:bCs/>
          <w:i/>
          <w:iCs/>
          <w:lang w:eastAsia="zh-CN"/>
        </w:rPr>
        <w:t xml:space="preserve"> </w:t>
      </w:r>
      <w:r w:rsidR="00107089" w:rsidRPr="00107089">
        <w:rPr>
          <w:bCs/>
          <w:i/>
          <w:iCs/>
          <w:lang w:eastAsia="zh-CN"/>
        </w:rPr>
        <w:t>following specification impacts</w:t>
      </w:r>
      <w:r w:rsidR="00E31B22">
        <w:rPr>
          <w:bCs/>
          <w:i/>
          <w:iCs/>
          <w:lang w:eastAsia="zh-CN"/>
        </w:rPr>
        <w:t xml:space="preserve"> need</w:t>
      </w:r>
      <w:r>
        <w:rPr>
          <w:bCs/>
          <w:i/>
          <w:iCs/>
          <w:lang w:eastAsia="zh-CN"/>
        </w:rPr>
        <w:t xml:space="preserve"> to be considered</w:t>
      </w:r>
      <w:r w:rsidR="00107089">
        <w:rPr>
          <w:bCs/>
          <w:i/>
          <w:iCs/>
        </w:rPr>
        <w:t>,</w:t>
      </w:r>
    </w:p>
    <w:p w14:paraId="315555D0" w14:textId="6811A0AA" w:rsidR="00107089" w:rsidRDefault="00107089" w:rsidP="00107089">
      <w:pPr>
        <w:pStyle w:val="ListParagraph"/>
        <w:numPr>
          <w:ilvl w:val="0"/>
          <w:numId w:val="45"/>
        </w:numPr>
        <w:ind w:firstLineChars="0"/>
        <w:rPr>
          <w:bCs/>
          <w:i/>
          <w:iCs/>
        </w:rPr>
      </w:pPr>
      <w:r w:rsidRPr="00107089">
        <w:rPr>
          <w:bCs/>
          <w:i/>
          <w:iCs/>
        </w:rPr>
        <w:t>Tx state ambiguity</w:t>
      </w:r>
      <w:r>
        <w:rPr>
          <w:bCs/>
          <w:i/>
          <w:iCs/>
        </w:rPr>
        <w:t xml:space="preserve"> </w:t>
      </w:r>
      <w:r w:rsidRPr="00107089">
        <w:rPr>
          <w:bCs/>
          <w:i/>
          <w:iCs/>
        </w:rPr>
        <w:t>after Tx switching</w:t>
      </w:r>
    </w:p>
    <w:p w14:paraId="6D9A130E" w14:textId="23454033" w:rsidR="00107089" w:rsidRDefault="00107089" w:rsidP="00107089">
      <w:pPr>
        <w:pStyle w:val="ListParagraph"/>
        <w:numPr>
          <w:ilvl w:val="0"/>
          <w:numId w:val="45"/>
        </w:numPr>
        <w:ind w:firstLineChars="0"/>
        <w:rPr>
          <w:bCs/>
          <w:i/>
          <w:iCs/>
        </w:rPr>
      </w:pPr>
      <w:r>
        <w:rPr>
          <w:bCs/>
          <w:i/>
          <w:iCs/>
        </w:rPr>
        <w:t>Switching ambiguity issue</w:t>
      </w:r>
    </w:p>
    <w:p w14:paraId="5D440233" w14:textId="4A501F1E" w:rsidR="00922948" w:rsidRDefault="00107089" w:rsidP="00EF786E">
      <w:pPr>
        <w:pStyle w:val="ListParagraph"/>
        <w:numPr>
          <w:ilvl w:val="0"/>
          <w:numId w:val="45"/>
        </w:numPr>
        <w:ind w:firstLineChars="0"/>
        <w:rPr>
          <w:bCs/>
          <w:i/>
          <w:iCs/>
        </w:rPr>
      </w:pPr>
      <w:r w:rsidRPr="00107089">
        <w:rPr>
          <w:bCs/>
          <w:i/>
          <w:iCs/>
        </w:rPr>
        <w:t xml:space="preserve">4 new switching </w:t>
      </w:r>
      <w:r w:rsidR="00EF786E">
        <w:rPr>
          <w:bCs/>
          <w:i/>
          <w:iCs/>
        </w:rPr>
        <w:t xml:space="preserve">instances, i.e. </w:t>
      </w:r>
      <w:r w:rsidR="00EF786E" w:rsidRPr="00EF786E">
        <w:rPr>
          <w:bCs/>
          <w:i/>
          <w:iCs/>
        </w:rPr>
        <w:t>current UL transmission band(s) and the preceding band(s) involve 3 or 4 bands</w:t>
      </w:r>
      <w:r w:rsidR="00EF786E">
        <w:rPr>
          <w:bCs/>
          <w:i/>
          <w:iCs/>
        </w:rPr>
        <w:t xml:space="preserve">, </w:t>
      </w:r>
      <w:r>
        <w:rPr>
          <w:bCs/>
          <w:i/>
          <w:iCs/>
        </w:rPr>
        <w:t>should be specified</w:t>
      </w:r>
    </w:p>
    <w:p w14:paraId="3026420B" w14:textId="6B4DB86E" w:rsidR="00107089" w:rsidRPr="00922948" w:rsidRDefault="00922948" w:rsidP="00922948">
      <w:pPr>
        <w:pStyle w:val="ListParagraph"/>
        <w:numPr>
          <w:ilvl w:val="0"/>
          <w:numId w:val="45"/>
        </w:numPr>
        <w:ind w:firstLineChars="0"/>
        <w:rPr>
          <w:bCs/>
          <w:i/>
          <w:iCs/>
        </w:rPr>
      </w:pPr>
      <w:r w:rsidRPr="00922948">
        <w:rPr>
          <w:bCs/>
          <w:i/>
          <w:iCs/>
          <w:lang w:eastAsia="zh-CN"/>
        </w:rPr>
        <w:t>Supporting only some concurrent UL transmission cases</w:t>
      </w:r>
      <w:r>
        <w:rPr>
          <w:bCs/>
          <w:i/>
          <w:iCs/>
          <w:lang w:eastAsia="zh-CN"/>
        </w:rPr>
        <w:t xml:space="preserve"> by UE reporting.</w:t>
      </w:r>
    </w:p>
    <w:p w14:paraId="3C3D9D52" w14:textId="0EA810E4" w:rsidR="00305E48" w:rsidRDefault="00107089" w:rsidP="00305E48">
      <w:pPr>
        <w:pStyle w:val="ListParagraph"/>
        <w:numPr>
          <w:ilvl w:val="0"/>
          <w:numId w:val="45"/>
        </w:numPr>
        <w:ind w:firstLineChars="0"/>
        <w:rPr>
          <w:bCs/>
          <w:i/>
          <w:iCs/>
        </w:rPr>
      </w:pPr>
      <w:r>
        <w:rPr>
          <w:bCs/>
          <w:i/>
          <w:iCs/>
        </w:rPr>
        <w:t>Switching location configuration issue</w:t>
      </w:r>
      <w:r w:rsidR="00EF786E">
        <w:rPr>
          <w:bCs/>
          <w:i/>
          <w:iCs/>
        </w:rPr>
        <w:t xml:space="preserve"> for 4 new switching instances</w:t>
      </w:r>
    </w:p>
    <w:p w14:paraId="7252262B" w14:textId="5A39CC30" w:rsidR="00EF786E" w:rsidRPr="009C4D85" w:rsidRDefault="00EF786E" w:rsidP="00305E48">
      <w:pPr>
        <w:pStyle w:val="ListParagraph"/>
        <w:numPr>
          <w:ilvl w:val="0"/>
          <w:numId w:val="45"/>
        </w:numPr>
        <w:ind w:firstLineChars="0"/>
        <w:rPr>
          <w:bCs/>
          <w:i/>
          <w:iCs/>
        </w:rPr>
      </w:pPr>
      <w:r>
        <w:rPr>
          <w:bCs/>
          <w:i/>
          <w:iCs/>
        </w:rPr>
        <w:t>Switching period issue for 4 new switching instances</w:t>
      </w:r>
    </w:p>
    <w:p w14:paraId="78DFC4AC" w14:textId="77777777" w:rsidR="00CD7B67" w:rsidRPr="002D1BAD" w:rsidRDefault="00CD7B67" w:rsidP="00305E48">
      <w:pPr>
        <w:rPr>
          <w:bCs/>
          <w:iCs/>
          <w:lang w:eastAsia="zh-CN"/>
        </w:rPr>
      </w:pPr>
    </w:p>
    <w:p w14:paraId="2D127FE2" w14:textId="33144C4B" w:rsidR="00A83D50" w:rsidRPr="00A83D50" w:rsidRDefault="005429FD" w:rsidP="00296D85">
      <w:pPr>
        <w:pStyle w:val="Heading1"/>
      </w:pPr>
      <w:r>
        <w:t>Potential m</w:t>
      </w:r>
      <w:r w:rsidRPr="0062770B">
        <w:t>echanism</w:t>
      </w:r>
      <w:r w:rsidR="006B5A7A">
        <w:t>s</w:t>
      </w:r>
      <w:r w:rsidRPr="0062770B">
        <w:t xml:space="preserve"> of reducing UE complexity</w:t>
      </w:r>
      <w:bookmarkStart w:id="8" w:name="OLE_LINK69"/>
      <w:bookmarkStart w:id="9" w:name="OLE_LINK70"/>
      <w:bookmarkStart w:id="10" w:name="_Ref129681832"/>
      <w:bookmarkEnd w:id="1"/>
    </w:p>
    <w:p w14:paraId="1E1528FF" w14:textId="2C01E16A" w:rsidR="007F31DB" w:rsidRPr="007F31DB" w:rsidRDefault="007F31DB" w:rsidP="00A83D50">
      <w:pPr>
        <w:pStyle w:val="Heading2"/>
        <w:rPr>
          <w:lang w:eastAsia="zh-CN"/>
        </w:rPr>
      </w:pPr>
      <w:r>
        <w:rPr>
          <w:rFonts w:hint="eastAsia"/>
          <w:lang w:eastAsia="zh-CN"/>
        </w:rPr>
        <w:t>U</w:t>
      </w:r>
      <w:r>
        <w:rPr>
          <w:lang w:eastAsia="zh-CN"/>
        </w:rPr>
        <w:t>E memory</w:t>
      </w:r>
    </w:p>
    <w:p w14:paraId="64CC799D" w14:textId="68155D88" w:rsidR="006B1724" w:rsidRDefault="00BC410E" w:rsidP="00BC410E">
      <w:pPr>
        <w:rPr>
          <w:lang w:val="en-GB" w:eastAsia="zh-CN"/>
        </w:rPr>
      </w:pPr>
      <w:r>
        <w:rPr>
          <w:rFonts w:hint="eastAsia"/>
          <w:lang w:val="en-GB" w:eastAsia="zh-CN"/>
        </w:rPr>
        <w:t>R</w:t>
      </w:r>
      <w:r>
        <w:rPr>
          <w:lang w:val="en-GB" w:eastAsia="zh-CN"/>
        </w:rPr>
        <w:t>egarding on working assumption</w:t>
      </w:r>
      <w:r w:rsidR="005C5E4C">
        <w:rPr>
          <w:lang w:val="en-GB" w:eastAsia="zh-CN"/>
        </w:rPr>
        <w:t xml:space="preserve"> </w:t>
      </w:r>
      <w:r w:rsidR="00F625C8">
        <w:rPr>
          <w:lang w:val="en-GB" w:eastAsia="zh-CN"/>
        </w:rPr>
        <w:t>is</w:t>
      </w:r>
      <w:r w:rsidR="003B01CF">
        <w:rPr>
          <w:lang w:val="en-GB" w:eastAsia="zh-CN"/>
        </w:rPr>
        <w:t xml:space="preserve"> achieved in RAN1#110 meeting, </w:t>
      </w:r>
      <w:r w:rsidR="003B01CF">
        <w:rPr>
          <w:lang w:eastAsia="zh-CN"/>
        </w:rPr>
        <w:t xml:space="preserve">4 </w:t>
      </w:r>
      <w:r w:rsidR="003B01CF">
        <w:rPr>
          <w:rFonts w:hint="eastAsia"/>
          <w:lang w:eastAsia="zh-CN"/>
        </w:rPr>
        <w:t>potential</w:t>
      </w:r>
      <w:r w:rsidR="003B01CF">
        <w:rPr>
          <w:lang w:eastAsia="zh-CN"/>
        </w:rPr>
        <w:t xml:space="preserve"> UE </w:t>
      </w:r>
      <w:r w:rsidR="003B01CF">
        <w:rPr>
          <w:rFonts w:hint="eastAsia"/>
          <w:lang w:eastAsia="zh-CN"/>
        </w:rPr>
        <w:t>complexity</w:t>
      </w:r>
      <w:r w:rsidR="003B01CF">
        <w:rPr>
          <w:lang w:eastAsia="zh-CN"/>
        </w:rPr>
        <w:t xml:space="preserve"> </w:t>
      </w:r>
      <w:r w:rsidR="003B01CF">
        <w:rPr>
          <w:rFonts w:hint="eastAsia"/>
          <w:lang w:eastAsia="zh-CN"/>
        </w:rPr>
        <w:t>reduction</w:t>
      </w:r>
      <w:r w:rsidR="003B01CF">
        <w:rPr>
          <w:lang w:eastAsia="zh-CN"/>
        </w:rPr>
        <w:t xml:space="preserve"> solutions are listed for down-selection </w:t>
      </w:r>
      <w:r w:rsidR="003B01CF">
        <w:t xml:space="preserve">on top of Alt 1 </w:t>
      </w:r>
      <w:r w:rsidR="003B01CF">
        <w:fldChar w:fldCharType="begin"/>
      </w:r>
      <w:r w:rsidR="003B01CF">
        <w:instrText xml:space="preserve"> REF _Ref524600064 \r \h </w:instrText>
      </w:r>
      <w:r w:rsidR="003B01CF">
        <w:fldChar w:fldCharType="separate"/>
      </w:r>
      <w:r w:rsidR="003B01CF">
        <w:t>[1]</w:t>
      </w:r>
      <w:r w:rsidR="003B01CF">
        <w:fldChar w:fldCharType="end"/>
      </w:r>
      <w:r w:rsidR="003B01CF">
        <w:t xml:space="preserve">. </w:t>
      </w:r>
      <w:r w:rsidR="003B01CF">
        <w:rPr>
          <w:lang w:val="en-GB" w:eastAsia="zh-CN"/>
        </w:rPr>
        <w:t>T</w:t>
      </w:r>
      <w:r w:rsidRPr="00BC410E">
        <w:rPr>
          <w:lang w:val="en-GB" w:eastAsia="zh-CN"/>
        </w:rPr>
        <w:t xml:space="preserve">he concern of UE complexity is mainly about the UE memory may be expanded in size much for </w:t>
      </w:r>
      <w:r>
        <w:rPr>
          <w:lang w:val="en-GB" w:eastAsia="zh-CN"/>
        </w:rPr>
        <w:t>UL Tx switching</w:t>
      </w:r>
      <w:r w:rsidR="006B1724">
        <w:rPr>
          <w:lang w:val="en-GB" w:eastAsia="zh-CN"/>
        </w:rPr>
        <w:t xml:space="preserve"> among 3 or 4 bands. </w:t>
      </w:r>
    </w:p>
    <w:p w14:paraId="73BFB6E8" w14:textId="13627738" w:rsidR="00BC410E" w:rsidRDefault="00BC410E" w:rsidP="001E06BB">
      <w:pPr>
        <w:rPr>
          <w:lang w:val="en-GB" w:eastAsia="zh-CN"/>
        </w:rPr>
      </w:pPr>
      <w:r>
        <w:rPr>
          <w:lang w:val="en-GB" w:eastAsia="zh-CN"/>
        </w:rPr>
        <w:lastRenderedPageBreak/>
        <w:t xml:space="preserve">In our opinions, the size of UE memory </w:t>
      </w:r>
      <w:r w:rsidR="001F3456">
        <w:rPr>
          <w:lang w:val="en-GB" w:eastAsia="zh-CN"/>
        </w:rPr>
        <w:t xml:space="preserve">is </w:t>
      </w:r>
      <w:r w:rsidR="001F3456" w:rsidRPr="00E25409">
        <w:rPr>
          <w:b/>
          <w:lang w:val="en-GB" w:eastAsia="zh-CN"/>
        </w:rPr>
        <w:t>related to the number of bands, not band pair or switching path</w:t>
      </w:r>
      <w:r w:rsidR="001F3456">
        <w:rPr>
          <w:lang w:val="en-GB" w:eastAsia="zh-CN"/>
        </w:rPr>
        <w:t>. As an example, i</w:t>
      </w:r>
      <w:r w:rsidR="001F3456" w:rsidRPr="001F3456">
        <w:rPr>
          <w:lang w:val="en-GB" w:eastAsia="zh-CN"/>
        </w:rPr>
        <w:t xml:space="preserve">n Rel-17, dynamic UL Tx switching between </w:t>
      </w:r>
      <w:r w:rsidR="007F7F0A">
        <w:rPr>
          <w:lang w:val="en-GB" w:eastAsia="zh-CN"/>
        </w:rPr>
        <w:t xml:space="preserve">2 bands is implemented by Alt 1 </w:t>
      </w:r>
      <w:r w:rsidR="001F3456" w:rsidRPr="001F3456">
        <w:rPr>
          <w:lang w:val="en-GB" w:eastAsia="zh-CN"/>
        </w:rPr>
        <w:t>with 2 units of UE memory, in which each memory serves one band exclusively. The UE memory has following characteristics in Rel-17,</w:t>
      </w:r>
    </w:p>
    <w:p w14:paraId="2B9971DE" w14:textId="77777777" w:rsidR="007F7F0A" w:rsidRDefault="007F7F0A" w:rsidP="007F7F0A">
      <w:pPr>
        <w:pStyle w:val="ListParagraph"/>
        <w:numPr>
          <w:ilvl w:val="0"/>
          <w:numId w:val="31"/>
        </w:numPr>
        <w:ind w:firstLineChars="0"/>
        <w:rPr>
          <w:lang w:eastAsia="zh-CN"/>
        </w:rPr>
      </w:pPr>
      <w:r>
        <w:rPr>
          <w:lang w:val="en-GB" w:eastAsia="zh-CN"/>
        </w:rPr>
        <w:t xml:space="preserve">The UE memory is used to </w:t>
      </w:r>
      <w:r w:rsidRPr="00AB6E04">
        <w:rPr>
          <w:lang w:val="en-GB" w:eastAsia="zh-CN"/>
        </w:rPr>
        <w:t>store essential baseband and RF information for UL transmissions</w:t>
      </w:r>
      <w:r>
        <w:rPr>
          <w:lang w:val="en-GB" w:eastAsia="zh-CN"/>
        </w:rPr>
        <w:t>.</w:t>
      </w:r>
    </w:p>
    <w:p w14:paraId="38B222DF" w14:textId="1EFE36FD" w:rsidR="007F7F0A" w:rsidRDefault="007F7F0A" w:rsidP="007F7F0A">
      <w:pPr>
        <w:pStyle w:val="ListParagraph"/>
        <w:numPr>
          <w:ilvl w:val="0"/>
          <w:numId w:val="31"/>
        </w:numPr>
        <w:ind w:firstLineChars="0"/>
        <w:rPr>
          <w:lang w:eastAsia="zh-CN"/>
        </w:rPr>
      </w:pPr>
      <w:r w:rsidRPr="00AB6E04">
        <w:rPr>
          <w:lang w:val="en-GB" w:eastAsia="zh-CN"/>
        </w:rPr>
        <w:t xml:space="preserve">As shown in Figure </w:t>
      </w:r>
      <w:r w:rsidR="00A83D50">
        <w:rPr>
          <w:lang w:val="en-GB" w:eastAsia="zh-CN"/>
        </w:rPr>
        <w:t>5</w:t>
      </w:r>
      <w:r w:rsidRPr="00AB6E04">
        <w:rPr>
          <w:lang w:val="en-GB" w:eastAsia="zh-CN"/>
        </w:rPr>
        <w:t xml:space="preserve">, one UE </w:t>
      </w:r>
      <w:r>
        <w:rPr>
          <w:lang w:val="en-GB" w:eastAsia="zh-CN"/>
        </w:rPr>
        <w:t>has</w:t>
      </w:r>
      <w:r w:rsidRPr="00AB6E04">
        <w:rPr>
          <w:lang w:val="en-GB" w:eastAsia="zh-CN"/>
        </w:rPr>
        <w:t xml:space="preserve"> 2 units of memory where each</w:t>
      </w:r>
      <w:r>
        <w:rPr>
          <w:lang w:val="en-GB" w:eastAsia="zh-CN"/>
        </w:rPr>
        <w:t xml:space="preserve"> is exclusively used by the</w:t>
      </w:r>
      <w:r w:rsidRPr="00AB6E04">
        <w:rPr>
          <w:lang w:val="en-GB" w:eastAsia="zh-CN"/>
        </w:rPr>
        <w:t xml:space="preserve"> band</w:t>
      </w:r>
      <w:r>
        <w:rPr>
          <w:lang w:val="en-GB" w:eastAsia="zh-CN"/>
        </w:rPr>
        <w:t>. For example, w</w:t>
      </w:r>
      <w:r w:rsidRPr="00AB6E04">
        <w:rPr>
          <w:lang w:val="en-GB" w:eastAsia="zh-CN"/>
        </w:rPr>
        <w:t xml:space="preserve">hen </w:t>
      </w:r>
      <w:r>
        <w:rPr>
          <w:lang w:val="en-GB" w:eastAsia="zh-CN"/>
        </w:rPr>
        <w:t xml:space="preserve">UL transmissions are performed from one band to the other band, </w:t>
      </w:r>
      <w:r w:rsidRPr="00AB6E04">
        <w:rPr>
          <w:lang w:val="en-GB" w:eastAsia="zh-CN"/>
        </w:rPr>
        <w:t xml:space="preserve">as shown in Figure </w:t>
      </w:r>
      <w:r w:rsidR="00A83D50">
        <w:rPr>
          <w:lang w:val="en-GB" w:eastAsia="zh-CN"/>
        </w:rPr>
        <w:t>6</w:t>
      </w:r>
      <w:r w:rsidRPr="00AB6E04">
        <w:rPr>
          <w:lang w:val="en-GB" w:eastAsia="zh-CN"/>
        </w:rPr>
        <w:t xml:space="preserve">, </w:t>
      </w:r>
      <w:r>
        <w:rPr>
          <w:lang w:val="en-GB" w:eastAsia="zh-CN"/>
        </w:rPr>
        <w:t xml:space="preserve">the unit of UE memory corresponding to the band with a UL transmission is active and used by the </w:t>
      </w:r>
      <w:r w:rsidRPr="00AB6E04">
        <w:rPr>
          <w:lang w:val="en-GB" w:eastAsia="zh-CN"/>
        </w:rPr>
        <w:t xml:space="preserve">UE </w:t>
      </w:r>
      <w:r>
        <w:rPr>
          <w:lang w:val="en-GB" w:eastAsia="zh-CN"/>
        </w:rPr>
        <w:t>to</w:t>
      </w:r>
      <w:r w:rsidRPr="00AB6E04">
        <w:rPr>
          <w:lang w:val="en-GB" w:eastAsia="zh-CN"/>
        </w:rPr>
        <w:t xml:space="preserve"> obtain </w:t>
      </w:r>
      <w:r>
        <w:rPr>
          <w:lang w:val="en-GB" w:eastAsia="zh-CN"/>
        </w:rPr>
        <w:t xml:space="preserve">essential </w:t>
      </w:r>
      <w:r w:rsidRPr="00AB6E04">
        <w:rPr>
          <w:lang w:val="en-GB" w:eastAsia="zh-CN"/>
        </w:rPr>
        <w:t xml:space="preserve">information </w:t>
      </w:r>
      <w:r>
        <w:rPr>
          <w:lang w:val="en-GB" w:eastAsia="zh-CN"/>
        </w:rPr>
        <w:t>for the UL transmission</w:t>
      </w:r>
      <w:r w:rsidRPr="00AB6E04">
        <w:rPr>
          <w:lang w:val="en-GB" w:eastAsia="zh-CN"/>
        </w:rPr>
        <w:t>.</w:t>
      </w:r>
    </w:p>
    <w:p w14:paraId="4800CA54" w14:textId="57E701CB" w:rsidR="007F7F0A" w:rsidRDefault="007F7F0A" w:rsidP="007F7F0A">
      <w:pPr>
        <w:jc w:val="center"/>
        <w:rPr>
          <w:lang w:eastAsia="zh-CN"/>
        </w:rPr>
      </w:pPr>
      <w:r>
        <w:rPr>
          <w:noProof/>
          <w:lang w:eastAsia="zh-CN"/>
        </w:rPr>
        <w:drawing>
          <wp:inline distT="0" distB="0" distL="0" distR="0" wp14:anchorId="2860FAAC" wp14:editId="74A07FDA">
            <wp:extent cx="4627266" cy="1302102"/>
            <wp:effectExtent l="0" t="0" r="1905" b="0"/>
            <wp:docPr id="2" name="图片 2" descr="内存空间示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内存空间示意"/>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4573" cy="1321042"/>
                    </a:xfrm>
                    <a:prstGeom prst="rect">
                      <a:avLst/>
                    </a:prstGeom>
                    <a:noFill/>
                    <a:ln>
                      <a:noFill/>
                    </a:ln>
                  </pic:spPr>
                </pic:pic>
              </a:graphicData>
            </a:graphic>
          </wp:inline>
        </w:drawing>
      </w:r>
    </w:p>
    <w:p w14:paraId="5980F524" w14:textId="7AB907B1" w:rsidR="007F7F0A" w:rsidRDefault="007F7F0A" w:rsidP="007F7F0A">
      <w:pPr>
        <w:jc w:val="center"/>
        <w:rPr>
          <w:lang w:val="en-GB" w:eastAsia="zh-CN"/>
        </w:rPr>
      </w:pPr>
      <w:r w:rsidRPr="00E102A7">
        <w:rPr>
          <w:b/>
          <w:lang w:val="en-GB" w:eastAsia="zh-CN"/>
        </w:rPr>
        <w:t xml:space="preserve">Figure </w:t>
      </w:r>
      <w:r w:rsidR="00A83D50">
        <w:rPr>
          <w:b/>
          <w:lang w:val="en-GB" w:eastAsia="zh-CN"/>
        </w:rPr>
        <w:t>5</w:t>
      </w:r>
      <w:r>
        <w:rPr>
          <w:lang w:val="en-GB" w:eastAsia="zh-CN"/>
        </w:rPr>
        <w:t xml:space="preserve"> UE memory to store </w:t>
      </w:r>
      <w:r w:rsidRPr="00D02D97">
        <w:rPr>
          <w:lang w:val="en-GB" w:eastAsia="zh-CN"/>
        </w:rPr>
        <w:t>essential baseband and RF information for UL transmissions</w:t>
      </w:r>
      <w:r>
        <w:rPr>
          <w:lang w:val="en-GB" w:eastAsia="zh-CN"/>
        </w:rPr>
        <w:t xml:space="preserve"> in Rel-17.</w:t>
      </w:r>
    </w:p>
    <w:p w14:paraId="790DE98F" w14:textId="2B4CE70F" w:rsidR="007F7F0A" w:rsidRDefault="007F7F0A" w:rsidP="007F7F0A">
      <w:pPr>
        <w:jc w:val="center"/>
        <w:rPr>
          <w:lang w:val="en-GB" w:eastAsia="zh-CN"/>
        </w:rPr>
      </w:pPr>
      <w:r>
        <w:rPr>
          <w:noProof/>
          <w:lang w:eastAsia="zh-CN"/>
        </w:rPr>
        <w:drawing>
          <wp:inline distT="0" distB="0" distL="0" distR="0" wp14:anchorId="2DE63CB4" wp14:editId="0C942B46">
            <wp:extent cx="4001135" cy="2204085"/>
            <wp:effectExtent l="0" t="0" r="0" b="5715"/>
            <wp:docPr id="3" name="图片 3" descr="2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ban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1135" cy="2204085"/>
                    </a:xfrm>
                    <a:prstGeom prst="rect">
                      <a:avLst/>
                    </a:prstGeom>
                    <a:noFill/>
                    <a:ln>
                      <a:noFill/>
                    </a:ln>
                  </pic:spPr>
                </pic:pic>
              </a:graphicData>
            </a:graphic>
          </wp:inline>
        </w:drawing>
      </w:r>
    </w:p>
    <w:p w14:paraId="404900FE" w14:textId="04CB93DF" w:rsidR="007F7F0A" w:rsidRPr="007F7F0A" w:rsidRDefault="007F7F0A" w:rsidP="007F7F0A">
      <w:pPr>
        <w:jc w:val="center"/>
        <w:rPr>
          <w:lang w:val="en-GB" w:eastAsia="zh-CN"/>
        </w:rPr>
      </w:pPr>
      <w:r w:rsidRPr="00E102A7">
        <w:rPr>
          <w:b/>
          <w:lang w:val="en-GB" w:eastAsia="zh-CN"/>
        </w:rPr>
        <w:t>Figure</w:t>
      </w:r>
      <w:r>
        <w:rPr>
          <w:b/>
          <w:lang w:val="en-GB" w:eastAsia="zh-CN"/>
        </w:rPr>
        <w:t xml:space="preserve"> </w:t>
      </w:r>
      <w:r w:rsidR="00A83D50">
        <w:rPr>
          <w:b/>
          <w:lang w:val="en-GB" w:eastAsia="zh-CN"/>
        </w:rPr>
        <w:t>6</w:t>
      </w:r>
      <w:r>
        <w:rPr>
          <w:lang w:val="en-GB" w:eastAsia="zh-CN"/>
        </w:rPr>
        <w:t xml:space="preserve"> Exclusive use of UE memory in Rel-17.</w:t>
      </w:r>
    </w:p>
    <w:p w14:paraId="5BD23644" w14:textId="2B890ECD" w:rsidR="00D84C76" w:rsidRDefault="00B3613F" w:rsidP="00B3613F">
      <w:pPr>
        <w:rPr>
          <w:rFonts w:eastAsiaTheme="minorEastAsia"/>
          <w:i/>
          <w:lang w:eastAsia="zh-CN"/>
        </w:rPr>
      </w:pPr>
      <w:r>
        <w:rPr>
          <w:rFonts w:eastAsiaTheme="minorEastAsia"/>
          <w:b/>
          <w:i/>
          <w:lang w:eastAsia="zh-CN"/>
        </w:rPr>
        <w:t xml:space="preserve">Observation </w:t>
      </w:r>
      <w:r w:rsidR="00A83D50">
        <w:rPr>
          <w:rFonts w:eastAsiaTheme="minorEastAsia"/>
          <w:b/>
          <w:i/>
          <w:lang w:eastAsia="zh-CN"/>
        </w:rPr>
        <w:t>4</w:t>
      </w:r>
      <w:r w:rsidRPr="00070929">
        <w:rPr>
          <w:rFonts w:eastAsiaTheme="minorEastAsia"/>
          <w:b/>
          <w:i/>
          <w:lang w:eastAsia="zh-CN"/>
        </w:rPr>
        <w:t>:</w:t>
      </w:r>
      <w:r w:rsidR="007F7F0A">
        <w:rPr>
          <w:rFonts w:eastAsiaTheme="minorEastAsia"/>
          <w:b/>
          <w:i/>
          <w:lang w:eastAsia="zh-CN"/>
        </w:rPr>
        <w:t xml:space="preserve"> </w:t>
      </w:r>
      <w:r>
        <w:rPr>
          <w:rFonts w:eastAsiaTheme="minorEastAsia"/>
          <w:i/>
          <w:lang w:eastAsia="zh-CN"/>
        </w:rPr>
        <w:t>From UE memory perspective, each unit of memory serves each band</w:t>
      </w:r>
      <w:r w:rsidR="007F31DB">
        <w:rPr>
          <w:rFonts w:eastAsiaTheme="minorEastAsia"/>
          <w:i/>
          <w:lang w:eastAsia="zh-CN"/>
        </w:rPr>
        <w:t xml:space="preserve">, </w:t>
      </w:r>
      <w:r w:rsidR="006C04CA">
        <w:rPr>
          <w:rFonts w:eastAsiaTheme="minorEastAsia"/>
          <w:i/>
          <w:lang w:eastAsia="zh-CN"/>
        </w:rPr>
        <w:t xml:space="preserve">instead of </w:t>
      </w:r>
      <w:r w:rsidR="007F31DB" w:rsidRPr="007F31DB">
        <w:rPr>
          <w:rFonts w:eastAsiaTheme="minorEastAsia"/>
          <w:i/>
          <w:lang w:eastAsia="zh-CN"/>
        </w:rPr>
        <w:t>band pair or switching path</w:t>
      </w:r>
      <w:r>
        <w:rPr>
          <w:rFonts w:eastAsiaTheme="minorEastAsia"/>
          <w:i/>
          <w:lang w:eastAsia="zh-CN"/>
        </w:rPr>
        <w:t>.</w:t>
      </w:r>
    </w:p>
    <w:p w14:paraId="7E43E8DF" w14:textId="77777777" w:rsidR="00544D42" w:rsidRDefault="00544D42" w:rsidP="00B3613F">
      <w:pPr>
        <w:rPr>
          <w:rFonts w:eastAsiaTheme="minorEastAsia"/>
          <w:i/>
          <w:lang w:eastAsia="zh-CN"/>
        </w:rPr>
      </w:pPr>
    </w:p>
    <w:p w14:paraId="5F315F32" w14:textId="02C52519" w:rsidR="007F31DB" w:rsidRDefault="007F31DB" w:rsidP="00A83D50">
      <w:pPr>
        <w:pStyle w:val="Heading2"/>
        <w:rPr>
          <w:lang w:eastAsia="zh-CN"/>
        </w:rPr>
      </w:pPr>
      <w:r>
        <w:rPr>
          <w:rFonts w:hint="eastAsia"/>
          <w:lang w:eastAsia="zh-CN"/>
        </w:rPr>
        <w:t>D</w:t>
      </w:r>
      <w:r>
        <w:rPr>
          <w:lang w:eastAsia="zh-CN"/>
        </w:rPr>
        <w:t xml:space="preserve">iscussion on </w:t>
      </w:r>
      <w:r>
        <w:rPr>
          <w:rFonts w:hint="eastAsia"/>
          <w:lang w:eastAsia="zh-CN"/>
        </w:rPr>
        <w:t>potential</w:t>
      </w:r>
      <w:r>
        <w:rPr>
          <w:lang w:eastAsia="zh-CN"/>
        </w:rPr>
        <w:t xml:space="preserve"> UE </w:t>
      </w:r>
      <w:r>
        <w:rPr>
          <w:rFonts w:hint="eastAsia"/>
          <w:lang w:eastAsia="zh-CN"/>
        </w:rPr>
        <w:t>complexity</w:t>
      </w:r>
      <w:r>
        <w:rPr>
          <w:lang w:eastAsia="zh-CN"/>
        </w:rPr>
        <w:t xml:space="preserve"> </w:t>
      </w:r>
      <w:r>
        <w:rPr>
          <w:rFonts w:hint="eastAsia"/>
          <w:lang w:eastAsia="zh-CN"/>
        </w:rPr>
        <w:t>reduction</w:t>
      </w:r>
      <w:r>
        <w:rPr>
          <w:lang w:eastAsia="zh-CN"/>
        </w:rPr>
        <w:t xml:space="preserve"> solutions</w:t>
      </w:r>
    </w:p>
    <w:p w14:paraId="0C5BADCA" w14:textId="46748F75" w:rsidR="001E06BB" w:rsidRDefault="007D7264" w:rsidP="00B3613F">
      <w:pPr>
        <w:rPr>
          <w:lang w:eastAsia="zh-CN"/>
        </w:rPr>
      </w:pPr>
      <w:r>
        <w:rPr>
          <w:lang w:eastAsia="zh-CN"/>
        </w:rPr>
        <w:t>In this section, it is discussed</w:t>
      </w:r>
      <w:r w:rsidR="001E06BB">
        <w:rPr>
          <w:lang w:eastAsia="zh-CN"/>
        </w:rPr>
        <w:t xml:space="preserve"> the following </w:t>
      </w:r>
      <w:r w:rsidRPr="007D7264">
        <w:rPr>
          <w:lang w:eastAsia="zh-CN"/>
        </w:rPr>
        <w:t>4 potential UE complexity reduction solutions for down-selection on top of Alt 1</w:t>
      </w:r>
      <w:r w:rsidR="001E06BB">
        <w:rPr>
          <w:lang w:eastAsia="zh-CN"/>
        </w:rPr>
        <w:t xml:space="preserve"> based on working assumption in RAN1#110 meeting.</w:t>
      </w:r>
    </w:p>
    <w:tbl>
      <w:tblPr>
        <w:tblStyle w:val="TableGrid"/>
        <w:tblW w:w="0" w:type="auto"/>
        <w:tblLook w:val="04A0" w:firstRow="1" w:lastRow="0" w:firstColumn="1" w:lastColumn="0" w:noHBand="0" w:noVBand="1"/>
      </w:tblPr>
      <w:tblGrid>
        <w:gridCol w:w="9307"/>
      </w:tblGrid>
      <w:tr w:rsidR="001E06BB" w14:paraId="523A990D" w14:textId="77777777" w:rsidTr="00900E0B">
        <w:tc>
          <w:tcPr>
            <w:tcW w:w="9307" w:type="dxa"/>
          </w:tcPr>
          <w:p w14:paraId="150BC284" w14:textId="77777777" w:rsidR="001E06BB" w:rsidRPr="00A1016F" w:rsidRDefault="001E06BB" w:rsidP="00900E0B">
            <w:pPr>
              <w:autoSpaceDE/>
              <w:autoSpaceDN/>
              <w:adjustRightInd/>
              <w:snapToGrid/>
              <w:spacing w:after="0"/>
              <w:jc w:val="left"/>
              <w:rPr>
                <w:rFonts w:ascii="Times" w:eastAsia="Batang" w:hAnsi="Times"/>
                <w:b/>
                <w:bCs/>
                <w:sz w:val="20"/>
                <w:szCs w:val="20"/>
                <w:highlight w:val="darkYellow"/>
                <w:lang w:val="en-GB" w:eastAsia="x-none"/>
              </w:rPr>
            </w:pPr>
            <w:r w:rsidRPr="00A1016F">
              <w:rPr>
                <w:rFonts w:ascii="Times" w:eastAsia="Batang" w:hAnsi="Times"/>
                <w:b/>
                <w:bCs/>
                <w:sz w:val="20"/>
                <w:szCs w:val="20"/>
                <w:highlight w:val="darkYellow"/>
                <w:lang w:val="en-GB" w:eastAsia="x-none"/>
              </w:rPr>
              <w:t>Working Assumption</w:t>
            </w:r>
          </w:p>
          <w:p w14:paraId="7F31F93F" w14:textId="77777777" w:rsidR="001E06BB" w:rsidRPr="00A1016F" w:rsidRDefault="001E06BB" w:rsidP="00900E0B">
            <w:pPr>
              <w:numPr>
                <w:ilvl w:val="0"/>
                <w:numId w:val="34"/>
              </w:numPr>
              <w:autoSpaceDE/>
              <w:autoSpaceDN/>
              <w:adjustRightInd/>
              <w:snapToGrid/>
              <w:spacing w:after="0"/>
              <w:ind w:left="720"/>
              <w:jc w:val="left"/>
              <w:rPr>
                <w:rFonts w:ascii="Times" w:eastAsia="MS Mincho" w:hAnsi="Times" w:cs="Times"/>
                <w:sz w:val="20"/>
                <w:szCs w:val="20"/>
                <w:lang w:val="en-GB" w:eastAsia="x-none"/>
              </w:rPr>
            </w:pPr>
            <w:r w:rsidRPr="00A1016F">
              <w:rPr>
                <w:rFonts w:ascii="Times" w:eastAsia="MS Mincho" w:hAnsi="Times" w:cs="Times"/>
                <w:sz w:val="20"/>
                <w:szCs w:val="20"/>
                <w:lang w:val="en-GB" w:eastAsia="x-none"/>
              </w:rPr>
              <w:t>If Rel-18 UL Tx switching is supported, following switching mechanism is considered as baseline for the Rel-18 UL Tx switching across 3 or 4 bands</w:t>
            </w:r>
          </w:p>
          <w:p w14:paraId="3B33E80A" w14:textId="77777777" w:rsidR="001E06BB" w:rsidRPr="00A1016F" w:rsidRDefault="001E06BB" w:rsidP="00900E0B">
            <w:pPr>
              <w:numPr>
                <w:ilvl w:val="1"/>
                <w:numId w:val="34"/>
              </w:numPr>
              <w:autoSpaceDE/>
              <w:autoSpaceDN/>
              <w:adjustRightInd/>
              <w:snapToGrid/>
              <w:spacing w:after="0"/>
              <w:jc w:val="left"/>
              <w:rPr>
                <w:rFonts w:ascii="Times" w:eastAsia="MS Mincho" w:hAnsi="Times" w:cs="Times"/>
                <w:sz w:val="20"/>
                <w:szCs w:val="20"/>
                <w:lang w:val="en-GB" w:eastAsia="x-none"/>
              </w:rPr>
            </w:pPr>
            <w:r w:rsidRPr="00A1016F">
              <w:rPr>
                <w:rFonts w:ascii="Times" w:eastAsia="Batang" w:hAnsi="Times" w:cs="Times"/>
                <w:bCs/>
                <w:sz w:val="20"/>
                <w:szCs w:val="20"/>
                <w:lang w:val="en-GB" w:eastAsia="x-none"/>
              </w:rPr>
              <w:t>Alt.1: Dynamic Tx carrier switching can be across all the supported switching cases by the UE and based on the UL scheduling, i.e., via dynamic grant and/or RRC configuration for UL transmission</w:t>
            </w:r>
          </w:p>
          <w:p w14:paraId="51598EBD" w14:textId="77777777" w:rsidR="001E06BB" w:rsidRPr="00A1016F" w:rsidRDefault="001E06BB" w:rsidP="00900E0B">
            <w:pPr>
              <w:numPr>
                <w:ilvl w:val="0"/>
                <w:numId w:val="34"/>
              </w:numPr>
              <w:autoSpaceDE/>
              <w:autoSpaceDN/>
              <w:adjustRightInd/>
              <w:snapToGrid/>
              <w:spacing w:after="0"/>
              <w:ind w:left="720"/>
              <w:jc w:val="left"/>
              <w:rPr>
                <w:rFonts w:ascii="Times" w:eastAsia="MS Mincho" w:hAnsi="Times" w:cs="Times"/>
                <w:sz w:val="20"/>
                <w:szCs w:val="20"/>
                <w:lang w:val="en-GB" w:eastAsia="x-none"/>
              </w:rPr>
            </w:pPr>
            <w:r w:rsidRPr="00A1016F">
              <w:rPr>
                <w:rFonts w:ascii="Times" w:eastAsia="MS Mincho" w:hAnsi="Times" w:cs="Times"/>
                <w:sz w:val="20"/>
                <w:szCs w:val="20"/>
                <w:lang w:val="en-GB" w:eastAsia="x-none"/>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73C5D0F5" w14:textId="77777777" w:rsidR="001E06BB" w:rsidRPr="00A1016F" w:rsidRDefault="001E06BB" w:rsidP="00900E0B">
            <w:pPr>
              <w:numPr>
                <w:ilvl w:val="1"/>
                <w:numId w:val="34"/>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Option 1: UE is allowed to support only some of concurrent UL cases (band pairs)</w:t>
            </w:r>
          </w:p>
          <w:p w14:paraId="06EE4137" w14:textId="77777777" w:rsidR="001E06BB" w:rsidRPr="00A1016F" w:rsidRDefault="001E06BB" w:rsidP="00900E0B">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lastRenderedPageBreak/>
              <w:t>FFS: at least one band pair should be supported as in Rel-17</w:t>
            </w:r>
          </w:p>
          <w:p w14:paraId="7D489858" w14:textId="77777777" w:rsidR="001E06BB" w:rsidRPr="00A1016F" w:rsidRDefault="001E06BB" w:rsidP="00900E0B">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for both 3 and 4 bands cases or only for 4 bands case</w:t>
            </w:r>
          </w:p>
          <w:p w14:paraId="65095F1A" w14:textId="77777777" w:rsidR="001E06BB" w:rsidRPr="00A1016F" w:rsidRDefault="001E06BB" w:rsidP="00900E0B">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 xml:space="preserve">FFS: potential capability/RRC </w:t>
            </w:r>
            <w:proofErr w:type="spellStart"/>
            <w:r w:rsidRPr="00A1016F">
              <w:rPr>
                <w:rFonts w:ascii="Times" w:eastAsia="Batang" w:hAnsi="Times" w:cs="Times"/>
                <w:bCs/>
                <w:sz w:val="20"/>
                <w:szCs w:val="20"/>
                <w:lang w:val="en-GB" w:eastAsia="x-none"/>
              </w:rPr>
              <w:t>signaling</w:t>
            </w:r>
            <w:proofErr w:type="spellEnd"/>
          </w:p>
          <w:p w14:paraId="33926175" w14:textId="77777777" w:rsidR="001E06BB" w:rsidRPr="00A1016F" w:rsidRDefault="001E06BB" w:rsidP="00900E0B">
            <w:pPr>
              <w:numPr>
                <w:ilvl w:val="1"/>
                <w:numId w:val="34"/>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Option 2: UE is allowed to support 2 ports transmission only on some of bands out of configured bands for UL Tx switching</w:t>
            </w:r>
          </w:p>
          <w:p w14:paraId="11B18665" w14:textId="77777777" w:rsidR="001E06BB" w:rsidRPr="00A1016F" w:rsidRDefault="001E06BB" w:rsidP="00900E0B">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at least two bands should support up to 2 Tx as in Rel-17</w:t>
            </w:r>
          </w:p>
          <w:p w14:paraId="627D8FB4" w14:textId="77777777" w:rsidR="001E06BB" w:rsidRPr="00A1016F" w:rsidRDefault="001E06BB" w:rsidP="00900E0B">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for both 3 and 4 bands cases or only for 4 bands case</w:t>
            </w:r>
          </w:p>
          <w:p w14:paraId="05FEE361" w14:textId="77777777" w:rsidR="001E06BB" w:rsidRPr="00A1016F" w:rsidRDefault="001E06BB" w:rsidP="00900E0B">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for both switched UL and dual UL cases or only for dual UL case</w:t>
            </w:r>
          </w:p>
          <w:p w14:paraId="1E65C4CD" w14:textId="77777777" w:rsidR="001E06BB" w:rsidRPr="00A1016F" w:rsidRDefault="001E06BB" w:rsidP="00900E0B">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 xml:space="preserve">FFS: whether/how to reuse or extend existing capability/RRC </w:t>
            </w:r>
            <w:proofErr w:type="spellStart"/>
            <w:r w:rsidRPr="00A1016F">
              <w:rPr>
                <w:rFonts w:ascii="Times" w:eastAsia="Batang" w:hAnsi="Times" w:cs="Times"/>
                <w:bCs/>
                <w:sz w:val="20"/>
                <w:szCs w:val="20"/>
                <w:lang w:val="en-GB" w:eastAsia="x-none"/>
              </w:rPr>
              <w:t>signaling</w:t>
            </w:r>
            <w:proofErr w:type="spellEnd"/>
          </w:p>
          <w:p w14:paraId="413BA7AB" w14:textId="77777777" w:rsidR="001E06BB" w:rsidRPr="00A1016F" w:rsidRDefault="001E06BB" w:rsidP="00900E0B">
            <w:pPr>
              <w:numPr>
                <w:ilvl w:val="1"/>
                <w:numId w:val="34"/>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Option 3: UE is allowed with more preparation procedure time (or interruption time) only for some specific switching cases/patterns</w:t>
            </w:r>
          </w:p>
          <w:p w14:paraId="289C11A1" w14:textId="77777777" w:rsidR="001E06BB" w:rsidRPr="00A1016F" w:rsidRDefault="001E06BB" w:rsidP="00900E0B">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specific switching cases/patterns where more preparation procedure time (or interruption time) is necessary, e.g., switching patterns not existed in Rel-17</w:t>
            </w:r>
          </w:p>
          <w:p w14:paraId="065D2469" w14:textId="77777777" w:rsidR="001E06BB" w:rsidRPr="00A1016F" w:rsidRDefault="001E06BB" w:rsidP="00900E0B">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how long preparation procedure time and/or interruption time is necessary, and whether RAN4 involvement is necessary</w:t>
            </w:r>
          </w:p>
          <w:p w14:paraId="3E4A783B" w14:textId="77777777" w:rsidR="001E06BB" w:rsidRPr="00A1016F" w:rsidRDefault="001E06BB" w:rsidP="00900E0B">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whether/how to report/indicate the specific switching cases/patterns and/or value(s) of preparation procedure time (or interruption time)</w:t>
            </w:r>
          </w:p>
          <w:p w14:paraId="49F35017" w14:textId="77777777" w:rsidR="001E06BB" w:rsidRPr="00A1016F" w:rsidRDefault="001E06BB" w:rsidP="00900E0B">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what is the definition of preparation procedure time or interruption time, including whether interruption happens during the preparation procedure time and whether it includes switching period</w:t>
            </w:r>
          </w:p>
          <w:p w14:paraId="16546856" w14:textId="77777777" w:rsidR="001E06BB" w:rsidRPr="00A1016F" w:rsidRDefault="001E06BB" w:rsidP="00900E0B">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whether/how long minimum interval between two succeeding UL Tx switching is necessary</w:t>
            </w:r>
          </w:p>
          <w:p w14:paraId="3F3366E3" w14:textId="77777777" w:rsidR="001E06BB" w:rsidRPr="00A1016F" w:rsidRDefault="001E06BB" w:rsidP="00900E0B">
            <w:pPr>
              <w:numPr>
                <w:ilvl w:val="1"/>
                <w:numId w:val="34"/>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 xml:space="preserve">Option 4: UE is allowed to support only some of band pairs for </w:t>
            </w:r>
            <w:proofErr w:type="spellStart"/>
            <w:r w:rsidRPr="00A1016F">
              <w:rPr>
                <w:rFonts w:ascii="Times" w:eastAsia="Batang" w:hAnsi="Times" w:cs="Times"/>
                <w:bCs/>
                <w:sz w:val="20"/>
                <w:szCs w:val="20"/>
                <w:lang w:val="en-GB" w:eastAsia="x-none"/>
              </w:rPr>
              <w:t>tx</w:t>
            </w:r>
            <w:proofErr w:type="spellEnd"/>
            <w:r w:rsidRPr="00A1016F">
              <w:rPr>
                <w:rFonts w:ascii="Times" w:eastAsia="Batang" w:hAnsi="Times" w:cs="Times"/>
                <w:bCs/>
                <w:sz w:val="20"/>
                <w:szCs w:val="20"/>
                <w:lang w:val="en-GB" w:eastAsia="x-none"/>
              </w:rPr>
              <w:t xml:space="preserve"> switching</w:t>
            </w:r>
          </w:p>
          <w:p w14:paraId="31FEDC6C" w14:textId="77777777" w:rsidR="001E06BB" w:rsidRPr="00A1016F" w:rsidRDefault="001E06BB" w:rsidP="00900E0B">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at least one band pair should be supported as in Rel-17</w:t>
            </w:r>
          </w:p>
          <w:p w14:paraId="195AD96D" w14:textId="77777777" w:rsidR="001E06BB" w:rsidRPr="00A1016F" w:rsidRDefault="001E06BB" w:rsidP="00900E0B">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FFS: for both 3 and 4 bands cases or only for 4 bands case</w:t>
            </w:r>
          </w:p>
          <w:p w14:paraId="4D53FB4C" w14:textId="77777777" w:rsidR="001E06BB" w:rsidRPr="00A1016F" w:rsidRDefault="001E06BB" w:rsidP="00900E0B">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 xml:space="preserve">FFS: for switched UL and/or dual UL </w:t>
            </w:r>
          </w:p>
          <w:p w14:paraId="29DC5E24" w14:textId="77777777" w:rsidR="001E06BB" w:rsidRPr="00A1016F" w:rsidRDefault="001E06BB" w:rsidP="00900E0B">
            <w:pPr>
              <w:numPr>
                <w:ilvl w:val="2"/>
                <w:numId w:val="35"/>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 xml:space="preserve">FFS: potential capability/RRC </w:t>
            </w:r>
            <w:proofErr w:type="spellStart"/>
            <w:r w:rsidRPr="00A1016F">
              <w:rPr>
                <w:rFonts w:ascii="Times" w:eastAsia="Batang" w:hAnsi="Times" w:cs="Times"/>
                <w:bCs/>
                <w:sz w:val="20"/>
                <w:szCs w:val="20"/>
                <w:lang w:val="en-GB" w:eastAsia="x-none"/>
              </w:rPr>
              <w:t>signaling</w:t>
            </w:r>
            <w:proofErr w:type="spellEnd"/>
          </w:p>
          <w:p w14:paraId="06144227" w14:textId="77777777" w:rsidR="001E06BB" w:rsidRPr="00A1016F" w:rsidRDefault="001E06BB" w:rsidP="00900E0B">
            <w:pPr>
              <w:numPr>
                <w:ilvl w:val="1"/>
                <w:numId w:val="34"/>
              </w:numPr>
              <w:autoSpaceDE/>
              <w:autoSpaceDN/>
              <w:adjustRightInd/>
              <w:snapToGrid/>
              <w:spacing w:after="0"/>
              <w:jc w:val="left"/>
              <w:rPr>
                <w:rFonts w:ascii="Times" w:eastAsia="Batang" w:hAnsi="Times" w:cs="Times"/>
                <w:bCs/>
                <w:sz w:val="20"/>
                <w:szCs w:val="20"/>
                <w:lang w:val="en-GB" w:eastAsia="x-none"/>
              </w:rPr>
            </w:pPr>
            <w:r w:rsidRPr="00A1016F">
              <w:rPr>
                <w:rFonts w:ascii="Times" w:eastAsia="Batang" w:hAnsi="Times" w:cs="Times"/>
                <w:bCs/>
                <w:sz w:val="20"/>
                <w:szCs w:val="20"/>
                <w:lang w:val="en-GB" w:eastAsia="x-none"/>
              </w:rPr>
              <w:t>Other options are not precluded</w:t>
            </w:r>
          </w:p>
        </w:tc>
      </w:tr>
    </w:tbl>
    <w:p w14:paraId="70448A07" w14:textId="34A33799" w:rsidR="001E06BB" w:rsidRPr="009B4F10" w:rsidRDefault="005302F6" w:rsidP="009B4F10">
      <w:pPr>
        <w:spacing w:before="120"/>
        <w:rPr>
          <w:lang w:eastAsia="zh-CN"/>
        </w:rPr>
      </w:pPr>
      <w:r>
        <w:rPr>
          <w:lang w:eastAsia="zh-CN"/>
        </w:rPr>
        <w:lastRenderedPageBreak/>
        <w:t xml:space="preserve">Option 1 is </w:t>
      </w:r>
      <w:r w:rsidR="00266FC9">
        <w:rPr>
          <w:lang w:eastAsia="zh-CN"/>
        </w:rPr>
        <w:t>dedicated to UL-</w:t>
      </w:r>
      <w:r w:rsidR="00EA43D4">
        <w:rPr>
          <w:lang w:eastAsia="zh-CN"/>
        </w:rPr>
        <w:t xml:space="preserve">CA Option 2 (dual UL), </w:t>
      </w:r>
      <w:r w:rsidR="006C04CA">
        <w:rPr>
          <w:lang w:eastAsia="zh-CN"/>
        </w:rPr>
        <w:t xml:space="preserve">whose </w:t>
      </w:r>
      <w:r w:rsidR="00EA43D4">
        <w:rPr>
          <w:lang w:eastAsia="zh-CN"/>
        </w:rPr>
        <w:t xml:space="preserve">motivation </w:t>
      </w:r>
      <w:r w:rsidR="009B4F10" w:rsidRPr="009B4F10">
        <w:rPr>
          <w:lang w:eastAsia="zh-CN"/>
        </w:rPr>
        <w:t xml:space="preserve">is to reduce </w:t>
      </w:r>
      <w:r w:rsidR="009B4F10" w:rsidRPr="009B4F10">
        <w:rPr>
          <w:rFonts w:eastAsia="Batang"/>
          <w:bCs/>
          <w:lang w:val="en-GB"/>
        </w:rPr>
        <w:t xml:space="preserve">concurrent UL cases </w:t>
      </w:r>
      <w:r w:rsidR="009B4F10">
        <w:rPr>
          <w:rFonts w:eastAsia="Batang"/>
          <w:bCs/>
          <w:lang w:val="en-GB"/>
        </w:rPr>
        <w:t xml:space="preserve">because </w:t>
      </w:r>
      <w:r w:rsidR="009B4F10" w:rsidRPr="009B4F10">
        <w:rPr>
          <w:rFonts w:eastAsia="Batang"/>
          <w:bCs/>
          <w:lang w:val="en-GB"/>
        </w:rPr>
        <w:t>many concurrent UL transmission cases</w:t>
      </w:r>
      <w:r w:rsidR="009B4F10">
        <w:rPr>
          <w:rFonts w:eastAsia="Batang"/>
          <w:bCs/>
          <w:lang w:val="en-GB"/>
        </w:rPr>
        <w:t xml:space="preserve"> would </w:t>
      </w:r>
      <w:r w:rsidR="009B4F10">
        <w:rPr>
          <w:lang w:eastAsia="zh-CN"/>
        </w:rPr>
        <w:t>complicate</w:t>
      </w:r>
      <w:r w:rsidR="009B4F10" w:rsidRPr="00A6088B">
        <w:rPr>
          <w:lang w:eastAsia="zh-CN"/>
        </w:rPr>
        <w:t xml:space="preserve"> the UE memory management very much</w:t>
      </w:r>
      <w:r w:rsidR="00266FC9">
        <w:rPr>
          <w:lang w:eastAsia="zh-CN"/>
        </w:rPr>
        <w:t>.</w:t>
      </w:r>
      <w:r w:rsidR="00EA43D4">
        <w:rPr>
          <w:lang w:eastAsia="zh-CN"/>
        </w:rPr>
        <w:t xml:space="preserve"> </w:t>
      </w:r>
    </w:p>
    <w:p w14:paraId="3E80BA77" w14:textId="17A007DE" w:rsidR="00B350C9" w:rsidRDefault="00772141" w:rsidP="001E06BB">
      <w:pPr>
        <w:spacing w:before="120"/>
        <w:rPr>
          <w:lang w:eastAsia="zh-CN"/>
        </w:rPr>
      </w:pPr>
      <w:r>
        <w:rPr>
          <w:lang w:eastAsia="zh-CN"/>
        </w:rPr>
        <w:t xml:space="preserve">The motivation of </w:t>
      </w:r>
      <w:r w:rsidR="009B4F10">
        <w:rPr>
          <w:lang w:eastAsia="zh-CN"/>
        </w:rPr>
        <w:t>Option 4</w:t>
      </w:r>
      <w:r w:rsidR="0014622F">
        <w:rPr>
          <w:lang w:eastAsia="zh-CN"/>
        </w:rPr>
        <w:t xml:space="preserve"> is that </w:t>
      </w:r>
      <w:r w:rsidR="00A137F6">
        <w:rPr>
          <w:lang w:eastAsia="zh-CN"/>
        </w:rPr>
        <w:t xml:space="preserve">the size of </w:t>
      </w:r>
      <w:r w:rsidR="0014622F" w:rsidRPr="00A6088B">
        <w:rPr>
          <w:lang w:eastAsia="zh-CN"/>
        </w:rPr>
        <w:t>UE memory is increased</w:t>
      </w:r>
      <w:r w:rsidR="0014622F">
        <w:rPr>
          <w:lang w:eastAsia="zh-CN"/>
        </w:rPr>
        <w:t xml:space="preserve"> as t</w:t>
      </w:r>
      <w:r w:rsidR="0014622F" w:rsidRPr="00A6088B">
        <w:rPr>
          <w:lang w:eastAsia="zh-CN"/>
        </w:rPr>
        <w:t>he number of band pairs increases</w:t>
      </w:r>
      <w:r>
        <w:rPr>
          <w:lang w:eastAsia="zh-CN"/>
        </w:rPr>
        <w:t>.</w:t>
      </w:r>
      <w:r>
        <w:rPr>
          <w:rFonts w:hint="eastAsia"/>
          <w:lang w:eastAsia="zh-CN"/>
        </w:rPr>
        <w:t xml:space="preserve"> </w:t>
      </w:r>
      <w:r w:rsidR="006C04CA">
        <w:rPr>
          <w:rFonts w:hint="eastAsia"/>
          <w:lang w:eastAsia="zh-CN"/>
        </w:rPr>
        <w:t>How</w:t>
      </w:r>
      <w:r w:rsidR="006C04CA">
        <w:rPr>
          <w:lang w:eastAsia="zh-CN"/>
        </w:rPr>
        <w:t xml:space="preserve">ever, it is not in line with the memory usage and implementation discussed in section 4.1. Especially for UL-CA Option 1, it </w:t>
      </w:r>
      <w:r w:rsidR="0087076E">
        <w:rPr>
          <w:lang w:eastAsia="zh-CN"/>
        </w:rPr>
        <w:t>seems</w:t>
      </w:r>
      <w:r w:rsidR="006C04CA">
        <w:rPr>
          <w:lang w:eastAsia="zh-CN"/>
        </w:rPr>
        <w:t xml:space="preserve"> not reasonable that UE memory usage for a transmission on a band has to depend on the other band</w:t>
      </w:r>
      <w:r w:rsidR="00B350C9">
        <w:rPr>
          <w:lang w:eastAsia="zh-CN"/>
        </w:rPr>
        <w:t xml:space="preserve"> where is no UL transmission for the following reasons.</w:t>
      </w:r>
    </w:p>
    <w:p w14:paraId="54FB4657" w14:textId="19FCB6F0" w:rsidR="00B350C9" w:rsidRDefault="00B350C9" w:rsidP="00B350C9">
      <w:pPr>
        <w:pStyle w:val="ListParagraph"/>
        <w:numPr>
          <w:ilvl w:val="0"/>
          <w:numId w:val="58"/>
        </w:numPr>
        <w:spacing w:before="120"/>
        <w:ind w:firstLineChars="0"/>
        <w:rPr>
          <w:lang w:eastAsia="zh-CN"/>
        </w:rPr>
      </w:pPr>
      <w:r>
        <w:rPr>
          <w:lang w:eastAsia="zh-CN"/>
        </w:rPr>
        <w:t xml:space="preserve">Since Rel-15, all UEs capable of multiple bands for single cell operation can be RRC reconfigured from one band to another band, e.g. </w:t>
      </w:r>
      <w:proofErr w:type="spellStart"/>
      <w:r>
        <w:rPr>
          <w:lang w:eastAsia="zh-CN"/>
        </w:rPr>
        <w:t>PCell</w:t>
      </w:r>
      <w:proofErr w:type="spellEnd"/>
      <w:r>
        <w:rPr>
          <w:lang w:eastAsia="zh-CN"/>
        </w:rPr>
        <w:t xml:space="preserve"> handover. In this case, the legacy UE behavior is that the memory usage on currently configured band (e.g. current Cell) is always independent of the previously configured band (e.g. previous Cell). In Rel-18 UL Tx switching with UL-CA Option 1, the triggering of band switching is changed from RRC reconfiguration to dynamic DCI, the independency of memory usage between bands should not be changed.</w:t>
      </w:r>
    </w:p>
    <w:p w14:paraId="7AF3F3BA" w14:textId="2B8DAE85" w:rsidR="00935087" w:rsidRDefault="00790F1F" w:rsidP="00B350C9">
      <w:pPr>
        <w:pStyle w:val="ListParagraph"/>
        <w:numPr>
          <w:ilvl w:val="0"/>
          <w:numId w:val="58"/>
        </w:numPr>
        <w:spacing w:before="120"/>
        <w:ind w:firstLineChars="0"/>
        <w:rPr>
          <w:lang w:eastAsia="zh-CN"/>
        </w:rPr>
      </w:pPr>
      <w:r>
        <w:rPr>
          <w:lang w:eastAsia="zh-CN"/>
        </w:rPr>
        <w:t xml:space="preserve">Taking 3-band scenario as example, compared to Rel-17 UL Tx switching with UL-CA Option 1/SUL, the extra switching case is only the switching case </w:t>
      </w:r>
      <w:r w:rsidRPr="00E25409">
        <w:rPr>
          <w:lang w:eastAsia="zh-CN"/>
        </w:rPr>
        <w:t xml:space="preserve">0T+0T+2T, </w:t>
      </w:r>
      <w:r>
        <w:rPr>
          <w:lang w:eastAsia="zh-CN"/>
        </w:rPr>
        <w:t xml:space="preserve">as case 3 shown in Table 1 where 0T is on both band A and band B while 2T is on band C. On top of Rel-17 </w:t>
      </w:r>
      <w:r w:rsidR="00935087">
        <w:rPr>
          <w:lang w:eastAsia="zh-CN"/>
        </w:rPr>
        <w:t>implementation</w:t>
      </w:r>
      <w:r>
        <w:rPr>
          <w:lang w:eastAsia="zh-CN"/>
        </w:rPr>
        <w:t>, the extra memory required to support such extra switching case</w:t>
      </w:r>
      <w:r w:rsidR="00935087">
        <w:rPr>
          <w:lang w:eastAsia="zh-CN"/>
        </w:rPr>
        <w:t xml:space="preserve"> should be the same irrespective of band pair A+C or band pair B+C because there are the same 0T+2T Tx chain states for both band pairs. Therefore, it makes no sense that in a 3-band scenario, switching between band pair A+C cannot be support but the switching between band pair B+C can. </w:t>
      </w:r>
      <w:r>
        <w:rPr>
          <w:lang w:eastAsia="zh-CN"/>
        </w:rPr>
        <w:t xml:space="preserve"> </w:t>
      </w:r>
      <w:r w:rsidR="00A1598C">
        <w:rPr>
          <w:lang w:eastAsia="zh-CN"/>
        </w:rPr>
        <w:t xml:space="preserve"> </w:t>
      </w:r>
    </w:p>
    <w:p w14:paraId="7FA616E9" w14:textId="0B5641B8" w:rsidR="00772141" w:rsidRDefault="00935087" w:rsidP="00935087">
      <w:pPr>
        <w:spacing w:before="120"/>
        <w:rPr>
          <w:lang w:eastAsia="zh-CN"/>
        </w:rPr>
      </w:pPr>
      <w:r>
        <w:rPr>
          <w:lang w:eastAsia="zh-CN"/>
        </w:rPr>
        <w:t xml:space="preserve">In short, </w:t>
      </w:r>
      <w:r w:rsidR="00E200EC">
        <w:rPr>
          <w:lang w:eastAsia="zh-CN"/>
        </w:rPr>
        <w:t xml:space="preserve">Option 4 is irrelevant to UL-CA Option 1 and is dedicated </w:t>
      </w:r>
      <w:r>
        <w:rPr>
          <w:lang w:eastAsia="zh-CN"/>
        </w:rPr>
        <w:t xml:space="preserve">only </w:t>
      </w:r>
      <w:r w:rsidR="00E200EC">
        <w:rPr>
          <w:lang w:eastAsia="zh-CN"/>
        </w:rPr>
        <w:t xml:space="preserve">to UL-CA Option 2. </w:t>
      </w:r>
    </w:p>
    <w:p w14:paraId="3FCCB31D" w14:textId="0AFAB6D0" w:rsidR="00961586" w:rsidRDefault="00961586" w:rsidP="001E06BB">
      <w:pPr>
        <w:spacing w:before="120"/>
        <w:rPr>
          <w:lang w:eastAsia="zh-CN"/>
        </w:rPr>
      </w:pPr>
      <w:r>
        <w:rPr>
          <w:lang w:eastAsia="zh-CN"/>
        </w:rPr>
        <w:t xml:space="preserve">Option 2 is generic to both UL-CA Option 1 (switched UL) </w:t>
      </w:r>
      <w:r w:rsidRPr="00A6088B">
        <w:rPr>
          <w:lang w:eastAsia="zh-CN"/>
        </w:rPr>
        <w:t>and UL-CA Option</w:t>
      </w:r>
      <w:r>
        <w:rPr>
          <w:lang w:eastAsia="zh-CN"/>
        </w:rPr>
        <w:t xml:space="preserve"> </w:t>
      </w:r>
      <w:r w:rsidRPr="00A6088B">
        <w:rPr>
          <w:lang w:eastAsia="zh-CN"/>
        </w:rPr>
        <w:t>2</w:t>
      </w:r>
      <w:r>
        <w:rPr>
          <w:lang w:eastAsia="zh-CN"/>
        </w:rPr>
        <w:t>, which is motivated by s</w:t>
      </w:r>
      <w:r w:rsidRPr="00024866">
        <w:rPr>
          <w:lang w:eastAsia="zh-CN"/>
        </w:rPr>
        <w:t>ome companies believe the more bands are supported with 2-port UL-MIMO, the larger UE memory size is needed</w:t>
      </w:r>
      <w:r>
        <w:rPr>
          <w:lang w:eastAsia="zh-CN"/>
        </w:rPr>
        <w:t xml:space="preserve">. </w:t>
      </w:r>
      <w:r w:rsidRPr="00024866">
        <w:rPr>
          <w:lang w:eastAsia="zh-CN"/>
        </w:rPr>
        <w:t xml:space="preserve">However, it has been supported by the existing UE capability reporting, i.e. which band in any </w:t>
      </w:r>
      <w:r w:rsidRPr="00024866">
        <w:rPr>
          <w:lang w:eastAsia="zh-CN"/>
        </w:rPr>
        <w:lastRenderedPageBreak/>
        <w:t>band combination can support 2-port UL-MIMO has been supported in current specification.</w:t>
      </w:r>
      <w:r>
        <w:rPr>
          <w:lang w:eastAsia="zh-CN"/>
        </w:rPr>
        <w:t xml:space="preserve"> Therefore, it is unnecessary.</w:t>
      </w:r>
    </w:p>
    <w:p w14:paraId="5629332C" w14:textId="2A9FFCE5" w:rsidR="005302F6" w:rsidRDefault="005302F6" w:rsidP="001E06BB">
      <w:pPr>
        <w:spacing w:before="120"/>
        <w:rPr>
          <w:lang w:eastAsia="zh-CN"/>
        </w:rPr>
      </w:pPr>
      <w:r>
        <w:rPr>
          <w:b/>
          <w:bCs/>
          <w:i/>
          <w:iCs/>
        </w:rPr>
        <w:t>Observation 5</w:t>
      </w:r>
      <w:r w:rsidRPr="00287AEF">
        <w:rPr>
          <w:b/>
          <w:bCs/>
          <w:i/>
          <w:iCs/>
        </w:rPr>
        <w:t>:</w:t>
      </w:r>
      <w:r>
        <w:rPr>
          <w:b/>
          <w:bCs/>
          <w:i/>
          <w:iCs/>
        </w:rPr>
        <w:t xml:space="preserve"> </w:t>
      </w:r>
      <w:r w:rsidR="00935087">
        <w:rPr>
          <w:bCs/>
          <w:i/>
          <w:iCs/>
        </w:rPr>
        <w:t xml:space="preserve">Both </w:t>
      </w:r>
      <w:r w:rsidR="00B878B6">
        <w:rPr>
          <w:b/>
          <w:bCs/>
          <w:i/>
          <w:iCs/>
        </w:rPr>
        <w:t xml:space="preserve">complexity reduction </w:t>
      </w:r>
      <w:r>
        <w:rPr>
          <w:bCs/>
          <w:i/>
          <w:iCs/>
        </w:rPr>
        <w:t xml:space="preserve">Option 1 and Option 4 are </w:t>
      </w:r>
      <w:r w:rsidRPr="005302F6">
        <w:rPr>
          <w:bCs/>
          <w:i/>
          <w:iCs/>
        </w:rPr>
        <w:t xml:space="preserve">dedicated </w:t>
      </w:r>
      <w:r w:rsidR="00935087">
        <w:rPr>
          <w:bCs/>
          <w:i/>
          <w:iCs/>
        </w:rPr>
        <w:t xml:space="preserve">only </w:t>
      </w:r>
      <w:r w:rsidRPr="005302F6">
        <w:rPr>
          <w:bCs/>
          <w:i/>
          <w:iCs/>
        </w:rPr>
        <w:t>to UL-CA Option 2</w:t>
      </w:r>
      <w:r>
        <w:rPr>
          <w:bCs/>
          <w:i/>
          <w:iCs/>
        </w:rPr>
        <w:t>.</w:t>
      </w:r>
    </w:p>
    <w:p w14:paraId="27D469E4" w14:textId="77777777" w:rsidR="00DA6783" w:rsidRDefault="00A91361" w:rsidP="001E06BB">
      <w:pPr>
        <w:spacing w:before="120"/>
        <w:rPr>
          <w:bCs/>
          <w:i/>
          <w:iCs/>
        </w:rPr>
      </w:pPr>
      <w:r>
        <w:rPr>
          <w:b/>
          <w:bCs/>
          <w:i/>
          <w:iCs/>
        </w:rPr>
        <w:t xml:space="preserve">Observation </w:t>
      </w:r>
      <w:r w:rsidR="005302F6">
        <w:rPr>
          <w:b/>
          <w:bCs/>
          <w:i/>
          <w:iCs/>
        </w:rPr>
        <w:t>6</w:t>
      </w:r>
      <w:r w:rsidRPr="00287AEF">
        <w:rPr>
          <w:b/>
          <w:bCs/>
          <w:i/>
          <w:iCs/>
        </w:rPr>
        <w:t>:</w:t>
      </w:r>
      <w:r>
        <w:rPr>
          <w:b/>
          <w:bCs/>
          <w:i/>
          <w:iCs/>
        </w:rPr>
        <w:t xml:space="preserve"> </w:t>
      </w:r>
      <w:r w:rsidRPr="00A91361">
        <w:rPr>
          <w:bCs/>
          <w:i/>
          <w:iCs/>
        </w:rPr>
        <w:t xml:space="preserve">For </w:t>
      </w:r>
      <w:r w:rsidR="00FB5F0C" w:rsidRPr="00954317">
        <w:rPr>
          <w:i/>
          <w:iCs/>
          <w:lang w:val="en-GB" w:eastAsia="zh-CN"/>
        </w:rPr>
        <w:t>dynamic</w:t>
      </w:r>
      <w:r w:rsidR="00FB5F0C" w:rsidRPr="00A91361">
        <w:rPr>
          <w:bCs/>
          <w:i/>
          <w:iCs/>
        </w:rPr>
        <w:t xml:space="preserve"> </w:t>
      </w:r>
      <w:r w:rsidRPr="00A91361">
        <w:rPr>
          <w:bCs/>
          <w:i/>
          <w:iCs/>
        </w:rPr>
        <w:t xml:space="preserve">UL Tx </w:t>
      </w:r>
      <w:r w:rsidR="00FB5F0C" w:rsidRPr="00A91361">
        <w:rPr>
          <w:bCs/>
          <w:i/>
          <w:iCs/>
        </w:rPr>
        <w:t>switching</w:t>
      </w:r>
      <w:r w:rsidRPr="00A91361">
        <w:rPr>
          <w:bCs/>
          <w:i/>
          <w:iCs/>
        </w:rPr>
        <w:t xml:space="preserve"> among 3 or 4 bands,</w:t>
      </w:r>
    </w:p>
    <w:p w14:paraId="5F728C97" w14:textId="0736C635" w:rsidR="00DA6783" w:rsidRPr="0087456F" w:rsidRDefault="00A91361" w:rsidP="0087456F">
      <w:pPr>
        <w:pStyle w:val="ListParagraph"/>
        <w:numPr>
          <w:ilvl w:val="0"/>
          <w:numId w:val="45"/>
        </w:numPr>
        <w:ind w:firstLineChars="0"/>
        <w:rPr>
          <w:bCs/>
          <w:i/>
          <w:iCs/>
        </w:rPr>
      </w:pPr>
      <w:r w:rsidRPr="00A91361">
        <w:rPr>
          <w:bCs/>
          <w:i/>
          <w:iCs/>
        </w:rPr>
        <w:t>Option 1 can alleviate UE memory management</w:t>
      </w:r>
      <w:r w:rsidR="001B2685" w:rsidRPr="001B2685">
        <w:rPr>
          <w:bCs/>
          <w:i/>
          <w:iCs/>
        </w:rPr>
        <w:t xml:space="preserve"> </w:t>
      </w:r>
      <w:r w:rsidRPr="00A91361">
        <w:rPr>
          <w:bCs/>
          <w:i/>
          <w:iCs/>
        </w:rPr>
        <w:t>for UL-CA Option2.</w:t>
      </w:r>
      <w:r w:rsidR="00C30059" w:rsidRPr="0087456F">
        <w:rPr>
          <w:bCs/>
          <w:i/>
          <w:iCs/>
        </w:rPr>
        <w:t xml:space="preserve"> </w:t>
      </w:r>
    </w:p>
    <w:p w14:paraId="2E0FEF67" w14:textId="77777777" w:rsidR="00DA6783" w:rsidRDefault="00C30059" w:rsidP="0087456F">
      <w:pPr>
        <w:pStyle w:val="ListParagraph"/>
        <w:numPr>
          <w:ilvl w:val="0"/>
          <w:numId w:val="45"/>
        </w:numPr>
        <w:ind w:firstLineChars="0"/>
        <w:rPr>
          <w:bCs/>
          <w:i/>
          <w:iCs/>
        </w:rPr>
      </w:pPr>
      <w:r w:rsidRPr="0087456F">
        <w:rPr>
          <w:bCs/>
          <w:i/>
          <w:iCs/>
        </w:rPr>
        <w:t>Option 4 cannot solve the UE memory issue and is unreasonable because the size of UE memory is not related to the number of band pair.</w:t>
      </w:r>
    </w:p>
    <w:p w14:paraId="2BF97CC6" w14:textId="0916E8CC" w:rsidR="001E7E64" w:rsidRPr="00D72170" w:rsidRDefault="00DA6783" w:rsidP="00D72170">
      <w:pPr>
        <w:pStyle w:val="ListParagraph"/>
        <w:numPr>
          <w:ilvl w:val="0"/>
          <w:numId w:val="45"/>
        </w:numPr>
        <w:ind w:firstLineChars="0"/>
        <w:rPr>
          <w:b/>
          <w:i/>
          <w:lang w:eastAsia="zh-CN"/>
        </w:rPr>
      </w:pPr>
      <w:r w:rsidRPr="00C30059">
        <w:rPr>
          <w:bCs/>
          <w:i/>
          <w:iCs/>
        </w:rPr>
        <w:t xml:space="preserve">Option 2 </w:t>
      </w:r>
      <w:r w:rsidR="0067203C">
        <w:rPr>
          <w:bCs/>
          <w:i/>
          <w:iCs/>
        </w:rPr>
        <w:t>has</w:t>
      </w:r>
      <w:r w:rsidR="0067203C" w:rsidRPr="00C30059">
        <w:rPr>
          <w:bCs/>
          <w:i/>
          <w:iCs/>
        </w:rPr>
        <w:t xml:space="preserve"> </w:t>
      </w:r>
      <w:r w:rsidR="00C30059" w:rsidRPr="00C30059">
        <w:rPr>
          <w:bCs/>
          <w:i/>
          <w:iCs/>
        </w:rPr>
        <w:t>be</w:t>
      </w:r>
      <w:r w:rsidR="0067203C">
        <w:rPr>
          <w:bCs/>
          <w:i/>
          <w:iCs/>
        </w:rPr>
        <w:t>en</w:t>
      </w:r>
      <w:r w:rsidR="00C30059" w:rsidRPr="00C30059">
        <w:rPr>
          <w:bCs/>
          <w:i/>
          <w:iCs/>
        </w:rPr>
        <w:t xml:space="preserve"> </w:t>
      </w:r>
      <w:r w:rsidR="0067203C">
        <w:rPr>
          <w:bCs/>
          <w:i/>
          <w:iCs/>
        </w:rPr>
        <w:t>supported</w:t>
      </w:r>
      <w:r w:rsidR="0067203C" w:rsidRPr="00C30059">
        <w:rPr>
          <w:bCs/>
          <w:i/>
          <w:iCs/>
        </w:rPr>
        <w:t xml:space="preserve"> </w:t>
      </w:r>
      <w:r w:rsidR="00C30059" w:rsidRPr="00C30059">
        <w:rPr>
          <w:bCs/>
          <w:i/>
          <w:iCs/>
        </w:rPr>
        <w:t>by existing UE capability reporting.</w:t>
      </w:r>
    </w:p>
    <w:p w14:paraId="7A44F27E" w14:textId="25CCC29F" w:rsidR="009B4F10" w:rsidRPr="001E06BB" w:rsidRDefault="009B4F10" w:rsidP="00536E8C">
      <w:pPr>
        <w:rPr>
          <w:lang w:eastAsia="zh-CN"/>
        </w:rPr>
      </w:pPr>
      <w:r>
        <w:rPr>
          <w:lang w:eastAsia="zh-CN"/>
        </w:rPr>
        <w:t>Option 3</w:t>
      </w:r>
      <w:r w:rsidR="00772141">
        <w:rPr>
          <w:lang w:eastAsia="zh-CN"/>
        </w:rPr>
        <w:t xml:space="preserve"> is motivated by the memory sharing</w:t>
      </w:r>
      <w:r w:rsidR="0002225A">
        <w:rPr>
          <w:lang w:eastAsia="zh-CN"/>
        </w:rPr>
        <w:t xml:space="preserve"> if UE memory is limited</w:t>
      </w:r>
      <w:r w:rsidR="00536E8C">
        <w:rPr>
          <w:lang w:eastAsia="zh-CN"/>
        </w:rPr>
        <w:t>. In Rel-18, 3 or 4 unit</w:t>
      </w:r>
      <w:r w:rsidR="00A63DEA">
        <w:rPr>
          <w:lang w:eastAsia="zh-CN"/>
        </w:rPr>
        <w:t>s</w:t>
      </w:r>
      <w:r w:rsidR="00536E8C">
        <w:rPr>
          <w:lang w:eastAsia="zh-CN"/>
        </w:rPr>
        <w:t xml:space="preserve"> of memory are required for UL Tx switching among 3 or 4 bands </w:t>
      </w:r>
      <w:r w:rsidR="00A63DEA">
        <w:rPr>
          <w:lang w:eastAsia="zh-CN"/>
        </w:rPr>
        <w:t xml:space="preserve">if </w:t>
      </w:r>
      <w:r w:rsidR="00536E8C">
        <w:rPr>
          <w:lang w:eastAsia="zh-CN"/>
        </w:rPr>
        <w:t xml:space="preserve">each unit of memory serves </w:t>
      </w:r>
      <w:r w:rsidR="00536E8C">
        <w:rPr>
          <w:lang w:val="en-GB" w:eastAsia="zh-CN"/>
        </w:rPr>
        <w:t>exclusively</w:t>
      </w:r>
      <w:r w:rsidR="00536E8C">
        <w:rPr>
          <w:lang w:eastAsia="zh-CN"/>
        </w:rPr>
        <w:t xml:space="preserve"> each band. If UE memory is limited, a sharing of memory between bands can be a solution to maintain </w:t>
      </w:r>
      <w:r w:rsidR="00536E8C" w:rsidRPr="00CF25B0">
        <w:rPr>
          <w:lang w:eastAsia="zh-CN"/>
        </w:rPr>
        <w:t xml:space="preserve">the similar UE </w:t>
      </w:r>
      <w:r w:rsidR="00536E8C">
        <w:rPr>
          <w:lang w:eastAsia="zh-CN"/>
        </w:rPr>
        <w:t>memory</w:t>
      </w:r>
      <w:r w:rsidR="00536E8C" w:rsidRPr="00CF25B0">
        <w:rPr>
          <w:lang w:eastAsia="zh-CN"/>
        </w:rPr>
        <w:t xml:space="preserve"> </w:t>
      </w:r>
      <w:r w:rsidR="00536E8C">
        <w:rPr>
          <w:lang w:eastAsia="zh-CN"/>
        </w:rPr>
        <w:t>size as</w:t>
      </w:r>
      <w:r w:rsidR="00536E8C" w:rsidRPr="00CF25B0">
        <w:rPr>
          <w:lang w:eastAsia="zh-CN"/>
        </w:rPr>
        <w:t xml:space="preserve"> Rel-17</w:t>
      </w:r>
      <w:r w:rsidR="00536E8C">
        <w:rPr>
          <w:lang w:eastAsia="zh-CN"/>
        </w:rPr>
        <w:t xml:space="preserve"> because</w:t>
      </w:r>
      <w:r w:rsidR="00536E8C" w:rsidRPr="003F7AB8">
        <w:rPr>
          <w:lang w:eastAsia="zh-CN"/>
        </w:rPr>
        <w:t xml:space="preserve"> the number of transmitted bands at one time is less than the number of configured bands for a UE</w:t>
      </w:r>
      <w:r w:rsidR="00536E8C">
        <w:rPr>
          <w:lang w:eastAsia="zh-CN"/>
        </w:rPr>
        <w:t>. The memory sharing can be featured as,</w:t>
      </w:r>
    </w:p>
    <w:p w14:paraId="60C0E215" w14:textId="471F16F5" w:rsidR="00D5152C" w:rsidRDefault="00D5152C" w:rsidP="00D5152C">
      <w:pPr>
        <w:pStyle w:val="ListParagraph"/>
        <w:numPr>
          <w:ilvl w:val="0"/>
          <w:numId w:val="32"/>
        </w:numPr>
        <w:ind w:firstLineChars="0"/>
        <w:rPr>
          <w:lang w:eastAsia="zh-CN"/>
        </w:rPr>
      </w:pPr>
      <w:r>
        <w:rPr>
          <w:rFonts w:hint="eastAsia"/>
          <w:lang w:eastAsia="zh-CN"/>
        </w:rPr>
        <w:t>T</w:t>
      </w:r>
      <w:r>
        <w:rPr>
          <w:lang w:eastAsia="zh-CN"/>
        </w:rPr>
        <w:t xml:space="preserve">he memory sharing </w:t>
      </w:r>
      <w:r w:rsidRPr="00320B6B">
        <w:rPr>
          <w:lang w:eastAsia="zh-CN"/>
        </w:rPr>
        <w:t>needs additional memory flushing and loading</w:t>
      </w:r>
      <w:r>
        <w:rPr>
          <w:lang w:eastAsia="zh-CN"/>
        </w:rPr>
        <w:t xml:space="preserve">. Thus, </w:t>
      </w:r>
      <w:r w:rsidRPr="00320B6B">
        <w:rPr>
          <w:lang w:eastAsia="zh-CN"/>
        </w:rPr>
        <w:t>more prepa</w:t>
      </w:r>
      <w:r w:rsidR="00DA78E4">
        <w:rPr>
          <w:lang w:eastAsia="zh-CN"/>
        </w:rPr>
        <w:t>ration procedure time includ</w:t>
      </w:r>
      <w:r w:rsidR="00A63DEA">
        <w:rPr>
          <w:lang w:eastAsia="zh-CN"/>
        </w:rPr>
        <w:t>ing</w:t>
      </w:r>
      <w:r w:rsidR="00DA78E4">
        <w:rPr>
          <w:lang w:eastAsia="zh-CN"/>
        </w:rPr>
        <w:t xml:space="preserve"> switching period is needed.</w:t>
      </w:r>
    </w:p>
    <w:p w14:paraId="62AE3856" w14:textId="0530BDE8" w:rsidR="00D5152C" w:rsidRPr="00914FF3" w:rsidRDefault="00D5152C" w:rsidP="00DA78E4">
      <w:pPr>
        <w:pStyle w:val="ListParagraph"/>
        <w:numPr>
          <w:ilvl w:val="0"/>
          <w:numId w:val="32"/>
        </w:numPr>
        <w:ind w:firstLineChars="0"/>
        <w:rPr>
          <w:lang w:eastAsia="zh-CN"/>
        </w:rPr>
      </w:pPr>
      <w:r w:rsidRPr="00320B6B">
        <w:rPr>
          <w:lang w:eastAsia="zh-CN"/>
        </w:rPr>
        <w:t>The memory flushing action to prepare a transmission should not overlap in time with any other previous transmission that share the same UE memory with it.</w:t>
      </w:r>
      <w:r w:rsidR="00DA78E4">
        <w:rPr>
          <w:lang w:eastAsia="zh-CN"/>
        </w:rPr>
        <w:t xml:space="preserve"> </w:t>
      </w:r>
      <w:r w:rsidR="00DA78E4" w:rsidRPr="00DA78E4">
        <w:rPr>
          <w:lang w:eastAsia="zh-CN"/>
        </w:rPr>
        <w:t xml:space="preserve">In </w:t>
      </w:r>
      <w:r w:rsidR="00BD5AC8">
        <w:rPr>
          <w:lang w:eastAsia="zh-CN"/>
        </w:rPr>
        <w:t>another</w:t>
      </w:r>
      <w:r w:rsidR="00DA78E4" w:rsidRPr="00DA78E4">
        <w:rPr>
          <w:lang w:eastAsia="zh-CN"/>
        </w:rPr>
        <w:t xml:space="preserve"> words, the minimum interval between two succeeding UL Tx switching is necessary</w:t>
      </w:r>
      <w:r w:rsidR="00DA78E4">
        <w:rPr>
          <w:lang w:eastAsia="zh-CN"/>
        </w:rPr>
        <w:t>.</w:t>
      </w:r>
    </w:p>
    <w:p w14:paraId="1C130D80" w14:textId="14F11901" w:rsidR="00030514" w:rsidRDefault="00D5152C" w:rsidP="00D5152C">
      <w:pPr>
        <w:rPr>
          <w:lang w:eastAsia="zh-CN"/>
        </w:rPr>
      </w:pPr>
      <w:r>
        <w:rPr>
          <w:lang w:eastAsia="zh-CN"/>
        </w:rPr>
        <w:t>Before the start of an UL transmission on a switch-to band, all information for the band should be prepared and ready in the UE memory</w:t>
      </w:r>
      <w:r w:rsidRPr="00AC1CB5">
        <w:rPr>
          <w:lang w:eastAsia="zh-CN"/>
        </w:rPr>
        <w:t>.</w:t>
      </w:r>
      <w:r>
        <w:rPr>
          <w:lang w:eastAsia="zh-CN"/>
        </w:rPr>
        <w:t xml:space="preserve"> For example, as illustrated in </w:t>
      </w:r>
      <w:r>
        <w:rPr>
          <w:rFonts w:hint="eastAsia"/>
          <w:lang w:eastAsia="zh-CN"/>
        </w:rPr>
        <w:t>F</w:t>
      </w:r>
      <w:r>
        <w:rPr>
          <w:lang w:eastAsia="zh-CN"/>
        </w:rPr>
        <w:t xml:space="preserve">igure </w:t>
      </w:r>
      <w:r w:rsidR="00BD5AC8">
        <w:rPr>
          <w:lang w:eastAsia="zh-CN"/>
        </w:rPr>
        <w:t>7</w:t>
      </w:r>
      <w:r>
        <w:rPr>
          <w:lang w:eastAsia="zh-CN"/>
        </w:rPr>
        <w:t xml:space="preserve">, when the 3rd UL Tx switching from band B to band C is triggered via DCI, since </w:t>
      </w:r>
      <w:r w:rsidRPr="00AA02F9">
        <w:rPr>
          <w:lang w:eastAsia="zh-CN"/>
        </w:rPr>
        <w:t>essential baseband and RF information for UL transmissions</w:t>
      </w:r>
      <w:r>
        <w:rPr>
          <w:lang w:eastAsia="zh-CN"/>
        </w:rPr>
        <w:t xml:space="preserve"> on band C is not pre-stored in the memory, the UE needs to flush the memory of band A and then reload it with the new information for band C before the UE can use this information to transmit data on band C starting at the 3rd UL Tx switching. Therefore, compared with Rel-17, from the UE perspective, more UE preparation are needed before transmitting data on the switch-to band. In another word</w:t>
      </w:r>
      <w:r w:rsidR="006318E0">
        <w:rPr>
          <w:lang w:eastAsia="zh-CN"/>
        </w:rPr>
        <w:t>s</w:t>
      </w:r>
      <w:r>
        <w:rPr>
          <w:lang w:eastAsia="zh-CN"/>
        </w:rPr>
        <w:t>, more preparation procedure time is required, e.g., 500us</w:t>
      </w:r>
      <w:r w:rsidR="00030514">
        <w:rPr>
          <w:lang w:eastAsia="zh-CN"/>
        </w:rPr>
        <w:t>. Since</w:t>
      </w:r>
      <w:r w:rsidR="008D3E0E">
        <w:rPr>
          <w:lang w:eastAsia="zh-CN"/>
        </w:rPr>
        <w:t xml:space="preserve"> </w:t>
      </w:r>
      <w:r w:rsidR="00EE7CBF">
        <w:rPr>
          <w:lang w:eastAsia="zh-CN"/>
        </w:rPr>
        <w:t>UL Tx</w:t>
      </w:r>
      <w:r w:rsidR="006318E0">
        <w:rPr>
          <w:lang w:eastAsia="zh-CN"/>
        </w:rPr>
        <w:t xml:space="preserve"> switching</w:t>
      </w:r>
      <w:r w:rsidR="00030514">
        <w:rPr>
          <w:lang w:eastAsia="zh-CN"/>
        </w:rPr>
        <w:t xml:space="preserve"> can </w:t>
      </w:r>
      <w:r w:rsidR="008D3E0E">
        <w:rPr>
          <w:lang w:eastAsia="zh-CN"/>
        </w:rPr>
        <w:t>apply for any type of channel, e.g., PUSCH, PUCCH and SRS</w:t>
      </w:r>
      <w:r w:rsidR="00030514">
        <w:rPr>
          <w:lang w:eastAsia="zh-CN"/>
        </w:rPr>
        <w:t xml:space="preserve">, </w:t>
      </w:r>
      <w:r w:rsidR="006318E0">
        <w:rPr>
          <w:lang w:eastAsia="zh-CN"/>
        </w:rPr>
        <w:t xml:space="preserve">more preparation procedure time </w:t>
      </w:r>
      <w:r w:rsidR="00030514">
        <w:rPr>
          <w:lang w:eastAsia="zh-CN"/>
        </w:rPr>
        <w:t>should be served as requirement for PDSCH processing procedure time, PUSCH processing procedure tim</w:t>
      </w:r>
      <w:r w:rsidR="00A60B99">
        <w:rPr>
          <w:lang w:eastAsia="zh-CN"/>
        </w:rPr>
        <w:t>e</w:t>
      </w:r>
      <w:r w:rsidR="00030514">
        <w:rPr>
          <w:lang w:eastAsia="zh-CN"/>
        </w:rPr>
        <w:t xml:space="preserve"> in current specification</w:t>
      </w:r>
      <w:r>
        <w:rPr>
          <w:rFonts w:hint="eastAsia"/>
          <w:lang w:eastAsia="zh-CN"/>
        </w:rPr>
        <w:t>.</w:t>
      </w:r>
      <w:r>
        <w:rPr>
          <w:lang w:eastAsia="zh-CN"/>
        </w:rPr>
        <w:t xml:space="preserve"> Furthermore, the specific additional preparation procedure time can be reported by UE depending on the UE capabilities. </w:t>
      </w:r>
    </w:p>
    <w:p w14:paraId="50B42CFC" w14:textId="01A4E2C7" w:rsidR="00D5152C" w:rsidRPr="00EA10F4" w:rsidRDefault="00D5152C" w:rsidP="00D5152C">
      <w:pPr>
        <w:rPr>
          <w:lang w:eastAsia="zh-CN"/>
        </w:rPr>
      </w:pPr>
      <w:r>
        <w:rPr>
          <w:lang w:eastAsia="zh-CN"/>
        </w:rPr>
        <w:t xml:space="preserve">It can be also found that flushing memory of band A and loading band C do not start immediately at the time of receiving DCI of 3rd UL Tx switching in </w:t>
      </w:r>
      <w:r>
        <w:rPr>
          <w:rFonts w:hint="eastAsia"/>
          <w:lang w:eastAsia="zh-CN"/>
        </w:rPr>
        <w:t>F</w:t>
      </w:r>
      <w:r>
        <w:rPr>
          <w:lang w:eastAsia="zh-CN"/>
        </w:rPr>
        <w:t xml:space="preserve">igure </w:t>
      </w:r>
      <w:r w:rsidR="00BD5AC8">
        <w:rPr>
          <w:lang w:eastAsia="zh-CN"/>
        </w:rPr>
        <w:t>7</w:t>
      </w:r>
      <w:r>
        <w:rPr>
          <w:lang w:eastAsia="zh-CN"/>
        </w:rPr>
        <w:t>. The reason is that the memory is still occupied for the transmission on band A and any transmission</w:t>
      </w:r>
      <w:r w:rsidRPr="000847A7">
        <w:rPr>
          <w:lang w:eastAsia="zh-CN"/>
        </w:rPr>
        <w:t xml:space="preserve"> interruption</w:t>
      </w:r>
      <w:r>
        <w:rPr>
          <w:lang w:eastAsia="zh-CN"/>
        </w:rPr>
        <w:t xml:space="preserve"> of band A caused by memory sharing should be avoided. Therefore, t</w:t>
      </w:r>
      <w:r w:rsidRPr="00EA10F4">
        <w:rPr>
          <w:lang w:eastAsia="zh-CN"/>
        </w:rPr>
        <w:t>he memory flushing action to prepare a transmission should not overlap in time with any other previous transmission that share the same UE memory with it</w:t>
      </w:r>
      <w:r>
        <w:rPr>
          <w:lang w:eastAsia="zh-CN"/>
        </w:rPr>
        <w:t>.</w:t>
      </w:r>
      <w:r w:rsidR="00D93F66">
        <w:rPr>
          <w:lang w:eastAsia="zh-CN"/>
        </w:rPr>
        <w:t xml:space="preserve"> </w:t>
      </w:r>
      <w:r w:rsidR="00D93F66" w:rsidRPr="00D93F66">
        <w:rPr>
          <w:lang w:eastAsia="zh-CN"/>
        </w:rPr>
        <w:t>In other words, the minimum interval between two succeeding UL Tx switching is necessary</w:t>
      </w:r>
      <w:r w:rsidR="00D93F66">
        <w:rPr>
          <w:lang w:eastAsia="zh-CN"/>
        </w:rPr>
        <w:t>, e.g., 500us, which can be reported by UE.</w:t>
      </w:r>
    </w:p>
    <w:p w14:paraId="2B2E8F0C" w14:textId="6E05EA97" w:rsidR="00D5152C" w:rsidRPr="00797B01" w:rsidRDefault="00D5152C" w:rsidP="00D5152C">
      <w:pPr>
        <w:rPr>
          <w:lang w:eastAsia="zh-CN"/>
        </w:rPr>
      </w:pPr>
      <w:r>
        <w:rPr>
          <w:lang w:eastAsia="zh-CN"/>
        </w:rPr>
        <w:t xml:space="preserve">It is worth noting that, the flushing and reloading action is not always needed for all UL Tx switching occasions. For example, as illustrated in </w:t>
      </w:r>
      <w:r>
        <w:rPr>
          <w:rFonts w:hint="eastAsia"/>
          <w:lang w:eastAsia="zh-CN"/>
        </w:rPr>
        <w:t>F</w:t>
      </w:r>
      <w:r>
        <w:rPr>
          <w:lang w:eastAsia="zh-CN"/>
        </w:rPr>
        <w:t xml:space="preserve">igure </w:t>
      </w:r>
      <w:r w:rsidR="00BD5AC8">
        <w:rPr>
          <w:lang w:eastAsia="zh-CN"/>
        </w:rPr>
        <w:t>7</w:t>
      </w:r>
      <w:r>
        <w:rPr>
          <w:lang w:eastAsia="zh-CN"/>
        </w:rPr>
        <w:t xml:space="preserve">, when the </w:t>
      </w:r>
      <w:r w:rsidR="00DA78E4">
        <w:rPr>
          <w:lang w:eastAsia="zh-CN"/>
        </w:rPr>
        <w:t>2</w:t>
      </w:r>
      <w:r w:rsidR="00DA78E4" w:rsidRPr="00DA78E4">
        <w:rPr>
          <w:lang w:eastAsia="zh-CN"/>
        </w:rPr>
        <w:t>nd</w:t>
      </w:r>
      <w:r w:rsidR="00DA78E4">
        <w:rPr>
          <w:lang w:eastAsia="zh-CN"/>
        </w:rPr>
        <w:t xml:space="preserve"> </w:t>
      </w:r>
      <w:r>
        <w:rPr>
          <w:lang w:eastAsia="zh-CN"/>
        </w:rPr>
        <w:t>UL Tx switching from band A to band B is triggered, since the information on band B has been pre-stored in the memory, the flushing and reloading action is not needed. Therefore, it does not require additional UE action before transmitting data on the switch-to band, and current preparation procedure time is sufficient.</w:t>
      </w:r>
    </w:p>
    <w:p w14:paraId="34328E7C" w14:textId="56D16FC3" w:rsidR="00D5152C" w:rsidRDefault="00AE2C47" w:rsidP="00D5152C">
      <w:pPr>
        <w:jc w:val="center"/>
        <w:rPr>
          <w:lang w:eastAsia="zh-CN"/>
        </w:rPr>
      </w:pPr>
      <w:r>
        <w:rPr>
          <w:noProof/>
          <w:lang w:eastAsia="zh-CN"/>
        </w:rPr>
        <w:lastRenderedPageBreak/>
        <w:drawing>
          <wp:inline distT="0" distB="0" distL="0" distR="0" wp14:anchorId="3BB981C7" wp14:editId="66C5D6D3">
            <wp:extent cx="4839195" cy="245829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动态加载示意eddx（97e）.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68676" cy="2473268"/>
                    </a:xfrm>
                    <a:prstGeom prst="rect">
                      <a:avLst/>
                    </a:prstGeom>
                  </pic:spPr>
                </pic:pic>
              </a:graphicData>
            </a:graphic>
          </wp:inline>
        </w:drawing>
      </w:r>
    </w:p>
    <w:p w14:paraId="1290FDB2" w14:textId="19B43A95" w:rsidR="00D5152C" w:rsidRDefault="00D5152C" w:rsidP="00D5152C">
      <w:pPr>
        <w:jc w:val="center"/>
        <w:rPr>
          <w:lang w:eastAsia="zh-CN"/>
        </w:rPr>
      </w:pPr>
      <w:r w:rsidRPr="00E102A7">
        <w:rPr>
          <w:b/>
          <w:lang w:eastAsia="zh-CN"/>
        </w:rPr>
        <w:t xml:space="preserve">Figure </w:t>
      </w:r>
      <w:r w:rsidR="00BD5AC8">
        <w:rPr>
          <w:b/>
          <w:lang w:eastAsia="zh-CN"/>
        </w:rPr>
        <w:t>7</w:t>
      </w:r>
      <w:r>
        <w:rPr>
          <w:lang w:eastAsia="zh-CN"/>
        </w:rPr>
        <w:t xml:space="preserve"> The case that 2 units of memory</w:t>
      </w:r>
      <w:r w:rsidRPr="001E5C4B">
        <w:rPr>
          <w:lang w:eastAsia="zh-CN"/>
        </w:rPr>
        <w:t xml:space="preserve"> are shared among three bands</w:t>
      </w:r>
      <w:r>
        <w:rPr>
          <w:lang w:eastAsia="zh-CN"/>
        </w:rPr>
        <w:t>.</w:t>
      </w:r>
    </w:p>
    <w:p w14:paraId="667CE0B1" w14:textId="1F317ACA" w:rsidR="00D93F66" w:rsidRPr="00BD5AC8" w:rsidRDefault="00AE2C47" w:rsidP="007F7F0A">
      <w:pPr>
        <w:rPr>
          <w:lang w:eastAsia="zh-CN"/>
        </w:rPr>
      </w:pPr>
      <w:r>
        <w:rPr>
          <w:lang w:eastAsia="zh-CN"/>
        </w:rPr>
        <w:t>The memory sharing can also be applied to UL-CA Option 2. However, there is transmission gap that cannot be scheduled for UL transmission in one particular case unless more than two units of UE memory are applied</w:t>
      </w:r>
      <w:r w:rsidRPr="006635B3">
        <w:rPr>
          <w:lang w:eastAsia="zh-CN"/>
        </w:rPr>
        <w:t>.</w:t>
      </w:r>
      <w:r>
        <w:rPr>
          <w:lang w:eastAsia="zh-CN"/>
        </w:rPr>
        <w:t xml:space="preserve"> As shown in Figure </w:t>
      </w:r>
      <w:r w:rsidR="0044555B">
        <w:rPr>
          <w:lang w:eastAsia="zh-CN"/>
        </w:rPr>
        <w:t>8</w:t>
      </w:r>
      <w:r>
        <w:rPr>
          <w:lang w:eastAsia="zh-CN"/>
        </w:rPr>
        <w:t xml:space="preserve">, </w:t>
      </w:r>
      <w:r w:rsidRPr="0096003D">
        <w:rPr>
          <w:lang w:eastAsia="zh-CN"/>
        </w:rPr>
        <w:t xml:space="preserve">when a new UL Tx switching from </w:t>
      </w:r>
      <w:r>
        <w:rPr>
          <w:lang w:eastAsia="zh-CN"/>
        </w:rPr>
        <w:t xml:space="preserve">concurrent transmissions on </w:t>
      </w:r>
      <w:r w:rsidRPr="0096003D">
        <w:rPr>
          <w:lang w:eastAsia="zh-CN"/>
        </w:rPr>
        <w:t xml:space="preserve">band A&amp;B to </w:t>
      </w:r>
      <w:r>
        <w:rPr>
          <w:lang w:eastAsia="zh-CN"/>
        </w:rPr>
        <w:t xml:space="preserve">those on </w:t>
      </w:r>
      <w:r w:rsidRPr="0096003D">
        <w:rPr>
          <w:lang w:eastAsia="zh-CN"/>
        </w:rPr>
        <w:t xml:space="preserve">band </w:t>
      </w:r>
      <w:r>
        <w:rPr>
          <w:lang w:eastAsia="zh-CN"/>
        </w:rPr>
        <w:t>C</w:t>
      </w:r>
      <w:r w:rsidRPr="0096003D">
        <w:rPr>
          <w:lang w:eastAsia="zh-CN"/>
        </w:rPr>
        <w:t>&amp;</w:t>
      </w:r>
      <w:r>
        <w:rPr>
          <w:lang w:eastAsia="zh-CN"/>
        </w:rPr>
        <w:t>D</w:t>
      </w:r>
      <w:r w:rsidRPr="0096003D">
        <w:rPr>
          <w:lang w:eastAsia="zh-CN"/>
        </w:rPr>
        <w:t xml:space="preserve"> is triggered via DCI</w:t>
      </w:r>
      <w:r>
        <w:rPr>
          <w:lang w:eastAsia="zh-CN"/>
        </w:rPr>
        <w:t xml:space="preserve"> at time 1, the UE memory has been fully occupied by the concurrent transmissions on band A</w:t>
      </w:r>
      <w:r>
        <w:rPr>
          <w:rFonts w:hint="eastAsia"/>
          <w:lang w:eastAsia="zh-CN"/>
        </w:rPr>
        <w:t>&amp;</w:t>
      </w:r>
      <w:r>
        <w:rPr>
          <w:lang w:eastAsia="zh-CN"/>
        </w:rPr>
        <w:t>B so that the units of memory for band A&amp;B cannot be flushed until the transmissions are completed. As a result, right after the transmissions on band A&amp;B, there is no memory with proper information ready for the transmissions on band C&amp;D and a transmission gap as described in the figure is needed.</w:t>
      </w:r>
      <w:r w:rsidR="00D93F66">
        <w:rPr>
          <w:lang w:eastAsia="zh-CN"/>
        </w:rPr>
        <w:t xml:space="preserve"> </w:t>
      </w:r>
      <w:r w:rsidR="00D93F66" w:rsidRPr="00D93F66">
        <w:rPr>
          <w:lang w:eastAsia="zh-CN"/>
        </w:rPr>
        <w:t xml:space="preserve">However, it is worth noting that, the gap can be avoided by </w:t>
      </w:r>
      <w:proofErr w:type="spellStart"/>
      <w:r w:rsidR="00D93F66" w:rsidRPr="00D93F66">
        <w:rPr>
          <w:lang w:eastAsia="zh-CN"/>
        </w:rPr>
        <w:t>gNB</w:t>
      </w:r>
      <w:proofErr w:type="spellEnd"/>
      <w:r w:rsidR="00D93F66" w:rsidRPr="00D93F66">
        <w:rPr>
          <w:lang w:eastAsia="zh-CN"/>
        </w:rPr>
        <w:t xml:space="preserve"> scheduling if the sum of number of switch-from bands and number of switch-to bands is no more than two, i.e. the number of memory units. For example, in Figure </w:t>
      </w:r>
      <w:r w:rsidR="0044555B">
        <w:rPr>
          <w:lang w:eastAsia="zh-CN"/>
        </w:rPr>
        <w:t>9</w:t>
      </w:r>
      <w:r w:rsidR="00D93F66" w:rsidRPr="00D93F66">
        <w:rPr>
          <w:lang w:eastAsia="zh-CN"/>
        </w:rPr>
        <w:t xml:space="preserve">, if the scheduled transmissions are concurrent transmissions on  band A&amp;B, followed by solo transmission on band B, followed by solo transmission on band C, followed by concurrent transmissions on band C&amp;D, then there is no such transmission gap that cannot be scheduled. </w:t>
      </w:r>
    </w:p>
    <w:p w14:paraId="6315E2B9" w14:textId="59A7C206" w:rsidR="00AE2C47" w:rsidRDefault="00AE2C47" w:rsidP="00AE2C47">
      <w:pPr>
        <w:jc w:val="center"/>
        <w:rPr>
          <w:lang w:eastAsia="zh-CN"/>
        </w:rPr>
      </w:pPr>
      <w:r>
        <w:rPr>
          <w:noProof/>
          <w:lang w:eastAsia="zh-CN"/>
        </w:rPr>
        <w:drawing>
          <wp:inline distT="0" distB="0" distL="0" distR="0" wp14:anchorId="13CB52D3" wp14:editId="7A3518AE">
            <wp:extent cx="4773953" cy="2724899"/>
            <wp:effectExtent l="0" t="0" r="762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option 2中断.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02697" cy="2741306"/>
                    </a:xfrm>
                    <a:prstGeom prst="rect">
                      <a:avLst/>
                    </a:prstGeom>
                  </pic:spPr>
                </pic:pic>
              </a:graphicData>
            </a:graphic>
          </wp:inline>
        </w:drawing>
      </w:r>
    </w:p>
    <w:p w14:paraId="5C0F3A53" w14:textId="2D749E65" w:rsidR="00AE2C47" w:rsidRDefault="00AE2C47" w:rsidP="00AE2C47">
      <w:pPr>
        <w:jc w:val="center"/>
        <w:rPr>
          <w:lang w:eastAsia="zh-CN"/>
        </w:rPr>
      </w:pPr>
      <w:r w:rsidRPr="00E102A7">
        <w:rPr>
          <w:b/>
          <w:lang w:eastAsia="zh-CN"/>
        </w:rPr>
        <w:t xml:space="preserve">Figure </w:t>
      </w:r>
      <w:r w:rsidR="00BD5AC8">
        <w:rPr>
          <w:b/>
          <w:lang w:eastAsia="zh-CN"/>
        </w:rPr>
        <w:t>8</w:t>
      </w:r>
      <w:r w:rsidRPr="00DD5C54">
        <w:rPr>
          <w:lang w:eastAsia="zh-CN"/>
        </w:rPr>
        <w:t xml:space="preserve"> The </w:t>
      </w:r>
      <w:r>
        <w:rPr>
          <w:lang w:eastAsia="zh-CN"/>
        </w:rPr>
        <w:t xml:space="preserve">memory sharing case with </w:t>
      </w:r>
      <w:r w:rsidRPr="00932000">
        <w:rPr>
          <w:lang w:eastAsia="zh-CN"/>
        </w:rPr>
        <w:t>transmission gap</w:t>
      </w:r>
      <w:r>
        <w:rPr>
          <w:lang w:eastAsia="zh-CN"/>
        </w:rPr>
        <w:t xml:space="preserve"> for </w:t>
      </w:r>
      <w:r w:rsidR="00EE309D">
        <w:rPr>
          <w:lang w:eastAsia="zh-CN"/>
        </w:rPr>
        <w:t xml:space="preserve">UL-CA </w:t>
      </w:r>
      <w:r w:rsidRPr="00DD5C54">
        <w:rPr>
          <w:lang w:eastAsia="zh-CN"/>
        </w:rPr>
        <w:t>Option 2.</w:t>
      </w:r>
    </w:p>
    <w:p w14:paraId="5EFB49A9" w14:textId="6945C9E9" w:rsidR="00D93F66" w:rsidRDefault="00D93F66" w:rsidP="00AE2C47">
      <w:pPr>
        <w:jc w:val="center"/>
        <w:rPr>
          <w:lang w:eastAsia="zh-CN"/>
        </w:rPr>
      </w:pPr>
      <w:r>
        <w:rPr>
          <w:noProof/>
          <w:lang w:eastAsia="zh-CN"/>
        </w:rPr>
        <w:lastRenderedPageBreak/>
        <w:drawing>
          <wp:inline distT="0" distB="0" distL="0" distR="0" wp14:anchorId="355FD09A" wp14:editId="37D27F6F">
            <wp:extent cx="4815790" cy="2289271"/>
            <wp:effectExtent l="0" t="0" r="444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option 2无中断.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54505" cy="2307675"/>
                    </a:xfrm>
                    <a:prstGeom prst="rect">
                      <a:avLst/>
                    </a:prstGeom>
                  </pic:spPr>
                </pic:pic>
              </a:graphicData>
            </a:graphic>
          </wp:inline>
        </w:drawing>
      </w:r>
    </w:p>
    <w:p w14:paraId="216F96D9" w14:textId="45FE17AF" w:rsidR="00D93F66" w:rsidRDefault="00D93F66" w:rsidP="00AE2C47">
      <w:pPr>
        <w:jc w:val="center"/>
        <w:rPr>
          <w:lang w:val="en-GB" w:eastAsia="zh-CN"/>
        </w:rPr>
      </w:pPr>
      <w:r w:rsidRPr="00E102A7">
        <w:rPr>
          <w:b/>
          <w:lang w:val="en-GB" w:eastAsia="zh-CN"/>
        </w:rPr>
        <w:t xml:space="preserve">Figure </w:t>
      </w:r>
      <w:r w:rsidR="00BD5AC8">
        <w:rPr>
          <w:b/>
          <w:lang w:val="en-GB" w:eastAsia="zh-CN"/>
        </w:rPr>
        <w:t>9</w:t>
      </w:r>
      <w:r>
        <w:rPr>
          <w:b/>
          <w:lang w:val="en-GB" w:eastAsia="zh-CN"/>
        </w:rPr>
        <w:t xml:space="preserve"> </w:t>
      </w:r>
      <w:r w:rsidRPr="00E102A7">
        <w:rPr>
          <w:lang w:val="en-GB" w:eastAsia="zh-CN"/>
        </w:rPr>
        <w:t xml:space="preserve">The memory sharing case with </w:t>
      </w:r>
      <w:r>
        <w:rPr>
          <w:lang w:val="en-GB" w:eastAsia="zh-CN"/>
        </w:rPr>
        <w:t xml:space="preserve">no </w:t>
      </w:r>
      <w:r w:rsidRPr="00E102A7">
        <w:rPr>
          <w:lang w:val="en-GB" w:eastAsia="zh-CN"/>
        </w:rPr>
        <w:t xml:space="preserve">transmission gap for </w:t>
      </w:r>
      <w:r w:rsidR="00EE309D">
        <w:rPr>
          <w:lang w:val="en-GB" w:eastAsia="zh-CN"/>
        </w:rPr>
        <w:t xml:space="preserve">UL-CA </w:t>
      </w:r>
      <w:r w:rsidRPr="00E102A7">
        <w:rPr>
          <w:lang w:val="en-GB" w:eastAsia="zh-CN"/>
        </w:rPr>
        <w:t>Option 2</w:t>
      </w:r>
    </w:p>
    <w:p w14:paraId="0F1240C3" w14:textId="45693F84" w:rsidR="00BD5AC8" w:rsidRDefault="00BD5AC8" w:rsidP="00BD5AC8">
      <w:pPr>
        <w:rPr>
          <w:lang w:eastAsia="zh-CN"/>
        </w:rPr>
      </w:pPr>
      <w:r w:rsidRPr="009D491B">
        <w:rPr>
          <w:b/>
          <w:i/>
          <w:lang w:val="en-AU"/>
        </w:rPr>
        <w:t>Observation</w:t>
      </w:r>
      <w:r>
        <w:rPr>
          <w:b/>
          <w:i/>
          <w:lang w:val="en-AU"/>
        </w:rPr>
        <w:t xml:space="preserve"> </w:t>
      </w:r>
      <w:r w:rsidR="00C30059">
        <w:rPr>
          <w:b/>
          <w:i/>
          <w:lang w:val="en-AU"/>
        </w:rPr>
        <w:t>7</w:t>
      </w:r>
      <w:r w:rsidRPr="009D491B">
        <w:rPr>
          <w:b/>
          <w:i/>
          <w:lang w:val="en-AU"/>
        </w:rPr>
        <w:t>:</w:t>
      </w:r>
      <w:r>
        <w:rPr>
          <w:b/>
          <w:i/>
          <w:lang w:val="en-AU" w:eastAsia="zh-CN"/>
        </w:rPr>
        <w:t xml:space="preserve"> </w:t>
      </w:r>
      <w:r>
        <w:rPr>
          <w:i/>
          <w:lang w:val="en-AU" w:eastAsia="zh-CN"/>
        </w:rPr>
        <w:t>The</w:t>
      </w:r>
      <w:r w:rsidRPr="000931D1">
        <w:rPr>
          <w:i/>
          <w:lang w:val="en-AU" w:eastAsia="zh-CN"/>
        </w:rPr>
        <w:t xml:space="preserve"> same </w:t>
      </w:r>
      <w:r>
        <w:rPr>
          <w:i/>
          <w:lang w:val="en-AU" w:eastAsia="zh-CN"/>
        </w:rPr>
        <w:t xml:space="preserve">mechanism of </w:t>
      </w:r>
      <w:r w:rsidRPr="000931D1">
        <w:rPr>
          <w:i/>
          <w:lang w:val="en-AU" w:eastAsia="zh-CN"/>
        </w:rPr>
        <w:t>memory sharing is applicab</w:t>
      </w:r>
      <w:r>
        <w:rPr>
          <w:i/>
          <w:lang w:val="en-AU" w:eastAsia="zh-CN"/>
        </w:rPr>
        <w:t>le to both UL-CA Option 1 and 2. B</w:t>
      </w:r>
      <w:r w:rsidRPr="000931D1">
        <w:rPr>
          <w:i/>
          <w:lang w:val="en-AU" w:eastAsia="zh-CN"/>
        </w:rPr>
        <w:t xml:space="preserve">ut with the same limited UE memory size, there is more scheduling restriction to minimize transmission interruption for UL-CA Option 2 than </w:t>
      </w:r>
      <w:r>
        <w:rPr>
          <w:i/>
          <w:lang w:val="en-AU" w:eastAsia="zh-CN"/>
        </w:rPr>
        <w:t xml:space="preserve">UL-CA </w:t>
      </w:r>
      <w:r w:rsidRPr="000931D1">
        <w:rPr>
          <w:i/>
          <w:lang w:val="en-AU" w:eastAsia="zh-CN"/>
        </w:rPr>
        <w:t xml:space="preserve">Option 1 simply because more UE memory are occupied at one time for </w:t>
      </w:r>
      <w:r>
        <w:rPr>
          <w:i/>
          <w:lang w:val="en-AU" w:eastAsia="zh-CN"/>
        </w:rPr>
        <w:t>UL-CA</w:t>
      </w:r>
      <w:r w:rsidRPr="000931D1">
        <w:rPr>
          <w:i/>
          <w:lang w:val="en-AU" w:eastAsia="zh-CN"/>
        </w:rPr>
        <w:t xml:space="preserve"> Option 2 than </w:t>
      </w:r>
      <w:r>
        <w:rPr>
          <w:i/>
          <w:lang w:val="en-AU" w:eastAsia="zh-CN"/>
        </w:rPr>
        <w:t>UL-CA</w:t>
      </w:r>
      <w:r w:rsidRPr="000931D1">
        <w:rPr>
          <w:i/>
          <w:lang w:val="en-AU" w:eastAsia="zh-CN"/>
        </w:rPr>
        <w:t xml:space="preserve"> Option 1</w:t>
      </w:r>
      <w:r>
        <w:rPr>
          <w:i/>
          <w:lang w:val="en-GB" w:eastAsia="zh-CN"/>
        </w:rPr>
        <w:t>.</w:t>
      </w:r>
    </w:p>
    <w:p w14:paraId="72D3DADE" w14:textId="3032C3EC" w:rsidR="00AE2C47" w:rsidRDefault="00AE2C47" w:rsidP="00AE2C47">
      <w:pPr>
        <w:rPr>
          <w:lang w:eastAsia="zh-CN"/>
        </w:rPr>
      </w:pPr>
      <w:r>
        <w:rPr>
          <w:rFonts w:hint="eastAsia"/>
          <w:lang w:eastAsia="zh-CN"/>
        </w:rPr>
        <w:t>A</w:t>
      </w:r>
      <w:r>
        <w:rPr>
          <w:lang w:eastAsia="zh-CN"/>
        </w:rPr>
        <w:t xml:space="preserve">s in the summary for memory sharing, </w:t>
      </w:r>
      <w:r w:rsidR="0025135A">
        <w:rPr>
          <w:lang w:eastAsia="zh-CN"/>
        </w:rPr>
        <w:t xml:space="preserve">a larger </w:t>
      </w:r>
      <w:r>
        <w:rPr>
          <w:lang w:eastAsia="zh-CN"/>
        </w:rPr>
        <w:t xml:space="preserve">preparation procedure time </w:t>
      </w:r>
      <w:r w:rsidR="00CC49B1">
        <w:rPr>
          <w:lang w:eastAsia="zh-CN"/>
        </w:rPr>
        <w:t xml:space="preserve">and </w:t>
      </w:r>
      <w:r w:rsidR="00CC49B1" w:rsidRPr="00D93F66">
        <w:rPr>
          <w:lang w:eastAsia="zh-CN"/>
        </w:rPr>
        <w:t>the minimum interval between two succeeding UL Tx switching</w:t>
      </w:r>
      <w:r w:rsidR="00CC49B1">
        <w:rPr>
          <w:lang w:eastAsia="zh-CN"/>
        </w:rPr>
        <w:t xml:space="preserve"> are </w:t>
      </w:r>
      <w:r>
        <w:rPr>
          <w:lang w:eastAsia="zh-CN"/>
        </w:rPr>
        <w:t>required for the following switching conditions,</w:t>
      </w:r>
    </w:p>
    <w:p w14:paraId="448069AA" w14:textId="67A21B81" w:rsidR="00AE2C47" w:rsidRDefault="00AE2C47" w:rsidP="00AE2C47">
      <w:pPr>
        <w:pStyle w:val="ListParagraph"/>
        <w:numPr>
          <w:ilvl w:val="0"/>
          <w:numId w:val="37"/>
        </w:numPr>
        <w:ind w:firstLineChars="0"/>
        <w:rPr>
          <w:lang w:eastAsia="zh-CN"/>
        </w:rPr>
      </w:pPr>
      <w:r>
        <w:rPr>
          <w:lang w:eastAsia="zh-CN"/>
        </w:rPr>
        <w:t>Switching condition 1: the number of bands within a band set that contains all transmitted bands involved in both determinations of the triggered UL Tx switching and its preceding UL Tx switching is more than X</w:t>
      </w:r>
      <w:r w:rsidR="00D906DC">
        <w:rPr>
          <w:lang w:eastAsia="zh-CN"/>
        </w:rPr>
        <w:t xml:space="preserve"> (e.g., as illustrated in Figure 7)</w:t>
      </w:r>
      <w:r>
        <w:rPr>
          <w:lang w:eastAsia="zh-CN"/>
        </w:rPr>
        <w:t>.</w:t>
      </w:r>
      <w:r w:rsidR="00243106">
        <w:rPr>
          <w:lang w:eastAsia="zh-CN"/>
        </w:rPr>
        <w:t xml:space="preserve"> There is no transmission gap.</w:t>
      </w:r>
    </w:p>
    <w:p w14:paraId="4F9CCAC7" w14:textId="73084F26" w:rsidR="00A91361" w:rsidRPr="00A91361" w:rsidRDefault="00AE2C47" w:rsidP="00A60B99">
      <w:pPr>
        <w:pStyle w:val="ListParagraph"/>
        <w:numPr>
          <w:ilvl w:val="0"/>
          <w:numId w:val="37"/>
        </w:numPr>
        <w:ind w:firstLineChars="0"/>
        <w:rPr>
          <w:lang w:val="en-GB" w:eastAsia="zh-CN"/>
        </w:rPr>
      </w:pPr>
      <w:r>
        <w:rPr>
          <w:lang w:eastAsia="zh-CN"/>
        </w:rPr>
        <w:t xml:space="preserve">Switching condition 2: the number of bands within a band set that contains all transmitted bands involved in determination of the triggered UL Tx switching is more than X </w:t>
      </w:r>
      <w:r w:rsidR="008D3E0E">
        <w:rPr>
          <w:lang w:eastAsia="zh-CN"/>
        </w:rPr>
        <w:t xml:space="preserve">only </w:t>
      </w:r>
      <w:r>
        <w:rPr>
          <w:lang w:eastAsia="zh-CN"/>
        </w:rPr>
        <w:t>for UL-CA Option 2</w:t>
      </w:r>
      <w:r w:rsidR="00A60B99">
        <w:rPr>
          <w:lang w:eastAsia="zh-CN"/>
        </w:rPr>
        <w:t xml:space="preserve"> </w:t>
      </w:r>
      <w:r w:rsidR="00A60B99" w:rsidRPr="00A60B99">
        <w:rPr>
          <w:lang w:eastAsia="zh-CN"/>
        </w:rPr>
        <w:t>(e.g., as illustrated in Figure 8)</w:t>
      </w:r>
      <w:r>
        <w:rPr>
          <w:lang w:eastAsia="zh-CN"/>
        </w:rPr>
        <w:t>.</w:t>
      </w:r>
      <w:r w:rsidR="00D906DC" w:rsidRPr="00D906DC">
        <w:rPr>
          <w:lang w:eastAsia="zh-CN"/>
        </w:rPr>
        <w:t xml:space="preserve"> </w:t>
      </w:r>
      <w:r w:rsidR="00243106">
        <w:rPr>
          <w:lang w:eastAsia="zh-CN"/>
        </w:rPr>
        <w:t>And transmission gap occurs during preparation procedure time.</w:t>
      </w:r>
    </w:p>
    <w:p w14:paraId="7A3486E6" w14:textId="4D1C078A" w:rsidR="00A91361" w:rsidRPr="00A91361" w:rsidRDefault="00A91361" w:rsidP="00A91361">
      <w:pPr>
        <w:pStyle w:val="ListParagraph"/>
        <w:numPr>
          <w:ilvl w:val="0"/>
          <w:numId w:val="37"/>
        </w:numPr>
        <w:ind w:firstLineChars="0"/>
        <w:rPr>
          <w:lang w:val="en-GB" w:eastAsia="zh-CN"/>
        </w:rPr>
      </w:pPr>
      <w:r>
        <w:rPr>
          <w:lang w:eastAsia="zh-CN"/>
        </w:rPr>
        <w:t>X can be the size of UE memory and is reported by UE capability.</w:t>
      </w:r>
    </w:p>
    <w:p w14:paraId="26639F20" w14:textId="6E44C161" w:rsidR="00AE2C47" w:rsidRPr="00A91361" w:rsidRDefault="00A91361" w:rsidP="00A91361">
      <w:pPr>
        <w:rPr>
          <w:lang w:val="en-GB" w:eastAsia="zh-CN"/>
        </w:rPr>
      </w:pPr>
      <w:r>
        <w:rPr>
          <w:rFonts w:hint="eastAsia"/>
          <w:lang w:val="en-GB" w:eastAsia="zh-CN"/>
        </w:rPr>
        <w:t>E</w:t>
      </w:r>
      <w:r w:rsidR="00243106">
        <w:rPr>
          <w:lang w:val="en-GB" w:eastAsia="zh-CN"/>
        </w:rPr>
        <w:t>specially, t</w:t>
      </w:r>
      <w:r>
        <w:rPr>
          <w:lang w:val="en-GB" w:eastAsia="zh-CN"/>
        </w:rPr>
        <w:t xml:space="preserve">he </w:t>
      </w:r>
      <w:r w:rsidRPr="00A91361">
        <w:rPr>
          <w:lang w:val="en-GB" w:eastAsia="zh-CN"/>
        </w:rPr>
        <w:t>additional preparation procedure time</w:t>
      </w:r>
      <w:r>
        <w:rPr>
          <w:lang w:val="en-GB" w:eastAsia="zh-CN"/>
        </w:rPr>
        <w:t xml:space="preserve"> </w:t>
      </w:r>
      <w:r w:rsidR="00CC49B1">
        <w:rPr>
          <w:lang w:val="en-GB" w:eastAsia="zh-CN"/>
        </w:rPr>
        <w:t xml:space="preserve">in switching condition 1 and switching condition 2 </w:t>
      </w:r>
      <w:r>
        <w:rPr>
          <w:lang w:val="en-GB" w:eastAsia="zh-CN"/>
        </w:rPr>
        <w:t>can be different.</w:t>
      </w:r>
    </w:p>
    <w:p w14:paraId="62809364" w14:textId="61FF3BF2" w:rsidR="00A26BF1" w:rsidRDefault="00C30059" w:rsidP="00B3613F">
      <w:pPr>
        <w:rPr>
          <w:rFonts w:eastAsiaTheme="minorEastAsia"/>
          <w:lang w:eastAsia="zh-CN"/>
        </w:rPr>
      </w:pPr>
      <w:r w:rsidRPr="00C30059">
        <w:rPr>
          <w:rFonts w:eastAsiaTheme="minorEastAsia"/>
          <w:lang w:eastAsia="zh-CN"/>
        </w:rPr>
        <w:t>Memory</w:t>
      </w:r>
      <w:r>
        <w:rPr>
          <w:rFonts w:eastAsiaTheme="minorEastAsia"/>
          <w:lang w:eastAsia="zh-CN"/>
        </w:rPr>
        <w:t xml:space="preserve"> sharing </w:t>
      </w:r>
      <w:r w:rsidR="0059371D">
        <w:rPr>
          <w:rFonts w:eastAsiaTheme="minorEastAsia"/>
          <w:lang w:eastAsia="zh-CN"/>
        </w:rPr>
        <w:t xml:space="preserve">can maintain </w:t>
      </w:r>
      <w:r w:rsidR="0059371D" w:rsidRPr="00CF25B0">
        <w:rPr>
          <w:lang w:eastAsia="zh-CN"/>
        </w:rPr>
        <w:t xml:space="preserve">the similar UE </w:t>
      </w:r>
      <w:r w:rsidR="0059371D">
        <w:rPr>
          <w:lang w:eastAsia="zh-CN"/>
        </w:rPr>
        <w:t>memory</w:t>
      </w:r>
      <w:r w:rsidR="0059371D" w:rsidRPr="00CF25B0">
        <w:rPr>
          <w:lang w:eastAsia="zh-CN"/>
        </w:rPr>
        <w:t xml:space="preserve"> </w:t>
      </w:r>
      <w:r w:rsidR="0059371D">
        <w:rPr>
          <w:lang w:eastAsia="zh-CN"/>
        </w:rPr>
        <w:t>size as</w:t>
      </w:r>
      <w:r w:rsidR="0059371D" w:rsidRPr="00CF25B0">
        <w:rPr>
          <w:lang w:eastAsia="zh-CN"/>
        </w:rPr>
        <w:t xml:space="preserve"> Rel-17</w:t>
      </w:r>
      <w:r w:rsidR="0059371D">
        <w:rPr>
          <w:rFonts w:eastAsiaTheme="minorEastAsia"/>
          <w:lang w:eastAsia="zh-CN"/>
        </w:rPr>
        <w:t xml:space="preserve"> and </w:t>
      </w:r>
      <w:r>
        <w:rPr>
          <w:rFonts w:eastAsiaTheme="minorEastAsia"/>
          <w:lang w:eastAsia="zh-CN"/>
        </w:rPr>
        <w:t xml:space="preserve">has </w:t>
      </w:r>
      <w:r w:rsidR="008356FC">
        <w:rPr>
          <w:rFonts w:eastAsiaTheme="minorEastAsia"/>
          <w:lang w:eastAsia="zh-CN"/>
        </w:rPr>
        <w:t xml:space="preserve">similar </w:t>
      </w:r>
      <w:r>
        <w:rPr>
          <w:rFonts w:eastAsiaTheme="minorEastAsia"/>
          <w:lang w:eastAsia="zh-CN"/>
        </w:rPr>
        <w:t xml:space="preserve">performance though it has </w:t>
      </w:r>
      <w:r w:rsidRPr="00C30059">
        <w:rPr>
          <w:rFonts w:eastAsiaTheme="minorEastAsia"/>
          <w:lang w:eastAsia="zh-CN"/>
        </w:rPr>
        <w:t>additional scheduling restriction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_Ref112833827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However, </w:t>
      </w:r>
      <w:r w:rsidR="008356FC">
        <w:rPr>
          <w:rFonts w:eastAsiaTheme="minorEastAsia"/>
          <w:lang w:eastAsia="zh-CN"/>
        </w:rPr>
        <w:t xml:space="preserve">an alternative solution is that </w:t>
      </w:r>
      <w:r w:rsidR="008356FC" w:rsidRPr="00BF284F">
        <w:rPr>
          <w:rFonts w:eastAsiaTheme="minorEastAsia"/>
          <w:lang w:eastAsia="zh-CN"/>
        </w:rPr>
        <w:t>if a UE has no sufficient UE memory size to support 4-band UL Tx switching, it can only report proper number of bands and proper number of ports on each band that could match with its UE memory size</w:t>
      </w:r>
      <w:r w:rsidR="008356FC">
        <w:rPr>
          <w:rFonts w:eastAsiaTheme="minorEastAsia"/>
          <w:lang w:eastAsia="zh-CN"/>
        </w:rPr>
        <w:t>, which has been covered by existing UE capabilities</w:t>
      </w:r>
      <w:r w:rsidR="008356FC" w:rsidRPr="00BF284F">
        <w:rPr>
          <w:rFonts w:eastAsiaTheme="minorEastAsia"/>
          <w:lang w:eastAsia="zh-CN"/>
        </w:rPr>
        <w:t>.</w:t>
      </w:r>
      <w:r w:rsidR="008356FC">
        <w:rPr>
          <w:rFonts w:eastAsiaTheme="minorEastAsia"/>
          <w:lang w:eastAsia="zh-CN"/>
        </w:rPr>
        <w:t xml:space="preserve"> Therefore, if majority view is to minimize workload and not to find an optimized solution for the memory issue, then </w:t>
      </w:r>
      <w:r w:rsidR="00266D57">
        <w:rPr>
          <w:rFonts w:eastAsiaTheme="minorEastAsia"/>
          <w:lang w:eastAsia="zh-CN"/>
        </w:rPr>
        <w:t xml:space="preserve">complexity reduction Option 3 can be dropped for UL-CA Option 1 although it is useful. </w:t>
      </w:r>
      <w:r w:rsidR="00BF284F">
        <w:rPr>
          <w:rFonts w:eastAsiaTheme="minorEastAsia"/>
          <w:lang w:eastAsia="zh-CN"/>
        </w:rPr>
        <w:t xml:space="preserve"> </w:t>
      </w:r>
    </w:p>
    <w:p w14:paraId="0C596D1C" w14:textId="25596EA8" w:rsidR="00A26BF1" w:rsidRDefault="00A26BF1" w:rsidP="00A26BF1">
      <w:pPr>
        <w:jc w:val="center"/>
        <w:rPr>
          <w:rFonts w:eastAsiaTheme="minorEastAsia"/>
          <w:lang w:eastAsia="zh-CN"/>
        </w:rPr>
      </w:pPr>
      <w:r w:rsidRPr="00E102A7">
        <w:rPr>
          <w:b/>
        </w:rPr>
        <w:t>Table</w:t>
      </w:r>
      <w:r>
        <w:rPr>
          <w:b/>
        </w:rPr>
        <w:t xml:space="preserve"> 5</w:t>
      </w:r>
      <w:r>
        <w:t xml:space="preserve"> </w:t>
      </w:r>
      <w:r w:rsidRPr="009B7917">
        <w:t xml:space="preserve">The comparison of </w:t>
      </w:r>
      <w:r>
        <w:t xml:space="preserve">UL-CA Option 1 </w:t>
      </w:r>
      <w:r>
        <w:rPr>
          <w:lang w:eastAsia="zh-CN"/>
        </w:rPr>
        <w:t>and UL-CA Option 2</w:t>
      </w: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1377"/>
        <w:gridCol w:w="2126"/>
        <w:gridCol w:w="2268"/>
      </w:tblGrid>
      <w:tr w:rsidR="00A26BF1" w14:paraId="3913AD32" w14:textId="77777777" w:rsidTr="009C3555">
        <w:trPr>
          <w:jc w:val="center"/>
        </w:trPr>
        <w:tc>
          <w:tcPr>
            <w:tcW w:w="2258" w:type="dxa"/>
            <w:vAlign w:val="center"/>
          </w:tcPr>
          <w:p w14:paraId="79A34E19" w14:textId="77777777" w:rsidR="00A26BF1" w:rsidRDefault="00A26BF1" w:rsidP="009C3555">
            <w:pPr>
              <w:jc w:val="center"/>
              <w:rPr>
                <w:lang w:val="en-GB" w:eastAsia="zh-CN"/>
              </w:rPr>
            </w:pPr>
          </w:p>
        </w:tc>
        <w:tc>
          <w:tcPr>
            <w:tcW w:w="1276" w:type="dxa"/>
            <w:vAlign w:val="center"/>
          </w:tcPr>
          <w:p w14:paraId="08F80F12" w14:textId="4546C110" w:rsidR="00A26BF1" w:rsidRPr="00A26BF1" w:rsidRDefault="00A26BF1" w:rsidP="009C3555">
            <w:pPr>
              <w:jc w:val="center"/>
              <w:rPr>
                <w:lang w:val="en-GB" w:eastAsia="zh-CN"/>
              </w:rPr>
            </w:pPr>
            <w:r w:rsidRPr="00A26BF1">
              <w:rPr>
                <w:lang w:val="en-GB" w:eastAsia="zh-CN"/>
              </w:rPr>
              <w:t>Specification impact</w:t>
            </w:r>
            <w:r>
              <w:rPr>
                <w:lang w:val="en-GB" w:eastAsia="zh-CN"/>
              </w:rPr>
              <w:t>s</w:t>
            </w:r>
          </w:p>
        </w:tc>
        <w:tc>
          <w:tcPr>
            <w:tcW w:w="2126" w:type="dxa"/>
            <w:vAlign w:val="center"/>
          </w:tcPr>
          <w:p w14:paraId="2F66CDED" w14:textId="615FD732" w:rsidR="00A26BF1" w:rsidRPr="00A26BF1" w:rsidRDefault="00A26BF1" w:rsidP="009C3555">
            <w:pPr>
              <w:jc w:val="center"/>
              <w:rPr>
                <w:lang w:val="en-GB" w:eastAsia="zh-CN"/>
              </w:rPr>
            </w:pPr>
            <w:r w:rsidRPr="00A26BF1">
              <w:rPr>
                <w:lang w:val="en-GB" w:eastAsia="zh-CN"/>
              </w:rPr>
              <w:t>Performance gain</w:t>
            </w:r>
          </w:p>
        </w:tc>
        <w:tc>
          <w:tcPr>
            <w:tcW w:w="2268" w:type="dxa"/>
            <w:vAlign w:val="center"/>
          </w:tcPr>
          <w:p w14:paraId="15F6D345" w14:textId="4B21A98C" w:rsidR="00A26BF1" w:rsidRPr="00A26BF1" w:rsidRDefault="00A26BF1" w:rsidP="009C3555">
            <w:pPr>
              <w:jc w:val="center"/>
              <w:rPr>
                <w:lang w:val="en-GB" w:eastAsia="zh-CN"/>
              </w:rPr>
            </w:pPr>
            <w:r w:rsidRPr="00A26BF1">
              <w:rPr>
                <w:lang w:val="en-GB" w:eastAsia="zh-CN"/>
              </w:rPr>
              <w:t>UE complexity reduction</w:t>
            </w:r>
          </w:p>
        </w:tc>
      </w:tr>
      <w:tr w:rsidR="00A26BF1" w14:paraId="3B483E31" w14:textId="77777777" w:rsidTr="009C3555">
        <w:trPr>
          <w:jc w:val="center"/>
        </w:trPr>
        <w:tc>
          <w:tcPr>
            <w:tcW w:w="2258" w:type="dxa"/>
            <w:vAlign w:val="center"/>
          </w:tcPr>
          <w:p w14:paraId="42E83AAB" w14:textId="7CAA066B" w:rsidR="00A26BF1" w:rsidRDefault="00A26BF1" w:rsidP="009C3555">
            <w:pPr>
              <w:jc w:val="center"/>
              <w:rPr>
                <w:lang w:val="en-GB" w:eastAsia="zh-CN"/>
              </w:rPr>
            </w:pPr>
            <w:r>
              <w:rPr>
                <w:lang w:val="en-GB" w:eastAsia="zh-CN"/>
              </w:rPr>
              <w:t>UL-CA Option 1</w:t>
            </w:r>
          </w:p>
        </w:tc>
        <w:tc>
          <w:tcPr>
            <w:tcW w:w="1276" w:type="dxa"/>
            <w:vAlign w:val="center"/>
          </w:tcPr>
          <w:p w14:paraId="621F945A" w14:textId="35670C9E" w:rsidR="00A26BF1" w:rsidRDefault="00266D57" w:rsidP="009C3555">
            <w:pPr>
              <w:jc w:val="center"/>
              <w:rPr>
                <w:lang w:val="en-GB" w:eastAsia="zh-CN"/>
              </w:rPr>
            </w:pPr>
            <w:r>
              <w:rPr>
                <w:lang w:val="en-GB" w:eastAsia="zh-CN"/>
              </w:rPr>
              <w:t xml:space="preserve">Very </w:t>
            </w:r>
            <w:r w:rsidR="00593D83">
              <w:rPr>
                <w:lang w:val="en-GB" w:eastAsia="zh-CN"/>
              </w:rPr>
              <w:t>minor</w:t>
            </w:r>
          </w:p>
        </w:tc>
        <w:tc>
          <w:tcPr>
            <w:tcW w:w="2126" w:type="dxa"/>
            <w:vAlign w:val="center"/>
          </w:tcPr>
          <w:p w14:paraId="708B1F8D" w14:textId="1BDA86EB" w:rsidR="00A26BF1" w:rsidRDefault="00A60B99" w:rsidP="009C3555">
            <w:pPr>
              <w:jc w:val="center"/>
              <w:rPr>
                <w:lang w:val="en-GB" w:eastAsia="zh-CN"/>
              </w:rPr>
            </w:pPr>
            <w:r>
              <w:rPr>
                <w:lang w:val="en-GB" w:eastAsia="zh-CN"/>
              </w:rPr>
              <w:t xml:space="preserve">Up to </w:t>
            </w:r>
            <w:r w:rsidR="00350DC7">
              <w:rPr>
                <w:rFonts w:hint="eastAsia"/>
                <w:lang w:val="en-GB" w:eastAsia="zh-CN"/>
              </w:rPr>
              <w:t>4</w:t>
            </w:r>
            <w:r w:rsidR="00350DC7">
              <w:rPr>
                <w:lang w:val="en-GB" w:eastAsia="zh-CN"/>
              </w:rPr>
              <w:t>4.8%</w:t>
            </w:r>
          </w:p>
        </w:tc>
        <w:tc>
          <w:tcPr>
            <w:tcW w:w="2268" w:type="dxa"/>
            <w:vAlign w:val="center"/>
          </w:tcPr>
          <w:p w14:paraId="244662C7" w14:textId="2C578D5F" w:rsidR="00A26BF1" w:rsidRPr="00E25409" w:rsidRDefault="00A26BF1" w:rsidP="00A26BF1">
            <w:pPr>
              <w:jc w:val="center"/>
              <w:rPr>
                <w:lang w:eastAsia="zh-CN"/>
              </w:rPr>
            </w:pPr>
            <w:r>
              <w:rPr>
                <w:rFonts w:hint="eastAsia"/>
                <w:lang w:val="en-GB" w:eastAsia="zh-CN"/>
              </w:rPr>
              <w:t>Optio</w:t>
            </w:r>
            <w:r>
              <w:rPr>
                <w:lang w:val="en-GB" w:eastAsia="zh-CN"/>
              </w:rPr>
              <w:t xml:space="preserve">n 2 </w:t>
            </w:r>
            <w:r w:rsidR="00266D57">
              <w:rPr>
                <w:lang w:val="en-GB" w:eastAsia="zh-CN"/>
              </w:rPr>
              <w:t>(</w:t>
            </w:r>
            <w:r>
              <w:rPr>
                <w:lang w:val="en-GB" w:eastAsia="zh-CN"/>
              </w:rPr>
              <w:t>Option 3</w:t>
            </w:r>
            <w:r w:rsidR="00266D57">
              <w:rPr>
                <w:lang w:val="en-GB" w:eastAsia="zh-CN"/>
              </w:rPr>
              <w:t xml:space="preserve"> is useful but </w:t>
            </w:r>
            <w:r w:rsidR="00266D57">
              <w:rPr>
                <w:lang w:eastAsia="zh-CN"/>
              </w:rPr>
              <w:t>not essential)</w:t>
            </w:r>
          </w:p>
        </w:tc>
      </w:tr>
      <w:tr w:rsidR="00A26BF1" w14:paraId="258A267A" w14:textId="77777777" w:rsidTr="009C3555">
        <w:trPr>
          <w:jc w:val="center"/>
        </w:trPr>
        <w:tc>
          <w:tcPr>
            <w:tcW w:w="2258" w:type="dxa"/>
            <w:vAlign w:val="center"/>
          </w:tcPr>
          <w:p w14:paraId="5D86A5BB" w14:textId="17361075" w:rsidR="00A26BF1" w:rsidRDefault="00A26BF1" w:rsidP="009C3555">
            <w:pPr>
              <w:jc w:val="center"/>
              <w:rPr>
                <w:lang w:val="en-GB" w:eastAsia="zh-CN"/>
              </w:rPr>
            </w:pPr>
            <w:r>
              <w:rPr>
                <w:lang w:val="en-GB" w:eastAsia="zh-CN"/>
              </w:rPr>
              <w:t>UL-CA Option 2</w:t>
            </w:r>
          </w:p>
        </w:tc>
        <w:tc>
          <w:tcPr>
            <w:tcW w:w="1276" w:type="dxa"/>
            <w:vAlign w:val="center"/>
          </w:tcPr>
          <w:p w14:paraId="1190DF29" w14:textId="0A1BC7A7" w:rsidR="00A26BF1" w:rsidRDefault="00593D83" w:rsidP="009C3555">
            <w:pPr>
              <w:jc w:val="center"/>
              <w:rPr>
                <w:lang w:val="en-GB" w:eastAsia="zh-CN"/>
              </w:rPr>
            </w:pPr>
            <w:r>
              <w:rPr>
                <w:lang w:val="en-GB" w:eastAsia="zh-CN"/>
              </w:rPr>
              <w:t>large</w:t>
            </w:r>
          </w:p>
        </w:tc>
        <w:tc>
          <w:tcPr>
            <w:tcW w:w="2126" w:type="dxa"/>
            <w:vAlign w:val="center"/>
          </w:tcPr>
          <w:p w14:paraId="7DCDF4C4" w14:textId="69B58084" w:rsidR="00A26BF1" w:rsidRDefault="00A60B99" w:rsidP="009C3555">
            <w:pPr>
              <w:jc w:val="center"/>
              <w:rPr>
                <w:lang w:val="en-GB" w:eastAsia="zh-CN"/>
              </w:rPr>
            </w:pPr>
            <w:r>
              <w:rPr>
                <w:lang w:val="en-GB" w:eastAsia="zh-CN"/>
              </w:rPr>
              <w:t xml:space="preserve">Up to </w:t>
            </w:r>
            <w:r w:rsidR="00350DC7">
              <w:rPr>
                <w:rFonts w:hint="eastAsia"/>
                <w:lang w:val="en-GB" w:eastAsia="zh-CN"/>
              </w:rPr>
              <w:t>5</w:t>
            </w:r>
            <w:r w:rsidR="00350DC7">
              <w:rPr>
                <w:lang w:val="en-GB" w:eastAsia="zh-CN"/>
              </w:rPr>
              <w:t>0.1%</w:t>
            </w:r>
          </w:p>
        </w:tc>
        <w:tc>
          <w:tcPr>
            <w:tcW w:w="2268" w:type="dxa"/>
            <w:vAlign w:val="center"/>
          </w:tcPr>
          <w:p w14:paraId="61341157" w14:textId="35D742EA" w:rsidR="00A26BF1" w:rsidRDefault="00A26BF1" w:rsidP="009C3555">
            <w:pPr>
              <w:jc w:val="center"/>
              <w:rPr>
                <w:lang w:val="en-GB" w:eastAsia="zh-CN"/>
              </w:rPr>
            </w:pPr>
            <w:r>
              <w:rPr>
                <w:lang w:val="en-GB" w:eastAsia="zh-CN"/>
              </w:rPr>
              <w:t xml:space="preserve">Option 2 </w:t>
            </w:r>
            <w:r w:rsidR="00266D57">
              <w:rPr>
                <w:lang w:val="en-GB" w:eastAsia="zh-CN"/>
              </w:rPr>
              <w:t xml:space="preserve">&amp; </w:t>
            </w:r>
            <w:r>
              <w:rPr>
                <w:lang w:val="en-GB" w:eastAsia="zh-CN"/>
              </w:rPr>
              <w:t>Option 3</w:t>
            </w:r>
            <w:r w:rsidR="00266D57">
              <w:rPr>
                <w:lang w:val="en-GB" w:eastAsia="zh-CN"/>
              </w:rPr>
              <w:t xml:space="preserve"> &amp; </w:t>
            </w:r>
            <w:r w:rsidR="00266D57" w:rsidRPr="00E25409">
              <w:rPr>
                <w:b/>
                <w:lang w:val="en-GB" w:eastAsia="zh-CN"/>
              </w:rPr>
              <w:t>Option 1 / 4</w:t>
            </w:r>
          </w:p>
        </w:tc>
      </w:tr>
    </w:tbl>
    <w:p w14:paraId="198CA6B1" w14:textId="71FDA5EB" w:rsidR="00896B83" w:rsidRPr="00C30059" w:rsidRDefault="00896B83" w:rsidP="00A26BF1">
      <w:pPr>
        <w:spacing w:before="120"/>
        <w:rPr>
          <w:rFonts w:eastAsiaTheme="minorEastAsia"/>
          <w:lang w:eastAsia="zh-CN"/>
        </w:rPr>
      </w:pPr>
      <w:r>
        <w:rPr>
          <w:rFonts w:eastAsiaTheme="minorEastAsia"/>
          <w:lang w:eastAsia="zh-CN"/>
        </w:rPr>
        <w:lastRenderedPageBreak/>
        <w:t xml:space="preserve">As </w:t>
      </w:r>
      <w:r w:rsidR="00266D57">
        <w:rPr>
          <w:rFonts w:eastAsiaTheme="minorEastAsia"/>
          <w:lang w:eastAsia="zh-CN"/>
        </w:rPr>
        <w:t xml:space="preserve">summarized </w:t>
      </w:r>
      <w:r>
        <w:rPr>
          <w:rFonts w:eastAsiaTheme="minorEastAsia"/>
          <w:lang w:eastAsia="zh-CN"/>
        </w:rPr>
        <w:t>in Table 5</w:t>
      </w:r>
      <w:r w:rsidR="00FC6099">
        <w:rPr>
          <w:rFonts w:eastAsiaTheme="minorEastAsia"/>
          <w:lang w:eastAsia="zh-CN"/>
        </w:rPr>
        <w:t>, it can be found that UL-CA Option 2 has small performance ga</w:t>
      </w:r>
      <w:r w:rsidR="007C0C5F">
        <w:rPr>
          <w:rFonts w:eastAsiaTheme="minorEastAsia"/>
          <w:lang w:eastAsia="zh-CN"/>
        </w:rPr>
        <w:t xml:space="preserve">ins compared to UL-CA Option 1 but </w:t>
      </w:r>
      <w:r w:rsidR="00FC6099">
        <w:rPr>
          <w:rFonts w:eastAsiaTheme="minorEastAsia"/>
          <w:lang w:eastAsia="zh-CN"/>
        </w:rPr>
        <w:t xml:space="preserve">more specification impacts and UE complexity solutions are required to UL-CA Option 2. </w:t>
      </w:r>
      <w:r w:rsidR="003023F7">
        <w:rPr>
          <w:rFonts w:eastAsiaTheme="minorEastAsia"/>
          <w:lang w:eastAsia="zh-CN"/>
        </w:rPr>
        <w:t xml:space="preserve">Therefore, </w:t>
      </w:r>
      <w:r w:rsidR="00FC6099">
        <w:rPr>
          <w:rFonts w:eastAsiaTheme="minorEastAsia"/>
          <w:lang w:eastAsia="zh-CN"/>
        </w:rPr>
        <w:t xml:space="preserve">UL-CA Option 1 is </w:t>
      </w:r>
      <w:r w:rsidR="00266D57">
        <w:rPr>
          <w:rFonts w:eastAsiaTheme="minorEastAsia"/>
          <w:lang w:eastAsia="zh-CN"/>
        </w:rPr>
        <w:t xml:space="preserve">better </w:t>
      </w:r>
      <w:r w:rsidR="00FC6099">
        <w:rPr>
          <w:rFonts w:eastAsiaTheme="minorEastAsia"/>
          <w:lang w:eastAsia="zh-CN"/>
        </w:rPr>
        <w:t xml:space="preserve">and </w:t>
      </w:r>
      <w:r w:rsidR="003023F7">
        <w:rPr>
          <w:rFonts w:eastAsiaTheme="minorEastAsia"/>
          <w:lang w:eastAsia="zh-CN"/>
        </w:rPr>
        <w:t xml:space="preserve">should </w:t>
      </w:r>
      <w:r w:rsidR="00266D57">
        <w:rPr>
          <w:rFonts w:eastAsiaTheme="minorEastAsia"/>
          <w:lang w:eastAsia="zh-CN"/>
        </w:rPr>
        <w:t xml:space="preserve">be </w:t>
      </w:r>
      <w:r w:rsidR="00992050">
        <w:rPr>
          <w:rFonts w:eastAsiaTheme="minorEastAsia"/>
          <w:lang w:eastAsia="zh-CN"/>
        </w:rPr>
        <w:t>p</w:t>
      </w:r>
      <w:r w:rsidR="00992050" w:rsidRPr="00992050">
        <w:rPr>
          <w:rFonts w:eastAsiaTheme="minorEastAsia"/>
          <w:lang w:eastAsia="zh-CN"/>
        </w:rPr>
        <w:t>rioritize</w:t>
      </w:r>
      <w:r w:rsidR="00266D57">
        <w:rPr>
          <w:rFonts w:eastAsiaTheme="minorEastAsia"/>
          <w:lang w:eastAsia="zh-CN"/>
        </w:rPr>
        <w:t>d</w:t>
      </w:r>
      <w:r w:rsidR="00992050">
        <w:rPr>
          <w:rFonts w:eastAsiaTheme="minorEastAsia"/>
          <w:lang w:eastAsia="zh-CN"/>
        </w:rPr>
        <w:t>.</w:t>
      </w:r>
    </w:p>
    <w:p w14:paraId="4F16EDE2" w14:textId="25749997" w:rsidR="00817E58" w:rsidRDefault="00817E58" w:rsidP="00B3613F">
      <w:pPr>
        <w:rPr>
          <w:rFonts w:eastAsiaTheme="minorEastAsia"/>
          <w:i/>
          <w:lang w:eastAsia="zh-CN"/>
        </w:rPr>
      </w:pPr>
      <w:r w:rsidRPr="00C30059">
        <w:rPr>
          <w:rFonts w:eastAsiaTheme="minorEastAsia"/>
          <w:b/>
          <w:i/>
          <w:lang w:eastAsia="zh-CN"/>
        </w:rPr>
        <w:t xml:space="preserve">Observation </w:t>
      </w:r>
      <w:r w:rsidR="00C30059" w:rsidRPr="00C30059">
        <w:rPr>
          <w:rFonts w:eastAsiaTheme="minorEastAsia"/>
          <w:b/>
          <w:i/>
          <w:lang w:eastAsia="zh-CN"/>
        </w:rPr>
        <w:t>8</w:t>
      </w:r>
      <w:r w:rsidRPr="00C30059">
        <w:rPr>
          <w:rFonts w:eastAsiaTheme="minorEastAsia"/>
          <w:b/>
          <w:i/>
          <w:lang w:eastAsia="zh-CN"/>
        </w:rPr>
        <w:t>:</w:t>
      </w:r>
      <w:r w:rsidR="00CD2E85">
        <w:rPr>
          <w:rFonts w:eastAsiaTheme="minorEastAsia"/>
          <w:i/>
          <w:lang w:eastAsia="zh-CN"/>
        </w:rPr>
        <w:t xml:space="preserve"> M</w:t>
      </w:r>
      <w:r w:rsidR="003B107C">
        <w:rPr>
          <w:rFonts w:eastAsiaTheme="minorEastAsia"/>
          <w:i/>
          <w:lang w:eastAsia="zh-CN"/>
        </w:rPr>
        <w:t xml:space="preserve">emory sharing is </w:t>
      </w:r>
      <w:r w:rsidR="00266D57">
        <w:rPr>
          <w:rFonts w:eastAsiaTheme="minorEastAsia"/>
          <w:i/>
          <w:lang w:eastAsia="zh-CN"/>
        </w:rPr>
        <w:t>useful</w:t>
      </w:r>
      <w:r w:rsidR="00896B83">
        <w:rPr>
          <w:rFonts w:eastAsiaTheme="minorEastAsia"/>
          <w:i/>
          <w:lang w:eastAsia="zh-CN"/>
        </w:rPr>
        <w:t xml:space="preserve"> </w:t>
      </w:r>
      <w:r w:rsidR="00266D57">
        <w:rPr>
          <w:rFonts w:eastAsiaTheme="minorEastAsia"/>
          <w:i/>
          <w:lang w:eastAsia="zh-CN"/>
        </w:rPr>
        <w:t xml:space="preserve">but not essential </w:t>
      </w:r>
      <w:r w:rsidR="00896B83">
        <w:rPr>
          <w:rFonts w:eastAsiaTheme="minorEastAsia"/>
          <w:i/>
          <w:lang w:eastAsia="zh-CN"/>
        </w:rPr>
        <w:t xml:space="preserve">for </w:t>
      </w:r>
      <w:r w:rsidR="00FC6099">
        <w:rPr>
          <w:rFonts w:eastAsiaTheme="minorEastAsia"/>
          <w:i/>
          <w:lang w:eastAsia="zh-CN"/>
        </w:rPr>
        <w:t>UL-CA Option 1</w:t>
      </w:r>
      <w:r w:rsidR="003B107C">
        <w:rPr>
          <w:rFonts w:eastAsiaTheme="minorEastAsia"/>
          <w:i/>
          <w:lang w:eastAsia="zh-CN"/>
        </w:rPr>
        <w:t>.</w:t>
      </w:r>
    </w:p>
    <w:p w14:paraId="3F893390" w14:textId="5C22C9E1" w:rsidR="00817E58" w:rsidRDefault="00817E58" w:rsidP="00B3613F">
      <w:pPr>
        <w:rPr>
          <w:rFonts w:eastAsiaTheme="minorEastAsia"/>
          <w:i/>
          <w:lang w:eastAsia="zh-CN"/>
        </w:rPr>
      </w:pPr>
      <w:r w:rsidRPr="00C30059">
        <w:rPr>
          <w:rFonts w:eastAsiaTheme="minorEastAsia" w:hint="eastAsia"/>
          <w:b/>
          <w:i/>
          <w:lang w:eastAsia="zh-CN"/>
        </w:rPr>
        <w:t>O</w:t>
      </w:r>
      <w:r w:rsidRPr="00C30059">
        <w:rPr>
          <w:rFonts w:eastAsiaTheme="minorEastAsia"/>
          <w:b/>
          <w:i/>
          <w:lang w:eastAsia="zh-CN"/>
        </w:rPr>
        <w:t xml:space="preserve">bservation </w:t>
      </w:r>
      <w:r w:rsidR="00C30059" w:rsidRPr="00C30059">
        <w:rPr>
          <w:rFonts w:eastAsiaTheme="minorEastAsia"/>
          <w:b/>
          <w:i/>
          <w:lang w:eastAsia="zh-CN"/>
        </w:rPr>
        <w:t>9</w:t>
      </w:r>
      <w:r w:rsidRPr="00C30059">
        <w:rPr>
          <w:rFonts w:eastAsiaTheme="minorEastAsia"/>
          <w:b/>
          <w:i/>
          <w:lang w:eastAsia="zh-CN"/>
        </w:rPr>
        <w:t xml:space="preserve">: </w:t>
      </w:r>
      <w:r w:rsidR="00D07B71">
        <w:rPr>
          <w:rFonts w:eastAsiaTheme="minorEastAsia"/>
          <w:i/>
          <w:lang w:eastAsia="zh-CN"/>
        </w:rPr>
        <w:t>Since UL-CA Option 1 is a</w:t>
      </w:r>
      <w:r w:rsidR="00266D57">
        <w:rPr>
          <w:rFonts w:eastAsiaTheme="minorEastAsia"/>
          <w:i/>
          <w:lang w:eastAsia="zh-CN"/>
        </w:rPr>
        <w:t>n operation</w:t>
      </w:r>
      <w:r w:rsidR="00D07B71">
        <w:rPr>
          <w:rFonts w:eastAsiaTheme="minorEastAsia"/>
          <w:i/>
          <w:lang w:eastAsia="zh-CN"/>
        </w:rPr>
        <w:t xml:space="preserve"> subset of UL-CA Option 2, </w:t>
      </w:r>
      <w:r w:rsidR="00CD2E85">
        <w:rPr>
          <w:rFonts w:eastAsiaTheme="minorEastAsia"/>
          <w:i/>
          <w:lang w:eastAsia="zh-CN"/>
        </w:rPr>
        <w:t xml:space="preserve">the mechanisms of </w:t>
      </w:r>
      <w:r w:rsidR="00D07B71">
        <w:rPr>
          <w:rFonts w:eastAsiaTheme="minorEastAsia"/>
          <w:i/>
          <w:lang w:eastAsia="zh-CN"/>
        </w:rPr>
        <w:t xml:space="preserve">memory sharing </w:t>
      </w:r>
      <w:r w:rsidR="00CD2E85">
        <w:rPr>
          <w:rFonts w:eastAsiaTheme="minorEastAsia"/>
          <w:i/>
          <w:lang w:eastAsia="zh-CN"/>
        </w:rPr>
        <w:t xml:space="preserve">can be </w:t>
      </w:r>
      <w:r w:rsidR="00D07B71">
        <w:rPr>
          <w:rFonts w:eastAsiaTheme="minorEastAsia"/>
          <w:i/>
          <w:lang w:eastAsia="zh-CN"/>
        </w:rPr>
        <w:t xml:space="preserve">also applicable to UL-CA Option 1 if memory sharing are </w:t>
      </w:r>
      <w:r w:rsidR="00266D57">
        <w:rPr>
          <w:rFonts w:eastAsiaTheme="minorEastAsia"/>
          <w:i/>
          <w:lang w:eastAsia="zh-CN"/>
        </w:rPr>
        <w:t>introduced for</w:t>
      </w:r>
      <w:r w:rsidR="00D07B71">
        <w:rPr>
          <w:rFonts w:eastAsiaTheme="minorEastAsia"/>
          <w:i/>
          <w:lang w:eastAsia="zh-CN"/>
        </w:rPr>
        <w:t xml:space="preserve"> UL-CA Option 2.</w:t>
      </w:r>
    </w:p>
    <w:p w14:paraId="1BACD03A" w14:textId="623B6278" w:rsidR="00CD2E85" w:rsidRPr="00D07B71" w:rsidRDefault="00CD2E85" w:rsidP="00B3613F">
      <w:pPr>
        <w:rPr>
          <w:rFonts w:eastAsiaTheme="minorEastAsia"/>
          <w:i/>
          <w:lang w:eastAsia="zh-CN"/>
        </w:rPr>
      </w:pPr>
      <w:r>
        <w:rPr>
          <w:rFonts w:eastAsiaTheme="minorEastAsia"/>
          <w:b/>
          <w:i/>
          <w:lang w:eastAsia="zh-CN"/>
        </w:rPr>
        <w:t xml:space="preserve">Proposal </w:t>
      </w:r>
      <w:r w:rsidR="00411DC7">
        <w:rPr>
          <w:rFonts w:eastAsiaTheme="minorEastAsia"/>
          <w:b/>
          <w:i/>
          <w:lang w:eastAsia="zh-CN"/>
        </w:rPr>
        <w:t>4</w:t>
      </w:r>
      <w:r>
        <w:rPr>
          <w:rFonts w:eastAsiaTheme="minorEastAsia"/>
          <w:b/>
          <w:i/>
          <w:lang w:eastAsia="zh-CN"/>
        </w:rPr>
        <w:t xml:space="preserve">: </w:t>
      </w:r>
      <w:r>
        <w:rPr>
          <w:rFonts w:eastAsiaTheme="minorEastAsia"/>
          <w:i/>
          <w:lang w:eastAsia="zh-CN"/>
        </w:rPr>
        <w:t xml:space="preserve">UL-CA Option 1 should </w:t>
      </w:r>
      <w:r w:rsidRPr="003023F7">
        <w:rPr>
          <w:rFonts w:eastAsiaTheme="minorEastAsia"/>
          <w:i/>
          <w:lang w:eastAsia="zh-CN"/>
        </w:rPr>
        <w:t>be</w:t>
      </w:r>
      <w:r>
        <w:rPr>
          <w:rFonts w:eastAsiaTheme="minorEastAsia"/>
          <w:i/>
          <w:lang w:eastAsia="zh-CN"/>
        </w:rPr>
        <w:t xml:space="preserve"> specified because it has small specification impacts and </w:t>
      </w:r>
      <w:r w:rsidR="001F22D0">
        <w:rPr>
          <w:rFonts w:eastAsiaTheme="minorEastAsia"/>
          <w:i/>
          <w:lang w:eastAsia="zh-CN"/>
        </w:rPr>
        <w:t xml:space="preserve">provided most of potential </w:t>
      </w:r>
      <w:r>
        <w:rPr>
          <w:rFonts w:eastAsiaTheme="minorEastAsia"/>
          <w:i/>
          <w:lang w:eastAsia="zh-CN"/>
        </w:rPr>
        <w:t>performance gains.</w:t>
      </w:r>
    </w:p>
    <w:p w14:paraId="3DF4B039" w14:textId="030199C3" w:rsidR="00D906DC" w:rsidRDefault="00D906DC" w:rsidP="00D906DC">
      <w:pPr>
        <w:rPr>
          <w:rFonts w:eastAsiaTheme="minorEastAsia"/>
          <w:b/>
          <w:i/>
          <w:lang w:eastAsia="zh-CN"/>
        </w:rPr>
      </w:pPr>
      <w:r>
        <w:rPr>
          <w:rFonts w:eastAsiaTheme="minorEastAsia"/>
          <w:b/>
          <w:i/>
          <w:lang w:eastAsia="zh-CN"/>
        </w:rPr>
        <w:t xml:space="preserve">Proposal </w:t>
      </w:r>
      <w:r w:rsidR="00411DC7">
        <w:rPr>
          <w:rFonts w:eastAsiaTheme="minorEastAsia"/>
          <w:b/>
          <w:i/>
          <w:lang w:eastAsia="zh-CN"/>
        </w:rPr>
        <w:t>5</w:t>
      </w:r>
      <w:r>
        <w:rPr>
          <w:rFonts w:eastAsiaTheme="minorEastAsia"/>
          <w:b/>
          <w:i/>
          <w:lang w:eastAsia="zh-CN"/>
        </w:rPr>
        <w:t xml:space="preserve">: </w:t>
      </w:r>
      <w:r w:rsidRPr="00D906DC">
        <w:rPr>
          <w:rFonts w:eastAsiaTheme="minorEastAsia"/>
          <w:i/>
          <w:lang w:eastAsia="zh-CN"/>
        </w:rPr>
        <w:t xml:space="preserve">Confirm </w:t>
      </w:r>
      <w:r w:rsidR="00266D57">
        <w:rPr>
          <w:rFonts w:eastAsiaTheme="minorEastAsia"/>
          <w:i/>
          <w:lang w:eastAsia="zh-CN"/>
        </w:rPr>
        <w:t xml:space="preserve">the </w:t>
      </w:r>
      <w:r w:rsidRPr="00D906DC">
        <w:rPr>
          <w:rFonts w:eastAsiaTheme="minorEastAsia"/>
          <w:i/>
          <w:lang w:eastAsia="zh-CN"/>
        </w:rPr>
        <w:t>working assumption with following revision for UL-CA Option 1</w:t>
      </w:r>
    </w:p>
    <w:p w14:paraId="20314311" w14:textId="5EF5EFAE" w:rsidR="00D906DC" w:rsidRPr="00D906DC" w:rsidRDefault="007C0C5F" w:rsidP="007C0C5F">
      <w:pPr>
        <w:pStyle w:val="ListParagraph"/>
        <w:numPr>
          <w:ilvl w:val="0"/>
          <w:numId w:val="46"/>
        </w:numPr>
        <w:ind w:firstLineChars="0"/>
        <w:rPr>
          <w:i/>
          <w:lang w:val="en-GB" w:eastAsia="zh-CN"/>
        </w:rPr>
      </w:pPr>
      <w:r w:rsidRPr="007C0C5F">
        <w:rPr>
          <w:i/>
          <w:lang w:val="en-GB" w:eastAsia="zh-CN"/>
        </w:rPr>
        <w:t xml:space="preserve">UE complexity </w:t>
      </w:r>
      <w:r w:rsidR="00D906DC" w:rsidRPr="00D906DC">
        <w:rPr>
          <w:i/>
          <w:lang w:val="en-GB" w:eastAsia="zh-CN"/>
        </w:rPr>
        <w:t>Reduction Option 2 is supported by reusing the existing UE capability reporting mechanism for uplink MIMO, e.g., per feature set reporting granularity.</w:t>
      </w:r>
    </w:p>
    <w:p w14:paraId="248B2C78" w14:textId="1EC75691" w:rsidR="00CB3F8E" w:rsidRPr="00D72170" w:rsidRDefault="00D906DC" w:rsidP="00D72170">
      <w:pPr>
        <w:rPr>
          <w:i/>
          <w:lang w:val="en-GB" w:eastAsia="zh-CN"/>
        </w:rPr>
      </w:pPr>
      <w:r>
        <w:rPr>
          <w:rFonts w:eastAsiaTheme="minorEastAsia"/>
          <w:b/>
          <w:i/>
          <w:lang w:eastAsia="zh-CN"/>
        </w:rPr>
        <w:t xml:space="preserve">Proposal </w:t>
      </w:r>
      <w:r w:rsidR="00411DC7">
        <w:rPr>
          <w:rFonts w:eastAsiaTheme="minorEastAsia"/>
          <w:b/>
          <w:i/>
          <w:lang w:eastAsia="zh-CN"/>
        </w:rPr>
        <w:t>6</w:t>
      </w:r>
      <w:r>
        <w:rPr>
          <w:rFonts w:eastAsiaTheme="minorEastAsia"/>
          <w:b/>
          <w:i/>
          <w:lang w:eastAsia="zh-CN"/>
        </w:rPr>
        <w:t xml:space="preserve">: </w:t>
      </w:r>
      <w:r w:rsidRPr="00D906DC">
        <w:rPr>
          <w:rFonts w:eastAsiaTheme="minorEastAsia"/>
          <w:i/>
          <w:lang w:eastAsia="zh-CN"/>
        </w:rPr>
        <w:t>Confirm working assumption with following revision for UL-CA Option 2</w:t>
      </w:r>
      <w:r w:rsidR="0002275B">
        <w:rPr>
          <w:i/>
          <w:lang w:val="en-GB" w:eastAsia="zh-CN"/>
        </w:rPr>
        <w:t>,</w:t>
      </w:r>
    </w:p>
    <w:p w14:paraId="19D6E32A" w14:textId="102D8303" w:rsidR="00D906DC" w:rsidRDefault="007C0C5F" w:rsidP="007C0C5F">
      <w:pPr>
        <w:pStyle w:val="ListParagraph"/>
        <w:numPr>
          <w:ilvl w:val="0"/>
          <w:numId w:val="46"/>
        </w:numPr>
        <w:ind w:firstLineChars="0"/>
        <w:rPr>
          <w:i/>
          <w:lang w:val="en-GB" w:eastAsia="zh-CN"/>
        </w:rPr>
      </w:pPr>
      <w:r w:rsidRPr="007C0C5F">
        <w:rPr>
          <w:i/>
          <w:lang w:val="en-GB" w:eastAsia="zh-CN"/>
        </w:rPr>
        <w:t xml:space="preserve">UE complexity </w:t>
      </w:r>
      <w:r w:rsidR="00D906DC" w:rsidRPr="00D906DC">
        <w:rPr>
          <w:i/>
          <w:lang w:val="en-GB" w:eastAsia="zh-CN"/>
        </w:rPr>
        <w:t>Reduction Option 2 is supported by reusing the existing UE capability reporting mechanism for uplink MIMO, e.g., per feature set reporting granularity.</w:t>
      </w:r>
    </w:p>
    <w:p w14:paraId="10E70C94" w14:textId="3BDE8FDB" w:rsidR="00D906DC" w:rsidRPr="00D906DC" w:rsidRDefault="007C0C5F" w:rsidP="007C0C5F">
      <w:pPr>
        <w:pStyle w:val="ListParagraph"/>
        <w:numPr>
          <w:ilvl w:val="0"/>
          <w:numId w:val="46"/>
        </w:numPr>
        <w:ind w:firstLineChars="0"/>
        <w:rPr>
          <w:i/>
          <w:lang w:val="en-GB" w:eastAsia="zh-CN"/>
        </w:rPr>
      </w:pPr>
      <w:r>
        <w:rPr>
          <w:i/>
          <w:lang w:val="en-GB" w:eastAsia="zh-CN"/>
        </w:rPr>
        <w:t xml:space="preserve">UE complexity </w:t>
      </w:r>
      <w:r w:rsidR="00D906DC">
        <w:rPr>
          <w:i/>
          <w:lang w:val="en-GB" w:eastAsia="zh-CN"/>
        </w:rPr>
        <w:t xml:space="preserve">Reduction Option </w:t>
      </w:r>
      <w:r w:rsidR="00D906DC" w:rsidRPr="00D906DC">
        <w:rPr>
          <w:rFonts w:eastAsia="黑体"/>
          <w:i/>
          <w:lang w:val="en-GB" w:eastAsia="zh-CN"/>
        </w:rPr>
        <w:t>3</w:t>
      </w:r>
      <w:r w:rsidR="00D906DC" w:rsidRPr="00D906DC">
        <w:rPr>
          <w:i/>
          <w:lang w:val="en-GB" w:eastAsia="zh-CN"/>
        </w:rPr>
        <w:t xml:space="preserve"> with additional preparation time is supported and only required if either </w:t>
      </w:r>
      <w:r w:rsidR="001919BD">
        <w:rPr>
          <w:i/>
          <w:lang w:val="en-GB" w:eastAsia="zh-CN"/>
        </w:rPr>
        <w:t xml:space="preserve">of the </w:t>
      </w:r>
      <w:r w:rsidR="00D906DC" w:rsidRPr="00D906DC">
        <w:rPr>
          <w:i/>
          <w:lang w:val="en-GB" w:eastAsia="zh-CN"/>
        </w:rPr>
        <w:t>following switching condition meets</w:t>
      </w:r>
    </w:p>
    <w:p w14:paraId="0ADA408B" w14:textId="77777777" w:rsidR="00D906DC" w:rsidRPr="00D906DC" w:rsidRDefault="00D906DC" w:rsidP="00E25409">
      <w:pPr>
        <w:pStyle w:val="ListParagraph"/>
        <w:numPr>
          <w:ilvl w:val="1"/>
          <w:numId w:val="59"/>
        </w:numPr>
        <w:ind w:firstLineChars="0"/>
        <w:rPr>
          <w:i/>
          <w:lang w:val="en-GB" w:eastAsia="zh-CN"/>
        </w:rPr>
      </w:pPr>
      <w:r w:rsidRPr="00D906DC">
        <w:rPr>
          <w:i/>
          <w:lang w:val="en-GB" w:eastAsia="zh-CN"/>
        </w:rPr>
        <w:t>Switching condition 1: the number of bands within a band set that contains all transmitted bands involved in both determinations of the triggered UL Tx switching and its preceding UL Tx switching is more than X</w:t>
      </w:r>
    </w:p>
    <w:p w14:paraId="71EABF81" w14:textId="77777777" w:rsidR="00D906DC" w:rsidRDefault="00D906DC" w:rsidP="00E25409">
      <w:pPr>
        <w:pStyle w:val="ListParagraph"/>
        <w:numPr>
          <w:ilvl w:val="1"/>
          <w:numId w:val="59"/>
        </w:numPr>
        <w:ind w:firstLineChars="0"/>
        <w:rPr>
          <w:i/>
          <w:lang w:val="en-GB" w:eastAsia="zh-CN"/>
        </w:rPr>
      </w:pPr>
      <w:r w:rsidRPr="00D906DC">
        <w:rPr>
          <w:i/>
          <w:lang w:val="en-GB" w:eastAsia="zh-CN"/>
        </w:rPr>
        <w:t>Switching condition 2: the number of bands within a band set that contains all transmitted bands involved in determination of the triggered UL Tx switching is more than X for UL-CA Option 2</w:t>
      </w:r>
    </w:p>
    <w:p w14:paraId="19F49355" w14:textId="6050CC38" w:rsidR="00D779CE" w:rsidRPr="00D906DC" w:rsidRDefault="00D779CE" w:rsidP="00E25409">
      <w:pPr>
        <w:pStyle w:val="ListParagraph"/>
        <w:numPr>
          <w:ilvl w:val="1"/>
          <w:numId w:val="59"/>
        </w:numPr>
        <w:ind w:firstLineChars="0"/>
        <w:rPr>
          <w:i/>
          <w:lang w:val="en-GB" w:eastAsia="zh-CN"/>
        </w:rPr>
      </w:pPr>
      <w:r w:rsidRPr="00D779CE">
        <w:rPr>
          <w:i/>
          <w:lang w:val="en-GB" w:eastAsia="zh-CN"/>
        </w:rPr>
        <w:t xml:space="preserve">The </w:t>
      </w:r>
      <w:r w:rsidR="00296AF2">
        <w:rPr>
          <w:i/>
          <w:lang w:val="en-GB" w:eastAsia="zh-CN"/>
        </w:rPr>
        <w:t xml:space="preserve">additional preparation </w:t>
      </w:r>
      <w:r w:rsidRPr="00D779CE">
        <w:rPr>
          <w:i/>
          <w:lang w:val="en-GB" w:eastAsia="zh-CN"/>
        </w:rPr>
        <w:t>time can be reported by UE</w:t>
      </w:r>
    </w:p>
    <w:p w14:paraId="55C19BBE" w14:textId="77777777" w:rsidR="00D906DC" w:rsidRPr="00D906DC" w:rsidRDefault="00D906DC" w:rsidP="00E25409">
      <w:pPr>
        <w:pStyle w:val="ListParagraph"/>
        <w:numPr>
          <w:ilvl w:val="1"/>
          <w:numId w:val="59"/>
        </w:numPr>
        <w:ind w:firstLineChars="0"/>
        <w:rPr>
          <w:i/>
          <w:lang w:val="en-GB" w:eastAsia="zh-CN"/>
        </w:rPr>
      </w:pPr>
      <w:r w:rsidRPr="00D906DC">
        <w:rPr>
          <w:i/>
          <w:lang w:val="en-GB" w:eastAsia="zh-CN"/>
        </w:rPr>
        <w:t>Minimum interval between the triggered UL Tx switching and its preceding UL Tx switching is Y(us)</w:t>
      </w:r>
    </w:p>
    <w:p w14:paraId="7F80A6CE" w14:textId="77777777" w:rsidR="00D906DC" w:rsidRPr="00D906DC" w:rsidRDefault="00D906DC" w:rsidP="00E25409">
      <w:pPr>
        <w:pStyle w:val="ListParagraph"/>
        <w:numPr>
          <w:ilvl w:val="1"/>
          <w:numId w:val="59"/>
        </w:numPr>
        <w:ind w:firstLineChars="0"/>
        <w:rPr>
          <w:i/>
          <w:lang w:val="en-GB" w:eastAsia="zh-CN"/>
        </w:rPr>
      </w:pPr>
      <w:r w:rsidRPr="00D906DC">
        <w:rPr>
          <w:i/>
          <w:lang w:val="en-GB" w:eastAsia="zh-CN"/>
        </w:rPr>
        <w:t xml:space="preserve">The reduction Option 3 should be common solution and also applicable to UL-CA Option 1 </w:t>
      </w:r>
    </w:p>
    <w:p w14:paraId="6818EC39" w14:textId="089B33D1" w:rsidR="00D906DC" w:rsidRDefault="00D906DC" w:rsidP="00E25409">
      <w:pPr>
        <w:pStyle w:val="ListParagraph"/>
        <w:numPr>
          <w:ilvl w:val="1"/>
          <w:numId w:val="59"/>
        </w:numPr>
        <w:ind w:firstLineChars="0"/>
        <w:rPr>
          <w:i/>
          <w:lang w:val="en-GB" w:eastAsia="zh-CN"/>
        </w:rPr>
      </w:pPr>
      <w:r w:rsidRPr="00D906DC">
        <w:rPr>
          <w:i/>
          <w:lang w:val="en-GB" w:eastAsia="zh-CN"/>
        </w:rPr>
        <w:t>FFS: the value of X and Y</w:t>
      </w:r>
    </w:p>
    <w:p w14:paraId="356CE2BF" w14:textId="77777777" w:rsidR="003023F7" w:rsidRPr="003023F7" w:rsidRDefault="003023F7" w:rsidP="003023F7">
      <w:pPr>
        <w:rPr>
          <w:i/>
          <w:lang w:val="en-GB" w:eastAsia="zh-CN"/>
        </w:rPr>
      </w:pPr>
    </w:p>
    <w:bookmarkEnd w:id="8"/>
    <w:bookmarkEnd w:id="9"/>
    <w:p w14:paraId="31568560" w14:textId="77777777" w:rsidR="005429FD" w:rsidRDefault="005429FD" w:rsidP="003E5315">
      <w:pPr>
        <w:pStyle w:val="Heading1"/>
        <w:rPr>
          <w:lang w:eastAsia="zh-CN"/>
        </w:rPr>
      </w:pPr>
      <w:r w:rsidRPr="00CF195E">
        <w:rPr>
          <w:lang w:eastAsia="zh-CN"/>
        </w:rPr>
        <w:t>Conclusion</w:t>
      </w:r>
    </w:p>
    <w:p w14:paraId="326F66FB" w14:textId="34A81E3E" w:rsidR="00E40465" w:rsidRDefault="00E40465" w:rsidP="00BC0BF7">
      <w:pPr>
        <w:rPr>
          <w:lang w:val="en-GB"/>
        </w:rPr>
      </w:pPr>
      <w:r w:rsidRPr="00251764">
        <w:rPr>
          <w:lang w:val="en-GB"/>
        </w:rPr>
        <w:t>According to the above discussions,</w:t>
      </w:r>
      <w:r>
        <w:rPr>
          <w:lang w:val="en-GB"/>
        </w:rPr>
        <w:t xml:space="preserve"> we have the following </w:t>
      </w:r>
      <w:r>
        <w:rPr>
          <w:rFonts w:hint="eastAsia"/>
          <w:lang w:val="en-GB" w:eastAsia="zh-CN"/>
        </w:rPr>
        <w:t>observation</w:t>
      </w:r>
      <w:r>
        <w:rPr>
          <w:lang w:val="en-GB"/>
        </w:rPr>
        <w:t>s and proposals</w:t>
      </w:r>
      <w:r w:rsidRPr="00251764">
        <w:rPr>
          <w:lang w:val="en-GB"/>
        </w:rPr>
        <w:t>:</w:t>
      </w:r>
    </w:p>
    <w:p w14:paraId="5A1C76AA" w14:textId="16B76E7E" w:rsidR="009718C2" w:rsidRPr="0087456F" w:rsidRDefault="003023F7" w:rsidP="00D72C8C">
      <w:pPr>
        <w:rPr>
          <w:bCs/>
          <w:i/>
          <w:iCs/>
        </w:rPr>
      </w:pPr>
      <w:r>
        <w:rPr>
          <w:b/>
          <w:bCs/>
          <w:i/>
          <w:iCs/>
        </w:rPr>
        <w:t>Observation 1</w:t>
      </w:r>
      <w:r w:rsidRPr="00287AEF">
        <w:rPr>
          <w:b/>
          <w:bCs/>
          <w:i/>
          <w:iCs/>
        </w:rPr>
        <w:t>:</w:t>
      </w:r>
      <w:r>
        <w:rPr>
          <w:b/>
          <w:bCs/>
          <w:i/>
          <w:iCs/>
        </w:rPr>
        <w:t xml:space="preserve"> </w:t>
      </w:r>
      <w:r w:rsidR="00DA6783" w:rsidRPr="0087456F">
        <w:rPr>
          <w:bCs/>
          <w:i/>
          <w:iCs/>
        </w:rPr>
        <w:t xml:space="preserve">For dynamic UL Tx switching among 4 bands, UL-CA Option 1 can bring average UPT gain up to 44.8% compared with Rel-17 UL Tx switching. However, UL-CA Option 2 has small </w:t>
      </w:r>
      <w:r w:rsidR="001403C5">
        <w:rPr>
          <w:bCs/>
          <w:i/>
          <w:iCs/>
        </w:rPr>
        <w:t xml:space="preserve">additional </w:t>
      </w:r>
      <w:r w:rsidR="00DA6783" w:rsidRPr="0087456F">
        <w:rPr>
          <w:bCs/>
          <w:i/>
          <w:iCs/>
        </w:rPr>
        <w:t>average UPT gain compared with UL-CA Option 1.</w:t>
      </w:r>
    </w:p>
    <w:p w14:paraId="188E3B70" w14:textId="238AE8B1" w:rsidR="009C3555" w:rsidRDefault="009C3555" w:rsidP="009C3555">
      <w:pPr>
        <w:rPr>
          <w:bCs/>
          <w:i/>
          <w:iCs/>
        </w:rPr>
      </w:pPr>
      <w:r>
        <w:rPr>
          <w:b/>
          <w:bCs/>
          <w:i/>
          <w:iCs/>
        </w:rPr>
        <w:t>Observation 2</w:t>
      </w:r>
      <w:r w:rsidRPr="00287AEF">
        <w:rPr>
          <w:b/>
          <w:bCs/>
          <w:i/>
          <w:iCs/>
        </w:rPr>
        <w:t xml:space="preserve">: </w:t>
      </w:r>
      <w:r w:rsidRPr="00BD4D4A">
        <w:rPr>
          <w:bCs/>
          <w:i/>
          <w:iCs/>
        </w:rPr>
        <w:t xml:space="preserve">For UL Tx switching among 3 or 4 bands, </w:t>
      </w:r>
      <w:r w:rsidRPr="004F4F28">
        <w:rPr>
          <w:bCs/>
          <w:i/>
          <w:iCs/>
        </w:rPr>
        <w:t xml:space="preserve">UL-CA Option </w:t>
      </w:r>
      <w:r>
        <w:rPr>
          <w:bCs/>
          <w:i/>
          <w:iCs/>
        </w:rPr>
        <w:t xml:space="preserve">1 with or without SUL has minor </w:t>
      </w:r>
      <w:r w:rsidRPr="004F4F28">
        <w:rPr>
          <w:bCs/>
          <w:i/>
          <w:iCs/>
        </w:rPr>
        <w:t>specification impact</w:t>
      </w:r>
      <w:r>
        <w:rPr>
          <w:bCs/>
          <w:i/>
          <w:iCs/>
        </w:rPr>
        <w:t>s</w:t>
      </w:r>
      <w:r w:rsidRPr="004F4F28">
        <w:rPr>
          <w:bCs/>
          <w:i/>
          <w:iCs/>
        </w:rPr>
        <w:t xml:space="preserve"> by reusing existing Rel-16/17 mechanism</w:t>
      </w:r>
      <w:r>
        <w:rPr>
          <w:bCs/>
          <w:i/>
          <w:iCs/>
        </w:rPr>
        <w:t>.</w:t>
      </w:r>
    </w:p>
    <w:p w14:paraId="4D124196" w14:textId="77777777" w:rsidR="00744DE8" w:rsidRDefault="00744DE8" w:rsidP="00744DE8">
      <w:pPr>
        <w:rPr>
          <w:bCs/>
          <w:i/>
          <w:iCs/>
        </w:rPr>
      </w:pPr>
      <w:r>
        <w:rPr>
          <w:b/>
          <w:bCs/>
          <w:i/>
          <w:iCs/>
        </w:rPr>
        <w:t>Observation 3</w:t>
      </w:r>
      <w:r w:rsidRPr="00287AEF">
        <w:rPr>
          <w:b/>
          <w:bCs/>
          <w:i/>
          <w:iCs/>
        </w:rPr>
        <w:t>:</w:t>
      </w:r>
      <w:r w:rsidRPr="00AE43EF">
        <w:t xml:space="preserve"> </w:t>
      </w:r>
      <w:r w:rsidRPr="00C832AC">
        <w:rPr>
          <w:i/>
        </w:rPr>
        <w:t xml:space="preserve">For </w:t>
      </w:r>
      <w:r>
        <w:rPr>
          <w:i/>
        </w:rPr>
        <w:t>UL-CA O</w:t>
      </w:r>
      <w:r w:rsidRPr="00C832AC">
        <w:rPr>
          <w:i/>
        </w:rPr>
        <w:t>ption 2, t</w:t>
      </w:r>
      <w:r w:rsidRPr="00C832AC">
        <w:rPr>
          <w:bCs/>
          <w:i/>
          <w:iCs/>
          <w:lang w:eastAsia="zh-CN"/>
        </w:rPr>
        <w:t>he</w:t>
      </w:r>
      <w:r>
        <w:rPr>
          <w:bCs/>
          <w:i/>
          <w:iCs/>
          <w:lang w:eastAsia="zh-CN"/>
        </w:rPr>
        <w:t xml:space="preserve"> </w:t>
      </w:r>
      <w:r w:rsidRPr="00107089">
        <w:rPr>
          <w:bCs/>
          <w:i/>
          <w:iCs/>
          <w:lang w:eastAsia="zh-CN"/>
        </w:rPr>
        <w:t>following specification impacts</w:t>
      </w:r>
      <w:r>
        <w:rPr>
          <w:bCs/>
          <w:i/>
          <w:iCs/>
          <w:lang w:eastAsia="zh-CN"/>
        </w:rPr>
        <w:t xml:space="preserve"> need to be considered</w:t>
      </w:r>
      <w:r>
        <w:rPr>
          <w:bCs/>
          <w:i/>
          <w:iCs/>
        </w:rPr>
        <w:t>,</w:t>
      </w:r>
    </w:p>
    <w:p w14:paraId="506B064F" w14:textId="77777777" w:rsidR="00744DE8" w:rsidRDefault="00744DE8" w:rsidP="00744DE8">
      <w:pPr>
        <w:pStyle w:val="ListParagraph"/>
        <w:numPr>
          <w:ilvl w:val="0"/>
          <w:numId w:val="45"/>
        </w:numPr>
        <w:ind w:firstLineChars="0"/>
        <w:rPr>
          <w:bCs/>
          <w:i/>
          <w:iCs/>
        </w:rPr>
      </w:pPr>
      <w:r w:rsidRPr="00107089">
        <w:rPr>
          <w:bCs/>
          <w:i/>
          <w:iCs/>
        </w:rPr>
        <w:t>Tx state ambiguity</w:t>
      </w:r>
      <w:r>
        <w:rPr>
          <w:bCs/>
          <w:i/>
          <w:iCs/>
        </w:rPr>
        <w:t xml:space="preserve"> </w:t>
      </w:r>
      <w:r w:rsidRPr="00107089">
        <w:rPr>
          <w:bCs/>
          <w:i/>
          <w:iCs/>
        </w:rPr>
        <w:t>after Tx switching</w:t>
      </w:r>
    </w:p>
    <w:p w14:paraId="34DDF757" w14:textId="77777777" w:rsidR="00744DE8" w:rsidRDefault="00744DE8" w:rsidP="00744DE8">
      <w:pPr>
        <w:pStyle w:val="ListParagraph"/>
        <w:numPr>
          <w:ilvl w:val="0"/>
          <w:numId w:val="45"/>
        </w:numPr>
        <w:ind w:firstLineChars="0"/>
        <w:rPr>
          <w:bCs/>
          <w:i/>
          <w:iCs/>
        </w:rPr>
      </w:pPr>
      <w:r>
        <w:rPr>
          <w:bCs/>
          <w:i/>
          <w:iCs/>
        </w:rPr>
        <w:t>Switching ambiguity issue</w:t>
      </w:r>
    </w:p>
    <w:p w14:paraId="42669AFF" w14:textId="1B3D8EE8" w:rsidR="00744DE8" w:rsidRDefault="00744DE8" w:rsidP="00744DE8">
      <w:pPr>
        <w:pStyle w:val="ListParagraph"/>
        <w:numPr>
          <w:ilvl w:val="0"/>
          <w:numId w:val="45"/>
        </w:numPr>
        <w:ind w:firstLineChars="0"/>
        <w:rPr>
          <w:bCs/>
          <w:i/>
          <w:iCs/>
        </w:rPr>
      </w:pPr>
      <w:r w:rsidRPr="00107089">
        <w:rPr>
          <w:bCs/>
          <w:i/>
          <w:iCs/>
        </w:rPr>
        <w:t xml:space="preserve">4 new switching </w:t>
      </w:r>
      <w:r>
        <w:rPr>
          <w:bCs/>
          <w:i/>
          <w:iCs/>
        </w:rPr>
        <w:t xml:space="preserve">instances, i.e. </w:t>
      </w:r>
      <w:r w:rsidRPr="00EF786E">
        <w:rPr>
          <w:bCs/>
          <w:i/>
          <w:iCs/>
        </w:rPr>
        <w:t>current UL transmission band(s) and the preceding band(s) involve 3 or 4 bands</w:t>
      </w:r>
      <w:r>
        <w:rPr>
          <w:bCs/>
          <w:i/>
          <w:iCs/>
        </w:rPr>
        <w:t>, should be specified</w:t>
      </w:r>
    </w:p>
    <w:p w14:paraId="75551308" w14:textId="77777777" w:rsidR="00744DE8" w:rsidRPr="00922948" w:rsidRDefault="00744DE8" w:rsidP="00744DE8">
      <w:pPr>
        <w:pStyle w:val="ListParagraph"/>
        <w:numPr>
          <w:ilvl w:val="0"/>
          <w:numId w:val="45"/>
        </w:numPr>
        <w:ind w:firstLineChars="0"/>
        <w:rPr>
          <w:bCs/>
          <w:i/>
          <w:iCs/>
        </w:rPr>
      </w:pPr>
      <w:r w:rsidRPr="00922948">
        <w:rPr>
          <w:bCs/>
          <w:i/>
          <w:iCs/>
          <w:lang w:eastAsia="zh-CN"/>
        </w:rPr>
        <w:t>Supporting only some concurrent UL transmission cases</w:t>
      </w:r>
      <w:r>
        <w:rPr>
          <w:bCs/>
          <w:i/>
          <w:iCs/>
          <w:lang w:eastAsia="zh-CN"/>
        </w:rPr>
        <w:t xml:space="preserve"> by UE reporting.</w:t>
      </w:r>
    </w:p>
    <w:p w14:paraId="0EA13E86" w14:textId="77777777" w:rsidR="00744DE8" w:rsidRDefault="00744DE8" w:rsidP="00D72170">
      <w:pPr>
        <w:pStyle w:val="ListParagraph"/>
        <w:numPr>
          <w:ilvl w:val="0"/>
          <w:numId w:val="45"/>
        </w:numPr>
        <w:ind w:firstLineChars="0"/>
        <w:rPr>
          <w:bCs/>
          <w:i/>
          <w:iCs/>
        </w:rPr>
      </w:pPr>
      <w:r>
        <w:rPr>
          <w:bCs/>
          <w:i/>
          <w:iCs/>
        </w:rPr>
        <w:lastRenderedPageBreak/>
        <w:t>Switching location configuration issue for 4 new switching instances</w:t>
      </w:r>
    </w:p>
    <w:p w14:paraId="2C2E39B9" w14:textId="2FCFCDC5" w:rsidR="003023F7" w:rsidRDefault="00744DE8" w:rsidP="003023F7">
      <w:pPr>
        <w:pStyle w:val="ListParagraph"/>
        <w:numPr>
          <w:ilvl w:val="0"/>
          <w:numId w:val="45"/>
        </w:numPr>
        <w:ind w:firstLineChars="0"/>
        <w:rPr>
          <w:bCs/>
          <w:i/>
          <w:iCs/>
        </w:rPr>
      </w:pPr>
      <w:r w:rsidRPr="00D72170">
        <w:rPr>
          <w:bCs/>
          <w:i/>
          <w:iCs/>
        </w:rPr>
        <w:t>Switching period issue for 4 new switching instances</w:t>
      </w:r>
    </w:p>
    <w:p w14:paraId="04D11F0C" w14:textId="23A010AE" w:rsidR="003023F7" w:rsidRPr="003023F7" w:rsidRDefault="003023F7" w:rsidP="003023F7">
      <w:pPr>
        <w:rPr>
          <w:bCs/>
          <w:i/>
          <w:iCs/>
        </w:rPr>
      </w:pPr>
      <w:r w:rsidRPr="003023F7">
        <w:rPr>
          <w:rFonts w:eastAsiaTheme="minorEastAsia"/>
          <w:b/>
          <w:i/>
          <w:lang w:eastAsia="zh-CN"/>
        </w:rPr>
        <w:t xml:space="preserve">Observation 4: </w:t>
      </w:r>
      <w:r w:rsidRPr="003023F7">
        <w:rPr>
          <w:rFonts w:eastAsiaTheme="minorEastAsia"/>
          <w:i/>
          <w:lang w:eastAsia="zh-CN"/>
        </w:rPr>
        <w:t xml:space="preserve">From UE memory perspective, each unit of memory serves each band, </w:t>
      </w:r>
      <w:r w:rsidR="006C04CA">
        <w:rPr>
          <w:rFonts w:eastAsiaTheme="minorEastAsia"/>
          <w:i/>
          <w:lang w:eastAsia="zh-CN"/>
        </w:rPr>
        <w:t>instead of</w:t>
      </w:r>
      <w:r w:rsidR="006C04CA" w:rsidRPr="003023F7">
        <w:rPr>
          <w:rFonts w:eastAsiaTheme="minorEastAsia"/>
          <w:i/>
          <w:lang w:eastAsia="zh-CN"/>
        </w:rPr>
        <w:t xml:space="preserve"> </w:t>
      </w:r>
      <w:r w:rsidRPr="003023F7">
        <w:rPr>
          <w:rFonts w:eastAsiaTheme="minorEastAsia"/>
          <w:i/>
          <w:lang w:eastAsia="zh-CN"/>
        </w:rPr>
        <w:t>band pair or switching path.</w:t>
      </w:r>
    </w:p>
    <w:p w14:paraId="098CF4C0" w14:textId="7AA8F158" w:rsidR="003023F7" w:rsidRDefault="003023F7" w:rsidP="003023F7">
      <w:pPr>
        <w:spacing w:before="120"/>
        <w:rPr>
          <w:lang w:eastAsia="zh-CN"/>
        </w:rPr>
      </w:pPr>
      <w:r>
        <w:rPr>
          <w:b/>
          <w:bCs/>
          <w:i/>
          <w:iCs/>
        </w:rPr>
        <w:t>Observation 5</w:t>
      </w:r>
      <w:r w:rsidRPr="00287AEF">
        <w:rPr>
          <w:b/>
          <w:bCs/>
          <w:i/>
          <w:iCs/>
        </w:rPr>
        <w:t>:</w:t>
      </w:r>
      <w:r>
        <w:rPr>
          <w:b/>
          <w:bCs/>
          <w:i/>
          <w:iCs/>
        </w:rPr>
        <w:t xml:space="preserve"> </w:t>
      </w:r>
      <w:r w:rsidR="00B878B6">
        <w:rPr>
          <w:b/>
          <w:bCs/>
          <w:i/>
          <w:iCs/>
        </w:rPr>
        <w:t xml:space="preserve">Both complexity reduction </w:t>
      </w:r>
      <w:r>
        <w:rPr>
          <w:bCs/>
          <w:i/>
          <w:iCs/>
        </w:rPr>
        <w:t xml:space="preserve">Option 1 and Option 4 are </w:t>
      </w:r>
      <w:r w:rsidRPr="005302F6">
        <w:rPr>
          <w:bCs/>
          <w:i/>
          <w:iCs/>
        </w:rPr>
        <w:t xml:space="preserve">dedicated </w:t>
      </w:r>
      <w:r w:rsidR="00B878B6">
        <w:rPr>
          <w:bCs/>
          <w:i/>
          <w:iCs/>
        </w:rPr>
        <w:t xml:space="preserve">only </w:t>
      </w:r>
      <w:r w:rsidRPr="005302F6">
        <w:rPr>
          <w:bCs/>
          <w:i/>
          <w:iCs/>
        </w:rPr>
        <w:t>to UL-CA Option 2</w:t>
      </w:r>
      <w:r>
        <w:rPr>
          <w:bCs/>
          <w:i/>
          <w:iCs/>
        </w:rPr>
        <w:t>.</w:t>
      </w:r>
    </w:p>
    <w:p w14:paraId="5E15834E" w14:textId="77777777" w:rsidR="00DA6783" w:rsidRDefault="003023F7" w:rsidP="003023F7">
      <w:pPr>
        <w:spacing w:before="120"/>
        <w:rPr>
          <w:bCs/>
          <w:i/>
          <w:iCs/>
        </w:rPr>
      </w:pPr>
      <w:r>
        <w:rPr>
          <w:b/>
          <w:bCs/>
          <w:i/>
          <w:iCs/>
        </w:rPr>
        <w:t>Observation 6</w:t>
      </w:r>
      <w:r w:rsidRPr="00287AEF">
        <w:rPr>
          <w:b/>
          <w:bCs/>
          <w:i/>
          <w:iCs/>
        </w:rPr>
        <w:t>:</w:t>
      </w:r>
      <w:r>
        <w:rPr>
          <w:b/>
          <w:bCs/>
          <w:i/>
          <w:iCs/>
        </w:rPr>
        <w:t xml:space="preserve"> </w:t>
      </w:r>
      <w:r w:rsidRPr="00A91361">
        <w:rPr>
          <w:bCs/>
          <w:i/>
          <w:iCs/>
        </w:rPr>
        <w:t xml:space="preserve">For </w:t>
      </w:r>
      <w:r w:rsidRPr="00954317">
        <w:rPr>
          <w:i/>
          <w:iCs/>
          <w:lang w:val="en-GB" w:eastAsia="zh-CN"/>
        </w:rPr>
        <w:t>dynamic</w:t>
      </w:r>
      <w:r w:rsidRPr="00A91361">
        <w:rPr>
          <w:bCs/>
          <w:i/>
          <w:iCs/>
        </w:rPr>
        <w:t xml:space="preserve"> UL Tx switching among 3 or 4 bands, </w:t>
      </w:r>
    </w:p>
    <w:p w14:paraId="16060229" w14:textId="26701541" w:rsidR="00DA6783" w:rsidRPr="0087456F" w:rsidRDefault="003023F7" w:rsidP="0087456F">
      <w:pPr>
        <w:pStyle w:val="ListParagraph"/>
        <w:numPr>
          <w:ilvl w:val="0"/>
          <w:numId w:val="45"/>
        </w:numPr>
        <w:ind w:firstLineChars="0"/>
        <w:rPr>
          <w:bCs/>
          <w:i/>
          <w:iCs/>
        </w:rPr>
      </w:pPr>
      <w:r w:rsidRPr="00A91361">
        <w:rPr>
          <w:bCs/>
          <w:i/>
          <w:iCs/>
        </w:rPr>
        <w:t>Option 1 can alleviate UE memory management for UL-CA Option2.</w:t>
      </w:r>
      <w:r w:rsidRPr="0087456F">
        <w:rPr>
          <w:bCs/>
          <w:i/>
          <w:iCs/>
        </w:rPr>
        <w:t xml:space="preserve"> </w:t>
      </w:r>
    </w:p>
    <w:p w14:paraId="12BDB640" w14:textId="77777777" w:rsidR="00DA6783" w:rsidRDefault="003023F7" w:rsidP="0087456F">
      <w:pPr>
        <w:pStyle w:val="ListParagraph"/>
        <w:numPr>
          <w:ilvl w:val="0"/>
          <w:numId w:val="45"/>
        </w:numPr>
        <w:ind w:firstLineChars="0"/>
        <w:rPr>
          <w:bCs/>
          <w:i/>
          <w:iCs/>
        </w:rPr>
      </w:pPr>
      <w:r w:rsidRPr="0087456F">
        <w:rPr>
          <w:bCs/>
          <w:i/>
          <w:iCs/>
        </w:rPr>
        <w:t>Option 4 cannot solve the UE memory issue and is unreasonable because the size of UE memory is not related to the number of band pair.</w:t>
      </w:r>
      <w:r w:rsidRPr="00FB5F0C">
        <w:rPr>
          <w:bCs/>
          <w:i/>
          <w:iCs/>
        </w:rPr>
        <w:t xml:space="preserve"> </w:t>
      </w:r>
    </w:p>
    <w:p w14:paraId="31232CAC" w14:textId="77777777" w:rsidR="00B878B6" w:rsidRPr="00D72170" w:rsidRDefault="00B878B6" w:rsidP="00B878B6">
      <w:pPr>
        <w:pStyle w:val="ListParagraph"/>
        <w:numPr>
          <w:ilvl w:val="0"/>
          <w:numId w:val="45"/>
        </w:numPr>
        <w:ind w:firstLineChars="0"/>
        <w:rPr>
          <w:b/>
          <w:i/>
          <w:lang w:eastAsia="zh-CN"/>
        </w:rPr>
      </w:pPr>
      <w:r w:rsidRPr="00C30059">
        <w:rPr>
          <w:bCs/>
          <w:i/>
          <w:iCs/>
        </w:rPr>
        <w:t xml:space="preserve">Option 2 </w:t>
      </w:r>
      <w:r>
        <w:rPr>
          <w:bCs/>
          <w:i/>
          <w:iCs/>
        </w:rPr>
        <w:t>has</w:t>
      </w:r>
      <w:r w:rsidRPr="00C30059">
        <w:rPr>
          <w:bCs/>
          <w:i/>
          <w:iCs/>
        </w:rPr>
        <w:t xml:space="preserve"> be</w:t>
      </w:r>
      <w:r>
        <w:rPr>
          <w:bCs/>
          <w:i/>
          <w:iCs/>
        </w:rPr>
        <w:t>en</w:t>
      </w:r>
      <w:r w:rsidRPr="00C30059">
        <w:rPr>
          <w:bCs/>
          <w:i/>
          <w:iCs/>
        </w:rPr>
        <w:t xml:space="preserve"> </w:t>
      </w:r>
      <w:r>
        <w:rPr>
          <w:bCs/>
          <w:i/>
          <w:iCs/>
        </w:rPr>
        <w:t>supported</w:t>
      </w:r>
      <w:r w:rsidRPr="00C30059">
        <w:rPr>
          <w:bCs/>
          <w:i/>
          <w:iCs/>
        </w:rPr>
        <w:t xml:space="preserve"> by existing UE capability reporting.</w:t>
      </w:r>
    </w:p>
    <w:p w14:paraId="7C794557" w14:textId="1024DD41" w:rsidR="003023F7" w:rsidRDefault="003023F7" w:rsidP="003023F7">
      <w:pPr>
        <w:rPr>
          <w:i/>
          <w:lang w:val="en-GB" w:eastAsia="zh-CN"/>
        </w:rPr>
      </w:pPr>
      <w:r w:rsidRPr="009D491B">
        <w:rPr>
          <w:b/>
          <w:i/>
          <w:lang w:val="en-AU"/>
        </w:rPr>
        <w:t>Observation</w:t>
      </w:r>
      <w:r>
        <w:rPr>
          <w:b/>
          <w:i/>
          <w:lang w:val="en-AU"/>
        </w:rPr>
        <w:t xml:space="preserve"> 7</w:t>
      </w:r>
      <w:r w:rsidRPr="009D491B">
        <w:rPr>
          <w:b/>
          <w:i/>
          <w:lang w:val="en-AU"/>
        </w:rPr>
        <w:t>:</w:t>
      </w:r>
      <w:r>
        <w:rPr>
          <w:b/>
          <w:i/>
          <w:lang w:val="en-AU" w:eastAsia="zh-CN"/>
        </w:rPr>
        <w:t xml:space="preserve"> </w:t>
      </w:r>
      <w:r>
        <w:rPr>
          <w:i/>
          <w:lang w:val="en-AU" w:eastAsia="zh-CN"/>
        </w:rPr>
        <w:t>The</w:t>
      </w:r>
      <w:r w:rsidRPr="000931D1">
        <w:rPr>
          <w:i/>
          <w:lang w:val="en-AU" w:eastAsia="zh-CN"/>
        </w:rPr>
        <w:t xml:space="preserve"> same </w:t>
      </w:r>
      <w:r>
        <w:rPr>
          <w:i/>
          <w:lang w:val="en-AU" w:eastAsia="zh-CN"/>
        </w:rPr>
        <w:t xml:space="preserve">mechanism of </w:t>
      </w:r>
      <w:r w:rsidRPr="000931D1">
        <w:rPr>
          <w:i/>
          <w:lang w:val="en-AU" w:eastAsia="zh-CN"/>
        </w:rPr>
        <w:t>memory sharing is applicab</w:t>
      </w:r>
      <w:r>
        <w:rPr>
          <w:i/>
          <w:lang w:val="en-AU" w:eastAsia="zh-CN"/>
        </w:rPr>
        <w:t>le to both UL-CA Option 1 and 2. B</w:t>
      </w:r>
      <w:r w:rsidRPr="000931D1">
        <w:rPr>
          <w:i/>
          <w:lang w:val="en-AU" w:eastAsia="zh-CN"/>
        </w:rPr>
        <w:t xml:space="preserve">ut with the same limited UE memory size, there is more scheduling restriction to minimize transmission interruption for UL-CA Option 2 than </w:t>
      </w:r>
      <w:r>
        <w:rPr>
          <w:i/>
          <w:lang w:val="en-AU" w:eastAsia="zh-CN"/>
        </w:rPr>
        <w:t xml:space="preserve">UL-CA </w:t>
      </w:r>
      <w:r w:rsidRPr="000931D1">
        <w:rPr>
          <w:i/>
          <w:lang w:val="en-AU" w:eastAsia="zh-CN"/>
        </w:rPr>
        <w:t xml:space="preserve">Option 1 simply because more UE memory </w:t>
      </w:r>
      <w:proofErr w:type="gramStart"/>
      <w:r w:rsidRPr="000931D1">
        <w:rPr>
          <w:i/>
          <w:lang w:val="en-AU" w:eastAsia="zh-CN"/>
        </w:rPr>
        <w:t>are</w:t>
      </w:r>
      <w:proofErr w:type="gramEnd"/>
      <w:r w:rsidRPr="000931D1">
        <w:rPr>
          <w:i/>
          <w:lang w:val="en-AU" w:eastAsia="zh-CN"/>
        </w:rPr>
        <w:t xml:space="preserve"> occupied at one time for </w:t>
      </w:r>
      <w:r>
        <w:rPr>
          <w:i/>
          <w:lang w:val="en-AU" w:eastAsia="zh-CN"/>
        </w:rPr>
        <w:t>UL-CA</w:t>
      </w:r>
      <w:r w:rsidRPr="000931D1">
        <w:rPr>
          <w:i/>
          <w:lang w:val="en-AU" w:eastAsia="zh-CN"/>
        </w:rPr>
        <w:t xml:space="preserve"> Option 2 than </w:t>
      </w:r>
      <w:r>
        <w:rPr>
          <w:i/>
          <w:lang w:val="en-AU" w:eastAsia="zh-CN"/>
        </w:rPr>
        <w:t>UL-CA</w:t>
      </w:r>
      <w:r w:rsidRPr="000931D1">
        <w:rPr>
          <w:i/>
          <w:lang w:val="en-AU" w:eastAsia="zh-CN"/>
        </w:rPr>
        <w:t xml:space="preserve"> Option 1</w:t>
      </w:r>
      <w:r>
        <w:rPr>
          <w:i/>
          <w:lang w:val="en-GB" w:eastAsia="zh-CN"/>
        </w:rPr>
        <w:t>.</w:t>
      </w:r>
    </w:p>
    <w:p w14:paraId="28091CD2" w14:textId="77777777" w:rsidR="00B878B6" w:rsidRDefault="00B878B6" w:rsidP="00B878B6">
      <w:pPr>
        <w:rPr>
          <w:rFonts w:eastAsiaTheme="minorEastAsia"/>
          <w:i/>
          <w:lang w:eastAsia="zh-CN"/>
        </w:rPr>
      </w:pPr>
      <w:r w:rsidRPr="00C30059">
        <w:rPr>
          <w:rFonts w:eastAsiaTheme="minorEastAsia"/>
          <w:b/>
          <w:i/>
          <w:lang w:eastAsia="zh-CN"/>
        </w:rPr>
        <w:t>Observation 8:</w:t>
      </w:r>
      <w:r>
        <w:rPr>
          <w:rFonts w:eastAsiaTheme="minorEastAsia"/>
          <w:i/>
          <w:lang w:eastAsia="zh-CN"/>
        </w:rPr>
        <w:t xml:space="preserve"> Memory sharing is useful but not essential for UL-CA Option 1.</w:t>
      </w:r>
    </w:p>
    <w:p w14:paraId="429B9192" w14:textId="77777777" w:rsidR="001F22D0" w:rsidRDefault="001F22D0" w:rsidP="001F22D0">
      <w:pPr>
        <w:rPr>
          <w:rFonts w:eastAsiaTheme="minorEastAsia"/>
          <w:i/>
          <w:lang w:eastAsia="zh-CN"/>
        </w:rPr>
      </w:pPr>
      <w:r w:rsidRPr="00C30059">
        <w:rPr>
          <w:rFonts w:eastAsiaTheme="minorEastAsia" w:hint="eastAsia"/>
          <w:b/>
          <w:i/>
          <w:lang w:eastAsia="zh-CN"/>
        </w:rPr>
        <w:t>O</w:t>
      </w:r>
      <w:r w:rsidRPr="00C30059">
        <w:rPr>
          <w:rFonts w:eastAsiaTheme="minorEastAsia"/>
          <w:b/>
          <w:i/>
          <w:lang w:eastAsia="zh-CN"/>
        </w:rPr>
        <w:t xml:space="preserve">bservation 9: </w:t>
      </w:r>
      <w:r>
        <w:rPr>
          <w:rFonts w:eastAsiaTheme="minorEastAsia"/>
          <w:i/>
          <w:lang w:eastAsia="zh-CN"/>
        </w:rPr>
        <w:t>Since UL-CA Option 1 is an operation subset of UL-CA Option 2, the mechanisms of memory sharing can be also applicable to UL-CA Option 1 if memory sharing are introduced for UL-CA Option 2.</w:t>
      </w:r>
    </w:p>
    <w:p w14:paraId="1906E969" w14:textId="665322F0" w:rsidR="003023F7" w:rsidRPr="00D72170" w:rsidRDefault="003023F7" w:rsidP="003023F7">
      <w:pPr>
        <w:rPr>
          <w:i/>
          <w:iCs/>
          <w:lang w:val="en-GB" w:eastAsia="zh-CN"/>
        </w:rPr>
      </w:pPr>
      <w:r>
        <w:rPr>
          <w:b/>
          <w:bCs/>
          <w:i/>
          <w:iCs/>
          <w:lang w:val="en-GB" w:eastAsia="zh-CN"/>
        </w:rPr>
        <w:t>Proposal 1</w:t>
      </w:r>
      <w:r>
        <w:rPr>
          <w:rFonts w:hint="eastAsia"/>
          <w:b/>
          <w:bCs/>
          <w:i/>
          <w:iCs/>
          <w:lang w:eastAsia="zh-CN"/>
        </w:rPr>
        <w:t>:</w:t>
      </w:r>
      <w:r w:rsidR="00C16F21">
        <w:rPr>
          <w:i/>
          <w:iCs/>
          <w:lang w:eastAsia="zh-CN"/>
        </w:rPr>
        <w:t xml:space="preserve"> </w:t>
      </w:r>
      <w:r w:rsidR="00C16F21" w:rsidRPr="00287AEF">
        <w:rPr>
          <w:i/>
          <w:iCs/>
          <w:lang w:val="en-GB" w:eastAsia="zh-CN"/>
        </w:rPr>
        <w:t xml:space="preserve">Reuse the R17 triggering mechanism of UL Tx switching specified in S6.1.6.2 </w:t>
      </w:r>
      <w:r w:rsidR="00C16F21">
        <w:rPr>
          <w:i/>
          <w:iCs/>
          <w:lang w:val="en-GB" w:eastAsia="zh-CN"/>
        </w:rPr>
        <w:t>of TS 38.214 for UL-</w:t>
      </w:r>
      <w:r w:rsidR="00C16F21" w:rsidRPr="00287AEF">
        <w:rPr>
          <w:i/>
          <w:iCs/>
          <w:lang w:val="en-GB" w:eastAsia="zh-CN"/>
        </w:rPr>
        <w:t>CA Option 1</w:t>
      </w:r>
      <w:r w:rsidR="00C16F21">
        <w:rPr>
          <w:i/>
          <w:iCs/>
          <w:lang w:val="en-GB" w:eastAsia="zh-CN"/>
        </w:rPr>
        <w:t xml:space="preserve"> </w:t>
      </w:r>
      <w:r w:rsidR="00C16F21">
        <w:rPr>
          <w:bCs/>
          <w:i/>
          <w:iCs/>
        </w:rPr>
        <w:t>for dynamic UL Tx switching across 3 or 4 bands.</w:t>
      </w:r>
    </w:p>
    <w:p w14:paraId="393523FB" w14:textId="59B74047" w:rsidR="003023F7" w:rsidRDefault="003023F7" w:rsidP="003023F7">
      <w:pPr>
        <w:rPr>
          <w:bCs/>
          <w:i/>
          <w:iCs/>
        </w:rPr>
      </w:pPr>
      <w:r w:rsidRPr="00110BBE">
        <w:rPr>
          <w:b/>
          <w:bCs/>
          <w:i/>
          <w:iCs/>
        </w:rPr>
        <w:t xml:space="preserve">Proposal </w:t>
      </w:r>
      <w:r>
        <w:rPr>
          <w:b/>
          <w:bCs/>
          <w:i/>
          <w:iCs/>
        </w:rPr>
        <w:t>2</w:t>
      </w:r>
      <w:r w:rsidRPr="00110BBE">
        <w:rPr>
          <w:b/>
          <w:bCs/>
          <w:i/>
          <w:iCs/>
        </w:rPr>
        <w:t>:</w:t>
      </w:r>
      <w:r>
        <w:rPr>
          <w:bCs/>
          <w:i/>
          <w:iCs/>
        </w:rPr>
        <w:t xml:space="preserve"> </w:t>
      </w:r>
      <w:r w:rsidR="00DE7492">
        <w:rPr>
          <w:bCs/>
          <w:i/>
          <w:iCs/>
        </w:rPr>
        <w:t xml:space="preserve">Current CA framework can be directly reused in UL Tx switching among 3 or 4 bands for the scenarios with or without SUL, </w:t>
      </w:r>
      <w:r w:rsidR="00DE7492" w:rsidRPr="00220240">
        <w:rPr>
          <w:bCs/>
          <w:i/>
          <w:iCs/>
        </w:rPr>
        <w:t xml:space="preserve">where </w:t>
      </w:r>
      <w:r w:rsidR="00DE7492">
        <w:rPr>
          <w:bCs/>
          <w:i/>
          <w:iCs/>
        </w:rPr>
        <w:t xml:space="preserve">the current CA framework is that </w:t>
      </w:r>
      <w:r w:rsidR="00DE7492" w:rsidRPr="00220240">
        <w:rPr>
          <w:bCs/>
          <w:i/>
          <w:iCs/>
        </w:rPr>
        <w:t xml:space="preserve">the same UE behaviors across serving cells </w:t>
      </w:r>
      <w:r w:rsidR="00DE7492">
        <w:rPr>
          <w:bCs/>
          <w:i/>
          <w:iCs/>
        </w:rPr>
        <w:t xml:space="preserve">are applied irrespective of FDD/TDD/SUL band, </w:t>
      </w:r>
      <w:r w:rsidR="00DE7492" w:rsidRPr="00220240">
        <w:rPr>
          <w:bCs/>
          <w:i/>
          <w:iCs/>
        </w:rPr>
        <w:t>e.g.</w:t>
      </w:r>
      <w:r w:rsidR="00DE7492">
        <w:rPr>
          <w:bCs/>
          <w:i/>
          <w:iCs/>
        </w:rPr>
        <w:t xml:space="preserve"> </w:t>
      </w:r>
      <w:r w:rsidR="00DE7492" w:rsidRPr="00220240">
        <w:rPr>
          <w:bCs/>
          <w:i/>
          <w:iCs/>
        </w:rPr>
        <w:t>UL Tx chain sharing across cells</w:t>
      </w:r>
      <w:r w:rsidR="00DE7492">
        <w:rPr>
          <w:bCs/>
          <w:i/>
          <w:iCs/>
        </w:rPr>
        <w:t>, and the UE behavior between SUL and paired NUL within a serving cell r</w:t>
      </w:r>
      <w:r w:rsidR="00DE7492" w:rsidRPr="00B35E1C">
        <w:rPr>
          <w:bCs/>
          <w:i/>
          <w:iCs/>
        </w:rPr>
        <w:t>efers to the UE behaviors specified on the context of one serving cell</w:t>
      </w:r>
      <w:r w:rsidR="00DE7492">
        <w:rPr>
          <w:bCs/>
          <w:i/>
          <w:iCs/>
        </w:rPr>
        <w:t xml:space="preserve">. </w:t>
      </w:r>
    </w:p>
    <w:p w14:paraId="46B22EEC" w14:textId="77777777" w:rsidR="003023F7" w:rsidRDefault="003023F7" w:rsidP="003023F7">
      <w:pPr>
        <w:rPr>
          <w:bCs/>
          <w:i/>
          <w:iCs/>
        </w:rPr>
      </w:pPr>
      <w:r>
        <w:rPr>
          <w:b/>
          <w:bCs/>
          <w:i/>
          <w:iCs/>
        </w:rPr>
        <w:t>Proposal 3</w:t>
      </w:r>
      <w:r w:rsidRPr="00110BBE">
        <w:rPr>
          <w:b/>
          <w:bCs/>
          <w:i/>
          <w:iCs/>
        </w:rPr>
        <w:t>:</w:t>
      </w:r>
      <w:r w:rsidRPr="00FE3BAE">
        <w:rPr>
          <w:b/>
          <w:bCs/>
          <w:i/>
          <w:iCs/>
        </w:rPr>
        <w:t xml:space="preserve"> </w:t>
      </w:r>
      <w:r w:rsidRPr="00FE3BAE">
        <w:rPr>
          <w:bCs/>
          <w:i/>
          <w:iCs/>
        </w:rPr>
        <w:t xml:space="preserve">The following </w:t>
      </w:r>
      <w:r>
        <w:rPr>
          <w:bCs/>
          <w:i/>
          <w:iCs/>
        </w:rPr>
        <w:t>three</w:t>
      </w:r>
      <w:r w:rsidRPr="00FE3BAE">
        <w:rPr>
          <w:bCs/>
          <w:i/>
          <w:iCs/>
        </w:rPr>
        <w:t xml:space="preserve"> scenarios are confirmed within the scope</w:t>
      </w:r>
      <w:r>
        <w:rPr>
          <w:bCs/>
          <w:i/>
          <w:iCs/>
        </w:rPr>
        <w:t xml:space="preserve"> for Rel-18 UL Tx switching:</w:t>
      </w:r>
    </w:p>
    <w:p w14:paraId="3CBEEC4D" w14:textId="77777777" w:rsidR="003023F7" w:rsidRPr="00220240" w:rsidRDefault="003023F7" w:rsidP="003023F7">
      <w:pPr>
        <w:pStyle w:val="ListParagraph"/>
        <w:numPr>
          <w:ilvl w:val="0"/>
          <w:numId w:val="38"/>
        </w:numPr>
        <w:spacing w:before="120"/>
        <w:ind w:firstLineChars="0"/>
        <w:rPr>
          <w:i/>
          <w:lang w:val="en-GB" w:eastAsia="zh-CN"/>
        </w:rPr>
      </w:pPr>
      <w:r w:rsidRPr="00220240">
        <w:rPr>
          <w:bCs/>
          <w:i/>
          <w:lang w:val="en-GB"/>
        </w:rPr>
        <w:t>Inter-band UL-CA Option 1 without SUL band</w:t>
      </w:r>
    </w:p>
    <w:p w14:paraId="037C1447" w14:textId="77777777" w:rsidR="003023F7" w:rsidRPr="00220240" w:rsidRDefault="003023F7" w:rsidP="003023F7">
      <w:pPr>
        <w:pStyle w:val="ListParagraph"/>
        <w:numPr>
          <w:ilvl w:val="0"/>
          <w:numId w:val="38"/>
        </w:numPr>
        <w:spacing w:before="120"/>
        <w:ind w:firstLineChars="0"/>
        <w:rPr>
          <w:i/>
          <w:lang w:val="en-GB" w:eastAsia="zh-CN"/>
        </w:rPr>
      </w:pPr>
      <w:r w:rsidRPr="00220240">
        <w:rPr>
          <w:i/>
          <w:lang w:val="en-GB" w:eastAsia="zh-CN"/>
        </w:rPr>
        <w:t>Inter-band UL-CA Option 1 for {SUL band + corresponding NUL band} + 1 or 2 other NUL band(s)</w:t>
      </w:r>
    </w:p>
    <w:p w14:paraId="42348270" w14:textId="6F2AA3DC" w:rsidR="003023F7" w:rsidRPr="00D72170" w:rsidRDefault="003023F7" w:rsidP="00D72170">
      <w:pPr>
        <w:pStyle w:val="ListParagraph"/>
        <w:numPr>
          <w:ilvl w:val="0"/>
          <w:numId w:val="38"/>
        </w:numPr>
        <w:spacing w:before="120"/>
        <w:ind w:firstLineChars="0"/>
        <w:rPr>
          <w:b/>
          <w:i/>
          <w:lang w:eastAsia="zh-CN"/>
        </w:rPr>
      </w:pPr>
      <w:r w:rsidRPr="00220240">
        <w:rPr>
          <w:bCs/>
          <w:i/>
          <w:lang w:val="en-GB"/>
        </w:rPr>
        <w:t>Inter-band UL-CA Option 1 for {SUL band + corresponding NUL band} + {SUL band + corresponding NUL band}</w:t>
      </w:r>
    </w:p>
    <w:p w14:paraId="2E176CED" w14:textId="00095054" w:rsidR="001F22D0" w:rsidRPr="00E25409" w:rsidRDefault="001F22D0" w:rsidP="00E25409">
      <w:pPr>
        <w:rPr>
          <w:rFonts w:eastAsiaTheme="minorEastAsia"/>
          <w:i/>
          <w:lang w:eastAsia="zh-CN"/>
        </w:rPr>
      </w:pPr>
      <w:r>
        <w:rPr>
          <w:rFonts w:eastAsiaTheme="minorEastAsia"/>
          <w:b/>
          <w:i/>
          <w:lang w:eastAsia="zh-CN"/>
        </w:rPr>
        <w:t xml:space="preserve">Proposal 4: </w:t>
      </w:r>
      <w:r>
        <w:rPr>
          <w:rFonts w:eastAsiaTheme="minorEastAsia"/>
          <w:i/>
          <w:lang w:eastAsia="zh-CN"/>
        </w:rPr>
        <w:t xml:space="preserve">UL-CA Option 1 should </w:t>
      </w:r>
      <w:r w:rsidRPr="003023F7">
        <w:rPr>
          <w:rFonts w:eastAsiaTheme="minorEastAsia"/>
          <w:i/>
          <w:lang w:eastAsia="zh-CN"/>
        </w:rPr>
        <w:t>be</w:t>
      </w:r>
      <w:r>
        <w:rPr>
          <w:rFonts w:eastAsiaTheme="minorEastAsia"/>
          <w:i/>
          <w:lang w:eastAsia="zh-CN"/>
        </w:rPr>
        <w:t xml:space="preserve"> specified because it has small specification impacts and provided most of potential performance gains.</w:t>
      </w:r>
    </w:p>
    <w:p w14:paraId="0EC77491" w14:textId="17BA0F38" w:rsidR="00BE43CD" w:rsidRDefault="00BE43CD" w:rsidP="00BE43CD">
      <w:pPr>
        <w:rPr>
          <w:rFonts w:eastAsiaTheme="minorEastAsia"/>
          <w:b/>
          <w:i/>
          <w:lang w:eastAsia="zh-CN"/>
        </w:rPr>
      </w:pPr>
      <w:r>
        <w:rPr>
          <w:rFonts w:eastAsiaTheme="minorEastAsia"/>
          <w:b/>
          <w:i/>
          <w:lang w:eastAsia="zh-CN"/>
        </w:rPr>
        <w:t xml:space="preserve">Proposal </w:t>
      </w:r>
      <w:r w:rsidR="00216E54">
        <w:rPr>
          <w:rFonts w:eastAsiaTheme="minorEastAsia"/>
          <w:b/>
          <w:i/>
          <w:lang w:eastAsia="zh-CN"/>
        </w:rPr>
        <w:t>5</w:t>
      </w:r>
      <w:r>
        <w:rPr>
          <w:rFonts w:eastAsiaTheme="minorEastAsia"/>
          <w:b/>
          <w:i/>
          <w:lang w:eastAsia="zh-CN"/>
        </w:rPr>
        <w:t xml:space="preserve">: </w:t>
      </w:r>
      <w:r w:rsidRPr="00D906DC">
        <w:rPr>
          <w:rFonts w:eastAsiaTheme="minorEastAsia"/>
          <w:i/>
          <w:lang w:eastAsia="zh-CN"/>
        </w:rPr>
        <w:t xml:space="preserve">Confirm </w:t>
      </w:r>
      <w:r w:rsidR="001F22D0">
        <w:rPr>
          <w:rFonts w:eastAsiaTheme="minorEastAsia"/>
          <w:i/>
          <w:lang w:eastAsia="zh-CN"/>
        </w:rPr>
        <w:t xml:space="preserve">the </w:t>
      </w:r>
      <w:r w:rsidRPr="00D906DC">
        <w:rPr>
          <w:rFonts w:eastAsiaTheme="minorEastAsia"/>
          <w:i/>
          <w:lang w:eastAsia="zh-CN"/>
        </w:rPr>
        <w:t>working assumption with following revision for UL-CA Option 1</w:t>
      </w:r>
    </w:p>
    <w:p w14:paraId="14CF9647" w14:textId="77777777" w:rsidR="00BE43CD" w:rsidRPr="00D906DC" w:rsidRDefault="00BE43CD" w:rsidP="00BE43CD">
      <w:pPr>
        <w:pStyle w:val="ListParagraph"/>
        <w:numPr>
          <w:ilvl w:val="0"/>
          <w:numId w:val="46"/>
        </w:numPr>
        <w:ind w:firstLineChars="0"/>
        <w:rPr>
          <w:i/>
          <w:lang w:val="en-GB" w:eastAsia="zh-CN"/>
        </w:rPr>
      </w:pPr>
      <w:r w:rsidRPr="007C0C5F">
        <w:rPr>
          <w:i/>
          <w:lang w:val="en-GB" w:eastAsia="zh-CN"/>
        </w:rPr>
        <w:t xml:space="preserve">UE complexity </w:t>
      </w:r>
      <w:r w:rsidRPr="00D906DC">
        <w:rPr>
          <w:i/>
          <w:lang w:val="en-GB" w:eastAsia="zh-CN"/>
        </w:rPr>
        <w:t>Reduction Option 2 is supported by reusing the existing UE capability reporting mechanism for uplink MIMO, e.g., per feature set reporting granularity.</w:t>
      </w:r>
    </w:p>
    <w:p w14:paraId="30CFDC05" w14:textId="77777777" w:rsidR="001919BD" w:rsidRPr="00D72170" w:rsidRDefault="001919BD" w:rsidP="001919BD">
      <w:pPr>
        <w:rPr>
          <w:i/>
          <w:lang w:val="en-GB" w:eastAsia="zh-CN"/>
        </w:rPr>
      </w:pPr>
      <w:r>
        <w:rPr>
          <w:rFonts w:eastAsiaTheme="minorEastAsia"/>
          <w:b/>
          <w:i/>
          <w:lang w:eastAsia="zh-CN"/>
        </w:rPr>
        <w:t xml:space="preserve">Proposal 6: </w:t>
      </w:r>
      <w:r w:rsidRPr="00D906DC">
        <w:rPr>
          <w:rFonts w:eastAsiaTheme="minorEastAsia"/>
          <w:i/>
          <w:lang w:eastAsia="zh-CN"/>
        </w:rPr>
        <w:t>Confirm working assumption with following revision for UL-CA Option 2</w:t>
      </w:r>
      <w:r>
        <w:rPr>
          <w:i/>
          <w:lang w:val="en-GB" w:eastAsia="zh-CN"/>
        </w:rPr>
        <w:t>,</w:t>
      </w:r>
    </w:p>
    <w:p w14:paraId="31388309" w14:textId="77777777" w:rsidR="001919BD" w:rsidRDefault="001919BD" w:rsidP="001919BD">
      <w:pPr>
        <w:pStyle w:val="ListParagraph"/>
        <w:numPr>
          <w:ilvl w:val="0"/>
          <w:numId w:val="46"/>
        </w:numPr>
        <w:ind w:firstLineChars="0"/>
        <w:rPr>
          <w:i/>
          <w:lang w:val="en-GB" w:eastAsia="zh-CN"/>
        </w:rPr>
      </w:pPr>
      <w:r w:rsidRPr="007C0C5F">
        <w:rPr>
          <w:i/>
          <w:lang w:val="en-GB" w:eastAsia="zh-CN"/>
        </w:rPr>
        <w:t xml:space="preserve">UE complexity </w:t>
      </w:r>
      <w:r w:rsidRPr="00D906DC">
        <w:rPr>
          <w:i/>
          <w:lang w:val="en-GB" w:eastAsia="zh-CN"/>
        </w:rPr>
        <w:t>Reduction Option 2 is supported by reusing the existing UE capability reporting mechanism for uplink MIMO, e.g., per feature set reporting granularity.</w:t>
      </w:r>
    </w:p>
    <w:p w14:paraId="6007B43A" w14:textId="77777777" w:rsidR="001919BD" w:rsidRPr="00D906DC" w:rsidRDefault="001919BD" w:rsidP="001919BD">
      <w:pPr>
        <w:pStyle w:val="ListParagraph"/>
        <w:numPr>
          <w:ilvl w:val="0"/>
          <w:numId w:val="46"/>
        </w:numPr>
        <w:ind w:firstLineChars="0"/>
        <w:rPr>
          <w:i/>
          <w:lang w:val="en-GB" w:eastAsia="zh-CN"/>
        </w:rPr>
      </w:pPr>
      <w:r>
        <w:rPr>
          <w:i/>
          <w:lang w:val="en-GB" w:eastAsia="zh-CN"/>
        </w:rPr>
        <w:t xml:space="preserve">UE complexity Reduction Option </w:t>
      </w:r>
      <w:r w:rsidRPr="00D906DC">
        <w:rPr>
          <w:rFonts w:eastAsia="黑体"/>
          <w:i/>
          <w:lang w:val="en-GB" w:eastAsia="zh-CN"/>
        </w:rPr>
        <w:t>3</w:t>
      </w:r>
      <w:r w:rsidRPr="00D906DC">
        <w:rPr>
          <w:i/>
          <w:lang w:val="en-GB" w:eastAsia="zh-CN"/>
        </w:rPr>
        <w:t xml:space="preserve"> with additional preparation time is supported and only required if either </w:t>
      </w:r>
      <w:r>
        <w:rPr>
          <w:i/>
          <w:lang w:val="en-GB" w:eastAsia="zh-CN"/>
        </w:rPr>
        <w:t xml:space="preserve">of the </w:t>
      </w:r>
      <w:r w:rsidRPr="00D906DC">
        <w:rPr>
          <w:i/>
          <w:lang w:val="en-GB" w:eastAsia="zh-CN"/>
        </w:rPr>
        <w:t>following switching condition meets</w:t>
      </w:r>
    </w:p>
    <w:p w14:paraId="229A0B9C" w14:textId="77777777" w:rsidR="001919BD" w:rsidRPr="00D906DC" w:rsidRDefault="001919BD" w:rsidP="001919BD">
      <w:pPr>
        <w:pStyle w:val="ListParagraph"/>
        <w:numPr>
          <w:ilvl w:val="1"/>
          <w:numId w:val="59"/>
        </w:numPr>
        <w:ind w:firstLineChars="0"/>
        <w:rPr>
          <w:i/>
          <w:lang w:val="en-GB" w:eastAsia="zh-CN"/>
        </w:rPr>
      </w:pPr>
      <w:r w:rsidRPr="00D906DC">
        <w:rPr>
          <w:i/>
          <w:lang w:val="en-GB" w:eastAsia="zh-CN"/>
        </w:rPr>
        <w:t>Switching condition 1: the number of bands within a band set that contains all transmitted bands involved in both determinations of the triggered UL Tx switching and its preceding UL Tx switching is more than X</w:t>
      </w:r>
    </w:p>
    <w:p w14:paraId="0ABC20CA" w14:textId="77777777" w:rsidR="001919BD" w:rsidRDefault="001919BD" w:rsidP="001919BD">
      <w:pPr>
        <w:pStyle w:val="ListParagraph"/>
        <w:numPr>
          <w:ilvl w:val="1"/>
          <w:numId w:val="59"/>
        </w:numPr>
        <w:ind w:firstLineChars="0"/>
        <w:rPr>
          <w:i/>
          <w:lang w:val="en-GB" w:eastAsia="zh-CN"/>
        </w:rPr>
      </w:pPr>
      <w:r w:rsidRPr="00D906DC">
        <w:rPr>
          <w:i/>
          <w:lang w:val="en-GB" w:eastAsia="zh-CN"/>
        </w:rPr>
        <w:lastRenderedPageBreak/>
        <w:t>Switching condition 2: the number of bands within a band set that contains all transmitted bands involved in determination of the triggered UL Tx switching is more than X for UL-CA Option 2</w:t>
      </w:r>
    </w:p>
    <w:p w14:paraId="6E4292F0" w14:textId="77777777" w:rsidR="001919BD" w:rsidRPr="00D906DC" w:rsidRDefault="001919BD" w:rsidP="001919BD">
      <w:pPr>
        <w:pStyle w:val="ListParagraph"/>
        <w:numPr>
          <w:ilvl w:val="1"/>
          <w:numId w:val="59"/>
        </w:numPr>
        <w:ind w:firstLineChars="0"/>
        <w:rPr>
          <w:i/>
          <w:lang w:val="en-GB" w:eastAsia="zh-CN"/>
        </w:rPr>
      </w:pPr>
      <w:r w:rsidRPr="00D779CE">
        <w:rPr>
          <w:i/>
          <w:lang w:val="en-GB" w:eastAsia="zh-CN"/>
        </w:rPr>
        <w:t xml:space="preserve">The </w:t>
      </w:r>
      <w:r>
        <w:rPr>
          <w:i/>
          <w:lang w:val="en-GB" w:eastAsia="zh-CN"/>
        </w:rPr>
        <w:t xml:space="preserve">additional preparation </w:t>
      </w:r>
      <w:r w:rsidRPr="00D779CE">
        <w:rPr>
          <w:i/>
          <w:lang w:val="en-GB" w:eastAsia="zh-CN"/>
        </w:rPr>
        <w:t>time can be reported by UE</w:t>
      </w:r>
    </w:p>
    <w:p w14:paraId="0B0BEBD0" w14:textId="77777777" w:rsidR="001919BD" w:rsidRPr="00D906DC" w:rsidRDefault="001919BD" w:rsidP="001919BD">
      <w:pPr>
        <w:pStyle w:val="ListParagraph"/>
        <w:numPr>
          <w:ilvl w:val="1"/>
          <w:numId w:val="59"/>
        </w:numPr>
        <w:ind w:firstLineChars="0"/>
        <w:rPr>
          <w:i/>
          <w:lang w:val="en-GB" w:eastAsia="zh-CN"/>
        </w:rPr>
      </w:pPr>
      <w:r w:rsidRPr="00D906DC">
        <w:rPr>
          <w:i/>
          <w:lang w:val="en-GB" w:eastAsia="zh-CN"/>
        </w:rPr>
        <w:t>Minimum interval between the triggered UL Tx switching and its preceding UL Tx switching is Y(us)</w:t>
      </w:r>
    </w:p>
    <w:p w14:paraId="63625052" w14:textId="77777777" w:rsidR="001919BD" w:rsidRPr="00D906DC" w:rsidRDefault="001919BD" w:rsidP="001919BD">
      <w:pPr>
        <w:pStyle w:val="ListParagraph"/>
        <w:numPr>
          <w:ilvl w:val="1"/>
          <w:numId w:val="59"/>
        </w:numPr>
        <w:ind w:firstLineChars="0"/>
        <w:rPr>
          <w:i/>
          <w:lang w:val="en-GB" w:eastAsia="zh-CN"/>
        </w:rPr>
      </w:pPr>
      <w:r w:rsidRPr="00D906DC">
        <w:rPr>
          <w:i/>
          <w:lang w:val="en-GB" w:eastAsia="zh-CN"/>
        </w:rPr>
        <w:t xml:space="preserve">The reduction Option 3 should be common solution and also applicable to UL-CA Option 1 </w:t>
      </w:r>
    </w:p>
    <w:p w14:paraId="4DB037C0" w14:textId="77777777" w:rsidR="001919BD" w:rsidRDefault="001919BD" w:rsidP="001919BD">
      <w:pPr>
        <w:pStyle w:val="ListParagraph"/>
        <w:numPr>
          <w:ilvl w:val="1"/>
          <w:numId w:val="59"/>
        </w:numPr>
        <w:ind w:firstLineChars="0"/>
        <w:rPr>
          <w:i/>
          <w:lang w:val="en-GB" w:eastAsia="zh-CN"/>
        </w:rPr>
      </w:pPr>
      <w:r w:rsidRPr="00D906DC">
        <w:rPr>
          <w:i/>
          <w:lang w:val="en-GB" w:eastAsia="zh-CN"/>
        </w:rPr>
        <w:t>FFS: the value of X and Y</w:t>
      </w:r>
    </w:p>
    <w:p w14:paraId="7CC62179" w14:textId="7ABF8316" w:rsidR="00BE43CD" w:rsidRPr="003023F7" w:rsidRDefault="00BE43CD" w:rsidP="00E25409">
      <w:pPr>
        <w:rPr>
          <w:lang w:eastAsia="zh-CN"/>
        </w:rPr>
      </w:pPr>
    </w:p>
    <w:p w14:paraId="5DE1AF1F" w14:textId="77777777" w:rsidR="003023F7" w:rsidRPr="003023F7" w:rsidRDefault="003023F7" w:rsidP="00D72C8C">
      <w:pPr>
        <w:rPr>
          <w:bCs/>
          <w:i/>
          <w:iCs/>
          <w:lang w:val="en-GB"/>
        </w:rPr>
      </w:pPr>
    </w:p>
    <w:p w14:paraId="0F50A0E6" w14:textId="77777777" w:rsidR="005429FD" w:rsidRPr="00CF195E" w:rsidRDefault="005429FD" w:rsidP="005429FD">
      <w:pPr>
        <w:pStyle w:val="Heading1"/>
        <w:numPr>
          <w:ilvl w:val="0"/>
          <w:numId w:val="0"/>
        </w:numPr>
        <w:ind w:left="432" w:hanging="432"/>
      </w:pPr>
      <w:bookmarkStart w:id="11" w:name="_Ref124589665"/>
      <w:bookmarkStart w:id="12" w:name="_Ref71620620"/>
      <w:bookmarkStart w:id="13" w:name="_Ref124671424"/>
      <w:r w:rsidRPr="00CF195E">
        <w:t>References</w:t>
      </w:r>
    </w:p>
    <w:p w14:paraId="6FB5D25D" w14:textId="0F41012D" w:rsidR="001E2A8D" w:rsidRDefault="00841533" w:rsidP="00841533">
      <w:pPr>
        <w:pStyle w:val="References"/>
        <w:spacing w:afterLines="50" w:after="120"/>
      </w:pPr>
      <w:bookmarkStart w:id="14" w:name="_Ref524600064"/>
      <w:bookmarkStart w:id="15" w:name="_Ref534986801"/>
      <w:bookmarkStart w:id="16" w:name="_Ref20661344"/>
      <w:bookmarkStart w:id="17" w:name="OLE_LINK15"/>
      <w:bookmarkStart w:id="18" w:name="OLE_LINK16"/>
      <w:bookmarkStart w:id="19" w:name="_Ref113265378"/>
      <w:bookmarkEnd w:id="10"/>
      <w:bookmarkEnd w:id="11"/>
      <w:bookmarkEnd w:id="12"/>
      <w:bookmarkEnd w:id="13"/>
      <w:r w:rsidRPr="009A3505">
        <w:rPr>
          <w:lang w:eastAsia="zh-CN"/>
        </w:rPr>
        <w:t>R1-2207942</w:t>
      </w:r>
      <w:r>
        <w:rPr>
          <w:lang w:eastAsia="zh-CN"/>
        </w:rPr>
        <w:t>, “</w:t>
      </w:r>
      <w:r w:rsidRPr="009A3505">
        <w:rPr>
          <w:lang w:eastAsia="zh-CN"/>
        </w:rPr>
        <w:t>Summary of discussion on multi-carrier UL Tx switching scheme</w:t>
      </w:r>
      <w:r>
        <w:rPr>
          <w:lang w:eastAsia="zh-CN"/>
        </w:rPr>
        <w:t xml:space="preserve">”, </w:t>
      </w:r>
      <w:r>
        <w:t>TSG RAN1 Meeting #110, August</w:t>
      </w:r>
      <w:r w:rsidRPr="009A3505">
        <w:t xml:space="preserve">. </w:t>
      </w:r>
      <w:r>
        <w:t>22</w:t>
      </w:r>
      <w:r w:rsidRPr="009A3505">
        <w:t xml:space="preserve"> – 2</w:t>
      </w:r>
      <w:r>
        <w:t>6</w:t>
      </w:r>
      <w:r w:rsidRPr="009A3505">
        <w:t>, 2022</w:t>
      </w:r>
      <w:r>
        <w:t>.</w:t>
      </w:r>
      <w:bookmarkStart w:id="20" w:name="_Ref54360332"/>
      <w:bookmarkEnd w:id="14"/>
      <w:bookmarkEnd w:id="15"/>
      <w:bookmarkEnd w:id="16"/>
      <w:bookmarkEnd w:id="17"/>
      <w:bookmarkEnd w:id="18"/>
      <w:bookmarkEnd w:id="19"/>
      <w:bookmarkEnd w:id="20"/>
    </w:p>
    <w:p w14:paraId="5057EE9C" w14:textId="08BE0F72" w:rsidR="00292682" w:rsidRPr="008244EB" w:rsidRDefault="00292682" w:rsidP="00292682">
      <w:pPr>
        <w:pStyle w:val="References"/>
      </w:pPr>
      <w:bookmarkStart w:id="21" w:name="_Ref112833827"/>
      <w:r w:rsidRPr="00CE459F">
        <w:t>R1-</w:t>
      </w:r>
      <w:r w:rsidRPr="00292682">
        <w:t>2205863</w:t>
      </w:r>
      <w:r>
        <w:t>, “</w:t>
      </w:r>
      <w:r w:rsidRPr="00CE459F">
        <w:t>Discussion on multi-carrier UL Tx switching</w:t>
      </w:r>
      <w:r>
        <w:t>”, TSG RAN1 Meeting #110, August. 22 - 26, 2022</w:t>
      </w:r>
      <w:bookmarkEnd w:id="21"/>
    </w:p>
    <w:p w14:paraId="57DE789B" w14:textId="77D4D7B2" w:rsidR="00805A0A" w:rsidRDefault="00904C8B" w:rsidP="00904C8B">
      <w:pPr>
        <w:pStyle w:val="References"/>
      </w:pPr>
      <w:bookmarkStart w:id="22" w:name="_Ref113609988"/>
      <w:r w:rsidRPr="00904C8B">
        <w:t>R4-2214464, “Reply LS on UL Tx switching across 3 or 4 bands”, TSG RAN4 Meeting #104e, August. 15 – 26, 2022.</w:t>
      </w:r>
      <w:bookmarkEnd w:id="22"/>
    </w:p>
    <w:p w14:paraId="25700CB2" w14:textId="77777777" w:rsidR="00485106" w:rsidRDefault="00485106" w:rsidP="00485106">
      <w:pPr>
        <w:pStyle w:val="References"/>
        <w:numPr>
          <w:ilvl w:val="0"/>
          <w:numId w:val="0"/>
        </w:numPr>
        <w:ind w:left="360" w:hanging="360"/>
      </w:pPr>
    </w:p>
    <w:p w14:paraId="56A3CC8D" w14:textId="10F0012E" w:rsidR="00485106" w:rsidRDefault="00485106" w:rsidP="00485106">
      <w:pPr>
        <w:pStyle w:val="Heading1"/>
        <w:numPr>
          <w:ilvl w:val="0"/>
          <w:numId w:val="0"/>
        </w:numPr>
        <w:ind w:left="432" w:hanging="432"/>
        <w:rPr>
          <w:lang w:eastAsia="zh-CN"/>
        </w:rPr>
      </w:pPr>
      <w:r>
        <w:rPr>
          <w:lang w:eastAsia="zh-CN"/>
        </w:rPr>
        <w:t>Appendix</w:t>
      </w:r>
    </w:p>
    <w:tbl>
      <w:tblPr>
        <w:tblW w:w="0" w:type="auto"/>
        <w:jc w:val="center"/>
        <w:tblCellMar>
          <w:left w:w="0" w:type="dxa"/>
          <w:right w:w="0" w:type="dxa"/>
        </w:tblCellMar>
        <w:tblLook w:val="0420" w:firstRow="1" w:lastRow="0" w:firstColumn="0" w:lastColumn="0" w:noHBand="0" w:noVBand="1"/>
      </w:tblPr>
      <w:tblGrid>
        <w:gridCol w:w="1526"/>
        <w:gridCol w:w="849"/>
        <w:gridCol w:w="849"/>
        <w:gridCol w:w="767"/>
        <w:gridCol w:w="767"/>
      </w:tblGrid>
      <w:tr w:rsidR="00485106" w:rsidRPr="00805A0A" w14:paraId="65B30373" w14:textId="77777777" w:rsidTr="009C3555">
        <w:trPr>
          <w:trHeight w:val="297"/>
          <w:jc w:val="center"/>
        </w:trPr>
        <w:tc>
          <w:tcPr>
            <w:tcW w:w="0" w:type="auto"/>
            <w:gridSpan w:val="5"/>
            <w:tcBorders>
              <w:top w:val="nil"/>
              <w:left w:val="nil"/>
              <w:bottom w:val="single" w:sz="8" w:space="0" w:color="1D1D1A"/>
              <w:right w:val="nil"/>
            </w:tcBorders>
            <w:shd w:val="clear" w:color="auto" w:fill="auto"/>
            <w:tcMar>
              <w:top w:w="72" w:type="dxa"/>
              <w:left w:w="144" w:type="dxa"/>
              <w:bottom w:w="72" w:type="dxa"/>
              <w:right w:w="144" w:type="dxa"/>
            </w:tcMar>
            <w:vAlign w:val="center"/>
            <w:hideMark/>
          </w:tcPr>
          <w:p w14:paraId="70EA4055" w14:textId="77777777" w:rsidR="00485106" w:rsidRPr="00805A0A" w:rsidRDefault="00485106" w:rsidP="009C3555">
            <w:pPr>
              <w:autoSpaceDE/>
              <w:autoSpaceDN/>
              <w:adjustRightInd/>
              <w:snapToGrid/>
              <w:spacing w:after="0"/>
              <w:jc w:val="center"/>
              <w:rPr>
                <w:rFonts w:ascii="Arial" w:hAnsi="Arial" w:cs="Arial"/>
                <w:b/>
                <w:sz w:val="36"/>
                <w:szCs w:val="36"/>
                <w:lang w:eastAsia="zh-CN"/>
              </w:rPr>
            </w:pPr>
            <w:r w:rsidRPr="00805A0A">
              <w:rPr>
                <w:rFonts w:ascii="微软雅黑" w:eastAsia="微软雅黑" w:hAnsi="微软雅黑" w:cs="Arial Unicode MS" w:hint="eastAsia"/>
                <w:b/>
                <w:color w:val="1D1B11" w:themeColor="background2" w:themeShade="1A"/>
                <w:kern w:val="24"/>
                <w:sz w:val="16"/>
                <w:szCs w:val="16"/>
                <w:lang w:eastAsia="zh-CN"/>
              </w:rPr>
              <w:t xml:space="preserve">Simulation </w:t>
            </w:r>
            <w:r w:rsidRPr="008F530E">
              <w:rPr>
                <w:rFonts w:ascii="微软雅黑" w:eastAsia="微软雅黑" w:hAnsi="微软雅黑" w:cs="Arial Unicode MS"/>
                <w:b/>
                <w:color w:val="1D1B11" w:themeColor="background2" w:themeShade="1A"/>
                <w:kern w:val="24"/>
                <w:sz w:val="16"/>
                <w:szCs w:val="16"/>
                <w:lang w:eastAsia="zh-CN"/>
              </w:rPr>
              <w:t>a</w:t>
            </w:r>
            <w:r w:rsidRPr="00805A0A">
              <w:rPr>
                <w:rFonts w:ascii="微软雅黑" w:eastAsia="微软雅黑" w:hAnsi="微软雅黑" w:cs="Arial Unicode MS" w:hint="eastAsia"/>
                <w:b/>
                <w:color w:val="1D1B11" w:themeColor="background2" w:themeShade="1A"/>
                <w:kern w:val="24"/>
                <w:sz w:val="16"/>
                <w:szCs w:val="16"/>
                <w:lang w:eastAsia="zh-CN"/>
              </w:rPr>
              <w:t>ssumptions</w:t>
            </w:r>
            <w:r w:rsidRPr="008F530E">
              <w:rPr>
                <w:rFonts w:ascii="微软雅黑" w:eastAsia="微软雅黑" w:hAnsi="微软雅黑" w:cs="Arial Unicode MS"/>
                <w:b/>
                <w:color w:val="1D1B11" w:themeColor="background2" w:themeShade="1A"/>
                <w:kern w:val="24"/>
                <w:sz w:val="16"/>
                <w:szCs w:val="16"/>
                <w:lang w:eastAsia="zh-CN"/>
              </w:rPr>
              <w:t xml:space="preserve"> for the 4-band</w:t>
            </w:r>
            <w:r>
              <w:rPr>
                <w:rFonts w:ascii="微软雅黑" w:eastAsia="微软雅黑" w:hAnsi="微软雅黑" w:cs="Arial Unicode MS"/>
                <w:b/>
                <w:color w:val="1D1B11" w:themeColor="background2" w:themeShade="1A"/>
                <w:kern w:val="24"/>
                <w:sz w:val="16"/>
                <w:szCs w:val="16"/>
                <w:lang w:eastAsia="zh-CN"/>
              </w:rPr>
              <w:t>s</w:t>
            </w:r>
            <w:r w:rsidRPr="008F530E">
              <w:rPr>
                <w:rFonts w:ascii="微软雅黑" w:eastAsia="微软雅黑" w:hAnsi="微软雅黑" w:cs="Arial Unicode MS"/>
                <w:b/>
                <w:color w:val="1D1B11" w:themeColor="background2" w:themeShade="1A"/>
                <w:kern w:val="24"/>
                <w:sz w:val="16"/>
                <w:szCs w:val="16"/>
                <w:lang w:eastAsia="zh-CN"/>
              </w:rPr>
              <w:t xml:space="preserve"> scenario</w:t>
            </w:r>
          </w:p>
        </w:tc>
      </w:tr>
      <w:tr w:rsidR="00485106" w:rsidRPr="00805A0A" w14:paraId="1DBB9C6D" w14:textId="77777777" w:rsidTr="009C355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1F98354F"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Frequency</w:t>
            </w:r>
          </w:p>
        </w:tc>
        <w:tc>
          <w:tcPr>
            <w:tcW w:w="0" w:type="auto"/>
            <w:tcBorders>
              <w:top w:val="single" w:sz="8" w:space="0" w:color="1D1D1A"/>
              <w:left w:val="single" w:sz="24" w:space="0" w:color="FFFFFF"/>
              <w:bottom w:val="single" w:sz="8" w:space="0" w:color="1D1D1A"/>
              <w:right w:val="nil"/>
            </w:tcBorders>
            <w:shd w:val="clear" w:color="auto" w:fill="F2F2F2"/>
            <w:tcMar>
              <w:top w:w="72" w:type="dxa"/>
              <w:left w:w="144" w:type="dxa"/>
              <w:bottom w:w="72" w:type="dxa"/>
              <w:right w:w="144" w:type="dxa"/>
            </w:tcMar>
            <w:vAlign w:val="center"/>
            <w:hideMark/>
          </w:tcPr>
          <w:p w14:paraId="2D41EC12"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4.9G</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550A363F"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2.6G</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03CFE236"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Pr>
                <w:rFonts w:ascii="微软雅黑" w:eastAsia="微软雅黑" w:hAnsi="微软雅黑" w:cs="Arial Unicode MS"/>
                <w:color w:val="1D1B11" w:themeColor="background2" w:themeShade="1A"/>
                <w:kern w:val="24"/>
                <w:sz w:val="14"/>
                <w:szCs w:val="14"/>
                <w:lang w:eastAsia="zh-CN"/>
              </w:rPr>
              <w:t>2.1G</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5925E47E"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700M</w:t>
            </w:r>
          </w:p>
        </w:tc>
      </w:tr>
      <w:tr w:rsidR="00485106" w:rsidRPr="00805A0A" w14:paraId="6740F8FD" w14:textId="77777777" w:rsidTr="009C355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416CD598"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Bandwidth</w:t>
            </w:r>
          </w:p>
        </w:tc>
        <w:tc>
          <w:tcPr>
            <w:tcW w:w="0" w:type="auto"/>
            <w:tcBorders>
              <w:top w:val="single" w:sz="8" w:space="0" w:color="1D1D1A"/>
              <w:left w:val="single" w:sz="24" w:space="0" w:color="FFFFFF"/>
              <w:bottom w:val="single" w:sz="8" w:space="0" w:color="1D1D1A"/>
              <w:right w:val="nil"/>
            </w:tcBorders>
            <w:shd w:val="clear" w:color="auto" w:fill="F2F2F2"/>
            <w:tcMar>
              <w:top w:w="72" w:type="dxa"/>
              <w:left w:w="144" w:type="dxa"/>
              <w:bottom w:w="72" w:type="dxa"/>
              <w:right w:w="144" w:type="dxa"/>
            </w:tcMar>
            <w:vAlign w:val="center"/>
            <w:hideMark/>
          </w:tcPr>
          <w:p w14:paraId="074AF373"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100MHz</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616A4456"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160MHz</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44CC94F9"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50MHz</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777BE65A"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30MHz</w:t>
            </w:r>
          </w:p>
        </w:tc>
      </w:tr>
      <w:tr w:rsidR="00485106" w:rsidRPr="00805A0A" w14:paraId="232693CB" w14:textId="77777777" w:rsidTr="009C355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429CEA23"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DL:UL</w:t>
            </w:r>
          </w:p>
        </w:tc>
        <w:tc>
          <w:tcPr>
            <w:tcW w:w="0" w:type="auto"/>
            <w:tcBorders>
              <w:top w:val="single" w:sz="8" w:space="0" w:color="1D1D1A"/>
              <w:left w:val="single" w:sz="24" w:space="0" w:color="FFFFFF"/>
              <w:bottom w:val="single" w:sz="8" w:space="0" w:color="1D1D1A"/>
              <w:right w:val="nil"/>
            </w:tcBorders>
            <w:shd w:val="clear" w:color="auto" w:fill="F2F2F2"/>
            <w:tcMar>
              <w:top w:w="72" w:type="dxa"/>
              <w:left w:w="144" w:type="dxa"/>
              <w:bottom w:w="72" w:type="dxa"/>
              <w:right w:w="144" w:type="dxa"/>
            </w:tcMar>
            <w:vAlign w:val="center"/>
            <w:hideMark/>
          </w:tcPr>
          <w:p w14:paraId="18CF0D98"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7:3</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5A4941A1"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8:2</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4767AD48"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6F6F7D4B"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w:t>
            </w:r>
          </w:p>
        </w:tc>
      </w:tr>
      <w:tr w:rsidR="00485106" w:rsidRPr="00805A0A" w14:paraId="793358D3" w14:textId="77777777" w:rsidTr="009C355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1A009BCE"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BS antenna</w:t>
            </w:r>
          </w:p>
        </w:tc>
        <w:tc>
          <w:tcPr>
            <w:tcW w:w="0" w:type="auto"/>
            <w:tcBorders>
              <w:top w:val="single" w:sz="8" w:space="0" w:color="1D1D1A"/>
              <w:left w:val="single" w:sz="24" w:space="0" w:color="FFFFFF"/>
              <w:bottom w:val="single" w:sz="8" w:space="0" w:color="1D1D1A"/>
              <w:right w:val="nil"/>
            </w:tcBorders>
            <w:shd w:val="clear" w:color="auto" w:fill="F2F2F2"/>
            <w:tcMar>
              <w:top w:w="72" w:type="dxa"/>
              <w:left w:w="144" w:type="dxa"/>
              <w:bottom w:w="72" w:type="dxa"/>
              <w:right w:w="144" w:type="dxa"/>
            </w:tcMar>
            <w:vAlign w:val="center"/>
            <w:hideMark/>
          </w:tcPr>
          <w:p w14:paraId="2465E523"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64T64R</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74142523"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64T64R</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43E19D1C"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32R</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41551C81"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4T4R</w:t>
            </w:r>
          </w:p>
        </w:tc>
      </w:tr>
      <w:tr w:rsidR="00485106" w:rsidRPr="00805A0A" w14:paraId="4CA73755" w14:textId="77777777" w:rsidTr="009C355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41E3A04C"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Subcarrier spacing</w:t>
            </w:r>
          </w:p>
        </w:tc>
        <w:tc>
          <w:tcPr>
            <w:tcW w:w="0" w:type="auto"/>
            <w:tcBorders>
              <w:top w:val="single" w:sz="8" w:space="0" w:color="1D1D1A"/>
              <w:left w:val="single" w:sz="24" w:space="0" w:color="FFFFFF"/>
              <w:bottom w:val="single" w:sz="8" w:space="0" w:color="1D1D1A"/>
              <w:right w:val="nil"/>
            </w:tcBorders>
            <w:shd w:val="clear" w:color="auto" w:fill="F2F2F2"/>
            <w:tcMar>
              <w:top w:w="72" w:type="dxa"/>
              <w:left w:w="144" w:type="dxa"/>
              <w:bottom w:w="72" w:type="dxa"/>
              <w:right w:w="144" w:type="dxa"/>
            </w:tcMar>
            <w:vAlign w:val="center"/>
            <w:hideMark/>
          </w:tcPr>
          <w:p w14:paraId="54895102"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30KHz</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32F5ABEB"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30KHz</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15D12952"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Pr>
                <w:rFonts w:ascii="微软雅黑" w:eastAsia="微软雅黑" w:hAnsi="微软雅黑" w:cs="Arial Unicode MS"/>
                <w:color w:val="1D1B11" w:themeColor="background2" w:themeShade="1A"/>
                <w:kern w:val="24"/>
                <w:sz w:val="14"/>
                <w:szCs w:val="14"/>
                <w:lang w:eastAsia="zh-CN"/>
              </w:rPr>
              <w:t>15</w:t>
            </w:r>
            <w:r w:rsidRPr="00805A0A">
              <w:rPr>
                <w:rFonts w:ascii="微软雅黑" w:eastAsia="微软雅黑" w:hAnsi="微软雅黑" w:cs="Arial Unicode MS" w:hint="eastAsia"/>
                <w:color w:val="1D1B11" w:themeColor="background2" w:themeShade="1A"/>
                <w:kern w:val="24"/>
                <w:sz w:val="14"/>
                <w:szCs w:val="14"/>
                <w:lang w:eastAsia="zh-CN"/>
              </w:rPr>
              <w:t>KHz</w:t>
            </w:r>
          </w:p>
        </w:tc>
        <w:tc>
          <w:tcPr>
            <w:tcW w:w="0" w:type="auto"/>
            <w:tcBorders>
              <w:top w:val="single" w:sz="8" w:space="0" w:color="1D1D1A"/>
              <w:left w:val="nil"/>
              <w:bottom w:val="single" w:sz="8" w:space="0" w:color="1D1D1A"/>
              <w:right w:val="nil"/>
            </w:tcBorders>
            <w:shd w:val="clear" w:color="auto" w:fill="F2F2F2"/>
            <w:tcMar>
              <w:top w:w="72" w:type="dxa"/>
              <w:left w:w="144" w:type="dxa"/>
              <w:bottom w:w="72" w:type="dxa"/>
              <w:right w:w="144" w:type="dxa"/>
            </w:tcMar>
            <w:vAlign w:val="center"/>
            <w:hideMark/>
          </w:tcPr>
          <w:p w14:paraId="142AE531"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15kHz</w:t>
            </w:r>
          </w:p>
        </w:tc>
      </w:tr>
      <w:tr w:rsidR="00485106" w:rsidRPr="00805A0A" w14:paraId="2561339B" w14:textId="77777777" w:rsidTr="009C355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46028A00"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Deployment</w:t>
            </w:r>
          </w:p>
        </w:tc>
        <w:tc>
          <w:tcPr>
            <w:tcW w:w="0" w:type="auto"/>
            <w:gridSpan w:val="4"/>
            <w:tcBorders>
              <w:top w:val="single" w:sz="8" w:space="0" w:color="1D1D1A"/>
              <w:left w:val="single" w:sz="24" w:space="0" w:color="FFFFFF"/>
              <w:bottom w:val="single" w:sz="8" w:space="0" w:color="1D1D1A"/>
              <w:right w:val="single" w:sz="24" w:space="0" w:color="FFFFFF"/>
            </w:tcBorders>
            <w:shd w:val="clear" w:color="auto" w:fill="F2F2F2"/>
            <w:tcMar>
              <w:top w:w="72" w:type="dxa"/>
              <w:left w:w="144" w:type="dxa"/>
              <w:bottom w:w="72" w:type="dxa"/>
              <w:right w:w="144" w:type="dxa"/>
            </w:tcMar>
            <w:vAlign w:val="center"/>
            <w:hideMark/>
          </w:tcPr>
          <w:p w14:paraId="6A74FED5"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3GPP Urban Macro, 21cells</w:t>
            </w:r>
          </w:p>
        </w:tc>
      </w:tr>
      <w:tr w:rsidR="00485106" w:rsidRPr="00805A0A" w14:paraId="32AB10FC" w14:textId="77777777" w:rsidTr="009C355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1D058F50"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UE number</w:t>
            </w:r>
          </w:p>
        </w:tc>
        <w:tc>
          <w:tcPr>
            <w:tcW w:w="0" w:type="auto"/>
            <w:gridSpan w:val="4"/>
            <w:tcBorders>
              <w:top w:val="single" w:sz="8" w:space="0" w:color="1D1D1A"/>
              <w:left w:val="single" w:sz="24" w:space="0" w:color="FFFFFF"/>
              <w:bottom w:val="single" w:sz="8" w:space="0" w:color="1D1D1A"/>
              <w:right w:val="single" w:sz="24" w:space="0" w:color="FFFFFF"/>
            </w:tcBorders>
            <w:shd w:val="clear" w:color="auto" w:fill="F2F2F2"/>
            <w:tcMar>
              <w:top w:w="72" w:type="dxa"/>
              <w:left w:w="144" w:type="dxa"/>
              <w:bottom w:w="72" w:type="dxa"/>
              <w:right w:w="144" w:type="dxa"/>
            </w:tcMar>
            <w:vAlign w:val="center"/>
            <w:hideMark/>
          </w:tcPr>
          <w:p w14:paraId="7957A6E8"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20 UE</w:t>
            </w:r>
            <w:r>
              <w:rPr>
                <w:rFonts w:ascii="微软雅黑" w:eastAsia="微软雅黑" w:hAnsi="微软雅黑" w:cs="Arial Unicode MS"/>
                <w:color w:val="1D1B11" w:themeColor="background2" w:themeShade="1A"/>
                <w:kern w:val="24"/>
                <w:sz w:val="14"/>
                <w:szCs w:val="14"/>
                <w:lang w:eastAsia="zh-CN"/>
              </w:rPr>
              <w:t>s</w:t>
            </w:r>
            <w:r w:rsidRPr="00805A0A">
              <w:rPr>
                <w:rFonts w:ascii="微软雅黑" w:eastAsia="微软雅黑" w:hAnsi="微软雅黑" w:cs="Arial Unicode MS" w:hint="eastAsia"/>
                <w:color w:val="1D1B11" w:themeColor="background2" w:themeShade="1A"/>
                <w:kern w:val="24"/>
                <w:sz w:val="14"/>
                <w:szCs w:val="14"/>
                <w:lang w:eastAsia="zh-CN"/>
              </w:rPr>
              <w:t xml:space="preserve"> per cell</w:t>
            </w:r>
          </w:p>
        </w:tc>
      </w:tr>
      <w:tr w:rsidR="00485106" w:rsidRPr="00805A0A" w14:paraId="32799DDC" w14:textId="77777777" w:rsidTr="009C355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67B77361"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ISD</w:t>
            </w:r>
          </w:p>
        </w:tc>
        <w:tc>
          <w:tcPr>
            <w:tcW w:w="0" w:type="auto"/>
            <w:gridSpan w:val="4"/>
            <w:tcBorders>
              <w:top w:val="single" w:sz="8" w:space="0" w:color="1D1D1A"/>
              <w:left w:val="single" w:sz="24" w:space="0" w:color="FFFFFF"/>
              <w:bottom w:val="single" w:sz="8" w:space="0" w:color="1D1D1A"/>
              <w:right w:val="single" w:sz="24" w:space="0" w:color="FFFFFF"/>
            </w:tcBorders>
            <w:shd w:val="clear" w:color="auto" w:fill="F2F2F2"/>
            <w:tcMar>
              <w:top w:w="72" w:type="dxa"/>
              <w:left w:w="144" w:type="dxa"/>
              <w:bottom w:w="72" w:type="dxa"/>
              <w:right w:w="144" w:type="dxa"/>
            </w:tcMar>
            <w:vAlign w:val="center"/>
            <w:hideMark/>
          </w:tcPr>
          <w:p w14:paraId="03D2364B"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500 m</w:t>
            </w:r>
          </w:p>
        </w:tc>
      </w:tr>
      <w:tr w:rsidR="00485106" w:rsidRPr="00805A0A" w14:paraId="32BFD640" w14:textId="77777777" w:rsidTr="009C355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7EA9C6C0"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UE power</w:t>
            </w:r>
          </w:p>
        </w:tc>
        <w:tc>
          <w:tcPr>
            <w:tcW w:w="0" w:type="auto"/>
            <w:gridSpan w:val="4"/>
            <w:tcBorders>
              <w:top w:val="single" w:sz="8" w:space="0" w:color="1D1D1A"/>
              <w:left w:val="single" w:sz="24" w:space="0" w:color="FFFFFF"/>
              <w:bottom w:val="single" w:sz="8" w:space="0" w:color="1D1D1A"/>
              <w:right w:val="single" w:sz="24" w:space="0" w:color="FFFFFF"/>
            </w:tcBorders>
            <w:shd w:val="clear" w:color="auto" w:fill="F2F2F2"/>
            <w:tcMar>
              <w:top w:w="72" w:type="dxa"/>
              <w:left w:w="144" w:type="dxa"/>
              <w:bottom w:w="72" w:type="dxa"/>
              <w:right w:w="144" w:type="dxa"/>
            </w:tcMar>
            <w:vAlign w:val="center"/>
            <w:hideMark/>
          </w:tcPr>
          <w:p w14:paraId="523ABF0A"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23 dBm</w:t>
            </w:r>
          </w:p>
        </w:tc>
      </w:tr>
      <w:tr w:rsidR="00485106" w:rsidRPr="00805A0A" w14:paraId="117137B8" w14:textId="77777777" w:rsidTr="009C3555">
        <w:trPr>
          <w:trHeight w:val="276"/>
          <w:jc w:val="center"/>
        </w:trPr>
        <w:tc>
          <w:tcPr>
            <w:tcW w:w="0" w:type="auto"/>
            <w:tcBorders>
              <w:top w:val="single" w:sz="8" w:space="0" w:color="1D1D1A"/>
              <w:left w:val="nil"/>
              <w:bottom w:val="single" w:sz="8" w:space="0" w:color="1D1D1A"/>
              <w:right w:val="single" w:sz="24" w:space="0" w:color="FFFFFF"/>
            </w:tcBorders>
            <w:shd w:val="clear" w:color="auto" w:fill="D9D9D9"/>
            <w:tcMar>
              <w:top w:w="72" w:type="dxa"/>
              <w:left w:w="144" w:type="dxa"/>
              <w:bottom w:w="72" w:type="dxa"/>
              <w:right w:w="144" w:type="dxa"/>
            </w:tcMar>
            <w:vAlign w:val="center"/>
            <w:hideMark/>
          </w:tcPr>
          <w:p w14:paraId="048B1325"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Traffic model</w:t>
            </w:r>
          </w:p>
        </w:tc>
        <w:tc>
          <w:tcPr>
            <w:tcW w:w="0" w:type="auto"/>
            <w:gridSpan w:val="4"/>
            <w:tcBorders>
              <w:top w:val="single" w:sz="8" w:space="0" w:color="1D1D1A"/>
              <w:left w:val="single" w:sz="24" w:space="0" w:color="FFFFFF"/>
              <w:bottom w:val="single" w:sz="8" w:space="0" w:color="1D1D1A"/>
              <w:right w:val="single" w:sz="24" w:space="0" w:color="FFFFFF"/>
            </w:tcBorders>
            <w:shd w:val="clear" w:color="auto" w:fill="F2F2F2"/>
            <w:tcMar>
              <w:top w:w="72" w:type="dxa"/>
              <w:left w:w="144" w:type="dxa"/>
              <w:bottom w:w="72" w:type="dxa"/>
              <w:right w:w="144" w:type="dxa"/>
            </w:tcMar>
            <w:vAlign w:val="center"/>
            <w:hideMark/>
          </w:tcPr>
          <w:p w14:paraId="666A2744" w14:textId="77777777" w:rsidR="00485106" w:rsidRPr="00805A0A" w:rsidRDefault="00485106" w:rsidP="009C3555">
            <w:pPr>
              <w:autoSpaceDE/>
              <w:autoSpaceDN/>
              <w:adjustRightInd/>
              <w:snapToGrid/>
              <w:spacing w:after="0"/>
              <w:jc w:val="center"/>
              <w:rPr>
                <w:rFonts w:ascii="Arial" w:hAnsi="Arial" w:cs="Arial"/>
                <w:sz w:val="36"/>
                <w:szCs w:val="36"/>
                <w:lang w:eastAsia="zh-CN"/>
              </w:rPr>
            </w:pPr>
            <w:r w:rsidRPr="00805A0A">
              <w:rPr>
                <w:rFonts w:ascii="微软雅黑" w:eastAsia="微软雅黑" w:hAnsi="微软雅黑" w:cs="Arial Unicode MS" w:hint="eastAsia"/>
                <w:color w:val="1D1B11" w:themeColor="background2" w:themeShade="1A"/>
                <w:kern w:val="24"/>
                <w:sz w:val="14"/>
                <w:szCs w:val="14"/>
                <w:lang w:eastAsia="zh-CN"/>
              </w:rPr>
              <w:t>FTP model 3, 1 Mbyte, 4 or 6 packet/s</w:t>
            </w:r>
          </w:p>
        </w:tc>
      </w:tr>
    </w:tbl>
    <w:p w14:paraId="6269EFDD" w14:textId="77777777" w:rsidR="00485106" w:rsidRPr="00485106" w:rsidRDefault="00485106" w:rsidP="003C304C">
      <w:pPr>
        <w:rPr>
          <w:lang w:eastAsia="zh-CN"/>
        </w:rPr>
      </w:pPr>
    </w:p>
    <w:sectPr w:rsidR="00485106" w:rsidRPr="0048510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B1519" w14:textId="77777777" w:rsidR="00F11F1C" w:rsidRDefault="00F11F1C">
      <w:r>
        <w:separator/>
      </w:r>
    </w:p>
  </w:endnote>
  <w:endnote w:type="continuationSeparator" w:id="0">
    <w:p w14:paraId="5B84017D" w14:textId="77777777" w:rsidR="00F11F1C" w:rsidRDefault="00F11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黑体">
    <w:altName w:val="ºÚÌå"/>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AB22D" w14:textId="77777777" w:rsidR="00F11F1C" w:rsidRDefault="00F11F1C">
      <w:r>
        <w:separator/>
      </w:r>
    </w:p>
  </w:footnote>
  <w:footnote w:type="continuationSeparator" w:id="0">
    <w:p w14:paraId="52EAC83B" w14:textId="77777777" w:rsidR="00F11F1C" w:rsidRDefault="00F11F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24B0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DCE7A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61C75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6E67BD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DB6CBA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4E7D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A0EB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34A39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0304070"/>
    <w:lvl w:ilvl="0">
      <w:start w:val="1"/>
      <w:numFmt w:val="decimal"/>
      <w:lvlText w:val="%1."/>
      <w:lvlJc w:val="left"/>
      <w:pPr>
        <w:tabs>
          <w:tab w:val="num" w:pos="360"/>
        </w:tabs>
        <w:ind w:left="360" w:hanging="360"/>
      </w:pPr>
    </w:lvl>
  </w:abstractNum>
  <w:abstractNum w:abstractNumId="9"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5D31048"/>
    <w:multiLevelType w:val="multilevel"/>
    <w:tmpl w:val="8FB209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5F10E39"/>
    <w:multiLevelType w:val="hybridMultilevel"/>
    <w:tmpl w:val="217286FE"/>
    <w:lvl w:ilvl="0" w:tplc="0F7A2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0C52F8"/>
    <w:multiLevelType w:val="hybridMultilevel"/>
    <w:tmpl w:val="5BCE8B4A"/>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89A237E"/>
    <w:multiLevelType w:val="hybridMultilevel"/>
    <w:tmpl w:val="A50A0860"/>
    <w:lvl w:ilvl="0" w:tplc="5854F24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E56374F"/>
    <w:multiLevelType w:val="hybridMultilevel"/>
    <w:tmpl w:val="0AE2D72E"/>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EBE40C1"/>
    <w:multiLevelType w:val="hybridMultilevel"/>
    <w:tmpl w:val="7070EB22"/>
    <w:lvl w:ilvl="0" w:tplc="DB60718C">
      <w:start w:val="1"/>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102F1D5A"/>
    <w:multiLevelType w:val="hybridMultilevel"/>
    <w:tmpl w:val="9F9A5412"/>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103155A5"/>
    <w:multiLevelType w:val="hybridMultilevel"/>
    <w:tmpl w:val="ACF49070"/>
    <w:lvl w:ilvl="0" w:tplc="DB60718C">
      <w:start w:val="1"/>
      <w:numFmt w:val="bullet"/>
      <w:lvlText w:val="•"/>
      <w:lvlJc w:val="left"/>
      <w:pPr>
        <w:ind w:left="860" w:hanging="420"/>
      </w:pPr>
      <w:rPr>
        <w:rFonts w:ascii="Arial" w:hAnsi="Arial" w:cs="Times New Roman" w:hint="default"/>
      </w:rPr>
    </w:lvl>
    <w:lvl w:ilvl="1" w:tplc="08090003">
      <w:start w:val="1"/>
      <w:numFmt w:val="bullet"/>
      <w:lvlText w:val="o"/>
      <w:lvlJc w:val="left"/>
      <w:pPr>
        <w:ind w:left="1280" w:hanging="420"/>
      </w:pPr>
      <w:rPr>
        <w:rFonts w:ascii="Courier New" w:hAnsi="Courier New" w:cs="Courier New"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0" w15:restartNumberingAfterBreak="0">
    <w:nsid w:val="125F6AFF"/>
    <w:multiLevelType w:val="hybridMultilevel"/>
    <w:tmpl w:val="AC861AA8"/>
    <w:lvl w:ilvl="0" w:tplc="5854F242">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516B3E"/>
    <w:multiLevelType w:val="hybridMultilevel"/>
    <w:tmpl w:val="C3D8D56A"/>
    <w:lvl w:ilvl="0" w:tplc="8E945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044A05"/>
    <w:multiLevelType w:val="hybridMultilevel"/>
    <w:tmpl w:val="EBF82C06"/>
    <w:lvl w:ilvl="0" w:tplc="11EAA79A">
      <w:start w:val="1"/>
      <w:numFmt w:val="bullet"/>
      <w:lvlText w:val="−"/>
      <w:lvlJc w:val="left"/>
      <w:pPr>
        <w:ind w:left="475" w:hanging="420"/>
      </w:pPr>
      <w:rPr>
        <w:rFonts w:ascii="Times New Roman" w:hAnsi="Times New Roman" w:cs="Times New Roman"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5" w15:restartNumberingAfterBreak="0">
    <w:nsid w:val="1EE57F44"/>
    <w:multiLevelType w:val="hybridMultilevel"/>
    <w:tmpl w:val="93B64CF4"/>
    <w:lvl w:ilvl="0" w:tplc="EF008218">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21A85F42"/>
    <w:multiLevelType w:val="hybridMultilevel"/>
    <w:tmpl w:val="454264B8"/>
    <w:lvl w:ilvl="0" w:tplc="11EAA79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3CE5672"/>
    <w:multiLevelType w:val="hybridMultilevel"/>
    <w:tmpl w:val="F60007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A274973"/>
    <w:multiLevelType w:val="hybridMultilevel"/>
    <w:tmpl w:val="391A1708"/>
    <w:lvl w:ilvl="0" w:tplc="5854F24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43312A"/>
    <w:multiLevelType w:val="hybridMultilevel"/>
    <w:tmpl w:val="F86CC91A"/>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33B557C1"/>
    <w:multiLevelType w:val="multilevel"/>
    <w:tmpl w:val="FAAC351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7255219"/>
    <w:multiLevelType w:val="hybridMultilevel"/>
    <w:tmpl w:val="6FD2243A"/>
    <w:lvl w:ilvl="0" w:tplc="EF008218">
      <w:start w:val="1"/>
      <w:numFmt w:val="bullet"/>
      <w:lvlText w:val="•"/>
      <w:lvlJc w:val="left"/>
      <w:pPr>
        <w:tabs>
          <w:tab w:val="num" w:pos="720"/>
        </w:tabs>
        <w:ind w:left="720" w:hanging="360"/>
      </w:pPr>
      <w:rPr>
        <w:rFonts w:ascii="Arial" w:hAnsi="Arial" w:hint="default"/>
      </w:rPr>
    </w:lvl>
    <w:lvl w:ilvl="1" w:tplc="E458B9B4">
      <w:start w:val="1"/>
      <w:numFmt w:val="bullet"/>
      <w:lvlText w:val="-"/>
      <w:lvlJc w:val="left"/>
      <w:pPr>
        <w:tabs>
          <w:tab w:val="num" w:pos="1440"/>
        </w:tabs>
        <w:ind w:left="1440" w:hanging="360"/>
      </w:pPr>
      <w:rPr>
        <w:rFonts w:ascii="等线" w:eastAsia="等线" w:hAnsi="等线" w:hint="eastAsia"/>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72C290F"/>
    <w:multiLevelType w:val="hybridMultilevel"/>
    <w:tmpl w:val="DCBCB92A"/>
    <w:lvl w:ilvl="0" w:tplc="0409000F">
      <w:start w:val="1"/>
      <w:numFmt w:val="decimal"/>
      <w:lvlText w:val="%1."/>
      <w:lvlJc w:val="left"/>
      <w:pPr>
        <w:ind w:left="640" w:hanging="420"/>
      </w:p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41" w15:restartNumberingAfterBreak="0">
    <w:nsid w:val="4A741002"/>
    <w:multiLevelType w:val="hybridMultilevel"/>
    <w:tmpl w:val="4A80948E"/>
    <w:lvl w:ilvl="0" w:tplc="DB60718C">
      <w:start w:val="1"/>
      <w:numFmt w:val="bullet"/>
      <w:lvlText w:val="•"/>
      <w:lvlJc w:val="left"/>
      <w:pPr>
        <w:ind w:left="860" w:hanging="420"/>
      </w:pPr>
      <w:rPr>
        <w:rFonts w:ascii="Arial" w:hAnsi="Arial" w:cs="Times New Roman"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66062F56"/>
    <w:multiLevelType w:val="hybridMultilevel"/>
    <w:tmpl w:val="42D68954"/>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6B79470B"/>
    <w:multiLevelType w:val="hybridMultilevel"/>
    <w:tmpl w:val="89C23EB6"/>
    <w:lvl w:ilvl="0" w:tplc="5854F242">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B7D64D1"/>
    <w:multiLevelType w:val="hybridMultilevel"/>
    <w:tmpl w:val="F7FE5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F7827A6"/>
    <w:multiLevelType w:val="hybridMultilevel"/>
    <w:tmpl w:val="8ADA3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7C812967"/>
    <w:multiLevelType w:val="hybridMultilevel"/>
    <w:tmpl w:val="EC60AF04"/>
    <w:lvl w:ilvl="0" w:tplc="5854F24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34"/>
  </w:num>
  <w:num w:numId="3">
    <w:abstractNumId w:val="37"/>
  </w:num>
  <w:num w:numId="4">
    <w:abstractNumId w:val="21"/>
  </w:num>
  <w:num w:numId="5">
    <w:abstractNumId w:val="32"/>
  </w:num>
  <w:num w:numId="6">
    <w:abstractNumId w:val="13"/>
  </w:num>
  <w:num w:numId="7">
    <w:abstractNumId w:val="9"/>
  </w:num>
  <w:num w:numId="8">
    <w:abstractNumId w:val="51"/>
  </w:num>
  <w:num w:numId="9">
    <w:abstractNumId w:val="10"/>
  </w:num>
  <w:num w:numId="10">
    <w:abstractNumId w:val="30"/>
  </w:num>
  <w:num w:numId="11">
    <w:abstractNumId w:val="16"/>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24"/>
  </w:num>
  <w:num w:numId="15">
    <w:abstractNumId w:val="26"/>
  </w:num>
  <w:num w:numId="16">
    <w:abstractNumId w:val="27"/>
  </w:num>
  <w:num w:numId="17">
    <w:abstractNumId w:val="35"/>
  </w:num>
  <w:num w:numId="18">
    <w:abstractNumId w:val="12"/>
  </w:num>
  <w:num w:numId="19">
    <w:abstractNumId w:val="22"/>
  </w:num>
  <w:num w:numId="20">
    <w:abstractNumId w:val="1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num>
  <w:num w:numId="29">
    <w:abstractNumId w:val="28"/>
  </w:num>
  <w:num w:numId="30">
    <w:abstractNumId w:val="14"/>
  </w:num>
  <w:num w:numId="31">
    <w:abstractNumId w:val="31"/>
  </w:num>
  <w:num w:numId="32">
    <w:abstractNumId w:val="44"/>
  </w:num>
  <w:num w:numId="33">
    <w:abstractNumId w:val="45"/>
  </w:num>
  <w:num w:numId="34">
    <w:abstractNumId w:val="33"/>
  </w:num>
  <w:num w:numId="35">
    <w:abstractNumId w:val="49"/>
  </w:num>
  <w:num w:numId="36">
    <w:abstractNumId w:val="50"/>
  </w:num>
  <w:num w:numId="37">
    <w:abstractNumId w:val="29"/>
  </w:num>
  <w:num w:numId="38">
    <w:abstractNumId w:val="46"/>
  </w:num>
  <w:num w:numId="39">
    <w:abstractNumId w:val="20"/>
  </w:num>
  <w:num w:numId="40">
    <w:abstractNumId w:val="15"/>
  </w:num>
  <w:num w:numId="41">
    <w:abstractNumId w:val="42"/>
  </w:num>
  <w:num w:numId="42">
    <w:abstractNumId w:val="25"/>
  </w:num>
  <w:num w:numId="43">
    <w:abstractNumId w:val="18"/>
  </w:num>
  <w:num w:numId="44">
    <w:abstractNumId w:val="40"/>
  </w:num>
  <w:num w:numId="45">
    <w:abstractNumId w:val="17"/>
  </w:num>
  <w:num w:numId="46">
    <w:abstractNumId w:val="41"/>
  </w:num>
  <w:num w:numId="47">
    <w:abstractNumId w:val="23"/>
  </w:num>
  <w:num w:numId="48">
    <w:abstractNumId w:val="48"/>
  </w:num>
  <w:num w:numId="49">
    <w:abstractNumId w:val="7"/>
  </w:num>
  <w:num w:numId="50">
    <w:abstractNumId w:val="6"/>
  </w:num>
  <w:num w:numId="51">
    <w:abstractNumId w:val="5"/>
  </w:num>
  <w:num w:numId="52">
    <w:abstractNumId w:val="4"/>
  </w:num>
  <w:num w:numId="53">
    <w:abstractNumId w:val="8"/>
  </w:num>
  <w:num w:numId="54">
    <w:abstractNumId w:val="3"/>
  </w:num>
  <w:num w:numId="55">
    <w:abstractNumId w:val="2"/>
  </w:num>
  <w:num w:numId="56">
    <w:abstractNumId w:val="1"/>
  </w:num>
  <w:num w:numId="57">
    <w:abstractNumId w:val="0"/>
  </w:num>
  <w:num w:numId="58">
    <w:abstractNumId w:val="47"/>
  </w:num>
  <w:num w:numId="59">
    <w:abstractNumId w:val="1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5B"/>
    <w:rsid w:val="00000692"/>
    <w:rsid w:val="00000871"/>
    <w:rsid w:val="0000098B"/>
    <w:rsid w:val="000009ED"/>
    <w:rsid w:val="00000BFF"/>
    <w:rsid w:val="00000C47"/>
    <w:rsid w:val="00000D04"/>
    <w:rsid w:val="00000DB2"/>
    <w:rsid w:val="000010CC"/>
    <w:rsid w:val="00001267"/>
    <w:rsid w:val="00001922"/>
    <w:rsid w:val="00002318"/>
    <w:rsid w:val="00002567"/>
    <w:rsid w:val="00002893"/>
    <w:rsid w:val="00002C00"/>
    <w:rsid w:val="00003067"/>
    <w:rsid w:val="000033A3"/>
    <w:rsid w:val="000035B4"/>
    <w:rsid w:val="00003605"/>
    <w:rsid w:val="00003B24"/>
    <w:rsid w:val="00003C56"/>
    <w:rsid w:val="00003DD9"/>
    <w:rsid w:val="00003EC2"/>
    <w:rsid w:val="00003F6E"/>
    <w:rsid w:val="000040A9"/>
    <w:rsid w:val="000040C7"/>
    <w:rsid w:val="00004157"/>
    <w:rsid w:val="00004326"/>
    <w:rsid w:val="000044C7"/>
    <w:rsid w:val="0000458E"/>
    <w:rsid w:val="000049EA"/>
    <w:rsid w:val="00004C77"/>
    <w:rsid w:val="00004E70"/>
    <w:rsid w:val="000050DE"/>
    <w:rsid w:val="000056C1"/>
    <w:rsid w:val="00005DE5"/>
    <w:rsid w:val="000061AE"/>
    <w:rsid w:val="000062CC"/>
    <w:rsid w:val="00006491"/>
    <w:rsid w:val="000064C7"/>
    <w:rsid w:val="0000666F"/>
    <w:rsid w:val="00006C60"/>
    <w:rsid w:val="00006F9A"/>
    <w:rsid w:val="000072B6"/>
    <w:rsid w:val="00007556"/>
    <w:rsid w:val="00007813"/>
    <w:rsid w:val="0000791D"/>
    <w:rsid w:val="00007A82"/>
    <w:rsid w:val="00007DBD"/>
    <w:rsid w:val="00010323"/>
    <w:rsid w:val="0001062B"/>
    <w:rsid w:val="000109A5"/>
    <w:rsid w:val="000109E6"/>
    <w:rsid w:val="00010BDC"/>
    <w:rsid w:val="00010CEC"/>
    <w:rsid w:val="00010CF0"/>
    <w:rsid w:val="0001128D"/>
    <w:rsid w:val="0001143A"/>
    <w:rsid w:val="00011C79"/>
    <w:rsid w:val="00011F67"/>
    <w:rsid w:val="0001246B"/>
    <w:rsid w:val="000125F6"/>
    <w:rsid w:val="000127DF"/>
    <w:rsid w:val="00012862"/>
    <w:rsid w:val="000128E6"/>
    <w:rsid w:val="00012C22"/>
    <w:rsid w:val="00012EC2"/>
    <w:rsid w:val="000138C4"/>
    <w:rsid w:val="00013E84"/>
    <w:rsid w:val="00014097"/>
    <w:rsid w:val="000141C1"/>
    <w:rsid w:val="000144DD"/>
    <w:rsid w:val="000145F8"/>
    <w:rsid w:val="00014A9F"/>
    <w:rsid w:val="00014F17"/>
    <w:rsid w:val="000150E0"/>
    <w:rsid w:val="000152F9"/>
    <w:rsid w:val="000154C1"/>
    <w:rsid w:val="00015646"/>
    <w:rsid w:val="00015887"/>
    <w:rsid w:val="00015CE2"/>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D71"/>
    <w:rsid w:val="00020FC7"/>
    <w:rsid w:val="000210F8"/>
    <w:rsid w:val="00021102"/>
    <w:rsid w:val="0002113E"/>
    <w:rsid w:val="000217F0"/>
    <w:rsid w:val="000218DE"/>
    <w:rsid w:val="00021D6B"/>
    <w:rsid w:val="00021F3F"/>
    <w:rsid w:val="0002225A"/>
    <w:rsid w:val="000223E2"/>
    <w:rsid w:val="0002275B"/>
    <w:rsid w:val="00022B73"/>
    <w:rsid w:val="00022F4F"/>
    <w:rsid w:val="00023388"/>
    <w:rsid w:val="00023425"/>
    <w:rsid w:val="00023617"/>
    <w:rsid w:val="00023946"/>
    <w:rsid w:val="00023D3E"/>
    <w:rsid w:val="000241BE"/>
    <w:rsid w:val="00024288"/>
    <w:rsid w:val="000242F2"/>
    <w:rsid w:val="00024404"/>
    <w:rsid w:val="00024866"/>
    <w:rsid w:val="000248D6"/>
    <w:rsid w:val="00024D95"/>
    <w:rsid w:val="000250A6"/>
    <w:rsid w:val="000251FB"/>
    <w:rsid w:val="000252F1"/>
    <w:rsid w:val="00025B37"/>
    <w:rsid w:val="00025BC5"/>
    <w:rsid w:val="0002631D"/>
    <w:rsid w:val="00026707"/>
    <w:rsid w:val="00026758"/>
    <w:rsid w:val="00026784"/>
    <w:rsid w:val="00026993"/>
    <w:rsid w:val="00026D4B"/>
    <w:rsid w:val="00026DAD"/>
    <w:rsid w:val="00027002"/>
    <w:rsid w:val="000270A1"/>
    <w:rsid w:val="0002731C"/>
    <w:rsid w:val="000273F4"/>
    <w:rsid w:val="00027482"/>
    <w:rsid w:val="00027584"/>
    <w:rsid w:val="000275C6"/>
    <w:rsid w:val="0002774F"/>
    <w:rsid w:val="00027AD6"/>
    <w:rsid w:val="00027BC3"/>
    <w:rsid w:val="00027F10"/>
    <w:rsid w:val="0003024C"/>
    <w:rsid w:val="000303BA"/>
    <w:rsid w:val="0003046C"/>
    <w:rsid w:val="00030514"/>
    <w:rsid w:val="00030824"/>
    <w:rsid w:val="000309D4"/>
    <w:rsid w:val="00030A96"/>
    <w:rsid w:val="00031167"/>
    <w:rsid w:val="00031496"/>
    <w:rsid w:val="0003157A"/>
    <w:rsid w:val="00031ADB"/>
    <w:rsid w:val="00031C42"/>
    <w:rsid w:val="00031D18"/>
    <w:rsid w:val="00031FAF"/>
    <w:rsid w:val="00032056"/>
    <w:rsid w:val="000328CA"/>
    <w:rsid w:val="00032A97"/>
    <w:rsid w:val="00032D7E"/>
    <w:rsid w:val="00032E40"/>
    <w:rsid w:val="000330E7"/>
    <w:rsid w:val="000334AA"/>
    <w:rsid w:val="00033730"/>
    <w:rsid w:val="0003376B"/>
    <w:rsid w:val="00033824"/>
    <w:rsid w:val="00033A60"/>
    <w:rsid w:val="00033B4E"/>
    <w:rsid w:val="00033F40"/>
    <w:rsid w:val="00034255"/>
    <w:rsid w:val="00034676"/>
    <w:rsid w:val="000346E6"/>
    <w:rsid w:val="000347EC"/>
    <w:rsid w:val="00034E11"/>
    <w:rsid w:val="00034F61"/>
    <w:rsid w:val="00035182"/>
    <w:rsid w:val="0003529C"/>
    <w:rsid w:val="000352B3"/>
    <w:rsid w:val="000356EF"/>
    <w:rsid w:val="0003594B"/>
    <w:rsid w:val="00035996"/>
    <w:rsid w:val="000359C2"/>
    <w:rsid w:val="00035B26"/>
    <w:rsid w:val="00035C61"/>
    <w:rsid w:val="00035F96"/>
    <w:rsid w:val="00036BCC"/>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31F"/>
    <w:rsid w:val="000433DC"/>
    <w:rsid w:val="000434B7"/>
    <w:rsid w:val="00043547"/>
    <w:rsid w:val="000435E4"/>
    <w:rsid w:val="00044131"/>
    <w:rsid w:val="0004448C"/>
    <w:rsid w:val="0004449B"/>
    <w:rsid w:val="00044879"/>
    <w:rsid w:val="00044984"/>
    <w:rsid w:val="00044CDC"/>
    <w:rsid w:val="00045075"/>
    <w:rsid w:val="00045CDD"/>
    <w:rsid w:val="00045E9C"/>
    <w:rsid w:val="00045F76"/>
    <w:rsid w:val="000460EC"/>
    <w:rsid w:val="00046275"/>
    <w:rsid w:val="000465A5"/>
    <w:rsid w:val="000465BD"/>
    <w:rsid w:val="00046796"/>
    <w:rsid w:val="000467FD"/>
    <w:rsid w:val="000469EB"/>
    <w:rsid w:val="00046A4C"/>
    <w:rsid w:val="00046AAF"/>
    <w:rsid w:val="00046CA6"/>
    <w:rsid w:val="00046E18"/>
    <w:rsid w:val="00047225"/>
    <w:rsid w:val="0004729B"/>
    <w:rsid w:val="00047996"/>
    <w:rsid w:val="00047A9A"/>
    <w:rsid w:val="00047E60"/>
    <w:rsid w:val="000500D1"/>
    <w:rsid w:val="00050101"/>
    <w:rsid w:val="00050113"/>
    <w:rsid w:val="000505D8"/>
    <w:rsid w:val="00050639"/>
    <w:rsid w:val="000506B8"/>
    <w:rsid w:val="00050B64"/>
    <w:rsid w:val="00050EB7"/>
    <w:rsid w:val="000511D2"/>
    <w:rsid w:val="000513B2"/>
    <w:rsid w:val="000516C2"/>
    <w:rsid w:val="000517DE"/>
    <w:rsid w:val="00051DBE"/>
    <w:rsid w:val="00051DE4"/>
    <w:rsid w:val="00051FC1"/>
    <w:rsid w:val="00052066"/>
    <w:rsid w:val="000520C5"/>
    <w:rsid w:val="000525D0"/>
    <w:rsid w:val="000529BF"/>
    <w:rsid w:val="00052AD2"/>
    <w:rsid w:val="00052D14"/>
    <w:rsid w:val="00052F47"/>
    <w:rsid w:val="000530DF"/>
    <w:rsid w:val="000534D4"/>
    <w:rsid w:val="0005365F"/>
    <w:rsid w:val="00053700"/>
    <w:rsid w:val="00053AC5"/>
    <w:rsid w:val="00053B0B"/>
    <w:rsid w:val="0005427A"/>
    <w:rsid w:val="000542A3"/>
    <w:rsid w:val="000548C1"/>
    <w:rsid w:val="00054920"/>
    <w:rsid w:val="00054AFD"/>
    <w:rsid w:val="00054D15"/>
    <w:rsid w:val="00054E0C"/>
    <w:rsid w:val="00054FB5"/>
    <w:rsid w:val="0005521F"/>
    <w:rsid w:val="00055349"/>
    <w:rsid w:val="0005541D"/>
    <w:rsid w:val="00055DAC"/>
    <w:rsid w:val="0005604B"/>
    <w:rsid w:val="000565C8"/>
    <w:rsid w:val="000566CC"/>
    <w:rsid w:val="00056869"/>
    <w:rsid w:val="00056CDA"/>
    <w:rsid w:val="00056CF1"/>
    <w:rsid w:val="00056E79"/>
    <w:rsid w:val="00056EFC"/>
    <w:rsid w:val="000578FE"/>
    <w:rsid w:val="00057C3B"/>
    <w:rsid w:val="00057C92"/>
    <w:rsid w:val="00057DC8"/>
    <w:rsid w:val="000605D8"/>
    <w:rsid w:val="0006084D"/>
    <w:rsid w:val="00060C5A"/>
    <w:rsid w:val="00060E5A"/>
    <w:rsid w:val="00060F71"/>
    <w:rsid w:val="000612E1"/>
    <w:rsid w:val="000614FE"/>
    <w:rsid w:val="000623CA"/>
    <w:rsid w:val="000631C8"/>
    <w:rsid w:val="00063823"/>
    <w:rsid w:val="00063D8F"/>
    <w:rsid w:val="00063E21"/>
    <w:rsid w:val="00064180"/>
    <w:rsid w:val="00064B29"/>
    <w:rsid w:val="00064D08"/>
    <w:rsid w:val="00064ECC"/>
    <w:rsid w:val="000650E3"/>
    <w:rsid w:val="00065288"/>
    <w:rsid w:val="000654A8"/>
    <w:rsid w:val="00065609"/>
    <w:rsid w:val="0006590D"/>
    <w:rsid w:val="00065D38"/>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6E7"/>
    <w:rsid w:val="00070806"/>
    <w:rsid w:val="000708A5"/>
    <w:rsid w:val="00070A39"/>
    <w:rsid w:val="00070EF8"/>
    <w:rsid w:val="00071137"/>
    <w:rsid w:val="00071192"/>
    <w:rsid w:val="000713A7"/>
    <w:rsid w:val="000713C4"/>
    <w:rsid w:val="000713C5"/>
    <w:rsid w:val="00071586"/>
    <w:rsid w:val="00071854"/>
    <w:rsid w:val="00072258"/>
    <w:rsid w:val="000723D4"/>
    <w:rsid w:val="00072503"/>
    <w:rsid w:val="00072A72"/>
    <w:rsid w:val="00072A80"/>
    <w:rsid w:val="000731A0"/>
    <w:rsid w:val="0007342A"/>
    <w:rsid w:val="0007346E"/>
    <w:rsid w:val="000736BF"/>
    <w:rsid w:val="000736C1"/>
    <w:rsid w:val="00073797"/>
    <w:rsid w:val="00073B88"/>
    <w:rsid w:val="00073DEC"/>
    <w:rsid w:val="00073EFA"/>
    <w:rsid w:val="00074085"/>
    <w:rsid w:val="000741D5"/>
    <w:rsid w:val="00074397"/>
    <w:rsid w:val="000745AA"/>
    <w:rsid w:val="000745BA"/>
    <w:rsid w:val="00074D09"/>
    <w:rsid w:val="00074D6B"/>
    <w:rsid w:val="00074E86"/>
    <w:rsid w:val="000751AE"/>
    <w:rsid w:val="000755CD"/>
    <w:rsid w:val="000757BD"/>
    <w:rsid w:val="00075885"/>
    <w:rsid w:val="00075BC7"/>
    <w:rsid w:val="00076097"/>
    <w:rsid w:val="00076541"/>
    <w:rsid w:val="000766E8"/>
    <w:rsid w:val="00076E49"/>
    <w:rsid w:val="000772DC"/>
    <w:rsid w:val="000772F4"/>
    <w:rsid w:val="000776EB"/>
    <w:rsid w:val="000777D7"/>
    <w:rsid w:val="000777E5"/>
    <w:rsid w:val="00077D49"/>
    <w:rsid w:val="00077E99"/>
    <w:rsid w:val="00080218"/>
    <w:rsid w:val="000804B9"/>
    <w:rsid w:val="00080DDF"/>
    <w:rsid w:val="00080E74"/>
    <w:rsid w:val="00080E82"/>
    <w:rsid w:val="00080EBB"/>
    <w:rsid w:val="0008145B"/>
    <w:rsid w:val="000815CC"/>
    <w:rsid w:val="00081BC1"/>
    <w:rsid w:val="00081C06"/>
    <w:rsid w:val="00081F0C"/>
    <w:rsid w:val="000821ED"/>
    <w:rsid w:val="0008230C"/>
    <w:rsid w:val="000823B0"/>
    <w:rsid w:val="00082A20"/>
    <w:rsid w:val="00082A9A"/>
    <w:rsid w:val="00082AB4"/>
    <w:rsid w:val="00082D7C"/>
    <w:rsid w:val="00083187"/>
    <w:rsid w:val="000831A9"/>
    <w:rsid w:val="0008323D"/>
    <w:rsid w:val="0008335B"/>
    <w:rsid w:val="00083379"/>
    <w:rsid w:val="00083587"/>
    <w:rsid w:val="00083838"/>
    <w:rsid w:val="00083B6A"/>
    <w:rsid w:val="00084423"/>
    <w:rsid w:val="000847A7"/>
    <w:rsid w:val="00084863"/>
    <w:rsid w:val="00084D61"/>
    <w:rsid w:val="000852B2"/>
    <w:rsid w:val="00085848"/>
    <w:rsid w:val="000859A4"/>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99"/>
    <w:rsid w:val="000902DC"/>
    <w:rsid w:val="0009048F"/>
    <w:rsid w:val="000904A9"/>
    <w:rsid w:val="00090C93"/>
    <w:rsid w:val="00091041"/>
    <w:rsid w:val="00091071"/>
    <w:rsid w:val="000911AE"/>
    <w:rsid w:val="000911F2"/>
    <w:rsid w:val="00091C2B"/>
    <w:rsid w:val="00091CB2"/>
    <w:rsid w:val="00091FF6"/>
    <w:rsid w:val="00092688"/>
    <w:rsid w:val="00092730"/>
    <w:rsid w:val="0009289E"/>
    <w:rsid w:val="000929F3"/>
    <w:rsid w:val="00092B88"/>
    <w:rsid w:val="00092EC7"/>
    <w:rsid w:val="00093017"/>
    <w:rsid w:val="000931D1"/>
    <w:rsid w:val="000935C0"/>
    <w:rsid w:val="000935E4"/>
    <w:rsid w:val="00093697"/>
    <w:rsid w:val="0009387A"/>
    <w:rsid w:val="000939DC"/>
    <w:rsid w:val="00093A30"/>
    <w:rsid w:val="00093D42"/>
    <w:rsid w:val="00093DB7"/>
    <w:rsid w:val="00093DD0"/>
    <w:rsid w:val="000943C5"/>
    <w:rsid w:val="00094A16"/>
    <w:rsid w:val="00094D5E"/>
    <w:rsid w:val="00094DE6"/>
    <w:rsid w:val="000957BD"/>
    <w:rsid w:val="0009585B"/>
    <w:rsid w:val="00095909"/>
    <w:rsid w:val="00095A55"/>
    <w:rsid w:val="00095A80"/>
    <w:rsid w:val="00095B1A"/>
    <w:rsid w:val="00096356"/>
    <w:rsid w:val="00096459"/>
    <w:rsid w:val="000964EC"/>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E11"/>
    <w:rsid w:val="000A5578"/>
    <w:rsid w:val="000A5686"/>
    <w:rsid w:val="000A5752"/>
    <w:rsid w:val="000A5A38"/>
    <w:rsid w:val="000A5ABE"/>
    <w:rsid w:val="000A5E67"/>
    <w:rsid w:val="000A60BC"/>
    <w:rsid w:val="000A6328"/>
    <w:rsid w:val="000A6351"/>
    <w:rsid w:val="000A63D6"/>
    <w:rsid w:val="000A6427"/>
    <w:rsid w:val="000A6B98"/>
    <w:rsid w:val="000A6CC2"/>
    <w:rsid w:val="000A6E04"/>
    <w:rsid w:val="000A71DB"/>
    <w:rsid w:val="000A7948"/>
    <w:rsid w:val="000A7B38"/>
    <w:rsid w:val="000B00F1"/>
    <w:rsid w:val="000B0343"/>
    <w:rsid w:val="000B03E0"/>
    <w:rsid w:val="000B099B"/>
    <w:rsid w:val="000B0E71"/>
    <w:rsid w:val="000B0E84"/>
    <w:rsid w:val="000B0EC9"/>
    <w:rsid w:val="000B15F6"/>
    <w:rsid w:val="000B1D6F"/>
    <w:rsid w:val="000B20C5"/>
    <w:rsid w:val="000B255D"/>
    <w:rsid w:val="000B2571"/>
    <w:rsid w:val="000B2985"/>
    <w:rsid w:val="000B2C88"/>
    <w:rsid w:val="000B2CD1"/>
    <w:rsid w:val="000B2D65"/>
    <w:rsid w:val="000B2DBF"/>
    <w:rsid w:val="000B3342"/>
    <w:rsid w:val="000B3610"/>
    <w:rsid w:val="000B373E"/>
    <w:rsid w:val="000B3834"/>
    <w:rsid w:val="000B3E26"/>
    <w:rsid w:val="000B45BE"/>
    <w:rsid w:val="000B4F3F"/>
    <w:rsid w:val="000B51FA"/>
    <w:rsid w:val="000B56AF"/>
    <w:rsid w:val="000B5905"/>
    <w:rsid w:val="000B5975"/>
    <w:rsid w:val="000B6201"/>
    <w:rsid w:val="000B6672"/>
    <w:rsid w:val="000B6992"/>
    <w:rsid w:val="000B6BCE"/>
    <w:rsid w:val="000B6E2C"/>
    <w:rsid w:val="000B7092"/>
    <w:rsid w:val="000B729A"/>
    <w:rsid w:val="000B73DD"/>
    <w:rsid w:val="000B74BA"/>
    <w:rsid w:val="000B76C0"/>
    <w:rsid w:val="000B76C5"/>
    <w:rsid w:val="000B7A10"/>
    <w:rsid w:val="000B7ABF"/>
    <w:rsid w:val="000B7BD4"/>
    <w:rsid w:val="000B7C04"/>
    <w:rsid w:val="000B7CA1"/>
    <w:rsid w:val="000B7D35"/>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317"/>
    <w:rsid w:val="000C334C"/>
    <w:rsid w:val="000C34AE"/>
    <w:rsid w:val="000C3B0C"/>
    <w:rsid w:val="000C3C00"/>
    <w:rsid w:val="000C3C23"/>
    <w:rsid w:val="000C3C91"/>
    <w:rsid w:val="000C3CED"/>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E05"/>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110E"/>
    <w:rsid w:val="000D113C"/>
    <w:rsid w:val="000D12D1"/>
    <w:rsid w:val="000D159A"/>
    <w:rsid w:val="000D16AA"/>
    <w:rsid w:val="000D16D0"/>
    <w:rsid w:val="000D1796"/>
    <w:rsid w:val="000D19A9"/>
    <w:rsid w:val="000D1A32"/>
    <w:rsid w:val="000D1DF3"/>
    <w:rsid w:val="000D1E04"/>
    <w:rsid w:val="000D22CC"/>
    <w:rsid w:val="000D2499"/>
    <w:rsid w:val="000D2641"/>
    <w:rsid w:val="000D2674"/>
    <w:rsid w:val="000D26E0"/>
    <w:rsid w:val="000D2718"/>
    <w:rsid w:val="000D36AE"/>
    <w:rsid w:val="000D3710"/>
    <w:rsid w:val="000D37C3"/>
    <w:rsid w:val="000D38A1"/>
    <w:rsid w:val="000D4124"/>
    <w:rsid w:val="000D4825"/>
    <w:rsid w:val="000D48CE"/>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7048"/>
    <w:rsid w:val="000D71E2"/>
    <w:rsid w:val="000D73A5"/>
    <w:rsid w:val="000D78EA"/>
    <w:rsid w:val="000D7EA9"/>
    <w:rsid w:val="000D7F69"/>
    <w:rsid w:val="000E0070"/>
    <w:rsid w:val="000E02C1"/>
    <w:rsid w:val="000E04C2"/>
    <w:rsid w:val="000E0570"/>
    <w:rsid w:val="000E07D6"/>
    <w:rsid w:val="000E0808"/>
    <w:rsid w:val="000E0AEA"/>
    <w:rsid w:val="000E0E02"/>
    <w:rsid w:val="000E0EB7"/>
    <w:rsid w:val="000E106D"/>
    <w:rsid w:val="000E1380"/>
    <w:rsid w:val="000E14B4"/>
    <w:rsid w:val="000E18DF"/>
    <w:rsid w:val="000E1948"/>
    <w:rsid w:val="000E1F46"/>
    <w:rsid w:val="000E24E4"/>
    <w:rsid w:val="000E2A68"/>
    <w:rsid w:val="000E2B80"/>
    <w:rsid w:val="000E2D25"/>
    <w:rsid w:val="000E314B"/>
    <w:rsid w:val="000E33E1"/>
    <w:rsid w:val="000E3499"/>
    <w:rsid w:val="000E399F"/>
    <w:rsid w:val="000E3A2D"/>
    <w:rsid w:val="000E3B2E"/>
    <w:rsid w:val="000E3BF5"/>
    <w:rsid w:val="000E3D22"/>
    <w:rsid w:val="000E3DC6"/>
    <w:rsid w:val="000E4105"/>
    <w:rsid w:val="000E449E"/>
    <w:rsid w:val="000E44E4"/>
    <w:rsid w:val="000E45D5"/>
    <w:rsid w:val="000E477C"/>
    <w:rsid w:val="000E4F6C"/>
    <w:rsid w:val="000E50DC"/>
    <w:rsid w:val="000E548B"/>
    <w:rsid w:val="000E54E4"/>
    <w:rsid w:val="000E5528"/>
    <w:rsid w:val="000E5997"/>
    <w:rsid w:val="000E59A0"/>
    <w:rsid w:val="000E5D79"/>
    <w:rsid w:val="000E600D"/>
    <w:rsid w:val="000E6602"/>
    <w:rsid w:val="000E66F3"/>
    <w:rsid w:val="000E6778"/>
    <w:rsid w:val="000E67A7"/>
    <w:rsid w:val="000E6C09"/>
    <w:rsid w:val="000E6F35"/>
    <w:rsid w:val="000E6F5C"/>
    <w:rsid w:val="000E744D"/>
    <w:rsid w:val="000E76E8"/>
    <w:rsid w:val="000E7962"/>
    <w:rsid w:val="000E7A84"/>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EE"/>
    <w:rsid w:val="000F3667"/>
    <w:rsid w:val="000F367E"/>
    <w:rsid w:val="000F3697"/>
    <w:rsid w:val="000F3930"/>
    <w:rsid w:val="000F39F6"/>
    <w:rsid w:val="000F3A97"/>
    <w:rsid w:val="000F3C56"/>
    <w:rsid w:val="000F430F"/>
    <w:rsid w:val="000F44C7"/>
    <w:rsid w:val="000F4EF8"/>
    <w:rsid w:val="000F52ED"/>
    <w:rsid w:val="000F54A0"/>
    <w:rsid w:val="000F5534"/>
    <w:rsid w:val="000F55B3"/>
    <w:rsid w:val="000F5A5A"/>
    <w:rsid w:val="000F5D57"/>
    <w:rsid w:val="000F60A7"/>
    <w:rsid w:val="000F6191"/>
    <w:rsid w:val="000F6A2D"/>
    <w:rsid w:val="000F74A4"/>
    <w:rsid w:val="000F7535"/>
    <w:rsid w:val="000F761C"/>
    <w:rsid w:val="000F7656"/>
    <w:rsid w:val="000F7955"/>
    <w:rsid w:val="000F7A1F"/>
    <w:rsid w:val="000F7F58"/>
    <w:rsid w:val="00100065"/>
    <w:rsid w:val="00100128"/>
    <w:rsid w:val="0010020C"/>
    <w:rsid w:val="001003E7"/>
    <w:rsid w:val="00100661"/>
    <w:rsid w:val="00100BFD"/>
    <w:rsid w:val="00100C57"/>
    <w:rsid w:val="00100D42"/>
    <w:rsid w:val="00100FF3"/>
    <w:rsid w:val="0010110F"/>
    <w:rsid w:val="001012E6"/>
    <w:rsid w:val="001015CB"/>
    <w:rsid w:val="0010172C"/>
    <w:rsid w:val="001017E4"/>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779"/>
    <w:rsid w:val="001077BC"/>
    <w:rsid w:val="001078C2"/>
    <w:rsid w:val="00107B04"/>
    <w:rsid w:val="00107BB1"/>
    <w:rsid w:val="00107E1C"/>
    <w:rsid w:val="00107F93"/>
    <w:rsid w:val="00110243"/>
    <w:rsid w:val="00110BBE"/>
    <w:rsid w:val="00110E61"/>
    <w:rsid w:val="001112C4"/>
    <w:rsid w:val="00111444"/>
    <w:rsid w:val="00111723"/>
    <w:rsid w:val="00111733"/>
    <w:rsid w:val="001117E7"/>
    <w:rsid w:val="00111AEB"/>
    <w:rsid w:val="00111BE0"/>
    <w:rsid w:val="00111D0B"/>
    <w:rsid w:val="00111E2C"/>
    <w:rsid w:val="00112046"/>
    <w:rsid w:val="0011231D"/>
    <w:rsid w:val="001124C8"/>
    <w:rsid w:val="00112672"/>
    <w:rsid w:val="0011273A"/>
    <w:rsid w:val="001129B5"/>
    <w:rsid w:val="00113310"/>
    <w:rsid w:val="00113493"/>
    <w:rsid w:val="0011365F"/>
    <w:rsid w:val="00113979"/>
    <w:rsid w:val="00113E38"/>
    <w:rsid w:val="001141E3"/>
    <w:rsid w:val="001144DF"/>
    <w:rsid w:val="00114546"/>
    <w:rsid w:val="00114558"/>
    <w:rsid w:val="00114771"/>
    <w:rsid w:val="00114C58"/>
    <w:rsid w:val="00115033"/>
    <w:rsid w:val="0011557B"/>
    <w:rsid w:val="00115950"/>
    <w:rsid w:val="00115D51"/>
    <w:rsid w:val="00116360"/>
    <w:rsid w:val="00116627"/>
    <w:rsid w:val="00116DB2"/>
    <w:rsid w:val="0011713F"/>
    <w:rsid w:val="00117142"/>
    <w:rsid w:val="001177CF"/>
    <w:rsid w:val="00117C85"/>
    <w:rsid w:val="0012039C"/>
    <w:rsid w:val="001203B6"/>
    <w:rsid w:val="00120B13"/>
    <w:rsid w:val="00120B68"/>
    <w:rsid w:val="00121204"/>
    <w:rsid w:val="00121279"/>
    <w:rsid w:val="001212A2"/>
    <w:rsid w:val="0012165C"/>
    <w:rsid w:val="00121A36"/>
    <w:rsid w:val="00121A5D"/>
    <w:rsid w:val="00121A69"/>
    <w:rsid w:val="00122210"/>
    <w:rsid w:val="00122766"/>
    <w:rsid w:val="00122A77"/>
    <w:rsid w:val="00122AD8"/>
    <w:rsid w:val="00122DFC"/>
    <w:rsid w:val="00122FC2"/>
    <w:rsid w:val="00122FEB"/>
    <w:rsid w:val="00123105"/>
    <w:rsid w:val="00123413"/>
    <w:rsid w:val="0012377C"/>
    <w:rsid w:val="00123A01"/>
    <w:rsid w:val="00123E8C"/>
    <w:rsid w:val="00123F35"/>
    <w:rsid w:val="00123F80"/>
    <w:rsid w:val="0012408B"/>
    <w:rsid w:val="00124657"/>
    <w:rsid w:val="00124766"/>
    <w:rsid w:val="001247BB"/>
    <w:rsid w:val="00124D84"/>
    <w:rsid w:val="001250DD"/>
    <w:rsid w:val="00125198"/>
    <w:rsid w:val="001251BA"/>
    <w:rsid w:val="0012546A"/>
    <w:rsid w:val="001254A1"/>
    <w:rsid w:val="00125733"/>
    <w:rsid w:val="0012573D"/>
    <w:rsid w:val="0012595E"/>
    <w:rsid w:val="00125B17"/>
    <w:rsid w:val="00125B6B"/>
    <w:rsid w:val="00125C45"/>
    <w:rsid w:val="00125E71"/>
    <w:rsid w:val="001263AA"/>
    <w:rsid w:val="0012643E"/>
    <w:rsid w:val="00126732"/>
    <w:rsid w:val="00126820"/>
    <w:rsid w:val="00126F55"/>
    <w:rsid w:val="00127235"/>
    <w:rsid w:val="00127596"/>
    <w:rsid w:val="00127607"/>
    <w:rsid w:val="00127E12"/>
    <w:rsid w:val="00127F54"/>
    <w:rsid w:val="001302F8"/>
    <w:rsid w:val="00130473"/>
    <w:rsid w:val="001304A4"/>
    <w:rsid w:val="00130503"/>
    <w:rsid w:val="00130753"/>
    <w:rsid w:val="00130779"/>
    <w:rsid w:val="001307A1"/>
    <w:rsid w:val="001307F6"/>
    <w:rsid w:val="001314DE"/>
    <w:rsid w:val="00131C4C"/>
    <w:rsid w:val="00131D0E"/>
    <w:rsid w:val="001321D3"/>
    <w:rsid w:val="001321E1"/>
    <w:rsid w:val="00132440"/>
    <w:rsid w:val="00132517"/>
    <w:rsid w:val="001329AB"/>
    <w:rsid w:val="00132A94"/>
    <w:rsid w:val="00132B3D"/>
    <w:rsid w:val="00132C32"/>
    <w:rsid w:val="00132CF2"/>
    <w:rsid w:val="001332B6"/>
    <w:rsid w:val="00133410"/>
    <w:rsid w:val="00133491"/>
    <w:rsid w:val="0013353C"/>
    <w:rsid w:val="00133599"/>
    <w:rsid w:val="0013366E"/>
    <w:rsid w:val="00133BF7"/>
    <w:rsid w:val="00133CE6"/>
    <w:rsid w:val="001345E0"/>
    <w:rsid w:val="001347BF"/>
    <w:rsid w:val="00134994"/>
    <w:rsid w:val="00134B88"/>
    <w:rsid w:val="00134E52"/>
    <w:rsid w:val="001351B5"/>
    <w:rsid w:val="001351FC"/>
    <w:rsid w:val="00135202"/>
    <w:rsid w:val="001356C2"/>
    <w:rsid w:val="001359A9"/>
    <w:rsid w:val="00135A6D"/>
    <w:rsid w:val="00135D19"/>
    <w:rsid w:val="00135F28"/>
    <w:rsid w:val="00136033"/>
    <w:rsid w:val="001360F7"/>
    <w:rsid w:val="00136A23"/>
    <w:rsid w:val="00136B99"/>
    <w:rsid w:val="00136E14"/>
    <w:rsid w:val="00137005"/>
    <w:rsid w:val="001370D6"/>
    <w:rsid w:val="001372F4"/>
    <w:rsid w:val="001375F0"/>
    <w:rsid w:val="00137907"/>
    <w:rsid w:val="001403C5"/>
    <w:rsid w:val="00140461"/>
    <w:rsid w:val="0014063E"/>
    <w:rsid w:val="0014087D"/>
    <w:rsid w:val="00140AF5"/>
    <w:rsid w:val="00140D85"/>
    <w:rsid w:val="00140F74"/>
    <w:rsid w:val="00141060"/>
    <w:rsid w:val="00141191"/>
    <w:rsid w:val="0014147D"/>
    <w:rsid w:val="0014159C"/>
    <w:rsid w:val="001418B3"/>
    <w:rsid w:val="00141A2F"/>
    <w:rsid w:val="00141A51"/>
    <w:rsid w:val="00141A93"/>
    <w:rsid w:val="00141C9C"/>
    <w:rsid w:val="00141F03"/>
    <w:rsid w:val="001421C5"/>
    <w:rsid w:val="001425E3"/>
    <w:rsid w:val="00142665"/>
    <w:rsid w:val="0014268C"/>
    <w:rsid w:val="00142A37"/>
    <w:rsid w:val="00142C2A"/>
    <w:rsid w:val="001431BC"/>
    <w:rsid w:val="00143332"/>
    <w:rsid w:val="001434DC"/>
    <w:rsid w:val="00143772"/>
    <w:rsid w:val="001437B5"/>
    <w:rsid w:val="0014384A"/>
    <w:rsid w:val="00144004"/>
    <w:rsid w:val="0014450F"/>
    <w:rsid w:val="001448DB"/>
    <w:rsid w:val="00144D8F"/>
    <w:rsid w:val="00144E6B"/>
    <w:rsid w:val="00144FBD"/>
    <w:rsid w:val="00144FFF"/>
    <w:rsid w:val="001451D6"/>
    <w:rsid w:val="0014525C"/>
    <w:rsid w:val="00145335"/>
    <w:rsid w:val="0014537E"/>
    <w:rsid w:val="00145593"/>
    <w:rsid w:val="001457D6"/>
    <w:rsid w:val="00145A37"/>
    <w:rsid w:val="00145AD6"/>
    <w:rsid w:val="00145C16"/>
    <w:rsid w:val="00145C74"/>
    <w:rsid w:val="00145E81"/>
    <w:rsid w:val="00145F4A"/>
    <w:rsid w:val="00145F8B"/>
    <w:rsid w:val="0014622F"/>
    <w:rsid w:val="001462E9"/>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F1A"/>
    <w:rsid w:val="00151263"/>
    <w:rsid w:val="00151296"/>
    <w:rsid w:val="00151619"/>
    <w:rsid w:val="0015169B"/>
    <w:rsid w:val="00151924"/>
    <w:rsid w:val="00151B81"/>
    <w:rsid w:val="00151D5E"/>
    <w:rsid w:val="00151E25"/>
    <w:rsid w:val="00152063"/>
    <w:rsid w:val="001520A8"/>
    <w:rsid w:val="001523B1"/>
    <w:rsid w:val="00152663"/>
    <w:rsid w:val="00152835"/>
    <w:rsid w:val="00152AC5"/>
    <w:rsid w:val="00152DEF"/>
    <w:rsid w:val="00153286"/>
    <w:rsid w:val="0015329E"/>
    <w:rsid w:val="00153340"/>
    <w:rsid w:val="00153470"/>
    <w:rsid w:val="001535E7"/>
    <w:rsid w:val="001535F7"/>
    <w:rsid w:val="001536A5"/>
    <w:rsid w:val="00153A95"/>
    <w:rsid w:val="00153DB0"/>
    <w:rsid w:val="00153E88"/>
    <w:rsid w:val="00153EEE"/>
    <w:rsid w:val="00154A04"/>
    <w:rsid w:val="00154B0A"/>
    <w:rsid w:val="0015515D"/>
    <w:rsid w:val="001551CD"/>
    <w:rsid w:val="00155259"/>
    <w:rsid w:val="00155740"/>
    <w:rsid w:val="001559FA"/>
    <w:rsid w:val="00155E5C"/>
    <w:rsid w:val="001560E0"/>
    <w:rsid w:val="00156145"/>
    <w:rsid w:val="00156305"/>
    <w:rsid w:val="00156371"/>
    <w:rsid w:val="00156374"/>
    <w:rsid w:val="001564B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589"/>
    <w:rsid w:val="00160739"/>
    <w:rsid w:val="001607C6"/>
    <w:rsid w:val="0016087A"/>
    <w:rsid w:val="0016116D"/>
    <w:rsid w:val="0016130C"/>
    <w:rsid w:val="001618E2"/>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AEC"/>
    <w:rsid w:val="00163C4F"/>
    <w:rsid w:val="00163C83"/>
    <w:rsid w:val="00163D16"/>
    <w:rsid w:val="00164128"/>
    <w:rsid w:val="00164146"/>
    <w:rsid w:val="00164377"/>
    <w:rsid w:val="0016456C"/>
    <w:rsid w:val="00164705"/>
    <w:rsid w:val="00164DAB"/>
    <w:rsid w:val="0016596D"/>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7E"/>
    <w:rsid w:val="00167836"/>
    <w:rsid w:val="00167B7A"/>
    <w:rsid w:val="00167B95"/>
    <w:rsid w:val="00167CF6"/>
    <w:rsid w:val="00170426"/>
    <w:rsid w:val="00170769"/>
    <w:rsid w:val="00170D62"/>
    <w:rsid w:val="00171143"/>
    <w:rsid w:val="001712EC"/>
    <w:rsid w:val="0017172D"/>
    <w:rsid w:val="00171B64"/>
    <w:rsid w:val="00172241"/>
    <w:rsid w:val="0017248E"/>
    <w:rsid w:val="001724EC"/>
    <w:rsid w:val="001725FC"/>
    <w:rsid w:val="00172864"/>
    <w:rsid w:val="00172B82"/>
    <w:rsid w:val="00172D5B"/>
    <w:rsid w:val="00172EFA"/>
    <w:rsid w:val="00172FCF"/>
    <w:rsid w:val="00173383"/>
    <w:rsid w:val="00173416"/>
    <w:rsid w:val="001734C0"/>
    <w:rsid w:val="00173534"/>
    <w:rsid w:val="00173608"/>
    <w:rsid w:val="00173740"/>
    <w:rsid w:val="00173821"/>
    <w:rsid w:val="001738B3"/>
    <w:rsid w:val="00173B48"/>
    <w:rsid w:val="00173F76"/>
    <w:rsid w:val="0017414B"/>
    <w:rsid w:val="001745EC"/>
    <w:rsid w:val="00174769"/>
    <w:rsid w:val="001747B7"/>
    <w:rsid w:val="0017481F"/>
    <w:rsid w:val="00174E65"/>
    <w:rsid w:val="0017511D"/>
    <w:rsid w:val="001753BB"/>
    <w:rsid w:val="001759FD"/>
    <w:rsid w:val="00175C30"/>
    <w:rsid w:val="00175C56"/>
    <w:rsid w:val="0017673B"/>
    <w:rsid w:val="0017693E"/>
    <w:rsid w:val="00176E8F"/>
    <w:rsid w:val="00176ED0"/>
    <w:rsid w:val="00176F57"/>
    <w:rsid w:val="00177033"/>
    <w:rsid w:val="00177069"/>
    <w:rsid w:val="0017722A"/>
    <w:rsid w:val="00177334"/>
    <w:rsid w:val="00177489"/>
    <w:rsid w:val="00177994"/>
    <w:rsid w:val="00177B68"/>
    <w:rsid w:val="00177B7B"/>
    <w:rsid w:val="00177C1F"/>
    <w:rsid w:val="00177FC1"/>
    <w:rsid w:val="0018010C"/>
    <w:rsid w:val="0018056F"/>
    <w:rsid w:val="0018066F"/>
    <w:rsid w:val="001806E1"/>
    <w:rsid w:val="00180798"/>
    <w:rsid w:val="00180C9C"/>
    <w:rsid w:val="001810CF"/>
    <w:rsid w:val="001810E5"/>
    <w:rsid w:val="0018144A"/>
    <w:rsid w:val="00181588"/>
    <w:rsid w:val="001815A2"/>
    <w:rsid w:val="00181A7E"/>
    <w:rsid w:val="00181D39"/>
    <w:rsid w:val="00181D7D"/>
    <w:rsid w:val="00181E45"/>
    <w:rsid w:val="00181FC1"/>
    <w:rsid w:val="00182131"/>
    <w:rsid w:val="0018229E"/>
    <w:rsid w:val="00182614"/>
    <w:rsid w:val="00182616"/>
    <w:rsid w:val="0018268F"/>
    <w:rsid w:val="00182C2D"/>
    <w:rsid w:val="00182F03"/>
    <w:rsid w:val="00183034"/>
    <w:rsid w:val="001830F7"/>
    <w:rsid w:val="001834DC"/>
    <w:rsid w:val="0018381C"/>
    <w:rsid w:val="00183A75"/>
    <w:rsid w:val="00183B2B"/>
    <w:rsid w:val="00183EE6"/>
    <w:rsid w:val="001841DA"/>
    <w:rsid w:val="001842E6"/>
    <w:rsid w:val="001843DC"/>
    <w:rsid w:val="001844C9"/>
    <w:rsid w:val="001847F7"/>
    <w:rsid w:val="0018559B"/>
    <w:rsid w:val="0018588A"/>
    <w:rsid w:val="001859C5"/>
    <w:rsid w:val="001859FC"/>
    <w:rsid w:val="00185A6F"/>
    <w:rsid w:val="00185C9B"/>
    <w:rsid w:val="00185EBB"/>
    <w:rsid w:val="0018646E"/>
    <w:rsid w:val="001866AD"/>
    <w:rsid w:val="00186A46"/>
    <w:rsid w:val="00186B28"/>
    <w:rsid w:val="00186C35"/>
    <w:rsid w:val="00186FE9"/>
    <w:rsid w:val="001870B3"/>
    <w:rsid w:val="00187143"/>
    <w:rsid w:val="001871EA"/>
    <w:rsid w:val="0018724C"/>
    <w:rsid w:val="00187252"/>
    <w:rsid w:val="00187555"/>
    <w:rsid w:val="00187AC6"/>
    <w:rsid w:val="00187C9C"/>
    <w:rsid w:val="00187F36"/>
    <w:rsid w:val="00190225"/>
    <w:rsid w:val="00190270"/>
    <w:rsid w:val="00190793"/>
    <w:rsid w:val="001907CF"/>
    <w:rsid w:val="001907DB"/>
    <w:rsid w:val="001908CD"/>
    <w:rsid w:val="00190B5B"/>
    <w:rsid w:val="00190E9F"/>
    <w:rsid w:val="00191057"/>
    <w:rsid w:val="001919BD"/>
    <w:rsid w:val="00191C91"/>
    <w:rsid w:val="00191E92"/>
    <w:rsid w:val="00192060"/>
    <w:rsid w:val="00192594"/>
    <w:rsid w:val="00192DD9"/>
    <w:rsid w:val="00192E96"/>
    <w:rsid w:val="001938F6"/>
    <w:rsid w:val="00194037"/>
    <w:rsid w:val="00194339"/>
    <w:rsid w:val="00194848"/>
    <w:rsid w:val="00194E94"/>
    <w:rsid w:val="00194EA6"/>
    <w:rsid w:val="0019527D"/>
    <w:rsid w:val="00195290"/>
    <w:rsid w:val="001953A9"/>
    <w:rsid w:val="001953FD"/>
    <w:rsid w:val="00195717"/>
    <w:rsid w:val="001958E5"/>
    <w:rsid w:val="001958EA"/>
    <w:rsid w:val="001959F9"/>
    <w:rsid w:val="00195B91"/>
    <w:rsid w:val="00195E0E"/>
    <w:rsid w:val="00196237"/>
    <w:rsid w:val="00196735"/>
    <w:rsid w:val="001969C3"/>
    <w:rsid w:val="00196CC1"/>
    <w:rsid w:val="00196DAD"/>
    <w:rsid w:val="00196FB5"/>
    <w:rsid w:val="00197187"/>
    <w:rsid w:val="001A0291"/>
    <w:rsid w:val="001A0A73"/>
    <w:rsid w:val="001A0B5E"/>
    <w:rsid w:val="001A0F84"/>
    <w:rsid w:val="001A0FCA"/>
    <w:rsid w:val="001A11C8"/>
    <w:rsid w:val="001A160A"/>
    <w:rsid w:val="001A180D"/>
    <w:rsid w:val="001A1848"/>
    <w:rsid w:val="001A1BAC"/>
    <w:rsid w:val="001A207C"/>
    <w:rsid w:val="001A2141"/>
    <w:rsid w:val="001A22FC"/>
    <w:rsid w:val="001A23CE"/>
    <w:rsid w:val="001A2453"/>
    <w:rsid w:val="001A24D1"/>
    <w:rsid w:val="001A2674"/>
    <w:rsid w:val="001A2716"/>
    <w:rsid w:val="001A2B7B"/>
    <w:rsid w:val="001A2C89"/>
    <w:rsid w:val="001A325D"/>
    <w:rsid w:val="001A325F"/>
    <w:rsid w:val="001A3717"/>
    <w:rsid w:val="001A3738"/>
    <w:rsid w:val="001A3875"/>
    <w:rsid w:val="001A3906"/>
    <w:rsid w:val="001A395B"/>
    <w:rsid w:val="001A409F"/>
    <w:rsid w:val="001A45E3"/>
    <w:rsid w:val="001A478D"/>
    <w:rsid w:val="001A4842"/>
    <w:rsid w:val="001A4A42"/>
    <w:rsid w:val="001A52DC"/>
    <w:rsid w:val="001A5C18"/>
    <w:rsid w:val="001A5C2E"/>
    <w:rsid w:val="001A60D4"/>
    <w:rsid w:val="001A619E"/>
    <w:rsid w:val="001A673E"/>
    <w:rsid w:val="001A703C"/>
    <w:rsid w:val="001A707D"/>
    <w:rsid w:val="001A71AF"/>
    <w:rsid w:val="001A740A"/>
    <w:rsid w:val="001A74E3"/>
    <w:rsid w:val="001A7676"/>
    <w:rsid w:val="001A76A7"/>
    <w:rsid w:val="001A7763"/>
    <w:rsid w:val="001A7E81"/>
    <w:rsid w:val="001B002A"/>
    <w:rsid w:val="001B0571"/>
    <w:rsid w:val="001B07A9"/>
    <w:rsid w:val="001B1814"/>
    <w:rsid w:val="001B1EF4"/>
    <w:rsid w:val="001B1F5C"/>
    <w:rsid w:val="001B2685"/>
    <w:rsid w:val="001B26DE"/>
    <w:rsid w:val="001B28FB"/>
    <w:rsid w:val="001B2AC7"/>
    <w:rsid w:val="001B2C1A"/>
    <w:rsid w:val="001B3049"/>
    <w:rsid w:val="001B3050"/>
    <w:rsid w:val="001B3164"/>
    <w:rsid w:val="001B382F"/>
    <w:rsid w:val="001B383A"/>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6EC"/>
    <w:rsid w:val="001B67BF"/>
    <w:rsid w:val="001B691A"/>
    <w:rsid w:val="001B6DE2"/>
    <w:rsid w:val="001B6DFB"/>
    <w:rsid w:val="001B6F4E"/>
    <w:rsid w:val="001B70CB"/>
    <w:rsid w:val="001B72B2"/>
    <w:rsid w:val="001B73CF"/>
    <w:rsid w:val="001B751C"/>
    <w:rsid w:val="001B761B"/>
    <w:rsid w:val="001B7684"/>
    <w:rsid w:val="001B76E9"/>
    <w:rsid w:val="001B7A17"/>
    <w:rsid w:val="001B7F6F"/>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A7D"/>
    <w:rsid w:val="001C2AD2"/>
    <w:rsid w:val="001C2D8E"/>
    <w:rsid w:val="001C385E"/>
    <w:rsid w:val="001C3C60"/>
    <w:rsid w:val="001C3EE9"/>
    <w:rsid w:val="001C3FA4"/>
    <w:rsid w:val="001C40F9"/>
    <w:rsid w:val="001C43A2"/>
    <w:rsid w:val="001C43BF"/>
    <w:rsid w:val="001C458B"/>
    <w:rsid w:val="001C4634"/>
    <w:rsid w:val="001C4A62"/>
    <w:rsid w:val="001C4AFF"/>
    <w:rsid w:val="001C4BDE"/>
    <w:rsid w:val="001C5792"/>
    <w:rsid w:val="001C59A8"/>
    <w:rsid w:val="001C59E1"/>
    <w:rsid w:val="001C5A76"/>
    <w:rsid w:val="001C5D4F"/>
    <w:rsid w:val="001C5EAB"/>
    <w:rsid w:val="001C5EB6"/>
    <w:rsid w:val="001C64C0"/>
    <w:rsid w:val="001C68E4"/>
    <w:rsid w:val="001C69DA"/>
    <w:rsid w:val="001C6D2F"/>
    <w:rsid w:val="001C6F06"/>
    <w:rsid w:val="001C7278"/>
    <w:rsid w:val="001C7672"/>
    <w:rsid w:val="001C76AA"/>
    <w:rsid w:val="001C774C"/>
    <w:rsid w:val="001C7A73"/>
    <w:rsid w:val="001D0507"/>
    <w:rsid w:val="001D138B"/>
    <w:rsid w:val="001D1668"/>
    <w:rsid w:val="001D1BDE"/>
    <w:rsid w:val="001D1E37"/>
    <w:rsid w:val="001D2021"/>
    <w:rsid w:val="001D21D4"/>
    <w:rsid w:val="001D22F5"/>
    <w:rsid w:val="001D2360"/>
    <w:rsid w:val="001D2410"/>
    <w:rsid w:val="001D2A7D"/>
    <w:rsid w:val="001D2B53"/>
    <w:rsid w:val="001D2C14"/>
    <w:rsid w:val="001D2C30"/>
    <w:rsid w:val="001D2C68"/>
    <w:rsid w:val="001D2CD5"/>
    <w:rsid w:val="001D2FC1"/>
    <w:rsid w:val="001D3109"/>
    <w:rsid w:val="001D332E"/>
    <w:rsid w:val="001D340D"/>
    <w:rsid w:val="001D34B8"/>
    <w:rsid w:val="001D362D"/>
    <w:rsid w:val="001D3801"/>
    <w:rsid w:val="001D395D"/>
    <w:rsid w:val="001D403A"/>
    <w:rsid w:val="001D40DC"/>
    <w:rsid w:val="001D490E"/>
    <w:rsid w:val="001D5033"/>
    <w:rsid w:val="001D53A0"/>
    <w:rsid w:val="001D5505"/>
    <w:rsid w:val="001D5586"/>
    <w:rsid w:val="001D5651"/>
    <w:rsid w:val="001D5663"/>
    <w:rsid w:val="001D5842"/>
    <w:rsid w:val="001D5B98"/>
    <w:rsid w:val="001D5C88"/>
    <w:rsid w:val="001D5F1A"/>
    <w:rsid w:val="001D5F89"/>
    <w:rsid w:val="001D6035"/>
    <w:rsid w:val="001D6091"/>
    <w:rsid w:val="001D6567"/>
    <w:rsid w:val="001D673B"/>
    <w:rsid w:val="001D68EC"/>
    <w:rsid w:val="001D6919"/>
    <w:rsid w:val="001D695C"/>
    <w:rsid w:val="001D6FD9"/>
    <w:rsid w:val="001D70B9"/>
    <w:rsid w:val="001D73EB"/>
    <w:rsid w:val="001D7413"/>
    <w:rsid w:val="001D7740"/>
    <w:rsid w:val="001D780E"/>
    <w:rsid w:val="001D7CC7"/>
    <w:rsid w:val="001E016B"/>
    <w:rsid w:val="001E054A"/>
    <w:rsid w:val="001E05C3"/>
    <w:rsid w:val="001E06BB"/>
    <w:rsid w:val="001E093F"/>
    <w:rsid w:val="001E0AD3"/>
    <w:rsid w:val="001E0C8F"/>
    <w:rsid w:val="001E0E5C"/>
    <w:rsid w:val="001E14A0"/>
    <w:rsid w:val="001E15F5"/>
    <w:rsid w:val="001E192D"/>
    <w:rsid w:val="001E1ACD"/>
    <w:rsid w:val="001E1B23"/>
    <w:rsid w:val="001E2016"/>
    <w:rsid w:val="001E2035"/>
    <w:rsid w:val="001E2436"/>
    <w:rsid w:val="001E2520"/>
    <w:rsid w:val="001E25B5"/>
    <w:rsid w:val="001E2914"/>
    <w:rsid w:val="001E2A8D"/>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C4B"/>
    <w:rsid w:val="001E5D28"/>
    <w:rsid w:val="001E5EE1"/>
    <w:rsid w:val="001E67F2"/>
    <w:rsid w:val="001E6AEC"/>
    <w:rsid w:val="001E7033"/>
    <w:rsid w:val="001E7233"/>
    <w:rsid w:val="001E7504"/>
    <w:rsid w:val="001E76DF"/>
    <w:rsid w:val="001E7787"/>
    <w:rsid w:val="001E77B4"/>
    <w:rsid w:val="001E77FA"/>
    <w:rsid w:val="001E7E64"/>
    <w:rsid w:val="001F00A1"/>
    <w:rsid w:val="001F027C"/>
    <w:rsid w:val="001F0836"/>
    <w:rsid w:val="001F0BB0"/>
    <w:rsid w:val="001F0BFC"/>
    <w:rsid w:val="001F0CAD"/>
    <w:rsid w:val="001F0D11"/>
    <w:rsid w:val="001F1308"/>
    <w:rsid w:val="001F1525"/>
    <w:rsid w:val="001F1558"/>
    <w:rsid w:val="001F1562"/>
    <w:rsid w:val="001F15DB"/>
    <w:rsid w:val="001F1652"/>
    <w:rsid w:val="001F177E"/>
    <w:rsid w:val="001F1C0D"/>
    <w:rsid w:val="001F1DD2"/>
    <w:rsid w:val="001F1E63"/>
    <w:rsid w:val="001F1E87"/>
    <w:rsid w:val="001F1EB6"/>
    <w:rsid w:val="001F1F91"/>
    <w:rsid w:val="001F2185"/>
    <w:rsid w:val="001F22BE"/>
    <w:rsid w:val="001F22D0"/>
    <w:rsid w:val="001F246C"/>
    <w:rsid w:val="001F2509"/>
    <w:rsid w:val="001F2521"/>
    <w:rsid w:val="001F27E5"/>
    <w:rsid w:val="001F2904"/>
    <w:rsid w:val="001F29A5"/>
    <w:rsid w:val="001F2E23"/>
    <w:rsid w:val="001F2EBB"/>
    <w:rsid w:val="001F31E0"/>
    <w:rsid w:val="001F31FE"/>
    <w:rsid w:val="001F3393"/>
    <w:rsid w:val="001F341F"/>
    <w:rsid w:val="001F3456"/>
    <w:rsid w:val="001F37E8"/>
    <w:rsid w:val="001F3911"/>
    <w:rsid w:val="001F3A1E"/>
    <w:rsid w:val="001F3A92"/>
    <w:rsid w:val="001F3BC2"/>
    <w:rsid w:val="001F3F1A"/>
    <w:rsid w:val="001F449A"/>
    <w:rsid w:val="001F458D"/>
    <w:rsid w:val="001F47A2"/>
    <w:rsid w:val="001F4CBD"/>
    <w:rsid w:val="001F4E5B"/>
    <w:rsid w:val="001F512F"/>
    <w:rsid w:val="001F5320"/>
    <w:rsid w:val="001F53F7"/>
    <w:rsid w:val="001F5545"/>
    <w:rsid w:val="001F5777"/>
    <w:rsid w:val="001F5937"/>
    <w:rsid w:val="001F59E3"/>
    <w:rsid w:val="001F59ED"/>
    <w:rsid w:val="001F5F31"/>
    <w:rsid w:val="001F6035"/>
    <w:rsid w:val="001F6270"/>
    <w:rsid w:val="001F6355"/>
    <w:rsid w:val="001F6CD8"/>
    <w:rsid w:val="001F7121"/>
    <w:rsid w:val="001F75AB"/>
    <w:rsid w:val="001F77B5"/>
    <w:rsid w:val="00200509"/>
    <w:rsid w:val="002005C8"/>
    <w:rsid w:val="002008B7"/>
    <w:rsid w:val="0020092D"/>
    <w:rsid w:val="00200BEC"/>
    <w:rsid w:val="00200D2C"/>
    <w:rsid w:val="00200D3D"/>
    <w:rsid w:val="00201696"/>
    <w:rsid w:val="002019D8"/>
    <w:rsid w:val="00201EC7"/>
    <w:rsid w:val="0020223A"/>
    <w:rsid w:val="00202285"/>
    <w:rsid w:val="002026AD"/>
    <w:rsid w:val="00202D80"/>
    <w:rsid w:val="00202E37"/>
    <w:rsid w:val="00203009"/>
    <w:rsid w:val="0020349A"/>
    <w:rsid w:val="002034B4"/>
    <w:rsid w:val="0020375D"/>
    <w:rsid w:val="00204032"/>
    <w:rsid w:val="002041D8"/>
    <w:rsid w:val="002044F1"/>
    <w:rsid w:val="002048FD"/>
    <w:rsid w:val="00204AB7"/>
    <w:rsid w:val="00204BAD"/>
    <w:rsid w:val="00204D60"/>
    <w:rsid w:val="00205550"/>
    <w:rsid w:val="00205627"/>
    <w:rsid w:val="00205688"/>
    <w:rsid w:val="002056D0"/>
    <w:rsid w:val="00205B98"/>
    <w:rsid w:val="00205E72"/>
    <w:rsid w:val="00205E92"/>
    <w:rsid w:val="00205F15"/>
    <w:rsid w:val="00206083"/>
    <w:rsid w:val="002061C6"/>
    <w:rsid w:val="002065D8"/>
    <w:rsid w:val="00206736"/>
    <w:rsid w:val="00206945"/>
    <w:rsid w:val="00206FCB"/>
    <w:rsid w:val="0020713A"/>
    <w:rsid w:val="00207776"/>
    <w:rsid w:val="00207B15"/>
    <w:rsid w:val="00207E6C"/>
    <w:rsid w:val="0021003E"/>
    <w:rsid w:val="002100DF"/>
    <w:rsid w:val="002102DF"/>
    <w:rsid w:val="00210538"/>
    <w:rsid w:val="00210860"/>
    <w:rsid w:val="00210961"/>
    <w:rsid w:val="00210B6A"/>
    <w:rsid w:val="0021101D"/>
    <w:rsid w:val="0021118B"/>
    <w:rsid w:val="0021127A"/>
    <w:rsid w:val="00211611"/>
    <w:rsid w:val="00211637"/>
    <w:rsid w:val="0021174C"/>
    <w:rsid w:val="00211780"/>
    <w:rsid w:val="0021181B"/>
    <w:rsid w:val="00211B7B"/>
    <w:rsid w:val="002128B0"/>
    <w:rsid w:val="00212C54"/>
    <w:rsid w:val="00212CB6"/>
    <w:rsid w:val="00212E37"/>
    <w:rsid w:val="00212FB7"/>
    <w:rsid w:val="002133AA"/>
    <w:rsid w:val="0021345A"/>
    <w:rsid w:val="00213D64"/>
    <w:rsid w:val="002140FF"/>
    <w:rsid w:val="00214128"/>
    <w:rsid w:val="002143E3"/>
    <w:rsid w:val="002145D3"/>
    <w:rsid w:val="00214786"/>
    <w:rsid w:val="00214893"/>
    <w:rsid w:val="00214D58"/>
    <w:rsid w:val="00214F03"/>
    <w:rsid w:val="0021516C"/>
    <w:rsid w:val="002152F9"/>
    <w:rsid w:val="00215576"/>
    <w:rsid w:val="00215700"/>
    <w:rsid w:val="00215818"/>
    <w:rsid w:val="002158A3"/>
    <w:rsid w:val="00215936"/>
    <w:rsid w:val="00216267"/>
    <w:rsid w:val="002167B4"/>
    <w:rsid w:val="00216E54"/>
    <w:rsid w:val="00217140"/>
    <w:rsid w:val="002171E7"/>
    <w:rsid w:val="0021745D"/>
    <w:rsid w:val="0021751C"/>
    <w:rsid w:val="00217565"/>
    <w:rsid w:val="00217894"/>
    <w:rsid w:val="0021795F"/>
    <w:rsid w:val="0021796A"/>
    <w:rsid w:val="00217D54"/>
    <w:rsid w:val="00217DA1"/>
    <w:rsid w:val="00220240"/>
    <w:rsid w:val="00220894"/>
    <w:rsid w:val="0022101D"/>
    <w:rsid w:val="0022138E"/>
    <w:rsid w:val="0022141C"/>
    <w:rsid w:val="002217AA"/>
    <w:rsid w:val="00221967"/>
    <w:rsid w:val="00221C36"/>
    <w:rsid w:val="00221F23"/>
    <w:rsid w:val="00222163"/>
    <w:rsid w:val="0022294B"/>
    <w:rsid w:val="00222AD3"/>
    <w:rsid w:val="00222C35"/>
    <w:rsid w:val="00222DF5"/>
    <w:rsid w:val="00222F2A"/>
    <w:rsid w:val="00222F31"/>
    <w:rsid w:val="00222FFB"/>
    <w:rsid w:val="0022303E"/>
    <w:rsid w:val="002231F1"/>
    <w:rsid w:val="002232A1"/>
    <w:rsid w:val="00223434"/>
    <w:rsid w:val="00223C51"/>
    <w:rsid w:val="00223F31"/>
    <w:rsid w:val="00223F74"/>
    <w:rsid w:val="002246FF"/>
    <w:rsid w:val="00224952"/>
    <w:rsid w:val="00224D8F"/>
    <w:rsid w:val="00224DD2"/>
    <w:rsid w:val="00224FDB"/>
    <w:rsid w:val="00225165"/>
    <w:rsid w:val="002251AD"/>
    <w:rsid w:val="002251B7"/>
    <w:rsid w:val="002256AA"/>
    <w:rsid w:val="00225760"/>
    <w:rsid w:val="00225871"/>
    <w:rsid w:val="00225872"/>
    <w:rsid w:val="00225A6A"/>
    <w:rsid w:val="00225AC7"/>
    <w:rsid w:val="00225ACC"/>
    <w:rsid w:val="00225B74"/>
    <w:rsid w:val="00225CA6"/>
    <w:rsid w:val="00226318"/>
    <w:rsid w:val="00226487"/>
    <w:rsid w:val="0022653A"/>
    <w:rsid w:val="00226616"/>
    <w:rsid w:val="002273F6"/>
    <w:rsid w:val="002275A4"/>
    <w:rsid w:val="002276DD"/>
    <w:rsid w:val="00227982"/>
    <w:rsid w:val="00227990"/>
    <w:rsid w:val="00227F13"/>
    <w:rsid w:val="002302EA"/>
    <w:rsid w:val="00230B3C"/>
    <w:rsid w:val="00230EBF"/>
    <w:rsid w:val="002312FC"/>
    <w:rsid w:val="00231858"/>
    <w:rsid w:val="0023193C"/>
    <w:rsid w:val="002319D1"/>
    <w:rsid w:val="00231C25"/>
    <w:rsid w:val="00231C5C"/>
    <w:rsid w:val="00231C6F"/>
    <w:rsid w:val="00231C91"/>
    <w:rsid w:val="00231FCC"/>
    <w:rsid w:val="00232361"/>
    <w:rsid w:val="00232A90"/>
    <w:rsid w:val="00232D27"/>
    <w:rsid w:val="00232F9B"/>
    <w:rsid w:val="00232FA8"/>
    <w:rsid w:val="002333B9"/>
    <w:rsid w:val="002338C9"/>
    <w:rsid w:val="00233AE4"/>
    <w:rsid w:val="00233C2B"/>
    <w:rsid w:val="00233F21"/>
    <w:rsid w:val="00234151"/>
    <w:rsid w:val="00234531"/>
    <w:rsid w:val="002345DE"/>
    <w:rsid w:val="002347DE"/>
    <w:rsid w:val="00234DE7"/>
    <w:rsid w:val="00234F8C"/>
    <w:rsid w:val="002350ED"/>
    <w:rsid w:val="00235542"/>
    <w:rsid w:val="002358A4"/>
    <w:rsid w:val="00235B24"/>
    <w:rsid w:val="00235D54"/>
    <w:rsid w:val="00235E1B"/>
    <w:rsid w:val="00235EA3"/>
    <w:rsid w:val="002369B0"/>
    <w:rsid w:val="00236AD8"/>
    <w:rsid w:val="00236E7C"/>
    <w:rsid w:val="00236FDB"/>
    <w:rsid w:val="00237702"/>
    <w:rsid w:val="002378B8"/>
    <w:rsid w:val="00237947"/>
    <w:rsid w:val="00237CB4"/>
    <w:rsid w:val="002401A4"/>
    <w:rsid w:val="002401F5"/>
    <w:rsid w:val="00240ADD"/>
    <w:rsid w:val="00240E54"/>
    <w:rsid w:val="00240E69"/>
    <w:rsid w:val="00241603"/>
    <w:rsid w:val="002423C9"/>
    <w:rsid w:val="002429C8"/>
    <w:rsid w:val="002429E4"/>
    <w:rsid w:val="00242BCB"/>
    <w:rsid w:val="00242ED9"/>
    <w:rsid w:val="00243106"/>
    <w:rsid w:val="0024392A"/>
    <w:rsid w:val="00243C74"/>
    <w:rsid w:val="00244203"/>
    <w:rsid w:val="0024478F"/>
    <w:rsid w:val="002448B2"/>
    <w:rsid w:val="002448BA"/>
    <w:rsid w:val="00244A6D"/>
    <w:rsid w:val="00244C2F"/>
    <w:rsid w:val="00244DC1"/>
    <w:rsid w:val="00244DD6"/>
    <w:rsid w:val="00245172"/>
    <w:rsid w:val="002451C5"/>
    <w:rsid w:val="0024529B"/>
    <w:rsid w:val="002452D6"/>
    <w:rsid w:val="00245454"/>
    <w:rsid w:val="002456F7"/>
    <w:rsid w:val="00245C08"/>
    <w:rsid w:val="00245CAA"/>
    <w:rsid w:val="00245CBE"/>
    <w:rsid w:val="00245E2D"/>
    <w:rsid w:val="00245E61"/>
    <w:rsid w:val="00245F1F"/>
    <w:rsid w:val="0024601C"/>
    <w:rsid w:val="00246170"/>
    <w:rsid w:val="0024617D"/>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E0"/>
    <w:rsid w:val="00252F47"/>
    <w:rsid w:val="00252FF6"/>
    <w:rsid w:val="0025340E"/>
    <w:rsid w:val="00253588"/>
    <w:rsid w:val="00253623"/>
    <w:rsid w:val="00253742"/>
    <w:rsid w:val="0025395D"/>
    <w:rsid w:val="00253AAF"/>
    <w:rsid w:val="00253C2A"/>
    <w:rsid w:val="00254191"/>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6D6"/>
    <w:rsid w:val="00260803"/>
    <w:rsid w:val="00260811"/>
    <w:rsid w:val="00260A1D"/>
    <w:rsid w:val="00260B7E"/>
    <w:rsid w:val="00260EAB"/>
    <w:rsid w:val="00261581"/>
    <w:rsid w:val="00261594"/>
    <w:rsid w:val="002619DA"/>
    <w:rsid w:val="00261A3A"/>
    <w:rsid w:val="00261B91"/>
    <w:rsid w:val="00261C98"/>
    <w:rsid w:val="0026248E"/>
    <w:rsid w:val="00262521"/>
    <w:rsid w:val="00262914"/>
    <w:rsid w:val="00262BA9"/>
    <w:rsid w:val="00262C0B"/>
    <w:rsid w:val="00262F5A"/>
    <w:rsid w:val="00262FBA"/>
    <w:rsid w:val="002631EC"/>
    <w:rsid w:val="00263377"/>
    <w:rsid w:val="002636CE"/>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5032"/>
    <w:rsid w:val="002650C8"/>
    <w:rsid w:val="0026512A"/>
    <w:rsid w:val="002651FB"/>
    <w:rsid w:val="0026538C"/>
    <w:rsid w:val="00265770"/>
    <w:rsid w:val="00265781"/>
    <w:rsid w:val="00265B51"/>
    <w:rsid w:val="002660FC"/>
    <w:rsid w:val="0026637B"/>
    <w:rsid w:val="002663FF"/>
    <w:rsid w:val="00266B13"/>
    <w:rsid w:val="00266D57"/>
    <w:rsid w:val="00266FC9"/>
    <w:rsid w:val="002672AC"/>
    <w:rsid w:val="002677C7"/>
    <w:rsid w:val="00267887"/>
    <w:rsid w:val="00267988"/>
    <w:rsid w:val="00267F1E"/>
    <w:rsid w:val="002700D7"/>
    <w:rsid w:val="002700E9"/>
    <w:rsid w:val="002702F6"/>
    <w:rsid w:val="00270448"/>
    <w:rsid w:val="00270651"/>
    <w:rsid w:val="002706E1"/>
    <w:rsid w:val="00270728"/>
    <w:rsid w:val="00270A25"/>
    <w:rsid w:val="00270D42"/>
    <w:rsid w:val="0027116A"/>
    <w:rsid w:val="002711BC"/>
    <w:rsid w:val="00271412"/>
    <w:rsid w:val="0027195D"/>
    <w:rsid w:val="00271F24"/>
    <w:rsid w:val="00271F44"/>
    <w:rsid w:val="0027249B"/>
    <w:rsid w:val="00272925"/>
    <w:rsid w:val="00272B03"/>
    <w:rsid w:val="00272C3E"/>
    <w:rsid w:val="00272E2F"/>
    <w:rsid w:val="00272F6E"/>
    <w:rsid w:val="00273010"/>
    <w:rsid w:val="002733AF"/>
    <w:rsid w:val="002733E2"/>
    <w:rsid w:val="0027344C"/>
    <w:rsid w:val="00273845"/>
    <w:rsid w:val="002738C6"/>
    <w:rsid w:val="002739DF"/>
    <w:rsid w:val="00273A0A"/>
    <w:rsid w:val="00273C80"/>
    <w:rsid w:val="00273EF1"/>
    <w:rsid w:val="00274030"/>
    <w:rsid w:val="0027403B"/>
    <w:rsid w:val="00274266"/>
    <w:rsid w:val="00274350"/>
    <w:rsid w:val="00274363"/>
    <w:rsid w:val="00274FD9"/>
    <w:rsid w:val="002750B1"/>
    <w:rsid w:val="00275316"/>
    <w:rsid w:val="002753AB"/>
    <w:rsid w:val="00275625"/>
    <w:rsid w:val="00275BD0"/>
    <w:rsid w:val="00275DD5"/>
    <w:rsid w:val="00275DF4"/>
    <w:rsid w:val="002763C9"/>
    <w:rsid w:val="002768DE"/>
    <w:rsid w:val="00276A35"/>
    <w:rsid w:val="00277040"/>
    <w:rsid w:val="00277060"/>
    <w:rsid w:val="002772DB"/>
    <w:rsid w:val="00277391"/>
    <w:rsid w:val="00277835"/>
    <w:rsid w:val="002778B0"/>
    <w:rsid w:val="00277A5F"/>
    <w:rsid w:val="00277FDA"/>
    <w:rsid w:val="00280282"/>
    <w:rsid w:val="002802A5"/>
    <w:rsid w:val="00280AB1"/>
    <w:rsid w:val="00280DD5"/>
    <w:rsid w:val="00280E53"/>
    <w:rsid w:val="00280F47"/>
    <w:rsid w:val="002812A0"/>
    <w:rsid w:val="00281838"/>
    <w:rsid w:val="00281895"/>
    <w:rsid w:val="00281DB7"/>
    <w:rsid w:val="00281DF5"/>
    <w:rsid w:val="0028228F"/>
    <w:rsid w:val="00282359"/>
    <w:rsid w:val="0028287C"/>
    <w:rsid w:val="00282D84"/>
    <w:rsid w:val="002835BD"/>
    <w:rsid w:val="0028365B"/>
    <w:rsid w:val="002836E5"/>
    <w:rsid w:val="002838AB"/>
    <w:rsid w:val="0028393B"/>
    <w:rsid w:val="00283B6E"/>
    <w:rsid w:val="00283CC2"/>
    <w:rsid w:val="00284380"/>
    <w:rsid w:val="0028438B"/>
    <w:rsid w:val="0028490F"/>
    <w:rsid w:val="00284A20"/>
    <w:rsid w:val="00284BAE"/>
    <w:rsid w:val="00284C0E"/>
    <w:rsid w:val="00284C32"/>
    <w:rsid w:val="00285559"/>
    <w:rsid w:val="00285769"/>
    <w:rsid w:val="002859AF"/>
    <w:rsid w:val="00285D40"/>
    <w:rsid w:val="00285E6B"/>
    <w:rsid w:val="00285F45"/>
    <w:rsid w:val="0028619A"/>
    <w:rsid w:val="002864E2"/>
    <w:rsid w:val="00286AE7"/>
    <w:rsid w:val="00286AEF"/>
    <w:rsid w:val="00286AF7"/>
    <w:rsid w:val="00286D86"/>
    <w:rsid w:val="00286E7B"/>
    <w:rsid w:val="00286F4A"/>
    <w:rsid w:val="002871D5"/>
    <w:rsid w:val="00287243"/>
    <w:rsid w:val="0028728D"/>
    <w:rsid w:val="0028765D"/>
    <w:rsid w:val="0028796F"/>
    <w:rsid w:val="00287AEF"/>
    <w:rsid w:val="00287F32"/>
    <w:rsid w:val="00290647"/>
    <w:rsid w:val="00290B42"/>
    <w:rsid w:val="00290BD8"/>
    <w:rsid w:val="00290F3B"/>
    <w:rsid w:val="00290F8C"/>
    <w:rsid w:val="0029110A"/>
    <w:rsid w:val="00291385"/>
    <w:rsid w:val="00291422"/>
    <w:rsid w:val="00291A96"/>
    <w:rsid w:val="00291F3D"/>
    <w:rsid w:val="0029213D"/>
    <w:rsid w:val="0029231F"/>
    <w:rsid w:val="0029237F"/>
    <w:rsid w:val="00292468"/>
    <w:rsid w:val="00292682"/>
    <w:rsid w:val="00292715"/>
    <w:rsid w:val="00292C46"/>
    <w:rsid w:val="00293E57"/>
    <w:rsid w:val="002947D1"/>
    <w:rsid w:val="002948A2"/>
    <w:rsid w:val="002948DF"/>
    <w:rsid w:val="00294C42"/>
    <w:rsid w:val="00294D90"/>
    <w:rsid w:val="00294DE4"/>
    <w:rsid w:val="00294DF9"/>
    <w:rsid w:val="00294FC1"/>
    <w:rsid w:val="00295455"/>
    <w:rsid w:val="002954BF"/>
    <w:rsid w:val="002956EB"/>
    <w:rsid w:val="00295969"/>
    <w:rsid w:val="00295A70"/>
    <w:rsid w:val="00295AD3"/>
    <w:rsid w:val="00295B72"/>
    <w:rsid w:val="00295C88"/>
    <w:rsid w:val="00295CD3"/>
    <w:rsid w:val="00295E9F"/>
    <w:rsid w:val="00296061"/>
    <w:rsid w:val="00296152"/>
    <w:rsid w:val="0029616D"/>
    <w:rsid w:val="00296A15"/>
    <w:rsid w:val="00296AF2"/>
    <w:rsid w:val="00296B8E"/>
    <w:rsid w:val="00296D85"/>
    <w:rsid w:val="00296DEF"/>
    <w:rsid w:val="00297170"/>
    <w:rsid w:val="00297554"/>
    <w:rsid w:val="002A0046"/>
    <w:rsid w:val="002A0178"/>
    <w:rsid w:val="002A066C"/>
    <w:rsid w:val="002A07D6"/>
    <w:rsid w:val="002A0908"/>
    <w:rsid w:val="002A0A3B"/>
    <w:rsid w:val="002A0C32"/>
    <w:rsid w:val="002A0EFB"/>
    <w:rsid w:val="002A1093"/>
    <w:rsid w:val="002A1157"/>
    <w:rsid w:val="002A11B8"/>
    <w:rsid w:val="002A1AC3"/>
    <w:rsid w:val="002A1E92"/>
    <w:rsid w:val="002A1F17"/>
    <w:rsid w:val="002A204D"/>
    <w:rsid w:val="002A2281"/>
    <w:rsid w:val="002A2616"/>
    <w:rsid w:val="002A262E"/>
    <w:rsid w:val="002A26E1"/>
    <w:rsid w:val="002A2837"/>
    <w:rsid w:val="002A298C"/>
    <w:rsid w:val="002A2E4B"/>
    <w:rsid w:val="002A31D9"/>
    <w:rsid w:val="002A337C"/>
    <w:rsid w:val="002A35A6"/>
    <w:rsid w:val="002A368A"/>
    <w:rsid w:val="002A36FA"/>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ACC"/>
    <w:rsid w:val="002A6B19"/>
    <w:rsid w:val="002A6C28"/>
    <w:rsid w:val="002A6C8C"/>
    <w:rsid w:val="002A6F25"/>
    <w:rsid w:val="002A6FD3"/>
    <w:rsid w:val="002A707A"/>
    <w:rsid w:val="002A75E1"/>
    <w:rsid w:val="002A7D71"/>
    <w:rsid w:val="002A7E67"/>
    <w:rsid w:val="002B02F6"/>
    <w:rsid w:val="002B0480"/>
    <w:rsid w:val="002B0A7D"/>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45E"/>
    <w:rsid w:val="002B65CC"/>
    <w:rsid w:val="002B67EC"/>
    <w:rsid w:val="002B6B25"/>
    <w:rsid w:val="002B6BDC"/>
    <w:rsid w:val="002B6C77"/>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805"/>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197"/>
    <w:rsid w:val="002C26BC"/>
    <w:rsid w:val="002C2A35"/>
    <w:rsid w:val="002C2CCF"/>
    <w:rsid w:val="002C2D86"/>
    <w:rsid w:val="002C38B2"/>
    <w:rsid w:val="002C3F9C"/>
    <w:rsid w:val="002C4128"/>
    <w:rsid w:val="002C41A5"/>
    <w:rsid w:val="002C42A1"/>
    <w:rsid w:val="002C48EF"/>
    <w:rsid w:val="002C497C"/>
    <w:rsid w:val="002C4D31"/>
    <w:rsid w:val="002C4EBE"/>
    <w:rsid w:val="002C4F63"/>
    <w:rsid w:val="002C5554"/>
    <w:rsid w:val="002C5AFA"/>
    <w:rsid w:val="002C5C31"/>
    <w:rsid w:val="002C5D7C"/>
    <w:rsid w:val="002C616A"/>
    <w:rsid w:val="002C61D7"/>
    <w:rsid w:val="002C6261"/>
    <w:rsid w:val="002C63B3"/>
    <w:rsid w:val="002C63B5"/>
    <w:rsid w:val="002C6796"/>
    <w:rsid w:val="002C67EB"/>
    <w:rsid w:val="002C6BAB"/>
    <w:rsid w:val="002C73E1"/>
    <w:rsid w:val="002C78D8"/>
    <w:rsid w:val="002C7E36"/>
    <w:rsid w:val="002C7F78"/>
    <w:rsid w:val="002C7F96"/>
    <w:rsid w:val="002D03F6"/>
    <w:rsid w:val="002D0439"/>
    <w:rsid w:val="002D0450"/>
    <w:rsid w:val="002D11B7"/>
    <w:rsid w:val="002D134B"/>
    <w:rsid w:val="002D15FE"/>
    <w:rsid w:val="002D1637"/>
    <w:rsid w:val="002D1694"/>
    <w:rsid w:val="002D1792"/>
    <w:rsid w:val="002D19A5"/>
    <w:rsid w:val="002D1BAD"/>
    <w:rsid w:val="002D2271"/>
    <w:rsid w:val="002D24C2"/>
    <w:rsid w:val="002D25CE"/>
    <w:rsid w:val="002D27DC"/>
    <w:rsid w:val="002D2F6B"/>
    <w:rsid w:val="002D318C"/>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79"/>
    <w:rsid w:val="002D6BE9"/>
    <w:rsid w:val="002D6C30"/>
    <w:rsid w:val="002E0319"/>
    <w:rsid w:val="002E0566"/>
    <w:rsid w:val="002E0740"/>
    <w:rsid w:val="002E090C"/>
    <w:rsid w:val="002E0934"/>
    <w:rsid w:val="002E0975"/>
    <w:rsid w:val="002E0F42"/>
    <w:rsid w:val="002E1724"/>
    <w:rsid w:val="002E179B"/>
    <w:rsid w:val="002E1C9E"/>
    <w:rsid w:val="002E21CB"/>
    <w:rsid w:val="002E257B"/>
    <w:rsid w:val="002E2CEC"/>
    <w:rsid w:val="002E2D2E"/>
    <w:rsid w:val="002E2E6B"/>
    <w:rsid w:val="002E3087"/>
    <w:rsid w:val="002E3173"/>
    <w:rsid w:val="002E318D"/>
    <w:rsid w:val="002E3727"/>
    <w:rsid w:val="002E39F8"/>
    <w:rsid w:val="002E3BA2"/>
    <w:rsid w:val="002E3C65"/>
    <w:rsid w:val="002E3E26"/>
    <w:rsid w:val="002E3F5B"/>
    <w:rsid w:val="002E3F7C"/>
    <w:rsid w:val="002E4362"/>
    <w:rsid w:val="002E4855"/>
    <w:rsid w:val="002E491C"/>
    <w:rsid w:val="002E49A8"/>
    <w:rsid w:val="002E4BBE"/>
    <w:rsid w:val="002E4C7D"/>
    <w:rsid w:val="002E4DAA"/>
    <w:rsid w:val="002E4E84"/>
    <w:rsid w:val="002E50E5"/>
    <w:rsid w:val="002E5517"/>
    <w:rsid w:val="002E5526"/>
    <w:rsid w:val="002E561A"/>
    <w:rsid w:val="002E5A87"/>
    <w:rsid w:val="002E5C04"/>
    <w:rsid w:val="002E5CA6"/>
    <w:rsid w:val="002E5CB4"/>
    <w:rsid w:val="002E5F75"/>
    <w:rsid w:val="002E634F"/>
    <w:rsid w:val="002E63D9"/>
    <w:rsid w:val="002E640E"/>
    <w:rsid w:val="002E6AA3"/>
    <w:rsid w:val="002E6B49"/>
    <w:rsid w:val="002E6CA8"/>
    <w:rsid w:val="002E6F05"/>
    <w:rsid w:val="002E6FF9"/>
    <w:rsid w:val="002E79B5"/>
    <w:rsid w:val="002E7C09"/>
    <w:rsid w:val="002E7D14"/>
    <w:rsid w:val="002E7ED3"/>
    <w:rsid w:val="002F0037"/>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65"/>
    <w:rsid w:val="002F1567"/>
    <w:rsid w:val="002F15C9"/>
    <w:rsid w:val="002F2E8A"/>
    <w:rsid w:val="002F2FF7"/>
    <w:rsid w:val="002F3899"/>
    <w:rsid w:val="002F3CDE"/>
    <w:rsid w:val="002F3FC1"/>
    <w:rsid w:val="002F4202"/>
    <w:rsid w:val="002F441F"/>
    <w:rsid w:val="002F50FB"/>
    <w:rsid w:val="002F5DD6"/>
    <w:rsid w:val="002F5EA0"/>
    <w:rsid w:val="002F5FEA"/>
    <w:rsid w:val="002F6005"/>
    <w:rsid w:val="002F60A7"/>
    <w:rsid w:val="002F61B9"/>
    <w:rsid w:val="002F61C0"/>
    <w:rsid w:val="002F63E7"/>
    <w:rsid w:val="002F64F3"/>
    <w:rsid w:val="002F6925"/>
    <w:rsid w:val="002F6B17"/>
    <w:rsid w:val="002F6EA6"/>
    <w:rsid w:val="002F6EB0"/>
    <w:rsid w:val="002F6F7C"/>
    <w:rsid w:val="002F762C"/>
    <w:rsid w:val="002F77F9"/>
    <w:rsid w:val="002F7B31"/>
    <w:rsid w:val="002F7BE3"/>
    <w:rsid w:val="002F7D4F"/>
    <w:rsid w:val="002F7E6A"/>
    <w:rsid w:val="00300165"/>
    <w:rsid w:val="00300393"/>
    <w:rsid w:val="0030071E"/>
    <w:rsid w:val="0030080E"/>
    <w:rsid w:val="0030082C"/>
    <w:rsid w:val="0030082D"/>
    <w:rsid w:val="00300830"/>
    <w:rsid w:val="00300AC6"/>
    <w:rsid w:val="00300C3B"/>
    <w:rsid w:val="00300CA5"/>
    <w:rsid w:val="00300E67"/>
    <w:rsid w:val="00300F8F"/>
    <w:rsid w:val="0030103C"/>
    <w:rsid w:val="0030107A"/>
    <w:rsid w:val="003010CF"/>
    <w:rsid w:val="003013B0"/>
    <w:rsid w:val="003013DB"/>
    <w:rsid w:val="00301832"/>
    <w:rsid w:val="0030183F"/>
    <w:rsid w:val="00301F57"/>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A76"/>
    <w:rsid w:val="00303D80"/>
    <w:rsid w:val="00303E7C"/>
    <w:rsid w:val="00303FA7"/>
    <w:rsid w:val="00304906"/>
    <w:rsid w:val="00304907"/>
    <w:rsid w:val="00304A0E"/>
    <w:rsid w:val="00304CF7"/>
    <w:rsid w:val="00304D9B"/>
    <w:rsid w:val="003051E0"/>
    <w:rsid w:val="00305344"/>
    <w:rsid w:val="0030557F"/>
    <w:rsid w:val="003055EE"/>
    <w:rsid w:val="0030565E"/>
    <w:rsid w:val="0030597B"/>
    <w:rsid w:val="00305E48"/>
    <w:rsid w:val="00305FF9"/>
    <w:rsid w:val="00306313"/>
    <w:rsid w:val="003064A1"/>
    <w:rsid w:val="003067F0"/>
    <w:rsid w:val="00306850"/>
    <w:rsid w:val="00306E6B"/>
    <w:rsid w:val="00307394"/>
    <w:rsid w:val="00307611"/>
    <w:rsid w:val="0030775E"/>
    <w:rsid w:val="00307C51"/>
    <w:rsid w:val="00307CA2"/>
    <w:rsid w:val="00307F3F"/>
    <w:rsid w:val="003100C8"/>
    <w:rsid w:val="003103EE"/>
    <w:rsid w:val="003104C8"/>
    <w:rsid w:val="0031057B"/>
    <w:rsid w:val="003106E2"/>
    <w:rsid w:val="00310C85"/>
    <w:rsid w:val="00310F53"/>
    <w:rsid w:val="00311161"/>
    <w:rsid w:val="00311D70"/>
    <w:rsid w:val="0031212B"/>
    <w:rsid w:val="00312139"/>
    <w:rsid w:val="0031222D"/>
    <w:rsid w:val="00312326"/>
    <w:rsid w:val="00312400"/>
    <w:rsid w:val="00312422"/>
    <w:rsid w:val="003125F6"/>
    <w:rsid w:val="003126FA"/>
    <w:rsid w:val="00312739"/>
    <w:rsid w:val="00312900"/>
    <w:rsid w:val="00312A4E"/>
    <w:rsid w:val="00312D10"/>
    <w:rsid w:val="00312FB8"/>
    <w:rsid w:val="00313272"/>
    <w:rsid w:val="003138C5"/>
    <w:rsid w:val="00313A31"/>
    <w:rsid w:val="00313C8E"/>
    <w:rsid w:val="00313C9B"/>
    <w:rsid w:val="00313D81"/>
    <w:rsid w:val="0031418F"/>
    <w:rsid w:val="003147A4"/>
    <w:rsid w:val="003147C6"/>
    <w:rsid w:val="003149F9"/>
    <w:rsid w:val="00314D1E"/>
    <w:rsid w:val="00314DD9"/>
    <w:rsid w:val="00314DEC"/>
    <w:rsid w:val="003155FB"/>
    <w:rsid w:val="003158CA"/>
    <w:rsid w:val="00316177"/>
    <w:rsid w:val="003162F3"/>
    <w:rsid w:val="00316740"/>
    <w:rsid w:val="003167C6"/>
    <w:rsid w:val="00316883"/>
    <w:rsid w:val="00316893"/>
    <w:rsid w:val="003168FD"/>
    <w:rsid w:val="00316916"/>
    <w:rsid w:val="00316979"/>
    <w:rsid w:val="00316C61"/>
    <w:rsid w:val="00316E72"/>
    <w:rsid w:val="00316E8D"/>
    <w:rsid w:val="00317201"/>
    <w:rsid w:val="003174B7"/>
    <w:rsid w:val="003178DA"/>
    <w:rsid w:val="00317DB8"/>
    <w:rsid w:val="00320065"/>
    <w:rsid w:val="00320618"/>
    <w:rsid w:val="0032099E"/>
    <w:rsid w:val="00320A72"/>
    <w:rsid w:val="00320B6B"/>
    <w:rsid w:val="00320E4D"/>
    <w:rsid w:val="00320EDF"/>
    <w:rsid w:val="00320FB5"/>
    <w:rsid w:val="0032100B"/>
    <w:rsid w:val="00321385"/>
    <w:rsid w:val="00321BD7"/>
    <w:rsid w:val="003223B9"/>
    <w:rsid w:val="00322451"/>
    <w:rsid w:val="0032260F"/>
    <w:rsid w:val="0032267C"/>
    <w:rsid w:val="0032289B"/>
    <w:rsid w:val="003228DA"/>
    <w:rsid w:val="00322C31"/>
    <w:rsid w:val="00322EFB"/>
    <w:rsid w:val="00322F9F"/>
    <w:rsid w:val="003233E3"/>
    <w:rsid w:val="003233F4"/>
    <w:rsid w:val="00323C4E"/>
    <w:rsid w:val="00323D6B"/>
    <w:rsid w:val="00323DA6"/>
    <w:rsid w:val="00323F7F"/>
    <w:rsid w:val="003241A8"/>
    <w:rsid w:val="003241D6"/>
    <w:rsid w:val="0032456F"/>
    <w:rsid w:val="00324A74"/>
    <w:rsid w:val="00324AEF"/>
    <w:rsid w:val="00324D86"/>
    <w:rsid w:val="00324EDE"/>
    <w:rsid w:val="003254B9"/>
    <w:rsid w:val="003255D9"/>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42"/>
    <w:rsid w:val="00327131"/>
    <w:rsid w:val="003271A1"/>
    <w:rsid w:val="0032754E"/>
    <w:rsid w:val="003276BF"/>
    <w:rsid w:val="00327899"/>
    <w:rsid w:val="003278B2"/>
    <w:rsid w:val="003302F4"/>
    <w:rsid w:val="00330559"/>
    <w:rsid w:val="00330611"/>
    <w:rsid w:val="0033063B"/>
    <w:rsid w:val="003309AC"/>
    <w:rsid w:val="003309C2"/>
    <w:rsid w:val="00330B13"/>
    <w:rsid w:val="00330B8D"/>
    <w:rsid w:val="00330BAD"/>
    <w:rsid w:val="00330DFC"/>
    <w:rsid w:val="00330FC7"/>
    <w:rsid w:val="00331426"/>
    <w:rsid w:val="0033171D"/>
    <w:rsid w:val="00331D3D"/>
    <w:rsid w:val="00331FC3"/>
    <w:rsid w:val="00332727"/>
    <w:rsid w:val="003328A1"/>
    <w:rsid w:val="00332C06"/>
    <w:rsid w:val="00332EAC"/>
    <w:rsid w:val="00332F61"/>
    <w:rsid w:val="00332FEC"/>
    <w:rsid w:val="003331DF"/>
    <w:rsid w:val="00333362"/>
    <w:rsid w:val="00333556"/>
    <w:rsid w:val="003336B3"/>
    <w:rsid w:val="00333933"/>
    <w:rsid w:val="003339A2"/>
    <w:rsid w:val="00333A6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3A1"/>
    <w:rsid w:val="003363BB"/>
    <w:rsid w:val="003366BB"/>
    <w:rsid w:val="00336842"/>
    <w:rsid w:val="00336D54"/>
    <w:rsid w:val="00336DAC"/>
    <w:rsid w:val="00336FE9"/>
    <w:rsid w:val="003376E8"/>
    <w:rsid w:val="00337906"/>
    <w:rsid w:val="00337A8E"/>
    <w:rsid w:val="00337B09"/>
    <w:rsid w:val="00337B62"/>
    <w:rsid w:val="00337CD1"/>
    <w:rsid w:val="00337F32"/>
    <w:rsid w:val="0034049F"/>
    <w:rsid w:val="003404EC"/>
    <w:rsid w:val="00340CA1"/>
    <w:rsid w:val="00340D5C"/>
    <w:rsid w:val="00341648"/>
    <w:rsid w:val="003419BD"/>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866"/>
    <w:rsid w:val="0034488F"/>
    <w:rsid w:val="0034529E"/>
    <w:rsid w:val="0034534A"/>
    <w:rsid w:val="00345697"/>
    <w:rsid w:val="00345942"/>
    <w:rsid w:val="00345D5E"/>
    <w:rsid w:val="00345EBC"/>
    <w:rsid w:val="00345F96"/>
    <w:rsid w:val="0034638C"/>
    <w:rsid w:val="00346511"/>
    <w:rsid w:val="003465CF"/>
    <w:rsid w:val="003467A3"/>
    <w:rsid w:val="00346821"/>
    <w:rsid w:val="00346DBE"/>
    <w:rsid w:val="00346F7F"/>
    <w:rsid w:val="0034750A"/>
    <w:rsid w:val="0034758B"/>
    <w:rsid w:val="003477EA"/>
    <w:rsid w:val="0034799B"/>
    <w:rsid w:val="00350108"/>
    <w:rsid w:val="003502D9"/>
    <w:rsid w:val="00350762"/>
    <w:rsid w:val="00350769"/>
    <w:rsid w:val="003507C4"/>
    <w:rsid w:val="003507F2"/>
    <w:rsid w:val="0035085F"/>
    <w:rsid w:val="00350B5F"/>
    <w:rsid w:val="00350C9B"/>
    <w:rsid w:val="00350D0F"/>
    <w:rsid w:val="00350DC7"/>
    <w:rsid w:val="00350DE1"/>
    <w:rsid w:val="00350EEE"/>
    <w:rsid w:val="003515C1"/>
    <w:rsid w:val="003519A1"/>
    <w:rsid w:val="00351C4A"/>
    <w:rsid w:val="00351C74"/>
    <w:rsid w:val="00351CD6"/>
    <w:rsid w:val="00351E9E"/>
    <w:rsid w:val="00352480"/>
    <w:rsid w:val="0035256A"/>
    <w:rsid w:val="0035295B"/>
    <w:rsid w:val="00352DDB"/>
    <w:rsid w:val="00352EE6"/>
    <w:rsid w:val="003530D2"/>
    <w:rsid w:val="003530D9"/>
    <w:rsid w:val="0035331A"/>
    <w:rsid w:val="003533C0"/>
    <w:rsid w:val="003534E1"/>
    <w:rsid w:val="00353565"/>
    <w:rsid w:val="00354821"/>
    <w:rsid w:val="003548D8"/>
    <w:rsid w:val="0035494C"/>
    <w:rsid w:val="00354CD2"/>
    <w:rsid w:val="003554CA"/>
    <w:rsid w:val="00355841"/>
    <w:rsid w:val="003559DA"/>
    <w:rsid w:val="00355E7C"/>
    <w:rsid w:val="00355EC8"/>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D01"/>
    <w:rsid w:val="00360ECD"/>
    <w:rsid w:val="00361500"/>
    <w:rsid w:val="003617A2"/>
    <w:rsid w:val="00361B92"/>
    <w:rsid w:val="00361CBB"/>
    <w:rsid w:val="003621E8"/>
    <w:rsid w:val="003624F4"/>
    <w:rsid w:val="00362569"/>
    <w:rsid w:val="00362607"/>
    <w:rsid w:val="0036269A"/>
    <w:rsid w:val="0036273F"/>
    <w:rsid w:val="003636CD"/>
    <w:rsid w:val="003637B5"/>
    <w:rsid w:val="00363849"/>
    <w:rsid w:val="00363AE9"/>
    <w:rsid w:val="00363B40"/>
    <w:rsid w:val="00363D5E"/>
    <w:rsid w:val="00363DC8"/>
    <w:rsid w:val="00363E1B"/>
    <w:rsid w:val="00363F37"/>
    <w:rsid w:val="003644A2"/>
    <w:rsid w:val="0036487C"/>
    <w:rsid w:val="00364C19"/>
    <w:rsid w:val="00364CFC"/>
    <w:rsid w:val="00364D66"/>
    <w:rsid w:val="00364E94"/>
    <w:rsid w:val="00364EFD"/>
    <w:rsid w:val="00365240"/>
    <w:rsid w:val="0036525B"/>
    <w:rsid w:val="003652AE"/>
    <w:rsid w:val="00365411"/>
    <w:rsid w:val="00365450"/>
    <w:rsid w:val="00365701"/>
    <w:rsid w:val="00365BAB"/>
    <w:rsid w:val="00365D56"/>
    <w:rsid w:val="00365F4B"/>
    <w:rsid w:val="00365FA2"/>
    <w:rsid w:val="003663E7"/>
    <w:rsid w:val="00366741"/>
    <w:rsid w:val="00366B6C"/>
    <w:rsid w:val="00366B75"/>
    <w:rsid w:val="00366BDF"/>
    <w:rsid w:val="00366C50"/>
    <w:rsid w:val="00366C69"/>
    <w:rsid w:val="00366E28"/>
    <w:rsid w:val="00366F18"/>
    <w:rsid w:val="00367441"/>
    <w:rsid w:val="00367583"/>
    <w:rsid w:val="00367B1D"/>
    <w:rsid w:val="00367D80"/>
    <w:rsid w:val="00367F10"/>
    <w:rsid w:val="00370A84"/>
    <w:rsid w:val="00370CED"/>
    <w:rsid w:val="00370E4F"/>
    <w:rsid w:val="00371215"/>
    <w:rsid w:val="00371260"/>
    <w:rsid w:val="0037161A"/>
    <w:rsid w:val="00371E75"/>
    <w:rsid w:val="00371F9D"/>
    <w:rsid w:val="003721CC"/>
    <w:rsid w:val="00372554"/>
    <w:rsid w:val="00372778"/>
    <w:rsid w:val="00372823"/>
    <w:rsid w:val="00372901"/>
    <w:rsid w:val="00372F0D"/>
    <w:rsid w:val="00373295"/>
    <w:rsid w:val="0037392F"/>
    <w:rsid w:val="00374059"/>
    <w:rsid w:val="0037412C"/>
    <w:rsid w:val="00374509"/>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70BB"/>
    <w:rsid w:val="003773CA"/>
    <w:rsid w:val="00377439"/>
    <w:rsid w:val="0037771A"/>
    <w:rsid w:val="003777E3"/>
    <w:rsid w:val="00377858"/>
    <w:rsid w:val="00377AC0"/>
    <w:rsid w:val="00377B29"/>
    <w:rsid w:val="00377EAB"/>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907"/>
    <w:rsid w:val="00382A43"/>
    <w:rsid w:val="00382D60"/>
    <w:rsid w:val="00382F29"/>
    <w:rsid w:val="00382F46"/>
    <w:rsid w:val="003832D8"/>
    <w:rsid w:val="0038340C"/>
    <w:rsid w:val="0038357B"/>
    <w:rsid w:val="00383644"/>
    <w:rsid w:val="003836A2"/>
    <w:rsid w:val="00383880"/>
    <w:rsid w:val="00383AB8"/>
    <w:rsid w:val="00383C8D"/>
    <w:rsid w:val="00383E90"/>
    <w:rsid w:val="00384211"/>
    <w:rsid w:val="00384370"/>
    <w:rsid w:val="0038457D"/>
    <w:rsid w:val="0038471C"/>
    <w:rsid w:val="00384A3D"/>
    <w:rsid w:val="00384BC3"/>
    <w:rsid w:val="00385073"/>
    <w:rsid w:val="003852FB"/>
    <w:rsid w:val="00385429"/>
    <w:rsid w:val="00385717"/>
    <w:rsid w:val="003858EC"/>
    <w:rsid w:val="00385A64"/>
    <w:rsid w:val="00385B05"/>
    <w:rsid w:val="00386123"/>
    <w:rsid w:val="00386382"/>
    <w:rsid w:val="0038650F"/>
    <w:rsid w:val="003865EF"/>
    <w:rsid w:val="003869E7"/>
    <w:rsid w:val="00386B46"/>
    <w:rsid w:val="00386BA9"/>
    <w:rsid w:val="00386D5F"/>
    <w:rsid w:val="003872AC"/>
    <w:rsid w:val="00387C61"/>
    <w:rsid w:val="00387CC2"/>
    <w:rsid w:val="00387DC4"/>
    <w:rsid w:val="00390017"/>
    <w:rsid w:val="003901A3"/>
    <w:rsid w:val="003906E1"/>
    <w:rsid w:val="0039072F"/>
    <w:rsid w:val="003907A3"/>
    <w:rsid w:val="003907AD"/>
    <w:rsid w:val="00390B3D"/>
    <w:rsid w:val="00390B6F"/>
    <w:rsid w:val="00390F6B"/>
    <w:rsid w:val="00390F81"/>
    <w:rsid w:val="0039103D"/>
    <w:rsid w:val="003913DA"/>
    <w:rsid w:val="00391C9B"/>
    <w:rsid w:val="00391E79"/>
    <w:rsid w:val="00391E9E"/>
    <w:rsid w:val="00392349"/>
    <w:rsid w:val="003923E6"/>
    <w:rsid w:val="0039247C"/>
    <w:rsid w:val="00392BBB"/>
    <w:rsid w:val="00392DBD"/>
    <w:rsid w:val="00392FAF"/>
    <w:rsid w:val="00393229"/>
    <w:rsid w:val="00393711"/>
    <w:rsid w:val="003940CE"/>
    <w:rsid w:val="00394342"/>
    <w:rsid w:val="00394418"/>
    <w:rsid w:val="0039448F"/>
    <w:rsid w:val="0039450B"/>
    <w:rsid w:val="00394808"/>
    <w:rsid w:val="00394989"/>
    <w:rsid w:val="00394B7F"/>
    <w:rsid w:val="00394C21"/>
    <w:rsid w:val="00395523"/>
    <w:rsid w:val="003959A0"/>
    <w:rsid w:val="00395A5F"/>
    <w:rsid w:val="00395E8D"/>
    <w:rsid w:val="00395FA8"/>
    <w:rsid w:val="00396382"/>
    <w:rsid w:val="003964C8"/>
    <w:rsid w:val="00396620"/>
    <w:rsid w:val="00396701"/>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4B4"/>
    <w:rsid w:val="003A180F"/>
    <w:rsid w:val="003A18DD"/>
    <w:rsid w:val="003A1BB7"/>
    <w:rsid w:val="003A1C38"/>
    <w:rsid w:val="003A1D65"/>
    <w:rsid w:val="003A1E34"/>
    <w:rsid w:val="003A20C8"/>
    <w:rsid w:val="003A21D5"/>
    <w:rsid w:val="003A23CB"/>
    <w:rsid w:val="003A261C"/>
    <w:rsid w:val="003A27E3"/>
    <w:rsid w:val="003A2C29"/>
    <w:rsid w:val="003A2E1F"/>
    <w:rsid w:val="003A2EC3"/>
    <w:rsid w:val="003A35A3"/>
    <w:rsid w:val="003A36F2"/>
    <w:rsid w:val="003A3D39"/>
    <w:rsid w:val="003A3EC7"/>
    <w:rsid w:val="003A40B4"/>
    <w:rsid w:val="003A42A0"/>
    <w:rsid w:val="003A433C"/>
    <w:rsid w:val="003A450A"/>
    <w:rsid w:val="003A4575"/>
    <w:rsid w:val="003A47AC"/>
    <w:rsid w:val="003A509C"/>
    <w:rsid w:val="003A5701"/>
    <w:rsid w:val="003A5786"/>
    <w:rsid w:val="003A5A00"/>
    <w:rsid w:val="003A5A9B"/>
    <w:rsid w:val="003A5DF1"/>
    <w:rsid w:val="003A6224"/>
    <w:rsid w:val="003A686C"/>
    <w:rsid w:val="003A6D5C"/>
    <w:rsid w:val="003A750B"/>
    <w:rsid w:val="003A7834"/>
    <w:rsid w:val="003A78FC"/>
    <w:rsid w:val="003B01CF"/>
    <w:rsid w:val="003B0411"/>
    <w:rsid w:val="003B04BB"/>
    <w:rsid w:val="003B0730"/>
    <w:rsid w:val="003B095E"/>
    <w:rsid w:val="003B0B5B"/>
    <w:rsid w:val="003B0BB6"/>
    <w:rsid w:val="003B0E79"/>
    <w:rsid w:val="003B107C"/>
    <w:rsid w:val="003B128B"/>
    <w:rsid w:val="003B1660"/>
    <w:rsid w:val="003B1909"/>
    <w:rsid w:val="003B19B2"/>
    <w:rsid w:val="003B1A92"/>
    <w:rsid w:val="003B1E1D"/>
    <w:rsid w:val="003B1FA3"/>
    <w:rsid w:val="003B253B"/>
    <w:rsid w:val="003B2C28"/>
    <w:rsid w:val="003B2F57"/>
    <w:rsid w:val="003B3575"/>
    <w:rsid w:val="003B36CC"/>
    <w:rsid w:val="003B3D8E"/>
    <w:rsid w:val="003B3DC8"/>
    <w:rsid w:val="003B40F9"/>
    <w:rsid w:val="003B4575"/>
    <w:rsid w:val="003B4F5E"/>
    <w:rsid w:val="003B50BC"/>
    <w:rsid w:val="003B5164"/>
    <w:rsid w:val="003B53C0"/>
    <w:rsid w:val="003B5681"/>
    <w:rsid w:val="003B574D"/>
    <w:rsid w:val="003B5D4A"/>
    <w:rsid w:val="003B5D97"/>
    <w:rsid w:val="003B5DED"/>
    <w:rsid w:val="003B5E72"/>
    <w:rsid w:val="003B63A4"/>
    <w:rsid w:val="003B68FE"/>
    <w:rsid w:val="003B6952"/>
    <w:rsid w:val="003B6C2E"/>
    <w:rsid w:val="003B6D7D"/>
    <w:rsid w:val="003B6EDD"/>
    <w:rsid w:val="003B7161"/>
    <w:rsid w:val="003B7167"/>
    <w:rsid w:val="003B7394"/>
    <w:rsid w:val="003B73FE"/>
    <w:rsid w:val="003B7804"/>
    <w:rsid w:val="003B79BC"/>
    <w:rsid w:val="003B7D7E"/>
    <w:rsid w:val="003C007A"/>
    <w:rsid w:val="003C08C9"/>
    <w:rsid w:val="003C08EB"/>
    <w:rsid w:val="003C0EDB"/>
    <w:rsid w:val="003C0FEB"/>
    <w:rsid w:val="003C1012"/>
    <w:rsid w:val="003C11C9"/>
    <w:rsid w:val="003C1229"/>
    <w:rsid w:val="003C15E9"/>
    <w:rsid w:val="003C1D07"/>
    <w:rsid w:val="003C1FD4"/>
    <w:rsid w:val="003C213D"/>
    <w:rsid w:val="003C2379"/>
    <w:rsid w:val="003C2569"/>
    <w:rsid w:val="003C25AD"/>
    <w:rsid w:val="003C2698"/>
    <w:rsid w:val="003C28CE"/>
    <w:rsid w:val="003C2949"/>
    <w:rsid w:val="003C2D21"/>
    <w:rsid w:val="003C304C"/>
    <w:rsid w:val="003C3420"/>
    <w:rsid w:val="003C350D"/>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B38"/>
    <w:rsid w:val="003C6B95"/>
    <w:rsid w:val="003C6BE5"/>
    <w:rsid w:val="003C6CB1"/>
    <w:rsid w:val="003C6D44"/>
    <w:rsid w:val="003C742F"/>
    <w:rsid w:val="003C77D2"/>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F4"/>
    <w:rsid w:val="003D1F67"/>
    <w:rsid w:val="003D25B9"/>
    <w:rsid w:val="003D2613"/>
    <w:rsid w:val="003D27A9"/>
    <w:rsid w:val="003D29FA"/>
    <w:rsid w:val="003D2C1D"/>
    <w:rsid w:val="003D2C34"/>
    <w:rsid w:val="003D2CEA"/>
    <w:rsid w:val="003D2F05"/>
    <w:rsid w:val="003D2F6A"/>
    <w:rsid w:val="003D30D2"/>
    <w:rsid w:val="003D31FC"/>
    <w:rsid w:val="003D3249"/>
    <w:rsid w:val="003D3577"/>
    <w:rsid w:val="003D358E"/>
    <w:rsid w:val="003D3B38"/>
    <w:rsid w:val="003D3DDD"/>
    <w:rsid w:val="003D3EC3"/>
    <w:rsid w:val="003D4050"/>
    <w:rsid w:val="003D4359"/>
    <w:rsid w:val="003D454D"/>
    <w:rsid w:val="003D474A"/>
    <w:rsid w:val="003D499F"/>
    <w:rsid w:val="003D4A95"/>
    <w:rsid w:val="003D4D14"/>
    <w:rsid w:val="003D500D"/>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E36"/>
    <w:rsid w:val="003D7E83"/>
    <w:rsid w:val="003E02B8"/>
    <w:rsid w:val="003E07AE"/>
    <w:rsid w:val="003E08F5"/>
    <w:rsid w:val="003E0B30"/>
    <w:rsid w:val="003E0E5F"/>
    <w:rsid w:val="003E0F8C"/>
    <w:rsid w:val="003E14FC"/>
    <w:rsid w:val="003E1997"/>
    <w:rsid w:val="003E1E4B"/>
    <w:rsid w:val="003E24B2"/>
    <w:rsid w:val="003E2976"/>
    <w:rsid w:val="003E2B74"/>
    <w:rsid w:val="003E2C06"/>
    <w:rsid w:val="003E2D4A"/>
    <w:rsid w:val="003E30E2"/>
    <w:rsid w:val="003E3196"/>
    <w:rsid w:val="003E32F1"/>
    <w:rsid w:val="003E394C"/>
    <w:rsid w:val="003E3C68"/>
    <w:rsid w:val="003E3D87"/>
    <w:rsid w:val="003E40FD"/>
    <w:rsid w:val="003E41CA"/>
    <w:rsid w:val="003E4461"/>
    <w:rsid w:val="003E448B"/>
    <w:rsid w:val="003E469E"/>
    <w:rsid w:val="003E4858"/>
    <w:rsid w:val="003E4EA1"/>
    <w:rsid w:val="003E5122"/>
    <w:rsid w:val="003E52B2"/>
    <w:rsid w:val="003E5315"/>
    <w:rsid w:val="003E53B3"/>
    <w:rsid w:val="003E5450"/>
    <w:rsid w:val="003E5677"/>
    <w:rsid w:val="003E578E"/>
    <w:rsid w:val="003E5DF1"/>
    <w:rsid w:val="003E6316"/>
    <w:rsid w:val="003E6635"/>
    <w:rsid w:val="003E6681"/>
    <w:rsid w:val="003E679D"/>
    <w:rsid w:val="003E6884"/>
    <w:rsid w:val="003E6AC5"/>
    <w:rsid w:val="003E6E44"/>
    <w:rsid w:val="003E6FAB"/>
    <w:rsid w:val="003E70BF"/>
    <w:rsid w:val="003E73DB"/>
    <w:rsid w:val="003E75B5"/>
    <w:rsid w:val="003E762E"/>
    <w:rsid w:val="003E7AAE"/>
    <w:rsid w:val="003E7AB9"/>
    <w:rsid w:val="003E7C51"/>
    <w:rsid w:val="003E7CA4"/>
    <w:rsid w:val="003E7DB2"/>
    <w:rsid w:val="003F0096"/>
    <w:rsid w:val="003F0461"/>
    <w:rsid w:val="003F04CE"/>
    <w:rsid w:val="003F0674"/>
    <w:rsid w:val="003F0850"/>
    <w:rsid w:val="003F0AC6"/>
    <w:rsid w:val="003F0C0F"/>
    <w:rsid w:val="003F0D12"/>
    <w:rsid w:val="003F123C"/>
    <w:rsid w:val="003F160C"/>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40A4"/>
    <w:rsid w:val="003F4315"/>
    <w:rsid w:val="003F477E"/>
    <w:rsid w:val="003F4935"/>
    <w:rsid w:val="003F4ADF"/>
    <w:rsid w:val="003F4B6A"/>
    <w:rsid w:val="003F4BC5"/>
    <w:rsid w:val="003F5077"/>
    <w:rsid w:val="003F53B7"/>
    <w:rsid w:val="003F53CD"/>
    <w:rsid w:val="003F56FF"/>
    <w:rsid w:val="003F599B"/>
    <w:rsid w:val="003F599F"/>
    <w:rsid w:val="003F5D33"/>
    <w:rsid w:val="003F60C1"/>
    <w:rsid w:val="003F612B"/>
    <w:rsid w:val="003F6194"/>
    <w:rsid w:val="003F6360"/>
    <w:rsid w:val="003F6658"/>
    <w:rsid w:val="003F6CD2"/>
    <w:rsid w:val="003F6F0E"/>
    <w:rsid w:val="003F7243"/>
    <w:rsid w:val="003F788D"/>
    <w:rsid w:val="003F7AB8"/>
    <w:rsid w:val="003F7FB8"/>
    <w:rsid w:val="0040046C"/>
    <w:rsid w:val="00400584"/>
    <w:rsid w:val="004005F2"/>
    <w:rsid w:val="0040069B"/>
    <w:rsid w:val="00400A72"/>
    <w:rsid w:val="00400AE6"/>
    <w:rsid w:val="0040126E"/>
    <w:rsid w:val="00401DC6"/>
    <w:rsid w:val="004020D4"/>
    <w:rsid w:val="00402181"/>
    <w:rsid w:val="00402184"/>
    <w:rsid w:val="004021B6"/>
    <w:rsid w:val="004023D7"/>
    <w:rsid w:val="00402F5D"/>
    <w:rsid w:val="004035B9"/>
    <w:rsid w:val="0040389D"/>
    <w:rsid w:val="004040E9"/>
    <w:rsid w:val="004043A3"/>
    <w:rsid w:val="00404793"/>
    <w:rsid w:val="004047C4"/>
    <w:rsid w:val="00404810"/>
    <w:rsid w:val="00404B7D"/>
    <w:rsid w:val="004054F2"/>
    <w:rsid w:val="00405519"/>
    <w:rsid w:val="0040559E"/>
    <w:rsid w:val="00405692"/>
    <w:rsid w:val="0040570B"/>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412"/>
    <w:rsid w:val="00411580"/>
    <w:rsid w:val="00411DA6"/>
    <w:rsid w:val="00411DC7"/>
    <w:rsid w:val="00411EAE"/>
    <w:rsid w:val="00412120"/>
    <w:rsid w:val="004122DF"/>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41B"/>
    <w:rsid w:val="00414807"/>
    <w:rsid w:val="004148AB"/>
    <w:rsid w:val="004148B2"/>
    <w:rsid w:val="0041491C"/>
    <w:rsid w:val="00414B3B"/>
    <w:rsid w:val="00414C65"/>
    <w:rsid w:val="00414F4D"/>
    <w:rsid w:val="0041502C"/>
    <w:rsid w:val="004152CC"/>
    <w:rsid w:val="004155E9"/>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34A"/>
    <w:rsid w:val="004175DC"/>
    <w:rsid w:val="004178C6"/>
    <w:rsid w:val="00417ADA"/>
    <w:rsid w:val="00417F09"/>
    <w:rsid w:val="00417FF7"/>
    <w:rsid w:val="00420056"/>
    <w:rsid w:val="0042017A"/>
    <w:rsid w:val="00420772"/>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B9E"/>
    <w:rsid w:val="00422F3F"/>
    <w:rsid w:val="00422F79"/>
    <w:rsid w:val="00423024"/>
    <w:rsid w:val="0042335D"/>
    <w:rsid w:val="00423641"/>
    <w:rsid w:val="004239C0"/>
    <w:rsid w:val="00423A97"/>
    <w:rsid w:val="00423CCA"/>
    <w:rsid w:val="00423E3F"/>
    <w:rsid w:val="00424259"/>
    <w:rsid w:val="0042430D"/>
    <w:rsid w:val="00424473"/>
    <w:rsid w:val="00424723"/>
    <w:rsid w:val="00424AB1"/>
    <w:rsid w:val="00424B60"/>
    <w:rsid w:val="00424C8E"/>
    <w:rsid w:val="00425336"/>
    <w:rsid w:val="00425556"/>
    <w:rsid w:val="004259D5"/>
    <w:rsid w:val="00425EC6"/>
    <w:rsid w:val="00426266"/>
    <w:rsid w:val="00426599"/>
    <w:rsid w:val="0042662C"/>
    <w:rsid w:val="00426ADA"/>
    <w:rsid w:val="00426BA1"/>
    <w:rsid w:val="00426BD4"/>
    <w:rsid w:val="00426C1C"/>
    <w:rsid w:val="004276CC"/>
    <w:rsid w:val="00427766"/>
    <w:rsid w:val="00427846"/>
    <w:rsid w:val="00427C3F"/>
    <w:rsid w:val="00430135"/>
    <w:rsid w:val="00430298"/>
    <w:rsid w:val="004302C7"/>
    <w:rsid w:val="004306A3"/>
    <w:rsid w:val="00430A2D"/>
    <w:rsid w:val="0043109D"/>
    <w:rsid w:val="00431505"/>
    <w:rsid w:val="00431675"/>
    <w:rsid w:val="004318C8"/>
    <w:rsid w:val="00431AF0"/>
    <w:rsid w:val="00431F47"/>
    <w:rsid w:val="00431F92"/>
    <w:rsid w:val="0043213A"/>
    <w:rsid w:val="004321B2"/>
    <w:rsid w:val="004321CB"/>
    <w:rsid w:val="00432291"/>
    <w:rsid w:val="00432586"/>
    <w:rsid w:val="004326CD"/>
    <w:rsid w:val="00432AB1"/>
    <w:rsid w:val="00432AEA"/>
    <w:rsid w:val="00432B91"/>
    <w:rsid w:val="00432DB6"/>
    <w:rsid w:val="004330F4"/>
    <w:rsid w:val="0043332A"/>
    <w:rsid w:val="004333F1"/>
    <w:rsid w:val="00433590"/>
    <w:rsid w:val="0043375A"/>
    <w:rsid w:val="00433806"/>
    <w:rsid w:val="0043393D"/>
    <w:rsid w:val="00433EDB"/>
    <w:rsid w:val="00434445"/>
    <w:rsid w:val="004344C7"/>
    <w:rsid w:val="00434574"/>
    <w:rsid w:val="0043466A"/>
    <w:rsid w:val="0043485A"/>
    <w:rsid w:val="00434D36"/>
    <w:rsid w:val="00434F29"/>
    <w:rsid w:val="00434FF0"/>
    <w:rsid w:val="00435274"/>
    <w:rsid w:val="004352AD"/>
    <w:rsid w:val="00435405"/>
    <w:rsid w:val="0043545D"/>
    <w:rsid w:val="0043552D"/>
    <w:rsid w:val="00435694"/>
    <w:rsid w:val="00435E9E"/>
    <w:rsid w:val="00435EF4"/>
    <w:rsid w:val="00435FD7"/>
    <w:rsid w:val="00435FE2"/>
    <w:rsid w:val="00436205"/>
    <w:rsid w:val="00436222"/>
    <w:rsid w:val="0043635D"/>
    <w:rsid w:val="0043643F"/>
    <w:rsid w:val="004364E0"/>
    <w:rsid w:val="00436746"/>
    <w:rsid w:val="00436E2F"/>
    <w:rsid w:val="00436EAB"/>
    <w:rsid w:val="004374D9"/>
    <w:rsid w:val="004376E6"/>
    <w:rsid w:val="00437B2B"/>
    <w:rsid w:val="00437BCD"/>
    <w:rsid w:val="0044003C"/>
    <w:rsid w:val="00440249"/>
    <w:rsid w:val="00440483"/>
    <w:rsid w:val="00440AD8"/>
    <w:rsid w:val="00440B24"/>
    <w:rsid w:val="00440BC5"/>
    <w:rsid w:val="00440EFB"/>
    <w:rsid w:val="0044181B"/>
    <w:rsid w:val="00441B1A"/>
    <w:rsid w:val="00441CB0"/>
    <w:rsid w:val="00441E42"/>
    <w:rsid w:val="0044278B"/>
    <w:rsid w:val="0044290B"/>
    <w:rsid w:val="00442ACB"/>
    <w:rsid w:val="00442BB2"/>
    <w:rsid w:val="00442D3E"/>
    <w:rsid w:val="00443BA5"/>
    <w:rsid w:val="00443C69"/>
    <w:rsid w:val="004445DB"/>
    <w:rsid w:val="0044497E"/>
    <w:rsid w:val="00444FA2"/>
    <w:rsid w:val="00444FF6"/>
    <w:rsid w:val="0044543F"/>
    <w:rsid w:val="0044555B"/>
    <w:rsid w:val="00445654"/>
    <w:rsid w:val="00445B4D"/>
    <w:rsid w:val="00445F92"/>
    <w:rsid w:val="00446080"/>
    <w:rsid w:val="004461D9"/>
    <w:rsid w:val="00446410"/>
    <w:rsid w:val="00446622"/>
    <w:rsid w:val="00446A1A"/>
    <w:rsid w:val="00446A3C"/>
    <w:rsid w:val="00446AC6"/>
    <w:rsid w:val="00446C31"/>
    <w:rsid w:val="00447155"/>
    <w:rsid w:val="0044759B"/>
    <w:rsid w:val="00447818"/>
    <w:rsid w:val="00447B48"/>
    <w:rsid w:val="00447E8A"/>
    <w:rsid w:val="00447F54"/>
    <w:rsid w:val="00447FA7"/>
    <w:rsid w:val="0045001B"/>
    <w:rsid w:val="00450AE7"/>
    <w:rsid w:val="00450B7E"/>
    <w:rsid w:val="0045136B"/>
    <w:rsid w:val="004518A5"/>
    <w:rsid w:val="00451A31"/>
    <w:rsid w:val="00451C7E"/>
    <w:rsid w:val="00451EFD"/>
    <w:rsid w:val="004520A7"/>
    <w:rsid w:val="00452314"/>
    <w:rsid w:val="00452666"/>
    <w:rsid w:val="0045270C"/>
    <w:rsid w:val="00452A1D"/>
    <w:rsid w:val="00452A69"/>
    <w:rsid w:val="00452B7B"/>
    <w:rsid w:val="00452ECB"/>
    <w:rsid w:val="00452F67"/>
    <w:rsid w:val="00453589"/>
    <w:rsid w:val="004536E2"/>
    <w:rsid w:val="00453BB6"/>
    <w:rsid w:val="00453CAA"/>
    <w:rsid w:val="00454373"/>
    <w:rsid w:val="00454613"/>
    <w:rsid w:val="0045472E"/>
    <w:rsid w:val="00454F2F"/>
    <w:rsid w:val="00455113"/>
    <w:rsid w:val="00455199"/>
    <w:rsid w:val="00455969"/>
    <w:rsid w:val="00455A34"/>
    <w:rsid w:val="00455A8F"/>
    <w:rsid w:val="00455F5E"/>
    <w:rsid w:val="00456141"/>
    <w:rsid w:val="00456421"/>
    <w:rsid w:val="00456448"/>
    <w:rsid w:val="0045652F"/>
    <w:rsid w:val="0045691F"/>
    <w:rsid w:val="00456D05"/>
    <w:rsid w:val="00456D35"/>
    <w:rsid w:val="00456DAB"/>
    <w:rsid w:val="0045719D"/>
    <w:rsid w:val="0045746F"/>
    <w:rsid w:val="00457849"/>
    <w:rsid w:val="00457C61"/>
    <w:rsid w:val="00457F6D"/>
    <w:rsid w:val="004601DB"/>
    <w:rsid w:val="0046022C"/>
    <w:rsid w:val="00460AA0"/>
    <w:rsid w:val="00460ABE"/>
    <w:rsid w:val="00460B5F"/>
    <w:rsid w:val="00460CC3"/>
    <w:rsid w:val="00460E86"/>
    <w:rsid w:val="00461106"/>
    <w:rsid w:val="00461BD3"/>
    <w:rsid w:val="00462085"/>
    <w:rsid w:val="004626EF"/>
    <w:rsid w:val="004627CB"/>
    <w:rsid w:val="00462ABE"/>
    <w:rsid w:val="00462AC9"/>
    <w:rsid w:val="0046343E"/>
    <w:rsid w:val="0046355E"/>
    <w:rsid w:val="00463BF9"/>
    <w:rsid w:val="00463D93"/>
    <w:rsid w:val="00464580"/>
    <w:rsid w:val="004646B4"/>
    <w:rsid w:val="00464A88"/>
    <w:rsid w:val="00464A9D"/>
    <w:rsid w:val="00464D0D"/>
    <w:rsid w:val="0046513B"/>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0EEA"/>
    <w:rsid w:val="0047110B"/>
    <w:rsid w:val="00471B94"/>
    <w:rsid w:val="00471D66"/>
    <w:rsid w:val="00471F8F"/>
    <w:rsid w:val="00472176"/>
    <w:rsid w:val="0047286B"/>
    <w:rsid w:val="00472E27"/>
    <w:rsid w:val="004731B1"/>
    <w:rsid w:val="00473239"/>
    <w:rsid w:val="004732EE"/>
    <w:rsid w:val="00473402"/>
    <w:rsid w:val="004736FC"/>
    <w:rsid w:val="004736FF"/>
    <w:rsid w:val="0047370F"/>
    <w:rsid w:val="004738AD"/>
    <w:rsid w:val="00473C9C"/>
    <w:rsid w:val="004740B2"/>
    <w:rsid w:val="00474220"/>
    <w:rsid w:val="0047435C"/>
    <w:rsid w:val="00474D2B"/>
    <w:rsid w:val="00474D41"/>
    <w:rsid w:val="00474DDF"/>
    <w:rsid w:val="00474F69"/>
    <w:rsid w:val="00475003"/>
    <w:rsid w:val="004752D3"/>
    <w:rsid w:val="00475396"/>
    <w:rsid w:val="004754E1"/>
    <w:rsid w:val="00475910"/>
    <w:rsid w:val="00475A04"/>
    <w:rsid w:val="00475BDA"/>
    <w:rsid w:val="00475CE0"/>
    <w:rsid w:val="00475F93"/>
    <w:rsid w:val="00476544"/>
    <w:rsid w:val="00476756"/>
    <w:rsid w:val="00476827"/>
    <w:rsid w:val="00476A1F"/>
    <w:rsid w:val="00476A50"/>
    <w:rsid w:val="00476BD4"/>
    <w:rsid w:val="00477584"/>
    <w:rsid w:val="00477A5A"/>
    <w:rsid w:val="00477A8F"/>
    <w:rsid w:val="00477A92"/>
    <w:rsid w:val="00477AF5"/>
    <w:rsid w:val="00477B78"/>
    <w:rsid w:val="00477C35"/>
    <w:rsid w:val="00477F9D"/>
    <w:rsid w:val="0048046D"/>
    <w:rsid w:val="0048058A"/>
    <w:rsid w:val="00480988"/>
    <w:rsid w:val="00480BCC"/>
    <w:rsid w:val="00480E05"/>
    <w:rsid w:val="00480EBD"/>
    <w:rsid w:val="0048116C"/>
    <w:rsid w:val="00481210"/>
    <w:rsid w:val="004812CC"/>
    <w:rsid w:val="004813CF"/>
    <w:rsid w:val="00481B80"/>
    <w:rsid w:val="00481DDA"/>
    <w:rsid w:val="0048213A"/>
    <w:rsid w:val="004823C1"/>
    <w:rsid w:val="00482474"/>
    <w:rsid w:val="00482BBE"/>
    <w:rsid w:val="00482E52"/>
    <w:rsid w:val="00483651"/>
    <w:rsid w:val="00483A12"/>
    <w:rsid w:val="00483D58"/>
    <w:rsid w:val="00483DB8"/>
    <w:rsid w:val="00483FBB"/>
    <w:rsid w:val="00484005"/>
    <w:rsid w:val="004842CB"/>
    <w:rsid w:val="00484A77"/>
    <w:rsid w:val="00484B49"/>
    <w:rsid w:val="00485044"/>
    <w:rsid w:val="00485106"/>
    <w:rsid w:val="0048540F"/>
    <w:rsid w:val="0048545B"/>
    <w:rsid w:val="004854A2"/>
    <w:rsid w:val="004855CD"/>
    <w:rsid w:val="00485970"/>
    <w:rsid w:val="00485C0D"/>
    <w:rsid w:val="004863D6"/>
    <w:rsid w:val="00486440"/>
    <w:rsid w:val="00486575"/>
    <w:rsid w:val="0048657E"/>
    <w:rsid w:val="004865CF"/>
    <w:rsid w:val="004866D0"/>
    <w:rsid w:val="0048693E"/>
    <w:rsid w:val="00486940"/>
    <w:rsid w:val="00486E88"/>
    <w:rsid w:val="00487035"/>
    <w:rsid w:val="0048721E"/>
    <w:rsid w:val="00487372"/>
    <w:rsid w:val="004873CB"/>
    <w:rsid w:val="0048758B"/>
    <w:rsid w:val="004875FE"/>
    <w:rsid w:val="00490036"/>
    <w:rsid w:val="004907D5"/>
    <w:rsid w:val="00490901"/>
    <w:rsid w:val="00490E15"/>
    <w:rsid w:val="00490FCE"/>
    <w:rsid w:val="004910CF"/>
    <w:rsid w:val="00491365"/>
    <w:rsid w:val="004919ED"/>
    <w:rsid w:val="00491AAC"/>
    <w:rsid w:val="00491CC4"/>
    <w:rsid w:val="004920AA"/>
    <w:rsid w:val="00492770"/>
    <w:rsid w:val="00492B9A"/>
    <w:rsid w:val="00493069"/>
    <w:rsid w:val="00493E41"/>
    <w:rsid w:val="004941E8"/>
    <w:rsid w:val="00494242"/>
    <w:rsid w:val="004942F4"/>
    <w:rsid w:val="00494451"/>
    <w:rsid w:val="00494758"/>
    <w:rsid w:val="00494E8E"/>
    <w:rsid w:val="00494F20"/>
    <w:rsid w:val="00495150"/>
    <w:rsid w:val="004955BC"/>
    <w:rsid w:val="0049570C"/>
    <w:rsid w:val="00495D63"/>
    <w:rsid w:val="00496127"/>
    <w:rsid w:val="00496467"/>
    <w:rsid w:val="0049648F"/>
    <w:rsid w:val="004964DF"/>
    <w:rsid w:val="00496606"/>
    <w:rsid w:val="00496B8C"/>
    <w:rsid w:val="00496F05"/>
    <w:rsid w:val="00497370"/>
    <w:rsid w:val="004979E4"/>
    <w:rsid w:val="004A00D0"/>
    <w:rsid w:val="004A028A"/>
    <w:rsid w:val="004A037E"/>
    <w:rsid w:val="004A084C"/>
    <w:rsid w:val="004A0880"/>
    <w:rsid w:val="004A0D4D"/>
    <w:rsid w:val="004A0EB6"/>
    <w:rsid w:val="004A0F39"/>
    <w:rsid w:val="004A1234"/>
    <w:rsid w:val="004A1292"/>
    <w:rsid w:val="004A1527"/>
    <w:rsid w:val="004A1669"/>
    <w:rsid w:val="004A1900"/>
    <w:rsid w:val="004A1959"/>
    <w:rsid w:val="004A1E90"/>
    <w:rsid w:val="004A24D7"/>
    <w:rsid w:val="004A251F"/>
    <w:rsid w:val="004A29A9"/>
    <w:rsid w:val="004A2CF8"/>
    <w:rsid w:val="004A31A6"/>
    <w:rsid w:val="004A34E8"/>
    <w:rsid w:val="004A3BE5"/>
    <w:rsid w:val="004A3BF1"/>
    <w:rsid w:val="004A3C21"/>
    <w:rsid w:val="004A3E42"/>
    <w:rsid w:val="004A445F"/>
    <w:rsid w:val="004A4715"/>
    <w:rsid w:val="004A47DD"/>
    <w:rsid w:val="004A4813"/>
    <w:rsid w:val="004A4BB4"/>
    <w:rsid w:val="004A4C6A"/>
    <w:rsid w:val="004A5046"/>
    <w:rsid w:val="004A5076"/>
    <w:rsid w:val="004A524A"/>
    <w:rsid w:val="004A53C0"/>
    <w:rsid w:val="004A550B"/>
    <w:rsid w:val="004A5537"/>
    <w:rsid w:val="004A565E"/>
    <w:rsid w:val="004A569C"/>
    <w:rsid w:val="004A5B5E"/>
    <w:rsid w:val="004A5D7D"/>
    <w:rsid w:val="004A5DF3"/>
    <w:rsid w:val="004A6134"/>
    <w:rsid w:val="004A6310"/>
    <w:rsid w:val="004A6951"/>
    <w:rsid w:val="004A6A32"/>
    <w:rsid w:val="004A6AF6"/>
    <w:rsid w:val="004A6C70"/>
    <w:rsid w:val="004A6F5B"/>
    <w:rsid w:val="004A6FBA"/>
    <w:rsid w:val="004A7092"/>
    <w:rsid w:val="004A7207"/>
    <w:rsid w:val="004A72A3"/>
    <w:rsid w:val="004A75C2"/>
    <w:rsid w:val="004A7C11"/>
    <w:rsid w:val="004A7E7B"/>
    <w:rsid w:val="004B008C"/>
    <w:rsid w:val="004B03F9"/>
    <w:rsid w:val="004B0609"/>
    <w:rsid w:val="004B09CC"/>
    <w:rsid w:val="004B0BE1"/>
    <w:rsid w:val="004B0E30"/>
    <w:rsid w:val="004B0E99"/>
    <w:rsid w:val="004B139C"/>
    <w:rsid w:val="004B15B0"/>
    <w:rsid w:val="004B1A74"/>
    <w:rsid w:val="004B1DD0"/>
    <w:rsid w:val="004B1F3B"/>
    <w:rsid w:val="004B24AC"/>
    <w:rsid w:val="004B25DE"/>
    <w:rsid w:val="004B2C30"/>
    <w:rsid w:val="004B2E43"/>
    <w:rsid w:val="004B2E9D"/>
    <w:rsid w:val="004B30BD"/>
    <w:rsid w:val="004B3494"/>
    <w:rsid w:val="004B372F"/>
    <w:rsid w:val="004B373F"/>
    <w:rsid w:val="004B3824"/>
    <w:rsid w:val="004B3C26"/>
    <w:rsid w:val="004B3D10"/>
    <w:rsid w:val="004B3DFE"/>
    <w:rsid w:val="004B3EA5"/>
    <w:rsid w:val="004B44C9"/>
    <w:rsid w:val="004B451E"/>
    <w:rsid w:val="004B468D"/>
    <w:rsid w:val="004B49E6"/>
    <w:rsid w:val="004B4B9D"/>
    <w:rsid w:val="004B4D69"/>
    <w:rsid w:val="004B4E1F"/>
    <w:rsid w:val="004B54AC"/>
    <w:rsid w:val="004B54DE"/>
    <w:rsid w:val="004B56D2"/>
    <w:rsid w:val="004B5748"/>
    <w:rsid w:val="004B58F6"/>
    <w:rsid w:val="004B5BC2"/>
    <w:rsid w:val="004B5F7C"/>
    <w:rsid w:val="004B639B"/>
    <w:rsid w:val="004B69A1"/>
    <w:rsid w:val="004B6AA4"/>
    <w:rsid w:val="004B6D67"/>
    <w:rsid w:val="004B76A7"/>
    <w:rsid w:val="004B77BB"/>
    <w:rsid w:val="004C0183"/>
    <w:rsid w:val="004C01A8"/>
    <w:rsid w:val="004C07A6"/>
    <w:rsid w:val="004C0A8C"/>
    <w:rsid w:val="004C0C01"/>
    <w:rsid w:val="004C0CBB"/>
    <w:rsid w:val="004C1133"/>
    <w:rsid w:val="004C16CF"/>
    <w:rsid w:val="004C1840"/>
    <w:rsid w:val="004C24C9"/>
    <w:rsid w:val="004C25EB"/>
    <w:rsid w:val="004C2C8D"/>
    <w:rsid w:val="004C3190"/>
    <w:rsid w:val="004C31B6"/>
    <w:rsid w:val="004C32A2"/>
    <w:rsid w:val="004C34F2"/>
    <w:rsid w:val="004C35D9"/>
    <w:rsid w:val="004C3635"/>
    <w:rsid w:val="004C4686"/>
    <w:rsid w:val="004C4C00"/>
    <w:rsid w:val="004C4D54"/>
    <w:rsid w:val="004C5012"/>
    <w:rsid w:val="004C524D"/>
    <w:rsid w:val="004C5319"/>
    <w:rsid w:val="004C53CE"/>
    <w:rsid w:val="004C5458"/>
    <w:rsid w:val="004C5819"/>
    <w:rsid w:val="004C5B12"/>
    <w:rsid w:val="004C5B63"/>
    <w:rsid w:val="004C5E9A"/>
    <w:rsid w:val="004C60DD"/>
    <w:rsid w:val="004C621F"/>
    <w:rsid w:val="004C636B"/>
    <w:rsid w:val="004C63A9"/>
    <w:rsid w:val="004C65F1"/>
    <w:rsid w:val="004C6611"/>
    <w:rsid w:val="004C6661"/>
    <w:rsid w:val="004C6E9F"/>
    <w:rsid w:val="004C6F10"/>
    <w:rsid w:val="004C7948"/>
    <w:rsid w:val="004C7BB8"/>
    <w:rsid w:val="004C7C60"/>
    <w:rsid w:val="004D00DE"/>
    <w:rsid w:val="004D0280"/>
    <w:rsid w:val="004D08A1"/>
    <w:rsid w:val="004D0CF6"/>
    <w:rsid w:val="004D0DFE"/>
    <w:rsid w:val="004D0EE8"/>
    <w:rsid w:val="004D10D6"/>
    <w:rsid w:val="004D1181"/>
    <w:rsid w:val="004D1269"/>
    <w:rsid w:val="004D153E"/>
    <w:rsid w:val="004D18FA"/>
    <w:rsid w:val="004D1B17"/>
    <w:rsid w:val="004D1D91"/>
    <w:rsid w:val="004D1E17"/>
    <w:rsid w:val="004D2072"/>
    <w:rsid w:val="004D22C3"/>
    <w:rsid w:val="004D22EA"/>
    <w:rsid w:val="004D27E2"/>
    <w:rsid w:val="004D293A"/>
    <w:rsid w:val="004D2CCD"/>
    <w:rsid w:val="004D331E"/>
    <w:rsid w:val="004D3503"/>
    <w:rsid w:val="004D36B2"/>
    <w:rsid w:val="004D37FD"/>
    <w:rsid w:val="004D3BBA"/>
    <w:rsid w:val="004D3DA1"/>
    <w:rsid w:val="004D3DEF"/>
    <w:rsid w:val="004D3EE0"/>
    <w:rsid w:val="004D41A1"/>
    <w:rsid w:val="004D46AE"/>
    <w:rsid w:val="004D4B0F"/>
    <w:rsid w:val="004D50C7"/>
    <w:rsid w:val="004D522C"/>
    <w:rsid w:val="004D548C"/>
    <w:rsid w:val="004D5586"/>
    <w:rsid w:val="004D5AA0"/>
    <w:rsid w:val="004D5B5E"/>
    <w:rsid w:val="004D5B6F"/>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8DE"/>
    <w:rsid w:val="004E19EA"/>
    <w:rsid w:val="004E1A31"/>
    <w:rsid w:val="004E2711"/>
    <w:rsid w:val="004E28AF"/>
    <w:rsid w:val="004E2D7D"/>
    <w:rsid w:val="004E2DE0"/>
    <w:rsid w:val="004E3231"/>
    <w:rsid w:val="004E35D3"/>
    <w:rsid w:val="004E3DB1"/>
    <w:rsid w:val="004E404D"/>
    <w:rsid w:val="004E4060"/>
    <w:rsid w:val="004E409A"/>
    <w:rsid w:val="004E483F"/>
    <w:rsid w:val="004E494B"/>
    <w:rsid w:val="004E49CD"/>
    <w:rsid w:val="004E4C47"/>
    <w:rsid w:val="004E4DA9"/>
    <w:rsid w:val="004E4F2C"/>
    <w:rsid w:val="004E5954"/>
    <w:rsid w:val="004E5990"/>
    <w:rsid w:val="004E5CB1"/>
    <w:rsid w:val="004E5E69"/>
    <w:rsid w:val="004E6728"/>
    <w:rsid w:val="004E687C"/>
    <w:rsid w:val="004E742D"/>
    <w:rsid w:val="004E79CE"/>
    <w:rsid w:val="004E7A75"/>
    <w:rsid w:val="004E7BBC"/>
    <w:rsid w:val="004E7E4B"/>
    <w:rsid w:val="004E7EDF"/>
    <w:rsid w:val="004F085A"/>
    <w:rsid w:val="004F0FB9"/>
    <w:rsid w:val="004F1379"/>
    <w:rsid w:val="004F1A81"/>
    <w:rsid w:val="004F1C19"/>
    <w:rsid w:val="004F1EEC"/>
    <w:rsid w:val="004F2073"/>
    <w:rsid w:val="004F2730"/>
    <w:rsid w:val="004F2EDB"/>
    <w:rsid w:val="004F2F7E"/>
    <w:rsid w:val="004F32B5"/>
    <w:rsid w:val="004F3479"/>
    <w:rsid w:val="004F37DB"/>
    <w:rsid w:val="004F37DD"/>
    <w:rsid w:val="004F3809"/>
    <w:rsid w:val="004F38C7"/>
    <w:rsid w:val="004F39F2"/>
    <w:rsid w:val="004F3A45"/>
    <w:rsid w:val="004F3DDA"/>
    <w:rsid w:val="004F401D"/>
    <w:rsid w:val="004F407E"/>
    <w:rsid w:val="004F4320"/>
    <w:rsid w:val="004F4A6E"/>
    <w:rsid w:val="004F4F28"/>
    <w:rsid w:val="004F52AA"/>
    <w:rsid w:val="004F5479"/>
    <w:rsid w:val="004F55E5"/>
    <w:rsid w:val="004F56CA"/>
    <w:rsid w:val="004F57D5"/>
    <w:rsid w:val="004F5DD9"/>
    <w:rsid w:val="004F6103"/>
    <w:rsid w:val="004F6F96"/>
    <w:rsid w:val="004F72EE"/>
    <w:rsid w:val="004F73B9"/>
    <w:rsid w:val="004F7528"/>
    <w:rsid w:val="004F7539"/>
    <w:rsid w:val="004F755E"/>
    <w:rsid w:val="004F7A4D"/>
    <w:rsid w:val="004F7BCA"/>
    <w:rsid w:val="004F7D89"/>
    <w:rsid w:val="0050027D"/>
    <w:rsid w:val="0050057E"/>
    <w:rsid w:val="005008D9"/>
    <w:rsid w:val="00500A2A"/>
    <w:rsid w:val="00500E17"/>
    <w:rsid w:val="00500E73"/>
    <w:rsid w:val="00500FCD"/>
    <w:rsid w:val="00501029"/>
    <w:rsid w:val="00501067"/>
    <w:rsid w:val="0050140B"/>
    <w:rsid w:val="0050176F"/>
    <w:rsid w:val="00501913"/>
    <w:rsid w:val="00501981"/>
    <w:rsid w:val="00501A85"/>
    <w:rsid w:val="00501BB3"/>
    <w:rsid w:val="00501FBE"/>
    <w:rsid w:val="005021DD"/>
    <w:rsid w:val="005022DC"/>
    <w:rsid w:val="00502443"/>
    <w:rsid w:val="005024AC"/>
    <w:rsid w:val="005026CA"/>
    <w:rsid w:val="00502AB5"/>
    <w:rsid w:val="00502B72"/>
    <w:rsid w:val="00502CF1"/>
    <w:rsid w:val="00503327"/>
    <w:rsid w:val="005034A1"/>
    <w:rsid w:val="0050364B"/>
    <w:rsid w:val="00503D4A"/>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7191"/>
    <w:rsid w:val="00507459"/>
    <w:rsid w:val="00507DAC"/>
    <w:rsid w:val="00507F24"/>
    <w:rsid w:val="00510442"/>
    <w:rsid w:val="005105C3"/>
    <w:rsid w:val="0051076D"/>
    <w:rsid w:val="0051093C"/>
    <w:rsid w:val="00510AAB"/>
    <w:rsid w:val="00510BAB"/>
    <w:rsid w:val="00510E7E"/>
    <w:rsid w:val="005113C0"/>
    <w:rsid w:val="005118A2"/>
    <w:rsid w:val="00511ABB"/>
    <w:rsid w:val="00511C95"/>
    <w:rsid w:val="00511F15"/>
    <w:rsid w:val="00512A02"/>
    <w:rsid w:val="00512CB1"/>
    <w:rsid w:val="00512CC7"/>
    <w:rsid w:val="00512E61"/>
    <w:rsid w:val="00512FF9"/>
    <w:rsid w:val="0051315E"/>
    <w:rsid w:val="0051318C"/>
    <w:rsid w:val="0051320A"/>
    <w:rsid w:val="005132A2"/>
    <w:rsid w:val="005132FB"/>
    <w:rsid w:val="0051338E"/>
    <w:rsid w:val="00513907"/>
    <w:rsid w:val="005141B0"/>
    <w:rsid w:val="005142CD"/>
    <w:rsid w:val="0051432C"/>
    <w:rsid w:val="005143C9"/>
    <w:rsid w:val="005144E3"/>
    <w:rsid w:val="00514590"/>
    <w:rsid w:val="00514B3D"/>
    <w:rsid w:val="00514B80"/>
    <w:rsid w:val="00514B97"/>
    <w:rsid w:val="00515317"/>
    <w:rsid w:val="005153D0"/>
    <w:rsid w:val="005154C7"/>
    <w:rsid w:val="005155FB"/>
    <w:rsid w:val="00515613"/>
    <w:rsid w:val="005157A9"/>
    <w:rsid w:val="005159D5"/>
    <w:rsid w:val="00515F8D"/>
    <w:rsid w:val="00515FF6"/>
    <w:rsid w:val="00516971"/>
    <w:rsid w:val="00516998"/>
    <w:rsid w:val="005169D6"/>
    <w:rsid w:val="00516AD7"/>
    <w:rsid w:val="00516CED"/>
    <w:rsid w:val="00516D65"/>
    <w:rsid w:val="005173A7"/>
    <w:rsid w:val="00517566"/>
    <w:rsid w:val="005177E1"/>
    <w:rsid w:val="00517EF2"/>
    <w:rsid w:val="0052038D"/>
    <w:rsid w:val="0052054D"/>
    <w:rsid w:val="00520797"/>
    <w:rsid w:val="005208C5"/>
    <w:rsid w:val="00520BCC"/>
    <w:rsid w:val="00520BDD"/>
    <w:rsid w:val="00520C0A"/>
    <w:rsid w:val="00520C52"/>
    <w:rsid w:val="0052156E"/>
    <w:rsid w:val="00521695"/>
    <w:rsid w:val="00521701"/>
    <w:rsid w:val="005218B6"/>
    <w:rsid w:val="00521DAB"/>
    <w:rsid w:val="00521F3D"/>
    <w:rsid w:val="00522589"/>
    <w:rsid w:val="00522BC4"/>
    <w:rsid w:val="00522D3F"/>
    <w:rsid w:val="00522F73"/>
    <w:rsid w:val="00522F8A"/>
    <w:rsid w:val="00523275"/>
    <w:rsid w:val="0052346E"/>
    <w:rsid w:val="00523ABF"/>
    <w:rsid w:val="00523E95"/>
    <w:rsid w:val="00523FFE"/>
    <w:rsid w:val="00524027"/>
    <w:rsid w:val="0052434A"/>
    <w:rsid w:val="00524545"/>
    <w:rsid w:val="00524B6A"/>
    <w:rsid w:val="00524F36"/>
    <w:rsid w:val="005250E1"/>
    <w:rsid w:val="00525264"/>
    <w:rsid w:val="00525515"/>
    <w:rsid w:val="005255BF"/>
    <w:rsid w:val="005257DE"/>
    <w:rsid w:val="00525BBB"/>
    <w:rsid w:val="005263BB"/>
    <w:rsid w:val="00526451"/>
    <w:rsid w:val="005265CF"/>
    <w:rsid w:val="00526654"/>
    <w:rsid w:val="005267CE"/>
    <w:rsid w:val="00526D85"/>
    <w:rsid w:val="00526DBE"/>
    <w:rsid w:val="00527116"/>
    <w:rsid w:val="00527200"/>
    <w:rsid w:val="00527350"/>
    <w:rsid w:val="005275BA"/>
    <w:rsid w:val="00527791"/>
    <w:rsid w:val="00527C25"/>
    <w:rsid w:val="00527C40"/>
    <w:rsid w:val="00527CBB"/>
    <w:rsid w:val="00530157"/>
    <w:rsid w:val="005302F6"/>
    <w:rsid w:val="00530321"/>
    <w:rsid w:val="0053045F"/>
    <w:rsid w:val="00530563"/>
    <w:rsid w:val="00530DD0"/>
    <w:rsid w:val="005312BD"/>
    <w:rsid w:val="00531741"/>
    <w:rsid w:val="00531A9D"/>
    <w:rsid w:val="00531D78"/>
    <w:rsid w:val="00531E86"/>
    <w:rsid w:val="00531EBE"/>
    <w:rsid w:val="00531FE3"/>
    <w:rsid w:val="00532005"/>
    <w:rsid w:val="00532288"/>
    <w:rsid w:val="00532353"/>
    <w:rsid w:val="005323B0"/>
    <w:rsid w:val="00532C0B"/>
    <w:rsid w:val="00532EF6"/>
    <w:rsid w:val="00532F8B"/>
    <w:rsid w:val="00533200"/>
    <w:rsid w:val="005336C0"/>
    <w:rsid w:val="00533737"/>
    <w:rsid w:val="00533ABE"/>
    <w:rsid w:val="00533DDB"/>
    <w:rsid w:val="00534006"/>
    <w:rsid w:val="005344B3"/>
    <w:rsid w:val="005344CA"/>
    <w:rsid w:val="005347AE"/>
    <w:rsid w:val="005347E9"/>
    <w:rsid w:val="00534A58"/>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C1E"/>
    <w:rsid w:val="00536E8C"/>
    <w:rsid w:val="00537079"/>
    <w:rsid w:val="00537603"/>
    <w:rsid w:val="00537A0D"/>
    <w:rsid w:val="00537BF6"/>
    <w:rsid w:val="005400F0"/>
    <w:rsid w:val="00540250"/>
    <w:rsid w:val="0054079A"/>
    <w:rsid w:val="00541577"/>
    <w:rsid w:val="005419B8"/>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A4"/>
    <w:rsid w:val="00544ABA"/>
    <w:rsid w:val="00544C9F"/>
    <w:rsid w:val="00544D42"/>
    <w:rsid w:val="00544F8A"/>
    <w:rsid w:val="0054531D"/>
    <w:rsid w:val="00545649"/>
    <w:rsid w:val="0054588E"/>
    <w:rsid w:val="0054593A"/>
    <w:rsid w:val="00545C5A"/>
    <w:rsid w:val="00545D25"/>
    <w:rsid w:val="005460C1"/>
    <w:rsid w:val="00546551"/>
    <w:rsid w:val="005466F9"/>
    <w:rsid w:val="005467FB"/>
    <w:rsid w:val="00546AE9"/>
    <w:rsid w:val="00546B8A"/>
    <w:rsid w:val="005471C8"/>
    <w:rsid w:val="005471F8"/>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2C0"/>
    <w:rsid w:val="005533F2"/>
    <w:rsid w:val="005534C6"/>
    <w:rsid w:val="005534E5"/>
    <w:rsid w:val="005536D9"/>
    <w:rsid w:val="005537D5"/>
    <w:rsid w:val="00553968"/>
    <w:rsid w:val="00553BE9"/>
    <w:rsid w:val="00553C51"/>
    <w:rsid w:val="00554399"/>
    <w:rsid w:val="00554BE7"/>
    <w:rsid w:val="00554E92"/>
    <w:rsid w:val="005555F0"/>
    <w:rsid w:val="005562FA"/>
    <w:rsid w:val="00556518"/>
    <w:rsid w:val="00556A99"/>
    <w:rsid w:val="00556D2A"/>
    <w:rsid w:val="00556D68"/>
    <w:rsid w:val="00556F69"/>
    <w:rsid w:val="0055706B"/>
    <w:rsid w:val="00557173"/>
    <w:rsid w:val="00557520"/>
    <w:rsid w:val="00557693"/>
    <w:rsid w:val="005576A1"/>
    <w:rsid w:val="005577F9"/>
    <w:rsid w:val="00557A64"/>
    <w:rsid w:val="00557C94"/>
    <w:rsid w:val="00557CC1"/>
    <w:rsid w:val="00560117"/>
    <w:rsid w:val="0056012F"/>
    <w:rsid w:val="0056046D"/>
    <w:rsid w:val="0056053A"/>
    <w:rsid w:val="00560540"/>
    <w:rsid w:val="005605C0"/>
    <w:rsid w:val="00560615"/>
    <w:rsid w:val="0056073F"/>
    <w:rsid w:val="00560751"/>
    <w:rsid w:val="00560BB1"/>
    <w:rsid w:val="00560D23"/>
    <w:rsid w:val="00560DE3"/>
    <w:rsid w:val="00560FB5"/>
    <w:rsid w:val="005615D8"/>
    <w:rsid w:val="00561713"/>
    <w:rsid w:val="00561AB8"/>
    <w:rsid w:val="00561E56"/>
    <w:rsid w:val="00562054"/>
    <w:rsid w:val="005626D6"/>
    <w:rsid w:val="00562C06"/>
    <w:rsid w:val="00562CE7"/>
    <w:rsid w:val="005630DF"/>
    <w:rsid w:val="00563251"/>
    <w:rsid w:val="005636E7"/>
    <w:rsid w:val="005638D4"/>
    <w:rsid w:val="005638FD"/>
    <w:rsid w:val="00563ED0"/>
    <w:rsid w:val="00563F7D"/>
    <w:rsid w:val="0056414A"/>
    <w:rsid w:val="00564309"/>
    <w:rsid w:val="0056473E"/>
    <w:rsid w:val="005648C8"/>
    <w:rsid w:val="00564BB4"/>
    <w:rsid w:val="00564BD6"/>
    <w:rsid w:val="00565356"/>
    <w:rsid w:val="0056553B"/>
    <w:rsid w:val="005656BC"/>
    <w:rsid w:val="005656ED"/>
    <w:rsid w:val="00565832"/>
    <w:rsid w:val="0056589D"/>
    <w:rsid w:val="00565AEA"/>
    <w:rsid w:val="00565D41"/>
    <w:rsid w:val="00565EB5"/>
    <w:rsid w:val="00566374"/>
    <w:rsid w:val="005663DE"/>
    <w:rsid w:val="005663FB"/>
    <w:rsid w:val="00566544"/>
    <w:rsid w:val="005665E8"/>
    <w:rsid w:val="005665F8"/>
    <w:rsid w:val="00566608"/>
    <w:rsid w:val="005667C3"/>
    <w:rsid w:val="00566841"/>
    <w:rsid w:val="00566C83"/>
    <w:rsid w:val="00566CF8"/>
    <w:rsid w:val="00566D6C"/>
    <w:rsid w:val="00566EE8"/>
    <w:rsid w:val="0056713F"/>
    <w:rsid w:val="005674C5"/>
    <w:rsid w:val="00567F45"/>
    <w:rsid w:val="00567FF5"/>
    <w:rsid w:val="005700FE"/>
    <w:rsid w:val="00570365"/>
    <w:rsid w:val="0057048E"/>
    <w:rsid w:val="0057073D"/>
    <w:rsid w:val="005708E9"/>
    <w:rsid w:val="00570AE7"/>
    <w:rsid w:val="00570E02"/>
    <w:rsid w:val="00570E24"/>
    <w:rsid w:val="0057101F"/>
    <w:rsid w:val="0057123F"/>
    <w:rsid w:val="00571438"/>
    <w:rsid w:val="00571526"/>
    <w:rsid w:val="00571A24"/>
    <w:rsid w:val="00572380"/>
    <w:rsid w:val="00572619"/>
    <w:rsid w:val="00572760"/>
    <w:rsid w:val="0057278B"/>
    <w:rsid w:val="00573166"/>
    <w:rsid w:val="00573332"/>
    <w:rsid w:val="00573342"/>
    <w:rsid w:val="0057352D"/>
    <w:rsid w:val="00573910"/>
    <w:rsid w:val="00573E44"/>
    <w:rsid w:val="00573EAC"/>
    <w:rsid w:val="00573ECC"/>
    <w:rsid w:val="00574158"/>
    <w:rsid w:val="005743DE"/>
    <w:rsid w:val="005743EF"/>
    <w:rsid w:val="00574AEC"/>
    <w:rsid w:val="00574E36"/>
    <w:rsid w:val="00574F3F"/>
    <w:rsid w:val="005751FA"/>
    <w:rsid w:val="00575366"/>
    <w:rsid w:val="00575433"/>
    <w:rsid w:val="005754BB"/>
    <w:rsid w:val="005754EE"/>
    <w:rsid w:val="0057562C"/>
    <w:rsid w:val="0057599A"/>
    <w:rsid w:val="005759F6"/>
    <w:rsid w:val="00575E3E"/>
    <w:rsid w:val="00576509"/>
    <w:rsid w:val="005765F5"/>
    <w:rsid w:val="005767A3"/>
    <w:rsid w:val="005769E8"/>
    <w:rsid w:val="00576AA2"/>
    <w:rsid w:val="00576D6C"/>
    <w:rsid w:val="005775E5"/>
    <w:rsid w:val="00577723"/>
    <w:rsid w:val="00577802"/>
    <w:rsid w:val="00577A2E"/>
    <w:rsid w:val="00577A34"/>
    <w:rsid w:val="00577AB4"/>
    <w:rsid w:val="00580006"/>
    <w:rsid w:val="00580114"/>
    <w:rsid w:val="005803BA"/>
    <w:rsid w:val="00580959"/>
    <w:rsid w:val="00580A47"/>
    <w:rsid w:val="00580BD1"/>
    <w:rsid w:val="00580E48"/>
    <w:rsid w:val="00580F0A"/>
    <w:rsid w:val="00581222"/>
    <w:rsid w:val="00581246"/>
    <w:rsid w:val="0058138B"/>
    <w:rsid w:val="00581393"/>
    <w:rsid w:val="00582194"/>
    <w:rsid w:val="005827BA"/>
    <w:rsid w:val="00582C3A"/>
    <w:rsid w:val="00582E1A"/>
    <w:rsid w:val="0058303B"/>
    <w:rsid w:val="0058306A"/>
    <w:rsid w:val="00583147"/>
    <w:rsid w:val="0058379E"/>
    <w:rsid w:val="005838C6"/>
    <w:rsid w:val="00583979"/>
    <w:rsid w:val="00583C02"/>
    <w:rsid w:val="00583D0F"/>
    <w:rsid w:val="0058429D"/>
    <w:rsid w:val="00584416"/>
    <w:rsid w:val="00584A53"/>
    <w:rsid w:val="00584A9A"/>
    <w:rsid w:val="00584B39"/>
    <w:rsid w:val="00584B94"/>
    <w:rsid w:val="00585028"/>
    <w:rsid w:val="005854D1"/>
    <w:rsid w:val="0058552F"/>
    <w:rsid w:val="00585B70"/>
    <w:rsid w:val="00585D3A"/>
    <w:rsid w:val="00585DFB"/>
    <w:rsid w:val="00585F5B"/>
    <w:rsid w:val="0058620A"/>
    <w:rsid w:val="005863C9"/>
    <w:rsid w:val="0058644D"/>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2649"/>
    <w:rsid w:val="00592B03"/>
    <w:rsid w:val="00592C91"/>
    <w:rsid w:val="0059358D"/>
    <w:rsid w:val="00593683"/>
    <w:rsid w:val="0059371D"/>
    <w:rsid w:val="00593AB9"/>
    <w:rsid w:val="00593D82"/>
    <w:rsid w:val="00593D83"/>
    <w:rsid w:val="005941B5"/>
    <w:rsid w:val="005944E4"/>
    <w:rsid w:val="00594762"/>
    <w:rsid w:val="0059479F"/>
    <w:rsid w:val="00594ABB"/>
    <w:rsid w:val="00594AD2"/>
    <w:rsid w:val="00594B6B"/>
    <w:rsid w:val="00594C61"/>
    <w:rsid w:val="00594D1C"/>
    <w:rsid w:val="00594E0B"/>
    <w:rsid w:val="00594E36"/>
    <w:rsid w:val="00594F0A"/>
    <w:rsid w:val="0059525E"/>
    <w:rsid w:val="0059580B"/>
    <w:rsid w:val="00595887"/>
    <w:rsid w:val="00595C3D"/>
    <w:rsid w:val="005961F7"/>
    <w:rsid w:val="00596574"/>
    <w:rsid w:val="005967C4"/>
    <w:rsid w:val="00596AC1"/>
    <w:rsid w:val="00596B9C"/>
    <w:rsid w:val="00596ECE"/>
    <w:rsid w:val="005971B7"/>
    <w:rsid w:val="0059741D"/>
    <w:rsid w:val="00597651"/>
    <w:rsid w:val="0059765A"/>
    <w:rsid w:val="005977D0"/>
    <w:rsid w:val="00597986"/>
    <w:rsid w:val="00597AED"/>
    <w:rsid w:val="00597AEF"/>
    <w:rsid w:val="00597EBA"/>
    <w:rsid w:val="005A012E"/>
    <w:rsid w:val="005A054D"/>
    <w:rsid w:val="005A0A46"/>
    <w:rsid w:val="005A0A5A"/>
    <w:rsid w:val="005A0A90"/>
    <w:rsid w:val="005A0C45"/>
    <w:rsid w:val="005A0DF4"/>
    <w:rsid w:val="005A0DFA"/>
    <w:rsid w:val="005A0E68"/>
    <w:rsid w:val="005A10B9"/>
    <w:rsid w:val="005A110C"/>
    <w:rsid w:val="005A11EA"/>
    <w:rsid w:val="005A11F4"/>
    <w:rsid w:val="005A13FE"/>
    <w:rsid w:val="005A1961"/>
    <w:rsid w:val="005A1A9F"/>
    <w:rsid w:val="005A1BD2"/>
    <w:rsid w:val="005A2007"/>
    <w:rsid w:val="005A20F8"/>
    <w:rsid w:val="005A2103"/>
    <w:rsid w:val="005A21AB"/>
    <w:rsid w:val="005A24E0"/>
    <w:rsid w:val="005A24F8"/>
    <w:rsid w:val="005A2502"/>
    <w:rsid w:val="005A2692"/>
    <w:rsid w:val="005A269F"/>
    <w:rsid w:val="005A26E7"/>
    <w:rsid w:val="005A27F7"/>
    <w:rsid w:val="005A2891"/>
    <w:rsid w:val="005A2CB9"/>
    <w:rsid w:val="005A2D53"/>
    <w:rsid w:val="005A305E"/>
    <w:rsid w:val="005A30BB"/>
    <w:rsid w:val="005A33C3"/>
    <w:rsid w:val="005A34BB"/>
    <w:rsid w:val="005A3732"/>
    <w:rsid w:val="005A3887"/>
    <w:rsid w:val="005A396F"/>
    <w:rsid w:val="005A3A1F"/>
    <w:rsid w:val="005A3A4F"/>
    <w:rsid w:val="005A3CCE"/>
    <w:rsid w:val="005A3F9D"/>
    <w:rsid w:val="005A40F5"/>
    <w:rsid w:val="005A44FD"/>
    <w:rsid w:val="005A4C31"/>
    <w:rsid w:val="005A4D87"/>
    <w:rsid w:val="005A4D98"/>
    <w:rsid w:val="005A4E06"/>
    <w:rsid w:val="005A5BC1"/>
    <w:rsid w:val="005A5CC1"/>
    <w:rsid w:val="005A5CE2"/>
    <w:rsid w:val="005A5F5F"/>
    <w:rsid w:val="005A62A8"/>
    <w:rsid w:val="005A62CE"/>
    <w:rsid w:val="005A68C2"/>
    <w:rsid w:val="005A6974"/>
    <w:rsid w:val="005A6BA8"/>
    <w:rsid w:val="005A6BD3"/>
    <w:rsid w:val="005A7174"/>
    <w:rsid w:val="005A7434"/>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20C2"/>
    <w:rsid w:val="005B2225"/>
    <w:rsid w:val="005B263C"/>
    <w:rsid w:val="005B26D8"/>
    <w:rsid w:val="005B2799"/>
    <w:rsid w:val="005B287F"/>
    <w:rsid w:val="005B2B77"/>
    <w:rsid w:val="005B30E8"/>
    <w:rsid w:val="005B31CC"/>
    <w:rsid w:val="005B32A0"/>
    <w:rsid w:val="005B3530"/>
    <w:rsid w:val="005B3647"/>
    <w:rsid w:val="005B3709"/>
    <w:rsid w:val="005B37C6"/>
    <w:rsid w:val="005B3C36"/>
    <w:rsid w:val="005B3C5B"/>
    <w:rsid w:val="005B3D4A"/>
    <w:rsid w:val="005B3DE1"/>
    <w:rsid w:val="005B4153"/>
    <w:rsid w:val="005B437C"/>
    <w:rsid w:val="005B4546"/>
    <w:rsid w:val="005B47D4"/>
    <w:rsid w:val="005B4A0B"/>
    <w:rsid w:val="005B4D87"/>
    <w:rsid w:val="005B5420"/>
    <w:rsid w:val="005B5469"/>
    <w:rsid w:val="005B546B"/>
    <w:rsid w:val="005B589E"/>
    <w:rsid w:val="005B60D0"/>
    <w:rsid w:val="005B6163"/>
    <w:rsid w:val="005B61C2"/>
    <w:rsid w:val="005B63C0"/>
    <w:rsid w:val="005B665A"/>
    <w:rsid w:val="005B66E3"/>
    <w:rsid w:val="005B691B"/>
    <w:rsid w:val="005B6B0E"/>
    <w:rsid w:val="005B70CF"/>
    <w:rsid w:val="005B7C49"/>
    <w:rsid w:val="005B7DD1"/>
    <w:rsid w:val="005C00A0"/>
    <w:rsid w:val="005C03FE"/>
    <w:rsid w:val="005C05E9"/>
    <w:rsid w:val="005C06F4"/>
    <w:rsid w:val="005C0968"/>
    <w:rsid w:val="005C0ABF"/>
    <w:rsid w:val="005C0D0C"/>
    <w:rsid w:val="005C0EF4"/>
    <w:rsid w:val="005C12EF"/>
    <w:rsid w:val="005C1ACB"/>
    <w:rsid w:val="005C1D01"/>
    <w:rsid w:val="005C1F6F"/>
    <w:rsid w:val="005C2097"/>
    <w:rsid w:val="005C219C"/>
    <w:rsid w:val="005C255C"/>
    <w:rsid w:val="005C28FA"/>
    <w:rsid w:val="005C2D2B"/>
    <w:rsid w:val="005C3375"/>
    <w:rsid w:val="005C359D"/>
    <w:rsid w:val="005C37A3"/>
    <w:rsid w:val="005C37D0"/>
    <w:rsid w:val="005C3A97"/>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441"/>
    <w:rsid w:val="005C65A9"/>
    <w:rsid w:val="005C67DE"/>
    <w:rsid w:val="005C6D51"/>
    <w:rsid w:val="005C6D59"/>
    <w:rsid w:val="005C6EA8"/>
    <w:rsid w:val="005C712D"/>
    <w:rsid w:val="005C7438"/>
    <w:rsid w:val="005C7854"/>
    <w:rsid w:val="005C7927"/>
    <w:rsid w:val="005C7C75"/>
    <w:rsid w:val="005C7CF9"/>
    <w:rsid w:val="005C7F0C"/>
    <w:rsid w:val="005D0058"/>
    <w:rsid w:val="005D019B"/>
    <w:rsid w:val="005D04A2"/>
    <w:rsid w:val="005D0720"/>
    <w:rsid w:val="005D074F"/>
    <w:rsid w:val="005D09D6"/>
    <w:rsid w:val="005D0DB2"/>
    <w:rsid w:val="005D0E1A"/>
    <w:rsid w:val="005D0E4F"/>
    <w:rsid w:val="005D13A4"/>
    <w:rsid w:val="005D1E32"/>
    <w:rsid w:val="005D1F51"/>
    <w:rsid w:val="005D206B"/>
    <w:rsid w:val="005D21CE"/>
    <w:rsid w:val="005D22B7"/>
    <w:rsid w:val="005D27C4"/>
    <w:rsid w:val="005D2AAC"/>
    <w:rsid w:val="005D2B0F"/>
    <w:rsid w:val="005D2BDE"/>
    <w:rsid w:val="005D2C30"/>
    <w:rsid w:val="005D2C4D"/>
    <w:rsid w:val="005D3234"/>
    <w:rsid w:val="005D336F"/>
    <w:rsid w:val="005D33C7"/>
    <w:rsid w:val="005D3500"/>
    <w:rsid w:val="005D35C0"/>
    <w:rsid w:val="005D3D76"/>
    <w:rsid w:val="005D3DAF"/>
    <w:rsid w:val="005D4578"/>
    <w:rsid w:val="005D470F"/>
    <w:rsid w:val="005D4782"/>
    <w:rsid w:val="005D4D8C"/>
    <w:rsid w:val="005D4EFA"/>
    <w:rsid w:val="005D54AA"/>
    <w:rsid w:val="005D55BA"/>
    <w:rsid w:val="005D5ADB"/>
    <w:rsid w:val="005D5CED"/>
    <w:rsid w:val="005D5F6F"/>
    <w:rsid w:val="005D6245"/>
    <w:rsid w:val="005D62C6"/>
    <w:rsid w:val="005D648A"/>
    <w:rsid w:val="005D658E"/>
    <w:rsid w:val="005D675C"/>
    <w:rsid w:val="005D6C07"/>
    <w:rsid w:val="005D6FAE"/>
    <w:rsid w:val="005D7279"/>
    <w:rsid w:val="005D7850"/>
    <w:rsid w:val="005D793B"/>
    <w:rsid w:val="005D7DE7"/>
    <w:rsid w:val="005D7E0D"/>
    <w:rsid w:val="005D7EAE"/>
    <w:rsid w:val="005D7FD9"/>
    <w:rsid w:val="005D7FEA"/>
    <w:rsid w:val="005E0920"/>
    <w:rsid w:val="005E0A33"/>
    <w:rsid w:val="005E0ABA"/>
    <w:rsid w:val="005E10ED"/>
    <w:rsid w:val="005E1CDF"/>
    <w:rsid w:val="005E1DD1"/>
    <w:rsid w:val="005E1E39"/>
    <w:rsid w:val="005E1E60"/>
    <w:rsid w:val="005E20BB"/>
    <w:rsid w:val="005E213B"/>
    <w:rsid w:val="005E234A"/>
    <w:rsid w:val="005E2920"/>
    <w:rsid w:val="005E2B79"/>
    <w:rsid w:val="005E2D0B"/>
    <w:rsid w:val="005E31B3"/>
    <w:rsid w:val="005E35CC"/>
    <w:rsid w:val="005E3668"/>
    <w:rsid w:val="005E371E"/>
    <w:rsid w:val="005E3AC4"/>
    <w:rsid w:val="005E3AFD"/>
    <w:rsid w:val="005E3BE8"/>
    <w:rsid w:val="005E3C71"/>
    <w:rsid w:val="005E3FE3"/>
    <w:rsid w:val="005E3FF3"/>
    <w:rsid w:val="005E41D6"/>
    <w:rsid w:val="005E4718"/>
    <w:rsid w:val="005E4733"/>
    <w:rsid w:val="005E4BB4"/>
    <w:rsid w:val="005E4CEC"/>
    <w:rsid w:val="005E4F9E"/>
    <w:rsid w:val="005E5236"/>
    <w:rsid w:val="005E53F9"/>
    <w:rsid w:val="005E5618"/>
    <w:rsid w:val="005E62AA"/>
    <w:rsid w:val="005E6308"/>
    <w:rsid w:val="005E63FF"/>
    <w:rsid w:val="005E663B"/>
    <w:rsid w:val="005E6944"/>
    <w:rsid w:val="005E6B64"/>
    <w:rsid w:val="005E6D6D"/>
    <w:rsid w:val="005E6D9B"/>
    <w:rsid w:val="005E6E77"/>
    <w:rsid w:val="005E6F7C"/>
    <w:rsid w:val="005E738B"/>
    <w:rsid w:val="005E73B0"/>
    <w:rsid w:val="005E74F1"/>
    <w:rsid w:val="005E775D"/>
    <w:rsid w:val="005E7C6E"/>
    <w:rsid w:val="005E7E0E"/>
    <w:rsid w:val="005E7F04"/>
    <w:rsid w:val="005F004B"/>
    <w:rsid w:val="005F0336"/>
    <w:rsid w:val="005F036D"/>
    <w:rsid w:val="005F0A43"/>
    <w:rsid w:val="005F0FE4"/>
    <w:rsid w:val="005F1209"/>
    <w:rsid w:val="005F13FF"/>
    <w:rsid w:val="005F1614"/>
    <w:rsid w:val="005F1712"/>
    <w:rsid w:val="005F1822"/>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9AB"/>
    <w:rsid w:val="005F4171"/>
    <w:rsid w:val="005F45A8"/>
    <w:rsid w:val="005F45B6"/>
    <w:rsid w:val="005F46D6"/>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FF9"/>
    <w:rsid w:val="005F73D1"/>
    <w:rsid w:val="005F7487"/>
    <w:rsid w:val="005F7B02"/>
    <w:rsid w:val="005F7D4F"/>
    <w:rsid w:val="0060006E"/>
    <w:rsid w:val="00600197"/>
    <w:rsid w:val="006002C7"/>
    <w:rsid w:val="00600F95"/>
    <w:rsid w:val="00601197"/>
    <w:rsid w:val="00601839"/>
    <w:rsid w:val="00601D96"/>
    <w:rsid w:val="00601FCA"/>
    <w:rsid w:val="0060231F"/>
    <w:rsid w:val="00602508"/>
    <w:rsid w:val="00602522"/>
    <w:rsid w:val="00602666"/>
    <w:rsid w:val="00602759"/>
    <w:rsid w:val="0060277A"/>
    <w:rsid w:val="006027AF"/>
    <w:rsid w:val="00602B7C"/>
    <w:rsid w:val="00602E5F"/>
    <w:rsid w:val="00603312"/>
    <w:rsid w:val="00603687"/>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53E"/>
    <w:rsid w:val="00605591"/>
    <w:rsid w:val="00605704"/>
    <w:rsid w:val="006057E6"/>
    <w:rsid w:val="0060580B"/>
    <w:rsid w:val="00605A36"/>
    <w:rsid w:val="0060600B"/>
    <w:rsid w:val="0060620C"/>
    <w:rsid w:val="0060624C"/>
    <w:rsid w:val="00606356"/>
    <w:rsid w:val="00606359"/>
    <w:rsid w:val="0060667B"/>
    <w:rsid w:val="00606970"/>
    <w:rsid w:val="00606A20"/>
    <w:rsid w:val="00606D40"/>
    <w:rsid w:val="006072C6"/>
    <w:rsid w:val="006076C4"/>
    <w:rsid w:val="00607A2E"/>
    <w:rsid w:val="00607BF5"/>
    <w:rsid w:val="00607ED1"/>
    <w:rsid w:val="00607F57"/>
    <w:rsid w:val="006101AC"/>
    <w:rsid w:val="00610BA1"/>
    <w:rsid w:val="00611003"/>
    <w:rsid w:val="00611153"/>
    <w:rsid w:val="00611218"/>
    <w:rsid w:val="0061165F"/>
    <w:rsid w:val="00611958"/>
    <w:rsid w:val="00611AFF"/>
    <w:rsid w:val="00611F1E"/>
    <w:rsid w:val="00612568"/>
    <w:rsid w:val="006129AA"/>
    <w:rsid w:val="00612A8D"/>
    <w:rsid w:val="00612ACB"/>
    <w:rsid w:val="00612C03"/>
    <w:rsid w:val="00612CC6"/>
    <w:rsid w:val="006130F7"/>
    <w:rsid w:val="00613507"/>
    <w:rsid w:val="00613562"/>
    <w:rsid w:val="0061359D"/>
    <w:rsid w:val="00613671"/>
    <w:rsid w:val="006138C7"/>
    <w:rsid w:val="00613AF8"/>
    <w:rsid w:val="00613D8E"/>
    <w:rsid w:val="00613F4A"/>
    <w:rsid w:val="00614160"/>
    <w:rsid w:val="0061424A"/>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B13"/>
    <w:rsid w:val="00617404"/>
    <w:rsid w:val="006175EA"/>
    <w:rsid w:val="00617AC8"/>
    <w:rsid w:val="00617C73"/>
    <w:rsid w:val="006205CA"/>
    <w:rsid w:val="00620869"/>
    <w:rsid w:val="006209BD"/>
    <w:rsid w:val="006209F1"/>
    <w:rsid w:val="00620AD7"/>
    <w:rsid w:val="00621620"/>
    <w:rsid w:val="00621954"/>
    <w:rsid w:val="00621F53"/>
    <w:rsid w:val="006227A8"/>
    <w:rsid w:val="006228C3"/>
    <w:rsid w:val="00622E2A"/>
    <w:rsid w:val="00622E3F"/>
    <w:rsid w:val="00622E57"/>
    <w:rsid w:val="00622F89"/>
    <w:rsid w:val="00623089"/>
    <w:rsid w:val="0062308E"/>
    <w:rsid w:val="006234C4"/>
    <w:rsid w:val="006237F3"/>
    <w:rsid w:val="00623A77"/>
    <w:rsid w:val="00623DC0"/>
    <w:rsid w:val="006243F0"/>
    <w:rsid w:val="006244C9"/>
    <w:rsid w:val="006245F6"/>
    <w:rsid w:val="0062475D"/>
    <w:rsid w:val="0062495F"/>
    <w:rsid w:val="00624992"/>
    <w:rsid w:val="00624C5A"/>
    <w:rsid w:val="0062514A"/>
    <w:rsid w:val="0062586F"/>
    <w:rsid w:val="0062589E"/>
    <w:rsid w:val="00625C8E"/>
    <w:rsid w:val="00625D78"/>
    <w:rsid w:val="006264AD"/>
    <w:rsid w:val="0062660B"/>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DA7"/>
    <w:rsid w:val="00630DCE"/>
    <w:rsid w:val="00630E23"/>
    <w:rsid w:val="00630F7D"/>
    <w:rsid w:val="006310F7"/>
    <w:rsid w:val="00631111"/>
    <w:rsid w:val="0063120A"/>
    <w:rsid w:val="0063150B"/>
    <w:rsid w:val="00631585"/>
    <w:rsid w:val="00631820"/>
    <w:rsid w:val="006318E0"/>
    <w:rsid w:val="0063195F"/>
    <w:rsid w:val="00631AA6"/>
    <w:rsid w:val="00631C57"/>
    <w:rsid w:val="00631ED4"/>
    <w:rsid w:val="00632222"/>
    <w:rsid w:val="006322A6"/>
    <w:rsid w:val="0063268D"/>
    <w:rsid w:val="0063291C"/>
    <w:rsid w:val="00632E9F"/>
    <w:rsid w:val="006331A3"/>
    <w:rsid w:val="006334FC"/>
    <w:rsid w:val="006338C1"/>
    <w:rsid w:val="0063396F"/>
    <w:rsid w:val="00633A51"/>
    <w:rsid w:val="00633EE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E9"/>
    <w:rsid w:val="00636150"/>
    <w:rsid w:val="00636162"/>
    <w:rsid w:val="006361EB"/>
    <w:rsid w:val="006364C9"/>
    <w:rsid w:val="00636B72"/>
    <w:rsid w:val="00636C9D"/>
    <w:rsid w:val="00636E0B"/>
    <w:rsid w:val="00637240"/>
    <w:rsid w:val="0063744B"/>
    <w:rsid w:val="006374A3"/>
    <w:rsid w:val="0063790D"/>
    <w:rsid w:val="0063797D"/>
    <w:rsid w:val="00637A1E"/>
    <w:rsid w:val="00637AD7"/>
    <w:rsid w:val="00637DCF"/>
    <w:rsid w:val="00640210"/>
    <w:rsid w:val="006402D2"/>
    <w:rsid w:val="00640816"/>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B4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E7"/>
    <w:rsid w:val="00650139"/>
    <w:rsid w:val="0065040E"/>
    <w:rsid w:val="00650619"/>
    <w:rsid w:val="006506B1"/>
    <w:rsid w:val="006506B8"/>
    <w:rsid w:val="0065129D"/>
    <w:rsid w:val="00651518"/>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AF"/>
    <w:rsid w:val="006530AF"/>
    <w:rsid w:val="006533C3"/>
    <w:rsid w:val="00653498"/>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99"/>
    <w:rsid w:val="00656212"/>
    <w:rsid w:val="0065661E"/>
    <w:rsid w:val="00656D53"/>
    <w:rsid w:val="00656D94"/>
    <w:rsid w:val="006571F6"/>
    <w:rsid w:val="0065733A"/>
    <w:rsid w:val="006573A0"/>
    <w:rsid w:val="006578A0"/>
    <w:rsid w:val="00657983"/>
    <w:rsid w:val="00657A38"/>
    <w:rsid w:val="00657ABF"/>
    <w:rsid w:val="00657F10"/>
    <w:rsid w:val="00660A3C"/>
    <w:rsid w:val="00661186"/>
    <w:rsid w:val="0066169C"/>
    <w:rsid w:val="006616A9"/>
    <w:rsid w:val="00661779"/>
    <w:rsid w:val="006618CC"/>
    <w:rsid w:val="006620FC"/>
    <w:rsid w:val="00662111"/>
    <w:rsid w:val="00662118"/>
    <w:rsid w:val="006621D4"/>
    <w:rsid w:val="0066279A"/>
    <w:rsid w:val="00662AFF"/>
    <w:rsid w:val="00663023"/>
    <w:rsid w:val="006634BE"/>
    <w:rsid w:val="006635B3"/>
    <w:rsid w:val="006638AD"/>
    <w:rsid w:val="006642FA"/>
    <w:rsid w:val="0066430F"/>
    <w:rsid w:val="00664349"/>
    <w:rsid w:val="006646D7"/>
    <w:rsid w:val="00664A36"/>
    <w:rsid w:val="00664DDE"/>
    <w:rsid w:val="00664FF7"/>
    <w:rsid w:val="0066516B"/>
    <w:rsid w:val="006656AD"/>
    <w:rsid w:val="006657DE"/>
    <w:rsid w:val="006659B9"/>
    <w:rsid w:val="00665D81"/>
    <w:rsid w:val="00666422"/>
    <w:rsid w:val="00666ED2"/>
    <w:rsid w:val="0066732C"/>
    <w:rsid w:val="006673C0"/>
    <w:rsid w:val="0066792D"/>
    <w:rsid w:val="006679F5"/>
    <w:rsid w:val="00667B77"/>
    <w:rsid w:val="00667D9F"/>
    <w:rsid w:val="00667EC1"/>
    <w:rsid w:val="006706CC"/>
    <w:rsid w:val="0067077D"/>
    <w:rsid w:val="006708D8"/>
    <w:rsid w:val="00671406"/>
    <w:rsid w:val="0067149F"/>
    <w:rsid w:val="006716DA"/>
    <w:rsid w:val="006719FD"/>
    <w:rsid w:val="0067203C"/>
    <w:rsid w:val="00672368"/>
    <w:rsid w:val="00672541"/>
    <w:rsid w:val="006728ED"/>
    <w:rsid w:val="0067290C"/>
    <w:rsid w:val="0067313C"/>
    <w:rsid w:val="006732B1"/>
    <w:rsid w:val="006736F5"/>
    <w:rsid w:val="00673794"/>
    <w:rsid w:val="0067446F"/>
    <w:rsid w:val="006746A4"/>
    <w:rsid w:val="006752FD"/>
    <w:rsid w:val="006754A2"/>
    <w:rsid w:val="00675558"/>
    <w:rsid w:val="00675611"/>
    <w:rsid w:val="006757C4"/>
    <w:rsid w:val="00675A60"/>
    <w:rsid w:val="00675B4C"/>
    <w:rsid w:val="00675DE1"/>
    <w:rsid w:val="006767D3"/>
    <w:rsid w:val="0067685B"/>
    <w:rsid w:val="0067697E"/>
    <w:rsid w:val="00676D2D"/>
    <w:rsid w:val="00676DEF"/>
    <w:rsid w:val="00676E47"/>
    <w:rsid w:val="006773C0"/>
    <w:rsid w:val="00677443"/>
    <w:rsid w:val="0067769A"/>
    <w:rsid w:val="00677CC6"/>
    <w:rsid w:val="00677DAE"/>
    <w:rsid w:val="006806A3"/>
    <w:rsid w:val="006806A6"/>
    <w:rsid w:val="00680DF8"/>
    <w:rsid w:val="006811ED"/>
    <w:rsid w:val="00681211"/>
    <w:rsid w:val="0068136C"/>
    <w:rsid w:val="00681645"/>
    <w:rsid w:val="00681937"/>
    <w:rsid w:val="00681B36"/>
    <w:rsid w:val="00681B6A"/>
    <w:rsid w:val="00681E3A"/>
    <w:rsid w:val="00681F5A"/>
    <w:rsid w:val="006825E5"/>
    <w:rsid w:val="00682E14"/>
    <w:rsid w:val="00682ED7"/>
    <w:rsid w:val="00683456"/>
    <w:rsid w:val="00683DC2"/>
    <w:rsid w:val="00684236"/>
    <w:rsid w:val="0068436C"/>
    <w:rsid w:val="00684A64"/>
    <w:rsid w:val="00684D0B"/>
    <w:rsid w:val="006851C5"/>
    <w:rsid w:val="00685445"/>
    <w:rsid w:val="0068545E"/>
    <w:rsid w:val="00685528"/>
    <w:rsid w:val="00685A3B"/>
    <w:rsid w:val="00685FD4"/>
    <w:rsid w:val="00686612"/>
    <w:rsid w:val="0068661E"/>
    <w:rsid w:val="00686FB0"/>
    <w:rsid w:val="006870C2"/>
    <w:rsid w:val="006870E7"/>
    <w:rsid w:val="00687333"/>
    <w:rsid w:val="006875BE"/>
    <w:rsid w:val="00687DD3"/>
    <w:rsid w:val="0069000C"/>
    <w:rsid w:val="00690167"/>
    <w:rsid w:val="00690884"/>
    <w:rsid w:val="00690A49"/>
    <w:rsid w:val="00690BB6"/>
    <w:rsid w:val="00691217"/>
    <w:rsid w:val="00691466"/>
    <w:rsid w:val="006917C1"/>
    <w:rsid w:val="00691802"/>
    <w:rsid w:val="00691B30"/>
    <w:rsid w:val="006925D8"/>
    <w:rsid w:val="006928C9"/>
    <w:rsid w:val="00692AF8"/>
    <w:rsid w:val="00692B06"/>
    <w:rsid w:val="00693429"/>
    <w:rsid w:val="006934D4"/>
    <w:rsid w:val="006934EE"/>
    <w:rsid w:val="0069356C"/>
    <w:rsid w:val="006936A5"/>
    <w:rsid w:val="00693708"/>
    <w:rsid w:val="00693911"/>
    <w:rsid w:val="00693E1F"/>
    <w:rsid w:val="00693ECB"/>
    <w:rsid w:val="00694083"/>
    <w:rsid w:val="006942E8"/>
    <w:rsid w:val="006944F0"/>
    <w:rsid w:val="006945BC"/>
    <w:rsid w:val="006945F8"/>
    <w:rsid w:val="00694797"/>
    <w:rsid w:val="00694D46"/>
    <w:rsid w:val="00694FA6"/>
    <w:rsid w:val="006954F7"/>
    <w:rsid w:val="006955DB"/>
    <w:rsid w:val="006955E1"/>
    <w:rsid w:val="0069579C"/>
    <w:rsid w:val="00695887"/>
    <w:rsid w:val="00695923"/>
    <w:rsid w:val="00695AE7"/>
    <w:rsid w:val="00695DE2"/>
    <w:rsid w:val="006961A5"/>
    <w:rsid w:val="0069627C"/>
    <w:rsid w:val="00696326"/>
    <w:rsid w:val="00696409"/>
    <w:rsid w:val="006964CA"/>
    <w:rsid w:val="00696A1F"/>
    <w:rsid w:val="00696D6A"/>
    <w:rsid w:val="006976F1"/>
    <w:rsid w:val="00697733"/>
    <w:rsid w:val="00697858"/>
    <w:rsid w:val="006A0961"/>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205"/>
    <w:rsid w:val="006A32DA"/>
    <w:rsid w:val="006A33BC"/>
    <w:rsid w:val="006A34D3"/>
    <w:rsid w:val="006A3603"/>
    <w:rsid w:val="006A3885"/>
    <w:rsid w:val="006A3C58"/>
    <w:rsid w:val="006A3E2B"/>
    <w:rsid w:val="006A4071"/>
    <w:rsid w:val="006A4761"/>
    <w:rsid w:val="006A496C"/>
    <w:rsid w:val="006A4F69"/>
    <w:rsid w:val="006A54D4"/>
    <w:rsid w:val="006A599B"/>
    <w:rsid w:val="006A5C12"/>
    <w:rsid w:val="006A69F8"/>
    <w:rsid w:val="006A6B33"/>
    <w:rsid w:val="006A6CBD"/>
    <w:rsid w:val="006A6E17"/>
    <w:rsid w:val="006A702B"/>
    <w:rsid w:val="006A7175"/>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9E4"/>
    <w:rsid w:val="006B3BF5"/>
    <w:rsid w:val="006B3DA0"/>
    <w:rsid w:val="006B3FCF"/>
    <w:rsid w:val="006B447D"/>
    <w:rsid w:val="006B45B9"/>
    <w:rsid w:val="006B555A"/>
    <w:rsid w:val="006B5A7A"/>
    <w:rsid w:val="006B5ED1"/>
    <w:rsid w:val="006B600A"/>
    <w:rsid w:val="006B6371"/>
    <w:rsid w:val="006B6635"/>
    <w:rsid w:val="006B73C1"/>
    <w:rsid w:val="006B740D"/>
    <w:rsid w:val="006B7533"/>
    <w:rsid w:val="006B7546"/>
    <w:rsid w:val="006B79BF"/>
    <w:rsid w:val="006B7D22"/>
    <w:rsid w:val="006B7D2C"/>
    <w:rsid w:val="006C0153"/>
    <w:rsid w:val="006C04CA"/>
    <w:rsid w:val="006C0576"/>
    <w:rsid w:val="006C069F"/>
    <w:rsid w:val="006C0B79"/>
    <w:rsid w:val="006C0D23"/>
    <w:rsid w:val="006C0DF8"/>
    <w:rsid w:val="006C0F59"/>
    <w:rsid w:val="006C1019"/>
    <w:rsid w:val="006C1B56"/>
    <w:rsid w:val="006C1F1A"/>
    <w:rsid w:val="006C2261"/>
    <w:rsid w:val="006C2964"/>
    <w:rsid w:val="006C2BB5"/>
    <w:rsid w:val="006C2BEE"/>
    <w:rsid w:val="006C2D51"/>
    <w:rsid w:val="006C2DC2"/>
    <w:rsid w:val="006C3109"/>
    <w:rsid w:val="006C323E"/>
    <w:rsid w:val="006C37FF"/>
    <w:rsid w:val="006C3860"/>
    <w:rsid w:val="006C39A4"/>
    <w:rsid w:val="006C3AD8"/>
    <w:rsid w:val="006C3E54"/>
    <w:rsid w:val="006C4126"/>
    <w:rsid w:val="006C4131"/>
    <w:rsid w:val="006C4516"/>
    <w:rsid w:val="006C4544"/>
    <w:rsid w:val="006C455E"/>
    <w:rsid w:val="006C48D9"/>
    <w:rsid w:val="006C4A4D"/>
    <w:rsid w:val="006C4ADC"/>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4C"/>
    <w:rsid w:val="006C7BB8"/>
    <w:rsid w:val="006D00DB"/>
    <w:rsid w:val="006D0220"/>
    <w:rsid w:val="006D024C"/>
    <w:rsid w:val="006D0361"/>
    <w:rsid w:val="006D058E"/>
    <w:rsid w:val="006D093D"/>
    <w:rsid w:val="006D0966"/>
    <w:rsid w:val="006D0ACC"/>
    <w:rsid w:val="006D0C6D"/>
    <w:rsid w:val="006D14BE"/>
    <w:rsid w:val="006D16B0"/>
    <w:rsid w:val="006D174C"/>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BE1"/>
    <w:rsid w:val="006D3E43"/>
    <w:rsid w:val="006D3EB0"/>
    <w:rsid w:val="006D3FA0"/>
    <w:rsid w:val="006D48FC"/>
    <w:rsid w:val="006D4B62"/>
    <w:rsid w:val="006D4CF2"/>
    <w:rsid w:val="006D53BF"/>
    <w:rsid w:val="006D55BB"/>
    <w:rsid w:val="006D5A63"/>
    <w:rsid w:val="006D5BBA"/>
    <w:rsid w:val="006D5BE0"/>
    <w:rsid w:val="006D5E26"/>
    <w:rsid w:val="006D62BC"/>
    <w:rsid w:val="006D62FE"/>
    <w:rsid w:val="006D6398"/>
    <w:rsid w:val="006D639D"/>
    <w:rsid w:val="006D6450"/>
    <w:rsid w:val="006D660D"/>
    <w:rsid w:val="006D67F4"/>
    <w:rsid w:val="006D6939"/>
    <w:rsid w:val="006D7081"/>
    <w:rsid w:val="006D7102"/>
    <w:rsid w:val="006D727E"/>
    <w:rsid w:val="006D778B"/>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AA3"/>
    <w:rsid w:val="006E1DCE"/>
    <w:rsid w:val="006E20F5"/>
    <w:rsid w:val="006E23BE"/>
    <w:rsid w:val="006E250F"/>
    <w:rsid w:val="006E2529"/>
    <w:rsid w:val="006E254C"/>
    <w:rsid w:val="006E268D"/>
    <w:rsid w:val="006E2F2A"/>
    <w:rsid w:val="006E3512"/>
    <w:rsid w:val="006E3788"/>
    <w:rsid w:val="006E388E"/>
    <w:rsid w:val="006E38D8"/>
    <w:rsid w:val="006E3A34"/>
    <w:rsid w:val="006E3BE7"/>
    <w:rsid w:val="006E3FE4"/>
    <w:rsid w:val="006E429A"/>
    <w:rsid w:val="006E4328"/>
    <w:rsid w:val="006E45F3"/>
    <w:rsid w:val="006E49AC"/>
    <w:rsid w:val="006E4A19"/>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F0032"/>
    <w:rsid w:val="006F027A"/>
    <w:rsid w:val="006F0393"/>
    <w:rsid w:val="006F0593"/>
    <w:rsid w:val="006F06E5"/>
    <w:rsid w:val="006F0B28"/>
    <w:rsid w:val="006F0B87"/>
    <w:rsid w:val="006F0C69"/>
    <w:rsid w:val="006F1064"/>
    <w:rsid w:val="006F1461"/>
    <w:rsid w:val="006F1C06"/>
    <w:rsid w:val="006F1EB7"/>
    <w:rsid w:val="006F2259"/>
    <w:rsid w:val="006F232D"/>
    <w:rsid w:val="006F23E3"/>
    <w:rsid w:val="006F2780"/>
    <w:rsid w:val="006F2D37"/>
    <w:rsid w:val="006F3220"/>
    <w:rsid w:val="006F3364"/>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BF9"/>
    <w:rsid w:val="00700CE4"/>
    <w:rsid w:val="00701143"/>
    <w:rsid w:val="007012F8"/>
    <w:rsid w:val="0070149B"/>
    <w:rsid w:val="007016EA"/>
    <w:rsid w:val="0070179C"/>
    <w:rsid w:val="007019EC"/>
    <w:rsid w:val="00701A0A"/>
    <w:rsid w:val="00701FB3"/>
    <w:rsid w:val="00702067"/>
    <w:rsid w:val="00702539"/>
    <w:rsid w:val="007025CB"/>
    <w:rsid w:val="00702CEA"/>
    <w:rsid w:val="0070314E"/>
    <w:rsid w:val="007034AA"/>
    <w:rsid w:val="00703698"/>
    <w:rsid w:val="00703C1F"/>
    <w:rsid w:val="00703C9D"/>
    <w:rsid w:val="00704630"/>
    <w:rsid w:val="0070490C"/>
    <w:rsid w:val="00704C9D"/>
    <w:rsid w:val="0070520D"/>
    <w:rsid w:val="007054CB"/>
    <w:rsid w:val="00705679"/>
    <w:rsid w:val="00705803"/>
    <w:rsid w:val="00705C38"/>
    <w:rsid w:val="00706465"/>
    <w:rsid w:val="00706521"/>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1340"/>
    <w:rsid w:val="0071184A"/>
    <w:rsid w:val="00711C6C"/>
    <w:rsid w:val="0071212B"/>
    <w:rsid w:val="00712920"/>
    <w:rsid w:val="0071294F"/>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50A4"/>
    <w:rsid w:val="0071525B"/>
    <w:rsid w:val="00715886"/>
    <w:rsid w:val="00715D43"/>
    <w:rsid w:val="00716400"/>
    <w:rsid w:val="00716462"/>
    <w:rsid w:val="00716520"/>
    <w:rsid w:val="007169F8"/>
    <w:rsid w:val="00716A07"/>
    <w:rsid w:val="007174C1"/>
    <w:rsid w:val="007200EF"/>
    <w:rsid w:val="00720332"/>
    <w:rsid w:val="007204E3"/>
    <w:rsid w:val="007206AE"/>
    <w:rsid w:val="00720E38"/>
    <w:rsid w:val="00720EEE"/>
    <w:rsid w:val="00720F46"/>
    <w:rsid w:val="00721084"/>
    <w:rsid w:val="00721262"/>
    <w:rsid w:val="00721411"/>
    <w:rsid w:val="00721A91"/>
    <w:rsid w:val="00721C71"/>
    <w:rsid w:val="00721D9B"/>
    <w:rsid w:val="0072200B"/>
    <w:rsid w:val="0072204B"/>
    <w:rsid w:val="00722121"/>
    <w:rsid w:val="00722366"/>
    <w:rsid w:val="007223B1"/>
    <w:rsid w:val="007224B9"/>
    <w:rsid w:val="00722630"/>
    <w:rsid w:val="00722B31"/>
    <w:rsid w:val="00722F09"/>
    <w:rsid w:val="00722F94"/>
    <w:rsid w:val="00723072"/>
    <w:rsid w:val="00723179"/>
    <w:rsid w:val="00723AA7"/>
    <w:rsid w:val="0072432E"/>
    <w:rsid w:val="00724347"/>
    <w:rsid w:val="0072441B"/>
    <w:rsid w:val="00724AAE"/>
    <w:rsid w:val="00724B29"/>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6F52"/>
    <w:rsid w:val="00727530"/>
    <w:rsid w:val="00727633"/>
    <w:rsid w:val="007277CA"/>
    <w:rsid w:val="007279AB"/>
    <w:rsid w:val="007279BD"/>
    <w:rsid w:val="00727B84"/>
    <w:rsid w:val="00727F47"/>
    <w:rsid w:val="00730293"/>
    <w:rsid w:val="007302CF"/>
    <w:rsid w:val="00730355"/>
    <w:rsid w:val="00730584"/>
    <w:rsid w:val="007307A2"/>
    <w:rsid w:val="007307BC"/>
    <w:rsid w:val="007307D9"/>
    <w:rsid w:val="00730E52"/>
    <w:rsid w:val="00731316"/>
    <w:rsid w:val="007314CF"/>
    <w:rsid w:val="007315C1"/>
    <w:rsid w:val="00731D0B"/>
    <w:rsid w:val="00731DED"/>
    <w:rsid w:val="00731DF1"/>
    <w:rsid w:val="00731E7C"/>
    <w:rsid w:val="007321B5"/>
    <w:rsid w:val="007324E4"/>
    <w:rsid w:val="007329EF"/>
    <w:rsid w:val="00732BEE"/>
    <w:rsid w:val="00732DE0"/>
    <w:rsid w:val="00732EBB"/>
    <w:rsid w:val="0073327A"/>
    <w:rsid w:val="007335D2"/>
    <w:rsid w:val="007342B9"/>
    <w:rsid w:val="007348AD"/>
    <w:rsid w:val="00734E1B"/>
    <w:rsid w:val="00734EBE"/>
    <w:rsid w:val="00734F37"/>
    <w:rsid w:val="00734FAE"/>
    <w:rsid w:val="0073544A"/>
    <w:rsid w:val="00735472"/>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F43"/>
    <w:rsid w:val="00740F47"/>
    <w:rsid w:val="00741467"/>
    <w:rsid w:val="00741AF4"/>
    <w:rsid w:val="00741CA9"/>
    <w:rsid w:val="00741DCC"/>
    <w:rsid w:val="00741F1A"/>
    <w:rsid w:val="00742030"/>
    <w:rsid w:val="0074203A"/>
    <w:rsid w:val="00742648"/>
    <w:rsid w:val="007426F0"/>
    <w:rsid w:val="007427B5"/>
    <w:rsid w:val="00742818"/>
    <w:rsid w:val="00742865"/>
    <w:rsid w:val="00742917"/>
    <w:rsid w:val="0074296C"/>
    <w:rsid w:val="007429F9"/>
    <w:rsid w:val="00742C83"/>
    <w:rsid w:val="00742DBD"/>
    <w:rsid w:val="00742EDD"/>
    <w:rsid w:val="00742FAC"/>
    <w:rsid w:val="0074334F"/>
    <w:rsid w:val="0074360F"/>
    <w:rsid w:val="0074393B"/>
    <w:rsid w:val="007439DB"/>
    <w:rsid w:val="00743B59"/>
    <w:rsid w:val="00743E75"/>
    <w:rsid w:val="00743FD0"/>
    <w:rsid w:val="0074484C"/>
    <w:rsid w:val="00744A64"/>
    <w:rsid w:val="00744D47"/>
    <w:rsid w:val="00744DE8"/>
    <w:rsid w:val="00744EA0"/>
    <w:rsid w:val="00745553"/>
    <w:rsid w:val="00745D6D"/>
    <w:rsid w:val="00745DA9"/>
    <w:rsid w:val="007460CC"/>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996"/>
    <w:rsid w:val="00747AFB"/>
    <w:rsid w:val="00747BBF"/>
    <w:rsid w:val="00747C0C"/>
    <w:rsid w:val="00747D0D"/>
    <w:rsid w:val="00747F48"/>
    <w:rsid w:val="00747F4C"/>
    <w:rsid w:val="0075007E"/>
    <w:rsid w:val="007503E3"/>
    <w:rsid w:val="00750490"/>
    <w:rsid w:val="007504BA"/>
    <w:rsid w:val="00750ABE"/>
    <w:rsid w:val="00750C46"/>
    <w:rsid w:val="00751091"/>
    <w:rsid w:val="00751302"/>
    <w:rsid w:val="0075189B"/>
    <w:rsid w:val="00751B83"/>
    <w:rsid w:val="00751FBB"/>
    <w:rsid w:val="00752134"/>
    <w:rsid w:val="00752286"/>
    <w:rsid w:val="0075264D"/>
    <w:rsid w:val="007527C1"/>
    <w:rsid w:val="00752A56"/>
    <w:rsid w:val="00752ECB"/>
    <w:rsid w:val="00753183"/>
    <w:rsid w:val="0075399E"/>
    <w:rsid w:val="00753A7A"/>
    <w:rsid w:val="00753C1A"/>
    <w:rsid w:val="00753F84"/>
    <w:rsid w:val="00754359"/>
    <w:rsid w:val="00754411"/>
    <w:rsid w:val="00754685"/>
    <w:rsid w:val="007546D9"/>
    <w:rsid w:val="00754769"/>
    <w:rsid w:val="00754BD9"/>
    <w:rsid w:val="00754E45"/>
    <w:rsid w:val="00754E7A"/>
    <w:rsid w:val="007551D6"/>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347"/>
    <w:rsid w:val="00761532"/>
    <w:rsid w:val="00761D74"/>
    <w:rsid w:val="00761FA1"/>
    <w:rsid w:val="00761FDA"/>
    <w:rsid w:val="007621FF"/>
    <w:rsid w:val="00762412"/>
    <w:rsid w:val="0076291B"/>
    <w:rsid w:val="0076293C"/>
    <w:rsid w:val="00762EE8"/>
    <w:rsid w:val="0076307B"/>
    <w:rsid w:val="007631BF"/>
    <w:rsid w:val="007634E3"/>
    <w:rsid w:val="00764194"/>
    <w:rsid w:val="00764D26"/>
    <w:rsid w:val="00764E73"/>
    <w:rsid w:val="00764ECF"/>
    <w:rsid w:val="00765291"/>
    <w:rsid w:val="00765349"/>
    <w:rsid w:val="0076541F"/>
    <w:rsid w:val="00765635"/>
    <w:rsid w:val="00765A70"/>
    <w:rsid w:val="00765ABA"/>
    <w:rsid w:val="00765BBF"/>
    <w:rsid w:val="00765CA3"/>
    <w:rsid w:val="00765ED3"/>
    <w:rsid w:val="00765F30"/>
    <w:rsid w:val="00766180"/>
    <w:rsid w:val="007665EA"/>
    <w:rsid w:val="0076681D"/>
    <w:rsid w:val="0076697B"/>
    <w:rsid w:val="00766A65"/>
    <w:rsid w:val="00766D2E"/>
    <w:rsid w:val="00767165"/>
    <w:rsid w:val="007671C0"/>
    <w:rsid w:val="007671F5"/>
    <w:rsid w:val="00767388"/>
    <w:rsid w:val="0076748A"/>
    <w:rsid w:val="007675CA"/>
    <w:rsid w:val="007676B8"/>
    <w:rsid w:val="0076786C"/>
    <w:rsid w:val="00767887"/>
    <w:rsid w:val="00767F00"/>
    <w:rsid w:val="00767F6F"/>
    <w:rsid w:val="00770A10"/>
    <w:rsid w:val="00770D57"/>
    <w:rsid w:val="007710E1"/>
    <w:rsid w:val="00771472"/>
    <w:rsid w:val="0077175C"/>
    <w:rsid w:val="00771869"/>
    <w:rsid w:val="00771870"/>
    <w:rsid w:val="0077197D"/>
    <w:rsid w:val="00771BF9"/>
    <w:rsid w:val="00771CCF"/>
    <w:rsid w:val="00771D34"/>
    <w:rsid w:val="007720D9"/>
    <w:rsid w:val="00772141"/>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940"/>
    <w:rsid w:val="00774EEF"/>
    <w:rsid w:val="00774FF5"/>
    <w:rsid w:val="007750B3"/>
    <w:rsid w:val="007751BD"/>
    <w:rsid w:val="0077522C"/>
    <w:rsid w:val="0077529E"/>
    <w:rsid w:val="00775DF2"/>
    <w:rsid w:val="00775F76"/>
    <w:rsid w:val="007762CC"/>
    <w:rsid w:val="00776694"/>
    <w:rsid w:val="007766D9"/>
    <w:rsid w:val="00776A84"/>
    <w:rsid w:val="00776AEA"/>
    <w:rsid w:val="00776E58"/>
    <w:rsid w:val="007771A4"/>
    <w:rsid w:val="007772B1"/>
    <w:rsid w:val="007774AA"/>
    <w:rsid w:val="00777544"/>
    <w:rsid w:val="00777553"/>
    <w:rsid w:val="00777681"/>
    <w:rsid w:val="00777BA0"/>
    <w:rsid w:val="00777C6A"/>
    <w:rsid w:val="00780294"/>
    <w:rsid w:val="0078029D"/>
    <w:rsid w:val="007803BD"/>
    <w:rsid w:val="007808D8"/>
    <w:rsid w:val="007808DD"/>
    <w:rsid w:val="00780C62"/>
    <w:rsid w:val="00780EC8"/>
    <w:rsid w:val="0078100B"/>
    <w:rsid w:val="007811DC"/>
    <w:rsid w:val="00781C63"/>
    <w:rsid w:val="007820FA"/>
    <w:rsid w:val="007821A1"/>
    <w:rsid w:val="00782738"/>
    <w:rsid w:val="0078285F"/>
    <w:rsid w:val="0078292A"/>
    <w:rsid w:val="00782B36"/>
    <w:rsid w:val="00782C5F"/>
    <w:rsid w:val="00782F2B"/>
    <w:rsid w:val="00783207"/>
    <w:rsid w:val="00783324"/>
    <w:rsid w:val="0078380F"/>
    <w:rsid w:val="00783E1D"/>
    <w:rsid w:val="007841ED"/>
    <w:rsid w:val="007844B7"/>
    <w:rsid w:val="007844EE"/>
    <w:rsid w:val="0078483B"/>
    <w:rsid w:val="00784C17"/>
    <w:rsid w:val="00784D92"/>
    <w:rsid w:val="00784EA7"/>
    <w:rsid w:val="00784EED"/>
    <w:rsid w:val="00784F71"/>
    <w:rsid w:val="007850B8"/>
    <w:rsid w:val="007851ED"/>
    <w:rsid w:val="007858B4"/>
    <w:rsid w:val="00785900"/>
    <w:rsid w:val="00785D0A"/>
    <w:rsid w:val="007865E5"/>
    <w:rsid w:val="0078662D"/>
    <w:rsid w:val="00786958"/>
    <w:rsid w:val="00786BFD"/>
    <w:rsid w:val="00786D68"/>
    <w:rsid w:val="00786D69"/>
    <w:rsid w:val="00786E17"/>
    <w:rsid w:val="00786E27"/>
    <w:rsid w:val="00786E53"/>
    <w:rsid w:val="00786E71"/>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853"/>
    <w:rsid w:val="007929FB"/>
    <w:rsid w:val="007933E9"/>
    <w:rsid w:val="00793411"/>
    <w:rsid w:val="00793759"/>
    <w:rsid w:val="00793E0A"/>
    <w:rsid w:val="00793FBF"/>
    <w:rsid w:val="00794924"/>
    <w:rsid w:val="007949A8"/>
    <w:rsid w:val="00794AEC"/>
    <w:rsid w:val="00795514"/>
    <w:rsid w:val="00795992"/>
    <w:rsid w:val="00795C0D"/>
    <w:rsid w:val="00795DB7"/>
    <w:rsid w:val="007960DF"/>
    <w:rsid w:val="007960F5"/>
    <w:rsid w:val="007961FA"/>
    <w:rsid w:val="007967A3"/>
    <w:rsid w:val="00796A57"/>
    <w:rsid w:val="00796BBD"/>
    <w:rsid w:val="00796E0B"/>
    <w:rsid w:val="00797727"/>
    <w:rsid w:val="00797B01"/>
    <w:rsid w:val="00797F3E"/>
    <w:rsid w:val="007A029B"/>
    <w:rsid w:val="007A02A0"/>
    <w:rsid w:val="007A03CB"/>
    <w:rsid w:val="007A03D1"/>
    <w:rsid w:val="007A0476"/>
    <w:rsid w:val="007A0BC2"/>
    <w:rsid w:val="007A104E"/>
    <w:rsid w:val="007A1058"/>
    <w:rsid w:val="007A118A"/>
    <w:rsid w:val="007A1602"/>
    <w:rsid w:val="007A16FA"/>
    <w:rsid w:val="007A1D28"/>
    <w:rsid w:val="007A1F44"/>
    <w:rsid w:val="007A1F89"/>
    <w:rsid w:val="007A2027"/>
    <w:rsid w:val="007A2304"/>
    <w:rsid w:val="007A23FF"/>
    <w:rsid w:val="007A26A2"/>
    <w:rsid w:val="007A295B"/>
    <w:rsid w:val="007A29F9"/>
    <w:rsid w:val="007A29FC"/>
    <w:rsid w:val="007A2A03"/>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5B0C"/>
    <w:rsid w:val="007A6040"/>
    <w:rsid w:val="007A60FE"/>
    <w:rsid w:val="007A63FD"/>
    <w:rsid w:val="007A7160"/>
    <w:rsid w:val="007A72F6"/>
    <w:rsid w:val="007A789A"/>
    <w:rsid w:val="007A7A96"/>
    <w:rsid w:val="007A7B24"/>
    <w:rsid w:val="007A7DEB"/>
    <w:rsid w:val="007B024B"/>
    <w:rsid w:val="007B03AF"/>
    <w:rsid w:val="007B05BB"/>
    <w:rsid w:val="007B08F0"/>
    <w:rsid w:val="007B0FC8"/>
    <w:rsid w:val="007B1543"/>
    <w:rsid w:val="007B17C5"/>
    <w:rsid w:val="007B18CA"/>
    <w:rsid w:val="007B1AC0"/>
    <w:rsid w:val="007B1AC9"/>
    <w:rsid w:val="007B1B0D"/>
    <w:rsid w:val="007B270A"/>
    <w:rsid w:val="007B2740"/>
    <w:rsid w:val="007B2779"/>
    <w:rsid w:val="007B29D5"/>
    <w:rsid w:val="007B2D3B"/>
    <w:rsid w:val="007B317B"/>
    <w:rsid w:val="007B31A8"/>
    <w:rsid w:val="007B327F"/>
    <w:rsid w:val="007B4758"/>
    <w:rsid w:val="007B488B"/>
    <w:rsid w:val="007B4EE1"/>
    <w:rsid w:val="007B50E7"/>
    <w:rsid w:val="007B511C"/>
    <w:rsid w:val="007B52CD"/>
    <w:rsid w:val="007B5DEC"/>
    <w:rsid w:val="007B5E2F"/>
    <w:rsid w:val="007B608B"/>
    <w:rsid w:val="007B61A5"/>
    <w:rsid w:val="007B636F"/>
    <w:rsid w:val="007B69E6"/>
    <w:rsid w:val="007B6A6F"/>
    <w:rsid w:val="007B6B98"/>
    <w:rsid w:val="007B6C6D"/>
    <w:rsid w:val="007B6C9F"/>
    <w:rsid w:val="007B6FD5"/>
    <w:rsid w:val="007B774C"/>
    <w:rsid w:val="007B7855"/>
    <w:rsid w:val="007B7891"/>
    <w:rsid w:val="007B791F"/>
    <w:rsid w:val="007B79CA"/>
    <w:rsid w:val="007B7DC1"/>
    <w:rsid w:val="007B7EDB"/>
    <w:rsid w:val="007C03F5"/>
    <w:rsid w:val="007C05B2"/>
    <w:rsid w:val="007C0802"/>
    <w:rsid w:val="007C08AB"/>
    <w:rsid w:val="007C0A79"/>
    <w:rsid w:val="007C0C5F"/>
    <w:rsid w:val="007C13BF"/>
    <w:rsid w:val="007C1456"/>
    <w:rsid w:val="007C17D1"/>
    <w:rsid w:val="007C19AD"/>
    <w:rsid w:val="007C1BCC"/>
    <w:rsid w:val="007C1D5C"/>
    <w:rsid w:val="007C2227"/>
    <w:rsid w:val="007C25F7"/>
    <w:rsid w:val="007C2682"/>
    <w:rsid w:val="007C2C16"/>
    <w:rsid w:val="007C2C6A"/>
    <w:rsid w:val="007C3175"/>
    <w:rsid w:val="007C334D"/>
    <w:rsid w:val="007C3548"/>
    <w:rsid w:val="007C3571"/>
    <w:rsid w:val="007C3598"/>
    <w:rsid w:val="007C3995"/>
    <w:rsid w:val="007C3B46"/>
    <w:rsid w:val="007C3FA8"/>
    <w:rsid w:val="007C40CE"/>
    <w:rsid w:val="007C42F9"/>
    <w:rsid w:val="007C43E2"/>
    <w:rsid w:val="007C4529"/>
    <w:rsid w:val="007C4728"/>
    <w:rsid w:val="007C4A04"/>
    <w:rsid w:val="007C4D7E"/>
    <w:rsid w:val="007C4E2C"/>
    <w:rsid w:val="007C53C3"/>
    <w:rsid w:val="007C559C"/>
    <w:rsid w:val="007C6055"/>
    <w:rsid w:val="007C63A8"/>
    <w:rsid w:val="007C669D"/>
    <w:rsid w:val="007C671E"/>
    <w:rsid w:val="007C680F"/>
    <w:rsid w:val="007C68DA"/>
    <w:rsid w:val="007C6B20"/>
    <w:rsid w:val="007C7261"/>
    <w:rsid w:val="007C7994"/>
    <w:rsid w:val="007C7C05"/>
    <w:rsid w:val="007C7FF7"/>
    <w:rsid w:val="007D0197"/>
    <w:rsid w:val="007D04A4"/>
    <w:rsid w:val="007D091C"/>
    <w:rsid w:val="007D0AB1"/>
    <w:rsid w:val="007D0C2E"/>
    <w:rsid w:val="007D0E6A"/>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27E"/>
    <w:rsid w:val="007D44AE"/>
    <w:rsid w:val="007D497B"/>
    <w:rsid w:val="007D4BAB"/>
    <w:rsid w:val="007D4D33"/>
    <w:rsid w:val="007D4EED"/>
    <w:rsid w:val="007D5064"/>
    <w:rsid w:val="007D5679"/>
    <w:rsid w:val="007D58BD"/>
    <w:rsid w:val="007D58D5"/>
    <w:rsid w:val="007D59FC"/>
    <w:rsid w:val="007D5F9E"/>
    <w:rsid w:val="007D6464"/>
    <w:rsid w:val="007D6813"/>
    <w:rsid w:val="007D6B3C"/>
    <w:rsid w:val="007D6BAA"/>
    <w:rsid w:val="007D6C9B"/>
    <w:rsid w:val="007D6DD1"/>
    <w:rsid w:val="007D7175"/>
    <w:rsid w:val="007D7264"/>
    <w:rsid w:val="007D76BF"/>
    <w:rsid w:val="007D7D0D"/>
    <w:rsid w:val="007D7D50"/>
    <w:rsid w:val="007E0279"/>
    <w:rsid w:val="007E08F5"/>
    <w:rsid w:val="007E0CF9"/>
    <w:rsid w:val="007E1369"/>
    <w:rsid w:val="007E18CF"/>
    <w:rsid w:val="007E19E9"/>
    <w:rsid w:val="007E1A1B"/>
    <w:rsid w:val="007E1A88"/>
    <w:rsid w:val="007E2111"/>
    <w:rsid w:val="007E2737"/>
    <w:rsid w:val="007E2795"/>
    <w:rsid w:val="007E284D"/>
    <w:rsid w:val="007E3137"/>
    <w:rsid w:val="007E3277"/>
    <w:rsid w:val="007E3638"/>
    <w:rsid w:val="007E3DF7"/>
    <w:rsid w:val="007E3EEF"/>
    <w:rsid w:val="007E415E"/>
    <w:rsid w:val="007E42AE"/>
    <w:rsid w:val="007E473E"/>
    <w:rsid w:val="007E4A13"/>
    <w:rsid w:val="007E4C88"/>
    <w:rsid w:val="007E4DB5"/>
    <w:rsid w:val="007E52EB"/>
    <w:rsid w:val="007E556E"/>
    <w:rsid w:val="007E566F"/>
    <w:rsid w:val="007E57A8"/>
    <w:rsid w:val="007E585E"/>
    <w:rsid w:val="007E5BE8"/>
    <w:rsid w:val="007E5CB7"/>
    <w:rsid w:val="007E5D7D"/>
    <w:rsid w:val="007E5E6E"/>
    <w:rsid w:val="007E61A1"/>
    <w:rsid w:val="007E63D1"/>
    <w:rsid w:val="007E641F"/>
    <w:rsid w:val="007E6848"/>
    <w:rsid w:val="007E7196"/>
    <w:rsid w:val="007E71A6"/>
    <w:rsid w:val="007E78D2"/>
    <w:rsid w:val="007E7C6E"/>
    <w:rsid w:val="007E7DDF"/>
    <w:rsid w:val="007E7E91"/>
    <w:rsid w:val="007F01C5"/>
    <w:rsid w:val="007F0887"/>
    <w:rsid w:val="007F0D78"/>
    <w:rsid w:val="007F11C8"/>
    <w:rsid w:val="007F1B68"/>
    <w:rsid w:val="007F1CA4"/>
    <w:rsid w:val="007F1CFB"/>
    <w:rsid w:val="007F1EB8"/>
    <w:rsid w:val="007F1FE3"/>
    <w:rsid w:val="007F220B"/>
    <w:rsid w:val="007F228C"/>
    <w:rsid w:val="007F255C"/>
    <w:rsid w:val="007F25C6"/>
    <w:rsid w:val="007F25E6"/>
    <w:rsid w:val="007F26C2"/>
    <w:rsid w:val="007F27DD"/>
    <w:rsid w:val="007F28A8"/>
    <w:rsid w:val="007F2913"/>
    <w:rsid w:val="007F2A79"/>
    <w:rsid w:val="007F2DF4"/>
    <w:rsid w:val="007F2F8B"/>
    <w:rsid w:val="007F31DB"/>
    <w:rsid w:val="007F356A"/>
    <w:rsid w:val="007F3724"/>
    <w:rsid w:val="007F3D8F"/>
    <w:rsid w:val="007F3E20"/>
    <w:rsid w:val="007F3E40"/>
    <w:rsid w:val="007F3EFA"/>
    <w:rsid w:val="007F56D2"/>
    <w:rsid w:val="007F5BC8"/>
    <w:rsid w:val="007F5CF3"/>
    <w:rsid w:val="007F629D"/>
    <w:rsid w:val="007F658F"/>
    <w:rsid w:val="007F6880"/>
    <w:rsid w:val="007F6BCD"/>
    <w:rsid w:val="007F6C6A"/>
    <w:rsid w:val="007F70F7"/>
    <w:rsid w:val="007F7347"/>
    <w:rsid w:val="007F76B4"/>
    <w:rsid w:val="007F78F8"/>
    <w:rsid w:val="007F7946"/>
    <w:rsid w:val="007F798A"/>
    <w:rsid w:val="007F7F0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365"/>
    <w:rsid w:val="00803937"/>
    <w:rsid w:val="00803A7A"/>
    <w:rsid w:val="00803ACC"/>
    <w:rsid w:val="00803E3F"/>
    <w:rsid w:val="00804443"/>
    <w:rsid w:val="00804477"/>
    <w:rsid w:val="00804B92"/>
    <w:rsid w:val="00804C16"/>
    <w:rsid w:val="00804E21"/>
    <w:rsid w:val="00804F59"/>
    <w:rsid w:val="00804FD3"/>
    <w:rsid w:val="00805034"/>
    <w:rsid w:val="00805092"/>
    <w:rsid w:val="00805879"/>
    <w:rsid w:val="00805A0A"/>
    <w:rsid w:val="00805FEB"/>
    <w:rsid w:val="00806033"/>
    <w:rsid w:val="0080604F"/>
    <w:rsid w:val="00806163"/>
    <w:rsid w:val="00806392"/>
    <w:rsid w:val="00806AAF"/>
    <w:rsid w:val="00806D62"/>
    <w:rsid w:val="008070AC"/>
    <w:rsid w:val="00807277"/>
    <w:rsid w:val="0080781A"/>
    <w:rsid w:val="00807970"/>
    <w:rsid w:val="00807BA5"/>
    <w:rsid w:val="00807D30"/>
    <w:rsid w:val="00807F67"/>
    <w:rsid w:val="0081017E"/>
    <w:rsid w:val="008101FD"/>
    <w:rsid w:val="008105EB"/>
    <w:rsid w:val="0081074C"/>
    <w:rsid w:val="00810B8B"/>
    <w:rsid w:val="00810D23"/>
    <w:rsid w:val="00810D8D"/>
    <w:rsid w:val="00810D95"/>
    <w:rsid w:val="008110C8"/>
    <w:rsid w:val="0081117C"/>
    <w:rsid w:val="0081159F"/>
    <w:rsid w:val="00811835"/>
    <w:rsid w:val="00811B41"/>
    <w:rsid w:val="008121EC"/>
    <w:rsid w:val="00812212"/>
    <w:rsid w:val="00812DB6"/>
    <w:rsid w:val="00812EC4"/>
    <w:rsid w:val="00812F21"/>
    <w:rsid w:val="00812FF2"/>
    <w:rsid w:val="00813012"/>
    <w:rsid w:val="008133D0"/>
    <w:rsid w:val="008138B2"/>
    <w:rsid w:val="008139F1"/>
    <w:rsid w:val="00813A3D"/>
    <w:rsid w:val="00813DFE"/>
    <w:rsid w:val="00814E80"/>
    <w:rsid w:val="0081535A"/>
    <w:rsid w:val="0081581D"/>
    <w:rsid w:val="00815D87"/>
    <w:rsid w:val="008163F0"/>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8B1"/>
    <w:rsid w:val="00820AAC"/>
    <w:rsid w:val="00820F5B"/>
    <w:rsid w:val="00820F73"/>
    <w:rsid w:val="00821096"/>
    <w:rsid w:val="008211E0"/>
    <w:rsid w:val="0082130F"/>
    <w:rsid w:val="00821334"/>
    <w:rsid w:val="00821518"/>
    <w:rsid w:val="00821EF0"/>
    <w:rsid w:val="0082217C"/>
    <w:rsid w:val="008221B3"/>
    <w:rsid w:val="0082248E"/>
    <w:rsid w:val="00822B13"/>
    <w:rsid w:val="00822CCF"/>
    <w:rsid w:val="00823076"/>
    <w:rsid w:val="008232E0"/>
    <w:rsid w:val="008235A7"/>
    <w:rsid w:val="00823723"/>
    <w:rsid w:val="00823840"/>
    <w:rsid w:val="008239B3"/>
    <w:rsid w:val="00823A1A"/>
    <w:rsid w:val="00823B52"/>
    <w:rsid w:val="00823E98"/>
    <w:rsid w:val="00823EC0"/>
    <w:rsid w:val="00823F1E"/>
    <w:rsid w:val="0082421E"/>
    <w:rsid w:val="00824349"/>
    <w:rsid w:val="00824B75"/>
    <w:rsid w:val="00824E02"/>
    <w:rsid w:val="00824FDF"/>
    <w:rsid w:val="00825125"/>
    <w:rsid w:val="0082520A"/>
    <w:rsid w:val="0082543A"/>
    <w:rsid w:val="008254E8"/>
    <w:rsid w:val="0082557E"/>
    <w:rsid w:val="008255DC"/>
    <w:rsid w:val="00825792"/>
    <w:rsid w:val="008257CC"/>
    <w:rsid w:val="00825A39"/>
    <w:rsid w:val="00825B85"/>
    <w:rsid w:val="00825D7D"/>
    <w:rsid w:val="00825FCE"/>
    <w:rsid w:val="00826024"/>
    <w:rsid w:val="00826618"/>
    <w:rsid w:val="00826C32"/>
    <w:rsid w:val="00826D4B"/>
    <w:rsid w:val="00826E18"/>
    <w:rsid w:val="00826E49"/>
    <w:rsid w:val="00827003"/>
    <w:rsid w:val="008274BF"/>
    <w:rsid w:val="00827846"/>
    <w:rsid w:val="00827993"/>
    <w:rsid w:val="00827B20"/>
    <w:rsid w:val="00827F0D"/>
    <w:rsid w:val="00830996"/>
    <w:rsid w:val="00830A5E"/>
    <w:rsid w:val="00830DAD"/>
    <w:rsid w:val="00830DC3"/>
    <w:rsid w:val="00830EF4"/>
    <w:rsid w:val="0083120A"/>
    <w:rsid w:val="00831387"/>
    <w:rsid w:val="00831555"/>
    <w:rsid w:val="00831556"/>
    <w:rsid w:val="00831673"/>
    <w:rsid w:val="00831812"/>
    <w:rsid w:val="00831E50"/>
    <w:rsid w:val="00831F52"/>
    <w:rsid w:val="00832154"/>
    <w:rsid w:val="00832997"/>
    <w:rsid w:val="00832B1F"/>
    <w:rsid w:val="00832C64"/>
    <w:rsid w:val="00832F5C"/>
    <w:rsid w:val="00832FCE"/>
    <w:rsid w:val="00833146"/>
    <w:rsid w:val="00833357"/>
    <w:rsid w:val="008335CA"/>
    <w:rsid w:val="00833771"/>
    <w:rsid w:val="00833A85"/>
    <w:rsid w:val="0083423D"/>
    <w:rsid w:val="00834257"/>
    <w:rsid w:val="0083448E"/>
    <w:rsid w:val="008347CB"/>
    <w:rsid w:val="00834826"/>
    <w:rsid w:val="0083483F"/>
    <w:rsid w:val="00835066"/>
    <w:rsid w:val="008354F8"/>
    <w:rsid w:val="00835500"/>
    <w:rsid w:val="008356FC"/>
    <w:rsid w:val="008359E0"/>
    <w:rsid w:val="00835F32"/>
    <w:rsid w:val="0083619A"/>
    <w:rsid w:val="0083625D"/>
    <w:rsid w:val="0083630B"/>
    <w:rsid w:val="008367F5"/>
    <w:rsid w:val="00836B36"/>
    <w:rsid w:val="00836BB4"/>
    <w:rsid w:val="00836CA6"/>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334"/>
    <w:rsid w:val="00841533"/>
    <w:rsid w:val="008416ED"/>
    <w:rsid w:val="00841C9E"/>
    <w:rsid w:val="00841CD2"/>
    <w:rsid w:val="0084245E"/>
    <w:rsid w:val="0084272A"/>
    <w:rsid w:val="00842B77"/>
    <w:rsid w:val="00842F48"/>
    <w:rsid w:val="00843039"/>
    <w:rsid w:val="0084309F"/>
    <w:rsid w:val="0084333B"/>
    <w:rsid w:val="008433CC"/>
    <w:rsid w:val="0084379D"/>
    <w:rsid w:val="0084459C"/>
    <w:rsid w:val="00844A97"/>
    <w:rsid w:val="00844BEF"/>
    <w:rsid w:val="00844D6D"/>
    <w:rsid w:val="00844E99"/>
    <w:rsid w:val="008454AC"/>
    <w:rsid w:val="00845B83"/>
    <w:rsid w:val="00845C12"/>
    <w:rsid w:val="00845D6D"/>
    <w:rsid w:val="00846188"/>
    <w:rsid w:val="00846374"/>
    <w:rsid w:val="008464DF"/>
    <w:rsid w:val="0084685C"/>
    <w:rsid w:val="008469D9"/>
    <w:rsid w:val="00846DC0"/>
    <w:rsid w:val="00846F2D"/>
    <w:rsid w:val="00847103"/>
    <w:rsid w:val="00847158"/>
    <w:rsid w:val="00847229"/>
    <w:rsid w:val="008474A7"/>
    <w:rsid w:val="00847745"/>
    <w:rsid w:val="00847747"/>
    <w:rsid w:val="00847C0F"/>
    <w:rsid w:val="00847D3A"/>
    <w:rsid w:val="0085000F"/>
    <w:rsid w:val="008500C6"/>
    <w:rsid w:val="008506B6"/>
    <w:rsid w:val="008506C3"/>
    <w:rsid w:val="0085086E"/>
    <w:rsid w:val="008508C9"/>
    <w:rsid w:val="00850939"/>
    <w:rsid w:val="00850AE0"/>
    <w:rsid w:val="00851388"/>
    <w:rsid w:val="00851510"/>
    <w:rsid w:val="0085176C"/>
    <w:rsid w:val="008517B1"/>
    <w:rsid w:val="00851805"/>
    <w:rsid w:val="00851909"/>
    <w:rsid w:val="00851F3A"/>
    <w:rsid w:val="00852125"/>
    <w:rsid w:val="008524D2"/>
    <w:rsid w:val="008524DA"/>
    <w:rsid w:val="00852E19"/>
    <w:rsid w:val="00853195"/>
    <w:rsid w:val="0085327A"/>
    <w:rsid w:val="00853CD6"/>
    <w:rsid w:val="00853E38"/>
    <w:rsid w:val="008541FB"/>
    <w:rsid w:val="00854298"/>
    <w:rsid w:val="0085486E"/>
    <w:rsid w:val="008548EA"/>
    <w:rsid w:val="008549BC"/>
    <w:rsid w:val="00854C2C"/>
    <w:rsid w:val="008556AB"/>
    <w:rsid w:val="00855712"/>
    <w:rsid w:val="008557F2"/>
    <w:rsid w:val="008557F6"/>
    <w:rsid w:val="008558C9"/>
    <w:rsid w:val="00855911"/>
    <w:rsid w:val="00855A3B"/>
    <w:rsid w:val="00855A7B"/>
    <w:rsid w:val="00855B08"/>
    <w:rsid w:val="00855BD4"/>
    <w:rsid w:val="00855DCB"/>
    <w:rsid w:val="00855E1B"/>
    <w:rsid w:val="00855E8C"/>
    <w:rsid w:val="0085624F"/>
    <w:rsid w:val="0085634C"/>
    <w:rsid w:val="00856726"/>
    <w:rsid w:val="00856833"/>
    <w:rsid w:val="00856840"/>
    <w:rsid w:val="008568F7"/>
    <w:rsid w:val="00856ED2"/>
    <w:rsid w:val="008573E8"/>
    <w:rsid w:val="00857990"/>
    <w:rsid w:val="00857C9A"/>
    <w:rsid w:val="00860058"/>
    <w:rsid w:val="0086005A"/>
    <w:rsid w:val="008605C2"/>
    <w:rsid w:val="00860783"/>
    <w:rsid w:val="0086087C"/>
    <w:rsid w:val="0086094C"/>
    <w:rsid w:val="00860AEC"/>
    <w:rsid w:val="00860D8E"/>
    <w:rsid w:val="00860EDF"/>
    <w:rsid w:val="00861100"/>
    <w:rsid w:val="008612F3"/>
    <w:rsid w:val="00861533"/>
    <w:rsid w:val="0086186B"/>
    <w:rsid w:val="00861AC3"/>
    <w:rsid w:val="00861F15"/>
    <w:rsid w:val="008626B6"/>
    <w:rsid w:val="0086275E"/>
    <w:rsid w:val="008627BD"/>
    <w:rsid w:val="00862A81"/>
    <w:rsid w:val="00862A8C"/>
    <w:rsid w:val="00862F81"/>
    <w:rsid w:val="00863223"/>
    <w:rsid w:val="008632B9"/>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84F"/>
    <w:rsid w:val="0086591E"/>
    <w:rsid w:val="008659B6"/>
    <w:rsid w:val="008659B8"/>
    <w:rsid w:val="00865C3E"/>
    <w:rsid w:val="00865F6C"/>
    <w:rsid w:val="00866506"/>
    <w:rsid w:val="0086657F"/>
    <w:rsid w:val="0086664E"/>
    <w:rsid w:val="0086686D"/>
    <w:rsid w:val="00866877"/>
    <w:rsid w:val="00866EB3"/>
    <w:rsid w:val="00866EB9"/>
    <w:rsid w:val="0086701A"/>
    <w:rsid w:val="00867BD2"/>
    <w:rsid w:val="00867F54"/>
    <w:rsid w:val="0087001F"/>
    <w:rsid w:val="008700A0"/>
    <w:rsid w:val="00870433"/>
    <w:rsid w:val="0087076E"/>
    <w:rsid w:val="00870C73"/>
    <w:rsid w:val="00870FFB"/>
    <w:rsid w:val="008712FD"/>
    <w:rsid w:val="0087133C"/>
    <w:rsid w:val="008716A1"/>
    <w:rsid w:val="008716C9"/>
    <w:rsid w:val="00871AE4"/>
    <w:rsid w:val="00871AFC"/>
    <w:rsid w:val="00871F60"/>
    <w:rsid w:val="008720AC"/>
    <w:rsid w:val="00872286"/>
    <w:rsid w:val="00872704"/>
    <w:rsid w:val="00872751"/>
    <w:rsid w:val="0087279C"/>
    <w:rsid w:val="00872D3F"/>
    <w:rsid w:val="00873008"/>
    <w:rsid w:val="008731FE"/>
    <w:rsid w:val="008733E4"/>
    <w:rsid w:val="0087375B"/>
    <w:rsid w:val="00873E80"/>
    <w:rsid w:val="00873E94"/>
    <w:rsid w:val="00873F15"/>
    <w:rsid w:val="0087404C"/>
    <w:rsid w:val="00874096"/>
    <w:rsid w:val="008742C2"/>
    <w:rsid w:val="0087445E"/>
    <w:rsid w:val="0087456F"/>
    <w:rsid w:val="008746A5"/>
    <w:rsid w:val="00874AE6"/>
    <w:rsid w:val="00874DC8"/>
    <w:rsid w:val="00874EF9"/>
    <w:rsid w:val="008751D1"/>
    <w:rsid w:val="008752E4"/>
    <w:rsid w:val="00875342"/>
    <w:rsid w:val="008753D8"/>
    <w:rsid w:val="008756A4"/>
    <w:rsid w:val="00875949"/>
    <w:rsid w:val="00875C12"/>
    <w:rsid w:val="00875DF5"/>
    <w:rsid w:val="00875F73"/>
    <w:rsid w:val="0087605B"/>
    <w:rsid w:val="008760CB"/>
    <w:rsid w:val="008763BF"/>
    <w:rsid w:val="00876699"/>
    <w:rsid w:val="00876C65"/>
    <w:rsid w:val="00876D1F"/>
    <w:rsid w:val="00876E1F"/>
    <w:rsid w:val="00876EF2"/>
    <w:rsid w:val="00876FE8"/>
    <w:rsid w:val="00877052"/>
    <w:rsid w:val="008772FE"/>
    <w:rsid w:val="008775C6"/>
    <w:rsid w:val="008800AF"/>
    <w:rsid w:val="00880413"/>
    <w:rsid w:val="0088066F"/>
    <w:rsid w:val="0088094C"/>
    <w:rsid w:val="00880BA3"/>
    <w:rsid w:val="00880F30"/>
    <w:rsid w:val="00881090"/>
    <w:rsid w:val="00881435"/>
    <w:rsid w:val="00881603"/>
    <w:rsid w:val="00881665"/>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CE3"/>
    <w:rsid w:val="00885AA4"/>
    <w:rsid w:val="00885E5D"/>
    <w:rsid w:val="0088627C"/>
    <w:rsid w:val="008863DA"/>
    <w:rsid w:val="00886439"/>
    <w:rsid w:val="0088666C"/>
    <w:rsid w:val="00886EB1"/>
    <w:rsid w:val="008875D3"/>
    <w:rsid w:val="008878B9"/>
    <w:rsid w:val="00887B07"/>
    <w:rsid w:val="00887B48"/>
    <w:rsid w:val="00887D15"/>
    <w:rsid w:val="00887E17"/>
    <w:rsid w:val="00887E73"/>
    <w:rsid w:val="00887F76"/>
    <w:rsid w:val="00887FE2"/>
    <w:rsid w:val="00890022"/>
    <w:rsid w:val="00890900"/>
    <w:rsid w:val="00890DDF"/>
    <w:rsid w:val="00891022"/>
    <w:rsid w:val="0089176E"/>
    <w:rsid w:val="008917E0"/>
    <w:rsid w:val="00891999"/>
    <w:rsid w:val="00891A0A"/>
    <w:rsid w:val="00891C9A"/>
    <w:rsid w:val="008920A1"/>
    <w:rsid w:val="008920B9"/>
    <w:rsid w:val="00892365"/>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DF"/>
    <w:rsid w:val="00894BBB"/>
    <w:rsid w:val="00894E6A"/>
    <w:rsid w:val="008951DB"/>
    <w:rsid w:val="0089521F"/>
    <w:rsid w:val="00895226"/>
    <w:rsid w:val="00895871"/>
    <w:rsid w:val="00895B32"/>
    <w:rsid w:val="00895F8A"/>
    <w:rsid w:val="00896099"/>
    <w:rsid w:val="00896356"/>
    <w:rsid w:val="0089640B"/>
    <w:rsid w:val="00896428"/>
    <w:rsid w:val="00896B83"/>
    <w:rsid w:val="00896C81"/>
    <w:rsid w:val="00896D21"/>
    <w:rsid w:val="00896D83"/>
    <w:rsid w:val="00896EC1"/>
    <w:rsid w:val="00896EE3"/>
    <w:rsid w:val="0089797A"/>
    <w:rsid w:val="00897C1B"/>
    <w:rsid w:val="008A00D9"/>
    <w:rsid w:val="008A0316"/>
    <w:rsid w:val="008A064E"/>
    <w:rsid w:val="008A0AB2"/>
    <w:rsid w:val="008A0B8A"/>
    <w:rsid w:val="008A0CFC"/>
    <w:rsid w:val="008A10EE"/>
    <w:rsid w:val="008A1157"/>
    <w:rsid w:val="008A12F4"/>
    <w:rsid w:val="008A12FE"/>
    <w:rsid w:val="008A130A"/>
    <w:rsid w:val="008A1626"/>
    <w:rsid w:val="008A1C69"/>
    <w:rsid w:val="008A1F51"/>
    <w:rsid w:val="008A22D4"/>
    <w:rsid w:val="008A2444"/>
    <w:rsid w:val="008A2787"/>
    <w:rsid w:val="008A27F6"/>
    <w:rsid w:val="008A2870"/>
    <w:rsid w:val="008A28B6"/>
    <w:rsid w:val="008A28D6"/>
    <w:rsid w:val="008A2A68"/>
    <w:rsid w:val="008A2BB1"/>
    <w:rsid w:val="008A2D69"/>
    <w:rsid w:val="008A2E5A"/>
    <w:rsid w:val="008A2F51"/>
    <w:rsid w:val="008A3466"/>
    <w:rsid w:val="008A3649"/>
    <w:rsid w:val="008A389F"/>
    <w:rsid w:val="008A3B67"/>
    <w:rsid w:val="008A3D02"/>
    <w:rsid w:val="008A3EA0"/>
    <w:rsid w:val="008A428E"/>
    <w:rsid w:val="008A4553"/>
    <w:rsid w:val="008A4C76"/>
    <w:rsid w:val="008A4CB9"/>
    <w:rsid w:val="008A4CBC"/>
    <w:rsid w:val="008A4D90"/>
    <w:rsid w:val="008A50A3"/>
    <w:rsid w:val="008A52C9"/>
    <w:rsid w:val="008A5895"/>
    <w:rsid w:val="008A5940"/>
    <w:rsid w:val="008A595A"/>
    <w:rsid w:val="008A5E0E"/>
    <w:rsid w:val="008A65D3"/>
    <w:rsid w:val="008A66F1"/>
    <w:rsid w:val="008A69D5"/>
    <w:rsid w:val="008A6B28"/>
    <w:rsid w:val="008A6D98"/>
    <w:rsid w:val="008A6E22"/>
    <w:rsid w:val="008A6EAB"/>
    <w:rsid w:val="008A73B2"/>
    <w:rsid w:val="008A7CE8"/>
    <w:rsid w:val="008A7CF3"/>
    <w:rsid w:val="008A7F54"/>
    <w:rsid w:val="008B00D3"/>
    <w:rsid w:val="008B043F"/>
    <w:rsid w:val="008B04AB"/>
    <w:rsid w:val="008B0639"/>
    <w:rsid w:val="008B0808"/>
    <w:rsid w:val="008B0857"/>
    <w:rsid w:val="008B0921"/>
    <w:rsid w:val="008B0ABB"/>
    <w:rsid w:val="008B0AEC"/>
    <w:rsid w:val="008B0D5B"/>
    <w:rsid w:val="008B0F29"/>
    <w:rsid w:val="008B1E53"/>
    <w:rsid w:val="008B1E5B"/>
    <w:rsid w:val="008B2126"/>
    <w:rsid w:val="008B24E4"/>
    <w:rsid w:val="008B2826"/>
    <w:rsid w:val="008B28AC"/>
    <w:rsid w:val="008B3246"/>
    <w:rsid w:val="008B389D"/>
    <w:rsid w:val="008B3BC5"/>
    <w:rsid w:val="008B3C5C"/>
    <w:rsid w:val="008B407F"/>
    <w:rsid w:val="008B42DC"/>
    <w:rsid w:val="008B49EC"/>
    <w:rsid w:val="008B4E67"/>
    <w:rsid w:val="008B4FB7"/>
    <w:rsid w:val="008B5030"/>
    <w:rsid w:val="008B5051"/>
    <w:rsid w:val="008B51F2"/>
    <w:rsid w:val="008B5299"/>
    <w:rsid w:val="008B5519"/>
    <w:rsid w:val="008B5612"/>
    <w:rsid w:val="008B5A5F"/>
    <w:rsid w:val="008B5AB0"/>
    <w:rsid w:val="008B5D3D"/>
    <w:rsid w:val="008B6054"/>
    <w:rsid w:val="008B6416"/>
    <w:rsid w:val="008B6686"/>
    <w:rsid w:val="008B67E5"/>
    <w:rsid w:val="008B6A0F"/>
    <w:rsid w:val="008B6ADF"/>
    <w:rsid w:val="008B6D6D"/>
    <w:rsid w:val="008B6E13"/>
    <w:rsid w:val="008B7304"/>
    <w:rsid w:val="008B7737"/>
    <w:rsid w:val="008B7B08"/>
    <w:rsid w:val="008B7B97"/>
    <w:rsid w:val="008C04C2"/>
    <w:rsid w:val="008C0529"/>
    <w:rsid w:val="008C064E"/>
    <w:rsid w:val="008C0CFD"/>
    <w:rsid w:val="008C1264"/>
    <w:rsid w:val="008C13F0"/>
    <w:rsid w:val="008C1575"/>
    <w:rsid w:val="008C1DF5"/>
    <w:rsid w:val="008C1F26"/>
    <w:rsid w:val="008C2312"/>
    <w:rsid w:val="008C258C"/>
    <w:rsid w:val="008C263E"/>
    <w:rsid w:val="008C264A"/>
    <w:rsid w:val="008C28B2"/>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BE8"/>
    <w:rsid w:val="008C4C7E"/>
    <w:rsid w:val="008C4EA2"/>
    <w:rsid w:val="008C5932"/>
    <w:rsid w:val="008C5C46"/>
    <w:rsid w:val="008C6184"/>
    <w:rsid w:val="008C6268"/>
    <w:rsid w:val="008C69DD"/>
    <w:rsid w:val="008C785E"/>
    <w:rsid w:val="008C7A4F"/>
    <w:rsid w:val="008D01FE"/>
    <w:rsid w:val="008D04D4"/>
    <w:rsid w:val="008D05EA"/>
    <w:rsid w:val="008D0AFB"/>
    <w:rsid w:val="008D0E66"/>
    <w:rsid w:val="008D0F03"/>
    <w:rsid w:val="008D11A2"/>
    <w:rsid w:val="008D1468"/>
    <w:rsid w:val="008D1511"/>
    <w:rsid w:val="008D1C01"/>
    <w:rsid w:val="008D2498"/>
    <w:rsid w:val="008D3000"/>
    <w:rsid w:val="008D311E"/>
    <w:rsid w:val="008D32DF"/>
    <w:rsid w:val="008D3437"/>
    <w:rsid w:val="008D35E9"/>
    <w:rsid w:val="008D3605"/>
    <w:rsid w:val="008D3825"/>
    <w:rsid w:val="008D3875"/>
    <w:rsid w:val="008D3959"/>
    <w:rsid w:val="008D3966"/>
    <w:rsid w:val="008D3BDA"/>
    <w:rsid w:val="008D3C84"/>
    <w:rsid w:val="008D3E0E"/>
    <w:rsid w:val="008D3F78"/>
    <w:rsid w:val="008D400E"/>
    <w:rsid w:val="008D4352"/>
    <w:rsid w:val="008D44D7"/>
    <w:rsid w:val="008D4574"/>
    <w:rsid w:val="008D46DE"/>
    <w:rsid w:val="008D46E7"/>
    <w:rsid w:val="008D4A80"/>
    <w:rsid w:val="008D4EBA"/>
    <w:rsid w:val="008D5B52"/>
    <w:rsid w:val="008D60BC"/>
    <w:rsid w:val="008D6636"/>
    <w:rsid w:val="008D6D5D"/>
    <w:rsid w:val="008D6D71"/>
    <w:rsid w:val="008D6D7B"/>
    <w:rsid w:val="008D6FA0"/>
    <w:rsid w:val="008D7299"/>
    <w:rsid w:val="008D7A7F"/>
    <w:rsid w:val="008D7BE7"/>
    <w:rsid w:val="008D7EB7"/>
    <w:rsid w:val="008D7F60"/>
    <w:rsid w:val="008E054E"/>
    <w:rsid w:val="008E09A3"/>
    <w:rsid w:val="008E0AAF"/>
    <w:rsid w:val="008E0C1C"/>
    <w:rsid w:val="008E0EB8"/>
    <w:rsid w:val="008E10A6"/>
    <w:rsid w:val="008E1226"/>
    <w:rsid w:val="008E1271"/>
    <w:rsid w:val="008E16F0"/>
    <w:rsid w:val="008E178B"/>
    <w:rsid w:val="008E199C"/>
    <w:rsid w:val="008E20C3"/>
    <w:rsid w:val="008E2251"/>
    <w:rsid w:val="008E2260"/>
    <w:rsid w:val="008E24B3"/>
    <w:rsid w:val="008E24CA"/>
    <w:rsid w:val="008E2F6E"/>
    <w:rsid w:val="008E2FDD"/>
    <w:rsid w:val="008E3057"/>
    <w:rsid w:val="008E324E"/>
    <w:rsid w:val="008E3544"/>
    <w:rsid w:val="008E38AD"/>
    <w:rsid w:val="008E3989"/>
    <w:rsid w:val="008E3CC2"/>
    <w:rsid w:val="008E3EEC"/>
    <w:rsid w:val="008E44B0"/>
    <w:rsid w:val="008E457E"/>
    <w:rsid w:val="008E46EF"/>
    <w:rsid w:val="008E494D"/>
    <w:rsid w:val="008E4C2D"/>
    <w:rsid w:val="008E4D06"/>
    <w:rsid w:val="008E4EEE"/>
    <w:rsid w:val="008E5303"/>
    <w:rsid w:val="008E5346"/>
    <w:rsid w:val="008E5572"/>
    <w:rsid w:val="008E55FC"/>
    <w:rsid w:val="008E599F"/>
    <w:rsid w:val="008E5A77"/>
    <w:rsid w:val="008E5BF2"/>
    <w:rsid w:val="008E5C81"/>
    <w:rsid w:val="008E6389"/>
    <w:rsid w:val="008E66FB"/>
    <w:rsid w:val="008E6A0F"/>
    <w:rsid w:val="008E6C08"/>
    <w:rsid w:val="008E72E0"/>
    <w:rsid w:val="008E77A5"/>
    <w:rsid w:val="008E77C6"/>
    <w:rsid w:val="008E7ABD"/>
    <w:rsid w:val="008E7B54"/>
    <w:rsid w:val="008E7C70"/>
    <w:rsid w:val="008E7DD4"/>
    <w:rsid w:val="008E7EA8"/>
    <w:rsid w:val="008F0095"/>
    <w:rsid w:val="008F0412"/>
    <w:rsid w:val="008F079A"/>
    <w:rsid w:val="008F0A38"/>
    <w:rsid w:val="008F0EF6"/>
    <w:rsid w:val="008F0F84"/>
    <w:rsid w:val="008F1014"/>
    <w:rsid w:val="008F11C9"/>
    <w:rsid w:val="008F1403"/>
    <w:rsid w:val="008F1663"/>
    <w:rsid w:val="008F2155"/>
    <w:rsid w:val="008F21DA"/>
    <w:rsid w:val="008F23D8"/>
    <w:rsid w:val="008F2641"/>
    <w:rsid w:val="008F2737"/>
    <w:rsid w:val="008F289C"/>
    <w:rsid w:val="008F2CE3"/>
    <w:rsid w:val="008F2E13"/>
    <w:rsid w:val="008F2E7C"/>
    <w:rsid w:val="008F2FD5"/>
    <w:rsid w:val="008F3502"/>
    <w:rsid w:val="008F37E5"/>
    <w:rsid w:val="008F3A5D"/>
    <w:rsid w:val="008F3C80"/>
    <w:rsid w:val="008F460D"/>
    <w:rsid w:val="008F4643"/>
    <w:rsid w:val="008F48C2"/>
    <w:rsid w:val="008F522E"/>
    <w:rsid w:val="008F530E"/>
    <w:rsid w:val="008F5840"/>
    <w:rsid w:val="008F5B79"/>
    <w:rsid w:val="008F5C97"/>
    <w:rsid w:val="008F5EEF"/>
    <w:rsid w:val="008F6152"/>
    <w:rsid w:val="008F6327"/>
    <w:rsid w:val="008F668F"/>
    <w:rsid w:val="008F66FE"/>
    <w:rsid w:val="008F6F77"/>
    <w:rsid w:val="008F6FC0"/>
    <w:rsid w:val="008F72CC"/>
    <w:rsid w:val="008F72CD"/>
    <w:rsid w:val="008F74E5"/>
    <w:rsid w:val="008F7521"/>
    <w:rsid w:val="008F7546"/>
    <w:rsid w:val="008F75A8"/>
    <w:rsid w:val="008F75D2"/>
    <w:rsid w:val="00900404"/>
    <w:rsid w:val="009005E8"/>
    <w:rsid w:val="00900891"/>
    <w:rsid w:val="00900C84"/>
    <w:rsid w:val="00900E0B"/>
    <w:rsid w:val="00901022"/>
    <w:rsid w:val="00901269"/>
    <w:rsid w:val="00901793"/>
    <w:rsid w:val="00901980"/>
    <w:rsid w:val="00901A03"/>
    <w:rsid w:val="00901DFF"/>
    <w:rsid w:val="00902603"/>
    <w:rsid w:val="009027B1"/>
    <w:rsid w:val="00902907"/>
    <w:rsid w:val="009029EF"/>
    <w:rsid w:val="009029F0"/>
    <w:rsid w:val="00902AC3"/>
    <w:rsid w:val="00902E0E"/>
    <w:rsid w:val="00903802"/>
    <w:rsid w:val="00904479"/>
    <w:rsid w:val="009047F3"/>
    <w:rsid w:val="00904C8B"/>
    <w:rsid w:val="00904EE8"/>
    <w:rsid w:val="00905146"/>
    <w:rsid w:val="00905433"/>
    <w:rsid w:val="0090590C"/>
    <w:rsid w:val="00905D74"/>
    <w:rsid w:val="0090603F"/>
    <w:rsid w:val="00906086"/>
    <w:rsid w:val="00906505"/>
    <w:rsid w:val="009065C9"/>
    <w:rsid w:val="0090696D"/>
    <w:rsid w:val="00906C14"/>
    <w:rsid w:val="00906CD6"/>
    <w:rsid w:val="00906E4D"/>
    <w:rsid w:val="00906F31"/>
    <w:rsid w:val="00906FDB"/>
    <w:rsid w:val="0090716A"/>
    <w:rsid w:val="00907379"/>
    <w:rsid w:val="009078B3"/>
    <w:rsid w:val="00907A3B"/>
    <w:rsid w:val="00907A77"/>
    <w:rsid w:val="00907CB6"/>
    <w:rsid w:val="00907E00"/>
    <w:rsid w:val="00907FC2"/>
    <w:rsid w:val="009100D9"/>
    <w:rsid w:val="0091038A"/>
    <w:rsid w:val="00910527"/>
    <w:rsid w:val="00910546"/>
    <w:rsid w:val="009105A8"/>
    <w:rsid w:val="009105C0"/>
    <w:rsid w:val="0091088D"/>
    <w:rsid w:val="00910A26"/>
    <w:rsid w:val="00910B54"/>
    <w:rsid w:val="00910C11"/>
    <w:rsid w:val="00910FC9"/>
    <w:rsid w:val="009118E0"/>
    <w:rsid w:val="00911CB9"/>
    <w:rsid w:val="00912171"/>
    <w:rsid w:val="00912580"/>
    <w:rsid w:val="009127AD"/>
    <w:rsid w:val="009127D7"/>
    <w:rsid w:val="009128CC"/>
    <w:rsid w:val="0091291A"/>
    <w:rsid w:val="00912E31"/>
    <w:rsid w:val="00912E3D"/>
    <w:rsid w:val="0091305C"/>
    <w:rsid w:val="00913612"/>
    <w:rsid w:val="0091366A"/>
    <w:rsid w:val="00913824"/>
    <w:rsid w:val="00913C94"/>
    <w:rsid w:val="009143D7"/>
    <w:rsid w:val="0091440E"/>
    <w:rsid w:val="009144E1"/>
    <w:rsid w:val="009146BC"/>
    <w:rsid w:val="009148F9"/>
    <w:rsid w:val="00914FF3"/>
    <w:rsid w:val="0091514D"/>
    <w:rsid w:val="009151DA"/>
    <w:rsid w:val="00915242"/>
    <w:rsid w:val="00915551"/>
    <w:rsid w:val="00915757"/>
    <w:rsid w:val="009159B3"/>
    <w:rsid w:val="00915B1B"/>
    <w:rsid w:val="00915B61"/>
    <w:rsid w:val="00915D0D"/>
    <w:rsid w:val="00915FF4"/>
    <w:rsid w:val="00916181"/>
    <w:rsid w:val="00916199"/>
    <w:rsid w:val="009161AB"/>
    <w:rsid w:val="0091622D"/>
    <w:rsid w:val="00916268"/>
    <w:rsid w:val="00916591"/>
    <w:rsid w:val="00916963"/>
    <w:rsid w:val="00916A5B"/>
    <w:rsid w:val="00916B80"/>
    <w:rsid w:val="00916B89"/>
    <w:rsid w:val="00916C8B"/>
    <w:rsid w:val="00916CE7"/>
    <w:rsid w:val="00916DFA"/>
    <w:rsid w:val="00916F47"/>
    <w:rsid w:val="00917190"/>
    <w:rsid w:val="009172D0"/>
    <w:rsid w:val="00917484"/>
    <w:rsid w:val="00917A5C"/>
    <w:rsid w:val="00917AC3"/>
    <w:rsid w:val="00917AD1"/>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9AF"/>
    <w:rsid w:val="00921C61"/>
    <w:rsid w:val="00921DFF"/>
    <w:rsid w:val="00921FD7"/>
    <w:rsid w:val="0092207E"/>
    <w:rsid w:val="009220E0"/>
    <w:rsid w:val="00922143"/>
    <w:rsid w:val="00922250"/>
    <w:rsid w:val="009227BA"/>
    <w:rsid w:val="0092290A"/>
    <w:rsid w:val="00922948"/>
    <w:rsid w:val="00922C26"/>
    <w:rsid w:val="00922E65"/>
    <w:rsid w:val="009232C9"/>
    <w:rsid w:val="00923608"/>
    <w:rsid w:val="009238D5"/>
    <w:rsid w:val="009238E5"/>
    <w:rsid w:val="009239C6"/>
    <w:rsid w:val="00923A13"/>
    <w:rsid w:val="00923B61"/>
    <w:rsid w:val="00923DE4"/>
    <w:rsid w:val="00923F12"/>
    <w:rsid w:val="00923FE1"/>
    <w:rsid w:val="00924167"/>
    <w:rsid w:val="00924261"/>
    <w:rsid w:val="00924459"/>
    <w:rsid w:val="00924785"/>
    <w:rsid w:val="009249FD"/>
    <w:rsid w:val="00924E41"/>
    <w:rsid w:val="00924E60"/>
    <w:rsid w:val="00924FF8"/>
    <w:rsid w:val="0092540F"/>
    <w:rsid w:val="009259E4"/>
    <w:rsid w:val="00925B27"/>
    <w:rsid w:val="00925BA8"/>
    <w:rsid w:val="00925D25"/>
    <w:rsid w:val="00926179"/>
    <w:rsid w:val="009263AA"/>
    <w:rsid w:val="00926DA7"/>
    <w:rsid w:val="009270F7"/>
    <w:rsid w:val="00927674"/>
    <w:rsid w:val="009276E4"/>
    <w:rsid w:val="00927F8B"/>
    <w:rsid w:val="00927FA6"/>
    <w:rsid w:val="009304D5"/>
    <w:rsid w:val="0093094D"/>
    <w:rsid w:val="00930BF5"/>
    <w:rsid w:val="00931B01"/>
    <w:rsid w:val="00932000"/>
    <w:rsid w:val="00932001"/>
    <w:rsid w:val="009328C7"/>
    <w:rsid w:val="009329B7"/>
    <w:rsid w:val="00932B33"/>
    <w:rsid w:val="00932E44"/>
    <w:rsid w:val="00933445"/>
    <w:rsid w:val="009335F4"/>
    <w:rsid w:val="009336EC"/>
    <w:rsid w:val="00933DC2"/>
    <w:rsid w:val="00933F56"/>
    <w:rsid w:val="00934162"/>
    <w:rsid w:val="0093419D"/>
    <w:rsid w:val="009348E3"/>
    <w:rsid w:val="00934C13"/>
    <w:rsid w:val="00934C58"/>
    <w:rsid w:val="00935087"/>
    <w:rsid w:val="00935228"/>
    <w:rsid w:val="0093525B"/>
    <w:rsid w:val="009354DD"/>
    <w:rsid w:val="009355A2"/>
    <w:rsid w:val="00935D05"/>
    <w:rsid w:val="00935F9E"/>
    <w:rsid w:val="00936B98"/>
    <w:rsid w:val="00936D98"/>
    <w:rsid w:val="00936E15"/>
    <w:rsid w:val="00936E86"/>
    <w:rsid w:val="00937091"/>
    <w:rsid w:val="0093763C"/>
    <w:rsid w:val="00937709"/>
    <w:rsid w:val="0093790F"/>
    <w:rsid w:val="00937BF6"/>
    <w:rsid w:val="00937E04"/>
    <w:rsid w:val="00937FEC"/>
    <w:rsid w:val="0094019A"/>
    <w:rsid w:val="009402DA"/>
    <w:rsid w:val="0094050F"/>
    <w:rsid w:val="00940AD9"/>
    <w:rsid w:val="00940B57"/>
    <w:rsid w:val="00940D14"/>
    <w:rsid w:val="00941442"/>
    <w:rsid w:val="009416A6"/>
    <w:rsid w:val="00941CC8"/>
    <w:rsid w:val="00941EAB"/>
    <w:rsid w:val="009421B4"/>
    <w:rsid w:val="0094271D"/>
    <w:rsid w:val="009429B0"/>
    <w:rsid w:val="00942B30"/>
    <w:rsid w:val="00942C80"/>
    <w:rsid w:val="0094303E"/>
    <w:rsid w:val="0094305B"/>
    <w:rsid w:val="00943197"/>
    <w:rsid w:val="009435F2"/>
    <w:rsid w:val="0094388B"/>
    <w:rsid w:val="00943E5C"/>
    <w:rsid w:val="009446C5"/>
    <w:rsid w:val="00944B88"/>
    <w:rsid w:val="00944B99"/>
    <w:rsid w:val="00944D91"/>
    <w:rsid w:val="00945176"/>
    <w:rsid w:val="00945180"/>
    <w:rsid w:val="0094519B"/>
    <w:rsid w:val="0094531D"/>
    <w:rsid w:val="009455C7"/>
    <w:rsid w:val="0094590C"/>
    <w:rsid w:val="009459DA"/>
    <w:rsid w:val="00946355"/>
    <w:rsid w:val="009468A3"/>
    <w:rsid w:val="009468B7"/>
    <w:rsid w:val="00946B64"/>
    <w:rsid w:val="00946ED7"/>
    <w:rsid w:val="00947011"/>
    <w:rsid w:val="009471AA"/>
    <w:rsid w:val="009471F6"/>
    <w:rsid w:val="0094724E"/>
    <w:rsid w:val="009472A3"/>
    <w:rsid w:val="009476A7"/>
    <w:rsid w:val="00947B3A"/>
    <w:rsid w:val="00947B78"/>
    <w:rsid w:val="00947BE6"/>
    <w:rsid w:val="009502EA"/>
    <w:rsid w:val="0095048D"/>
    <w:rsid w:val="00950651"/>
    <w:rsid w:val="00950AEA"/>
    <w:rsid w:val="00950D18"/>
    <w:rsid w:val="00950E54"/>
    <w:rsid w:val="00950F8C"/>
    <w:rsid w:val="00951ADB"/>
    <w:rsid w:val="00951B87"/>
    <w:rsid w:val="00951F7A"/>
    <w:rsid w:val="00951FE9"/>
    <w:rsid w:val="00952074"/>
    <w:rsid w:val="00952175"/>
    <w:rsid w:val="0095246D"/>
    <w:rsid w:val="00952590"/>
    <w:rsid w:val="009527B0"/>
    <w:rsid w:val="009528A5"/>
    <w:rsid w:val="00952956"/>
    <w:rsid w:val="00952A5F"/>
    <w:rsid w:val="00952B42"/>
    <w:rsid w:val="00952CB5"/>
    <w:rsid w:val="00952E73"/>
    <w:rsid w:val="00953126"/>
    <w:rsid w:val="009532E1"/>
    <w:rsid w:val="00953649"/>
    <w:rsid w:val="0095380C"/>
    <w:rsid w:val="009538E1"/>
    <w:rsid w:val="00953D4E"/>
    <w:rsid w:val="00953F47"/>
    <w:rsid w:val="00954317"/>
    <w:rsid w:val="00954353"/>
    <w:rsid w:val="009546B0"/>
    <w:rsid w:val="00954807"/>
    <w:rsid w:val="00954D28"/>
    <w:rsid w:val="009550B0"/>
    <w:rsid w:val="00955292"/>
    <w:rsid w:val="00955922"/>
    <w:rsid w:val="00955A7A"/>
    <w:rsid w:val="00955C07"/>
    <w:rsid w:val="00955C0A"/>
    <w:rsid w:val="00955C4F"/>
    <w:rsid w:val="00955E76"/>
    <w:rsid w:val="00955FE1"/>
    <w:rsid w:val="009565C0"/>
    <w:rsid w:val="009565E5"/>
    <w:rsid w:val="009566C6"/>
    <w:rsid w:val="009567CE"/>
    <w:rsid w:val="0095685F"/>
    <w:rsid w:val="0095698E"/>
    <w:rsid w:val="009569F5"/>
    <w:rsid w:val="009570F1"/>
    <w:rsid w:val="0095774A"/>
    <w:rsid w:val="00957858"/>
    <w:rsid w:val="0095798A"/>
    <w:rsid w:val="00957A59"/>
    <w:rsid w:val="00957BCB"/>
    <w:rsid w:val="00957C4C"/>
    <w:rsid w:val="0096003D"/>
    <w:rsid w:val="00960536"/>
    <w:rsid w:val="0096062A"/>
    <w:rsid w:val="009606FB"/>
    <w:rsid w:val="0096083D"/>
    <w:rsid w:val="00960D16"/>
    <w:rsid w:val="00960D88"/>
    <w:rsid w:val="00960E43"/>
    <w:rsid w:val="0096112C"/>
    <w:rsid w:val="00961205"/>
    <w:rsid w:val="00961586"/>
    <w:rsid w:val="009615E9"/>
    <w:rsid w:val="009621CF"/>
    <w:rsid w:val="0096246F"/>
    <w:rsid w:val="0096259C"/>
    <w:rsid w:val="009627EB"/>
    <w:rsid w:val="00962F2F"/>
    <w:rsid w:val="0096323D"/>
    <w:rsid w:val="00963477"/>
    <w:rsid w:val="0096366D"/>
    <w:rsid w:val="0096371D"/>
    <w:rsid w:val="00963886"/>
    <w:rsid w:val="00963895"/>
    <w:rsid w:val="00963B3B"/>
    <w:rsid w:val="00963CF1"/>
    <w:rsid w:val="00963ECB"/>
    <w:rsid w:val="009640E8"/>
    <w:rsid w:val="00964246"/>
    <w:rsid w:val="009646C8"/>
    <w:rsid w:val="00964760"/>
    <w:rsid w:val="0096479D"/>
    <w:rsid w:val="0096485B"/>
    <w:rsid w:val="00964E36"/>
    <w:rsid w:val="009654F1"/>
    <w:rsid w:val="009657F1"/>
    <w:rsid w:val="009659DF"/>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B11"/>
    <w:rsid w:val="00967B80"/>
    <w:rsid w:val="00967D8D"/>
    <w:rsid w:val="00967F1B"/>
    <w:rsid w:val="009700FD"/>
    <w:rsid w:val="009709F8"/>
    <w:rsid w:val="00970A0B"/>
    <w:rsid w:val="00970B61"/>
    <w:rsid w:val="00970D4A"/>
    <w:rsid w:val="00970F07"/>
    <w:rsid w:val="009711A5"/>
    <w:rsid w:val="00971827"/>
    <w:rsid w:val="009718BB"/>
    <w:rsid w:val="009718C2"/>
    <w:rsid w:val="00971965"/>
    <w:rsid w:val="00971B62"/>
    <w:rsid w:val="00971D6B"/>
    <w:rsid w:val="0097228B"/>
    <w:rsid w:val="009725FF"/>
    <w:rsid w:val="00972929"/>
    <w:rsid w:val="009729A4"/>
    <w:rsid w:val="00972A24"/>
    <w:rsid w:val="00972F77"/>
    <w:rsid w:val="00972F91"/>
    <w:rsid w:val="0097326C"/>
    <w:rsid w:val="00973827"/>
    <w:rsid w:val="0097398B"/>
    <w:rsid w:val="009742D3"/>
    <w:rsid w:val="00974498"/>
    <w:rsid w:val="009746C1"/>
    <w:rsid w:val="00974A1B"/>
    <w:rsid w:val="0097512E"/>
    <w:rsid w:val="009755B4"/>
    <w:rsid w:val="00975867"/>
    <w:rsid w:val="00975FF4"/>
    <w:rsid w:val="00976114"/>
    <w:rsid w:val="00976B1A"/>
    <w:rsid w:val="009778EF"/>
    <w:rsid w:val="009779CD"/>
    <w:rsid w:val="00977BA3"/>
    <w:rsid w:val="00977BA7"/>
    <w:rsid w:val="00977DE5"/>
    <w:rsid w:val="00977F11"/>
    <w:rsid w:val="009802A5"/>
    <w:rsid w:val="0098037B"/>
    <w:rsid w:val="009806D0"/>
    <w:rsid w:val="009809FB"/>
    <w:rsid w:val="00980DF7"/>
    <w:rsid w:val="0098101A"/>
    <w:rsid w:val="009812A8"/>
    <w:rsid w:val="00981445"/>
    <w:rsid w:val="0098194F"/>
    <w:rsid w:val="00981D3E"/>
    <w:rsid w:val="00981DFA"/>
    <w:rsid w:val="00981ED8"/>
    <w:rsid w:val="00981F44"/>
    <w:rsid w:val="009821C5"/>
    <w:rsid w:val="0098237A"/>
    <w:rsid w:val="009826C8"/>
    <w:rsid w:val="00982BB0"/>
    <w:rsid w:val="00982DAE"/>
    <w:rsid w:val="00982F0A"/>
    <w:rsid w:val="00983093"/>
    <w:rsid w:val="009836E4"/>
    <w:rsid w:val="00983F55"/>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DCA"/>
    <w:rsid w:val="00986E7F"/>
    <w:rsid w:val="00986F31"/>
    <w:rsid w:val="00987021"/>
    <w:rsid w:val="009872F9"/>
    <w:rsid w:val="00987418"/>
    <w:rsid w:val="00987421"/>
    <w:rsid w:val="00987536"/>
    <w:rsid w:val="009876A8"/>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B98"/>
    <w:rsid w:val="00992D59"/>
    <w:rsid w:val="00992FC0"/>
    <w:rsid w:val="0099359F"/>
    <w:rsid w:val="009936F4"/>
    <w:rsid w:val="0099379F"/>
    <w:rsid w:val="009939BC"/>
    <w:rsid w:val="00994298"/>
    <w:rsid w:val="00994301"/>
    <w:rsid w:val="00994585"/>
    <w:rsid w:val="0099462B"/>
    <w:rsid w:val="0099484E"/>
    <w:rsid w:val="00994871"/>
    <w:rsid w:val="00994950"/>
    <w:rsid w:val="00994B99"/>
    <w:rsid w:val="00994E08"/>
    <w:rsid w:val="00994FFE"/>
    <w:rsid w:val="0099505E"/>
    <w:rsid w:val="009951F9"/>
    <w:rsid w:val="00995591"/>
    <w:rsid w:val="00995654"/>
    <w:rsid w:val="00995989"/>
    <w:rsid w:val="00995C95"/>
    <w:rsid w:val="00995E85"/>
    <w:rsid w:val="00996468"/>
    <w:rsid w:val="00996876"/>
    <w:rsid w:val="00996ECF"/>
    <w:rsid w:val="00996FFA"/>
    <w:rsid w:val="00997184"/>
    <w:rsid w:val="00997204"/>
    <w:rsid w:val="00997351"/>
    <w:rsid w:val="009973F1"/>
    <w:rsid w:val="009973F3"/>
    <w:rsid w:val="00997406"/>
    <w:rsid w:val="009975FB"/>
    <w:rsid w:val="00997608"/>
    <w:rsid w:val="00997867"/>
    <w:rsid w:val="00997D9C"/>
    <w:rsid w:val="00997F6B"/>
    <w:rsid w:val="009A010D"/>
    <w:rsid w:val="009A05DF"/>
    <w:rsid w:val="009A0AB5"/>
    <w:rsid w:val="009A0C6F"/>
    <w:rsid w:val="009A0FE1"/>
    <w:rsid w:val="009A10A5"/>
    <w:rsid w:val="009A120F"/>
    <w:rsid w:val="009A14EF"/>
    <w:rsid w:val="009A18B8"/>
    <w:rsid w:val="009A1A14"/>
    <w:rsid w:val="009A1AC3"/>
    <w:rsid w:val="009A1E6F"/>
    <w:rsid w:val="009A27EB"/>
    <w:rsid w:val="009A2993"/>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454"/>
    <w:rsid w:val="009A4466"/>
    <w:rsid w:val="009A4869"/>
    <w:rsid w:val="009A4873"/>
    <w:rsid w:val="009A496D"/>
    <w:rsid w:val="009A4A16"/>
    <w:rsid w:val="009A50C0"/>
    <w:rsid w:val="009A53D9"/>
    <w:rsid w:val="009A54F0"/>
    <w:rsid w:val="009A57A9"/>
    <w:rsid w:val="009A5AC1"/>
    <w:rsid w:val="009A5C7E"/>
    <w:rsid w:val="009A5DA1"/>
    <w:rsid w:val="009A5EC6"/>
    <w:rsid w:val="009A636F"/>
    <w:rsid w:val="009A671A"/>
    <w:rsid w:val="009A6870"/>
    <w:rsid w:val="009A6A6B"/>
    <w:rsid w:val="009A77E6"/>
    <w:rsid w:val="009A7872"/>
    <w:rsid w:val="009A7AD6"/>
    <w:rsid w:val="009B0648"/>
    <w:rsid w:val="009B0658"/>
    <w:rsid w:val="009B0745"/>
    <w:rsid w:val="009B0848"/>
    <w:rsid w:val="009B0A5F"/>
    <w:rsid w:val="009B0B43"/>
    <w:rsid w:val="009B0C18"/>
    <w:rsid w:val="009B0D3F"/>
    <w:rsid w:val="009B0F73"/>
    <w:rsid w:val="009B100A"/>
    <w:rsid w:val="009B1EB3"/>
    <w:rsid w:val="009B1EF9"/>
    <w:rsid w:val="009B1F68"/>
    <w:rsid w:val="009B2298"/>
    <w:rsid w:val="009B26AC"/>
    <w:rsid w:val="009B34D2"/>
    <w:rsid w:val="009B3774"/>
    <w:rsid w:val="009B37E2"/>
    <w:rsid w:val="009B3862"/>
    <w:rsid w:val="009B3B5B"/>
    <w:rsid w:val="009B3C11"/>
    <w:rsid w:val="009B3DCD"/>
    <w:rsid w:val="009B3FA2"/>
    <w:rsid w:val="009B4519"/>
    <w:rsid w:val="009B4746"/>
    <w:rsid w:val="009B490C"/>
    <w:rsid w:val="009B4F10"/>
    <w:rsid w:val="009B4FBF"/>
    <w:rsid w:val="009B500E"/>
    <w:rsid w:val="009B506B"/>
    <w:rsid w:val="009B514A"/>
    <w:rsid w:val="009B531B"/>
    <w:rsid w:val="009B54A6"/>
    <w:rsid w:val="009B57EF"/>
    <w:rsid w:val="009B5B85"/>
    <w:rsid w:val="009B5D9B"/>
    <w:rsid w:val="009B61D9"/>
    <w:rsid w:val="009B6205"/>
    <w:rsid w:val="009B6704"/>
    <w:rsid w:val="009B6BE6"/>
    <w:rsid w:val="009B71B0"/>
    <w:rsid w:val="009B71BB"/>
    <w:rsid w:val="009B7204"/>
    <w:rsid w:val="009B7414"/>
    <w:rsid w:val="009B764E"/>
    <w:rsid w:val="009B7724"/>
    <w:rsid w:val="009B78A8"/>
    <w:rsid w:val="009B7917"/>
    <w:rsid w:val="009B7E0D"/>
    <w:rsid w:val="009C0074"/>
    <w:rsid w:val="009C00BF"/>
    <w:rsid w:val="009C02EF"/>
    <w:rsid w:val="009C0564"/>
    <w:rsid w:val="009C062A"/>
    <w:rsid w:val="009C06CA"/>
    <w:rsid w:val="009C0CAF"/>
    <w:rsid w:val="009C0D7B"/>
    <w:rsid w:val="009C0E6B"/>
    <w:rsid w:val="009C0E7A"/>
    <w:rsid w:val="009C1130"/>
    <w:rsid w:val="009C1204"/>
    <w:rsid w:val="009C142B"/>
    <w:rsid w:val="009C157E"/>
    <w:rsid w:val="009C1730"/>
    <w:rsid w:val="009C1AA7"/>
    <w:rsid w:val="009C1B49"/>
    <w:rsid w:val="009C1FE1"/>
    <w:rsid w:val="009C209D"/>
    <w:rsid w:val="009C2195"/>
    <w:rsid w:val="009C22C6"/>
    <w:rsid w:val="009C24D4"/>
    <w:rsid w:val="009C25E9"/>
    <w:rsid w:val="009C2685"/>
    <w:rsid w:val="009C2BC8"/>
    <w:rsid w:val="009C2D22"/>
    <w:rsid w:val="009C2E26"/>
    <w:rsid w:val="009C302B"/>
    <w:rsid w:val="009C3138"/>
    <w:rsid w:val="009C3247"/>
    <w:rsid w:val="009C326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A9"/>
    <w:rsid w:val="009D034C"/>
    <w:rsid w:val="009D0528"/>
    <w:rsid w:val="009D0729"/>
    <w:rsid w:val="009D072B"/>
    <w:rsid w:val="009D0F66"/>
    <w:rsid w:val="009D11A4"/>
    <w:rsid w:val="009D1821"/>
    <w:rsid w:val="009D194B"/>
    <w:rsid w:val="009D1A06"/>
    <w:rsid w:val="009D1BA4"/>
    <w:rsid w:val="009D1CF3"/>
    <w:rsid w:val="009D1EC0"/>
    <w:rsid w:val="009D2163"/>
    <w:rsid w:val="009D22E4"/>
    <w:rsid w:val="009D22F7"/>
    <w:rsid w:val="009D248D"/>
    <w:rsid w:val="009D319C"/>
    <w:rsid w:val="009D331F"/>
    <w:rsid w:val="009D3343"/>
    <w:rsid w:val="009D33E1"/>
    <w:rsid w:val="009D3570"/>
    <w:rsid w:val="009D37E5"/>
    <w:rsid w:val="009D38DA"/>
    <w:rsid w:val="009D3A71"/>
    <w:rsid w:val="009D43E2"/>
    <w:rsid w:val="009D4B99"/>
    <w:rsid w:val="009D4E93"/>
    <w:rsid w:val="009D5555"/>
    <w:rsid w:val="009D582B"/>
    <w:rsid w:val="009D58F5"/>
    <w:rsid w:val="009D5BAB"/>
    <w:rsid w:val="009D5EFB"/>
    <w:rsid w:val="009D5F61"/>
    <w:rsid w:val="009D60C6"/>
    <w:rsid w:val="009D6207"/>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531"/>
    <w:rsid w:val="009E058F"/>
    <w:rsid w:val="009E07AE"/>
    <w:rsid w:val="009E07F3"/>
    <w:rsid w:val="009E0A9E"/>
    <w:rsid w:val="009E0B19"/>
    <w:rsid w:val="009E0BF1"/>
    <w:rsid w:val="009E0C40"/>
    <w:rsid w:val="009E0CE6"/>
    <w:rsid w:val="009E10A9"/>
    <w:rsid w:val="009E16DA"/>
    <w:rsid w:val="009E188F"/>
    <w:rsid w:val="009E193A"/>
    <w:rsid w:val="009E19A2"/>
    <w:rsid w:val="009E1C93"/>
    <w:rsid w:val="009E1E50"/>
    <w:rsid w:val="009E210F"/>
    <w:rsid w:val="009E31B3"/>
    <w:rsid w:val="009E33B8"/>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837"/>
    <w:rsid w:val="009F0ACD"/>
    <w:rsid w:val="009F0B4D"/>
    <w:rsid w:val="009F0CF4"/>
    <w:rsid w:val="009F1096"/>
    <w:rsid w:val="009F1281"/>
    <w:rsid w:val="009F150E"/>
    <w:rsid w:val="009F164B"/>
    <w:rsid w:val="009F17F7"/>
    <w:rsid w:val="009F1A53"/>
    <w:rsid w:val="009F22BA"/>
    <w:rsid w:val="009F258E"/>
    <w:rsid w:val="009F27AD"/>
    <w:rsid w:val="009F2CEF"/>
    <w:rsid w:val="009F2D66"/>
    <w:rsid w:val="009F2E4E"/>
    <w:rsid w:val="009F30CE"/>
    <w:rsid w:val="009F34F0"/>
    <w:rsid w:val="009F351A"/>
    <w:rsid w:val="009F36C7"/>
    <w:rsid w:val="009F3802"/>
    <w:rsid w:val="009F399E"/>
    <w:rsid w:val="009F39E6"/>
    <w:rsid w:val="009F3F10"/>
    <w:rsid w:val="009F3FB5"/>
    <w:rsid w:val="009F421E"/>
    <w:rsid w:val="009F42FB"/>
    <w:rsid w:val="009F45C4"/>
    <w:rsid w:val="009F4900"/>
    <w:rsid w:val="009F521F"/>
    <w:rsid w:val="009F553C"/>
    <w:rsid w:val="009F59A9"/>
    <w:rsid w:val="009F59F8"/>
    <w:rsid w:val="009F5D78"/>
    <w:rsid w:val="009F5DA0"/>
    <w:rsid w:val="009F5EEB"/>
    <w:rsid w:val="009F60F9"/>
    <w:rsid w:val="009F6713"/>
    <w:rsid w:val="009F6752"/>
    <w:rsid w:val="009F67F7"/>
    <w:rsid w:val="009F69C1"/>
    <w:rsid w:val="009F69CB"/>
    <w:rsid w:val="009F6B4D"/>
    <w:rsid w:val="009F72A9"/>
    <w:rsid w:val="009F7BEF"/>
    <w:rsid w:val="00A001B2"/>
    <w:rsid w:val="00A005B0"/>
    <w:rsid w:val="00A00689"/>
    <w:rsid w:val="00A01464"/>
    <w:rsid w:val="00A01F17"/>
    <w:rsid w:val="00A022A5"/>
    <w:rsid w:val="00A02306"/>
    <w:rsid w:val="00A0267A"/>
    <w:rsid w:val="00A0271A"/>
    <w:rsid w:val="00A0273B"/>
    <w:rsid w:val="00A0277D"/>
    <w:rsid w:val="00A02875"/>
    <w:rsid w:val="00A0293D"/>
    <w:rsid w:val="00A02A12"/>
    <w:rsid w:val="00A02C35"/>
    <w:rsid w:val="00A02EA3"/>
    <w:rsid w:val="00A0349A"/>
    <w:rsid w:val="00A03623"/>
    <w:rsid w:val="00A036EE"/>
    <w:rsid w:val="00A03A22"/>
    <w:rsid w:val="00A03E7E"/>
    <w:rsid w:val="00A045C7"/>
    <w:rsid w:val="00A04634"/>
    <w:rsid w:val="00A046D2"/>
    <w:rsid w:val="00A04714"/>
    <w:rsid w:val="00A04741"/>
    <w:rsid w:val="00A047AC"/>
    <w:rsid w:val="00A0543A"/>
    <w:rsid w:val="00A057C4"/>
    <w:rsid w:val="00A0589B"/>
    <w:rsid w:val="00A0589C"/>
    <w:rsid w:val="00A05F85"/>
    <w:rsid w:val="00A06119"/>
    <w:rsid w:val="00A0618C"/>
    <w:rsid w:val="00A06235"/>
    <w:rsid w:val="00A066E0"/>
    <w:rsid w:val="00A06700"/>
    <w:rsid w:val="00A067AF"/>
    <w:rsid w:val="00A06D23"/>
    <w:rsid w:val="00A06D94"/>
    <w:rsid w:val="00A0768F"/>
    <w:rsid w:val="00A076A6"/>
    <w:rsid w:val="00A07760"/>
    <w:rsid w:val="00A07885"/>
    <w:rsid w:val="00A07A18"/>
    <w:rsid w:val="00A07A48"/>
    <w:rsid w:val="00A07B0F"/>
    <w:rsid w:val="00A07B3A"/>
    <w:rsid w:val="00A07DEE"/>
    <w:rsid w:val="00A1016F"/>
    <w:rsid w:val="00A105A5"/>
    <w:rsid w:val="00A10610"/>
    <w:rsid w:val="00A1067B"/>
    <w:rsid w:val="00A10813"/>
    <w:rsid w:val="00A10851"/>
    <w:rsid w:val="00A108EE"/>
    <w:rsid w:val="00A10BB8"/>
    <w:rsid w:val="00A10DBE"/>
    <w:rsid w:val="00A10F51"/>
    <w:rsid w:val="00A1107C"/>
    <w:rsid w:val="00A11421"/>
    <w:rsid w:val="00A11C99"/>
    <w:rsid w:val="00A11CCF"/>
    <w:rsid w:val="00A1200D"/>
    <w:rsid w:val="00A120CF"/>
    <w:rsid w:val="00A121D2"/>
    <w:rsid w:val="00A121D7"/>
    <w:rsid w:val="00A1234E"/>
    <w:rsid w:val="00A12617"/>
    <w:rsid w:val="00A12739"/>
    <w:rsid w:val="00A128B5"/>
    <w:rsid w:val="00A12E8B"/>
    <w:rsid w:val="00A1310C"/>
    <w:rsid w:val="00A137E4"/>
    <w:rsid w:val="00A137F6"/>
    <w:rsid w:val="00A138C6"/>
    <w:rsid w:val="00A1397B"/>
    <w:rsid w:val="00A1404B"/>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BF"/>
    <w:rsid w:val="00A167F1"/>
    <w:rsid w:val="00A169DF"/>
    <w:rsid w:val="00A16CE9"/>
    <w:rsid w:val="00A16CF4"/>
    <w:rsid w:val="00A16D23"/>
    <w:rsid w:val="00A1703A"/>
    <w:rsid w:val="00A17174"/>
    <w:rsid w:val="00A172D9"/>
    <w:rsid w:val="00A172E8"/>
    <w:rsid w:val="00A175F7"/>
    <w:rsid w:val="00A17813"/>
    <w:rsid w:val="00A179FF"/>
    <w:rsid w:val="00A17CDC"/>
    <w:rsid w:val="00A17D19"/>
    <w:rsid w:val="00A17D8B"/>
    <w:rsid w:val="00A17EF3"/>
    <w:rsid w:val="00A20BA3"/>
    <w:rsid w:val="00A20E08"/>
    <w:rsid w:val="00A2150C"/>
    <w:rsid w:val="00A21A36"/>
    <w:rsid w:val="00A21C6A"/>
    <w:rsid w:val="00A2202C"/>
    <w:rsid w:val="00A2259F"/>
    <w:rsid w:val="00A22682"/>
    <w:rsid w:val="00A22F4D"/>
    <w:rsid w:val="00A232A7"/>
    <w:rsid w:val="00A23616"/>
    <w:rsid w:val="00A23639"/>
    <w:rsid w:val="00A23995"/>
    <w:rsid w:val="00A23EEB"/>
    <w:rsid w:val="00A243C3"/>
    <w:rsid w:val="00A24A49"/>
    <w:rsid w:val="00A24AB9"/>
    <w:rsid w:val="00A24B12"/>
    <w:rsid w:val="00A24B1B"/>
    <w:rsid w:val="00A24BDC"/>
    <w:rsid w:val="00A24E44"/>
    <w:rsid w:val="00A25294"/>
    <w:rsid w:val="00A253EC"/>
    <w:rsid w:val="00A254EE"/>
    <w:rsid w:val="00A256E8"/>
    <w:rsid w:val="00A25AD3"/>
    <w:rsid w:val="00A25BE7"/>
    <w:rsid w:val="00A2605A"/>
    <w:rsid w:val="00A261A6"/>
    <w:rsid w:val="00A26367"/>
    <w:rsid w:val="00A26A7E"/>
    <w:rsid w:val="00A26BF1"/>
    <w:rsid w:val="00A26E24"/>
    <w:rsid w:val="00A26F9D"/>
    <w:rsid w:val="00A27008"/>
    <w:rsid w:val="00A27070"/>
    <w:rsid w:val="00A2719D"/>
    <w:rsid w:val="00A27201"/>
    <w:rsid w:val="00A273F0"/>
    <w:rsid w:val="00A2754C"/>
    <w:rsid w:val="00A27562"/>
    <w:rsid w:val="00A27CDF"/>
    <w:rsid w:val="00A30306"/>
    <w:rsid w:val="00A30383"/>
    <w:rsid w:val="00A305D2"/>
    <w:rsid w:val="00A307E5"/>
    <w:rsid w:val="00A3099C"/>
    <w:rsid w:val="00A309C6"/>
    <w:rsid w:val="00A30C3E"/>
    <w:rsid w:val="00A30D13"/>
    <w:rsid w:val="00A30E28"/>
    <w:rsid w:val="00A30F21"/>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8D3"/>
    <w:rsid w:val="00A339BE"/>
    <w:rsid w:val="00A33B10"/>
    <w:rsid w:val="00A33B76"/>
    <w:rsid w:val="00A33BF1"/>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BCD"/>
    <w:rsid w:val="00A36077"/>
    <w:rsid w:val="00A3611D"/>
    <w:rsid w:val="00A36132"/>
    <w:rsid w:val="00A36339"/>
    <w:rsid w:val="00A3636D"/>
    <w:rsid w:val="00A36438"/>
    <w:rsid w:val="00A366C2"/>
    <w:rsid w:val="00A366E4"/>
    <w:rsid w:val="00A36822"/>
    <w:rsid w:val="00A36875"/>
    <w:rsid w:val="00A368CE"/>
    <w:rsid w:val="00A37349"/>
    <w:rsid w:val="00A37931"/>
    <w:rsid w:val="00A37A79"/>
    <w:rsid w:val="00A40374"/>
    <w:rsid w:val="00A40962"/>
    <w:rsid w:val="00A40DD8"/>
    <w:rsid w:val="00A4111A"/>
    <w:rsid w:val="00A4141C"/>
    <w:rsid w:val="00A414F8"/>
    <w:rsid w:val="00A41A16"/>
    <w:rsid w:val="00A41C37"/>
    <w:rsid w:val="00A422FA"/>
    <w:rsid w:val="00A426F2"/>
    <w:rsid w:val="00A42FD4"/>
    <w:rsid w:val="00A43354"/>
    <w:rsid w:val="00A43645"/>
    <w:rsid w:val="00A436F9"/>
    <w:rsid w:val="00A4376F"/>
    <w:rsid w:val="00A43921"/>
    <w:rsid w:val="00A43DB3"/>
    <w:rsid w:val="00A44084"/>
    <w:rsid w:val="00A44165"/>
    <w:rsid w:val="00A4437C"/>
    <w:rsid w:val="00A44B33"/>
    <w:rsid w:val="00A44EA3"/>
    <w:rsid w:val="00A44F8A"/>
    <w:rsid w:val="00A450E3"/>
    <w:rsid w:val="00A45303"/>
    <w:rsid w:val="00A45378"/>
    <w:rsid w:val="00A45484"/>
    <w:rsid w:val="00A4549F"/>
    <w:rsid w:val="00A45B9B"/>
    <w:rsid w:val="00A462FE"/>
    <w:rsid w:val="00A4656A"/>
    <w:rsid w:val="00A4676C"/>
    <w:rsid w:val="00A4698E"/>
    <w:rsid w:val="00A46EC5"/>
    <w:rsid w:val="00A4715E"/>
    <w:rsid w:val="00A473D2"/>
    <w:rsid w:val="00A47607"/>
    <w:rsid w:val="00A477FF"/>
    <w:rsid w:val="00A47893"/>
    <w:rsid w:val="00A47998"/>
    <w:rsid w:val="00A479EB"/>
    <w:rsid w:val="00A47AD3"/>
    <w:rsid w:val="00A47B0C"/>
    <w:rsid w:val="00A47B97"/>
    <w:rsid w:val="00A47DA5"/>
    <w:rsid w:val="00A47E17"/>
    <w:rsid w:val="00A501C9"/>
    <w:rsid w:val="00A50506"/>
    <w:rsid w:val="00A5088D"/>
    <w:rsid w:val="00A50971"/>
    <w:rsid w:val="00A50D0F"/>
    <w:rsid w:val="00A52050"/>
    <w:rsid w:val="00A52192"/>
    <w:rsid w:val="00A52297"/>
    <w:rsid w:val="00A526DB"/>
    <w:rsid w:val="00A52B99"/>
    <w:rsid w:val="00A534B6"/>
    <w:rsid w:val="00A537C6"/>
    <w:rsid w:val="00A53A78"/>
    <w:rsid w:val="00A53D4D"/>
    <w:rsid w:val="00A53F55"/>
    <w:rsid w:val="00A5417A"/>
    <w:rsid w:val="00A5417B"/>
    <w:rsid w:val="00A54421"/>
    <w:rsid w:val="00A54599"/>
    <w:rsid w:val="00A54742"/>
    <w:rsid w:val="00A54B82"/>
    <w:rsid w:val="00A55138"/>
    <w:rsid w:val="00A55D8D"/>
    <w:rsid w:val="00A569D4"/>
    <w:rsid w:val="00A56A90"/>
    <w:rsid w:val="00A56B17"/>
    <w:rsid w:val="00A56CF7"/>
    <w:rsid w:val="00A56EC1"/>
    <w:rsid w:val="00A56F20"/>
    <w:rsid w:val="00A56FBA"/>
    <w:rsid w:val="00A572F1"/>
    <w:rsid w:val="00A57546"/>
    <w:rsid w:val="00A57587"/>
    <w:rsid w:val="00A57F1A"/>
    <w:rsid w:val="00A57F33"/>
    <w:rsid w:val="00A60163"/>
    <w:rsid w:val="00A6038D"/>
    <w:rsid w:val="00A604AB"/>
    <w:rsid w:val="00A607AE"/>
    <w:rsid w:val="00A607B6"/>
    <w:rsid w:val="00A60B99"/>
    <w:rsid w:val="00A60CC9"/>
    <w:rsid w:val="00A60CF0"/>
    <w:rsid w:val="00A60E10"/>
    <w:rsid w:val="00A61087"/>
    <w:rsid w:val="00A6110C"/>
    <w:rsid w:val="00A61429"/>
    <w:rsid w:val="00A6145F"/>
    <w:rsid w:val="00A61514"/>
    <w:rsid w:val="00A61645"/>
    <w:rsid w:val="00A6190D"/>
    <w:rsid w:val="00A61D4F"/>
    <w:rsid w:val="00A6204C"/>
    <w:rsid w:val="00A62055"/>
    <w:rsid w:val="00A62080"/>
    <w:rsid w:val="00A62099"/>
    <w:rsid w:val="00A6228F"/>
    <w:rsid w:val="00A623AA"/>
    <w:rsid w:val="00A62A11"/>
    <w:rsid w:val="00A62D85"/>
    <w:rsid w:val="00A62E26"/>
    <w:rsid w:val="00A62F05"/>
    <w:rsid w:val="00A63012"/>
    <w:rsid w:val="00A63072"/>
    <w:rsid w:val="00A630A2"/>
    <w:rsid w:val="00A632B8"/>
    <w:rsid w:val="00A63377"/>
    <w:rsid w:val="00A63BC5"/>
    <w:rsid w:val="00A63BF3"/>
    <w:rsid w:val="00A63DEA"/>
    <w:rsid w:val="00A63F95"/>
    <w:rsid w:val="00A64933"/>
    <w:rsid w:val="00A64942"/>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544"/>
    <w:rsid w:val="00A67594"/>
    <w:rsid w:val="00A67DEE"/>
    <w:rsid w:val="00A70345"/>
    <w:rsid w:val="00A7044B"/>
    <w:rsid w:val="00A704B3"/>
    <w:rsid w:val="00A7075B"/>
    <w:rsid w:val="00A70947"/>
    <w:rsid w:val="00A709BE"/>
    <w:rsid w:val="00A70A76"/>
    <w:rsid w:val="00A70C33"/>
    <w:rsid w:val="00A70CE9"/>
    <w:rsid w:val="00A70F04"/>
    <w:rsid w:val="00A70F30"/>
    <w:rsid w:val="00A71078"/>
    <w:rsid w:val="00A71300"/>
    <w:rsid w:val="00A71996"/>
    <w:rsid w:val="00A71B9B"/>
    <w:rsid w:val="00A71BA7"/>
    <w:rsid w:val="00A71CE6"/>
    <w:rsid w:val="00A71D23"/>
    <w:rsid w:val="00A71FBC"/>
    <w:rsid w:val="00A72290"/>
    <w:rsid w:val="00A72353"/>
    <w:rsid w:val="00A72AEB"/>
    <w:rsid w:val="00A72F58"/>
    <w:rsid w:val="00A730C0"/>
    <w:rsid w:val="00A730D4"/>
    <w:rsid w:val="00A7333A"/>
    <w:rsid w:val="00A73605"/>
    <w:rsid w:val="00A7364F"/>
    <w:rsid w:val="00A73894"/>
    <w:rsid w:val="00A73ABA"/>
    <w:rsid w:val="00A73D0D"/>
    <w:rsid w:val="00A741FE"/>
    <w:rsid w:val="00A747C0"/>
    <w:rsid w:val="00A74A92"/>
    <w:rsid w:val="00A74B4B"/>
    <w:rsid w:val="00A74BB3"/>
    <w:rsid w:val="00A74ED7"/>
    <w:rsid w:val="00A7565B"/>
    <w:rsid w:val="00A75749"/>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77D49"/>
    <w:rsid w:val="00A801D6"/>
    <w:rsid w:val="00A8056E"/>
    <w:rsid w:val="00A807BD"/>
    <w:rsid w:val="00A807F6"/>
    <w:rsid w:val="00A80C28"/>
    <w:rsid w:val="00A8116E"/>
    <w:rsid w:val="00A81477"/>
    <w:rsid w:val="00A817E8"/>
    <w:rsid w:val="00A81B6C"/>
    <w:rsid w:val="00A81C38"/>
    <w:rsid w:val="00A81DEB"/>
    <w:rsid w:val="00A81F63"/>
    <w:rsid w:val="00A820C4"/>
    <w:rsid w:val="00A82996"/>
    <w:rsid w:val="00A82C3A"/>
    <w:rsid w:val="00A82D58"/>
    <w:rsid w:val="00A82DA9"/>
    <w:rsid w:val="00A82EA8"/>
    <w:rsid w:val="00A8322D"/>
    <w:rsid w:val="00A834B1"/>
    <w:rsid w:val="00A83640"/>
    <w:rsid w:val="00A83769"/>
    <w:rsid w:val="00A8399D"/>
    <w:rsid w:val="00A83D50"/>
    <w:rsid w:val="00A83E3D"/>
    <w:rsid w:val="00A840AE"/>
    <w:rsid w:val="00A8443A"/>
    <w:rsid w:val="00A8479C"/>
    <w:rsid w:val="00A84904"/>
    <w:rsid w:val="00A84CF4"/>
    <w:rsid w:val="00A84E32"/>
    <w:rsid w:val="00A84E63"/>
    <w:rsid w:val="00A84EBC"/>
    <w:rsid w:val="00A85451"/>
    <w:rsid w:val="00A8557B"/>
    <w:rsid w:val="00A85894"/>
    <w:rsid w:val="00A85A05"/>
    <w:rsid w:val="00A85DA8"/>
    <w:rsid w:val="00A85E2D"/>
    <w:rsid w:val="00A8698E"/>
    <w:rsid w:val="00A86D63"/>
    <w:rsid w:val="00A86E54"/>
    <w:rsid w:val="00A86F52"/>
    <w:rsid w:val="00A872FF"/>
    <w:rsid w:val="00A8753E"/>
    <w:rsid w:val="00A875BC"/>
    <w:rsid w:val="00A87605"/>
    <w:rsid w:val="00A876F0"/>
    <w:rsid w:val="00A87797"/>
    <w:rsid w:val="00A87A3D"/>
    <w:rsid w:val="00A87AB2"/>
    <w:rsid w:val="00A9061C"/>
    <w:rsid w:val="00A90E68"/>
    <w:rsid w:val="00A90E72"/>
    <w:rsid w:val="00A91278"/>
    <w:rsid w:val="00A91361"/>
    <w:rsid w:val="00A9161D"/>
    <w:rsid w:val="00A9163D"/>
    <w:rsid w:val="00A91671"/>
    <w:rsid w:val="00A91908"/>
    <w:rsid w:val="00A91CA2"/>
    <w:rsid w:val="00A91CD6"/>
    <w:rsid w:val="00A91CE1"/>
    <w:rsid w:val="00A92068"/>
    <w:rsid w:val="00A922A2"/>
    <w:rsid w:val="00A92B7B"/>
    <w:rsid w:val="00A92F39"/>
    <w:rsid w:val="00A92F4E"/>
    <w:rsid w:val="00A9327B"/>
    <w:rsid w:val="00A933A2"/>
    <w:rsid w:val="00A933CE"/>
    <w:rsid w:val="00A938D0"/>
    <w:rsid w:val="00A93A0E"/>
    <w:rsid w:val="00A93B69"/>
    <w:rsid w:val="00A93C86"/>
    <w:rsid w:val="00A94786"/>
    <w:rsid w:val="00A947E2"/>
    <w:rsid w:val="00A949A9"/>
    <w:rsid w:val="00A94BDD"/>
    <w:rsid w:val="00A94E96"/>
    <w:rsid w:val="00A9522C"/>
    <w:rsid w:val="00A958F7"/>
    <w:rsid w:val="00A95F4F"/>
    <w:rsid w:val="00A963C7"/>
    <w:rsid w:val="00A971E1"/>
    <w:rsid w:val="00A97577"/>
    <w:rsid w:val="00A977EE"/>
    <w:rsid w:val="00A979A4"/>
    <w:rsid w:val="00A97C4B"/>
    <w:rsid w:val="00A97D5A"/>
    <w:rsid w:val="00A97FD3"/>
    <w:rsid w:val="00AA00BF"/>
    <w:rsid w:val="00AA02A2"/>
    <w:rsid w:val="00AA02F9"/>
    <w:rsid w:val="00AA0497"/>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83C"/>
    <w:rsid w:val="00AA2B18"/>
    <w:rsid w:val="00AA3293"/>
    <w:rsid w:val="00AA3356"/>
    <w:rsid w:val="00AA3527"/>
    <w:rsid w:val="00AA3719"/>
    <w:rsid w:val="00AA37E5"/>
    <w:rsid w:val="00AA3C52"/>
    <w:rsid w:val="00AA3DB7"/>
    <w:rsid w:val="00AA42DE"/>
    <w:rsid w:val="00AA4493"/>
    <w:rsid w:val="00AA45EE"/>
    <w:rsid w:val="00AA4644"/>
    <w:rsid w:val="00AA51F5"/>
    <w:rsid w:val="00AA53A5"/>
    <w:rsid w:val="00AA5E3B"/>
    <w:rsid w:val="00AA617E"/>
    <w:rsid w:val="00AA6860"/>
    <w:rsid w:val="00AA68B4"/>
    <w:rsid w:val="00AA6BBD"/>
    <w:rsid w:val="00AA6CD4"/>
    <w:rsid w:val="00AA6FFC"/>
    <w:rsid w:val="00AA73CA"/>
    <w:rsid w:val="00AA7CB4"/>
    <w:rsid w:val="00AA7EAF"/>
    <w:rsid w:val="00AA7FE6"/>
    <w:rsid w:val="00AB0543"/>
    <w:rsid w:val="00AB06A4"/>
    <w:rsid w:val="00AB082B"/>
    <w:rsid w:val="00AB09B4"/>
    <w:rsid w:val="00AB0A44"/>
    <w:rsid w:val="00AB0AC9"/>
    <w:rsid w:val="00AB1089"/>
    <w:rsid w:val="00AB11A3"/>
    <w:rsid w:val="00AB1352"/>
    <w:rsid w:val="00AB185A"/>
    <w:rsid w:val="00AB1980"/>
    <w:rsid w:val="00AB1B2E"/>
    <w:rsid w:val="00AB1BA7"/>
    <w:rsid w:val="00AB1E04"/>
    <w:rsid w:val="00AB2601"/>
    <w:rsid w:val="00AB2948"/>
    <w:rsid w:val="00AB29CF"/>
    <w:rsid w:val="00AB2E4A"/>
    <w:rsid w:val="00AB2EAC"/>
    <w:rsid w:val="00AB2F7C"/>
    <w:rsid w:val="00AB3113"/>
    <w:rsid w:val="00AB348A"/>
    <w:rsid w:val="00AB37B3"/>
    <w:rsid w:val="00AB3DE4"/>
    <w:rsid w:val="00AB3EAB"/>
    <w:rsid w:val="00AB3ECC"/>
    <w:rsid w:val="00AB3F38"/>
    <w:rsid w:val="00AB41DF"/>
    <w:rsid w:val="00AB42DF"/>
    <w:rsid w:val="00AB43EC"/>
    <w:rsid w:val="00AB4571"/>
    <w:rsid w:val="00AB4640"/>
    <w:rsid w:val="00AB4855"/>
    <w:rsid w:val="00AB49B7"/>
    <w:rsid w:val="00AB4AD8"/>
    <w:rsid w:val="00AB4BF4"/>
    <w:rsid w:val="00AB51A1"/>
    <w:rsid w:val="00AB54B7"/>
    <w:rsid w:val="00AB598D"/>
    <w:rsid w:val="00AB5ADF"/>
    <w:rsid w:val="00AB5CE0"/>
    <w:rsid w:val="00AB5E57"/>
    <w:rsid w:val="00AB5E84"/>
    <w:rsid w:val="00AB5EA4"/>
    <w:rsid w:val="00AB6209"/>
    <w:rsid w:val="00AB632B"/>
    <w:rsid w:val="00AB6452"/>
    <w:rsid w:val="00AB65AB"/>
    <w:rsid w:val="00AB65DE"/>
    <w:rsid w:val="00AB6643"/>
    <w:rsid w:val="00AB6B6C"/>
    <w:rsid w:val="00AB6E04"/>
    <w:rsid w:val="00AB702D"/>
    <w:rsid w:val="00AB725F"/>
    <w:rsid w:val="00AB7A52"/>
    <w:rsid w:val="00AB7A91"/>
    <w:rsid w:val="00AB7D61"/>
    <w:rsid w:val="00AB7D6A"/>
    <w:rsid w:val="00AB7EB7"/>
    <w:rsid w:val="00AB7F89"/>
    <w:rsid w:val="00AC023F"/>
    <w:rsid w:val="00AC0528"/>
    <w:rsid w:val="00AC05FA"/>
    <w:rsid w:val="00AC0681"/>
    <w:rsid w:val="00AC0690"/>
    <w:rsid w:val="00AC0705"/>
    <w:rsid w:val="00AC0B39"/>
    <w:rsid w:val="00AC109B"/>
    <w:rsid w:val="00AC1119"/>
    <w:rsid w:val="00AC1613"/>
    <w:rsid w:val="00AC1759"/>
    <w:rsid w:val="00AC1C36"/>
    <w:rsid w:val="00AC1CB5"/>
    <w:rsid w:val="00AC2195"/>
    <w:rsid w:val="00AC2F99"/>
    <w:rsid w:val="00AC30DE"/>
    <w:rsid w:val="00AC3C46"/>
    <w:rsid w:val="00AC3EB3"/>
    <w:rsid w:val="00AC45E4"/>
    <w:rsid w:val="00AC4F05"/>
    <w:rsid w:val="00AC5002"/>
    <w:rsid w:val="00AC53D1"/>
    <w:rsid w:val="00AC5420"/>
    <w:rsid w:val="00AC5B19"/>
    <w:rsid w:val="00AC5BDD"/>
    <w:rsid w:val="00AC5D1D"/>
    <w:rsid w:val="00AC5E17"/>
    <w:rsid w:val="00AC5E85"/>
    <w:rsid w:val="00AC6206"/>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E71"/>
    <w:rsid w:val="00AD2EBD"/>
    <w:rsid w:val="00AD32FB"/>
    <w:rsid w:val="00AD3976"/>
    <w:rsid w:val="00AD3CF6"/>
    <w:rsid w:val="00AD3D31"/>
    <w:rsid w:val="00AD3DC9"/>
    <w:rsid w:val="00AD3E1C"/>
    <w:rsid w:val="00AD3EE2"/>
    <w:rsid w:val="00AD4195"/>
    <w:rsid w:val="00AD42BC"/>
    <w:rsid w:val="00AD4301"/>
    <w:rsid w:val="00AD4AD2"/>
    <w:rsid w:val="00AD4B15"/>
    <w:rsid w:val="00AD4C0A"/>
    <w:rsid w:val="00AD4C1A"/>
    <w:rsid w:val="00AD4D2A"/>
    <w:rsid w:val="00AD4D30"/>
    <w:rsid w:val="00AD509F"/>
    <w:rsid w:val="00AD50E9"/>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E64"/>
    <w:rsid w:val="00AD7FF4"/>
    <w:rsid w:val="00AE027A"/>
    <w:rsid w:val="00AE02C8"/>
    <w:rsid w:val="00AE031F"/>
    <w:rsid w:val="00AE0415"/>
    <w:rsid w:val="00AE081C"/>
    <w:rsid w:val="00AE09CF"/>
    <w:rsid w:val="00AE0A1E"/>
    <w:rsid w:val="00AE0C56"/>
    <w:rsid w:val="00AE11C9"/>
    <w:rsid w:val="00AE149E"/>
    <w:rsid w:val="00AE1E56"/>
    <w:rsid w:val="00AE1E8D"/>
    <w:rsid w:val="00AE1FD4"/>
    <w:rsid w:val="00AE20AB"/>
    <w:rsid w:val="00AE22F2"/>
    <w:rsid w:val="00AE2966"/>
    <w:rsid w:val="00AE29FC"/>
    <w:rsid w:val="00AE2A3D"/>
    <w:rsid w:val="00AE2AE7"/>
    <w:rsid w:val="00AE2C47"/>
    <w:rsid w:val="00AE2C64"/>
    <w:rsid w:val="00AE2E85"/>
    <w:rsid w:val="00AE2F3F"/>
    <w:rsid w:val="00AE3318"/>
    <w:rsid w:val="00AE358D"/>
    <w:rsid w:val="00AE3B4E"/>
    <w:rsid w:val="00AE414F"/>
    <w:rsid w:val="00AE43EF"/>
    <w:rsid w:val="00AE4782"/>
    <w:rsid w:val="00AE47A6"/>
    <w:rsid w:val="00AE4847"/>
    <w:rsid w:val="00AE4B82"/>
    <w:rsid w:val="00AE4C5C"/>
    <w:rsid w:val="00AE4DEC"/>
    <w:rsid w:val="00AE4FCF"/>
    <w:rsid w:val="00AE59EC"/>
    <w:rsid w:val="00AE5A17"/>
    <w:rsid w:val="00AE5F59"/>
    <w:rsid w:val="00AE6522"/>
    <w:rsid w:val="00AE65DE"/>
    <w:rsid w:val="00AE6681"/>
    <w:rsid w:val="00AE67B3"/>
    <w:rsid w:val="00AE682D"/>
    <w:rsid w:val="00AE6851"/>
    <w:rsid w:val="00AE6B02"/>
    <w:rsid w:val="00AE6BD7"/>
    <w:rsid w:val="00AE6C34"/>
    <w:rsid w:val="00AE7140"/>
    <w:rsid w:val="00AE71C1"/>
    <w:rsid w:val="00AE76E3"/>
    <w:rsid w:val="00AE7864"/>
    <w:rsid w:val="00AE7949"/>
    <w:rsid w:val="00AE7A35"/>
    <w:rsid w:val="00AF0295"/>
    <w:rsid w:val="00AF02CC"/>
    <w:rsid w:val="00AF04DB"/>
    <w:rsid w:val="00AF08D5"/>
    <w:rsid w:val="00AF0D02"/>
    <w:rsid w:val="00AF0D18"/>
    <w:rsid w:val="00AF10F7"/>
    <w:rsid w:val="00AF14DE"/>
    <w:rsid w:val="00AF1969"/>
    <w:rsid w:val="00AF1C02"/>
    <w:rsid w:val="00AF25D5"/>
    <w:rsid w:val="00AF2AC4"/>
    <w:rsid w:val="00AF32D1"/>
    <w:rsid w:val="00AF377F"/>
    <w:rsid w:val="00AF3909"/>
    <w:rsid w:val="00AF3C57"/>
    <w:rsid w:val="00AF3DBB"/>
    <w:rsid w:val="00AF3FA8"/>
    <w:rsid w:val="00AF40AB"/>
    <w:rsid w:val="00AF41DB"/>
    <w:rsid w:val="00AF4AEA"/>
    <w:rsid w:val="00AF4BEE"/>
    <w:rsid w:val="00AF4D05"/>
    <w:rsid w:val="00AF4F6E"/>
    <w:rsid w:val="00AF50A8"/>
    <w:rsid w:val="00AF5194"/>
    <w:rsid w:val="00AF51CC"/>
    <w:rsid w:val="00AF53EF"/>
    <w:rsid w:val="00AF5744"/>
    <w:rsid w:val="00AF5B47"/>
    <w:rsid w:val="00AF5FE8"/>
    <w:rsid w:val="00AF7183"/>
    <w:rsid w:val="00AF73C3"/>
    <w:rsid w:val="00AF795C"/>
    <w:rsid w:val="00AF7C62"/>
    <w:rsid w:val="00AF7F14"/>
    <w:rsid w:val="00B000E6"/>
    <w:rsid w:val="00B0033F"/>
    <w:rsid w:val="00B0034C"/>
    <w:rsid w:val="00B006C7"/>
    <w:rsid w:val="00B00752"/>
    <w:rsid w:val="00B00AAA"/>
    <w:rsid w:val="00B00B00"/>
    <w:rsid w:val="00B00BDE"/>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5427"/>
    <w:rsid w:val="00B0550E"/>
    <w:rsid w:val="00B0577C"/>
    <w:rsid w:val="00B057FF"/>
    <w:rsid w:val="00B05CA5"/>
    <w:rsid w:val="00B06190"/>
    <w:rsid w:val="00B06237"/>
    <w:rsid w:val="00B06371"/>
    <w:rsid w:val="00B069D6"/>
    <w:rsid w:val="00B06B3B"/>
    <w:rsid w:val="00B06BB5"/>
    <w:rsid w:val="00B071E1"/>
    <w:rsid w:val="00B07753"/>
    <w:rsid w:val="00B0782B"/>
    <w:rsid w:val="00B07E10"/>
    <w:rsid w:val="00B07EA6"/>
    <w:rsid w:val="00B07FE5"/>
    <w:rsid w:val="00B10290"/>
    <w:rsid w:val="00B10558"/>
    <w:rsid w:val="00B10592"/>
    <w:rsid w:val="00B10912"/>
    <w:rsid w:val="00B10A43"/>
    <w:rsid w:val="00B112C3"/>
    <w:rsid w:val="00B11672"/>
    <w:rsid w:val="00B11693"/>
    <w:rsid w:val="00B11A9A"/>
    <w:rsid w:val="00B11B0B"/>
    <w:rsid w:val="00B12093"/>
    <w:rsid w:val="00B120DE"/>
    <w:rsid w:val="00B12226"/>
    <w:rsid w:val="00B12397"/>
    <w:rsid w:val="00B124EA"/>
    <w:rsid w:val="00B12963"/>
    <w:rsid w:val="00B12C4E"/>
    <w:rsid w:val="00B13179"/>
    <w:rsid w:val="00B1357D"/>
    <w:rsid w:val="00B13CA1"/>
    <w:rsid w:val="00B14065"/>
    <w:rsid w:val="00B14190"/>
    <w:rsid w:val="00B1423A"/>
    <w:rsid w:val="00B14384"/>
    <w:rsid w:val="00B143BD"/>
    <w:rsid w:val="00B1459A"/>
    <w:rsid w:val="00B14B53"/>
    <w:rsid w:val="00B1557E"/>
    <w:rsid w:val="00B156A9"/>
    <w:rsid w:val="00B156B0"/>
    <w:rsid w:val="00B15C72"/>
    <w:rsid w:val="00B15F83"/>
    <w:rsid w:val="00B160FF"/>
    <w:rsid w:val="00B16322"/>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2063D"/>
    <w:rsid w:val="00B20AF3"/>
    <w:rsid w:val="00B20C49"/>
    <w:rsid w:val="00B20CDB"/>
    <w:rsid w:val="00B21035"/>
    <w:rsid w:val="00B2204A"/>
    <w:rsid w:val="00B220AD"/>
    <w:rsid w:val="00B224BC"/>
    <w:rsid w:val="00B225F5"/>
    <w:rsid w:val="00B227EF"/>
    <w:rsid w:val="00B229BF"/>
    <w:rsid w:val="00B22C0D"/>
    <w:rsid w:val="00B22DE3"/>
    <w:rsid w:val="00B22F85"/>
    <w:rsid w:val="00B233AC"/>
    <w:rsid w:val="00B234E6"/>
    <w:rsid w:val="00B2354C"/>
    <w:rsid w:val="00B23AF4"/>
    <w:rsid w:val="00B23C15"/>
    <w:rsid w:val="00B23F2D"/>
    <w:rsid w:val="00B24176"/>
    <w:rsid w:val="00B24CCF"/>
    <w:rsid w:val="00B24E01"/>
    <w:rsid w:val="00B253FE"/>
    <w:rsid w:val="00B25762"/>
    <w:rsid w:val="00B25B40"/>
    <w:rsid w:val="00B25B42"/>
    <w:rsid w:val="00B25D01"/>
    <w:rsid w:val="00B25EBC"/>
    <w:rsid w:val="00B25FDE"/>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615"/>
    <w:rsid w:val="00B3074D"/>
    <w:rsid w:val="00B30B4E"/>
    <w:rsid w:val="00B30C1D"/>
    <w:rsid w:val="00B30EAD"/>
    <w:rsid w:val="00B30F0B"/>
    <w:rsid w:val="00B31246"/>
    <w:rsid w:val="00B3145B"/>
    <w:rsid w:val="00B3152A"/>
    <w:rsid w:val="00B3158F"/>
    <w:rsid w:val="00B31953"/>
    <w:rsid w:val="00B31BEC"/>
    <w:rsid w:val="00B3218B"/>
    <w:rsid w:val="00B325E0"/>
    <w:rsid w:val="00B326FF"/>
    <w:rsid w:val="00B32B3E"/>
    <w:rsid w:val="00B32B5F"/>
    <w:rsid w:val="00B33280"/>
    <w:rsid w:val="00B3386D"/>
    <w:rsid w:val="00B33AD7"/>
    <w:rsid w:val="00B33FCE"/>
    <w:rsid w:val="00B340AA"/>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76CD"/>
    <w:rsid w:val="00B377F7"/>
    <w:rsid w:val="00B378E3"/>
    <w:rsid w:val="00B37D97"/>
    <w:rsid w:val="00B37DFA"/>
    <w:rsid w:val="00B37F53"/>
    <w:rsid w:val="00B4009B"/>
    <w:rsid w:val="00B405B8"/>
    <w:rsid w:val="00B40960"/>
    <w:rsid w:val="00B40C2E"/>
    <w:rsid w:val="00B40D95"/>
    <w:rsid w:val="00B411BD"/>
    <w:rsid w:val="00B413DF"/>
    <w:rsid w:val="00B41559"/>
    <w:rsid w:val="00B41665"/>
    <w:rsid w:val="00B418E8"/>
    <w:rsid w:val="00B41A5B"/>
    <w:rsid w:val="00B41CE6"/>
    <w:rsid w:val="00B41D7F"/>
    <w:rsid w:val="00B41FDD"/>
    <w:rsid w:val="00B42285"/>
    <w:rsid w:val="00B4264E"/>
    <w:rsid w:val="00B4274B"/>
    <w:rsid w:val="00B429F6"/>
    <w:rsid w:val="00B42AD8"/>
    <w:rsid w:val="00B42C4A"/>
    <w:rsid w:val="00B432E6"/>
    <w:rsid w:val="00B43539"/>
    <w:rsid w:val="00B435B1"/>
    <w:rsid w:val="00B4367F"/>
    <w:rsid w:val="00B437A5"/>
    <w:rsid w:val="00B438BA"/>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A24"/>
    <w:rsid w:val="00B46B6D"/>
    <w:rsid w:val="00B46BD8"/>
    <w:rsid w:val="00B46EBC"/>
    <w:rsid w:val="00B47292"/>
    <w:rsid w:val="00B472A8"/>
    <w:rsid w:val="00B47AD7"/>
    <w:rsid w:val="00B47AFF"/>
    <w:rsid w:val="00B47F52"/>
    <w:rsid w:val="00B47FB1"/>
    <w:rsid w:val="00B5003D"/>
    <w:rsid w:val="00B507C8"/>
    <w:rsid w:val="00B50CD2"/>
    <w:rsid w:val="00B51542"/>
    <w:rsid w:val="00B51AEB"/>
    <w:rsid w:val="00B51D1D"/>
    <w:rsid w:val="00B52037"/>
    <w:rsid w:val="00B5257C"/>
    <w:rsid w:val="00B52735"/>
    <w:rsid w:val="00B528D6"/>
    <w:rsid w:val="00B52DBC"/>
    <w:rsid w:val="00B52FFF"/>
    <w:rsid w:val="00B5310E"/>
    <w:rsid w:val="00B53B1E"/>
    <w:rsid w:val="00B541BB"/>
    <w:rsid w:val="00B541FB"/>
    <w:rsid w:val="00B542F3"/>
    <w:rsid w:val="00B54487"/>
    <w:rsid w:val="00B5479A"/>
    <w:rsid w:val="00B548DB"/>
    <w:rsid w:val="00B54ACC"/>
    <w:rsid w:val="00B54C9D"/>
    <w:rsid w:val="00B54DCB"/>
    <w:rsid w:val="00B550D5"/>
    <w:rsid w:val="00B555D3"/>
    <w:rsid w:val="00B5562B"/>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B91"/>
    <w:rsid w:val="00B57F0B"/>
    <w:rsid w:val="00B60D9C"/>
    <w:rsid w:val="00B60DF8"/>
    <w:rsid w:val="00B61719"/>
    <w:rsid w:val="00B618E6"/>
    <w:rsid w:val="00B61BE2"/>
    <w:rsid w:val="00B61CCF"/>
    <w:rsid w:val="00B61EE6"/>
    <w:rsid w:val="00B6215E"/>
    <w:rsid w:val="00B621BD"/>
    <w:rsid w:val="00B625EC"/>
    <w:rsid w:val="00B6266F"/>
    <w:rsid w:val="00B628D6"/>
    <w:rsid w:val="00B62AAA"/>
    <w:rsid w:val="00B62ACC"/>
    <w:rsid w:val="00B62D6D"/>
    <w:rsid w:val="00B62E0B"/>
    <w:rsid w:val="00B63025"/>
    <w:rsid w:val="00B630CA"/>
    <w:rsid w:val="00B631CE"/>
    <w:rsid w:val="00B6387C"/>
    <w:rsid w:val="00B63C32"/>
    <w:rsid w:val="00B63DE0"/>
    <w:rsid w:val="00B64434"/>
    <w:rsid w:val="00B645F7"/>
    <w:rsid w:val="00B64BCC"/>
    <w:rsid w:val="00B64CB6"/>
    <w:rsid w:val="00B64F86"/>
    <w:rsid w:val="00B652B2"/>
    <w:rsid w:val="00B65419"/>
    <w:rsid w:val="00B654C9"/>
    <w:rsid w:val="00B655E6"/>
    <w:rsid w:val="00B657EF"/>
    <w:rsid w:val="00B65E55"/>
    <w:rsid w:val="00B660A8"/>
    <w:rsid w:val="00B66371"/>
    <w:rsid w:val="00B66584"/>
    <w:rsid w:val="00B66BE4"/>
    <w:rsid w:val="00B66CC1"/>
    <w:rsid w:val="00B6717A"/>
    <w:rsid w:val="00B67375"/>
    <w:rsid w:val="00B6783D"/>
    <w:rsid w:val="00B679ED"/>
    <w:rsid w:val="00B67E31"/>
    <w:rsid w:val="00B7061F"/>
    <w:rsid w:val="00B70A78"/>
    <w:rsid w:val="00B70C12"/>
    <w:rsid w:val="00B70C95"/>
    <w:rsid w:val="00B70E84"/>
    <w:rsid w:val="00B711CE"/>
    <w:rsid w:val="00B713EB"/>
    <w:rsid w:val="00B71859"/>
    <w:rsid w:val="00B71D17"/>
    <w:rsid w:val="00B71D24"/>
    <w:rsid w:val="00B71D8E"/>
    <w:rsid w:val="00B71DC8"/>
    <w:rsid w:val="00B72615"/>
    <w:rsid w:val="00B72D74"/>
    <w:rsid w:val="00B7383B"/>
    <w:rsid w:val="00B73A86"/>
    <w:rsid w:val="00B73AB2"/>
    <w:rsid w:val="00B73AF8"/>
    <w:rsid w:val="00B73B1A"/>
    <w:rsid w:val="00B73D88"/>
    <w:rsid w:val="00B740A5"/>
    <w:rsid w:val="00B746C6"/>
    <w:rsid w:val="00B74723"/>
    <w:rsid w:val="00B747C0"/>
    <w:rsid w:val="00B747E0"/>
    <w:rsid w:val="00B74953"/>
    <w:rsid w:val="00B74A0E"/>
    <w:rsid w:val="00B74ECF"/>
    <w:rsid w:val="00B750A5"/>
    <w:rsid w:val="00B75C81"/>
    <w:rsid w:val="00B75E83"/>
    <w:rsid w:val="00B75F4F"/>
    <w:rsid w:val="00B7604C"/>
    <w:rsid w:val="00B7652C"/>
    <w:rsid w:val="00B7658C"/>
    <w:rsid w:val="00B766BF"/>
    <w:rsid w:val="00B76FA6"/>
    <w:rsid w:val="00B7715E"/>
    <w:rsid w:val="00B775E6"/>
    <w:rsid w:val="00B7795E"/>
    <w:rsid w:val="00B77BF0"/>
    <w:rsid w:val="00B77F2B"/>
    <w:rsid w:val="00B80290"/>
    <w:rsid w:val="00B80444"/>
    <w:rsid w:val="00B804C3"/>
    <w:rsid w:val="00B8069F"/>
    <w:rsid w:val="00B806EB"/>
    <w:rsid w:val="00B80910"/>
    <w:rsid w:val="00B80AB0"/>
    <w:rsid w:val="00B80B94"/>
    <w:rsid w:val="00B810F4"/>
    <w:rsid w:val="00B81894"/>
    <w:rsid w:val="00B818F4"/>
    <w:rsid w:val="00B81BC9"/>
    <w:rsid w:val="00B8222F"/>
    <w:rsid w:val="00B82615"/>
    <w:rsid w:val="00B828E3"/>
    <w:rsid w:val="00B82F37"/>
    <w:rsid w:val="00B82F9B"/>
    <w:rsid w:val="00B83444"/>
    <w:rsid w:val="00B83556"/>
    <w:rsid w:val="00B836ED"/>
    <w:rsid w:val="00B83811"/>
    <w:rsid w:val="00B83AEB"/>
    <w:rsid w:val="00B84482"/>
    <w:rsid w:val="00B844B9"/>
    <w:rsid w:val="00B84869"/>
    <w:rsid w:val="00B853BE"/>
    <w:rsid w:val="00B85B6B"/>
    <w:rsid w:val="00B86137"/>
    <w:rsid w:val="00B86413"/>
    <w:rsid w:val="00B86476"/>
    <w:rsid w:val="00B86687"/>
    <w:rsid w:val="00B86878"/>
    <w:rsid w:val="00B86A3D"/>
    <w:rsid w:val="00B86D61"/>
    <w:rsid w:val="00B875C7"/>
    <w:rsid w:val="00B87758"/>
    <w:rsid w:val="00B878B6"/>
    <w:rsid w:val="00B87F1B"/>
    <w:rsid w:val="00B87FA7"/>
    <w:rsid w:val="00B87FF7"/>
    <w:rsid w:val="00B90029"/>
    <w:rsid w:val="00B908FA"/>
    <w:rsid w:val="00B909E5"/>
    <w:rsid w:val="00B90AD4"/>
    <w:rsid w:val="00B90D10"/>
    <w:rsid w:val="00B90D67"/>
    <w:rsid w:val="00B90FE5"/>
    <w:rsid w:val="00B90FFD"/>
    <w:rsid w:val="00B91353"/>
    <w:rsid w:val="00B9164D"/>
    <w:rsid w:val="00B916D6"/>
    <w:rsid w:val="00B918BD"/>
    <w:rsid w:val="00B919AD"/>
    <w:rsid w:val="00B91A2B"/>
    <w:rsid w:val="00B91E4F"/>
    <w:rsid w:val="00B9241E"/>
    <w:rsid w:val="00B92844"/>
    <w:rsid w:val="00B92899"/>
    <w:rsid w:val="00B928A0"/>
    <w:rsid w:val="00B9295B"/>
    <w:rsid w:val="00B92A58"/>
    <w:rsid w:val="00B92B11"/>
    <w:rsid w:val="00B92E4B"/>
    <w:rsid w:val="00B931EA"/>
    <w:rsid w:val="00B93204"/>
    <w:rsid w:val="00B936AC"/>
    <w:rsid w:val="00B9372E"/>
    <w:rsid w:val="00B93756"/>
    <w:rsid w:val="00B938E3"/>
    <w:rsid w:val="00B93B49"/>
    <w:rsid w:val="00B93E67"/>
    <w:rsid w:val="00B94477"/>
    <w:rsid w:val="00B94510"/>
    <w:rsid w:val="00B945E8"/>
    <w:rsid w:val="00B94E17"/>
    <w:rsid w:val="00B952D3"/>
    <w:rsid w:val="00B95542"/>
    <w:rsid w:val="00B9560B"/>
    <w:rsid w:val="00B956FD"/>
    <w:rsid w:val="00B957FE"/>
    <w:rsid w:val="00B95BDA"/>
    <w:rsid w:val="00B95F02"/>
    <w:rsid w:val="00B96116"/>
    <w:rsid w:val="00B96305"/>
    <w:rsid w:val="00B963CF"/>
    <w:rsid w:val="00B9650B"/>
    <w:rsid w:val="00B9664C"/>
    <w:rsid w:val="00B96838"/>
    <w:rsid w:val="00B96A9E"/>
    <w:rsid w:val="00B96BEF"/>
    <w:rsid w:val="00B96FC0"/>
    <w:rsid w:val="00B97049"/>
    <w:rsid w:val="00B97196"/>
    <w:rsid w:val="00B97260"/>
    <w:rsid w:val="00B9731E"/>
    <w:rsid w:val="00B9752D"/>
    <w:rsid w:val="00B979F5"/>
    <w:rsid w:val="00B97A69"/>
    <w:rsid w:val="00B97EE3"/>
    <w:rsid w:val="00BA0052"/>
    <w:rsid w:val="00BA01B1"/>
    <w:rsid w:val="00BA04F0"/>
    <w:rsid w:val="00BA0632"/>
    <w:rsid w:val="00BA0AAA"/>
    <w:rsid w:val="00BA0D49"/>
    <w:rsid w:val="00BA0DFB"/>
    <w:rsid w:val="00BA0F3D"/>
    <w:rsid w:val="00BA0F7E"/>
    <w:rsid w:val="00BA16C5"/>
    <w:rsid w:val="00BA1DBD"/>
    <w:rsid w:val="00BA1DF2"/>
    <w:rsid w:val="00BA2FEF"/>
    <w:rsid w:val="00BA35D4"/>
    <w:rsid w:val="00BA35F6"/>
    <w:rsid w:val="00BA3AC9"/>
    <w:rsid w:val="00BA3AEE"/>
    <w:rsid w:val="00BA3B66"/>
    <w:rsid w:val="00BA3B8D"/>
    <w:rsid w:val="00BA3FDA"/>
    <w:rsid w:val="00BA4011"/>
    <w:rsid w:val="00BA40D7"/>
    <w:rsid w:val="00BA4182"/>
    <w:rsid w:val="00BA442B"/>
    <w:rsid w:val="00BA4494"/>
    <w:rsid w:val="00BA4BEB"/>
    <w:rsid w:val="00BA4C1B"/>
    <w:rsid w:val="00BA4C28"/>
    <w:rsid w:val="00BA4DEA"/>
    <w:rsid w:val="00BA4E16"/>
    <w:rsid w:val="00BA50D3"/>
    <w:rsid w:val="00BA52F1"/>
    <w:rsid w:val="00BA55F4"/>
    <w:rsid w:val="00BA5A0E"/>
    <w:rsid w:val="00BA5A62"/>
    <w:rsid w:val="00BA60AB"/>
    <w:rsid w:val="00BA62D0"/>
    <w:rsid w:val="00BA651E"/>
    <w:rsid w:val="00BA65CC"/>
    <w:rsid w:val="00BA6F07"/>
    <w:rsid w:val="00BA7583"/>
    <w:rsid w:val="00BA785B"/>
    <w:rsid w:val="00BA7D0B"/>
    <w:rsid w:val="00BA7D4D"/>
    <w:rsid w:val="00BA7E41"/>
    <w:rsid w:val="00BA7EE9"/>
    <w:rsid w:val="00BA7F50"/>
    <w:rsid w:val="00BB00FE"/>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6F56"/>
    <w:rsid w:val="00BB70AB"/>
    <w:rsid w:val="00BB71A2"/>
    <w:rsid w:val="00BB72BC"/>
    <w:rsid w:val="00BB7351"/>
    <w:rsid w:val="00BB76A0"/>
    <w:rsid w:val="00BB7979"/>
    <w:rsid w:val="00BB7B70"/>
    <w:rsid w:val="00BB7C14"/>
    <w:rsid w:val="00BC0087"/>
    <w:rsid w:val="00BC00EC"/>
    <w:rsid w:val="00BC012D"/>
    <w:rsid w:val="00BC05FF"/>
    <w:rsid w:val="00BC08C5"/>
    <w:rsid w:val="00BC0A3E"/>
    <w:rsid w:val="00BC0BF7"/>
    <w:rsid w:val="00BC103C"/>
    <w:rsid w:val="00BC10A5"/>
    <w:rsid w:val="00BC12FB"/>
    <w:rsid w:val="00BC141A"/>
    <w:rsid w:val="00BC1835"/>
    <w:rsid w:val="00BC18BA"/>
    <w:rsid w:val="00BC18C1"/>
    <w:rsid w:val="00BC1B55"/>
    <w:rsid w:val="00BC1C3C"/>
    <w:rsid w:val="00BC1F4D"/>
    <w:rsid w:val="00BC207F"/>
    <w:rsid w:val="00BC2177"/>
    <w:rsid w:val="00BC22DA"/>
    <w:rsid w:val="00BC2320"/>
    <w:rsid w:val="00BC24BC"/>
    <w:rsid w:val="00BC2832"/>
    <w:rsid w:val="00BC2EDD"/>
    <w:rsid w:val="00BC307F"/>
    <w:rsid w:val="00BC3159"/>
    <w:rsid w:val="00BC3257"/>
    <w:rsid w:val="00BC337B"/>
    <w:rsid w:val="00BC34B7"/>
    <w:rsid w:val="00BC3944"/>
    <w:rsid w:val="00BC39DB"/>
    <w:rsid w:val="00BC3A32"/>
    <w:rsid w:val="00BC3C1D"/>
    <w:rsid w:val="00BC410E"/>
    <w:rsid w:val="00BC43CD"/>
    <w:rsid w:val="00BC46EF"/>
    <w:rsid w:val="00BC4960"/>
    <w:rsid w:val="00BC4AD9"/>
    <w:rsid w:val="00BC4D5D"/>
    <w:rsid w:val="00BC4E9B"/>
    <w:rsid w:val="00BC532F"/>
    <w:rsid w:val="00BC5EBE"/>
    <w:rsid w:val="00BC6172"/>
    <w:rsid w:val="00BC61CD"/>
    <w:rsid w:val="00BC6232"/>
    <w:rsid w:val="00BC6488"/>
    <w:rsid w:val="00BC66DE"/>
    <w:rsid w:val="00BC6DC0"/>
    <w:rsid w:val="00BC6DF4"/>
    <w:rsid w:val="00BC6FA2"/>
    <w:rsid w:val="00BC6FD6"/>
    <w:rsid w:val="00BC728E"/>
    <w:rsid w:val="00BC7576"/>
    <w:rsid w:val="00BC75FA"/>
    <w:rsid w:val="00BC7895"/>
    <w:rsid w:val="00BC794F"/>
    <w:rsid w:val="00BC7BEE"/>
    <w:rsid w:val="00BC7D3D"/>
    <w:rsid w:val="00BC7EAD"/>
    <w:rsid w:val="00BD008E"/>
    <w:rsid w:val="00BD0182"/>
    <w:rsid w:val="00BD0706"/>
    <w:rsid w:val="00BD081A"/>
    <w:rsid w:val="00BD0B1A"/>
    <w:rsid w:val="00BD0C1A"/>
    <w:rsid w:val="00BD1197"/>
    <w:rsid w:val="00BD11EB"/>
    <w:rsid w:val="00BD1260"/>
    <w:rsid w:val="00BD15BF"/>
    <w:rsid w:val="00BD1D83"/>
    <w:rsid w:val="00BD1F0A"/>
    <w:rsid w:val="00BD1F51"/>
    <w:rsid w:val="00BD2418"/>
    <w:rsid w:val="00BD274C"/>
    <w:rsid w:val="00BD29E4"/>
    <w:rsid w:val="00BD2D4D"/>
    <w:rsid w:val="00BD2EF1"/>
    <w:rsid w:val="00BD2F3B"/>
    <w:rsid w:val="00BD3369"/>
    <w:rsid w:val="00BD3372"/>
    <w:rsid w:val="00BD36E0"/>
    <w:rsid w:val="00BD39B6"/>
    <w:rsid w:val="00BD3A77"/>
    <w:rsid w:val="00BD3AC0"/>
    <w:rsid w:val="00BD3C00"/>
    <w:rsid w:val="00BD3E86"/>
    <w:rsid w:val="00BD3F71"/>
    <w:rsid w:val="00BD420B"/>
    <w:rsid w:val="00BD43F1"/>
    <w:rsid w:val="00BD44DD"/>
    <w:rsid w:val="00BD4D4B"/>
    <w:rsid w:val="00BD4E48"/>
    <w:rsid w:val="00BD50AA"/>
    <w:rsid w:val="00BD5135"/>
    <w:rsid w:val="00BD51A8"/>
    <w:rsid w:val="00BD5702"/>
    <w:rsid w:val="00BD5AC8"/>
    <w:rsid w:val="00BD5BD8"/>
    <w:rsid w:val="00BD5C88"/>
    <w:rsid w:val="00BD6177"/>
    <w:rsid w:val="00BD62CC"/>
    <w:rsid w:val="00BD686E"/>
    <w:rsid w:val="00BD688C"/>
    <w:rsid w:val="00BD7291"/>
    <w:rsid w:val="00BD72C6"/>
    <w:rsid w:val="00BD7748"/>
    <w:rsid w:val="00BD77E6"/>
    <w:rsid w:val="00BD78E7"/>
    <w:rsid w:val="00BD7B57"/>
    <w:rsid w:val="00BD7C77"/>
    <w:rsid w:val="00BD7EA3"/>
    <w:rsid w:val="00BD7EAF"/>
    <w:rsid w:val="00BD7FE2"/>
    <w:rsid w:val="00BE054C"/>
    <w:rsid w:val="00BE084F"/>
    <w:rsid w:val="00BE0B19"/>
    <w:rsid w:val="00BE0D34"/>
    <w:rsid w:val="00BE0DD8"/>
    <w:rsid w:val="00BE0EFC"/>
    <w:rsid w:val="00BE0F02"/>
    <w:rsid w:val="00BE1101"/>
    <w:rsid w:val="00BE12D6"/>
    <w:rsid w:val="00BE1753"/>
    <w:rsid w:val="00BE196E"/>
    <w:rsid w:val="00BE1983"/>
    <w:rsid w:val="00BE1D82"/>
    <w:rsid w:val="00BE1EE4"/>
    <w:rsid w:val="00BE1EF3"/>
    <w:rsid w:val="00BE1F8B"/>
    <w:rsid w:val="00BE20F0"/>
    <w:rsid w:val="00BE2170"/>
    <w:rsid w:val="00BE2440"/>
    <w:rsid w:val="00BE255D"/>
    <w:rsid w:val="00BE26EF"/>
    <w:rsid w:val="00BE287C"/>
    <w:rsid w:val="00BE2B4F"/>
    <w:rsid w:val="00BE2D7C"/>
    <w:rsid w:val="00BE2F39"/>
    <w:rsid w:val="00BE2FA1"/>
    <w:rsid w:val="00BE31E5"/>
    <w:rsid w:val="00BE324C"/>
    <w:rsid w:val="00BE332D"/>
    <w:rsid w:val="00BE3650"/>
    <w:rsid w:val="00BE368B"/>
    <w:rsid w:val="00BE3738"/>
    <w:rsid w:val="00BE3CF1"/>
    <w:rsid w:val="00BE3D81"/>
    <w:rsid w:val="00BE3E72"/>
    <w:rsid w:val="00BE4254"/>
    <w:rsid w:val="00BE43CD"/>
    <w:rsid w:val="00BE49E1"/>
    <w:rsid w:val="00BE4B20"/>
    <w:rsid w:val="00BE4E04"/>
    <w:rsid w:val="00BE5339"/>
    <w:rsid w:val="00BE57F5"/>
    <w:rsid w:val="00BE58DD"/>
    <w:rsid w:val="00BE5FC4"/>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A41"/>
    <w:rsid w:val="00BF0A7A"/>
    <w:rsid w:val="00BF0BAF"/>
    <w:rsid w:val="00BF0FF4"/>
    <w:rsid w:val="00BF10B4"/>
    <w:rsid w:val="00BF1695"/>
    <w:rsid w:val="00BF178E"/>
    <w:rsid w:val="00BF19CE"/>
    <w:rsid w:val="00BF1B5D"/>
    <w:rsid w:val="00BF1C5A"/>
    <w:rsid w:val="00BF2096"/>
    <w:rsid w:val="00BF2576"/>
    <w:rsid w:val="00BF25C2"/>
    <w:rsid w:val="00BF284F"/>
    <w:rsid w:val="00BF2AE7"/>
    <w:rsid w:val="00BF2B6F"/>
    <w:rsid w:val="00BF3403"/>
    <w:rsid w:val="00BF351A"/>
    <w:rsid w:val="00BF3914"/>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6D5"/>
    <w:rsid w:val="00BF693C"/>
    <w:rsid w:val="00BF6A39"/>
    <w:rsid w:val="00BF6CCB"/>
    <w:rsid w:val="00BF7145"/>
    <w:rsid w:val="00BF73F2"/>
    <w:rsid w:val="00BF74A4"/>
    <w:rsid w:val="00BF7CDC"/>
    <w:rsid w:val="00BF7D31"/>
    <w:rsid w:val="00C00403"/>
    <w:rsid w:val="00C004AB"/>
    <w:rsid w:val="00C005AE"/>
    <w:rsid w:val="00C00691"/>
    <w:rsid w:val="00C00A9D"/>
    <w:rsid w:val="00C00BC6"/>
    <w:rsid w:val="00C01298"/>
    <w:rsid w:val="00C01671"/>
    <w:rsid w:val="00C0167D"/>
    <w:rsid w:val="00C01A42"/>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3FDC"/>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CBA"/>
    <w:rsid w:val="00C05DEF"/>
    <w:rsid w:val="00C06093"/>
    <w:rsid w:val="00C06292"/>
    <w:rsid w:val="00C063EB"/>
    <w:rsid w:val="00C067C1"/>
    <w:rsid w:val="00C06E7D"/>
    <w:rsid w:val="00C06F92"/>
    <w:rsid w:val="00C071C7"/>
    <w:rsid w:val="00C07C4B"/>
    <w:rsid w:val="00C07CC3"/>
    <w:rsid w:val="00C07D0E"/>
    <w:rsid w:val="00C10048"/>
    <w:rsid w:val="00C1056A"/>
    <w:rsid w:val="00C105BE"/>
    <w:rsid w:val="00C10F80"/>
    <w:rsid w:val="00C1112B"/>
    <w:rsid w:val="00C1134B"/>
    <w:rsid w:val="00C1139C"/>
    <w:rsid w:val="00C113A2"/>
    <w:rsid w:val="00C11A88"/>
    <w:rsid w:val="00C11C2B"/>
    <w:rsid w:val="00C11E23"/>
    <w:rsid w:val="00C12012"/>
    <w:rsid w:val="00C124BC"/>
    <w:rsid w:val="00C12638"/>
    <w:rsid w:val="00C12874"/>
    <w:rsid w:val="00C128F7"/>
    <w:rsid w:val="00C12927"/>
    <w:rsid w:val="00C12BC1"/>
    <w:rsid w:val="00C13508"/>
    <w:rsid w:val="00C1358F"/>
    <w:rsid w:val="00C13BDA"/>
    <w:rsid w:val="00C13CD2"/>
    <w:rsid w:val="00C13FFD"/>
    <w:rsid w:val="00C14207"/>
    <w:rsid w:val="00C14632"/>
    <w:rsid w:val="00C14AD5"/>
    <w:rsid w:val="00C14E25"/>
    <w:rsid w:val="00C1509F"/>
    <w:rsid w:val="00C1548C"/>
    <w:rsid w:val="00C157B8"/>
    <w:rsid w:val="00C15C8C"/>
    <w:rsid w:val="00C15E44"/>
    <w:rsid w:val="00C1621D"/>
    <w:rsid w:val="00C16511"/>
    <w:rsid w:val="00C166CF"/>
    <w:rsid w:val="00C1673E"/>
    <w:rsid w:val="00C16780"/>
    <w:rsid w:val="00C16852"/>
    <w:rsid w:val="00C16A6E"/>
    <w:rsid w:val="00C16C30"/>
    <w:rsid w:val="00C16F15"/>
    <w:rsid w:val="00C16F21"/>
    <w:rsid w:val="00C17004"/>
    <w:rsid w:val="00C170A9"/>
    <w:rsid w:val="00C1751D"/>
    <w:rsid w:val="00C176F6"/>
    <w:rsid w:val="00C17ACF"/>
    <w:rsid w:val="00C17D01"/>
    <w:rsid w:val="00C208E4"/>
    <w:rsid w:val="00C20A00"/>
    <w:rsid w:val="00C20A6D"/>
    <w:rsid w:val="00C20CAE"/>
    <w:rsid w:val="00C214E0"/>
    <w:rsid w:val="00C21516"/>
    <w:rsid w:val="00C21673"/>
    <w:rsid w:val="00C218A2"/>
    <w:rsid w:val="00C21C7A"/>
    <w:rsid w:val="00C21C8D"/>
    <w:rsid w:val="00C2245D"/>
    <w:rsid w:val="00C22526"/>
    <w:rsid w:val="00C22A55"/>
    <w:rsid w:val="00C22DF6"/>
    <w:rsid w:val="00C23130"/>
    <w:rsid w:val="00C23275"/>
    <w:rsid w:val="00C2350C"/>
    <w:rsid w:val="00C23C10"/>
    <w:rsid w:val="00C24164"/>
    <w:rsid w:val="00C24FE5"/>
    <w:rsid w:val="00C2516B"/>
    <w:rsid w:val="00C255A5"/>
    <w:rsid w:val="00C25618"/>
    <w:rsid w:val="00C2584B"/>
    <w:rsid w:val="00C25942"/>
    <w:rsid w:val="00C25CA0"/>
    <w:rsid w:val="00C25DD9"/>
    <w:rsid w:val="00C25FC6"/>
    <w:rsid w:val="00C25FD2"/>
    <w:rsid w:val="00C262A3"/>
    <w:rsid w:val="00C26510"/>
    <w:rsid w:val="00C26553"/>
    <w:rsid w:val="00C2663F"/>
    <w:rsid w:val="00C26B44"/>
    <w:rsid w:val="00C26DB8"/>
    <w:rsid w:val="00C2723A"/>
    <w:rsid w:val="00C27353"/>
    <w:rsid w:val="00C27644"/>
    <w:rsid w:val="00C279B1"/>
    <w:rsid w:val="00C27AA7"/>
    <w:rsid w:val="00C27BBA"/>
    <w:rsid w:val="00C27E71"/>
    <w:rsid w:val="00C30059"/>
    <w:rsid w:val="00C3014D"/>
    <w:rsid w:val="00C30459"/>
    <w:rsid w:val="00C305F2"/>
    <w:rsid w:val="00C307C8"/>
    <w:rsid w:val="00C30809"/>
    <w:rsid w:val="00C30C86"/>
    <w:rsid w:val="00C30E37"/>
    <w:rsid w:val="00C310C1"/>
    <w:rsid w:val="00C318CD"/>
    <w:rsid w:val="00C3263E"/>
    <w:rsid w:val="00C3287D"/>
    <w:rsid w:val="00C32995"/>
    <w:rsid w:val="00C329F2"/>
    <w:rsid w:val="00C32C3F"/>
    <w:rsid w:val="00C32E45"/>
    <w:rsid w:val="00C32EA1"/>
    <w:rsid w:val="00C33026"/>
    <w:rsid w:val="00C33950"/>
    <w:rsid w:val="00C33DB4"/>
    <w:rsid w:val="00C33E2C"/>
    <w:rsid w:val="00C33EA0"/>
    <w:rsid w:val="00C3400F"/>
    <w:rsid w:val="00C340F8"/>
    <w:rsid w:val="00C3445A"/>
    <w:rsid w:val="00C3467B"/>
    <w:rsid w:val="00C347C3"/>
    <w:rsid w:val="00C34973"/>
    <w:rsid w:val="00C34B64"/>
    <w:rsid w:val="00C34C36"/>
    <w:rsid w:val="00C34D84"/>
    <w:rsid w:val="00C34FE7"/>
    <w:rsid w:val="00C3525F"/>
    <w:rsid w:val="00C352B3"/>
    <w:rsid w:val="00C35364"/>
    <w:rsid w:val="00C35396"/>
    <w:rsid w:val="00C356A0"/>
    <w:rsid w:val="00C35E0F"/>
    <w:rsid w:val="00C36286"/>
    <w:rsid w:val="00C362B6"/>
    <w:rsid w:val="00C364BE"/>
    <w:rsid w:val="00C3654C"/>
    <w:rsid w:val="00C36992"/>
    <w:rsid w:val="00C36BF5"/>
    <w:rsid w:val="00C36DBC"/>
    <w:rsid w:val="00C370D7"/>
    <w:rsid w:val="00C37184"/>
    <w:rsid w:val="00C3757C"/>
    <w:rsid w:val="00C37661"/>
    <w:rsid w:val="00C376BA"/>
    <w:rsid w:val="00C37ADF"/>
    <w:rsid w:val="00C37B31"/>
    <w:rsid w:val="00C4011D"/>
    <w:rsid w:val="00C40330"/>
    <w:rsid w:val="00C40373"/>
    <w:rsid w:val="00C4078A"/>
    <w:rsid w:val="00C4082D"/>
    <w:rsid w:val="00C40ABF"/>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133"/>
    <w:rsid w:val="00C43315"/>
    <w:rsid w:val="00C4339A"/>
    <w:rsid w:val="00C435C6"/>
    <w:rsid w:val="00C43616"/>
    <w:rsid w:val="00C43786"/>
    <w:rsid w:val="00C439D3"/>
    <w:rsid w:val="00C43C2C"/>
    <w:rsid w:val="00C43CAE"/>
    <w:rsid w:val="00C441BD"/>
    <w:rsid w:val="00C442AE"/>
    <w:rsid w:val="00C4432D"/>
    <w:rsid w:val="00C445F6"/>
    <w:rsid w:val="00C44C4F"/>
    <w:rsid w:val="00C44C9D"/>
    <w:rsid w:val="00C44D51"/>
    <w:rsid w:val="00C44E64"/>
    <w:rsid w:val="00C44FDF"/>
    <w:rsid w:val="00C451C1"/>
    <w:rsid w:val="00C4520D"/>
    <w:rsid w:val="00C452F5"/>
    <w:rsid w:val="00C45444"/>
    <w:rsid w:val="00C454F8"/>
    <w:rsid w:val="00C45666"/>
    <w:rsid w:val="00C45B46"/>
    <w:rsid w:val="00C45F6B"/>
    <w:rsid w:val="00C46269"/>
    <w:rsid w:val="00C46555"/>
    <w:rsid w:val="00C46AE4"/>
    <w:rsid w:val="00C46B15"/>
    <w:rsid w:val="00C46EA1"/>
    <w:rsid w:val="00C46F7D"/>
    <w:rsid w:val="00C47347"/>
    <w:rsid w:val="00C4744E"/>
    <w:rsid w:val="00C475AD"/>
    <w:rsid w:val="00C478B4"/>
    <w:rsid w:val="00C479B5"/>
    <w:rsid w:val="00C479C2"/>
    <w:rsid w:val="00C47C6A"/>
    <w:rsid w:val="00C50242"/>
    <w:rsid w:val="00C502E2"/>
    <w:rsid w:val="00C5034D"/>
    <w:rsid w:val="00C5050E"/>
    <w:rsid w:val="00C50CB0"/>
    <w:rsid w:val="00C50CCF"/>
    <w:rsid w:val="00C50D1F"/>
    <w:rsid w:val="00C50DBD"/>
    <w:rsid w:val="00C50E99"/>
    <w:rsid w:val="00C5133E"/>
    <w:rsid w:val="00C5173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B3"/>
    <w:rsid w:val="00C5422C"/>
    <w:rsid w:val="00C542D4"/>
    <w:rsid w:val="00C5452B"/>
    <w:rsid w:val="00C545E8"/>
    <w:rsid w:val="00C54634"/>
    <w:rsid w:val="00C5476A"/>
    <w:rsid w:val="00C54D14"/>
    <w:rsid w:val="00C54D71"/>
    <w:rsid w:val="00C5518A"/>
    <w:rsid w:val="00C55816"/>
    <w:rsid w:val="00C55CE7"/>
    <w:rsid w:val="00C55E7B"/>
    <w:rsid w:val="00C563F5"/>
    <w:rsid w:val="00C5677E"/>
    <w:rsid w:val="00C567E1"/>
    <w:rsid w:val="00C568AA"/>
    <w:rsid w:val="00C5697F"/>
    <w:rsid w:val="00C56EB5"/>
    <w:rsid w:val="00C57097"/>
    <w:rsid w:val="00C570F7"/>
    <w:rsid w:val="00C571C3"/>
    <w:rsid w:val="00C573BF"/>
    <w:rsid w:val="00C575C5"/>
    <w:rsid w:val="00C5786B"/>
    <w:rsid w:val="00C57C79"/>
    <w:rsid w:val="00C60258"/>
    <w:rsid w:val="00C60375"/>
    <w:rsid w:val="00C606CF"/>
    <w:rsid w:val="00C607E5"/>
    <w:rsid w:val="00C60BC0"/>
    <w:rsid w:val="00C60EAD"/>
    <w:rsid w:val="00C60FCC"/>
    <w:rsid w:val="00C6104A"/>
    <w:rsid w:val="00C61CCB"/>
    <w:rsid w:val="00C61D77"/>
    <w:rsid w:val="00C62331"/>
    <w:rsid w:val="00C6233D"/>
    <w:rsid w:val="00C62515"/>
    <w:rsid w:val="00C6276C"/>
    <w:rsid w:val="00C62859"/>
    <w:rsid w:val="00C62CD5"/>
    <w:rsid w:val="00C636E6"/>
    <w:rsid w:val="00C638EA"/>
    <w:rsid w:val="00C63971"/>
    <w:rsid w:val="00C639D6"/>
    <w:rsid w:val="00C63F8E"/>
    <w:rsid w:val="00C64104"/>
    <w:rsid w:val="00C6416A"/>
    <w:rsid w:val="00C64377"/>
    <w:rsid w:val="00C643D4"/>
    <w:rsid w:val="00C643F4"/>
    <w:rsid w:val="00C647FB"/>
    <w:rsid w:val="00C6483F"/>
    <w:rsid w:val="00C6492A"/>
    <w:rsid w:val="00C64944"/>
    <w:rsid w:val="00C64A0C"/>
    <w:rsid w:val="00C64AA3"/>
    <w:rsid w:val="00C64B17"/>
    <w:rsid w:val="00C654E0"/>
    <w:rsid w:val="00C66408"/>
    <w:rsid w:val="00C664C4"/>
    <w:rsid w:val="00C66976"/>
    <w:rsid w:val="00C66B83"/>
    <w:rsid w:val="00C66C7A"/>
    <w:rsid w:val="00C67A23"/>
    <w:rsid w:val="00C67B14"/>
    <w:rsid w:val="00C67DD3"/>
    <w:rsid w:val="00C67EAB"/>
    <w:rsid w:val="00C67FC3"/>
    <w:rsid w:val="00C70019"/>
    <w:rsid w:val="00C7026D"/>
    <w:rsid w:val="00C70388"/>
    <w:rsid w:val="00C705B6"/>
    <w:rsid w:val="00C70901"/>
    <w:rsid w:val="00C70CB8"/>
    <w:rsid w:val="00C70DA2"/>
    <w:rsid w:val="00C70DFF"/>
    <w:rsid w:val="00C70E3C"/>
    <w:rsid w:val="00C70FD4"/>
    <w:rsid w:val="00C717DE"/>
    <w:rsid w:val="00C71B18"/>
    <w:rsid w:val="00C71DEA"/>
    <w:rsid w:val="00C72039"/>
    <w:rsid w:val="00C72348"/>
    <w:rsid w:val="00C723A0"/>
    <w:rsid w:val="00C727CF"/>
    <w:rsid w:val="00C72961"/>
    <w:rsid w:val="00C7299D"/>
    <w:rsid w:val="00C72C73"/>
    <w:rsid w:val="00C72D46"/>
    <w:rsid w:val="00C72F3F"/>
    <w:rsid w:val="00C73054"/>
    <w:rsid w:val="00C731A4"/>
    <w:rsid w:val="00C731FE"/>
    <w:rsid w:val="00C7337C"/>
    <w:rsid w:val="00C739A3"/>
    <w:rsid w:val="00C73BF0"/>
    <w:rsid w:val="00C73DE5"/>
    <w:rsid w:val="00C7467A"/>
    <w:rsid w:val="00C746FE"/>
    <w:rsid w:val="00C74AA4"/>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77FC9"/>
    <w:rsid w:val="00C80073"/>
    <w:rsid w:val="00C80335"/>
    <w:rsid w:val="00C804A7"/>
    <w:rsid w:val="00C80638"/>
    <w:rsid w:val="00C80772"/>
    <w:rsid w:val="00C80773"/>
    <w:rsid w:val="00C80848"/>
    <w:rsid w:val="00C809F3"/>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DC"/>
    <w:rsid w:val="00C83322"/>
    <w:rsid w:val="00C833FB"/>
    <w:rsid w:val="00C8373E"/>
    <w:rsid w:val="00C8377F"/>
    <w:rsid w:val="00C83FFB"/>
    <w:rsid w:val="00C840AA"/>
    <w:rsid w:val="00C842C2"/>
    <w:rsid w:val="00C842F8"/>
    <w:rsid w:val="00C8447A"/>
    <w:rsid w:val="00C844AE"/>
    <w:rsid w:val="00C84B80"/>
    <w:rsid w:val="00C84EC6"/>
    <w:rsid w:val="00C85498"/>
    <w:rsid w:val="00C854DC"/>
    <w:rsid w:val="00C85616"/>
    <w:rsid w:val="00C8568D"/>
    <w:rsid w:val="00C8582F"/>
    <w:rsid w:val="00C85953"/>
    <w:rsid w:val="00C85CFE"/>
    <w:rsid w:val="00C85EAC"/>
    <w:rsid w:val="00C8609E"/>
    <w:rsid w:val="00C8646D"/>
    <w:rsid w:val="00C8699F"/>
    <w:rsid w:val="00C86B46"/>
    <w:rsid w:val="00C86BC8"/>
    <w:rsid w:val="00C86C14"/>
    <w:rsid w:val="00C86E86"/>
    <w:rsid w:val="00C870E2"/>
    <w:rsid w:val="00C8766B"/>
    <w:rsid w:val="00C879FF"/>
    <w:rsid w:val="00C87A3A"/>
    <w:rsid w:val="00C87EA9"/>
    <w:rsid w:val="00C901A2"/>
    <w:rsid w:val="00C903F0"/>
    <w:rsid w:val="00C91078"/>
    <w:rsid w:val="00C911A1"/>
    <w:rsid w:val="00C91250"/>
    <w:rsid w:val="00C913D5"/>
    <w:rsid w:val="00C914FC"/>
    <w:rsid w:val="00C91858"/>
    <w:rsid w:val="00C91DAC"/>
    <w:rsid w:val="00C91DE3"/>
    <w:rsid w:val="00C9205E"/>
    <w:rsid w:val="00C92119"/>
    <w:rsid w:val="00C92271"/>
    <w:rsid w:val="00C9243E"/>
    <w:rsid w:val="00C92632"/>
    <w:rsid w:val="00C926E6"/>
    <w:rsid w:val="00C92897"/>
    <w:rsid w:val="00C92C7F"/>
    <w:rsid w:val="00C92D68"/>
    <w:rsid w:val="00C92F8B"/>
    <w:rsid w:val="00C93376"/>
    <w:rsid w:val="00C935B7"/>
    <w:rsid w:val="00C9369D"/>
    <w:rsid w:val="00C93AAF"/>
    <w:rsid w:val="00C93B94"/>
    <w:rsid w:val="00C93FD0"/>
    <w:rsid w:val="00C9410E"/>
    <w:rsid w:val="00C944FA"/>
    <w:rsid w:val="00C9453A"/>
    <w:rsid w:val="00C9460E"/>
    <w:rsid w:val="00C948B2"/>
    <w:rsid w:val="00C9490C"/>
    <w:rsid w:val="00C94CDC"/>
    <w:rsid w:val="00C94D98"/>
    <w:rsid w:val="00C94DA9"/>
    <w:rsid w:val="00C9515C"/>
    <w:rsid w:val="00C956B5"/>
    <w:rsid w:val="00C95854"/>
    <w:rsid w:val="00C95980"/>
    <w:rsid w:val="00C95AFF"/>
    <w:rsid w:val="00C95B18"/>
    <w:rsid w:val="00C95B25"/>
    <w:rsid w:val="00C95D32"/>
    <w:rsid w:val="00C95EFF"/>
    <w:rsid w:val="00C9622B"/>
    <w:rsid w:val="00C96581"/>
    <w:rsid w:val="00C9673B"/>
    <w:rsid w:val="00C967AC"/>
    <w:rsid w:val="00C96E6F"/>
    <w:rsid w:val="00C96F3C"/>
    <w:rsid w:val="00C970A0"/>
    <w:rsid w:val="00C9719C"/>
    <w:rsid w:val="00C97204"/>
    <w:rsid w:val="00C97736"/>
    <w:rsid w:val="00C97872"/>
    <w:rsid w:val="00C97970"/>
    <w:rsid w:val="00C97B0D"/>
    <w:rsid w:val="00C97C4B"/>
    <w:rsid w:val="00C97E57"/>
    <w:rsid w:val="00CA00B9"/>
    <w:rsid w:val="00CA03D7"/>
    <w:rsid w:val="00CA0532"/>
    <w:rsid w:val="00CA089A"/>
    <w:rsid w:val="00CA0CCF"/>
    <w:rsid w:val="00CA13BF"/>
    <w:rsid w:val="00CA167B"/>
    <w:rsid w:val="00CA16D1"/>
    <w:rsid w:val="00CA18A3"/>
    <w:rsid w:val="00CA18D0"/>
    <w:rsid w:val="00CA1B8A"/>
    <w:rsid w:val="00CA1CB5"/>
    <w:rsid w:val="00CA2241"/>
    <w:rsid w:val="00CA2582"/>
    <w:rsid w:val="00CA25CA"/>
    <w:rsid w:val="00CA2B86"/>
    <w:rsid w:val="00CA2F82"/>
    <w:rsid w:val="00CA30CB"/>
    <w:rsid w:val="00CA3550"/>
    <w:rsid w:val="00CA386C"/>
    <w:rsid w:val="00CA3CDD"/>
    <w:rsid w:val="00CA403B"/>
    <w:rsid w:val="00CA44B0"/>
    <w:rsid w:val="00CA45D2"/>
    <w:rsid w:val="00CA4896"/>
    <w:rsid w:val="00CA4A34"/>
    <w:rsid w:val="00CA4B64"/>
    <w:rsid w:val="00CA4D0C"/>
    <w:rsid w:val="00CA4D7E"/>
    <w:rsid w:val="00CA4F26"/>
    <w:rsid w:val="00CA505A"/>
    <w:rsid w:val="00CA56E2"/>
    <w:rsid w:val="00CA58F5"/>
    <w:rsid w:val="00CA59DD"/>
    <w:rsid w:val="00CA5B06"/>
    <w:rsid w:val="00CA5B3E"/>
    <w:rsid w:val="00CA5C8B"/>
    <w:rsid w:val="00CA5CAE"/>
    <w:rsid w:val="00CA5F92"/>
    <w:rsid w:val="00CA602A"/>
    <w:rsid w:val="00CA64FC"/>
    <w:rsid w:val="00CA6943"/>
    <w:rsid w:val="00CA69E8"/>
    <w:rsid w:val="00CA6E5E"/>
    <w:rsid w:val="00CA7449"/>
    <w:rsid w:val="00CA7484"/>
    <w:rsid w:val="00CA7485"/>
    <w:rsid w:val="00CA789B"/>
    <w:rsid w:val="00CA7975"/>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6EC"/>
    <w:rsid w:val="00CB2D2A"/>
    <w:rsid w:val="00CB2D85"/>
    <w:rsid w:val="00CB35E8"/>
    <w:rsid w:val="00CB3632"/>
    <w:rsid w:val="00CB3A14"/>
    <w:rsid w:val="00CB3AF7"/>
    <w:rsid w:val="00CB3F79"/>
    <w:rsid w:val="00CB3F8E"/>
    <w:rsid w:val="00CB44B6"/>
    <w:rsid w:val="00CB49F6"/>
    <w:rsid w:val="00CB4A2F"/>
    <w:rsid w:val="00CB4B32"/>
    <w:rsid w:val="00CB4D5A"/>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22A"/>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088"/>
    <w:rsid w:val="00CC218F"/>
    <w:rsid w:val="00CC252C"/>
    <w:rsid w:val="00CC25F4"/>
    <w:rsid w:val="00CC2B90"/>
    <w:rsid w:val="00CC3335"/>
    <w:rsid w:val="00CC3A23"/>
    <w:rsid w:val="00CC3A2E"/>
    <w:rsid w:val="00CC3FDC"/>
    <w:rsid w:val="00CC40A9"/>
    <w:rsid w:val="00CC41D7"/>
    <w:rsid w:val="00CC4242"/>
    <w:rsid w:val="00CC4363"/>
    <w:rsid w:val="00CC48D0"/>
    <w:rsid w:val="00CC49B1"/>
    <w:rsid w:val="00CC5036"/>
    <w:rsid w:val="00CC5B68"/>
    <w:rsid w:val="00CC5BBD"/>
    <w:rsid w:val="00CC5C43"/>
    <w:rsid w:val="00CC5DB7"/>
    <w:rsid w:val="00CC62DB"/>
    <w:rsid w:val="00CC671B"/>
    <w:rsid w:val="00CC70FB"/>
    <w:rsid w:val="00CC737C"/>
    <w:rsid w:val="00CC7504"/>
    <w:rsid w:val="00CC765D"/>
    <w:rsid w:val="00CC7BC0"/>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9C4"/>
    <w:rsid w:val="00CD1C0B"/>
    <w:rsid w:val="00CD239A"/>
    <w:rsid w:val="00CD2656"/>
    <w:rsid w:val="00CD26F2"/>
    <w:rsid w:val="00CD29CD"/>
    <w:rsid w:val="00CD2ADD"/>
    <w:rsid w:val="00CD2BBA"/>
    <w:rsid w:val="00CD2CC9"/>
    <w:rsid w:val="00CD2E85"/>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E3D"/>
    <w:rsid w:val="00CD6EA6"/>
    <w:rsid w:val="00CD6F54"/>
    <w:rsid w:val="00CD7014"/>
    <w:rsid w:val="00CD71AB"/>
    <w:rsid w:val="00CD71D1"/>
    <w:rsid w:val="00CD74D6"/>
    <w:rsid w:val="00CD7B67"/>
    <w:rsid w:val="00CE0109"/>
    <w:rsid w:val="00CE0B11"/>
    <w:rsid w:val="00CE1E4C"/>
    <w:rsid w:val="00CE1FC5"/>
    <w:rsid w:val="00CE24BF"/>
    <w:rsid w:val="00CE24C5"/>
    <w:rsid w:val="00CE2901"/>
    <w:rsid w:val="00CE2997"/>
    <w:rsid w:val="00CE3875"/>
    <w:rsid w:val="00CE38E2"/>
    <w:rsid w:val="00CE39CB"/>
    <w:rsid w:val="00CE3DB9"/>
    <w:rsid w:val="00CE422D"/>
    <w:rsid w:val="00CE42FD"/>
    <w:rsid w:val="00CE4520"/>
    <w:rsid w:val="00CE46E5"/>
    <w:rsid w:val="00CE477A"/>
    <w:rsid w:val="00CE485A"/>
    <w:rsid w:val="00CE4D39"/>
    <w:rsid w:val="00CE5279"/>
    <w:rsid w:val="00CE528D"/>
    <w:rsid w:val="00CE54F1"/>
    <w:rsid w:val="00CE58CD"/>
    <w:rsid w:val="00CE59EE"/>
    <w:rsid w:val="00CE5A78"/>
    <w:rsid w:val="00CE5CB4"/>
    <w:rsid w:val="00CE602E"/>
    <w:rsid w:val="00CE60FF"/>
    <w:rsid w:val="00CE6381"/>
    <w:rsid w:val="00CE654F"/>
    <w:rsid w:val="00CE6BAC"/>
    <w:rsid w:val="00CE70C0"/>
    <w:rsid w:val="00CE71AD"/>
    <w:rsid w:val="00CE721D"/>
    <w:rsid w:val="00CE7373"/>
    <w:rsid w:val="00CE7571"/>
    <w:rsid w:val="00CE7637"/>
    <w:rsid w:val="00CE7742"/>
    <w:rsid w:val="00CE78AE"/>
    <w:rsid w:val="00CE7E62"/>
    <w:rsid w:val="00CF0641"/>
    <w:rsid w:val="00CF0C17"/>
    <w:rsid w:val="00CF0C4C"/>
    <w:rsid w:val="00CF0CA5"/>
    <w:rsid w:val="00CF0D72"/>
    <w:rsid w:val="00CF1031"/>
    <w:rsid w:val="00CF124E"/>
    <w:rsid w:val="00CF195E"/>
    <w:rsid w:val="00CF19DA"/>
    <w:rsid w:val="00CF1C3A"/>
    <w:rsid w:val="00CF1C7F"/>
    <w:rsid w:val="00CF1CC0"/>
    <w:rsid w:val="00CF2013"/>
    <w:rsid w:val="00CF24F8"/>
    <w:rsid w:val="00CF25B0"/>
    <w:rsid w:val="00CF2653"/>
    <w:rsid w:val="00CF28D1"/>
    <w:rsid w:val="00CF2B61"/>
    <w:rsid w:val="00CF3166"/>
    <w:rsid w:val="00CF31DD"/>
    <w:rsid w:val="00CF341C"/>
    <w:rsid w:val="00CF352D"/>
    <w:rsid w:val="00CF365E"/>
    <w:rsid w:val="00CF3781"/>
    <w:rsid w:val="00CF398B"/>
    <w:rsid w:val="00CF3ADD"/>
    <w:rsid w:val="00CF3AFF"/>
    <w:rsid w:val="00CF4247"/>
    <w:rsid w:val="00CF42DE"/>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2D97"/>
    <w:rsid w:val="00D03102"/>
    <w:rsid w:val="00D03214"/>
    <w:rsid w:val="00D0324F"/>
    <w:rsid w:val="00D0350E"/>
    <w:rsid w:val="00D03727"/>
    <w:rsid w:val="00D0378A"/>
    <w:rsid w:val="00D0380F"/>
    <w:rsid w:val="00D03836"/>
    <w:rsid w:val="00D03AAB"/>
    <w:rsid w:val="00D03C06"/>
    <w:rsid w:val="00D03C4C"/>
    <w:rsid w:val="00D03F6B"/>
    <w:rsid w:val="00D040B1"/>
    <w:rsid w:val="00D040E4"/>
    <w:rsid w:val="00D0415B"/>
    <w:rsid w:val="00D0426E"/>
    <w:rsid w:val="00D042A7"/>
    <w:rsid w:val="00D04452"/>
    <w:rsid w:val="00D0466F"/>
    <w:rsid w:val="00D04C99"/>
    <w:rsid w:val="00D04CE1"/>
    <w:rsid w:val="00D05048"/>
    <w:rsid w:val="00D05132"/>
    <w:rsid w:val="00D05689"/>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85F"/>
    <w:rsid w:val="00D07A03"/>
    <w:rsid w:val="00D07B71"/>
    <w:rsid w:val="00D07C4F"/>
    <w:rsid w:val="00D07CE1"/>
    <w:rsid w:val="00D1026A"/>
    <w:rsid w:val="00D1066D"/>
    <w:rsid w:val="00D107CF"/>
    <w:rsid w:val="00D10C69"/>
    <w:rsid w:val="00D1131A"/>
    <w:rsid w:val="00D11482"/>
    <w:rsid w:val="00D11A1D"/>
    <w:rsid w:val="00D11B0B"/>
    <w:rsid w:val="00D11D05"/>
    <w:rsid w:val="00D11D69"/>
    <w:rsid w:val="00D11DF5"/>
    <w:rsid w:val="00D11F72"/>
    <w:rsid w:val="00D12012"/>
    <w:rsid w:val="00D12293"/>
    <w:rsid w:val="00D12359"/>
    <w:rsid w:val="00D124DA"/>
    <w:rsid w:val="00D12967"/>
    <w:rsid w:val="00D1326F"/>
    <w:rsid w:val="00D1347D"/>
    <w:rsid w:val="00D13602"/>
    <w:rsid w:val="00D13CB7"/>
    <w:rsid w:val="00D13ECB"/>
    <w:rsid w:val="00D140C2"/>
    <w:rsid w:val="00D14236"/>
    <w:rsid w:val="00D14553"/>
    <w:rsid w:val="00D14681"/>
    <w:rsid w:val="00D14A9B"/>
    <w:rsid w:val="00D14DB1"/>
    <w:rsid w:val="00D14F82"/>
    <w:rsid w:val="00D15222"/>
    <w:rsid w:val="00D15337"/>
    <w:rsid w:val="00D1544D"/>
    <w:rsid w:val="00D154BD"/>
    <w:rsid w:val="00D1560E"/>
    <w:rsid w:val="00D15F3C"/>
    <w:rsid w:val="00D15F43"/>
    <w:rsid w:val="00D16158"/>
    <w:rsid w:val="00D16219"/>
    <w:rsid w:val="00D1686C"/>
    <w:rsid w:val="00D16E87"/>
    <w:rsid w:val="00D1724C"/>
    <w:rsid w:val="00D17637"/>
    <w:rsid w:val="00D17804"/>
    <w:rsid w:val="00D17D88"/>
    <w:rsid w:val="00D17DB7"/>
    <w:rsid w:val="00D20B8B"/>
    <w:rsid w:val="00D21235"/>
    <w:rsid w:val="00D214EE"/>
    <w:rsid w:val="00D2162C"/>
    <w:rsid w:val="00D21A3C"/>
    <w:rsid w:val="00D21ABB"/>
    <w:rsid w:val="00D2220E"/>
    <w:rsid w:val="00D22378"/>
    <w:rsid w:val="00D2268E"/>
    <w:rsid w:val="00D22F55"/>
    <w:rsid w:val="00D23033"/>
    <w:rsid w:val="00D233F1"/>
    <w:rsid w:val="00D238DD"/>
    <w:rsid w:val="00D23D08"/>
    <w:rsid w:val="00D23D7D"/>
    <w:rsid w:val="00D24712"/>
    <w:rsid w:val="00D2485D"/>
    <w:rsid w:val="00D249FF"/>
    <w:rsid w:val="00D24A98"/>
    <w:rsid w:val="00D25483"/>
    <w:rsid w:val="00D25515"/>
    <w:rsid w:val="00D256F8"/>
    <w:rsid w:val="00D25CFB"/>
    <w:rsid w:val="00D26411"/>
    <w:rsid w:val="00D2685C"/>
    <w:rsid w:val="00D2688F"/>
    <w:rsid w:val="00D268D1"/>
    <w:rsid w:val="00D26A3B"/>
    <w:rsid w:val="00D26B35"/>
    <w:rsid w:val="00D26DED"/>
    <w:rsid w:val="00D26E26"/>
    <w:rsid w:val="00D26F0B"/>
    <w:rsid w:val="00D2743B"/>
    <w:rsid w:val="00D27B76"/>
    <w:rsid w:val="00D302FD"/>
    <w:rsid w:val="00D3038A"/>
    <w:rsid w:val="00D3098D"/>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6F7"/>
    <w:rsid w:val="00D328D2"/>
    <w:rsid w:val="00D328F1"/>
    <w:rsid w:val="00D32C80"/>
    <w:rsid w:val="00D32D94"/>
    <w:rsid w:val="00D32F14"/>
    <w:rsid w:val="00D331C4"/>
    <w:rsid w:val="00D3323C"/>
    <w:rsid w:val="00D33456"/>
    <w:rsid w:val="00D334FB"/>
    <w:rsid w:val="00D3357D"/>
    <w:rsid w:val="00D33610"/>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6D76"/>
    <w:rsid w:val="00D372DD"/>
    <w:rsid w:val="00D377C8"/>
    <w:rsid w:val="00D37966"/>
    <w:rsid w:val="00D37E60"/>
    <w:rsid w:val="00D37F4E"/>
    <w:rsid w:val="00D4051D"/>
    <w:rsid w:val="00D406AF"/>
    <w:rsid w:val="00D410EB"/>
    <w:rsid w:val="00D4195C"/>
    <w:rsid w:val="00D41A48"/>
    <w:rsid w:val="00D41FE6"/>
    <w:rsid w:val="00D4215F"/>
    <w:rsid w:val="00D421BA"/>
    <w:rsid w:val="00D42A6D"/>
    <w:rsid w:val="00D42E02"/>
    <w:rsid w:val="00D43090"/>
    <w:rsid w:val="00D43590"/>
    <w:rsid w:val="00D437D8"/>
    <w:rsid w:val="00D439C0"/>
    <w:rsid w:val="00D43DDD"/>
    <w:rsid w:val="00D43DF7"/>
    <w:rsid w:val="00D4422F"/>
    <w:rsid w:val="00D44652"/>
    <w:rsid w:val="00D4484E"/>
    <w:rsid w:val="00D44929"/>
    <w:rsid w:val="00D44994"/>
    <w:rsid w:val="00D44ADD"/>
    <w:rsid w:val="00D44B88"/>
    <w:rsid w:val="00D44CEE"/>
    <w:rsid w:val="00D451F9"/>
    <w:rsid w:val="00D4543A"/>
    <w:rsid w:val="00D4550E"/>
    <w:rsid w:val="00D45DF3"/>
    <w:rsid w:val="00D45EB4"/>
    <w:rsid w:val="00D46174"/>
    <w:rsid w:val="00D4620B"/>
    <w:rsid w:val="00D465C5"/>
    <w:rsid w:val="00D46610"/>
    <w:rsid w:val="00D466D2"/>
    <w:rsid w:val="00D46D65"/>
    <w:rsid w:val="00D46FB0"/>
    <w:rsid w:val="00D47083"/>
    <w:rsid w:val="00D47A38"/>
    <w:rsid w:val="00D47D98"/>
    <w:rsid w:val="00D47DA6"/>
    <w:rsid w:val="00D47DD0"/>
    <w:rsid w:val="00D47DD2"/>
    <w:rsid w:val="00D47F16"/>
    <w:rsid w:val="00D5013B"/>
    <w:rsid w:val="00D50183"/>
    <w:rsid w:val="00D501B2"/>
    <w:rsid w:val="00D50204"/>
    <w:rsid w:val="00D5065C"/>
    <w:rsid w:val="00D506F9"/>
    <w:rsid w:val="00D50729"/>
    <w:rsid w:val="00D50763"/>
    <w:rsid w:val="00D5090F"/>
    <w:rsid w:val="00D50AB1"/>
    <w:rsid w:val="00D50C14"/>
    <w:rsid w:val="00D510FA"/>
    <w:rsid w:val="00D513D8"/>
    <w:rsid w:val="00D5152C"/>
    <w:rsid w:val="00D51586"/>
    <w:rsid w:val="00D516B2"/>
    <w:rsid w:val="00D51BE5"/>
    <w:rsid w:val="00D51D12"/>
    <w:rsid w:val="00D51DB2"/>
    <w:rsid w:val="00D51DBE"/>
    <w:rsid w:val="00D52232"/>
    <w:rsid w:val="00D52758"/>
    <w:rsid w:val="00D52BD1"/>
    <w:rsid w:val="00D52C7C"/>
    <w:rsid w:val="00D52DEE"/>
    <w:rsid w:val="00D5362B"/>
    <w:rsid w:val="00D536B0"/>
    <w:rsid w:val="00D53C62"/>
    <w:rsid w:val="00D53DA1"/>
    <w:rsid w:val="00D53F67"/>
    <w:rsid w:val="00D54258"/>
    <w:rsid w:val="00D55072"/>
    <w:rsid w:val="00D550BC"/>
    <w:rsid w:val="00D551B5"/>
    <w:rsid w:val="00D556FE"/>
    <w:rsid w:val="00D5586C"/>
    <w:rsid w:val="00D558C7"/>
    <w:rsid w:val="00D5684C"/>
    <w:rsid w:val="00D56A5E"/>
    <w:rsid w:val="00D56DB2"/>
    <w:rsid w:val="00D56EEB"/>
    <w:rsid w:val="00D57155"/>
    <w:rsid w:val="00D5747F"/>
    <w:rsid w:val="00D57495"/>
    <w:rsid w:val="00D574FA"/>
    <w:rsid w:val="00D5763D"/>
    <w:rsid w:val="00D5795B"/>
    <w:rsid w:val="00D57ABF"/>
    <w:rsid w:val="00D60079"/>
    <w:rsid w:val="00D60701"/>
    <w:rsid w:val="00D60B42"/>
    <w:rsid w:val="00D60C1B"/>
    <w:rsid w:val="00D60C8D"/>
    <w:rsid w:val="00D6113F"/>
    <w:rsid w:val="00D61374"/>
    <w:rsid w:val="00D6168A"/>
    <w:rsid w:val="00D616A5"/>
    <w:rsid w:val="00D6172D"/>
    <w:rsid w:val="00D61736"/>
    <w:rsid w:val="00D61793"/>
    <w:rsid w:val="00D61B6E"/>
    <w:rsid w:val="00D61E5E"/>
    <w:rsid w:val="00D61FF0"/>
    <w:rsid w:val="00D6211D"/>
    <w:rsid w:val="00D62833"/>
    <w:rsid w:val="00D62BB8"/>
    <w:rsid w:val="00D62C97"/>
    <w:rsid w:val="00D62CB9"/>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91A"/>
    <w:rsid w:val="00D659B1"/>
    <w:rsid w:val="00D65FD0"/>
    <w:rsid w:val="00D664A3"/>
    <w:rsid w:val="00D664C1"/>
    <w:rsid w:val="00D66A7A"/>
    <w:rsid w:val="00D66AF4"/>
    <w:rsid w:val="00D66C75"/>
    <w:rsid w:val="00D66E18"/>
    <w:rsid w:val="00D6734D"/>
    <w:rsid w:val="00D6761F"/>
    <w:rsid w:val="00D6785A"/>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170"/>
    <w:rsid w:val="00D721B6"/>
    <w:rsid w:val="00D72217"/>
    <w:rsid w:val="00D7235F"/>
    <w:rsid w:val="00D72596"/>
    <w:rsid w:val="00D725C3"/>
    <w:rsid w:val="00D725FA"/>
    <w:rsid w:val="00D7270E"/>
    <w:rsid w:val="00D727E3"/>
    <w:rsid w:val="00D728C4"/>
    <w:rsid w:val="00D729E4"/>
    <w:rsid w:val="00D72C8C"/>
    <w:rsid w:val="00D72CCF"/>
    <w:rsid w:val="00D72F61"/>
    <w:rsid w:val="00D73277"/>
    <w:rsid w:val="00D73470"/>
    <w:rsid w:val="00D7356F"/>
    <w:rsid w:val="00D73587"/>
    <w:rsid w:val="00D73A06"/>
    <w:rsid w:val="00D73EBB"/>
    <w:rsid w:val="00D742A0"/>
    <w:rsid w:val="00D742B6"/>
    <w:rsid w:val="00D743DA"/>
    <w:rsid w:val="00D7472A"/>
    <w:rsid w:val="00D749F1"/>
    <w:rsid w:val="00D74A06"/>
    <w:rsid w:val="00D7509B"/>
    <w:rsid w:val="00D750AE"/>
    <w:rsid w:val="00D750F2"/>
    <w:rsid w:val="00D751FB"/>
    <w:rsid w:val="00D754D6"/>
    <w:rsid w:val="00D7562D"/>
    <w:rsid w:val="00D756AB"/>
    <w:rsid w:val="00D757FD"/>
    <w:rsid w:val="00D75A79"/>
    <w:rsid w:val="00D760DF"/>
    <w:rsid w:val="00D761AA"/>
    <w:rsid w:val="00D7656C"/>
    <w:rsid w:val="00D76A94"/>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8C"/>
    <w:rsid w:val="00D80753"/>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E1"/>
    <w:rsid w:val="00D843B0"/>
    <w:rsid w:val="00D84B5C"/>
    <w:rsid w:val="00D84C76"/>
    <w:rsid w:val="00D84D5D"/>
    <w:rsid w:val="00D84E88"/>
    <w:rsid w:val="00D850B6"/>
    <w:rsid w:val="00D85633"/>
    <w:rsid w:val="00D8577D"/>
    <w:rsid w:val="00D857B8"/>
    <w:rsid w:val="00D858F7"/>
    <w:rsid w:val="00D85BE3"/>
    <w:rsid w:val="00D85D3A"/>
    <w:rsid w:val="00D85F2B"/>
    <w:rsid w:val="00D860CF"/>
    <w:rsid w:val="00D863F0"/>
    <w:rsid w:val="00D8644B"/>
    <w:rsid w:val="00D8666E"/>
    <w:rsid w:val="00D8676B"/>
    <w:rsid w:val="00D86A27"/>
    <w:rsid w:val="00D86B12"/>
    <w:rsid w:val="00D86D04"/>
    <w:rsid w:val="00D8713F"/>
    <w:rsid w:val="00D87175"/>
    <w:rsid w:val="00D87A17"/>
    <w:rsid w:val="00D87ABF"/>
    <w:rsid w:val="00D906DC"/>
    <w:rsid w:val="00D90998"/>
    <w:rsid w:val="00D90CD3"/>
    <w:rsid w:val="00D90E2B"/>
    <w:rsid w:val="00D910C1"/>
    <w:rsid w:val="00D911CC"/>
    <w:rsid w:val="00D914FA"/>
    <w:rsid w:val="00D917A1"/>
    <w:rsid w:val="00D917DC"/>
    <w:rsid w:val="00D919E6"/>
    <w:rsid w:val="00D91BE1"/>
    <w:rsid w:val="00D91D81"/>
    <w:rsid w:val="00D91EC8"/>
    <w:rsid w:val="00D92644"/>
    <w:rsid w:val="00D926C8"/>
    <w:rsid w:val="00D92735"/>
    <w:rsid w:val="00D92C29"/>
    <w:rsid w:val="00D92DC9"/>
    <w:rsid w:val="00D93312"/>
    <w:rsid w:val="00D934FA"/>
    <w:rsid w:val="00D9351C"/>
    <w:rsid w:val="00D935BA"/>
    <w:rsid w:val="00D936E2"/>
    <w:rsid w:val="00D93895"/>
    <w:rsid w:val="00D93E87"/>
    <w:rsid w:val="00D93F66"/>
    <w:rsid w:val="00D94124"/>
    <w:rsid w:val="00D94472"/>
    <w:rsid w:val="00D94C5A"/>
    <w:rsid w:val="00D95052"/>
    <w:rsid w:val="00D95104"/>
    <w:rsid w:val="00D95600"/>
    <w:rsid w:val="00D9562A"/>
    <w:rsid w:val="00D96572"/>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8E"/>
    <w:rsid w:val="00DA0F50"/>
    <w:rsid w:val="00DA106A"/>
    <w:rsid w:val="00DA11D3"/>
    <w:rsid w:val="00DA1C31"/>
    <w:rsid w:val="00DA1D79"/>
    <w:rsid w:val="00DA1E1C"/>
    <w:rsid w:val="00DA20BC"/>
    <w:rsid w:val="00DA22FB"/>
    <w:rsid w:val="00DA2978"/>
    <w:rsid w:val="00DA2A43"/>
    <w:rsid w:val="00DA2ED7"/>
    <w:rsid w:val="00DA2FB5"/>
    <w:rsid w:val="00DA3BD8"/>
    <w:rsid w:val="00DA3E7A"/>
    <w:rsid w:val="00DA402F"/>
    <w:rsid w:val="00DA40EF"/>
    <w:rsid w:val="00DA414A"/>
    <w:rsid w:val="00DA430C"/>
    <w:rsid w:val="00DA4929"/>
    <w:rsid w:val="00DA4966"/>
    <w:rsid w:val="00DA4A2D"/>
    <w:rsid w:val="00DA4D4D"/>
    <w:rsid w:val="00DA4F3C"/>
    <w:rsid w:val="00DA5AFD"/>
    <w:rsid w:val="00DA5D63"/>
    <w:rsid w:val="00DA5F39"/>
    <w:rsid w:val="00DA615D"/>
    <w:rsid w:val="00DA638B"/>
    <w:rsid w:val="00DA63F3"/>
    <w:rsid w:val="00DA654F"/>
    <w:rsid w:val="00DA6598"/>
    <w:rsid w:val="00DA6776"/>
    <w:rsid w:val="00DA6783"/>
    <w:rsid w:val="00DA6C0F"/>
    <w:rsid w:val="00DA6D54"/>
    <w:rsid w:val="00DA6DB0"/>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88A"/>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2D6"/>
    <w:rsid w:val="00DB481E"/>
    <w:rsid w:val="00DB485D"/>
    <w:rsid w:val="00DB4B66"/>
    <w:rsid w:val="00DB5464"/>
    <w:rsid w:val="00DB5A6F"/>
    <w:rsid w:val="00DB5D66"/>
    <w:rsid w:val="00DB60C2"/>
    <w:rsid w:val="00DB625F"/>
    <w:rsid w:val="00DB65DE"/>
    <w:rsid w:val="00DB6B7A"/>
    <w:rsid w:val="00DB6C43"/>
    <w:rsid w:val="00DB6F0F"/>
    <w:rsid w:val="00DB6F47"/>
    <w:rsid w:val="00DB6FF3"/>
    <w:rsid w:val="00DB7054"/>
    <w:rsid w:val="00DB70A6"/>
    <w:rsid w:val="00DB73CA"/>
    <w:rsid w:val="00DB75FD"/>
    <w:rsid w:val="00DB7A8D"/>
    <w:rsid w:val="00DB7AD0"/>
    <w:rsid w:val="00DB7AF3"/>
    <w:rsid w:val="00DB7DF5"/>
    <w:rsid w:val="00DB7ED2"/>
    <w:rsid w:val="00DC01FB"/>
    <w:rsid w:val="00DC06E3"/>
    <w:rsid w:val="00DC0853"/>
    <w:rsid w:val="00DC08B7"/>
    <w:rsid w:val="00DC0D35"/>
    <w:rsid w:val="00DC102F"/>
    <w:rsid w:val="00DC1144"/>
    <w:rsid w:val="00DC1327"/>
    <w:rsid w:val="00DC1350"/>
    <w:rsid w:val="00DC1492"/>
    <w:rsid w:val="00DC1605"/>
    <w:rsid w:val="00DC1E9F"/>
    <w:rsid w:val="00DC2570"/>
    <w:rsid w:val="00DC29FE"/>
    <w:rsid w:val="00DC2B89"/>
    <w:rsid w:val="00DC2E1E"/>
    <w:rsid w:val="00DC2E92"/>
    <w:rsid w:val="00DC2EF7"/>
    <w:rsid w:val="00DC3237"/>
    <w:rsid w:val="00DC3345"/>
    <w:rsid w:val="00DC34D0"/>
    <w:rsid w:val="00DC35AF"/>
    <w:rsid w:val="00DC36D8"/>
    <w:rsid w:val="00DC3752"/>
    <w:rsid w:val="00DC37F5"/>
    <w:rsid w:val="00DC3ABF"/>
    <w:rsid w:val="00DC3C44"/>
    <w:rsid w:val="00DC3EC4"/>
    <w:rsid w:val="00DC41A4"/>
    <w:rsid w:val="00DC4880"/>
    <w:rsid w:val="00DC4E0B"/>
    <w:rsid w:val="00DC537D"/>
    <w:rsid w:val="00DC5672"/>
    <w:rsid w:val="00DC57B8"/>
    <w:rsid w:val="00DC58EA"/>
    <w:rsid w:val="00DC5E0E"/>
    <w:rsid w:val="00DC5E82"/>
    <w:rsid w:val="00DC60A2"/>
    <w:rsid w:val="00DC6385"/>
    <w:rsid w:val="00DC6600"/>
    <w:rsid w:val="00DC661F"/>
    <w:rsid w:val="00DC66D7"/>
    <w:rsid w:val="00DC67BD"/>
    <w:rsid w:val="00DC6924"/>
    <w:rsid w:val="00DC6A42"/>
    <w:rsid w:val="00DC71F2"/>
    <w:rsid w:val="00DC73D3"/>
    <w:rsid w:val="00DC7621"/>
    <w:rsid w:val="00DC76BB"/>
    <w:rsid w:val="00DC772E"/>
    <w:rsid w:val="00DC79BE"/>
    <w:rsid w:val="00DC7FBC"/>
    <w:rsid w:val="00DD02C8"/>
    <w:rsid w:val="00DD044C"/>
    <w:rsid w:val="00DD0B57"/>
    <w:rsid w:val="00DD0C7D"/>
    <w:rsid w:val="00DD0EE6"/>
    <w:rsid w:val="00DD19C9"/>
    <w:rsid w:val="00DD1B9D"/>
    <w:rsid w:val="00DD2025"/>
    <w:rsid w:val="00DD22EA"/>
    <w:rsid w:val="00DD23A0"/>
    <w:rsid w:val="00DD27FB"/>
    <w:rsid w:val="00DD2869"/>
    <w:rsid w:val="00DD3164"/>
    <w:rsid w:val="00DD36A1"/>
    <w:rsid w:val="00DD3729"/>
    <w:rsid w:val="00DD3ADB"/>
    <w:rsid w:val="00DD3CF4"/>
    <w:rsid w:val="00DD3EF5"/>
    <w:rsid w:val="00DD440A"/>
    <w:rsid w:val="00DD45EF"/>
    <w:rsid w:val="00DD4B76"/>
    <w:rsid w:val="00DD53FA"/>
    <w:rsid w:val="00DD5704"/>
    <w:rsid w:val="00DD5916"/>
    <w:rsid w:val="00DD5C54"/>
    <w:rsid w:val="00DD5E7C"/>
    <w:rsid w:val="00DD5F42"/>
    <w:rsid w:val="00DD617B"/>
    <w:rsid w:val="00DD6E11"/>
    <w:rsid w:val="00DD6E97"/>
    <w:rsid w:val="00DD6F46"/>
    <w:rsid w:val="00DD6FF6"/>
    <w:rsid w:val="00DD74EE"/>
    <w:rsid w:val="00DD774D"/>
    <w:rsid w:val="00DD77F3"/>
    <w:rsid w:val="00DD7AB9"/>
    <w:rsid w:val="00DD7B2A"/>
    <w:rsid w:val="00DD7E85"/>
    <w:rsid w:val="00DD7FB2"/>
    <w:rsid w:val="00DE0259"/>
    <w:rsid w:val="00DE02F6"/>
    <w:rsid w:val="00DE0378"/>
    <w:rsid w:val="00DE07DA"/>
    <w:rsid w:val="00DE08AC"/>
    <w:rsid w:val="00DE08F5"/>
    <w:rsid w:val="00DE0ADB"/>
    <w:rsid w:val="00DE0C57"/>
    <w:rsid w:val="00DE0E42"/>
    <w:rsid w:val="00DE0E59"/>
    <w:rsid w:val="00DE0F36"/>
    <w:rsid w:val="00DE0F6C"/>
    <w:rsid w:val="00DE0F90"/>
    <w:rsid w:val="00DE1461"/>
    <w:rsid w:val="00DE15CF"/>
    <w:rsid w:val="00DE1724"/>
    <w:rsid w:val="00DE1B89"/>
    <w:rsid w:val="00DE1BE1"/>
    <w:rsid w:val="00DE20A0"/>
    <w:rsid w:val="00DE219B"/>
    <w:rsid w:val="00DE220E"/>
    <w:rsid w:val="00DE223F"/>
    <w:rsid w:val="00DE2413"/>
    <w:rsid w:val="00DE2696"/>
    <w:rsid w:val="00DE2E49"/>
    <w:rsid w:val="00DE2F78"/>
    <w:rsid w:val="00DE3222"/>
    <w:rsid w:val="00DE33C8"/>
    <w:rsid w:val="00DE3C48"/>
    <w:rsid w:val="00DE45A4"/>
    <w:rsid w:val="00DE4C51"/>
    <w:rsid w:val="00DE4CD8"/>
    <w:rsid w:val="00DE4DF4"/>
    <w:rsid w:val="00DE4EE7"/>
    <w:rsid w:val="00DE5197"/>
    <w:rsid w:val="00DE52E3"/>
    <w:rsid w:val="00DE5349"/>
    <w:rsid w:val="00DE536E"/>
    <w:rsid w:val="00DE543D"/>
    <w:rsid w:val="00DE5B68"/>
    <w:rsid w:val="00DE5D5B"/>
    <w:rsid w:val="00DE6332"/>
    <w:rsid w:val="00DE6416"/>
    <w:rsid w:val="00DE72A5"/>
    <w:rsid w:val="00DE7492"/>
    <w:rsid w:val="00DE75BB"/>
    <w:rsid w:val="00DE776C"/>
    <w:rsid w:val="00DE7AEA"/>
    <w:rsid w:val="00DE7C00"/>
    <w:rsid w:val="00DF03E9"/>
    <w:rsid w:val="00DF03ED"/>
    <w:rsid w:val="00DF04EE"/>
    <w:rsid w:val="00DF06C3"/>
    <w:rsid w:val="00DF0775"/>
    <w:rsid w:val="00DF0A38"/>
    <w:rsid w:val="00DF0BF4"/>
    <w:rsid w:val="00DF0CE8"/>
    <w:rsid w:val="00DF0DED"/>
    <w:rsid w:val="00DF156D"/>
    <w:rsid w:val="00DF1634"/>
    <w:rsid w:val="00DF179B"/>
    <w:rsid w:val="00DF179D"/>
    <w:rsid w:val="00DF1822"/>
    <w:rsid w:val="00DF1B01"/>
    <w:rsid w:val="00DF1C84"/>
    <w:rsid w:val="00DF1E9C"/>
    <w:rsid w:val="00DF222D"/>
    <w:rsid w:val="00DF2614"/>
    <w:rsid w:val="00DF27D2"/>
    <w:rsid w:val="00DF3703"/>
    <w:rsid w:val="00DF3BBE"/>
    <w:rsid w:val="00DF3C78"/>
    <w:rsid w:val="00DF3EF0"/>
    <w:rsid w:val="00DF3FBE"/>
    <w:rsid w:val="00DF4572"/>
    <w:rsid w:val="00DF4658"/>
    <w:rsid w:val="00DF4781"/>
    <w:rsid w:val="00DF49BF"/>
    <w:rsid w:val="00DF4ED0"/>
    <w:rsid w:val="00DF5790"/>
    <w:rsid w:val="00DF596F"/>
    <w:rsid w:val="00DF5A99"/>
    <w:rsid w:val="00DF5BA4"/>
    <w:rsid w:val="00DF5E20"/>
    <w:rsid w:val="00DF5E5C"/>
    <w:rsid w:val="00DF5E78"/>
    <w:rsid w:val="00DF5F40"/>
    <w:rsid w:val="00DF600C"/>
    <w:rsid w:val="00DF66E4"/>
    <w:rsid w:val="00DF6828"/>
    <w:rsid w:val="00DF6C8B"/>
    <w:rsid w:val="00DF6DB2"/>
    <w:rsid w:val="00DF6F17"/>
    <w:rsid w:val="00DF7232"/>
    <w:rsid w:val="00DF758F"/>
    <w:rsid w:val="00DF7829"/>
    <w:rsid w:val="00DF78FA"/>
    <w:rsid w:val="00DF7C94"/>
    <w:rsid w:val="00E00169"/>
    <w:rsid w:val="00E002F1"/>
    <w:rsid w:val="00E0082C"/>
    <w:rsid w:val="00E00918"/>
    <w:rsid w:val="00E00967"/>
    <w:rsid w:val="00E009BD"/>
    <w:rsid w:val="00E00B18"/>
    <w:rsid w:val="00E00C20"/>
    <w:rsid w:val="00E011A0"/>
    <w:rsid w:val="00E0128C"/>
    <w:rsid w:val="00E01489"/>
    <w:rsid w:val="00E0149D"/>
    <w:rsid w:val="00E01DAA"/>
    <w:rsid w:val="00E02176"/>
    <w:rsid w:val="00E023E5"/>
    <w:rsid w:val="00E02432"/>
    <w:rsid w:val="00E02787"/>
    <w:rsid w:val="00E02A81"/>
    <w:rsid w:val="00E03128"/>
    <w:rsid w:val="00E03315"/>
    <w:rsid w:val="00E03406"/>
    <w:rsid w:val="00E03990"/>
    <w:rsid w:val="00E04022"/>
    <w:rsid w:val="00E04053"/>
    <w:rsid w:val="00E04078"/>
    <w:rsid w:val="00E04346"/>
    <w:rsid w:val="00E04CA4"/>
    <w:rsid w:val="00E04F31"/>
    <w:rsid w:val="00E050CE"/>
    <w:rsid w:val="00E05310"/>
    <w:rsid w:val="00E053CD"/>
    <w:rsid w:val="00E0579A"/>
    <w:rsid w:val="00E05A5A"/>
    <w:rsid w:val="00E05BB2"/>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2A7"/>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2ED8"/>
    <w:rsid w:val="00E135D0"/>
    <w:rsid w:val="00E13A28"/>
    <w:rsid w:val="00E13B8B"/>
    <w:rsid w:val="00E13D7C"/>
    <w:rsid w:val="00E13F9C"/>
    <w:rsid w:val="00E14261"/>
    <w:rsid w:val="00E14A7E"/>
    <w:rsid w:val="00E14DBA"/>
    <w:rsid w:val="00E14EFE"/>
    <w:rsid w:val="00E151E1"/>
    <w:rsid w:val="00E15474"/>
    <w:rsid w:val="00E15BC2"/>
    <w:rsid w:val="00E16C65"/>
    <w:rsid w:val="00E171DB"/>
    <w:rsid w:val="00E17305"/>
    <w:rsid w:val="00E1746D"/>
    <w:rsid w:val="00E17619"/>
    <w:rsid w:val="00E17805"/>
    <w:rsid w:val="00E178C9"/>
    <w:rsid w:val="00E17C8D"/>
    <w:rsid w:val="00E200EC"/>
    <w:rsid w:val="00E20368"/>
    <w:rsid w:val="00E20859"/>
    <w:rsid w:val="00E209CF"/>
    <w:rsid w:val="00E20C45"/>
    <w:rsid w:val="00E20F79"/>
    <w:rsid w:val="00E2102E"/>
    <w:rsid w:val="00E21278"/>
    <w:rsid w:val="00E2163A"/>
    <w:rsid w:val="00E2188C"/>
    <w:rsid w:val="00E21A90"/>
    <w:rsid w:val="00E22175"/>
    <w:rsid w:val="00E22233"/>
    <w:rsid w:val="00E2253F"/>
    <w:rsid w:val="00E2290F"/>
    <w:rsid w:val="00E22A97"/>
    <w:rsid w:val="00E22CCD"/>
    <w:rsid w:val="00E22E65"/>
    <w:rsid w:val="00E22FBA"/>
    <w:rsid w:val="00E23270"/>
    <w:rsid w:val="00E238B7"/>
    <w:rsid w:val="00E23A11"/>
    <w:rsid w:val="00E23A56"/>
    <w:rsid w:val="00E23D04"/>
    <w:rsid w:val="00E23DC9"/>
    <w:rsid w:val="00E23FB7"/>
    <w:rsid w:val="00E24146"/>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47E"/>
    <w:rsid w:val="00E267BD"/>
    <w:rsid w:val="00E267DB"/>
    <w:rsid w:val="00E2696B"/>
    <w:rsid w:val="00E26A49"/>
    <w:rsid w:val="00E27264"/>
    <w:rsid w:val="00E2741C"/>
    <w:rsid w:val="00E27488"/>
    <w:rsid w:val="00E2759B"/>
    <w:rsid w:val="00E276F6"/>
    <w:rsid w:val="00E27D3E"/>
    <w:rsid w:val="00E27E8F"/>
    <w:rsid w:val="00E27ECB"/>
    <w:rsid w:val="00E3002F"/>
    <w:rsid w:val="00E30326"/>
    <w:rsid w:val="00E30804"/>
    <w:rsid w:val="00E3095D"/>
    <w:rsid w:val="00E30B1C"/>
    <w:rsid w:val="00E30BD7"/>
    <w:rsid w:val="00E30DED"/>
    <w:rsid w:val="00E30E76"/>
    <w:rsid w:val="00E30EAE"/>
    <w:rsid w:val="00E31028"/>
    <w:rsid w:val="00E3103A"/>
    <w:rsid w:val="00E31170"/>
    <w:rsid w:val="00E3152D"/>
    <w:rsid w:val="00E315D9"/>
    <w:rsid w:val="00E315F7"/>
    <w:rsid w:val="00E319C3"/>
    <w:rsid w:val="00E31B22"/>
    <w:rsid w:val="00E31D81"/>
    <w:rsid w:val="00E31F0B"/>
    <w:rsid w:val="00E322F5"/>
    <w:rsid w:val="00E3237B"/>
    <w:rsid w:val="00E32404"/>
    <w:rsid w:val="00E32439"/>
    <w:rsid w:val="00E329BB"/>
    <w:rsid w:val="00E32D62"/>
    <w:rsid w:val="00E339DC"/>
    <w:rsid w:val="00E33A68"/>
    <w:rsid w:val="00E33CD0"/>
    <w:rsid w:val="00E33DF3"/>
    <w:rsid w:val="00E33E15"/>
    <w:rsid w:val="00E34189"/>
    <w:rsid w:val="00E341D7"/>
    <w:rsid w:val="00E3474B"/>
    <w:rsid w:val="00E347A5"/>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E1B"/>
    <w:rsid w:val="00E401E4"/>
    <w:rsid w:val="00E4033B"/>
    <w:rsid w:val="00E40465"/>
    <w:rsid w:val="00E4066D"/>
    <w:rsid w:val="00E40B2A"/>
    <w:rsid w:val="00E4108E"/>
    <w:rsid w:val="00E411BB"/>
    <w:rsid w:val="00E41421"/>
    <w:rsid w:val="00E416C8"/>
    <w:rsid w:val="00E4186C"/>
    <w:rsid w:val="00E422F8"/>
    <w:rsid w:val="00E42993"/>
    <w:rsid w:val="00E429ED"/>
    <w:rsid w:val="00E42BB1"/>
    <w:rsid w:val="00E42F14"/>
    <w:rsid w:val="00E431C3"/>
    <w:rsid w:val="00E432C6"/>
    <w:rsid w:val="00E433D8"/>
    <w:rsid w:val="00E43462"/>
    <w:rsid w:val="00E43638"/>
    <w:rsid w:val="00E43D1C"/>
    <w:rsid w:val="00E43F37"/>
    <w:rsid w:val="00E4401C"/>
    <w:rsid w:val="00E440D1"/>
    <w:rsid w:val="00E441BB"/>
    <w:rsid w:val="00E44443"/>
    <w:rsid w:val="00E444E3"/>
    <w:rsid w:val="00E4456B"/>
    <w:rsid w:val="00E44703"/>
    <w:rsid w:val="00E447FD"/>
    <w:rsid w:val="00E44F86"/>
    <w:rsid w:val="00E44FF9"/>
    <w:rsid w:val="00E450ED"/>
    <w:rsid w:val="00E454BD"/>
    <w:rsid w:val="00E459A6"/>
    <w:rsid w:val="00E45D36"/>
    <w:rsid w:val="00E45E86"/>
    <w:rsid w:val="00E46067"/>
    <w:rsid w:val="00E461AD"/>
    <w:rsid w:val="00E462A1"/>
    <w:rsid w:val="00E46597"/>
    <w:rsid w:val="00E46773"/>
    <w:rsid w:val="00E46939"/>
    <w:rsid w:val="00E46D17"/>
    <w:rsid w:val="00E46DF9"/>
    <w:rsid w:val="00E471D2"/>
    <w:rsid w:val="00E4761A"/>
    <w:rsid w:val="00E4791B"/>
    <w:rsid w:val="00E47CED"/>
    <w:rsid w:val="00E47E31"/>
    <w:rsid w:val="00E50362"/>
    <w:rsid w:val="00E5044D"/>
    <w:rsid w:val="00E50455"/>
    <w:rsid w:val="00E50506"/>
    <w:rsid w:val="00E5072E"/>
    <w:rsid w:val="00E50792"/>
    <w:rsid w:val="00E509CA"/>
    <w:rsid w:val="00E50AC6"/>
    <w:rsid w:val="00E50BC2"/>
    <w:rsid w:val="00E510B1"/>
    <w:rsid w:val="00E51462"/>
    <w:rsid w:val="00E515BB"/>
    <w:rsid w:val="00E51AF6"/>
    <w:rsid w:val="00E51B11"/>
    <w:rsid w:val="00E51CA8"/>
    <w:rsid w:val="00E51D92"/>
    <w:rsid w:val="00E51DDD"/>
    <w:rsid w:val="00E51FDD"/>
    <w:rsid w:val="00E52080"/>
    <w:rsid w:val="00E5221A"/>
    <w:rsid w:val="00E52435"/>
    <w:rsid w:val="00E52651"/>
    <w:rsid w:val="00E529FD"/>
    <w:rsid w:val="00E52A50"/>
    <w:rsid w:val="00E52B67"/>
    <w:rsid w:val="00E52E5E"/>
    <w:rsid w:val="00E530B6"/>
    <w:rsid w:val="00E53122"/>
    <w:rsid w:val="00E5351B"/>
    <w:rsid w:val="00E535A3"/>
    <w:rsid w:val="00E53E0B"/>
    <w:rsid w:val="00E53FA9"/>
    <w:rsid w:val="00E540BA"/>
    <w:rsid w:val="00E5414C"/>
    <w:rsid w:val="00E5433E"/>
    <w:rsid w:val="00E5444F"/>
    <w:rsid w:val="00E5445D"/>
    <w:rsid w:val="00E54601"/>
    <w:rsid w:val="00E54785"/>
    <w:rsid w:val="00E547B3"/>
    <w:rsid w:val="00E54B1B"/>
    <w:rsid w:val="00E54BD6"/>
    <w:rsid w:val="00E54C67"/>
    <w:rsid w:val="00E54ECB"/>
    <w:rsid w:val="00E551DF"/>
    <w:rsid w:val="00E552E6"/>
    <w:rsid w:val="00E559E9"/>
    <w:rsid w:val="00E55C57"/>
    <w:rsid w:val="00E55C5F"/>
    <w:rsid w:val="00E56022"/>
    <w:rsid w:val="00E56402"/>
    <w:rsid w:val="00E565BB"/>
    <w:rsid w:val="00E56902"/>
    <w:rsid w:val="00E56D12"/>
    <w:rsid w:val="00E56DCF"/>
    <w:rsid w:val="00E56EFC"/>
    <w:rsid w:val="00E5701B"/>
    <w:rsid w:val="00E571A6"/>
    <w:rsid w:val="00E5733D"/>
    <w:rsid w:val="00E574B5"/>
    <w:rsid w:val="00E57C5B"/>
    <w:rsid w:val="00E57D9F"/>
    <w:rsid w:val="00E60089"/>
    <w:rsid w:val="00E604A0"/>
    <w:rsid w:val="00E60818"/>
    <w:rsid w:val="00E60CEA"/>
    <w:rsid w:val="00E60E88"/>
    <w:rsid w:val="00E61360"/>
    <w:rsid w:val="00E61371"/>
    <w:rsid w:val="00E616E5"/>
    <w:rsid w:val="00E61CC0"/>
    <w:rsid w:val="00E61EB4"/>
    <w:rsid w:val="00E61F03"/>
    <w:rsid w:val="00E62246"/>
    <w:rsid w:val="00E6226D"/>
    <w:rsid w:val="00E626D5"/>
    <w:rsid w:val="00E6277B"/>
    <w:rsid w:val="00E62BC4"/>
    <w:rsid w:val="00E62ECD"/>
    <w:rsid w:val="00E62EE5"/>
    <w:rsid w:val="00E63CD1"/>
    <w:rsid w:val="00E640E2"/>
    <w:rsid w:val="00E641DF"/>
    <w:rsid w:val="00E642A5"/>
    <w:rsid w:val="00E64424"/>
    <w:rsid w:val="00E64639"/>
    <w:rsid w:val="00E646A6"/>
    <w:rsid w:val="00E646E1"/>
    <w:rsid w:val="00E64784"/>
    <w:rsid w:val="00E64814"/>
    <w:rsid w:val="00E649CA"/>
    <w:rsid w:val="00E64A44"/>
    <w:rsid w:val="00E64C7F"/>
    <w:rsid w:val="00E64C99"/>
    <w:rsid w:val="00E64CD3"/>
    <w:rsid w:val="00E6562D"/>
    <w:rsid w:val="00E65646"/>
    <w:rsid w:val="00E65BB3"/>
    <w:rsid w:val="00E66244"/>
    <w:rsid w:val="00E66952"/>
    <w:rsid w:val="00E66AC0"/>
    <w:rsid w:val="00E66DC4"/>
    <w:rsid w:val="00E66F7D"/>
    <w:rsid w:val="00E66FB3"/>
    <w:rsid w:val="00E671C9"/>
    <w:rsid w:val="00E6743F"/>
    <w:rsid w:val="00E67509"/>
    <w:rsid w:val="00E6758E"/>
    <w:rsid w:val="00E6778C"/>
    <w:rsid w:val="00E67B8D"/>
    <w:rsid w:val="00E67BB2"/>
    <w:rsid w:val="00E67E22"/>
    <w:rsid w:val="00E67E23"/>
    <w:rsid w:val="00E70016"/>
    <w:rsid w:val="00E7081F"/>
    <w:rsid w:val="00E709BE"/>
    <w:rsid w:val="00E70BC7"/>
    <w:rsid w:val="00E70F18"/>
    <w:rsid w:val="00E70FBC"/>
    <w:rsid w:val="00E7119F"/>
    <w:rsid w:val="00E71233"/>
    <w:rsid w:val="00E71587"/>
    <w:rsid w:val="00E71728"/>
    <w:rsid w:val="00E71989"/>
    <w:rsid w:val="00E71B05"/>
    <w:rsid w:val="00E71B48"/>
    <w:rsid w:val="00E71D30"/>
    <w:rsid w:val="00E71DCB"/>
    <w:rsid w:val="00E727B4"/>
    <w:rsid w:val="00E728B9"/>
    <w:rsid w:val="00E72AE9"/>
    <w:rsid w:val="00E72C01"/>
    <w:rsid w:val="00E72EBA"/>
    <w:rsid w:val="00E732EF"/>
    <w:rsid w:val="00E73959"/>
    <w:rsid w:val="00E73AFB"/>
    <w:rsid w:val="00E73B32"/>
    <w:rsid w:val="00E73B91"/>
    <w:rsid w:val="00E740AE"/>
    <w:rsid w:val="00E741AC"/>
    <w:rsid w:val="00E74604"/>
    <w:rsid w:val="00E74635"/>
    <w:rsid w:val="00E74967"/>
    <w:rsid w:val="00E74D21"/>
    <w:rsid w:val="00E74F57"/>
    <w:rsid w:val="00E7509E"/>
    <w:rsid w:val="00E75119"/>
    <w:rsid w:val="00E75174"/>
    <w:rsid w:val="00E7525E"/>
    <w:rsid w:val="00E75A45"/>
    <w:rsid w:val="00E75DD0"/>
    <w:rsid w:val="00E75EBA"/>
    <w:rsid w:val="00E763B4"/>
    <w:rsid w:val="00E765C3"/>
    <w:rsid w:val="00E76F25"/>
    <w:rsid w:val="00E77525"/>
    <w:rsid w:val="00E77690"/>
    <w:rsid w:val="00E77848"/>
    <w:rsid w:val="00E77F3F"/>
    <w:rsid w:val="00E80514"/>
    <w:rsid w:val="00E80937"/>
    <w:rsid w:val="00E80C6E"/>
    <w:rsid w:val="00E80E5B"/>
    <w:rsid w:val="00E81083"/>
    <w:rsid w:val="00E8149D"/>
    <w:rsid w:val="00E814E2"/>
    <w:rsid w:val="00E816C5"/>
    <w:rsid w:val="00E8199E"/>
    <w:rsid w:val="00E81CE0"/>
    <w:rsid w:val="00E81DC7"/>
    <w:rsid w:val="00E81E7C"/>
    <w:rsid w:val="00E81FA9"/>
    <w:rsid w:val="00E8224D"/>
    <w:rsid w:val="00E826EF"/>
    <w:rsid w:val="00E82D29"/>
    <w:rsid w:val="00E82D70"/>
    <w:rsid w:val="00E830B8"/>
    <w:rsid w:val="00E83278"/>
    <w:rsid w:val="00E836A8"/>
    <w:rsid w:val="00E8377E"/>
    <w:rsid w:val="00E83A48"/>
    <w:rsid w:val="00E83A87"/>
    <w:rsid w:val="00E83AFC"/>
    <w:rsid w:val="00E83FA2"/>
    <w:rsid w:val="00E84050"/>
    <w:rsid w:val="00E841D8"/>
    <w:rsid w:val="00E84247"/>
    <w:rsid w:val="00E84A63"/>
    <w:rsid w:val="00E84C09"/>
    <w:rsid w:val="00E8519F"/>
    <w:rsid w:val="00E85476"/>
    <w:rsid w:val="00E85A57"/>
    <w:rsid w:val="00E85CC3"/>
    <w:rsid w:val="00E85ED9"/>
    <w:rsid w:val="00E85F26"/>
    <w:rsid w:val="00E860BE"/>
    <w:rsid w:val="00E8633A"/>
    <w:rsid w:val="00E863FD"/>
    <w:rsid w:val="00E8644A"/>
    <w:rsid w:val="00E8686D"/>
    <w:rsid w:val="00E86939"/>
    <w:rsid w:val="00E869E6"/>
    <w:rsid w:val="00E86F6C"/>
    <w:rsid w:val="00E87038"/>
    <w:rsid w:val="00E87126"/>
    <w:rsid w:val="00E87893"/>
    <w:rsid w:val="00E879BC"/>
    <w:rsid w:val="00E87CD4"/>
    <w:rsid w:val="00E90135"/>
    <w:rsid w:val="00E90244"/>
    <w:rsid w:val="00E90279"/>
    <w:rsid w:val="00E903D9"/>
    <w:rsid w:val="00E90635"/>
    <w:rsid w:val="00E90823"/>
    <w:rsid w:val="00E909A1"/>
    <w:rsid w:val="00E90BFF"/>
    <w:rsid w:val="00E910F6"/>
    <w:rsid w:val="00E911B6"/>
    <w:rsid w:val="00E91259"/>
    <w:rsid w:val="00E91709"/>
    <w:rsid w:val="00E918A0"/>
    <w:rsid w:val="00E91F04"/>
    <w:rsid w:val="00E91F35"/>
    <w:rsid w:val="00E92066"/>
    <w:rsid w:val="00E920BC"/>
    <w:rsid w:val="00E926F8"/>
    <w:rsid w:val="00E929AC"/>
    <w:rsid w:val="00E93BD9"/>
    <w:rsid w:val="00E93DC9"/>
    <w:rsid w:val="00E93F66"/>
    <w:rsid w:val="00E943DB"/>
    <w:rsid w:val="00E94580"/>
    <w:rsid w:val="00E947B5"/>
    <w:rsid w:val="00E948AE"/>
    <w:rsid w:val="00E94AAB"/>
    <w:rsid w:val="00E94F32"/>
    <w:rsid w:val="00E9526D"/>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6B8"/>
    <w:rsid w:val="00EA074D"/>
    <w:rsid w:val="00EA09B9"/>
    <w:rsid w:val="00EA0E4A"/>
    <w:rsid w:val="00EA0FCA"/>
    <w:rsid w:val="00EA10F4"/>
    <w:rsid w:val="00EA13AC"/>
    <w:rsid w:val="00EA1A54"/>
    <w:rsid w:val="00EA1D95"/>
    <w:rsid w:val="00EA1DC3"/>
    <w:rsid w:val="00EA1EB7"/>
    <w:rsid w:val="00EA2226"/>
    <w:rsid w:val="00EA26FC"/>
    <w:rsid w:val="00EA2DE8"/>
    <w:rsid w:val="00EA2E71"/>
    <w:rsid w:val="00EA2F6D"/>
    <w:rsid w:val="00EA2F7C"/>
    <w:rsid w:val="00EA302E"/>
    <w:rsid w:val="00EA3067"/>
    <w:rsid w:val="00EA3377"/>
    <w:rsid w:val="00EA341B"/>
    <w:rsid w:val="00EA3555"/>
    <w:rsid w:val="00EA3A59"/>
    <w:rsid w:val="00EA3AE7"/>
    <w:rsid w:val="00EA3B5A"/>
    <w:rsid w:val="00EA3B87"/>
    <w:rsid w:val="00EA3BA5"/>
    <w:rsid w:val="00EA3C10"/>
    <w:rsid w:val="00EA3C23"/>
    <w:rsid w:val="00EA3FE4"/>
    <w:rsid w:val="00EA410E"/>
    <w:rsid w:val="00EA4249"/>
    <w:rsid w:val="00EA43D4"/>
    <w:rsid w:val="00EA4503"/>
    <w:rsid w:val="00EA47E7"/>
    <w:rsid w:val="00EA48A5"/>
    <w:rsid w:val="00EA49E4"/>
    <w:rsid w:val="00EA4F6D"/>
    <w:rsid w:val="00EA4FD1"/>
    <w:rsid w:val="00EA507C"/>
    <w:rsid w:val="00EA53C2"/>
    <w:rsid w:val="00EA53E1"/>
    <w:rsid w:val="00EA5695"/>
    <w:rsid w:val="00EA599D"/>
    <w:rsid w:val="00EA5B0A"/>
    <w:rsid w:val="00EA5B79"/>
    <w:rsid w:val="00EA5E8F"/>
    <w:rsid w:val="00EA62A5"/>
    <w:rsid w:val="00EA62B2"/>
    <w:rsid w:val="00EA62E3"/>
    <w:rsid w:val="00EA642F"/>
    <w:rsid w:val="00EA6432"/>
    <w:rsid w:val="00EA65AD"/>
    <w:rsid w:val="00EA65EB"/>
    <w:rsid w:val="00EA662C"/>
    <w:rsid w:val="00EA6BCC"/>
    <w:rsid w:val="00EA6D8A"/>
    <w:rsid w:val="00EA6E01"/>
    <w:rsid w:val="00EA706F"/>
    <w:rsid w:val="00EA7747"/>
    <w:rsid w:val="00EA7780"/>
    <w:rsid w:val="00EA7953"/>
    <w:rsid w:val="00EA7D70"/>
    <w:rsid w:val="00EA7FCF"/>
    <w:rsid w:val="00EB0023"/>
    <w:rsid w:val="00EB028D"/>
    <w:rsid w:val="00EB079C"/>
    <w:rsid w:val="00EB0A43"/>
    <w:rsid w:val="00EB0A91"/>
    <w:rsid w:val="00EB0C40"/>
    <w:rsid w:val="00EB0C66"/>
    <w:rsid w:val="00EB0CA3"/>
    <w:rsid w:val="00EB0E85"/>
    <w:rsid w:val="00EB0FB1"/>
    <w:rsid w:val="00EB104F"/>
    <w:rsid w:val="00EB169A"/>
    <w:rsid w:val="00EB196B"/>
    <w:rsid w:val="00EB1B27"/>
    <w:rsid w:val="00EB1DA8"/>
    <w:rsid w:val="00EB1E4E"/>
    <w:rsid w:val="00EB2033"/>
    <w:rsid w:val="00EB2347"/>
    <w:rsid w:val="00EB237D"/>
    <w:rsid w:val="00EB3132"/>
    <w:rsid w:val="00EB3211"/>
    <w:rsid w:val="00EB3693"/>
    <w:rsid w:val="00EB38FB"/>
    <w:rsid w:val="00EB39B4"/>
    <w:rsid w:val="00EB3AC4"/>
    <w:rsid w:val="00EB4448"/>
    <w:rsid w:val="00EB451B"/>
    <w:rsid w:val="00EB4826"/>
    <w:rsid w:val="00EB4CFF"/>
    <w:rsid w:val="00EB4D86"/>
    <w:rsid w:val="00EB4E39"/>
    <w:rsid w:val="00EB5476"/>
    <w:rsid w:val="00EB5958"/>
    <w:rsid w:val="00EB5EEE"/>
    <w:rsid w:val="00EB6860"/>
    <w:rsid w:val="00EB691C"/>
    <w:rsid w:val="00EB6CD5"/>
    <w:rsid w:val="00EB6D0D"/>
    <w:rsid w:val="00EB6D83"/>
    <w:rsid w:val="00EB70B0"/>
    <w:rsid w:val="00EB7179"/>
    <w:rsid w:val="00EB71BC"/>
    <w:rsid w:val="00EB7633"/>
    <w:rsid w:val="00EB770B"/>
    <w:rsid w:val="00EB7736"/>
    <w:rsid w:val="00EB77D7"/>
    <w:rsid w:val="00EB780C"/>
    <w:rsid w:val="00EC0BF0"/>
    <w:rsid w:val="00EC1323"/>
    <w:rsid w:val="00EC155B"/>
    <w:rsid w:val="00EC1835"/>
    <w:rsid w:val="00EC18CC"/>
    <w:rsid w:val="00EC1D82"/>
    <w:rsid w:val="00EC2171"/>
    <w:rsid w:val="00EC2342"/>
    <w:rsid w:val="00EC2359"/>
    <w:rsid w:val="00EC23A8"/>
    <w:rsid w:val="00EC25E0"/>
    <w:rsid w:val="00EC26D9"/>
    <w:rsid w:val="00EC2E2D"/>
    <w:rsid w:val="00EC3199"/>
    <w:rsid w:val="00EC3F32"/>
    <w:rsid w:val="00EC462B"/>
    <w:rsid w:val="00EC4723"/>
    <w:rsid w:val="00EC4E41"/>
    <w:rsid w:val="00EC4EBC"/>
    <w:rsid w:val="00EC5165"/>
    <w:rsid w:val="00EC561F"/>
    <w:rsid w:val="00EC56E0"/>
    <w:rsid w:val="00EC5810"/>
    <w:rsid w:val="00EC5884"/>
    <w:rsid w:val="00EC58FF"/>
    <w:rsid w:val="00EC5971"/>
    <w:rsid w:val="00EC5CA9"/>
    <w:rsid w:val="00EC6057"/>
    <w:rsid w:val="00EC624D"/>
    <w:rsid w:val="00EC634B"/>
    <w:rsid w:val="00EC6425"/>
    <w:rsid w:val="00EC652B"/>
    <w:rsid w:val="00EC657E"/>
    <w:rsid w:val="00EC65A1"/>
    <w:rsid w:val="00EC6847"/>
    <w:rsid w:val="00EC6A08"/>
    <w:rsid w:val="00EC6A8C"/>
    <w:rsid w:val="00EC6AE1"/>
    <w:rsid w:val="00EC6F00"/>
    <w:rsid w:val="00EC6FB1"/>
    <w:rsid w:val="00EC6FEE"/>
    <w:rsid w:val="00EC7175"/>
    <w:rsid w:val="00EC7359"/>
    <w:rsid w:val="00EC74F9"/>
    <w:rsid w:val="00EC7B58"/>
    <w:rsid w:val="00EC7DB6"/>
    <w:rsid w:val="00EC7E24"/>
    <w:rsid w:val="00ED05CA"/>
    <w:rsid w:val="00ED0652"/>
    <w:rsid w:val="00ED089F"/>
    <w:rsid w:val="00ED0DA9"/>
    <w:rsid w:val="00ED0E3D"/>
    <w:rsid w:val="00ED101D"/>
    <w:rsid w:val="00ED15C4"/>
    <w:rsid w:val="00ED162F"/>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C6"/>
    <w:rsid w:val="00ED3C38"/>
    <w:rsid w:val="00ED4171"/>
    <w:rsid w:val="00ED4371"/>
    <w:rsid w:val="00ED4F08"/>
    <w:rsid w:val="00ED4F6C"/>
    <w:rsid w:val="00ED547B"/>
    <w:rsid w:val="00ED5615"/>
    <w:rsid w:val="00ED598E"/>
    <w:rsid w:val="00ED5A6A"/>
    <w:rsid w:val="00ED5DE5"/>
    <w:rsid w:val="00ED5F3D"/>
    <w:rsid w:val="00ED5FE4"/>
    <w:rsid w:val="00ED601B"/>
    <w:rsid w:val="00ED657C"/>
    <w:rsid w:val="00ED66BA"/>
    <w:rsid w:val="00ED66FC"/>
    <w:rsid w:val="00ED6DCC"/>
    <w:rsid w:val="00ED6DFA"/>
    <w:rsid w:val="00ED6FB4"/>
    <w:rsid w:val="00ED6FF3"/>
    <w:rsid w:val="00ED709A"/>
    <w:rsid w:val="00ED71C5"/>
    <w:rsid w:val="00ED7666"/>
    <w:rsid w:val="00ED785D"/>
    <w:rsid w:val="00ED7ABB"/>
    <w:rsid w:val="00ED7CD2"/>
    <w:rsid w:val="00EE004B"/>
    <w:rsid w:val="00EE0055"/>
    <w:rsid w:val="00EE0165"/>
    <w:rsid w:val="00EE018E"/>
    <w:rsid w:val="00EE0D2D"/>
    <w:rsid w:val="00EE0DA0"/>
    <w:rsid w:val="00EE16FA"/>
    <w:rsid w:val="00EE1AA8"/>
    <w:rsid w:val="00EE2543"/>
    <w:rsid w:val="00EE2635"/>
    <w:rsid w:val="00EE268D"/>
    <w:rsid w:val="00EE28C8"/>
    <w:rsid w:val="00EE2A67"/>
    <w:rsid w:val="00EE2FF1"/>
    <w:rsid w:val="00EE300D"/>
    <w:rsid w:val="00EE309D"/>
    <w:rsid w:val="00EE336E"/>
    <w:rsid w:val="00EE35F0"/>
    <w:rsid w:val="00EE37DC"/>
    <w:rsid w:val="00EE391F"/>
    <w:rsid w:val="00EE39C5"/>
    <w:rsid w:val="00EE3C42"/>
    <w:rsid w:val="00EE3C8A"/>
    <w:rsid w:val="00EE3D4F"/>
    <w:rsid w:val="00EE3D7A"/>
    <w:rsid w:val="00EE3D9F"/>
    <w:rsid w:val="00EE4023"/>
    <w:rsid w:val="00EE431B"/>
    <w:rsid w:val="00EE4415"/>
    <w:rsid w:val="00EE4634"/>
    <w:rsid w:val="00EE4683"/>
    <w:rsid w:val="00EE4AE5"/>
    <w:rsid w:val="00EE4C4A"/>
    <w:rsid w:val="00EE4D2A"/>
    <w:rsid w:val="00EE4EC7"/>
    <w:rsid w:val="00EE5193"/>
    <w:rsid w:val="00EE534D"/>
    <w:rsid w:val="00EE5560"/>
    <w:rsid w:val="00EE5722"/>
    <w:rsid w:val="00EE5976"/>
    <w:rsid w:val="00EE6081"/>
    <w:rsid w:val="00EE60E1"/>
    <w:rsid w:val="00EE61D1"/>
    <w:rsid w:val="00EE6302"/>
    <w:rsid w:val="00EE64D0"/>
    <w:rsid w:val="00EE677F"/>
    <w:rsid w:val="00EE6865"/>
    <w:rsid w:val="00EE68AF"/>
    <w:rsid w:val="00EE6AFA"/>
    <w:rsid w:val="00EE6D1D"/>
    <w:rsid w:val="00EE6D8E"/>
    <w:rsid w:val="00EE6F1E"/>
    <w:rsid w:val="00EE734C"/>
    <w:rsid w:val="00EE76A8"/>
    <w:rsid w:val="00EE76CC"/>
    <w:rsid w:val="00EE76E1"/>
    <w:rsid w:val="00EE77EB"/>
    <w:rsid w:val="00EE7B73"/>
    <w:rsid w:val="00EE7CB5"/>
    <w:rsid w:val="00EE7CBF"/>
    <w:rsid w:val="00EF0348"/>
    <w:rsid w:val="00EF045D"/>
    <w:rsid w:val="00EF074C"/>
    <w:rsid w:val="00EF0D24"/>
    <w:rsid w:val="00EF15BA"/>
    <w:rsid w:val="00EF17E4"/>
    <w:rsid w:val="00EF1D16"/>
    <w:rsid w:val="00EF1F38"/>
    <w:rsid w:val="00EF1F9C"/>
    <w:rsid w:val="00EF22B6"/>
    <w:rsid w:val="00EF235E"/>
    <w:rsid w:val="00EF23F4"/>
    <w:rsid w:val="00EF2974"/>
    <w:rsid w:val="00EF2AD9"/>
    <w:rsid w:val="00EF2AE8"/>
    <w:rsid w:val="00EF2EDF"/>
    <w:rsid w:val="00EF300A"/>
    <w:rsid w:val="00EF3228"/>
    <w:rsid w:val="00EF340B"/>
    <w:rsid w:val="00EF36DF"/>
    <w:rsid w:val="00EF3800"/>
    <w:rsid w:val="00EF3B1C"/>
    <w:rsid w:val="00EF4366"/>
    <w:rsid w:val="00EF4A51"/>
    <w:rsid w:val="00EF4B53"/>
    <w:rsid w:val="00EF4C83"/>
    <w:rsid w:val="00EF4CD6"/>
    <w:rsid w:val="00EF50FE"/>
    <w:rsid w:val="00EF52FA"/>
    <w:rsid w:val="00EF55A0"/>
    <w:rsid w:val="00EF57EF"/>
    <w:rsid w:val="00EF5B51"/>
    <w:rsid w:val="00EF5F9D"/>
    <w:rsid w:val="00EF61C1"/>
    <w:rsid w:val="00EF6323"/>
    <w:rsid w:val="00EF63D1"/>
    <w:rsid w:val="00EF649D"/>
    <w:rsid w:val="00EF6513"/>
    <w:rsid w:val="00EF6683"/>
    <w:rsid w:val="00EF67A8"/>
    <w:rsid w:val="00EF67AA"/>
    <w:rsid w:val="00EF67AB"/>
    <w:rsid w:val="00EF6D1E"/>
    <w:rsid w:val="00EF6EC2"/>
    <w:rsid w:val="00EF7002"/>
    <w:rsid w:val="00EF7250"/>
    <w:rsid w:val="00EF769B"/>
    <w:rsid w:val="00EF7798"/>
    <w:rsid w:val="00EF786E"/>
    <w:rsid w:val="00EF7A95"/>
    <w:rsid w:val="00EF7B17"/>
    <w:rsid w:val="00EF7CD5"/>
    <w:rsid w:val="00EF7E9C"/>
    <w:rsid w:val="00EF7FE0"/>
    <w:rsid w:val="00F00B85"/>
    <w:rsid w:val="00F00EFA"/>
    <w:rsid w:val="00F00FF8"/>
    <w:rsid w:val="00F0109C"/>
    <w:rsid w:val="00F012F1"/>
    <w:rsid w:val="00F01364"/>
    <w:rsid w:val="00F013BD"/>
    <w:rsid w:val="00F013FD"/>
    <w:rsid w:val="00F01A85"/>
    <w:rsid w:val="00F01B75"/>
    <w:rsid w:val="00F01CCC"/>
    <w:rsid w:val="00F020DB"/>
    <w:rsid w:val="00F027BA"/>
    <w:rsid w:val="00F02A2E"/>
    <w:rsid w:val="00F02AAB"/>
    <w:rsid w:val="00F02B36"/>
    <w:rsid w:val="00F02B7C"/>
    <w:rsid w:val="00F02BEC"/>
    <w:rsid w:val="00F02ECD"/>
    <w:rsid w:val="00F03104"/>
    <w:rsid w:val="00F0340F"/>
    <w:rsid w:val="00F03427"/>
    <w:rsid w:val="00F037F3"/>
    <w:rsid w:val="00F03A0D"/>
    <w:rsid w:val="00F03CAF"/>
    <w:rsid w:val="00F03CC0"/>
    <w:rsid w:val="00F03E79"/>
    <w:rsid w:val="00F0441F"/>
    <w:rsid w:val="00F045A4"/>
    <w:rsid w:val="00F047CA"/>
    <w:rsid w:val="00F047DB"/>
    <w:rsid w:val="00F04AA4"/>
    <w:rsid w:val="00F04AB8"/>
    <w:rsid w:val="00F04CE9"/>
    <w:rsid w:val="00F04F4B"/>
    <w:rsid w:val="00F05CCC"/>
    <w:rsid w:val="00F061E2"/>
    <w:rsid w:val="00F0628D"/>
    <w:rsid w:val="00F0640A"/>
    <w:rsid w:val="00F06651"/>
    <w:rsid w:val="00F0686D"/>
    <w:rsid w:val="00F06ACF"/>
    <w:rsid w:val="00F0702E"/>
    <w:rsid w:val="00F0705B"/>
    <w:rsid w:val="00F07DE6"/>
    <w:rsid w:val="00F102C9"/>
    <w:rsid w:val="00F1056C"/>
    <w:rsid w:val="00F106C5"/>
    <w:rsid w:val="00F10726"/>
    <w:rsid w:val="00F107F1"/>
    <w:rsid w:val="00F10EBB"/>
    <w:rsid w:val="00F10FC1"/>
    <w:rsid w:val="00F112FD"/>
    <w:rsid w:val="00F11568"/>
    <w:rsid w:val="00F11723"/>
    <w:rsid w:val="00F11814"/>
    <w:rsid w:val="00F11A55"/>
    <w:rsid w:val="00F11B38"/>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648"/>
    <w:rsid w:val="00F147FD"/>
    <w:rsid w:val="00F148C8"/>
    <w:rsid w:val="00F149CA"/>
    <w:rsid w:val="00F14B7A"/>
    <w:rsid w:val="00F154EA"/>
    <w:rsid w:val="00F1554D"/>
    <w:rsid w:val="00F155CE"/>
    <w:rsid w:val="00F1561D"/>
    <w:rsid w:val="00F157FD"/>
    <w:rsid w:val="00F15B12"/>
    <w:rsid w:val="00F15B1D"/>
    <w:rsid w:val="00F160C5"/>
    <w:rsid w:val="00F1653A"/>
    <w:rsid w:val="00F166CA"/>
    <w:rsid w:val="00F173E8"/>
    <w:rsid w:val="00F17B6D"/>
    <w:rsid w:val="00F17EAE"/>
    <w:rsid w:val="00F20182"/>
    <w:rsid w:val="00F201AD"/>
    <w:rsid w:val="00F206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69ED"/>
    <w:rsid w:val="00F26B9D"/>
    <w:rsid w:val="00F2747A"/>
    <w:rsid w:val="00F27678"/>
    <w:rsid w:val="00F27C25"/>
    <w:rsid w:val="00F27C34"/>
    <w:rsid w:val="00F27C43"/>
    <w:rsid w:val="00F27D26"/>
    <w:rsid w:val="00F27DCB"/>
    <w:rsid w:val="00F27E43"/>
    <w:rsid w:val="00F27E46"/>
    <w:rsid w:val="00F27F20"/>
    <w:rsid w:val="00F30153"/>
    <w:rsid w:val="00F301C2"/>
    <w:rsid w:val="00F302BC"/>
    <w:rsid w:val="00F302E1"/>
    <w:rsid w:val="00F30917"/>
    <w:rsid w:val="00F30EB4"/>
    <w:rsid w:val="00F30FA6"/>
    <w:rsid w:val="00F31391"/>
    <w:rsid w:val="00F315D0"/>
    <w:rsid w:val="00F31736"/>
    <w:rsid w:val="00F31B22"/>
    <w:rsid w:val="00F31B49"/>
    <w:rsid w:val="00F31E3F"/>
    <w:rsid w:val="00F32055"/>
    <w:rsid w:val="00F32058"/>
    <w:rsid w:val="00F32821"/>
    <w:rsid w:val="00F3289E"/>
    <w:rsid w:val="00F329C6"/>
    <w:rsid w:val="00F32AA8"/>
    <w:rsid w:val="00F32AEA"/>
    <w:rsid w:val="00F32F56"/>
    <w:rsid w:val="00F33D4F"/>
    <w:rsid w:val="00F33D56"/>
    <w:rsid w:val="00F3433A"/>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A21"/>
    <w:rsid w:val="00F36C5F"/>
    <w:rsid w:val="00F36FF9"/>
    <w:rsid w:val="00F370A7"/>
    <w:rsid w:val="00F37259"/>
    <w:rsid w:val="00F37377"/>
    <w:rsid w:val="00F373C4"/>
    <w:rsid w:val="00F3768F"/>
    <w:rsid w:val="00F37B05"/>
    <w:rsid w:val="00F4005B"/>
    <w:rsid w:val="00F401D4"/>
    <w:rsid w:val="00F40219"/>
    <w:rsid w:val="00F4029E"/>
    <w:rsid w:val="00F405A4"/>
    <w:rsid w:val="00F405FE"/>
    <w:rsid w:val="00F40A88"/>
    <w:rsid w:val="00F40E2E"/>
    <w:rsid w:val="00F4108B"/>
    <w:rsid w:val="00F413C8"/>
    <w:rsid w:val="00F41975"/>
    <w:rsid w:val="00F41BCD"/>
    <w:rsid w:val="00F41F05"/>
    <w:rsid w:val="00F42292"/>
    <w:rsid w:val="00F42306"/>
    <w:rsid w:val="00F42675"/>
    <w:rsid w:val="00F42A34"/>
    <w:rsid w:val="00F42E06"/>
    <w:rsid w:val="00F430CA"/>
    <w:rsid w:val="00F433BD"/>
    <w:rsid w:val="00F43581"/>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635F"/>
    <w:rsid w:val="00F4664B"/>
    <w:rsid w:val="00F469D3"/>
    <w:rsid w:val="00F46A83"/>
    <w:rsid w:val="00F471D4"/>
    <w:rsid w:val="00F47498"/>
    <w:rsid w:val="00F475D5"/>
    <w:rsid w:val="00F47777"/>
    <w:rsid w:val="00F4786C"/>
    <w:rsid w:val="00F47C5B"/>
    <w:rsid w:val="00F47C80"/>
    <w:rsid w:val="00F47EFF"/>
    <w:rsid w:val="00F5016F"/>
    <w:rsid w:val="00F50AA2"/>
    <w:rsid w:val="00F50B7E"/>
    <w:rsid w:val="00F50C2D"/>
    <w:rsid w:val="00F50CEE"/>
    <w:rsid w:val="00F50D3A"/>
    <w:rsid w:val="00F510F4"/>
    <w:rsid w:val="00F512B2"/>
    <w:rsid w:val="00F51DD2"/>
    <w:rsid w:val="00F522E7"/>
    <w:rsid w:val="00F526A0"/>
    <w:rsid w:val="00F526BE"/>
    <w:rsid w:val="00F5283D"/>
    <w:rsid w:val="00F52A1A"/>
    <w:rsid w:val="00F52ABA"/>
    <w:rsid w:val="00F52B48"/>
    <w:rsid w:val="00F52BC7"/>
    <w:rsid w:val="00F52D3A"/>
    <w:rsid w:val="00F53630"/>
    <w:rsid w:val="00F53A21"/>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3B3"/>
    <w:rsid w:val="00F56460"/>
    <w:rsid w:val="00F56592"/>
    <w:rsid w:val="00F56AB8"/>
    <w:rsid w:val="00F56DCF"/>
    <w:rsid w:val="00F57034"/>
    <w:rsid w:val="00F57098"/>
    <w:rsid w:val="00F57196"/>
    <w:rsid w:val="00F571B0"/>
    <w:rsid w:val="00F579DB"/>
    <w:rsid w:val="00F57F7C"/>
    <w:rsid w:val="00F60018"/>
    <w:rsid w:val="00F6010A"/>
    <w:rsid w:val="00F60BE9"/>
    <w:rsid w:val="00F60C58"/>
    <w:rsid w:val="00F60C60"/>
    <w:rsid w:val="00F6126D"/>
    <w:rsid w:val="00F614D1"/>
    <w:rsid w:val="00F6179E"/>
    <w:rsid w:val="00F6197F"/>
    <w:rsid w:val="00F61D43"/>
    <w:rsid w:val="00F61DF1"/>
    <w:rsid w:val="00F61F71"/>
    <w:rsid w:val="00F61FD8"/>
    <w:rsid w:val="00F62169"/>
    <w:rsid w:val="00F62423"/>
    <w:rsid w:val="00F625C8"/>
    <w:rsid w:val="00F62A41"/>
    <w:rsid w:val="00F62DBF"/>
    <w:rsid w:val="00F6311E"/>
    <w:rsid w:val="00F63266"/>
    <w:rsid w:val="00F63601"/>
    <w:rsid w:val="00F63642"/>
    <w:rsid w:val="00F6364C"/>
    <w:rsid w:val="00F63785"/>
    <w:rsid w:val="00F63EE7"/>
    <w:rsid w:val="00F640F7"/>
    <w:rsid w:val="00F641FC"/>
    <w:rsid w:val="00F6475F"/>
    <w:rsid w:val="00F647F7"/>
    <w:rsid w:val="00F64D7F"/>
    <w:rsid w:val="00F65086"/>
    <w:rsid w:val="00F650C7"/>
    <w:rsid w:val="00F657E2"/>
    <w:rsid w:val="00F6583C"/>
    <w:rsid w:val="00F6589A"/>
    <w:rsid w:val="00F65D9B"/>
    <w:rsid w:val="00F66342"/>
    <w:rsid w:val="00F664B0"/>
    <w:rsid w:val="00F6652F"/>
    <w:rsid w:val="00F66786"/>
    <w:rsid w:val="00F66826"/>
    <w:rsid w:val="00F668B9"/>
    <w:rsid w:val="00F66906"/>
    <w:rsid w:val="00F66943"/>
    <w:rsid w:val="00F67047"/>
    <w:rsid w:val="00F672D8"/>
    <w:rsid w:val="00F6783E"/>
    <w:rsid w:val="00F67CDC"/>
    <w:rsid w:val="00F67F64"/>
    <w:rsid w:val="00F705BC"/>
    <w:rsid w:val="00F70DBE"/>
    <w:rsid w:val="00F70F1D"/>
    <w:rsid w:val="00F71124"/>
    <w:rsid w:val="00F71171"/>
    <w:rsid w:val="00F71888"/>
    <w:rsid w:val="00F719CD"/>
    <w:rsid w:val="00F71B0D"/>
    <w:rsid w:val="00F71BB8"/>
    <w:rsid w:val="00F71C11"/>
    <w:rsid w:val="00F71EB3"/>
    <w:rsid w:val="00F71EC0"/>
    <w:rsid w:val="00F71EC1"/>
    <w:rsid w:val="00F72584"/>
    <w:rsid w:val="00F7290D"/>
    <w:rsid w:val="00F72B5A"/>
    <w:rsid w:val="00F72B7B"/>
    <w:rsid w:val="00F72BBC"/>
    <w:rsid w:val="00F72DA4"/>
    <w:rsid w:val="00F7302F"/>
    <w:rsid w:val="00F73191"/>
    <w:rsid w:val="00F732EC"/>
    <w:rsid w:val="00F73763"/>
    <w:rsid w:val="00F73BBF"/>
    <w:rsid w:val="00F73D08"/>
    <w:rsid w:val="00F7429B"/>
    <w:rsid w:val="00F743D5"/>
    <w:rsid w:val="00F744E6"/>
    <w:rsid w:val="00F74816"/>
    <w:rsid w:val="00F748C8"/>
    <w:rsid w:val="00F7503B"/>
    <w:rsid w:val="00F75044"/>
    <w:rsid w:val="00F7532F"/>
    <w:rsid w:val="00F7557D"/>
    <w:rsid w:val="00F7586B"/>
    <w:rsid w:val="00F75956"/>
    <w:rsid w:val="00F75C1F"/>
    <w:rsid w:val="00F75D3B"/>
    <w:rsid w:val="00F75F2F"/>
    <w:rsid w:val="00F7624E"/>
    <w:rsid w:val="00F7635E"/>
    <w:rsid w:val="00F76445"/>
    <w:rsid w:val="00F7645F"/>
    <w:rsid w:val="00F765F4"/>
    <w:rsid w:val="00F76876"/>
    <w:rsid w:val="00F76ECC"/>
    <w:rsid w:val="00F76F65"/>
    <w:rsid w:val="00F77730"/>
    <w:rsid w:val="00F7793F"/>
    <w:rsid w:val="00F77A81"/>
    <w:rsid w:val="00F77C00"/>
    <w:rsid w:val="00F77E10"/>
    <w:rsid w:val="00F77EE7"/>
    <w:rsid w:val="00F77F7D"/>
    <w:rsid w:val="00F80399"/>
    <w:rsid w:val="00F80601"/>
    <w:rsid w:val="00F80EDB"/>
    <w:rsid w:val="00F81061"/>
    <w:rsid w:val="00F812C8"/>
    <w:rsid w:val="00F8132D"/>
    <w:rsid w:val="00F818AE"/>
    <w:rsid w:val="00F81AFD"/>
    <w:rsid w:val="00F81B40"/>
    <w:rsid w:val="00F81E70"/>
    <w:rsid w:val="00F820C4"/>
    <w:rsid w:val="00F82690"/>
    <w:rsid w:val="00F829BB"/>
    <w:rsid w:val="00F82B09"/>
    <w:rsid w:val="00F83059"/>
    <w:rsid w:val="00F83829"/>
    <w:rsid w:val="00F83C02"/>
    <w:rsid w:val="00F83CE1"/>
    <w:rsid w:val="00F83F0E"/>
    <w:rsid w:val="00F84069"/>
    <w:rsid w:val="00F840D8"/>
    <w:rsid w:val="00F8432E"/>
    <w:rsid w:val="00F843D7"/>
    <w:rsid w:val="00F84F83"/>
    <w:rsid w:val="00F85536"/>
    <w:rsid w:val="00F85758"/>
    <w:rsid w:val="00F85934"/>
    <w:rsid w:val="00F85A14"/>
    <w:rsid w:val="00F85AA6"/>
    <w:rsid w:val="00F85CB2"/>
    <w:rsid w:val="00F85E81"/>
    <w:rsid w:val="00F85EB7"/>
    <w:rsid w:val="00F86275"/>
    <w:rsid w:val="00F863D0"/>
    <w:rsid w:val="00F8657A"/>
    <w:rsid w:val="00F865E8"/>
    <w:rsid w:val="00F86619"/>
    <w:rsid w:val="00F8679A"/>
    <w:rsid w:val="00F86EE2"/>
    <w:rsid w:val="00F87117"/>
    <w:rsid w:val="00F872E6"/>
    <w:rsid w:val="00F8736C"/>
    <w:rsid w:val="00F8753F"/>
    <w:rsid w:val="00F8759B"/>
    <w:rsid w:val="00F87C97"/>
    <w:rsid w:val="00F87D69"/>
    <w:rsid w:val="00F9002F"/>
    <w:rsid w:val="00F9030E"/>
    <w:rsid w:val="00F907D5"/>
    <w:rsid w:val="00F90ADB"/>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72"/>
    <w:rsid w:val="00F93D93"/>
    <w:rsid w:val="00F93E65"/>
    <w:rsid w:val="00F93F18"/>
    <w:rsid w:val="00F94000"/>
    <w:rsid w:val="00F94070"/>
    <w:rsid w:val="00F94880"/>
    <w:rsid w:val="00F94CD4"/>
    <w:rsid w:val="00F94FB8"/>
    <w:rsid w:val="00F950B5"/>
    <w:rsid w:val="00F9513F"/>
    <w:rsid w:val="00F9518B"/>
    <w:rsid w:val="00F9552F"/>
    <w:rsid w:val="00F955E9"/>
    <w:rsid w:val="00F9581B"/>
    <w:rsid w:val="00F95C03"/>
    <w:rsid w:val="00F95C89"/>
    <w:rsid w:val="00F95CB8"/>
    <w:rsid w:val="00F95DCD"/>
    <w:rsid w:val="00F96AB7"/>
    <w:rsid w:val="00F96BB3"/>
    <w:rsid w:val="00F96C6B"/>
    <w:rsid w:val="00F96D5C"/>
    <w:rsid w:val="00F96D7D"/>
    <w:rsid w:val="00F9760B"/>
    <w:rsid w:val="00F97908"/>
    <w:rsid w:val="00F97B43"/>
    <w:rsid w:val="00F97CAD"/>
    <w:rsid w:val="00F97CB6"/>
    <w:rsid w:val="00F97F14"/>
    <w:rsid w:val="00FA0256"/>
    <w:rsid w:val="00FA0433"/>
    <w:rsid w:val="00FA07F8"/>
    <w:rsid w:val="00FA0C4C"/>
    <w:rsid w:val="00FA105C"/>
    <w:rsid w:val="00FA1166"/>
    <w:rsid w:val="00FA1475"/>
    <w:rsid w:val="00FA148A"/>
    <w:rsid w:val="00FA149D"/>
    <w:rsid w:val="00FA1C54"/>
    <w:rsid w:val="00FA1FB4"/>
    <w:rsid w:val="00FA257F"/>
    <w:rsid w:val="00FA27C8"/>
    <w:rsid w:val="00FA2DDB"/>
    <w:rsid w:val="00FA3186"/>
    <w:rsid w:val="00FA3955"/>
    <w:rsid w:val="00FA3B76"/>
    <w:rsid w:val="00FA3DF5"/>
    <w:rsid w:val="00FA3E62"/>
    <w:rsid w:val="00FA3EBC"/>
    <w:rsid w:val="00FA3ECF"/>
    <w:rsid w:val="00FA46D5"/>
    <w:rsid w:val="00FA4D66"/>
    <w:rsid w:val="00FA50C4"/>
    <w:rsid w:val="00FA50EE"/>
    <w:rsid w:val="00FA51A0"/>
    <w:rsid w:val="00FA5252"/>
    <w:rsid w:val="00FA5297"/>
    <w:rsid w:val="00FA5A4E"/>
    <w:rsid w:val="00FA641F"/>
    <w:rsid w:val="00FA645C"/>
    <w:rsid w:val="00FA6A3E"/>
    <w:rsid w:val="00FA6B2A"/>
    <w:rsid w:val="00FA6F0D"/>
    <w:rsid w:val="00FA7199"/>
    <w:rsid w:val="00FA771F"/>
    <w:rsid w:val="00FA7EAB"/>
    <w:rsid w:val="00FB0082"/>
    <w:rsid w:val="00FB0243"/>
    <w:rsid w:val="00FB083A"/>
    <w:rsid w:val="00FB0E7C"/>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602"/>
    <w:rsid w:val="00FB5F0C"/>
    <w:rsid w:val="00FB6165"/>
    <w:rsid w:val="00FB648B"/>
    <w:rsid w:val="00FB66CB"/>
    <w:rsid w:val="00FB705A"/>
    <w:rsid w:val="00FB74A1"/>
    <w:rsid w:val="00FB794A"/>
    <w:rsid w:val="00FB7D14"/>
    <w:rsid w:val="00FB7DA0"/>
    <w:rsid w:val="00FC001E"/>
    <w:rsid w:val="00FC0150"/>
    <w:rsid w:val="00FC0202"/>
    <w:rsid w:val="00FC03AB"/>
    <w:rsid w:val="00FC03F3"/>
    <w:rsid w:val="00FC06D6"/>
    <w:rsid w:val="00FC072C"/>
    <w:rsid w:val="00FC0A9E"/>
    <w:rsid w:val="00FC0B50"/>
    <w:rsid w:val="00FC0BDB"/>
    <w:rsid w:val="00FC0BFB"/>
    <w:rsid w:val="00FC0F8C"/>
    <w:rsid w:val="00FC0FEF"/>
    <w:rsid w:val="00FC1013"/>
    <w:rsid w:val="00FC1026"/>
    <w:rsid w:val="00FC1121"/>
    <w:rsid w:val="00FC1133"/>
    <w:rsid w:val="00FC1617"/>
    <w:rsid w:val="00FC1836"/>
    <w:rsid w:val="00FC23F9"/>
    <w:rsid w:val="00FC25CE"/>
    <w:rsid w:val="00FC28B9"/>
    <w:rsid w:val="00FC2903"/>
    <w:rsid w:val="00FC2E5D"/>
    <w:rsid w:val="00FC2EAA"/>
    <w:rsid w:val="00FC2FD7"/>
    <w:rsid w:val="00FC34D7"/>
    <w:rsid w:val="00FC3708"/>
    <w:rsid w:val="00FC3730"/>
    <w:rsid w:val="00FC392B"/>
    <w:rsid w:val="00FC39A4"/>
    <w:rsid w:val="00FC3A55"/>
    <w:rsid w:val="00FC4255"/>
    <w:rsid w:val="00FC4492"/>
    <w:rsid w:val="00FC44BF"/>
    <w:rsid w:val="00FC4729"/>
    <w:rsid w:val="00FC4A8C"/>
    <w:rsid w:val="00FC4C26"/>
    <w:rsid w:val="00FC53C1"/>
    <w:rsid w:val="00FC53DB"/>
    <w:rsid w:val="00FC5858"/>
    <w:rsid w:val="00FC5AEA"/>
    <w:rsid w:val="00FC5EBA"/>
    <w:rsid w:val="00FC5FC2"/>
    <w:rsid w:val="00FC6045"/>
    <w:rsid w:val="00FC6099"/>
    <w:rsid w:val="00FC6177"/>
    <w:rsid w:val="00FC6394"/>
    <w:rsid w:val="00FC63B9"/>
    <w:rsid w:val="00FC63D1"/>
    <w:rsid w:val="00FC667C"/>
    <w:rsid w:val="00FC6719"/>
    <w:rsid w:val="00FC688B"/>
    <w:rsid w:val="00FC7448"/>
    <w:rsid w:val="00FC74A3"/>
    <w:rsid w:val="00FC7528"/>
    <w:rsid w:val="00FC75F2"/>
    <w:rsid w:val="00FC7AD9"/>
    <w:rsid w:val="00FD00A6"/>
    <w:rsid w:val="00FD00AE"/>
    <w:rsid w:val="00FD0572"/>
    <w:rsid w:val="00FD0583"/>
    <w:rsid w:val="00FD0869"/>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318F"/>
    <w:rsid w:val="00FD3781"/>
    <w:rsid w:val="00FD37F6"/>
    <w:rsid w:val="00FD411D"/>
    <w:rsid w:val="00FD4457"/>
    <w:rsid w:val="00FD44AD"/>
    <w:rsid w:val="00FD4589"/>
    <w:rsid w:val="00FD473E"/>
    <w:rsid w:val="00FD494B"/>
    <w:rsid w:val="00FD4A12"/>
    <w:rsid w:val="00FD4F9C"/>
    <w:rsid w:val="00FD4FD1"/>
    <w:rsid w:val="00FD51CE"/>
    <w:rsid w:val="00FD5424"/>
    <w:rsid w:val="00FD5462"/>
    <w:rsid w:val="00FD5770"/>
    <w:rsid w:val="00FD5BBF"/>
    <w:rsid w:val="00FD5EA6"/>
    <w:rsid w:val="00FD5F3F"/>
    <w:rsid w:val="00FD6070"/>
    <w:rsid w:val="00FD6155"/>
    <w:rsid w:val="00FD665F"/>
    <w:rsid w:val="00FD6B94"/>
    <w:rsid w:val="00FD6EEB"/>
    <w:rsid w:val="00FD6F7B"/>
    <w:rsid w:val="00FD70A9"/>
    <w:rsid w:val="00FD7948"/>
    <w:rsid w:val="00FD7DF9"/>
    <w:rsid w:val="00FE00EC"/>
    <w:rsid w:val="00FE070A"/>
    <w:rsid w:val="00FE0B51"/>
    <w:rsid w:val="00FE0B78"/>
    <w:rsid w:val="00FE0EA4"/>
    <w:rsid w:val="00FE0ED4"/>
    <w:rsid w:val="00FE0F11"/>
    <w:rsid w:val="00FE11BA"/>
    <w:rsid w:val="00FE1294"/>
    <w:rsid w:val="00FE15EC"/>
    <w:rsid w:val="00FE1836"/>
    <w:rsid w:val="00FE1845"/>
    <w:rsid w:val="00FE191A"/>
    <w:rsid w:val="00FE1D71"/>
    <w:rsid w:val="00FE1EAB"/>
    <w:rsid w:val="00FE1F50"/>
    <w:rsid w:val="00FE24A6"/>
    <w:rsid w:val="00FE283A"/>
    <w:rsid w:val="00FE2AA8"/>
    <w:rsid w:val="00FE2EA3"/>
    <w:rsid w:val="00FE31D9"/>
    <w:rsid w:val="00FE3465"/>
    <w:rsid w:val="00FE3747"/>
    <w:rsid w:val="00FE37A5"/>
    <w:rsid w:val="00FE3B76"/>
    <w:rsid w:val="00FE3C31"/>
    <w:rsid w:val="00FE40C6"/>
    <w:rsid w:val="00FE436C"/>
    <w:rsid w:val="00FE4F09"/>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5DD"/>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66A"/>
    <w:rsid w:val="00FF2815"/>
    <w:rsid w:val="00FF29F5"/>
    <w:rsid w:val="00FF2A33"/>
    <w:rsid w:val="00FF2DE8"/>
    <w:rsid w:val="00FF2E73"/>
    <w:rsid w:val="00FF301B"/>
    <w:rsid w:val="00FF36CE"/>
    <w:rsid w:val="00FF3CDE"/>
    <w:rsid w:val="00FF4030"/>
    <w:rsid w:val="00FF4447"/>
    <w:rsid w:val="00FF4AE2"/>
    <w:rsid w:val="00FF4B9E"/>
    <w:rsid w:val="00FF505E"/>
    <w:rsid w:val="00FF50A8"/>
    <w:rsid w:val="00FF51B4"/>
    <w:rsid w:val="00FF568F"/>
    <w:rsid w:val="00FF571E"/>
    <w:rsid w:val="00FF5C45"/>
    <w:rsid w:val="00FF5C6B"/>
    <w:rsid w:val="00FF5F03"/>
    <w:rsid w:val="00FF5F95"/>
    <w:rsid w:val="00FF60D4"/>
    <w:rsid w:val="00FF67DD"/>
    <w:rsid w:val="00FF6801"/>
    <w:rsid w:val="00FF6A02"/>
    <w:rsid w:val="00FF6BB2"/>
    <w:rsid w:val="00FF6BD1"/>
    <w:rsid w:val="00FF6CC0"/>
    <w:rsid w:val="00FF6F67"/>
    <w:rsid w:val="00FF7011"/>
    <w:rsid w:val="00FF7512"/>
    <w:rsid w:val="00FF7563"/>
    <w:rsid w:val="00FF75F7"/>
    <w:rsid w:val="00FF76B3"/>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2D0"/>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
    <w:basedOn w:val="Normal"/>
    <w:next w:val="Normal"/>
    <w:link w:val="Heading2Char1"/>
    <w:qFormat/>
    <w:rsid w:val="00C362B6"/>
    <w:pPr>
      <w:keepNext/>
      <w:numPr>
        <w:ilvl w:val="1"/>
        <w:numId w:val="2"/>
      </w:numPr>
      <w:spacing w:before="120"/>
      <w:ind w:left="576"/>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4H,Head4,41,42,43,411,421,44,412,422,45"/>
    <w:basedOn w:val="Normal"/>
    <w:next w:val="Normal"/>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T1,Header 6"/>
    <w:basedOn w:val="Normal"/>
    <w:next w:val="Normal"/>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qFormat/>
    <w:rsid w:val="00FF7F50"/>
    <w:pPr>
      <w:jc w:val="left"/>
    </w:pPr>
    <w:rPr>
      <w:kern w:val="2"/>
      <w:lang w:val="en-GB"/>
    </w:rPr>
  </w:style>
  <w:style w:type="character" w:customStyle="1" w:styleId="CommentTextChar">
    <w:name w:val="Comment Text Char"/>
    <w:link w:val="CommentText"/>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2">
    <w:name w:val="列"/>
    <w:aliases w:val="列表段,P"/>
    <w:basedOn w:val="Normal"/>
    <w:next w:val="ListParagraph"/>
    <w:link w:val="12"/>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2"/>
    <w:uiPriority w:val="34"/>
    <w:qFormat/>
    <w:rsid w:val="00BE1EF3"/>
    <w:rPr>
      <w:rFonts w:ascii="Times" w:eastAsia="Batang" w:hAnsi="Times"/>
      <w:szCs w:val="24"/>
      <w:lang w:val="en-GB" w:eastAsia="x-none"/>
    </w:rPr>
  </w:style>
  <w:style w:type="table" w:customStyle="1" w:styleId="TableGrid1">
    <w:name w:val="TableGrid1"/>
    <w:basedOn w:val="TableNormal"/>
    <w:next w:val="TableGri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01B0D8-94BB-4AF4-B94F-EAF2D5A36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14</Pages>
  <Words>5749</Words>
  <Characters>32771</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Frank</cp:lastModifiedBy>
  <cp:revision>14</cp:revision>
  <cp:lastPrinted>2016-09-23T15:14:00Z</cp:lastPrinted>
  <dcterms:created xsi:type="dcterms:W3CDTF">2022-09-30T08:20:00Z</dcterms:created>
  <dcterms:modified xsi:type="dcterms:W3CDTF">2022-09-30T19:43:00Z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(3)x18b8YtaQJJQSplVGHMztTVi4UlVtarR0eohtfPhxP2Z6rrm23d0wHd0s7ZHmOzq5TgkTrO0
bXn2XWKZxprfS8D+l9F1kpopkkgJhNF0/7A5bMaFx+81BrPyxmgVh0OhJl066dFGP4XcxAFa
KK3w863evdIPCUt00lEuOHldhJVm1TcrL/AawxqkFz0lm5BcNYhyISacaaHfqDyVvYBX/cHP
bHyNcxr0Jv5vTo+Hos</vt:lpwstr>
  </property>
  <property fmtid="{D5CDD505-2E9C-101B-9397-08002B2CF9AE}" pid="13" name="_2015_ms_pID_725343_00">
    <vt:lpwstr>_2015_ms_pID_725343</vt:lpwstr>
  </property>
  <property fmtid="{D5CDD505-2E9C-101B-9397-08002B2CF9AE}" pid="14" name="_2015_ms_pID_7253431">
    <vt:lpwstr>VsPZXoZGVAtJzecxqw2AX0Az2qx9f+0OOd1ZZrbdVyobFkc8R6s7fK
Ls14TdY9icZJCCG6k3zGCEb9v0N2lgKybUC2+8uKjhui+4JAoZaW3bj5d5bBUYS2/6sjaHy1
xRhbmzsYUXvAOKwyeubpvv6pH5ATLC/jnEaFS4gnpMI2ovVLSGi9X1EhUnHOiXI4ciWwM99A
x1yi6Gaf8cxt7C2jdjhzJ5BsNiTcdqdT9egD</vt:lpwstr>
  </property>
  <property fmtid="{D5CDD505-2E9C-101B-9397-08002B2CF9AE}" pid="15" name="_2015_ms_pID_7253431_00">
    <vt:lpwstr>_2015_ms_pID_7253431</vt:lpwstr>
  </property>
  <property fmtid="{D5CDD505-2E9C-101B-9397-08002B2CF9AE}" pid="16" name="_2015_ms_pID_7253432">
    <vt:lpwstr>flgqJDFCqho34xdvAZsnceHVdSTEGgc8jgvN
qFuo3+H6veqJmXIIZ0PLE0hyO8uEeA==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1664506033</vt:lpwstr>
  </property>
</Properties>
</file>