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78174E72"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5C7C10" w:rsidRPr="00D22981">
        <w:rPr>
          <w:rFonts w:ascii="Arial" w:hAnsi="Arial" w:cs="Arial"/>
          <w:b/>
          <w:kern w:val="2"/>
          <w:lang w:eastAsia="zh-CN"/>
        </w:rPr>
        <w:t>1</w:t>
      </w:r>
      <w:r w:rsidR="00374D22">
        <w:rPr>
          <w:rFonts w:ascii="Arial" w:hAnsi="Arial" w:cs="Arial"/>
          <w:b/>
          <w:kern w:val="2"/>
          <w:lang w:eastAsia="zh-CN"/>
        </w:rPr>
        <w:t>10</w:t>
      </w:r>
      <w:r w:rsidR="00397693">
        <w:rPr>
          <w:rFonts w:ascii="Arial" w:hAnsi="Arial" w:cs="Arial"/>
          <w:b/>
          <w:kern w:val="2"/>
          <w:lang w:eastAsia="zh-CN"/>
        </w:rPr>
        <w:t>bis-e</w:t>
      </w:r>
      <w:r w:rsidRPr="00D22981">
        <w:rPr>
          <w:rFonts w:ascii="Arial" w:hAnsi="Arial" w:cs="Arial"/>
          <w:b/>
          <w:kern w:val="2"/>
          <w:lang w:eastAsia="zh-CN"/>
        </w:rPr>
        <w:tab/>
      </w:r>
      <w:r w:rsidR="00CC7368" w:rsidRPr="00CC7368">
        <w:rPr>
          <w:rFonts w:ascii="Arial" w:hAnsi="Arial" w:cs="Arial"/>
          <w:b/>
          <w:kern w:val="2"/>
          <w:lang w:eastAsia="zh-CN"/>
        </w:rPr>
        <w:t>R1-</w:t>
      </w:r>
      <w:r w:rsidR="009C0303" w:rsidRPr="00CC7368">
        <w:rPr>
          <w:rFonts w:ascii="Arial" w:hAnsi="Arial" w:cs="Arial"/>
          <w:b/>
          <w:kern w:val="2"/>
          <w:lang w:eastAsia="zh-CN"/>
        </w:rPr>
        <w:t>2</w:t>
      </w:r>
      <w:r w:rsidR="009E3484">
        <w:rPr>
          <w:rFonts w:ascii="Arial" w:hAnsi="Arial" w:cs="Arial"/>
          <w:b/>
          <w:kern w:val="2"/>
          <w:lang w:eastAsia="zh-CN"/>
        </w:rPr>
        <w:t>20</w:t>
      </w:r>
      <w:r w:rsidR="00397693">
        <w:rPr>
          <w:rFonts w:ascii="Arial" w:hAnsi="Arial" w:cs="Arial"/>
          <w:b/>
          <w:kern w:val="2"/>
          <w:lang w:eastAsia="zh-CN"/>
        </w:rPr>
        <w:t>8384</w:t>
      </w:r>
    </w:p>
    <w:p w14:paraId="5853677F" w14:textId="31C26D41" w:rsidR="00DF7B0F" w:rsidRPr="00D22981" w:rsidRDefault="00397693" w:rsidP="00DF7B0F">
      <w:pPr>
        <w:jc w:val="left"/>
        <w:rPr>
          <w:rFonts w:ascii="Arial" w:hAnsi="Arial" w:cs="Arial"/>
          <w:b/>
          <w:kern w:val="2"/>
          <w:lang w:eastAsia="zh-CN"/>
        </w:rPr>
      </w:pPr>
      <w:proofErr w:type="spellStart"/>
      <w:r>
        <w:rPr>
          <w:rFonts w:ascii="Arial" w:hAnsi="Arial" w:cs="Arial"/>
          <w:b/>
          <w:kern w:val="2"/>
          <w:lang w:eastAsia="zh-CN"/>
        </w:rPr>
        <w:t>eMeeting</w:t>
      </w:r>
      <w:proofErr w:type="spellEnd"/>
      <w:r w:rsidR="00DF7B0F" w:rsidRPr="00D22981">
        <w:rPr>
          <w:rFonts w:ascii="Arial" w:hAnsi="Arial" w:cs="Arial"/>
          <w:b/>
          <w:kern w:val="2"/>
          <w:lang w:eastAsia="zh-CN"/>
        </w:rPr>
        <w:t xml:space="preserve">, </w:t>
      </w:r>
      <w:r>
        <w:rPr>
          <w:rFonts w:ascii="Arial" w:hAnsi="Arial" w:cs="Arial"/>
          <w:b/>
          <w:kern w:val="2"/>
          <w:lang w:eastAsia="zh-CN"/>
        </w:rPr>
        <w:t>October 10-19</w:t>
      </w:r>
      <w:r w:rsidR="00572BE9" w:rsidRPr="00572BE9">
        <w:rPr>
          <w:rFonts w:ascii="Arial" w:hAnsi="Arial" w:cs="Arial"/>
          <w:b/>
          <w:kern w:val="2"/>
          <w:lang w:eastAsia="zh-CN"/>
        </w:rPr>
        <w:t xml:space="preserve">, </w:t>
      </w:r>
      <w:r w:rsidR="00BF70CF" w:rsidRPr="00D22981">
        <w:rPr>
          <w:rFonts w:ascii="Arial" w:hAnsi="Arial" w:cs="Arial"/>
          <w:b/>
          <w:kern w:val="2"/>
          <w:lang w:eastAsia="zh-CN"/>
        </w:rPr>
        <w:t>202</w:t>
      </w:r>
      <w:r w:rsidR="009E3484">
        <w:rPr>
          <w:rFonts w:ascii="Arial" w:hAnsi="Arial" w:cs="Arial"/>
          <w:b/>
          <w:kern w:val="2"/>
          <w:lang w:eastAsia="zh-CN"/>
        </w:rPr>
        <w:t>2</w:t>
      </w:r>
    </w:p>
    <w:p w14:paraId="12B658E4" w14:textId="44822EFE"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5D2A28">
        <w:rPr>
          <w:rFonts w:ascii="Arial" w:hAnsi="Arial" w:cs="Arial"/>
          <w:b/>
          <w:lang w:eastAsia="zh-CN"/>
        </w:rPr>
        <w:t>5</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49FA28C5"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D2A28" w:rsidRPr="005D2A28">
        <w:rPr>
          <w:rFonts w:ascii="Arial" w:hAnsi="Arial" w:cs="Arial"/>
          <w:b/>
          <w:lang w:eastAsia="zh-CN"/>
        </w:rPr>
        <w:t>On the incoming RAN2 LS R1-2205728 on IUC and non-preferred resources</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D3D3F6B" w14:textId="1729CF1D" w:rsidR="00737B75" w:rsidRDefault="00F46DD6" w:rsidP="00737B75">
      <w:pPr>
        <w:rPr>
          <w:lang w:eastAsia="zh-CN"/>
        </w:rPr>
      </w:pPr>
      <w:r>
        <w:rPr>
          <w:lang w:eastAsia="zh-CN"/>
        </w:rPr>
        <w:t xml:space="preserve">The LS </w:t>
      </w:r>
      <w:r w:rsidR="00FE3A62">
        <w:rPr>
          <w:lang w:eastAsia="zh-CN"/>
        </w:rPr>
        <w:t xml:space="preserve">R1-2205728(R2-2206314) asks the following questions with regards to Rel-17 </w:t>
      </w:r>
      <w:proofErr w:type="spellStart"/>
      <w:r w:rsidR="00FE3A62" w:rsidRPr="00FE3A62">
        <w:rPr>
          <w:lang w:eastAsia="zh-CN"/>
        </w:rPr>
        <w:t>NR_SL_enh</w:t>
      </w:r>
      <w:proofErr w:type="spellEnd"/>
      <w:r w:rsidR="00FE3A62" w:rsidRPr="00FE3A62">
        <w:rPr>
          <w:lang w:eastAsia="zh-CN"/>
        </w:rPr>
        <w:t xml:space="preserve">-Core </w:t>
      </w:r>
      <w:r w:rsidR="00737B75">
        <w:rPr>
          <w:lang w:eastAsia="zh-CN"/>
        </w:rPr>
        <w:t>and the inter-UE coordination scenario in which UE B receives a scheme</w:t>
      </w:r>
      <w:r w:rsidR="00B22D83">
        <w:rPr>
          <w:lang w:eastAsia="zh-CN"/>
        </w:rPr>
        <w:t xml:space="preserve"> </w:t>
      </w:r>
      <w:r w:rsidR="00737B75">
        <w:rPr>
          <w:lang w:eastAsia="zh-CN"/>
        </w:rPr>
        <w:t>1 non-preferred resource set from UE A and does not perform sensing:</w:t>
      </w:r>
    </w:p>
    <w:p w14:paraId="71B6B73F" w14:textId="77777777" w:rsidR="00737B75" w:rsidRDefault="00737B75" w:rsidP="00737B75">
      <w:pPr>
        <w:rPr>
          <w:lang w:eastAsia="zh-CN"/>
        </w:rPr>
      </w:pPr>
      <w:r>
        <w:rPr>
          <w:lang w:eastAsia="zh-CN"/>
        </w:rPr>
        <w:t>Q1:</w:t>
      </w:r>
      <w:r>
        <w:rPr>
          <w:lang w:eastAsia="zh-CN"/>
        </w:rPr>
        <w:tab/>
        <w:t>Is the scenario described above a valid scenario or not?</w:t>
      </w:r>
    </w:p>
    <w:p w14:paraId="09A0E1C1" w14:textId="77777777" w:rsidR="00737B75" w:rsidRDefault="00737B75" w:rsidP="00737B75">
      <w:pPr>
        <w:rPr>
          <w:lang w:eastAsia="zh-CN"/>
        </w:rPr>
      </w:pPr>
      <w:r>
        <w:rPr>
          <w:lang w:eastAsia="zh-CN"/>
        </w:rPr>
        <w:t>Q2:</w:t>
      </w:r>
      <w:r>
        <w:rPr>
          <w:lang w:eastAsia="zh-CN"/>
        </w:rPr>
        <w:tab/>
        <w:t>If the answer to Q1 is yes, does resource exclusion based on non-preferred resource set needs to be performed by UE B or not?</w:t>
      </w:r>
    </w:p>
    <w:p w14:paraId="384BA1DF" w14:textId="7C0151F2" w:rsidR="00FE3A62" w:rsidRDefault="00737B75" w:rsidP="00737B75">
      <w:pPr>
        <w:rPr>
          <w:lang w:eastAsia="zh-CN"/>
        </w:rPr>
      </w:pPr>
      <w:r>
        <w:rPr>
          <w:lang w:eastAsia="zh-CN"/>
        </w:rPr>
        <w:t>Q3:</w:t>
      </w:r>
      <w:r>
        <w:rPr>
          <w:lang w:eastAsia="zh-CN"/>
        </w:rPr>
        <w:tab/>
        <w:t>If the answer to Q2 is yes, then, in RAN1’s view, which specification (PHY or MAC) should capture the resource exclusion behavior?</w:t>
      </w:r>
    </w:p>
    <w:p w14:paraId="2E01180A" w14:textId="680B0AEC" w:rsidR="00D0211E" w:rsidRDefault="00B10556" w:rsidP="009D4B88">
      <w:pPr>
        <w:rPr>
          <w:lang w:eastAsia="zh-CN"/>
        </w:rPr>
      </w:pPr>
      <w:r>
        <w:rPr>
          <w:lang w:eastAsia="zh-CN"/>
        </w:rPr>
        <w:t>The incoming LS was discussed at RAN1#110 (summary in R1-2208080, draft LS response in R1-2208222), without conclusion.</w:t>
      </w:r>
    </w:p>
    <w:p w14:paraId="339990A0" w14:textId="5A1E1B6F" w:rsidR="00551DAC" w:rsidRDefault="00C6389E" w:rsidP="00493C77">
      <w:pPr>
        <w:pStyle w:val="Heading1"/>
      </w:pPr>
      <w:r>
        <w:t>Discussion</w:t>
      </w:r>
    </w:p>
    <w:p w14:paraId="6580300D" w14:textId="68582F8C" w:rsidR="00475FD5" w:rsidRDefault="003B50AE" w:rsidP="00EA0420">
      <w:pPr>
        <w:rPr>
          <w:lang w:val="en-GB" w:eastAsia="ko-KR"/>
        </w:rPr>
      </w:pPr>
      <w:bookmarkStart w:id="2" w:name="_Ref61360133"/>
      <w:r>
        <w:rPr>
          <w:lang w:val="en-GB" w:eastAsia="ko-KR"/>
        </w:rPr>
        <w:t>RAN1 discussed scenarios where sensing results may not be available</w:t>
      </w:r>
      <w:r w:rsidR="00AB064C">
        <w:rPr>
          <w:lang w:val="en-GB" w:eastAsia="ko-KR"/>
        </w:rPr>
        <w:t xml:space="preserve"> in the earlier meetings of the Rel-17 WI, and made the agreement in RAN1#106e (see Appendix) to support both preferred and non-preferred resources when sensing results were not available. Sensing results might not be available because of UE capability </w:t>
      </w:r>
      <w:r w:rsidR="00F46DD6">
        <w:rPr>
          <w:lang w:val="en-GB" w:eastAsia="ko-KR"/>
        </w:rPr>
        <w:t>or (pre-)configuration</w:t>
      </w:r>
      <w:r w:rsidR="00AB064C">
        <w:rPr>
          <w:lang w:val="en-GB" w:eastAsia="ko-KR"/>
        </w:rPr>
        <w:t xml:space="preserve">. For the preferred resource set, the agreement allowed for further discussion on </w:t>
      </w:r>
      <w:r w:rsidR="00A1618B">
        <w:rPr>
          <w:lang w:val="en-GB" w:eastAsia="ko-KR"/>
        </w:rPr>
        <w:t xml:space="preserve">other conditions which might lead to a UE not using available sensing results, which is why the agreement for preferred resources was divided into “Option A” and “Option B” </w:t>
      </w:r>
      <w:proofErr w:type="spellStart"/>
      <w:r w:rsidR="00A1618B">
        <w:rPr>
          <w:lang w:val="en-GB" w:eastAsia="ko-KR"/>
        </w:rPr>
        <w:t>behavior</w:t>
      </w:r>
      <w:proofErr w:type="spellEnd"/>
      <w:r w:rsidR="00A1618B">
        <w:rPr>
          <w:lang w:val="en-GB" w:eastAsia="ko-KR"/>
        </w:rPr>
        <w:t>. For non-preferred resources, some details were FFS but it was clear the UE would use sensing results (if available) in addition to excluding the non-preferred resources.</w:t>
      </w:r>
      <w:r w:rsidR="006620DD">
        <w:rPr>
          <w:lang w:val="en-GB" w:eastAsia="ko-KR"/>
        </w:rPr>
        <w:t xml:space="preserve"> Most companies in RAN1#110 also concluded that it is a valid scenario.</w:t>
      </w:r>
    </w:p>
    <w:p w14:paraId="5958404D" w14:textId="597B8C88" w:rsidR="00111C3A" w:rsidRDefault="006620DD" w:rsidP="00111C3A">
      <w:pPr>
        <w:rPr>
          <w:rFonts w:cs="Times"/>
          <w:iCs/>
        </w:rPr>
      </w:pPr>
      <w:r>
        <w:rPr>
          <w:rFonts w:cs="Times"/>
          <w:iCs/>
        </w:rPr>
        <w:t xml:space="preserve">As for how to handle, there were roughly three views: do nothing, handle in PHY, handle in MAC. </w:t>
      </w:r>
      <w:r w:rsidR="00111C3A">
        <w:rPr>
          <w:rFonts w:cs="Times"/>
          <w:iCs/>
        </w:rPr>
        <w:t xml:space="preserve">At this stage, </w:t>
      </w:r>
      <w:r>
        <w:rPr>
          <w:rFonts w:cs="Times"/>
          <w:iCs/>
        </w:rPr>
        <w:t xml:space="preserve">we maintain the view that </w:t>
      </w:r>
      <w:r w:rsidR="00111C3A">
        <w:rPr>
          <w:rFonts w:cs="Times"/>
          <w:iCs/>
        </w:rPr>
        <w:t>it may be simplest to</w:t>
      </w:r>
      <w:r w:rsidR="00A1618B">
        <w:rPr>
          <w:rFonts w:cs="Times"/>
          <w:iCs/>
        </w:rPr>
        <w:t xml:space="preserve"> </w:t>
      </w:r>
      <w:r w:rsidR="00111C3A">
        <w:rPr>
          <w:rFonts w:cs="Times"/>
          <w:iCs/>
        </w:rPr>
        <w:t>handle IUC with non-preferred resources and no sensing results in the MAC specification 38.321</w:t>
      </w:r>
      <w:r w:rsidR="000C1003">
        <w:rPr>
          <w:rFonts w:cs="Times"/>
          <w:iCs/>
        </w:rPr>
        <w:t xml:space="preserve"> with random selection</w:t>
      </w:r>
      <w:r w:rsidR="00111C3A">
        <w:rPr>
          <w:rFonts w:cs="Times"/>
          <w:iCs/>
        </w:rPr>
        <w:t>, similar to the case with preferred resources and no sensing results</w:t>
      </w:r>
      <w:r w:rsidR="000C1003">
        <w:rPr>
          <w:rFonts w:cs="Times"/>
          <w:iCs/>
        </w:rPr>
        <w:t xml:space="preserve"> as show below:</w:t>
      </w:r>
    </w:p>
    <w:p w14:paraId="1A0F7D8F" w14:textId="77777777" w:rsidR="000C1003" w:rsidRPr="000C1003" w:rsidRDefault="000C1003" w:rsidP="000C1003">
      <w:pPr>
        <w:autoSpaceDE/>
        <w:autoSpaceDN/>
        <w:adjustRightInd/>
        <w:snapToGrid/>
        <w:spacing w:after="0"/>
        <w:ind w:left="1135" w:hanging="284"/>
        <w:jc w:val="left"/>
        <w:rPr>
          <w:rFonts w:eastAsia="Times New Roman"/>
          <w:color w:val="000000"/>
          <w:sz w:val="20"/>
          <w:szCs w:val="20"/>
        </w:rPr>
      </w:pPr>
      <w:r w:rsidRPr="000C1003">
        <w:rPr>
          <w:rFonts w:eastAsia="Times New Roman"/>
          <w:color w:val="000000"/>
          <w:sz w:val="20"/>
          <w:szCs w:val="20"/>
        </w:rPr>
        <w:t>3&gt;  if configured by RRC,</w:t>
      </w:r>
      <w:r w:rsidRPr="000C1003">
        <w:rPr>
          <w:rFonts w:eastAsia="Times New Roman"/>
          <w:color w:val="000000"/>
          <w:sz w:val="20"/>
          <w:szCs w:val="20"/>
          <w:bdr w:val="none" w:sz="0" w:space="0" w:color="auto" w:frame="1"/>
        </w:rPr>
        <w:t> </w:t>
      </w:r>
      <w:r w:rsidRPr="000C1003">
        <w:rPr>
          <w:rFonts w:eastAsia="Times New Roman"/>
          <w:i/>
          <w:iCs/>
          <w:color w:val="000000"/>
          <w:sz w:val="20"/>
          <w:szCs w:val="20"/>
        </w:rPr>
        <w:t>interUECoordinationScheme1Explicit</w:t>
      </w:r>
      <w:r w:rsidRPr="000C1003">
        <w:rPr>
          <w:rFonts w:eastAsia="Times New Roman"/>
          <w:color w:val="000000"/>
          <w:sz w:val="20"/>
          <w:szCs w:val="20"/>
          <w:bdr w:val="none" w:sz="0" w:space="0" w:color="auto" w:frame="1"/>
        </w:rPr>
        <w:t> </w:t>
      </w:r>
      <w:r w:rsidRPr="000C1003">
        <w:rPr>
          <w:rFonts w:eastAsia="Times New Roman"/>
          <w:color w:val="000000"/>
          <w:sz w:val="20"/>
          <w:szCs w:val="20"/>
        </w:rPr>
        <w:t>or</w:t>
      </w:r>
      <w:r w:rsidRPr="000C1003">
        <w:rPr>
          <w:rFonts w:eastAsia="Times New Roman"/>
          <w:color w:val="000000"/>
          <w:sz w:val="20"/>
          <w:szCs w:val="20"/>
          <w:bdr w:val="none" w:sz="0" w:space="0" w:color="auto" w:frame="1"/>
        </w:rPr>
        <w:t> </w:t>
      </w:r>
      <w:r w:rsidRPr="000C1003">
        <w:rPr>
          <w:rFonts w:eastAsia="Times New Roman"/>
          <w:i/>
          <w:iCs/>
          <w:color w:val="000000"/>
          <w:sz w:val="20"/>
          <w:szCs w:val="20"/>
        </w:rPr>
        <w:t>interUECoordinationScheme1Condition</w:t>
      </w:r>
      <w:r w:rsidRPr="000C1003">
        <w:rPr>
          <w:rFonts w:eastAsia="Times New Roman"/>
          <w:color w:val="000000"/>
          <w:sz w:val="20"/>
          <w:szCs w:val="20"/>
          <w:bdr w:val="none" w:sz="0" w:space="0" w:color="auto" w:frame="1"/>
        </w:rPr>
        <w:t> </w:t>
      </w:r>
      <w:r w:rsidRPr="000C1003">
        <w:rPr>
          <w:rFonts w:eastAsia="Times New Roman"/>
          <w:color w:val="000000"/>
          <w:sz w:val="20"/>
          <w:szCs w:val="20"/>
        </w:rPr>
        <w:t>enabling reception of preferred resource set and non-preferred resource set</w:t>
      </w:r>
      <w:r w:rsidRPr="000C1003">
        <w:rPr>
          <w:rFonts w:eastAsia="Times New Roman"/>
          <w:color w:val="000000"/>
          <w:sz w:val="20"/>
          <w:szCs w:val="20"/>
          <w:bdr w:val="none" w:sz="0" w:space="0" w:color="auto" w:frame="1"/>
        </w:rPr>
        <w:t xml:space="preserve"> and when </w:t>
      </w:r>
      <w:r w:rsidRPr="00F46DD6">
        <w:rPr>
          <w:rFonts w:eastAsia="Times New Roman"/>
          <w:color w:val="000000"/>
          <w:sz w:val="20"/>
          <w:szCs w:val="20"/>
          <w:bdr w:val="none" w:sz="0" w:space="0" w:color="auto" w:frame="1"/>
        </w:rPr>
        <w:t>the </w:t>
      </w:r>
      <w:r w:rsidRPr="00F46DD6">
        <w:rPr>
          <w:rFonts w:eastAsia="Times New Roman"/>
          <w:color w:val="000000"/>
          <w:sz w:val="20"/>
          <w:szCs w:val="20"/>
          <w:bdr w:val="none" w:sz="0" w:space="0" w:color="auto" w:frame="1"/>
          <w:shd w:val="clear" w:color="auto" w:fill="FFFF00"/>
        </w:rPr>
        <w:t>UE does not have own sensing result as specified in clause 8.1.4 of TS 38.214 [7] and if a preferred resource set is received from a UE</w:t>
      </w:r>
      <w:r w:rsidRPr="00F46DD6">
        <w:rPr>
          <w:rFonts w:eastAsia="Times New Roman"/>
          <w:color w:val="000000"/>
          <w:sz w:val="20"/>
          <w:szCs w:val="20"/>
        </w:rPr>
        <w:t>:</w:t>
      </w:r>
    </w:p>
    <w:p w14:paraId="5F50A4F3" w14:textId="77777777" w:rsidR="000C1003" w:rsidRPr="000C1003" w:rsidRDefault="000C1003" w:rsidP="000C1003">
      <w:pPr>
        <w:autoSpaceDE/>
        <w:autoSpaceDN/>
        <w:adjustRightInd/>
        <w:snapToGrid/>
        <w:spacing w:after="180"/>
        <w:ind w:left="1418" w:hanging="284"/>
        <w:jc w:val="left"/>
        <w:rPr>
          <w:rFonts w:eastAsia="Times New Roman"/>
          <w:color w:val="000000"/>
          <w:sz w:val="20"/>
          <w:szCs w:val="20"/>
        </w:rPr>
      </w:pPr>
      <w:r w:rsidRPr="000C1003">
        <w:rPr>
          <w:rFonts w:eastAsia="Times New Roman"/>
          <w:color w:val="000000"/>
          <w:sz w:val="20"/>
          <w:szCs w:val="20"/>
        </w:rPr>
        <w:t>4&gt;  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68546F44" w14:textId="77777777" w:rsidR="000C1003" w:rsidRDefault="000C1003" w:rsidP="00111C3A">
      <w:pPr>
        <w:rPr>
          <w:rFonts w:cs="Times"/>
          <w:iCs/>
        </w:rPr>
      </w:pPr>
    </w:p>
    <w:p w14:paraId="6AF146D9" w14:textId="752399B3" w:rsidR="000C1003" w:rsidRDefault="000C1003" w:rsidP="00111C3A">
      <w:pPr>
        <w:rPr>
          <w:rFonts w:cs="Times"/>
          <w:iCs/>
        </w:rPr>
      </w:pPr>
      <w:r>
        <w:rPr>
          <w:rFonts w:cs="Times"/>
          <w:iCs/>
        </w:rPr>
        <w:t>Considering the above discussion, the answers to RAN2’s LS would be “Yes”</w:t>
      </w:r>
      <w:r w:rsidR="00587739">
        <w:rPr>
          <w:rFonts w:cs="Times"/>
          <w:iCs/>
        </w:rPr>
        <w:t>, “Yes”, and “MAC”.</w:t>
      </w:r>
      <w:r w:rsidR="006620DD">
        <w:rPr>
          <w:rFonts w:cs="Times"/>
          <w:iCs/>
        </w:rPr>
        <w:t xml:space="preserve"> It is also acceptable to us to conclude, as in draft LS R1-2208222, that RAN1 does not have consensus as to how to handle</w:t>
      </w:r>
      <w:r w:rsidR="000C6791">
        <w:rPr>
          <w:rFonts w:cs="Times"/>
          <w:iCs/>
        </w:rPr>
        <w:t xml:space="preserve"> and leave it to RAN2.</w:t>
      </w:r>
    </w:p>
    <w:p w14:paraId="3DF9EF3D" w14:textId="7F3A48C0" w:rsidR="000C1003" w:rsidRDefault="000C1003" w:rsidP="00111C3A">
      <w:pPr>
        <w:rPr>
          <w:rFonts w:cs="Times"/>
          <w:iCs/>
        </w:rPr>
      </w:pPr>
    </w:p>
    <w:p w14:paraId="7A05E8EE" w14:textId="77777777" w:rsidR="000C1003" w:rsidRPr="004A509B" w:rsidRDefault="000C1003" w:rsidP="00111C3A">
      <w:pPr>
        <w:rPr>
          <w:rFonts w:cs="Times"/>
          <w:iCs/>
        </w:rPr>
      </w:pPr>
    </w:p>
    <w:bookmarkEnd w:id="2"/>
    <w:p w14:paraId="18862C86" w14:textId="77777777" w:rsidR="009F32AD" w:rsidRPr="004E69EA" w:rsidRDefault="009F32AD" w:rsidP="00CC6283">
      <w:pPr>
        <w:rPr>
          <w:lang w:eastAsia="zh-CN"/>
        </w:rPr>
      </w:pPr>
    </w:p>
    <w:p w14:paraId="3518B99D" w14:textId="1D08E09C" w:rsidR="00744A23" w:rsidRDefault="00882E8B" w:rsidP="00882E8B">
      <w:pPr>
        <w:pStyle w:val="Heading1"/>
      </w:pPr>
      <w:r>
        <w:t>Conclusion</w:t>
      </w:r>
    </w:p>
    <w:p w14:paraId="2DBC039D" w14:textId="77777777" w:rsidR="0045052F" w:rsidRDefault="00587739" w:rsidP="0045052F">
      <w:pPr>
        <w:rPr>
          <w:rFonts w:cs="Times"/>
          <w:iCs/>
        </w:rPr>
      </w:pPr>
      <w:r>
        <w:t>Reply to the LS from RAN2 with the answers to Q1 Q2 and Q3 as “Yes”, “Yes”, and “MAC”.</w:t>
      </w:r>
      <w:r w:rsidR="0045052F">
        <w:t xml:space="preserve"> </w:t>
      </w:r>
      <w:r w:rsidR="0045052F">
        <w:rPr>
          <w:rFonts w:cs="Times"/>
          <w:iCs/>
        </w:rPr>
        <w:t>”. It is also acceptable to us to conclude, as in draft LS R1-2208222, that RAN1 does not have consensus as to how to handle and leave it to RAN2.</w:t>
      </w:r>
    </w:p>
    <w:p w14:paraId="569D7BDE" w14:textId="77777777" w:rsidR="00104656" w:rsidRDefault="00104656" w:rsidP="00104656"/>
    <w:p w14:paraId="72A5E95C" w14:textId="1BB216BC" w:rsidR="00104656" w:rsidRDefault="00104656" w:rsidP="00104656">
      <w:pPr>
        <w:pStyle w:val="Heading1"/>
        <w:numPr>
          <w:ilvl w:val="0"/>
          <w:numId w:val="0"/>
        </w:numPr>
        <w:ind w:left="432" w:hanging="432"/>
      </w:pPr>
      <w:bookmarkStart w:id="3" w:name="_Ref101433217"/>
      <w:r>
        <w:t>Appendix</w:t>
      </w:r>
      <w:bookmarkEnd w:id="3"/>
    </w:p>
    <w:p w14:paraId="1A1EF993" w14:textId="3159369F" w:rsidR="00963590" w:rsidRDefault="00963590" w:rsidP="00963590"/>
    <w:p w14:paraId="754B3D07" w14:textId="2495227B" w:rsidR="00963590" w:rsidRPr="0038029E" w:rsidRDefault="00963590" w:rsidP="00963590">
      <w:pPr>
        <w:rPr>
          <w:b/>
          <w:bCs/>
          <w:highlight w:val="green"/>
          <w:lang w:eastAsia="x-none"/>
        </w:rPr>
      </w:pPr>
      <w:r w:rsidRPr="0038029E">
        <w:rPr>
          <w:b/>
          <w:bCs/>
          <w:highlight w:val="green"/>
          <w:lang w:eastAsia="x-none"/>
        </w:rPr>
        <w:t>Agreement</w:t>
      </w:r>
      <w:r>
        <w:rPr>
          <w:b/>
          <w:bCs/>
          <w:highlight w:val="green"/>
          <w:lang w:eastAsia="x-none"/>
        </w:rPr>
        <w:t xml:space="preserve"> </w:t>
      </w:r>
      <w:r w:rsidRPr="00963590">
        <w:rPr>
          <w:lang w:eastAsia="x-none"/>
        </w:rPr>
        <w:t>(from RAN1#106e)</w:t>
      </w:r>
    </w:p>
    <w:p w14:paraId="62712D47" w14:textId="77777777" w:rsidR="00963590" w:rsidRPr="00482B69" w:rsidRDefault="00963590" w:rsidP="00963590">
      <w:pPr>
        <w:pStyle w:val="ListParagraph"/>
        <w:rPr>
          <w:rFonts w:eastAsia="Malgun Gothic" w:cs="Times"/>
          <w:szCs w:val="20"/>
        </w:rPr>
      </w:pPr>
      <w:r w:rsidRPr="00482B69">
        <w:rPr>
          <w:rFonts w:eastAsia="Malgun Gothic" w:cs="Times"/>
          <w:szCs w:val="20"/>
        </w:rPr>
        <w:t>In scheme 1, at least following UE-B’s behavior in its resource (re-)selection is supported when it receives inter-UE coordination information from UE-A:</w:t>
      </w:r>
    </w:p>
    <w:p w14:paraId="2AE2E0D3" w14:textId="77777777" w:rsidR="00963590" w:rsidRPr="00482B69" w:rsidRDefault="00963590" w:rsidP="00963590">
      <w:pPr>
        <w:pStyle w:val="ListParagraph"/>
        <w:numPr>
          <w:ilvl w:val="0"/>
          <w:numId w:val="10"/>
        </w:numPr>
        <w:spacing w:after="0"/>
        <w:ind w:left="760" w:hanging="360"/>
        <w:contextualSpacing w:val="0"/>
        <w:rPr>
          <w:rFonts w:cs="Times"/>
          <w:szCs w:val="20"/>
        </w:rPr>
      </w:pPr>
      <w:r w:rsidRPr="00482B69">
        <w:rPr>
          <w:rFonts w:cs="Times"/>
          <w:szCs w:val="20"/>
        </w:rPr>
        <w:t>For preferred resource set, the following two options are supported:</w:t>
      </w:r>
    </w:p>
    <w:p w14:paraId="5CD7C4EF"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Option A): UE-B’s resource(s) to be used for its transmission resource (re-)selection is based on both UE-B’s sensing result (if available) and the received coordination information</w:t>
      </w:r>
    </w:p>
    <w:p w14:paraId="5CAAED33"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245A9858"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42932124"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FFS: Details of condition(s)</w:t>
      </w:r>
    </w:p>
    <w:p w14:paraId="216B2C42"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This option is supported when UE-B performs sensing/resource exclusion</w:t>
      </w:r>
    </w:p>
    <w:p w14:paraId="278DB313"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 xml:space="preserve">FFS: Other details (if any) </w:t>
      </w:r>
    </w:p>
    <w:p w14:paraId="021BA43E"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Option B): UE-B’s resource(s) to be used for its transmission resource (re-)selection is based only on the received coordination information</w:t>
      </w:r>
    </w:p>
    <w:p w14:paraId="797884CF"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1F8BF270"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This option is supported at least when UE-B does not support sensing/resource exclusion</w:t>
      </w:r>
    </w:p>
    <w:p w14:paraId="56E07932"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FFS: Whether the support is conditional or UE capability</w:t>
      </w:r>
    </w:p>
    <w:p w14:paraId="7C964A14"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 xml:space="preserve">FFS: </w:t>
      </w:r>
      <w:r w:rsidRPr="00482B69">
        <w:rPr>
          <w:rFonts w:eastAsia="Malgun Gothic" w:cs="Times"/>
          <w:szCs w:val="20"/>
        </w:rPr>
        <w:t>Other details (if any)</w:t>
      </w:r>
    </w:p>
    <w:p w14:paraId="2CA4D615"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AB59DFF" w14:textId="77777777" w:rsidR="00963590" w:rsidRPr="00482B69" w:rsidRDefault="00963590" w:rsidP="00963590">
      <w:pPr>
        <w:pStyle w:val="ListParagraph"/>
        <w:numPr>
          <w:ilvl w:val="0"/>
          <w:numId w:val="10"/>
        </w:numPr>
        <w:spacing w:after="0"/>
        <w:ind w:left="760" w:hanging="360"/>
        <w:contextualSpacing w:val="0"/>
        <w:rPr>
          <w:rFonts w:cs="Times"/>
          <w:szCs w:val="20"/>
        </w:rPr>
      </w:pPr>
      <w:r w:rsidRPr="00482B69">
        <w:rPr>
          <w:rFonts w:cs="Times"/>
          <w:szCs w:val="20"/>
        </w:rPr>
        <w:t xml:space="preserve">For non-preferred resource set, </w:t>
      </w:r>
    </w:p>
    <w:p w14:paraId="347B2C95"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746A2E03" w14:textId="77777777" w:rsidR="00963590" w:rsidRPr="00482B69" w:rsidRDefault="00963590" w:rsidP="00963590">
      <w:pPr>
        <w:pStyle w:val="ListParagraph"/>
        <w:numPr>
          <w:ilvl w:val="2"/>
          <w:numId w:val="10"/>
        </w:numPr>
        <w:spacing w:after="0"/>
        <w:ind w:left="1600"/>
        <w:contextualSpacing w:val="0"/>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287419C9" w14:textId="77777777" w:rsidR="00963590" w:rsidRPr="00482B69" w:rsidRDefault="00963590" w:rsidP="00963590">
      <w:pPr>
        <w:pStyle w:val="ListParagraph"/>
        <w:numPr>
          <w:ilvl w:val="3"/>
          <w:numId w:val="10"/>
        </w:numPr>
        <w:spacing w:after="0"/>
        <w:ind w:left="2000"/>
        <w:contextualSpacing w:val="0"/>
        <w:rPr>
          <w:rFonts w:cs="Times"/>
          <w:szCs w:val="20"/>
        </w:rPr>
      </w:pPr>
      <w:r w:rsidRPr="00482B69">
        <w:rPr>
          <w:rFonts w:cs="Times"/>
          <w:szCs w:val="20"/>
        </w:rPr>
        <w:t>FFS: Details including</w:t>
      </w:r>
    </w:p>
    <w:p w14:paraId="090DEEB1"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768AB864" w14:textId="77777777" w:rsidR="00963590" w:rsidRPr="00482B69" w:rsidRDefault="00963590" w:rsidP="00963590">
      <w:pPr>
        <w:pStyle w:val="ListParagraph"/>
        <w:numPr>
          <w:ilvl w:val="4"/>
          <w:numId w:val="10"/>
        </w:numPr>
        <w:spacing w:after="0"/>
        <w:ind w:left="2400"/>
        <w:contextualSpacing w:val="0"/>
        <w:rPr>
          <w:rFonts w:cs="Times"/>
          <w:szCs w:val="20"/>
        </w:rPr>
      </w:pPr>
      <w:r w:rsidRPr="00482B69">
        <w:rPr>
          <w:rFonts w:cs="Times"/>
          <w:szCs w:val="20"/>
        </w:rPr>
        <w:t>When UE-B excludes in its resource (re-)selection, resource(s) overlapping with the non-preferred resource set</w:t>
      </w:r>
    </w:p>
    <w:p w14:paraId="42D0C818" w14:textId="77777777" w:rsidR="00963590" w:rsidRPr="00482B69" w:rsidRDefault="00963590" w:rsidP="00963590">
      <w:pPr>
        <w:pStyle w:val="ListParagraph"/>
        <w:numPr>
          <w:ilvl w:val="2"/>
          <w:numId w:val="10"/>
        </w:numPr>
        <w:spacing w:after="0"/>
        <w:ind w:left="1600"/>
        <w:contextualSpacing w:val="0"/>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5E990C9F" w14:textId="77777777" w:rsidR="00963590" w:rsidRPr="00482B69" w:rsidRDefault="00963590" w:rsidP="00963590">
      <w:pPr>
        <w:pStyle w:val="ListParagraph"/>
        <w:numPr>
          <w:ilvl w:val="1"/>
          <w:numId w:val="10"/>
        </w:numPr>
        <w:spacing w:after="0"/>
        <w:ind w:left="1200"/>
        <w:contextualSpacing w:val="0"/>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69150C5" w14:textId="77777777" w:rsidR="00963590" w:rsidRPr="00963590" w:rsidRDefault="00963590" w:rsidP="00963590"/>
    <w:sectPr w:rsidR="00963590" w:rsidRPr="00963590"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F5BE" w14:textId="77777777" w:rsidR="0054024D" w:rsidRDefault="0054024D">
      <w:r>
        <w:separator/>
      </w:r>
    </w:p>
  </w:endnote>
  <w:endnote w:type="continuationSeparator" w:id="0">
    <w:p w14:paraId="6C8A15DD" w14:textId="77777777" w:rsidR="0054024D" w:rsidRDefault="0054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32BF3" w14:textId="77777777" w:rsidR="0054024D" w:rsidRDefault="0054024D">
      <w:r>
        <w:separator/>
      </w:r>
    </w:p>
  </w:footnote>
  <w:footnote w:type="continuationSeparator" w:id="0">
    <w:p w14:paraId="30D6CE22" w14:textId="77777777" w:rsidR="0054024D" w:rsidRDefault="005402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A6709136"/>
    <w:lvl w:ilvl="0" w:tplc="04090001">
      <w:start w:val="1"/>
      <w:numFmt w:val="bullet"/>
      <w:lvlText w:val=""/>
      <w:lvlJc w:val="left"/>
      <w:rPr>
        <w:rFonts w:ascii="Symbol" w:hAnsi="Symbol" w:hint="default"/>
      </w:rPr>
    </w:lvl>
    <w:lvl w:ilvl="1" w:tplc="7AA479A8">
      <w:start w:val="1"/>
      <w:numFmt w:val="bullet"/>
      <w:lvlText w:val="-"/>
      <w:lvlJc w:val="left"/>
      <w:pPr>
        <w:ind w:left="1225" w:hanging="400"/>
      </w:pPr>
      <w:rPr>
        <w:rFonts w:ascii="Arial" w:eastAsia="Gulim" w:hAnsi="Arial" w:cs="Arial" w:hint="default"/>
      </w:rPr>
    </w:lvl>
    <w:lvl w:ilvl="2" w:tplc="AAF27A34">
      <w:start w:val="1"/>
      <w:numFmt w:val="bullet"/>
      <w:lvlText w:val="•"/>
      <w:lvlJc w:val="left"/>
      <w:pPr>
        <w:ind w:left="1625" w:hanging="400"/>
      </w:pPr>
      <w:rPr>
        <w:rFonts w:ascii="Arial" w:hAnsi="Arial" w:hint="default"/>
      </w:rPr>
    </w:lvl>
    <w:lvl w:ilvl="3" w:tplc="04090009">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1EAE4974"/>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9F1306D"/>
    <w:multiLevelType w:val="hybridMultilevel"/>
    <w:tmpl w:val="13E6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2C021306"/>
    <w:multiLevelType w:val="multilevel"/>
    <w:tmpl w:val="7BFAB2FA"/>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Symbol" w:hAnsi="Symbol"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E0E0B13"/>
    <w:multiLevelType w:val="hybridMultilevel"/>
    <w:tmpl w:val="F9165DCC"/>
    <w:lvl w:ilvl="0" w:tplc="6DC0D080">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00008D"/>
    <w:multiLevelType w:val="hybridMultilevel"/>
    <w:tmpl w:val="CA8A9F70"/>
    <w:lvl w:ilvl="0" w:tplc="04090001">
      <w:start w:val="1"/>
      <w:numFmt w:val="bullet"/>
      <w:lvlText w:val=""/>
      <w:lvlJc w:val="left"/>
      <w:pPr>
        <w:ind w:left="800" w:hanging="400"/>
      </w:pPr>
      <w:rPr>
        <w:rFonts w:ascii="Wingdings" w:hAnsi="Wingdings"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F85D2A"/>
    <w:multiLevelType w:val="hybridMultilevel"/>
    <w:tmpl w:val="888CD696"/>
    <w:lvl w:ilvl="0" w:tplc="ED64BB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7E55EC"/>
    <w:multiLevelType w:val="multilevel"/>
    <w:tmpl w:val="A79ECEC6"/>
    <w:lvl w:ilvl="0">
      <w:start w:val="1"/>
      <w:numFmt w:val="bullet"/>
      <w:lvlText w:val="•"/>
      <w:lvlJc w:val="left"/>
      <w:pPr>
        <w:ind w:left="800" w:hanging="400"/>
      </w:pPr>
      <w:rPr>
        <w:rFonts w:ascii="Arial" w:hAnsi="Arial" w:cs="Arial" w:hint="default"/>
        <w:b/>
        <w:sz w:val="21"/>
      </w:rPr>
    </w:lvl>
    <w:lvl w:ilvl="1">
      <w:start w:val="4"/>
      <w:numFmt w:val="bullet"/>
      <w:lvlText w:val="-"/>
      <w:lvlJc w:val="left"/>
      <w:pPr>
        <w:ind w:left="1200" w:hanging="400"/>
      </w:pPr>
      <w:rPr>
        <w:rFonts w:ascii="Calibri" w:eastAsiaTheme="minorEastAsia"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E5E46"/>
    <w:multiLevelType w:val="hybridMultilevel"/>
    <w:tmpl w:val="66623A24"/>
    <w:lvl w:ilvl="0" w:tplc="04090001">
      <w:start w:val="1"/>
      <w:numFmt w:val="bullet"/>
      <w:lvlText w:val=""/>
      <w:lvlJc w:val="left"/>
      <w:rPr>
        <w:rFonts w:ascii="Symbol" w:hAnsi="Symbol"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17"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043276"/>
    <w:multiLevelType w:val="hybridMultilevel"/>
    <w:tmpl w:val="30AC8094"/>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3" w15:restartNumberingAfterBreak="0">
    <w:nsid w:val="5399571A"/>
    <w:multiLevelType w:val="multilevel"/>
    <w:tmpl w:val="0409001F"/>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color w:val="00000A"/>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sz w:val="22"/>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E829D3"/>
    <w:multiLevelType w:val="multilevel"/>
    <w:tmpl w:val="5B46F7AA"/>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rPr>
    </w:lvl>
    <w:lvl w:ilvl="8">
      <w:start w:val="1"/>
      <w:numFmt w:val="bullet"/>
      <w:lvlText w:val="‐"/>
      <w:lvlJc w:val="left"/>
      <w:pPr>
        <w:ind w:left="4000" w:hanging="400"/>
      </w:pPr>
      <w:rPr>
        <w:rFonts w:ascii="SimSun" w:hAnsi="SimSun" w:cs="SimSun" w:hint="default"/>
        <w:sz w:val="21"/>
      </w:rPr>
    </w:lvl>
  </w:abstractNum>
  <w:abstractNum w:abstractNumId="2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E660AA1"/>
    <w:multiLevelType w:val="hybridMultilevel"/>
    <w:tmpl w:val="781E8FE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4"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8" w15:restartNumberingAfterBreak="0">
    <w:nsid w:val="7D9D30FE"/>
    <w:multiLevelType w:val="multilevel"/>
    <w:tmpl w:val="81D2FD9A"/>
    <w:lvl w:ilvl="0">
      <w:start w:val="2"/>
      <w:numFmt w:val="bullet"/>
      <w:lvlText w:val="-"/>
      <w:lvlJc w:val="left"/>
      <w:pPr>
        <w:ind w:left="720" w:hanging="360"/>
      </w:pPr>
      <w:rPr>
        <w:rFonts w:ascii="Times New Roman" w:hAnsi="Times New Roman" w:cs="Times New Roman"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7ED633AE"/>
    <w:multiLevelType w:val="hybridMultilevel"/>
    <w:tmpl w:val="0A62C5A6"/>
    <w:lvl w:ilvl="0" w:tplc="AAF27A34">
      <w:start w:val="1"/>
      <w:numFmt w:val="bullet"/>
      <w:lvlText w:val="•"/>
      <w:lvlJc w:val="left"/>
      <w:pPr>
        <w:ind w:left="800" w:hanging="400"/>
      </w:pPr>
      <w:rPr>
        <w:rFonts w:ascii="Arial" w:hAnsi="Arial" w:cs="Times New Roman" w:hint="default"/>
      </w:rPr>
    </w:lvl>
    <w:lvl w:ilvl="1" w:tplc="18FE499A">
      <w:numFmt w:val="bullet"/>
      <w:lvlText w:val="›"/>
      <w:lvlJc w:val="left"/>
      <w:pPr>
        <w:ind w:left="1200" w:hanging="400"/>
      </w:pPr>
      <w:rPr>
        <w:rFonts w:ascii="Ericsson Capital TT" w:hAnsi="Ericsson Capital TT" w:hint="default"/>
      </w:rPr>
    </w:lvl>
    <w:lvl w:ilvl="2" w:tplc="04090009">
      <w:start w:val="1"/>
      <w:numFmt w:val="bullet"/>
      <w:lvlText w:val=""/>
      <w:lvlJc w:val="left"/>
      <w:pPr>
        <w:ind w:left="1600" w:hanging="400"/>
      </w:pPr>
      <w:rPr>
        <w:rFonts w:ascii="Wingdings" w:hAnsi="Wingdings" w:hint="default"/>
      </w:rPr>
    </w:lvl>
    <w:lvl w:ilvl="3" w:tplc="A80C6476">
      <w:start w:val="1"/>
      <w:numFmt w:val="bullet"/>
      <w:lvlText w:val="−"/>
      <w:lvlJc w:val="left"/>
      <w:pPr>
        <w:ind w:left="2000" w:hanging="400"/>
      </w:pPr>
      <w:rPr>
        <w:rFonts w:ascii="Calibri" w:hAnsi="Calibri" w:cs="Times New Roman"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70090824">
    <w:abstractNumId w:val="15"/>
  </w:num>
  <w:num w:numId="2" w16cid:durableId="758718042">
    <w:abstractNumId w:val="12"/>
  </w:num>
  <w:num w:numId="3" w16cid:durableId="482310373">
    <w:abstractNumId w:val="26"/>
  </w:num>
  <w:num w:numId="4" w16cid:durableId="1538812176">
    <w:abstractNumId w:val="18"/>
  </w:num>
  <w:num w:numId="5" w16cid:durableId="683282949">
    <w:abstractNumId w:val="2"/>
  </w:num>
  <w:num w:numId="6" w16cid:durableId="796604713">
    <w:abstractNumId w:val="35"/>
  </w:num>
  <w:num w:numId="7" w16cid:durableId="942420333">
    <w:abstractNumId w:val="31"/>
  </w:num>
  <w:num w:numId="8" w16cid:durableId="94836571">
    <w:abstractNumId w:val="35"/>
  </w:num>
  <w:num w:numId="9" w16cid:durableId="1673215749">
    <w:abstractNumId w:val="3"/>
  </w:num>
  <w:num w:numId="10" w16cid:durableId="127402702">
    <w:abstractNumId w:val="0"/>
  </w:num>
  <w:num w:numId="11" w16cid:durableId="1301764481">
    <w:abstractNumId w:val="5"/>
  </w:num>
  <w:num w:numId="12" w16cid:durableId="103699033">
    <w:abstractNumId w:val="20"/>
  </w:num>
  <w:num w:numId="13" w16cid:durableId="700132521">
    <w:abstractNumId w:val="27"/>
  </w:num>
  <w:num w:numId="14" w16cid:durableId="408042514">
    <w:abstractNumId w:val="32"/>
  </w:num>
  <w:num w:numId="15" w16cid:durableId="2072995765">
    <w:abstractNumId w:val="14"/>
  </w:num>
  <w:num w:numId="16" w16cid:durableId="892354580">
    <w:abstractNumId w:val="6"/>
  </w:num>
  <w:num w:numId="17" w16cid:durableId="1653633557">
    <w:abstractNumId w:val="8"/>
  </w:num>
  <w:num w:numId="18" w16cid:durableId="672414211">
    <w:abstractNumId w:val="33"/>
  </w:num>
  <w:num w:numId="19" w16cid:durableId="786701278">
    <w:abstractNumId w:val="19"/>
  </w:num>
  <w:num w:numId="20" w16cid:durableId="1201535">
    <w:abstractNumId w:val="30"/>
  </w:num>
  <w:num w:numId="21" w16cid:durableId="1509059279">
    <w:abstractNumId w:val="28"/>
  </w:num>
  <w:num w:numId="22" w16cid:durableId="1683051195">
    <w:abstractNumId w:val="36"/>
  </w:num>
  <w:num w:numId="23" w16cid:durableId="2006205842">
    <w:abstractNumId w:val="9"/>
  </w:num>
  <w:num w:numId="24" w16cid:durableId="1476487947">
    <w:abstractNumId w:val="25"/>
  </w:num>
  <w:num w:numId="25" w16cid:durableId="534660979">
    <w:abstractNumId w:val="23"/>
  </w:num>
  <w:num w:numId="26" w16cid:durableId="1070036542">
    <w:abstractNumId w:val="38"/>
  </w:num>
  <w:num w:numId="27" w16cid:durableId="1257323075">
    <w:abstractNumId w:val="16"/>
  </w:num>
  <w:num w:numId="28" w16cid:durableId="1427926527">
    <w:abstractNumId w:val="22"/>
  </w:num>
  <w:num w:numId="29" w16cid:durableId="468524040">
    <w:abstractNumId w:val="21"/>
  </w:num>
  <w:num w:numId="30" w16cid:durableId="1526166481">
    <w:abstractNumId w:val="10"/>
  </w:num>
  <w:num w:numId="31" w16cid:durableId="1517499022">
    <w:abstractNumId w:val="34"/>
  </w:num>
  <w:num w:numId="32" w16cid:durableId="643464949">
    <w:abstractNumId w:val="24"/>
  </w:num>
  <w:num w:numId="33" w16cid:durableId="183786245">
    <w:abstractNumId w:val="7"/>
  </w:num>
  <w:num w:numId="34" w16cid:durableId="1537036889">
    <w:abstractNumId w:val="37"/>
  </w:num>
  <w:num w:numId="35" w16cid:durableId="131751637">
    <w:abstractNumId w:val="17"/>
  </w:num>
  <w:num w:numId="36" w16cid:durableId="627666971">
    <w:abstractNumId w:val="29"/>
  </w:num>
  <w:num w:numId="37" w16cid:durableId="1664091474">
    <w:abstractNumId w:val="27"/>
  </w:num>
  <w:num w:numId="38" w16cid:durableId="511996021">
    <w:abstractNumId w:val="39"/>
  </w:num>
  <w:num w:numId="39" w16cid:durableId="1924753422">
    <w:abstractNumId w:val="4"/>
  </w:num>
  <w:num w:numId="40" w16cid:durableId="197089563">
    <w:abstractNumId w:val="40"/>
  </w:num>
  <w:num w:numId="41" w16cid:durableId="267398233">
    <w:abstractNumId w:val="1"/>
  </w:num>
  <w:num w:numId="42" w16cid:durableId="204147199">
    <w:abstractNumId w:val="11"/>
  </w:num>
  <w:num w:numId="43" w16cid:durableId="1220633552">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07F08"/>
    <w:rsid w:val="000102D7"/>
    <w:rsid w:val="000109E6"/>
    <w:rsid w:val="0001116D"/>
    <w:rsid w:val="00011278"/>
    <w:rsid w:val="00011F67"/>
    <w:rsid w:val="00012225"/>
    <w:rsid w:val="00012862"/>
    <w:rsid w:val="000128E6"/>
    <w:rsid w:val="00012F77"/>
    <w:rsid w:val="00013371"/>
    <w:rsid w:val="0001498D"/>
    <w:rsid w:val="00014B45"/>
    <w:rsid w:val="00015948"/>
    <w:rsid w:val="000159E4"/>
    <w:rsid w:val="00015A05"/>
    <w:rsid w:val="00015EFB"/>
    <w:rsid w:val="000165E2"/>
    <w:rsid w:val="00016B0E"/>
    <w:rsid w:val="00016EF9"/>
    <w:rsid w:val="000172BE"/>
    <w:rsid w:val="00017D8A"/>
    <w:rsid w:val="00020E33"/>
    <w:rsid w:val="00021A43"/>
    <w:rsid w:val="000227D0"/>
    <w:rsid w:val="0002293B"/>
    <w:rsid w:val="00022B44"/>
    <w:rsid w:val="00023388"/>
    <w:rsid w:val="00023425"/>
    <w:rsid w:val="00023685"/>
    <w:rsid w:val="00024129"/>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05B"/>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EBA"/>
    <w:rsid w:val="00045A92"/>
    <w:rsid w:val="00045E3A"/>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7EC"/>
    <w:rsid w:val="000529F3"/>
    <w:rsid w:val="00052AD2"/>
    <w:rsid w:val="00052FEE"/>
    <w:rsid w:val="000530DF"/>
    <w:rsid w:val="00053164"/>
    <w:rsid w:val="000543DD"/>
    <w:rsid w:val="00054BBB"/>
    <w:rsid w:val="00054E0C"/>
    <w:rsid w:val="0005511A"/>
    <w:rsid w:val="0005541D"/>
    <w:rsid w:val="00055B33"/>
    <w:rsid w:val="00055DC5"/>
    <w:rsid w:val="0005649D"/>
    <w:rsid w:val="000565C8"/>
    <w:rsid w:val="000567AD"/>
    <w:rsid w:val="00057DC8"/>
    <w:rsid w:val="00060AB2"/>
    <w:rsid w:val="000612E1"/>
    <w:rsid w:val="000614FE"/>
    <w:rsid w:val="0006160C"/>
    <w:rsid w:val="00061B44"/>
    <w:rsid w:val="00061CC5"/>
    <w:rsid w:val="00061F00"/>
    <w:rsid w:val="000623EF"/>
    <w:rsid w:val="0006295E"/>
    <w:rsid w:val="00063BA2"/>
    <w:rsid w:val="00064BE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258D"/>
    <w:rsid w:val="0007272F"/>
    <w:rsid w:val="00072A80"/>
    <w:rsid w:val="000731A0"/>
    <w:rsid w:val="000731A8"/>
    <w:rsid w:val="000736C1"/>
    <w:rsid w:val="00073797"/>
    <w:rsid w:val="00073A82"/>
    <w:rsid w:val="00073BBB"/>
    <w:rsid w:val="00073DEC"/>
    <w:rsid w:val="000745AA"/>
    <w:rsid w:val="0007485A"/>
    <w:rsid w:val="00074E86"/>
    <w:rsid w:val="0007557C"/>
    <w:rsid w:val="00076097"/>
    <w:rsid w:val="00076541"/>
    <w:rsid w:val="00076B77"/>
    <w:rsid w:val="00076E44"/>
    <w:rsid w:val="00076EA2"/>
    <w:rsid w:val="000772F4"/>
    <w:rsid w:val="000776EB"/>
    <w:rsid w:val="00077800"/>
    <w:rsid w:val="00077CD6"/>
    <w:rsid w:val="0008040B"/>
    <w:rsid w:val="000823B0"/>
    <w:rsid w:val="00082541"/>
    <w:rsid w:val="00082E17"/>
    <w:rsid w:val="0008335B"/>
    <w:rsid w:val="00083379"/>
    <w:rsid w:val="00083587"/>
    <w:rsid w:val="00083838"/>
    <w:rsid w:val="00083974"/>
    <w:rsid w:val="00083B6A"/>
    <w:rsid w:val="00083DDF"/>
    <w:rsid w:val="00084749"/>
    <w:rsid w:val="000851CB"/>
    <w:rsid w:val="00085358"/>
    <w:rsid w:val="00085E04"/>
    <w:rsid w:val="00086800"/>
    <w:rsid w:val="00086AA0"/>
    <w:rsid w:val="0008782F"/>
    <w:rsid w:val="0008784B"/>
    <w:rsid w:val="00087913"/>
    <w:rsid w:val="000902DC"/>
    <w:rsid w:val="00090946"/>
    <w:rsid w:val="000911AE"/>
    <w:rsid w:val="00092DC4"/>
    <w:rsid w:val="00092DF7"/>
    <w:rsid w:val="0009328F"/>
    <w:rsid w:val="000933E6"/>
    <w:rsid w:val="00093697"/>
    <w:rsid w:val="00093D42"/>
    <w:rsid w:val="00093DD0"/>
    <w:rsid w:val="00094A16"/>
    <w:rsid w:val="00094B53"/>
    <w:rsid w:val="00094C90"/>
    <w:rsid w:val="00094DE6"/>
    <w:rsid w:val="00095799"/>
    <w:rsid w:val="00096356"/>
    <w:rsid w:val="00096372"/>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C5B"/>
    <w:rsid w:val="000A7F11"/>
    <w:rsid w:val="000A7FF4"/>
    <w:rsid w:val="000B0296"/>
    <w:rsid w:val="000B0343"/>
    <w:rsid w:val="000B049B"/>
    <w:rsid w:val="000B13B8"/>
    <w:rsid w:val="000B1706"/>
    <w:rsid w:val="000B1FE1"/>
    <w:rsid w:val="000B2985"/>
    <w:rsid w:val="000B2A24"/>
    <w:rsid w:val="000B2C88"/>
    <w:rsid w:val="000B32F6"/>
    <w:rsid w:val="000B3342"/>
    <w:rsid w:val="000B3905"/>
    <w:rsid w:val="000B3A59"/>
    <w:rsid w:val="000B3B37"/>
    <w:rsid w:val="000B3D96"/>
    <w:rsid w:val="000B4D45"/>
    <w:rsid w:val="000B51FA"/>
    <w:rsid w:val="000B56AB"/>
    <w:rsid w:val="000B5905"/>
    <w:rsid w:val="000B5975"/>
    <w:rsid w:val="000B60DB"/>
    <w:rsid w:val="000B6E2C"/>
    <w:rsid w:val="000B74C7"/>
    <w:rsid w:val="000B76C5"/>
    <w:rsid w:val="000B76F1"/>
    <w:rsid w:val="000B7A10"/>
    <w:rsid w:val="000B7BE8"/>
    <w:rsid w:val="000C00CC"/>
    <w:rsid w:val="000C0349"/>
    <w:rsid w:val="000C055B"/>
    <w:rsid w:val="000C0620"/>
    <w:rsid w:val="000C1003"/>
    <w:rsid w:val="000C115D"/>
    <w:rsid w:val="000C1535"/>
    <w:rsid w:val="000C1E1B"/>
    <w:rsid w:val="000C1F4B"/>
    <w:rsid w:val="000C252B"/>
    <w:rsid w:val="000C2CDF"/>
    <w:rsid w:val="000C2FBD"/>
    <w:rsid w:val="000C3AFB"/>
    <w:rsid w:val="000C3B0C"/>
    <w:rsid w:val="000C422D"/>
    <w:rsid w:val="000C5ADD"/>
    <w:rsid w:val="000C5C88"/>
    <w:rsid w:val="000C5F91"/>
    <w:rsid w:val="000C6025"/>
    <w:rsid w:val="000C6791"/>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E0784"/>
    <w:rsid w:val="000E07D6"/>
    <w:rsid w:val="000E1380"/>
    <w:rsid w:val="000E18DF"/>
    <w:rsid w:val="000E1A16"/>
    <w:rsid w:val="000E32AB"/>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3F4"/>
    <w:rsid w:val="000F7F58"/>
    <w:rsid w:val="00100128"/>
    <w:rsid w:val="001005C2"/>
    <w:rsid w:val="00100B4B"/>
    <w:rsid w:val="00100CDC"/>
    <w:rsid w:val="00100FF3"/>
    <w:rsid w:val="00101753"/>
    <w:rsid w:val="00101CB8"/>
    <w:rsid w:val="00101EB7"/>
    <w:rsid w:val="001026CA"/>
    <w:rsid w:val="00102CE1"/>
    <w:rsid w:val="001033E1"/>
    <w:rsid w:val="00104210"/>
    <w:rsid w:val="001043C2"/>
    <w:rsid w:val="001043E1"/>
    <w:rsid w:val="00104656"/>
    <w:rsid w:val="001046C3"/>
    <w:rsid w:val="001048D0"/>
    <w:rsid w:val="00104B45"/>
    <w:rsid w:val="0010505A"/>
    <w:rsid w:val="0010532D"/>
    <w:rsid w:val="00105701"/>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C3A"/>
    <w:rsid w:val="001129B5"/>
    <w:rsid w:val="00112AD7"/>
    <w:rsid w:val="00112BE6"/>
    <w:rsid w:val="00112FE5"/>
    <w:rsid w:val="001141E3"/>
    <w:rsid w:val="001144DF"/>
    <w:rsid w:val="00114BF1"/>
    <w:rsid w:val="00114FDB"/>
    <w:rsid w:val="001152B9"/>
    <w:rsid w:val="0011557B"/>
    <w:rsid w:val="001159B2"/>
    <w:rsid w:val="00115B5D"/>
    <w:rsid w:val="00115D56"/>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8AA"/>
    <w:rsid w:val="001259F8"/>
    <w:rsid w:val="001263AA"/>
    <w:rsid w:val="00126747"/>
    <w:rsid w:val="001273F3"/>
    <w:rsid w:val="00130779"/>
    <w:rsid w:val="001307A1"/>
    <w:rsid w:val="00130B09"/>
    <w:rsid w:val="00130F5A"/>
    <w:rsid w:val="001314A8"/>
    <w:rsid w:val="0013160D"/>
    <w:rsid w:val="001321D3"/>
    <w:rsid w:val="00132B03"/>
    <w:rsid w:val="00132FAA"/>
    <w:rsid w:val="00133599"/>
    <w:rsid w:val="00133BF7"/>
    <w:rsid w:val="00133C30"/>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548C"/>
    <w:rsid w:val="001559FA"/>
    <w:rsid w:val="00155BD5"/>
    <w:rsid w:val="00156374"/>
    <w:rsid w:val="001572C1"/>
    <w:rsid w:val="0015767B"/>
    <w:rsid w:val="001577D8"/>
    <w:rsid w:val="001578A7"/>
    <w:rsid w:val="00157FC3"/>
    <w:rsid w:val="00160739"/>
    <w:rsid w:val="00160D9E"/>
    <w:rsid w:val="00160DD6"/>
    <w:rsid w:val="00161BD7"/>
    <w:rsid w:val="00161FE4"/>
    <w:rsid w:val="00161FF2"/>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1A3"/>
    <w:rsid w:val="00167426"/>
    <w:rsid w:val="001677F0"/>
    <w:rsid w:val="00167A37"/>
    <w:rsid w:val="00167C3C"/>
    <w:rsid w:val="0017019B"/>
    <w:rsid w:val="00170E24"/>
    <w:rsid w:val="00171143"/>
    <w:rsid w:val="00171339"/>
    <w:rsid w:val="00171CAA"/>
    <w:rsid w:val="00172864"/>
    <w:rsid w:val="00172B82"/>
    <w:rsid w:val="00172EFA"/>
    <w:rsid w:val="00173608"/>
    <w:rsid w:val="00174382"/>
    <w:rsid w:val="001745EC"/>
    <w:rsid w:val="001747B7"/>
    <w:rsid w:val="00174B63"/>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4E5"/>
    <w:rsid w:val="00184E75"/>
    <w:rsid w:val="0018528A"/>
    <w:rsid w:val="0018588A"/>
    <w:rsid w:val="00185A66"/>
    <w:rsid w:val="001866E3"/>
    <w:rsid w:val="00186BE6"/>
    <w:rsid w:val="00186C7F"/>
    <w:rsid w:val="00187252"/>
    <w:rsid w:val="0018728C"/>
    <w:rsid w:val="00187D4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EA"/>
    <w:rsid w:val="00195E0E"/>
    <w:rsid w:val="0019681A"/>
    <w:rsid w:val="00196857"/>
    <w:rsid w:val="001A01A5"/>
    <w:rsid w:val="001A0A35"/>
    <w:rsid w:val="001A0E0D"/>
    <w:rsid w:val="001A1348"/>
    <w:rsid w:val="001A180D"/>
    <w:rsid w:val="001A1BAC"/>
    <w:rsid w:val="001A1C1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F06"/>
    <w:rsid w:val="001C75AF"/>
    <w:rsid w:val="001C7611"/>
    <w:rsid w:val="001D05C5"/>
    <w:rsid w:val="001D0660"/>
    <w:rsid w:val="001D1234"/>
    <w:rsid w:val="001D1515"/>
    <w:rsid w:val="001D2360"/>
    <w:rsid w:val="001D2372"/>
    <w:rsid w:val="001D2CE6"/>
    <w:rsid w:val="001D3109"/>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25E8"/>
    <w:rsid w:val="001E26FD"/>
    <w:rsid w:val="001E36E4"/>
    <w:rsid w:val="001E379D"/>
    <w:rsid w:val="001E3A3C"/>
    <w:rsid w:val="001E3A65"/>
    <w:rsid w:val="001E462D"/>
    <w:rsid w:val="001E4941"/>
    <w:rsid w:val="001E54F0"/>
    <w:rsid w:val="001E5C23"/>
    <w:rsid w:val="001E6354"/>
    <w:rsid w:val="001E702B"/>
    <w:rsid w:val="001E7504"/>
    <w:rsid w:val="001E76DF"/>
    <w:rsid w:val="001F06FB"/>
    <w:rsid w:val="001F1308"/>
    <w:rsid w:val="001F1525"/>
    <w:rsid w:val="001F1E87"/>
    <w:rsid w:val="001F1EB6"/>
    <w:rsid w:val="001F1F0D"/>
    <w:rsid w:val="001F2E23"/>
    <w:rsid w:val="001F341F"/>
    <w:rsid w:val="001F3911"/>
    <w:rsid w:val="001F3A7E"/>
    <w:rsid w:val="001F3F09"/>
    <w:rsid w:val="001F3F1A"/>
    <w:rsid w:val="001F40E6"/>
    <w:rsid w:val="001F4188"/>
    <w:rsid w:val="001F4229"/>
    <w:rsid w:val="001F4315"/>
    <w:rsid w:val="001F4CBD"/>
    <w:rsid w:val="001F53A7"/>
    <w:rsid w:val="001F5545"/>
    <w:rsid w:val="001F5592"/>
    <w:rsid w:val="001F5777"/>
    <w:rsid w:val="001F5937"/>
    <w:rsid w:val="001F59E3"/>
    <w:rsid w:val="001F59ED"/>
    <w:rsid w:val="001F5A1B"/>
    <w:rsid w:val="001F7121"/>
    <w:rsid w:val="001F7534"/>
    <w:rsid w:val="001F7EF3"/>
    <w:rsid w:val="0020087D"/>
    <w:rsid w:val="002009BC"/>
    <w:rsid w:val="00200D2C"/>
    <w:rsid w:val="00200F65"/>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411C"/>
    <w:rsid w:val="0022433C"/>
    <w:rsid w:val="00224952"/>
    <w:rsid w:val="0022499E"/>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C85"/>
    <w:rsid w:val="00245CB8"/>
    <w:rsid w:val="00245E6C"/>
    <w:rsid w:val="00245F1F"/>
    <w:rsid w:val="0024663B"/>
    <w:rsid w:val="00246CF1"/>
    <w:rsid w:val="00246F24"/>
    <w:rsid w:val="00247103"/>
    <w:rsid w:val="00250067"/>
    <w:rsid w:val="00250FCC"/>
    <w:rsid w:val="002516DE"/>
    <w:rsid w:val="00251A1E"/>
    <w:rsid w:val="00251F81"/>
    <w:rsid w:val="00252193"/>
    <w:rsid w:val="00252BE0"/>
    <w:rsid w:val="00253533"/>
    <w:rsid w:val="00253588"/>
    <w:rsid w:val="00253C1D"/>
    <w:rsid w:val="002546F4"/>
    <w:rsid w:val="002551D0"/>
    <w:rsid w:val="00255374"/>
    <w:rsid w:val="002554DD"/>
    <w:rsid w:val="00255780"/>
    <w:rsid w:val="002559BE"/>
    <w:rsid w:val="00255BA9"/>
    <w:rsid w:val="00255BD7"/>
    <w:rsid w:val="002576E4"/>
    <w:rsid w:val="00257BF4"/>
    <w:rsid w:val="00260003"/>
    <w:rsid w:val="0026035D"/>
    <w:rsid w:val="0026041D"/>
    <w:rsid w:val="002606D6"/>
    <w:rsid w:val="00261C98"/>
    <w:rsid w:val="0026248E"/>
    <w:rsid w:val="00262914"/>
    <w:rsid w:val="00263EB4"/>
    <w:rsid w:val="00263F38"/>
    <w:rsid w:val="002647BF"/>
    <w:rsid w:val="002647D5"/>
    <w:rsid w:val="00264AB5"/>
    <w:rsid w:val="00265032"/>
    <w:rsid w:val="002651FB"/>
    <w:rsid w:val="0026538C"/>
    <w:rsid w:val="00265781"/>
    <w:rsid w:val="00265933"/>
    <w:rsid w:val="00266B13"/>
    <w:rsid w:val="00266B23"/>
    <w:rsid w:val="00266B44"/>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97B"/>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472"/>
    <w:rsid w:val="00292715"/>
    <w:rsid w:val="00292BE9"/>
    <w:rsid w:val="00293E57"/>
    <w:rsid w:val="0029419D"/>
    <w:rsid w:val="002947D1"/>
    <w:rsid w:val="002948DF"/>
    <w:rsid w:val="00294D90"/>
    <w:rsid w:val="002951D2"/>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2B0A"/>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20BC"/>
    <w:rsid w:val="002D2313"/>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40"/>
    <w:rsid w:val="003010CF"/>
    <w:rsid w:val="003027EA"/>
    <w:rsid w:val="00303440"/>
    <w:rsid w:val="00304AD8"/>
    <w:rsid w:val="00304C71"/>
    <w:rsid w:val="00304D9B"/>
    <w:rsid w:val="00304E7F"/>
    <w:rsid w:val="00305E65"/>
    <w:rsid w:val="00305FF9"/>
    <w:rsid w:val="00306827"/>
    <w:rsid w:val="00306BE4"/>
    <w:rsid w:val="00306E6B"/>
    <w:rsid w:val="0030723C"/>
    <w:rsid w:val="00307503"/>
    <w:rsid w:val="00307EB4"/>
    <w:rsid w:val="003100C8"/>
    <w:rsid w:val="00310A4E"/>
    <w:rsid w:val="00311161"/>
    <w:rsid w:val="00311163"/>
    <w:rsid w:val="00311664"/>
    <w:rsid w:val="00311E7F"/>
    <w:rsid w:val="00312400"/>
    <w:rsid w:val="003126F0"/>
    <w:rsid w:val="00312739"/>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5CB"/>
    <w:rsid w:val="0032260F"/>
    <w:rsid w:val="003228DA"/>
    <w:rsid w:val="00322B78"/>
    <w:rsid w:val="0032377E"/>
    <w:rsid w:val="00323D6B"/>
    <w:rsid w:val="003245D2"/>
    <w:rsid w:val="00326957"/>
    <w:rsid w:val="00326AAF"/>
    <w:rsid w:val="00326AE2"/>
    <w:rsid w:val="00326E13"/>
    <w:rsid w:val="0032718D"/>
    <w:rsid w:val="00327792"/>
    <w:rsid w:val="00330475"/>
    <w:rsid w:val="00330B1A"/>
    <w:rsid w:val="00330D56"/>
    <w:rsid w:val="003311E9"/>
    <w:rsid w:val="00331426"/>
    <w:rsid w:val="0033171D"/>
    <w:rsid w:val="00331949"/>
    <w:rsid w:val="00331DD3"/>
    <w:rsid w:val="00331EE8"/>
    <w:rsid w:val="00331F28"/>
    <w:rsid w:val="00331FC3"/>
    <w:rsid w:val="0033200E"/>
    <w:rsid w:val="003321DD"/>
    <w:rsid w:val="0033239D"/>
    <w:rsid w:val="00332947"/>
    <w:rsid w:val="00332E41"/>
    <w:rsid w:val="003336B3"/>
    <w:rsid w:val="003343EC"/>
    <w:rsid w:val="003354A9"/>
    <w:rsid w:val="00335B75"/>
    <w:rsid w:val="00335D8C"/>
    <w:rsid w:val="00335DA8"/>
    <w:rsid w:val="00336072"/>
    <w:rsid w:val="003363A1"/>
    <w:rsid w:val="0033668B"/>
    <w:rsid w:val="003373D2"/>
    <w:rsid w:val="00337F31"/>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E3"/>
    <w:rsid w:val="003519A1"/>
    <w:rsid w:val="00351B05"/>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447"/>
    <w:rsid w:val="0035767D"/>
    <w:rsid w:val="00360232"/>
    <w:rsid w:val="003602E0"/>
    <w:rsid w:val="00360D01"/>
    <w:rsid w:val="00361272"/>
    <w:rsid w:val="00362569"/>
    <w:rsid w:val="003636CD"/>
    <w:rsid w:val="00363AA3"/>
    <w:rsid w:val="00363ABF"/>
    <w:rsid w:val="00363F65"/>
    <w:rsid w:val="003642B2"/>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11C"/>
    <w:rsid w:val="00371215"/>
    <w:rsid w:val="003715D0"/>
    <w:rsid w:val="00371624"/>
    <w:rsid w:val="00371CB1"/>
    <w:rsid w:val="00372630"/>
    <w:rsid w:val="00372CA6"/>
    <w:rsid w:val="00372F0D"/>
    <w:rsid w:val="0037335A"/>
    <w:rsid w:val="00373BE9"/>
    <w:rsid w:val="00374059"/>
    <w:rsid w:val="003743F4"/>
    <w:rsid w:val="003748F7"/>
    <w:rsid w:val="00374D22"/>
    <w:rsid w:val="0037535B"/>
    <w:rsid w:val="00375394"/>
    <w:rsid w:val="0037552D"/>
    <w:rsid w:val="003755E9"/>
    <w:rsid w:val="003756DB"/>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030"/>
    <w:rsid w:val="003901A3"/>
    <w:rsid w:val="0039072F"/>
    <w:rsid w:val="00390CDA"/>
    <w:rsid w:val="00390EC7"/>
    <w:rsid w:val="003919F6"/>
    <w:rsid w:val="0039218D"/>
    <w:rsid w:val="00392B93"/>
    <w:rsid w:val="003940CE"/>
    <w:rsid w:val="00394739"/>
    <w:rsid w:val="00395826"/>
    <w:rsid w:val="00395ECD"/>
    <w:rsid w:val="00396D33"/>
    <w:rsid w:val="0039738B"/>
    <w:rsid w:val="00397693"/>
    <w:rsid w:val="003978D3"/>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558"/>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AE"/>
    <w:rsid w:val="003B50BC"/>
    <w:rsid w:val="003B5D97"/>
    <w:rsid w:val="003B63A4"/>
    <w:rsid w:val="003B68FE"/>
    <w:rsid w:val="003B6D7D"/>
    <w:rsid w:val="003B7D7E"/>
    <w:rsid w:val="003C04B9"/>
    <w:rsid w:val="003C079B"/>
    <w:rsid w:val="003C1012"/>
    <w:rsid w:val="003C116C"/>
    <w:rsid w:val="003C11C9"/>
    <w:rsid w:val="003C1229"/>
    <w:rsid w:val="003C149B"/>
    <w:rsid w:val="003C1FD4"/>
    <w:rsid w:val="003C213D"/>
    <w:rsid w:val="003C25AD"/>
    <w:rsid w:val="003C2D21"/>
    <w:rsid w:val="003C2F5D"/>
    <w:rsid w:val="003C4266"/>
    <w:rsid w:val="003C4503"/>
    <w:rsid w:val="003C4A72"/>
    <w:rsid w:val="003C56F7"/>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7C4"/>
    <w:rsid w:val="00404A97"/>
    <w:rsid w:val="00404D4A"/>
    <w:rsid w:val="0040523D"/>
    <w:rsid w:val="0040570B"/>
    <w:rsid w:val="00405CF1"/>
    <w:rsid w:val="00405EDB"/>
    <w:rsid w:val="00405FB1"/>
    <w:rsid w:val="00406460"/>
    <w:rsid w:val="004068DF"/>
    <w:rsid w:val="0041041E"/>
    <w:rsid w:val="00410681"/>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CB"/>
    <w:rsid w:val="00417356"/>
    <w:rsid w:val="00417F6C"/>
    <w:rsid w:val="00421983"/>
    <w:rsid w:val="00421DCF"/>
    <w:rsid w:val="00421F52"/>
    <w:rsid w:val="00422341"/>
    <w:rsid w:val="004226CC"/>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590"/>
    <w:rsid w:val="0043393D"/>
    <w:rsid w:val="004344C7"/>
    <w:rsid w:val="0043498A"/>
    <w:rsid w:val="00435274"/>
    <w:rsid w:val="004352AD"/>
    <w:rsid w:val="0043545D"/>
    <w:rsid w:val="0043547E"/>
    <w:rsid w:val="00435D74"/>
    <w:rsid w:val="00435E13"/>
    <w:rsid w:val="00435FE2"/>
    <w:rsid w:val="00436B3C"/>
    <w:rsid w:val="00436E2F"/>
    <w:rsid w:val="00436EAB"/>
    <w:rsid w:val="0043763E"/>
    <w:rsid w:val="004376CE"/>
    <w:rsid w:val="00437744"/>
    <w:rsid w:val="00437DFC"/>
    <w:rsid w:val="00441659"/>
    <w:rsid w:val="004423FF"/>
    <w:rsid w:val="00442E51"/>
    <w:rsid w:val="004434F4"/>
    <w:rsid w:val="004435F2"/>
    <w:rsid w:val="00443D0E"/>
    <w:rsid w:val="0044480A"/>
    <w:rsid w:val="00444F6F"/>
    <w:rsid w:val="00445343"/>
    <w:rsid w:val="00445469"/>
    <w:rsid w:val="004456F0"/>
    <w:rsid w:val="00445B2A"/>
    <w:rsid w:val="00445E81"/>
    <w:rsid w:val="004461D9"/>
    <w:rsid w:val="00446A80"/>
    <w:rsid w:val="00446AC6"/>
    <w:rsid w:val="0044759B"/>
    <w:rsid w:val="00447783"/>
    <w:rsid w:val="00447F29"/>
    <w:rsid w:val="00447F54"/>
    <w:rsid w:val="0045037E"/>
    <w:rsid w:val="0045052F"/>
    <w:rsid w:val="00450B7E"/>
    <w:rsid w:val="0045134F"/>
    <w:rsid w:val="0045136B"/>
    <w:rsid w:val="00451C7E"/>
    <w:rsid w:val="00451E2C"/>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640"/>
    <w:rsid w:val="00465742"/>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12"/>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FD"/>
    <w:rsid w:val="00477C35"/>
    <w:rsid w:val="00477FB9"/>
    <w:rsid w:val="00480778"/>
    <w:rsid w:val="00480988"/>
    <w:rsid w:val="00480E05"/>
    <w:rsid w:val="00480F25"/>
    <w:rsid w:val="00480FBD"/>
    <w:rsid w:val="00481397"/>
    <w:rsid w:val="004816BE"/>
    <w:rsid w:val="00482BA7"/>
    <w:rsid w:val="00482BBE"/>
    <w:rsid w:val="00482F62"/>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87EB2"/>
    <w:rsid w:val="00490224"/>
    <w:rsid w:val="0049029E"/>
    <w:rsid w:val="00490589"/>
    <w:rsid w:val="00490C4F"/>
    <w:rsid w:val="00490E67"/>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DB7"/>
    <w:rsid w:val="004A0F39"/>
    <w:rsid w:val="004A152B"/>
    <w:rsid w:val="004A1D06"/>
    <w:rsid w:val="004A251F"/>
    <w:rsid w:val="004A26F6"/>
    <w:rsid w:val="004A2C8C"/>
    <w:rsid w:val="004A3329"/>
    <w:rsid w:val="004A3706"/>
    <w:rsid w:val="004A3BF1"/>
    <w:rsid w:val="004A3E42"/>
    <w:rsid w:val="004A4045"/>
    <w:rsid w:val="004A4311"/>
    <w:rsid w:val="004A436E"/>
    <w:rsid w:val="004A4715"/>
    <w:rsid w:val="004A4B61"/>
    <w:rsid w:val="004A4B82"/>
    <w:rsid w:val="004A5046"/>
    <w:rsid w:val="004A509B"/>
    <w:rsid w:val="004A565E"/>
    <w:rsid w:val="004A5D55"/>
    <w:rsid w:val="004A5DF3"/>
    <w:rsid w:val="004A6134"/>
    <w:rsid w:val="004A701E"/>
    <w:rsid w:val="004A7092"/>
    <w:rsid w:val="004A7437"/>
    <w:rsid w:val="004A74BE"/>
    <w:rsid w:val="004A7B8E"/>
    <w:rsid w:val="004A7BAD"/>
    <w:rsid w:val="004B04B2"/>
    <w:rsid w:val="004B0B85"/>
    <w:rsid w:val="004B1641"/>
    <w:rsid w:val="004B1C92"/>
    <w:rsid w:val="004B247D"/>
    <w:rsid w:val="004B4078"/>
    <w:rsid w:val="004B44D6"/>
    <w:rsid w:val="004B49E6"/>
    <w:rsid w:val="004B4D69"/>
    <w:rsid w:val="004B4DE4"/>
    <w:rsid w:val="004B6543"/>
    <w:rsid w:val="004B6A5A"/>
    <w:rsid w:val="004B6C16"/>
    <w:rsid w:val="004B7CC1"/>
    <w:rsid w:val="004B7DFD"/>
    <w:rsid w:val="004B7E99"/>
    <w:rsid w:val="004C01A8"/>
    <w:rsid w:val="004C1840"/>
    <w:rsid w:val="004C22D9"/>
    <w:rsid w:val="004C24C9"/>
    <w:rsid w:val="004C252E"/>
    <w:rsid w:val="004C2B04"/>
    <w:rsid w:val="004C31B6"/>
    <w:rsid w:val="004C362E"/>
    <w:rsid w:val="004C40CF"/>
    <w:rsid w:val="004C434C"/>
    <w:rsid w:val="004C4689"/>
    <w:rsid w:val="004C4902"/>
    <w:rsid w:val="004C4F18"/>
    <w:rsid w:val="004C5319"/>
    <w:rsid w:val="004C5395"/>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22C3"/>
    <w:rsid w:val="004D2E1A"/>
    <w:rsid w:val="004D3708"/>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3BA8"/>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981"/>
    <w:rsid w:val="00501A85"/>
    <w:rsid w:val="00501BB3"/>
    <w:rsid w:val="00501CCC"/>
    <w:rsid w:val="005021DD"/>
    <w:rsid w:val="005026CA"/>
    <w:rsid w:val="00502B43"/>
    <w:rsid w:val="00502B72"/>
    <w:rsid w:val="00502FB1"/>
    <w:rsid w:val="0050376D"/>
    <w:rsid w:val="00504009"/>
    <w:rsid w:val="00504BC1"/>
    <w:rsid w:val="00504C81"/>
    <w:rsid w:val="00505134"/>
    <w:rsid w:val="0050542C"/>
    <w:rsid w:val="00505C04"/>
    <w:rsid w:val="00506469"/>
    <w:rsid w:val="00506853"/>
    <w:rsid w:val="005076EC"/>
    <w:rsid w:val="0051093E"/>
    <w:rsid w:val="00510F7C"/>
    <w:rsid w:val="005118E5"/>
    <w:rsid w:val="0051193E"/>
    <w:rsid w:val="00511B7D"/>
    <w:rsid w:val="00511F15"/>
    <w:rsid w:val="0051294D"/>
    <w:rsid w:val="0051318C"/>
    <w:rsid w:val="005137AC"/>
    <w:rsid w:val="005142CD"/>
    <w:rsid w:val="005143C9"/>
    <w:rsid w:val="005157A9"/>
    <w:rsid w:val="005165C4"/>
    <w:rsid w:val="0051685C"/>
    <w:rsid w:val="00516951"/>
    <w:rsid w:val="005173A7"/>
    <w:rsid w:val="005176D7"/>
    <w:rsid w:val="00517742"/>
    <w:rsid w:val="005177E1"/>
    <w:rsid w:val="00520605"/>
    <w:rsid w:val="00520C0A"/>
    <w:rsid w:val="00520D48"/>
    <w:rsid w:val="00521618"/>
    <w:rsid w:val="005218B6"/>
    <w:rsid w:val="005219AF"/>
    <w:rsid w:val="00521C33"/>
    <w:rsid w:val="00521F04"/>
    <w:rsid w:val="00522589"/>
    <w:rsid w:val="0052283C"/>
    <w:rsid w:val="0052361E"/>
    <w:rsid w:val="00523BC4"/>
    <w:rsid w:val="00524204"/>
    <w:rsid w:val="00524489"/>
    <w:rsid w:val="00524545"/>
    <w:rsid w:val="005248F1"/>
    <w:rsid w:val="00524937"/>
    <w:rsid w:val="005255BF"/>
    <w:rsid w:val="005257DE"/>
    <w:rsid w:val="00527200"/>
    <w:rsid w:val="00527802"/>
    <w:rsid w:val="00530157"/>
    <w:rsid w:val="00530FEB"/>
    <w:rsid w:val="00531491"/>
    <w:rsid w:val="00531EBE"/>
    <w:rsid w:val="00531F4F"/>
    <w:rsid w:val="0053217E"/>
    <w:rsid w:val="005322DA"/>
    <w:rsid w:val="00532870"/>
    <w:rsid w:val="00532998"/>
    <w:rsid w:val="00532C44"/>
    <w:rsid w:val="00532D51"/>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24D"/>
    <w:rsid w:val="0054046C"/>
    <w:rsid w:val="00540FEC"/>
    <w:rsid w:val="005411F6"/>
    <w:rsid w:val="00541A53"/>
    <w:rsid w:val="00541B25"/>
    <w:rsid w:val="0054251B"/>
    <w:rsid w:val="00542B7F"/>
    <w:rsid w:val="00542CEF"/>
    <w:rsid w:val="0054343A"/>
    <w:rsid w:val="005437F3"/>
    <w:rsid w:val="00543974"/>
    <w:rsid w:val="00543EBF"/>
    <w:rsid w:val="00544306"/>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1DAC"/>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9D5"/>
    <w:rsid w:val="00560D23"/>
    <w:rsid w:val="0056127B"/>
    <w:rsid w:val="0056151F"/>
    <w:rsid w:val="005615D8"/>
    <w:rsid w:val="00561B5E"/>
    <w:rsid w:val="00561E5F"/>
    <w:rsid w:val="00562152"/>
    <w:rsid w:val="005621F4"/>
    <w:rsid w:val="005626D6"/>
    <w:rsid w:val="00562882"/>
    <w:rsid w:val="00562B1C"/>
    <w:rsid w:val="00563424"/>
    <w:rsid w:val="00563629"/>
    <w:rsid w:val="005638D4"/>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BA3"/>
    <w:rsid w:val="00580E48"/>
    <w:rsid w:val="00580F0A"/>
    <w:rsid w:val="00581246"/>
    <w:rsid w:val="00582C3A"/>
    <w:rsid w:val="00582C6D"/>
    <w:rsid w:val="00582E1A"/>
    <w:rsid w:val="00583147"/>
    <w:rsid w:val="00583C8B"/>
    <w:rsid w:val="00584416"/>
    <w:rsid w:val="00584874"/>
    <w:rsid w:val="00584B39"/>
    <w:rsid w:val="00584D3E"/>
    <w:rsid w:val="00585028"/>
    <w:rsid w:val="00585253"/>
    <w:rsid w:val="005854D1"/>
    <w:rsid w:val="005856A2"/>
    <w:rsid w:val="0058590B"/>
    <w:rsid w:val="00585F5B"/>
    <w:rsid w:val="0058620A"/>
    <w:rsid w:val="0058672E"/>
    <w:rsid w:val="00587739"/>
    <w:rsid w:val="00587E57"/>
    <w:rsid w:val="00587FC0"/>
    <w:rsid w:val="005904B9"/>
    <w:rsid w:val="005906AD"/>
    <w:rsid w:val="00590DA6"/>
    <w:rsid w:val="00590FF4"/>
    <w:rsid w:val="00591C7D"/>
    <w:rsid w:val="0059239D"/>
    <w:rsid w:val="00592A47"/>
    <w:rsid w:val="00592B03"/>
    <w:rsid w:val="00593AB9"/>
    <w:rsid w:val="00594749"/>
    <w:rsid w:val="00594ABB"/>
    <w:rsid w:val="00594D1C"/>
    <w:rsid w:val="00594E36"/>
    <w:rsid w:val="00594F0A"/>
    <w:rsid w:val="00595255"/>
    <w:rsid w:val="0059525E"/>
    <w:rsid w:val="00595887"/>
    <w:rsid w:val="00595D6F"/>
    <w:rsid w:val="00595FAF"/>
    <w:rsid w:val="00596123"/>
    <w:rsid w:val="005961F7"/>
    <w:rsid w:val="00596504"/>
    <w:rsid w:val="0059697B"/>
    <w:rsid w:val="00596B9C"/>
    <w:rsid w:val="00597A74"/>
    <w:rsid w:val="005A04BA"/>
    <w:rsid w:val="005A054D"/>
    <w:rsid w:val="005A0A46"/>
    <w:rsid w:val="005A10B9"/>
    <w:rsid w:val="005A110B"/>
    <w:rsid w:val="005A11EA"/>
    <w:rsid w:val="005A1791"/>
    <w:rsid w:val="005A1BF0"/>
    <w:rsid w:val="005A2044"/>
    <w:rsid w:val="005A21BE"/>
    <w:rsid w:val="005A2303"/>
    <w:rsid w:val="005A269F"/>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CD9"/>
    <w:rsid w:val="005C6E4A"/>
    <w:rsid w:val="005C712D"/>
    <w:rsid w:val="005C7C10"/>
    <w:rsid w:val="005C7C75"/>
    <w:rsid w:val="005D0784"/>
    <w:rsid w:val="005D093D"/>
    <w:rsid w:val="005D09FA"/>
    <w:rsid w:val="005D0E4F"/>
    <w:rsid w:val="005D1B9C"/>
    <w:rsid w:val="005D1E32"/>
    <w:rsid w:val="005D1E47"/>
    <w:rsid w:val="005D206B"/>
    <w:rsid w:val="005D22B7"/>
    <w:rsid w:val="005D2A28"/>
    <w:rsid w:val="005D2BDE"/>
    <w:rsid w:val="005D32BE"/>
    <w:rsid w:val="005D3D76"/>
    <w:rsid w:val="005D4578"/>
    <w:rsid w:val="005D4EFA"/>
    <w:rsid w:val="005D4F01"/>
    <w:rsid w:val="005D51EA"/>
    <w:rsid w:val="005D5455"/>
    <w:rsid w:val="005D55BA"/>
    <w:rsid w:val="005D561E"/>
    <w:rsid w:val="005D5857"/>
    <w:rsid w:val="005D5ADB"/>
    <w:rsid w:val="005D648A"/>
    <w:rsid w:val="005D6AE5"/>
    <w:rsid w:val="005D7E0D"/>
    <w:rsid w:val="005E0B3F"/>
    <w:rsid w:val="005E0E20"/>
    <w:rsid w:val="005E15E5"/>
    <w:rsid w:val="005E174C"/>
    <w:rsid w:val="005E18D9"/>
    <w:rsid w:val="005E1FBC"/>
    <w:rsid w:val="005E234A"/>
    <w:rsid w:val="005E2867"/>
    <w:rsid w:val="005E2FFD"/>
    <w:rsid w:val="005E3065"/>
    <w:rsid w:val="005E35CC"/>
    <w:rsid w:val="005E371E"/>
    <w:rsid w:val="005E53F9"/>
    <w:rsid w:val="005E7614"/>
    <w:rsid w:val="005E775D"/>
    <w:rsid w:val="005F0551"/>
    <w:rsid w:val="005F0653"/>
    <w:rsid w:val="005F0A43"/>
    <w:rsid w:val="005F0E91"/>
    <w:rsid w:val="005F2462"/>
    <w:rsid w:val="005F25A0"/>
    <w:rsid w:val="005F27BF"/>
    <w:rsid w:val="005F2F66"/>
    <w:rsid w:val="005F331E"/>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185A"/>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27C3"/>
    <w:rsid w:val="006130F7"/>
    <w:rsid w:val="00613AF8"/>
    <w:rsid w:val="00613D8E"/>
    <w:rsid w:val="006142E0"/>
    <w:rsid w:val="0061444B"/>
    <w:rsid w:val="006145B1"/>
    <w:rsid w:val="0061569D"/>
    <w:rsid w:val="00616112"/>
    <w:rsid w:val="006173CF"/>
    <w:rsid w:val="006175A0"/>
    <w:rsid w:val="00617B7A"/>
    <w:rsid w:val="00620035"/>
    <w:rsid w:val="006205CA"/>
    <w:rsid w:val="00620C83"/>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4FB"/>
    <w:rsid w:val="00630A4E"/>
    <w:rsid w:val="00630DCE"/>
    <w:rsid w:val="0063120A"/>
    <w:rsid w:val="0063150B"/>
    <w:rsid w:val="00631585"/>
    <w:rsid w:val="0063200A"/>
    <w:rsid w:val="00632303"/>
    <w:rsid w:val="006339CA"/>
    <w:rsid w:val="006342FC"/>
    <w:rsid w:val="00634ACF"/>
    <w:rsid w:val="00635035"/>
    <w:rsid w:val="006351A7"/>
    <w:rsid w:val="00635499"/>
    <w:rsid w:val="0063580D"/>
    <w:rsid w:val="00635C87"/>
    <w:rsid w:val="00635CAE"/>
    <w:rsid w:val="00636834"/>
    <w:rsid w:val="006370D1"/>
    <w:rsid w:val="006371EA"/>
    <w:rsid w:val="00637240"/>
    <w:rsid w:val="00640891"/>
    <w:rsid w:val="00641A85"/>
    <w:rsid w:val="00641EF4"/>
    <w:rsid w:val="0064290A"/>
    <w:rsid w:val="00642EE4"/>
    <w:rsid w:val="00642F64"/>
    <w:rsid w:val="0064300C"/>
    <w:rsid w:val="00643607"/>
    <w:rsid w:val="00643660"/>
    <w:rsid w:val="006446B2"/>
    <w:rsid w:val="006447DC"/>
    <w:rsid w:val="006448B6"/>
    <w:rsid w:val="00644B99"/>
    <w:rsid w:val="00644BC5"/>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0DD"/>
    <w:rsid w:val="00662111"/>
    <w:rsid w:val="00662118"/>
    <w:rsid w:val="00662D25"/>
    <w:rsid w:val="00662E2F"/>
    <w:rsid w:val="006638AD"/>
    <w:rsid w:val="006644D8"/>
    <w:rsid w:val="006650C5"/>
    <w:rsid w:val="0066732C"/>
    <w:rsid w:val="006679F5"/>
    <w:rsid w:val="00667B77"/>
    <w:rsid w:val="00667D81"/>
    <w:rsid w:val="0067013A"/>
    <w:rsid w:val="00670712"/>
    <w:rsid w:val="00670F07"/>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710"/>
    <w:rsid w:val="00681B36"/>
    <w:rsid w:val="00682D81"/>
    <w:rsid w:val="00682E14"/>
    <w:rsid w:val="00682EF0"/>
    <w:rsid w:val="00683B5F"/>
    <w:rsid w:val="0068436C"/>
    <w:rsid w:val="0068437B"/>
    <w:rsid w:val="00684BFE"/>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623E"/>
    <w:rsid w:val="00696AED"/>
    <w:rsid w:val="00697371"/>
    <w:rsid w:val="00697733"/>
    <w:rsid w:val="00697DDE"/>
    <w:rsid w:val="006A254E"/>
    <w:rsid w:val="006A2C30"/>
    <w:rsid w:val="006A301C"/>
    <w:rsid w:val="006A307F"/>
    <w:rsid w:val="006A369D"/>
    <w:rsid w:val="006A3E2B"/>
    <w:rsid w:val="006A3FF2"/>
    <w:rsid w:val="006A4237"/>
    <w:rsid w:val="006A5187"/>
    <w:rsid w:val="006A6262"/>
    <w:rsid w:val="006A6E17"/>
    <w:rsid w:val="006B0A2A"/>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2182"/>
    <w:rsid w:val="006D2444"/>
    <w:rsid w:val="006D254B"/>
    <w:rsid w:val="006D2736"/>
    <w:rsid w:val="006D2835"/>
    <w:rsid w:val="006D289B"/>
    <w:rsid w:val="006D325C"/>
    <w:rsid w:val="006D3A5D"/>
    <w:rsid w:val="006D3BE1"/>
    <w:rsid w:val="006D48FC"/>
    <w:rsid w:val="006D54ED"/>
    <w:rsid w:val="006D5D0E"/>
    <w:rsid w:val="006D61EE"/>
    <w:rsid w:val="006D62BC"/>
    <w:rsid w:val="006D6450"/>
    <w:rsid w:val="006D6939"/>
    <w:rsid w:val="006D6BB6"/>
    <w:rsid w:val="006D6E3D"/>
    <w:rsid w:val="006D6F42"/>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6831"/>
    <w:rsid w:val="006E799D"/>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250"/>
    <w:rsid w:val="00711260"/>
    <w:rsid w:val="00711340"/>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9EF"/>
    <w:rsid w:val="00732B44"/>
    <w:rsid w:val="0073327A"/>
    <w:rsid w:val="00733493"/>
    <w:rsid w:val="00734539"/>
    <w:rsid w:val="00734EBE"/>
    <w:rsid w:val="00734F68"/>
    <w:rsid w:val="00735DD7"/>
    <w:rsid w:val="00735EA8"/>
    <w:rsid w:val="00736B2F"/>
    <w:rsid w:val="00736D36"/>
    <w:rsid w:val="00736DD8"/>
    <w:rsid w:val="00737832"/>
    <w:rsid w:val="00737B75"/>
    <w:rsid w:val="00737FB5"/>
    <w:rsid w:val="00740106"/>
    <w:rsid w:val="0074040B"/>
    <w:rsid w:val="0074076A"/>
    <w:rsid w:val="0074165B"/>
    <w:rsid w:val="007418D4"/>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34AE"/>
    <w:rsid w:val="00754228"/>
    <w:rsid w:val="00754359"/>
    <w:rsid w:val="00754411"/>
    <w:rsid w:val="007549AF"/>
    <w:rsid w:val="007549F2"/>
    <w:rsid w:val="00754BD9"/>
    <w:rsid w:val="00754E7A"/>
    <w:rsid w:val="0075540C"/>
    <w:rsid w:val="00755DB1"/>
    <w:rsid w:val="007574FC"/>
    <w:rsid w:val="007603F1"/>
    <w:rsid w:val="00760975"/>
    <w:rsid w:val="007609F3"/>
    <w:rsid w:val="00761A5B"/>
    <w:rsid w:val="00761FDA"/>
    <w:rsid w:val="007621FF"/>
    <w:rsid w:val="007630C3"/>
    <w:rsid w:val="007634E3"/>
    <w:rsid w:val="00764194"/>
    <w:rsid w:val="0076443E"/>
    <w:rsid w:val="00764813"/>
    <w:rsid w:val="00765ED3"/>
    <w:rsid w:val="007663AF"/>
    <w:rsid w:val="0076681D"/>
    <w:rsid w:val="007668B0"/>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908E0"/>
    <w:rsid w:val="007908F8"/>
    <w:rsid w:val="00790C7D"/>
    <w:rsid w:val="00790DCB"/>
    <w:rsid w:val="0079157D"/>
    <w:rsid w:val="0079162F"/>
    <w:rsid w:val="007932C6"/>
    <w:rsid w:val="00794924"/>
    <w:rsid w:val="00794F11"/>
    <w:rsid w:val="0079506E"/>
    <w:rsid w:val="0079693F"/>
    <w:rsid w:val="00796C13"/>
    <w:rsid w:val="00796E05"/>
    <w:rsid w:val="00797F6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C8E"/>
    <w:rsid w:val="007A7E9F"/>
    <w:rsid w:val="007B02AE"/>
    <w:rsid w:val="007B03AF"/>
    <w:rsid w:val="007B076A"/>
    <w:rsid w:val="007B0EC5"/>
    <w:rsid w:val="007B1543"/>
    <w:rsid w:val="007B1AC0"/>
    <w:rsid w:val="007B1B9F"/>
    <w:rsid w:val="007B25A8"/>
    <w:rsid w:val="007B270A"/>
    <w:rsid w:val="007B2D3B"/>
    <w:rsid w:val="007B52CD"/>
    <w:rsid w:val="007B5731"/>
    <w:rsid w:val="007B588F"/>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78B6"/>
    <w:rsid w:val="007C7BB9"/>
    <w:rsid w:val="007D01D9"/>
    <w:rsid w:val="007D1C9B"/>
    <w:rsid w:val="007D229A"/>
    <w:rsid w:val="007D2411"/>
    <w:rsid w:val="007D2692"/>
    <w:rsid w:val="007D2E9E"/>
    <w:rsid w:val="007D2F05"/>
    <w:rsid w:val="007D2F44"/>
    <w:rsid w:val="007D2F4D"/>
    <w:rsid w:val="007D3266"/>
    <w:rsid w:val="007D3445"/>
    <w:rsid w:val="007D3C97"/>
    <w:rsid w:val="007D402F"/>
    <w:rsid w:val="007D4178"/>
    <w:rsid w:val="007D4D33"/>
    <w:rsid w:val="007D5403"/>
    <w:rsid w:val="007D5500"/>
    <w:rsid w:val="007D5909"/>
    <w:rsid w:val="007D7175"/>
    <w:rsid w:val="007D783C"/>
    <w:rsid w:val="007D7ADE"/>
    <w:rsid w:val="007E02A5"/>
    <w:rsid w:val="007E02A7"/>
    <w:rsid w:val="007E050E"/>
    <w:rsid w:val="007E0909"/>
    <w:rsid w:val="007E0D05"/>
    <w:rsid w:val="007E114C"/>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46F"/>
    <w:rsid w:val="007F167D"/>
    <w:rsid w:val="007F1CFB"/>
    <w:rsid w:val="007F1F1C"/>
    <w:rsid w:val="007F220B"/>
    <w:rsid w:val="007F22F5"/>
    <w:rsid w:val="007F25C6"/>
    <w:rsid w:val="007F27DD"/>
    <w:rsid w:val="007F4247"/>
    <w:rsid w:val="007F4C0A"/>
    <w:rsid w:val="007F50B1"/>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92"/>
    <w:rsid w:val="00804C3B"/>
    <w:rsid w:val="00804DA1"/>
    <w:rsid w:val="00804E21"/>
    <w:rsid w:val="00805092"/>
    <w:rsid w:val="00806AAF"/>
    <w:rsid w:val="00806ABF"/>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15D3"/>
    <w:rsid w:val="00821960"/>
    <w:rsid w:val="008221B3"/>
    <w:rsid w:val="0082248E"/>
    <w:rsid w:val="00822944"/>
    <w:rsid w:val="008231A1"/>
    <w:rsid w:val="00823FB6"/>
    <w:rsid w:val="00824B6F"/>
    <w:rsid w:val="00824FDF"/>
    <w:rsid w:val="00825125"/>
    <w:rsid w:val="00825749"/>
    <w:rsid w:val="008257CC"/>
    <w:rsid w:val="00825F5C"/>
    <w:rsid w:val="00826D71"/>
    <w:rsid w:val="008274BF"/>
    <w:rsid w:val="00830A8C"/>
    <w:rsid w:val="00830DC3"/>
    <w:rsid w:val="008314A3"/>
    <w:rsid w:val="00831555"/>
    <w:rsid w:val="00831E50"/>
    <w:rsid w:val="00831F52"/>
    <w:rsid w:val="00832154"/>
    <w:rsid w:val="00832DAD"/>
    <w:rsid w:val="00832F5C"/>
    <w:rsid w:val="00833462"/>
    <w:rsid w:val="00834046"/>
    <w:rsid w:val="00834C18"/>
    <w:rsid w:val="00834DE6"/>
    <w:rsid w:val="00834ECD"/>
    <w:rsid w:val="00835077"/>
    <w:rsid w:val="008359E0"/>
    <w:rsid w:val="00836444"/>
    <w:rsid w:val="008366FD"/>
    <w:rsid w:val="0083689A"/>
    <w:rsid w:val="00836C04"/>
    <w:rsid w:val="00836C8D"/>
    <w:rsid w:val="008376F6"/>
    <w:rsid w:val="00837D5B"/>
    <w:rsid w:val="00840607"/>
    <w:rsid w:val="008409CA"/>
    <w:rsid w:val="00840A16"/>
    <w:rsid w:val="008410A4"/>
    <w:rsid w:val="00841CD2"/>
    <w:rsid w:val="00842899"/>
    <w:rsid w:val="00842B77"/>
    <w:rsid w:val="00842B92"/>
    <w:rsid w:val="0084309F"/>
    <w:rsid w:val="008435CF"/>
    <w:rsid w:val="008439A5"/>
    <w:rsid w:val="00843FED"/>
    <w:rsid w:val="00844476"/>
    <w:rsid w:val="0084556E"/>
    <w:rsid w:val="00845B5C"/>
    <w:rsid w:val="00845C12"/>
    <w:rsid w:val="00845D9E"/>
    <w:rsid w:val="00846695"/>
    <w:rsid w:val="008469D9"/>
    <w:rsid w:val="00846DC0"/>
    <w:rsid w:val="00846F02"/>
    <w:rsid w:val="008474A7"/>
    <w:rsid w:val="008506B6"/>
    <w:rsid w:val="00850AE0"/>
    <w:rsid w:val="008524D2"/>
    <w:rsid w:val="008525CD"/>
    <w:rsid w:val="00852E19"/>
    <w:rsid w:val="00853440"/>
    <w:rsid w:val="008536D3"/>
    <w:rsid w:val="008538A6"/>
    <w:rsid w:val="00854D99"/>
    <w:rsid w:val="008551A3"/>
    <w:rsid w:val="00855CFA"/>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4F06"/>
    <w:rsid w:val="008650FC"/>
    <w:rsid w:val="00865B54"/>
    <w:rsid w:val="00865F5B"/>
    <w:rsid w:val="00866E61"/>
    <w:rsid w:val="00866EB3"/>
    <w:rsid w:val="0086701A"/>
    <w:rsid w:val="00867BD2"/>
    <w:rsid w:val="008707F7"/>
    <w:rsid w:val="00870BE0"/>
    <w:rsid w:val="008712FD"/>
    <w:rsid w:val="008716A1"/>
    <w:rsid w:val="00872449"/>
    <w:rsid w:val="00872AA7"/>
    <w:rsid w:val="00872D3F"/>
    <w:rsid w:val="008732ED"/>
    <w:rsid w:val="008733AA"/>
    <w:rsid w:val="008733E4"/>
    <w:rsid w:val="008735F1"/>
    <w:rsid w:val="00873C40"/>
    <w:rsid w:val="00873F15"/>
    <w:rsid w:val="00874096"/>
    <w:rsid w:val="008743B5"/>
    <w:rsid w:val="008756A4"/>
    <w:rsid w:val="00875793"/>
    <w:rsid w:val="00875F73"/>
    <w:rsid w:val="008769F8"/>
    <w:rsid w:val="00877049"/>
    <w:rsid w:val="0087740E"/>
    <w:rsid w:val="00877F56"/>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014"/>
    <w:rsid w:val="0089444E"/>
    <w:rsid w:val="00894795"/>
    <w:rsid w:val="008949DF"/>
    <w:rsid w:val="0089503D"/>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3D76"/>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DF"/>
    <w:rsid w:val="008D3434"/>
    <w:rsid w:val="008D35E9"/>
    <w:rsid w:val="008D37AF"/>
    <w:rsid w:val="008D3959"/>
    <w:rsid w:val="008D3966"/>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8AD"/>
    <w:rsid w:val="008E3EEC"/>
    <w:rsid w:val="008E46AE"/>
    <w:rsid w:val="008E50AB"/>
    <w:rsid w:val="008E542F"/>
    <w:rsid w:val="008E5BF2"/>
    <w:rsid w:val="008E5C81"/>
    <w:rsid w:val="008E6BF5"/>
    <w:rsid w:val="008E73D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72CC"/>
    <w:rsid w:val="008F72CD"/>
    <w:rsid w:val="008F7575"/>
    <w:rsid w:val="008F7983"/>
    <w:rsid w:val="008F7A35"/>
    <w:rsid w:val="00900712"/>
    <w:rsid w:val="00900727"/>
    <w:rsid w:val="009008C3"/>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67A7"/>
    <w:rsid w:val="00917BE4"/>
    <w:rsid w:val="009204C5"/>
    <w:rsid w:val="009214AB"/>
    <w:rsid w:val="0092180D"/>
    <w:rsid w:val="009218BD"/>
    <w:rsid w:val="00921E1E"/>
    <w:rsid w:val="009221BE"/>
    <w:rsid w:val="009224CE"/>
    <w:rsid w:val="00922771"/>
    <w:rsid w:val="00922F17"/>
    <w:rsid w:val="0092307C"/>
    <w:rsid w:val="009232C9"/>
    <w:rsid w:val="00923608"/>
    <w:rsid w:val="009238E5"/>
    <w:rsid w:val="00923F12"/>
    <w:rsid w:val="00924A26"/>
    <w:rsid w:val="00924BF7"/>
    <w:rsid w:val="00924FF8"/>
    <w:rsid w:val="009258AE"/>
    <w:rsid w:val="00925BA8"/>
    <w:rsid w:val="00925E65"/>
    <w:rsid w:val="00925E84"/>
    <w:rsid w:val="00925FF9"/>
    <w:rsid w:val="00926DA7"/>
    <w:rsid w:val="00927F41"/>
    <w:rsid w:val="00927F8B"/>
    <w:rsid w:val="0093094D"/>
    <w:rsid w:val="009312BE"/>
    <w:rsid w:val="00931B64"/>
    <w:rsid w:val="009326F3"/>
    <w:rsid w:val="009328C7"/>
    <w:rsid w:val="009329F7"/>
    <w:rsid w:val="009336EC"/>
    <w:rsid w:val="00933D58"/>
    <w:rsid w:val="00933F56"/>
    <w:rsid w:val="00934961"/>
    <w:rsid w:val="00934C13"/>
    <w:rsid w:val="00935155"/>
    <w:rsid w:val="0093515C"/>
    <w:rsid w:val="00935228"/>
    <w:rsid w:val="009355A2"/>
    <w:rsid w:val="00935697"/>
    <w:rsid w:val="00935F9E"/>
    <w:rsid w:val="00936D98"/>
    <w:rsid w:val="00940324"/>
    <w:rsid w:val="009413D1"/>
    <w:rsid w:val="00941523"/>
    <w:rsid w:val="009417FD"/>
    <w:rsid w:val="00942248"/>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C0A"/>
    <w:rsid w:val="00955C4F"/>
    <w:rsid w:val="00956109"/>
    <w:rsid w:val="00956630"/>
    <w:rsid w:val="00957224"/>
    <w:rsid w:val="009573B1"/>
    <w:rsid w:val="009575AA"/>
    <w:rsid w:val="00957907"/>
    <w:rsid w:val="00960CE7"/>
    <w:rsid w:val="00961A13"/>
    <w:rsid w:val="00962544"/>
    <w:rsid w:val="00962EB2"/>
    <w:rsid w:val="00963590"/>
    <w:rsid w:val="00963B86"/>
    <w:rsid w:val="00964777"/>
    <w:rsid w:val="00965633"/>
    <w:rsid w:val="009657F1"/>
    <w:rsid w:val="0096625D"/>
    <w:rsid w:val="0096648B"/>
    <w:rsid w:val="009664F5"/>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683"/>
    <w:rsid w:val="0099196F"/>
    <w:rsid w:val="00992919"/>
    <w:rsid w:val="00992B98"/>
    <w:rsid w:val="0099359F"/>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C6F"/>
    <w:rsid w:val="009A14EF"/>
    <w:rsid w:val="009A1729"/>
    <w:rsid w:val="009A2DF1"/>
    <w:rsid w:val="009A2DF9"/>
    <w:rsid w:val="009A3A86"/>
    <w:rsid w:val="009A45C1"/>
    <w:rsid w:val="009A4869"/>
    <w:rsid w:val="009A514B"/>
    <w:rsid w:val="009A56A3"/>
    <w:rsid w:val="009A6A6B"/>
    <w:rsid w:val="009A74BB"/>
    <w:rsid w:val="009A79E1"/>
    <w:rsid w:val="009A7DAA"/>
    <w:rsid w:val="009B0192"/>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DDC"/>
    <w:rsid w:val="009C3ED7"/>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3B5B"/>
    <w:rsid w:val="009D4B88"/>
    <w:rsid w:val="009D4CBF"/>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4A2"/>
    <w:rsid w:val="009E4A12"/>
    <w:rsid w:val="009E4B16"/>
    <w:rsid w:val="009E4F07"/>
    <w:rsid w:val="009E5511"/>
    <w:rsid w:val="009E563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1ED9"/>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79BC"/>
    <w:rsid w:val="00A002B3"/>
    <w:rsid w:val="00A002C4"/>
    <w:rsid w:val="00A00457"/>
    <w:rsid w:val="00A005B0"/>
    <w:rsid w:val="00A01370"/>
    <w:rsid w:val="00A01373"/>
    <w:rsid w:val="00A01514"/>
    <w:rsid w:val="00A01E77"/>
    <w:rsid w:val="00A01F17"/>
    <w:rsid w:val="00A022A5"/>
    <w:rsid w:val="00A02411"/>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18B"/>
    <w:rsid w:val="00A16251"/>
    <w:rsid w:val="00A165BF"/>
    <w:rsid w:val="00A16CB4"/>
    <w:rsid w:val="00A16E83"/>
    <w:rsid w:val="00A172E8"/>
    <w:rsid w:val="00A17740"/>
    <w:rsid w:val="00A179FF"/>
    <w:rsid w:val="00A20DB4"/>
    <w:rsid w:val="00A20DEF"/>
    <w:rsid w:val="00A2117F"/>
    <w:rsid w:val="00A21A36"/>
    <w:rsid w:val="00A21DF7"/>
    <w:rsid w:val="00A22401"/>
    <w:rsid w:val="00A2275C"/>
    <w:rsid w:val="00A22A44"/>
    <w:rsid w:val="00A23271"/>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1278"/>
    <w:rsid w:val="00A428FB"/>
    <w:rsid w:val="00A4355A"/>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5416"/>
    <w:rsid w:val="00A55EAB"/>
    <w:rsid w:val="00A56914"/>
    <w:rsid w:val="00A569D4"/>
    <w:rsid w:val="00A56A44"/>
    <w:rsid w:val="00A56B6B"/>
    <w:rsid w:val="00A570C6"/>
    <w:rsid w:val="00A5723F"/>
    <w:rsid w:val="00A57413"/>
    <w:rsid w:val="00A57430"/>
    <w:rsid w:val="00A57DC7"/>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5FA"/>
    <w:rsid w:val="00A66A4A"/>
    <w:rsid w:val="00A66F8E"/>
    <w:rsid w:val="00A674F2"/>
    <w:rsid w:val="00A67544"/>
    <w:rsid w:val="00A67678"/>
    <w:rsid w:val="00A7000A"/>
    <w:rsid w:val="00A70474"/>
    <w:rsid w:val="00A7075B"/>
    <w:rsid w:val="00A71629"/>
    <w:rsid w:val="00A71CE6"/>
    <w:rsid w:val="00A71D23"/>
    <w:rsid w:val="00A7333A"/>
    <w:rsid w:val="00A736B2"/>
    <w:rsid w:val="00A73D0D"/>
    <w:rsid w:val="00A74A09"/>
    <w:rsid w:val="00A74A92"/>
    <w:rsid w:val="00A74E31"/>
    <w:rsid w:val="00A75399"/>
    <w:rsid w:val="00A75CC1"/>
    <w:rsid w:val="00A75E88"/>
    <w:rsid w:val="00A7611B"/>
    <w:rsid w:val="00A762CB"/>
    <w:rsid w:val="00A76D33"/>
    <w:rsid w:val="00A771FB"/>
    <w:rsid w:val="00A77793"/>
    <w:rsid w:val="00A8056E"/>
    <w:rsid w:val="00A814BC"/>
    <w:rsid w:val="00A82A03"/>
    <w:rsid w:val="00A82D58"/>
    <w:rsid w:val="00A8399D"/>
    <w:rsid w:val="00A83E3D"/>
    <w:rsid w:val="00A840B1"/>
    <w:rsid w:val="00A8443A"/>
    <w:rsid w:val="00A8479C"/>
    <w:rsid w:val="00A8557B"/>
    <w:rsid w:val="00A855A6"/>
    <w:rsid w:val="00A85A05"/>
    <w:rsid w:val="00A85A2E"/>
    <w:rsid w:val="00A85D99"/>
    <w:rsid w:val="00A861FD"/>
    <w:rsid w:val="00A86800"/>
    <w:rsid w:val="00A86D63"/>
    <w:rsid w:val="00A86EFB"/>
    <w:rsid w:val="00A87797"/>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A04FB"/>
    <w:rsid w:val="00AA053C"/>
    <w:rsid w:val="00AA080D"/>
    <w:rsid w:val="00AA0BF5"/>
    <w:rsid w:val="00AA14DA"/>
    <w:rsid w:val="00AA1626"/>
    <w:rsid w:val="00AA1C25"/>
    <w:rsid w:val="00AA1C7A"/>
    <w:rsid w:val="00AA1D0B"/>
    <w:rsid w:val="00AA1F7B"/>
    <w:rsid w:val="00AA2133"/>
    <w:rsid w:val="00AA295E"/>
    <w:rsid w:val="00AA3147"/>
    <w:rsid w:val="00AA3DB7"/>
    <w:rsid w:val="00AA4073"/>
    <w:rsid w:val="00AA4358"/>
    <w:rsid w:val="00AA45A6"/>
    <w:rsid w:val="00AA50EB"/>
    <w:rsid w:val="00AA51F5"/>
    <w:rsid w:val="00AA5B4B"/>
    <w:rsid w:val="00AA5E3B"/>
    <w:rsid w:val="00AA61D7"/>
    <w:rsid w:val="00AA63D9"/>
    <w:rsid w:val="00AA6752"/>
    <w:rsid w:val="00AA68B4"/>
    <w:rsid w:val="00AA7369"/>
    <w:rsid w:val="00AA7D6C"/>
    <w:rsid w:val="00AA7DA9"/>
    <w:rsid w:val="00AB0543"/>
    <w:rsid w:val="00AB064C"/>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69B3"/>
    <w:rsid w:val="00AB725F"/>
    <w:rsid w:val="00AC00EF"/>
    <w:rsid w:val="00AC0705"/>
    <w:rsid w:val="00AC109B"/>
    <w:rsid w:val="00AC1A6D"/>
    <w:rsid w:val="00AC209E"/>
    <w:rsid w:val="00AC250E"/>
    <w:rsid w:val="00AC2962"/>
    <w:rsid w:val="00AC30D0"/>
    <w:rsid w:val="00AC44E6"/>
    <w:rsid w:val="00AC4E94"/>
    <w:rsid w:val="00AC5636"/>
    <w:rsid w:val="00AC67A8"/>
    <w:rsid w:val="00AC74DA"/>
    <w:rsid w:val="00AC759B"/>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D88"/>
    <w:rsid w:val="00B04F43"/>
    <w:rsid w:val="00B07150"/>
    <w:rsid w:val="00B104D6"/>
    <w:rsid w:val="00B1055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0A10"/>
    <w:rsid w:val="00B21D80"/>
    <w:rsid w:val="00B22743"/>
    <w:rsid w:val="00B22C0D"/>
    <w:rsid w:val="00B22D83"/>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2347"/>
    <w:rsid w:val="00B324FC"/>
    <w:rsid w:val="00B326FF"/>
    <w:rsid w:val="00B32864"/>
    <w:rsid w:val="00B329FE"/>
    <w:rsid w:val="00B33CC4"/>
    <w:rsid w:val="00B340AA"/>
    <w:rsid w:val="00B344F5"/>
    <w:rsid w:val="00B34A9F"/>
    <w:rsid w:val="00B34B80"/>
    <w:rsid w:val="00B3501B"/>
    <w:rsid w:val="00B35CDA"/>
    <w:rsid w:val="00B372F2"/>
    <w:rsid w:val="00B37D97"/>
    <w:rsid w:val="00B40BC3"/>
    <w:rsid w:val="00B411BD"/>
    <w:rsid w:val="00B4120D"/>
    <w:rsid w:val="00B413B0"/>
    <w:rsid w:val="00B41559"/>
    <w:rsid w:val="00B418E8"/>
    <w:rsid w:val="00B42285"/>
    <w:rsid w:val="00B4229B"/>
    <w:rsid w:val="00B423E5"/>
    <w:rsid w:val="00B4274B"/>
    <w:rsid w:val="00B430B0"/>
    <w:rsid w:val="00B434B3"/>
    <w:rsid w:val="00B435B1"/>
    <w:rsid w:val="00B4367F"/>
    <w:rsid w:val="00B436D6"/>
    <w:rsid w:val="00B438BA"/>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79A"/>
    <w:rsid w:val="00B63C32"/>
    <w:rsid w:val="00B64059"/>
    <w:rsid w:val="00B64434"/>
    <w:rsid w:val="00B657E1"/>
    <w:rsid w:val="00B659C5"/>
    <w:rsid w:val="00B663C1"/>
    <w:rsid w:val="00B66559"/>
    <w:rsid w:val="00B667EA"/>
    <w:rsid w:val="00B6713A"/>
    <w:rsid w:val="00B700B9"/>
    <w:rsid w:val="00B70D58"/>
    <w:rsid w:val="00B711CE"/>
    <w:rsid w:val="00B71CA8"/>
    <w:rsid w:val="00B71D43"/>
    <w:rsid w:val="00B71DC8"/>
    <w:rsid w:val="00B72543"/>
    <w:rsid w:val="00B73678"/>
    <w:rsid w:val="00B73A6A"/>
    <w:rsid w:val="00B746C6"/>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CAB"/>
    <w:rsid w:val="00B8401E"/>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26C"/>
    <w:rsid w:val="00BA5E62"/>
    <w:rsid w:val="00BA6425"/>
    <w:rsid w:val="00BA66A2"/>
    <w:rsid w:val="00BA7E4E"/>
    <w:rsid w:val="00BA7E92"/>
    <w:rsid w:val="00BB001A"/>
    <w:rsid w:val="00BB0149"/>
    <w:rsid w:val="00BB0C63"/>
    <w:rsid w:val="00BB13E7"/>
    <w:rsid w:val="00BB1548"/>
    <w:rsid w:val="00BB18A9"/>
    <w:rsid w:val="00BB1CE7"/>
    <w:rsid w:val="00BB23F3"/>
    <w:rsid w:val="00BB2FD3"/>
    <w:rsid w:val="00BB2FDF"/>
    <w:rsid w:val="00BB2FFF"/>
    <w:rsid w:val="00BB3993"/>
    <w:rsid w:val="00BB3CC3"/>
    <w:rsid w:val="00BB42BD"/>
    <w:rsid w:val="00BB5545"/>
    <w:rsid w:val="00BB58B2"/>
    <w:rsid w:val="00BB5FCB"/>
    <w:rsid w:val="00BB604B"/>
    <w:rsid w:val="00BB79C5"/>
    <w:rsid w:val="00BB7D8A"/>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55D"/>
    <w:rsid w:val="00BC793D"/>
    <w:rsid w:val="00BD008E"/>
    <w:rsid w:val="00BD0444"/>
    <w:rsid w:val="00BD051B"/>
    <w:rsid w:val="00BD0F02"/>
    <w:rsid w:val="00BD1041"/>
    <w:rsid w:val="00BD1060"/>
    <w:rsid w:val="00BD161E"/>
    <w:rsid w:val="00BD1D4C"/>
    <w:rsid w:val="00BD2D2E"/>
    <w:rsid w:val="00BD2E7A"/>
    <w:rsid w:val="00BD2F3B"/>
    <w:rsid w:val="00BD3038"/>
    <w:rsid w:val="00BD3372"/>
    <w:rsid w:val="00BD33C7"/>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85C"/>
    <w:rsid w:val="00BF19CE"/>
    <w:rsid w:val="00BF217C"/>
    <w:rsid w:val="00BF2B6F"/>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D40"/>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E98"/>
    <w:rsid w:val="00C20A00"/>
    <w:rsid w:val="00C21673"/>
    <w:rsid w:val="00C21C7A"/>
    <w:rsid w:val="00C22555"/>
    <w:rsid w:val="00C23130"/>
    <w:rsid w:val="00C24631"/>
    <w:rsid w:val="00C255A5"/>
    <w:rsid w:val="00C25758"/>
    <w:rsid w:val="00C2584B"/>
    <w:rsid w:val="00C25942"/>
    <w:rsid w:val="00C25D34"/>
    <w:rsid w:val="00C25DD9"/>
    <w:rsid w:val="00C2663F"/>
    <w:rsid w:val="00C26DB8"/>
    <w:rsid w:val="00C272EF"/>
    <w:rsid w:val="00C277F6"/>
    <w:rsid w:val="00C279B1"/>
    <w:rsid w:val="00C3059D"/>
    <w:rsid w:val="00C30981"/>
    <w:rsid w:val="00C30E58"/>
    <w:rsid w:val="00C31215"/>
    <w:rsid w:val="00C312BD"/>
    <w:rsid w:val="00C32217"/>
    <w:rsid w:val="00C3379E"/>
    <w:rsid w:val="00C337D5"/>
    <w:rsid w:val="00C3387D"/>
    <w:rsid w:val="00C3400F"/>
    <w:rsid w:val="00C344A0"/>
    <w:rsid w:val="00C34B64"/>
    <w:rsid w:val="00C34C36"/>
    <w:rsid w:val="00C352B3"/>
    <w:rsid w:val="00C35CE1"/>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2A3"/>
    <w:rsid w:val="00C42B43"/>
    <w:rsid w:val="00C4304C"/>
    <w:rsid w:val="00C43315"/>
    <w:rsid w:val="00C43F62"/>
    <w:rsid w:val="00C452F5"/>
    <w:rsid w:val="00C46555"/>
    <w:rsid w:val="00C46B15"/>
    <w:rsid w:val="00C46F7D"/>
    <w:rsid w:val="00C4728C"/>
    <w:rsid w:val="00C479B5"/>
    <w:rsid w:val="00C47D95"/>
    <w:rsid w:val="00C50242"/>
    <w:rsid w:val="00C5034D"/>
    <w:rsid w:val="00C5050E"/>
    <w:rsid w:val="00C50E99"/>
    <w:rsid w:val="00C516E0"/>
    <w:rsid w:val="00C51E83"/>
    <w:rsid w:val="00C525B4"/>
    <w:rsid w:val="00C52654"/>
    <w:rsid w:val="00C52744"/>
    <w:rsid w:val="00C53EB3"/>
    <w:rsid w:val="00C542D4"/>
    <w:rsid w:val="00C54D71"/>
    <w:rsid w:val="00C563F5"/>
    <w:rsid w:val="00C564BF"/>
    <w:rsid w:val="00C570F7"/>
    <w:rsid w:val="00C57475"/>
    <w:rsid w:val="00C574BB"/>
    <w:rsid w:val="00C60B86"/>
    <w:rsid w:val="00C60FA5"/>
    <w:rsid w:val="00C61501"/>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05"/>
    <w:rsid w:val="00C662C8"/>
    <w:rsid w:val="00C66F23"/>
    <w:rsid w:val="00C67142"/>
    <w:rsid w:val="00C67719"/>
    <w:rsid w:val="00C6778A"/>
    <w:rsid w:val="00C67EAB"/>
    <w:rsid w:val="00C70DFF"/>
    <w:rsid w:val="00C720AC"/>
    <w:rsid w:val="00C72B3A"/>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0CFA"/>
    <w:rsid w:val="00C91158"/>
    <w:rsid w:val="00C91DE3"/>
    <w:rsid w:val="00C92C7F"/>
    <w:rsid w:val="00C931CC"/>
    <w:rsid w:val="00C9369D"/>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2E1"/>
    <w:rsid w:val="00CA46C8"/>
    <w:rsid w:val="00CA479C"/>
    <w:rsid w:val="00CA505A"/>
    <w:rsid w:val="00CA59DD"/>
    <w:rsid w:val="00CA6B14"/>
    <w:rsid w:val="00CA7384"/>
    <w:rsid w:val="00CB008E"/>
    <w:rsid w:val="00CB01FA"/>
    <w:rsid w:val="00CB0737"/>
    <w:rsid w:val="00CB097A"/>
    <w:rsid w:val="00CB09E4"/>
    <w:rsid w:val="00CB0E3E"/>
    <w:rsid w:val="00CB24A2"/>
    <w:rsid w:val="00CB26EC"/>
    <w:rsid w:val="00CB2881"/>
    <w:rsid w:val="00CB2D2A"/>
    <w:rsid w:val="00CB3018"/>
    <w:rsid w:val="00CB4793"/>
    <w:rsid w:val="00CB4D0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2E5C"/>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4197"/>
    <w:rsid w:val="00CD4664"/>
    <w:rsid w:val="00CD469A"/>
    <w:rsid w:val="00CD5098"/>
    <w:rsid w:val="00CD5512"/>
    <w:rsid w:val="00CD590D"/>
    <w:rsid w:val="00CD5BCB"/>
    <w:rsid w:val="00CD64C4"/>
    <w:rsid w:val="00CD6B7C"/>
    <w:rsid w:val="00CD6E3D"/>
    <w:rsid w:val="00CD71AB"/>
    <w:rsid w:val="00CD7958"/>
    <w:rsid w:val="00CE0109"/>
    <w:rsid w:val="00CE1EB4"/>
    <w:rsid w:val="00CE1FC5"/>
    <w:rsid w:val="00CE2917"/>
    <w:rsid w:val="00CE3CBC"/>
    <w:rsid w:val="00CE411D"/>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11E"/>
    <w:rsid w:val="00D0270C"/>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974"/>
    <w:rsid w:val="00D05EA9"/>
    <w:rsid w:val="00D06276"/>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1C09"/>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4FEE"/>
    <w:rsid w:val="00D36234"/>
    <w:rsid w:val="00D36371"/>
    <w:rsid w:val="00D36D61"/>
    <w:rsid w:val="00D40DD3"/>
    <w:rsid w:val="00D41005"/>
    <w:rsid w:val="00D41CC4"/>
    <w:rsid w:val="00D4289C"/>
    <w:rsid w:val="00D432B7"/>
    <w:rsid w:val="00D437D8"/>
    <w:rsid w:val="00D438DC"/>
    <w:rsid w:val="00D438E0"/>
    <w:rsid w:val="00D44994"/>
    <w:rsid w:val="00D45231"/>
    <w:rsid w:val="00D45ABC"/>
    <w:rsid w:val="00D45C8D"/>
    <w:rsid w:val="00D45DF3"/>
    <w:rsid w:val="00D46174"/>
    <w:rsid w:val="00D47DD0"/>
    <w:rsid w:val="00D50183"/>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F26"/>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5DD3"/>
    <w:rsid w:val="00D761AA"/>
    <w:rsid w:val="00D76AD4"/>
    <w:rsid w:val="00D76CC6"/>
    <w:rsid w:val="00D76FAE"/>
    <w:rsid w:val="00D77040"/>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26"/>
    <w:rsid w:val="00D87C75"/>
    <w:rsid w:val="00D90CD3"/>
    <w:rsid w:val="00D90E2C"/>
    <w:rsid w:val="00D9105A"/>
    <w:rsid w:val="00D9181B"/>
    <w:rsid w:val="00D919E6"/>
    <w:rsid w:val="00D91BE1"/>
    <w:rsid w:val="00D92B24"/>
    <w:rsid w:val="00D92C29"/>
    <w:rsid w:val="00D92DB9"/>
    <w:rsid w:val="00D936E2"/>
    <w:rsid w:val="00D9503C"/>
    <w:rsid w:val="00D95104"/>
    <w:rsid w:val="00D95220"/>
    <w:rsid w:val="00D95600"/>
    <w:rsid w:val="00D95900"/>
    <w:rsid w:val="00D963CA"/>
    <w:rsid w:val="00D9683C"/>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395"/>
    <w:rsid w:val="00DB5BD2"/>
    <w:rsid w:val="00DB6049"/>
    <w:rsid w:val="00DB65E8"/>
    <w:rsid w:val="00DB6ED8"/>
    <w:rsid w:val="00DB72C2"/>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770"/>
    <w:rsid w:val="00DC7E52"/>
    <w:rsid w:val="00DD12C5"/>
    <w:rsid w:val="00DD2025"/>
    <w:rsid w:val="00DD219C"/>
    <w:rsid w:val="00DD22EA"/>
    <w:rsid w:val="00DD23A0"/>
    <w:rsid w:val="00DD2C8A"/>
    <w:rsid w:val="00DD3EF5"/>
    <w:rsid w:val="00DD47CB"/>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5D89"/>
    <w:rsid w:val="00DE705F"/>
    <w:rsid w:val="00DE70CB"/>
    <w:rsid w:val="00DE76B1"/>
    <w:rsid w:val="00DE7B2F"/>
    <w:rsid w:val="00DE7C00"/>
    <w:rsid w:val="00DE7F34"/>
    <w:rsid w:val="00DF03E9"/>
    <w:rsid w:val="00DF03ED"/>
    <w:rsid w:val="00DF04B2"/>
    <w:rsid w:val="00DF04EE"/>
    <w:rsid w:val="00DF0BF4"/>
    <w:rsid w:val="00DF0F7B"/>
    <w:rsid w:val="00DF10B2"/>
    <w:rsid w:val="00DF179D"/>
    <w:rsid w:val="00DF1E9C"/>
    <w:rsid w:val="00DF2168"/>
    <w:rsid w:val="00DF2D2C"/>
    <w:rsid w:val="00DF4572"/>
    <w:rsid w:val="00DF465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A7"/>
    <w:rsid w:val="00E01DAA"/>
    <w:rsid w:val="00E023E5"/>
    <w:rsid w:val="00E02432"/>
    <w:rsid w:val="00E02B20"/>
    <w:rsid w:val="00E04022"/>
    <w:rsid w:val="00E04DC9"/>
    <w:rsid w:val="00E05611"/>
    <w:rsid w:val="00E0569D"/>
    <w:rsid w:val="00E05F14"/>
    <w:rsid w:val="00E05F4D"/>
    <w:rsid w:val="00E06528"/>
    <w:rsid w:val="00E066DB"/>
    <w:rsid w:val="00E0728F"/>
    <w:rsid w:val="00E0749C"/>
    <w:rsid w:val="00E0752D"/>
    <w:rsid w:val="00E0755C"/>
    <w:rsid w:val="00E07679"/>
    <w:rsid w:val="00E07846"/>
    <w:rsid w:val="00E112CA"/>
    <w:rsid w:val="00E13760"/>
    <w:rsid w:val="00E14A7E"/>
    <w:rsid w:val="00E14F35"/>
    <w:rsid w:val="00E151E1"/>
    <w:rsid w:val="00E15AB0"/>
    <w:rsid w:val="00E16766"/>
    <w:rsid w:val="00E16D21"/>
    <w:rsid w:val="00E17619"/>
    <w:rsid w:val="00E17805"/>
    <w:rsid w:val="00E17830"/>
    <w:rsid w:val="00E17CAC"/>
    <w:rsid w:val="00E209A6"/>
    <w:rsid w:val="00E20AD3"/>
    <w:rsid w:val="00E20F79"/>
    <w:rsid w:val="00E21278"/>
    <w:rsid w:val="00E2150A"/>
    <w:rsid w:val="00E224C9"/>
    <w:rsid w:val="00E226D7"/>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03E"/>
    <w:rsid w:val="00E361B8"/>
    <w:rsid w:val="00E36A1B"/>
    <w:rsid w:val="00E36C32"/>
    <w:rsid w:val="00E371D4"/>
    <w:rsid w:val="00E37DDE"/>
    <w:rsid w:val="00E406E5"/>
    <w:rsid w:val="00E40949"/>
    <w:rsid w:val="00E40C38"/>
    <w:rsid w:val="00E42428"/>
    <w:rsid w:val="00E429ED"/>
    <w:rsid w:val="00E43F37"/>
    <w:rsid w:val="00E441E6"/>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7050"/>
    <w:rsid w:val="00E572CC"/>
    <w:rsid w:val="00E5733D"/>
    <w:rsid w:val="00E57613"/>
    <w:rsid w:val="00E57956"/>
    <w:rsid w:val="00E57EAC"/>
    <w:rsid w:val="00E603C4"/>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375"/>
    <w:rsid w:val="00E73634"/>
    <w:rsid w:val="00E741AC"/>
    <w:rsid w:val="00E745C8"/>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9FA"/>
    <w:rsid w:val="00E95077"/>
    <w:rsid w:val="00E95634"/>
    <w:rsid w:val="00E958A9"/>
    <w:rsid w:val="00E95BA6"/>
    <w:rsid w:val="00E96847"/>
    <w:rsid w:val="00E97648"/>
    <w:rsid w:val="00EA0420"/>
    <w:rsid w:val="00EA07E9"/>
    <w:rsid w:val="00EA0E4A"/>
    <w:rsid w:val="00EA0F36"/>
    <w:rsid w:val="00EA1A54"/>
    <w:rsid w:val="00EA2226"/>
    <w:rsid w:val="00EA2483"/>
    <w:rsid w:val="00EA26FC"/>
    <w:rsid w:val="00EA3499"/>
    <w:rsid w:val="00EA3525"/>
    <w:rsid w:val="00EA37BA"/>
    <w:rsid w:val="00EA3B5A"/>
    <w:rsid w:val="00EA410E"/>
    <w:rsid w:val="00EA4FD1"/>
    <w:rsid w:val="00EA5313"/>
    <w:rsid w:val="00EA53C2"/>
    <w:rsid w:val="00EA5695"/>
    <w:rsid w:val="00EA5B0A"/>
    <w:rsid w:val="00EA5B4B"/>
    <w:rsid w:val="00EA5FD6"/>
    <w:rsid w:val="00EA6185"/>
    <w:rsid w:val="00EA61C2"/>
    <w:rsid w:val="00EA65AD"/>
    <w:rsid w:val="00EA6FE7"/>
    <w:rsid w:val="00EA73D6"/>
    <w:rsid w:val="00EA7E93"/>
    <w:rsid w:val="00EA7FCF"/>
    <w:rsid w:val="00EB0060"/>
    <w:rsid w:val="00EB0CA3"/>
    <w:rsid w:val="00EB104F"/>
    <w:rsid w:val="00EB1B27"/>
    <w:rsid w:val="00EB1DA8"/>
    <w:rsid w:val="00EB2168"/>
    <w:rsid w:val="00EB28C3"/>
    <w:rsid w:val="00EB2D2E"/>
    <w:rsid w:val="00EB30C4"/>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17F"/>
    <w:rsid w:val="00EC363A"/>
    <w:rsid w:val="00EC3CC5"/>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6FB"/>
    <w:rsid w:val="00ED2AE0"/>
    <w:rsid w:val="00ED2BCE"/>
    <w:rsid w:val="00ED2E52"/>
    <w:rsid w:val="00ED3024"/>
    <w:rsid w:val="00ED31DB"/>
    <w:rsid w:val="00ED3C23"/>
    <w:rsid w:val="00ED3FBD"/>
    <w:rsid w:val="00ED49B0"/>
    <w:rsid w:val="00ED5FE4"/>
    <w:rsid w:val="00ED6FAD"/>
    <w:rsid w:val="00ED71C5"/>
    <w:rsid w:val="00ED761F"/>
    <w:rsid w:val="00EE16FA"/>
    <w:rsid w:val="00EE18B9"/>
    <w:rsid w:val="00EE1A9F"/>
    <w:rsid w:val="00EE1D96"/>
    <w:rsid w:val="00EE20B3"/>
    <w:rsid w:val="00EE24A3"/>
    <w:rsid w:val="00EE2C42"/>
    <w:rsid w:val="00EE32CE"/>
    <w:rsid w:val="00EE3C42"/>
    <w:rsid w:val="00EE3D4F"/>
    <w:rsid w:val="00EE4568"/>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BFD"/>
    <w:rsid w:val="00EF1C7C"/>
    <w:rsid w:val="00EF1F9C"/>
    <w:rsid w:val="00EF21E0"/>
    <w:rsid w:val="00EF25C1"/>
    <w:rsid w:val="00EF25F1"/>
    <w:rsid w:val="00EF366A"/>
    <w:rsid w:val="00EF3DF5"/>
    <w:rsid w:val="00EF4366"/>
    <w:rsid w:val="00EF4CD6"/>
    <w:rsid w:val="00EF55A0"/>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468"/>
    <w:rsid w:val="00F07DE6"/>
    <w:rsid w:val="00F1056C"/>
    <w:rsid w:val="00F107F1"/>
    <w:rsid w:val="00F10FC1"/>
    <w:rsid w:val="00F11181"/>
    <w:rsid w:val="00F112FD"/>
    <w:rsid w:val="00F11601"/>
    <w:rsid w:val="00F133A1"/>
    <w:rsid w:val="00F13ECD"/>
    <w:rsid w:val="00F14D13"/>
    <w:rsid w:val="00F155CE"/>
    <w:rsid w:val="00F156AD"/>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AA4"/>
    <w:rsid w:val="00F24ADE"/>
    <w:rsid w:val="00F24DA7"/>
    <w:rsid w:val="00F25A20"/>
    <w:rsid w:val="00F26252"/>
    <w:rsid w:val="00F2640F"/>
    <w:rsid w:val="00F26CE1"/>
    <w:rsid w:val="00F27C34"/>
    <w:rsid w:val="00F27E46"/>
    <w:rsid w:val="00F301C2"/>
    <w:rsid w:val="00F30280"/>
    <w:rsid w:val="00F302E1"/>
    <w:rsid w:val="00F3125E"/>
    <w:rsid w:val="00F31B22"/>
    <w:rsid w:val="00F31B49"/>
    <w:rsid w:val="00F322FA"/>
    <w:rsid w:val="00F3288D"/>
    <w:rsid w:val="00F329CA"/>
    <w:rsid w:val="00F32D66"/>
    <w:rsid w:val="00F32F56"/>
    <w:rsid w:val="00F3358E"/>
    <w:rsid w:val="00F33D4F"/>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33BD"/>
    <w:rsid w:val="00F43FD8"/>
    <w:rsid w:val="00F444ED"/>
    <w:rsid w:val="00F4455B"/>
    <w:rsid w:val="00F44C01"/>
    <w:rsid w:val="00F44EC5"/>
    <w:rsid w:val="00F45E81"/>
    <w:rsid w:val="00F4624A"/>
    <w:rsid w:val="00F46DD6"/>
    <w:rsid w:val="00F470D6"/>
    <w:rsid w:val="00F47497"/>
    <w:rsid w:val="00F47498"/>
    <w:rsid w:val="00F47883"/>
    <w:rsid w:val="00F47E75"/>
    <w:rsid w:val="00F500DD"/>
    <w:rsid w:val="00F512B2"/>
    <w:rsid w:val="00F51A39"/>
    <w:rsid w:val="00F520B7"/>
    <w:rsid w:val="00F5283D"/>
    <w:rsid w:val="00F52ABA"/>
    <w:rsid w:val="00F52BC7"/>
    <w:rsid w:val="00F52F15"/>
    <w:rsid w:val="00F53B2C"/>
    <w:rsid w:val="00F53BF4"/>
    <w:rsid w:val="00F54266"/>
    <w:rsid w:val="00F54737"/>
    <w:rsid w:val="00F54E6F"/>
    <w:rsid w:val="00F55043"/>
    <w:rsid w:val="00F55743"/>
    <w:rsid w:val="00F5600A"/>
    <w:rsid w:val="00F5626D"/>
    <w:rsid w:val="00F56681"/>
    <w:rsid w:val="00F56DCF"/>
    <w:rsid w:val="00F57034"/>
    <w:rsid w:val="00F57B1F"/>
    <w:rsid w:val="00F57D1F"/>
    <w:rsid w:val="00F60BE9"/>
    <w:rsid w:val="00F60F8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80065"/>
    <w:rsid w:val="00F80399"/>
    <w:rsid w:val="00F803C1"/>
    <w:rsid w:val="00F80549"/>
    <w:rsid w:val="00F811DD"/>
    <w:rsid w:val="00F812C8"/>
    <w:rsid w:val="00F8132D"/>
    <w:rsid w:val="00F8180B"/>
    <w:rsid w:val="00F818AE"/>
    <w:rsid w:val="00F81B40"/>
    <w:rsid w:val="00F820C4"/>
    <w:rsid w:val="00F82367"/>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A0352"/>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1126"/>
    <w:rsid w:val="00FC1468"/>
    <w:rsid w:val="00FC1962"/>
    <w:rsid w:val="00FC1B7D"/>
    <w:rsid w:val="00FC223F"/>
    <w:rsid w:val="00FC2D99"/>
    <w:rsid w:val="00FC2E01"/>
    <w:rsid w:val="00FC2EFD"/>
    <w:rsid w:val="00FC3246"/>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A62"/>
    <w:rsid w:val="00FE3AAE"/>
    <w:rsid w:val="00FE3CC4"/>
    <w:rsid w:val="00FE44D0"/>
    <w:rsid w:val="00FE4DA6"/>
    <w:rsid w:val="00FE67CF"/>
    <w:rsid w:val="00FE6B53"/>
    <w:rsid w:val="00FE6D20"/>
    <w:rsid w:val="00FE6FB9"/>
    <w:rsid w:val="00FE7549"/>
    <w:rsid w:val="00FE7BCC"/>
    <w:rsid w:val="00FE7CA0"/>
    <w:rsid w:val="00FF0832"/>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ñ弌’i,列表段,P"/>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 Char,????? Char,???? Char,Lista1 Char,列出段落1 Char,中等深浅网格 1 - 着色 21 Char,列表段落1 Char,—ño’i—Ž Char,¥¡¡¡¡ì¬º¥¹¥È¶ÎÂä Char,ÁÐ³ö¶ÎÂä Char,¥ê¥¹¥È¶ÎÂä Char,1st level - Bullet List Paragraph Char,Paragrafo elenco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character" w:customStyle="1" w:styleId="CRCoverPageZchn">
    <w:name w:val="CR Cover Page Zchn"/>
    <w:link w:val="CRCoverPage"/>
    <w:locked/>
    <w:rsid w:val="00104656"/>
    <w:rPr>
      <w:rFonts w:ascii="Arial" w:hAnsi="Arial" w:cs="Arial"/>
      <w:lang w:val="en-GB"/>
    </w:rPr>
  </w:style>
  <w:style w:type="paragraph" w:customStyle="1" w:styleId="CRCoverPage">
    <w:name w:val="CR Cover Page"/>
    <w:link w:val="CRCoverPageZchn"/>
    <w:qFormat/>
    <w:rsid w:val="00104656"/>
    <w:pPr>
      <w:spacing w:after="120"/>
    </w:pPr>
    <w:rPr>
      <w:rFonts w:ascii="Arial" w:hAnsi="Arial" w:cs="Arial"/>
      <w:lang w:val="en-GB"/>
    </w:rPr>
  </w:style>
  <w:style w:type="paragraph" w:customStyle="1" w:styleId="textintend2">
    <w:name w:val="text intend 2"/>
    <w:basedOn w:val="Normal"/>
    <w:rsid w:val="00C11D40"/>
    <w:pPr>
      <w:numPr>
        <w:numId w:val="40"/>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9301820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0513997">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23729099">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76230851">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789264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Brian Classon</cp:lastModifiedBy>
  <cp:revision>6</cp:revision>
  <cp:lastPrinted>2007-06-18T22:08:00Z</cp:lastPrinted>
  <dcterms:created xsi:type="dcterms:W3CDTF">2022-09-22T17:57:00Z</dcterms:created>
  <dcterms:modified xsi:type="dcterms:W3CDTF">2022-09-22T18:16:00Z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