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80" w:type="dxa"/>
        <w:tblInd w:w="-5" w:type="dxa"/>
        <w:tblLook w:val="04A0" w:firstRow="1" w:lastRow="0" w:firstColumn="1" w:lastColumn="0" w:noHBand="0" w:noVBand="1"/>
      </w:tblPr>
      <w:tblGrid>
        <w:gridCol w:w="1134"/>
        <w:gridCol w:w="3544"/>
        <w:gridCol w:w="1559"/>
        <w:gridCol w:w="1843"/>
      </w:tblGrid>
      <w:tr w:rsidR="007744AD" w:rsidRPr="00EA3A19" w:rsidTr="007744AD">
        <w:trPr>
          <w:trHeight w:val="405"/>
        </w:trPr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Comments</w:t>
            </w:r>
          </w:p>
        </w:tc>
      </w:tr>
      <w:tr w:rsidR="007744AD" w:rsidRPr="00EA3A19" w:rsidTr="007D6667">
        <w:trPr>
          <w:trHeight w:val="405"/>
        </w:trPr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4" w:history="1">
              <w:r w:rsidRPr="00480B26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R1-2206221</w:t>
              </w:r>
            </w:hyperlink>
          </w:p>
        </w:tc>
        <w:tc>
          <w:tcPr>
            <w:tcW w:w="35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on inter-cell multi-TRP operation in TS38.214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Lenovo</w:t>
            </w:r>
          </w:p>
        </w:tc>
        <w:tc>
          <w:tcPr>
            <w:tcW w:w="1843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744AD" w:rsidRPr="00EA3A19" w:rsidTr="007D6667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Default="007744AD" w:rsidP="00EA3A19">
            <w:pPr>
              <w:widowControl/>
              <w:jc w:val="left"/>
              <w:rPr>
                <w:color w:val="FF0000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It is proposed to add: </w:t>
            </w:r>
            <w:r w:rsidRPr="007926EF">
              <w:rPr>
                <w:color w:val="FF0000"/>
              </w:rPr>
              <w:t>One of the physical cell IDs is the serving cell physical cell ID.</w:t>
            </w:r>
          </w:p>
          <w:p w:rsidR="007744AD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In section 5 and 5.1.5.</w:t>
            </w:r>
          </w:p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D92C2D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: Seems not necessary, together with 38.331, there shouldn’t be ambiguity</w:t>
            </w:r>
            <w:bookmarkStart w:id="0" w:name="_GoBack"/>
            <w:bookmarkEnd w:id="0"/>
          </w:p>
        </w:tc>
        <w:tc>
          <w:tcPr>
            <w:tcW w:w="184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744AD" w:rsidRPr="00EA3A19" w:rsidTr="00231030">
        <w:trPr>
          <w:trHeight w:val="405"/>
        </w:trPr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5" w:history="1">
              <w:r w:rsidRPr="00D92C2D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R1-2206258</w:t>
              </w:r>
            </w:hyperlink>
          </w:p>
        </w:tc>
        <w:tc>
          <w:tcPr>
            <w:tcW w:w="35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Draft CR for CSI-RS power for inter-cell </w:t>
            </w:r>
            <w:proofErr w:type="spellStart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mTRP</w:t>
            </w:r>
            <w:proofErr w:type="spellEnd"/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OPPO</w:t>
            </w:r>
          </w:p>
        </w:tc>
        <w:tc>
          <w:tcPr>
            <w:tcW w:w="1843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744AD" w:rsidRPr="00EA3A19" w:rsidTr="00231030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</w:tc>
        <w:tc>
          <w:tcPr>
            <w:tcW w:w="184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Pr="00A25B18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7744AD" w:rsidRPr="00EA3A19" w:rsidTr="00C113C6">
        <w:trPr>
          <w:trHeight w:val="405"/>
        </w:trPr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6" w:history="1">
              <w:r w:rsidRPr="00D92C2D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R1-2207132</w:t>
              </w:r>
            </w:hyperlink>
          </w:p>
        </w:tc>
        <w:tc>
          <w:tcPr>
            <w:tcW w:w="35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correcting RRC parameter related to unified TCI and inter cell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Ericsson</w:t>
            </w:r>
          </w:p>
        </w:tc>
        <w:tc>
          <w:tcPr>
            <w:tcW w:w="1843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744AD" w:rsidRPr="00EA3A19" w:rsidTr="00C113C6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</w:tc>
        <w:tc>
          <w:tcPr>
            <w:tcW w:w="184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Pr="00A25B18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7744AD" w:rsidRPr="00EA3A19" w:rsidTr="00BF356A">
        <w:trPr>
          <w:trHeight w:val="405"/>
        </w:trPr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7" w:history="1">
              <w:r w:rsidRPr="00D92C2D"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R1-2207134</w:t>
              </w:r>
            </w:hyperlink>
          </w:p>
        </w:tc>
        <w:tc>
          <w:tcPr>
            <w:tcW w:w="35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aligning parameter name related to multi-TRP inter cell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Ericsson</w:t>
            </w:r>
          </w:p>
        </w:tc>
        <w:tc>
          <w:tcPr>
            <w:tcW w:w="1843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744AD" w:rsidRPr="00EA3A19" w:rsidTr="00BF356A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</w:tc>
        <w:tc>
          <w:tcPr>
            <w:tcW w:w="184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Pr="00A25B18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7744AD" w:rsidRPr="00EA3A19" w:rsidTr="00F72A27">
        <w:trPr>
          <w:trHeight w:val="405"/>
        </w:trPr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R1-2207177</w:t>
            </w:r>
          </w:p>
        </w:tc>
        <w:tc>
          <w:tcPr>
            <w:tcW w:w="35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Draft CR on inter-cell </w:t>
            </w:r>
            <w:proofErr w:type="spellStart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mTRP</w:t>
            </w:r>
            <w:proofErr w:type="spellEnd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when SSBs of additional PCI overlap with UL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Qualcomm Incorporated</w:t>
            </w:r>
          </w:p>
        </w:tc>
        <w:tc>
          <w:tcPr>
            <w:tcW w:w="1843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744AD" w:rsidRPr="00EA3A19" w:rsidTr="00F72A27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</w:tc>
        <w:tc>
          <w:tcPr>
            <w:tcW w:w="184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Pr="00A25B18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7744AD" w:rsidRPr="00EA3A19" w:rsidTr="00E818E7">
        <w:trPr>
          <w:trHeight w:val="405"/>
        </w:trPr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653D84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R1-2207178</w:t>
            </w:r>
          </w:p>
        </w:tc>
        <w:tc>
          <w:tcPr>
            <w:tcW w:w="35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653D84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Draft CR on inter-cell </w:t>
            </w:r>
            <w:proofErr w:type="spellStart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mTRP</w:t>
            </w:r>
            <w:proofErr w:type="spellEnd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with PUSCH repetition </w:t>
            </w:r>
            <w:proofErr w:type="spellStart"/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TypeB</w:t>
            </w:r>
            <w:proofErr w:type="spellEnd"/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744AD" w:rsidRPr="00EA3A19" w:rsidRDefault="007744AD" w:rsidP="00653D84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EA3A19">
              <w:rPr>
                <w:rFonts w:ascii="Arial" w:eastAsia="Times New Roman" w:hAnsi="Arial" w:cs="Arial"/>
                <w:kern w:val="0"/>
                <w:sz w:val="16"/>
                <w:szCs w:val="16"/>
              </w:rPr>
              <w:t>Qualcomm Incorporated</w:t>
            </w:r>
          </w:p>
        </w:tc>
        <w:tc>
          <w:tcPr>
            <w:tcW w:w="1843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7744AD" w:rsidRPr="00EA3A19" w:rsidRDefault="007744AD" w:rsidP="00653D84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7744AD" w:rsidRPr="00EA3A19" w:rsidTr="00E818E7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744AD" w:rsidRPr="00EA3A19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A25B18"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</w:tc>
        <w:tc>
          <w:tcPr>
            <w:tcW w:w="184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744AD" w:rsidRPr="00A25B18" w:rsidRDefault="007744AD" w:rsidP="00EA3A19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</w:tbl>
    <w:p w:rsidR="007D58FE" w:rsidRDefault="007D58FE"/>
    <w:p w:rsidR="00EA3A19" w:rsidRDefault="00EA3A19"/>
    <w:sectPr w:rsidR="00EA3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19"/>
    <w:rsid w:val="001F165E"/>
    <w:rsid w:val="00480B26"/>
    <w:rsid w:val="00537E1F"/>
    <w:rsid w:val="007744AD"/>
    <w:rsid w:val="007D58FE"/>
    <w:rsid w:val="007E13AB"/>
    <w:rsid w:val="008D4D3E"/>
    <w:rsid w:val="00A25B18"/>
    <w:rsid w:val="00AB2401"/>
    <w:rsid w:val="00B87632"/>
    <w:rsid w:val="00C46312"/>
    <w:rsid w:val="00D92C2D"/>
    <w:rsid w:val="00DB71BF"/>
    <w:rsid w:val="00EA3A19"/>
    <w:rsid w:val="00FC6E6B"/>
    <w:rsid w:val="00F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2F4C4"/>
  <w15:chartTrackingRefBased/>
  <w15:docId w15:val="{00AB270A-0AD9-48ED-BD2F-2E93388E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A19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EA3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3gpp.org/ftp/TSG_RAN/WG1_RL1/TSGR1_110/Docs/R1-2207134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RAN/WG1_RL1/TSGR1_110/Docs/R1-2207132.zip" TargetMode="External"/><Relationship Id="rId5" Type="http://schemas.openxmlformats.org/officeDocument/2006/relationships/hyperlink" Target="https://www.3gpp.org/ftp/TSG_RAN/WG1_RL1/TSGR1_110/Docs/R1-2206258.zip" TargetMode="External"/><Relationship Id="rId4" Type="http://schemas.openxmlformats.org/officeDocument/2006/relationships/hyperlink" Target="https://www.3gpp.org/ftp/TSG_RAN/WG1_RL1/TSGR1_110/Docs/R1-2206221.zi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TAMRAKAR RAKESH</dc:creator>
  <cp:keywords/>
  <dc:description/>
  <cp:lastModifiedBy>TAMRAKAR RAKESH</cp:lastModifiedBy>
  <cp:revision>13</cp:revision>
  <dcterms:created xsi:type="dcterms:W3CDTF">2022-08-15T09:23:00Z</dcterms:created>
  <dcterms:modified xsi:type="dcterms:W3CDTF">2022-08-15T10:12:00Z</dcterms:modified>
</cp:coreProperties>
</file>