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6CBE" w14:textId="24E1D9DE"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A3382F">
        <w:rPr>
          <w:rFonts w:cs="Arial"/>
          <w:sz w:val="22"/>
        </w:rPr>
        <w:t>9</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68247E85"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A3382F">
        <w:rPr>
          <w:rFonts w:ascii="Arial" w:hAnsi="Arial" w:cs="Arial"/>
          <w:sz w:val="22"/>
        </w:rPr>
        <w:t>May</w:t>
      </w:r>
      <w:r>
        <w:rPr>
          <w:rFonts w:ascii="Arial" w:hAnsi="Arial" w:cs="Arial"/>
          <w:sz w:val="22"/>
        </w:rPr>
        <w:t xml:space="preserve"> </w:t>
      </w:r>
      <w:r w:rsidR="00A3382F">
        <w:rPr>
          <w:rFonts w:ascii="Arial" w:hAnsi="Arial" w:cs="Arial"/>
          <w:sz w:val="22"/>
        </w:rPr>
        <w:t>9</w:t>
      </w:r>
      <w:r w:rsidR="00A3382F" w:rsidRPr="00A3382F">
        <w:rPr>
          <w:rFonts w:ascii="Arial" w:hAnsi="Arial" w:cs="Arial"/>
          <w:sz w:val="22"/>
          <w:vertAlign w:val="superscript"/>
        </w:rPr>
        <w:t>th</w:t>
      </w:r>
      <w:r>
        <w:rPr>
          <w:rFonts w:ascii="Arial" w:hAnsi="Arial" w:cs="Arial"/>
          <w:sz w:val="22"/>
        </w:rPr>
        <w:t xml:space="preserve"> – </w:t>
      </w:r>
      <w:r w:rsidR="00A3382F">
        <w:rPr>
          <w:rFonts w:ascii="Arial" w:hAnsi="Arial" w:cs="Arial"/>
          <w:sz w:val="22"/>
        </w:rPr>
        <w:t>20</w:t>
      </w:r>
      <w:r w:rsidR="00A3382F">
        <w:rPr>
          <w:rFonts w:ascii="Arial" w:hAnsi="Arial" w:cs="Arial"/>
          <w:sz w:val="22"/>
          <w:vertAlign w:val="superscript"/>
        </w:rPr>
        <w:t>th</w:t>
      </w:r>
      <w:r>
        <w:rPr>
          <w:rFonts w:ascii="Arial" w:hAnsi="Arial" w:cs="Arial"/>
          <w:sz w:val="22"/>
        </w:rPr>
        <w:t>, 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2227180D"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1119A1">
        <w:rPr>
          <w:rFonts w:cs="Arial"/>
          <w:sz w:val="22"/>
        </w:rPr>
        <w:t>9.8.1</w:t>
      </w:r>
      <w:r w:rsidR="000122AA" w:rsidRPr="000122AA">
        <w:rPr>
          <w:rFonts w:cs="Arial"/>
          <w:sz w:val="22"/>
        </w:rPr>
        <w:t xml:space="preserve"> </w:t>
      </w:r>
      <w:r w:rsidR="001119A1">
        <w:rPr>
          <w:rFonts w:cs="Arial"/>
          <w:sz w:val="22"/>
        </w:rPr>
        <w:t>on S</w:t>
      </w:r>
      <w:r w:rsidR="001119A1">
        <w:rPr>
          <w:rFonts w:cs="Arial" w:hint="eastAsia"/>
          <w:sz w:val="22"/>
        </w:rPr>
        <w:t>ide</w:t>
      </w:r>
      <w:r w:rsidR="001119A1">
        <w:rPr>
          <w:rFonts w:cs="Arial"/>
          <w:sz w:val="22"/>
        </w:rPr>
        <w:t xml:space="preserve"> control information to enable NCR</w:t>
      </w:r>
    </w:p>
    <w:p w14:paraId="4724C510" w14:textId="57B60C8C" w:rsidR="00EC2AB3" w:rsidRDefault="00D425F2">
      <w:pPr>
        <w:pStyle w:val="3GPPHeader"/>
        <w:snapToGrid w:val="0"/>
        <w:rPr>
          <w:rFonts w:cs="Arial"/>
          <w:sz w:val="22"/>
        </w:rPr>
      </w:pPr>
      <w:r>
        <w:rPr>
          <w:rFonts w:cs="Arial"/>
          <w:sz w:val="22"/>
        </w:rPr>
        <w:t>Agenda Item:</w:t>
      </w:r>
      <w:r>
        <w:rPr>
          <w:rFonts w:cs="Arial"/>
          <w:sz w:val="22"/>
        </w:rPr>
        <w:tab/>
      </w:r>
      <w:r w:rsidR="001119A1">
        <w:rPr>
          <w:rFonts w:cs="Arial"/>
          <w:sz w:val="22"/>
        </w:rPr>
        <w:t>9.8.1</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26ABD7EA" w:rsidR="00AD2FD0" w:rsidRPr="00CF16CE" w:rsidRDefault="00BC29CD" w:rsidP="008475FA">
      <w:pPr>
        <w:snapToGrid w:val="0"/>
        <w:spacing w:beforeLines="50" w:before="120" w:afterLines="50" w:after="120"/>
        <w:rPr>
          <w:rFonts w:eastAsiaTheme="minorEastAsia"/>
          <w:lang w:eastAsia="zh-CN"/>
        </w:rPr>
      </w:pPr>
      <w:r>
        <w:rPr>
          <w:rFonts w:eastAsiaTheme="minorEastAsia"/>
          <w:lang w:eastAsia="zh-CN"/>
        </w:rPr>
        <w:t>In RAN1</w:t>
      </w:r>
      <w:r w:rsidR="00896CE8">
        <w:rPr>
          <w:rFonts w:eastAsiaTheme="minorEastAsia"/>
          <w:lang w:eastAsia="zh-CN"/>
        </w:rPr>
        <w:t>#10</w:t>
      </w:r>
      <w:r w:rsidR="00720FF4">
        <w:rPr>
          <w:rFonts w:eastAsiaTheme="minorEastAsia"/>
          <w:lang w:eastAsia="zh-CN"/>
        </w:rPr>
        <w:t>9</w:t>
      </w:r>
      <w:r w:rsidR="00896CE8">
        <w:rPr>
          <w:rFonts w:eastAsiaTheme="minorEastAsia"/>
          <w:lang w:eastAsia="zh-CN"/>
        </w:rPr>
        <w:t xml:space="preserve">e meeting, the </w:t>
      </w:r>
      <w:r w:rsidR="00720FF4">
        <w:rPr>
          <w:rFonts w:eastAsiaTheme="minorEastAsia"/>
          <w:lang w:eastAsia="zh-CN"/>
        </w:rPr>
        <w:t xml:space="preserve">SI on NCR is </w:t>
      </w:r>
      <w:r w:rsidR="008475FA">
        <w:rPr>
          <w:rFonts w:eastAsiaTheme="minorEastAsia"/>
          <w:lang w:eastAsia="zh-CN"/>
        </w:rPr>
        <w:t>initialized.</w:t>
      </w:r>
      <w:r w:rsidR="00896CE8">
        <w:rPr>
          <w:rFonts w:eastAsiaTheme="minorEastAsia"/>
          <w:lang w:eastAsia="zh-CN"/>
        </w:rPr>
        <w:t xml:space="preserve"> </w:t>
      </w:r>
      <w:r w:rsidR="008475FA">
        <w:rPr>
          <w:rFonts w:eastAsiaTheme="minorEastAsia"/>
          <w:lang w:eastAsia="zh-CN"/>
        </w:rPr>
        <w:t>According to the companies’ inputs, discussion on following essential aspects are summarized</w:t>
      </w:r>
      <w:r w:rsidR="001A4453">
        <w:rPr>
          <w:rFonts w:eastAsiaTheme="minorEastAsia"/>
          <w:lang w:eastAsia="zh-CN"/>
        </w:rPr>
        <w:t xml:space="preserve"> as below</w:t>
      </w:r>
      <w:r w:rsidR="0014543E">
        <w:rPr>
          <w:rFonts w:eastAsiaTheme="minorEastAsia"/>
          <w:lang w:eastAsia="zh-CN"/>
        </w:rPr>
        <w:t>:</w:t>
      </w:r>
    </w:p>
    <w:p w14:paraId="344148AF" w14:textId="560D9165" w:rsidR="00C9187B" w:rsidRPr="00335A95" w:rsidRDefault="00143D13"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Modelling and terminology of NCR</w:t>
      </w:r>
    </w:p>
    <w:p w14:paraId="29455BD0" w14:textId="742E45E6" w:rsidR="00FD7695" w:rsidRDefault="00143D13" w:rsidP="007F3599">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Beam information</w:t>
      </w:r>
    </w:p>
    <w:p w14:paraId="630DFF7B" w14:textId="37D777BB" w:rsidR="00143D13" w:rsidRDefault="00143D13" w:rsidP="00143D1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ON-OFF information</w:t>
      </w:r>
    </w:p>
    <w:p w14:paraId="2B0F0AEB" w14:textId="1F70C8A9" w:rsidR="00143D13" w:rsidRDefault="00143D13" w:rsidP="00143D1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TDD information</w:t>
      </w:r>
    </w:p>
    <w:p w14:paraId="7B22AF29" w14:textId="070D3259" w:rsidR="00143D13" w:rsidRDefault="00143D13" w:rsidP="00143D13">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Side control information: Timing information</w:t>
      </w:r>
    </w:p>
    <w:p w14:paraId="7CA6B745" w14:textId="188D6471" w:rsidR="00143D13" w:rsidRPr="00143D13" w:rsidRDefault="00143D13" w:rsidP="00394C54">
      <w:pPr>
        <w:pStyle w:val="afa"/>
        <w:numPr>
          <w:ilvl w:val="0"/>
          <w:numId w:val="10"/>
        </w:numPr>
        <w:snapToGrid w:val="0"/>
        <w:spacing w:beforeLines="50" w:before="120" w:afterLines="50" w:after="120"/>
        <w:rPr>
          <w:rFonts w:ascii="Times New Roman" w:eastAsiaTheme="minorEastAsia" w:hAnsi="Times New Roman"/>
          <w:sz w:val="20"/>
          <w:szCs w:val="20"/>
          <w:lang w:eastAsia="zh-CN"/>
        </w:rPr>
      </w:pPr>
      <w:r w:rsidRPr="00143D13">
        <w:rPr>
          <w:rFonts w:ascii="Times New Roman" w:eastAsiaTheme="minorEastAsia" w:hAnsi="Times New Roman"/>
          <w:sz w:val="20"/>
          <w:szCs w:val="20"/>
          <w:lang w:eastAsia="zh-CN"/>
        </w:rPr>
        <w:t xml:space="preserve">Side control information: </w:t>
      </w:r>
      <w:r>
        <w:rPr>
          <w:rFonts w:ascii="Times New Roman" w:eastAsiaTheme="minorEastAsia" w:hAnsi="Times New Roman"/>
          <w:sz w:val="20"/>
          <w:szCs w:val="20"/>
          <w:lang w:eastAsia="zh-CN"/>
        </w:rPr>
        <w:t>PC</w:t>
      </w:r>
      <w:r w:rsidRPr="00143D13">
        <w:rPr>
          <w:rFonts w:ascii="Times New Roman" w:eastAsiaTheme="minorEastAsia" w:hAnsi="Times New Roman"/>
          <w:sz w:val="20"/>
          <w:szCs w:val="20"/>
          <w:lang w:eastAsia="zh-CN"/>
        </w:rPr>
        <w:t xml:space="preserve"> information</w:t>
      </w:r>
    </w:p>
    <w:p w14:paraId="4B66B9F3" w14:textId="3965E51F" w:rsidR="007157B4" w:rsidRPr="007157B4" w:rsidRDefault="007157B4" w:rsidP="00057427">
      <w:pPr>
        <w:snapToGrid w:val="0"/>
        <w:spacing w:beforeLines="50" w:before="120" w:afterLines="50" w:after="120"/>
        <w:rPr>
          <w:rFonts w:eastAsiaTheme="minorEastAsia"/>
          <w:lang w:eastAsia="zh-CN"/>
        </w:rPr>
      </w:pPr>
      <w:r>
        <w:rPr>
          <w:rFonts w:eastAsiaTheme="minorEastAsia" w:hint="eastAsia"/>
          <w:lang w:eastAsia="zh-CN"/>
        </w:rPr>
        <w:t>Companies</w:t>
      </w:r>
      <w:r>
        <w:rPr>
          <w:rFonts w:eastAsiaTheme="minorEastAsia"/>
          <w:lang w:eastAsia="zh-CN"/>
        </w:rPr>
        <w:t xml:space="preserve"> are e</w:t>
      </w:r>
      <w:r w:rsidR="00294B7C">
        <w:rPr>
          <w:rFonts w:eastAsiaTheme="minorEastAsia"/>
          <w:lang w:eastAsia="zh-CN"/>
        </w:rPr>
        <w:t>ncouraged to provide the inputs for corresponding</w:t>
      </w:r>
      <w:r w:rsidR="00E4619E">
        <w:rPr>
          <w:rFonts w:eastAsiaTheme="minorEastAsia"/>
          <w:lang w:eastAsia="zh-CN"/>
        </w:rPr>
        <w:t xml:space="preserve"> topic</w:t>
      </w:r>
      <w:r w:rsidR="00073A51">
        <w:rPr>
          <w:rFonts w:eastAsiaTheme="minorEastAsia"/>
          <w:lang w:eastAsia="zh-CN"/>
        </w:rPr>
        <w:t>s</w:t>
      </w:r>
      <w:r w:rsidR="008475FA">
        <w:rPr>
          <w:rFonts w:eastAsiaTheme="minorEastAsia"/>
          <w:lang w:eastAsia="zh-CN"/>
        </w:rPr>
        <w:t>.</w:t>
      </w:r>
    </w:p>
    <w:p w14:paraId="4DCA7B92" w14:textId="206FC688" w:rsidR="002C1371" w:rsidRDefault="00AB51B8" w:rsidP="002C1371">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sz w:val="22"/>
          <w:lang w:eastAsia="zh-CN"/>
        </w:rPr>
      </w:pPr>
      <w:r>
        <w:rPr>
          <w:rFonts w:ascii="Times New Roman" w:eastAsiaTheme="minorEastAsia" w:hAnsi="Times New Roman"/>
          <w:b/>
          <w:sz w:val="22"/>
          <w:lang w:eastAsia="zh-CN"/>
        </w:rPr>
        <w:t xml:space="preserve">Topic-1: Modelling </w:t>
      </w:r>
      <w:r w:rsidR="002C1371">
        <w:rPr>
          <w:rFonts w:ascii="Times New Roman" w:eastAsiaTheme="minorEastAsia" w:hAnsi="Times New Roman"/>
          <w:b/>
          <w:sz w:val="22"/>
          <w:lang w:eastAsia="zh-CN"/>
        </w:rPr>
        <w:t>and terminology of NCR</w:t>
      </w:r>
    </w:p>
    <w:p w14:paraId="25D4F8BF" w14:textId="1B8DFA62" w:rsidR="00D56BEC" w:rsidRDefault="00113EA6" w:rsidP="00A77139">
      <w:pPr>
        <w:snapToGrid w:val="0"/>
        <w:spacing w:after="0"/>
        <w:rPr>
          <w:lang w:eastAsia="zh-CN"/>
        </w:rPr>
      </w:pPr>
      <w:r w:rsidRPr="00B20D96">
        <w:rPr>
          <w:lang w:eastAsia="zh-CN"/>
        </w:rPr>
        <w:t xml:space="preserve">As </w:t>
      </w:r>
      <w:r w:rsidR="00641E15" w:rsidRPr="00B20D96">
        <w:rPr>
          <w:lang w:eastAsia="zh-CN"/>
        </w:rPr>
        <w:t>mentioned by companies that the</w:t>
      </w:r>
      <w:r w:rsidRPr="00B20D96">
        <w:rPr>
          <w:lang w:eastAsia="zh-CN"/>
        </w:rPr>
        <w:t xml:space="preserve"> terminology along with the reference modelling of NCR should be defined for this SI</w:t>
      </w:r>
      <w:r w:rsidR="00641E15" w:rsidRPr="00B20D96">
        <w:rPr>
          <w:lang w:eastAsia="zh-CN"/>
        </w:rPr>
        <w:t xml:space="preserve"> to facilitate the discussion</w:t>
      </w:r>
      <w:r w:rsidRPr="00B20D96">
        <w:rPr>
          <w:lang w:eastAsia="zh-CN"/>
        </w:rPr>
        <w:t xml:space="preserve">. </w:t>
      </w:r>
      <w:r w:rsidR="003A0A60" w:rsidRPr="00B20D96">
        <w:rPr>
          <w:lang w:eastAsia="zh-CN"/>
        </w:rPr>
        <w:t xml:space="preserve">Based on the views shared by many companies e.g., contribution </w:t>
      </w:r>
      <w:r w:rsidRPr="00B20D96">
        <w:rPr>
          <w:lang w:eastAsia="zh-CN"/>
        </w:rPr>
        <w:t>from [Huawei, ZTE, vivo, Sony, Samsung</w:t>
      </w:r>
      <w:r w:rsidR="003A0A60" w:rsidRPr="00B20D96">
        <w:rPr>
          <w:lang w:eastAsia="zh-CN"/>
        </w:rPr>
        <w:t>, Lenovo, CMCC, DoCoMo, LG, Ericsson, ETRI, QC</w:t>
      </w:r>
      <w:r w:rsidRPr="00B20D96">
        <w:rPr>
          <w:lang w:eastAsia="zh-CN"/>
        </w:rPr>
        <w:t>]</w:t>
      </w:r>
      <w:r w:rsidR="0023240C" w:rsidRPr="00B20D96">
        <w:rPr>
          <w:lang w:eastAsia="zh-CN"/>
        </w:rPr>
        <w:t xml:space="preserve"> with corresponding illustration</w:t>
      </w:r>
      <w:r w:rsidR="007F05F3">
        <w:rPr>
          <w:lang w:eastAsia="zh-CN"/>
        </w:rPr>
        <w:t>,</w:t>
      </w:r>
      <w:r w:rsidR="00E35E6C">
        <w:rPr>
          <w:lang w:eastAsia="zh-CN"/>
        </w:rPr>
        <w:t xml:space="preserve"> compared to the legacy RF repeater, additional component to enable the communication between gNB and NCR to receive the control information is also needed.  Regarding the protocol structure of this component, since it’s mainly determined by the design of side control information and others, it’s better to consolidate it later and according to the scope of this SI, supports of L1/L2 functionality can be the baseline. Then,</w:t>
      </w:r>
      <w:r w:rsidR="007F05F3">
        <w:rPr>
          <w:lang w:eastAsia="zh-CN"/>
        </w:rPr>
        <w:t xml:space="preserve"> </w:t>
      </w:r>
      <w:r w:rsidR="00D56BEC">
        <w:rPr>
          <w:lang w:eastAsia="zh-CN"/>
        </w:rPr>
        <w:t>the following including the modelling of network controlled repeater, definition of functionality and terminology are proposed by FL:</w:t>
      </w:r>
    </w:p>
    <w:p w14:paraId="38CFFB6A" w14:textId="30ED6F2E" w:rsidR="00D56BEC" w:rsidRPr="00175ABD" w:rsidRDefault="00D56BEC" w:rsidP="00D56BEC">
      <w:pPr>
        <w:snapToGrid w:val="0"/>
        <w:spacing w:beforeLines="50" w:before="120" w:afterLines="50" w:after="120"/>
        <w:rPr>
          <w:i/>
          <w:iCs/>
          <w:highlight w:val="yellow"/>
          <w:lang w:eastAsia="zh-CN"/>
        </w:rPr>
      </w:pPr>
      <w:r w:rsidRPr="00175ABD">
        <w:rPr>
          <w:b/>
          <w:bCs/>
          <w:i/>
          <w:iCs/>
          <w:highlight w:val="yellow"/>
          <w:lang w:eastAsia="zh-CN"/>
        </w:rPr>
        <w:t xml:space="preserve">Proposal </w:t>
      </w:r>
      <w:r w:rsidR="009F2FCE" w:rsidRPr="00175ABD">
        <w:rPr>
          <w:b/>
          <w:bCs/>
          <w:i/>
          <w:iCs/>
          <w:highlight w:val="yellow"/>
          <w:lang w:eastAsia="zh-CN"/>
        </w:rPr>
        <w:t>1-</w:t>
      </w:r>
      <w:r w:rsidRPr="00175ABD">
        <w:rPr>
          <w:b/>
          <w:bCs/>
          <w:i/>
          <w:iCs/>
          <w:highlight w:val="yellow"/>
          <w:lang w:eastAsia="zh-CN"/>
        </w:rPr>
        <w:t>1:</w:t>
      </w:r>
      <w:r w:rsidRPr="00175ABD">
        <w:rPr>
          <w:i/>
          <w:iCs/>
          <w:highlight w:val="yellow"/>
          <w:lang w:eastAsia="zh-CN"/>
        </w:rPr>
        <w:t xml:space="preserve"> Recommend to capture the </w:t>
      </w:r>
      <w:r w:rsidR="001709BC" w:rsidRPr="00175ABD">
        <w:rPr>
          <w:i/>
          <w:iCs/>
          <w:highlight w:val="yellow"/>
          <w:lang w:eastAsia="zh-CN"/>
        </w:rPr>
        <w:t>following model</w:t>
      </w:r>
      <w:r w:rsidRPr="00175ABD">
        <w:rPr>
          <w:i/>
          <w:iCs/>
          <w:highlight w:val="yellow"/>
          <w:lang w:eastAsia="zh-CN"/>
        </w:rPr>
        <w:t xml:space="preserve"> of network-controlled repeater in TR 38.867.</w:t>
      </w:r>
    </w:p>
    <w:p w14:paraId="46A083A8" w14:textId="5636FA16" w:rsidR="006A0192" w:rsidRPr="0083587A" w:rsidRDefault="006A0192" w:rsidP="006A0192">
      <w:pPr>
        <w:pStyle w:val="Proposal"/>
        <w:widowControl/>
        <w:numPr>
          <w:ilvl w:val="0"/>
          <w:numId w:val="0"/>
        </w:numPr>
        <w:spacing w:after="120" w:line="259" w:lineRule="auto"/>
        <w:ind w:left="1440"/>
        <w:rPr>
          <w:rFonts w:ascii="Times New Roman" w:hAnsi="Times New Roman"/>
          <w:sz w:val="20"/>
          <w:szCs w:val="20"/>
          <w:highlight w:val="yellow"/>
          <w:lang w:val="en-GB"/>
        </w:rPr>
      </w:pPr>
      <w:r w:rsidRPr="00175ABD">
        <w:rPr>
          <w:rFonts w:ascii="Times New Roman" w:hAnsi="Times New Roman"/>
          <w:iCs/>
          <w:noProof/>
          <w:sz w:val="20"/>
          <w:szCs w:val="20"/>
        </w:rPr>
        <w:drawing>
          <wp:inline distT="0" distB="0" distL="0" distR="0" wp14:anchorId="5A966171" wp14:editId="562507B0">
            <wp:extent cx="4770783" cy="1178744"/>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1733" cy="1181449"/>
                    </a:xfrm>
                    <a:prstGeom prst="rect">
                      <a:avLst/>
                    </a:prstGeom>
                    <a:noFill/>
                  </pic:spPr>
                </pic:pic>
              </a:graphicData>
            </a:graphic>
          </wp:inline>
        </w:drawing>
      </w:r>
    </w:p>
    <w:p w14:paraId="695F86C6" w14:textId="66F393D6" w:rsidR="001B04AF" w:rsidRPr="00175ABD" w:rsidRDefault="00867B98" w:rsidP="00FA6BDA">
      <w:pPr>
        <w:pStyle w:val="afa"/>
        <w:numPr>
          <w:ilvl w:val="0"/>
          <w:numId w:val="12"/>
        </w:numPr>
        <w:snapToGrid w:val="0"/>
        <w:spacing w:beforeLines="50" w:before="120" w:afterLines="50" w:after="120"/>
        <w:rPr>
          <w:rFonts w:ascii="Times New Roman" w:eastAsiaTheme="minorEastAsia"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The NCR-MT</w:t>
      </w:r>
      <w:r w:rsidR="001B04AF" w:rsidRPr="00175ABD">
        <w:rPr>
          <w:rFonts w:ascii="Times New Roman" w:eastAsiaTheme="minorEastAsia" w:hAnsi="Times New Roman"/>
          <w:i/>
          <w:iCs/>
          <w:sz w:val="20"/>
          <w:szCs w:val="20"/>
          <w:highlight w:val="yellow"/>
          <w:lang w:eastAsia="zh-CN"/>
        </w:rPr>
        <w:t xml:space="preserve"> is</w:t>
      </w:r>
      <w:r w:rsidR="006D20E1" w:rsidRPr="00175ABD">
        <w:rPr>
          <w:rFonts w:ascii="Times New Roman" w:eastAsiaTheme="minorEastAsia" w:hAnsi="Times New Roman"/>
          <w:i/>
          <w:iCs/>
          <w:sz w:val="20"/>
          <w:szCs w:val="20"/>
          <w:highlight w:val="yellow"/>
          <w:lang w:eastAsia="zh-CN"/>
        </w:rPr>
        <w:t xml:space="preserve"> defined as</w:t>
      </w:r>
      <w:r w:rsidR="001B04AF" w:rsidRPr="00175ABD">
        <w:rPr>
          <w:rFonts w:ascii="Times New Roman" w:eastAsiaTheme="minorEastAsia" w:hAnsi="Times New Roman"/>
          <w:i/>
          <w:iCs/>
          <w:sz w:val="20"/>
          <w:szCs w:val="20"/>
          <w:highlight w:val="yellow"/>
          <w:lang w:eastAsia="zh-CN"/>
        </w:rPr>
        <w:t xml:space="preserve"> a component to </w:t>
      </w:r>
      <w:r w:rsidRPr="00175ABD">
        <w:rPr>
          <w:rFonts w:ascii="Times New Roman" w:eastAsiaTheme="minorEastAsia" w:hAnsi="Times New Roman"/>
          <w:i/>
          <w:iCs/>
          <w:sz w:val="20"/>
          <w:szCs w:val="20"/>
          <w:highlight w:val="yellow"/>
          <w:lang w:eastAsia="zh-CN"/>
        </w:rPr>
        <w:t xml:space="preserve">maintain the Control link (C-link) between </w:t>
      </w:r>
      <w:r w:rsidR="001B04AF" w:rsidRPr="00175ABD">
        <w:rPr>
          <w:rFonts w:ascii="Times New Roman" w:eastAsiaTheme="minorEastAsia" w:hAnsi="Times New Roman"/>
          <w:i/>
          <w:iCs/>
          <w:sz w:val="20"/>
          <w:szCs w:val="20"/>
          <w:highlight w:val="yellow"/>
          <w:lang w:eastAsia="zh-CN"/>
        </w:rPr>
        <w:t>gNB</w:t>
      </w:r>
      <w:r w:rsidRPr="00175ABD">
        <w:rPr>
          <w:rFonts w:ascii="Times New Roman" w:eastAsiaTheme="minorEastAsia" w:hAnsi="Times New Roman"/>
          <w:i/>
          <w:iCs/>
          <w:sz w:val="20"/>
          <w:szCs w:val="20"/>
          <w:highlight w:val="yellow"/>
          <w:lang w:eastAsia="zh-CN"/>
        </w:rPr>
        <w:t xml:space="preserve"> and </w:t>
      </w:r>
      <w:r w:rsidR="001B04AF" w:rsidRPr="00175ABD">
        <w:rPr>
          <w:rFonts w:ascii="Times New Roman" w:eastAsiaTheme="minorEastAsia" w:hAnsi="Times New Roman"/>
          <w:i/>
          <w:iCs/>
          <w:sz w:val="20"/>
          <w:szCs w:val="20"/>
          <w:highlight w:val="yellow"/>
          <w:lang w:eastAsia="zh-CN"/>
        </w:rPr>
        <w:t>NCR</w:t>
      </w:r>
      <w:r w:rsidRPr="00175ABD">
        <w:rPr>
          <w:rFonts w:ascii="Times New Roman" w:eastAsiaTheme="minorEastAsia" w:hAnsi="Times New Roman"/>
          <w:i/>
          <w:iCs/>
          <w:sz w:val="20"/>
          <w:szCs w:val="20"/>
          <w:highlight w:val="yellow"/>
          <w:lang w:eastAsia="zh-CN"/>
        </w:rPr>
        <w:t xml:space="preserve"> </w:t>
      </w:r>
      <w:r w:rsidR="00CD44DF">
        <w:rPr>
          <w:rFonts w:ascii="Times New Roman" w:eastAsiaTheme="minorEastAsia" w:hAnsi="Times New Roman"/>
          <w:i/>
          <w:iCs/>
          <w:sz w:val="20"/>
          <w:szCs w:val="20"/>
          <w:highlight w:val="yellow"/>
          <w:lang w:eastAsia="zh-CN"/>
        </w:rPr>
        <w:t>to</w:t>
      </w:r>
      <w:r w:rsidRPr="00175ABD">
        <w:rPr>
          <w:rFonts w:ascii="Times New Roman" w:eastAsiaTheme="minorEastAsia" w:hAnsi="Times New Roman"/>
          <w:i/>
          <w:iCs/>
          <w:sz w:val="20"/>
          <w:szCs w:val="20"/>
          <w:highlight w:val="yellow"/>
          <w:lang w:eastAsia="zh-CN"/>
        </w:rPr>
        <w:t xml:space="preserve"> enable the information exchanges</w:t>
      </w:r>
      <w:r w:rsidR="0077479F" w:rsidRPr="00175ABD">
        <w:rPr>
          <w:rFonts w:ascii="Times New Roman" w:eastAsiaTheme="minorEastAsia" w:hAnsi="Times New Roman"/>
          <w:i/>
          <w:iCs/>
          <w:sz w:val="20"/>
          <w:szCs w:val="20"/>
          <w:highlight w:val="yellow"/>
          <w:lang w:eastAsia="zh-CN"/>
        </w:rPr>
        <w:t xml:space="preserve"> (e.g., side control information)</w:t>
      </w:r>
      <w:r w:rsidRPr="00175ABD">
        <w:rPr>
          <w:rFonts w:ascii="Times New Roman" w:eastAsiaTheme="minorEastAsia" w:hAnsi="Times New Roman"/>
          <w:i/>
          <w:iCs/>
          <w:sz w:val="20"/>
          <w:szCs w:val="20"/>
          <w:highlight w:val="yellow"/>
          <w:lang w:eastAsia="zh-CN"/>
        </w:rPr>
        <w:t xml:space="preserve">. </w:t>
      </w:r>
      <w:r w:rsidR="001B04AF" w:rsidRPr="00175ABD">
        <w:rPr>
          <w:rFonts w:ascii="Times New Roman" w:eastAsiaTheme="minorEastAsia" w:hAnsi="Times New Roman"/>
          <w:i/>
          <w:iCs/>
          <w:sz w:val="20"/>
          <w:szCs w:val="20"/>
          <w:highlight w:val="yellow"/>
          <w:lang w:eastAsia="zh-CN"/>
        </w:rPr>
        <w:t xml:space="preserve">The C-link </w:t>
      </w:r>
      <w:r w:rsidR="0077479F" w:rsidRPr="00175ABD">
        <w:rPr>
          <w:rFonts w:ascii="Times New Roman" w:eastAsiaTheme="minorEastAsia" w:hAnsi="Times New Roman"/>
          <w:i/>
          <w:iCs/>
          <w:sz w:val="20"/>
          <w:szCs w:val="20"/>
          <w:highlight w:val="yellow"/>
          <w:lang w:eastAsia="zh-CN"/>
        </w:rPr>
        <w:t xml:space="preserve">is </w:t>
      </w:r>
      <w:r w:rsidR="001B04AF" w:rsidRPr="00175ABD">
        <w:rPr>
          <w:rFonts w:ascii="Times New Roman" w:eastAsiaTheme="minorEastAsia" w:hAnsi="Times New Roman"/>
          <w:i/>
          <w:iCs/>
          <w:sz w:val="20"/>
          <w:szCs w:val="20"/>
          <w:highlight w:val="yellow"/>
          <w:lang w:eastAsia="zh-CN"/>
        </w:rPr>
        <w:t>based on NR Uu interface and in same frequency band as Forwarding-link (F-link as described below).</w:t>
      </w:r>
    </w:p>
    <w:p w14:paraId="53127251" w14:textId="199C0541" w:rsidR="00867B98" w:rsidRPr="00175ABD" w:rsidRDefault="00867B98" w:rsidP="00FA6BDA">
      <w:pPr>
        <w:pStyle w:val="afa"/>
        <w:numPr>
          <w:ilvl w:val="0"/>
          <w:numId w:val="12"/>
        </w:numPr>
        <w:tabs>
          <w:tab w:val="left" w:pos="1304"/>
          <w:tab w:val="left" w:pos="1440"/>
        </w:tabs>
        <w:snapToGrid w:val="0"/>
        <w:spacing w:beforeLines="50" w:before="120" w:afterLines="50" w:after="120"/>
        <w:rPr>
          <w:rFonts w:ascii="Times New Roman" w:eastAsiaTheme="minorEastAsia"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 xml:space="preserve">The NCR-RU is </w:t>
      </w:r>
      <w:r w:rsidR="006D20E1" w:rsidRPr="00175ABD">
        <w:rPr>
          <w:rFonts w:ascii="Times New Roman" w:eastAsiaTheme="minorEastAsia" w:hAnsi="Times New Roman"/>
          <w:i/>
          <w:iCs/>
          <w:sz w:val="20"/>
          <w:szCs w:val="20"/>
          <w:highlight w:val="yellow"/>
          <w:lang w:eastAsia="zh-CN"/>
        </w:rPr>
        <w:t xml:space="preserve">defined as </w:t>
      </w:r>
      <w:r w:rsidR="001B04AF" w:rsidRPr="00175ABD">
        <w:rPr>
          <w:rFonts w:ascii="Times New Roman" w:eastAsiaTheme="minorEastAsia" w:hAnsi="Times New Roman"/>
          <w:i/>
          <w:iCs/>
          <w:sz w:val="20"/>
          <w:szCs w:val="20"/>
          <w:highlight w:val="yellow"/>
          <w:lang w:eastAsia="zh-CN"/>
        </w:rPr>
        <w:t xml:space="preserve">a component to </w:t>
      </w:r>
      <w:r w:rsidRPr="00175ABD">
        <w:rPr>
          <w:rFonts w:ascii="Times New Roman" w:eastAsiaTheme="minorEastAsia" w:hAnsi="Times New Roman"/>
          <w:i/>
          <w:iCs/>
          <w:sz w:val="20"/>
          <w:szCs w:val="20"/>
          <w:highlight w:val="yellow"/>
          <w:lang w:eastAsia="zh-CN"/>
        </w:rPr>
        <w:t xml:space="preserve">perform the </w:t>
      </w:r>
      <w:r w:rsidR="001B04AF" w:rsidRPr="00175ABD">
        <w:rPr>
          <w:rFonts w:ascii="Times New Roman" w:eastAsiaTheme="minorEastAsia" w:hAnsi="Times New Roman"/>
          <w:i/>
          <w:iCs/>
          <w:sz w:val="20"/>
          <w:szCs w:val="20"/>
          <w:highlight w:val="yellow"/>
          <w:lang w:eastAsia="zh-CN"/>
        </w:rPr>
        <w:t xml:space="preserve">analog pass-through of </w:t>
      </w:r>
      <w:r w:rsidR="0097341D">
        <w:rPr>
          <w:rFonts w:ascii="Times New Roman" w:eastAsiaTheme="minorEastAsia" w:hAnsi="Times New Roman"/>
          <w:i/>
          <w:iCs/>
          <w:sz w:val="20"/>
          <w:szCs w:val="20"/>
          <w:highlight w:val="yellow"/>
          <w:lang w:eastAsia="zh-CN"/>
        </w:rPr>
        <w:t>all data</w:t>
      </w:r>
      <w:r w:rsidR="001B04AF" w:rsidRPr="00175ABD">
        <w:rPr>
          <w:rFonts w:ascii="Times New Roman" w:eastAsiaTheme="minorEastAsia" w:hAnsi="Times New Roman"/>
          <w:i/>
          <w:iCs/>
          <w:sz w:val="20"/>
          <w:szCs w:val="20"/>
          <w:highlight w:val="yellow"/>
          <w:lang w:eastAsia="zh-CN"/>
        </w:rPr>
        <w:t xml:space="preserve"> between gNB and UE via</w:t>
      </w:r>
      <w:r w:rsidRPr="00175ABD">
        <w:rPr>
          <w:rFonts w:ascii="Times New Roman" w:eastAsiaTheme="minorEastAsia" w:hAnsi="Times New Roman"/>
          <w:i/>
          <w:iCs/>
          <w:sz w:val="20"/>
          <w:szCs w:val="20"/>
          <w:highlight w:val="yellow"/>
          <w:lang w:eastAsia="zh-CN"/>
        </w:rPr>
        <w:t xml:space="preserve"> F-link for backhaul (</w:t>
      </w:r>
      <w:r w:rsidR="001B04AF" w:rsidRPr="00175ABD">
        <w:rPr>
          <w:rFonts w:ascii="Times New Roman" w:eastAsiaTheme="minorEastAsia" w:hAnsi="Times New Roman"/>
          <w:i/>
          <w:iCs/>
          <w:sz w:val="20"/>
          <w:szCs w:val="20"/>
          <w:highlight w:val="yellow"/>
          <w:lang w:eastAsia="zh-CN"/>
        </w:rPr>
        <w:t>FLB</w:t>
      </w:r>
      <w:r w:rsidRPr="00175ABD">
        <w:rPr>
          <w:rFonts w:ascii="Times New Roman" w:eastAsiaTheme="minorEastAsia" w:hAnsi="Times New Roman"/>
          <w:i/>
          <w:iCs/>
          <w:sz w:val="20"/>
          <w:szCs w:val="20"/>
          <w:highlight w:val="yellow"/>
          <w:lang w:eastAsia="zh-CN"/>
        </w:rPr>
        <w:t xml:space="preserve">) and F-link for </w:t>
      </w:r>
      <w:r w:rsidR="001B04AF" w:rsidRPr="00175ABD">
        <w:rPr>
          <w:rFonts w:ascii="Times New Roman" w:eastAsiaTheme="minorEastAsia" w:hAnsi="Times New Roman"/>
          <w:i/>
          <w:iCs/>
          <w:sz w:val="20"/>
          <w:szCs w:val="20"/>
          <w:highlight w:val="yellow"/>
          <w:lang w:eastAsia="zh-CN"/>
        </w:rPr>
        <w:t>service</w:t>
      </w:r>
      <w:r w:rsidRPr="00175ABD">
        <w:rPr>
          <w:rFonts w:ascii="Times New Roman" w:eastAsiaTheme="minorEastAsia" w:hAnsi="Times New Roman"/>
          <w:i/>
          <w:iCs/>
          <w:sz w:val="20"/>
          <w:szCs w:val="20"/>
          <w:highlight w:val="yellow"/>
          <w:lang w:eastAsia="zh-CN"/>
        </w:rPr>
        <w:t xml:space="preserve"> (F</w:t>
      </w:r>
      <w:r w:rsidR="001B04AF" w:rsidRPr="00175ABD">
        <w:rPr>
          <w:rFonts w:ascii="Times New Roman" w:eastAsiaTheme="minorEastAsia" w:hAnsi="Times New Roman"/>
          <w:i/>
          <w:iCs/>
          <w:sz w:val="20"/>
          <w:szCs w:val="20"/>
          <w:highlight w:val="yellow"/>
          <w:lang w:eastAsia="zh-CN"/>
        </w:rPr>
        <w:t>LS</w:t>
      </w:r>
      <w:r w:rsidRPr="00175ABD">
        <w:rPr>
          <w:rFonts w:ascii="Times New Roman" w:eastAsiaTheme="minorEastAsia" w:hAnsi="Times New Roman"/>
          <w:i/>
          <w:iCs/>
          <w:sz w:val="20"/>
          <w:szCs w:val="20"/>
          <w:highlight w:val="yellow"/>
          <w:lang w:eastAsia="zh-CN"/>
        </w:rPr>
        <w:t>)</w:t>
      </w:r>
      <w:r w:rsidR="001B04AF" w:rsidRPr="00175ABD">
        <w:rPr>
          <w:rFonts w:ascii="Times New Roman" w:eastAsiaTheme="minorEastAsia" w:hAnsi="Times New Roman"/>
          <w:i/>
          <w:iCs/>
          <w:sz w:val="20"/>
          <w:szCs w:val="20"/>
          <w:highlight w:val="yellow"/>
          <w:lang w:eastAsia="zh-CN"/>
        </w:rPr>
        <w:t>.</w:t>
      </w:r>
      <w:r w:rsidR="0077479F" w:rsidRPr="00175ABD">
        <w:rPr>
          <w:rFonts w:ascii="Times New Roman" w:eastAsiaTheme="minorEastAsia" w:hAnsi="Times New Roman"/>
          <w:i/>
          <w:iCs/>
          <w:sz w:val="20"/>
          <w:szCs w:val="20"/>
          <w:highlight w:val="yellow"/>
          <w:lang w:eastAsia="zh-CN"/>
        </w:rPr>
        <w:t xml:space="preserve"> </w:t>
      </w:r>
      <w:r w:rsidRPr="00175ABD">
        <w:rPr>
          <w:rFonts w:ascii="Times New Roman" w:eastAsiaTheme="minorEastAsia" w:hAnsi="Times New Roman"/>
          <w:i/>
          <w:iCs/>
          <w:sz w:val="20"/>
          <w:szCs w:val="20"/>
          <w:highlight w:val="yellow"/>
          <w:lang w:eastAsia="zh-CN"/>
        </w:rPr>
        <w:t xml:space="preserve">The behavior of F-link will be controlled according to the received side control information from </w:t>
      </w:r>
      <w:r w:rsidR="007A40D5">
        <w:rPr>
          <w:rFonts w:ascii="Times New Roman" w:eastAsiaTheme="minorEastAsia" w:hAnsi="Times New Roman"/>
          <w:i/>
          <w:iCs/>
          <w:sz w:val="20"/>
          <w:szCs w:val="20"/>
          <w:highlight w:val="yellow"/>
          <w:lang w:eastAsia="zh-CN"/>
        </w:rPr>
        <w:t>gNB</w:t>
      </w:r>
      <w:r w:rsidRPr="00175ABD">
        <w:rPr>
          <w:rFonts w:ascii="Times New Roman" w:eastAsiaTheme="minorEastAsia" w:hAnsi="Times New Roman"/>
          <w:i/>
          <w:iCs/>
          <w:sz w:val="20"/>
          <w:szCs w:val="20"/>
          <w:highlight w:val="yellow"/>
          <w:lang w:eastAsia="zh-CN"/>
        </w:rPr>
        <w:t xml:space="preserve">. </w:t>
      </w:r>
    </w:p>
    <w:p w14:paraId="6B4A7ADF" w14:textId="72090041" w:rsidR="00B70554" w:rsidRPr="00512B8A" w:rsidRDefault="00B70554" w:rsidP="00FA6BDA">
      <w:pPr>
        <w:pStyle w:val="afa"/>
        <w:numPr>
          <w:ilvl w:val="0"/>
          <w:numId w:val="12"/>
        </w:numPr>
        <w:tabs>
          <w:tab w:val="left" w:pos="7914"/>
        </w:tabs>
        <w:snapToGrid w:val="0"/>
        <w:spacing w:beforeLines="50" w:before="120" w:afterLines="50" w:after="120"/>
        <w:rPr>
          <w:rFonts w:ascii="Times New Roman" w:eastAsiaTheme="minorEastAsia" w:hAnsi="Times New Roman"/>
          <w:i/>
          <w:iCs/>
          <w:sz w:val="20"/>
          <w:szCs w:val="20"/>
          <w:lang w:eastAsia="zh-CN"/>
        </w:rPr>
      </w:pPr>
      <w:r w:rsidRPr="00175ABD">
        <w:rPr>
          <w:rFonts w:ascii="Times New Roman" w:eastAsiaTheme="minorEastAsia" w:hAnsi="Times New Roman"/>
          <w:i/>
          <w:iCs/>
          <w:sz w:val="20"/>
          <w:szCs w:val="20"/>
          <w:highlight w:val="yellow"/>
          <w:lang w:eastAsia="zh-CN"/>
        </w:rPr>
        <w:t xml:space="preserve">Note: </w:t>
      </w:r>
      <w:r w:rsidR="00B316E3" w:rsidRPr="00175ABD">
        <w:rPr>
          <w:rFonts w:ascii="Times New Roman" w:eastAsiaTheme="minorEastAsia" w:hAnsi="Times New Roman"/>
          <w:i/>
          <w:iCs/>
          <w:sz w:val="20"/>
          <w:szCs w:val="20"/>
          <w:highlight w:val="yellow"/>
          <w:lang w:eastAsia="zh-CN"/>
        </w:rPr>
        <w:t>As the baseline, the L1/L2 functionality is assumed be supported by the NCR-MT and t</w:t>
      </w:r>
      <w:r w:rsidRPr="00175ABD">
        <w:rPr>
          <w:rFonts w:ascii="Times New Roman" w:eastAsiaTheme="minorEastAsia" w:hAnsi="Times New Roman"/>
          <w:i/>
          <w:iCs/>
          <w:sz w:val="20"/>
          <w:szCs w:val="20"/>
          <w:highlight w:val="yellow"/>
          <w:lang w:eastAsia="zh-CN"/>
        </w:rPr>
        <w:t>he detailed protocol structure of NCR-MT will be further discussed.</w:t>
      </w:r>
      <w:r>
        <w:rPr>
          <w:rFonts w:ascii="Times New Roman" w:eastAsiaTheme="minorEastAsia" w:hAnsi="Times New Roman"/>
          <w:i/>
          <w:iCs/>
          <w:sz w:val="20"/>
          <w:szCs w:val="20"/>
          <w:lang w:eastAsia="zh-CN"/>
        </w:rPr>
        <w:tab/>
      </w:r>
    </w:p>
    <w:p w14:paraId="651E844C" w14:textId="178CEBBE" w:rsidR="003801F9" w:rsidRPr="003801F9" w:rsidRDefault="003801F9" w:rsidP="0084339E">
      <w:pPr>
        <w:snapToGrid w:val="0"/>
        <w:spacing w:beforeLines="100" w:before="240" w:afterLines="100" w:after="240"/>
      </w:pPr>
      <w:r w:rsidRPr="003801F9">
        <w:rPr>
          <w:rFonts w:eastAsiaTheme="minorEastAsia"/>
        </w:rPr>
        <w:t xml:space="preserve">Companies are encouraged to share your views </w:t>
      </w:r>
      <w:r w:rsidR="005B04F7">
        <w:rPr>
          <w:rFonts w:eastAsiaTheme="minorEastAsia"/>
        </w:rPr>
        <w:t xml:space="preserve">and if there </w:t>
      </w:r>
      <w:r w:rsidR="0083587A">
        <w:rPr>
          <w:rFonts w:eastAsiaTheme="minorEastAsia"/>
        </w:rPr>
        <w:t>is</w:t>
      </w:r>
      <w:r w:rsidR="005B04F7">
        <w:rPr>
          <w:rFonts w:eastAsiaTheme="minorEastAsia"/>
        </w:rPr>
        <w:t xml:space="preserve">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3801F9" w:rsidRPr="003801F9" w14:paraId="3F42BB7D" w14:textId="77777777" w:rsidTr="009655B0">
        <w:trPr>
          <w:jc w:val="center"/>
        </w:trPr>
        <w:tc>
          <w:tcPr>
            <w:tcW w:w="1955" w:type="dxa"/>
          </w:tcPr>
          <w:p w14:paraId="5EC63EEF" w14:textId="77777777" w:rsidR="003801F9" w:rsidRPr="003801F9" w:rsidRDefault="003801F9" w:rsidP="009655B0">
            <w:pPr>
              <w:jc w:val="center"/>
              <w:rPr>
                <w:rFonts w:ascii="Times New Roman" w:hAnsi="Times New Roman"/>
              </w:rPr>
            </w:pPr>
            <w:r w:rsidRPr="003801F9">
              <w:rPr>
                <w:rFonts w:ascii="Times New Roman" w:hAnsi="Times New Roman"/>
                <w:lang w:val="en-US" w:eastAsia="zh-CN"/>
              </w:rPr>
              <w:lastRenderedPageBreak/>
              <w:t>Companies</w:t>
            </w:r>
          </w:p>
        </w:tc>
        <w:tc>
          <w:tcPr>
            <w:tcW w:w="6567" w:type="dxa"/>
          </w:tcPr>
          <w:p w14:paraId="7669432B" w14:textId="77777777" w:rsidR="003801F9" w:rsidRPr="003801F9" w:rsidRDefault="003801F9" w:rsidP="009655B0">
            <w:pPr>
              <w:jc w:val="center"/>
              <w:rPr>
                <w:rFonts w:ascii="Times New Roman" w:hAnsi="Times New Roman"/>
              </w:rPr>
            </w:pPr>
            <w:r w:rsidRPr="003801F9">
              <w:rPr>
                <w:rFonts w:ascii="Times New Roman" w:hAnsi="Times New Roman"/>
                <w:lang w:val="en-US" w:eastAsia="zh-CN"/>
              </w:rPr>
              <w:t>Comments and Views</w:t>
            </w:r>
          </w:p>
        </w:tc>
      </w:tr>
      <w:tr w:rsidR="003801F9" w:rsidRPr="003801F9" w14:paraId="4C7FA585" w14:textId="77777777" w:rsidTr="009655B0">
        <w:trPr>
          <w:jc w:val="center"/>
        </w:trPr>
        <w:tc>
          <w:tcPr>
            <w:tcW w:w="1955" w:type="dxa"/>
          </w:tcPr>
          <w:p w14:paraId="7E1F6F6A" w14:textId="3936F579" w:rsidR="003801F9" w:rsidRPr="007B34BC" w:rsidRDefault="007B34BC" w:rsidP="00451C48">
            <w:pPr>
              <w:rPr>
                <w:rFonts w:ascii="Times New Roman" w:eastAsia="맑은 고딕" w:hAnsi="Times New Roman" w:hint="eastAsia"/>
                <w:lang w:eastAsia="ko-KR"/>
              </w:rPr>
            </w:pPr>
            <w:r>
              <w:rPr>
                <w:rFonts w:ascii="Times New Roman" w:eastAsia="맑은 고딕" w:hAnsi="Times New Roman" w:hint="eastAsia"/>
                <w:lang w:eastAsia="ko-KR"/>
              </w:rPr>
              <w:t>E</w:t>
            </w:r>
            <w:r>
              <w:rPr>
                <w:rFonts w:ascii="Times New Roman" w:eastAsia="맑은 고딕" w:hAnsi="Times New Roman"/>
                <w:lang w:eastAsia="ko-KR"/>
              </w:rPr>
              <w:t>TRI</w:t>
            </w:r>
          </w:p>
        </w:tc>
        <w:tc>
          <w:tcPr>
            <w:tcW w:w="6567" w:type="dxa"/>
          </w:tcPr>
          <w:p w14:paraId="025DD271" w14:textId="748DA624" w:rsidR="003801F9" w:rsidRDefault="007B34BC" w:rsidP="00451C48">
            <w:pPr>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considering two groups of antenna</w:t>
            </w:r>
            <w:r w:rsidR="00CE07B1">
              <w:rPr>
                <w:rFonts w:ascii="Times New Roman" w:eastAsia="맑은 고딕" w:hAnsi="Times New Roman"/>
                <w:lang w:eastAsia="ko-KR"/>
              </w:rPr>
              <w:t>s</w:t>
            </w:r>
            <w:r>
              <w:rPr>
                <w:rFonts w:ascii="Times New Roman" w:eastAsia="맑은 고딕" w:hAnsi="Times New Roman"/>
                <w:lang w:eastAsia="ko-KR"/>
              </w:rPr>
              <w:t xml:space="preserve"> </w:t>
            </w:r>
            <w:r w:rsidR="00CE07B1">
              <w:rPr>
                <w:rFonts w:ascii="Times New Roman" w:eastAsia="맑은 고딕" w:hAnsi="Times New Roman"/>
                <w:lang w:eastAsia="ko-KR"/>
              </w:rPr>
              <w:t xml:space="preserve">(or antenna </w:t>
            </w:r>
            <w:r>
              <w:rPr>
                <w:rFonts w:ascii="Times New Roman" w:eastAsia="맑은 고딕" w:hAnsi="Times New Roman"/>
                <w:lang w:eastAsia="ko-KR"/>
              </w:rPr>
              <w:t>panels</w:t>
            </w:r>
            <w:r w:rsidR="00CE07B1">
              <w:rPr>
                <w:rFonts w:ascii="Times New Roman" w:eastAsia="맑은 고딕" w:hAnsi="Times New Roman"/>
                <w:lang w:eastAsia="ko-KR"/>
              </w:rPr>
              <w:t>)</w:t>
            </w:r>
            <w:r>
              <w:rPr>
                <w:rFonts w:ascii="Times New Roman" w:eastAsia="맑은 고딕" w:hAnsi="Times New Roman"/>
                <w:lang w:eastAsia="ko-KR"/>
              </w:rPr>
              <w:t>, one for NCR-MT and the other one for NCR-RU.</w:t>
            </w:r>
            <w:r w:rsidR="00CE07B1">
              <w:rPr>
                <w:rFonts w:ascii="Times New Roman" w:eastAsia="맑은 고딕" w:hAnsi="Times New Roman"/>
                <w:lang w:eastAsia="ko-KR"/>
              </w:rPr>
              <w:t xml:space="preserve"> In this assumption, the </w:t>
            </w:r>
            <w:r w:rsidR="00CE07B1">
              <w:rPr>
                <w:rFonts w:ascii="Times New Roman" w:eastAsia="맑은 고딕" w:hAnsi="Times New Roman"/>
                <w:lang w:eastAsia="ko-KR"/>
              </w:rPr>
              <w:t>antennas (or antenna panels)</w:t>
            </w:r>
            <w:r w:rsidR="00CE07B1">
              <w:rPr>
                <w:rFonts w:ascii="Times New Roman" w:eastAsia="맑은 고딕" w:hAnsi="Times New Roman"/>
                <w:lang w:eastAsia="ko-KR"/>
              </w:rPr>
              <w:t xml:space="preserve"> for NCR-MT can be utilized for both SCI reception and forwarding the RF signals.</w:t>
            </w:r>
          </w:p>
          <w:p w14:paraId="3C78C2B5" w14:textId="77777777" w:rsidR="007B34BC" w:rsidRDefault="007B34BC" w:rsidP="00451C48">
            <w:pPr>
              <w:rPr>
                <w:rFonts w:ascii="Times New Roman" w:eastAsia="맑은 고딕" w:hAnsi="Times New Roman"/>
                <w:lang w:eastAsia="ko-KR"/>
              </w:rPr>
            </w:pPr>
            <w:r>
              <w:rPr>
                <w:rFonts w:ascii="Times New Roman" w:eastAsia="맑은 고딕" w:hAnsi="Times New Roman"/>
                <w:lang w:eastAsia="ko-KR"/>
              </w:rPr>
              <w:t>The figure in proposal 1-1 may be aligned with our thoughts from protocol-stack perspectives.</w:t>
            </w:r>
          </w:p>
          <w:p w14:paraId="7DFC843E" w14:textId="77777777" w:rsidR="007B34BC" w:rsidRDefault="007B34BC" w:rsidP="00451C48">
            <w:pPr>
              <w:rPr>
                <w:rFonts w:ascii="Times New Roman" w:eastAsia="맑은 고딕" w:hAnsi="Times New Roman"/>
                <w:lang w:eastAsia="ko-KR"/>
              </w:rPr>
            </w:pPr>
            <w:r>
              <w:rPr>
                <w:rFonts w:ascii="Times New Roman" w:eastAsia="맑은 고딕" w:hAnsi="Times New Roman"/>
                <w:lang w:eastAsia="ko-KR"/>
              </w:rPr>
              <w:t xml:space="preserve">However, from antenna configuration perspectives, do you assume </w:t>
            </w:r>
            <w:r w:rsidR="00CE07B1">
              <w:rPr>
                <w:rFonts w:ascii="Times New Roman" w:eastAsia="맑은 고딕" w:hAnsi="Times New Roman"/>
                <w:lang w:eastAsia="ko-KR"/>
              </w:rPr>
              <w:t>three</w:t>
            </w:r>
            <w:r w:rsidR="00CE07B1" w:rsidRPr="00CE07B1">
              <w:rPr>
                <w:rFonts w:ascii="Times New Roman" w:eastAsia="맑은 고딕" w:hAnsi="Times New Roman"/>
                <w:lang w:eastAsia="ko-KR"/>
              </w:rPr>
              <w:t xml:space="preserve"> groups of antennas (or antenna panels),</w:t>
            </w:r>
            <w:r w:rsidR="00CE07B1">
              <w:rPr>
                <w:rFonts w:ascii="Times New Roman" w:eastAsia="맑은 고딕" w:hAnsi="Times New Roman"/>
                <w:lang w:eastAsia="ko-KR"/>
              </w:rPr>
              <w:t xml:space="preserve"> i.e.,</w:t>
            </w:r>
            <w:r w:rsidR="00CE07B1" w:rsidRPr="00CE07B1">
              <w:rPr>
                <w:rFonts w:ascii="Times New Roman" w:eastAsia="맑은 고딕" w:hAnsi="Times New Roman"/>
                <w:lang w:eastAsia="ko-KR"/>
              </w:rPr>
              <w:t xml:space="preserve"> one for NCR-MT and</w:t>
            </w:r>
            <w:r w:rsidR="00CE07B1">
              <w:rPr>
                <w:rFonts w:ascii="Times New Roman" w:eastAsia="맑은 고딕" w:hAnsi="Times New Roman"/>
                <w:lang w:eastAsia="ko-KR"/>
              </w:rPr>
              <w:t xml:space="preserve"> one for NCR-RU to the gNB side and</w:t>
            </w:r>
            <w:r w:rsidR="00CE07B1" w:rsidRPr="00CE07B1">
              <w:rPr>
                <w:rFonts w:ascii="Times New Roman" w:eastAsia="맑은 고딕" w:hAnsi="Times New Roman"/>
                <w:lang w:eastAsia="ko-KR"/>
              </w:rPr>
              <w:t xml:space="preserve"> one for NCR-RU</w:t>
            </w:r>
            <w:r w:rsidR="00CE07B1">
              <w:rPr>
                <w:rFonts w:ascii="Times New Roman" w:eastAsia="맑은 고딕" w:hAnsi="Times New Roman"/>
                <w:lang w:eastAsia="ko-KR"/>
              </w:rPr>
              <w:t xml:space="preserve"> to UE side?</w:t>
            </w:r>
          </w:p>
          <w:p w14:paraId="4C947C2E" w14:textId="77777777" w:rsidR="00CE07B1" w:rsidRDefault="00CE07B1" w:rsidP="00451C48">
            <w:pPr>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think the system model should be able to cover the possible implementations including above examples.</w:t>
            </w:r>
          </w:p>
          <w:p w14:paraId="170240E1" w14:textId="6625BA8B" w:rsidR="00CE07B1" w:rsidRPr="007B34BC" w:rsidRDefault="00CE07B1" w:rsidP="00451C48">
            <w:pPr>
              <w:rPr>
                <w:rFonts w:ascii="Times New Roman" w:eastAsia="맑은 고딕" w:hAnsi="Times New Roman" w:hint="eastAsia"/>
                <w:lang w:eastAsia="ko-KR"/>
              </w:rPr>
            </w:pPr>
            <w:r>
              <w:rPr>
                <w:rFonts w:ascii="Times New Roman" w:eastAsia="맑은 고딕" w:hAnsi="Times New Roman" w:hint="eastAsia"/>
                <w:lang w:eastAsia="ko-KR"/>
              </w:rPr>
              <w:t>M</w:t>
            </w:r>
            <w:r>
              <w:rPr>
                <w:rFonts w:ascii="Times New Roman" w:eastAsia="맑은 고딕" w:hAnsi="Times New Roman"/>
                <w:lang w:eastAsia="ko-KR"/>
              </w:rPr>
              <w:t>aybe we could start from assuming two different protocol stacks for control plane and user plane, respectively.</w:t>
            </w:r>
            <w:r w:rsidR="00742C83">
              <w:rPr>
                <w:rFonts w:ascii="Times New Roman" w:eastAsia="맑은 고딕" w:hAnsi="Times New Roman"/>
                <w:lang w:eastAsia="ko-KR"/>
              </w:rPr>
              <w:t xml:space="preserve"> With this approach, we may not need to struggle to newly define C-link, FLB, FLS, etc.</w:t>
            </w:r>
          </w:p>
        </w:tc>
      </w:tr>
      <w:tr w:rsidR="003801F9" w:rsidRPr="003801F9" w14:paraId="4A1BBC44" w14:textId="77777777" w:rsidTr="009655B0">
        <w:trPr>
          <w:jc w:val="center"/>
        </w:trPr>
        <w:tc>
          <w:tcPr>
            <w:tcW w:w="1955" w:type="dxa"/>
          </w:tcPr>
          <w:p w14:paraId="57FDB87B" w14:textId="77777777" w:rsidR="003801F9" w:rsidRPr="003801F9" w:rsidRDefault="003801F9" w:rsidP="00451C48">
            <w:pPr>
              <w:rPr>
                <w:rFonts w:ascii="Times New Roman" w:hAnsi="Times New Roman"/>
              </w:rPr>
            </w:pPr>
          </w:p>
        </w:tc>
        <w:tc>
          <w:tcPr>
            <w:tcW w:w="6567" w:type="dxa"/>
          </w:tcPr>
          <w:p w14:paraId="3B9B265E" w14:textId="77777777" w:rsidR="003801F9" w:rsidRPr="003801F9" w:rsidRDefault="003801F9" w:rsidP="00451C48">
            <w:pPr>
              <w:rPr>
                <w:rFonts w:ascii="Times New Roman" w:hAnsi="Times New Roman"/>
              </w:rPr>
            </w:pPr>
          </w:p>
        </w:tc>
      </w:tr>
    </w:tbl>
    <w:p w14:paraId="123B4F22" w14:textId="374A758D" w:rsidR="00465AA1" w:rsidRDefault="00465AA1" w:rsidP="005B04F7">
      <w:pPr>
        <w:spacing w:beforeLines="50" w:before="120"/>
        <w:rPr>
          <w:b/>
          <w:bCs/>
          <w:i/>
          <w:iCs/>
          <w:lang w:eastAsia="zh-CN"/>
        </w:rPr>
      </w:pPr>
      <w:r w:rsidRPr="00465AA1">
        <w:rPr>
          <w:rFonts w:hint="eastAsia"/>
          <w:lang w:eastAsia="zh-CN"/>
        </w:rPr>
        <w:t>M</w:t>
      </w:r>
      <w:r w:rsidRPr="00465AA1">
        <w:rPr>
          <w:lang w:eastAsia="zh-CN"/>
        </w:rPr>
        <w:t>eanwhile,</w:t>
      </w:r>
      <w:r w:rsidR="00561159">
        <w:rPr>
          <w:lang w:eastAsia="zh-CN"/>
        </w:rPr>
        <w:t xml:space="preserve"> regarding the reference </w:t>
      </w:r>
      <w:r w:rsidR="00961CA0">
        <w:rPr>
          <w:lang w:eastAsia="zh-CN"/>
        </w:rPr>
        <w:t>structure (e.g., RF structure) for the NCR, as</w:t>
      </w:r>
      <w:r w:rsidR="008201A7">
        <w:rPr>
          <w:lang w:eastAsia="zh-CN"/>
        </w:rPr>
        <w:t xml:space="preserve"> </w:t>
      </w:r>
      <w:r w:rsidR="00983060">
        <w:rPr>
          <w:lang w:eastAsia="zh-CN"/>
        </w:rPr>
        <w:t>mentioned</w:t>
      </w:r>
      <w:r w:rsidR="008201A7">
        <w:rPr>
          <w:lang w:eastAsia="zh-CN"/>
        </w:rPr>
        <w:t xml:space="preserve"> by </w:t>
      </w:r>
      <w:r w:rsidR="00983060">
        <w:rPr>
          <w:lang w:eastAsia="zh-CN"/>
        </w:rPr>
        <w:t>companies</w:t>
      </w:r>
      <w:r w:rsidR="00A63F0A">
        <w:rPr>
          <w:lang w:eastAsia="zh-CN"/>
        </w:rPr>
        <w:t xml:space="preserve">, </w:t>
      </w:r>
      <w:r w:rsidR="00961CA0">
        <w:rPr>
          <w:lang w:eastAsia="zh-CN"/>
        </w:rPr>
        <w:t xml:space="preserve">in general, </w:t>
      </w:r>
      <w:r w:rsidR="00A23C75">
        <w:rPr>
          <w:lang w:eastAsia="zh-CN"/>
        </w:rPr>
        <w:t xml:space="preserve">either same or different </w:t>
      </w:r>
      <w:r w:rsidR="00961CA0">
        <w:rPr>
          <w:lang w:eastAsia="zh-CN"/>
        </w:rPr>
        <w:t>RF component</w:t>
      </w:r>
      <w:r w:rsidR="00A23C75">
        <w:rPr>
          <w:lang w:eastAsia="zh-CN"/>
        </w:rPr>
        <w:t xml:space="preserve"> can be </w:t>
      </w:r>
      <w:r w:rsidR="00961CA0">
        <w:rPr>
          <w:lang w:eastAsia="zh-CN"/>
        </w:rPr>
        <w:t>used at NCR side for C-link and FLB</w:t>
      </w:r>
      <w:r w:rsidR="00A23C75">
        <w:rPr>
          <w:lang w:eastAsia="zh-CN"/>
        </w:rPr>
        <w:t xml:space="preserve">. And as highlighted by others, e.g., vivo, it’s better to ensure the QCL-relationship between C-link and FLB. Then, </w:t>
      </w:r>
      <w:r w:rsidR="00A40BD5">
        <w:rPr>
          <w:lang w:eastAsia="zh-CN"/>
        </w:rPr>
        <w:t>the following is proposed:</w:t>
      </w:r>
    </w:p>
    <w:p w14:paraId="45691A11" w14:textId="27FDA167" w:rsidR="00AD57C4" w:rsidRPr="00175ABD" w:rsidRDefault="001709BC" w:rsidP="00AD57C4">
      <w:pPr>
        <w:snapToGrid w:val="0"/>
        <w:spacing w:beforeLines="50" w:before="120" w:afterLines="50" w:after="120"/>
        <w:rPr>
          <w:i/>
          <w:iCs/>
          <w:highlight w:val="yellow"/>
          <w:lang w:eastAsia="zh-CN"/>
        </w:rPr>
      </w:pPr>
      <w:r w:rsidRPr="00175ABD">
        <w:rPr>
          <w:b/>
          <w:bCs/>
          <w:i/>
          <w:iCs/>
          <w:highlight w:val="yellow"/>
          <w:lang w:eastAsia="zh-CN"/>
        </w:rPr>
        <w:t xml:space="preserve">Proposal </w:t>
      </w:r>
      <w:r w:rsidR="009F2FCE" w:rsidRPr="00175ABD">
        <w:rPr>
          <w:b/>
          <w:bCs/>
          <w:i/>
          <w:iCs/>
          <w:highlight w:val="yellow"/>
          <w:lang w:eastAsia="zh-CN"/>
        </w:rPr>
        <w:t>1-</w:t>
      </w:r>
      <w:r w:rsidRPr="00175ABD">
        <w:rPr>
          <w:b/>
          <w:bCs/>
          <w:i/>
          <w:iCs/>
          <w:highlight w:val="yellow"/>
          <w:lang w:eastAsia="zh-CN"/>
        </w:rPr>
        <w:t>2:</w:t>
      </w:r>
      <w:r w:rsidRPr="00175ABD">
        <w:rPr>
          <w:i/>
          <w:iCs/>
          <w:highlight w:val="yellow"/>
          <w:lang w:eastAsia="zh-CN"/>
        </w:rPr>
        <w:t xml:space="preserve"> Recommend to capture the following assumption of network-controlled repeater in TR 38.867.</w:t>
      </w:r>
    </w:p>
    <w:p w14:paraId="4B65AD47" w14:textId="336AA24F" w:rsidR="00A23C75" w:rsidRPr="00175ABD" w:rsidRDefault="00A23C75" w:rsidP="00FA6BDA">
      <w:pPr>
        <w:pStyle w:val="afa"/>
        <w:numPr>
          <w:ilvl w:val="0"/>
          <w:numId w:val="12"/>
        </w:numPr>
        <w:snapToGrid w:val="0"/>
        <w:spacing w:beforeLines="50" w:before="120" w:afterLines="50" w:after="120"/>
        <w:rPr>
          <w:rFonts w:ascii="Times New Roman" w:eastAsia="SimSun"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As the baseline, s</w:t>
      </w:r>
      <w:r w:rsidR="00512B8A" w:rsidRPr="00175ABD">
        <w:rPr>
          <w:rFonts w:ascii="Times New Roman" w:eastAsiaTheme="minorEastAsia" w:hAnsi="Times New Roman"/>
          <w:i/>
          <w:iCs/>
          <w:sz w:val="20"/>
          <w:szCs w:val="20"/>
          <w:highlight w:val="yellow"/>
          <w:lang w:eastAsia="zh-CN"/>
        </w:rPr>
        <w:t>ame RF</w:t>
      </w:r>
      <w:r w:rsidRPr="00175ABD">
        <w:rPr>
          <w:rFonts w:ascii="Times New Roman" w:eastAsiaTheme="minorEastAsia" w:hAnsi="Times New Roman"/>
          <w:i/>
          <w:iCs/>
          <w:sz w:val="20"/>
          <w:szCs w:val="20"/>
          <w:highlight w:val="yellow"/>
          <w:lang w:eastAsia="zh-CN"/>
        </w:rPr>
        <w:t xml:space="preserve"> </w:t>
      </w:r>
      <w:r w:rsidR="00CC0454">
        <w:rPr>
          <w:rFonts w:ascii="Times New Roman" w:eastAsiaTheme="minorEastAsia" w:hAnsi="Times New Roman"/>
          <w:i/>
          <w:iCs/>
          <w:sz w:val="20"/>
          <w:szCs w:val="20"/>
          <w:highlight w:val="yellow"/>
          <w:lang w:eastAsia="zh-CN"/>
        </w:rPr>
        <w:t xml:space="preserve">component </w:t>
      </w:r>
      <w:r w:rsidR="00512B8A" w:rsidRPr="00175ABD">
        <w:rPr>
          <w:rFonts w:ascii="Times New Roman" w:eastAsiaTheme="minorEastAsia" w:hAnsi="Times New Roman"/>
          <w:i/>
          <w:iCs/>
          <w:sz w:val="20"/>
          <w:szCs w:val="20"/>
          <w:highlight w:val="yellow"/>
          <w:lang w:eastAsia="zh-CN"/>
        </w:rPr>
        <w:t>at NCR side</w:t>
      </w:r>
      <w:r w:rsidRPr="00175ABD">
        <w:rPr>
          <w:rFonts w:ascii="Times New Roman" w:eastAsiaTheme="minorEastAsia" w:hAnsi="Times New Roman"/>
          <w:i/>
          <w:iCs/>
          <w:sz w:val="20"/>
          <w:szCs w:val="20"/>
          <w:highlight w:val="yellow"/>
          <w:lang w:eastAsia="zh-CN"/>
        </w:rPr>
        <w:t xml:space="preserve"> is </w:t>
      </w:r>
      <w:r w:rsidR="00C33E39">
        <w:rPr>
          <w:rFonts w:ascii="Times New Roman" w:eastAsiaTheme="minorEastAsia" w:hAnsi="Times New Roman"/>
          <w:i/>
          <w:iCs/>
          <w:sz w:val="20"/>
          <w:szCs w:val="20"/>
          <w:highlight w:val="yellow"/>
          <w:lang w:eastAsia="zh-CN"/>
        </w:rPr>
        <w:t>used</w:t>
      </w:r>
      <w:r w:rsidRPr="00175ABD">
        <w:rPr>
          <w:rFonts w:ascii="Times New Roman" w:eastAsiaTheme="minorEastAsia" w:hAnsi="Times New Roman"/>
          <w:i/>
          <w:iCs/>
          <w:sz w:val="20"/>
          <w:szCs w:val="20"/>
          <w:highlight w:val="yellow"/>
          <w:lang w:eastAsia="zh-CN"/>
        </w:rPr>
        <w:t xml:space="preserve"> </w:t>
      </w:r>
      <w:r w:rsidR="00C33E39">
        <w:rPr>
          <w:rFonts w:ascii="Times New Roman" w:eastAsiaTheme="minorEastAsia" w:hAnsi="Times New Roman"/>
          <w:i/>
          <w:iCs/>
          <w:sz w:val="20"/>
          <w:szCs w:val="20"/>
          <w:highlight w:val="yellow"/>
          <w:lang w:eastAsia="zh-CN"/>
        </w:rPr>
        <w:t>for</w:t>
      </w:r>
      <w:r w:rsidR="00512B8A" w:rsidRPr="00175ABD">
        <w:rPr>
          <w:rFonts w:ascii="Times New Roman" w:eastAsiaTheme="minorEastAsia" w:hAnsi="Times New Roman"/>
          <w:i/>
          <w:iCs/>
          <w:sz w:val="20"/>
          <w:szCs w:val="20"/>
          <w:highlight w:val="yellow"/>
          <w:lang w:eastAsia="zh-CN"/>
        </w:rPr>
        <w:t xml:space="preserve"> C-link and FLB.</w:t>
      </w:r>
      <w:r w:rsidRPr="00175ABD">
        <w:rPr>
          <w:rFonts w:ascii="Times New Roman" w:eastAsiaTheme="minorEastAsia" w:hAnsi="Times New Roman"/>
          <w:i/>
          <w:iCs/>
          <w:sz w:val="20"/>
          <w:szCs w:val="20"/>
          <w:highlight w:val="yellow"/>
          <w:lang w:eastAsia="zh-CN"/>
        </w:rPr>
        <w:t xml:space="preserve"> </w:t>
      </w:r>
      <w:r w:rsidR="00451045" w:rsidRPr="00175ABD">
        <w:rPr>
          <w:rFonts w:ascii="Times New Roman" w:eastAsiaTheme="minorEastAsia" w:hAnsi="Times New Roman"/>
          <w:i/>
          <w:iCs/>
          <w:sz w:val="20"/>
          <w:szCs w:val="20"/>
          <w:highlight w:val="yellow"/>
          <w:lang w:eastAsia="zh-CN"/>
        </w:rPr>
        <w:t xml:space="preserve"> </w:t>
      </w:r>
    </w:p>
    <w:p w14:paraId="59252872" w14:textId="1B263687" w:rsidR="00936B39" w:rsidRPr="00175ABD" w:rsidRDefault="00451045" w:rsidP="00FA6BDA">
      <w:pPr>
        <w:pStyle w:val="afa"/>
        <w:numPr>
          <w:ilvl w:val="1"/>
          <w:numId w:val="13"/>
        </w:numPr>
        <w:snapToGrid w:val="0"/>
        <w:spacing w:beforeLines="50" w:before="120" w:afterLines="50" w:after="120"/>
        <w:rPr>
          <w:rFonts w:ascii="Times New Roman" w:eastAsia="SimSun"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I</w:t>
      </w:r>
      <w:r w:rsidR="00512B8A" w:rsidRPr="00175ABD">
        <w:rPr>
          <w:rFonts w:ascii="Times New Roman" w:eastAsiaTheme="minorEastAsia" w:hAnsi="Times New Roman"/>
          <w:i/>
          <w:iCs/>
          <w:sz w:val="20"/>
          <w:szCs w:val="20"/>
          <w:highlight w:val="yellow"/>
          <w:lang w:eastAsia="zh-CN"/>
        </w:rPr>
        <w:t xml:space="preserve">f </w:t>
      </w:r>
      <w:r w:rsidR="006F467A" w:rsidRPr="00175ABD">
        <w:rPr>
          <w:rFonts w:ascii="Times New Roman" w:eastAsiaTheme="minorEastAsia" w:hAnsi="Times New Roman"/>
          <w:i/>
          <w:iCs/>
          <w:sz w:val="20"/>
          <w:szCs w:val="20"/>
          <w:highlight w:val="yellow"/>
          <w:lang w:eastAsia="zh-CN"/>
        </w:rPr>
        <w:t>dedicated</w:t>
      </w:r>
      <w:r w:rsidR="00512B8A" w:rsidRPr="00175ABD">
        <w:rPr>
          <w:rFonts w:ascii="Times New Roman" w:eastAsiaTheme="minorEastAsia" w:hAnsi="Times New Roman"/>
          <w:i/>
          <w:iCs/>
          <w:sz w:val="20"/>
          <w:szCs w:val="20"/>
          <w:highlight w:val="yellow"/>
          <w:lang w:eastAsia="zh-CN"/>
        </w:rPr>
        <w:t xml:space="preserve"> RF component</w:t>
      </w:r>
      <w:r w:rsidR="00215B3A">
        <w:rPr>
          <w:rFonts w:ascii="Times New Roman" w:eastAsiaTheme="minorEastAsia" w:hAnsi="Times New Roman"/>
          <w:i/>
          <w:iCs/>
          <w:sz w:val="20"/>
          <w:szCs w:val="20"/>
          <w:highlight w:val="yellow"/>
          <w:lang w:eastAsia="zh-CN"/>
        </w:rPr>
        <w:t>s</w:t>
      </w:r>
      <w:r w:rsidR="00512B8A" w:rsidRPr="00175ABD">
        <w:rPr>
          <w:rFonts w:ascii="Times New Roman" w:eastAsiaTheme="minorEastAsia" w:hAnsi="Times New Roman"/>
          <w:i/>
          <w:iCs/>
          <w:sz w:val="20"/>
          <w:szCs w:val="20"/>
          <w:highlight w:val="yellow"/>
          <w:lang w:eastAsia="zh-CN"/>
        </w:rPr>
        <w:t xml:space="preserve"> </w:t>
      </w:r>
      <w:r w:rsidR="00410850">
        <w:rPr>
          <w:rFonts w:ascii="Times New Roman" w:eastAsiaTheme="minorEastAsia" w:hAnsi="Times New Roman"/>
          <w:i/>
          <w:iCs/>
          <w:sz w:val="20"/>
          <w:szCs w:val="20"/>
          <w:highlight w:val="yellow"/>
          <w:lang w:eastAsia="zh-CN"/>
        </w:rPr>
        <w:t>are</w:t>
      </w:r>
      <w:r w:rsidR="00512B8A" w:rsidRPr="00175ABD">
        <w:rPr>
          <w:rFonts w:ascii="Times New Roman" w:eastAsiaTheme="minorEastAsia" w:hAnsi="Times New Roman"/>
          <w:i/>
          <w:iCs/>
          <w:sz w:val="20"/>
          <w:szCs w:val="20"/>
          <w:highlight w:val="yellow"/>
          <w:lang w:eastAsia="zh-CN"/>
        </w:rPr>
        <w:t xml:space="preserve"> used</w:t>
      </w:r>
      <w:r w:rsidR="00A23C75" w:rsidRPr="00175ABD">
        <w:rPr>
          <w:rFonts w:ascii="Times New Roman" w:eastAsiaTheme="minorEastAsia" w:hAnsi="Times New Roman"/>
          <w:i/>
          <w:iCs/>
          <w:sz w:val="20"/>
          <w:szCs w:val="20"/>
          <w:highlight w:val="yellow"/>
          <w:lang w:eastAsia="zh-CN"/>
        </w:rPr>
        <w:t xml:space="preserve"> (e.g., antenna) at NCR side </w:t>
      </w:r>
      <w:r w:rsidR="00C33E39">
        <w:rPr>
          <w:rFonts w:ascii="Times New Roman" w:eastAsiaTheme="minorEastAsia" w:hAnsi="Times New Roman"/>
          <w:i/>
          <w:iCs/>
          <w:sz w:val="20"/>
          <w:szCs w:val="20"/>
          <w:highlight w:val="yellow"/>
          <w:lang w:eastAsia="zh-CN"/>
        </w:rPr>
        <w:t>for</w:t>
      </w:r>
      <w:r w:rsidR="00A23C75" w:rsidRPr="00175ABD">
        <w:rPr>
          <w:rFonts w:ascii="Times New Roman" w:eastAsiaTheme="minorEastAsia" w:hAnsi="Times New Roman"/>
          <w:i/>
          <w:iCs/>
          <w:sz w:val="20"/>
          <w:szCs w:val="20"/>
          <w:highlight w:val="yellow"/>
          <w:lang w:eastAsia="zh-CN"/>
        </w:rPr>
        <w:t xml:space="preserve"> C-link and FLB</w:t>
      </w:r>
      <w:r w:rsidR="006F467A" w:rsidRPr="00175ABD">
        <w:rPr>
          <w:rFonts w:ascii="Times New Roman" w:eastAsiaTheme="minorEastAsia" w:hAnsi="Times New Roman"/>
          <w:i/>
          <w:iCs/>
          <w:sz w:val="20"/>
          <w:szCs w:val="20"/>
          <w:highlight w:val="yellow"/>
          <w:lang w:eastAsia="zh-CN"/>
        </w:rPr>
        <w:t>,</w:t>
      </w:r>
      <w:r w:rsidR="0061772B" w:rsidRPr="00175ABD">
        <w:rPr>
          <w:rFonts w:ascii="Times New Roman" w:eastAsiaTheme="minorEastAsia" w:hAnsi="Times New Roman"/>
          <w:i/>
          <w:iCs/>
          <w:sz w:val="20"/>
          <w:szCs w:val="20"/>
          <w:highlight w:val="yellow"/>
          <w:lang w:eastAsia="zh-CN"/>
        </w:rPr>
        <w:t xml:space="preserve"> respectively</w:t>
      </w:r>
      <w:r w:rsidR="0061772B">
        <w:rPr>
          <w:rFonts w:ascii="Times New Roman" w:eastAsiaTheme="minorEastAsia" w:hAnsi="Times New Roman"/>
          <w:i/>
          <w:iCs/>
          <w:sz w:val="20"/>
          <w:szCs w:val="20"/>
          <w:highlight w:val="yellow"/>
          <w:lang w:eastAsia="zh-CN"/>
        </w:rPr>
        <w:t>,</w:t>
      </w:r>
      <w:r w:rsidR="00A23C75" w:rsidRPr="00175ABD">
        <w:rPr>
          <w:rFonts w:ascii="Times New Roman" w:eastAsiaTheme="minorEastAsia" w:hAnsi="Times New Roman"/>
          <w:i/>
          <w:iCs/>
          <w:sz w:val="20"/>
          <w:szCs w:val="20"/>
          <w:highlight w:val="yellow"/>
          <w:lang w:eastAsia="zh-CN"/>
        </w:rPr>
        <w:t xml:space="preserve"> </w:t>
      </w:r>
      <w:r w:rsidR="006F467A" w:rsidRPr="00175ABD">
        <w:rPr>
          <w:rFonts w:ascii="Times New Roman" w:eastAsiaTheme="minorEastAsia" w:hAnsi="Times New Roman"/>
          <w:i/>
          <w:iCs/>
          <w:sz w:val="20"/>
          <w:szCs w:val="20"/>
          <w:highlight w:val="yellow"/>
          <w:lang w:eastAsia="zh-CN"/>
        </w:rPr>
        <w:t xml:space="preserve">these RF components </w:t>
      </w:r>
      <w:r w:rsidR="00512B8A" w:rsidRPr="00175ABD">
        <w:rPr>
          <w:rFonts w:ascii="Times New Roman" w:eastAsiaTheme="minorEastAsia" w:hAnsi="Times New Roman"/>
          <w:i/>
          <w:iCs/>
          <w:sz w:val="20"/>
          <w:szCs w:val="20"/>
          <w:highlight w:val="yellow"/>
          <w:lang w:eastAsia="zh-CN"/>
        </w:rPr>
        <w:t>should be co-located</w:t>
      </w:r>
      <w:r w:rsidR="00451A2A" w:rsidRPr="00175ABD">
        <w:rPr>
          <w:rFonts w:ascii="Times New Roman" w:eastAsiaTheme="minorEastAsia" w:hAnsi="Times New Roman"/>
          <w:i/>
          <w:iCs/>
          <w:sz w:val="20"/>
          <w:szCs w:val="20"/>
          <w:highlight w:val="yellow"/>
          <w:lang w:eastAsia="zh-CN"/>
        </w:rPr>
        <w:t xml:space="preserve"> to ensure the quasi collocation relationships between C-link and FLB.</w:t>
      </w:r>
    </w:p>
    <w:p w14:paraId="34BEFEAA" w14:textId="1D71F12C" w:rsidR="00293563" w:rsidRPr="00175ABD" w:rsidRDefault="00293563" w:rsidP="00FA6BDA">
      <w:pPr>
        <w:pStyle w:val="afa"/>
        <w:numPr>
          <w:ilvl w:val="0"/>
          <w:numId w:val="13"/>
        </w:numPr>
        <w:snapToGrid w:val="0"/>
        <w:spacing w:beforeLines="50" w:before="120" w:afterLines="50" w:after="120"/>
        <w:rPr>
          <w:rFonts w:ascii="Times New Roman" w:eastAsia="SimSun" w:hAnsi="Times New Roman"/>
          <w:i/>
          <w:iCs/>
          <w:sz w:val="20"/>
          <w:szCs w:val="20"/>
          <w:highlight w:val="yellow"/>
          <w:lang w:eastAsia="zh-CN"/>
        </w:rPr>
      </w:pPr>
      <w:r w:rsidRPr="00175ABD">
        <w:rPr>
          <w:rFonts w:ascii="Times New Roman" w:eastAsiaTheme="minorEastAsia" w:hAnsi="Times New Roman"/>
          <w:i/>
          <w:iCs/>
          <w:sz w:val="20"/>
          <w:szCs w:val="20"/>
          <w:highlight w:val="yellow"/>
          <w:lang w:eastAsia="zh-CN"/>
        </w:rPr>
        <w:t xml:space="preserve">Different RF components are </w:t>
      </w:r>
      <w:r w:rsidR="00F73FD1">
        <w:rPr>
          <w:rFonts w:ascii="Times New Roman" w:eastAsiaTheme="minorEastAsia" w:hAnsi="Times New Roman"/>
          <w:i/>
          <w:iCs/>
          <w:sz w:val="20"/>
          <w:szCs w:val="20"/>
          <w:highlight w:val="yellow"/>
          <w:lang w:eastAsia="zh-CN"/>
        </w:rPr>
        <w:t>used</w:t>
      </w:r>
      <w:r w:rsidRPr="00175ABD">
        <w:rPr>
          <w:rFonts w:ascii="Times New Roman" w:eastAsiaTheme="minorEastAsia" w:hAnsi="Times New Roman"/>
          <w:i/>
          <w:iCs/>
          <w:sz w:val="20"/>
          <w:szCs w:val="20"/>
          <w:highlight w:val="yellow"/>
          <w:lang w:eastAsia="zh-CN"/>
        </w:rPr>
        <w:t xml:space="preserve"> at NCR side </w:t>
      </w:r>
      <w:r w:rsidR="00B249A3">
        <w:rPr>
          <w:rFonts w:ascii="Times New Roman" w:eastAsiaTheme="minorEastAsia" w:hAnsi="Times New Roman"/>
          <w:i/>
          <w:iCs/>
          <w:sz w:val="20"/>
          <w:szCs w:val="20"/>
          <w:highlight w:val="yellow"/>
          <w:lang w:eastAsia="zh-CN"/>
        </w:rPr>
        <w:t xml:space="preserve">for </w:t>
      </w:r>
      <w:r w:rsidRPr="00175ABD">
        <w:rPr>
          <w:rFonts w:ascii="Times New Roman" w:eastAsiaTheme="minorEastAsia" w:hAnsi="Times New Roman"/>
          <w:i/>
          <w:iCs/>
          <w:sz w:val="20"/>
          <w:szCs w:val="20"/>
          <w:highlight w:val="yellow"/>
          <w:lang w:eastAsia="zh-CN"/>
        </w:rPr>
        <w:t>the gNB-NCR link (including C-link and FLB) and NCR-UE link (i.e., FLS).</w:t>
      </w:r>
    </w:p>
    <w:p w14:paraId="7203B9CC" w14:textId="77777777" w:rsidR="0083587A" w:rsidRPr="003801F9" w:rsidRDefault="0083587A" w:rsidP="0083587A">
      <w:pPr>
        <w:snapToGrid w:val="0"/>
        <w:spacing w:beforeLines="100" w:before="240" w:afterLines="100" w:after="240"/>
      </w:pPr>
      <w:r w:rsidRPr="0083587A">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910FC1" w:rsidRPr="003801F9" w14:paraId="2E925FF2" w14:textId="77777777" w:rsidTr="009655B0">
        <w:trPr>
          <w:jc w:val="center"/>
        </w:trPr>
        <w:tc>
          <w:tcPr>
            <w:tcW w:w="1955" w:type="dxa"/>
          </w:tcPr>
          <w:p w14:paraId="7F68ABDB"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Companies</w:t>
            </w:r>
          </w:p>
        </w:tc>
        <w:tc>
          <w:tcPr>
            <w:tcW w:w="6567" w:type="dxa"/>
          </w:tcPr>
          <w:p w14:paraId="6D960032"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Comments and Views</w:t>
            </w:r>
          </w:p>
        </w:tc>
      </w:tr>
      <w:tr w:rsidR="00910FC1" w:rsidRPr="003801F9" w14:paraId="747C5B00" w14:textId="77777777" w:rsidTr="009655B0">
        <w:trPr>
          <w:jc w:val="center"/>
        </w:trPr>
        <w:tc>
          <w:tcPr>
            <w:tcW w:w="1955" w:type="dxa"/>
          </w:tcPr>
          <w:p w14:paraId="4077A267" w14:textId="2CB103E2" w:rsidR="00910FC1" w:rsidRPr="008416BC" w:rsidRDefault="008416BC" w:rsidP="00451C48">
            <w:pPr>
              <w:rPr>
                <w:rFonts w:ascii="Times New Roman" w:eastAsia="맑은 고딕" w:hAnsi="Times New Roman" w:hint="eastAsia"/>
                <w:lang w:eastAsia="ko-KR"/>
              </w:rPr>
            </w:pPr>
            <w:r>
              <w:rPr>
                <w:rFonts w:ascii="Times New Roman" w:eastAsia="맑은 고딕" w:hAnsi="Times New Roman" w:hint="eastAsia"/>
                <w:lang w:eastAsia="ko-KR"/>
              </w:rPr>
              <w:t>E</w:t>
            </w:r>
            <w:r>
              <w:rPr>
                <w:rFonts w:ascii="Times New Roman" w:eastAsia="맑은 고딕" w:hAnsi="Times New Roman"/>
                <w:lang w:eastAsia="ko-KR"/>
              </w:rPr>
              <w:t>TRI</w:t>
            </w:r>
          </w:p>
        </w:tc>
        <w:tc>
          <w:tcPr>
            <w:tcW w:w="6567" w:type="dxa"/>
          </w:tcPr>
          <w:p w14:paraId="695F250A" w14:textId="77777777" w:rsidR="00910FC1" w:rsidRDefault="008416BC" w:rsidP="00451C48">
            <w:pPr>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in principle.</w:t>
            </w:r>
          </w:p>
          <w:p w14:paraId="489E1AF1" w14:textId="416FFC7B" w:rsidR="008416BC" w:rsidRPr="008416BC" w:rsidRDefault="008416BC" w:rsidP="00451C48">
            <w:pPr>
              <w:rPr>
                <w:rFonts w:ascii="Times New Roman" w:eastAsia="맑은 고딕" w:hAnsi="Times New Roman" w:hint="eastAsia"/>
                <w:lang w:eastAsia="ko-KR"/>
              </w:rPr>
            </w:pPr>
            <w:r>
              <w:rPr>
                <w:rFonts w:ascii="Times New Roman" w:eastAsia="맑은 고딕" w:hAnsi="Times New Roman"/>
                <w:lang w:eastAsia="ko-KR"/>
              </w:rPr>
              <w:t>We have similar comments with proposal 1-1 for the terminology aspects.</w:t>
            </w:r>
          </w:p>
        </w:tc>
      </w:tr>
      <w:tr w:rsidR="00910FC1" w:rsidRPr="003801F9" w14:paraId="6327035D" w14:textId="77777777" w:rsidTr="009655B0">
        <w:trPr>
          <w:jc w:val="center"/>
        </w:trPr>
        <w:tc>
          <w:tcPr>
            <w:tcW w:w="1955" w:type="dxa"/>
          </w:tcPr>
          <w:p w14:paraId="61BC0BD4" w14:textId="77777777" w:rsidR="00910FC1" w:rsidRPr="003801F9" w:rsidRDefault="00910FC1" w:rsidP="00451C48">
            <w:pPr>
              <w:rPr>
                <w:rFonts w:ascii="Times New Roman" w:hAnsi="Times New Roman"/>
              </w:rPr>
            </w:pPr>
          </w:p>
        </w:tc>
        <w:tc>
          <w:tcPr>
            <w:tcW w:w="6567" w:type="dxa"/>
          </w:tcPr>
          <w:p w14:paraId="061EB589" w14:textId="77777777" w:rsidR="00910FC1" w:rsidRPr="003801F9" w:rsidRDefault="00910FC1" w:rsidP="00451C48">
            <w:pPr>
              <w:rPr>
                <w:rFonts w:ascii="Times New Roman" w:hAnsi="Times New Roman"/>
              </w:rPr>
            </w:pPr>
          </w:p>
        </w:tc>
      </w:tr>
    </w:tbl>
    <w:p w14:paraId="09378D34" w14:textId="22EA6A92" w:rsidR="00013FBE" w:rsidRDefault="00013FBE" w:rsidP="00910FC1">
      <w:pPr>
        <w:spacing w:beforeLines="50" w:before="120" w:after="120"/>
        <w:rPr>
          <w:lang w:eastAsia="zh-CN"/>
        </w:rPr>
      </w:pPr>
      <w:r>
        <w:rPr>
          <w:rFonts w:hint="eastAsia"/>
          <w:lang w:eastAsia="zh-CN"/>
        </w:rPr>
        <w:t>I</w:t>
      </w:r>
      <w:r>
        <w:rPr>
          <w:lang w:eastAsia="zh-CN"/>
        </w:rPr>
        <w:t xml:space="preserve">n addition, some </w:t>
      </w:r>
      <w:r w:rsidR="00906827">
        <w:rPr>
          <w:lang w:eastAsia="zh-CN"/>
        </w:rPr>
        <w:t xml:space="preserve">companies </w:t>
      </w:r>
      <w:r>
        <w:rPr>
          <w:lang w:eastAsia="zh-CN"/>
        </w:rPr>
        <w:t xml:space="preserve">highlights that clarification on the operation between different links </w:t>
      </w:r>
      <w:r w:rsidR="0027151A">
        <w:rPr>
          <w:lang w:eastAsia="zh-CN"/>
        </w:rPr>
        <w:t xml:space="preserve">with different functionality and </w:t>
      </w:r>
      <w:r>
        <w:rPr>
          <w:lang w:eastAsia="zh-CN"/>
        </w:rPr>
        <w:t xml:space="preserve">direction (e.g., gNB and </w:t>
      </w:r>
      <w:r w:rsidR="0027151A">
        <w:rPr>
          <w:lang w:eastAsia="zh-CN"/>
        </w:rPr>
        <w:t>NCR</w:t>
      </w:r>
      <w:r>
        <w:rPr>
          <w:rFonts w:hint="eastAsia"/>
          <w:lang w:eastAsia="zh-CN"/>
        </w:rPr>
        <w:t>)</w:t>
      </w:r>
      <w:r>
        <w:rPr>
          <w:lang w:eastAsia="zh-CN"/>
        </w:rPr>
        <w:t xml:space="preserve"> is needed.  </w:t>
      </w:r>
      <w:r w:rsidR="00555CFF">
        <w:rPr>
          <w:lang w:eastAsia="zh-CN"/>
        </w:rPr>
        <w:t>Then, from FL’s perspective, following assumption seems to be reasonable:</w:t>
      </w:r>
    </w:p>
    <w:p w14:paraId="01C04987" w14:textId="68A74C83" w:rsidR="00555CFF" w:rsidRPr="00175ABD" w:rsidRDefault="00555CFF" w:rsidP="00555CFF">
      <w:pPr>
        <w:snapToGrid w:val="0"/>
        <w:spacing w:after="0"/>
        <w:rPr>
          <w:i/>
          <w:iCs/>
          <w:highlight w:val="yellow"/>
          <w:lang w:eastAsia="zh-CN"/>
        </w:rPr>
      </w:pPr>
      <w:r w:rsidRPr="00175ABD">
        <w:rPr>
          <w:b/>
          <w:bCs/>
          <w:i/>
          <w:iCs/>
          <w:highlight w:val="yellow"/>
          <w:lang w:eastAsia="zh-CN"/>
        </w:rPr>
        <w:t xml:space="preserve">Proposal </w:t>
      </w:r>
      <w:r w:rsidR="009F2FCE" w:rsidRPr="00175ABD">
        <w:rPr>
          <w:b/>
          <w:bCs/>
          <w:i/>
          <w:iCs/>
          <w:highlight w:val="yellow"/>
          <w:lang w:eastAsia="zh-CN"/>
        </w:rPr>
        <w:t>1-</w:t>
      </w:r>
      <w:r w:rsidRPr="00175ABD">
        <w:rPr>
          <w:b/>
          <w:bCs/>
          <w:i/>
          <w:iCs/>
          <w:highlight w:val="yellow"/>
          <w:lang w:eastAsia="zh-CN"/>
        </w:rPr>
        <w:t>3:</w:t>
      </w:r>
      <w:r w:rsidRPr="00175ABD">
        <w:rPr>
          <w:i/>
          <w:iCs/>
          <w:highlight w:val="yellow"/>
          <w:lang w:eastAsia="zh-CN"/>
        </w:rPr>
        <w:t xml:space="preserve"> Recommend to capture the following assumption of network-controlled repeater in TR 38.867.</w:t>
      </w:r>
    </w:p>
    <w:p w14:paraId="5A4F455C" w14:textId="7FD77952" w:rsidR="00555CFF" w:rsidRPr="00175ABD" w:rsidRDefault="001E35FF" w:rsidP="00FA6BDA">
      <w:pPr>
        <w:pStyle w:val="afa"/>
        <w:numPr>
          <w:ilvl w:val="0"/>
          <w:numId w:val="12"/>
        </w:numPr>
        <w:adjustRightInd w:val="0"/>
        <w:snapToGrid w:val="0"/>
        <w:jc w:val="both"/>
        <w:rPr>
          <w:rFonts w:ascii="Times New Roman" w:hAnsi="Times New Roman"/>
          <w:bCs/>
          <w:i/>
          <w:sz w:val="20"/>
          <w:szCs w:val="20"/>
          <w:highlight w:val="yellow"/>
          <w:lang w:eastAsia="zh-CN"/>
        </w:rPr>
      </w:pPr>
      <w:r>
        <w:rPr>
          <w:rFonts w:ascii="Times New Roman" w:hAnsi="Times New Roman"/>
          <w:bCs/>
          <w:i/>
          <w:sz w:val="20"/>
          <w:szCs w:val="20"/>
          <w:highlight w:val="yellow"/>
          <w:lang w:eastAsia="zh-CN"/>
        </w:rPr>
        <w:lastRenderedPageBreak/>
        <w:t xml:space="preserve">The </w:t>
      </w:r>
      <w:r w:rsidR="00555CFF" w:rsidRPr="00175ABD">
        <w:rPr>
          <w:rFonts w:ascii="Times New Roman" w:hAnsi="Times New Roman"/>
          <w:bCs/>
          <w:i/>
          <w:sz w:val="20"/>
          <w:szCs w:val="20"/>
          <w:highlight w:val="yellow"/>
          <w:lang w:eastAsia="zh-CN"/>
        </w:rPr>
        <w:t xml:space="preserve">C-link and FLB in DL (from gNB to NCR) </w:t>
      </w:r>
      <w:r>
        <w:rPr>
          <w:rFonts w:ascii="Times New Roman" w:hAnsi="Times New Roman"/>
          <w:bCs/>
          <w:i/>
          <w:sz w:val="20"/>
          <w:szCs w:val="20"/>
          <w:highlight w:val="yellow"/>
          <w:lang w:eastAsia="zh-CN"/>
        </w:rPr>
        <w:t>can be performed simultaneously or in TDM way</w:t>
      </w:r>
      <w:r w:rsidR="00555CFF" w:rsidRPr="00175ABD">
        <w:rPr>
          <w:rFonts w:ascii="Times New Roman" w:hAnsi="Times New Roman"/>
          <w:bCs/>
          <w:i/>
          <w:sz w:val="20"/>
          <w:szCs w:val="20"/>
          <w:highlight w:val="yellow"/>
          <w:lang w:eastAsia="zh-CN"/>
        </w:rPr>
        <w:t>.</w:t>
      </w:r>
    </w:p>
    <w:p w14:paraId="5A0A5AEE" w14:textId="6ADDFB17" w:rsidR="00555CFF" w:rsidRPr="00175ABD" w:rsidRDefault="00E4035C" w:rsidP="00FA6BDA">
      <w:pPr>
        <w:pStyle w:val="afa"/>
        <w:numPr>
          <w:ilvl w:val="0"/>
          <w:numId w:val="12"/>
        </w:numPr>
        <w:adjustRightInd w:val="0"/>
        <w:snapToGrid w:val="0"/>
        <w:jc w:val="both"/>
        <w:rPr>
          <w:rFonts w:ascii="Times New Roman" w:hAnsi="Times New Roman"/>
          <w:bCs/>
          <w:i/>
          <w:sz w:val="20"/>
          <w:szCs w:val="20"/>
          <w:highlight w:val="yellow"/>
          <w:lang w:eastAsia="zh-CN"/>
        </w:rPr>
      </w:pPr>
      <w:r>
        <w:rPr>
          <w:rFonts w:ascii="Times New Roman" w:hAnsi="Times New Roman"/>
          <w:bCs/>
          <w:i/>
          <w:sz w:val="20"/>
          <w:szCs w:val="20"/>
          <w:highlight w:val="yellow"/>
          <w:lang w:eastAsia="zh-CN"/>
        </w:rPr>
        <w:t>As the baseline, t</w:t>
      </w:r>
      <w:r w:rsidR="001E35FF">
        <w:rPr>
          <w:rFonts w:ascii="Times New Roman" w:hAnsi="Times New Roman"/>
          <w:bCs/>
          <w:i/>
          <w:sz w:val="20"/>
          <w:szCs w:val="20"/>
          <w:highlight w:val="yellow"/>
          <w:lang w:eastAsia="zh-CN"/>
        </w:rPr>
        <w:t xml:space="preserve">he </w:t>
      </w:r>
      <w:r w:rsidR="00555CFF" w:rsidRPr="00175ABD">
        <w:rPr>
          <w:rFonts w:ascii="Times New Roman" w:hAnsi="Times New Roman"/>
          <w:bCs/>
          <w:i/>
          <w:sz w:val="20"/>
          <w:szCs w:val="20"/>
          <w:highlight w:val="yellow"/>
          <w:lang w:eastAsia="zh-CN"/>
        </w:rPr>
        <w:t xml:space="preserve">C-link and FLB in UL (from NCR to </w:t>
      </w:r>
      <w:r w:rsidR="00555CFF" w:rsidRPr="00175ABD">
        <w:rPr>
          <w:rFonts w:ascii="Times New Roman" w:hAnsi="Times New Roman" w:hint="eastAsia"/>
          <w:bCs/>
          <w:i/>
          <w:sz w:val="20"/>
          <w:szCs w:val="20"/>
          <w:highlight w:val="yellow"/>
          <w:lang w:eastAsia="zh-CN"/>
        </w:rPr>
        <w:t>gNB</w:t>
      </w:r>
      <w:r w:rsidR="00555CFF" w:rsidRPr="00175ABD">
        <w:rPr>
          <w:rFonts w:ascii="Times New Roman" w:hAnsi="Times New Roman"/>
          <w:bCs/>
          <w:i/>
          <w:sz w:val="20"/>
          <w:szCs w:val="20"/>
          <w:highlight w:val="yellow"/>
          <w:lang w:eastAsia="zh-CN"/>
        </w:rPr>
        <w:t xml:space="preserve">) </w:t>
      </w:r>
      <w:r w:rsidR="001E35FF">
        <w:rPr>
          <w:rFonts w:ascii="Times New Roman" w:hAnsi="Times New Roman"/>
          <w:bCs/>
          <w:i/>
          <w:sz w:val="20"/>
          <w:szCs w:val="20"/>
          <w:highlight w:val="yellow"/>
          <w:lang w:eastAsia="zh-CN"/>
        </w:rPr>
        <w:t>is performed in TDM way</w:t>
      </w:r>
      <w:r w:rsidR="00555CFF" w:rsidRPr="00175ABD">
        <w:rPr>
          <w:rFonts w:ascii="Times New Roman" w:hAnsi="Times New Roman"/>
          <w:bCs/>
          <w:i/>
          <w:sz w:val="20"/>
          <w:szCs w:val="20"/>
          <w:highlight w:val="yellow"/>
          <w:lang w:eastAsia="zh-CN"/>
        </w:rPr>
        <w:t>.</w:t>
      </w:r>
    </w:p>
    <w:p w14:paraId="321C19CC" w14:textId="77777777" w:rsidR="0083587A" w:rsidRPr="003801F9" w:rsidRDefault="0083587A" w:rsidP="0083587A">
      <w:pPr>
        <w:snapToGrid w:val="0"/>
        <w:spacing w:beforeLines="100" w:before="240" w:afterLines="100" w:after="240"/>
      </w:pPr>
      <w:r w:rsidRPr="0083587A">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910FC1" w:rsidRPr="003801F9" w14:paraId="0313B4F7" w14:textId="77777777" w:rsidTr="002F4B09">
        <w:trPr>
          <w:trHeight w:val="335"/>
          <w:jc w:val="center"/>
        </w:trPr>
        <w:tc>
          <w:tcPr>
            <w:tcW w:w="1926" w:type="dxa"/>
          </w:tcPr>
          <w:p w14:paraId="3634B9B9"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Companies</w:t>
            </w:r>
          </w:p>
        </w:tc>
        <w:tc>
          <w:tcPr>
            <w:tcW w:w="6472" w:type="dxa"/>
          </w:tcPr>
          <w:p w14:paraId="1FC5D1F0" w14:textId="77777777" w:rsidR="00910FC1" w:rsidRPr="003801F9" w:rsidRDefault="00910FC1" w:rsidP="009655B0">
            <w:pPr>
              <w:jc w:val="center"/>
              <w:rPr>
                <w:rFonts w:ascii="Times New Roman" w:hAnsi="Times New Roman"/>
              </w:rPr>
            </w:pPr>
            <w:r w:rsidRPr="003801F9">
              <w:rPr>
                <w:rFonts w:ascii="Times New Roman" w:hAnsi="Times New Roman"/>
                <w:lang w:val="en-US" w:eastAsia="zh-CN"/>
              </w:rPr>
              <w:t>Comments and Views</w:t>
            </w:r>
          </w:p>
        </w:tc>
      </w:tr>
      <w:tr w:rsidR="00910FC1" w:rsidRPr="003801F9" w14:paraId="36B89835" w14:textId="77777777" w:rsidTr="002F4B09">
        <w:trPr>
          <w:trHeight w:val="342"/>
          <w:jc w:val="center"/>
        </w:trPr>
        <w:tc>
          <w:tcPr>
            <w:tcW w:w="1926" w:type="dxa"/>
          </w:tcPr>
          <w:p w14:paraId="261213DD" w14:textId="53E0B9BD" w:rsidR="00910FC1" w:rsidRPr="00664486" w:rsidRDefault="00664486" w:rsidP="00451C48">
            <w:pPr>
              <w:rPr>
                <w:rFonts w:ascii="Times New Roman" w:eastAsia="맑은 고딕" w:hAnsi="Times New Roman" w:hint="eastAsia"/>
                <w:lang w:eastAsia="ko-KR"/>
              </w:rPr>
            </w:pPr>
            <w:r>
              <w:rPr>
                <w:rFonts w:ascii="Times New Roman" w:eastAsia="맑은 고딕" w:hAnsi="Times New Roman" w:hint="eastAsia"/>
                <w:lang w:eastAsia="ko-KR"/>
              </w:rPr>
              <w:t>E</w:t>
            </w:r>
            <w:r>
              <w:rPr>
                <w:rFonts w:ascii="Times New Roman" w:eastAsia="맑은 고딕" w:hAnsi="Times New Roman"/>
                <w:lang w:eastAsia="ko-KR"/>
              </w:rPr>
              <w:t>TRI</w:t>
            </w:r>
          </w:p>
        </w:tc>
        <w:tc>
          <w:tcPr>
            <w:tcW w:w="6472" w:type="dxa"/>
          </w:tcPr>
          <w:p w14:paraId="1E90DE9B" w14:textId="0EAB015B" w:rsidR="00664486" w:rsidRPr="00664486" w:rsidRDefault="00664486" w:rsidP="00451C48">
            <w:pPr>
              <w:rPr>
                <w:rFonts w:ascii="Times New Roman" w:eastAsia="맑은 고딕" w:hAnsi="Times New Roman" w:hint="eastAsia"/>
                <w:lang w:eastAsia="ko-KR"/>
              </w:rPr>
            </w:pPr>
            <w:r>
              <w:rPr>
                <w:rFonts w:ascii="Times New Roman" w:eastAsia="맑은 고딕" w:hAnsi="Times New Roman" w:hint="eastAsia"/>
                <w:lang w:eastAsia="ko-KR"/>
              </w:rPr>
              <w:t>N</w:t>
            </w:r>
            <w:r>
              <w:rPr>
                <w:rFonts w:ascii="Times New Roman" w:eastAsia="맑은 고딕" w:hAnsi="Times New Roman"/>
                <w:lang w:eastAsia="ko-KR"/>
              </w:rPr>
              <w:t>ot sure whether we need the second bullet or not (DL and UL should be TDMed in this SI without any new agreement).</w:t>
            </w:r>
          </w:p>
        </w:tc>
      </w:tr>
      <w:tr w:rsidR="00910FC1" w:rsidRPr="003801F9" w14:paraId="187EA27E" w14:textId="77777777" w:rsidTr="002F4B09">
        <w:trPr>
          <w:trHeight w:val="335"/>
          <w:jc w:val="center"/>
        </w:trPr>
        <w:tc>
          <w:tcPr>
            <w:tcW w:w="1926" w:type="dxa"/>
          </w:tcPr>
          <w:p w14:paraId="62B3F00F" w14:textId="77777777" w:rsidR="00910FC1" w:rsidRPr="003801F9" w:rsidRDefault="00910FC1" w:rsidP="00451C48">
            <w:pPr>
              <w:rPr>
                <w:rFonts w:ascii="Times New Roman" w:hAnsi="Times New Roman"/>
              </w:rPr>
            </w:pPr>
          </w:p>
        </w:tc>
        <w:tc>
          <w:tcPr>
            <w:tcW w:w="6472" w:type="dxa"/>
          </w:tcPr>
          <w:p w14:paraId="2C0D623E" w14:textId="77777777" w:rsidR="00910FC1" w:rsidRPr="00664486" w:rsidRDefault="00910FC1" w:rsidP="00451C48">
            <w:pPr>
              <w:rPr>
                <w:rFonts w:ascii="Times New Roman" w:hAnsi="Times New Roman"/>
              </w:rPr>
            </w:pPr>
          </w:p>
        </w:tc>
      </w:tr>
    </w:tbl>
    <w:p w14:paraId="3D9CC9A8" w14:textId="31DCADDE" w:rsidR="00E62607" w:rsidRDefault="00E62607" w:rsidP="00E6260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6165B7">
        <w:rPr>
          <w:rFonts w:ascii="Times New Roman" w:hAnsi="Times New Roman"/>
          <w:b/>
          <w:kern w:val="28"/>
          <w:sz w:val="28"/>
          <w:lang w:val="en-US" w:eastAsia="zh-CN"/>
        </w:rPr>
        <w:t xml:space="preserve">2 </w:t>
      </w:r>
      <w:r>
        <w:rPr>
          <w:rFonts w:ascii="Times New Roman" w:hAnsi="Times New Roman"/>
          <w:b/>
          <w:kern w:val="28"/>
          <w:sz w:val="28"/>
          <w:lang w:val="en-US" w:eastAsia="zh-CN"/>
        </w:rPr>
        <w:t>Beam information</w:t>
      </w:r>
    </w:p>
    <w:p w14:paraId="42F0F744" w14:textId="77777777" w:rsidR="00E62607" w:rsidRDefault="00E62607" w:rsidP="00E6260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3FD210A7" w14:textId="77777777" w:rsidR="0088106E" w:rsidRDefault="00451C48" w:rsidP="00E62607">
      <w:pPr>
        <w:snapToGrid w:val="0"/>
        <w:spacing w:beforeLines="50" w:before="120" w:afterLines="50" w:after="120"/>
        <w:rPr>
          <w:lang w:eastAsia="zh-CN"/>
        </w:rPr>
      </w:pPr>
      <w:r>
        <w:rPr>
          <w:rFonts w:eastAsiaTheme="minorEastAsia" w:hint="eastAsia"/>
          <w:lang w:eastAsia="zh-CN"/>
        </w:rPr>
        <w:t>For</w:t>
      </w:r>
      <w:r>
        <w:rPr>
          <w:rFonts w:eastAsiaTheme="minorEastAsia"/>
          <w:lang w:val="en-US" w:eastAsia="zh-CN"/>
        </w:rPr>
        <w:t xml:space="preserve"> the beam information, </w:t>
      </w:r>
      <w:r>
        <w:rPr>
          <w:lang w:eastAsia="zh-CN"/>
        </w:rPr>
        <w:t>a</w:t>
      </w:r>
      <w:r w:rsidRPr="00B20D96">
        <w:rPr>
          <w:lang w:eastAsia="zh-CN"/>
        </w:rPr>
        <w:t xml:space="preserve">s mentioned by </w:t>
      </w:r>
      <w:r>
        <w:rPr>
          <w:lang w:eastAsia="zh-CN"/>
        </w:rPr>
        <w:t>majority that introduction of beam information as one side control information</w:t>
      </w:r>
      <w:r w:rsidR="00D741C9">
        <w:rPr>
          <w:lang w:eastAsia="zh-CN"/>
        </w:rPr>
        <w:t xml:space="preserve"> </w:t>
      </w:r>
      <w:r>
        <w:rPr>
          <w:lang w:eastAsia="zh-CN"/>
        </w:rPr>
        <w:t>is beneficial for NCR operation</w:t>
      </w:r>
      <w:r w:rsidR="008278FF">
        <w:rPr>
          <w:lang w:eastAsia="zh-CN"/>
        </w:rPr>
        <w:t xml:space="preserve"> and</w:t>
      </w:r>
      <w:r w:rsidR="00D741C9">
        <w:rPr>
          <w:lang w:eastAsia="zh-CN"/>
        </w:rPr>
        <w:t xml:space="preserve"> [HW, ZTE, vivo, Apple, LG, ETRI, MTK, Intel, DoCoMo]</w:t>
      </w:r>
      <w:r w:rsidR="008278FF">
        <w:rPr>
          <w:lang w:eastAsia="zh-CN"/>
        </w:rPr>
        <w:t xml:space="preserve"> highlights that it is at least to control the beam at NCR side for FLS</w:t>
      </w:r>
      <w:r w:rsidR="005E5464">
        <w:rPr>
          <w:lang w:eastAsia="zh-CN"/>
        </w:rPr>
        <w:t>.</w:t>
      </w:r>
      <w:r>
        <w:rPr>
          <w:lang w:eastAsia="zh-CN"/>
        </w:rPr>
        <w:t xml:space="preserve"> In addition, the performance improvement after the introduction of the beam information is also further justified by the simulation results from [ZTE, vivo, Samsung</w:t>
      </w:r>
      <w:r w:rsidR="00CD70C9">
        <w:rPr>
          <w:lang w:eastAsia="zh-CN"/>
        </w:rPr>
        <w:t>, ETRI, QC</w:t>
      </w:r>
      <w:r>
        <w:rPr>
          <w:lang w:eastAsia="zh-CN"/>
        </w:rPr>
        <w:t>]</w:t>
      </w:r>
      <w:r w:rsidR="0088106E">
        <w:rPr>
          <w:lang w:eastAsia="zh-CN"/>
        </w:rPr>
        <w:t xml:space="preserve"> as below:</w:t>
      </w:r>
    </w:p>
    <w:p w14:paraId="1320ABC8"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val="en-GB" w:eastAsia="zh-CN"/>
        </w:rPr>
      </w:pPr>
      <w:r w:rsidRPr="0088106E">
        <w:rPr>
          <w:rFonts w:ascii="Times New Roman" w:hAnsi="Times New Roman"/>
          <w:sz w:val="20"/>
          <w:szCs w:val="20"/>
          <w:lang w:eastAsia="zh-CN"/>
        </w:rPr>
        <w:t>[Source-1, ZTE] shows that the NCRs with beam information can improve the SINR performance, especially for the UE at</w:t>
      </w:r>
      <w:r w:rsidRPr="0088106E">
        <w:rPr>
          <w:rFonts w:ascii="Times New Roman" w:hAnsi="Times New Roman" w:hint="eastAsia"/>
          <w:sz w:val="20"/>
          <w:szCs w:val="20"/>
          <w:lang w:eastAsia="zh-CN"/>
        </w:rPr>
        <w:t xml:space="preserve"> 5%-tile, 50%-tile</w:t>
      </w:r>
      <w:r w:rsidRPr="0088106E">
        <w:rPr>
          <w:rFonts w:ascii="Times New Roman" w:hAnsi="Times New Roman"/>
          <w:sz w:val="20"/>
          <w:szCs w:val="20"/>
          <w:lang w:eastAsia="zh-CN"/>
        </w:rPr>
        <w:t xml:space="preserve"> of CDF. Meanwhile, compared to the legacy RF repeater, the additional interference can be mitigated for the UE above </w:t>
      </w:r>
      <w:r w:rsidRPr="0088106E">
        <w:rPr>
          <w:rFonts w:ascii="Times New Roman" w:hAnsi="Times New Roman" w:hint="eastAsia"/>
          <w:sz w:val="20"/>
          <w:szCs w:val="20"/>
          <w:lang w:eastAsia="zh-CN"/>
        </w:rPr>
        <w:t xml:space="preserve">95%-tile </w:t>
      </w:r>
      <w:r w:rsidRPr="0088106E">
        <w:rPr>
          <w:rFonts w:ascii="Times New Roman" w:hAnsi="Times New Roman"/>
          <w:sz w:val="20"/>
          <w:szCs w:val="20"/>
          <w:lang w:eastAsia="zh-CN"/>
        </w:rPr>
        <w:t xml:space="preserve">of </w:t>
      </w:r>
      <w:r w:rsidRPr="0088106E">
        <w:rPr>
          <w:rFonts w:ascii="Times New Roman" w:hAnsi="Times New Roman" w:hint="eastAsia"/>
          <w:sz w:val="20"/>
          <w:szCs w:val="20"/>
          <w:lang w:eastAsia="zh-CN"/>
        </w:rPr>
        <w:t>CDFs</w:t>
      </w:r>
      <w:r w:rsidRPr="0088106E">
        <w:rPr>
          <w:rFonts w:ascii="Times New Roman" w:hAnsi="Times New Roman"/>
          <w:sz w:val="20"/>
          <w:szCs w:val="20"/>
          <w:lang w:eastAsia="zh-CN"/>
        </w:rPr>
        <w:t>.</w:t>
      </w:r>
    </w:p>
    <w:p w14:paraId="676ADFCF"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sz w:val="20"/>
          <w:szCs w:val="20"/>
          <w:lang w:eastAsia="zh-CN"/>
        </w:rPr>
        <w:t xml:space="preserve">[Source-2, vivo] shows that when the RU beam is fixed to set towards the cell edge, the SINR performance of the UEs is improved compared with the case when there is no repeater. Especially for the cell edge UE, SINR gain is </w:t>
      </w:r>
      <w:r w:rsidRPr="0088106E">
        <w:rPr>
          <w:rFonts w:ascii="Times New Roman" w:hAnsi="Times New Roman" w:hint="eastAsia"/>
          <w:sz w:val="20"/>
          <w:szCs w:val="20"/>
          <w:lang w:eastAsia="zh-CN"/>
        </w:rPr>
        <w:t>2</w:t>
      </w:r>
      <w:r w:rsidRPr="0088106E">
        <w:rPr>
          <w:rFonts w:ascii="Times New Roman" w:hAnsi="Times New Roman"/>
          <w:sz w:val="20"/>
          <w:szCs w:val="20"/>
          <w:lang w:eastAsia="zh-CN"/>
        </w:rPr>
        <w:t>.3 dB for the 10% UE with the worst SINR. When the RU beam is set dynamically towards the serving UE, the SINR performance of the UEs is further improved compared with the case of the fixed RU beam. Especially for the cell edge UE, SINR gain is about 6.3 dB for the 10% UE with the worst SINR.</w:t>
      </w:r>
    </w:p>
    <w:p w14:paraId="0A190555"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sz w:val="20"/>
          <w:szCs w:val="20"/>
          <w:lang w:eastAsia="zh-CN"/>
        </w:rPr>
        <w:t xml:space="preserve">[Source-3, Samsung] shows </w:t>
      </w:r>
      <w:r w:rsidRPr="0088106E">
        <w:rPr>
          <w:rFonts w:ascii="Times New Roman" w:hAnsi="Times New Roman" w:hint="eastAsia"/>
          <w:sz w:val="20"/>
          <w:szCs w:val="20"/>
          <w:lang w:eastAsia="zh-CN"/>
        </w:rPr>
        <w:t>that by introducing repeaters applying beamforming, 2.34 dB, 6.15 dB, and 6.53 dB gain can be achieved at 5%-tile, 50%-tile, and 95%-tile CDFs of the SINR compared to the NR system without repeaters, respectively. In addition, 2.03 dB, 5.18 dB, and 6.53 dB gains at 5%-tile, 50%-tile, and 95%-tile CDFs of the SINR can be achieved compared to the NR system with legacy repeaters, respectively.</w:t>
      </w:r>
    </w:p>
    <w:p w14:paraId="7CEE4E64"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hint="eastAsia"/>
          <w:sz w:val="20"/>
          <w:szCs w:val="20"/>
          <w:lang w:eastAsia="zh-CN"/>
        </w:rPr>
        <w:t>[</w:t>
      </w:r>
      <w:r w:rsidRPr="0088106E">
        <w:rPr>
          <w:rFonts w:ascii="Times New Roman" w:hAnsi="Times New Roman"/>
          <w:sz w:val="20"/>
          <w:szCs w:val="20"/>
          <w:lang w:eastAsia="zh-CN"/>
        </w:rPr>
        <w:t xml:space="preserve">Source-4, ETRI] </w:t>
      </w:r>
      <w:r w:rsidRPr="0088106E">
        <w:rPr>
          <w:rFonts w:ascii="Times New Roman" w:hAnsi="Times New Roman" w:hint="eastAsia"/>
          <w:sz w:val="20"/>
          <w:szCs w:val="20"/>
          <w:lang w:eastAsia="zh-CN"/>
        </w:rPr>
        <w:t>shows that performance gain on SINR can be achieved by introducing semi-static repeater gain/power configuration, and additional performance gain can be achieved by introducing dynamic repeater gain/power configuration. More than 5 dB gain can be further achieved by using large SCI payload for beam control for large repeater-RU antenna configuration.</w:t>
      </w:r>
    </w:p>
    <w:p w14:paraId="5D423B3A" w14:textId="77777777" w:rsidR="0088106E" w:rsidRPr="0088106E" w:rsidRDefault="0088106E" w:rsidP="0088106E">
      <w:pPr>
        <w:pStyle w:val="afa"/>
        <w:numPr>
          <w:ilvl w:val="0"/>
          <w:numId w:val="14"/>
        </w:numPr>
        <w:snapToGrid w:val="0"/>
        <w:spacing w:beforeLines="50" w:before="120" w:afterLines="50" w:after="120"/>
        <w:rPr>
          <w:rFonts w:ascii="Times New Roman" w:hAnsi="Times New Roman"/>
          <w:sz w:val="20"/>
          <w:szCs w:val="20"/>
          <w:lang w:eastAsia="zh-CN"/>
        </w:rPr>
      </w:pPr>
      <w:r w:rsidRPr="0088106E">
        <w:rPr>
          <w:rFonts w:ascii="Times New Roman" w:hAnsi="Times New Roman"/>
          <w:sz w:val="20"/>
          <w:szCs w:val="20"/>
          <w:lang w:eastAsia="zh-CN"/>
        </w:rPr>
        <w:t>[Source-5, QC] shows that Adaptive access-link (UE-side) beamforming will offer significant performance gain by providing a larger beamforming gain and reducing the interference (due to use of narrower beams), e.g., the median SINR can improve by 11dB.</w:t>
      </w:r>
    </w:p>
    <w:p w14:paraId="509E2E27" w14:textId="38C19E52" w:rsidR="00DA6D0C" w:rsidRDefault="00DA6D0C" w:rsidP="00E62607">
      <w:pPr>
        <w:snapToGrid w:val="0"/>
        <w:spacing w:beforeLines="50" w:before="120" w:afterLines="50" w:after="120"/>
        <w:rPr>
          <w:lang w:eastAsia="zh-CN"/>
        </w:rPr>
      </w:pPr>
      <w:r>
        <w:rPr>
          <w:lang w:eastAsia="zh-CN"/>
        </w:rPr>
        <w:t>[Charter Communication] also proposed to indicate the null information along with beam information.</w:t>
      </w:r>
    </w:p>
    <w:p w14:paraId="2CB36DA1" w14:textId="7ADB64E3" w:rsidR="00451C48" w:rsidRDefault="00CD70C9" w:rsidP="00E62607">
      <w:pPr>
        <w:snapToGrid w:val="0"/>
        <w:spacing w:beforeLines="50" w:before="120" w:afterLines="50" w:after="120"/>
        <w:rPr>
          <w:lang w:eastAsia="zh-CN"/>
        </w:rPr>
      </w:pPr>
      <w:r>
        <w:rPr>
          <w:lang w:eastAsia="zh-CN"/>
        </w:rPr>
        <w:t>Then, followings are proposed from FL’s perspective:</w:t>
      </w:r>
      <w:r w:rsidR="007122C8">
        <w:rPr>
          <w:lang w:eastAsia="zh-CN"/>
        </w:rPr>
        <w:t xml:space="preserve"> </w:t>
      </w:r>
    </w:p>
    <w:p w14:paraId="73BA2967" w14:textId="1AE14FC7" w:rsidR="00F645D1" w:rsidRPr="00175ABD" w:rsidRDefault="00F645D1" w:rsidP="00F645D1">
      <w:pPr>
        <w:snapToGrid w:val="0"/>
        <w:spacing w:after="0"/>
        <w:rPr>
          <w:i/>
          <w:iCs/>
          <w:highlight w:val="yellow"/>
          <w:lang w:eastAsia="zh-CN"/>
        </w:rPr>
      </w:pPr>
      <w:r w:rsidRPr="00175ABD">
        <w:rPr>
          <w:b/>
          <w:bCs/>
          <w:i/>
          <w:iCs/>
          <w:highlight w:val="yellow"/>
          <w:lang w:eastAsia="zh-CN"/>
        </w:rPr>
        <w:t>Proposal 2-1</w:t>
      </w:r>
      <w:r w:rsidRPr="00175ABD">
        <w:rPr>
          <w:i/>
          <w:iCs/>
          <w:highlight w:val="yellow"/>
          <w:lang w:eastAsia="zh-CN"/>
        </w:rPr>
        <w:t xml:space="preserve"> Beam information is beneficial and recommended as the side control information for network-controlled repeater</w:t>
      </w:r>
      <w:r w:rsidR="007442D3" w:rsidRPr="00175ABD">
        <w:rPr>
          <w:i/>
          <w:iCs/>
          <w:highlight w:val="yellow"/>
          <w:lang w:eastAsia="zh-CN"/>
        </w:rPr>
        <w:t xml:space="preserve"> to control the behaviour of NCR-RU</w:t>
      </w:r>
    </w:p>
    <w:p w14:paraId="3B9FEFF9" w14:textId="5084F9F3" w:rsidR="003D0F0F" w:rsidRPr="00175ABD" w:rsidRDefault="003D0F0F" w:rsidP="00FA6BDA">
      <w:pPr>
        <w:pStyle w:val="afa"/>
        <w:numPr>
          <w:ilvl w:val="0"/>
          <w:numId w:val="14"/>
        </w:numPr>
        <w:snapToGrid w:val="0"/>
        <w:rPr>
          <w:rFonts w:ascii="Times New Roman" w:hAnsi="Times New Roman"/>
          <w:bCs/>
          <w:i/>
          <w:sz w:val="20"/>
          <w:szCs w:val="20"/>
          <w:highlight w:val="yellow"/>
          <w:lang w:eastAsia="zh-CN"/>
        </w:rPr>
      </w:pPr>
      <w:r w:rsidRPr="00175ABD">
        <w:rPr>
          <w:rFonts w:ascii="Times New Roman" w:hAnsi="Times New Roman"/>
          <w:i/>
          <w:iCs/>
          <w:sz w:val="20"/>
          <w:szCs w:val="20"/>
          <w:highlight w:val="yellow"/>
          <w:lang w:eastAsia="zh-CN"/>
        </w:rPr>
        <w:t xml:space="preserve">FFS: Detailed mechanism </w:t>
      </w:r>
      <w:r w:rsidR="00796E3B" w:rsidRPr="00175ABD">
        <w:rPr>
          <w:rFonts w:ascii="Times New Roman" w:hAnsi="Times New Roman"/>
          <w:i/>
          <w:iCs/>
          <w:sz w:val="20"/>
          <w:szCs w:val="20"/>
          <w:highlight w:val="yellow"/>
          <w:lang w:eastAsia="zh-CN"/>
        </w:rPr>
        <w:t>of indication</w:t>
      </w:r>
      <w:r w:rsidRPr="00175ABD">
        <w:rPr>
          <w:rFonts w:ascii="Times New Roman" w:hAnsi="Times New Roman"/>
          <w:i/>
          <w:iCs/>
          <w:sz w:val="20"/>
          <w:szCs w:val="20"/>
          <w:highlight w:val="yellow"/>
          <w:lang w:eastAsia="zh-CN"/>
        </w:rPr>
        <w:t>.</w:t>
      </w:r>
    </w:p>
    <w:p w14:paraId="47FDF379" w14:textId="2243863A" w:rsidR="00DC60C3" w:rsidRPr="003801F9" w:rsidRDefault="00DC60C3" w:rsidP="0084339E">
      <w:pPr>
        <w:snapToGrid w:val="0"/>
        <w:spacing w:beforeLines="100" w:before="240" w:afterLines="100" w:after="240"/>
      </w:pPr>
      <w:r w:rsidRPr="00DC60C3">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DC60C3" w:rsidRPr="003801F9" w14:paraId="20689414" w14:textId="77777777" w:rsidTr="00B763B9">
        <w:trPr>
          <w:trHeight w:val="335"/>
          <w:jc w:val="center"/>
        </w:trPr>
        <w:tc>
          <w:tcPr>
            <w:tcW w:w="1926" w:type="dxa"/>
          </w:tcPr>
          <w:p w14:paraId="74723F59" w14:textId="77777777" w:rsidR="00DC60C3" w:rsidRPr="003801F9" w:rsidRDefault="00DC60C3" w:rsidP="00B763B9">
            <w:pPr>
              <w:jc w:val="center"/>
              <w:rPr>
                <w:rFonts w:ascii="Times New Roman" w:hAnsi="Times New Roman"/>
              </w:rPr>
            </w:pPr>
            <w:r w:rsidRPr="003801F9">
              <w:rPr>
                <w:rFonts w:ascii="Times New Roman" w:hAnsi="Times New Roman"/>
                <w:lang w:val="en-US" w:eastAsia="zh-CN"/>
              </w:rPr>
              <w:lastRenderedPageBreak/>
              <w:t>Companies</w:t>
            </w:r>
          </w:p>
        </w:tc>
        <w:tc>
          <w:tcPr>
            <w:tcW w:w="6472" w:type="dxa"/>
          </w:tcPr>
          <w:p w14:paraId="5DF523BB" w14:textId="77777777" w:rsidR="00DC60C3" w:rsidRPr="003801F9" w:rsidRDefault="00DC60C3" w:rsidP="00B763B9">
            <w:pPr>
              <w:jc w:val="center"/>
              <w:rPr>
                <w:rFonts w:ascii="Times New Roman" w:hAnsi="Times New Roman"/>
              </w:rPr>
            </w:pPr>
            <w:r w:rsidRPr="003801F9">
              <w:rPr>
                <w:rFonts w:ascii="Times New Roman" w:hAnsi="Times New Roman"/>
                <w:lang w:val="en-US" w:eastAsia="zh-CN"/>
              </w:rPr>
              <w:t>Comments and Views</w:t>
            </w:r>
          </w:p>
        </w:tc>
      </w:tr>
      <w:tr w:rsidR="00DC60C3" w:rsidRPr="003801F9" w14:paraId="4479962B" w14:textId="77777777" w:rsidTr="00B763B9">
        <w:trPr>
          <w:trHeight w:val="342"/>
          <w:jc w:val="center"/>
        </w:trPr>
        <w:tc>
          <w:tcPr>
            <w:tcW w:w="1926" w:type="dxa"/>
          </w:tcPr>
          <w:p w14:paraId="67058041" w14:textId="510087C8" w:rsidR="00DC60C3" w:rsidRPr="00664486" w:rsidRDefault="00664486" w:rsidP="00B763B9">
            <w:pPr>
              <w:rPr>
                <w:rFonts w:ascii="Times New Roman" w:eastAsia="맑은 고딕" w:hAnsi="Times New Roman" w:hint="eastAsia"/>
                <w:lang w:eastAsia="ko-KR"/>
              </w:rPr>
            </w:pPr>
            <w:r>
              <w:rPr>
                <w:rFonts w:ascii="Times New Roman" w:eastAsia="맑은 고딕" w:hAnsi="Times New Roman" w:hint="eastAsia"/>
                <w:lang w:eastAsia="ko-KR"/>
              </w:rPr>
              <w:t>E</w:t>
            </w:r>
            <w:r>
              <w:rPr>
                <w:rFonts w:ascii="Times New Roman" w:eastAsia="맑은 고딕" w:hAnsi="Times New Roman"/>
                <w:lang w:eastAsia="ko-KR"/>
              </w:rPr>
              <w:t>TRI</w:t>
            </w:r>
          </w:p>
        </w:tc>
        <w:tc>
          <w:tcPr>
            <w:tcW w:w="6472" w:type="dxa"/>
          </w:tcPr>
          <w:p w14:paraId="59163845" w14:textId="36D4FB1B" w:rsidR="00DC60C3" w:rsidRPr="00664486" w:rsidRDefault="00664486" w:rsidP="00B763B9">
            <w:pPr>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DC60C3" w:rsidRPr="003801F9" w14:paraId="1E7D9C06" w14:textId="77777777" w:rsidTr="00B763B9">
        <w:trPr>
          <w:trHeight w:val="335"/>
          <w:jc w:val="center"/>
        </w:trPr>
        <w:tc>
          <w:tcPr>
            <w:tcW w:w="1926" w:type="dxa"/>
          </w:tcPr>
          <w:p w14:paraId="0782C711" w14:textId="77777777" w:rsidR="00DC60C3" w:rsidRPr="003801F9" w:rsidRDefault="00DC60C3" w:rsidP="00B763B9">
            <w:pPr>
              <w:rPr>
                <w:rFonts w:ascii="Times New Roman" w:hAnsi="Times New Roman"/>
              </w:rPr>
            </w:pPr>
          </w:p>
        </w:tc>
        <w:tc>
          <w:tcPr>
            <w:tcW w:w="6472" w:type="dxa"/>
          </w:tcPr>
          <w:p w14:paraId="3F1B89AE" w14:textId="77777777" w:rsidR="00DC60C3" w:rsidRPr="003801F9" w:rsidRDefault="00DC60C3" w:rsidP="00B763B9">
            <w:pPr>
              <w:rPr>
                <w:rFonts w:ascii="Times New Roman" w:hAnsi="Times New Roman"/>
              </w:rPr>
            </w:pPr>
          </w:p>
        </w:tc>
      </w:tr>
    </w:tbl>
    <w:p w14:paraId="77C1ACB6" w14:textId="0FCA4032" w:rsidR="00A250C5" w:rsidRDefault="005A177C" w:rsidP="005A177C">
      <w:pPr>
        <w:snapToGrid w:val="0"/>
        <w:spacing w:beforeLines="50" w:before="120" w:afterLines="50" w:after="120"/>
        <w:rPr>
          <w:lang w:eastAsia="zh-CN"/>
        </w:rPr>
      </w:pPr>
      <w:r>
        <w:rPr>
          <w:rFonts w:hint="eastAsia"/>
          <w:lang w:eastAsia="zh-CN"/>
        </w:rPr>
        <w:t>M</w:t>
      </w:r>
      <w:r>
        <w:rPr>
          <w:lang w:eastAsia="zh-CN"/>
        </w:rPr>
        <w:t xml:space="preserve">ore specifically, </w:t>
      </w:r>
      <w:r w:rsidR="00851077">
        <w:rPr>
          <w:lang w:eastAsia="zh-CN"/>
        </w:rPr>
        <w:t xml:space="preserve">to enable the proper indication of beam information in the side control information, details, e.g., beam management procedure </w:t>
      </w:r>
      <w:r w:rsidR="00EF191E">
        <w:rPr>
          <w:lang w:eastAsia="zh-CN"/>
        </w:rPr>
        <w:t>for each links,</w:t>
      </w:r>
      <w:r w:rsidR="00851077">
        <w:rPr>
          <w:lang w:eastAsia="zh-CN"/>
        </w:rPr>
        <w:t xml:space="preserve"> are also hi</w:t>
      </w:r>
      <w:r w:rsidR="00F1120D">
        <w:rPr>
          <w:lang w:eastAsia="zh-CN"/>
        </w:rPr>
        <w:t>ghlighted:</w:t>
      </w:r>
    </w:p>
    <w:p w14:paraId="5CA7A30D" w14:textId="77777777" w:rsidR="0046691F" w:rsidRPr="0046691F" w:rsidRDefault="005C6CBA" w:rsidP="00FA6BDA">
      <w:pPr>
        <w:pStyle w:val="afa"/>
        <w:numPr>
          <w:ilvl w:val="0"/>
          <w:numId w:val="15"/>
        </w:numPr>
        <w:snapToGrid w:val="0"/>
        <w:spacing w:beforeLines="50" w:before="120" w:afterLines="50" w:after="120"/>
        <w:rPr>
          <w:rFonts w:ascii="Times New Roman" w:hAnsi="Times New Roman"/>
          <w:b/>
          <w:i/>
          <w:sz w:val="20"/>
          <w:szCs w:val="20"/>
          <w:u w:val="single"/>
          <w:lang w:eastAsia="zh-CN"/>
        </w:rPr>
      </w:pPr>
      <w:r w:rsidRPr="005C6CBA">
        <w:rPr>
          <w:rFonts w:ascii="Times New Roman" w:eastAsiaTheme="minorEastAsia" w:hAnsi="Times New Roman"/>
          <w:b/>
          <w:i/>
          <w:sz w:val="20"/>
          <w:szCs w:val="20"/>
          <w:u w:val="single"/>
          <w:lang w:eastAsia="zh-CN"/>
        </w:rPr>
        <w:t>gNB-NCR link (including control link and FLB)</w:t>
      </w:r>
    </w:p>
    <w:p w14:paraId="6B481489" w14:textId="77777777" w:rsidR="0046691F" w:rsidRDefault="004561D6" w:rsidP="0046691F">
      <w:pPr>
        <w:pStyle w:val="afa"/>
        <w:snapToGrid w:val="0"/>
        <w:spacing w:beforeLines="50" w:before="120" w:afterLines="50" w:after="120"/>
        <w:ind w:left="420"/>
        <w:rPr>
          <w:rFonts w:ascii="Times New Roman" w:eastAsiaTheme="minorEastAsia" w:hAnsi="Times New Roman"/>
          <w:sz w:val="20"/>
          <w:szCs w:val="20"/>
          <w:lang w:eastAsia="zh-CN"/>
        </w:rPr>
      </w:pPr>
      <w:r w:rsidRPr="0046691F">
        <w:rPr>
          <w:rFonts w:ascii="Times New Roman" w:eastAsiaTheme="minorEastAsia" w:hAnsi="Times New Roman"/>
          <w:sz w:val="20"/>
          <w:szCs w:val="20"/>
          <w:lang w:eastAsia="zh-CN"/>
        </w:rPr>
        <w:t xml:space="preserve">As mentioned by companies that clarification on the beam assumption at NCR side for the gNB-NCR link (i.e., FLB and C-link) is needed, e.g., static beam only or configurable beam. In addition, supports on the adaptive beam is highlighted by </w:t>
      </w:r>
      <w:r w:rsidR="003103C9" w:rsidRPr="0046691F">
        <w:rPr>
          <w:rFonts w:ascii="Times New Roman" w:eastAsiaTheme="minorEastAsia" w:hAnsi="Times New Roman"/>
          <w:sz w:val="20"/>
          <w:szCs w:val="20"/>
          <w:lang w:eastAsia="zh-CN"/>
        </w:rPr>
        <w:t>[Ericsson, CMCC, QC]</w:t>
      </w:r>
      <w:r w:rsidRPr="0046691F">
        <w:rPr>
          <w:rFonts w:ascii="Times New Roman" w:eastAsiaTheme="minorEastAsia" w:hAnsi="Times New Roman"/>
          <w:sz w:val="20"/>
          <w:szCs w:val="20"/>
          <w:lang w:eastAsia="zh-CN"/>
        </w:rPr>
        <w:t xml:space="preserve"> with consideration on the potential beneficial for the low-height deployment of NCR [CMCC, QC]. </w:t>
      </w:r>
    </w:p>
    <w:p w14:paraId="50769883" w14:textId="77777777" w:rsidR="0046691F" w:rsidRDefault="004561D6" w:rsidP="0046691F">
      <w:pPr>
        <w:pStyle w:val="afa"/>
        <w:snapToGrid w:val="0"/>
        <w:spacing w:beforeLines="50" w:before="120" w:afterLines="50" w:after="120"/>
        <w:ind w:left="420"/>
        <w:rPr>
          <w:rFonts w:ascii="Times New Roman" w:eastAsiaTheme="minorEastAsia" w:hAnsi="Times New Roman"/>
          <w:sz w:val="20"/>
          <w:szCs w:val="20"/>
          <w:lang w:eastAsia="zh-CN"/>
        </w:rPr>
      </w:pPr>
      <w:r w:rsidRPr="0046691F">
        <w:rPr>
          <w:rFonts w:ascii="Times New Roman" w:eastAsiaTheme="minorEastAsia" w:hAnsi="Times New Roman"/>
          <w:sz w:val="20"/>
          <w:szCs w:val="20"/>
          <w:lang w:eastAsia="zh-CN"/>
        </w:rPr>
        <w:t>Regarding the determination/indication of the beam information at NCR side for FLB and C-link, most companies prefer to assume same beam for these two links</w:t>
      </w:r>
      <w:r w:rsidR="00796E3B" w:rsidRPr="0046691F">
        <w:rPr>
          <w:rFonts w:ascii="Times New Roman" w:eastAsiaTheme="minorEastAsia" w:hAnsi="Times New Roman"/>
          <w:sz w:val="20"/>
          <w:szCs w:val="20"/>
          <w:lang w:eastAsia="zh-CN"/>
        </w:rPr>
        <w:t xml:space="preserve">, but dedicated indication via side control information </w:t>
      </w:r>
      <w:r w:rsidR="0046691F">
        <w:rPr>
          <w:rFonts w:ascii="Times New Roman" w:eastAsiaTheme="minorEastAsia" w:hAnsi="Times New Roman"/>
          <w:sz w:val="20"/>
          <w:szCs w:val="20"/>
          <w:lang w:eastAsia="zh-CN"/>
        </w:rPr>
        <w:t>is also preferred by others.</w:t>
      </w:r>
    </w:p>
    <w:p w14:paraId="5E2A071F" w14:textId="70C5C8B5" w:rsidR="00796E3B" w:rsidRPr="0046691F" w:rsidRDefault="00796E3B" w:rsidP="0046691F">
      <w:pPr>
        <w:pStyle w:val="afa"/>
        <w:snapToGrid w:val="0"/>
        <w:spacing w:beforeLines="50" w:before="120" w:afterLines="50" w:after="120"/>
        <w:ind w:left="420"/>
        <w:rPr>
          <w:rFonts w:ascii="Times New Roman" w:hAnsi="Times New Roman"/>
          <w:b/>
          <w:i/>
          <w:sz w:val="20"/>
          <w:szCs w:val="20"/>
          <w:u w:val="single"/>
          <w:lang w:eastAsia="zh-CN"/>
        </w:rPr>
      </w:pPr>
      <w:r w:rsidRPr="0046691F">
        <w:rPr>
          <w:rFonts w:ascii="Times New Roman" w:eastAsiaTheme="minorEastAsia" w:hAnsi="Times New Roman"/>
          <w:sz w:val="20"/>
          <w:szCs w:val="20"/>
          <w:lang w:eastAsia="zh-CN"/>
        </w:rPr>
        <w:t>Then, following proposal is recommended from FL:</w:t>
      </w:r>
    </w:p>
    <w:p w14:paraId="2392B94A" w14:textId="6F3E862F" w:rsidR="00796E3B" w:rsidRPr="003042FD" w:rsidRDefault="00796E3B" w:rsidP="00BD6782">
      <w:pPr>
        <w:snapToGrid w:val="0"/>
        <w:spacing w:beforeLines="50" w:before="120" w:afterLines="50" w:after="120"/>
        <w:rPr>
          <w:bCs/>
          <w:i/>
          <w:iCs/>
          <w:highlight w:val="yellow"/>
          <w:lang w:eastAsia="zh-CN"/>
        </w:rPr>
      </w:pPr>
      <w:r w:rsidRPr="003042FD">
        <w:rPr>
          <w:b/>
          <w:bCs/>
          <w:i/>
          <w:iCs/>
          <w:highlight w:val="yellow"/>
          <w:lang w:eastAsia="zh-CN"/>
        </w:rPr>
        <w:t>Proposal 2-</w:t>
      </w:r>
      <w:r w:rsidR="00BB4FC4">
        <w:rPr>
          <w:b/>
          <w:bCs/>
          <w:i/>
          <w:iCs/>
          <w:highlight w:val="yellow"/>
          <w:lang w:eastAsia="zh-CN"/>
        </w:rPr>
        <w:t>2</w:t>
      </w:r>
      <w:r w:rsidR="009B7DF1" w:rsidRPr="003042FD">
        <w:rPr>
          <w:b/>
          <w:bCs/>
          <w:i/>
          <w:iCs/>
          <w:highlight w:val="yellow"/>
          <w:lang w:eastAsia="zh-CN"/>
        </w:rPr>
        <w:t xml:space="preserve">: </w:t>
      </w:r>
      <w:r w:rsidR="009B7DF1" w:rsidRPr="003042FD">
        <w:rPr>
          <w:bCs/>
          <w:i/>
          <w:iCs/>
          <w:highlight w:val="yellow"/>
          <w:lang w:eastAsia="zh-CN"/>
        </w:rPr>
        <w:t xml:space="preserve">Both fixed beam and </w:t>
      </w:r>
      <w:r w:rsidR="00CB3001" w:rsidRPr="003042FD">
        <w:rPr>
          <w:bCs/>
          <w:i/>
          <w:iCs/>
          <w:highlight w:val="yellow"/>
          <w:lang w:eastAsia="zh-CN"/>
        </w:rPr>
        <w:t>adaptive</w:t>
      </w:r>
      <w:r w:rsidR="009B7DF1" w:rsidRPr="003042FD">
        <w:rPr>
          <w:bCs/>
          <w:i/>
          <w:iCs/>
          <w:highlight w:val="yellow"/>
          <w:lang w:eastAsia="zh-CN"/>
        </w:rPr>
        <w:t xml:space="preserve"> beam can be considered at NCR side for gNB-NCR link (i.e., C-link and FLB)</w:t>
      </w:r>
    </w:p>
    <w:p w14:paraId="6355D368" w14:textId="77777777" w:rsidR="000E49B4" w:rsidRPr="003801F9" w:rsidRDefault="000E49B4" w:rsidP="000E49B4">
      <w:pPr>
        <w:snapToGrid w:val="0"/>
        <w:spacing w:beforeLines="100" w:before="240" w:afterLines="100" w:after="240"/>
      </w:pPr>
      <w:r w:rsidRPr="00910FC1">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0E49B4" w:rsidRPr="003801F9" w14:paraId="75EDD35F" w14:textId="77777777" w:rsidTr="007413FD">
        <w:trPr>
          <w:trHeight w:val="335"/>
          <w:jc w:val="center"/>
        </w:trPr>
        <w:tc>
          <w:tcPr>
            <w:tcW w:w="1926" w:type="dxa"/>
          </w:tcPr>
          <w:p w14:paraId="6E9C2C32" w14:textId="77777777" w:rsidR="000E49B4" w:rsidRPr="003801F9" w:rsidRDefault="000E49B4" w:rsidP="007413FD">
            <w:pPr>
              <w:jc w:val="center"/>
              <w:rPr>
                <w:rFonts w:ascii="Times New Roman" w:hAnsi="Times New Roman"/>
              </w:rPr>
            </w:pPr>
            <w:r w:rsidRPr="003801F9">
              <w:rPr>
                <w:rFonts w:ascii="Times New Roman" w:hAnsi="Times New Roman"/>
                <w:lang w:val="en-US" w:eastAsia="zh-CN"/>
              </w:rPr>
              <w:t>Companies</w:t>
            </w:r>
          </w:p>
        </w:tc>
        <w:tc>
          <w:tcPr>
            <w:tcW w:w="6472" w:type="dxa"/>
          </w:tcPr>
          <w:p w14:paraId="78587E2F" w14:textId="77777777" w:rsidR="000E49B4" w:rsidRPr="003801F9" w:rsidRDefault="000E49B4" w:rsidP="007413FD">
            <w:pPr>
              <w:jc w:val="center"/>
              <w:rPr>
                <w:rFonts w:ascii="Times New Roman" w:hAnsi="Times New Roman"/>
              </w:rPr>
            </w:pPr>
            <w:r w:rsidRPr="003801F9">
              <w:rPr>
                <w:rFonts w:ascii="Times New Roman" w:hAnsi="Times New Roman"/>
                <w:lang w:val="en-US" w:eastAsia="zh-CN"/>
              </w:rPr>
              <w:t>Comments and Views</w:t>
            </w:r>
          </w:p>
        </w:tc>
      </w:tr>
      <w:tr w:rsidR="000E49B4" w:rsidRPr="003801F9" w14:paraId="0B78D96E" w14:textId="77777777" w:rsidTr="007413FD">
        <w:trPr>
          <w:trHeight w:val="342"/>
          <w:jc w:val="center"/>
        </w:trPr>
        <w:tc>
          <w:tcPr>
            <w:tcW w:w="1926" w:type="dxa"/>
          </w:tcPr>
          <w:p w14:paraId="3FD2DEEB" w14:textId="77777777" w:rsidR="000E49B4" w:rsidRPr="003801F9" w:rsidRDefault="000E49B4" w:rsidP="007413FD">
            <w:pPr>
              <w:rPr>
                <w:rFonts w:ascii="Times New Roman" w:hAnsi="Times New Roman"/>
              </w:rPr>
            </w:pPr>
          </w:p>
        </w:tc>
        <w:tc>
          <w:tcPr>
            <w:tcW w:w="6472" w:type="dxa"/>
          </w:tcPr>
          <w:p w14:paraId="17BEBD82" w14:textId="77777777" w:rsidR="000E49B4" w:rsidRPr="003801F9" w:rsidRDefault="000E49B4" w:rsidP="007413FD">
            <w:pPr>
              <w:rPr>
                <w:rFonts w:ascii="Times New Roman" w:hAnsi="Times New Roman"/>
              </w:rPr>
            </w:pPr>
          </w:p>
        </w:tc>
      </w:tr>
      <w:tr w:rsidR="000E49B4" w:rsidRPr="003801F9" w14:paraId="7D4546C7" w14:textId="77777777" w:rsidTr="007413FD">
        <w:trPr>
          <w:trHeight w:val="335"/>
          <w:jc w:val="center"/>
        </w:trPr>
        <w:tc>
          <w:tcPr>
            <w:tcW w:w="1926" w:type="dxa"/>
          </w:tcPr>
          <w:p w14:paraId="363A0317" w14:textId="77777777" w:rsidR="000E49B4" w:rsidRPr="003801F9" w:rsidRDefault="000E49B4" w:rsidP="007413FD">
            <w:pPr>
              <w:rPr>
                <w:rFonts w:ascii="Times New Roman" w:hAnsi="Times New Roman"/>
              </w:rPr>
            </w:pPr>
          </w:p>
        </w:tc>
        <w:tc>
          <w:tcPr>
            <w:tcW w:w="6472" w:type="dxa"/>
          </w:tcPr>
          <w:p w14:paraId="6A9550AF" w14:textId="77777777" w:rsidR="000E49B4" w:rsidRPr="003801F9" w:rsidRDefault="000E49B4" w:rsidP="007413FD">
            <w:pPr>
              <w:rPr>
                <w:rFonts w:ascii="Times New Roman" w:hAnsi="Times New Roman"/>
              </w:rPr>
            </w:pPr>
          </w:p>
        </w:tc>
      </w:tr>
    </w:tbl>
    <w:p w14:paraId="6D9AB670" w14:textId="77777777" w:rsidR="000E49B4" w:rsidRDefault="000E49B4" w:rsidP="00BD6782">
      <w:pPr>
        <w:snapToGrid w:val="0"/>
        <w:spacing w:after="0"/>
        <w:rPr>
          <w:b/>
          <w:bCs/>
          <w:i/>
          <w:iCs/>
          <w:highlight w:val="yellow"/>
          <w:lang w:eastAsia="zh-CN"/>
        </w:rPr>
      </w:pPr>
    </w:p>
    <w:p w14:paraId="23D54A21" w14:textId="64C4B906" w:rsidR="00BD6782" w:rsidRPr="003042FD" w:rsidRDefault="00BD6782" w:rsidP="00BD6782">
      <w:pPr>
        <w:snapToGrid w:val="0"/>
        <w:spacing w:after="0"/>
        <w:rPr>
          <w:bCs/>
          <w:i/>
          <w:iCs/>
          <w:highlight w:val="yellow"/>
          <w:lang w:eastAsia="zh-CN"/>
        </w:rPr>
      </w:pPr>
      <w:r w:rsidRPr="003042FD">
        <w:rPr>
          <w:b/>
          <w:bCs/>
          <w:i/>
          <w:iCs/>
          <w:highlight w:val="yellow"/>
          <w:lang w:eastAsia="zh-CN"/>
        </w:rPr>
        <w:t>Proposal 2-</w:t>
      </w:r>
      <w:r w:rsidR="00BB4FC4">
        <w:rPr>
          <w:b/>
          <w:bCs/>
          <w:i/>
          <w:iCs/>
          <w:highlight w:val="yellow"/>
          <w:lang w:eastAsia="zh-CN"/>
        </w:rPr>
        <w:t>3</w:t>
      </w:r>
      <w:r w:rsidRPr="003042FD">
        <w:rPr>
          <w:b/>
          <w:bCs/>
          <w:i/>
          <w:iCs/>
          <w:highlight w:val="yellow"/>
          <w:lang w:eastAsia="zh-CN"/>
        </w:rPr>
        <w:t xml:space="preserve">: </w:t>
      </w:r>
      <w:r w:rsidRPr="003042FD">
        <w:rPr>
          <w:bCs/>
          <w:i/>
          <w:iCs/>
          <w:highlight w:val="yellow"/>
          <w:lang w:eastAsia="zh-CN"/>
        </w:rPr>
        <w:t>Following options can be considered to determine the beam at NCR side for FLB:</w:t>
      </w:r>
    </w:p>
    <w:p w14:paraId="70493215" w14:textId="1DFC3F39" w:rsidR="00BD6782" w:rsidRPr="003042FD" w:rsidRDefault="00BD6782" w:rsidP="00FA6BDA">
      <w:pPr>
        <w:pStyle w:val="afa"/>
        <w:numPr>
          <w:ilvl w:val="0"/>
          <w:numId w:val="16"/>
        </w:numPr>
        <w:snapToGrid w:val="0"/>
        <w:rPr>
          <w:rFonts w:ascii="Times New Roman" w:hAnsi="Times New Roman"/>
          <w:bCs/>
          <w:i/>
          <w:iCs/>
          <w:sz w:val="20"/>
          <w:szCs w:val="20"/>
          <w:highlight w:val="yellow"/>
          <w:lang w:eastAsia="zh-CN"/>
        </w:rPr>
      </w:pPr>
      <w:r w:rsidRPr="003042FD">
        <w:rPr>
          <w:rFonts w:ascii="Times New Roman" w:hAnsi="Times New Roman"/>
          <w:bCs/>
          <w:i/>
          <w:iCs/>
          <w:sz w:val="20"/>
          <w:szCs w:val="20"/>
          <w:highlight w:val="yellow"/>
          <w:lang w:eastAsia="zh-CN"/>
        </w:rPr>
        <w:t xml:space="preserve">Option-1: </w:t>
      </w:r>
      <w:r w:rsidRPr="003042FD">
        <w:rPr>
          <w:rFonts w:ascii="Times New Roman" w:hAnsi="Times New Roman"/>
          <w:bCs/>
          <w:i/>
          <w:sz w:val="20"/>
          <w:szCs w:val="20"/>
          <w:highlight w:val="yellow"/>
          <w:lang w:eastAsia="zh-CN"/>
        </w:rPr>
        <w:t>The beam information is indicated via the side control information from gNB</w:t>
      </w:r>
      <w:r w:rsidR="003042FD" w:rsidRPr="003042FD">
        <w:rPr>
          <w:rFonts w:ascii="Times New Roman" w:hAnsi="Times New Roman"/>
          <w:bCs/>
          <w:i/>
          <w:sz w:val="20"/>
          <w:szCs w:val="20"/>
          <w:highlight w:val="yellow"/>
          <w:lang w:eastAsia="zh-CN"/>
        </w:rPr>
        <w:t>.</w:t>
      </w:r>
    </w:p>
    <w:p w14:paraId="0765A31D" w14:textId="2F8D1D33" w:rsidR="00BD6782" w:rsidRPr="003042FD" w:rsidRDefault="00BD6782" w:rsidP="00FA6BDA">
      <w:pPr>
        <w:pStyle w:val="afa"/>
        <w:numPr>
          <w:ilvl w:val="0"/>
          <w:numId w:val="16"/>
        </w:numPr>
        <w:snapToGrid w:val="0"/>
        <w:rPr>
          <w:bCs/>
          <w:i/>
          <w:iCs/>
          <w:highlight w:val="yellow"/>
          <w:lang w:eastAsia="zh-CN"/>
        </w:rPr>
      </w:pPr>
      <w:r w:rsidRPr="003042FD">
        <w:rPr>
          <w:rFonts w:ascii="Times New Roman" w:hAnsi="Times New Roman"/>
          <w:bCs/>
          <w:i/>
          <w:iCs/>
          <w:sz w:val="20"/>
          <w:szCs w:val="20"/>
          <w:highlight w:val="yellow"/>
          <w:lang w:eastAsia="zh-CN"/>
        </w:rPr>
        <w:t>Option-2:</w:t>
      </w:r>
      <w:r w:rsidR="006E2146" w:rsidRPr="003042FD">
        <w:rPr>
          <w:rFonts w:ascii="Times New Roman" w:hAnsi="Times New Roman"/>
          <w:bCs/>
          <w:i/>
          <w:iCs/>
          <w:sz w:val="20"/>
          <w:szCs w:val="20"/>
          <w:highlight w:val="yellow"/>
          <w:lang w:eastAsia="zh-CN"/>
        </w:rPr>
        <w:t xml:space="preserve"> The same beam as the C-link is assumed.</w:t>
      </w:r>
    </w:p>
    <w:p w14:paraId="4FC29286" w14:textId="5E76FF91" w:rsidR="00117247" w:rsidRPr="003801F9" w:rsidRDefault="00117247" w:rsidP="0084339E">
      <w:pPr>
        <w:snapToGrid w:val="0"/>
        <w:spacing w:beforeLines="100" w:before="240" w:afterLines="100" w:after="240"/>
      </w:pPr>
      <w:r w:rsidRPr="00910FC1">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117247" w:rsidRPr="003801F9" w14:paraId="540129FD" w14:textId="77777777" w:rsidTr="00B763B9">
        <w:trPr>
          <w:trHeight w:val="335"/>
          <w:jc w:val="center"/>
        </w:trPr>
        <w:tc>
          <w:tcPr>
            <w:tcW w:w="1926" w:type="dxa"/>
          </w:tcPr>
          <w:p w14:paraId="767BFFA2" w14:textId="77777777" w:rsidR="00117247" w:rsidRPr="003801F9" w:rsidRDefault="00117247"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0E0AEBB5" w14:textId="77777777" w:rsidR="00117247" w:rsidRPr="003801F9" w:rsidRDefault="00117247" w:rsidP="00B763B9">
            <w:pPr>
              <w:jc w:val="center"/>
              <w:rPr>
                <w:rFonts w:ascii="Times New Roman" w:hAnsi="Times New Roman"/>
              </w:rPr>
            </w:pPr>
            <w:r w:rsidRPr="003801F9">
              <w:rPr>
                <w:rFonts w:ascii="Times New Roman" w:hAnsi="Times New Roman"/>
                <w:lang w:val="en-US" w:eastAsia="zh-CN"/>
              </w:rPr>
              <w:t>Comments and Views</w:t>
            </w:r>
          </w:p>
        </w:tc>
      </w:tr>
      <w:tr w:rsidR="00117247" w:rsidRPr="003801F9" w14:paraId="2947D873" w14:textId="77777777" w:rsidTr="00B763B9">
        <w:trPr>
          <w:trHeight w:val="342"/>
          <w:jc w:val="center"/>
        </w:trPr>
        <w:tc>
          <w:tcPr>
            <w:tcW w:w="1926" w:type="dxa"/>
          </w:tcPr>
          <w:p w14:paraId="4BB4A155" w14:textId="77777777" w:rsidR="00117247" w:rsidRPr="003801F9" w:rsidRDefault="00117247" w:rsidP="00B763B9">
            <w:pPr>
              <w:rPr>
                <w:rFonts w:ascii="Times New Roman" w:hAnsi="Times New Roman"/>
              </w:rPr>
            </w:pPr>
          </w:p>
        </w:tc>
        <w:tc>
          <w:tcPr>
            <w:tcW w:w="6472" w:type="dxa"/>
          </w:tcPr>
          <w:p w14:paraId="6B9E0C39" w14:textId="77777777" w:rsidR="00117247" w:rsidRPr="003801F9" w:rsidRDefault="00117247" w:rsidP="00B763B9">
            <w:pPr>
              <w:rPr>
                <w:rFonts w:ascii="Times New Roman" w:hAnsi="Times New Roman"/>
              </w:rPr>
            </w:pPr>
          </w:p>
        </w:tc>
      </w:tr>
      <w:tr w:rsidR="00117247" w:rsidRPr="003801F9" w14:paraId="6F0A22CC" w14:textId="77777777" w:rsidTr="00B763B9">
        <w:trPr>
          <w:trHeight w:val="335"/>
          <w:jc w:val="center"/>
        </w:trPr>
        <w:tc>
          <w:tcPr>
            <w:tcW w:w="1926" w:type="dxa"/>
          </w:tcPr>
          <w:p w14:paraId="4447836D" w14:textId="77777777" w:rsidR="00117247" w:rsidRPr="003801F9" w:rsidRDefault="00117247" w:rsidP="00B763B9">
            <w:pPr>
              <w:rPr>
                <w:rFonts w:ascii="Times New Roman" w:hAnsi="Times New Roman"/>
              </w:rPr>
            </w:pPr>
          </w:p>
        </w:tc>
        <w:tc>
          <w:tcPr>
            <w:tcW w:w="6472" w:type="dxa"/>
          </w:tcPr>
          <w:p w14:paraId="0689C9AA" w14:textId="77777777" w:rsidR="00117247" w:rsidRPr="003801F9" w:rsidRDefault="00117247" w:rsidP="00B763B9">
            <w:pPr>
              <w:rPr>
                <w:rFonts w:ascii="Times New Roman" w:hAnsi="Times New Roman"/>
              </w:rPr>
            </w:pPr>
          </w:p>
        </w:tc>
      </w:tr>
    </w:tbl>
    <w:p w14:paraId="27DBA6F4" w14:textId="2E3B45A6" w:rsidR="00417A51" w:rsidRPr="007607A8" w:rsidRDefault="00417A51" w:rsidP="00FA6BDA">
      <w:pPr>
        <w:pStyle w:val="afa"/>
        <w:numPr>
          <w:ilvl w:val="0"/>
          <w:numId w:val="15"/>
        </w:numPr>
        <w:snapToGrid w:val="0"/>
        <w:spacing w:beforeLines="50" w:before="120" w:afterLines="50" w:after="120"/>
        <w:rPr>
          <w:rFonts w:eastAsiaTheme="minorEastAsia"/>
          <w:lang w:eastAsia="zh-CN"/>
        </w:rPr>
      </w:pPr>
      <w:r>
        <w:rPr>
          <w:rFonts w:ascii="Times New Roman" w:eastAsiaTheme="minorEastAsia" w:hAnsi="Times New Roman"/>
          <w:b/>
          <w:i/>
          <w:sz w:val="20"/>
          <w:szCs w:val="20"/>
          <w:u w:val="single"/>
          <w:lang w:eastAsia="zh-CN"/>
        </w:rPr>
        <w:t>NCR-UE</w:t>
      </w:r>
      <w:r w:rsidRPr="005C6CBA">
        <w:rPr>
          <w:rFonts w:ascii="Times New Roman" w:eastAsiaTheme="minorEastAsia" w:hAnsi="Times New Roman"/>
          <w:b/>
          <w:i/>
          <w:sz w:val="20"/>
          <w:szCs w:val="20"/>
          <w:u w:val="single"/>
          <w:lang w:eastAsia="zh-CN"/>
        </w:rPr>
        <w:t xml:space="preserve"> link (</w:t>
      </w:r>
      <w:r>
        <w:rPr>
          <w:rFonts w:ascii="Times New Roman" w:eastAsiaTheme="minorEastAsia" w:hAnsi="Times New Roman"/>
          <w:b/>
          <w:i/>
          <w:sz w:val="20"/>
          <w:szCs w:val="20"/>
          <w:u w:val="single"/>
          <w:lang w:eastAsia="zh-CN"/>
        </w:rPr>
        <w:t>i.e., FLS</w:t>
      </w:r>
      <w:r w:rsidRPr="005C6CBA">
        <w:rPr>
          <w:rFonts w:ascii="Times New Roman" w:eastAsiaTheme="minorEastAsia" w:hAnsi="Times New Roman"/>
          <w:b/>
          <w:i/>
          <w:sz w:val="20"/>
          <w:szCs w:val="20"/>
          <w:u w:val="single"/>
          <w:lang w:eastAsia="zh-CN"/>
        </w:rPr>
        <w:t>)</w:t>
      </w:r>
    </w:p>
    <w:p w14:paraId="708DC582" w14:textId="47617A7D" w:rsidR="00567022" w:rsidRDefault="00702F15" w:rsidP="007607A8">
      <w:pPr>
        <w:pStyle w:val="afa"/>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The benefits to enable the beam information for the FLS have been justified by majority companies. Regarding the detailed mechanism on the determination and indication of this information, as </w:t>
      </w:r>
      <w:r w:rsidR="007607A8" w:rsidRPr="0046691F">
        <w:rPr>
          <w:rFonts w:ascii="Times New Roman" w:eastAsiaTheme="minorEastAsia" w:hAnsi="Times New Roman"/>
          <w:sz w:val="20"/>
          <w:szCs w:val="20"/>
          <w:lang w:eastAsia="zh-CN"/>
        </w:rPr>
        <w:t xml:space="preserve">mentioned by companies that </w:t>
      </w:r>
      <w:r>
        <w:rPr>
          <w:rFonts w:ascii="Times New Roman" w:eastAsiaTheme="minorEastAsia" w:hAnsi="Times New Roman"/>
          <w:sz w:val="20"/>
          <w:szCs w:val="20"/>
          <w:lang w:eastAsia="zh-CN"/>
        </w:rPr>
        <w:t>solutions</w:t>
      </w:r>
      <w:r w:rsidR="00567022">
        <w:rPr>
          <w:rFonts w:ascii="Times New Roman" w:eastAsiaTheme="minorEastAsia" w:hAnsi="Times New Roman"/>
          <w:sz w:val="20"/>
          <w:szCs w:val="20"/>
          <w:lang w:eastAsia="zh-CN"/>
        </w:rPr>
        <w:t xml:space="preserve"> to indicate the beam to forward the cell-specific signal and UE-specified signal should be further discussed. In addition, at least, the dynamic indication is also highlighted companies for the FLS to forward the UE-specific signal [ZTE, vivo, QC, Apple]</w:t>
      </w:r>
      <w:r w:rsidR="001C727E">
        <w:rPr>
          <w:rFonts w:ascii="Times New Roman" w:eastAsiaTheme="minorEastAsia" w:hAnsi="Times New Roman"/>
          <w:sz w:val="20"/>
          <w:szCs w:val="20"/>
          <w:lang w:eastAsia="zh-CN"/>
        </w:rPr>
        <w:t>.</w:t>
      </w:r>
    </w:p>
    <w:p w14:paraId="21334818" w14:textId="3E30F849" w:rsidR="001C727E" w:rsidRDefault="001C727E" w:rsidP="007607A8">
      <w:pPr>
        <w:pStyle w:val="afa"/>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Then, </w:t>
      </w:r>
      <w:r>
        <w:rPr>
          <w:rFonts w:ascii="Times New Roman" w:eastAsiaTheme="minorEastAsia" w:hAnsi="Times New Roman"/>
          <w:sz w:val="20"/>
          <w:szCs w:val="20"/>
          <w:lang w:eastAsia="zh-CN"/>
        </w:rPr>
        <w:t>from FL’s side, following is proposed:</w:t>
      </w:r>
    </w:p>
    <w:p w14:paraId="3221BFE2" w14:textId="38E4AE40" w:rsidR="00B47252" w:rsidRPr="00C47247" w:rsidRDefault="00B47252" w:rsidP="00B47252">
      <w:pPr>
        <w:snapToGrid w:val="0"/>
        <w:spacing w:beforeLines="50" w:before="120" w:afterLines="50" w:after="120"/>
        <w:rPr>
          <w:bCs/>
          <w:i/>
          <w:iCs/>
          <w:lang w:eastAsia="zh-CN"/>
        </w:rPr>
      </w:pPr>
      <w:r w:rsidRPr="00296FD7">
        <w:rPr>
          <w:b/>
          <w:bCs/>
          <w:i/>
          <w:iCs/>
          <w:highlight w:val="yellow"/>
          <w:lang w:eastAsia="zh-CN"/>
        </w:rPr>
        <w:lastRenderedPageBreak/>
        <w:t>Proposal 2-</w:t>
      </w:r>
      <w:r w:rsidR="004521F9">
        <w:rPr>
          <w:b/>
          <w:bCs/>
          <w:i/>
          <w:iCs/>
          <w:highlight w:val="yellow"/>
          <w:lang w:eastAsia="zh-CN"/>
        </w:rPr>
        <w:t>4</w:t>
      </w:r>
      <w:r w:rsidRPr="00296FD7">
        <w:rPr>
          <w:b/>
          <w:bCs/>
          <w:i/>
          <w:iCs/>
          <w:highlight w:val="yellow"/>
          <w:lang w:eastAsia="zh-CN"/>
        </w:rPr>
        <w:t>:</w:t>
      </w:r>
      <w:r w:rsidRPr="00296FD7">
        <w:rPr>
          <w:bCs/>
          <w:i/>
          <w:iCs/>
          <w:highlight w:val="yellow"/>
          <w:lang w:eastAsia="zh-CN"/>
        </w:rPr>
        <w:t xml:space="preserve"> </w:t>
      </w:r>
      <w:r w:rsidR="00C47247" w:rsidRPr="00296FD7">
        <w:rPr>
          <w:bCs/>
          <w:i/>
          <w:iCs/>
          <w:highlight w:val="yellow"/>
          <w:lang w:eastAsia="zh-CN"/>
        </w:rPr>
        <w:t>At least the dynamic indication can be considered</w:t>
      </w:r>
      <w:r w:rsidR="00F2670D">
        <w:rPr>
          <w:bCs/>
          <w:i/>
          <w:iCs/>
          <w:highlight w:val="yellow"/>
          <w:lang w:eastAsia="zh-CN"/>
        </w:rPr>
        <w:t xml:space="preserve"> for the</w:t>
      </w:r>
      <w:r w:rsidR="00F2670D" w:rsidRPr="00296FD7">
        <w:rPr>
          <w:bCs/>
          <w:i/>
          <w:iCs/>
          <w:highlight w:val="yellow"/>
          <w:lang w:eastAsia="zh-CN"/>
        </w:rPr>
        <w:t xml:space="preserve"> beam of FLS at NCR side</w:t>
      </w:r>
    </w:p>
    <w:p w14:paraId="582A2D72" w14:textId="16374455" w:rsidR="00C47247" w:rsidRPr="003801F9" w:rsidRDefault="00C47247" w:rsidP="0084339E">
      <w:pPr>
        <w:snapToGrid w:val="0"/>
        <w:spacing w:beforeLines="100" w:before="240" w:afterLines="100" w:after="240"/>
      </w:pPr>
      <w:r w:rsidRPr="00910FC1">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C47247" w:rsidRPr="003801F9" w14:paraId="09FB4607" w14:textId="77777777" w:rsidTr="00B763B9">
        <w:trPr>
          <w:trHeight w:val="335"/>
          <w:jc w:val="center"/>
        </w:trPr>
        <w:tc>
          <w:tcPr>
            <w:tcW w:w="1926" w:type="dxa"/>
          </w:tcPr>
          <w:p w14:paraId="651E5690" w14:textId="77777777" w:rsidR="00C47247" w:rsidRPr="003801F9" w:rsidRDefault="00C47247"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57EBBE95" w14:textId="77777777" w:rsidR="00C47247" w:rsidRPr="003801F9" w:rsidRDefault="00C47247" w:rsidP="00B763B9">
            <w:pPr>
              <w:jc w:val="center"/>
              <w:rPr>
                <w:rFonts w:ascii="Times New Roman" w:hAnsi="Times New Roman"/>
              </w:rPr>
            </w:pPr>
            <w:r w:rsidRPr="003801F9">
              <w:rPr>
                <w:rFonts w:ascii="Times New Roman" w:hAnsi="Times New Roman"/>
                <w:lang w:val="en-US" w:eastAsia="zh-CN"/>
              </w:rPr>
              <w:t>Comments and Views</w:t>
            </w:r>
          </w:p>
        </w:tc>
      </w:tr>
      <w:tr w:rsidR="00C47247" w:rsidRPr="003801F9" w14:paraId="58EE804F" w14:textId="77777777" w:rsidTr="00B763B9">
        <w:trPr>
          <w:trHeight w:val="342"/>
          <w:jc w:val="center"/>
        </w:trPr>
        <w:tc>
          <w:tcPr>
            <w:tcW w:w="1926" w:type="dxa"/>
          </w:tcPr>
          <w:p w14:paraId="07BA439A" w14:textId="77777777" w:rsidR="00C47247" w:rsidRPr="003801F9" w:rsidRDefault="00C47247" w:rsidP="00B763B9">
            <w:pPr>
              <w:rPr>
                <w:rFonts w:ascii="Times New Roman" w:hAnsi="Times New Roman"/>
              </w:rPr>
            </w:pPr>
          </w:p>
        </w:tc>
        <w:tc>
          <w:tcPr>
            <w:tcW w:w="6472" w:type="dxa"/>
          </w:tcPr>
          <w:p w14:paraId="0FC0223F" w14:textId="77777777" w:rsidR="00C47247" w:rsidRPr="003801F9" w:rsidRDefault="00C47247" w:rsidP="00B763B9">
            <w:pPr>
              <w:rPr>
                <w:rFonts w:ascii="Times New Roman" w:hAnsi="Times New Roman"/>
              </w:rPr>
            </w:pPr>
          </w:p>
        </w:tc>
      </w:tr>
      <w:tr w:rsidR="00C47247" w:rsidRPr="003801F9" w14:paraId="3DF580B0" w14:textId="77777777" w:rsidTr="00B763B9">
        <w:trPr>
          <w:trHeight w:val="335"/>
          <w:jc w:val="center"/>
        </w:trPr>
        <w:tc>
          <w:tcPr>
            <w:tcW w:w="1926" w:type="dxa"/>
          </w:tcPr>
          <w:p w14:paraId="50BD4418" w14:textId="77777777" w:rsidR="00C47247" w:rsidRPr="003801F9" w:rsidRDefault="00C47247" w:rsidP="00B763B9">
            <w:pPr>
              <w:rPr>
                <w:rFonts w:ascii="Times New Roman" w:hAnsi="Times New Roman"/>
              </w:rPr>
            </w:pPr>
          </w:p>
        </w:tc>
        <w:tc>
          <w:tcPr>
            <w:tcW w:w="6472" w:type="dxa"/>
          </w:tcPr>
          <w:p w14:paraId="07EA2E0E" w14:textId="77777777" w:rsidR="00C47247" w:rsidRPr="003801F9" w:rsidRDefault="00C47247" w:rsidP="00B763B9">
            <w:pPr>
              <w:rPr>
                <w:rFonts w:ascii="Times New Roman" w:hAnsi="Times New Roman"/>
              </w:rPr>
            </w:pPr>
          </w:p>
        </w:tc>
      </w:tr>
    </w:tbl>
    <w:p w14:paraId="2D968D6A" w14:textId="4F26241D" w:rsidR="00995DBD" w:rsidRPr="007607A8" w:rsidRDefault="00995DBD" w:rsidP="00FA6BDA">
      <w:pPr>
        <w:pStyle w:val="afa"/>
        <w:numPr>
          <w:ilvl w:val="0"/>
          <w:numId w:val="15"/>
        </w:numPr>
        <w:snapToGrid w:val="0"/>
        <w:spacing w:beforeLines="50" w:before="120" w:afterLines="50" w:after="120"/>
        <w:rPr>
          <w:rFonts w:eastAsiaTheme="minorEastAsia"/>
          <w:lang w:eastAsia="zh-CN"/>
        </w:rPr>
      </w:pPr>
      <w:r>
        <w:rPr>
          <w:rFonts w:ascii="Times New Roman" w:eastAsiaTheme="minorEastAsia" w:hAnsi="Times New Roman"/>
          <w:b/>
          <w:i/>
          <w:sz w:val="20"/>
          <w:szCs w:val="20"/>
          <w:u w:val="single"/>
          <w:lang w:eastAsia="zh-CN"/>
        </w:rPr>
        <w:t>Others</w:t>
      </w:r>
    </w:p>
    <w:p w14:paraId="27BB6FF9" w14:textId="77777777" w:rsidR="00D00981" w:rsidRDefault="00D00981" w:rsidP="00D00981">
      <w:pPr>
        <w:pStyle w:val="afa"/>
        <w:snapToGrid w:val="0"/>
        <w:spacing w:beforeLines="50" w:before="120" w:afterLines="50" w:after="120"/>
        <w:ind w:left="4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Additional aspects related to the determination and indication of beam information are also proposed by companies. For example:</w:t>
      </w:r>
    </w:p>
    <w:p w14:paraId="50F11C22" w14:textId="04E3825F" w:rsidR="000E0B2B" w:rsidRDefault="00D00981"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Regarding how to represent the beam information, potential solutions, e.g., introduce a new beam ID, reference </w:t>
      </w:r>
      <w:r w:rsidR="005F0D88">
        <w:rPr>
          <w:rFonts w:ascii="Times New Roman" w:eastAsiaTheme="minorEastAsia" w:hAnsi="Times New Roman"/>
          <w:sz w:val="20"/>
          <w:szCs w:val="20"/>
          <w:lang w:eastAsia="zh-CN"/>
        </w:rPr>
        <w:t xml:space="preserve">signal </w:t>
      </w:r>
      <w:r>
        <w:rPr>
          <w:rFonts w:ascii="Times New Roman" w:eastAsiaTheme="minorEastAsia" w:hAnsi="Times New Roman"/>
          <w:sz w:val="20"/>
          <w:szCs w:val="20"/>
          <w:lang w:eastAsia="zh-CN"/>
        </w:rPr>
        <w:t>ID</w:t>
      </w:r>
      <w:r w:rsidR="007C6FE3">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enhanced TCI states</w:t>
      </w:r>
      <w:r w:rsidR="007C6FE3">
        <w:rPr>
          <w:rFonts w:ascii="Times New Roman" w:eastAsiaTheme="minorEastAsia" w:hAnsi="Times New Roman"/>
          <w:sz w:val="20"/>
          <w:szCs w:val="20"/>
          <w:lang w:eastAsia="zh-CN"/>
        </w:rPr>
        <w:t xml:space="preserve"> or </w:t>
      </w:r>
      <w:r w:rsidR="007C6FE3" w:rsidRPr="007C6FE3">
        <w:rPr>
          <w:rFonts w:ascii="Times New Roman" w:eastAsiaTheme="minorEastAsia" w:hAnsi="Times New Roman"/>
          <w:sz w:val="20"/>
          <w:szCs w:val="20"/>
          <w:lang w:eastAsia="zh-CN"/>
        </w:rPr>
        <w:t>time domain resource identifier</w:t>
      </w:r>
      <w:r>
        <w:rPr>
          <w:rFonts w:ascii="Times New Roman" w:eastAsiaTheme="minorEastAsia" w:hAnsi="Times New Roman"/>
          <w:sz w:val="20"/>
          <w:szCs w:val="20"/>
          <w:lang w:eastAsia="zh-CN"/>
        </w:rPr>
        <w:t xml:space="preserve">, are proposed by companies [HW, ZTE, Samsung, vivo, Spreadtrum, LG, Fujitsu, Apple]. </w:t>
      </w:r>
      <w:r w:rsidR="00467FCE">
        <w:rPr>
          <w:rFonts w:ascii="Times New Roman" w:eastAsiaTheme="minorEastAsia" w:hAnsi="Times New Roman"/>
          <w:sz w:val="20"/>
          <w:szCs w:val="20"/>
          <w:lang w:eastAsia="zh-CN"/>
        </w:rPr>
        <w:t>In these way, mapping between notation and NCR beam should be indicated by gNB to NCR.</w:t>
      </w:r>
      <w:r w:rsidR="000E0B2B">
        <w:rPr>
          <w:rFonts w:ascii="Times New Roman" w:eastAsiaTheme="minorEastAsia" w:hAnsi="Times New Roman"/>
          <w:sz w:val="20"/>
          <w:szCs w:val="20"/>
          <w:lang w:eastAsia="zh-CN"/>
        </w:rPr>
        <w:t xml:space="preserve"> </w:t>
      </w:r>
      <w:r w:rsidR="00033A8C">
        <w:rPr>
          <w:rFonts w:ascii="Times New Roman" w:eastAsiaTheme="minorEastAsia" w:hAnsi="Times New Roman"/>
          <w:sz w:val="20"/>
          <w:szCs w:val="20"/>
          <w:lang w:eastAsia="zh-CN"/>
        </w:rPr>
        <w:t>Also, different ways to map the SSB to NCR’s beam with potential indication are also menti</w:t>
      </w:r>
      <w:r w:rsidR="00412017">
        <w:rPr>
          <w:rFonts w:ascii="Times New Roman" w:eastAsiaTheme="minorEastAsia" w:hAnsi="Times New Roman"/>
          <w:sz w:val="20"/>
          <w:szCs w:val="20"/>
          <w:lang w:eastAsia="zh-CN"/>
        </w:rPr>
        <w:t>oned [CMCC, ZTE, CableLabs, HW].</w:t>
      </w:r>
    </w:p>
    <w:p w14:paraId="55D291E1" w14:textId="48BF61FD" w:rsidR="000E0B2B" w:rsidRPr="000E0B2B" w:rsidRDefault="000E0B2B" w:rsidP="000E0B2B">
      <w:pPr>
        <w:pStyle w:val="afa"/>
        <w:snapToGrid w:val="0"/>
        <w:spacing w:beforeLines="50" w:before="120" w:afterLines="50" w:after="120"/>
        <w:ind w:left="78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this point, it’s valid issue from FL’s perspective and we can initialize the discussion by taking the above options as starting point. </w:t>
      </w:r>
    </w:p>
    <w:p w14:paraId="0F3DFA82" w14:textId="5E936938" w:rsidR="000E0B2B" w:rsidRDefault="000E0B2B"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 xml:space="preserve">Regarding the NCR </w:t>
      </w:r>
      <w:r>
        <w:rPr>
          <w:rFonts w:ascii="Times New Roman" w:eastAsiaTheme="minorEastAsia" w:hAnsi="Times New Roman"/>
          <w:sz w:val="20"/>
          <w:szCs w:val="20"/>
          <w:lang w:eastAsia="zh-CN"/>
        </w:rPr>
        <w:t>capability</w:t>
      </w:r>
      <w:r>
        <w:rPr>
          <w:rFonts w:ascii="Times New Roman" w:eastAsiaTheme="minorEastAsia" w:hAnsi="Times New Roman" w:hint="eastAsia"/>
          <w:sz w:val="20"/>
          <w:szCs w:val="20"/>
          <w:lang w:eastAsia="zh-CN"/>
        </w:rPr>
        <w:t xml:space="preserve">, </w:t>
      </w:r>
      <w:r w:rsidR="00033A8C">
        <w:rPr>
          <w:rFonts w:ascii="Times New Roman" w:eastAsiaTheme="minorEastAsia" w:hAnsi="Times New Roman"/>
          <w:sz w:val="20"/>
          <w:szCs w:val="20"/>
          <w:lang w:eastAsia="zh-CN"/>
        </w:rPr>
        <w:t xml:space="preserve">e.g., </w:t>
      </w:r>
      <w:r>
        <w:rPr>
          <w:rFonts w:ascii="Times New Roman" w:eastAsiaTheme="minorEastAsia" w:hAnsi="Times New Roman" w:hint="eastAsia"/>
          <w:sz w:val="20"/>
          <w:szCs w:val="20"/>
          <w:lang w:eastAsia="zh-CN"/>
        </w:rPr>
        <w:t>the supported number of beam</w:t>
      </w:r>
      <w:r w:rsidR="00033A8C">
        <w:rPr>
          <w:rFonts w:ascii="Times New Roman" w:eastAsiaTheme="minorEastAsia" w:hAnsi="Times New Roman"/>
          <w:sz w:val="20"/>
          <w:szCs w:val="20"/>
          <w:lang w:eastAsia="zh-CN"/>
        </w:rPr>
        <w:t xml:space="preserve"> [CATT, HW], boresight of antenna array and beam direction of NCR’s antenna for FLS link [ETRI]</w:t>
      </w:r>
      <w:r w:rsidR="00107AF6">
        <w:rPr>
          <w:rFonts w:ascii="Times New Roman" w:eastAsiaTheme="minorEastAsia" w:hAnsi="Times New Roman"/>
          <w:sz w:val="20"/>
          <w:szCs w:val="20"/>
          <w:lang w:eastAsia="zh-CN"/>
        </w:rPr>
        <w:t xml:space="preserve"> or </w:t>
      </w:r>
      <w:r w:rsidR="00107AF6" w:rsidRPr="00107AF6">
        <w:rPr>
          <w:rFonts w:ascii="Times New Roman" w:eastAsiaTheme="minorEastAsia" w:hAnsi="Times New Roman"/>
          <w:sz w:val="20"/>
          <w:szCs w:val="20"/>
          <w:lang w:eastAsia="zh-CN"/>
        </w:rPr>
        <w:t>antenna array configuration (e.g., using &lt;N1, N2, O1, O2&gt; structure) to the gNB</w:t>
      </w:r>
      <w:r w:rsidR="00107AF6">
        <w:rPr>
          <w:rFonts w:ascii="Times New Roman" w:eastAsiaTheme="minorEastAsia" w:hAnsi="Times New Roman"/>
          <w:sz w:val="20"/>
          <w:szCs w:val="20"/>
          <w:lang w:eastAsia="zh-CN"/>
        </w:rPr>
        <w:t xml:space="preserve"> [ETRI]</w:t>
      </w:r>
      <w:r>
        <w:rPr>
          <w:rFonts w:ascii="Times New Roman" w:eastAsiaTheme="minorEastAsia" w:hAnsi="Times New Roman"/>
          <w:sz w:val="20"/>
          <w:szCs w:val="20"/>
          <w:lang w:eastAsia="zh-CN"/>
        </w:rPr>
        <w:t xml:space="preserve">. Meanwhile, the corresponding report of beam related capability is also proposed. </w:t>
      </w:r>
    </w:p>
    <w:p w14:paraId="784F9FA8" w14:textId="77777777" w:rsidR="000E0B2B" w:rsidRDefault="000E0B2B" w:rsidP="000E0B2B">
      <w:pPr>
        <w:pStyle w:val="afa"/>
        <w:snapToGrid w:val="0"/>
        <w:spacing w:beforeLines="50" w:before="120" w:afterLines="50" w:after="120"/>
        <w:ind w:left="78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this point, from FL’s perspective, the decision of NCR capability including the details on report can be handled in the normative phase later.</w:t>
      </w:r>
    </w:p>
    <w:p w14:paraId="327778DE" w14:textId="4351373A" w:rsidR="00393B5F" w:rsidRDefault="00393B5F"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To avoid the auto-excitation of NCR, companies [vivo, CMCC] propose to study the necessity to introduce some methods, e.g., beam restriction, to alleviate the potential interference. </w:t>
      </w:r>
    </w:p>
    <w:p w14:paraId="1DC08FA7" w14:textId="52B8016D" w:rsidR="00393B5F" w:rsidRDefault="00393B5F" w:rsidP="00393B5F">
      <w:pPr>
        <w:pStyle w:val="afa"/>
        <w:snapToGrid w:val="0"/>
        <w:spacing w:beforeLines="50" w:before="120" w:afterLines="50" w:after="120"/>
        <w:ind w:left="78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this point, from FL’s perspective, this issue is addressed by implementation for legacy RF repeater and similar way is also applicable for NCR. But companies are also encouraged to check if additional solutions are needed.</w:t>
      </w:r>
    </w:p>
    <w:p w14:paraId="2F88AD5F" w14:textId="759B1DFB" w:rsidR="000B4FD6" w:rsidRPr="000B4FD6" w:rsidRDefault="000B4FD6" w:rsidP="00FA6BDA">
      <w:pPr>
        <w:pStyle w:val="afa"/>
        <w:numPr>
          <w:ilvl w:val="0"/>
          <w:numId w:val="17"/>
        </w:numPr>
        <w:snapToGrid w:val="0"/>
        <w:spacing w:beforeLines="50" w:before="120" w:afterLines="50" w:after="120"/>
        <w:rPr>
          <w:rFonts w:ascii="Times New Roman" w:eastAsiaTheme="minorEastAsia" w:hAnsi="Times New Roman"/>
          <w:sz w:val="20"/>
          <w:szCs w:val="20"/>
          <w:lang w:eastAsia="zh-CN"/>
        </w:rPr>
      </w:pPr>
      <w:r w:rsidRPr="000B4FD6">
        <w:rPr>
          <w:rFonts w:ascii="Times New Roman" w:eastAsiaTheme="minorEastAsia" w:hAnsi="Times New Roman"/>
          <w:sz w:val="20"/>
          <w:szCs w:val="20"/>
          <w:lang w:eastAsia="zh-CN"/>
        </w:rPr>
        <w:t>Some companies also mentions that the study on the beam management to optimize the NCR beam for either FLB or FLS is needed [ETRI</w:t>
      </w:r>
      <w:r w:rsidR="00033A8C">
        <w:rPr>
          <w:rFonts w:ascii="Times New Roman" w:eastAsiaTheme="minorEastAsia" w:hAnsi="Times New Roman"/>
          <w:sz w:val="20"/>
          <w:szCs w:val="20"/>
          <w:lang w:eastAsia="zh-CN"/>
        </w:rPr>
        <w:t>, Intel</w:t>
      </w:r>
      <w:r w:rsidRPr="000B4FD6">
        <w:rPr>
          <w:rFonts w:ascii="Times New Roman" w:eastAsiaTheme="minorEastAsia" w:hAnsi="Times New Roman"/>
          <w:sz w:val="20"/>
          <w:szCs w:val="20"/>
          <w:lang w:eastAsia="zh-CN"/>
        </w:rPr>
        <w:t>]</w:t>
      </w:r>
      <w:r w:rsidR="00033A8C">
        <w:rPr>
          <w:rFonts w:ascii="Times New Roman" w:eastAsiaTheme="minorEastAsia" w:hAnsi="Times New Roman"/>
          <w:sz w:val="20"/>
          <w:szCs w:val="20"/>
          <w:lang w:eastAsia="zh-CN"/>
        </w:rPr>
        <w:t xml:space="preserve"> with consideration on the signaling overhead, latency and complexity</w:t>
      </w:r>
      <w:r w:rsidRPr="000B4FD6">
        <w:rPr>
          <w:rFonts w:ascii="Times New Roman" w:eastAsiaTheme="minorEastAsia" w:hAnsi="Times New Roman"/>
          <w:sz w:val="20"/>
          <w:szCs w:val="20"/>
          <w:lang w:eastAsia="zh-CN"/>
        </w:rPr>
        <w:t xml:space="preserve">. From FL’s </w:t>
      </w:r>
      <w:r>
        <w:rPr>
          <w:rFonts w:ascii="Times New Roman" w:eastAsiaTheme="minorEastAsia" w:hAnsi="Times New Roman"/>
          <w:sz w:val="20"/>
          <w:szCs w:val="20"/>
          <w:lang w:eastAsia="zh-CN"/>
        </w:rPr>
        <w:t>perspective, companies are encouraged to check if additional solution should be defined.</w:t>
      </w:r>
    </w:p>
    <w:p w14:paraId="016CA43C" w14:textId="61451E82" w:rsidR="00843A4F" w:rsidRPr="003801F9" w:rsidRDefault="00843A4F" w:rsidP="00971D72">
      <w:pPr>
        <w:snapToGrid w:val="0"/>
        <w:spacing w:beforeLines="100" w:before="240" w:afterLines="100" w:after="240"/>
      </w:pPr>
      <w:r w:rsidRPr="00843A4F">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843A4F" w:rsidRPr="003801F9" w14:paraId="191D02BD" w14:textId="77777777" w:rsidTr="00B763B9">
        <w:trPr>
          <w:trHeight w:val="335"/>
          <w:jc w:val="center"/>
        </w:trPr>
        <w:tc>
          <w:tcPr>
            <w:tcW w:w="1926" w:type="dxa"/>
          </w:tcPr>
          <w:p w14:paraId="3FE544F9" w14:textId="77777777" w:rsidR="00843A4F" w:rsidRPr="003801F9" w:rsidRDefault="00843A4F"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5993E09E" w14:textId="77777777" w:rsidR="00843A4F" w:rsidRPr="003801F9" w:rsidRDefault="00843A4F" w:rsidP="00B763B9">
            <w:pPr>
              <w:jc w:val="center"/>
              <w:rPr>
                <w:rFonts w:ascii="Times New Roman" w:hAnsi="Times New Roman"/>
              </w:rPr>
            </w:pPr>
            <w:r w:rsidRPr="003801F9">
              <w:rPr>
                <w:rFonts w:ascii="Times New Roman" w:hAnsi="Times New Roman"/>
                <w:lang w:val="en-US" w:eastAsia="zh-CN"/>
              </w:rPr>
              <w:t>Comments and Views</w:t>
            </w:r>
          </w:p>
        </w:tc>
      </w:tr>
      <w:tr w:rsidR="00843A4F" w:rsidRPr="003801F9" w14:paraId="16136236" w14:textId="77777777" w:rsidTr="00B763B9">
        <w:trPr>
          <w:trHeight w:val="342"/>
          <w:jc w:val="center"/>
        </w:trPr>
        <w:tc>
          <w:tcPr>
            <w:tcW w:w="1926" w:type="dxa"/>
          </w:tcPr>
          <w:p w14:paraId="08FED160" w14:textId="77777777" w:rsidR="00843A4F" w:rsidRPr="003801F9" w:rsidRDefault="00843A4F" w:rsidP="00B763B9">
            <w:pPr>
              <w:rPr>
                <w:rFonts w:ascii="Times New Roman" w:hAnsi="Times New Roman"/>
              </w:rPr>
            </w:pPr>
          </w:p>
        </w:tc>
        <w:tc>
          <w:tcPr>
            <w:tcW w:w="6472" w:type="dxa"/>
          </w:tcPr>
          <w:p w14:paraId="32B2F2A5" w14:textId="77777777" w:rsidR="00843A4F" w:rsidRPr="003801F9" w:rsidRDefault="00843A4F" w:rsidP="00B763B9">
            <w:pPr>
              <w:rPr>
                <w:rFonts w:ascii="Times New Roman" w:hAnsi="Times New Roman"/>
              </w:rPr>
            </w:pPr>
          </w:p>
        </w:tc>
      </w:tr>
      <w:tr w:rsidR="00843A4F" w:rsidRPr="003801F9" w14:paraId="4CF7A5E4" w14:textId="77777777" w:rsidTr="00B763B9">
        <w:trPr>
          <w:trHeight w:val="335"/>
          <w:jc w:val="center"/>
        </w:trPr>
        <w:tc>
          <w:tcPr>
            <w:tcW w:w="1926" w:type="dxa"/>
          </w:tcPr>
          <w:p w14:paraId="00AB62ED" w14:textId="77777777" w:rsidR="00843A4F" w:rsidRPr="003801F9" w:rsidRDefault="00843A4F" w:rsidP="00B763B9">
            <w:pPr>
              <w:rPr>
                <w:rFonts w:ascii="Times New Roman" w:hAnsi="Times New Roman"/>
              </w:rPr>
            </w:pPr>
          </w:p>
        </w:tc>
        <w:tc>
          <w:tcPr>
            <w:tcW w:w="6472" w:type="dxa"/>
          </w:tcPr>
          <w:p w14:paraId="49FEBF24" w14:textId="77777777" w:rsidR="00843A4F" w:rsidRPr="003801F9" w:rsidRDefault="00843A4F" w:rsidP="00B763B9">
            <w:pPr>
              <w:rPr>
                <w:rFonts w:ascii="Times New Roman" w:hAnsi="Times New Roman"/>
              </w:rPr>
            </w:pPr>
          </w:p>
        </w:tc>
      </w:tr>
    </w:tbl>
    <w:p w14:paraId="1B97C209" w14:textId="11B93F19" w:rsidR="00E62607" w:rsidRDefault="00E62607" w:rsidP="00E6260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Topic</w:t>
      </w:r>
      <w:r w:rsidRPr="0068586B">
        <w:rPr>
          <w:rFonts w:ascii="Times New Roman" w:hAnsi="Times New Roman"/>
          <w:b/>
          <w:kern w:val="28"/>
          <w:sz w:val="28"/>
          <w:lang w:val="en-US" w:eastAsia="zh-CN"/>
        </w:rPr>
        <w:t>-</w:t>
      </w:r>
      <w:r w:rsidR="00244184">
        <w:rPr>
          <w:rFonts w:ascii="Times New Roman" w:hAnsi="Times New Roman"/>
          <w:b/>
          <w:kern w:val="28"/>
          <w:sz w:val="28"/>
          <w:lang w:val="en-US" w:eastAsia="zh-CN"/>
        </w:rPr>
        <w:t>3</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ON-OFF information</w:t>
      </w:r>
    </w:p>
    <w:p w14:paraId="27FB8732" w14:textId="77777777" w:rsidR="00E62607" w:rsidRDefault="00E62607" w:rsidP="00E6260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14626F1" w14:textId="77777777" w:rsidR="00525BCA" w:rsidRDefault="00944DDF" w:rsidP="00292E40">
      <w:pPr>
        <w:overflowPunct/>
        <w:autoSpaceDE/>
        <w:autoSpaceDN/>
        <w:adjustRightInd/>
        <w:spacing w:after="0"/>
        <w:textAlignment w:val="auto"/>
        <w:rPr>
          <w:lang w:eastAsia="zh-CN"/>
        </w:rPr>
      </w:pPr>
      <w:r>
        <w:rPr>
          <w:rFonts w:eastAsiaTheme="minorEastAsia" w:hint="eastAsia"/>
          <w:lang w:eastAsia="zh-CN"/>
        </w:rPr>
        <w:t>For</w:t>
      </w:r>
      <w:r>
        <w:rPr>
          <w:rFonts w:eastAsiaTheme="minorEastAsia"/>
          <w:lang w:val="en-US" w:eastAsia="zh-CN"/>
        </w:rPr>
        <w:t xml:space="preserve"> the </w:t>
      </w:r>
      <w:r w:rsidR="00A4638C">
        <w:rPr>
          <w:rFonts w:eastAsiaTheme="minorEastAsia"/>
          <w:lang w:val="en-US" w:eastAsia="zh-CN"/>
        </w:rPr>
        <w:t>ON-OFF</w:t>
      </w:r>
      <w:r>
        <w:rPr>
          <w:rFonts w:eastAsiaTheme="minorEastAsia"/>
          <w:lang w:val="en-US" w:eastAsia="zh-CN"/>
        </w:rPr>
        <w:t xml:space="preserve"> information, </w:t>
      </w:r>
      <w:r>
        <w:rPr>
          <w:lang w:eastAsia="zh-CN"/>
        </w:rPr>
        <w:t>a</w:t>
      </w:r>
      <w:r w:rsidRPr="00B20D96">
        <w:rPr>
          <w:lang w:eastAsia="zh-CN"/>
        </w:rPr>
        <w:t xml:space="preserve">s mentioned by </w:t>
      </w:r>
      <w:r>
        <w:rPr>
          <w:lang w:eastAsia="zh-CN"/>
        </w:rPr>
        <w:t xml:space="preserve">majority that introduction of </w:t>
      </w:r>
      <w:r w:rsidR="000E42E3">
        <w:rPr>
          <w:lang w:eastAsia="zh-CN"/>
        </w:rPr>
        <w:t>ON-OFF information</w:t>
      </w:r>
      <w:r>
        <w:rPr>
          <w:lang w:eastAsia="zh-CN"/>
        </w:rPr>
        <w:t xml:space="preserve"> </w:t>
      </w:r>
      <w:r w:rsidR="000E42E3">
        <w:rPr>
          <w:lang w:eastAsia="zh-CN"/>
        </w:rPr>
        <w:t>for NCR is beneficial</w:t>
      </w:r>
      <w:r w:rsidR="00F667A6">
        <w:rPr>
          <w:lang w:eastAsia="zh-CN"/>
        </w:rPr>
        <w:t xml:space="preserve">. In addition, the performance improvement after the introduction of the </w:t>
      </w:r>
      <w:r w:rsidR="00BB38F4">
        <w:rPr>
          <w:lang w:eastAsia="zh-CN"/>
        </w:rPr>
        <w:t>ON-OFF information</w:t>
      </w:r>
      <w:r w:rsidR="00F667A6">
        <w:rPr>
          <w:lang w:eastAsia="zh-CN"/>
        </w:rPr>
        <w:t xml:space="preserve"> is also further justified by the simulation results from [ZTE, vivo, Samsung, QC]</w:t>
      </w:r>
      <w:r w:rsidR="00525BCA">
        <w:rPr>
          <w:lang w:eastAsia="zh-CN"/>
        </w:rPr>
        <w:t xml:space="preserve"> as listed below:</w:t>
      </w:r>
    </w:p>
    <w:p w14:paraId="235B4E64"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 xml:space="preserve">[Source-1, ZTE] shows that </w:t>
      </w:r>
      <w:r w:rsidRPr="00525BCA">
        <w:rPr>
          <w:rFonts w:ascii="Times New Roman" w:hAnsi="Times New Roman" w:hint="eastAsia"/>
          <w:sz w:val="20"/>
          <w:szCs w:val="20"/>
          <w:lang w:eastAsia="zh-CN"/>
        </w:rPr>
        <w:t xml:space="preserve">NCRs with </w:t>
      </w:r>
      <w:r w:rsidRPr="00525BCA">
        <w:rPr>
          <w:rFonts w:ascii="Times New Roman" w:hAnsi="Times New Roman"/>
          <w:sz w:val="20"/>
          <w:szCs w:val="20"/>
          <w:lang w:eastAsia="zh-CN"/>
        </w:rPr>
        <w:t>ON-OFF</w:t>
      </w:r>
      <w:r w:rsidRPr="00525BCA">
        <w:rPr>
          <w:rFonts w:ascii="Times New Roman" w:hAnsi="Times New Roman" w:hint="eastAsia"/>
          <w:sz w:val="20"/>
          <w:szCs w:val="20"/>
          <w:lang w:eastAsia="zh-CN"/>
        </w:rPr>
        <w:t xml:space="preserve"> information can mitigate the interference for high SINR UEs while maintain the performance of low SINR UEs, and also O</w:t>
      </w:r>
      <w:r w:rsidRPr="00525BCA">
        <w:rPr>
          <w:rFonts w:ascii="Times New Roman" w:hAnsi="Times New Roman"/>
          <w:sz w:val="20"/>
          <w:szCs w:val="20"/>
          <w:lang w:eastAsia="zh-CN"/>
        </w:rPr>
        <w:t>N</w:t>
      </w:r>
      <w:r w:rsidRPr="00525BCA">
        <w:rPr>
          <w:rFonts w:ascii="Times New Roman" w:hAnsi="Times New Roman" w:hint="eastAsia"/>
          <w:sz w:val="20"/>
          <w:szCs w:val="20"/>
          <w:lang w:eastAsia="zh-CN"/>
        </w:rPr>
        <w:t>-</w:t>
      </w:r>
      <w:r w:rsidRPr="00525BCA">
        <w:rPr>
          <w:rFonts w:ascii="Times New Roman" w:hAnsi="Times New Roman"/>
          <w:sz w:val="20"/>
          <w:szCs w:val="20"/>
          <w:lang w:eastAsia="zh-CN"/>
        </w:rPr>
        <w:t>OFF</w:t>
      </w:r>
      <w:r w:rsidRPr="00525BCA">
        <w:rPr>
          <w:rFonts w:ascii="Times New Roman" w:hAnsi="Times New Roman" w:hint="eastAsia"/>
          <w:sz w:val="20"/>
          <w:szCs w:val="20"/>
          <w:lang w:eastAsia="zh-CN"/>
        </w:rPr>
        <w:t xml:space="preserve"> information can provide efficient interference management</w:t>
      </w:r>
      <w:r w:rsidRPr="00525BCA">
        <w:rPr>
          <w:rFonts w:ascii="Times New Roman" w:hAnsi="Times New Roman"/>
          <w:sz w:val="20"/>
          <w:szCs w:val="20"/>
          <w:lang w:eastAsia="zh-CN"/>
        </w:rPr>
        <w:t xml:space="preserve"> in FR1</w:t>
      </w:r>
      <w:r w:rsidRPr="00525BCA">
        <w:rPr>
          <w:rFonts w:ascii="Times New Roman" w:hAnsi="Times New Roman" w:hint="eastAsia"/>
          <w:sz w:val="20"/>
          <w:szCs w:val="20"/>
          <w:lang w:eastAsia="zh-CN"/>
        </w:rPr>
        <w:t>.</w:t>
      </w:r>
    </w:p>
    <w:p w14:paraId="00DB2368"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[Source-2, vivo] shows that about 9.8dB gain can be achieved for the 10% tile UEs on the SINR performance after introducing ON-OFF indication.</w:t>
      </w:r>
    </w:p>
    <w:p w14:paraId="71E9EE6C"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 xml:space="preserve">[Source-3, Samsung] shows </w:t>
      </w:r>
      <w:r w:rsidRPr="00525BCA">
        <w:rPr>
          <w:rFonts w:ascii="Times New Roman" w:hAnsi="Times New Roman" w:hint="eastAsia"/>
          <w:sz w:val="20"/>
          <w:szCs w:val="20"/>
          <w:lang w:eastAsia="zh-CN"/>
        </w:rPr>
        <w:t xml:space="preserve">that </w:t>
      </w:r>
      <w:r w:rsidRPr="00525BCA">
        <w:rPr>
          <w:rFonts w:ascii="Times New Roman" w:hAnsi="Times New Roman"/>
          <w:sz w:val="20"/>
          <w:szCs w:val="20"/>
          <w:lang w:eastAsia="zh-CN"/>
        </w:rPr>
        <w:t xml:space="preserve">additional gain is observed for the repeater by both applying beamforming and on/off management compare to the NR system with the repeater only applying beamforming. </w:t>
      </w:r>
    </w:p>
    <w:p w14:paraId="366C946E" w14:textId="77777777" w:rsidR="00525BCA" w:rsidRPr="00525BCA" w:rsidRDefault="00525BCA" w:rsidP="00525BCA">
      <w:pPr>
        <w:pStyle w:val="afa"/>
        <w:numPr>
          <w:ilvl w:val="0"/>
          <w:numId w:val="14"/>
        </w:numPr>
        <w:snapToGrid w:val="0"/>
        <w:spacing w:beforeLines="50" w:before="120" w:afterLines="50" w:after="120"/>
        <w:rPr>
          <w:rFonts w:ascii="Times New Roman" w:hAnsi="Times New Roman"/>
          <w:sz w:val="20"/>
          <w:szCs w:val="20"/>
          <w:lang w:eastAsia="zh-CN"/>
        </w:rPr>
      </w:pPr>
      <w:r w:rsidRPr="00525BCA">
        <w:rPr>
          <w:rFonts w:ascii="Times New Roman" w:hAnsi="Times New Roman"/>
          <w:sz w:val="20"/>
          <w:szCs w:val="20"/>
          <w:lang w:eastAsia="zh-CN"/>
        </w:rPr>
        <w:t>[Source-4, QC] shows that a</w:t>
      </w:r>
      <w:r w:rsidRPr="00525BCA">
        <w:rPr>
          <w:rFonts w:ascii="Times New Roman" w:hAnsi="Times New Roman" w:hint="eastAsia"/>
          <w:sz w:val="20"/>
          <w:szCs w:val="20"/>
          <w:lang w:eastAsia="zh-CN"/>
        </w:rPr>
        <w:t>bout 2 dB gains on median SINR can be achieved by introducing dynamic on-off information</w:t>
      </w:r>
      <w:r w:rsidRPr="00525BCA">
        <w:rPr>
          <w:rFonts w:ascii="Times New Roman" w:hAnsi="Times New Roman"/>
          <w:sz w:val="20"/>
          <w:szCs w:val="20"/>
          <w:lang w:eastAsia="zh-CN"/>
        </w:rPr>
        <w:t>.</w:t>
      </w:r>
    </w:p>
    <w:p w14:paraId="3E0E27F3" w14:textId="36B203D1" w:rsidR="00EF20C9" w:rsidRDefault="00EF20C9" w:rsidP="00292E40">
      <w:pPr>
        <w:overflowPunct/>
        <w:autoSpaceDE/>
        <w:autoSpaceDN/>
        <w:adjustRightInd/>
        <w:spacing w:after="0"/>
        <w:textAlignment w:val="auto"/>
        <w:rPr>
          <w:lang w:eastAsia="zh-CN"/>
        </w:rPr>
      </w:pPr>
      <w:r>
        <w:rPr>
          <w:lang w:eastAsia="zh-CN"/>
        </w:rPr>
        <w:t xml:space="preserve">Then, followings are proposed from FL’s perspective: </w:t>
      </w:r>
    </w:p>
    <w:p w14:paraId="401F788F" w14:textId="5BF99A92" w:rsidR="00EF20C9" w:rsidRPr="00296FD7" w:rsidRDefault="00EF20C9" w:rsidP="00400252">
      <w:pPr>
        <w:snapToGrid w:val="0"/>
        <w:spacing w:beforeLines="50" w:before="120" w:afterLines="50" w:after="120"/>
        <w:rPr>
          <w:i/>
          <w:iCs/>
          <w:highlight w:val="yellow"/>
          <w:lang w:eastAsia="zh-CN"/>
        </w:rPr>
      </w:pPr>
      <w:r w:rsidRPr="00296FD7">
        <w:rPr>
          <w:b/>
          <w:bCs/>
          <w:i/>
          <w:iCs/>
          <w:highlight w:val="yellow"/>
          <w:lang w:eastAsia="zh-CN"/>
        </w:rPr>
        <w:t xml:space="preserve">Proposal </w:t>
      </w:r>
      <w:r w:rsidR="003D1E4F" w:rsidRPr="00296FD7">
        <w:rPr>
          <w:b/>
          <w:bCs/>
          <w:i/>
          <w:iCs/>
          <w:highlight w:val="yellow"/>
          <w:lang w:eastAsia="zh-CN"/>
        </w:rPr>
        <w:t>3</w:t>
      </w:r>
      <w:r w:rsidRPr="00296FD7">
        <w:rPr>
          <w:b/>
          <w:bCs/>
          <w:i/>
          <w:iCs/>
          <w:highlight w:val="yellow"/>
          <w:lang w:eastAsia="zh-CN"/>
        </w:rPr>
        <w:t>-1</w:t>
      </w:r>
      <w:r w:rsidRPr="00296FD7">
        <w:rPr>
          <w:i/>
          <w:iCs/>
          <w:highlight w:val="yellow"/>
          <w:lang w:eastAsia="zh-CN"/>
        </w:rPr>
        <w:t xml:space="preserve"> ON-OFF</w:t>
      </w:r>
      <w:r w:rsidR="003A6892" w:rsidRPr="00296FD7">
        <w:rPr>
          <w:i/>
          <w:iCs/>
          <w:highlight w:val="yellow"/>
          <w:lang w:eastAsia="zh-CN"/>
        </w:rPr>
        <w:t xml:space="preserve"> information</w:t>
      </w:r>
      <w:r w:rsidRPr="00296FD7">
        <w:rPr>
          <w:i/>
          <w:iCs/>
          <w:highlight w:val="yellow"/>
          <w:lang w:eastAsia="zh-CN"/>
        </w:rPr>
        <w:t xml:space="preserve"> is beneficial and recommended as the side control information for network-controlled repeater</w:t>
      </w:r>
      <w:r w:rsidR="007442D3" w:rsidRPr="00296FD7">
        <w:rPr>
          <w:i/>
          <w:iCs/>
          <w:highlight w:val="yellow"/>
          <w:lang w:eastAsia="zh-CN"/>
        </w:rPr>
        <w:t xml:space="preserve"> to control the behaviour of NCR-RU</w:t>
      </w:r>
      <w:r w:rsidRPr="00296FD7">
        <w:rPr>
          <w:i/>
          <w:iCs/>
          <w:highlight w:val="yellow"/>
          <w:lang w:eastAsia="zh-CN"/>
        </w:rPr>
        <w:t>.</w:t>
      </w:r>
    </w:p>
    <w:p w14:paraId="1260D347" w14:textId="2356A152" w:rsidR="00EF20C9" w:rsidRPr="00296FD7" w:rsidRDefault="00EF20C9" w:rsidP="00FA6BDA">
      <w:pPr>
        <w:pStyle w:val="afa"/>
        <w:numPr>
          <w:ilvl w:val="0"/>
          <w:numId w:val="14"/>
        </w:numPr>
        <w:snapToGrid w:val="0"/>
        <w:spacing w:beforeLines="50" w:before="120" w:afterLines="50" w:after="120"/>
        <w:rPr>
          <w:rFonts w:ascii="Times New Roman" w:hAnsi="Times New Roman"/>
          <w:bCs/>
          <w:i/>
          <w:sz w:val="20"/>
          <w:szCs w:val="20"/>
          <w:highlight w:val="yellow"/>
          <w:lang w:eastAsia="zh-CN"/>
        </w:rPr>
      </w:pPr>
      <w:r w:rsidRPr="00296FD7">
        <w:rPr>
          <w:rFonts w:ascii="Times New Roman" w:hAnsi="Times New Roman"/>
          <w:i/>
          <w:iCs/>
          <w:sz w:val="20"/>
          <w:szCs w:val="20"/>
          <w:highlight w:val="yellow"/>
          <w:lang w:eastAsia="zh-CN"/>
        </w:rPr>
        <w:t>FFS: Detailed mechanism of indication.</w:t>
      </w:r>
    </w:p>
    <w:p w14:paraId="27960FA7" w14:textId="33B052D2" w:rsidR="00EF20C9" w:rsidRPr="003801F9" w:rsidRDefault="00EF20C9" w:rsidP="0084339E">
      <w:pPr>
        <w:snapToGrid w:val="0"/>
        <w:spacing w:beforeLines="100" w:before="240" w:afterLines="100" w:after="240"/>
      </w:pPr>
      <w:r w:rsidRPr="00DC60C3">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EF20C9" w:rsidRPr="003801F9" w14:paraId="16C8C9FE" w14:textId="77777777" w:rsidTr="00B763B9">
        <w:trPr>
          <w:trHeight w:val="335"/>
          <w:jc w:val="center"/>
        </w:trPr>
        <w:tc>
          <w:tcPr>
            <w:tcW w:w="1926" w:type="dxa"/>
          </w:tcPr>
          <w:p w14:paraId="42E350BC" w14:textId="77777777" w:rsidR="00EF20C9" w:rsidRPr="003801F9" w:rsidRDefault="00EF20C9" w:rsidP="00B763B9">
            <w:pPr>
              <w:jc w:val="center"/>
              <w:rPr>
                <w:rFonts w:ascii="Times New Roman" w:hAnsi="Times New Roman"/>
              </w:rPr>
            </w:pPr>
            <w:r w:rsidRPr="003801F9">
              <w:rPr>
                <w:rFonts w:ascii="Times New Roman" w:hAnsi="Times New Roman"/>
                <w:lang w:val="en-US" w:eastAsia="zh-CN"/>
              </w:rPr>
              <w:t>Companies</w:t>
            </w:r>
          </w:p>
        </w:tc>
        <w:tc>
          <w:tcPr>
            <w:tcW w:w="6472" w:type="dxa"/>
          </w:tcPr>
          <w:p w14:paraId="259D18AF" w14:textId="77777777" w:rsidR="00EF20C9" w:rsidRPr="003801F9" w:rsidRDefault="00EF20C9" w:rsidP="00B763B9">
            <w:pPr>
              <w:jc w:val="center"/>
              <w:rPr>
                <w:rFonts w:ascii="Times New Roman" w:hAnsi="Times New Roman"/>
              </w:rPr>
            </w:pPr>
            <w:r w:rsidRPr="003801F9">
              <w:rPr>
                <w:rFonts w:ascii="Times New Roman" w:hAnsi="Times New Roman"/>
                <w:lang w:val="en-US" w:eastAsia="zh-CN"/>
              </w:rPr>
              <w:t>Comments and Views</w:t>
            </w:r>
          </w:p>
        </w:tc>
      </w:tr>
      <w:tr w:rsidR="00EF20C9" w:rsidRPr="003801F9" w14:paraId="08B810D2" w14:textId="77777777" w:rsidTr="00B763B9">
        <w:trPr>
          <w:trHeight w:val="342"/>
          <w:jc w:val="center"/>
        </w:trPr>
        <w:tc>
          <w:tcPr>
            <w:tcW w:w="1926" w:type="dxa"/>
          </w:tcPr>
          <w:p w14:paraId="2FF9D5A3" w14:textId="77777777" w:rsidR="00EF20C9" w:rsidRPr="003801F9" w:rsidRDefault="00EF20C9" w:rsidP="00B763B9">
            <w:pPr>
              <w:rPr>
                <w:rFonts w:ascii="Times New Roman" w:hAnsi="Times New Roman"/>
              </w:rPr>
            </w:pPr>
          </w:p>
        </w:tc>
        <w:tc>
          <w:tcPr>
            <w:tcW w:w="6472" w:type="dxa"/>
          </w:tcPr>
          <w:p w14:paraId="1E85A92E" w14:textId="77777777" w:rsidR="00EF20C9" w:rsidRPr="003801F9" w:rsidRDefault="00EF20C9" w:rsidP="00B763B9">
            <w:pPr>
              <w:rPr>
                <w:rFonts w:ascii="Times New Roman" w:hAnsi="Times New Roman"/>
              </w:rPr>
            </w:pPr>
          </w:p>
        </w:tc>
      </w:tr>
      <w:tr w:rsidR="00EF20C9" w:rsidRPr="003801F9" w14:paraId="0E3CC2AA" w14:textId="77777777" w:rsidTr="00B763B9">
        <w:trPr>
          <w:trHeight w:val="335"/>
          <w:jc w:val="center"/>
        </w:trPr>
        <w:tc>
          <w:tcPr>
            <w:tcW w:w="1926" w:type="dxa"/>
          </w:tcPr>
          <w:p w14:paraId="186A0A3B" w14:textId="77777777" w:rsidR="00EF20C9" w:rsidRPr="003801F9" w:rsidRDefault="00EF20C9" w:rsidP="00B763B9">
            <w:pPr>
              <w:rPr>
                <w:rFonts w:ascii="Times New Roman" w:hAnsi="Times New Roman"/>
              </w:rPr>
            </w:pPr>
          </w:p>
        </w:tc>
        <w:tc>
          <w:tcPr>
            <w:tcW w:w="6472" w:type="dxa"/>
          </w:tcPr>
          <w:p w14:paraId="371726EA" w14:textId="77777777" w:rsidR="00EF20C9" w:rsidRPr="003801F9" w:rsidRDefault="00EF20C9" w:rsidP="00B763B9">
            <w:pPr>
              <w:rPr>
                <w:rFonts w:ascii="Times New Roman" w:hAnsi="Times New Roman"/>
              </w:rPr>
            </w:pPr>
          </w:p>
        </w:tc>
      </w:tr>
    </w:tbl>
    <w:p w14:paraId="6A199D60" w14:textId="112D8D82" w:rsidR="00E72382" w:rsidRDefault="00EF20C9" w:rsidP="00EF20C9">
      <w:pPr>
        <w:snapToGrid w:val="0"/>
        <w:spacing w:beforeLines="50" w:before="120" w:afterLines="50" w:after="120"/>
        <w:rPr>
          <w:lang w:eastAsia="zh-CN"/>
        </w:rPr>
      </w:pPr>
      <w:r>
        <w:rPr>
          <w:rFonts w:hint="eastAsia"/>
          <w:lang w:eastAsia="zh-CN"/>
        </w:rPr>
        <w:t>M</w:t>
      </w:r>
      <w:r>
        <w:rPr>
          <w:lang w:eastAsia="zh-CN"/>
        </w:rPr>
        <w:t xml:space="preserve">ore specifically, to enable the </w:t>
      </w:r>
      <w:r w:rsidR="00EC1533">
        <w:rPr>
          <w:lang w:eastAsia="zh-CN"/>
        </w:rPr>
        <w:t>indication of this information</w:t>
      </w:r>
      <w:r w:rsidR="0002264A">
        <w:rPr>
          <w:lang w:eastAsia="zh-CN"/>
        </w:rPr>
        <w:t xml:space="preserve"> and how to perform the on/off by NCR-RU/MT</w:t>
      </w:r>
      <w:r w:rsidR="00EC1533">
        <w:rPr>
          <w:lang w:eastAsia="zh-CN"/>
        </w:rPr>
        <w:t>, detailed solutions in either explicit (e.g.,</w:t>
      </w:r>
      <w:r w:rsidR="00F009C4">
        <w:rPr>
          <w:lang w:eastAsia="zh-CN"/>
        </w:rPr>
        <w:t xml:space="preserve"> directly indication of ON/OFF state by dynamic</w:t>
      </w:r>
      <w:r w:rsidR="009779E7">
        <w:rPr>
          <w:lang w:eastAsia="zh-CN"/>
        </w:rPr>
        <w:t xml:space="preserve"> [LG, QC</w:t>
      </w:r>
      <w:r w:rsidR="00691994">
        <w:rPr>
          <w:lang w:eastAsia="zh-CN"/>
        </w:rPr>
        <w:t>, CMCC</w:t>
      </w:r>
      <w:r w:rsidR="009779E7">
        <w:rPr>
          <w:lang w:eastAsia="zh-CN"/>
        </w:rPr>
        <w:t>]</w:t>
      </w:r>
      <w:r w:rsidR="00F009C4">
        <w:rPr>
          <w:lang w:eastAsia="zh-CN"/>
        </w:rPr>
        <w:t xml:space="preserve"> or pattern-based</w:t>
      </w:r>
      <w:r w:rsidR="00EF7493">
        <w:rPr>
          <w:lang w:eastAsia="zh-CN"/>
        </w:rPr>
        <w:t xml:space="preserve"> signal</w:t>
      </w:r>
      <w:r w:rsidR="009779E7">
        <w:rPr>
          <w:lang w:eastAsia="zh-CN"/>
        </w:rPr>
        <w:t xml:space="preserve"> [Sony, ZTE, vivo]</w:t>
      </w:r>
      <w:r w:rsidR="00EC1533">
        <w:rPr>
          <w:lang w:eastAsia="zh-CN"/>
        </w:rPr>
        <w:t>) or implicit way (e.g., coupled with PC information</w:t>
      </w:r>
      <w:r w:rsidR="000A0AB3">
        <w:rPr>
          <w:lang w:eastAsia="zh-CN"/>
        </w:rPr>
        <w:t xml:space="preserve"> or time domain resource </w:t>
      </w:r>
      <w:r w:rsidR="0023356E">
        <w:rPr>
          <w:lang w:eastAsia="zh-CN"/>
        </w:rPr>
        <w:t>allocation</w:t>
      </w:r>
      <w:r w:rsidR="000A0AB3">
        <w:rPr>
          <w:lang w:eastAsia="zh-CN"/>
        </w:rPr>
        <w:t xml:space="preserve"> for NCR</w:t>
      </w:r>
      <w:r w:rsidR="00EC1533">
        <w:rPr>
          <w:lang w:eastAsia="zh-CN"/>
        </w:rPr>
        <w:t>)</w:t>
      </w:r>
      <w:r w:rsidR="00F009C4">
        <w:rPr>
          <w:lang w:eastAsia="zh-CN"/>
        </w:rPr>
        <w:t xml:space="preserve"> is proposed. </w:t>
      </w:r>
      <w:r w:rsidR="004B7E40">
        <w:rPr>
          <w:lang w:eastAsia="zh-CN"/>
        </w:rPr>
        <w:t xml:space="preserve"> </w:t>
      </w:r>
    </w:p>
    <w:p w14:paraId="43075F5E" w14:textId="5BE9BA9A" w:rsidR="00BA66A0" w:rsidRDefault="004B7E40" w:rsidP="00E72382">
      <w:pPr>
        <w:snapToGrid w:val="0"/>
        <w:spacing w:beforeLines="50" w:before="120" w:afterLines="50" w:after="120"/>
        <w:rPr>
          <w:lang w:val="en-US" w:eastAsia="zh-CN"/>
        </w:rPr>
      </w:pPr>
      <w:r>
        <w:rPr>
          <w:lang w:eastAsia="zh-CN"/>
        </w:rPr>
        <w:t>Meanwhile, introducing the additional rule/criteria [Panasonics</w:t>
      </w:r>
      <w:r w:rsidR="009779E7">
        <w:rPr>
          <w:lang w:eastAsia="zh-CN"/>
        </w:rPr>
        <w:t>, Charter Communication</w:t>
      </w:r>
      <w:r>
        <w:rPr>
          <w:lang w:eastAsia="zh-CN"/>
        </w:rPr>
        <w:t xml:space="preserve">] are also mentioned, e.g., taking the OFF as default state </w:t>
      </w:r>
      <w:r w:rsidR="000C5F86">
        <w:rPr>
          <w:lang w:eastAsia="zh-CN"/>
        </w:rPr>
        <w:t>or t</w:t>
      </w:r>
      <w:r w:rsidR="000C5F86" w:rsidRPr="000C5F86">
        <w:rPr>
          <w:lang w:eastAsia="zh-CN"/>
        </w:rPr>
        <w:t>he coverage of broadcast channels should not be impacted by NCR RU OFF</w:t>
      </w:r>
      <w:r w:rsidR="000C5F86">
        <w:rPr>
          <w:lang w:eastAsia="zh-CN"/>
        </w:rPr>
        <w:t xml:space="preserve"> </w:t>
      </w:r>
      <w:r>
        <w:rPr>
          <w:lang w:eastAsia="zh-CN"/>
        </w:rPr>
        <w:t xml:space="preserve">[HW].  </w:t>
      </w:r>
      <w:r w:rsidR="00962E99">
        <w:rPr>
          <w:lang w:eastAsia="zh-CN"/>
        </w:rPr>
        <w:t>Potential e</w:t>
      </w:r>
      <w:r w:rsidR="00BA66A0">
        <w:rPr>
          <w:lang w:eastAsia="zh-CN"/>
        </w:rPr>
        <w:t>xtension of DRX procedure to control the on-off state of NCR-RU is also mentioned by [</w:t>
      </w:r>
      <w:r w:rsidR="00BA66A0">
        <w:rPr>
          <w:rFonts w:hint="eastAsia"/>
          <w:lang w:val="en-US" w:eastAsia="zh-CN"/>
        </w:rPr>
        <w:t>vivo, Spreadtrum, Apple, Ericsson, Fujitsu</w:t>
      </w:r>
      <w:r w:rsidR="00BA66A0">
        <w:rPr>
          <w:lang w:val="en-US" w:eastAsia="zh-CN"/>
        </w:rPr>
        <w:t>]</w:t>
      </w:r>
      <w:r w:rsidR="00527D9E">
        <w:rPr>
          <w:lang w:val="en-US" w:eastAsia="zh-CN"/>
        </w:rPr>
        <w:t xml:space="preserve">. </w:t>
      </w:r>
    </w:p>
    <w:p w14:paraId="63CB738C" w14:textId="61832178" w:rsidR="003D1E4F" w:rsidRDefault="003D1E4F" w:rsidP="00E72382">
      <w:pPr>
        <w:snapToGrid w:val="0"/>
        <w:spacing w:beforeLines="50" w:before="120" w:afterLines="50" w:after="120"/>
        <w:rPr>
          <w:lang w:val="en-US" w:eastAsia="zh-CN"/>
        </w:rPr>
      </w:pPr>
      <w:r>
        <w:rPr>
          <w:lang w:val="en-US" w:eastAsia="zh-CN"/>
        </w:rPr>
        <w:t>From FL’s perspective, we can start with the discussion by taking the above solution as potential options with following proposal:</w:t>
      </w:r>
    </w:p>
    <w:p w14:paraId="0B45CFB3" w14:textId="6C66EC18" w:rsidR="003D1E4F" w:rsidRPr="00EC735C" w:rsidRDefault="003D1E4F" w:rsidP="003E1562">
      <w:pPr>
        <w:snapToGrid w:val="0"/>
        <w:spacing w:beforeLines="50" w:before="120" w:afterLines="50" w:after="120"/>
        <w:rPr>
          <w:i/>
          <w:iCs/>
          <w:highlight w:val="yellow"/>
          <w:lang w:eastAsia="zh-CN"/>
        </w:rPr>
      </w:pPr>
      <w:r w:rsidRPr="00EC735C">
        <w:rPr>
          <w:b/>
          <w:bCs/>
          <w:i/>
          <w:iCs/>
          <w:highlight w:val="yellow"/>
          <w:lang w:eastAsia="zh-CN"/>
        </w:rPr>
        <w:t>Proposal 3-</w:t>
      </w:r>
      <w:r w:rsidR="009D33B3">
        <w:rPr>
          <w:b/>
          <w:bCs/>
          <w:i/>
          <w:iCs/>
          <w:highlight w:val="yellow"/>
          <w:lang w:eastAsia="zh-CN"/>
        </w:rPr>
        <w:t>2</w:t>
      </w:r>
      <w:r w:rsidRPr="00EC735C">
        <w:rPr>
          <w:b/>
          <w:bCs/>
          <w:i/>
          <w:iCs/>
          <w:highlight w:val="yellow"/>
          <w:lang w:eastAsia="zh-CN"/>
        </w:rPr>
        <w:t>:</w:t>
      </w:r>
      <w:r w:rsidR="00B763B9" w:rsidRPr="00EC735C">
        <w:rPr>
          <w:b/>
          <w:bCs/>
          <w:i/>
          <w:iCs/>
          <w:highlight w:val="yellow"/>
          <w:lang w:eastAsia="zh-CN"/>
        </w:rPr>
        <w:t xml:space="preserve"> </w:t>
      </w:r>
      <w:r w:rsidR="00B763B9" w:rsidRPr="00EC735C">
        <w:rPr>
          <w:bCs/>
          <w:i/>
          <w:iCs/>
          <w:highlight w:val="yellow"/>
          <w:lang w:eastAsia="zh-CN"/>
        </w:rPr>
        <w:t xml:space="preserve">The ON-OFF information can be indicated to NCR by gNB </w:t>
      </w:r>
      <w:r w:rsidR="00AE39CA">
        <w:rPr>
          <w:bCs/>
          <w:i/>
          <w:iCs/>
          <w:highlight w:val="yellow"/>
          <w:lang w:eastAsia="zh-CN"/>
        </w:rPr>
        <w:t>with</w:t>
      </w:r>
      <w:r w:rsidR="00B763B9" w:rsidRPr="00EC735C">
        <w:rPr>
          <w:bCs/>
          <w:i/>
          <w:iCs/>
          <w:highlight w:val="yellow"/>
          <w:lang w:eastAsia="zh-CN"/>
        </w:rPr>
        <w:t xml:space="preserve"> following options:</w:t>
      </w:r>
    </w:p>
    <w:p w14:paraId="45513DD5" w14:textId="25A3CD6D"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Option 1: Explicit indication</w:t>
      </w:r>
      <w:r w:rsidR="003E1562" w:rsidRPr="00EC735C">
        <w:rPr>
          <w:rFonts w:ascii="Times New Roman" w:hAnsi="Times New Roman"/>
          <w:i/>
          <w:sz w:val="20"/>
          <w:szCs w:val="20"/>
          <w:highlight w:val="yellow"/>
          <w:lang w:eastAsia="zh-CN"/>
        </w:rPr>
        <w:t xml:space="preserve"> </w:t>
      </w:r>
      <w:r w:rsidR="00A43F40" w:rsidRPr="00EC735C">
        <w:rPr>
          <w:rFonts w:ascii="Times New Roman" w:hAnsi="Times New Roman"/>
          <w:i/>
          <w:sz w:val="20"/>
          <w:szCs w:val="20"/>
          <w:highlight w:val="yellow"/>
          <w:lang w:eastAsia="zh-CN"/>
        </w:rPr>
        <w:t>with the</w:t>
      </w:r>
      <w:r w:rsidRPr="00EC735C">
        <w:rPr>
          <w:rFonts w:ascii="Times New Roman" w:hAnsi="Times New Roman"/>
          <w:i/>
          <w:sz w:val="20"/>
          <w:szCs w:val="20"/>
          <w:highlight w:val="yellow"/>
          <w:lang w:eastAsia="zh-CN"/>
        </w:rPr>
        <w:t xml:space="preserve"> dynamic signalling or semi-static signal </w:t>
      </w:r>
    </w:p>
    <w:p w14:paraId="39284EA2" w14:textId="5FE8CD1B"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 xml:space="preserve">Option 2: Explicit indication </w:t>
      </w:r>
      <w:r w:rsidR="00A43F40" w:rsidRPr="00EC735C">
        <w:rPr>
          <w:rFonts w:ascii="Times New Roman" w:hAnsi="Times New Roman"/>
          <w:i/>
          <w:sz w:val="20"/>
          <w:szCs w:val="20"/>
          <w:highlight w:val="yellow"/>
          <w:lang w:eastAsia="zh-CN"/>
        </w:rPr>
        <w:t xml:space="preserve">with the </w:t>
      </w:r>
      <w:r w:rsidRPr="00EC735C">
        <w:rPr>
          <w:rFonts w:ascii="Times New Roman" w:hAnsi="Times New Roman"/>
          <w:i/>
          <w:sz w:val="20"/>
          <w:szCs w:val="20"/>
          <w:highlight w:val="yellow"/>
          <w:lang w:eastAsia="zh-CN"/>
        </w:rPr>
        <w:t>on-off pattern</w:t>
      </w:r>
    </w:p>
    <w:p w14:paraId="5A5D6CA6" w14:textId="153D3764"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 xml:space="preserve">Option 2: Implicit </w:t>
      </w:r>
      <w:r w:rsidR="009066DB" w:rsidRPr="00EC735C">
        <w:rPr>
          <w:rFonts w:ascii="Times New Roman" w:hAnsi="Times New Roman"/>
          <w:i/>
          <w:sz w:val="20"/>
          <w:szCs w:val="20"/>
          <w:highlight w:val="yellow"/>
          <w:lang w:eastAsia="zh-CN"/>
        </w:rPr>
        <w:t>i</w:t>
      </w:r>
      <w:r w:rsidR="003E1562" w:rsidRPr="00EC735C">
        <w:rPr>
          <w:rFonts w:ascii="Times New Roman" w:hAnsi="Times New Roman"/>
          <w:i/>
          <w:sz w:val="20"/>
          <w:szCs w:val="20"/>
          <w:highlight w:val="yellow"/>
          <w:lang w:eastAsia="zh-CN"/>
        </w:rPr>
        <w:t xml:space="preserve">ndication </w:t>
      </w:r>
      <w:r w:rsidR="00A43F40" w:rsidRPr="00EC735C">
        <w:rPr>
          <w:rFonts w:ascii="Times New Roman" w:hAnsi="Times New Roman"/>
          <w:i/>
          <w:sz w:val="20"/>
          <w:szCs w:val="20"/>
          <w:highlight w:val="yellow"/>
          <w:lang w:eastAsia="zh-CN"/>
        </w:rPr>
        <w:t xml:space="preserve">with </w:t>
      </w:r>
      <w:r w:rsidR="009066DB" w:rsidRPr="00EC735C">
        <w:rPr>
          <w:rFonts w:ascii="Times New Roman" w:hAnsi="Times New Roman"/>
          <w:i/>
          <w:sz w:val="20"/>
          <w:szCs w:val="20"/>
          <w:highlight w:val="yellow"/>
          <w:lang w:eastAsia="zh-CN"/>
        </w:rPr>
        <w:t>the signalling of beam or PC information</w:t>
      </w:r>
    </w:p>
    <w:p w14:paraId="140AFD80" w14:textId="033BEF4E" w:rsidR="00B763B9" w:rsidRPr="00EC735C" w:rsidRDefault="00B763B9" w:rsidP="00FA6BDA">
      <w:pPr>
        <w:pStyle w:val="afa"/>
        <w:numPr>
          <w:ilvl w:val="0"/>
          <w:numId w:val="18"/>
        </w:numPr>
        <w:spacing w:before="50" w:afterLines="50" w:after="120"/>
        <w:rPr>
          <w:rFonts w:ascii="Times New Roman" w:hAnsi="Times New Roman"/>
          <w:i/>
          <w:sz w:val="20"/>
          <w:szCs w:val="20"/>
          <w:highlight w:val="yellow"/>
          <w:lang w:eastAsia="zh-CN"/>
        </w:rPr>
      </w:pPr>
      <w:r w:rsidRPr="00EC735C">
        <w:rPr>
          <w:rFonts w:ascii="Times New Roman" w:hAnsi="Times New Roman"/>
          <w:i/>
          <w:sz w:val="20"/>
          <w:szCs w:val="20"/>
          <w:highlight w:val="yellow"/>
          <w:lang w:eastAsia="zh-CN"/>
        </w:rPr>
        <w:t xml:space="preserve">Option </w:t>
      </w:r>
      <w:r w:rsidR="009066DB" w:rsidRPr="00EC735C">
        <w:rPr>
          <w:rFonts w:ascii="Times New Roman" w:hAnsi="Times New Roman"/>
          <w:i/>
          <w:sz w:val="20"/>
          <w:szCs w:val="20"/>
          <w:highlight w:val="yellow"/>
          <w:lang w:eastAsia="zh-CN"/>
        </w:rPr>
        <w:t>4</w:t>
      </w:r>
      <w:r w:rsidRPr="00EC735C">
        <w:rPr>
          <w:rFonts w:ascii="Times New Roman" w:hAnsi="Times New Roman"/>
          <w:i/>
          <w:sz w:val="20"/>
          <w:szCs w:val="20"/>
          <w:highlight w:val="yellow"/>
          <w:lang w:eastAsia="zh-CN"/>
        </w:rPr>
        <w:t xml:space="preserve">: </w:t>
      </w:r>
      <w:r w:rsidR="009066DB" w:rsidRPr="00EC735C">
        <w:rPr>
          <w:rFonts w:ascii="Times New Roman" w:hAnsi="Times New Roman"/>
          <w:i/>
          <w:sz w:val="20"/>
          <w:szCs w:val="20"/>
          <w:highlight w:val="yellow"/>
          <w:lang w:eastAsia="zh-CN"/>
        </w:rPr>
        <w:t xml:space="preserve">Implicit indication </w:t>
      </w:r>
      <w:r w:rsidR="00A43F40" w:rsidRPr="00EC735C">
        <w:rPr>
          <w:rFonts w:ascii="Times New Roman" w:hAnsi="Times New Roman"/>
          <w:i/>
          <w:sz w:val="20"/>
          <w:szCs w:val="20"/>
          <w:highlight w:val="yellow"/>
          <w:lang w:eastAsia="zh-CN"/>
        </w:rPr>
        <w:t xml:space="preserve">with the </w:t>
      </w:r>
      <w:r w:rsidR="009066DB" w:rsidRPr="00EC735C">
        <w:rPr>
          <w:rFonts w:ascii="Times New Roman" w:hAnsi="Times New Roman"/>
          <w:i/>
          <w:sz w:val="20"/>
          <w:szCs w:val="20"/>
          <w:highlight w:val="yellow"/>
          <w:lang w:eastAsia="zh-CN"/>
        </w:rPr>
        <w:t>e</w:t>
      </w:r>
      <w:r w:rsidRPr="00EC735C">
        <w:rPr>
          <w:rFonts w:ascii="Times New Roman" w:hAnsi="Times New Roman"/>
          <w:i/>
          <w:sz w:val="20"/>
          <w:szCs w:val="20"/>
          <w:highlight w:val="yellow"/>
          <w:lang w:eastAsia="zh-CN"/>
        </w:rPr>
        <w:t>xtension of DRX procedure to NCR RU</w:t>
      </w:r>
    </w:p>
    <w:p w14:paraId="4B96E8D2" w14:textId="7AAE998F" w:rsidR="0084339E" w:rsidRPr="003801F9" w:rsidRDefault="0084339E" w:rsidP="0084339E">
      <w:pPr>
        <w:snapToGrid w:val="0"/>
        <w:spacing w:beforeLines="100" w:before="240" w:afterLines="100" w:after="240"/>
      </w:pPr>
      <w:r w:rsidRPr="0084339E">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84339E" w:rsidRPr="003801F9" w14:paraId="493750BA" w14:textId="77777777" w:rsidTr="004A3201">
        <w:trPr>
          <w:trHeight w:val="335"/>
          <w:jc w:val="center"/>
        </w:trPr>
        <w:tc>
          <w:tcPr>
            <w:tcW w:w="1926" w:type="dxa"/>
          </w:tcPr>
          <w:p w14:paraId="776EA73D" w14:textId="77777777" w:rsidR="0084339E" w:rsidRPr="003801F9" w:rsidRDefault="0084339E" w:rsidP="004A3201">
            <w:pPr>
              <w:jc w:val="center"/>
              <w:rPr>
                <w:rFonts w:ascii="Times New Roman" w:hAnsi="Times New Roman"/>
              </w:rPr>
            </w:pPr>
            <w:r w:rsidRPr="003801F9">
              <w:rPr>
                <w:rFonts w:ascii="Times New Roman" w:hAnsi="Times New Roman"/>
                <w:lang w:val="en-US" w:eastAsia="zh-CN"/>
              </w:rPr>
              <w:lastRenderedPageBreak/>
              <w:t>Companies</w:t>
            </w:r>
          </w:p>
        </w:tc>
        <w:tc>
          <w:tcPr>
            <w:tcW w:w="6472" w:type="dxa"/>
          </w:tcPr>
          <w:p w14:paraId="6B12BF07" w14:textId="77777777" w:rsidR="0084339E" w:rsidRPr="003801F9" w:rsidRDefault="0084339E" w:rsidP="004A3201">
            <w:pPr>
              <w:jc w:val="center"/>
              <w:rPr>
                <w:rFonts w:ascii="Times New Roman" w:hAnsi="Times New Roman"/>
              </w:rPr>
            </w:pPr>
            <w:r w:rsidRPr="003801F9">
              <w:rPr>
                <w:rFonts w:ascii="Times New Roman" w:hAnsi="Times New Roman"/>
                <w:lang w:val="en-US" w:eastAsia="zh-CN"/>
              </w:rPr>
              <w:t>Comments and Views</w:t>
            </w:r>
          </w:p>
        </w:tc>
      </w:tr>
      <w:tr w:rsidR="0084339E" w:rsidRPr="003801F9" w14:paraId="3AD95847" w14:textId="77777777" w:rsidTr="004A3201">
        <w:trPr>
          <w:trHeight w:val="342"/>
          <w:jc w:val="center"/>
        </w:trPr>
        <w:tc>
          <w:tcPr>
            <w:tcW w:w="1926" w:type="dxa"/>
          </w:tcPr>
          <w:p w14:paraId="6A20B9AC" w14:textId="77777777" w:rsidR="0084339E" w:rsidRPr="003801F9" w:rsidRDefault="0084339E" w:rsidP="004A3201">
            <w:pPr>
              <w:rPr>
                <w:rFonts w:ascii="Times New Roman" w:hAnsi="Times New Roman"/>
              </w:rPr>
            </w:pPr>
          </w:p>
        </w:tc>
        <w:tc>
          <w:tcPr>
            <w:tcW w:w="6472" w:type="dxa"/>
          </w:tcPr>
          <w:p w14:paraId="047FEDFB" w14:textId="77777777" w:rsidR="0084339E" w:rsidRPr="003801F9" w:rsidRDefault="0084339E" w:rsidP="004A3201">
            <w:pPr>
              <w:rPr>
                <w:rFonts w:ascii="Times New Roman" w:hAnsi="Times New Roman"/>
              </w:rPr>
            </w:pPr>
          </w:p>
        </w:tc>
      </w:tr>
      <w:tr w:rsidR="0084339E" w:rsidRPr="003801F9" w14:paraId="5C1AA4DC" w14:textId="77777777" w:rsidTr="004A3201">
        <w:trPr>
          <w:trHeight w:val="335"/>
          <w:jc w:val="center"/>
        </w:trPr>
        <w:tc>
          <w:tcPr>
            <w:tcW w:w="1926" w:type="dxa"/>
          </w:tcPr>
          <w:p w14:paraId="3F1C6812" w14:textId="77777777" w:rsidR="0084339E" w:rsidRPr="003801F9" w:rsidRDefault="0084339E" w:rsidP="004A3201">
            <w:pPr>
              <w:rPr>
                <w:rFonts w:ascii="Times New Roman" w:hAnsi="Times New Roman"/>
              </w:rPr>
            </w:pPr>
          </w:p>
        </w:tc>
        <w:tc>
          <w:tcPr>
            <w:tcW w:w="6472" w:type="dxa"/>
          </w:tcPr>
          <w:p w14:paraId="3FD150EF" w14:textId="77777777" w:rsidR="0084339E" w:rsidRPr="003801F9" w:rsidRDefault="0084339E" w:rsidP="004A3201">
            <w:pPr>
              <w:rPr>
                <w:rFonts w:ascii="Times New Roman" w:hAnsi="Times New Roman"/>
              </w:rPr>
            </w:pPr>
          </w:p>
        </w:tc>
      </w:tr>
    </w:tbl>
    <w:p w14:paraId="209D1E47" w14:textId="19E3736F" w:rsidR="004B3B4B" w:rsidRDefault="004B3B4B" w:rsidP="004B3B4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DB1CD3">
        <w:rPr>
          <w:rFonts w:ascii="Times New Roman" w:hAnsi="Times New Roman"/>
          <w:b/>
          <w:kern w:val="28"/>
          <w:sz w:val="28"/>
          <w:lang w:val="en-US" w:eastAsia="zh-CN"/>
        </w:rPr>
        <w:t>4</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TDD configuration</w:t>
      </w:r>
    </w:p>
    <w:p w14:paraId="469F4B94" w14:textId="77777777" w:rsidR="004B3B4B" w:rsidRDefault="004B3B4B" w:rsidP="004B3B4B">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A536A26" w14:textId="4DA7C129" w:rsidR="008E2732" w:rsidRDefault="00EC1781" w:rsidP="008E2732">
      <w:pPr>
        <w:rPr>
          <w:lang w:eastAsia="zh-CN"/>
        </w:rPr>
      </w:pPr>
      <w:r>
        <w:rPr>
          <w:lang w:eastAsia="zh-CN"/>
        </w:rPr>
        <w:t>For the TDD configuration, many</w:t>
      </w:r>
      <w:r w:rsidR="008E2732" w:rsidRPr="008E2732">
        <w:rPr>
          <w:rFonts w:hint="eastAsia"/>
          <w:lang w:eastAsia="zh-CN"/>
        </w:rPr>
        <w:t xml:space="preserve"> companies</w:t>
      </w:r>
      <w:r>
        <w:rPr>
          <w:lang w:eastAsia="zh-CN"/>
        </w:rPr>
        <w:t xml:space="preserve"> </w:t>
      </w:r>
      <w:r>
        <w:rPr>
          <w:rFonts w:hint="eastAsia"/>
          <w:lang w:eastAsia="zh-CN"/>
        </w:rPr>
        <w:t xml:space="preserve">share the views that </w:t>
      </w:r>
      <w:r>
        <w:rPr>
          <w:lang w:eastAsia="zh-CN"/>
        </w:rPr>
        <w:t xml:space="preserve">it’s necessary to let the NCR </w:t>
      </w:r>
      <w:r w:rsidR="008E2732" w:rsidRPr="008E2732">
        <w:rPr>
          <w:rFonts w:hint="eastAsia"/>
          <w:lang w:eastAsia="zh-CN"/>
        </w:rPr>
        <w:t xml:space="preserve">be aware of </w:t>
      </w:r>
      <w:r>
        <w:rPr>
          <w:lang w:eastAsia="zh-CN"/>
        </w:rPr>
        <w:t xml:space="preserve">TDD UL/DL configuration. And this information is required to </w:t>
      </w:r>
      <w:r w:rsidR="008E2732">
        <w:rPr>
          <w:lang w:eastAsia="zh-CN"/>
        </w:rPr>
        <w:t xml:space="preserve">determine </w:t>
      </w:r>
      <w:r>
        <w:rPr>
          <w:lang w:eastAsia="zh-CN"/>
        </w:rPr>
        <w:t xml:space="preserve">proper DL and UL forwarding in the similar way as legacy RF repeater [Nokia, ZTE, CMCC, CAICT, Qualcomm, Samsung, Intel]. Then, </w:t>
      </w:r>
      <w:r w:rsidRPr="008E2732">
        <w:rPr>
          <w:lang w:eastAsia="zh-CN"/>
        </w:rPr>
        <w:t>FL</w:t>
      </w:r>
      <w:r w:rsidR="008E2732" w:rsidRPr="008E2732">
        <w:rPr>
          <w:rFonts w:hint="eastAsia"/>
          <w:lang w:eastAsia="zh-CN"/>
        </w:rPr>
        <w:t xml:space="preserve"> think it is necessary to identify TDD UL/DL configuration is needed for NCR in the TR.</w:t>
      </w:r>
    </w:p>
    <w:p w14:paraId="66DC953F" w14:textId="6EF572D8" w:rsidR="009A46DE" w:rsidRDefault="009A46DE" w:rsidP="0012345E">
      <w:pPr>
        <w:snapToGrid w:val="0"/>
        <w:spacing w:beforeLines="50" w:before="120" w:afterLines="50" w:after="120"/>
        <w:rPr>
          <w:lang w:eastAsia="zh-CN"/>
        </w:rPr>
      </w:pPr>
      <w:r>
        <w:rPr>
          <w:lang w:eastAsia="zh-CN"/>
        </w:rPr>
        <w:t xml:space="preserve">Meanwhile, </w:t>
      </w:r>
      <w:r w:rsidR="002B5222">
        <w:rPr>
          <w:lang w:eastAsia="zh-CN"/>
        </w:rPr>
        <w:t>regarding details of TDD configuration, especially for the granularity of this information</w:t>
      </w:r>
      <w:r w:rsidR="00C6557E">
        <w:rPr>
          <w:lang w:eastAsia="zh-CN"/>
        </w:rPr>
        <w:t xml:space="preserve"> in time domain</w:t>
      </w:r>
      <w:r w:rsidR="002B5222">
        <w:rPr>
          <w:lang w:eastAsia="zh-CN"/>
        </w:rPr>
        <w:t xml:space="preserve">, following views </w:t>
      </w:r>
      <w:r w:rsidR="00CA2CC8">
        <w:rPr>
          <w:lang w:eastAsia="zh-CN"/>
        </w:rPr>
        <w:t>are shared by companies:</w:t>
      </w:r>
    </w:p>
    <w:p w14:paraId="18A90F17" w14:textId="472F4F16" w:rsidR="00CA2CC8" w:rsidRPr="004669B1" w:rsidRDefault="00CA2CC8" w:rsidP="00FA6BDA">
      <w:pPr>
        <w:pStyle w:val="afa"/>
        <w:numPr>
          <w:ilvl w:val="0"/>
          <w:numId w:val="22"/>
        </w:numPr>
        <w:adjustRightInd w:val="0"/>
        <w:snapToGrid w:val="0"/>
        <w:spacing w:beforeLines="50" w:before="120" w:afterLines="50" w:after="120"/>
        <w:rPr>
          <w:rFonts w:ascii="Times New Roman" w:hAnsi="Times New Roman"/>
          <w:sz w:val="20"/>
          <w:szCs w:val="20"/>
          <w:lang w:eastAsia="zh-CN"/>
        </w:rPr>
      </w:pPr>
      <w:r w:rsidRPr="004669B1">
        <w:rPr>
          <w:rFonts w:ascii="Times New Roman" w:hAnsi="Times New Roman"/>
          <w:sz w:val="20"/>
          <w:szCs w:val="20"/>
          <w:lang w:eastAsia="zh-CN"/>
        </w:rPr>
        <w:t>Option 1: Static DL/UL configuration</w:t>
      </w:r>
      <w:r w:rsidR="004669B1" w:rsidRPr="004669B1">
        <w:rPr>
          <w:rFonts w:ascii="Times New Roman" w:hAnsi="Times New Roman"/>
          <w:sz w:val="20"/>
          <w:szCs w:val="20"/>
          <w:lang w:eastAsia="zh-CN"/>
        </w:rPr>
        <w:t xml:space="preserve"> [ZTE, CATT, Intel, Qualcomm]</w:t>
      </w:r>
    </w:p>
    <w:p w14:paraId="69A69309" w14:textId="77777777" w:rsidR="004669B1" w:rsidRPr="004669B1" w:rsidRDefault="00CA2CC8" w:rsidP="00FA6BDA">
      <w:pPr>
        <w:pStyle w:val="afa"/>
        <w:numPr>
          <w:ilvl w:val="0"/>
          <w:numId w:val="22"/>
        </w:numPr>
        <w:adjustRightInd w:val="0"/>
        <w:snapToGrid w:val="0"/>
        <w:spacing w:beforeLines="50" w:before="120" w:afterLines="50" w:after="120"/>
        <w:rPr>
          <w:rFonts w:ascii="Times New Roman" w:hAnsi="Times New Roman"/>
          <w:sz w:val="20"/>
          <w:szCs w:val="20"/>
        </w:rPr>
      </w:pPr>
      <w:r w:rsidRPr="004669B1">
        <w:rPr>
          <w:rFonts w:ascii="Times New Roman" w:hAnsi="Times New Roman"/>
          <w:sz w:val="20"/>
          <w:szCs w:val="20"/>
          <w:lang w:eastAsia="zh-CN"/>
        </w:rPr>
        <w:t>Option 2: Only semi-static DL/UL configuration [</w:t>
      </w:r>
      <w:r w:rsidR="002B5222" w:rsidRPr="004669B1">
        <w:rPr>
          <w:rFonts w:ascii="Times New Roman" w:hAnsi="Times New Roman"/>
          <w:sz w:val="20"/>
          <w:szCs w:val="20"/>
          <w:lang w:eastAsia="zh-CN"/>
        </w:rPr>
        <w:t>Huawei/HiSilicon, ZTE, Nokia/</w:t>
      </w:r>
      <w:r w:rsidR="002B5222" w:rsidRPr="004669B1">
        <w:rPr>
          <w:rFonts w:ascii="Times New Roman" w:hAnsi="Times New Roman"/>
          <w:sz w:val="20"/>
          <w:szCs w:val="20"/>
        </w:rPr>
        <w:t>Nokia Shanghai Bell</w:t>
      </w:r>
      <w:r w:rsidR="002B5222" w:rsidRPr="004669B1">
        <w:rPr>
          <w:rFonts w:ascii="Times New Roman" w:hAnsi="Times New Roman"/>
          <w:sz w:val="20"/>
          <w:szCs w:val="20"/>
          <w:lang w:eastAsia="zh-CN"/>
        </w:rPr>
        <w:t>, Xiaomi, Lenovo, Samsung, CMCC, MediaTek, Intel, Ericsson, CATT, KDDI</w:t>
      </w:r>
      <w:r w:rsidRPr="004669B1">
        <w:rPr>
          <w:rFonts w:ascii="Times New Roman" w:hAnsi="Times New Roman"/>
          <w:sz w:val="20"/>
          <w:szCs w:val="20"/>
          <w:lang w:eastAsia="zh-CN"/>
        </w:rPr>
        <w:t>]</w:t>
      </w:r>
      <w:r w:rsidR="004669B1" w:rsidRPr="004669B1">
        <w:rPr>
          <w:rFonts w:ascii="Times New Roman" w:hAnsi="Times New Roman"/>
          <w:sz w:val="20"/>
          <w:szCs w:val="20"/>
          <w:lang w:eastAsia="zh-CN"/>
        </w:rPr>
        <w:t xml:space="preserve"> with following reasons: </w:t>
      </w:r>
    </w:p>
    <w:p w14:paraId="4B439BE2"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eastAsia="zh-CN"/>
        </w:rPr>
        <w:t xml:space="preserve">In practical </w:t>
      </w:r>
      <w:r w:rsidRPr="004669B1">
        <w:rPr>
          <w:lang w:val="en-US" w:eastAsia="zh-CN"/>
        </w:rPr>
        <w:t>networks</w:t>
      </w:r>
      <w:r w:rsidRPr="004669B1">
        <w:rPr>
          <w:lang w:eastAsia="zh-CN"/>
        </w:rPr>
        <w:t xml:space="preserve">, </w:t>
      </w:r>
      <w:r w:rsidRPr="004669B1">
        <w:rPr>
          <w:lang w:val="en-US" w:eastAsia="zh-CN"/>
        </w:rPr>
        <w:t>dynamic TDD is rarely used and it would increase the chance of cross-link interference. [Huawei, ZTE, CMCC, Lenovo, Xiaomi, Intel, Ericsson, KDDI]</w:t>
      </w:r>
    </w:p>
    <w:p w14:paraId="7BC0073D"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eastAsia="zh-CN"/>
        </w:rPr>
        <w:t>For NCR, the coverage area is much smaller and hence a smaller number of covered UEs. Therefore, only a small portion of the overall time resources are expected to be required by the UEs connected via NCR.</w:t>
      </w:r>
      <w:r w:rsidRPr="004669B1">
        <w:rPr>
          <w:lang w:val="en-US" w:eastAsia="zh-CN"/>
        </w:rPr>
        <w:t xml:space="preserve"> [Huawei]</w:t>
      </w:r>
    </w:p>
    <w:p w14:paraId="10E29CB5"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val="en-US" w:eastAsia="zh-CN"/>
        </w:rPr>
        <w:t>A</w:t>
      </w:r>
      <w:r w:rsidRPr="004669B1">
        <w:rPr>
          <w:lang w:eastAsia="zh-CN"/>
        </w:rPr>
        <w:t>n NCR has higher energy efficiency and lower overhead if it is only ON in the semi-static UL and DL time, due to less dynamic UL-DL indication.</w:t>
      </w:r>
      <w:r w:rsidRPr="004669B1">
        <w:rPr>
          <w:lang w:val="en-US" w:eastAsia="zh-CN"/>
        </w:rPr>
        <w:t xml:space="preserve"> [Huawei]</w:t>
      </w:r>
    </w:p>
    <w:p w14:paraId="60A294CF" w14:textId="558D5FA2"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rPr>
          <w:rFonts w:eastAsiaTheme="minorEastAsia"/>
        </w:rPr>
      </w:pPr>
      <w:r w:rsidRPr="004669B1">
        <w:rPr>
          <w:lang w:val="en-US" w:eastAsia="zh-CN"/>
        </w:rPr>
        <w:t>Dynamic TDD</w:t>
      </w:r>
      <w:r w:rsidRPr="004669B1">
        <w:rPr>
          <w:lang w:val="en-US"/>
        </w:rPr>
        <w:t xml:space="preserve"> is not strictly necessary although it can increase network flexibility at the cost of increased NCR </w:t>
      </w:r>
      <w:r w:rsidR="00734864" w:rsidRPr="004669B1">
        <w:rPr>
          <w:lang w:eastAsia="zh-CN"/>
        </w:rPr>
        <w:t>signalling</w:t>
      </w:r>
      <w:r w:rsidRPr="004669B1">
        <w:rPr>
          <w:lang w:eastAsia="zh-CN"/>
        </w:rPr>
        <w:t xml:space="preserve"> overhead</w:t>
      </w:r>
      <w:r w:rsidRPr="004669B1">
        <w:rPr>
          <w:lang w:val="en-US" w:eastAsia="zh-CN"/>
        </w:rPr>
        <w:t xml:space="preserve">, </w:t>
      </w:r>
      <w:r w:rsidRPr="004669B1">
        <w:rPr>
          <w:lang w:val="en-US"/>
        </w:rPr>
        <w:t>complexity and cost.</w:t>
      </w:r>
      <w:r w:rsidRPr="004669B1">
        <w:rPr>
          <w:lang w:val="en-US" w:eastAsia="zh-CN"/>
        </w:rPr>
        <w:t xml:space="preserve"> [ZTE, Nokia, vivo]</w:t>
      </w:r>
    </w:p>
    <w:p w14:paraId="5833A6DC"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rPr>
          <w:rFonts w:eastAsiaTheme="minorEastAsia"/>
        </w:rPr>
      </w:pPr>
      <w:r w:rsidRPr="004669B1">
        <w:rPr>
          <w:lang w:val="en-US" w:eastAsia="zh-CN"/>
        </w:rPr>
        <w:t>W</w:t>
      </w:r>
      <w:r w:rsidRPr="004669B1">
        <w:rPr>
          <w:lang w:eastAsia="zh-CN"/>
        </w:rPr>
        <w:t>ith consideration on the additional processing time and potential DL-UL switching time, the benefits for dynamic TDD is meaningless for the resource usage</w:t>
      </w:r>
      <w:r w:rsidRPr="004669B1">
        <w:rPr>
          <w:lang w:val="en-US" w:eastAsia="zh-CN"/>
        </w:rPr>
        <w:t>. [ZTE, Intel]</w:t>
      </w:r>
    </w:p>
    <w:p w14:paraId="509521B5" w14:textId="77777777"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rFonts w:eastAsia="PMingLiU"/>
          <w:lang w:val="en-US" w:eastAsia="zh-CN"/>
        </w:rPr>
        <w:t>T</w:t>
      </w:r>
      <w:r w:rsidRPr="004669B1">
        <w:rPr>
          <w:rFonts w:eastAsia="PMingLiU"/>
          <w:lang w:eastAsia="zh-TW"/>
        </w:rPr>
        <w:t xml:space="preserve">o investigate the additional benefit due to the dynamic SFI, a model </w:t>
      </w:r>
      <w:r w:rsidRPr="004669B1">
        <w:rPr>
          <w:rFonts w:eastAsia="PMingLiU"/>
          <w:lang w:val="en-US" w:eastAsia="zh-CN"/>
        </w:rPr>
        <w:t xml:space="preserve">is needed </w:t>
      </w:r>
      <w:r w:rsidRPr="004669B1">
        <w:rPr>
          <w:rFonts w:eastAsia="PMingLiU"/>
          <w:lang w:eastAsia="zh-TW"/>
        </w:rPr>
        <w:t xml:space="preserve">for self-interference coupling across different DL/UL directions. Given the limited time for SI phase, suggest to not consider L1-signaling for dynamic TDD configuration for </w:t>
      </w:r>
      <w:r w:rsidRPr="004669B1">
        <w:rPr>
          <w:rFonts w:eastAsia="PMingLiU"/>
          <w:lang w:val="en-US" w:eastAsia="zh-CN"/>
        </w:rPr>
        <w:t>NCR</w:t>
      </w:r>
      <w:r w:rsidRPr="004669B1">
        <w:rPr>
          <w:rFonts w:eastAsia="PMingLiU"/>
          <w:lang w:eastAsia="zh-TW"/>
        </w:rPr>
        <w:t xml:space="preserve"> in Rel-18.</w:t>
      </w:r>
      <w:r w:rsidRPr="004669B1">
        <w:rPr>
          <w:rFonts w:eastAsia="PMingLiU"/>
          <w:lang w:val="en-US" w:eastAsia="zh-CN"/>
        </w:rPr>
        <w:t>[MediaTek]</w:t>
      </w:r>
    </w:p>
    <w:p w14:paraId="68013522" w14:textId="668AEF1E" w:rsidR="002B5222" w:rsidRPr="004669B1" w:rsidRDefault="002B5222" w:rsidP="00FA6BDA">
      <w:pPr>
        <w:pStyle w:val="afa"/>
        <w:numPr>
          <w:ilvl w:val="0"/>
          <w:numId w:val="22"/>
        </w:numPr>
        <w:adjustRightInd w:val="0"/>
        <w:snapToGrid w:val="0"/>
        <w:spacing w:beforeLines="50" w:before="120" w:afterLines="50" w:after="120"/>
        <w:rPr>
          <w:rFonts w:ascii="Times New Roman" w:hAnsi="Times New Roman"/>
          <w:sz w:val="20"/>
          <w:szCs w:val="20"/>
        </w:rPr>
      </w:pPr>
      <w:r w:rsidRPr="004669B1">
        <w:rPr>
          <w:rFonts w:ascii="Times New Roman" w:hAnsi="Times New Roman"/>
          <w:sz w:val="20"/>
          <w:szCs w:val="20"/>
          <w:lang w:eastAsia="zh-CN"/>
        </w:rPr>
        <w:t xml:space="preserve">Option </w:t>
      </w:r>
      <w:r w:rsidR="00CA2CC8" w:rsidRPr="004669B1">
        <w:rPr>
          <w:rFonts w:ascii="Times New Roman" w:hAnsi="Times New Roman"/>
          <w:sz w:val="20"/>
          <w:szCs w:val="20"/>
          <w:lang w:eastAsia="zh-CN"/>
        </w:rPr>
        <w:t>3</w:t>
      </w:r>
      <w:r w:rsidRPr="004669B1">
        <w:rPr>
          <w:rFonts w:ascii="Times New Roman" w:hAnsi="Times New Roman"/>
          <w:sz w:val="20"/>
          <w:szCs w:val="20"/>
          <w:lang w:eastAsia="zh-CN"/>
        </w:rPr>
        <w:t xml:space="preserve">: </w:t>
      </w:r>
      <w:r w:rsidR="004669B1" w:rsidRPr="004669B1">
        <w:rPr>
          <w:rFonts w:ascii="Times New Roman" w:hAnsi="Times New Roman"/>
          <w:sz w:val="20"/>
          <w:szCs w:val="20"/>
          <w:lang w:eastAsia="zh-CN"/>
        </w:rPr>
        <w:t xml:space="preserve">Both dynamic and semi-static </w:t>
      </w:r>
      <w:r w:rsidRPr="004669B1">
        <w:rPr>
          <w:rFonts w:ascii="Times New Roman" w:hAnsi="Times New Roman"/>
          <w:sz w:val="20"/>
          <w:szCs w:val="20"/>
          <w:lang w:eastAsia="ko-KR"/>
        </w:rPr>
        <w:t xml:space="preserve">DL/UL </w:t>
      </w:r>
      <w:r w:rsidRPr="004669B1">
        <w:rPr>
          <w:rFonts w:ascii="Times New Roman" w:hAnsi="Times New Roman"/>
          <w:sz w:val="20"/>
          <w:szCs w:val="20"/>
          <w:lang w:eastAsia="zh-CN"/>
        </w:rPr>
        <w:t xml:space="preserve">configuration </w:t>
      </w:r>
      <w:r w:rsidR="004669B1" w:rsidRPr="004669B1">
        <w:rPr>
          <w:rFonts w:ascii="Times New Roman" w:hAnsi="Times New Roman"/>
          <w:sz w:val="20"/>
          <w:szCs w:val="20"/>
          <w:lang w:eastAsia="zh-CN"/>
        </w:rPr>
        <w:t>[</w:t>
      </w:r>
      <w:r w:rsidRPr="004669B1">
        <w:rPr>
          <w:rFonts w:ascii="Times New Roman" w:hAnsi="Times New Roman"/>
          <w:sz w:val="20"/>
          <w:szCs w:val="20"/>
          <w:lang w:eastAsia="zh-CN"/>
        </w:rPr>
        <w:t>LGE, Qualcomm</w:t>
      </w:r>
      <w:r w:rsidR="004669B1">
        <w:rPr>
          <w:rFonts w:ascii="Times New Roman" w:hAnsi="Times New Roman"/>
          <w:sz w:val="20"/>
          <w:szCs w:val="20"/>
          <w:lang w:eastAsia="zh-CN"/>
        </w:rPr>
        <w:t>, vivo</w:t>
      </w:r>
      <w:r w:rsidR="004669B1" w:rsidRPr="004669B1">
        <w:rPr>
          <w:rFonts w:ascii="Times New Roman" w:hAnsi="Times New Roman"/>
          <w:sz w:val="20"/>
          <w:szCs w:val="20"/>
          <w:lang w:eastAsia="zh-CN"/>
        </w:rPr>
        <w:t>]</w:t>
      </w:r>
      <w:r w:rsidR="004669B1">
        <w:rPr>
          <w:rFonts w:ascii="Times New Roman" w:hAnsi="Times New Roman"/>
          <w:sz w:val="20"/>
          <w:szCs w:val="20"/>
          <w:lang w:eastAsia="zh-CN"/>
        </w:rPr>
        <w:t xml:space="preserve"> </w:t>
      </w:r>
      <w:r w:rsidR="004669B1" w:rsidRPr="004669B1">
        <w:rPr>
          <w:rFonts w:ascii="Times New Roman" w:hAnsi="Times New Roman"/>
          <w:sz w:val="20"/>
          <w:szCs w:val="20"/>
          <w:lang w:eastAsia="zh-CN"/>
        </w:rPr>
        <w:t>with following reasons:</w:t>
      </w:r>
    </w:p>
    <w:p w14:paraId="3810917E" w14:textId="024D78BF" w:rsidR="002B5222" w:rsidRPr="004669B1"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val="en-US" w:eastAsia="zh-CN"/>
        </w:rPr>
        <w:t>S</w:t>
      </w:r>
      <w:r w:rsidR="00E7663B" w:rsidRPr="004669B1">
        <w:rPr>
          <w:lang w:eastAsia="ko-KR"/>
        </w:rPr>
        <w:t>upporting</w:t>
      </w:r>
      <w:r w:rsidRPr="004669B1">
        <w:rPr>
          <w:lang w:eastAsia="ko-KR"/>
        </w:rPr>
        <w:t xml:space="preserve"> </w:t>
      </w:r>
      <w:r w:rsidRPr="004669B1">
        <w:rPr>
          <w:lang w:val="en-US" w:eastAsia="zh-CN"/>
        </w:rPr>
        <w:t>dynamic TDD</w:t>
      </w:r>
      <w:r w:rsidRPr="004669B1">
        <w:rPr>
          <w:lang w:eastAsia="ko-KR"/>
        </w:rPr>
        <w:t xml:space="preserve"> for Rel-18 NCR would be beneficial in terms of efficient resource utilization</w:t>
      </w:r>
      <w:r w:rsidRPr="004669B1">
        <w:rPr>
          <w:lang w:val="en-US" w:eastAsia="zh-CN"/>
        </w:rPr>
        <w:t xml:space="preserve"> and short latency</w:t>
      </w:r>
      <w:r w:rsidRPr="004669B1">
        <w:rPr>
          <w:lang w:eastAsia="ko-KR"/>
        </w:rPr>
        <w:t>.</w:t>
      </w:r>
      <w:r w:rsidRPr="004669B1">
        <w:rPr>
          <w:lang w:val="en-US" w:eastAsia="zh-CN"/>
        </w:rPr>
        <w:t xml:space="preserve"> [LGE, vivo]</w:t>
      </w:r>
    </w:p>
    <w:p w14:paraId="6EAA5C19" w14:textId="77777777" w:rsidR="002B5222" w:rsidRPr="005E368F" w:rsidRDefault="002B5222" w:rsidP="00FA6BDA">
      <w:pPr>
        <w:widowControl w:val="0"/>
        <w:numPr>
          <w:ilvl w:val="0"/>
          <w:numId w:val="21"/>
        </w:numPr>
        <w:overflowPunct/>
        <w:autoSpaceDE/>
        <w:autoSpaceDN/>
        <w:snapToGrid w:val="0"/>
        <w:spacing w:beforeLines="50" w:before="120" w:afterLines="50" w:after="120"/>
        <w:ind w:left="840"/>
        <w:jc w:val="both"/>
        <w:textAlignment w:val="auto"/>
      </w:pPr>
      <w:r w:rsidRPr="004669B1">
        <w:rPr>
          <w:lang w:val="en-US" w:eastAsia="zh-CN"/>
        </w:rPr>
        <w:t>Dynamic</w:t>
      </w:r>
      <w:r w:rsidRPr="004669B1">
        <w:rPr>
          <w:lang w:val="en-US"/>
        </w:rPr>
        <w:t xml:space="preserve"> change of the UL-DL information can better adapt to the traffic pattern while causing complicated interference problem</w:t>
      </w:r>
      <w:r w:rsidRPr="004669B1">
        <w:rPr>
          <w:lang w:val="en-US" w:eastAsia="zh-CN"/>
        </w:rPr>
        <w:t>. [Xiaomi]</w:t>
      </w:r>
    </w:p>
    <w:p w14:paraId="4EDF8751" w14:textId="7A96FA76" w:rsidR="005E368F" w:rsidRDefault="005E368F" w:rsidP="005E368F">
      <w:pPr>
        <w:widowControl w:val="0"/>
        <w:overflowPunct/>
        <w:autoSpaceDE/>
        <w:autoSpaceDN/>
        <w:snapToGrid w:val="0"/>
        <w:spacing w:beforeLines="50" w:before="120" w:afterLines="50" w:after="120"/>
        <w:jc w:val="both"/>
        <w:textAlignment w:val="auto"/>
        <w:rPr>
          <w:lang w:val="en-US" w:eastAsia="zh-CN"/>
        </w:rPr>
      </w:pPr>
      <w:r>
        <w:t xml:space="preserve">In addition, according to the simulation results from [QC], </w:t>
      </w:r>
      <w:r>
        <w:rPr>
          <w:rFonts w:hint="eastAsia"/>
          <w:lang w:val="en-US" w:eastAsia="zh-CN"/>
        </w:rPr>
        <w:t xml:space="preserve">about 4.5 dB gain on median SINR can be achieved by introducing </w:t>
      </w:r>
      <w:r w:rsidR="001B6343">
        <w:rPr>
          <w:rFonts w:hint="eastAsia"/>
          <w:lang w:val="en-US" w:eastAsia="zh-CN"/>
        </w:rPr>
        <w:t>TDD-awareness</w:t>
      </w:r>
      <w:r w:rsidR="001B6343">
        <w:rPr>
          <w:lang w:val="en-US" w:eastAsia="zh-CN"/>
        </w:rPr>
        <w:t xml:space="preserve"> as listed below:</w:t>
      </w:r>
    </w:p>
    <w:p w14:paraId="3CC7A9D7" w14:textId="77777777" w:rsidR="001B6343" w:rsidRPr="001B6343" w:rsidRDefault="001B6343" w:rsidP="001B6343">
      <w:pPr>
        <w:pStyle w:val="afa"/>
        <w:numPr>
          <w:ilvl w:val="0"/>
          <w:numId w:val="14"/>
        </w:numPr>
        <w:spacing w:beforeLines="50" w:before="120" w:afterLines="50" w:after="120"/>
        <w:rPr>
          <w:rFonts w:ascii="Times New Roman" w:hAnsi="Times New Roman"/>
          <w:sz w:val="20"/>
          <w:szCs w:val="20"/>
        </w:rPr>
      </w:pPr>
      <w:r w:rsidRPr="001B6343">
        <w:rPr>
          <w:rFonts w:ascii="Times New Roman" w:hAnsi="Times New Roman"/>
          <w:sz w:val="20"/>
          <w:szCs w:val="20"/>
          <w:lang w:eastAsia="zh-CN"/>
        </w:rPr>
        <w:t>[Source-1, QC] shows that a</w:t>
      </w:r>
      <w:r w:rsidRPr="001B6343">
        <w:rPr>
          <w:rFonts w:ascii="Times New Roman" w:hAnsi="Times New Roman"/>
          <w:sz w:val="20"/>
          <w:szCs w:val="20"/>
        </w:rPr>
        <w:t xml:space="preserve"> TDD-aware repeater (i.e., with full information about UL-DL TDD configuration) has a superior performance compared to a repeater that forwards signals blindly in both DL/UL directions with increased coverage (e.g., by ~10%), and improved the throughput (e.g., a median SINR improvement of ~4.5dB).</w:t>
      </w:r>
    </w:p>
    <w:p w14:paraId="53C85011" w14:textId="08D7BF90" w:rsidR="00AF4C0D" w:rsidRPr="004669B1" w:rsidRDefault="00AF4C0D" w:rsidP="005E368F">
      <w:pPr>
        <w:widowControl w:val="0"/>
        <w:overflowPunct/>
        <w:autoSpaceDE/>
        <w:autoSpaceDN/>
        <w:snapToGrid w:val="0"/>
        <w:spacing w:beforeLines="50" w:before="120" w:afterLines="50" w:after="120"/>
        <w:jc w:val="both"/>
        <w:textAlignment w:val="auto"/>
      </w:pPr>
      <w:r>
        <w:rPr>
          <w:lang w:val="en-US" w:eastAsia="zh-CN"/>
        </w:rPr>
        <w:t>Then, from FL’s perspective, followings are proposed:</w:t>
      </w:r>
    </w:p>
    <w:p w14:paraId="4206E612" w14:textId="33FE1E73" w:rsidR="008E2732" w:rsidRDefault="008E2732" w:rsidP="00277F4C">
      <w:pPr>
        <w:adjustRightInd/>
        <w:spacing w:beforeLines="50" w:before="120" w:afterLines="50" w:after="120"/>
        <w:rPr>
          <w:bCs/>
          <w:i/>
          <w:color w:val="000000"/>
          <w:szCs w:val="24"/>
          <w:lang w:val="en-US" w:eastAsia="zh-CN" w:bidi="ar"/>
        </w:rPr>
      </w:pPr>
      <w:r w:rsidRPr="00DB1CD3">
        <w:rPr>
          <w:rFonts w:hint="eastAsia"/>
          <w:b/>
          <w:bCs/>
          <w:i/>
          <w:highlight w:val="yellow"/>
          <w:lang w:val="en-US" w:eastAsia="zh-CN"/>
        </w:rPr>
        <w:lastRenderedPageBreak/>
        <w:t xml:space="preserve">Proposal </w:t>
      </w:r>
      <w:r w:rsidR="00EC1781" w:rsidRPr="00DB1CD3">
        <w:rPr>
          <w:b/>
          <w:bCs/>
          <w:i/>
          <w:highlight w:val="yellow"/>
          <w:lang w:val="en-US" w:eastAsia="zh-CN"/>
        </w:rPr>
        <w:t>4-1</w:t>
      </w:r>
      <w:r w:rsidRPr="00DB1CD3">
        <w:rPr>
          <w:rFonts w:hint="eastAsia"/>
          <w:b/>
          <w:bCs/>
          <w:i/>
          <w:highlight w:val="yellow"/>
          <w:lang w:val="en-US" w:eastAsia="zh-CN"/>
        </w:rPr>
        <w:t xml:space="preserve">: </w:t>
      </w:r>
      <w:r w:rsidR="006236E1" w:rsidRPr="00DB1CD3">
        <w:rPr>
          <w:bCs/>
          <w:i/>
          <w:highlight w:val="yellow"/>
          <w:lang w:val="en-US" w:eastAsia="zh-CN"/>
        </w:rPr>
        <w:t xml:space="preserve">At least semi-static </w:t>
      </w:r>
      <w:r w:rsidRPr="00DB1CD3">
        <w:rPr>
          <w:bCs/>
          <w:i/>
          <w:highlight w:val="yellow"/>
        </w:rPr>
        <w:t>TDD UL/DL configuration</w:t>
      </w:r>
      <w:r w:rsidRPr="00DB1CD3">
        <w:rPr>
          <w:rFonts w:hint="eastAsia"/>
          <w:bCs/>
          <w:i/>
          <w:highlight w:val="yellow"/>
          <w:lang w:val="en-US" w:eastAsia="zh-CN"/>
        </w:rPr>
        <w:t xml:space="preserve"> is needed for </w:t>
      </w:r>
      <w:r w:rsidRPr="00DB1CD3">
        <w:rPr>
          <w:bCs/>
          <w:i/>
          <w:highlight w:val="yellow"/>
        </w:rPr>
        <w:t>network-controlled repeater</w:t>
      </w:r>
      <w:r w:rsidRPr="00DB1CD3">
        <w:rPr>
          <w:rFonts w:hint="eastAsia"/>
          <w:bCs/>
          <w:i/>
          <w:highlight w:val="yellow"/>
          <w:lang w:val="en-US" w:eastAsia="zh-CN"/>
        </w:rPr>
        <w:t xml:space="preserve"> </w:t>
      </w:r>
      <w:r w:rsidRPr="00DB1CD3">
        <w:rPr>
          <w:bCs/>
          <w:i/>
          <w:color w:val="000000"/>
          <w:szCs w:val="24"/>
          <w:highlight w:val="yellow"/>
          <w:lang w:val="en-US" w:eastAsia="zh-CN" w:bidi="ar"/>
        </w:rPr>
        <w:t>to ensure the proper DL/UL behavior</w:t>
      </w:r>
      <w:r w:rsidRPr="00DB1CD3">
        <w:rPr>
          <w:rFonts w:hint="eastAsia"/>
          <w:bCs/>
          <w:i/>
          <w:color w:val="000000"/>
          <w:szCs w:val="24"/>
          <w:highlight w:val="yellow"/>
          <w:lang w:val="en-US" w:eastAsia="zh-CN" w:bidi="ar"/>
        </w:rPr>
        <w:t>.</w:t>
      </w:r>
    </w:p>
    <w:p w14:paraId="61532E50" w14:textId="1745FB36" w:rsidR="00931848" w:rsidRPr="003801F9" w:rsidRDefault="00931848" w:rsidP="00CC16DF">
      <w:pPr>
        <w:snapToGrid w:val="0"/>
        <w:spacing w:beforeLines="100" w:before="240" w:afterLines="100" w:after="240"/>
      </w:pPr>
      <w:r w:rsidRPr="00931848">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931848" w14:paraId="2BF3A90F" w14:textId="77777777" w:rsidTr="00EC1781">
        <w:trPr>
          <w:jc w:val="center"/>
        </w:trPr>
        <w:tc>
          <w:tcPr>
            <w:tcW w:w="1955" w:type="dxa"/>
          </w:tcPr>
          <w:p w14:paraId="3C2E9222" w14:textId="39F32C75" w:rsidR="00931848" w:rsidRDefault="00931848" w:rsidP="00931848">
            <w:pPr>
              <w:jc w:val="center"/>
            </w:pPr>
            <w:r w:rsidRPr="003801F9">
              <w:rPr>
                <w:rFonts w:ascii="Times New Roman" w:hAnsi="Times New Roman"/>
                <w:lang w:val="en-US" w:eastAsia="zh-CN"/>
              </w:rPr>
              <w:t>Companies</w:t>
            </w:r>
          </w:p>
        </w:tc>
        <w:tc>
          <w:tcPr>
            <w:tcW w:w="6567" w:type="dxa"/>
          </w:tcPr>
          <w:p w14:paraId="61A90362" w14:textId="5189999E" w:rsidR="00931848" w:rsidRDefault="00931848" w:rsidP="00931848">
            <w:pPr>
              <w:jc w:val="center"/>
            </w:pPr>
            <w:r w:rsidRPr="003801F9">
              <w:rPr>
                <w:rFonts w:ascii="Times New Roman" w:hAnsi="Times New Roman"/>
                <w:lang w:val="en-US" w:eastAsia="zh-CN"/>
              </w:rPr>
              <w:t>Comments and Views</w:t>
            </w:r>
          </w:p>
        </w:tc>
      </w:tr>
      <w:tr w:rsidR="008E2732" w14:paraId="0BB2AD21" w14:textId="77777777" w:rsidTr="00EC1781">
        <w:trPr>
          <w:jc w:val="center"/>
        </w:trPr>
        <w:tc>
          <w:tcPr>
            <w:tcW w:w="1955" w:type="dxa"/>
          </w:tcPr>
          <w:p w14:paraId="3DA971DA" w14:textId="4170E765" w:rsidR="008E2732" w:rsidRPr="00FD0E4C" w:rsidRDefault="00FD0E4C" w:rsidP="00394C54">
            <w:pPr>
              <w:rPr>
                <w:rFonts w:eastAsia="맑은 고딕" w:hint="eastAsia"/>
                <w:lang w:eastAsia="ko-KR"/>
              </w:rPr>
            </w:pPr>
            <w:r>
              <w:rPr>
                <w:rFonts w:eastAsia="맑은 고딕" w:hint="eastAsia"/>
                <w:lang w:eastAsia="ko-KR"/>
              </w:rPr>
              <w:t>E</w:t>
            </w:r>
            <w:r>
              <w:rPr>
                <w:rFonts w:eastAsia="맑은 고딕"/>
                <w:lang w:eastAsia="ko-KR"/>
              </w:rPr>
              <w:t>TRI</w:t>
            </w:r>
          </w:p>
        </w:tc>
        <w:tc>
          <w:tcPr>
            <w:tcW w:w="6567" w:type="dxa"/>
          </w:tcPr>
          <w:p w14:paraId="28818406" w14:textId="74C401C9" w:rsidR="008E2732" w:rsidRPr="00FD0E4C" w:rsidRDefault="00FD0E4C" w:rsidP="00394C54">
            <w:pPr>
              <w:rPr>
                <w:rFonts w:eastAsia="맑은 고딕" w:hint="eastAsia"/>
                <w:lang w:eastAsia="ko-KR"/>
              </w:rPr>
            </w:pPr>
            <w:r>
              <w:rPr>
                <w:rFonts w:eastAsia="맑은 고딕" w:hint="eastAsia"/>
                <w:lang w:eastAsia="ko-KR"/>
              </w:rPr>
              <w:t>W</w:t>
            </w:r>
            <w:r>
              <w:rPr>
                <w:rFonts w:eastAsia="맑은 고딕"/>
                <w:lang w:eastAsia="ko-KR"/>
              </w:rPr>
              <w:t xml:space="preserve">e think dynamic TDD should be further studied as well, at least for future-proof design of NCR. </w:t>
            </w:r>
          </w:p>
        </w:tc>
      </w:tr>
      <w:tr w:rsidR="008E2732" w14:paraId="1A00D50C" w14:textId="77777777" w:rsidTr="00EC1781">
        <w:trPr>
          <w:jc w:val="center"/>
        </w:trPr>
        <w:tc>
          <w:tcPr>
            <w:tcW w:w="1955" w:type="dxa"/>
          </w:tcPr>
          <w:p w14:paraId="60A88162" w14:textId="77777777" w:rsidR="008E2732" w:rsidRDefault="008E2732" w:rsidP="00394C54"/>
        </w:tc>
        <w:tc>
          <w:tcPr>
            <w:tcW w:w="6567" w:type="dxa"/>
          </w:tcPr>
          <w:p w14:paraId="3B7887DC" w14:textId="77777777" w:rsidR="008E2732" w:rsidRDefault="008E2732" w:rsidP="00394C54"/>
        </w:tc>
      </w:tr>
    </w:tbl>
    <w:p w14:paraId="2213590F" w14:textId="3A900933" w:rsidR="008E2732" w:rsidRDefault="005D4367" w:rsidP="00837727">
      <w:pPr>
        <w:spacing w:beforeLines="50" w:before="120" w:afterLines="50" w:after="120"/>
      </w:pPr>
      <w:r>
        <w:rPr>
          <w:lang w:val="en-US" w:eastAsia="zh-CN"/>
        </w:rPr>
        <w:t xml:space="preserve">In addition, regarding whether to introduce additional </w:t>
      </w:r>
      <w:r w:rsidR="008E2732">
        <w:rPr>
          <w:lang w:val="en-US" w:eastAsia="zh-CN"/>
        </w:rPr>
        <w:t>TDD</w:t>
      </w:r>
      <w:r w:rsidR="008E2732">
        <w:rPr>
          <w:rFonts w:hint="eastAsia"/>
          <w:lang w:val="en-US" w:eastAsia="zh-CN"/>
        </w:rPr>
        <w:t xml:space="preserve"> DL/UL </w:t>
      </w:r>
      <w:r w:rsidR="008E2732">
        <w:rPr>
          <w:lang w:val="en-US" w:eastAsia="zh-CN"/>
        </w:rPr>
        <w:t xml:space="preserve">configuration </w:t>
      </w:r>
      <w:r w:rsidR="008E2732">
        <w:rPr>
          <w:rFonts w:hint="eastAsia"/>
          <w:lang w:val="en-US" w:eastAsia="zh-CN"/>
        </w:rPr>
        <w:t>into</w:t>
      </w:r>
      <w:r w:rsidR="008E2732">
        <w:rPr>
          <w:lang w:val="en-US" w:eastAsia="zh-CN"/>
        </w:rPr>
        <w:t xml:space="preserve"> </w:t>
      </w:r>
      <w:r w:rsidR="008E2732">
        <w:rPr>
          <w:rFonts w:hint="eastAsia"/>
          <w:lang w:val="en-US" w:eastAsia="zh-CN"/>
        </w:rPr>
        <w:t xml:space="preserve">side control </w:t>
      </w:r>
      <w:r w:rsidR="008E2732">
        <w:rPr>
          <w:lang w:val="en-US" w:eastAsia="zh-CN"/>
        </w:rPr>
        <w:t>information</w:t>
      </w:r>
      <w:r w:rsidR="008E2732">
        <w:rPr>
          <w:rFonts w:hint="eastAsia"/>
          <w:lang w:val="en-US" w:eastAsia="zh-CN"/>
        </w:rPr>
        <w:t xml:space="preserve">, </w:t>
      </w:r>
      <w:r w:rsidR="00AE3644">
        <w:rPr>
          <w:lang w:val="en-US" w:eastAsia="zh-CN"/>
        </w:rPr>
        <w:t>different</w:t>
      </w:r>
      <w:r>
        <w:rPr>
          <w:lang w:val="en-US" w:eastAsia="zh-CN"/>
        </w:rPr>
        <w:t xml:space="preserve"> views are shared by </w:t>
      </w:r>
      <w:r>
        <w:rPr>
          <w:rFonts w:hint="eastAsia"/>
          <w:lang w:val="en-US" w:eastAsia="zh-CN"/>
        </w:rPr>
        <w:t>companies as below:</w:t>
      </w:r>
    </w:p>
    <w:p w14:paraId="5B4C5F00" w14:textId="6C60E4D4" w:rsidR="008E2732" w:rsidRPr="00837727" w:rsidRDefault="00AE3644" w:rsidP="00FA6BDA">
      <w:pPr>
        <w:widowControl w:val="0"/>
        <w:numPr>
          <w:ilvl w:val="0"/>
          <w:numId w:val="20"/>
        </w:numPr>
        <w:overflowPunct/>
        <w:autoSpaceDE/>
        <w:autoSpaceDN/>
        <w:adjustRightInd/>
        <w:spacing w:before="50" w:afterLines="50" w:after="120"/>
        <w:textAlignment w:val="auto"/>
      </w:pPr>
      <w:r>
        <w:rPr>
          <w:lang w:eastAsia="zh-CN"/>
        </w:rPr>
        <w:t>Side control information:</w:t>
      </w:r>
      <w:r>
        <w:rPr>
          <w:lang w:val="en-US" w:eastAsia="zh-CN"/>
        </w:rPr>
        <w:t xml:space="preserve"> </w:t>
      </w:r>
      <w:r>
        <w:rPr>
          <w:rFonts w:hint="eastAsia"/>
        </w:rPr>
        <w:t>[</w:t>
      </w:r>
      <w:r w:rsidR="008E2732" w:rsidRPr="00AE3644">
        <w:rPr>
          <w:rFonts w:hint="eastAsia"/>
          <w:lang w:val="en-US" w:eastAsia="zh-CN"/>
        </w:rPr>
        <w:t xml:space="preserve">Spreadtrum, Sony, Charter, CableLabs, </w:t>
      </w:r>
      <w:r w:rsidR="008E2732">
        <w:t>CEWiT</w:t>
      </w:r>
      <w:r w:rsidR="008E2732" w:rsidRPr="00AE3644">
        <w:rPr>
          <w:rFonts w:hint="eastAsia"/>
          <w:lang w:val="en-US" w:eastAsia="zh-CN"/>
        </w:rPr>
        <w:t>/</w:t>
      </w:r>
      <w:r w:rsidR="008E2732">
        <w:t>IIT-K</w:t>
      </w:r>
      <w:r w:rsidR="008E2732" w:rsidRPr="00AE3644">
        <w:rPr>
          <w:rFonts w:hint="eastAsia"/>
          <w:lang w:val="en-US" w:eastAsia="zh-CN"/>
        </w:rPr>
        <w:t>, Sharp, Qualcomm</w:t>
      </w:r>
      <w:r>
        <w:rPr>
          <w:lang w:val="en-US" w:eastAsia="zh-CN"/>
        </w:rPr>
        <w:t>]</w:t>
      </w:r>
      <w:r w:rsidR="00837727">
        <w:rPr>
          <w:lang w:val="en-US" w:eastAsia="zh-CN"/>
        </w:rPr>
        <w:t>.</w:t>
      </w:r>
    </w:p>
    <w:p w14:paraId="12EB169A" w14:textId="399B0C36" w:rsidR="008E2732" w:rsidRDefault="00837727" w:rsidP="00837727">
      <w:pPr>
        <w:widowControl w:val="0"/>
        <w:overflowPunct/>
        <w:autoSpaceDE/>
        <w:autoSpaceDN/>
        <w:adjustRightInd/>
        <w:spacing w:before="50" w:afterLines="50" w:after="120"/>
        <w:ind w:left="420"/>
        <w:textAlignment w:val="auto"/>
      </w:pPr>
      <w:r>
        <w:rPr>
          <w:lang w:eastAsia="zh-CN"/>
        </w:rPr>
        <w:t xml:space="preserve">In this way, as commented by companies, some benefits can still be achieved, </w:t>
      </w:r>
      <w:r>
        <w:rPr>
          <w:lang w:val="en-US" w:eastAsia="zh-CN"/>
        </w:rPr>
        <w:t>e.g.,</w:t>
      </w:r>
      <w:r w:rsidRPr="00837727">
        <w:rPr>
          <w:lang w:eastAsia="zh-CN"/>
        </w:rPr>
        <w:t xml:space="preserve"> </w:t>
      </w:r>
      <w:r>
        <w:rPr>
          <w:lang w:eastAsia="zh-CN"/>
        </w:rPr>
        <w:t xml:space="preserve">introduction of </w:t>
      </w:r>
      <w:r>
        <w:rPr>
          <w:lang w:val="en-US" w:eastAsia="zh-CN"/>
        </w:rPr>
        <w:t>NCR-</w:t>
      </w:r>
      <w:r>
        <w:rPr>
          <w:rFonts w:hint="eastAsia"/>
          <w:lang w:val="en-US" w:eastAsia="zh-CN"/>
        </w:rPr>
        <w:t>specific TDD pattern as side control information</w:t>
      </w:r>
      <w:r w:rsidR="008E2732">
        <w:rPr>
          <w:rFonts w:hint="eastAsia"/>
          <w:lang w:val="en-US" w:eastAsia="zh-CN"/>
        </w:rPr>
        <w:t xml:space="preserve"> to avoid limiting the deploym</w:t>
      </w:r>
      <w:r>
        <w:rPr>
          <w:rFonts w:hint="eastAsia"/>
          <w:lang w:val="en-US" w:eastAsia="zh-CN"/>
        </w:rPr>
        <w:t xml:space="preserve">ent </w:t>
      </w:r>
      <w:r w:rsidR="008E2732">
        <w:rPr>
          <w:rFonts w:hint="eastAsia"/>
          <w:lang w:val="en-US" w:eastAsia="zh-CN"/>
        </w:rPr>
        <w:t>[Charter]</w:t>
      </w:r>
      <w:r>
        <w:t>.</w:t>
      </w:r>
    </w:p>
    <w:p w14:paraId="1542A8AD" w14:textId="77777777" w:rsidR="00837727" w:rsidRDefault="00AE3644" w:rsidP="00FA6BDA">
      <w:pPr>
        <w:widowControl w:val="0"/>
        <w:numPr>
          <w:ilvl w:val="0"/>
          <w:numId w:val="20"/>
        </w:numPr>
        <w:overflowPunct/>
        <w:autoSpaceDE/>
        <w:autoSpaceDN/>
        <w:adjustRightInd/>
        <w:spacing w:before="50" w:afterLines="50" w:after="120"/>
        <w:jc w:val="both"/>
        <w:textAlignment w:val="auto"/>
      </w:pPr>
      <w:r>
        <w:rPr>
          <w:lang w:val="en-US" w:eastAsia="zh-CN"/>
        </w:rPr>
        <w:t>Reuse the legacy configuration for UE in Rel-17</w:t>
      </w:r>
      <w:r w:rsidR="008E2732">
        <w:rPr>
          <w:rFonts w:hint="eastAsia"/>
          <w:lang w:val="en-US" w:eastAsia="zh-CN"/>
        </w:rPr>
        <w:t>:</w:t>
      </w:r>
      <w:r>
        <w:rPr>
          <w:lang w:val="en-US" w:eastAsia="zh-CN"/>
        </w:rPr>
        <w:t>[</w:t>
      </w:r>
      <w:r w:rsidR="008E2732">
        <w:rPr>
          <w:rFonts w:hint="eastAsia"/>
          <w:lang w:val="en-US" w:eastAsia="zh-CN"/>
        </w:rPr>
        <w:t>Intel, ZTE, Ericsson, Fujitsu</w:t>
      </w:r>
      <w:r>
        <w:rPr>
          <w:lang w:val="en-US" w:eastAsia="zh-CN"/>
        </w:rPr>
        <w:t>]</w:t>
      </w:r>
    </w:p>
    <w:p w14:paraId="2EC215AF" w14:textId="5CB71DB7" w:rsidR="00837727" w:rsidRDefault="00837727" w:rsidP="00837727">
      <w:pPr>
        <w:widowControl w:val="0"/>
        <w:overflowPunct/>
        <w:autoSpaceDE/>
        <w:autoSpaceDN/>
        <w:adjustRightInd/>
        <w:spacing w:before="50" w:afterLines="50" w:after="120"/>
        <w:ind w:left="420"/>
        <w:jc w:val="both"/>
        <w:textAlignment w:val="auto"/>
      </w:pPr>
      <w:r>
        <w:t>In this way, companies think that i</w:t>
      </w:r>
      <w:r w:rsidR="008E2732">
        <w:t>t seems sufficient that NCR obtains TDD UL/DL configuration simply by receiving cell broadcast information. NCR switches to DL/UL chain for DL and UL symbols and NCR could stop forwarding and prepare for switch in flexible symbol. Therefore, there is no motivation to transmit TDD UL/DL information by side control information</w:t>
      </w:r>
      <w:r>
        <w:t>.</w:t>
      </w:r>
    </w:p>
    <w:p w14:paraId="6668BD65" w14:textId="60481422" w:rsidR="00BA4137" w:rsidRDefault="00BA4137" w:rsidP="00BA4137">
      <w:pPr>
        <w:widowControl w:val="0"/>
        <w:overflowPunct/>
        <w:autoSpaceDE/>
        <w:autoSpaceDN/>
        <w:snapToGrid w:val="0"/>
        <w:spacing w:beforeLines="50" w:before="120" w:afterLines="50" w:after="120"/>
        <w:jc w:val="both"/>
        <w:textAlignment w:val="auto"/>
        <w:rPr>
          <w:lang w:val="en-US" w:eastAsia="zh-CN"/>
        </w:rPr>
      </w:pPr>
      <w:r>
        <w:rPr>
          <w:lang w:val="en-US" w:eastAsia="zh-CN"/>
        </w:rPr>
        <w:t>From FL’s perspective, this aspect related to the detailed signalling design can be handled in AI 9.8.2 by taking above two as candidate solutions.</w:t>
      </w:r>
    </w:p>
    <w:p w14:paraId="30A40878" w14:textId="4014D8F5" w:rsidR="00BA4137" w:rsidRPr="003801F9" w:rsidRDefault="00BA4137" w:rsidP="00BA4137">
      <w:pPr>
        <w:snapToGrid w:val="0"/>
        <w:spacing w:beforeLines="100" w:before="240" w:afterLines="100" w:after="240"/>
      </w:pPr>
      <w:r w:rsidRPr="00E010BC">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BA4137" w14:paraId="0B447D45" w14:textId="77777777" w:rsidTr="00394C54">
        <w:trPr>
          <w:jc w:val="center"/>
        </w:trPr>
        <w:tc>
          <w:tcPr>
            <w:tcW w:w="1955" w:type="dxa"/>
          </w:tcPr>
          <w:p w14:paraId="1FE5A6A8" w14:textId="77777777" w:rsidR="00BA4137" w:rsidRDefault="00BA4137" w:rsidP="00394C54">
            <w:pPr>
              <w:jc w:val="center"/>
            </w:pPr>
            <w:r w:rsidRPr="003801F9">
              <w:rPr>
                <w:rFonts w:ascii="Times New Roman" w:hAnsi="Times New Roman"/>
                <w:lang w:val="en-US" w:eastAsia="zh-CN"/>
              </w:rPr>
              <w:t>Companies</w:t>
            </w:r>
          </w:p>
        </w:tc>
        <w:tc>
          <w:tcPr>
            <w:tcW w:w="6567" w:type="dxa"/>
          </w:tcPr>
          <w:p w14:paraId="48374450" w14:textId="77777777" w:rsidR="00BA4137" w:rsidRDefault="00BA4137" w:rsidP="00394C54">
            <w:pPr>
              <w:jc w:val="center"/>
            </w:pPr>
            <w:r w:rsidRPr="003801F9">
              <w:rPr>
                <w:rFonts w:ascii="Times New Roman" w:hAnsi="Times New Roman"/>
                <w:lang w:val="en-US" w:eastAsia="zh-CN"/>
              </w:rPr>
              <w:t>Comments and Views</w:t>
            </w:r>
          </w:p>
        </w:tc>
      </w:tr>
      <w:tr w:rsidR="00BA4137" w14:paraId="132C6536" w14:textId="77777777" w:rsidTr="00394C54">
        <w:trPr>
          <w:jc w:val="center"/>
        </w:trPr>
        <w:tc>
          <w:tcPr>
            <w:tcW w:w="1955" w:type="dxa"/>
          </w:tcPr>
          <w:p w14:paraId="5D866920" w14:textId="77777777" w:rsidR="00BA4137" w:rsidRDefault="00BA4137" w:rsidP="00394C54"/>
        </w:tc>
        <w:tc>
          <w:tcPr>
            <w:tcW w:w="6567" w:type="dxa"/>
          </w:tcPr>
          <w:p w14:paraId="087BDF26" w14:textId="77777777" w:rsidR="00BA4137" w:rsidRDefault="00BA4137" w:rsidP="00394C54"/>
        </w:tc>
      </w:tr>
      <w:tr w:rsidR="00BA4137" w14:paraId="33A2ACB2" w14:textId="77777777" w:rsidTr="00394C54">
        <w:trPr>
          <w:jc w:val="center"/>
        </w:trPr>
        <w:tc>
          <w:tcPr>
            <w:tcW w:w="1955" w:type="dxa"/>
          </w:tcPr>
          <w:p w14:paraId="29338922" w14:textId="77777777" w:rsidR="00BA4137" w:rsidRDefault="00BA4137" w:rsidP="00394C54"/>
        </w:tc>
        <w:tc>
          <w:tcPr>
            <w:tcW w:w="6567" w:type="dxa"/>
          </w:tcPr>
          <w:p w14:paraId="39209FE3" w14:textId="77777777" w:rsidR="00BA4137" w:rsidRDefault="00BA4137" w:rsidP="00394C54"/>
        </w:tc>
      </w:tr>
    </w:tbl>
    <w:p w14:paraId="578B43F1" w14:textId="42D5A054" w:rsidR="009C643E" w:rsidRDefault="009C643E" w:rsidP="009C643E">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411D71">
        <w:rPr>
          <w:rFonts w:ascii="Times New Roman" w:hAnsi="Times New Roman"/>
          <w:b/>
          <w:kern w:val="28"/>
          <w:sz w:val="28"/>
          <w:lang w:val="en-US" w:eastAsia="zh-CN"/>
        </w:rPr>
        <w:t>5</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Timing information</w:t>
      </w:r>
    </w:p>
    <w:p w14:paraId="14BA6266" w14:textId="77777777" w:rsidR="009C643E" w:rsidRDefault="009C643E" w:rsidP="009C643E">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C133535" w14:textId="361DC2EF" w:rsidR="00B632AD" w:rsidRDefault="00B632AD" w:rsidP="00B632AD">
      <w:pPr>
        <w:adjustRightInd/>
        <w:spacing w:beforeLines="50" w:before="120" w:afterLines="50" w:after="120"/>
        <w:rPr>
          <w:szCs w:val="21"/>
        </w:rPr>
      </w:pPr>
      <w:r>
        <w:rPr>
          <w:sz w:val="21"/>
          <w:szCs w:val="21"/>
          <w:lang w:val="en-US" w:eastAsia="zh-CN"/>
        </w:rPr>
        <w:t>For this topic, according to the views of most companies, regarding the timing alignment for DL/UL transmission of NCR for both C-link and forwarding link (including FLB and FLS), following three</w:t>
      </w:r>
      <w:r>
        <w:rPr>
          <w:rFonts w:hint="eastAsia"/>
          <w:sz w:val="21"/>
          <w:szCs w:val="21"/>
          <w:lang w:val="en-US" w:eastAsia="zh-CN"/>
        </w:rPr>
        <w:t xml:space="preserve"> assumptions </w:t>
      </w:r>
      <w:r>
        <w:rPr>
          <w:sz w:val="21"/>
          <w:szCs w:val="21"/>
          <w:lang w:val="en-US" w:eastAsia="zh-CN"/>
        </w:rPr>
        <w:t>are proposed:</w:t>
      </w:r>
    </w:p>
    <w:p w14:paraId="0C5781FF" w14:textId="46E79B88" w:rsidR="00B632AD" w:rsidRDefault="00B632AD" w:rsidP="00FA6BDA">
      <w:pPr>
        <w:pStyle w:val="afa"/>
        <w:widowControl w:val="0"/>
        <w:numPr>
          <w:ilvl w:val="0"/>
          <w:numId w:val="23"/>
        </w:numPr>
        <w:spacing w:beforeLines="50" w:before="120" w:afterLines="50" w:after="120"/>
        <w:jc w:val="both"/>
        <w:rPr>
          <w:rFonts w:ascii="Times New Roman" w:hAnsi="Times New Roman"/>
          <w:bCs/>
          <w:sz w:val="20"/>
          <w:szCs w:val="20"/>
        </w:rPr>
      </w:pPr>
      <w:r w:rsidRPr="00B632AD">
        <w:rPr>
          <w:rFonts w:ascii="Times New Roman" w:hAnsi="Times New Roman"/>
          <w:bCs/>
          <w:sz w:val="20"/>
          <w:szCs w:val="20"/>
          <w:lang w:eastAsia="zh-CN"/>
        </w:rPr>
        <w:t>Option 1: The UL and DL timings of the NCR-RU are aligned with the DL timing of the NCR-MT</w:t>
      </w:r>
      <w:r>
        <w:rPr>
          <w:rFonts w:ascii="Times New Roman" w:hAnsi="Times New Roman"/>
          <w:bCs/>
          <w:sz w:val="20"/>
          <w:szCs w:val="20"/>
          <w:lang w:eastAsia="zh-CN"/>
        </w:rPr>
        <w:t xml:space="preserve"> </w:t>
      </w:r>
      <w:r w:rsidRPr="00B632AD">
        <w:rPr>
          <w:rFonts w:ascii="Times New Roman" w:hAnsi="Times New Roman"/>
          <w:bCs/>
          <w:sz w:val="20"/>
          <w:szCs w:val="20"/>
          <w:lang w:eastAsia="zh-CN"/>
        </w:rPr>
        <w:t>[Samsung]</w:t>
      </w:r>
    </w:p>
    <w:p w14:paraId="0084E047" w14:textId="7FC7AD49" w:rsidR="00797A2E" w:rsidRDefault="00B632AD" w:rsidP="00FA6BDA">
      <w:pPr>
        <w:pStyle w:val="afa"/>
        <w:widowControl w:val="0"/>
        <w:numPr>
          <w:ilvl w:val="0"/>
          <w:numId w:val="23"/>
        </w:numPr>
        <w:spacing w:beforeLines="50" w:before="120" w:afterLines="50" w:after="120"/>
        <w:jc w:val="both"/>
        <w:rPr>
          <w:rFonts w:ascii="Times New Roman" w:hAnsi="Times New Roman"/>
          <w:bCs/>
          <w:sz w:val="20"/>
          <w:szCs w:val="20"/>
        </w:rPr>
      </w:pPr>
      <w:r w:rsidRPr="00394C54">
        <w:rPr>
          <w:rFonts w:ascii="Times New Roman" w:hAnsi="Times New Roman"/>
          <w:bCs/>
          <w:sz w:val="20"/>
          <w:szCs w:val="20"/>
          <w:lang w:eastAsia="zh-CN"/>
        </w:rPr>
        <w:t>Option 2</w:t>
      </w:r>
      <w:r w:rsidR="00A04030" w:rsidRPr="00394C54">
        <w:rPr>
          <w:rFonts w:ascii="Times New Roman" w:hAnsi="Times New Roman"/>
          <w:bCs/>
          <w:sz w:val="20"/>
          <w:szCs w:val="20"/>
          <w:lang w:eastAsia="zh-CN"/>
        </w:rPr>
        <w:t xml:space="preserve">: </w:t>
      </w:r>
      <w:r w:rsidRPr="00394C54">
        <w:rPr>
          <w:rFonts w:ascii="Times New Roman" w:hAnsi="Times New Roman"/>
          <w:bCs/>
          <w:sz w:val="20"/>
          <w:szCs w:val="20"/>
          <w:lang w:eastAsia="zh-CN"/>
        </w:rPr>
        <w:t xml:space="preserve">The DL timing of the NCR-RU </w:t>
      </w:r>
      <w:r w:rsidR="006543F1">
        <w:rPr>
          <w:rFonts w:ascii="Times New Roman" w:hAnsi="Times New Roman"/>
          <w:bCs/>
          <w:sz w:val="20"/>
          <w:szCs w:val="20"/>
          <w:lang w:eastAsia="zh-CN"/>
        </w:rPr>
        <w:t>is</w:t>
      </w:r>
      <w:r w:rsidRPr="00394C54">
        <w:rPr>
          <w:rFonts w:ascii="Times New Roman" w:hAnsi="Times New Roman"/>
          <w:bCs/>
          <w:sz w:val="20"/>
          <w:szCs w:val="20"/>
          <w:lang w:eastAsia="zh-CN"/>
        </w:rPr>
        <w:t xml:space="preserve"> aligned with the DL timing of the NCR-MT</w:t>
      </w:r>
      <w:r w:rsidR="00B42329" w:rsidRPr="00394C54">
        <w:rPr>
          <w:rFonts w:ascii="Times New Roman" w:hAnsi="Times New Roman"/>
          <w:bCs/>
          <w:sz w:val="20"/>
          <w:szCs w:val="20"/>
          <w:lang w:eastAsia="zh-CN"/>
        </w:rPr>
        <w:t>.</w:t>
      </w:r>
      <w:r w:rsidRPr="00394C54">
        <w:rPr>
          <w:rFonts w:ascii="Times New Roman" w:hAnsi="Times New Roman"/>
          <w:bCs/>
          <w:sz w:val="20"/>
          <w:szCs w:val="20"/>
          <w:lang w:eastAsia="zh-CN"/>
        </w:rPr>
        <w:t xml:space="preserve"> The UL timing of the NCR-RU </w:t>
      </w:r>
      <w:r w:rsidR="006543F1">
        <w:rPr>
          <w:rFonts w:ascii="Times New Roman" w:hAnsi="Times New Roman"/>
          <w:bCs/>
          <w:sz w:val="20"/>
          <w:szCs w:val="20"/>
          <w:lang w:eastAsia="zh-CN"/>
        </w:rPr>
        <w:t>is</w:t>
      </w:r>
      <w:r w:rsidRPr="00394C54">
        <w:rPr>
          <w:rFonts w:ascii="Times New Roman" w:hAnsi="Times New Roman"/>
          <w:bCs/>
          <w:sz w:val="20"/>
          <w:szCs w:val="20"/>
          <w:lang w:eastAsia="zh-CN"/>
        </w:rPr>
        <w:t xml:space="preserve"> aligned with the UL timing of the NCR-MT.</w:t>
      </w:r>
      <w:r w:rsidR="00394C54" w:rsidRPr="00394C54">
        <w:rPr>
          <w:rFonts w:ascii="Times New Roman" w:hAnsi="Times New Roman"/>
          <w:bCs/>
          <w:sz w:val="20"/>
          <w:szCs w:val="20"/>
          <w:lang w:eastAsia="zh-CN"/>
        </w:rPr>
        <w:t xml:space="preserve"> [</w:t>
      </w:r>
      <w:r w:rsidRPr="00394C54">
        <w:rPr>
          <w:rFonts w:ascii="Times New Roman" w:hAnsi="Times New Roman"/>
          <w:bCs/>
          <w:sz w:val="20"/>
          <w:szCs w:val="20"/>
          <w:lang w:eastAsia="zh-CN"/>
        </w:rPr>
        <w:t>Huawei/HiSilicon, ZTE, Nokia/</w:t>
      </w:r>
      <w:r w:rsidRPr="00394C54">
        <w:rPr>
          <w:rFonts w:ascii="Times New Roman" w:hAnsi="Times New Roman"/>
          <w:bCs/>
          <w:sz w:val="20"/>
          <w:szCs w:val="20"/>
        </w:rPr>
        <w:t>Nokia Shanghai Bell</w:t>
      </w:r>
      <w:r w:rsidRPr="00394C54">
        <w:rPr>
          <w:rFonts w:ascii="Times New Roman" w:hAnsi="Times New Roman"/>
          <w:bCs/>
          <w:sz w:val="20"/>
          <w:szCs w:val="20"/>
          <w:lang w:eastAsia="zh-CN"/>
        </w:rPr>
        <w:t>, Intel, Ericsson</w:t>
      </w:r>
      <w:r w:rsidR="00A9033F">
        <w:rPr>
          <w:rFonts w:ascii="Times New Roman" w:hAnsi="Times New Roman"/>
          <w:bCs/>
          <w:sz w:val="20"/>
          <w:szCs w:val="20"/>
          <w:lang w:eastAsia="zh-CN"/>
        </w:rPr>
        <w:t>, Samsung, CMCC]</w:t>
      </w:r>
    </w:p>
    <w:p w14:paraId="63328AC2" w14:textId="7CB495B1" w:rsidR="00B632AD" w:rsidRDefault="00797A2E" w:rsidP="00340495">
      <w:pPr>
        <w:pStyle w:val="afa"/>
        <w:widowControl w:val="0"/>
        <w:spacing w:beforeLines="50" w:before="120" w:afterLines="50" w:after="120"/>
        <w:ind w:left="420"/>
        <w:jc w:val="both"/>
        <w:rPr>
          <w:rFonts w:ascii="Times New Roman" w:hAnsi="Times New Roman"/>
          <w:bCs/>
          <w:sz w:val="20"/>
          <w:szCs w:val="20"/>
          <w:lang w:eastAsia="zh-CN"/>
        </w:rPr>
      </w:pPr>
      <w:r>
        <w:rPr>
          <w:rFonts w:ascii="Times New Roman" w:hAnsi="Times New Roman"/>
          <w:bCs/>
          <w:sz w:val="20"/>
          <w:szCs w:val="20"/>
          <w:lang w:eastAsia="zh-CN"/>
        </w:rPr>
        <w:t>Meanwhile, i</w:t>
      </w:r>
      <w:r w:rsidR="00B632AD" w:rsidRPr="00B632AD">
        <w:rPr>
          <w:rFonts w:ascii="Times New Roman" w:hAnsi="Times New Roman"/>
          <w:bCs/>
          <w:sz w:val="20"/>
          <w:szCs w:val="20"/>
          <w:lang w:eastAsia="zh-CN"/>
        </w:rPr>
        <w:t xml:space="preserve">f </w:t>
      </w:r>
      <w:r>
        <w:rPr>
          <w:rFonts w:ascii="Times New Roman" w:hAnsi="Times New Roman"/>
          <w:bCs/>
          <w:sz w:val="20"/>
          <w:szCs w:val="20"/>
          <w:lang w:eastAsia="zh-CN"/>
        </w:rPr>
        <w:t xml:space="preserve">the </w:t>
      </w:r>
      <w:r w:rsidR="00B632AD" w:rsidRPr="00B632AD">
        <w:rPr>
          <w:rFonts w:ascii="Times New Roman" w:hAnsi="Times New Roman"/>
          <w:bCs/>
          <w:sz w:val="20"/>
          <w:szCs w:val="20"/>
          <w:lang w:eastAsia="zh-CN"/>
        </w:rPr>
        <w:t>internal delay of NCR-RU</w:t>
      </w:r>
      <w:r>
        <w:rPr>
          <w:rFonts w:ascii="Times New Roman" w:hAnsi="Times New Roman"/>
          <w:bCs/>
          <w:sz w:val="20"/>
          <w:szCs w:val="20"/>
          <w:lang w:eastAsia="zh-CN"/>
        </w:rPr>
        <w:t xml:space="preserve"> (e.g., group delay) is</w:t>
      </w:r>
      <w:r w:rsidR="00A75750">
        <w:rPr>
          <w:rFonts w:ascii="Times New Roman" w:hAnsi="Times New Roman"/>
          <w:bCs/>
          <w:sz w:val="20"/>
          <w:szCs w:val="20"/>
          <w:lang w:eastAsia="zh-CN"/>
        </w:rPr>
        <w:t xml:space="preserve"> not</w:t>
      </w:r>
      <w:r>
        <w:rPr>
          <w:rFonts w:ascii="Times New Roman" w:hAnsi="Times New Roman"/>
          <w:bCs/>
          <w:sz w:val="20"/>
          <w:szCs w:val="20"/>
          <w:lang w:eastAsia="zh-CN"/>
        </w:rPr>
        <w:t xml:space="preserve"> negligible</w:t>
      </w:r>
      <w:r w:rsidR="00B632AD" w:rsidRPr="00B632AD">
        <w:rPr>
          <w:rFonts w:ascii="Times New Roman" w:hAnsi="Times New Roman"/>
          <w:bCs/>
          <w:sz w:val="20"/>
          <w:szCs w:val="20"/>
          <w:lang w:eastAsia="zh-CN"/>
        </w:rPr>
        <w:t xml:space="preserve">, </w:t>
      </w:r>
      <w:r w:rsidR="00B632AD" w:rsidRPr="0019386C">
        <w:rPr>
          <w:rFonts w:ascii="Times New Roman" w:hAnsi="Times New Roman"/>
          <w:bCs/>
          <w:sz w:val="20"/>
          <w:szCs w:val="20"/>
          <w:lang w:eastAsia="zh-CN"/>
        </w:rPr>
        <w:t xml:space="preserve">the </w:t>
      </w:r>
      <w:r w:rsidR="00302FCD" w:rsidRPr="0019386C">
        <w:rPr>
          <w:rFonts w:ascii="Times New Roman" w:hAnsi="Times New Roman"/>
          <w:bCs/>
          <w:sz w:val="20"/>
          <w:szCs w:val="20"/>
          <w:lang w:eastAsia="zh-CN"/>
        </w:rPr>
        <w:t xml:space="preserve">corresponding impacts should also be considered to determine the boundary, i.e., </w:t>
      </w:r>
      <w:r w:rsidR="00340495">
        <w:rPr>
          <w:rFonts w:ascii="Times New Roman" w:hAnsi="Times New Roman"/>
          <w:bCs/>
          <w:sz w:val="20"/>
          <w:szCs w:val="20"/>
          <w:lang w:eastAsia="zh-CN"/>
        </w:rPr>
        <w:t>t</w:t>
      </w:r>
      <w:r w:rsidR="00B632AD" w:rsidRPr="00B632AD">
        <w:rPr>
          <w:rFonts w:ascii="Times New Roman" w:hAnsi="Times New Roman"/>
          <w:bCs/>
          <w:sz w:val="20"/>
          <w:szCs w:val="20"/>
          <w:lang w:eastAsia="zh-CN"/>
        </w:rPr>
        <w:t>he DL Tx timing of NCR-RU is based on the the DL Rx Timing and internal delay of NCR-RU; The UL Rx timing of NCR-RU is based on the UL Tx timing of NCR-MT/</w:t>
      </w:r>
      <w:r w:rsidR="00340495">
        <w:rPr>
          <w:rFonts w:ascii="Times New Roman" w:hAnsi="Times New Roman"/>
          <w:bCs/>
          <w:sz w:val="20"/>
          <w:szCs w:val="20"/>
          <w:lang w:eastAsia="zh-CN"/>
        </w:rPr>
        <w:t xml:space="preserve">RU and internal delay of </w:t>
      </w:r>
      <w:r w:rsidR="00340495">
        <w:rPr>
          <w:rFonts w:ascii="Times New Roman" w:hAnsi="Times New Roman"/>
          <w:bCs/>
          <w:sz w:val="20"/>
          <w:szCs w:val="20"/>
          <w:lang w:eastAsia="zh-CN"/>
        </w:rPr>
        <w:lastRenderedPageBreak/>
        <w:t>NCR-</w:t>
      </w:r>
      <w:r w:rsidR="00C4437C">
        <w:rPr>
          <w:rFonts w:ascii="Times New Roman" w:hAnsi="Times New Roman"/>
          <w:bCs/>
          <w:sz w:val="20"/>
          <w:szCs w:val="20"/>
          <w:lang w:eastAsia="zh-CN"/>
        </w:rPr>
        <w:t>RU [</w:t>
      </w:r>
      <w:r w:rsidR="00B632AD" w:rsidRPr="00B632AD">
        <w:rPr>
          <w:rFonts w:ascii="Times New Roman" w:hAnsi="Times New Roman"/>
          <w:bCs/>
          <w:sz w:val="20"/>
          <w:szCs w:val="20"/>
          <w:lang w:eastAsia="zh-CN"/>
        </w:rPr>
        <w:t>LGE, Qualcomm</w:t>
      </w:r>
      <w:r w:rsidR="00340495">
        <w:rPr>
          <w:rFonts w:ascii="Times New Roman" w:hAnsi="Times New Roman"/>
          <w:bCs/>
          <w:sz w:val="20"/>
          <w:szCs w:val="20"/>
          <w:lang w:eastAsia="zh-CN"/>
        </w:rPr>
        <w:t>]</w:t>
      </w:r>
    </w:p>
    <w:p w14:paraId="77AD5A8A" w14:textId="3FC15B14" w:rsidR="0019386C" w:rsidRPr="00B632AD" w:rsidRDefault="0019386C" w:rsidP="00340495">
      <w:pPr>
        <w:pStyle w:val="afa"/>
        <w:widowControl w:val="0"/>
        <w:spacing w:beforeLines="50" w:before="120" w:afterLines="50" w:after="120"/>
        <w:ind w:left="420"/>
        <w:jc w:val="both"/>
        <w:rPr>
          <w:rFonts w:ascii="Times New Roman" w:hAnsi="Times New Roman"/>
          <w:bCs/>
          <w:sz w:val="20"/>
          <w:szCs w:val="20"/>
          <w:lang w:eastAsia="zh-CN"/>
        </w:rPr>
      </w:pPr>
      <w:r>
        <w:rPr>
          <w:rFonts w:ascii="Times New Roman" w:hAnsi="Times New Roman"/>
          <w:bCs/>
          <w:sz w:val="20"/>
          <w:szCs w:val="20"/>
          <w:lang w:eastAsia="zh-CN"/>
        </w:rPr>
        <w:t xml:space="preserve">However, </w:t>
      </w:r>
      <w:r w:rsidRPr="0019386C">
        <w:rPr>
          <w:rFonts w:ascii="Times New Roman" w:hAnsi="Times New Roman" w:hint="eastAsia"/>
          <w:bCs/>
          <w:sz w:val="20"/>
          <w:szCs w:val="20"/>
          <w:lang w:eastAsia="zh-CN"/>
        </w:rPr>
        <w:t>two companies [Ericsson, ZTE] think any possible internal delay can be handled by implementation, more companies think it should be taken into consideration.</w:t>
      </w:r>
    </w:p>
    <w:p w14:paraId="5E44A48F" w14:textId="6490C809" w:rsidR="00B632AD" w:rsidRPr="00C34D06" w:rsidRDefault="00B632AD" w:rsidP="00FA6BDA">
      <w:pPr>
        <w:pStyle w:val="afa"/>
        <w:widowControl w:val="0"/>
        <w:numPr>
          <w:ilvl w:val="0"/>
          <w:numId w:val="23"/>
        </w:numPr>
        <w:spacing w:beforeLines="50" w:before="120" w:afterLines="50" w:after="120"/>
        <w:jc w:val="both"/>
        <w:rPr>
          <w:rFonts w:ascii="Times New Roman" w:hAnsi="Times New Roman"/>
          <w:bCs/>
          <w:sz w:val="20"/>
          <w:szCs w:val="20"/>
          <w:lang w:eastAsia="zh-CN"/>
        </w:rPr>
      </w:pPr>
      <w:r w:rsidRPr="00C34D06">
        <w:rPr>
          <w:rFonts w:ascii="Times New Roman" w:hAnsi="Times New Roman"/>
          <w:bCs/>
          <w:sz w:val="20"/>
          <w:szCs w:val="20"/>
          <w:lang w:eastAsia="zh-CN"/>
        </w:rPr>
        <w:t>Option 3: The UL and DL timings of NCR-RU are aligned with the DL timing of gNB</w:t>
      </w:r>
      <w:r w:rsidR="00C34D06">
        <w:rPr>
          <w:rFonts w:ascii="Times New Roman" w:hAnsi="Times New Roman"/>
          <w:bCs/>
          <w:sz w:val="20"/>
          <w:szCs w:val="20"/>
          <w:lang w:eastAsia="zh-CN"/>
        </w:rPr>
        <w:t xml:space="preserve"> </w:t>
      </w:r>
      <w:r w:rsidRPr="00C34D06">
        <w:rPr>
          <w:rFonts w:ascii="Times New Roman" w:hAnsi="Times New Roman" w:hint="eastAsia"/>
          <w:bCs/>
          <w:sz w:val="20"/>
          <w:szCs w:val="20"/>
          <w:lang w:eastAsia="zh-CN"/>
        </w:rPr>
        <w:t>[Samsung]</w:t>
      </w:r>
    </w:p>
    <w:p w14:paraId="48B265B1" w14:textId="406D680C" w:rsidR="000912C7" w:rsidRDefault="00C4437C" w:rsidP="00C4437C">
      <w:pPr>
        <w:rPr>
          <w:szCs w:val="21"/>
        </w:rPr>
      </w:pPr>
      <w:r>
        <w:rPr>
          <w:szCs w:val="21"/>
        </w:rPr>
        <w:t xml:space="preserve">For these solution, </w:t>
      </w:r>
    </w:p>
    <w:p w14:paraId="19FF279C" w14:textId="3036AA7B" w:rsidR="00B632AD" w:rsidRPr="000912C7" w:rsidRDefault="00B632AD" w:rsidP="00FA6BDA">
      <w:pPr>
        <w:pStyle w:val="afa"/>
        <w:numPr>
          <w:ilvl w:val="0"/>
          <w:numId w:val="23"/>
        </w:numPr>
        <w:rPr>
          <w:rFonts w:ascii="Times New Roman" w:hAnsi="Times New Roman"/>
          <w:sz w:val="20"/>
          <w:szCs w:val="20"/>
          <w:lang w:eastAsia="zh-CN"/>
        </w:rPr>
      </w:pPr>
      <w:r w:rsidRPr="000912C7">
        <w:rPr>
          <w:rFonts w:ascii="Times New Roman" w:hAnsi="Times New Roman"/>
          <w:sz w:val="20"/>
          <w:szCs w:val="20"/>
          <w:lang w:eastAsia="zh-CN"/>
        </w:rPr>
        <w:t xml:space="preserve">In Option 1, </w:t>
      </w:r>
      <w:r w:rsidR="0099046A">
        <w:rPr>
          <w:rFonts w:ascii="Times New Roman" w:hAnsi="Times New Roman"/>
          <w:sz w:val="20"/>
          <w:szCs w:val="20"/>
          <w:lang w:eastAsia="zh-CN"/>
        </w:rPr>
        <w:t xml:space="preserve">to achieve the alignment of UL and DL timing of NCR-RU, it seems that the UE need to compensate the TA between NCR and UE. However, since </w:t>
      </w:r>
      <w:r w:rsidRPr="000912C7">
        <w:rPr>
          <w:rFonts w:ascii="Times New Roman" w:hAnsi="Times New Roman"/>
          <w:sz w:val="20"/>
          <w:szCs w:val="20"/>
          <w:lang w:eastAsia="zh-CN"/>
        </w:rPr>
        <w:t>the NCR is transparent to the UE, the UE can neither know a propagation delay between it</w:t>
      </w:r>
      <w:r w:rsidR="00AF33BE">
        <w:rPr>
          <w:rFonts w:ascii="Times New Roman" w:hAnsi="Times New Roman"/>
          <w:sz w:val="20"/>
          <w:szCs w:val="20"/>
          <w:lang w:eastAsia="zh-CN"/>
        </w:rPr>
        <w:t>self</w:t>
      </w:r>
      <w:r w:rsidRPr="000912C7">
        <w:rPr>
          <w:rFonts w:ascii="Times New Roman" w:hAnsi="Times New Roman"/>
          <w:sz w:val="20"/>
          <w:szCs w:val="20"/>
          <w:lang w:eastAsia="zh-CN"/>
        </w:rPr>
        <w:t xml:space="preserve"> and the NCR nor a TA to be compensated for its UL transmission to the NCR.</w:t>
      </w:r>
      <w:r w:rsidR="0099046A">
        <w:rPr>
          <w:rFonts w:ascii="Times New Roman" w:hAnsi="Times New Roman"/>
          <w:sz w:val="20"/>
          <w:szCs w:val="20"/>
          <w:lang w:eastAsia="zh-CN"/>
        </w:rPr>
        <w:t xml:space="preserve"> The above assumption may not be applicable and t</w:t>
      </w:r>
      <w:r w:rsidRPr="000912C7">
        <w:rPr>
          <w:rFonts w:ascii="Times New Roman" w:hAnsi="Times New Roman"/>
          <w:sz w:val="20"/>
          <w:szCs w:val="20"/>
          <w:lang w:eastAsia="zh-CN"/>
        </w:rPr>
        <w:t xml:space="preserve">he UE can only maintain one global TA. </w:t>
      </w:r>
      <w:r w:rsidR="003C1AAD">
        <w:rPr>
          <w:rFonts w:ascii="Times New Roman" w:hAnsi="Times New Roman"/>
          <w:sz w:val="20"/>
          <w:szCs w:val="20"/>
          <w:lang w:eastAsia="zh-CN"/>
        </w:rPr>
        <w:t xml:space="preserve">Meanwhile, </w:t>
      </w:r>
      <w:r w:rsidR="003C1AAD" w:rsidRPr="003C1AAD">
        <w:rPr>
          <w:rFonts w:ascii="Times New Roman" w:hAnsi="Times New Roman" w:hint="eastAsia"/>
          <w:sz w:val="20"/>
          <w:szCs w:val="20"/>
          <w:lang w:eastAsia="zh-CN"/>
        </w:rPr>
        <w:t>all of timings of the NCR-RU are aligned with the DL Rx timing of the NCR-MT. The DL Tx timing and the UL Rx timing at the gNB side is not aligned. Thus the timing of the NCR-RU UL Tx signals arriving at the gNB side cannot be aligned with the timing of other UL signals from the NCR-MT and other gNB-served UEs. It will cause resource collision and interference.</w:t>
      </w:r>
    </w:p>
    <w:p w14:paraId="5A59265B" w14:textId="32EFF385" w:rsidR="009777B1" w:rsidRDefault="00145594" w:rsidP="00FA6BDA">
      <w:pPr>
        <w:pStyle w:val="afa"/>
        <w:numPr>
          <w:ilvl w:val="0"/>
          <w:numId w:val="23"/>
        </w:numPr>
        <w:spacing w:afterLines="30" w:after="72"/>
        <w:rPr>
          <w:rFonts w:ascii="Times New Roman" w:hAnsi="Times New Roman"/>
          <w:sz w:val="20"/>
          <w:szCs w:val="20"/>
        </w:rPr>
      </w:pPr>
      <w:r>
        <w:rPr>
          <w:rFonts w:ascii="Times New Roman" w:hAnsi="Times New Roman"/>
          <w:sz w:val="20"/>
          <w:szCs w:val="20"/>
          <w:lang w:eastAsia="zh-CN"/>
        </w:rPr>
        <w:t>In Option 2, t</w:t>
      </w:r>
      <w:r w:rsidR="00B632AD" w:rsidRPr="000912C7">
        <w:rPr>
          <w:rFonts w:ascii="Times New Roman" w:hAnsi="Times New Roman"/>
          <w:sz w:val="20"/>
          <w:szCs w:val="20"/>
          <w:lang w:eastAsia="zh-CN"/>
        </w:rPr>
        <w:t xml:space="preserve">he timing of NCR-RU </w:t>
      </w:r>
      <w:r>
        <w:rPr>
          <w:rFonts w:ascii="Times New Roman" w:hAnsi="Times New Roman"/>
          <w:sz w:val="20"/>
          <w:szCs w:val="20"/>
          <w:lang w:eastAsia="zh-CN"/>
        </w:rPr>
        <w:t xml:space="preserve">mainly </w:t>
      </w:r>
      <w:r w:rsidR="00B632AD" w:rsidRPr="000912C7">
        <w:rPr>
          <w:rFonts w:ascii="Times New Roman" w:hAnsi="Times New Roman"/>
          <w:sz w:val="20"/>
          <w:szCs w:val="20"/>
          <w:lang w:eastAsia="zh-CN"/>
        </w:rPr>
        <w:t>follows the timing of NCR-MT.</w:t>
      </w:r>
      <w:r>
        <w:rPr>
          <w:rFonts w:ascii="Times New Roman" w:hAnsi="Times New Roman"/>
          <w:sz w:val="20"/>
          <w:szCs w:val="20"/>
          <w:lang w:eastAsia="zh-CN"/>
        </w:rPr>
        <w:t xml:space="preserve"> And regarding the DL/UL of NCR-RU part, it's aligned with the assumption of legacy </w:t>
      </w:r>
      <w:r w:rsidR="00B632AD" w:rsidRPr="000912C7">
        <w:rPr>
          <w:rFonts w:ascii="Times New Roman" w:hAnsi="Times New Roman"/>
          <w:sz w:val="20"/>
          <w:szCs w:val="20"/>
          <w:lang w:eastAsia="zh-CN"/>
        </w:rPr>
        <w:t>RF repeater</w:t>
      </w:r>
      <w:r w:rsidR="009777B1">
        <w:rPr>
          <w:rFonts w:ascii="Times New Roman" w:hAnsi="Times New Roman"/>
          <w:sz w:val="20"/>
          <w:szCs w:val="20"/>
          <w:lang w:eastAsia="zh-CN"/>
        </w:rPr>
        <w:t>.</w:t>
      </w:r>
    </w:p>
    <w:p w14:paraId="6C9F49C9" w14:textId="051B73C5" w:rsidR="00B632AD" w:rsidRPr="000912C7" w:rsidRDefault="009777B1" w:rsidP="009777B1">
      <w:pPr>
        <w:pStyle w:val="afa"/>
        <w:spacing w:afterLines="30" w:after="72"/>
        <w:ind w:left="420"/>
        <w:rPr>
          <w:rFonts w:ascii="Times New Roman" w:hAnsi="Times New Roman"/>
          <w:sz w:val="20"/>
          <w:szCs w:val="20"/>
        </w:rPr>
      </w:pPr>
      <w:r>
        <w:rPr>
          <w:rFonts w:ascii="Times New Roman" w:hAnsi="Times New Roman"/>
          <w:sz w:val="20"/>
          <w:szCs w:val="20"/>
          <w:lang w:eastAsia="zh-CN"/>
        </w:rPr>
        <w:t xml:space="preserve">Regarding the impacts of internal delay of RU, it can also be handled in the similar way as legacy repeater without spec impact. </w:t>
      </w:r>
    </w:p>
    <w:p w14:paraId="6C55514C" w14:textId="6DB59F7C" w:rsidR="00C87F59" w:rsidRPr="00C87F59" w:rsidRDefault="009777B1" w:rsidP="00FA6BDA">
      <w:pPr>
        <w:pStyle w:val="afa"/>
        <w:numPr>
          <w:ilvl w:val="0"/>
          <w:numId w:val="23"/>
        </w:numPr>
        <w:rPr>
          <w:rFonts w:ascii="Times New Roman" w:hAnsi="Times New Roman"/>
          <w:sz w:val="20"/>
          <w:szCs w:val="20"/>
          <w:lang w:eastAsia="zh-CN"/>
        </w:rPr>
      </w:pPr>
      <w:r>
        <w:rPr>
          <w:rFonts w:ascii="Times New Roman" w:hAnsi="Times New Roman"/>
          <w:sz w:val="20"/>
          <w:szCs w:val="20"/>
          <w:lang w:eastAsia="zh-CN"/>
        </w:rPr>
        <w:t xml:space="preserve">In </w:t>
      </w:r>
      <w:r w:rsidR="00B632AD" w:rsidRPr="000912C7">
        <w:rPr>
          <w:rFonts w:ascii="Times New Roman" w:hAnsi="Times New Roman"/>
          <w:sz w:val="20"/>
          <w:szCs w:val="20"/>
          <w:lang w:eastAsia="zh-CN"/>
        </w:rPr>
        <w:t>Option 3</w:t>
      </w:r>
      <w:r>
        <w:rPr>
          <w:rFonts w:ascii="Times New Roman" w:hAnsi="Times New Roman"/>
          <w:sz w:val="20"/>
          <w:szCs w:val="20"/>
          <w:lang w:eastAsia="zh-CN"/>
        </w:rPr>
        <w:t xml:space="preserve">, </w:t>
      </w:r>
      <w:r w:rsidR="00927101">
        <w:rPr>
          <w:rFonts w:ascii="Times New Roman" w:hAnsi="Times New Roman"/>
          <w:sz w:val="20"/>
          <w:szCs w:val="20"/>
          <w:lang w:eastAsia="zh-CN"/>
        </w:rPr>
        <w:t xml:space="preserve">it </w:t>
      </w:r>
      <w:r w:rsidR="00C87F59" w:rsidRPr="00C87F59">
        <w:rPr>
          <w:rFonts w:ascii="Times New Roman" w:hAnsi="Times New Roman" w:hint="eastAsia"/>
          <w:sz w:val="20"/>
          <w:szCs w:val="20"/>
          <w:lang w:eastAsia="zh-CN"/>
        </w:rPr>
        <w:t>h</w:t>
      </w:r>
      <w:r w:rsidR="00927101">
        <w:rPr>
          <w:rFonts w:ascii="Times New Roman" w:hAnsi="Times New Roman" w:hint="eastAsia"/>
          <w:sz w:val="20"/>
          <w:szCs w:val="20"/>
          <w:lang w:eastAsia="zh-CN"/>
        </w:rPr>
        <w:t xml:space="preserve">as similar problems as Option </w:t>
      </w:r>
      <w:r w:rsidR="00C87F59" w:rsidRPr="00C87F59">
        <w:rPr>
          <w:rFonts w:ascii="Times New Roman" w:hAnsi="Times New Roman" w:hint="eastAsia"/>
          <w:sz w:val="20"/>
          <w:szCs w:val="20"/>
          <w:lang w:eastAsia="zh-CN"/>
        </w:rPr>
        <w:t>1. The misalignment of received UL signals at the gNB side from NCR-RU, NCR-MT and other gNB-served UEs will cause interference. It is difficult to ensure that NCR-RU UL Rx is aligned with NCR-RU DL Tx as the NCR is transparent to the UE. In addition, Option 3</w:t>
      </w:r>
      <w:r w:rsidR="00DE46A7">
        <w:rPr>
          <w:rFonts w:ascii="Times New Roman" w:hAnsi="Times New Roman"/>
          <w:sz w:val="20"/>
          <w:szCs w:val="20"/>
          <w:lang w:eastAsia="zh-CN"/>
        </w:rPr>
        <w:t xml:space="preserve"> also</w:t>
      </w:r>
      <w:r w:rsidR="00C87F59" w:rsidRPr="00C87F59">
        <w:rPr>
          <w:rFonts w:ascii="Times New Roman" w:hAnsi="Times New Roman" w:hint="eastAsia"/>
          <w:sz w:val="20"/>
          <w:szCs w:val="20"/>
          <w:lang w:eastAsia="zh-CN"/>
        </w:rPr>
        <w:t xml:space="preserve"> requires the NCR to have the function of caching and can control the forwarding time of NCR RU, which will increase delay, complexity and cost.</w:t>
      </w:r>
    </w:p>
    <w:p w14:paraId="51EF0C82" w14:textId="5044BAE2" w:rsidR="0031646C" w:rsidRDefault="0031646C" w:rsidP="0031646C">
      <w:pPr>
        <w:adjustRightInd/>
        <w:spacing w:beforeLines="50" w:before="120" w:afterLines="50" w:after="120"/>
      </w:pPr>
      <w:r>
        <w:rPr>
          <w:rFonts w:hint="eastAsia"/>
        </w:rPr>
        <w:t>T</w:t>
      </w:r>
      <w:r>
        <w:t>hen, from FL’s perspective, Option-2 is proposed:</w:t>
      </w:r>
    </w:p>
    <w:p w14:paraId="7085CE7E" w14:textId="7F507388" w:rsidR="008E5565" w:rsidRPr="00411D71" w:rsidRDefault="006D3A9B" w:rsidP="006D3A9B">
      <w:pPr>
        <w:adjustRightInd/>
        <w:spacing w:beforeLines="50" w:before="120" w:afterLines="50" w:after="120"/>
        <w:rPr>
          <w:bCs/>
          <w:i/>
          <w:highlight w:val="yellow"/>
          <w:lang w:val="en-US" w:eastAsia="zh-CN"/>
        </w:rPr>
      </w:pPr>
      <w:r w:rsidRPr="00411D71">
        <w:rPr>
          <w:rFonts w:hint="eastAsia"/>
          <w:b/>
          <w:bCs/>
          <w:i/>
          <w:highlight w:val="yellow"/>
          <w:lang w:val="en-US" w:eastAsia="zh-CN"/>
        </w:rPr>
        <w:t xml:space="preserve">Proposal </w:t>
      </w:r>
      <w:r w:rsidRPr="00411D71">
        <w:rPr>
          <w:b/>
          <w:bCs/>
          <w:i/>
          <w:highlight w:val="yellow"/>
          <w:lang w:val="en-US" w:eastAsia="zh-CN"/>
        </w:rPr>
        <w:t>5-1</w:t>
      </w:r>
      <w:r w:rsidRPr="00411D71">
        <w:rPr>
          <w:rFonts w:hint="eastAsia"/>
          <w:b/>
          <w:bCs/>
          <w:i/>
          <w:highlight w:val="yellow"/>
          <w:lang w:val="en-US" w:eastAsia="zh-CN"/>
        </w:rPr>
        <w:t xml:space="preserve">: </w:t>
      </w:r>
      <w:r w:rsidR="008E5565" w:rsidRPr="00411D71">
        <w:rPr>
          <w:bCs/>
          <w:i/>
          <w:highlight w:val="yellow"/>
          <w:lang w:val="en-US" w:eastAsia="zh-CN"/>
        </w:rPr>
        <w:t xml:space="preserve">For the timing of NCR, the following assumption is </w:t>
      </w:r>
      <w:r w:rsidR="007D13F2" w:rsidRPr="00411D71">
        <w:rPr>
          <w:bCs/>
          <w:i/>
          <w:highlight w:val="yellow"/>
          <w:lang w:val="en-US" w:eastAsia="zh-CN"/>
        </w:rPr>
        <w:t>considered as baseline</w:t>
      </w:r>
      <w:r w:rsidR="008E5565" w:rsidRPr="00411D71">
        <w:rPr>
          <w:bCs/>
          <w:i/>
          <w:highlight w:val="yellow"/>
          <w:lang w:val="en-US" w:eastAsia="zh-CN"/>
        </w:rPr>
        <w:t>:</w:t>
      </w:r>
    </w:p>
    <w:p w14:paraId="3FC9A29F" w14:textId="702B4B65" w:rsidR="00AC66A9" w:rsidRPr="00411D71" w:rsidRDefault="00041571" w:rsidP="00FA6BDA">
      <w:pPr>
        <w:pStyle w:val="afa"/>
        <w:numPr>
          <w:ilvl w:val="0"/>
          <w:numId w:val="23"/>
        </w:numPr>
        <w:spacing w:beforeLines="50" w:before="120" w:afterLines="50" w:after="120"/>
        <w:rPr>
          <w:rFonts w:ascii="Times New Roman" w:hAnsi="Times New Roman"/>
          <w:bCs/>
          <w:i/>
          <w:sz w:val="20"/>
          <w:szCs w:val="20"/>
          <w:highlight w:val="yellow"/>
          <w:lang w:eastAsia="zh-CN"/>
        </w:rPr>
      </w:pPr>
      <w:r>
        <w:rPr>
          <w:rFonts w:ascii="Times New Roman" w:hAnsi="Times New Roman"/>
          <w:bCs/>
          <w:i/>
          <w:sz w:val="20"/>
          <w:szCs w:val="20"/>
          <w:highlight w:val="yellow"/>
          <w:lang w:eastAsia="zh-CN"/>
        </w:rPr>
        <w:t xml:space="preserve">The </w:t>
      </w:r>
      <w:r w:rsidR="008E5565" w:rsidRPr="00411D71">
        <w:rPr>
          <w:rFonts w:ascii="Times New Roman" w:hAnsi="Times New Roman"/>
          <w:bCs/>
          <w:i/>
          <w:sz w:val="20"/>
          <w:szCs w:val="20"/>
          <w:highlight w:val="yellow"/>
          <w:lang w:eastAsia="zh-CN"/>
        </w:rPr>
        <w:t xml:space="preserve">DL timing of the NCR-RU </w:t>
      </w:r>
      <w:r w:rsidR="00900DBE">
        <w:rPr>
          <w:rFonts w:ascii="Times New Roman" w:hAnsi="Times New Roman"/>
          <w:bCs/>
          <w:i/>
          <w:sz w:val="20"/>
          <w:szCs w:val="20"/>
          <w:highlight w:val="yellow"/>
          <w:lang w:eastAsia="zh-CN"/>
        </w:rPr>
        <w:t>is</w:t>
      </w:r>
      <w:r w:rsidR="008E5565" w:rsidRPr="00411D71">
        <w:rPr>
          <w:rFonts w:ascii="Times New Roman" w:hAnsi="Times New Roman"/>
          <w:bCs/>
          <w:i/>
          <w:sz w:val="20"/>
          <w:szCs w:val="20"/>
          <w:highlight w:val="yellow"/>
          <w:lang w:eastAsia="zh-CN"/>
        </w:rPr>
        <w:t xml:space="preserve"> aligned with the DL timing of the NCR-MT. </w:t>
      </w:r>
    </w:p>
    <w:p w14:paraId="7214C977" w14:textId="04A182EE" w:rsidR="00AC66A9" w:rsidRPr="00411D71" w:rsidRDefault="008E5565" w:rsidP="00FA6BDA">
      <w:pPr>
        <w:pStyle w:val="afa"/>
        <w:numPr>
          <w:ilvl w:val="0"/>
          <w:numId w:val="23"/>
        </w:numPr>
        <w:spacing w:beforeLines="50" w:before="120" w:afterLines="50" w:after="120"/>
        <w:rPr>
          <w:rFonts w:ascii="Times New Roman" w:hAnsi="Times New Roman"/>
          <w:bCs/>
          <w:i/>
          <w:sz w:val="20"/>
          <w:szCs w:val="20"/>
          <w:highlight w:val="yellow"/>
          <w:lang w:eastAsia="zh-CN"/>
        </w:rPr>
      </w:pPr>
      <w:r w:rsidRPr="00411D71">
        <w:rPr>
          <w:rFonts w:ascii="Times New Roman" w:hAnsi="Times New Roman"/>
          <w:bCs/>
          <w:i/>
          <w:sz w:val="20"/>
          <w:szCs w:val="20"/>
          <w:highlight w:val="yellow"/>
          <w:lang w:eastAsia="zh-CN"/>
        </w:rPr>
        <w:t xml:space="preserve">The UL timing of the NCR-RU </w:t>
      </w:r>
      <w:r w:rsidR="00900DBE">
        <w:rPr>
          <w:rFonts w:ascii="Times New Roman" w:hAnsi="Times New Roman"/>
          <w:bCs/>
          <w:i/>
          <w:sz w:val="20"/>
          <w:szCs w:val="20"/>
          <w:highlight w:val="yellow"/>
          <w:lang w:eastAsia="zh-CN"/>
        </w:rPr>
        <w:t>is</w:t>
      </w:r>
      <w:r w:rsidRPr="00411D71">
        <w:rPr>
          <w:rFonts w:ascii="Times New Roman" w:hAnsi="Times New Roman"/>
          <w:bCs/>
          <w:i/>
          <w:sz w:val="20"/>
          <w:szCs w:val="20"/>
          <w:highlight w:val="yellow"/>
          <w:lang w:eastAsia="zh-CN"/>
        </w:rPr>
        <w:t xml:space="preserve"> aligned with the UL timing of the NCR-MT</w:t>
      </w:r>
      <w:r w:rsidR="00AC66A9" w:rsidRPr="00411D71">
        <w:rPr>
          <w:rFonts w:ascii="Times New Roman" w:hAnsi="Times New Roman"/>
          <w:bCs/>
          <w:i/>
          <w:sz w:val="20"/>
          <w:szCs w:val="20"/>
          <w:highlight w:val="yellow"/>
          <w:lang w:eastAsia="zh-CN"/>
        </w:rPr>
        <w:t>.</w:t>
      </w:r>
    </w:p>
    <w:p w14:paraId="79F0A24B" w14:textId="5EDFA28D" w:rsidR="00B632AD" w:rsidRDefault="007D13F2" w:rsidP="00D765E2">
      <w:pPr>
        <w:spacing w:beforeLines="50" w:before="120" w:afterLines="50" w:after="120"/>
        <w:rPr>
          <w:szCs w:val="21"/>
        </w:rPr>
      </w:pPr>
      <w:r w:rsidRPr="00411D71">
        <w:rPr>
          <w:bCs/>
          <w:i/>
          <w:highlight w:val="yellow"/>
          <w:lang w:eastAsia="zh-CN"/>
        </w:rPr>
        <w:t>FFS</w:t>
      </w:r>
      <w:r w:rsidR="0086449E" w:rsidRPr="00411D71">
        <w:rPr>
          <w:bCs/>
          <w:i/>
          <w:highlight w:val="yellow"/>
          <w:lang w:eastAsia="zh-CN"/>
        </w:rPr>
        <w:t>: the impact of internal delay of NCR-RU.</w:t>
      </w:r>
    </w:p>
    <w:p w14:paraId="55CE73E2" w14:textId="7AD3F7C2" w:rsidR="00D765E2" w:rsidRPr="003801F9" w:rsidRDefault="00D765E2" w:rsidP="00D765E2">
      <w:pPr>
        <w:snapToGrid w:val="0"/>
        <w:spacing w:beforeLines="100" w:before="240" w:afterLines="100" w:after="240"/>
      </w:pPr>
      <w:r w:rsidRPr="00E010BC">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B632AD" w14:paraId="21F11EED" w14:textId="77777777" w:rsidTr="00D765E2">
        <w:trPr>
          <w:jc w:val="center"/>
        </w:trPr>
        <w:tc>
          <w:tcPr>
            <w:tcW w:w="1955" w:type="dxa"/>
          </w:tcPr>
          <w:p w14:paraId="56861BD1" w14:textId="77777777" w:rsidR="00B632AD" w:rsidRDefault="00B632AD" w:rsidP="00D765E2">
            <w:pPr>
              <w:jc w:val="center"/>
              <w:rPr>
                <w:szCs w:val="21"/>
              </w:rPr>
            </w:pPr>
            <w:r>
              <w:rPr>
                <w:rFonts w:hint="eastAsia"/>
                <w:sz w:val="21"/>
                <w:szCs w:val="21"/>
                <w:lang w:val="en-US" w:eastAsia="zh-CN"/>
              </w:rPr>
              <w:t>Companies</w:t>
            </w:r>
          </w:p>
        </w:tc>
        <w:tc>
          <w:tcPr>
            <w:tcW w:w="6567" w:type="dxa"/>
          </w:tcPr>
          <w:p w14:paraId="71E60F98" w14:textId="77777777" w:rsidR="00B632AD" w:rsidRDefault="00B632AD" w:rsidP="00D765E2">
            <w:pPr>
              <w:jc w:val="center"/>
              <w:rPr>
                <w:szCs w:val="21"/>
              </w:rPr>
            </w:pPr>
            <w:r>
              <w:rPr>
                <w:rFonts w:hint="eastAsia"/>
                <w:sz w:val="21"/>
                <w:szCs w:val="21"/>
                <w:lang w:val="en-US" w:eastAsia="zh-CN"/>
              </w:rPr>
              <w:t>Comments and Views</w:t>
            </w:r>
          </w:p>
        </w:tc>
      </w:tr>
      <w:tr w:rsidR="00B632AD" w14:paraId="7224C54B" w14:textId="77777777" w:rsidTr="00D765E2">
        <w:trPr>
          <w:jc w:val="center"/>
        </w:trPr>
        <w:tc>
          <w:tcPr>
            <w:tcW w:w="1955" w:type="dxa"/>
          </w:tcPr>
          <w:p w14:paraId="3A3C225F" w14:textId="01BD3FD8" w:rsidR="00B632AD" w:rsidRPr="00FD0E4C" w:rsidRDefault="00FD0E4C" w:rsidP="00D765E2">
            <w:pPr>
              <w:jc w:val="center"/>
              <w:rPr>
                <w:rFonts w:eastAsia="맑은 고딕" w:hint="eastAsia"/>
                <w:szCs w:val="21"/>
                <w:lang w:eastAsia="ko-KR"/>
              </w:rPr>
            </w:pPr>
            <w:r>
              <w:rPr>
                <w:rFonts w:eastAsia="맑은 고딕" w:hint="eastAsia"/>
                <w:szCs w:val="21"/>
                <w:lang w:eastAsia="ko-KR"/>
              </w:rPr>
              <w:t>E</w:t>
            </w:r>
            <w:r>
              <w:rPr>
                <w:rFonts w:eastAsia="맑은 고딕"/>
                <w:szCs w:val="21"/>
                <w:lang w:eastAsia="ko-KR"/>
              </w:rPr>
              <w:t>TRI</w:t>
            </w:r>
          </w:p>
        </w:tc>
        <w:tc>
          <w:tcPr>
            <w:tcW w:w="6567" w:type="dxa"/>
          </w:tcPr>
          <w:p w14:paraId="2FFF59CC" w14:textId="0D515ABF" w:rsidR="00B632AD" w:rsidRPr="00FD0E4C" w:rsidRDefault="00FD0E4C" w:rsidP="00FD0E4C">
            <w:pPr>
              <w:jc w:val="left"/>
              <w:rPr>
                <w:rFonts w:eastAsia="맑은 고딕" w:hint="eastAsia"/>
                <w:szCs w:val="21"/>
                <w:lang w:eastAsia="ko-KR"/>
              </w:rPr>
            </w:pPr>
            <w:r>
              <w:rPr>
                <w:rFonts w:eastAsia="맑은 고딕" w:hint="eastAsia"/>
                <w:szCs w:val="21"/>
                <w:lang w:eastAsia="ko-KR"/>
              </w:rPr>
              <w:t>W</w:t>
            </w:r>
            <w:r>
              <w:rPr>
                <w:rFonts w:eastAsia="맑은 고딕"/>
                <w:szCs w:val="21"/>
                <w:lang w:eastAsia="ko-KR"/>
              </w:rPr>
              <w:t>e think the Rel-17 RF repeater should be the baseline for this topic.</w:t>
            </w:r>
          </w:p>
        </w:tc>
      </w:tr>
      <w:tr w:rsidR="00B632AD" w14:paraId="7336041B" w14:textId="77777777" w:rsidTr="00D765E2">
        <w:trPr>
          <w:jc w:val="center"/>
        </w:trPr>
        <w:tc>
          <w:tcPr>
            <w:tcW w:w="1955" w:type="dxa"/>
          </w:tcPr>
          <w:p w14:paraId="07B1B474" w14:textId="77777777" w:rsidR="00B632AD" w:rsidRDefault="00B632AD" w:rsidP="00D765E2">
            <w:pPr>
              <w:jc w:val="center"/>
              <w:rPr>
                <w:szCs w:val="21"/>
              </w:rPr>
            </w:pPr>
          </w:p>
        </w:tc>
        <w:tc>
          <w:tcPr>
            <w:tcW w:w="6567" w:type="dxa"/>
          </w:tcPr>
          <w:p w14:paraId="47647053" w14:textId="77777777" w:rsidR="00B632AD" w:rsidRDefault="00B632AD" w:rsidP="00D765E2">
            <w:pPr>
              <w:jc w:val="center"/>
              <w:rPr>
                <w:szCs w:val="21"/>
              </w:rPr>
            </w:pPr>
          </w:p>
        </w:tc>
      </w:tr>
    </w:tbl>
    <w:p w14:paraId="567DE770" w14:textId="77777777" w:rsidR="00972C30" w:rsidRDefault="00972C30" w:rsidP="00972C30">
      <w:pPr>
        <w:adjustRightInd/>
        <w:spacing w:beforeLines="50" w:before="120"/>
        <w:rPr>
          <w:szCs w:val="21"/>
        </w:rPr>
      </w:pPr>
      <w:r>
        <w:rPr>
          <w:rFonts w:hint="eastAsia"/>
          <w:szCs w:val="21"/>
        </w:rPr>
        <w:t xml:space="preserve">In addition, regarding the </w:t>
      </w:r>
      <w:r>
        <w:rPr>
          <w:szCs w:val="21"/>
        </w:rPr>
        <w:t xml:space="preserve">DL/UL </w:t>
      </w:r>
      <w:r>
        <w:rPr>
          <w:rFonts w:hint="eastAsia"/>
          <w:szCs w:val="21"/>
        </w:rPr>
        <w:t xml:space="preserve">timing determination of the NCR-MT, </w:t>
      </w:r>
      <w:r>
        <w:rPr>
          <w:szCs w:val="21"/>
        </w:rPr>
        <w:t>following options are summarized</w:t>
      </w:r>
    </w:p>
    <w:p w14:paraId="4F3857EB" w14:textId="08665E43" w:rsidR="00B632AD" w:rsidRPr="00AD104F" w:rsidRDefault="00B632AD" w:rsidP="00FA6BDA">
      <w:pPr>
        <w:pStyle w:val="afa"/>
        <w:numPr>
          <w:ilvl w:val="0"/>
          <w:numId w:val="24"/>
        </w:numPr>
        <w:spacing w:beforeLines="50" w:before="120"/>
        <w:rPr>
          <w:rFonts w:ascii="Times New Roman" w:hAnsi="Times New Roman"/>
          <w:bCs/>
          <w:sz w:val="20"/>
          <w:szCs w:val="20"/>
        </w:rPr>
      </w:pPr>
      <w:r w:rsidRPr="00AD104F">
        <w:rPr>
          <w:rFonts w:ascii="Times New Roman" w:hAnsi="Times New Roman"/>
          <w:bCs/>
          <w:sz w:val="20"/>
          <w:szCs w:val="20"/>
        </w:rPr>
        <w:t xml:space="preserve">Option </w:t>
      </w:r>
      <w:r w:rsidRPr="00AD104F">
        <w:rPr>
          <w:rFonts w:ascii="Times New Roman" w:hAnsi="Times New Roman" w:hint="eastAsia"/>
          <w:bCs/>
          <w:sz w:val="20"/>
          <w:szCs w:val="20"/>
        </w:rPr>
        <w:t>1</w:t>
      </w:r>
      <w:r w:rsidRPr="00AD104F">
        <w:rPr>
          <w:rFonts w:ascii="Times New Roman" w:hAnsi="Times New Roman"/>
          <w:bCs/>
          <w:sz w:val="20"/>
          <w:szCs w:val="20"/>
        </w:rPr>
        <w:t xml:space="preserve">: </w:t>
      </w:r>
      <w:r w:rsidRPr="00AD104F">
        <w:rPr>
          <w:rFonts w:ascii="Times New Roman" w:hAnsi="Times New Roman" w:hint="eastAsia"/>
          <w:bCs/>
          <w:sz w:val="20"/>
          <w:szCs w:val="20"/>
        </w:rPr>
        <w:t xml:space="preserve">the same as normal UE, e.g. </w:t>
      </w:r>
      <w:r w:rsidRPr="00AD104F">
        <w:rPr>
          <w:rFonts w:ascii="Times New Roman" w:hAnsi="Times New Roman"/>
          <w:bCs/>
          <w:sz w:val="20"/>
          <w:szCs w:val="20"/>
        </w:rPr>
        <w:t>obtained by SSB measuremen</w:t>
      </w:r>
      <w:r w:rsidRPr="00AD104F">
        <w:rPr>
          <w:rFonts w:ascii="Times New Roman" w:hAnsi="Times New Roman" w:hint="eastAsia"/>
          <w:bCs/>
          <w:sz w:val="20"/>
          <w:szCs w:val="20"/>
        </w:rPr>
        <w:t>t</w:t>
      </w:r>
      <w:r w:rsidR="00972C30" w:rsidRPr="00AD104F">
        <w:rPr>
          <w:rFonts w:ascii="Times New Roman" w:hAnsi="Times New Roman"/>
          <w:bCs/>
          <w:sz w:val="20"/>
          <w:szCs w:val="20"/>
        </w:rPr>
        <w:t xml:space="preserve"> [</w:t>
      </w:r>
      <w:r w:rsidR="005164AD">
        <w:rPr>
          <w:rFonts w:ascii="Times New Roman" w:hAnsi="Times New Roman"/>
          <w:bCs/>
          <w:sz w:val="20"/>
          <w:szCs w:val="20"/>
        </w:rPr>
        <w:t>Huawei</w:t>
      </w:r>
      <w:r w:rsidRPr="00AD104F">
        <w:rPr>
          <w:rFonts w:ascii="Times New Roman" w:hAnsi="Times New Roman" w:hint="eastAsia"/>
          <w:bCs/>
          <w:sz w:val="20"/>
          <w:szCs w:val="20"/>
        </w:rPr>
        <w:t>, ZTE, vivo, Lenovo, Samsung, Nokia/</w:t>
      </w:r>
      <w:r w:rsidRPr="00AD104F">
        <w:rPr>
          <w:rFonts w:ascii="Times New Roman" w:hAnsi="Times New Roman"/>
          <w:bCs/>
          <w:sz w:val="20"/>
          <w:szCs w:val="20"/>
        </w:rPr>
        <w:t>Nokia</w:t>
      </w:r>
      <w:r w:rsidRPr="00AD104F">
        <w:rPr>
          <w:rFonts w:ascii="Times New Roman" w:hAnsi="Times New Roman" w:hint="eastAsia"/>
          <w:bCs/>
          <w:sz w:val="20"/>
          <w:szCs w:val="20"/>
        </w:rPr>
        <w:t xml:space="preserve"> </w:t>
      </w:r>
      <w:r w:rsidRPr="00AD104F">
        <w:rPr>
          <w:rFonts w:ascii="Times New Roman" w:hAnsi="Times New Roman"/>
          <w:bCs/>
          <w:sz w:val="20"/>
          <w:szCs w:val="20"/>
        </w:rPr>
        <w:t>Shanghai Bell</w:t>
      </w:r>
      <w:r w:rsidRPr="00AD104F">
        <w:rPr>
          <w:rFonts w:ascii="Times New Roman" w:hAnsi="Times New Roman" w:hint="eastAsia"/>
          <w:bCs/>
          <w:sz w:val="20"/>
          <w:szCs w:val="20"/>
        </w:rPr>
        <w:t>, CATT, Intel, KDDI</w:t>
      </w:r>
      <w:r w:rsidR="00832945">
        <w:rPr>
          <w:rFonts w:ascii="Times New Roman" w:hAnsi="Times New Roman"/>
          <w:bCs/>
          <w:sz w:val="20"/>
          <w:szCs w:val="20"/>
        </w:rPr>
        <w:t>,</w:t>
      </w:r>
      <w:r w:rsidR="00832945" w:rsidRPr="00832945">
        <w:rPr>
          <w:rFonts w:ascii="Times New Roman" w:hAnsi="Times New Roman" w:hint="eastAsia"/>
          <w:bCs/>
          <w:sz w:val="20"/>
          <w:szCs w:val="20"/>
        </w:rPr>
        <w:t xml:space="preserve"> </w:t>
      </w:r>
      <w:r w:rsidR="00832945" w:rsidRPr="00AD104F">
        <w:rPr>
          <w:rFonts w:ascii="Times New Roman" w:hAnsi="Times New Roman" w:hint="eastAsia"/>
          <w:bCs/>
          <w:sz w:val="20"/>
          <w:szCs w:val="20"/>
        </w:rPr>
        <w:t>Spreadtrum</w:t>
      </w:r>
      <w:r w:rsidR="00972C30" w:rsidRPr="00AD104F">
        <w:rPr>
          <w:rFonts w:ascii="Times New Roman" w:hAnsi="Times New Roman"/>
          <w:bCs/>
          <w:sz w:val="20"/>
          <w:szCs w:val="20"/>
        </w:rPr>
        <w:t>]</w:t>
      </w:r>
    </w:p>
    <w:p w14:paraId="572F3A78" w14:textId="77777777" w:rsidR="00972C30" w:rsidRPr="00AD104F" w:rsidRDefault="00972C30" w:rsidP="00FA6BDA">
      <w:pPr>
        <w:pStyle w:val="afa"/>
        <w:numPr>
          <w:ilvl w:val="0"/>
          <w:numId w:val="24"/>
        </w:numPr>
        <w:spacing w:beforeLines="50" w:before="120"/>
        <w:rPr>
          <w:rFonts w:ascii="Times New Roman" w:hAnsi="Times New Roman"/>
          <w:bCs/>
          <w:sz w:val="20"/>
          <w:szCs w:val="20"/>
        </w:rPr>
      </w:pPr>
      <w:r w:rsidRPr="00AD104F">
        <w:rPr>
          <w:rFonts w:ascii="Times New Roman" w:hAnsi="Times New Roman"/>
          <w:bCs/>
          <w:sz w:val="20"/>
          <w:szCs w:val="20"/>
        </w:rPr>
        <w:t xml:space="preserve">Option </w:t>
      </w:r>
      <w:r w:rsidR="00B632AD" w:rsidRPr="00AD104F">
        <w:rPr>
          <w:rFonts w:ascii="Times New Roman" w:hAnsi="Times New Roman" w:hint="eastAsia"/>
          <w:bCs/>
          <w:sz w:val="20"/>
          <w:szCs w:val="20"/>
        </w:rPr>
        <w:t>2</w:t>
      </w:r>
      <w:r w:rsidR="00B632AD" w:rsidRPr="00AD104F">
        <w:rPr>
          <w:rFonts w:ascii="Times New Roman" w:hAnsi="Times New Roman"/>
          <w:bCs/>
          <w:sz w:val="20"/>
          <w:szCs w:val="20"/>
        </w:rPr>
        <w:t xml:space="preserve">: </w:t>
      </w:r>
      <w:r w:rsidR="00B632AD" w:rsidRPr="00AD104F">
        <w:rPr>
          <w:rFonts w:ascii="Times New Roman" w:hAnsi="Times New Roman" w:hint="eastAsia"/>
          <w:bCs/>
          <w:sz w:val="20"/>
          <w:szCs w:val="20"/>
        </w:rPr>
        <w:t xml:space="preserve">timing information </w:t>
      </w:r>
      <w:r w:rsidR="00B632AD" w:rsidRPr="00AD104F">
        <w:rPr>
          <w:rFonts w:ascii="Times New Roman" w:hAnsi="Times New Roman"/>
          <w:bCs/>
          <w:sz w:val="20"/>
          <w:szCs w:val="20"/>
        </w:rPr>
        <w:t>is included in side control information or derived from the channel carrying the side control information</w:t>
      </w:r>
      <w:r w:rsidRPr="00AD104F">
        <w:rPr>
          <w:rFonts w:ascii="Times New Roman" w:hAnsi="Times New Roman"/>
          <w:bCs/>
          <w:sz w:val="20"/>
          <w:szCs w:val="20"/>
        </w:rPr>
        <w:t xml:space="preserve"> [</w:t>
      </w:r>
      <w:r w:rsidR="00B632AD" w:rsidRPr="00AD104F">
        <w:rPr>
          <w:rFonts w:ascii="Times New Roman" w:hAnsi="Times New Roman" w:hint="eastAsia"/>
          <w:bCs/>
          <w:sz w:val="20"/>
          <w:szCs w:val="20"/>
        </w:rPr>
        <w:t>Spreadtrum</w:t>
      </w:r>
      <w:r w:rsidRPr="00AD104F">
        <w:rPr>
          <w:rFonts w:ascii="Times New Roman" w:hAnsi="Times New Roman"/>
          <w:bCs/>
          <w:sz w:val="20"/>
          <w:szCs w:val="20"/>
        </w:rPr>
        <w:t>, Sony</w:t>
      </w:r>
      <w:r w:rsidR="00B632AD" w:rsidRPr="00AD104F">
        <w:rPr>
          <w:rFonts w:ascii="Times New Roman" w:hAnsi="Times New Roman" w:hint="eastAsia"/>
          <w:bCs/>
          <w:sz w:val="20"/>
          <w:szCs w:val="20"/>
        </w:rPr>
        <w:t>]</w:t>
      </w:r>
    </w:p>
    <w:p w14:paraId="2520228D" w14:textId="73E03495" w:rsidR="006950D7" w:rsidRDefault="00B632AD" w:rsidP="00FA6BDA">
      <w:pPr>
        <w:pStyle w:val="afa"/>
        <w:numPr>
          <w:ilvl w:val="0"/>
          <w:numId w:val="24"/>
        </w:numPr>
        <w:spacing w:beforeLines="50" w:before="120"/>
        <w:rPr>
          <w:rFonts w:ascii="Times New Roman" w:hAnsi="Times New Roman"/>
          <w:bCs/>
          <w:sz w:val="20"/>
          <w:szCs w:val="20"/>
        </w:rPr>
      </w:pPr>
      <w:r w:rsidRPr="00AD104F">
        <w:rPr>
          <w:rFonts w:ascii="Times New Roman" w:hAnsi="Times New Roman"/>
          <w:bCs/>
          <w:sz w:val="20"/>
          <w:szCs w:val="20"/>
        </w:rPr>
        <w:t xml:space="preserve">Option 3: </w:t>
      </w:r>
      <w:r w:rsidR="00AD104F" w:rsidRPr="00AD104F">
        <w:rPr>
          <w:rFonts w:ascii="Times New Roman" w:hAnsi="Times New Roman"/>
          <w:bCs/>
          <w:sz w:val="20"/>
          <w:szCs w:val="20"/>
        </w:rPr>
        <w:t xml:space="preserve">Based on the </w:t>
      </w:r>
      <w:r w:rsidR="00900DBE">
        <w:rPr>
          <w:rFonts w:ascii="Times New Roman" w:hAnsi="Times New Roman"/>
          <w:bCs/>
          <w:sz w:val="20"/>
          <w:szCs w:val="20"/>
        </w:rPr>
        <w:t>implementation</w:t>
      </w:r>
      <w:r w:rsidRPr="00AD104F">
        <w:rPr>
          <w:rFonts w:ascii="Times New Roman" w:hAnsi="Times New Roman"/>
          <w:bCs/>
          <w:sz w:val="20"/>
          <w:szCs w:val="20"/>
        </w:rPr>
        <w:t xml:space="preserve"> during the deployment</w:t>
      </w:r>
      <w:r w:rsidR="00AD104F" w:rsidRPr="00AD104F">
        <w:rPr>
          <w:rFonts w:ascii="Times New Roman" w:hAnsi="Times New Roman"/>
          <w:bCs/>
          <w:sz w:val="20"/>
          <w:szCs w:val="20"/>
        </w:rPr>
        <w:t xml:space="preserve"> </w:t>
      </w:r>
      <w:r w:rsidRPr="00AD104F">
        <w:rPr>
          <w:rFonts w:ascii="Times New Roman" w:hAnsi="Times New Roman" w:hint="eastAsia"/>
          <w:bCs/>
          <w:sz w:val="20"/>
          <w:szCs w:val="20"/>
        </w:rPr>
        <w:t>[Spreadtrum]</w:t>
      </w:r>
    </w:p>
    <w:p w14:paraId="26C4D92C" w14:textId="4D8FA095" w:rsidR="00B632AD" w:rsidRDefault="006950D7" w:rsidP="006950D7">
      <w:pPr>
        <w:adjustRightInd/>
        <w:spacing w:beforeLines="50" w:before="120"/>
        <w:rPr>
          <w:bCs/>
          <w:szCs w:val="21"/>
        </w:rPr>
      </w:pPr>
      <w:r>
        <w:rPr>
          <w:szCs w:val="21"/>
        </w:rPr>
        <w:t>A</w:t>
      </w:r>
      <w:r w:rsidR="00B632AD" w:rsidRPr="006950D7">
        <w:rPr>
          <w:szCs w:val="21"/>
        </w:rPr>
        <w:t xml:space="preserve">ccording to the above summary, </w:t>
      </w:r>
      <w:r>
        <w:rPr>
          <w:szCs w:val="21"/>
        </w:rPr>
        <w:t>it’s clear that majority</w:t>
      </w:r>
      <w:r w:rsidR="00B632AD" w:rsidRPr="006950D7">
        <w:rPr>
          <w:szCs w:val="21"/>
        </w:rPr>
        <w:t xml:space="preserve"> prefer to </w:t>
      </w:r>
      <w:r w:rsidR="00B632AD" w:rsidRPr="006950D7">
        <w:rPr>
          <w:rFonts w:hint="eastAsia"/>
          <w:szCs w:val="21"/>
        </w:rPr>
        <w:t>re</w:t>
      </w:r>
      <w:r w:rsidR="00B632AD" w:rsidRPr="006950D7">
        <w:rPr>
          <w:szCs w:val="21"/>
        </w:rPr>
        <w:t xml:space="preserve">use </w:t>
      </w:r>
      <w:r w:rsidR="00B632AD" w:rsidRPr="006950D7">
        <w:rPr>
          <w:rFonts w:hint="eastAsia"/>
          <w:szCs w:val="21"/>
        </w:rPr>
        <w:t xml:space="preserve">legacy </w:t>
      </w:r>
      <w:r w:rsidR="00B632AD" w:rsidRPr="006950D7">
        <w:rPr>
          <w:szCs w:val="21"/>
        </w:rPr>
        <w:t xml:space="preserve">timing </w:t>
      </w:r>
      <w:r w:rsidR="00B632AD" w:rsidRPr="006950D7">
        <w:rPr>
          <w:rFonts w:hint="eastAsia"/>
          <w:szCs w:val="21"/>
        </w:rPr>
        <w:t>mechanisms for NCR-MT</w:t>
      </w:r>
      <w:r>
        <w:rPr>
          <w:szCs w:val="21"/>
        </w:rPr>
        <w:t xml:space="preserve">. And from FL’s perspective, since the NCR-MT at least has the capability to process the L1/L2 signalling, it’s reasonable to reuse the legacy mechanism and </w:t>
      </w:r>
      <w:r>
        <w:rPr>
          <w:rFonts w:hint="eastAsia"/>
          <w:szCs w:val="21"/>
        </w:rPr>
        <w:t>the following proposal is recommended:</w:t>
      </w:r>
    </w:p>
    <w:p w14:paraId="68CC2D0C" w14:textId="1981E2E6" w:rsidR="00B632AD" w:rsidRPr="006950D7" w:rsidRDefault="00B632AD" w:rsidP="006950D7">
      <w:pPr>
        <w:adjustRightInd/>
        <w:spacing w:beforeLines="50" w:before="120" w:afterLines="50" w:after="120"/>
        <w:rPr>
          <w:b/>
          <w:i/>
        </w:rPr>
      </w:pPr>
      <w:r w:rsidRPr="00411D71">
        <w:rPr>
          <w:rFonts w:hint="eastAsia"/>
          <w:b/>
          <w:i/>
          <w:highlight w:val="yellow"/>
          <w:lang w:eastAsia="zh-CN"/>
        </w:rPr>
        <w:t xml:space="preserve">Proposal </w:t>
      </w:r>
      <w:r w:rsidR="006950D7" w:rsidRPr="00411D71">
        <w:rPr>
          <w:b/>
          <w:i/>
          <w:highlight w:val="yellow"/>
          <w:lang w:eastAsia="zh-CN"/>
        </w:rPr>
        <w:t>5-2</w:t>
      </w:r>
      <w:r w:rsidRPr="00411D71">
        <w:rPr>
          <w:rFonts w:hint="eastAsia"/>
          <w:b/>
          <w:i/>
          <w:highlight w:val="yellow"/>
          <w:lang w:eastAsia="zh-CN"/>
        </w:rPr>
        <w:t xml:space="preserve">: </w:t>
      </w:r>
      <w:r w:rsidR="006950D7" w:rsidRPr="00411D71">
        <w:rPr>
          <w:i/>
          <w:highlight w:val="yellow"/>
          <w:lang w:eastAsia="zh-CN"/>
        </w:rPr>
        <w:t xml:space="preserve">The </w:t>
      </w:r>
      <w:r w:rsidR="00784D30">
        <w:rPr>
          <w:i/>
          <w:highlight w:val="yellow"/>
          <w:lang w:eastAsia="zh-CN"/>
        </w:rPr>
        <w:t>determination of DL/UL timing for</w:t>
      </w:r>
      <w:r w:rsidR="00EB2854">
        <w:rPr>
          <w:i/>
          <w:highlight w:val="yellow"/>
          <w:lang w:eastAsia="zh-CN"/>
        </w:rPr>
        <w:t xml:space="preserve"> </w:t>
      </w:r>
      <w:r w:rsidRPr="00411D71">
        <w:rPr>
          <w:rFonts w:hint="eastAsia"/>
          <w:i/>
          <w:highlight w:val="yellow"/>
          <w:lang w:eastAsia="zh-CN"/>
        </w:rPr>
        <w:t>NCR-MT</w:t>
      </w:r>
      <w:r w:rsidR="006950D7" w:rsidRPr="00411D71">
        <w:rPr>
          <w:i/>
          <w:highlight w:val="yellow"/>
          <w:lang w:eastAsia="zh-CN"/>
        </w:rPr>
        <w:t xml:space="preserve"> follows the </w:t>
      </w:r>
      <w:r w:rsidRPr="00411D71">
        <w:rPr>
          <w:rFonts w:hint="eastAsia"/>
          <w:i/>
          <w:highlight w:val="yellow"/>
          <w:lang w:eastAsia="zh-CN"/>
        </w:rPr>
        <w:t>legacy timing mechanism</w:t>
      </w:r>
      <w:r w:rsidR="006950D7" w:rsidRPr="00411D71">
        <w:rPr>
          <w:i/>
          <w:highlight w:val="yellow"/>
          <w:lang w:eastAsia="zh-CN"/>
        </w:rPr>
        <w:t xml:space="preserve"> in Rel-17.</w:t>
      </w:r>
    </w:p>
    <w:p w14:paraId="246A4B8A" w14:textId="30D4B5A1" w:rsidR="00605342" w:rsidRPr="003801F9" w:rsidRDefault="00605342" w:rsidP="00605342">
      <w:pPr>
        <w:snapToGrid w:val="0"/>
        <w:spacing w:beforeLines="100" w:before="240" w:afterLines="100" w:after="240"/>
      </w:pPr>
      <w:r w:rsidRPr="00E010BC">
        <w:rPr>
          <w:rFonts w:eastAsiaTheme="minorEastAsia"/>
        </w:rPr>
        <w:lastRenderedPageBreak/>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55"/>
        <w:gridCol w:w="6567"/>
      </w:tblGrid>
      <w:tr w:rsidR="00B632AD" w14:paraId="41C2FC6B" w14:textId="77777777" w:rsidTr="00605342">
        <w:trPr>
          <w:jc w:val="center"/>
        </w:trPr>
        <w:tc>
          <w:tcPr>
            <w:tcW w:w="1955" w:type="dxa"/>
          </w:tcPr>
          <w:p w14:paraId="4EDCB00B" w14:textId="77777777" w:rsidR="00B632AD" w:rsidRPr="00605342" w:rsidRDefault="00B632AD" w:rsidP="00605342">
            <w:pPr>
              <w:jc w:val="center"/>
              <w:rPr>
                <w:rFonts w:ascii="Times New Roman" w:hAnsi="Times New Roman"/>
              </w:rPr>
            </w:pPr>
            <w:r w:rsidRPr="00605342">
              <w:rPr>
                <w:rFonts w:ascii="Times New Roman" w:hAnsi="Times New Roman"/>
                <w:lang w:val="en-US" w:eastAsia="zh-CN"/>
              </w:rPr>
              <w:t>Companies</w:t>
            </w:r>
          </w:p>
        </w:tc>
        <w:tc>
          <w:tcPr>
            <w:tcW w:w="6567" w:type="dxa"/>
          </w:tcPr>
          <w:p w14:paraId="035A7EE6" w14:textId="77777777" w:rsidR="00B632AD" w:rsidRPr="00605342" w:rsidRDefault="00B632AD" w:rsidP="00605342">
            <w:pPr>
              <w:jc w:val="center"/>
              <w:rPr>
                <w:rFonts w:ascii="Times New Roman" w:hAnsi="Times New Roman"/>
              </w:rPr>
            </w:pPr>
            <w:r w:rsidRPr="00605342">
              <w:rPr>
                <w:rFonts w:ascii="Times New Roman" w:hAnsi="Times New Roman"/>
                <w:lang w:val="en-US" w:eastAsia="zh-CN"/>
              </w:rPr>
              <w:t>Comments and Views</w:t>
            </w:r>
          </w:p>
        </w:tc>
      </w:tr>
      <w:tr w:rsidR="00B632AD" w14:paraId="6A31CFA6" w14:textId="77777777" w:rsidTr="00605342">
        <w:trPr>
          <w:jc w:val="center"/>
        </w:trPr>
        <w:tc>
          <w:tcPr>
            <w:tcW w:w="1955" w:type="dxa"/>
          </w:tcPr>
          <w:p w14:paraId="705A7DEB" w14:textId="1D8F2AEC" w:rsidR="00B632AD" w:rsidRPr="00FD0E4C" w:rsidRDefault="00FD0E4C" w:rsidP="00394C54">
            <w:pPr>
              <w:rPr>
                <w:rFonts w:eastAsia="맑은 고딕" w:hint="eastAsia"/>
                <w:szCs w:val="21"/>
                <w:lang w:eastAsia="ko-KR"/>
              </w:rPr>
            </w:pPr>
            <w:r>
              <w:rPr>
                <w:rFonts w:eastAsia="맑은 고딕" w:hint="eastAsia"/>
                <w:szCs w:val="21"/>
                <w:lang w:eastAsia="ko-KR"/>
              </w:rPr>
              <w:t>E</w:t>
            </w:r>
            <w:r>
              <w:rPr>
                <w:rFonts w:eastAsia="맑은 고딕"/>
                <w:szCs w:val="21"/>
                <w:lang w:eastAsia="ko-KR"/>
              </w:rPr>
              <w:t>TRI</w:t>
            </w:r>
          </w:p>
        </w:tc>
        <w:tc>
          <w:tcPr>
            <w:tcW w:w="6567" w:type="dxa"/>
          </w:tcPr>
          <w:p w14:paraId="5A9D9389" w14:textId="219865AE" w:rsidR="00B632AD" w:rsidRPr="00FD0E4C" w:rsidRDefault="00FD0E4C" w:rsidP="00394C54">
            <w:pPr>
              <w:rPr>
                <w:rFonts w:eastAsia="맑은 고딕" w:hint="eastAsia"/>
                <w:szCs w:val="21"/>
                <w:lang w:eastAsia="ko-KR"/>
              </w:rPr>
            </w:pPr>
            <w:r>
              <w:rPr>
                <w:rFonts w:eastAsia="맑은 고딕" w:hint="eastAsia"/>
                <w:szCs w:val="21"/>
                <w:lang w:eastAsia="ko-KR"/>
              </w:rPr>
              <w:t>I</w:t>
            </w:r>
            <w:r>
              <w:rPr>
                <w:rFonts w:eastAsia="맑은 고딕"/>
                <w:szCs w:val="21"/>
                <w:lang w:eastAsia="ko-KR"/>
              </w:rPr>
              <w:t>s it proposed as a conclusion?</w:t>
            </w:r>
          </w:p>
        </w:tc>
      </w:tr>
      <w:tr w:rsidR="00B632AD" w14:paraId="2C7979B5" w14:textId="77777777" w:rsidTr="00605342">
        <w:trPr>
          <w:jc w:val="center"/>
        </w:trPr>
        <w:tc>
          <w:tcPr>
            <w:tcW w:w="1955" w:type="dxa"/>
          </w:tcPr>
          <w:p w14:paraId="13F80E31" w14:textId="77777777" w:rsidR="00B632AD" w:rsidRDefault="00B632AD" w:rsidP="00394C54">
            <w:pPr>
              <w:rPr>
                <w:szCs w:val="21"/>
              </w:rPr>
            </w:pPr>
          </w:p>
        </w:tc>
        <w:tc>
          <w:tcPr>
            <w:tcW w:w="6567" w:type="dxa"/>
          </w:tcPr>
          <w:p w14:paraId="2E451D15" w14:textId="77777777" w:rsidR="00B632AD" w:rsidRDefault="00B632AD" w:rsidP="00394C54">
            <w:pPr>
              <w:rPr>
                <w:szCs w:val="21"/>
              </w:rPr>
            </w:pPr>
          </w:p>
        </w:tc>
      </w:tr>
    </w:tbl>
    <w:p w14:paraId="45F3D72F" w14:textId="037F4D0A" w:rsidR="00E62607" w:rsidRDefault="00E62607" w:rsidP="00E62607">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Topic</w:t>
      </w:r>
      <w:r w:rsidRPr="0068586B">
        <w:rPr>
          <w:rFonts w:ascii="Times New Roman" w:hAnsi="Times New Roman"/>
          <w:b/>
          <w:kern w:val="28"/>
          <w:sz w:val="28"/>
          <w:lang w:val="en-US" w:eastAsia="zh-CN"/>
        </w:rPr>
        <w:t>-</w:t>
      </w:r>
      <w:r w:rsidR="00411D71">
        <w:rPr>
          <w:rFonts w:ascii="Times New Roman" w:hAnsi="Times New Roman"/>
          <w:b/>
          <w:kern w:val="28"/>
          <w:sz w:val="28"/>
          <w:lang w:val="en-US" w:eastAsia="zh-CN"/>
        </w:rPr>
        <w:t>6</w:t>
      </w:r>
      <w:r w:rsidRPr="0068586B">
        <w:rPr>
          <w:rFonts w:ascii="Times New Roman" w:hAnsi="Times New Roman"/>
          <w:b/>
          <w:kern w:val="28"/>
          <w:sz w:val="28"/>
          <w:lang w:val="en-US" w:eastAsia="zh-CN"/>
        </w:rPr>
        <w:t xml:space="preserve"> </w:t>
      </w:r>
      <w:r>
        <w:rPr>
          <w:rFonts w:ascii="Times New Roman" w:hAnsi="Times New Roman"/>
          <w:b/>
          <w:kern w:val="28"/>
          <w:sz w:val="28"/>
          <w:lang w:val="en-US" w:eastAsia="zh-CN"/>
        </w:rPr>
        <w:t>Power control information</w:t>
      </w:r>
    </w:p>
    <w:p w14:paraId="3692F69F" w14:textId="77777777" w:rsidR="00E62607" w:rsidRDefault="00E62607" w:rsidP="00E62607">
      <w:pPr>
        <w:pStyle w:val="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3F15812B" w14:textId="77777777" w:rsidR="00396DE5" w:rsidRDefault="008C76D0" w:rsidP="00493111">
      <w:pPr>
        <w:snapToGrid w:val="0"/>
        <w:spacing w:beforeLines="50" w:before="120" w:afterLines="50" w:after="120"/>
        <w:rPr>
          <w:rFonts w:eastAsiaTheme="minorEastAsia"/>
          <w:lang w:eastAsia="zh-CN"/>
        </w:rPr>
      </w:pPr>
      <w:r>
        <w:rPr>
          <w:rFonts w:eastAsiaTheme="minorEastAsia"/>
          <w:lang w:eastAsia="zh-CN"/>
        </w:rPr>
        <w:t>For the power control information, although it’s proposed as the 2</w:t>
      </w:r>
      <w:r w:rsidRPr="008C76D0">
        <w:rPr>
          <w:rFonts w:eastAsiaTheme="minorEastAsia"/>
          <w:lang w:eastAsia="zh-CN"/>
        </w:rPr>
        <w:t>nd</w:t>
      </w:r>
      <w:r>
        <w:rPr>
          <w:rFonts w:eastAsiaTheme="minorEastAsia"/>
          <w:lang w:eastAsia="zh-CN"/>
        </w:rPr>
        <w:t xml:space="preserve"> priority in this SI, many companies [</w:t>
      </w:r>
      <w:r w:rsidRPr="008C76D0">
        <w:rPr>
          <w:rFonts w:eastAsiaTheme="minorEastAsia" w:hint="eastAsia"/>
          <w:lang w:eastAsia="zh-CN"/>
        </w:rPr>
        <w:t xml:space="preserve">Huawei, ZTE, Spreadtrum, vivo, NEC, Lenovo, Charter, DCM, CMCC, Panasonic, ETRI, CEWiT, AT&amp;T, </w:t>
      </w:r>
      <w:r w:rsidRPr="008C76D0">
        <w:rPr>
          <w:rFonts w:eastAsiaTheme="minorEastAsia"/>
          <w:lang w:eastAsia="zh-CN"/>
        </w:rPr>
        <w:t>Rakuten Moible</w:t>
      </w:r>
      <w:r>
        <w:rPr>
          <w:rFonts w:eastAsiaTheme="minorEastAsia"/>
          <w:lang w:eastAsia="zh-CN"/>
        </w:rPr>
        <w:t>] still prefer to support this feature for NCR</w:t>
      </w:r>
      <w:r w:rsidR="008977C6">
        <w:rPr>
          <w:rFonts w:eastAsiaTheme="minorEastAsia"/>
          <w:lang w:eastAsia="zh-CN"/>
        </w:rPr>
        <w:t>.</w:t>
      </w:r>
      <w:r>
        <w:rPr>
          <w:rFonts w:eastAsiaTheme="minorEastAsia" w:hint="eastAsia"/>
          <w:lang w:eastAsia="zh-CN"/>
        </w:rPr>
        <w:t xml:space="preserve"> </w:t>
      </w:r>
      <w:r w:rsidR="008977C6">
        <w:rPr>
          <w:rFonts w:eastAsiaTheme="minorEastAsia"/>
          <w:lang w:eastAsia="zh-CN"/>
        </w:rPr>
        <w:t xml:space="preserve">[Ericsson] also highlights that </w:t>
      </w:r>
      <w:r w:rsidR="008977C6">
        <w:t>study</w:t>
      </w:r>
      <w:r w:rsidR="00900DBE">
        <w:t xml:space="preserve"> on</w:t>
      </w:r>
      <w:r w:rsidR="008977C6">
        <w:t xml:space="preserve"> gain control and associated signaling is needed for self-interference management due to repeater oscillation.</w:t>
      </w:r>
      <w:r w:rsidR="008977C6">
        <w:rPr>
          <w:rFonts w:eastAsiaTheme="minorEastAsia"/>
          <w:lang w:eastAsia="zh-CN"/>
        </w:rPr>
        <w:t xml:space="preserve"> </w:t>
      </w:r>
      <w:r>
        <w:rPr>
          <w:rFonts w:eastAsiaTheme="minorEastAsia"/>
          <w:lang w:eastAsia="zh-CN"/>
        </w:rPr>
        <w:t>The benefits of this information is also justified by the simulation results from [</w:t>
      </w:r>
      <w:r w:rsidRPr="008C76D0">
        <w:rPr>
          <w:rFonts w:eastAsiaTheme="minorEastAsia" w:hint="eastAsia"/>
          <w:lang w:eastAsia="zh-CN"/>
        </w:rPr>
        <w:t>Huawei</w:t>
      </w:r>
      <w:r w:rsidR="000E7F4D">
        <w:rPr>
          <w:rFonts w:eastAsiaTheme="minorEastAsia"/>
          <w:lang w:eastAsia="zh-CN"/>
        </w:rPr>
        <w:t>, vivo</w:t>
      </w:r>
      <w:r w:rsidR="007211F7">
        <w:rPr>
          <w:rFonts w:eastAsiaTheme="minorEastAsia"/>
          <w:lang w:eastAsia="zh-CN"/>
        </w:rPr>
        <w:t>, ETRI</w:t>
      </w:r>
      <w:r>
        <w:rPr>
          <w:rFonts w:eastAsiaTheme="minorEastAsia"/>
          <w:lang w:eastAsia="zh-CN"/>
        </w:rPr>
        <w:t>]</w:t>
      </w:r>
      <w:r w:rsidR="00396DE5">
        <w:rPr>
          <w:rFonts w:eastAsiaTheme="minorEastAsia"/>
          <w:lang w:eastAsia="zh-CN"/>
        </w:rPr>
        <w:t xml:space="preserve"> as listed below:</w:t>
      </w:r>
    </w:p>
    <w:p w14:paraId="29D89AA0" w14:textId="77777777" w:rsidR="00396DE5" w:rsidRPr="00396DE5" w:rsidRDefault="00396DE5" w:rsidP="00396DE5">
      <w:pPr>
        <w:pStyle w:val="afa"/>
        <w:numPr>
          <w:ilvl w:val="0"/>
          <w:numId w:val="14"/>
        </w:numPr>
        <w:snapToGrid w:val="0"/>
        <w:spacing w:beforeLines="50" w:before="120" w:afterLines="50" w:after="120"/>
        <w:rPr>
          <w:rFonts w:ascii="Times New Roman" w:hAnsi="Times New Roman"/>
          <w:sz w:val="20"/>
          <w:szCs w:val="20"/>
          <w:lang w:eastAsia="zh-CN"/>
        </w:rPr>
      </w:pPr>
      <w:r w:rsidRPr="00396DE5">
        <w:rPr>
          <w:rFonts w:ascii="Times New Roman" w:hAnsi="Times New Roman"/>
          <w:sz w:val="20"/>
          <w:szCs w:val="20"/>
          <w:lang w:eastAsia="zh-CN"/>
        </w:rPr>
        <w:t xml:space="preserve">[Source-1, Huawei] shows that for the uplink transmission via NCR, a fixed NCR amplifying gain may lead to interference to the gNB or NCR UL coverage loss. For the downlink transmission via NCR, a fixed NCR amplifying gain may lead to NCR RU saturation or NCR DL coverage loss. </w:t>
      </w:r>
    </w:p>
    <w:p w14:paraId="75B0BEC5" w14:textId="77777777" w:rsidR="00396DE5" w:rsidRPr="00396DE5" w:rsidRDefault="00396DE5" w:rsidP="00396DE5">
      <w:pPr>
        <w:pStyle w:val="afa"/>
        <w:numPr>
          <w:ilvl w:val="0"/>
          <w:numId w:val="14"/>
        </w:numPr>
        <w:snapToGrid w:val="0"/>
        <w:spacing w:beforeLines="50" w:before="120" w:afterLines="50" w:after="120"/>
        <w:rPr>
          <w:rFonts w:ascii="Times New Roman" w:hAnsi="Times New Roman"/>
          <w:sz w:val="20"/>
          <w:szCs w:val="20"/>
          <w:lang w:eastAsia="zh-CN"/>
        </w:rPr>
      </w:pPr>
      <w:r w:rsidRPr="00396DE5">
        <w:rPr>
          <w:rFonts w:ascii="Times New Roman" w:hAnsi="Times New Roman"/>
          <w:sz w:val="20"/>
          <w:szCs w:val="20"/>
          <w:lang w:eastAsia="zh-CN"/>
        </w:rPr>
        <w:t xml:space="preserve">[Source-2, vivo] shows that </w:t>
      </w:r>
      <w:r w:rsidRPr="00396DE5">
        <w:rPr>
          <w:rFonts w:ascii="Times New Roman" w:hAnsi="Times New Roman" w:hint="eastAsia"/>
          <w:sz w:val="20"/>
          <w:szCs w:val="20"/>
          <w:lang w:eastAsia="zh-CN"/>
        </w:rPr>
        <w:t>t</w:t>
      </w:r>
      <w:r w:rsidRPr="00396DE5">
        <w:rPr>
          <w:rFonts w:ascii="Times New Roman" w:hAnsi="Times New Roman"/>
          <w:sz w:val="20"/>
          <w:szCs w:val="20"/>
          <w:lang w:eastAsia="zh-CN"/>
        </w:rPr>
        <w:t>he optimal system performance can be achieved when repeater’s gain is set to a proper value.</w:t>
      </w:r>
    </w:p>
    <w:p w14:paraId="189372D2" w14:textId="77777777" w:rsidR="00396DE5" w:rsidRPr="00396DE5" w:rsidRDefault="00396DE5" w:rsidP="00396DE5">
      <w:pPr>
        <w:pStyle w:val="afa"/>
        <w:numPr>
          <w:ilvl w:val="0"/>
          <w:numId w:val="14"/>
        </w:numPr>
        <w:snapToGrid w:val="0"/>
        <w:spacing w:beforeLines="50" w:before="120" w:afterLines="50" w:after="120"/>
        <w:rPr>
          <w:rFonts w:ascii="Times New Roman" w:hAnsi="Times New Roman"/>
          <w:sz w:val="20"/>
          <w:szCs w:val="20"/>
          <w:lang w:eastAsia="zh-CN"/>
        </w:rPr>
      </w:pPr>
      <w:r w:rsidRPr="00396DE5">
        <w:rPr>
          <w:rFonts w:ascii="Times New Roman" w:hAnsi="Times New Roman"/>
          <w:sz w:val="20"/>
          <w:szCs w:val="20"/>
          <w:lang w:eastAsia="zh-CN"/>
        </w:rPr>
        <w:t>[Source-3, ETRI] shows that dynamic repeater gain/power control can provide additional SINR gain over semi-static repeater gain/power configuration.</w:t>
      </w:r>
    </w:p>
    <w:p w14:paraId="36D664FF" w14:textId="3F46BDB3" w:rsidR="00493111" w:rsidRDefault="00493111" w:rsidP="00493111">
      <w:pPr>
        <w:snapToGrid w:val="0"/>
        <w:spacing w:beforeLines="50" w:before="120" w:afterLines="50" w:after="120"/>
        <w:rPr>
          <w:lang w:val="en-US" w:eastAsia="zh-CN"/>
        </w:rPr>
      </w:pPr>
      <w:r>
        <w:rPr>
          <w:rFonts w:eastAsiaTheme="minorEastAsia"/>
          <w:lang w:eastAsia="zh-CN"/>
        </w:rPr>
        <w:t>However, others [</w:t>
      </w:r>
      <w:r>
        <w:rPr>
          <w:rFonts w:hint="eastAsia"/>
          <w:lang w:val="en-US" w:eastAsia="zh-CN"/>
        </w:rPr>
        <w:t>CATT, LG,</w:t>
      </w:r>
      <w:r>
        <w:rPr>
          <w:lang w:val="en-US" w:eastAsia="zh-CN"/>
        </w:rPr>
        <w:t xml:space="preserve"> </w:t>
      </w:r>
      <w:r>
        <w:rPr>
          <w:rFonts w:hint="eastAsia"/>
          <w:lang w:val="en-US" w:eastAsia="zh-CN"/>
        </w:rPr>
        <w:t>Samsung</w:t>
      </w:r>
      <w:r>
        <w:rPr>
          <w:lang w:val="en-US" w:eastAsia="zh-CN"/>
        </w:rPr>
        <w:t xml:space="preserve">, </w:t>
      </w:r>
      <w:r>
        <w:rPr>
          <w:rFonts w:hint="eastAsia"/>
          <w:lang w:val="en-US" w:eastAsia="zh-CN"/>
        </w:rPr>
        <w:t>CAICT, MTK, KDDI, Qualcomm, Fujitsu</w:t>
      </w:r>
      <w:r>
        <w:rPr>
          <w:rFonts w:eastAsiaTheme="minorEastAsia"/>
          <w:lang w:eastAsia="zh-CN"/>
        </w:rPr>
        <w:t xml:space="preserve">] </w:t>
      </w:r>
      <w:r w:rsidR="00900DBE">
        <w:rPr>
          <w:rFonts w:eastAsiaTheme="minorEastAsia"/>
          <w:lang w:eastAsia="zh-CN"/>
        </w:rPr>
        <w:t>prefer</w:t>
      </w:r>
      <w:r>
        <w:rPr>
          <w:rFonts w:eastAsiaTheme="minorEastAsia"/>
          <w:lang w:eastAsia="zh-CN"/>
        </w:rPr>
        <w:t xml:space="preserve"> to deprioritize the discussion. </w:t>
      </w:r>
    </w:p>
    <w:p w14:paraId="3F0C15B7" w14:textId="452F106E" w:rsidR="00E62607" w:rsidRDefault="00493111" w:rsidP="00E62607">
      <w:pPr>
        <w:snapToGrid w:val="0"/>
        <w:spacing w:beforeLines="50" w:before="120" w:afterLines="50" w:after="120"/>
        <w:rPr>
          <w:rFonts w:eastAsiaTheme="minorEastAsia"/>
          <w:lang w:eastAsia="zh-CN"/>
        </w:rPr>
      </w:pPr>
      <w:r>
        <w:rPr>
          <w:rFonts w:eastAsiaTheme="minorEastAsia"/>
          <w:lang w:eastAsia="zh-CN"/>
        </w:rPr>
        <w:t>Then, from FL’s perspective, following is proposed:</w:t>
      </w:r>
    </w:p>
    <w:p w14:paraId="07137A22" w14:textId="35F75E1B" w:rsidR="00496964" w:rsidRPr="00411D71" w:rsidRDefault="00496964" w:rsidP="00F17E26">
      <w:pPr>
        <w:snapToGrid w:val="0"/>
        <w:spacing w:beforeLines="50" w:before="120" w:afterLines="50" w:after="120"/>
        <w:rPr>
          <w:i/>
          <w:iCs/>
          <w:highlight w:val="yellow"/>
          <w:lang w:eastAsia="zh-CN"/>
        </w:rPr>
      </w:pPr>
      <w:r w:rsidRPr="00411D71">
        <w:rPr>
          <w:b/>
          <w:bCs/>
          <w:i/>
          <w:iCs/>
          <w:highlight w:val="yellow"/>
          <w:lang w:eastAsia="zh-CN"/>
        </w:rPr>
        <w:t xml:space="preserve">Proposal </w:t>
      </w:r>
      <w:r w:rsidR="00411D71" w:rsidRPr="00411D71">
        <w:rPr>
          <w:b/>
          <w:bCs/>
          <w:i/>
          <w:iCs/>
          <w:highlight w:val="yellow"/>
          <w:lang w:eastAsia="zh-CN"/>
        </w:rPr>
        <w:t>6</w:t>
      </w:r>
      <w:r w:rsidRPr="00411D71">
        <w:rPr>
          <w:b/>
          <w:bCs/>
          <w:i/>
          <w:iCs/>
          <w:highlight w:val="yellow"/>
          <w:lang w:eastAsia="zh-CN"/>
        </w:rPr>
        <w:t>-1</w:t>
      </w:r>
      <w:r w:rsidRPr="00411D71">
        <w:rPr>
          <w:i/>
          <w:iCs/>
          <w:highlight w:val="yellow"/>
          <w:lang w:eastAsia="zh-CN"/>
        </w:rPr>
        <w:t xml:space="preserve"> </w:t>
      </w:r>
      <w:r w:rsidR="008A38C6" w:rsidRPr="00411D71">
        <w:rPr>
          <w:i/>
          <w:iCs/>
          <w:highlight w:val="yellow"/>
          <w:lang w:eastAsia="zh-CN"/>
        </w:rPr>
        <w:t>P</w:t>
      </w:r>
      <w:r w:rsidRPr="00411D71">
        <w:rPr>
          <w:i/>
          <w:iCs/>
          <w:highlight w:val="yellow"/>
          <w:lang w:eastAsia="zh-CN"/>
        </w:rPr>
        <w:t>ower control</w:t>
      </w:r>
      <w:r w:rsidR="008E5D82" w:rsidRPr="00411D71">
        <w:rPr>
          <w:i/>
          <w:iCs/>
          <w:highlight w:val="yellow"/>
          <w:lang w:eastAsia="zh-CN"/>
        </w:rPr>
        <w:t xml:space="preserve"> information</w:t>
      </w:r>
      <w:r w:rsidR="001C14BA" w:rsidRPr="00411D71">
        <w:rPr>
          <w:i/>
          <w:iCs/>
          <w:highlight w:val="yellow"/>
          <w:lang w:eastAsia="zh-CN"/>
        </w:rPr>
        <w:t xml:space="preserve"> is beneficial </w:t>
      </w:r>
      <w:r w:rsidRPr="00411D71">
        <w:rPr>
          <w:i/>
          <w:iCs/>
          <w:highlight w:val="yellow"/>
          <w:lang w:eastAsia="zh-CN"/>
        </w:rPr>
        <w:t>for network-controlled repeater to control the behaviour of NCR-RU</w:t>
      </w:r>
      <w:r w:rsidR="004E0231" w:rsidRPr="00411D71">
        <w:rPr>
          <w:i/>
          <w:iCs/>
          <w:highlight w:val="yellow"/>
          <w:lang w:eastAsia="zh-CN"/>
        </w:rPr>
        <w:t>.</w:t>
      </w:r>
    </w:p>
    <w:p w14:paraId="11411570" w14:textId="77777777" w:rsidR="00496964" w:rsidRPr="007B462F" w:rsidRDefault="00496964" w:rsidP="00FA6BDA">
      <w:pPr>
        <w:pStyle w:val="afa"/>
        <w:numPr>
          <w:ilvl w:val="0"/>
          <w:numId w:val="14"/>
        </w:numPr>
        <w:snapToGrid w:val="0"/>
        <w:spacing w:beforeLines="50" w:before="120" w:afterLines="50" w:after="120"/>
        <w:rPr>
          <w:rFonts w:ascii="Times New Roman" w:hAnsi="Times New Roman"/>
          <w:bCs/>
          <w:i/>
          <w:sz w:val="20"/>
          <w:szCs w:val="20"/>
          <w:highlight w:val="yellow"/>
          <w:lang w:eastAsia="zh-CN"/>
        </w:rPr>
      </w:pPr>
      <w:r w:rsidRPr="00411D71">
        <w:rPr>
          <w:rFonts w:ascii="Times New Roman" w:hAnsi="Times New Roman"/>
          <w:i/>
          <w:iCs/>
          <w:sz w:val="20"/>
          <w:szCs w:val="20"/>
          <w:highlight w:val="yellow"/>
          <w:lang w:eastAsia="zh-CN"/>
        </w:rPr>
        <w:t>FFS: Detailed mechanism of indication.</w:t>
      </w:r>
    </w:p>
    <w:p w14:paraId="7222FB61" w14:textId="6B48A78B" w:rsidR="007B462F" w:rsidRPr="003801F9" w:rsidRDefault="007B462F" w:rsidP="007B462F">
      <w:pPr>
        <w:snapToGrid w:val="0"/>
        <w:spacing w:beforeLines="100" w:before="240" w:afterLines="100" w:after="240"/>
      </w:pPr>
      <w:r w:rsidRPr="002A1DAA">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7B462F" w:rsidRPr="003801F9" w14:paraId="5A376DF7" w14:textId="77777777" w:rsidTr="004A3201">
        <w:trPr>
          <w:trHeight w:val="335"/>
          <w:jc w:val="center"/>
        </w:trPr>
        <w:tc>
          <w:tcPr>
            <w:tcW w:w="1926" w:type="dxa"/>
          </w:tcPr>
          <w:p w14:paraId="4312B60B" w14:textId="77777777" w:rsidR="007B462F" w:rsidRPr="003801F9" w:rsidRDefault="007B462F" w:rsidP="004A3201">
            <w:pPr>
              <w:jc w:val="center"/>
              <w:rPr>
                <w:rFonts w:ascii="Times New Roman" w:hAnsi="Times New Roman"/>
              </w:rPr>
            </w:pPr>
            <w:r w:rsidRPr="003801F9">
              <w:rPr>
                <w:rFonts w:ascii="Times New Roman" w:hAnsi="Times New Roman"/>
                <w:lang w:val="en-US" w:eastAsia="zh-CN"/>
              </w:rPr>
              <w:t>Companies</w:t>
            </w:r>
          </w:p>
        </w:tc>
        <w:tc>
          <w:tcPr>
            <w:tcW w:w="6472" w:type="dxa"/>
          </w:tcPr>
          <w:p w14:paraId="3FDE9CF0" w14:textId="77777777" w:rsidR="007B462F" w:rsidRPr="003801F9" w:rsidRDefault="007B462F" w:rsidP="004A3201">
            <w:pPr>
              <w:jc w:val="center"/>
              <w:rPr>
                <w:rFonts w:ascii="Times New Roman" w:hAnsi="Times New Roman"/>
              </w:rPr>
            </w:pPr>
            <w:r w:rsidRPr="003801F9">
              <w:rPr>
                <w:rFonts w:ascii="Times New Roman" w:hAnsi="Times New Roman"/>
                <w:lang w:val="en-US" w:eastAsia="zh-CN"/>
              </w:rPr>
              <w:t>Comments and Views</w:t>
            </w:r>
          </w:p>
        </w:tc>
      </w:tr>
      <w:tr w:rsidR="007B462F" w:rsidRPr="003801F9" w14:paraId="3CCA2BFB" w14:textId="77777777" w:rsidTr="004A3201">
        <w:trPr>
          <w:trHeight w:val="342"/>
          <w:jc w:val="center"/>
        </w:trPr>
        <w:tc>
          <w:tcPr>
            <w:tcW w:w="1926" w:type="dxa"/>
          </w:tcPr>
          <w:p w14:paraId="1B828136" w14:textId="1FF37AED" w:rsidR="007B462F" w:rsidRPr="00FD0E4C" w:rsidRDefault="00FD0E4C" w:rsidP="004A3201">
            <w:pPr>
              <w:rPr>
                <w:rFonts w:ascii="Times New Roman" w:eastAsia="맑은 고딕" w:hAnsi="Times New Roman" w:hint="eastAsia"/>
                <w:lang w:eastAsia="ko-KR"/>
              </w:rPr>
            </w:pPr>
            <w:r>
              <w:rPr>
                <w:rFonts w:ascii="Times New Roman" w:eastAsia="맑은 고딕" w:hAnsi="Times New Roman" w:hint="eastAsia"/>
                <w:lang w:eastAsia="ko-KR"/>
              </w:rPr>
              <w:t>E</w:t>
            </w:r>
            <w:r>
              <w:rPr>
                <w:rFonts w:ascii="Times New Roman" w:eastAsia="맑은 고딕" w:hAnsi="Times New Roman"/>
                <w:lang w:eastAsia="ko-KR"/>
              </w:rPr>
              <w:t>TRI</w:t>
            </w:r>
          </w:p>
        </w:tc>
        <w:tc>
          <w:tcPr>
            <w:tcW w:w="6472" w:type="dxa"/>
          </w:tcPr>
          <w:p w14:paraId="78A3BE58" w14:textId="2B96661E" w:rsidR="007B462F" w:rsidRPr="00FD0E4C" w:rsidRDefault="00FD0E4C" w:rsidP="004A3201">
            <w:pPr>
              <w:rPr>
                <w:rFonts w:ascii="Times New Roman" w:eastAsia="맑은 고딕" w:hAnsi="Times New Roman" w:hint="eastAsia"/>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B462F" w:rsidRPr="003801F9" w14:paraId="647278C6" w14:textId="77777777" w:rsidTr="004A3201">
        <w:trPr>
          <w:trHeight w:val="335"/>
          <w:jc w:val="center"/>
        </w:trPr>
        <w:tc>
          <w:tcPr>
            <w:tcW w:w="1926" w:type="dxa"/>
          </w:tcPr>
          <w:p w14:paraId="33061952" w14:textId="77777777" w:rsidR="007B462F" w:rsidRPr="003801F9" w:rsidRDefault="007B462F" w:rsidP="004A3201">
            <w:pPr>
              <w:rPr>
                <w:rFonts w:ascii="Times New Roman" w:hAnsi="Times New Roman"/>
              </w:rPr>
            </w:pPr>
          </w:p>
        </w:tc>
        <w:tc>
          <w:tcPr>
            <w:tcW w:w="6472" w:type="dxa"/>
          </w:tcPr>
          <w:p w14:paraId="0C06302A" w14:textId="77777777" w:rsidR="007B462F" w:rsidRPr="003801F9" w:rsidRDefault="007B462F" w:rsidP="004A3201">
            <w:pPr>
              <w:rPr>
                <w:rFonts w:ascii="Times New Roman" w:hAnsi="Times New Roman"/>
              </w:rPr>
            </w:pPr>
          </w:p>
        </w:tc>
      </w:tr>
    </w:tbl>
    <w:p w14:paraId="6F686E00" w14:textId="286ED7D9" w:rsidR="002A1DAA" w:rsidRDefault="008977C6" w:rsidP="002A1DAA">
      <w:pPr>
        <w:snapToGrid w:val="0"/>
        <w:spacing w:beforeLines="50" w:before="120" w:afterLines="50" w:after="120"/>
        <w:rPr>
          <w:lang w:eastAsia="zh-CN"/>
        </w:rPr>
      </w:pPr>
      <w:r>
        <w:rPr>
          <w:rFonts w:hint="eastAsia"/>
          <w:lang w:eastAsia="zh-CN"/>
        </w:rPr>
        <w:t>I</w:t>
      </w:r>
      <w:r>
        <w:rPr>
          <w:lang w:eastAsia="zh-CN"/>
        </w:rPr>
        <w:t>n addition, regarding on the detailed solution for PC information indication, as mentioned by [CMCC, QC, ZTE, ETRI</w:t>
      </w:r>
      <w:r w:rsidR="002A3C3F">
        <w:rPr>
          <w:lang w:eastAsia="zh-CN"/>
        </w:rPr>
        <w:t>, HW</w:t>
      </w:r>
      <w:r>
        <w:rPr>
          <w:lang w:eastAsia="zh-CN"/>
        </w:rPr>
        <w:t>]</w:t>
      </w:r>
      <w:r w:rsidR="002A3C3F">
        <w:rPr>
          <w:lang w:eastAsia="zh-CN"/>
        </w:rPr>
        <w:t>, controlling of either amplify</w:t>
      </w:r>
      <w:r w:rsidR="00900DBE">
        <w:rPr>
          <w:lang w:eastAsia="zh-CN"/>
        </w:rPr>
        <w:t>ing</w:t>
      </w:r>
      <w:r w:rsidR="002A3C3F">
        <w:rPr>
          <w:lang w:eastAsia="zh-CN"/>
        </w:rPr>
        <w:t xml:space="preserve"> gain or transmission power can be considered. Then, from FL’s perspective, following is proposed as starting point.</w:t>
      </w:r>
    </w:p>
    <w:p w14:paraId="1AB6B935" w14:textId="42852476" w:rsidR="002A3C3F" w:rsidRPr="000701EF" w:rsidRDefault="002A3C3F" w:rsidP="008A38C6">
      <w:pPr>
        <w:snapToGrid w:val="0"/>
        <w:spacing w:beforeLines="50" w:before="120" w:afterLines="50" w:after="120"/>
        <w:rPr>
          <w:i/>
          <w:iCs/>
          <w:highlight w:val="yellow"/>
          <w:lang w:eastAsia="zh-CN"/>
        </w:rPr>
      </w:pPr>
      <w:r w:rsidRPr="000701EF">
        <w:rPr>
          <w:b/>
          <w:bCs/>
          <w:i/>
          <w:iCs/>
          <w:highlight w:val="yellow"/>
          <w:lang w:eastAsia="zh-CN"/>
        </w:rPr>
        <w:t xml:space="preserve">Proposal </w:t>
      </w:r>
      <w:r w:rsidR="000701EF" w:rsidRPr="000701EF">
        <w:rPr>
          <w:b/>
          <w:bCs/>
          <w:i/>
          <w:iCs/>
          <w:highlight w:val="yellow"/>
          <w:lang w:eastAsia="zh-CN"/>
        </w:rPr>
        <w:t>6</w:t>
      </w:r>
      <w:r w:rsidRPr="000701EF">
        <w:rPr>
          <w:b/>
          <w:bCs/>
          <w:i/>
          <w:iCs/>
          <w:highlight w:val="yellow"/>
          <w:lang w:eastAsia="zh-CN"/>
        </w:rPr>
        <w:t>-</w:t>
      </w:r>
      <w:r w:rsidR="008F7238">
        <w:rPr>
          <w:b/>
          <w:bCs/>
          <w:i/>
          <w:iCs/>
          <w:highlight w:val="yellow"/>
          <w:lang w:eastAsia="zh-CN"/>
        </w:rPr>
        <w:t>2</w:t>
      </w:r>
      <w:r w:rsidR="000701EF">
        <w:rPr>
          <w:b/>
          <w:bCs/>
          <w:i/>
          <w:iCs/>
          <w:highlight w:val="yellow"/>
          <w:lang w:eastAsia="zh-CN"/>
        </w:rPr>
        <w:t>:</w:t>
      </w:r>
      <w:r w:rsidRPr="000701EF">
        <w:rPr>
          <w:b/>
          <w:bCs/>
          <w:i/>
          <w:iCs/>
          <w:highlight w:val="yellow"/>
          <w:lang w:eastAsia="zh-CN"/>
        </w:rPr>
        <w:t xml:space="preserve"> </w:t>
      </w:r>
      <w:r w:rsidRPr="000701EF">
        <w:rPr>
          <w:bCs/>
          <w:i/>
          <w:iCs/>
          <w:highlight w:val="yellow"/>
          <w:lang w:eastAsia="zh-CN"/>
        </w:rPr>
        <w:t>The following options can be considered to enable the power control of NCR</w:t>
      </w:r>
    </w:p>
    <w:p w14:paraId="54EEB79A" w14:textId="5BBE9E63" w:rsidR="002A3C3F" w:rsidRPr="000701EF" w:rsidRDefault="002A3C3F" w:rsidP="00FA6BDA">
      <w:pPr>
        <w:pStyle w:val="afa"/>
        <w:numPr>
          <w:ilvl w:val="0"/>
          <w:numId w:val="19"/>
        </w:numPr>
        <w:adjustRightInd w:val="0"/>
        <w:snapToGrid w:val="0"/>
        <w:spacing w:before="50" w:after="50"/>
        <w:jc w:val="both"/>
        <w:rPr>
          <w:rFonts w:ascii="Times New Roman" w:hAnsi="Times New Roman"/>
          <w:bCs/>
          <w:i/>
          <w:sz w:val="20"/>
          <w:szCs w:val="20"/>
          <w:highlight w:val="yellow"/>
          <w:lang w:eastAsia="zh-CN"/>
        </w:rPr>
      </w:pPr>
      <w:r w:rsidRPr="000701EF">
        <w:rPr>
          <w:rFonts w:ascii="Times New Roman" w:hAnsi="Times New Roman"/>
          <w:bCs/>
          <w:i/>
          <w:sz w:val="20"/>
          <w:szCs w:val="20"/>
          <w:highlight w:val="yellow"/>
          <w:lang w:eastAsia="zh-CN"/>
        </w:rPr>
        <w:t xml:space="preserve">Option-1: Amplifying gain control </w:t>
      </w:r>
    </w:p>
    <w:p w14:paraId="3AB378B1" w14:textId="3ACF1C8C" w:rsidR="002A3C3F" w:rsidRPr="000701EF" w:rsidRDefault="002A3C3F" w:rsidP="00FA6BDA">
      <w:pPr>
        <w:pStyle w:val="afa"/>
        <w:numPr>
          <w:ilvl w:val="0"/>
          <w:numId w:val="19"/>
        </w:numPr>
        <w:adjustRightInd w:val="0"/>
        <w:snapToGrid w:val="0"/>
        <w:spacing w:before="50" w:after="50"/>
        <w:jc w:val="both"/>
        <w:rPr>
          <w:rFonts w:ascii="Times New Roman" w:hAnsi="Times New Roman"/>
          <w:bCs/>
          <w:i/>
          <w:sz w:val="20"/>
          <w:szCs w:val="20"/>
          <w:highlight w:val="yellow"/>
          <w:lang w:eastAsia="zh-CN"/>
        </w:rPr>
      </w:pPr>
      <w:r w:rsidRPr="000701EF">
        <w:rPr>
          <w:rFonts w:ascii="Times New Roman" w:hAnsi="Times New Roman"/>
          <w:bCs/>
          <w:i/>
          <w:sz w:val="20"/>
          <w:szCs w:val="20"/>
          <w:highlight w:val="yellow"/>
          <w:lang w:eastAsia="zh-CN"/>
        </w:rPr>
        <w:t xml:space="preserve">Option-2: </w:t>
      </w:r>
      <w:r w:rsidR="00532057" w:rsidRPr="000701EF">
        <w:rPr>
          <w:rFonts w:ascii="Times New Roman" w:hAnsi="Times New Roman"/>
          <w:bCs/>
          <w:i/>
          <w:sz w:val="20"/>
          <w:szCs w:val="20"/>
          <w:highlight w:val="yellow"/>
          <w:lang w:eastAsia="zh-CN"/>
        </w:rPr>
        <w:t>T</w:t>
      </w:r>
      <w:r w:rsidRPr="000701EF">
        <w:rPr>
          <w:rFonts w:ascii="Times New Roman" w:hAnsi="Times New Roman"/>
          <w:bCs/>
          <w:i/>
          <w:sz w:val="20"/>
          <w:szCs w:val="20"/>
          <w:highlight w:val="yellow"/>
          <w:lang w:eastAsia="zh-CN"/>
        </w:rPr>
        <w:t xml:space="preserve">ransmission power control </w:t>
      </w:r>
    </w:p>
    <w:p w14:paraId="6EFC67E6" w14:textId="734B72D7" w:rsidR="00B11537" w:rsidRPr="003801F9" w:rsidRDefault="00B11537" w:rsidP="00411D71">
      <w:pPr>
        <w:snapToGrid w:val="0"/>
        <w:spacing w:beforeLines="100" w:before="240" w:afterLines="100" w:after="240"/>
      </w:pPr>
      <w:r w:rsidRPr="00B11537">
        <w:rPr>
          <w:rFonts w:eastAsiaTheme="minorEastAsia"/>
        </w:rPr>
        <w:t>Companies are encouraged to share your views and if there is concern, please directly propose the corresponding updates.</w:t>
      </w:r>
    </w:p>
    <w:tbl>
      <w:tblPr>
        <w:tblStyle w:val="af9"/>
        <w:tblW w:w="0" w:type="auto"/>
        <w:jc w:val="center"/>
        <w:tblLook w:val="04A0" w:firstRow="1" w:lastRow="0" w:firstColumn="1" w:lastColumn="0" w:noHBand="0" w:noVBand="1"/>
      </w:tblPr>
      <w:tblGrid>
        <w:gridCol w:w="1926"/>
        <w:gridCol w:w="6472"/>
      </w:tblGrid>
      <w:tr w:rsidR="00B11537" w:rsidRPr="003801F9" w14:paraId="3DE8C6D2" w14:textId="77777777" w:rsidTr="00394C54">
        <w:trPr>
          <w:trHeight w:val="335"/>
          <w:jc w:val="center"/>
        </w:trPr>
        <w:tc>
          <w:tcPr>
            <w:tcW w:w="1926" w:type="dxa"/>
          </w:tcPr>
          <w:p w14:paraId="642AC4DC" w14:textId="77777777" w:rsidR="00B11537" w:rsidRPr="003801F9" w:rsidRDefault="00B11537" w:rsidP="00394C54">
            <w:pPr>
              <w:jc w:val="center"/>
              <w:rPr>
                <w:rFonts w:ascii="Times New Roman" w:hAnsi="Times New Roman"/>
              </w:rPr>
            </w:pPr>
            <w:r w:rsidRPr="003801F9">
              <w:rPr>
                <w:rFonts w:ascii="Times New Roman" w:hAnsi="Times New Roman"/>
                <w:lang w:val="en-US" w:eastAsia="zh-CN"/>
              </w:rPr>
              <w:lastRenderedPageBreak/>
              <w:t>Companies</w:t>
            </w:r>
          </w:p>
        </w:tc>
        <w:tc>
          <w:tcPr>
            <w:tcW w:w="6472" w:type="dxa"/>
          </w:tcPr>
          <w:p w14:paraId="57CF11C0" w14:textId="77777777" w:rsidR="00B11537" w:rsidRPr="003801F9" w:rsidRDefault="00B11537" w:rsidP="00394C54">
            <w:pPr>
              <w:jc w:val="center"/>
              <w:rPr>
                <w:rFonts w:ascii="Times New Roman" w:hAnsi="Times New Roman"/>
              </w:rPr>
            </w:pPr>
            <w:r w:rsidRPr="003801F9">
              <w:rPr>
                <w:rFonts w:ascii="Times New Roman" w:hAnsi="Times New Roman"/>
                <w:lang w:val="en-US" w:eastAsia="zh-CN"/>
              </w:rPr>
              <w:t>Comments and Views</w:t>
            </w:r>
          </w:p>
        </w:tc>
      </w:tr>
      <w:tr w:rsidR="00B11537" w:rsidRPr="003801F9" w14:paraId="221012F0" w14:textId="77777777" w:rsidTr="00394C54">
        <w:trPr>
          <w:trHeight w:val="342"/>
          <w:jc w:val="center"/>
        </w:trPr>
        <w:tc>
          <w:tcPr>
            <w:tcW w:w="1926" w:type="dxa"/>
          </w:tcPr>
          <w:p w14:paraId="2620387D" w14:textId="7F25FA44" w:rsidR="00B11537" w:rsidRPr="00FD0E4C" w:rsidRDefault="00FD0E4C" w:rsidP="00394C54">
            <w:pPr>
              <w:rPr>
                <w:rFonts w:ascii="Times New Roman" w:eastAsia="맑은 고딕" w:hAnsi="Times New Roman" w:hint="eastAsia"/>
                <w:lang w:eastAsia="ko-KR"/>
              </w:rPr>
            </w:pPr>
            <w:r>
              <w:rPr>
                <w:rFonts w:ascii="Times New Roman" w:eastAsia="맑은 고딕" w:hAnsi="Times New Roman" w:hint="eastAsia"/>
                <w:lang w:eastAsia="ko-KR"/>
              </w:rPr>
              <w:t>E</w:t>
            </w:r>
            <w:r>
              <w:rPr>
                <w:rFonts w:ascii="Times New Roman" w:eastAsia="맑은 고딕" w:hAnsi="Times New Roman"/>
                <w:lang w:eastAsia="ko-KR"/>
              </w:rPr>
              <w:t>TRI</w:t>
            </w:r>
          </w:p>
        </w:tc>
        <w:tc>
          <w:tcPr>
            <w:tcW w:w="6472" w:type="dxa"/>
          </w:tcPr>
          <w:p w14:paraId="3D23D0DA" w14:textId="3317ABE9" w:rsidR="00B11537" w:rsidRPr="00FD0E4C" w:rsidRDefault="00FD0E4C" w:rsidP="00394C54">
            <w:pPr>
              <w:rPr>
                <w:rFonts w:ascii="Times New Roman" w:eastAsia="맑은 고딕" w:hAnsi="Times New Roman" w:hint="eastAsia"/>
                <w:lang w:eastAsia="ko-KR"/>
              </w:rPr>
            </w:pPr>
            <w:r>
              <w:rPr>
                <w:rFonts w:ascii="Times New Roman" w:eastAsia="맑은 고딕" w:hAnsi="Times New Roman" w:hint="eastAsia"/>
                <w:lang w:eastAsia="ko-KR"/>
              </w:rPr>
              <w:t>F</w:t>
            </w:r>
            <w:r>
              <w:rPr>
                <w:rFonts w:ascii="Times New Roman" w:eastAsia="맑은 고딕" w:hAnsi="Times New Roman"/>
                <w:lang w:eastAsia="ko-KR"/>
              </w:rPr>
              <w:t>ine with the proposal. Also OK to add that other options are not precluded.</w:t>
            </w:r>
          </w:p>
        </w:tc>
      </w:tr>
      <w:tr w:rsidR="00B11537" w:rsidRPr="003801F9" w14:paraId="76FEE718" w14:textId="77777777" w:rsidTr="00394C54">
        <w:trPr>
          <w:trHeight w:val="335"/>
          <w:jc w:val="center"/>
        </w:trPr>
        <w:tc>
          <w:tcPr>
            <w:tcW w:w="1926" w:type="dxa"/>
          </w:tcPr>
          <w:p w14:paraId="5DB34F90" w14:textId="77777777" w:rsidR="00B11537" w:rsidRPr="003801F9" w:rsidRDefault="00B11537" w:rsidP="00394C54">
            <w:pPr>
              <w:rPr>
                <w:rFonts w:ascii="Times New Roman" w:hAnsi="Times New Roman"/>
              </w:rPr>
            </w:pPr>
          </w:p>
        </w:tc>
        <w:tc>
          <w:tcPr>
            <w:tcW w:w="6472" w:type="dxa"/>
          </w:tcPr>
          <w:p w14:paraId="43002100" w14:textId="77777777" w:rsidR="00B11537" w:rsidRPr="003801F9" w:rsidRDefault="00B11537" w:rsidP="00394C54">
            <w:pPr>
              <w:rPr>
                <w:rFonts w:ascii="Times New Roman" w:hAnsi="Times New Roman"/>
              </w:rPr>
            </w:pPr>
          </w:p>
        </w:tc>
      </w:tr>
    </w:tbl>
    <w:p w14:paraId="060AC434" w14:textId="77777777" w:rsidR="009A117B" w:rsidRDefault="009A117B" w:rsidP="009A117B">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Pr>
          <w:rFonts w:ascii="Times New Roman" w:eastAsiaTheme="minorEastAsia" w:hAnsi="Times New Roman"/>
          <w:b/>
          <w:kern w:val="28"/>
          <w:sz w:val="28"/>
          <w:lang w:val="en-US"/>
        </w:rPr>
        <w:t>Proposals for discussion at GTW sessions</w:t>
      </w:r>
    </w:p>
    <w:p w14:paraId="42EA82C9" w14:textId="266D878A" w:rsidR="00C27075" w:rsidRDefault="00C27075" w:rsidP="00C76A0C">
      <w:pPr>
        <w:pStyle w:val="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0D673E06" w14:textId="6BC848D5" w:rsidR="009C1BFF" w:rsidRDefault="000114D3" w:rsidP="00087FA7">
      <w:pPr>
        <w:pStyle w:val="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p w14:paraId="10BCA1AD" w14:textId="77777777" w:rsidR="009C2C49" w:rsidRDefault="009C2C49" w:rsidP="009C2C49">
      <w:pPr>
        <w:snapToGrid w:val="0"/>
        <w:spacing w:after="0"/>
        <w:rPr>
          <w:lang w:eastAsia="x-none"/>
        </w:rPr>
      </w:pPr>
      <w:r>
        <w:rPr>
          <w:lang w:eastAsia="x-none"/>
        </w:rPr>
        <w:t>R1-2203133</w:t>
      </w:r>
      <w:r>
        <w:rPr>
          <w:lang w:eastAsia="x-none"/>
        </w:rPr>
        <w:tab/>
        <w:t>Discussion on side control information to enable NR network-controlled repeaters</w:t>
      </w:r>
      <w:r>
        <w:rPr>
          <w:lang w:eastAsia="x-none"/>
        </w:rPr>
        <w:tab/>
        <w:t>Huawei, HiSilicon</w:t>
      </w:r>
    </w:p>
    <w:p w14:paraId="2F931382" w14:textId="77777777" w:rsidR="009C2C49" w:rsidRDefault="009C2C49" w:rsidP="009C2C49">
      <w:pPr>
        <w:snapToGrid w:val="0"/>
        <w:spacing w:after="0"/>
        <w:rPr>
          <w:lang w:eastAsia="x-none"/>
        </w:rPr>
      </w:pPr>
      <w:r>
        <w:rPr>
          <w:lang w:eastAsia="x-none"/>
        </w:rPr>
        <w:t>R1-2203237</w:t>
      </w:r>
      <w:r>
        <w:rPr>
          <w:lang w:eastAsia="x-none"/>
        </w:rPr>
        <w:tab/>
        <w:t>Discussion on side control information to enable NR network-controlled repeaters</w:t>
      </w:r>
      <w:r>
        <w:rPr>
          <w:lang w:eastAsia="x-none"/>
        </w:rPr>
        <w:tab/>
        <w:t>ZTE</w:t>
      </w:r>
    </w:p>
    <w:p w14:paraId="38603BC4" w14:textId="77777777" w:rsidR="009C2C49" w:rsidRDefault="009C2C49" w:rsidP="009C2C49">
      <w:pPr>
        <w:snapToGrid w:val="0"/>
        <w:spacing w:after="0"/>
        <w:rPr>
          <w:lang w:eastAsia="x-none"/>
        </w:rPr>
      </w:pPr>
      <w:r>
        <w:rPr>
          <w:lang w:eastAsia="x-none"/>
        </w:rPr>
        <w:t>R1-2203343</w:t>
      </w:r>
      <w:r>
        <w:rPr>
          <w:lang w:eastAsia="x-none"/>
        </w:rPr>
        <w:tab/>
        <w:t>Discussion on side control information to enable NR network-controlled repeaters</w:t>
      </w:r>
      <w:r>
        <w:rPr>
          <w:lang w:eastAsia="x-none"/>
        </w:rPr>
        <w:tab/>
        <w:t>Spreadtrum Communications</w:t>
      </w:r>
    </w:p>
    <w:p w14:paraId="5EE1AA5D" w14:textId="77777777" w:rsidR="009C2C49" w:rsidRDefault="009C2C49" w:rsidP="009C2C49">
      <w:pPr>
        <w:snapToGrid w:val="0"/>
        <w:spacing w:after="0"/>
        <w:rPr>
          <w:lang w:eastAsia="x-none"/>
        </w:rPr>
      </w:pPr>
      <w:r>
        <w:rPr>
          <w:lang w:eastAsia="x-none"/>
        </w:rPr>
        <w:t>R1-2203354</w:t>
      </w:r>
      <w:r>
        <w:rPr>
          <w:lang w:eastAsia="x-none"/>
        </w:rPr>
        <w:tab/>
        <w:t>Discussion on side control information to enable NR network-controlled repeaters</w:t>
      </w:r>
      <w:r>
        <w:rPr>
          <w:lang w:eastAsia="x-none"/>
        </w:rPr>
        <w:tab/>
        <w:t>Nokia, Nokia Shanghai Bell</w:t>
      </w:r>
    </w:p>
    <w:p w14:paraId="12519BA9" w14:textId="77777777" w:rsidR="009C2C49" w:rsidRDefault="009C2C49" w:rsidP="009C2C49">
      <w:pPr>
        <w:snapToGrid w:val="0"/>
        <w:spacing w:after="0"/>
        <w:rPr>
          <w:lang w:eastAsia="x-none"/>
        </w:rPr>
      </w:pPr>
      <w:r>
        <w:rPr>
          <w:lang w:eastAsia="x-none"/>
        </w:rPr>
        <w:t>R1-2203376</w:t>
      </w:r>
      <w:r>
        <w:rPr>
          <w:lang w:eastAsia="x-none"/>
        </w:rPr>
        <w:tab/>
        <w:t>Discussions on side control information to enable NR network-controlled repeaters</w:t>
      </w:r>
      <w:r>
        <w:rPr>
          <w:lang w:eastAsia="x-none"/>
        </w:rPr>
        <w:tab/>
        <w:t>InterDigital, Inc.</w:t>
      </w:r>
    </w:p>
    <w:p w14:paraId="5FCD6F1F" w14:textId="77777777" w:rsidR="009C2C49" w:rsidRDefault="009C2C49" w:rsidP="009C2C49">
      <w:pPr>
        <w:snapToGrid w:val="0"/>
        <w:spacing w:after="0"/>
        <w:rPr>
          <w:lang w:eastAsia="x-none"/>
        </w:rPr>
      </w:pPr>
      <w:r>
        <w:rPr>
          <w:lang w:eastAsia="x-none"/>
        </w:rPr>
        <w:t>R1-2203476</w:t>
      </w:r>
      <w:r>
        <w:rPr>
          <w:lang w:eastAsia="x-none"/>
        </w:rPr>
        <w:tab/>
        <w:t>Discussion on side control information for NR network-controlled repeaters</w:t>
      </w:r>
      <w:r>
        <w:rPr>
          <w:lang w:eastAsia="x-none"/>
        </w:rPr>
        <w:tab/>
        <w:t>CATT</w:t>
      </w:r>
    </w:p>
    <w:p w14:paraId="672CD219" w14:textId="77777777" w:rsidR="009C2C49" w:rsidRDefault="009C2C49" w:rsidP="009C2C49">
      <w:pPr>
        <w:snapToGrid w:val="0"/>
        <w:spacing w:after="0"/>
        <w:rPr>
          <w:lang w:eastAsia="x-none"/>
        </w:rPr>
      </w:pPr>
      <w:r>
        <w:rPr>
          <w:lang w:eastAsia="x-none"/>
        </w:rPr>
        <w:t>R1-2203578</w:t>
      </w:r>
      <w:r>
        <w:rPr>
          <w:lang w:eastAsia="x-none"/>
        </w:rPr>
        <w:tab/>
        <w:t>Discussion on side control information to enable NR network-controlled repeaters</w:t>
      </w:r>
      <w:r>
        <w:rPr>
          <w:lang w:eastAsia="x-none"/>
        </w:rPr>
        <w:tab/>
        <w:t>vivo</w:t>
      </w:r>
    </w:p>
    <w:p w14:paraId="3D85011E" w14:textId="77777777" w:rsidR="009C2C49" w:rsidRDefault="009C2C49" w:rsidP="009C2C49">
      <w:pPr>
        <w:snapToGrid w:val="0"/>
        <w:spacing w:after="0"/>
        <w:rPr>
          <w:lang w:eastAsia="x-none"/>
        </w:rPr>
      </w:pPr>
      <w:r>
        <w:rPr>
          <w:lang w:eastAsia="x-none"/>
        </w:rPr>
        <w:t>R1-2203697</w:t>
      </w:r>
      <w:r>
        <w:rPr>
          <w:lang w:eastAsia="x-none"/>
        </w:rPr>
        <w:tab/>
        <w:t>Discussion on side control information for network-controlled repeaters</w:t>
      </w:r>
      <w:r>
        <w:rPr>
          <w:lang w:eastAsia="x-none"/>
        </w:rPr>
        <w:tab/>
        <w:t>NEC</w:t>
      </w:r>
    </w:p>
    <w:p w14:paraId="3288B54A" w14:textId="77777777" w:rsidR="009C2C49" w:rsidRDefault="009C2C49" w:rsidP="009C2C49">
      <w:pPr>
        <w:snapToGrid w:val="0"/>
        <w:spacing w:after="0"/>
        <w:rPr>
          <w:lang w:eastAsia="x-none"/>
        </w:rPr>
      </w:pPr>
      <w:r>
        <w:rPr>
          <w:lang w:eastAsia="x-none"/>
        </w:rPr>
        <w:t>R1-2203741</w:t>
      </w:r>
      <w:r>
        <w:rPr>
          <w:lang w:eastAsia="x-none"/>
        </w:rPr>
        <w:tab/>
        <w:t>Considerations on side control information to enable NR network-controlled repeaters</w:t>
      </w:r>
      <w:r>
        <w:rPr>
          <w:lang w:eastAsia="x-none"/>
        </w:rPr>
        <w:tab/>
        <w:t>Sony</w:t>
      </w:r>
    </w:p>
    <w:p w14:paraId="419FA61C" w14:textId="77777777" w:rsidR="009C2C49" w:rsidRDefault="009C2C49" w:rsidP="009C2C49">
      <w:pPr>
        <w:snapToGrid w:val="0"/>
        <w:spacing w:after="0"/>
        <w:rPr>
          <w:lang w:eastAsia="x-none"/>
        </w:rPr>
      </w:pPr>
      <w:r>
        <w:rPr>
          <w:lang w:eastAsia="x-none"/>
        </w:rPr>
        <w:t>R1-2203832</w:t>
      </w:r>
      <w:r>
        <w:rPr>
          <w:lang w:eastAsia="x-none"/>
        </w:rPr>
        <w:tab/>
        <w:t>Discussion on side control information to enable NR network-controlled repeaters</w:t>
      </w:r>
      <w:r>
        <w:rPr>
          <w:lang w:eastAsia="x-none"/>
        </w:rPr>
        <w:tab/>
        <w:t>xiaomi</w:t>
      </w:r>
    </w:p>
    <w:p w14:paraId="24B44BED" w14:textId="77777777" w:rsidR="009C2C49" w:rsidRDefault="009C2C49" w:rsidP="009C2C49">
      <w:pPr>
        <w:snapToGrid w:val="0"/>
        <w:spacing w:after="0"/>
        <w:rPr>
          <w:lang w:eastAsia="x-none"/>
        </w:rPr>
      </w:pPr>
      <w:r>
        <w:rPr>
          <w:lang w:eastAsia="x-none"/>
        </w:rPr>
        <w:t>R1-2203921</w:t>
      </w:r>
      <w:r>
        <w:rPr>
          <w:lang w:eastAsia="x-none"/>
        </w:rPr>
        <w:tab/>
        <w:t>Side control information to enable NR network-controlled repeaters</w:t>
      </w:r>
      <w:r>
        <w:rPr>
          <w:lang w:eastAsia="x-none"/>
        </w:rPr>
        <w:tab/>
        <w:t>Samsung</w:t>
      </w:r>
    </w:p>
    <w:p w14:paraId="33D18F13" w14:textId="77777777" w:rsidR="009C2C49" w:rsidRDefault="009C2C49" w:rsidP="009C2C49">
      <w:pPr>
        <w:snapToGrid w:val="0"/>
        <w:spacing w:after="0"/>
        <w:rPr>
          <w:lang w:eastAsia="x-none"/>
        </w:rPr>
      </w:pPr>
      <w:r>
        <w:rPr>
          <w:lang w:eastAsia="x-none"/>
        </w:rPr>
        <w:t>R1-2204064</w:t>
      </w:r>
      <w:r>
        <w:rPr>
          <w:lang w:eastAsia="x-none"/>
        </w:rPr>
        <w:tab/>
        <w:t>Discussion on side control information for network controllable repeater</w:t>
      </w:r>
      <w:r>
        <w:rPr>
          <w:lang w:eastAsia="x-none"/>
        </w:rPr>
        <w:tab/>
        <w:t>Lenovo</w:t>
      </w:r>
    </w:p>
    <w:p w14:paraId="096AACCA" w14:textId="77777777" w:rsidR="009C2C49" w:rsidRDefault="009C2C49" w:rsidP="009C2C49">
      <w:pPr>
        <w:snapToGrid w:val="0"/>
        <w:spacing w:after="0"/>
        <w:rPr>
          <w:lang w:eastAsia="x-none"/>
        </w:rPr>
      </w:pPr>
      <w:r>
        <w:rPr>
          <w:lang w:eastAsia="x-none"/>
        </w:rPr>
        <w:t>R1-2204066</w:t>
      </w:r>
      <w:r>
        <w:rPr>
          <w:lang w:eastAsia="x-none"/>
        </w:rPr>
        <w:tab/>
        <w:t>Side Control Information for Network-Controlled Repeaters</w:t>
      </w:r>
      <w:r>
        <w:rPr>
          <w:lang w:eastAsia="x-none"/>
        </w:rPr>
        <w:tab/>
        <w:t>Charter Communications, Inc</w:t>
      </w:r>
    </w:p>
    <w:p w14:paraId="5C736F8A" w14:textId="77777777" w:rsidR="009C2C49" w:rsidRDefault="009C2C49" w:rsidP="009C2C49">
      <w:pPr>
        <w:snapToGrid w:val="0"/>
        <w:spacing w:after="0"/>
        <w:rPr>
          <w:lang w:eastAsia="x-none"/>
        </w:rPr>
      </w:pPr>
      <w:r>
        <w:rPr>
          <w:lang w:eastAsia="x-none"/>
        </w:rPr>
        <w:t>R1-2204086</w:t>
      </w:r>
      <w:r>
        <w:rPr>
          <w:lang w:eastAsia="x-none"/>
        </w:rPr>
        <w:tab/>
        <w:t>Side Control Information for supporting initial access</w:t>
      </w:r>
      <w:r>
        <w:rPr>
          <w:lang w:eastAsia="x-none"/>
        </w:rPr>
        <w:tab/>
        <w:t>CableLabs</w:t>
      </w:r>
    </w:p>
    <w:p w14:paraId="538AD6C6" w14:textId="77777777" w:rsidR="009C2C49" w:rsidRDefault="009C2C49" w:rsidP="009C2C49">
      <w:pPr>
        <w:snapToGrid w:val="0"/>
        <w:spacing w:after="0"/>
        <w:rPr>
          <w:lang w:eastAsia="x-none"/>
        </w:rPr>
      </w:pPr>
      <w:r>
        <w:rPr>
          <w:lang w:eastAsia="x-none"/>
        </w:rPr>
        <w:t>R1-2204119</w:t>
      </w:r>
      <w:r>
        <w:rPr>
          <w:lang w:eastAsia="x-none"/>
        </w:rPr>
        <w:tab/>
        <w:t>Side control information for network-controlled repeaters</w:t>
      </w:r>
      <w:r>
        <w:rPr>
          <w:lang w:eastAsia="x-none"/>
        </w:rPr>
        <w:tab/>
        <w:t>SHARP Corporation</w:t>
      </w:r>
    </w:p>
    <w:p w14:paraId="105E5B60" w14:textId="77777777" w:rsidR="009C2C49" w:rsidRDefault="009C2C49" w:rsidP="009C2C49">
      <w:pPr>
        <w:snapToGrid w:val="0"/>
        <w:spacing w:after="0"/>
        <w:rPr>
          <w:lang w:eastAsia="x-none"/>
        </w:rPr>
      </w:pPr>
      <w:r>
        <w:rPr>
          <w:lang w:eastAsia="x-none"/>
        </w:rPr>
        <w:t>R1-2204258</w:t>
      </w:r>
      <w:r>
        <w:rPr>
          <w:lang w:eastAsia="x-none"/>
        </w:rPr>
        <w:tab/>
        <w:t>Potential side control information for NW-controlled repeater</w:t>
      </w:r>
      <w:r>
        <w:rPr>
          <w:lang w:eastAsia="x-none"/>
        </w:rPr>
        <w:tab/>
        <w:t>Apple</w:t>
      </w:r>
    </w:p>
    <w:p w14:paraId="0EE42581" w14:textId="77777777" w:rsidR="009C2C49" w:rsidRDefault="009C2C49" w:rsidP="009C2C49">
      <w:pPr>
        <w:snapToGrid w:val="0"/>
        <w:spacing w:after="0"/>
        <w:rPr>
          <w:lang w:eastAsia="x-none"/>
        </w:rPr>
      </w:pPr>
      <w:r>
        <w:rPr>
          <w:lang w:eastAsia="x-none"/>
        </w:rPr>
        <w:t>R1-2204321</w:t>
      </w:r>
      <w:r>
        <w:rPr>
          <w:lang w:eastAsia="x-none"/>
        </w:rPr>
        <w:tab/>
        <w:t>Discussion on Side control information to enable NR network-controlled repeaters</w:t>
      </w:r>
      <w:r>
        <w:rPr>
          <w:lang w:eastAsia="x-none"/>
        </w:rPr>
        <w:tab/>
        <w:t>CMCC</w:t>
      </w:r>
    </w:p>
    <w:p w14:paraId="617F7F1B" w14:textId="77777777" w:rsidR="009C2C49" w:rsidRDefault="009C2C49" w:rsidP="009C2C49">
      <w:pPr>
        <w:snapToGrid w:val="0"/>
        <w:spacing w:after="0"/>
        <w:rPr>
          <w:lang w:eastAsia="x-none"/>
        </w:rPr>
      </w:pPr>
      <w:r>
        <w:rPr>
          <w:lang w:eastAsia="x-none"/>
        </w:rPr>
        <w:t>R1-2204393</w:t>
      </w:r>
      <w:r>
        <w:rPr>
          <w:lang w:eastAsia="x-none"/>
        </w:rPr>
        <w:tab/>
        <w:t>Discussion on side control information to enable NR network-controlled repeaters</w:t>
      </w:r>
      <w:r>
        <w:rPr>
          <w:lang w:eastAsia="x-none"/>
        </w:rPr>
        <w:tab/>
        <w:t>NTT DOCOMO, INC.</w:t>
      </w:r>
    </w:p>
    <w:p w14:paraId="691FB20F" w14:textId="77777777" w:rsidR="009C2C49" w:rsidRDefault="009C2C49" w:rsidP="009C2C49">
      <w:pPr>
        <w:snapToGrid w:val="0"/>
        <w:spacing w:after="0"/>
        <w:rPr>
          <w:lang w:eastAsia="x-none"/>
        </w:rPr>
      </w:pPr>
      <w:r>
        <w:rPr>
          <w:lang w:eastAsia="x-none"/>
        </w:rPr>
        <w:t>R1-2204532</w:t>
      </w:r>
      <w:r>
        <w:rPr>
          <w:lang w:eastAsia="x-none"/>
        </w:rPr>
        <w:tab/>
        <w:t>Discussion on side control information for NCR</w:t>
      </w:r>
      <w:r>
        <w:rPr>
          <w:lang w:eastAsia="x-none"/>
        </w:rPr>
        <w:tab/>
        <w:t>LG Electronics</w:t>
      </w:r>
    </w:p>
    <w:p w14:paraId="7FFEE6E0" w14:textId="77777777" w:rsidR="009C2C49" w:rsidRDefault="009C2C49" w:rsidP="009C2C49">
      <w:pPr>
        <w:snapToGrid w:val="0"/>
        <w:spacing w:after="0"/>
        <w:rPr>
          <w:lang w:eastAsia="x-none"/>
        </w:rPr>
      </w:pPr>
      <w:r>
        <w:rPr>
          <w:lang w:eastAsia="x-none"/>
        </w:rPr>
        <w:t>R1-2204565</w:t>
      </w:r>
      <w:r>
        <w:rPr>
          <w:lang w:eastAsia="x-none"/>
        </w:rPr>
        <w:tab/>
        <w:t>Discussion on side control signals for network-controlled repeaters</w:t>
      </w:r>
      <w:r>
        <w:rPr>
          <w:lang w:eastAsia="x-none"/>
        </w:rPr>
        <w:tab/>
        <w:t>Panasonic</w:t>
      </w:r>
    </w:p>
    <w:p w14:paraId="70EC221F" w14:textId="77777777" w:rsidR="009C2C49" w:rsidRDefault="009C2C49" w:rsidP="009C2C49">
      <w:pPr>
        <w:snapToGrid w:val="0"/>
        <w:spacing w:after="0"/>
        <w:rPr>
          <w:lang w:eastAsia="x-none"/>
        </w:rPr>
      </w:pPr>
      <w:r>
        <w:rPr>
          <w:lang w:eastAsia="x-none"/>
        </w:rPr>
        <w:t>R1-2204610</w:t>
      </w:r>
      <w:r>
        <w:rPr>
          <w:lang w:eastAsia="x-none"/>
        </w:rPr>
        <w:tab/>
        <w:t>Discussion on side control information to enable NR network-controlled repeaters</w:t>
      </w:r>
      <w:r>
        <w:rPr>
          <w:lang w:eastAsia="x-none"/>
        </w:rPr>
        <w:tab/>
        <w:t>CAICT</w:t>
      </w:r>
    </w:p>
    <w:p w14:paraId="2DE5FE1E" w14:textId="77777777" w:rsidR="009C2C49" w:rsidRDefault="009C2C49" w:rsidP="009C2C49">
      <w:pPr>
        <w:snapToGrid w:val="0"/>
        <w:spacing w:after="0"/>
        <w:rPr>
          <w:lang w:eastAsia="x-none"/>
        </w:rPr>
      </w:pPr>
      <w:r>
        <w:rPr>
          <w:lang w:eastAsia="x-none"/>
        </w:rPr>
        <w:t>R1-2204642</w:t>
      </w:r>
      <w:r>
        <w:rPr>
          <w:lang w:eastAsia="x-none"/>
        </w:rPr>
        <w:tab/>
        <w:t>Control information for enabling NW-controlled repeaters</w:t>
      </w:r>
      <w:r>
        <w:rPr>
          <w:lang w:eastAsia="x-none"/>
        </w:rPr>
        <w:tab/>
        <w:t>Ericsson</w:t>
      </w:r>
    </w:p>
    <w:p w14:paraId="6B528C4E" w14:textId="77777777" w:rsidR="009C2C49" w:rsidRDefault="009C2C49" w:rsidP="009C2C49">
      <w:pPr>
        <w:snapToGrid w:val="0"/>
        <w:spacing w:after="0"/>
        <w:rPr>
          <w:lang w:eastAsia="x-none"/>
        </w:rPr>
      </w:pPr>
      <w:r>
        <w:rPr>
          <w:lang w:eastAsia="x-none"/>
        </w:rPr>
        <w:t>R1-2204653</w:t>
      </w:r>
      <w:r>
        <w:rPr>
          <w:lang w:eastAsia="x-none"/>
        </w:rPr>
        <w:tab/>
        <w:t>Discussions on side control information for network-controlled repeater</w:t>
      </w:r>
      <w:r>
        <w:rPr>
          <w:lang w:eastAsia="x-none"/>
        </w:rPr>
        <w:tab/>
        <w:t>ETRI</w:t>
      </w:r>
    </w:p>
    <w:p w14:paraId="58DD6A25" w14:textId="77777777" w:rsidR="009C2C49" w:rsidRDefault="009C2C49" w:rsidP="009C2C49">
      <w:pPr>
        <w:snapToGrid w:val="0"/>
        <w:spacing w:after="0"/>
        <w:rPr>
          <w:lang w:eastAsia="x-none"/>
        </w:rPr>
      </w:pPr>
      <w:r>
        <w:rPr>
          <w:lang w:eastAsia="x-none"/>
        </w:rPr>
        <w:t>R1-2204688</w:t>
      </w:r>
      <w:r>
        <w:rPr>
          <w:lang w:eastAsia="x-none"/>
        </w:rPr>
        <w:tab/>
        <w:t>Side control information for network-controlled repeaters</w:t>
      </w:r>
      <w:r>
        <w:rPr>
          <w:lang w:eastAsia="x-none"/>
        </w:rPr>
        <w:tab/>
        <w:t>MediaTek Inc.</w:t>
      </w:r>
    </w:p>
    <w:p w14:paraId="413DF72A" w14:textId="77777777" w:rsidR="009C2C49" w:rsidRDefault="009C2C49" w:rsidP="009C2C49">
      <w:pPr>
        <w:snapToGrid w:val="0"/>
        <w:spacing w:after="0"/>
        <w:rPr>
          <w:lang w:eastAsia="x-none"/>
        </w:rPr>
      </w:pPr>
      <w:r>
        <w:rPr>
          <w:lang w:eastAsia="x-none"/>
        </w:rPr>
        <w:t>R1-2204757</w:t>
      </w:r>
      <w:r>
        <w:rPr>
          <w:lang w:eastAsia="x-none"/>
        </w:rPr>
        <w:tab/>
        <w:t>Discussion on Side control information to enable NR network-controlled repeaters</w:t>
      </w:r>
      <w:r>
        <w:rPr>
          <w:lang w:eastAsia="x-none"/>
        </w:rPr>
        <w:tab/>
        <w:t>CEWiT, IITK</w:t>
      </w:r>
    </w:p>
    <w:p w14:paraId="013FEB6A" w14:textId="77777777" w:rsidR="009C2C49" w:rsidRDefault="009C2C49" w:rsidP="009C2C49">
      <w:pPr>
        <w:snapToGrid w:val="0"/>
        <w:spacing w:after="0"/>
        <w:rPr>
          <w:lang w:eastAsia="x-none"/>
        </w:rPr>
      </w:pPr>
      <w:r>
        <w:rPr>
          <w:lang w:eastAsia="x-none"/>
        </w:rPr>
        <w:t>R1-2204813</w:t>
      </w:r>
      <w:r>
        <w:rPr>
          <w:lang w:eastAsia="x-none"/>
        </w:rPr>
        <w:tab/>
        <w:t>Disucssion on Side control information to enable NR network-controlled repeater</w:t>
      </w:r>
      <w:r>
        <w:rPr>
          <w:lang w:eastAsia="x-none"/>
        </w:rPr>
        <w:tab/>
        <w:t>Intel Corporation</w:t>
      </w:r>
    </w:p>
    <w:p w14:paraId="0C36FD3B" w14:textId="77777777" w:rsidR="009C2C49" w:rsidRDefault="009C2C49" w:rsidP="009C2C49">
      <w:pPr>
        <w:snapToGrid w:val="0"/>
        <w:spacing w:after="0"/>
        <w:rPr>
          <w:lang w:eastAsia="x-none"/>
        </w:rPr>
      </w:pPr>
      <w:r>
        <w:rPr>
          <w:lang w:eastAsia="x-none"/>
        </w:rPr>
        <w:t>R1-2204847</w:t>
      </w:r>
      <w:r>
        <w:rPr>
          <w:lang w:eastAsia="x-none"/>
        </w:rPr>
        <w:tab/>
        <w:t>Discussion on side control information to enable NR network-controlled repeaters</w:t>
      </w:r>
      <w:r>
        <w:rPr>
          <w:lang w:eastAsia="x-none"/>
        </w:rPr>
        <w:tab/>
        <w:t>KDDI Corporation</w:t>
      </w:r>
    </w:p>
    <w:p w14:paraId="349D6AFF" w14:textId="77777777" w:rsidR="009C2C49" w:rsidRDefault="009C2C49" w:rsidP="009C2C49">
      <w:pPr>
        <w:snapToGrid w:val="0"/>
        <w:spacing w:after="0"/>
        <w:rPr>
          <w:lang w:eastAsia="x-none"/>
        </w:rPr>
      </w:pPr>
      <w:r>
        <w:rPr>
          <w:lang w:eastAsia="x-none"/>
        </w:rPr>
        <w:t>R1-2204864</w:t>
      </w:r>
      <w:r>
        <w:rPr>
          <w:lang w:eastAsia="x-none"/>
        </w:rPr>
        <w:tab/>
        <w:t>Side control information to enable NR network-controlled repeaters</w:t>
      </w:r>
      <w:r>
        <w:rPr>
          <w:lang w:eastAsia="x-none"/>
        </w:rPr>
        <w:tab/>
        <w:t>AT&amp;T</w:t>
      </w:r>
    </w:p>
    <w:p w14:paraId="161E7E36" w14:textId="77777777" w:rsidR="009C2C49" w:rsidRDefault="009C2C49" w:rsidP="009C2C49">
      <w:pPr>
        <w:snapToGrid w:val="0"/>
        <w:spacing w:after="0"/>
        <w:rPr>
          <w:lang w:eastAsia="x-none"/>
        </w:rPr>
      </w:pPr>
      <w:r>
        <w:rPr>
          <w:lang w:eastAsia="x-none"/>
        </w:rPr>
        <w:t>R1-2205047</w:t>
      </w:r>
      <w:r>
        <w:rPr>
          <w:lang w:eastAsia="x-none"/>
        </w:rPr>
        <w:tab/>
        <w:t>On side control information for network controlled repeaters (NCR)</w:t>
      </w:r>
      <w:r>
        <w:rPr>
          <w:lang w:eastAsia="x-none"/>
        </w:rPr>
        <w:tab/>
        <w:t>Qualcomm Incorporated</w:t>
      </w:r>
    </w:p>
    <w:p w14:paraId="2ADC96FA" w14:textId="77777777" w:rsidR="009C2C49" w:rsidRDefault="009C2C49" w:rsidP="009C2C49">
      <w:pPr>
        <w:snapToGrid w:val="0"/>
        <w:spacing w:after="0"/>
        <w:rPr>
          <w:lang w:eastAsia="x-none"/>
        </w:rPr>
      </w:pPr>
      <w:r>
        <w:rPr>
          <w:lang w:eastAsia="x-none"/>
        </w:rPr>
        <w:t>R1-2205068</w:t>
      </w:r>
      <w:r>
        <w:rPr>
          <w:lang w:eastAsia="x-none"/>
        </w:rPr>
        <w:tab/>
        <w:t>Initial view on Network-controlled repeater</w:t>
      </w:r>
      <w:r>
        <w:rPr>
          <w:lang w:eastAsia="x-none"/>
        </w:rPr>
        <w:tab/>
        <w:t>Rakuten Moible</w:t>
      </w:r>
    </w:p>
    <w:p w14:paraId="731F69BE" w14:textId="6EB343E7" w:rsidR="009C2C49" w:rsidRPr="002216DD" w:rsidRDefault="009C2C49" w:rsidP="009C2C49">
      <w:pPr>
        <w:snapToGrid w:val="0"/>
        <w:spacing w:after="0"/>
        <w:rPr>
          <w:lang w:eastAsia="x-none"/>
        </w:rPr>
      </w:pPr>
      <w:r>
        <w:rPr>
          <w:lang w:eastAsia="x-none"/>
        </w:rPr>
        <w:t xml:space="preserve">R1-2205085   </w:t>
      </w:r>
      <w:r w:rsidRPr="009C2C49">
        <w:rPr>
          <w:lang w:eastAsia="x-none"/>
        </w:rPr>
        <w:t>Side control information for NR network-controlled repeaters</w:t>
      </w:r>
      <w:r>
        <w:rPr>
          <w:lang w:eastAsia="x-none"/>
        </w:rPr>
        <w:t xml:space="preserve"> Fujitsu</w:t>
      </w:r>
    </w:p>
    <w:p w14:paraId="0C576B50" w14:textId="77777777" w:rsidR="009C2C49" w:rsidRPr="009C2C49" w:rsidRDefault="009C2C49" w:rsidP="00FE4FF1">
      <w:pPr>
        <w:snapToGrid w:val="0"/>
        <w:spacing w:after="0"/>
        <w:rPr>
          <w:lang w:eastAsia="x-none"/>
        </w:rPr>
      </w:pPr>
    </w:p>
    <w:sectPr w:rsidR="009C2C49" w:rsidRPr="009C2C49">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66AA" w14:textId="77777777" w:rsidR="007E7538" w:rsidRDefault="007E7538">
      <w:pPr>
        <w:spacing w:after="0"/>
      </w:pPr>
      <w:r>
        <w:separator/>
      </w:r>
    </w:p>
  </w:endnote>
  <w:endnote w:type="continuationSeparator" w:id="0">
    <w:p w14:paraId="7B71E78F" w14:textId="77777777" w:rsidR="007E7538" w:rsidRDefault="007E7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angSong">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default"/>
    <w:sig w:usb0="00000000" w:usb1="00000000" w:usb2="00000010" w:usb3="00000000" w:csb0="0008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FBE8" w14:textId="77777777" w:rsidR="00394C54" w:rsidRDefault="00394C54">
    <w:pPr>
      <w:pStyle w:val="ae"/>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D8CACF9" w14:textId="77777777" w:rsidR="00394C54" w:rsidRDefault="00394C54">
    <w:pPr>
      <w:pStyle w:val="ae"/>
      <w:ind w:right="360"/>
    </w:pPr>
  </w:p>
  <w:p w14:paraId="5E0AA512" w14:textId="77777777" w:rsidR="00394C54" w:rsidRDefault="00394C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5773" w14:textId="77777777" w:rsidR="00394C54" w:rsidRDefault="00394C54">
    <w:pPr>
      <w:pStyle w:val="ae"/>
      <w:ind w:right="360"/>
    </w:pPr>
    <w:r>
      <w:rPr>
        <w:rStyle w:val="af3"/>
      </w:rPr>
      <w:fldChar w:fldCharType="begin"/>
    </w:r>
    <w:r>
      <w:rPr>
        <w:rStyle w:val="af3"/>
      </w:rPr>
      <w:instrText xml:space="preserve"> PAGE </w:instrText>
    </w:r>
    <w:r>
      <w:rPr>
        <w:rStyle w:val="af3"/>
      </w:rPr>
      <w:fldChar w:fldCharType="separate"/>
    </w:r>
    <w:r w:rsidR="004F7673">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F7673">
      <w:rPr>
        <w:rStyle w:val="af3"/>
        <w:noProof/>
      </w:rPr>
      <w:t>11</w:t>
    </w:r>
    <w:r>
      <w:rPr>
        <w:rStyle w:val="af3"/>
      </w:rPr>
      <w:fldChar w:fldCharType="end"/>
    </w:r>
  </w:p>
  <w:p w14:paraId="7BDCDC6E" w14:textId="77777777" w:rsidR="00394C54" w:rsidRDefault="00394C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F797C" w14:textId="77777777" w:rsidR="007E7538" w:rsidRDefault="007E7538">
      <w:pPr>
        <w:spacing w:after="0"/>
      </w:pPr>
      <w:r>
        <w:separator/>
      </w:r>
    </w:p>
  </w:footnote>
  <w:footnote w:type="continuationSeparator" w:id="0">
    <w:p w14:paraId="234938F7" w14:textId="77777777" w:rsidR="007E7538" w:rsidRDefault="007E75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723C" w14:textId="77777777" w:rsidR="00394C54" w:rsidRDefault="00394C54">
    <w:r>
      <w:t xml:space="preserve">Page </w:t>
    </w:r>
    <w:r>
      <w:fldChar w:fldCharType="begin"/>
    </w:r>
    <w:r>
      <w:instrText>PAGE</w:instrText>
    </w:r>
    <w:r>
      <w:fldChar w:fldCharType="separate"/>
    </w:r>
    <w:r>
      <w:t>1</w:t>
    </w:r>
    <w:r>
      <w:fldChar w:fldCharType="end"/>
    </w:r>
  </w:p>
  <w:p w14:paraId="46AD2BF3" w14:textId="77777777" w:rsidR="00394C54" w:rsidRDefault="00394C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5AA546"/>
    <w:multiLevelType w:val="multilevel"/>
    <w:tmpl w:val="ED5AA546"/>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7BB5A49"/>
    <w:multiLevelType w:val="multilevel"/>
    <w:tmpl w:val="F7BB5A49"/>
    <w:lvl w:ilvl="0">
      <w:start w:val="1"/>
      <w:numFmt w:val="bullet"/>
      <w:lvlText w:val="‐"/>
      <w:lvlJc w:val="left"/>
      <w:pPr>
        <w:ind w:left="420" w:hanging="420"/>
      </w:pPr>
      <w:rPr>
        <w:rFonts w:ascii="FangSong" w:eastAsia="FangSong" w:hAnsi="FangSong" w:cs="FangSong"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82A5A81"/>
    <w:multiLevelType w:val="hybridMultilevel"/>
    <w:tmpl w:val="ADA046A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EF0C4C"/>
    <w:multiLevelType w:val="hybridMultilevel"/>
    <w:tmpl w:val="C2E08C74"/>
    <w:lvl w:ilvl="0" w:tplc="7D8F659E">
      <w:start w:val="1"/>
      <w:numFmt w:val="bullet"/>
      <w:lvlText w:val="•"/>
      <w:lvlJc w:val="left"/>
      <w:pPr>
        <w:ind w:left="1284" w:hanging="420"/>
      </w:pPr>
      <w:rPr>
        <w:rFonts w:ascii="SimSun" w:eastAsia="SimSun" w:hAnsi="SimSun" w:cs="SimSun" w:hint="default"/>
      </w:rPr>
    </w:lvl>
    <w:lvl w:ilvl="1" w:tplc="B3428C4A">
      <w:start w:val="1"/>
      <w:numFmt w:val="bullet"/>
      <w:lvlText w:val="-"/>
      <w:lvlJc w:val="left"/>
      <w:pPr>
        <w:ind w:left="1704" w:hanging="420"/>
      </w:pPr>
      <w:rPr>
        <w:rFonts w:ascii="Times New Roman" w:hAnsi="Times New Roman" w:cs="Times New Roman"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6" w15:restartNumberingAfterBreak="0">
    <w:nsid w:val="10D44CD6"/>
    <w:multiLevelType w:val="hybridMultilevel"/>
    <w:tmpl w:val="07B0344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2732929"/>
    <w:multiLevelType w:val="hybridMultilevel"/>
    <w:tmpl w:val="F31C30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0F00A3"/>
    <w:multiLevelType w:val="hybridMultilevel"/>
    <w:tmpl w:val="21447CF2"/>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DDF1CED"/>
    <w:multiLevelType w:val="hybridMultilevel"/>
    <w:tmpl w:val="A04C08BC"/>
    <w:lvl w:ilvl="0" w:tplc="76089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764BE3"/>
    <w:multiLevelType w:val="hybridMultilevel"/>
    <w:tmpl w:val="01A427EC"/>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7E4003"/>
    <w:multiLevelType w:val="hybridMultilevel"/>
    <w:tmpl w:val="1BDC45A6"/>
    <w:lvl w:ilvl="0" w:tplc="7D8F659E">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BB7B7B"/>
    <w:multiLevelType w:val="hybridMultilevel"/>
    <w:tmpl w:val="CD667AA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7341424C"/>
    <w:multiLevelType w:val="hybridMultilevel"/>
    <w:tmpl w:val="5562FB74"/>
    <w:lvl w:ilvl="0" w:tplc="7D8F659E">
      <w:start w:val="1"/>
      <w:numFmt w:val="bullet"/>
      <w:lvlText w:val="•"/>
      <w:lvlJc w:val="left"/>
      <w:pPr>
        <w:ind w:left="420" w:hanging="420"/>
      </w:pPr>
      <w:rPr>
        <w:rFonts w:ascii="SimSun" w:eastAsia="SimSun" w:hAnsi="SimSun" w:cs="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7630DB"/>
    <w:multiLevelType w:val="hybridMultilevel"/>
    <w:tmpl w:val="F6E68416"/>
    <w:lvl w:ilvl="0" w:tplc="7D8F659E">
      <w:start w:val="1"/>
      <w:numFmt w:val="bullet"/>
      <w:lvlText w:val="•"/>
      <w:lvlJc w:val="left"/>
      <w:pPr>
        <w:ind w:left="1284" w:hanging="420"/>
      </w:pPr>
      <w:rPr>
        <w:rFonts w:ascii="SimSun" w:eastAsia="SimSun" w:hAnsi="SimSun" w:cs="SimSu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7"/>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0"/>
  </w:num>
  <w:num w:numId="11">
    <w:abstractNumId w:val="19"/>
  </w:num>
  <w:num w:numId="12">
    <w:abstractNumId w:val="22"/>
  </w:num>
  <w:num w:numId="13">
    <w:abstractNumId w:val="5"/>
  </w:num>
  <w:num w:numId="14">
    <w:abstractNumId w:val="16"/>
  </w:num>
  <w:num w:numId="15">
    <w:abstractNumId w:val="9"/>
  </w:num>
  <w:num w:numId="16">
    <w:abstractNumId w:val="21"/>
  </w:num>
  <w:num w:numId="17">
    <w:abstractNumId w:val="13"/>
  </w:num>
  <w:num w:numId="18">
    <w:abstractNumId w:val="10"/>
  </w:num>
  <w:num w:numId="19">
    <w:abstractNumId w:val="14"/>
  </w:num>
  <w:num w:numId="20">
    <w:abstractNumId w:val="1"/>
  </w:num>
  <w:num w:numId="21">
    <w:abstractNumId w:val="0"/>
  </w:num>
  <w:num w:numId="22">
    <w:abstractNumId w:val="4"/>
  </w:num>
  <w:num w:numId="23">
    <w:abstractNumId w:val="18"/>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C2C"/>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5EF5"/>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3FBE"/>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17F11"/>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4A"/>
    <w:rsid w:val="000226C1"/>
    <w:rsid w:val="00022808"/>
    <w:rsid w:val="000228C4"/>
    <w:rsid w:val="00022F07"/>
    <w:rsid w:val="00023312"/>
    <w:rsid w:val="0002352F"/>
    <w:rsid w:val="00023545"/>
    <w:rsid w:val="00023564"/>
    <w:rsid w:val="000235F3"/>
    <w:rsid w:val="00023807"/>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0AC"/>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288"/>
    <w:rsid w:val="0003294B"/>
    <w:rsid w:val="00032A64"/>
    <w:rsid w:val="00032D38"/>
    <w:rsid w:val="00032D5A"/>
    <w:rsid w:val="00032FE5"/>
    <w:rsid w:val="0003327C"/>
    <w:rsid w:val="000334D2"/>
    <w:rsid w:val="00033834"/>
    <w:rsid w:val="00033944"/>
    <w:rsid w:val="00033A55"/>
    <w:rsid w:val="00033A8C"/>
    <w:rsid w:val="00033AE8"/>
    <w:rsid w:val="00033B47"/>
    <w:rsid w:val="00033DDC"/>
    <w:rsid w:val="00033E5C"/>
    <w:rsid w:val="00033EC5"/>
    <w:rsid w:val="0003405E"/>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3DC"/>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571"/>
    <w:rsid w:val="0004182E"/>
    <w:rsid w:val="000418C8"/>
    <w:rsid w:val="000418DA"/>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4EFA"/>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1EF"/>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76D"/>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2C7"/>
    <w:rsid w:val="0009131C"/>
    <w:rsid w:val="00091714"/>
    <w:rsid w:val="00091A73"/>
    <w:rsid w:val="00091C08"/>
    <w:rsid w:val="00091C60"/>
    <w:rsid w:val="000921E3"/>
    <w:rsid w:val="00092334"/>
    <w:rsid w:val="00092B1E"/>
    <w:rsid w:val="000931C3"/>
    <w:rsid w:val="000933D8"/>
    <w:rsid w:val="00093AA7"/>
    <w:rsid w:val="00093B23"/>
    <w:rsid w:val="00093EA6"/>
    <w:rsid w:val="00093F8B"/>
    <w:rsid w:val="0009437A"/>
    <w:rsid w:val="000943A7"/>
    <w:rsid w:val="00094751"/>
    <w:rsid w:val="000947B7"/>
    <w:rsid w:val="000947DB"/>
    <w:rsid w:val="00094BB0"/>
    <w:rsid w:val="00094CFE"/>
    <w:rsid w:val="00094E96"/>
    <w:rsid w:val="00094FDB"/>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AB3"/>
    <w:rsid w:val="000A0C46"/>
    <w:rsid w:val="000A0CA1"/>
    <w:rsid w:val="000A0E99"/>
    <w:rsid w:val="000A0EF6"/>
    <w:rsid w:val="000A1755"/>
    <w:rsid w:val="000A1853"/>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1B7"/>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4FD6"/>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C38"/>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BAC"/>
    <w:rsid w:val="000C5E7D"/>
    <w:rsid w:val="000C5F86"/>
    <w:rsid w:val="000C6614"/>
    <w:rsid w:val="000C673C"/>
    <w:rsid w:val="000C676C"/>
    <w:rsid w:val="000C69F8"/>
    <w:rsid w:val="000C6C96"/>
    <w:rsid w:val="000C6FE7"/>
    <w:rsid w:val="000C71D9"/>
    <w:rsid w:val="000C7315"/>
    <w:rsid w:val="000C75E4"/>
    <w:rsid w:val="000C771D"/>
    <w:rsid w:val="000C7C3E"/>
    <w:rsid w:val="000C7C98"/>
    <w:rsid w:val="000D037E"/>
    <w:rsid w:val="000D063F"/>
    <w:rsid w:val="000D0A0F"/>
    <w:rsid w:val="000D0AB8"/>
    <w:rsid w:val="000D0BCC"/>
    <w:rsid w:val="000D0F9A"/>
    <w:rsid w:val="000D1423"/>
    <w:rsid w:val="000D148D"/>
    <w:rsid w:val="000D14EB"/>
    <w:rsid w:val="000D1610"/>
    <w:rsid w:val="000D1737"/>
    <w:rsid w:val="000D17CB"/>
    <w:rsid w:val="000D17D7"/>
    <w:rsid w:val="000D199E"/>
    <w:rsid w:val="000D1C87"/>
    <w:rsid w:val="000D1D94"/>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3BA"/>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B2B"/>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2E3"/>
    <w:rsid w:val="000E471D"/>
    <w:rsid w:val="000E48CD"/>
    <w:rsid w:val="000E49B4"/>
    <w:rsid w:val="000E4C9B"/>
    <w:rsid w:val="000E4D01"/>
    <w:rsid w:val="000E4F3C"/>
    <w:rsid w:val="000E4FE8"/>
    <w:rsid w:val="000E54B7"/>
    <w:rsid w:val="000E5830"/>
    <w:rsid w:val="000E5C4E"/>
    <w:rsid w:val="000E60C1"/>
    <w:rsid w:val="000E633D"/>
    <w:rsid w:val="000E65A7"/>
    <w:rsid w:val="000E6605"/>
    <w:rsid w:val="000E6635"/>
    <w:rsid w:val="000E6706"/>
    <w:rsid w:val="000E679D"/>
    <w:rsid w:val="000E67FD"/>
    <w:rsid w:val="000E69D4"/>
    <w:rsid w:val="000E6EB7"/>
    <w:rsid w:val="000E6F62"/>
    <w:rsid w:val="000E7535"/>
    <w:rsid w:val="000E75CD"/>
    <w:rsid w:val="000E7979"/>
    <w:rsid w:val="000E7ABD"/>
    <w:rsid w:val="000E7F4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4C"/>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AF6"/>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9A1"/>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3EA6"/>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247"/>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5E"/>
    <w:rsid w:val="001234FC"/>
    <w:rsid w:val="001235C4"/>
    <w:rsid w:val="0012363B"/>
    <w:rsid w:val="00123975"/>
    <w:rsid w:val="00123A55"/>
    <w:rsid w:val="00123DED"/>
    <w:rsid w:val="00124150"/>
    <w:rsid w:val="001241B0"/>
    <w:rsid w:val="001244A0"/>
    <w:rsid w:val="0012465D"/>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D13"/>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59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371"/>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67D5E"/>
    <w:rsid w:val="001701BA"/>
    <w:rsid w:val="00170397"/>
    <w:rsid w:val="00170678"/>
    <w:rsid w:val="001706E4"/>
    <w:rsid w:val="001708D0"/>
    <w:rsid w:val="001709BC"/>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3DDA"/>
    <w:rsid w:val="00174211"/>
    <w:rsid w:val="0017440C"/>
    <w:rsid w:val="00174BE4"/>
    <w:rsid w:val="00174C26"/>
    <w:rsid w:val="00174DDB"/>
    <w:rsid w:val="00174EAE"/>
    <w:rsid w:val="00174F1A"/>
    <w:rsid w:val="00174F2F"/>
    <w:rsid w:val="00175152"/>
    <w:rsid w:val="001752EC"/>
    <w:rsid w:val="0017551C"/>
    <w:rsid w:val="001755FC"/>
    <w:rsid w:val="0017591F"/>
    <w:rsid w:val="00175ABD"/>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7A6"/>
    <w:rsid w:val="00184DAB"/>
    <w:rsid w:val="00184F51"/>
    <w:rsid w:val="00185257"/>
    <w:rsid w:val="0018554A"/>
    <w:rsid w:val="00185B19"/>
    <w:rsid w:val="00185E59"/>
    <w:rsid w:val="00185E97"/>
    <w:rsid w:val="00185F10"/>
    <w:rsid w:val="00186395"/>
    <w:rsid w:val="001866F3"/>
    <w:rsid w:val="0018691B"/>
    <w:rsid w:val="00186B4D"/>
    <w:rsid w:val="0018767B"/>
    <w:rsid w:val="00187AB6"/>
    <w:rsid w:val="00187B37"/>
    <w:rsid w:val="00187CA4"/>
    <w:rsid w:val="00187D56"/>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86C"/>
    <w:rsid w:val="00193987"/>
    <w:rsid w:val="001940AC"/>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7E2"/>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4AF"/>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33"/>
    <w:rsid w:val="001B46A1"/>
    <w:rsid w:val="001B4E05"/>
    <w:rsid w:val="001B4E11"/>
    <w:rsid w:val="001B502F"/>
    <w:rsid w:val="001B5332"/>
    <w:rsid w:val="001B53B3"/>
    <w:rsid w:val="001B54E9"/>
    <w:rsid w:val="001B58A8"/>
    <w:rsid w:val="001B5947"/>
    <w:rsid w:val="001B5CA6"/>
    <w:rsid w:val="001B5F67"/>
    <w:rsid w:val="001B5FBD"/>
    <w:rsid w:val="001B62E0"/>
    <w:rsid w:val="001B6343"/>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4BA"/>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27E"/>
    <w:rsid w:val="001C7AB6"/>
    <w:rsid w:val="001C7AF6"/>
    <w:rsid w:val="001C7B91"/>
    <w:rsid w:val="001C7F2C"/>
    <w:rsid w:val="001C7F47"/>
    <w:rsid w:val="001D006C"/>
    <w:rsid w:val="001D011A"/>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205"/>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5FF"/>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5A4"/>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09"/>
    <w:rsid w:val="00213851"/>
    <w:rsid w:val="00213DAF"/>
    <w:rsid w:val="00213F2E"/>
    <w:rsid w:val="00213F38"/>
    <w:rsid w:val="002140D1"/>
    <w:rsid w:val="00214485"/>
    <w:rsid w:val="002145A2"/>
    <w:rsid w:val="00214E0D"/>
    <w:rsid w:val="00214F33"/>
    <w:rsid w:val="0021561B"/>
    <w:rsid w:val="0021586D"/>
    <w:rsid w:val="00215B3A"/>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45"/>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87B"/>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40C"/>
    <w:rsid w:val="00232529"/>
    <w:rsid w:val="0023296C"/>
    <w:rsid w:val="00232B66"/>
    <w:rsid w:val="00232BC7"/>
    <w:rsid w:val="00232E9D"/>
    <w:rsid w:val="00232EC2"/>
    <w:rsid w:val="00232ED9"/>
    <w:rsid w:val="0023356E"/>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675"/>
    <w:rsid w:val="0024275C"/>
    <w:rsid w:val="00242B2A"/>
    <w:rsid w:val="00242CAE"/>
    <w:rsid w:val="00243ACD"/>
    <w:rsid w:val="00243DCC"/>
    <w:rsid w:val="00243EFF"/>
    <w:rsid w:val="00244184"/>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532"/>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1B5"/>
    <w:rsid w:val="0026075E"/>
    <w:rsid w:val="00260C8B"/>
    <w:rsid w:val="00260FAD"/>
    <w:rsid w:val="002612A1"/>
    <w:rsid w:val="002615F1"/>
    <w:rsid w:val="00261625"/>
    <w:rsid w:val="0026179E"/>
    <w:rsid w:val="002618CF"/>
    <w:rsid w:val="00261A62"/>
    <w:rsid w:val="00261D05"/>
    <w:rsid w:val="0026216A"/>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3EF"/>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51A"/>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77F4C"/>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8C3"/>
    <w:rsid w:val="00287C28"/>
    <w:rsid w:val="00287F94"/>
    <w:rsid w:val="00290254"/>
    <w:rsid w:val="00290C29"/>
    <w:rsid w:val="00290C48"/>
    <w:rsid w:val="0029178F"/>
    <w:rsid w:val="0029186A"/>
    <w:rsid w:val="00291B01"/>
    <w:rsid w:val="002922B3"/>
    <w:rsid w:val="00292B70"/>
    <w:rsid w:val="00292BFE"/>
    <w:rsid w:val="00292CBD"/>
    <w:rsid w:val="00292DD7"/>
    <w:rsid w:val="00292E40"/>
    <w:rsid w:val="00292F2F"/>
    <w:rsid w:val="00293504"/>
    <w:rsid w:val="00293559"/>
    <w:rsid w:val="00293563"/>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7"/>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1DAA"/>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3F"/>
    <w:rsid w:val="002A3CF2"/>
    <w:rsid w:val="002A3E68"/>
    <w:rsid w:val="002A4102"/>
    <w:rsid w:val="002A421A"/>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9F6"/>
    <w:rsid w:val="002B2BFE"/>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222"/>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86B"/>
    <w:rsid w:val="002B7AC6"/>
    <w:rsid w:val="002C020D"/>
    <w:rsid w:val="002C044F"/>
    <w:rsid w:val="002C04C2"/>
    <w:rsid w:val="002C050B"/>
    <w:rsid w:val="002C07A6"/>
    <w:rsid w:val="002C0818"/>
    <w:rsid w:val="002C0DD0"/>
    <w:rsid w:val="002C0E0A"/>
    <w:rsid w:val="002C0E93"/>
    <w:rsid w:val="002C127B"/>
    <w:rsid w:val="002C1371"/>
    <w:rsid w:val="002C19C0"/>
    <w:rsid w:val="002C19C4"/>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A4"/>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52"/>
    <w:rsid w:val="002E018E"/>
    <w:rsid w:val="002E04F0"/>
    <w:rsid w:val="002E0864"/>
    <w:rsid w:val="002E0A48"/>
    <w:rsid w:val="002E0D39"/>
    <w:rsid w:val="002E0E94"/>
    <w:rsid w:val="002E0EB6"/>
    <w:rsid w:val="002E1175"/>
    <w:rsid w:val="002E1271"/>
    <w:rsid w:val="002E162B"/>
    <w:rsid w:val="002E1654"/>
    <w:rsid w:val="002E16BC"/>
    <w:rsid w:val="002E1941"/>
    <w:rsid w:val="002E19AA"/>
    <w:rsid w:val="002E1ADD"/>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AB2"/>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17"/>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B09"/>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CE9"/>
    <w:rsid w:val="00302D52"/>
    <w:rsid w:val="00302F8D"/>
    <w:rsid w:val="00302FCD"/>
    <w:rsid w:val="0030327E"/>
    <w:rsid w:val="0030361B"/>
    <w:rsid w:val="00303634"/>
    <w:rsid w:val="00303FB7"/>
    <w:rsid w:val="00303FD8"/>
    <w:rsid w:val="003042FD"/>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3C9"/>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46C"/>
    <w:rsid w:val="00316635"/>
    <w:rsid w:val="00316687"/>
    <w:rsid w:val="00316A94"/>
    <w:rsid w:val="00316BDA"/>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4E2B"/>
    <w:rsid w:val="0032563D"/>
    <w:rsid w:val="003259EB"/>
    <w:rsid w:val="00325CA6"/>
    <w:rsid w:val="00325D8A"/>
    <w:rsid w:val="003260C5"/>
    <w:rsid w:val="00326251"/>
    <w:rsid w:val="0032649F"/>
    <w:rsid w:val="003264A2"/>
    <w:rsid w:val="0032695B"/>
    <w:rsid w:val="00326BBA"/>
    <w:rsid w:val="003271E3"/>
    <w:rsid w:val="003272D0"/>
    <w:rsid w:val="00327303"/>
    <w:rsid w:val="003273DE"/>
    <w:rsid w:val="00327470"/>
    <w:rsid w:val="0032754B"/>
    <w:rsid w:val="00327839"/>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495"/>
    <w:rsid w:val="00340841"/>
    <w:rsid w:val="00340984"/>
    <w:rsid w:val="00340B89"/>
    <w:rsid w:val="00340DF0"/>
    <w:rsid w:val="00340E16"/>
    <w:rsid w:val="00340E58"/>
    <w:rsid w:val="00341087"/>
    <w:rsid w:val="0034110C"/>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AF5"/>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BC0"/>
    <w:rsid w:val="00361C91"/>
    <w:rsid w:val="00361CF5"/>
    <w:rsid w:val="0036207C"/>
    <w:rsid w:val="00362335"/>
    <w:rsid w:val="003625D1"/>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9A"/>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BA4"/>
    <w:rsid w:val="00376C80"/>
    <w:rsid w:val="00376E52"/>
    <w:rsid w:val="0037709A"/>
    <w:rsid w:val="00377146"/>
    <w:rsid w:val="003771EB"/>
    <w:rsid w:val="00377397"/>
    <w:rsid w:val="003773F2"/>
    <w:rsid w:val="003774FD"/>
    <w:rsid w:val="003775BD"/>
    <w:rsid w:val="003801F9"/>
    <w:rsid w:val="003803EA"/>
    <w:rsid w:val="0038084F"/>
    <w:rsid w:val="00380892"/>
    <w:rsid w:val="00380AE2"/>
    <w:rsid w:val="0038145C"/>
    <w:rsid w:val="00381685"/>
    <w:rsid w:val="00381C92"/>
    <w:rsid w:val="00381CE8"/>
    <w:rsid w:val="003821E7"/>
    <w:rsid w:val="003822AB"/>
    <w:rsid w:val="0038232C"/>
    <w:rsid w:val="00382341"/>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35"/>
    <w:rsid w:val="00393746"/>
    <w:rsid w:val="00393848"/>
    <w:rsid w:val="00393A11"/>
    <w:rsid w:val="00393B5F"/>
    <w:rsid w:val="00393B78"/>
    <w:rsid w:val="00393DE9"/>
    <w:rsid w:val="00393F69"/>
    <w:rsid w:val="0039438D"/>
    <w:rsid w:val="00394739"/>
    <w:rsid w:val="00394775"/>
    <w:rsid w:val="00394A43"/>
    <w:rsid w:val="00394B44"/>
    <w:rsid w:val="00394C54"/>
    <w:rsid w:val="00394E6F"/>
    <w:rsid w:val="0039502C"/>
    <w:rsid w:val="00395515"/>
    <w:rsid w:val="003956CC"/>
    <w:rsid w:val="003956FE"/>
    <w:rsid w:val="0039598F"/>
    <w:rsid w:val="003959BD"/>
    <w:rsid w:val="003960D5"/>
    <w:rsid w:val="0039610F"/>
    <w:rsid w:val="003961EE"/>
    <w:rsid w:val="0039665F"/>
    <w:rsid w:val="0039678C"/>
    <w:rsid w:val="00396850"/>
    <w:rsid w:val="00396DE5"/>
    <w:rsid w:val="00396E00"/>
    <w:rsid w:val="00397047"/>
    <w:rsid w:val="00397424"/>
    <w:rsid w:val="003976C6"/>
    <w:rsid w:val="0039773D"/>
    <w:rsid w:val="003978B8"/>
    <w:rsid w:val="00397A38"/>
    <w:rsid w:val="00397B96"/>
    <w:rsid w:val="00397C87"/>
    <w:rsid w:val="00397C89"/>
    <w:rsid w:val="00397D2B"/>
    <w:rsid w:val="00397E0D"/>
    <w:rsid w:val="003A01D5"/>
    <w:rsid w:val="003A0311"/>
    <w:rsid w:val="003A04D1"/>
    <w:rsid w:val="003A05FD"/>
    <w:rsid w:val="003A0736"/>
    <w:rsid w:val="003A07F5"/>
    <w:rsid w:val="003A08E9"/>
    <w:rsid w:val="003A0A60"/>
    <w:rsid w:val="003A0F8F"/>
    <w:rsid w:val="003A1135"/>
    <w:rsid w:val="003A1341"/>
    <w:rsid w:val="003A162C"/>
    <w:rsid w:val="003A19E0"/>
    <w:rsid w:val="003A1B87"/>
    <w:rsid w:val="003A1DD5"/>
    <w:rsid w:val="003A2019"/>
    <w:rsid w:val="003A2D39"/>
    <w:rsid w:val="003A2E37"/>
    <w:rsid w:val="003A2FE7"/>
    <w:rsid w:val="003A36CA"/>
    <w:rsid w:val="003A3917"/>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892"/>
    <w:rsid w:val="003A6A09"/>
    <w:rsid w:val="003A6BC9"/>
    <w:rsid w:val="003A6ECA"/>
    <w:rsid w:val="003A76A9"/>
    <w:rsid w:val="003A7747"/>
    <w:rsid w:val="003A7930"/>
    <w:rsid w:val="003A7EBE"/>
    <w:rsid w:val="003A7F54"/>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AD9"/>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AAD"/>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B96"/>
    <w:rsid w:val="003C4D16"/>
    <w:rsid w:val="003C4D8C"/>
    <w:rsid w:val="003C4F25"/>
    <w:rsid w:val="003C5263"/>
    <w:rsid w:val="003C551A"/>
    <w:rsid w:val="003C568E"/>
    <w:rsid w:val="003C592E"/>
    <w:rsid w:val="003C6200"/>
    <w:rsid w:val="003C6276"/>
    <w:rsid w:val="003C62C6"/>
    <w:rsid w:val="003C6580"/>
    <w:rsid w:val="003C68A7"/>
    <w:rsid w:val="003C6DDE"/>
    <w:rsid w:val="003C71AA"/>
    <w:rsid w:val="003C728E"/>
    <w:rsid w:val="003C7459"/>
    <w:rsid w:val="003C746C"/>
    <w:rsid w:val="003C75E4"/>
    <w:rsid w:val="003C772F"/>
    <w:rsid w:val="003C78C0"/>
    <w:rsid w:val="003C792B"/>
    <w:rsid w:val="003C79A4"/>
    <w:rsid w:val="003D0688"/>
    <w:rsid w:val="003D09DA"/>
    <w:rsid w:val="003D0A97"/>
    <w:rsid w:val="003D0B50"/>
    <w:rsid w:val="003D0CCB"/>
    <w:rsid w:val="003D0D75"/>
    <w:rsid w:val="003D0E68"/>
    <w:rsid w:val="003D0F0F"/>
    <w:rsid w:val="003D11F1"/>
    <w:rsid w:val="003D1AE4"/>
    <w:rsid w:val="003D1DF2"/>
    <w:rsid w:val="003D1E37"/>
    <w:rsid w:val="003D1E4F"/>
    <w:rsid w:val="003D2050"/>
    <w:rsid w:val="003D220E"/>
    <w:rsid w:val="003D2339"/>
    <w:rsid w:val="003D25CB"/>
    <w:rsid w:val="003D266F"/>
    <w:rsid w:val="003D26AA"/>
    <w:rsid w:val="003D280F"/>
    <w:rsid w:val="003D2A2B"/>
    <w:rsid w:val="003D2D5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1C"/>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562"/>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4FD1"/>
    <w:rsid w:val="003E5193"/>
    <w:rsid w:val="003E51D0"/>
    <w:rsid w:val="003E52EB"/>
    <w:rsid w:val="003E57F3"/>
    <w:rsid w:val="003E59B2"/>
    <w:rsid w:val="003E5AC7"/>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A75"/>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252"/>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197"/>
    <w:rsid w:val="0041029D"/>
    <w:rsid w:val="00410850"/>
    <w:rsid w:val="00410CC4"/>
    <w:rsid w:val="00411230"/>
    <w:rsid w:val="004116D7"/>
    <w:rsid w:val="004118C9"/>
    <w:rsid w:val="0041195D"/>
    <w:rsid w:val="00411990"/>
    <w:rsid w:val="00411B58"/>
    <w:rsid w:val="00411CE1"/>
    <w:rsid w:val="00411D71"/>
    <w:rsid w:val="00411D82"/>
    <w:rsid w:val="00412017"/>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17A51"/>
    <w:rsid w:val="00420126"/>
    <w:rsid w:val="004203CF"/>
    <w:rsid w:val="00420755"/>
    <w:rsid w:val="00420CB7"/>
    <w:rsid w:val="00420F26"/>
    <w:rsid w:val="00421078"/>
    <w:rsid w:val="0042110F"/>
    <w:rsid w:val="004213E8"/>
    <w:rsid w:val="00421485"/>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3B3"/>
    <w:rsid w:val="004314E7"/>
    <w:rsid w:val="00431617"/>
    <w:rsid w:val="00431873"/>
    <w:rsid w:val="0043189C"/>
    <w:rsid w:val="0043193A"/>
    <w:rsid w:val="00431B48"/>
    <w:rsid w:val="00431B5D"/>
    <w:rsid w:val="00431CB1"/>
    <w:rsid w:val="00431DB5"/>
    <w:rsid w:val="00431EFA"/>
    <w:rsid w:val="004324BE"/>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6F85"/>
    <w:rsid w:val="00437027"/>
    <w:rsid w:val="00437132"/>
    <w:rsid w:val="004371AB"/>
    <w:rsid w:val="004374E8"/>
    <w:rsid w:val="0043751C"/>
    <w:rsid w:val="004375CC"/>
    <w:rsid w:val="00437994"/>
    <w:rsid w:val="00437A19"/>
    <w:rsid w:val="00437A64"/>
    <w:rsid w:val="00437CE2"/>
    <w:rsid w:val="00437E8D"/>
    <w:rsid w:val="00440182"/>
    <w:rsid w:val="004402A7"/>
    <w:rsid w:val="00440353"/>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045"/>
    <w:rsid w:val="004513BD"/>
    <w:rsid w:val="004518D5"/>
    <w:rsid w:val="004519BF"/>
    <w:rsid w:val="00451A2A"/>
    <w:rsid w:val="00451B06"/>
    <w:rsid w:val="00451BEB"/>
    <w:rsid w:val="00451C48"/>
    <w:rsid w:val="00451CAF"/>
    <w:rsid w:val="004521F9"/>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1D6"/>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D86"/>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1"/>
    <w:rsid w:val="00465AAF"/>
    <w:rsid w:val="00465EB3"/>
    <w:rsid w:val="0046645E"/>
    <w:rsid w:val="0046691F"/>
    <w:rsid w:val="004669B1"/>
    <w:rsid w:val="00466B1F"/>
    <w:rsid w:val="00466F44"/>
    <w:rsid w:val="004673C7"/>
    <w:rsid w:val="004676AC"/>
    <w:rsid w:val="00467716"/>
    <w:rsid w:val="00467838"/>
    <w:rsid w:val="00467969"/>
    <w:rsid w:val="00467FCE"/>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879"/>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0E5E"/>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4EE"/>
    <w:rsid w:val="00492619"/>
    <w:rsid w:val="004926B8"/>
    <w:rsid w:val="00492D3C"/>
    <w:rsid w:val="00492ECB"/>
    <w:rsid w:val="00492F8C"/>
    <w:rsid w:val="00493111"/>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64"/>
    <w:rsid w:val="004969AF"/>
    <w:rsid w:val="00496B8E"/>
    <w:rsid w:val="00496BEF"/>
    <w:rsid w:val="0049789D"/>
    <w:rsid w:val="0049792C"/>
    <w:rsid w:val="004A0135"/>
    <w:rsid w:val="004A01E1"/>
    <w:rsid w:val="004A050E"/>
    <w:rsid w:val="004A05EF"/>
    <w:rsid w:val="004A06D4"/>
    <w:rsid w:val="004A076D"/>
    <w:rsid w:val="004A0814"/>
    <w:rsid w:val="004A0C30"/>
    <w:rsid w:val="004A0E00"/>
    <w:rsid w:val="004A11AF"/>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0A"/>
    <w:rsid w:val="004A4ABF"/>
    <w:rsid w:val="004A4BE5"/>
    <w:rsid w:val="004A4C8C"/>
    <w:rsid w:val="004A4D38"/>
    <w:rsid w:val="004A4E7E"/>
    <w:rsid w:val="004A4E95"/>
    <w:rsid w:val="004A5207"/>
    <w:rsid w:val="004A5270"/>
    <w:rsid w:val="004A5667"/>
    <w:rsid w:val="004A57FC"/>
    <w:rsid w:val="004A5E7B"/>
    <w:rsid w:val="004A6331"/>
    <w:rsid w:val="004A6427"/>
    <w:rsid w:val="004A66BB"/>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43F"/>
    <w:rsid w:val="004B3A42"/>
    <w:rsid w:val="004B3B4B"/>
    <w:rsid w:val="004B3C3F"/>
    <w:rsid w:val="004B3F59"/>
    <w:rsid w:val="004B3FCB"/>
    <w:rsid w:val="004B4295"/>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40"/>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59"/>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359"/>
    <w:rsid w:val="004D7423"/>
    <w:rsid w:val="004D7448"/>
    <w:rsid w:val="004D7872"/>
    <w:rsid w:val="004D7CAC"/>
    <w:rsid w:val="004D7D11"/>
    <w:rsid w:val="004E0033"/>
    <w:rsid w:val="004E0108"/>
    <w:rsid w:val="004E013A"/>
    <w:rsid w:val="004E0231"/>
    <w:rsid w:val="004E03BE"/>
    <w:rsid w:val="004E0CD0"/>
    <w:rsid w:val="004E0D0B"/>
    <w:rsid w:val="004E1260"/>
    <w:rsid w:val="004E1486"/>
    <w:rsid w:val="004E16DA"/>
    <w:rsid w:val="004E1A45"/>
    <w:rsid w:val="004E1CBB"/>
    <w:rsid w:val="004E1CFC"/>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9C4"/>
    <w:rsid w:val="004F6AFE"/>
    <w:rsid w:val="004F6BC6"/>
    <w:rsid w:val="004F6E26"/>
    <w:rsid w:val="004F6E4E"/>
    <w:rsid w:val="004F6E8D"/>
    <w:rsid w:val="004F6F20"/>
    <w:rsid w:val="004F7373"/>
    <w:rsid w:val="004F73A5"/>
    <w:rsid w:val="004F7673"/>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07"/>
    <w:rsid w:val="0050132F"/>
    <w:rsid w:val="00501723"/>
    <w:rsid w:val="0050192A"/>
    <w:rsid w:val="00501A8C"/>
    <w:rsid w:val="00501C5B"/>
    <w:rsid w:val="00501EC1"/>
    <w:rsid w:val="00501F0D"/>
    <w:rsid w:val="00502320"/>
    <w:rsid w:val="0050237B"/>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8A"/>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4AD"/>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97B"/>
    <w:rsid w:val="00520B90"/>
    <w:rsid w:val="00520FD0"/>
    <w:rsid w:val="005210F8"/>
    <w:rsid w:val="005211A2"/>
    <w:rsid w:val="0052170F"/>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00D"/>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BCA"/>
    <w:rsid w:val="00525F16"/>
    <w:rsid w:val="00525F71"/>
    <w:rsid w:val="00526270"/>
    <w:rsid w:val="005269C2"/>
    <w:rsid w:val="00526A55"/>
    <w:rsid w:val="00526C8A"/>
    <w:rsid w:val="00526E75"/>
    <w:rsid w:val="00527489"/>
    <w:rsid w:val="005276B9"/>
    <w:rsid w:val="00527883"/>
    <w:rsid w:val="00527D9E"/>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057"/>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C8B"/>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A43"/>
    <w:rsid w:val="00545B4E"/>
    <w:rsid w:val="00545C3D"/>
    <w:rsid w:val="00545D51"/>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CFF"/>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159"/>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02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7D"/>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242"/>
    <w:rsid w:val="00577368"/>
    <w:rsid w:val="0057737A"/>
    <w:rsid w:val="00577560"/>
    <w:rsid w:val="005777AC"/>
    <w:rsid w:val="005778C3"/>
    <w:rsid w:val="00577BE4"/>
    <w:rsid w:val="00577EB4"/>
    <w:rsid w:val="00577F3D"/>
    <w:rsid w:val="00580282"/>
    <w:rsid w:val="0058057D"/>
    <w:rsid w:val="00580988"/>
    <w:rsid w:val="0058099B"/>
    <w:rsid w:val="005809EB"/>
    <w:rsid w:val="005809F6"/>
    <w:rsid w:val="00580AD2"/>
    <w:rsid w:val="00580E45"/>
    <w:rsid w:val="005815D2"/>
    <w:rsid w:val="00581876"/>
    <w:rsid w:val="005818D4"/>
    <w:rsid w:val="005819D7"/>
    <w:rsid w:val="00581F00"/>
    <w:rsid w:val="00581F40"/>
    <w:rsid w:val="00582916"/>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69C"/>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D58"/>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77C"/>
    <w:rsid w:val="005A1D03"/>
    <w:rsid w:val="005A1E4F"/>
    <w:rsid w:val="005A1F4A"/>
    <w:rsid w:val="005A1F92"/>
    <w:rsid w:val="005A2174"/>
    <w:rsid w:val="005A2229"/>
    <w:rsid w:val="005A233E"/>
    <w:rsid w:val="005A2589"/>
    <w:rsid w:val="005A27D0"/>
    <w:rsid w:val="005A27E2"/>
    <w:rsid w:val="005A28D9"/>
    <w:rsid w:val="005A2A32"/>
    <w:rsid w:val="005A2BB3"/>
    <w:rsid w:val="005A2C85"/>
    <w:rsid w:val="005A2CFF"/>
    <w:rsid w:val="005A320D"/>
    <w:rsid w:val="005A32B1"/>
    <w:rsid w:val="005A36E3"/>
    <w:rsid w:val="005A375A"/>
    <w:rsid w:val="005A3856"/>
    <w:rsid w:val="005A39EA"/>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E07"/>
    <w:rsid w:val="005A7F72"/>
    <w:rsid w:val="005B0065"/>
    <w:rsid w:val="005B0130"/>
    <w:rsid w:val="005B04F7"/>
    <w:rsid w:val="005B0604"/>
    <w:rsid w:val="005B06D0"/>
    <w:rsid w:val="005B0EC3"/>
    <w:rsid w:val="005B130F"/>
    <w:rsid w:val="005B1A1D"/>
    <w:rsid w:val="005B1EC3"/>
    <w:rsid w:val="005B1F26"/>
    <w:rsid w:val="005B1F54"/>
    <w:rsid w:val="005B224C"/>
    <w:rsid w:val="005B2D04"/>
    <w:rsid w:val="005B2D4D"/>
    <w:rsid w:val="005B2EB8"/>
    <w:rsid w:val="005B355C"/>
    <w:rsid w:val="005B37B2"/>
    <w:rsid w:val="005B3C58"/>
    <w:rsid w:val="005B3C7C"/>
    <w:rsid w:val="005B4076"/>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C1C"/>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6CBA"/>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1D5"/>
    <w:rsid w:val="005D3778"/>
    <w:rsid w:val="005D3894"/>
    <w:rsid w:val="005D3897"/>
    <w:rsid w:val="005D39A2"/>
    <w:rsid w:val="005D4367"/>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D1B"/>
    <w:rsid w:val="005E2E2C"/>
    <w:rsid w:val="005E2FA0"/>
    <w:rsid w:val="005E308C"/>
    <w:rsid w:val="005E35FD"/>
    <w:rsid w:val="005E368F"/>
    <w:rsid w:val="005E383F"/>
    <w:rsid w:val="005E4377"/>
    <w:rsid w:val="005E47B3"/>
    <w:rsid w:val="005E48BB"/>
    <w:rsid w:val="005E48F7"/>
    <w:rsid w:val="005E4F80"/>
    <w:rsid w:val="005E4FBD"/>
    <w:rsid w:val="005E5009"/>
    <w:rsid w:val="005E5464"/>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0D88"/>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29"/>
    <w:rsid w:val="005F4CD1"/>
    <w:rsid w:val="005F4CF3"/>
    <w:rsid w:val="005F509E"/>
    <w:rsid w:val="005F51BF"/>
    <w:rsid w:val="005F51DA"/>
    <w:rsid w:val="005F52F8"/>
    <w:rsid w:val="005F5464"/>
    <w:rsid w:val="005F5ECC"/>
    <w:rsid w:val="005F60E7"/>
    <w:rsid w:val="005F649A"/>
    <w:rsid w:val="005F660A"/>
    <w:rsid w:val="005F6697"/>
    <w:rsid w:val="005F67CD"/>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37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42"/>
    <w:rsid w:val="00605399"/>
    <w:rsid w:val="0060545C"/>
    <w:rsid w:val="006054E5"/>
    <w:rsid w:val="006054EE"/>
    <w:rsid w:val="0060591D"/>
    <w:rsid w:val="006059EC"/>
    <w:rsid w:val="00605A0A"/>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3EB"/>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5001"/>
    <w:rsid w:val="0061512A"/>
    <w:rsid w:val="0061524B"/>
    <w:rsid w:val="0061565F"/>
    <w:rsid w:val="00615686"/>
    <w:rsid w:val="006157CF"/>
    <w:rsid w:val="00615BDB"/>
    <w:rsid w:val="006162DC"/>
    <w:rsid w:val="00616449"/>
    <w:rsid w:val="006165B7"/>
    <w:rsid w:val="006167D0"/>
    <w:rsid w:val="00616885"/>
    <w:rsid w:val="006168B2"/>
    <w:rsid w:val="006168CE"/>
    <w:rsid w:val="00616B1E"/>
    <w:rsid w:val="00616EEA"/>
    <w:rsid w:val="006170D7"/>
    <w:rsid w:val="0061717F"/>
    <w:rsid w:val="006171DC"/>
    <w:rsid w:val="006175CF"/>
    <w:rsid w:val="0061772B"/>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6E1"/>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893"/>
    <w:rsid w:val="00635EDC"/>
    <w:rsid w:val="00635F56"/>
    <w:rsid w:val="00636094"/>
    <w:rsid w:val="0063681F"/>
    <w:rsid w:val="0063682D"/>
    <w:rsid w:val="00636948"/>
    <w:rsid w:val="00636A76"/>
    <w:rsid w:val="00636A78"/>
    <w:rsid w:val="00636E9F"/>
    <w:rsid w:val="0063717F"/>
    <w:rsid w:val="006372C0"/>
    <w:rsid w:val="006373C7"/>
    <w:rsid w:val="006374F0"/>
    <w:rsid w:val="006376E2"/>
    <w:rsid w:val="00637C24"/>
    <w:rsid w:val="00637DC7"/>
    <w:rsid w:val="00637E00"/>
    <w:rsid w:val="0064000E"/>
    <w:rsid w:val="006400F9"/>
    <w:rsid w:val="006401C6"/>
    <w:rsid w:val="00640207"/>
    <w:rsid w:val="00640222"/>
    <w:rsid w:val="00640529"/>
    <w:rsid w:val="0064065A"/>
    <w:rsid w:val="006409F3"/>
    <w:rsid w:val="00640B3C"/>
    <w:rsid w:val="00640B5E"/>
    <w:rsid w:val="00641061"/>
    <w:rsid w:val="006419E1"/>
    <w:rsid w:val="006419ED"/>
    <w:rsid w:val="00641E15"/>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3F1"/>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0B"/>
    <w:rsid w:val="00656D6F"/>
    <w:rsid w:val="00657005"/>
    <w:rsid w:val="006574F1"/>
    <w:rsid w:val="006578D9"/>
    <w:rsid w:val="00657F67"/>
    <w:rsid w:val="006601F9"/>
    <w:rsid w:val="006602B0"/>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04E"/>
    <w:rsid w:val="006631ED"/>
    <w:rsid w:val="00663572"/>
    <w:rsid w:val="006635DC"/>
    <w:rsid w:val="00663908"/>
    <w:rsid w:val="00663A6A"/>
    <w:rsid w:val="00663D36"/>
    <w:rsid w:val="0066402E"/>
    <w:rsid w:val="00664121"/>
    <w:rsid w:val="00664486"/>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6FF7"/>
    <w:rsid w:val="006672FC"/>
    <w:rsid w:val="00667538"/>
    <w:rsid w:val="006676A7"/>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94"/>
    <w:rsid w:val="006919C5"/>
    <w:rsid w:val="00691D23"/>
    <w:rsid w:val="00691D43"/>
    <w:rsid w:val="00692521"/>
    <w:rsid w:val="00692602"/>
    <w:rsid w:val="00692799"/>
    <w:rsid w:val="006927F0"/>
    <w:rsid w:val="00692979"/>
    <w:rsid w:val="00692A0D"/>
    <w:rsid w:val="00692E8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0D7"/>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92"/>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1FB0"/>
    <w:rsid w:val="006B20F8"/>
    <w:rsid w:val="006B215D"/>
    <w:rsid w:val="006B21E9"/>
    <w:rsid w:val="006B242D"/>
    <w:rsid w:val="006B2744"/>
    <w:rsid w:val="006B2FCB"/>
    <w:rsid w:val="006B3448"/>
    <w:rsid w:val="006B3604"/>
    <w:rsid w:val="006B393F"/>
    <w:rsid w:val="006B3E55"/>
    <w:rsid w:val="006B4095"/>
    <w:rsid w:val="006B413F"/>
    <w:rsid w:val="006B47FB"/>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1F14"/>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0E1"/>
    <w:rsid w:val="006D21FF"/>
    <w:rsid w:val="006D2440"/>
    <w:rsid w:val="006D2627"/>
    <w:rsid w:val="006D31AF"/>
    <w:rsid w:val="006D31DD"/>
    <w:rsid w:val="006D3A9B"/>
    <w:rsid w:val="006D3C21"/>
    <w:rsid w:val="006D3C96"/>
    <w:rsid w:val="006D4157"/>
    <w:rsid w:val="006D41AF"/>
    <w:rsid w:val="006D4222"/>
    <w:rsid w:val="006D43BD"/>
    <w:rsid w:val="006D47AB"/>
    <w:rsid w:val="006D492A"/>
    <w:rsid w:val="006D493C"/>
    <w:rsid w:val="006D49FB"/>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14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433"/>
    <w:rsid w:val="006F291E"/>
    <w:rsid w:val="006F2E21"/>
    <w:rsid w:val="006F3052"/>
    <w:rsid w:val="006F314D"/>
    <w:rsid w:val="006F3329"/>
    <w:rsid w:val="006F3738"/>
    <w:rsid w:val="006F3B01"/>
    <w:rsid w:val="006F3BDF"/>
    <w:rsid w:val="006F3E14"/>
    <w:rsid w:val="006F4072"/>
    <w:rsid w:val="006F407D"/>
    <w:rsid w:val="006F4189"/>
    <w:rsid w:val="006F4523"/>
    <w:rsid w:val="006F467A"/>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2F1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2C8"/>
    <w:rsid w:val="0071279C"/>
    <w:rsid w:val="00712A0F"/>
    <w:rsid w:val="00712B04"/>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676"/>
    <w:rsid w:val="00716721"/>
    <w:rsid w:val="00716C3F"/>
    <w:rsid w:val="00716F80"/>
    <w:rsid w:val="00716FB1"/>
    <w:rsid w:val="00716FC0"/>
    <w:rsid w:val="007171D1"/>
    <w:rsid w:val="00717267"/>
    <w:rsid w:val="007178EE"/>
    <w:rsid w:val="00717B0A"/>
    <w:rsid w:val="00717C69"/>
    <w:rsid w:val="00720759"/>
    <w:rsid w:val="00720BD4"/>
    <w:rsid w:val="00720FF4"/>
    <w:rsid w:val="007211F7"/>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7B"/>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864"/>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15C"/>
    <w:rsid w:val="007419FC"/>
    <w:rsid w:val="00741F87"/>
    <w:rsid w:val="007420C9"/>
    <w:rsid w:val="0074221A"/>
    <w:rsid w:val="00742235"/>
    <w:rsid w:val="007422B2"/>
    <w:rsid w:val="007422C1"/>
    <w:rsid w:val="00742695"/>
    <w:rsid w:val="007429AB"/>
    <w:rsid w:val="00742A51"/>
    <w:rsid w:val="00742BFB"/>
    <w:rsid w:val="00742C83"/>
    <w:rsid w:val="00742EC0"/>
    <w:rsid w:val="007431F6"/>
    <w:rsid w:val="00743281"/>
    <w:rsid w:val="0074336F"/>
    <w:rsid w:val="0074354D"/>
    <w:rsid w:val="007436DB"/>
    <w:rsid w:val="00743757"/>
    <w:rsid w:val="00743867"/>
    <w:rsid w:val="00744055"/>
    <w:rsid w:val="007442D3"/>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49D"/>
    <w:rsid w:val="0075051D"/>
    <w:rsid w:val="00750598"/>
    <w:rsid w:val="00750771"/>
    <w:rsid w:val="00750848"/>
    <w:rsid w:val="007509F9"/>
    <w:rsid w:val="00750B10"/>
    <w:rsid w:val="00750C1D"/>
    <w:rsid w:val="007514D6"/>
    <w:rsid w:val="007515C8"/>
    <w:rsid w:val="0075177C"/>
    <w:rsid w:val="007517D1"/>
    <w:rsid w:val="00751811"/>
    <w:rsid w:val="00751F76"/>
    <w:rsid w:val="00752497"/>
    <w:rsid w:val="0075258B"/>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014"/>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7A8"/>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9E"/>
    <w:rsid w:val="007664E8"/>
    <w:rsid w:val="00766559"/>
    <w:rsid w:val="007667D5"/>
    <w:rsid w:val="00766B0E"/>
    <w:rsid w:val="00766BFB"/>
    <w:rsid w:val="00766DFE"/>
    <w:rsid w:val="00766E27"/>
    <w:rsid w:val="00766E3C"/>
    <w:rsid w:val="00766FB2"/>
    <w:rsid w:val="0076731C"/>
    <w:rsid w:val="00767416"/>
    <w:rsid w:val="0076747C"/>
    <w:rsid w:val="00767784"/>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79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65B"/>
    <w:rsid w:val="007768F2"/>
    <w:rsid w:val="00776B67"/>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D3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0AE"/>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63E"/>
    <w:rsid w:val="00795B21"/>
    <w:rsid w:val="0079601B"/>
    <w:rsid w:val="007962E1"/>
    <w:rsid w:val="0079663F"/>
    <w:rsid w:val="007968C9"/>
    <w:rsid w:val="00796E3B"/>
    <w:rsid w:val="00796F91"/>
    <w:rsid w:val="0079701D"/>
    <w:rsid w:val="00797A2E"/>
    <w:rsid w:val="00797D74"/>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0D5"/>
    <w:rsid w:val="007A418D"/>
    <w:rsid w:val="007A4264"/>
    <w:rsid w:val="007A42D9"/>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CAE"/>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4BC"/>
    <w:rsid w:val="007B362A"/>
    <w:rsid w:val="007B3BF0"/>
    <w:rsid w:val="007B3D12"/>
    <w:rsid w:val="007B3D55"/>
    <w:rsid w:val="007B40AD"/>
    <w:rsid w:val="007B448A"/>
    <w:rsid w:val="007B44DC"/>
    <w:rsid w:val="007B4533"/>
    <w:rsid w:val="007B4543"/>
    <w:rsid w:val="007B462F"/>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6FE3"/>
    <w:rsid w:val="007C7009"/>
    <w:rsid w:val="007C7215"/>
    <w:rsid w:val="007C7A3E"/>
    <w:rsid w:val="007C7EA2"/>
    <w:rsid w:val="007C7EF3"/>
    <w:rsid w:val="007D020B"/>
    <w:rsid w:val="007D0677"/>
    <w:rsid w:val="007D0779"/>
    <w:rsid w:val="007D096E"/>
    <w:rsid w:val="007D098C"/>
    <w:rsid w:val="007D11B6"/>
    <w:rsid w:val="007D13F2"/>
    <w:rsid w:val="007D149C"/>
    <w:rsid w:val="007D1523"/>
    <w:rsid w:val="007D1558"/>
    <w:rsid w:val="007D17F8"/>
    <w:rsid w:val="007D1B7C"/>
    <w:rsid w:val="007D2022"/>
    <w:rsid w:val="007D2053"/>
    <w:rsid w:val="007D214A"/>
    <w:rsid w:val="007D2306"/>
    <w:rsid w:val="007D2628"/>
    <w:rsid w:val="007D2EFD"/>
    <w:rsid w:val="007D357E"/>
    <w:rsid w:val="007D3889"/>
    <w:rsid w:val="007D38BD"/>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19B"/>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0E91"/>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538"/>
    <w:rsid w:val="007E7749"/>
    <w:rsid w:val="007E7B2B"/>
    <w:rsid w:val="007E7CBA"/>
    <w:rsid w:val="007E7E7F"/>
    <w:rsid w:val="007F041A"/>
    <w:rsid w:val="007F05E0"/>
    <w:rsid w:val="007F05F3"/>
    <w:rsid w:val="007F06C4"/>
    <w:rsid w:val="007F071A"/>
    <w:rsid w:val="007F07E7"/>
    <w:rsid w:val="007F0B77"/>
    <w:rsid w:val="007F0DD3"/>
    <w:rsid w:val="007F11BF"/>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7E2"/>
    <w:rsid w:val="007F7864"/>
    <w:rsid w:val="007F78F8"/>
    <w:rsid w:val="007F795B"/>
    <w:rsid w:val="007F7AF9"/>
    <w:rsid w:val="007F7B6D"/>
    <w:rsid w:val="007F7C2F"/>
    <w:rsid w:val="007F7F24"/>
    <w:rsid w:val="00800104"/>
    <w:rsid w:val="00800184"/>
    <w:rsid w:val="008004B6"/>
    <w:rsid w:val="00800705"/>
    <w:rsid w:val="00800808"/>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9EB"/>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57"/>
    <w:rsid w:val="00812366"/>
    <w:rsid w:val="008123D5"/>
    <w:rsid w:val="008124FE"/>
    <w:rsid w:val="008127B0"/>
    <w:rsid w:val="00812AC4"/>
    <w:rsid w:val="0081386A"/>
    <w:rsid w:val="0081389D"/>
    <w:rsid w:val="00813BE8"/>
    <w:rsid w:val="00813CE0"/>
    <w:rsid w:val="00813F45"/>
    <w:rsid w:val="0081433F"/>
    <w:rsid w:val="008143A0"/>
    <w:rsid w:val="008143A1"/>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1A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1A"/>
    <w:rsid w:val="0082636C"/>
    <w:rsid w:val="00826703"/>
    <w:rsid w:val="00826BD1"/>
    <w:rsid w:val="00826D90"/>
    <w:rsid w:val="00826E8B"/>
    <w:rsid w:val="00827015"/>
    <w:rsid w:val="00827109"/>
    <w:rsid w:val="00827213"/>
    <w:rsid w:val="00827319"/>
    <w:rsid w:val="00827373"/>
    <w:rsid w:val="00827648"/>
    <w:rsid w:val="008278FF"/>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45"/>
    <w:rsid w:val="00832980"/>
    <w:rsid w:val="00832C18"/>
    <w:rsid w:val="00832CAF"/>
    <w:rsid w:val="00832FF7"/>
    <w:rsid w:val="0083302B"/>
    <w:rsid w:val="00833067"/>
    <w:rsid w:val="00833080"/>
    <w:rsid w:val="008330AE"/>
    <w:rsid w:val="008330DB"/>
    <w:rsid w:val="0083313C"/>
    <w:rsid w:val="0083356E"/>
    <w:rsid w:val="00833588"/>
    <w:rsid w:val="008335F9"/>
    <w:rsid w:val="00833607"/>
    <w:rsid w:val="00833947"/>
    <w:rsid w:val="00833D45"/>
    <w:rsid w:val="00833EF5"/>
    <w:rsid w:val="00834034"/>
    <w:rsid w:val="0083417A"/>
    <w:rsid w:val="00834512"/>
    <w:rsid w:val="00834746"/>
    <w:rsid w:val="008349E7"/>
    <w:rsid w:val="00834B62"/>
    <w:rsid w:val="00834F4B"/>
    <w:rsid w:val="00835076"/>
    <w:rsid w:val="0083507A"/>
    <w:rsid w:val="0083535B"/>
    <w:rsid w:val="008353C3"/>
    <w:rsid w:val="008354FA"/>
    <w:rsid w:val="0083587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727"/>
    <w:rsid w:val="0083787E"/>
    <w:rsid w:val="00837886"/>
    <w:rsid w:val="00837EFC"/>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6BC"/>
    <w:rsid w:val="008419A1"/>
    <w:rsid w:val="00841DDC"/>
    <w:rsid w:val="00841EB3"/>
    <w:rsid w:val="00842061"/>
    <w:rsid w:val="00842DB7"/>
    <w:rsid w:val="00842FB8"/>
    <w:rsid w:val="008430CD"/>
    <w:rsid w:val="00843388"/>
    <w:rsid w:val="0084339E"/>
    <w:rsid w:val="0084351C"/>
    <w:rsid w:val="008436D3"/>
    <w:rsid w:val="008436E0"/>
    <w:rsid w:val="00843724"/>
    <w:rsid w:val="0084387F"/>
    <w:rsid w:val="00843A4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5FA"/>
    <w:rsid w:val="00847953"/>
    <w:rsid w:val="00847991"/>
    <w:rsid w:val="00847C4E"/>
    <w:rsid w:val="00847FC8"/>
    <w:rsid w:val="00850060"/>
    <w:rsid w:val="00850174"/>
    <w:rsid w:val="008504D3"/>
    <w:rsid w:val="00850608"/>
    <w:rsid w:val="00850A70"/>
    <w:rsid w:val="00851076"/>
    <w:rsid w:val="00851077"/>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49E"/>
    <w:rsid w:val="00864872"/>
    <w:rsid w:val="008648C9"/>
    <w:rsid w:val="00864A9F"/>
    <w:rsid w:val="00864AAE"/>
    <w:rsid w:val="00864DD6"/>
    <w:rsid w:val="00865015"/>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9B3"/>
    <w:rsid w:val="00867B98"/>
    <w:rsid w:val="00867EA8"/>
    <w:rsid w:val="00867F66"/>
    <w:rsid w:val="00870018"/>
    <w:rsid w:val="008703F9"/>
    <w:rsid w:val="00870570"/>
    <w:rsid w:val="008706B4"/>
    <w:rsid w:val="00870793"/>
    <w:rsid w:val="00870A1C"/>
    <w:rsid w:val="00870A95"/>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2BA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0DF"/>
    <w:rsid w:val="0088011E"/>
    <w:rsid w:val="008804C9"/>
    <w:rsid w:val="008804DC"/>
    <w:rsid w:val="0088052B"/>
    <w:rsid w:val="00880794"/>
    <w:rsid w:val="00880B3D"/>
    <w:rsid w:val="00880B61"/>
    <w:rsid w:val="00880D84"/>
    <w:rsid w:val="00880F69"/>
    <w:rsid w:val="0088106E"/>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087"/>
    <w:rsid w:val="00893190"/>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7C6"/>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8C6"/>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105"/>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B7FDB"/>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6D0"/>
    <w:rsid w:val="008C77D7"/>
    <w:rsid w:val="008C7E9F"/>
    <w:rsid w:val="008C7F77"/>
    <w:rsid w:val="008D008C"/>
    <w:rsid w:val="008D0162"/>
    <w:rsid w:val="008D02CB"/>
    <w:rsid w:val="008D0459"/>
    <w:rsid w:val="008D04A8"/>
    <w:rsid w:val="008D05A3"/>
    <w:rsid w:val="008D05D2"/>
    <w:rsid w:val="008D0A9C"/>
    <w:rsid w:val="008D0B9F"/>
    <w:rsid w:val="008D1389"/>
    <w:rsid w:val="008D13CF"/>
    <w:rsid w:val="008D13DC"/>
    <w:rsid w:val="008D149D"/>
    <w:rsid w:val="008D1D6E"/>
    <w:rsid w:val="008D1E23"/>
    <w:rsid w:val="008D2180"/>
    <w:rsid w:val="008D2461"/>
    <w:rsid w:val="008D255E"/>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95"/>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732"/>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873"/>
    <w:rsid w:val="008E4DE6"/>
    <w:rsid w:val="008E521A"/>
    <w:rsid w:val="008E5565"/>
    <w:rsid w:val="008E59A4"/>
    <w:rsid w:val="008E5B5F"/>
    <w:rsid w:val="008E5B80"/>
    <w:rsid w:val="008E5D5A"/>
    <w:rsid w:val="008E5D82"/>
    <w:rsid w:val="008E5DF6"/>
    <w:rsid w:val="008E5E79"/>
    <w:rsid w:val="008E6333"/>
    <w:rsid w:val="008E63CD"/>
    <w:rsid w:val="008E6718"/>
    <w:rsid w:val="008E6788"/>
    <w:rsid w:val="008E691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4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238"/>
    <w:rsid w:val="008F7570"/>
    <w:rsid w:val="008F7591"/>
    <w:rsid w:val="008F7AA4"/>
    <w:rsid w:val="008F7B66"/>
    <w:rsid w:val="008F7BD6"/>
    <w:rsid w:val="008F7CEF"/>
    <w:rsid w:val="0090004F"/>
    <w:rsid w:val="009000FD"/>
    <w:rsid w:val="00900AF1"/>
    <w:rsid w:val="00900DBE"/>
    <w:rsid w:val="00900DDE"/>
    <w:rsid w:val="00900DF1"/>
    <w:rsid w:val="00900EB3"/>
    <w:rsid w:val="0090108C"/>
    <w:rsid w:val="00901147"/>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6DB"/>
    <w:rsid w:val="0090673D"/>
    <w:rsid w:val="009067B8"/>
    <w:rsid w:val="00906827"/>
    <w:rsid w:val="00906BAC"/>
    <w:rsid w:val="00906EED"/>
    <w:rsid w:val="00907071"/>
    <w:rsid w:val="0090715C"/>
    <w:rsid w:val="0090717B"/>
    <w:rsid w:val="00907180"/>
    <w:rsid w:val="00907A5E"/>
    <w:rsid w:val="00907CF3"/>
    <w:rsid w:val="00910178"/>
    <w:rsid w:val="00910535"/>
    <w:rsid w:val="009105EF"/>
    <w:rsid w:val="009108A7"/>
    <w:rsid w:val="009109D7"/>
    <w:rsid w:val="00910A24"/>
    <w:rsid w:val="00910ED6"/>
    <w:rsid w:val="00910FC1"/>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7B4"/>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B1"/>
    <w:rsid w:val="009260EC"/>
    <w:rsid w:val="00926264"/>
    <w:rsid w:val="0092634B"/>
    <w:rsid w:val="00926595"/>
    <w:rsid w:val="0092698B"/>
    <w:rsid w:val="009269EB"/>
    <w:rsid w:val="00926AAD"/>
    <w:rsid w:val="00927026"/>
    <w:rsid w:val="00927060"/>
    <w:rsid w:val="00927101"/>
    <w:rsid w:val="00927211"/>
    <w:rsid w:val="009275AF"/>
    <w:rsid w:val="00927752"/>
    <w:rsid w:val="009278C3"/>
    <w:rsid w:val="00927C14"/>
    <w:rsid w:val="00927C2F"/>
    <w:rsid w:val="00930305"/>
    <w:rsid w:val="009305EB"/>
    <w:rsid w:val="0093063D"/>
    <w:rsid w:val="009306BD"/>
    <w:rsid w:val="0093135E"/>
    <w:rsid w:val="00931770"/>
    <w:rsid w:val="00931848"/>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6B39"/>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DDF"/>
    <w:rsid w:val="00944EC4"/>
    <w:rsid w:val="0094520A"/>
    <w:rsid w:val="00945337"/>
    <w:rsid w:val="0094567F"/>
    <w:rsid w:val="009459E1"/>
    <w:rsid w:val="00945AD5"/>
    <w:rsid w:val="00945D81"/>
    <w:rsid w:val="00945E49"/>
    <w:rsid w:val="0094615A"/>
    <w:rsid w:val="009462D8"/>
    <w:rsid w:val="00946388"/>
    <w:rsid w:val="00946943"/>
    <w:rsid w:val="009469FE"/>
    <w:rsid w:val="00946A8D"/>
    <w:rsid w:val="00946B7A"/>
    <w:rsid w:val="00946DDE"/>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75"/>
    <w:rsid w:val="009548C3"/>
    <w:rsid w:val="00954A45"/>
    <w:rsid w:val="0095506D"/>
    <w:rsid w:val="009553C4"/>
    <w:rsid w:val="00955443"/>
    <w:rsid w:val="009555E2"/>
    <w:rsid w:val="009557DF"/>
    <w:rsid w:val="00955A2E"/>
    <w:rsid w:val="00956101"/>
    <w:rsid w:val="0095639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CA0"/>
    <w:rsid w:val="00961E6D"/>
    <w:rsid w:val="00961F21"/>
    <w:rsid w:val="009621FF"/>
    <w:rsid w:val="0096228A"/>
    <w:rsid w:val="00962647"/>
    <w:rsid w:val="00962653"/>
    <w:rsid w:val="00962755"/>
    <w:rsid w:val="00962874"/>
    <w:rsid w:val="0096292B"/>
    <w:rsid w:val="00962AA2"/>
    <w:rsid w:val="00962B99"/>
    <w:rsid w:val="00962E99"/>
    <w:rsid w:val="0096336E"/>
    <w:rsid w:val="0096349F"/>
    <w:rsid w:val="0096351E"/>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5B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C90"/>
    <w:rsid w:val="00971D72"/>
    <w:rsid w:val="00971EC5"/>
    <w:rsid w:val="00971F6B"/>
    <w:rsid w:val="00971FCC"/>
    <w:rsid w:val="00972039"/>
    <w:rsid w:val="0097298A"/>
    <w:rsid w:val="009729FE"/>
    <w:rsid w:val="00972A0B"/>
    <w:rsid w:val="00972BB7"/>
    <w:rsid w:val="00972C06"/>
    <w:rsid w:val="00972C30"/>
    <w:rsid w:val="00972EAB"/>
    <w:rsid w:val="00972F4C"/>
    <w:rsid w:val="00972FEB"/>
    <w:rsid w:val="0097307D"/>
    <w:rsid w:val="00973257"/>
    <w:rsid w:val="0097328F"/>
    <w:rsid w:val="0097341D"/>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7B1"/>
    <w:rsid w:val="00977852"/>
    <w:rsid w:val="009778AB"/>
    <w:rsid w:val="009779E7"/>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0"/>
    <w:rsid w:val="00983061"/>
    <w:rsid w:val="00983223"/>
    <w:rsid w:val="009832D8"/>
    <w:rsid w:val="0098335B"/>
    <w:rsid w:val="009835DB"/>
    <w:rsid w:val="009838CE"/>
    <w:rsid w:val="00983902"/>
    <w:rsid w:val="00983C41"/>
    <w:rsid w:val="00983D85"/>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6A"/>
    <w:rsid w:val="009904B4"/>
    <w:rsid w:val="00990A01"/>
    <w:rsid w:val="00990D32"/>
    <w:rsid w:val="00990D3B"/>
    <w:rsid w:val="00990DCC"/>
    <w:rsid w:val="00990E80"/>
    <w:rsid w:val="0099152B"/>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BD"/>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4D"/>
    <w:rsid w:val="009A246A"/>
    <w:rsid w:val="009A276A"/>
    <w:rsid w:val="009A2AEE"/>
    <w:rsid w:val="009A2B78"/>
    <w:rsid w:val="009A2C6E"/>
    <w:rsid w:val="009A3183"/>
    <w:rsid w:val="009A34BB"/>
    <w:rsid w:val="009A34F2"/>
    <w:rsid w:val="009A37AC"/>
    <w:rsid w:val="009A3A69"/>
    <w:rsid w:val="009A3AB5"/>
    <w:rsid w:val="009A414F"/>
    <w:rsid w:val="009A4345"/>
    <w:rsid w:val="009A46DE"/>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DF1"/>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2C49"/>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3E"/>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3B3"/>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313"/>
    <w:rsid w:val="009D742E"/>
    <w:rsid w:val="009D75A4"/>
    <w:rsid w:val="009D7CF7"/>
    <w:rsid w:val="009D7D77"/>
    <w:rsid w:val="009E02A2"/>
    <w:rsid w:val="009E044F"/>
    <w:rsid w:val="009E05E4"/>
    <w:rsid w:val="009E06AC"/>
    <w:rsid w:val="009E079E"/>
    <w:rsid w:val="009E0F31"/>
    <w:rsid w:val="009E0F62"/>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3D16"/>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ADF"/>
    <w:rsid w:val="009E6E29"/>
    <w:rsid w:val="009E6F6E"/>
    <w:rsid w:val="009E7346"/>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2FC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55E"/>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30"/>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BED"/>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0C51"/>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C75"/>
    <w:rsid w:val="00A23F73"/>
    <w:rsid w:val="00A23FCC"/>
    <w:rsid w:val="00A24150"/>
    <w:rsid w:val="00A241E6"/>
    <w:rsid w:val="00A244BE"/>
    <w:rsid w:val="00A2470A"/>
    <w:rsid w:val="00A2481C"/>
    <w:rsid w:val="00A24AFD"/>
    <w:rsid w:val="00A24CCF"/>
    <w:rsid w:val="00A24EF7"/>
    <w:rsid w:val="00A250C5"/>
    <w:rsid w:val="00A25A28"/>
    <w:rsid w:val="00A260DA"/>
    <w:rsid w:val="00A261E4"/>
    <w:rsid w:val="00A26200"/>
    <w:rsid w:val="00A26337"/>
    <w:rsid w:val="00A2654F"/>
    <w:rsid w:val="00A26883"/>
    <w:rsid w:val="00A26D60"/>
    <w:rsid w:val="00A26E54"/>
    <w:rsid w:val="00A26EE0"/>
    <w:rsid w:val="00A270A1"/>
    <w:rsid w:val="00A27A99"/>
    <w:rsid w:val="00A27AB8"/>
    <w:rsid w:val="00A27E36"/>
    <w:rsid w:val="00A27F7C"/>
    <w:rsid w:val="00A30006"/>
    <w:rsid w:val="00A30699"/>
    <w:rsid w:val="00A3072C"/>
    <w:rsid w:val="00A3094F"/>
    <w:rsid w:val="00A30B4D"/>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82F"/>
    <w:rsid w:val="00A33A1B"/>
    <w:rsid w:val="00A33AC8"/>
    <w:rsid w:val="00A33BC8"/>
    <w:rsid w:val="00A33C3D"/>
    <w:rsid w:val="00A33C9E"/>
    <w:rsid w:val="00A3444E"/>
    <w:rsid w:val="00A34547"/>
    <w:rsid w:val="00A3496E"/>
    <w:rsid w:val="00A34D39"/>
    <w:rsid w:val="00A35735"/>
    <w:rsid w:val="00A3583A"/>
    <w:rsid w:val="00A35A0B"/>
    <w:rsid w:val="00A35A71"/>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0A05"/>
    <w:rsid w:val="00A40BD5"/>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3F40"/>
    <w:rsid w:val="00A44290"/>
    <w:rsid w:val="00A4449D"/>
    <w:rsid w:val="00A44530"/>
    <w:rsid w:val="00A44882"/>
    <w:rsid w:val="00A4489C"/>
    <w:rsid w:val="00A44AA5"/>
    <w:rsid w:val="00A44E28"/>
    <w:rsid w:val="00A45324"/>
    <w:rsid w:val="00A45388"/>
    <w:rsid w:val="00A4570E"/>
    <w:rsid w:val="00A45A3B"/>
    <w:rsid w:val="00A461B5"/>
    <w:rsid w:val="00A461D4"/>
    <w:rsid w:val="00A461EB"/>
    <w:rsid w:val="00A4638C"/>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51E"/>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93B"/>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0A"/>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C48"/>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AD8"/>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04"/>
    <w:rsid w:val="00A756BA"/>
    <w:rsid w:val="00A75750"/>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139"/>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4F64"/>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33F"/>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CDE"/>
    <w:rsid w:val="00A94F5C"/>
    <w:rsid w:val="00A9505F"/>
    <w:rsid w:val="00A950D1"/>
    <w:rsid w:val="00A9526D"/>
    <w:rsid w:val="00A95353"/>
    <w:rsid w:val="00A95445"/>
    <w:rsid w:val="00A955B1"/>
    <w:rsid w:val="00A95658"/>
    <w:rsid w:val="00A95A3E"/>
    <w:rsid w:val="00A96058"/>
    <w:rsid w:val="00A960E1"/>
    <w:rsid w:val="00A96746"/>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645"/>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35"/>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1B8"/>
    <w:rsid w:val="00AB53BA"/>
    <w:rsid w:val="00AB57AD"/>
    <w:rsid w:val="00AB583A"/>
    <w:rsid w:val="00AB59EA"/>
    <w:rsid w:val="00AB5A7E"/>
    <w:rsid w:val="00AB5CE7"/>
    <w:rsid w:val="00AB5D80"/>
    <w:rsid w:val="00AB5FE2"/>
    <w:rsid w:val="00AB642C"/>
    <w:rsid w:val="00AB64B8"/>
    <w:rsid w:val="00AB689D"/>
    <w:rsid w:val="00AB705B"/>
    <w:rsid w:val="00AB7134"/>
    <w:rsid w:val="00AB74CC"/>
    <w:rsid w:val="00AB76D5"/>
    <w:rsid w:val="00AB7787"/>
    <w:rsid w:val="00AB78AC"/>
    <w:rsid w:val="00AB7CB5"/>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6A9"/>
    <w:rsid w:val="00AC690A"/>
    <w:rsid w:val="00AC6D0A"/>
    <w:rsid w:val="00AC704A"/>
    <w:rsid w:val="00AC7949"/>
    <w:rsid w:val="00AC7F00"/>
    <w:rsid w:val="00AD01DF"/>
    <w:rsid w:val="00AD0286"/>
    <w:rsid w:val="00AD063E"/>
    <w:rsid w:val="00AD0EB8"/>
    <w:rsid w:val="00AD104F"/>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0CF"/>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7C4"/>
    <w:rsid w:val="00AD5851"/>
    <w:rsid w:val="00AD588B"/>
    <w:rsid w:val="00AD58E2"/>
    <w:rsid w:val="00AD5B9B"/>
    <w:rsid w:val="00AD5FF3"/>
    <w:rsid w:val="00AD626C"/>
    <w:rsid w:val="00AD65C1"/>
    <w:rsid w:val="00AD6609"/>
    <w:rsid w:val="00AD66CC"/>
    <w:rsid w:val="00AD6758"/>
    <w:rsid w:val="00AD6C7F"/>
    <w:rsid w:val="00AD6C8A"/>
    <w:rsid w:val="00AD70C9"/>
    <w:rsid w:val="00AD732B"/>
    <w:rsid w:val="00AD7346"/>
    <w:rsid w:val="00AD75A6"/>
    <w:rsid w:val="00AD75D2"/>
    <w:rsid w:val="00AD7927"/>
    <w:rsid w:val="00AD7978"/>
    <w:rsid w:val="00AD7DD2"/>
    <w:rsid w:val="00AE0026"/>
    <w:rsid w:val="00AE01BB"/>
    <w:rsid w:val="00AE075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2ED4"/>
    <w:rsid w:val="00AE3004"/>
    <w:rsid w:val="00AE31B1"/>
    <w:rsid w:val="00AE32F3"/>
    <w:rsid w:val="00AE3644"/>
    <w:rsid w:val="00AE37ED"/>
    <w:rsid w:val="00AE39CA"/>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3C8"/>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3BE"/>
    <w:rsid w:val="00AF37D2"/>
    <w:rsid w:val="00AF3B1D"/>
    <w:rsid w:val="00AF3C80"/>
    <w:rsid w:val="00AF3C8C"/>
    <w:rsid w:val="00AF40C2"/>
    <w:rsid w:val="00AF41D0"/>
    <w:rsid w:val="00AF41FC"/>
    <w:rsid w:val="00AF457C"/>
    <w:rsid w:val="00AF4648"/>
    <w:rsid w:val="00AF4952"/>
    <w:rsid w:val="00AF4BC1"/>
    <w:rsid w:val="00AF4C0D"/>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0B5"/>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6BA"/>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537"/>
    <w:rsid w:val="00B11882"/>
    <w:rsid w:val="00B11E29"/>
    <w:rsid w:val="00B12498"/>
    <w:rsid w:val="00B125DE"/>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140"/>
    <w:rsid w:val="00B16562"/>
    <w:rsid w:val="00B1664C"/>
    <w:rsid w:val="00B167A6"/>
    <w:rsid w:val="00B16B5F"/>
    <w:rsid w:val="00B1714F"/>
    <w:rsid w:val="00B17258"/>
    <w:rsid w:val="00B1736C"/>
    <w:rsid w:val="00B17636"/>
    <w:rsid w:val="00B17744"/>
    <w:rsid w:val="00B20057"/>
    <w:rsid w:val="00B20131"/>
    <w:rsid w:val="00B20233"/>
    <w:rsid w:val="00B20383"/>
    <w:rsid w:val="00B2043A"/>
    <w:rsid w:val="00B20945"/>
    <w:rsid w:val="00B20B02"/>
    <w:rsid w:val="00B20BEC"/>
    <w:rsid w:val="00B20C68"/>
    <w:rsid w:val="00B20D96"/>
    <w:rsid w:val="00B20E2B"/>
    <w:rsid w:val="00B21016"/>
    <w:rsid w:val="00B215F9"/>
    <w:rsid w:val="00B217E4"/>
    <w:rsid w:val="00B21936"/>
    <w:rsid w:val="00B21A49"/>
    <w:rsid w:val="00B21AD7"/>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7CB"/>
    <w:rsid w:val="00B238B0"/>
    <w:rsid w:val="00B239CC"/>
    <w:rsid w:val="00B2412B"/>
    <w:rsid w:val="00B2479A"/>
    <w:rsid w:val="00B249A3"/>
    <w:rsid w:val="00B24AF5"/>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6E3"/>
    <w:rsid w:val="00B31742"/>
    <w:rsid w:val="00B31BCA"/>
    <w:rsid w:val="00B31E5F"/>
    <w:rsid w:val="00B32579"/>
    <w:rsid w:val="00B32607"/>
    <w:rsid w:val="00B326BE"/>
    <w:rsid w:val="00B32735"/>
    <w:rsid w:val="00B32821"/>
    <w:rsid w:val="00B32840"/>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8F2"/>
    <w:rsid w:val="00B36933"/>
    <w:rsid w:val="00B36A46"/>
    <w:rsid w:val="00B36AED"/>
    <w:rsid w:val="00B37121"/>
    <w:rsid w:val="00B374DF"/>
    <w:rsid w:val="00B37DF1"/>
    <w:rsid w:val="00B4003E"/>
    <w:rsid w:val="00B40122"/>
    <w:rsid w:val="00B4023E"/>
    <w:rsid w:val="00B40292"/>
    <w:rsid w:val="00B406B2"/>
    <w:rsid w:val="00B407D0"/>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29"/>
    <w:rsid w:val="00B42378"/>
    <w:rsid w:val="00B4244F"/>
    <w:rsid w:val="00B42639"/>
    <w:rsid w:val="00B4264E"/>
    <w:rsid w:val="00B4279D"/>
    <w:rsid w:val="00B427E4"/>
    <w:rsid w:val="00B42879"/>
    <w:rsid w:val="00B42997"/>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252"/>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6F7"/>
    <w:rsid w:val="00B51A40"/>
    <w:rsid w:val="00B51CC0"/>
    <w:rsid w:val="00B51EE2"/>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2AD"/>
    <w:rsid w:val="00B6334D"/>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554"/>
    <w:rsid w:val="00B707D8"/>
    <w:rsid w:val="00B70A49"/>
    <w:rsid w:val="00B70EDB"/>
    <w:rsid w:val="00B713B9"/>
    <w:rsid w:val="00B71A24"/>
    <w:rsid w:val="00B71A5D"/>
    <w:rsid w:val="00B72184"/>
    <w:rsid w:val="00B72267"/>
    <w:rsid w:val="00B7273B"/>
    <w:rsid w:val="00B727B8"/>
    <w:rsid w:val="00B7287A"/>
    <w:rsid w:val="00B72A59"/>
    <w:rsid w:val="00B72AF7"/>
    <w:rsid w:val="00B7301A"/>
    <w:rsid w:val="00B73259"/>
    <w:rsid w:val="00B733BB"/>
    <w:rsid w:val="00B73453"/>
    <w:rsid w:val="00B73522"/>
    <w:rsid w:val="00B736ED"/>
    <w:rsid w:val="00B737C7"/>
    <w:rsid w:val="00B73B30"/>
    <w:rsid w:val="00B73F4A"/>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3B9"/>
    <w:rsid w:val="00B76727"/>
    <w:rsid w:val="00B76CD5"/>
    <w:rsid w:val="00B77062"/>
    <w:rsid w:val="00B7709F"/>
    <w:rsid w:val="00B772C3"/>
    <w:rsid w:val="00B774CC"/>
    <w:rsid w:val="00B77632"/>
    <w:rsid w:val="00B778C2"/>
    <w:rsid w:val="00B77C6C"/>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20"/>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9B1"/>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137"/>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6A0"/>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D98"/>
    <w:rsid w:val="00BB0FE6"/>
    <w:rsid w:val="00BB1211"/>
    <w:rsid w:val="00BB1393"/>
    <w:rsid w:val="00BB1905"/>
    <w:rsid w:val="00BB1946"/>
    <w:rsid w:val="00BB1966"/>
    <w:rsid w:val="00BB1B24"/>
    <w:rsid w:val="00BB1C4F"/>
    <w:rsid w:val="00BB1D50"/>
    <w:rsid w:val="00BB225D"/>
    <w:rsid w:val="00BB2604"/>
    <w:rsid w:val="00BB2649"/>
    <w:rsid w:val="00BB2697"/>
    <w:rsid w:val="00BB28C5"/>
    <w:rsid w:val="00BB31D2"/>
    <w:rsid w:val="00BB3355"/>
    <w:rsid w:val="00BB365A"/>
    <w:rsid w:val="00BB38F4"/>
    <w:rsid w:val="00BB3E1D"/>
    <w:rsid w:val="00BB3F4C"/>
    <w:rsid w:val="00BB3F8F"/>
    <w:rsid w:val="00BB3FE9"/>
    <w:rsid w:val="00BB41CB"/>
    <w:rsid w:val="00BB424D"/>
    <w:rsid w:val="00BB4644"/>
    <w:rsid w:val="00BB4A42"/>
    <w:rsid w:val="00BB4B3D"/>
    <w:rsid w:val="00BB4FC4"/>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DE"/>
    <w:rsid w:val="00BC3CF8"/>
    <w:rsid w:val="00BC3FE8"/>
    <w:rsid w:val="00BC416C"/>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782"/>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D74"/>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758"/>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071"/>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1CC"/>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07D7C"/>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8EF"/>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6AC"/>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D9"/>
    <w:rsid w:val="00C254EB"/>
    <w:rsid w:val="00C255D5"/>
    <w:rsid w:val="00C258B3"/>
    <w:rsid w:val="00C25BA6"/>
    <w:rsid w:val="00C25D3A"/>
    <w:rsid w:val="00C26190"/>
    <w:rsid w:val="00C263AE"/>
    <w:rsid w:val="00C2647F"/>
    <w:rsid w:val="00C264A7"/>
    <w:rsid w:val="00C264AB"/>
    <w:rsid w:val="00C26871"/>
    <w:rsid w:val="00C2695A"/>
    <w:rsid w:val="00C27075"/>
    <w:rsid w:val="00C27268"/>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3E39"/>
    <w:rsid w:val="00C341C0"/>
    <w:rsid w:val="00C3463A"/>
    <w:rsid w:val="00C346BB"/>
    <w:rsid w:val="00C346C1"/>
    <w:rsid w:val="00C34760"/>
    <w:rsid w:val="00C3488A"/>
    <w:rsid w:val="00C34C05"/>
    <w:rsid w:val="00C34D06"/>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AA3"/>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37C"/>
    <w:rsid w:val="00C4451B"/>
    <w:rsid w:val="00C445F0"/>
    <w:rsid w:val="00C4464F"/>
    <w:rsid w:val="00C447FB"/>
    <w:rsid w:val="00C44ADA"/>
    <w:rsid w:val="00C45402"/>
    <w:rsid w:val="00C45A9C"/>
    <w:rsid w:val="00C45B3D"/>
    <w:rsid w:val="00C45D30"/>
    <w:rsid w:val="00C466A6"/>
    <w:rsid w:val="00C466F1"/>
    <w:rsid w:val="00C46B53"/>
    <w:rsid w:val="00C46F1A"/>
    <w:rsid w:val="00C470AA"/>
    <w:rsid w:val="00C47247"/>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62"/>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E3E"/>
    <w:rsid w:val="00C61FD6"/>
    <w:rsid w:val="00C62027"/>
    <w:rsid w:val="00C62029"/>
    <w:rsid w:val="00C62163"/>
    <w:rsid w:val="00C628C8"/>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57E"/>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2FF"/>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1A2"/>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59"/>
    <w:rsid w:val="00C87F84"/>
    <w:rsid w:val="00C87F85"/>
    <w:rsid w:val="00C901A9"/>
    <w:rsid w:val="00C902B6"/>
    <w:rsid w:val="00C905AC"/>
    <w:rsid w:val="00C905C1"/>
    <w:rsid w:val="00C906DB"/>
    <w:rsid w:val="00C90B35"/>
    <w:rsid w:val="00C90B43"/>
    <w:rsid w:val="00C90C65"/>
    <w:rsid w:val="00C90C82"/>
    <w:rsid w:val="00C90EB4"/>
    <w:rsid w:val="00C90F7A"/>
    <w:rsid w:val="00C9103A"/>
    <w:rsid w:val="00C9111C"/>
    <w:rsid w:val="00C9132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B17"/>
    <w:rsid w:val="00C96FE0"/>
    <w:rsid w:val="00C97177"/>
    <w:rsid w:val="00C973E2"/>
    <w:rsid w:val="00C97447"/>
    <w:rsid w:val="00C97AF1"/>
    <w:rsid w:val="00C97E38"/>
    <w:rsid w:val="00CA0151"/>
    <w:rsid w:val="00CA0184"/>
    <w:rsid w:val="00CA06FB"/>
    <w:rsid w:val="00CA09AA"/>
    <w:rsid w:val="00CA0A5D"/>
    <w:rsid w:val="00CA0BAF"/>
    <w:rsid w:val="00CA0CA5"/>
    <w:rsid w:val="00CA0DB3"/>
    <w:rsid w:val="00CA0EAB"/>
    <w:rsid w:val="00CA114D"/>
    <w:rsid w:val="00CA1225"/>
    <w:rsid w:val="00CA1769"/>
    <w:rsid w:val="00CA18D2"/>
    <w:rsid w:val="00CA20B9"/>
    <w:rsid w:val="00CA2124"/>
    <w:rsid w:val="00CA2857"/>
    <w:rsid w:val="00CA2919"/>
    <w:rsid w:val="00CA2C56"/>
    <w:rsid w:val="00CA2CC8"/>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6F2"/>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001"/>
    <w:rsid w:val="00CB3252"/>
    <w:rsid w:val="00CB33E4"/>
    <w:rsid w:val="00CB3460"/>
    <w:rsid w:val="00CB3733"/>
    <w:rsid w:val="00CB3886"/>
    <w:rsid w:val="00CB3B74"/>
    <w:rsid w:val="00CB44B8"/>
    <w:rsid w:val="00CB480A"/>
    <w:rsid w:val="00CB4FA5"/>
    <w:rsid w:val="00CB510D"/>
    <w:rsid w:val="00CB54BB"/>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724"/>
    <w:rsid w:val="00CB7880"/>
    <w:rsid w:val="00CB7AB7"/>
    <w:rsid w:val="00CB7B54"/>
    <w:rsid w:val="00CB7B6B"/>
    <w:rsid w:val="00CC009C"/>
    <w:rsid w:val="00CC00B7"/>
    <w:rsid w:val="00CC00EA"/>
    <w:rsid w:val="00CC0225"/>
    <w:rsid w:val="00CC034B"/>
    <w:rsid w:val="00CC0454"/>
    <w:rsid w:val="00CC05BB"/>
    <w:rsid w:val="00CC0AA7"/>
    <w:rsid w:val="00CC0E56"/>
    <w:rsid w:val="00CC0F04"/>
    <w:rsid w:val="00CC1258"/>
    <w:rsid w:val="00CC126D"/>
    <w:rsid w:val="00CC15B0"/>
    <w:rsid w:val="00CC15B9"/>
    <w:rsid w:val="00CC15D9"/>
    <w:rsid w:val="00CC16DF"/>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A1"/>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B51"/>
    <w:rsid w:val="00CC6C99"/>
    <w:rsid w:val="00CC728B"/>
    <w:rsid w:val="00CC7356"/>
    <w:rsid w:val="00CC74D5"/>
    <w:rsid w:val="00CC7969"/>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27E"/>
    <w:rsid w:val="00CD38F4"/>
    <w:rsid w:val="00CD3D0C"/>
    <w:rsid w:val="00CD3E10"/>
    <w:rsid w:val="00CD3F09"/>
    <w:rsid w:val="00CD3FAF"/>
    <w:rsid w:val="00CD42F3"/>
    <w:rsid w:val="00CD4400"/>
    <w:rsid w:val="00CD44DF"/>
    <w:rsid w:val="00CD492B"/>
    <w:rsid w:val="00CD49E6"/>
    <w:rsid w:val="00CD4B20"/>
    <w:rsid w:val="00CD4D5F"/>
    <w:rsid w:val="00CD4DBB"/>
    <w:rsid w:val="00CD4DD7"/>
    <w:rsid w:val="00CD50EE"/>
    <w:rsid w:val="00CD5423"/>
    <w:rsid w:val="00CD5AC2"/>
    <w:rsid w:val="00CD5C02"/>
    <w:rsid w:val="00CD5E29"/>
    <w:rsid w:val="00CD61E3"/>
    <w:rsid w:val="00CD6814"/>
    <w:rsid w:val="00CD68C0"/>
    <w:rsid w:val="00CD6A0C"/>
    <w:rsid w:val="00CD6E0B"/>
    <w:rsid w:val="00CD70C9"/>
    <w:rsid w:val="00CD7287"/>
    <w:rsid w:val="00CD787F"/>
    <w:rsid w:val="00CD7E3D"/>
    <w:rsid w:val="00CD7F02"/>
    <w:rsid w:val="00CE00C8"/>
    <w:rsid w:val="00CE025E"/>
    <w:rsid w:val="00CE030D"/>
    <w:rsid w:val="00CE037A"/>
    <w:rsid w:val="00CE03B6"/>
    <w:rsid w:val="00CE03C1"/>
    <w:rsid w:val="00CE05F2"/>
    <w:rsid w:val="00CE07B1"/>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10B"/>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6E53"/>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981"/>
    <w:rsid w:val="00D00B22"/>
    <w:rsid w:val="00D00E85"/>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703"/>
    <w:rsid w:val="00D02C36"/>
    <w:rsid w:val="00D02C52"/>
    <w:rsid w:val="00D02DBA"/>
    <w:rsid w:val="00D02E17"/>
    <w:rsid w:val="00D0327B"/>
    <w:rsid w:val="00D03317"/>
    <w:rsid w:val="00D03334"/>
    <w:rsid w:val="00D03B3E"/>
    <w:rsid w:val="00D03CD2"/>
    <w:rsid w:val="00D03F17"/>
    <w:rsid w:val="00D03FA1"/>
    <w:rsid w:val="00D03FFC"/>
    <w:rsid w:val="00D04410"/>
    <w:rsid w:val="00D04F24"/>
    <w:rsid w:val="00D04F44"/>
    <w:rsid w:val="00D04FC8"/>
    <w:rsid w:val="00D0505A"/>
    <w:rsid w:val="00D05066"/>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BFD"/>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CB"/>
    <w:rsid w:val="00D220DF"/>
    <w:rsid w:val="00D22136"/>
    <w:rsid w:val="00D22148"/>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892"/>
    <w:rsid w:val="00D26895"/>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C64"/>
    <w:rsid w:val="00D32DD2"/>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09"/>
    <w:rsid w:val="00D52D27"/>
    <w:rsid w:val="00D52D73"/>
    <w:rsid w:val="00D52E4F"/>
    <w:rsid w:val="00D530BC"/>
    <w:rsid w:val="00D5346C"/>
    <w:rsid w:val="00D5354A"/>
    <w:rsid w:val="00D53658"/>
    <w:rsid w:val="00D53768"/>
    <w:rsid w:val="00D53C63"/>
    <w:rsid w:val="00D53DFF"/>
    <w:rsid w:val="00D54185"/>
    <w:rsid w:val="00D54AA4"/>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BEC"/>
    <w:rsid w:val="00D56C31"/>
    <w:rsid w:val="00D56D65"/>
    <w:rsid w:val="00D570F8"/>
    <w:rsid w:val="00D571E4"/>
    <w:rsid w:val="00D57252"/>
    <w:rsid w:val="00D572B2"/>
    <w:rsid w:val="00D573A2"/>
    <w:rsid w:val="00D578C5"/>
    <w:rsid w:val="00D57A42"/>
    <w:rsid w:val="00D57C20"/>
    <w:rsid w:val="00D57CEB"/>
    <w:rsid w:val="00D57E74"/>
    <w:rsid w:val="00D57F0A"/>
    <w:rsid w:val="00D6001F"/>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4B0"/>
    <w:rsid w:val="00D656A1"/>
    <w:rsid w:val="00D6575A"/>
    <w:rsid w:val="00D65837"/>
    <w:rsid w:val="00D65838"/>
    <w:rsid w:val="00D65A79"/>
    <w:rsid w:val="00D65AAD"/>
    <w:rsid w:val="00D65B74"/>
    <w:rsid w:val="00D66022"/>
    <w:rsid w:val="00D66065"/>
    <w:rsid w:val="00D662E2"/>
    <w:rsid w:val="00D66DAA"/>
    <w:rsid w:val="00D671E9"/>
    <w:rsid w:val="00D67777"/>
    <w:rsid w:val="00D67A51"/>
    <w:rsid w:val="00D67BCB"/>
    <w:rsid w:val="00D7010A"/>
    <w:rsid w:val="00D7040B"/>
    <w:rsid w:val="00D70BB3"/>
    <w:rsid w:val="00D70F5E"/>
    <w:rsid w:val="00D70F87"/>
    <w:rsid w:val="00D710E6"/>
    <w:rsid w:val="00D7123A"/>
    <w:rsid w:val="00D71F20"/>
    <w:rsid w:val="00D7223B"/>
    <w:rsid w:val="00D72EAD"/>
    <w:rsid w:val="00D72F8D"/>
    <w:rsid w:val="00D73347"/>
    <w:rsid w:val="00D73A3C"/>
    <w:rsid w:val="00D73A6B"/>
    <w:rsid w:val="00D73AA6"/>
    <w:rsid w:val="00D73CC9"/>
    <w:rsid w:val="00D73D70"/>
    <w:rsid w:val="00D73DAD"/>
    <w:rsid w:val="00D73E0D"/>
    <w:rsid w:val="00D73E1C"/>
    <w:rsid w:val="00D741C9"/>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5E2"/>
    <w:rsid w:val="00D767D6"/>
    <w:rsid w:val="00D768D8"/>
    <w:rsid w:val="00D769F8"/>
    <w:rsid w:val="00D76A4B"/>
    <w:rsid w:val="00D76DDA"/>
    <w:rsid w:val="00D76E83"/>
    <w:rsid w:val="00D76F6F"/>
    <w:rsid w:val="00D770B7"/>
    <w:rsid w:val="00D7718F"/>
    <w:rsid w:val="00D771C9"/>
    <w:rsid w:val="00D771D5"/>
    <w:rsid w:val="00D776F2"/>
    <w:rsid w:val="00D777DF"/>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58D"/>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C14"/>
    <w:rsid w:val="00D97E86"/>
    <w:rsid w:val="00D97ED5"/>
    <w:rsid w:val="00DA057A"/>
    <w:rsid w:val="00DA0896"/>
    <w:rsid w:val="00DA0AAE"/>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D0C"/>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CD3"/>
    <w:rsid w:val="00DB1DEC"/>
    <w:rsid w:val="00DB1F5C"/>
    <w:rsid w:val="00DB1F98"/>
    <w:rsid w:val="00DB2551"/>
    <w:rsid w:val="00DB2BD3"/>
    <w:rsid w:val="00DB31AE"/>
    <w:rsid w:val="00DB333B"/>
    <w:rsid w:val="00DB34AE"/>
    <w:rsid w:val="00DB34DD"/>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777"/>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0C3"/>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95F"/>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947"/>
    <w:rsid w:val="00DE0B66"/>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6A7"/>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9A6"/>
    <w:rsid w:val="00DE7AA0"/>
    <w:rsid w:val="00DE7AF1"/>
    <w:rsid w:val="00DE7B8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13"/>
    <w:rsid w:val="00DF4430"/>
    <w:rsid w:val="00DF4920"/>
    <w:rsid w:val="00DF4C07"/>
    <w:rsid w:val="00DF4DEA"/>
    <w:rsid w:val="00DF4F19"/>
    <w:rsid w:val="00DF51CC"/>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0BC"/>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3E11"/>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3B7"/>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0E7"/>
    <w:rsid w:val="00E27252"/>
    <w:rsid w:val="00E272A9"/>
    <w:rsid w:val="00E272C2"/>
    <w:rsid w:val="00E272FE"/>
    <w:rsid w:val="00E275E1"/>
    <w:rsid w:val="00E27DC1"/>
    <w:rsid w:val="00E3045B"/>
    <w:rsid w:val="00E30517"/>
    <w:rsid w:val="00E30608"/>
    <w:rsid w:val="00E3070A"/>
    <w:rsid w:val="00E30A72"/>
    <w:rsid w:val="00E30ABC"/>
    <w:rsid w:val="00E30D34"/>
    <w:rsid w:val="00E30D53"/>
    <w:rsid w:val="00E312CB"/>
    <w:rsid w:val="00E31371"/>
    <w:rsid w:val="00E313E8"/>
    <w:rsid w:val="00E3141A"/>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6C"/>
    <w:rsid w:val="00E35EFF"/>
    <w:rsid w:val="00E35F47"/>
    <w:rsid w:val="00E362BC"/>
    <w:rsid w:val="00E363DF"/>
    <w:rsid w:val="00E3647F"/>
    <w:rsid w:val="00E36D2A"/>
    <w:rsid w:val="00E36D2B"/>
    <w:rsid w:val="00E36F3C"/>
    <w:rsid w:val="00E375C6"/>
    <w:rsid w:val="00E377B6"/>
    <w:rsid w:val="00E377BF"/>
    <w:rsid w:val="00E37C25"/>
    <w:rsid w:val="00E37EB7"/>
    <w:rsid w:val="00E400DE"/>
    <w:rsid w:val="00E4035C"/>
    <w:rsid w:val="00E40362"/>
    <w:rsid w:val="00E404CE"/>
    <w:rsid w:val="00E40BAC"/>
    <w:rsid w:val="00E40DAE"/>
    <w:rsid w:val="00E410FA"/>
    <w:rsid w:val="00E41235"/>
    <w:rsid w:val="00E4168F"/>
    <w:rsid w:val="00E41A3E"/>
    <w:rsid w:val="00E41D2F"/>
    <w:rsid w:val="00E424CF"/>
    <w:rsid w:val="00E425FA"/>
    <w:rsid w:val="00E4273E"/>
    <w:rsid w:val="00E42FB8"/>
    <w:rsid w:val="00E42FF3"/>
    <w:rsid w:val="00E432AE"/>
    <w:rsid w:val="00E434CB"/>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C"/>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607"/>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2DC"/>
    <w:rsid w:val="00E6457E"/>
    <w:rsid w:val="00E64763"/>
    <w:rsid w:val="00E64767"/>
    <w:rsid w:val="00E64839"/>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82"/>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63B"/>
    <w:rsid w:val="00E7692D"/>
    <w:rsid w:val="00E7695A"/>
    <w:rsid w:val="00E76A56"/>
    <w:rsid w:val="00E76CC0"/>
    <w:rsid w:val="00E76ED7"/>
    <w:rsid w:val="00E77040"/>
    <w:rsid w:val="00E770C0"/>
    <w:rsid w:val="00E773D4"/>
    <w:rsid w:val="00E7797B"/>
    <w:rsid w:val="00E77C66"/>
    <w:rsid w:val="00E8010D"/>
    <w:rsid w:val="00E8016D"/>
    <w:rsid w:val="00E808FE"/>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211"/>
    <w:rsid w:val="00E826AF"/>
    <w:rsid w:val="00E826C8"/>
    <w:rsid w:val="00E828DA"/>
    <w:rsid w:val="00E82AFC"/>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6E41"/>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4DC"/>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3C"/>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564"/>
    <w:rsid w:val="00EB269A"/>
    <w:rsid w:val="00EB26D0"/>
    <w:rsid w:val="00EB2854"/>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533"/>
    <w:rsid w:val="00EC1781"/>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35C"/>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4D9"/>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154"/>
    <w:rsid w:val="00ED5259"/>
    <w:rsid w:val="00ED54A2"/>
    <w:rsid w:val="00ED54F7"/>
    <w:rsid w:val="00ED5767"/>
    <w:rsid w:val="00ED57A8"/>
    <w:rsid w:val="00ED58F2"/>
    <w:rsid w:val="00ED5AE0"/>
    <w:rsid w:val="00ED5E53"/>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2D3"/>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91E"/>
    <w:rsid w:val="00EF1A4F"/>
    <w:rsid w:val="00EF20C9"/>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493"/>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9C4"/>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385"/>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20D"/>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E26"/>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9D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50"/>
    <w:rsid w:val="00F2617C"/>
    <w:rsid w:val="00F2643A"/>
    <w:rsid w:val="00F2670D"/>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6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C9"/>
    <w:rsid w:val="00F377A2"/>
    <w:rsid w:val="00F37922"/>
    <w:rsid w:val="00F37AE3"/>
    <w:rsid w:val="00F37AEF"/>
    <w:rsid w:val="00F37D30"/>
    <w:rsid w:val="00F37E4A"/>
    <w:rsid w:val="00F37ED6"/>
    <w:rsid w:val="00F37F3E"/>
    <w:rsid w:val="00F4024A"/>
    <w:rsid w:val="00F40582"/>
    <w:rsid w:val="00F40C1B"/>
    <w:rsid w:val="00F4125D"/>
    <w:rsid w:val="00F413CD"/>
    <w:rsid w:val="00F41FC9"/>
    <w:rsid w:val="00F42910"/>
    <w:rsid w:val="00F42C2B"/>
    <w:rsid w:val="00F43516"/>
    <w:rsid w:val="00F437AC"/>
    <w:rsid w:val="00F439C5"/>
    <w:rsid w:val="00F43B93"/>
    <w:rsid w:val="00F443FF"/>
    <w:rsid w:val="00F44833"/>
    <w:rsid w:val="00F44AC1"/>
    <w:rsid w:val="00F44D41"/>
    <w:rsid w:val="00F4502D"/>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0F3E"/>
    <w:rsid w:val="00F513BA"/>
    <w:rsid w:val="00F51447"/>
    <w:rsid w:val="00F514EF"/>
    <w:rsid w:val="00F516F4"/>
    <w:rsid w:val="00F51EAE"/>
    <w:rsid w:val="00F51FE4"/>
    <w:rsid w:val="00F526E2"/>
    <w:rsid w:val="00F52756"/>
    <w:rsid w:val="00F528B9"/>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203"/>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5D1"/>
    <w:rsid w:val="00F6474A"/>
    <w:rsid w:val="00F64966"/>
    <w:rsid w:val="00F64A9C"/>
    <w:rsid w:val="00F64D85"/>
    <w:rsid w:val="00F64ED2"/>
    <w:rsid w:val="00F64F9F"/>
    <w:rsid w:val="00F65135"/>
    <w:rsid w:val="00F6522A"/>
    <w:rsid w:val="00F65273"/>
    <w:rsid w:val="00F65294"/>
    <w:rsid w:val="00F65AFE"/>
    <w:rsid w:val="00F660B8"/>
    <w:rsid w:val="00F6624A"/>
    <w:rsid w:val="00F66252"/>
    <w:rsid w:val="00F66404"/>
    <w:rsid w:val="00F6658E"/>
    <w:rsid w:val="00F66643"/>
    <w:rsid w:val="00F667A6"/>
    <w:rsid w:val="00F669E3"/>
    <w:rsid w:val="00F66FBE"/>
    <w:rsid w:val="00F6736F"/>
    <w:rsid w:val="00F67A85"/>
    <w:rsid w:val="00F67D86"/>
    <w:rsid w:val="00F67DCD"/>
    <w:rsid w:val="00F67F10"/>
    <w:rsid w:val="00F70156"/>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3FD1"/>
    <w:rsid w:val="00F74179"/>
    <w:rsid w:val="00F74609"/>
    <w:rsid w:val="00F74664"/>
    <w:rsid w:val="00F74791"/>
    <w:rsid w:val="00F74A7A"/>
    <w:rsid w:val="00F74ACE"/>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75E"/>
    <w:rsid w:val="00F82CD8"/>
    <w:rsid w:val="00F82DD6"/>
    <w:rsid w:val="00F83301"/>
    <w:rsid w:val="00F83564"/>
    <w:rsid w:val="00F8363F"/>
    <w:rsid w:val="00F836F5"/>
    <w:rsid w:val="00F837A7"/>
    <w:rsid w:val="00F837DD"/>
    <w:rsid w:val="00F83ADC"/>
    <w:rsid w:val="00F84644"/>
    <w:rsid w:val="00F847DD"/>
    <w:rsid w:val="00F84849"/>
    <w:rsid w:val="00F8486D"/>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97E9D"/>
    <w:rsid w:val="00FA0356"/>
    <w:rsid w:val="00FA04BE"/>
    <w:rsid w:val="00FA0509"/>
    <w:rsid w:val="00FA0A8A"/>
    <w:rsid w:val="00FA0E7C"/>
    <w:rsid w:val="00FA1868"/>
    <w:rsid w:val="00FA1CBF"/>
    <w:rsid w:val="00FA1D50"/>
    <w:rsid w:val="00FA1D8F"/>
    <w:rsid w:val="00FA1F1D"/>
    <w:rsid w:val="00FA2002"/>
    <w:rsid w:val="00FA2526"/>
    <w:rsid w:val="00FA25D5"/>
    <w:rsid w:val="00FA2AB0"/>
    <w:rsid w:val="00FA3294"/>
    <w:rsid w:val="00FA3520"/>
    <w:rsid w:val="00FA3557"/>
    <w:rsid w:val="00FA357A"/>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DA"/>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0BA"/>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9E3"/>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6E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EF2"/>
    <w:rsid w:val="00FC7F93"/>
    <w:rsid w:val="00FD04B1"/>
    <w:rsid w:val="00FD05B7"/>
    <w:rsid w:val="00FD0BEE"/>
    <w:rsid w:val="00FD0C32"/>
    <w:rsid w:val="00FD0E4C"/>
    <w:rsid w:val="00FD10D2"/>
    <w:rsid w:val="00FD111E"/>
    <w:rsid w:val="00FD1401"/>
    <w:rsid w:val="00FD14E4"/>
    <w:rsid w:val="00FD14E8"/>
    <w:rsid w:val="00FD1B09"/>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5EB"/>
    <w:rsid w:val="00FE0657"/>
    <w:rsid w:val="00FE07BD"/>
    <w:rsid w:val="00FE07C1"/>
    <w:rsid w:val="00FE07D8"/>
    <w:rsid w:val="00FE0B02"/>
    <w:rsid w:val="00FE0DA7"/>
    <w:rsid w:val="00FE0F82"/>
    <w:rsid w:val="00FE1736"/>
    <w:rsid w:val="00FE1C1A"/>
    <w:rsid w:val="00FE1F31"/>
    <w:rsid w:val="00FE20AB"/>
    <w:rsid w:val="00FE22FE"/>
    <w:rsid w:val="00FE257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2CD"/>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25"/>
    <w:rsid w:val="00FF2077"/>
    <w:rsid w:val="00FF29D8"/>
    <w:rsid w:val="00FF2A88"/>
    <w:rsid w:val="00FF2E61"/>
    <w:rsid w:val="00FF30B9"/>
    <w:rsid w:val="00FF3345"/>
    <w:rsid w:val="00FF3451"/>
    <w:rsid w:val="00FF3542"/>
    <w:rsid w:val="00FF37C5"/>
    <w:rsid w:val="00FF3A12"/>
    <w:rsid w:val="00FF3BB7"/>
    <w:rsid w:val="00FF3CFC"/>
    <w:rsid w:val="00FF3FAE"/>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05DE3"/>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SimSun"/>
      <w:lang w:val="en-GB" w:eastAsia="en-US"/>
    </w:rPr>
  </w:style>
  <w:style w:type="paragraph" w:styleId="1">
    <w:name w:val="heading 1"/>
    <w:next w:val="a1"/>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a6">
    <w:name w:val="annotation subject"/>
    <w:basedOn w:val="a7"/>
    <w:next w:val="a7"/>
    <w:semiHidden/>
    <w:qFormat/>
    <w:rPr>
      <w:b/>
      <w:bCs/>
    </w:rPr>
  </w:style>
  <w:style w:type="paragraph" w:styleId="a7">
    <w:name w:val="annotation text"/>
    <w:basedOn w:val="a1"/>
    <w:link w:val="Char"/>
    <w:qFormat/>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8"/>
    <w:qFormat/>
    <w:pPr>
      <w:ind w:left="851"/>
    </w:pPr>
  </w:style>
  <w:style w:type="paragraph" w:styleId="a8">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5"/>
    <w:qFormat/>
  </w:style>
  <w:style w:type="paragraph" w:styleId="aa">
    <w:name w:val="caption"/>
    <w:aliases w:val="cap,cap Char,Caption Char1 Char,cap Char Char1,Caption Char Char1 Char,cap Char2,Caption Char2,Caption Char Char Char,Caption Char Char1,fig and tbl,fighead2,Table Caption,fighead21,fighead22,fighead23,Table Caption1,fighead211,cap1,cap2,cap3,cap4"/>
    <w:basedOn w:val="a1"/>
    <w:next w:val="a1"/>
    <w:link w:val="Char0"/>
    <w:uiPriority w:val="35"/>
    <w:qFormat/>
    <w:pPr>
      <w:spacing w:before="120" w:after="120"/>
    </w:pPr>
    <w:rPr>
      <w:b/>
      <w:bCs/>
    </w:rPr>
  </w:style>
  <w:style w:type="paragraph" w:styleId="ab">
    <w:name w:val="Document Map"/>
    <w:basedOn w:val="a1"/>
    <w:semiHidden/>
    <w:qFormat/>
    <w:pPr>
      <w:shd w:val="clear" w:color="auto" w:fill="000080"/>
    </w:pPr>
    <w:rPr>
      <w:rFonts w:ascii="Tahoma" w:hAnsi="Tahoma"/>
    </w:rPr>
  </w:style>
  <w:style w:type="paragraph" w:styleId="33">
    <w:name w:val="Body Text 3"/>
    <w:basedOn w:val="a1"/>
    <w:qFormat/>
    <w:rPr>
      <w:i/>
    </w:rPr>
  </w:style>
  <w:style w:type="paragraph" w:styleId="ac">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d">
    <w:name w:val="Balloon Text"/>
    <w:basedOn w:val="a1"/>
    <w:semiHidden/>
    <w:qFormat/>
    <w:rPr>
      <w:rFonts w:ascii="Tahoma" w:hAnsi="Tahoma" w:cs="Tahoma"/>
      <w:sz w:val="16"/>
      <w:szCs w:val="16"/>
    </w:rPr>
  </w:style>
  <w:style w:type="paragraph" w:styleId="ae">
    <w:name w:val="footer"/>
    <w:basedOn w:val="a1"/>
    <w:link w:val="Char2"/>
    <w:uiPriority w:val="99"/>
    <w:qFormat/>
    <w:pPr>
      <w:jc w:val="center"/>
    </w:pPr>
    <w:rPr>
      <w:i/>
    </w:rPr>
  </w:style>
  <w:style w:type="paragraph" w:styleId="af">
    <w:name w:val="header"/>
    <w:link w:val="Char3"/>
    <w:qFormat/>
    <w:pPr>
      <w:widowControl w:val="0"/>
      <w:overflowPunct w:val="0"/>
      <w:autoSpaceDE w:val="0"/>
      <w:autoSpaceDN w:val="0"/>
      <w:adjustRightInd w:val="0"/>
      <w:textAlignment w:val="baseline"/>
    </w:pPr>
    <w:rPr>
      <w:rFonts w:ascii="Arial" w:eastAsia="SimSun" w:hAnsi="Arial"/>
      <w:b/>
      <w:sz w:val="18"/>
      <w:lang w:eastAsia="en-US"/>
    </w:rPr>
  </w:style>
  <w:style w:type="paragraph" w:styleId="af0">
    <w:name w:val="Subtitle"/>
    <w:basedOn w:val="a1"/>
    <w:next w:val="a1"/>
    <w:link w:val="Char4"/>
    <w:qFormat/>
    <w:pPr>
      <w:spacing w:after="60"/>
      <w:jc w:val="center"/>
      <w:outlineLvl w:val="1"/>
    </w:pPr>
    <w:rPr>
      <w:rFonts w:ascii="Cambria" w:eastAsia="Times New Roman" w:hAnsi="Cambria"/>
      <w:sz w:val="24"/>
      <w:szCs w:val="24"/>
    </w:rPr>
  </w:style>
  <w:style w:type="paragraph" w:styleId="af1">
    <w:name w:val="footnote text"/>
    <w:basedOn w:val="a1"/>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character" w:styleId="af3">
    <w:name w:val="page number"/>
    <w:basedOn w:val="a2"/>
    <w:qFormat/>
  </w:style>
  <w:style w:type="character" w:styleId="af4">
    <w:name w:val="FollowedHyperlink"/>
    <w:qFormat/>
    <w:rPr>
      <w:color w:val="800080"/>
      <w:u w:val="single"/>
    </w:rPr>
  </w:style>
  <w:style w:type="character" w:styleId="af5">
    <w:name w:val="Emphasis"/>
    <w:basedOn w:val="a2"/>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qFormat/>
    <w:rPr>
      <w:b/>
      <w:position w:val="6"/>
      <w:sz w:val="16"/>
    </w:rPr>
  </w:style>
  <w:style w:type="table" w:styleId="af9">
    <w:name w:val="Table Grid"/>
    <w:aliases w:val="TableGrid"/>
    <w:basedOn w:val="a3"/>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1"/>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リスト段落,?? ??,?????,????,Lista1,中等深浅网格 1 - 着色 21,列表段落,1st level - Bullet List Paragraph,Lettre d'introduction,Paragrafo elenco,Normal bullet 2,Bullet list,Numbered List,List Paragraph1,Task Body,Viñetas (Inicio Parrafo),列表段落1,ÁÐ³ö¶ÎÂä"/>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har">
    <w:name w:val="메모 텍스트 Char"/>
    <w:link w:val="a7"/>
    <w:qFormat/>
    <w:rPr>
      <w:rFonts w:ascii="Times New Roman" w:hAnsi="Times New Roman"/>
      <w:lang w:val="en-GB"/>
    </w:rPr>
  </w:style>
  <w:style w:type="character" w:styleId="afb">
    <w:name w:val="Placeholder Text"/>
    <w:uiPriority w:val="99"/>
    <w:semiHidden/>
    <w:qFormat/>
    <w:rPr>
      <w:color w:val="808080"/>
    </w:rPr>
  </w:style>
  <w:style w:type="character" w:customStyle="1" w:styleId="Char2">
    <w:name w:val="바닥글 Char"/>
    <w:link w:val="ae"/>
    <w:uiPriority w:val="99"/>
    <w:qFormat/>
    <w:rPr>
      <w:rFonts w:ascii="Arial" w:hAnsi="Arial"/>
      <w:b/>
      <w:i/>
      <w:sz w:val="18"/>
    </w:rPr>
  </w:style>
  <w:style w:type="paragraph" w:customStyle="1" w:styleId="afc">
    <w:name w:val="样式 页眉"/>
    <w:basedOn w:val="af"/>
    <w:link w:val="Char7"/>
    <w:qFormat/>
    <w:rPr>
      <w:rFonts w:eastAsia="Arial"/>
      <w:bCs/>
      <w:sz w:val="22"/>
      <w:lang w:val="en-GB"/>
    </w:rPr>
  </w:style>
  <w:style w:type="character" w:customStyle="1" w:styleId="Char7">
    <w:name w:val="样式 页眉 Char"/>
    <w:link w:val="afc"/>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0">
    <w:name w:val="캡션 Char"/>
    <w:aliases w:val="cap Char3,cap Char Char2,Caption Char1 Char Char1,cap Char Char1 Char1,Caption Char Char1 Char Char1,cap Char2 Char1,Caption Char2 Char1,Caption Char Char Char Char1,Caption Char Char1 Char2,fig and tbl Char1,fighead2 Char1,Table Caption Char"/>
    <w:link w:val="aa"/>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f"/>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본문 Char"/>
    <w:link w:val="ac"/>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PlainTable21">
    <w:name w:val="Plain Table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Char6">
    <w:name w:val="목록 단락 Char"/>
    <w:aliases w:val="- Bullets Char,リスト段落 Char,?? ?? Char,????? Char,???? Char,Lista1 Char,中等深浅网格 1 - 着色 21 Char,列表段落 Char,1st level - Bullet List Paragraph Char,Lettre d'introduction Char,Paragrafo elenco Char,Normal bullet 2 Char,Bullet list Char,Task Body Char"/>
    <w:link w:val="afa"/>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2">
    <w:name w:val="列出段落1"/>
    <w:basedOn w:val="a1"/>
    <w:link w:val="afd"/>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fd">
    <w:name w:val="列出段落 字符"/>
    <w:link w:val="12"/>
    <w:uiPriority w:val="34"/>
    <w:qFormat/>
    <w:rPr>
      <w:rFonts w:ascii="Times New Roman" w:eastAsia="MS Gothic" w:hAnsi="Times New Roman"/>
      <w:sz w:val="24"/>
      <w:lang w:val="en-GB" w:eastAsia="ja-JP"/>
    </w:rPr>
  </w:style>
  <w:style w:type="paragraph" w:customStyle="1" w:styleId="13">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a2"/>
    <w:qFormat/>
  </w:style>
  <w:style w:type="paragraph" w:customStyle="1" w:styleId="3GPPHeader">
    <w:name w:val="3GPP_Header"/>
    <w:basedOn w:val="a1"/>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ac"/>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Char1"/>
    <w:link w:val="IvDbodytext"/>
    <w:qFormat/>
    <w:rPr>
      <w:rFonts w:ascii="Arial" w:eastAsia="MS Mincho" w:hAnsi="Arial"/>
      <w:spacing w:val="2"/>
      <w:sz w:val="22"/>
      <w:szCs w:val="24"/>
      <w:lang w:val="en-GB" w:eastAsia="en-US"/>
    </w:rPr>
  </w:style>
  <w:style w:type="paragraph" w:customStyle="1" w:styleId="Eqn">
    <w:name w:val="Eqn"/>
    <w:basedOn w:val="a1"/>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a2"/>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afe">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aff">
    <w:name w:val="Intense Reference"/>
    <w:basedOn w:val="a2"/>
    <w:uiPriority w:val="32"/>
    <w:qFormat/>
    <w:rsid w:val="007152C7"/>
    <w:rPr>
      <w:b/>
      <w:bCs/>
      <w:smallCaps/>
      <w:color w:val="5B9BD5" w:themeColor="accent1"/>
      <w:spacing w:val="5"/>
    </w:rPr>
  </w:style>
  <w:style w:type="paragraph" w:styleId="aff0">
    <w:name w:val="table of figures"/>
    <w:basedOn w:val="ac"/>
    <w:next w:val="a1"/>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Char5">
    <w:name w:val="각주 텍스트 Char"/>
    <w:link w:val="af1"/>
    <w:rsid w:val="00D1156E"/>
    <w:rPr>
      <w:rFonts w:eastAsia="SimSun"/>
      <w:sz w:val="16"/>
      <w:lang w:val="en-GB" w:eastAsia="en-US"/>
    </w:rPr>
  </w:style>
  <w:style w:type="paragraph" w:customStyle="1" w:styleId="TdocHeader2">
    <w:name w:val="Tdoc_Header_2"/>
    <w:basedOn w:val="a1"/>
    <w:rsid w:val="003758E4"/>
    <w:pPr>
      <w:widowControl w:val="0"/>
      <w:tabs>
        <w:tab w:val="left" w:pos="1701"/>
        <w:tab w:val="right" w:pos="9072"/>
        <w:tab w:val="right" w:pos="10206"/>
      </w:tabs>
      <w:overflowPunct/>
      <w:autoSpaceDE/>
      <w:autoSpaceDN/>
      <w:adjustRightInd/>
      <w:spacing w:after="0"/>
      <w:jc w:val="both"/>
      <w:textAlignment w:val="auto"/>
    </w:pPr>
    <w:rPr>
      <w:rFonts w:ascii="Arial" w:eastAsia="바탕" w:hAnsi="Arial"/>
      <w:b/>
      <w:sz w:val="18"/>
    </w:rPr>
  </w:style>
  <w:style w:type="character" w:customStyle="1" w:styleId="B2Char">
    <w:name w:val="B2 Char"/>
    <w:basedOn w:val="a2"/>
    <w:link w:val="B2"/>
    <w:qFormat/>
    <w:locked/>
    <w:rsid w:val="00DC375A"/>
    <w:rPr>
      <w:rFonts w:eastAsia="SimSun"/>
      <w:lang w:val="en-GB" w:eastAsia="en-US"/>
    </w:rPr>
  </w:style>
  <w:style w:type="paragraph" w:customStyle="1" w:styleId="26">
    <w:name w:val="正文2"/>
    <w:rsid w:val="002B33B9"/>
    <w:pPr>
      <w:spacing w:before="100" w:beforeAutospacing="1" w:after="180"/>
    </w:pPr>
    <w:rPr>
      <w:rFonts w:eastAsia="SimSun"/>
      <w:sz w:val="24"/>
      <w:szCs w:val="24"/>
    </w:rPr>
  </w:style>
  <w:style w:type="paragraph" w:customStyle="1" w:styleId="410">
    <w:name w:val="标题 41"/>
    <w:basedOn w:val="a1"/>
    <w:next w:val="26"/>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a1"/>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f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a1"/>
    <w:rsid w:val="00E36F3C"/>
    <w:pPr>
      <w:numPr>
        <w:numId w:val="11"/>
      </w:numPr>
      <w:suppressAutoHyphens/>
      <w:overflowPunct/>
      <w:autoSpaceDE/>
      <w:autoSpaceDN/>
      <w:adjustRightInd/>
      <w:spacing w:after="360" w:line="360" w:lineRule="exact"/>
      <w:textAlignment w:val="auto"/>
    </w:pPr>
    <w:rPr>
      <w:rFonts w:eastAsia="Times New Roman"/>
      <w:bCs/>
      <w:sz w:val="24"/>
      <w:lang w:val="en-US"/>
    </w:rPr>
  </w:style>
  <w:style w:type="paragraph" w:styleId="aff2">
    <w:name w:val="No Spacing"/>
    <w:aliases w:val="동현일반"/>
    <w:basedOn w:val="a1"/>
    <w:link w:val="Char8"/>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Char8">
    <w:name w:val="간격 없음 Char"/>
    <w:aliases w:val="동현일반 Char"/>
    <w:basedOn w:val="a2"/>
    <w:link w:val="aff2"/>
    <w:uiPriority w:val="1"/>
    <w:rsid w:val="00C77465"/>
    <w:rPr>
      <w:rFonts w:ascii="Arial" w:eastAsia="나눔바른고딕" w:hAnsi="Arial" w:cstheme="minorBidi"/>
      <w:lang w:eastAsia="en-US" w:bidi="en-US"/>
    </w:rPr>
  </w:style>
  <w:style w:type="paragraph" w:customStyle="1" w:styleId="paragraph">
    <w:name w:val="paragraph"/>
    <w:basedOn w:val="a1"/>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a2"/>
    <w:rsid w:val="0064714D"/>
  </w:style>
  <w:style w:type="character" w:customStyle="1" w:styleId="eop">
    <w:name w:val="eop"/>
    <w:basedOn w:val="a2"/>
    <w:rsid w:val="0064714D"/>
  </w:style>
  <w:style w:type="paragraph" w:customStyle="1" w:styleId="TitleText">
    <w:name w:val="Title Text"/>
    <w:basedOn w:val="00BodyText"/>
    <w:next w:val="a1"/>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SimSun"/>
      <w:lang w:val="en-GB" w:eastAsia="en-US"/>
    </w:rPr>
  </w:style>
  <w:style w:type="character" w:customStyle="1" w:styleId="B4Char">
    <w:name w:val="B4 Char"/>
    <w:link w:val="B4"/>
    <w:rsid w:val="002266DE"/>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20405B-2E1C-4155-9016-F020D45ECAEC}">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Pages>
  <Words>4465</Words>
  <Characters>25454</Characters>
  <Application>Microsoft Office Word</Application>
  <DocSecurity>0</DocSecurity>
  <Lines>212</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Hoondong</cp:lastModifiedBy>
  <cp:revision>4</cp:revision>
  <cp:lastPrinted>2011-11-09T07:49:00Z</cp:lastPrinted>
  <dcterms:created xsi:type="dcterms:W3CDTF">2022-05-10T08:11:00Z</dcterms:created>
  <dcterms:modified xsi:type="dcterms:W3CDTF">2022-05-10T08:27:00Z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