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DB594" w14:textId="77777777" w:rsidR="00A46B36" w:rsidRDefault="00354F0D">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EB397"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맑은 고딕"/>
                <w:lang w:val="en-US" w:eastAsia="ko-KR"/>
              </w:rPr>
            </w:pPr>
            <w:r w:rsidRPr="009D02A4">
              <w:rPr>
                <w:rFonts w:eastAsia="맑은 고딕" w:hint="eastAsia"/>
                <w:lang w:val="en-US" w:eastAsia="ko-KR"/>
              </w:rPr>
              <w:t>Seunghoon</w:t>
            </w:r>
            <w:r w:rsidRPr="009D02A4">
              <w:rPr>
                <w:rFonts w:eastAsia="맑은 고딕"/>
                <w:lang w:val="en-US" w:eastAsia="ko-KR"/>
              </w:rPr>
              <w:t xml:space="preserve"> </w:t>
            </w:r>
            <w:r w:rsidRPr="009D02A4">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맑은 고딕"/>
                <w:lang w:val="en-US" w:eastAsia="ko-KR"/>
              </w:rPr>
            </w:pPr>
            <w:r w:rsidRPr="009D02A4">
              <w:rPr>
                <w:rFonts w:eastAsia="맑은 고딕"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맑은 고딕"/>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0484B">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0484B">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0484B">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6B6670">
            <w:pPr>
              <w:spacing w:after="0"/>
              <w:jc w:val="center"/>
              <w:rPr>
                <w:rFonts w:eastAsia="Yu Mincho"/>
                <w:lang w:val="en-US" w:eastAsia="ja-JP"/>
              </w:rPr>
            </w:pPr>
            <w:r>
              <w:rPr>
                <w:rFonts w:eastAsia="Yu Mincho"/>
                <w:lang w:val="en-US" w:eastAsia="ja-JP"/>
              </w:rPr>
              <w:t>Zhisong Zuo</w:t>
            </w:r>
          </w:p>
        </w:tc>
        <w:tc>
          <w:tcPr>
            <w:tcW w:w="4394" w:type="dxa"/>
          </w:tcPr>
          <w:p w14:paraId="5F7BDD99" w14:textId="77777777" w:rsidR="00492018" w:rsidRPr="00AF55EB" w:rsidRDefault="00492018" w:rsidP="006B6670">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CC3B82">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CC3B82">
            <w:pPr>
              <w:spacing w:after="0"/>
              <w:jc w:val="center"/>
              <w:rPr>
                <w:rFonts w:eastAsiaTheme="minorEastAsia"/>
                <w:lang w:val="en-US" w:eastAsia="zh-CN"/>
              </w:rPr>
            </w:pPr>
            <w:r>
              <w:rPr>
                <w:rFonts w:eastAsiaTheme="minorEastAsia"/>
                <w:lang w:val="en-US" w:eastAsia="zh-CN"/>
              </w:rPr>
              <w:t>Rapeepat Ratasuk</w:t>
            </w:r>
          </w:p>
        </w:tc>
        <w:tc>
          <w:tcPr>
            <w:tcW w:w="4394" w:type="dxa"/>
          </w:tcPr>
          <w:p w14:paraId="3D22C9E1" w14:textId="77777777" w:rsidR="002F1C6B" w:rsidRDefault="002F1C6B" w:rsidP="00CC3B82">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A232C3">
            <w:pPr>
              <w:spacing w:after="0"/>
              <w:jc w:val="center"/>
              <w:rPr>
                <w:rFonts w:eastAsia="Yu Mincho"/>
                <w:lang w:val="en-US" w:eastAsia="ja-JP"/>
              </w:rPr>
            </w:pPr>
            <w:r>
              <w:rPr>
                <w:rFonts w:eastAsia="맑은 고딕"/>
                <w:lang w:val="en-US" w:eastAsia="ko-KR"/>
              </w:rPr>
              <w:t>LGE</w:t>
            </w:r>
          </w:p>
        </w:tc>
        <w:tc>
          <w:tcPr>
            <w:tcW w:w="2977" w:type="dxa"/>
          </w:tcPr>
          <w:p w14:paraId="15306C10" w14:textId="77777777" w:rsidR="00463AC8" w:rsidRDefault="00463AC8" w:rsidP="00A232C3">
            <w:pPr>
              <w:spacing w:after="0"/>
              <w:jc w:val="center"/>
              <w:rPr>
                <w:rFonts w:eastAsia="Yu Mincho"/>
                <w:lang w:val="en-US" w:eastAsia="ja-JP"/>
              </w:rPr>
            </w:pPr>
            <w:r>
              <w:rPr>
                <w:rFonts w:eastAsia="맑은 고딕" w:hint="eastAsia"/>
                <w:lang w:val="en-US" w:eastAsia="ko-KR"/>
              </w:rPr>
              <w:t>Sunghoon Lee</w:t>
            </w:r>
          </w:p>
        </w:tc>
        <w:tc>
          <w:tcPr>
            <w:tcW w:w="4394" w:type="dxa"/>
          </w:tcPr>
          <w:p w14:paraId="7DAE580F" w14:textId="77777777" w:rsidR="00463AC8" w:rsidRDefault="00463AC8" w:rsidP="00A232C3">
            <w:pPr>
              <w:spacing w:after="0"/>
              <w:jc w:val="center"/>
              <w:rPr>
                <w:lang w:val="en-US"/>
              </w:rPr>
            </w:pPr>
            <w:r>
              <w:rPr>
                <w:rFonts w:eastAsia="맑은 고딕" w:hint="eastAsia"/>
                <w:lang w:val="en-US" w:eastAsia="ko-KR"/>
              </w:rPr>
              <w:t>sunghoon29.lee@lge.com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6"/>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af6"/>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6"/>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FL suggestion is to discuss which evaluations will be carried out individually in the folloiwng sections.</w:t>
      </w:r>
    </w:p>
    <w:p w14:paraId="5ECA1CE7" w14:textId="77777777" w:rsidR="00A46B36" w:rsidRDefault="00354F0D">
      <w:pPr>
        <w:pStyle w:val="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6"/>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af6"/>
        <w:numPr>
          <w:ilvl w:val="1"/>
          <w:numId w:val="15"/>
        </w:numPr>
        <w:rPr>
          <w:sz w:val="20"/>
          <w:szCs w:val="21"/>
        </w:rPr>
      </w:pPr>
      <w:r>
        <w:rPr>
          <w:rFonts w:eastAsia="Yu Mincho"/>
          <w:sz w:val="20"/>
          <w:szCs w:val="21"/>
        </w:rPr>
        <w:t>Data CH [8]</w:t>
      </w:r>
    </w:p>
    <w:p w14:paraId="6ED39E0A" w14:textId="77777777" w:rsidR="00A46B36" w:rsidRDefault="00354F0D">
      <w:pPr>
        <w:pStyle w:val="af6"/>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6"/>
        <w:numPr>
          <w:ilvl w:val="1"/>
          <w:numId w:val="15"/>
        </w:numPr>
        <w:rPr>
          <w:sz w:val="20"/>
          <w:szCs w:val="21"/>
        </w:rPr>
      </w:pPr>
      <w:r>
        <w:rPr>
          <w:rFonts w:eastAsia="Yu Mincho"/>
          <w:sz w:val="20"/>
          <w:szCs w:val="21"/>
        </w:rPr>
        <w:t>SSB w/ 30KHz SCS [8]</w:t>
      </w:r>
    </w:p>
    <w:p w14:paraId="35DEEE19" w14:textId="77777777" w:rsidR="00A46B36" w:rsidRDefault="00354F0D">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af6"/>
        <w:numPr>
          <w:ilvl w:val="1"/>
          <w:numId w:val="15"/>
        </w:numPr>
        <w:rPr>
          <w:sz w:val="20"/>
          <w:szCs w:val="21"/>
        </w:rPr>
      </w:pPr>
      <w:r>
        <w:rPr>
          <w:rFonts w:eastAsia="Yu Mincho"/>
          <w:sz w:val="20"/>
          <w:szCs w:val="21"/>
        </w:rPr>
        <w:t>PBCH [5, 11, 12, 13, 14, 16, 20, 22]</w:t>
      </w:r>
    </w:p>
    <w:p w14:paraId="4B30C98D" w14:textId="77777777" w:rsidR="00A46B36" w:rsidRDefault="00354F0D">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6"/>
        <w:numPr>
          <w:ilvl w:val="3"/>
          <w:numId w:val="15"/>
        </w:numPr>
        <w:rPr>
          <w:sz w:val="20"/>
          <w:szCs w:val="21"/>
          <w:lang w:val="en-US"/>
        </w:rPr>
      </w:pPr>
      <w:r>
        <w:rPr>
          <w:sz w:val="20"/>
          <w:szCs w:val="21"/>
          <w:lang w:val="en-US"/>
        </w:rPr>
        <w:t>only 11 valid RBs can be received for eRedCap UE with 5MHz, while 20RBs are occupied by the PBCH</w:t>
      </w:r>
    </w:p>
    <w:p w14:paraId="05C0FE79" w14:textId="77777777" w:rsidR="00A46B36" w:rsidRDefault="00354F0D">
      <w:pPr>
        <w:pStyle w:val="af6"/>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af6"/>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6"/>
        <w:numPr>
          <w:ilvl w:val="3"/>
          <w:numId w:val="15"/>
        </w:numPr>
        <w:rPr>
          <w:i/>
          <w:iCs/>
          <w:sz w:val="20"/>
          <w:szCs w:val="21"/>
          <w:lang w:val="en-US"/>
        </w:rPr>
      </w:pPr>
      <w:r>
        <w:rPr>
          <w:rFonts w:eastAsiaTheme="minorEastAsia" w:hint="eastAsia"/>
          <w:sz w:val="20"/>
          <w:szCs w:val="21"/>
          <w:lang w:val="en-US"/>
        </w:rPr>
        <w:lastRenderedPageBreak/>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6"/>
        <w:numPr>
          <w:ilvl w:val="1"/>
          <w:numId w:val="15"/>
        </w:numPr>
        <w:rPr>
          <w:sz w:val="20"/>
          <w:szCs w:val="21"/>
        </w:rPr>
      </w:pPr>
      <w:r>
        <w:rPr>
          <w:rFonts w:eastAsia="Yu Mincho"/>
          <w:sz w:val="20"/>
          <w:szCs w:val="21"/>
        </w:rPr>
        <w:t>PDCCH scheduling Msg2/4 [5]</w:t>
      </w:r>
    </w:p>
    <w:p w14:paraId="60188177" w14:textId="77777777" w:rsidR="00A46B36" w:rsidRDefault="00354F0D">
      <w:pPr>
        <w:pStyle w:val="af6"/>
        <w:numPr>
          <w:ilvl w:val="1"/>
          <w:numId w:val="15"/>
        </w:numPr>
        <w:rPr>
          <w:sz w:val="20"/>
          <w:szCs w:val="21"/>
        </w:rPr>
      </w:pPr>
      <w:r>
        <w:rPr>
          <w:rFonts w:eastAsia="Yu Mincho"/>
          <w:sz w:val="20"/>
          <w:szCs w:val="21"/>
        </w:rPr>
        <w:t>PDSCH [5, 10, 12, 14, 21, 23]</w:t>
      </w:r>
    </w:p>
    <w:p w14:paraId="272BA4DF" w14:textId="77777777" w:rsidR="00A46B36" w:rsidRDefault="00354F0D">
      <w:pPr>
        <w:pStyle w:val="af6"/>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af6"/>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6"/>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af6"/>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af6"/>
        <w:numPr>
          <w:ilvl w:val="1"/>
          <w:numId w:val="15"/>
        </w:numPr>
        <w:rPr>
          <w:sz w:val="20"/>
          <w:szCs w:val="21"/>
        </w:rPr>
      </w:pPr>
      <w:r>
        <w:rPr>
          <w:rFonts w:eastAsia="Yu Mincho"/>
          <w:sz w:val="20"/>
          <w:szCs w:val="21"/>
        </w:rPr>
        <w:t>PUCCH [5, 12, 16, 21]</w:t>
      </w:r>
    </w:p>
    <w:p w14:paraId="7903AE5F" w14:textId="77777777" w:rsidR="00A46B36" w:rsidRDefault="00354F0D">
      <w:pPr>
        <w:pStyle w:val="af6"/>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6"/>
        <w:numPr>
          <w:ilvl w:val="1"/>
          <w:numId w:val="15"/>
        </w:numPr>
        <w:rPr>
          <w:sz w:val="20"/>
          <w:szCs w:val="21"/>
        </w:rPr>
      </w:pPr>
      <w:r>
        <w:rPr>
          <w:rFonts w:eastAsia="Yu Mincho"/>
          <w:sz w:val="20"/>
          <w:szCs w:val="21"/>
        </w:rPr>
        <w:t>PUSCH [5, 10, 11, 12, 14, 16, 21, 23]</w:t>
      </w:r>
    </w:p>
    <w:p w14:paraId="1D70463F" w14:textId="77777777" w:rsidR="00A46B36" w:rsidRDefault="00354F0D">
      <w:pPr>
        <w:pStyle w:val="af6"/>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6"/>
        <w:numPr>
          <w:ilvl w:val="1"/>
          <w:numId w:val="15"/>
        </w:numPr>
        <w:rPr>
          <w:sz w:val="20"/>
          <w:szCs w:val="21"/>
        </w:rPr>
      </w:pPr>
      <w:r>
        <w:rPr>
          <w:rFonts w:eastAsia="Yu Mincho"/>
          <w:sz w:val="20"/>
          <w:szCs w:val="21"/>
        </w:rPr>
        <w:t>Msg3 [5, 12]</w:t>
      </w:r>
    </w:p>
    <w:p w14:paraId="2E13D271"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6"/>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맑은 고딕"/>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sidRPr="00EE1624">
              <w:rPr>
                <w:rFonts w:eastAsia="맑은 고딕"/>
                <w:lang w:val="en-US" w:eastAsia="ko-KR"/>
              </w:rPr>
              <w:t>e</w:t>
            </w:r>
            <w:r w:rsidRPr="00EB01B0">
              <w:rPr>
                <w:rFonts w:eastAsia="맑은 고딕"/>
                <w:lang w:val="en-US" w:eastAsia="ko-KR"/>
              </w:rPr>
              <w:t xml:space="preserve"> </w:t>
            </w:r>
            <w:r w:rsidRPr="00EE1624">
              <w:rPr>
                <w:rFonts w:eastAsia="맑은 고딕"/>
                <w:lang w:val="en-US" w:eastAsia="ko-KR"/>
              </w:rPr>
              <w:t>think</w:t>
            </w:r>
            <w:r w:rsidRPr="00EB01B0">
              <w:rPr>
                <w:rFonts w:eastAsia="맑은 고딕"/>
                <w:lang w:val="en-US" w:eastAsia="ko-KR"/>
              </w:rPr>
              <w:t xml:space="preserve"> </w:t>
            </w:r>
            <w:r>
              <w:rPr>
                <w:rFonts w:eastAsia="맑은 고딕" w:hint="eastAsia"/>
                <w:lang w:val="en-US" w:eastAsia="ko-KR"/>
              </w:rPr>
              <w:t>specific</w:t>
            </w:r>
            <w:r>
              <w:rPr>
                <w:rFonts w:eastAsia="맑은 고딕"/>
                <w:lang w:val="en-US" w:eastAsia="ko-KR"/>
              </w:rPr>
              <w:t xml:space="preserve"> </w:t>
            </w:r>
            <w:r w:rsidRPr="00EB01B0">
              <w:rPr>
                <w:rFonts w:eastAsia="맑은 고딕" w:hint="eastAsia"/>
                <w:lang w:val="en-US" w:eastAsia="ko-KR"/>
              </w:rPr>
              <w:t>channels</w:t>
            </w:r>
            <w:r w:rsidRPr="00EB01B0">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sidRPr="00EB01B0">
              <w:rPr>
                <w:rFonts w:eastAsia="맑은 고딕" w:hint="eastAsia"/>
                <w:lang w:val="en-US" w:eastAsia="ko-KR"/>
              </w:rPr>
              <w:t>can</w:t>
            </w:r>
            <w:r w:rsidRPr="00EB01B0">
              <w:rPr>
                <w:rFonts w:eastAsia="맑은 고딕"/>
                <w:lang w:val="en-US" w:eastAsia="ko-KR"/>
              </w:rPr>
              <w:t xml:space="preserve"> </w:t>
            </w:r>
            <w:r w:rsidRPr="00EB01B0">
              <w:rPr>
                <w:rFonts w:eastAsia="맑은 고딕" w:hint="eastAsia"/>
                <w:lang w:val="en-US" w:eastAsia="ko-KR"/>
              </w:rPr>
              <w:t>be</w:t>
            </w:r>
            <w:r w:rsidRPr="00EB01B0">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sidRPr="00EB01B0">
              <w:rPr>
                <w:rFonts w:eastAsia="맑은 고딕" w:hint="eastAsia"/>
                <w:lang w:val="en-US" w:eastAsia="ko-KR"/>
              </w:rPr>
              <w:t>taking</w:t>
            </w:r>
            <w:r w:rsidRPr="00EB01B0">
              <w:rPr>
                <w:rFonts w:eastAsia="맑은 고딕"/>
                <w:lang w:val="en-US" w:eastAsia="ko-KR"/>
              </w:rPr>
              <w:t xml:space="preserve"> </w:t>
            </w:r>
            <w:r w:rsidRPr="00EB01B0">
              <w:rPr>
                <w:rFonts w:eastAsia="맑은 고딕" w:hint="eastAsia"/>
                <w:lang w:val="en-US" w:eastAsia="ko-KR"/>
              </w:rPr>
              <w:t>into</w:t>
            </w:r>
            <w:r w:rsidRPr="00EB01B0">
              <w:rPr>
                <w:rFonts w:eastAsia="맑은 고딕"/>
                <w:lang w:val="en-US" w:eastAsia="ko-KR"/>
              </w:rPr>
              <w:t xml:space="preserve"> </w:t>
            </w:r>
            <w:r w:rsidRPr="00EB01B0">
              <w:rPr>
                <w:rFonts w:eastAsia="맑은 고딕" w:hint="eastAsia"/>
                <w:lang w:val="en-US" w:eastAsia="ko-KR"/>
              </w:rPr>
              <w:t>account</w:t>
            </w:r>
            <w:r w:rsidRPr="00EB01B0">
              <w:rPr>
                <w:rFonts w:eastAsia="맑은 고딕"/>
                <w:lang w:val="en-US" w:eastAsia="ko-KR"/>
              </w:rPr>
              <w:t xml:space="preserv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TU</w:t>
            </w:r>
            <w:r w:rsidRPr="00EB01B0">
              <w:rPr>
                <w:rFonts w:eastAsia="맑은 고딕"/>
                <w:lang w:val="en-US" w:eastAsia="ko-KR"/>
              </w:rPr>
              <w:t xml:space="preserve"> </w:t>
            </w:r>
            <w:r w:rsidRPr="00EB01B0">
              <w:rPr>
                <w:rFonts w:eastAsia="맑은 고딕" w:hint="eastAsia"/>
                <w:lang w:val="en-US" w:eastAsia="ko-KR"/>
              </w:rPr>
              <w:t>for</w:t>
            </w:r>
            <w:r w:rsidRPr="00EB01B0">
              <w:rPr>
                <w:rFonts w:eastAsia="맑은 고딕"/>
                <w:lang w:val="en-US" w:eastAsia="ko-KR"/>
              </w:rPr>
              <w:t xml:space="preserve"> </w:t>
            </w:r>
            <w:r w:rsidRPr="00EB01B0">
              <w:rPr>
                <w:rFonts w:eastAsia="맑은 고딕" w:hint="eastAsia"/>
                <w:lang w:val="en-US" w:eastAsia="ko-KR"/>
              </w:rPr>
              <w:t>SI</w:t>
            </w:r>
            <w:r w:rsidRPr="00EB01B0">
              <w:rPr>
                <w:rFonts w:eastAsia="맑은 고딕"/>
                <w:lang w:val="en-US" w:eastAsia="ko-KR"/>
              </w:rPr>
              <w:t xml:space="preserve"> </w:t>
            </w:r>
            <w:r w:rsidRPr="00EB01B0">
              <w:rPr>
                <w:rFonts w:eastAsia="맑은 고딕" w:hint="eastAsia"/>
                <w:lang w:val="en-US" w:eastAsia="ko-KR"/>
              </w:rPr>
              <w:t>and</w:t>
            </w:r>
            <w:r w:rsidRPr="00EB01B0">
              <w:rPr>
                <w:rFonts w:eastAsia="맑은 고딕"/>
                <w:lang w:val="en-US" w:eastAsia="ko-KR"/>
              </w:rPr>
              <w:t xml:space="preserv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performance</w:t>
            </w:r>
            <w:r w:rsidRPr="00EB01B0">
              <w:rPr>
                <w:rFonts w:eastAsia="맑은 고딕"/>
                <w:lang w:val="en-US" w:eastAsia="ko-KR"/>
              </w:rPr>
              <w:t xml:space="preserve"> </w:t>
            </w:r>
            <w:r w:rsidRPr="00EB01B0">
              <w:rPr>
                <w:rFonts w:eastAsia="맑은 고딕" w:hint="eastAsia"/>
                <w:lang w:val="en-US" w:eastAsia="ko-KR"/>
              </w:rPr>
              <w:t>impacts</w:t>
            </w:r>
            <w:r w:rsidRPr="00EB01B0">
              <w:rPr>
                <w:rFonts w:eastAsia="맑은 고딕"/>
                <w:lang w:val="en-US" w:eastAsia="ko-KR"/>
              </w:rPr>
              <w:t xml:space="preserve"> </w:t>
            </w:r>
            <w:r w:rsidRPr="00EB01B0">
              <w:rPr>
                <w:rFonts w:eastAsia="맑은 고딕" w:hint="eastAsia"/>
                <w:lang w:val="en-US" w:eastAsia="ko-KR"/>
              </w:rPr>
              <w:t>on</w:t>
            </w:r>
            <w:r w:rsidRPr="00EB01B0">
              <w:rPr>
                <w:rFonts w:eastAsia="맑은 고딕"/>
                <w:lang w:val="en-US" w:eastAsia="ko-KR"/>
              </w:rPr>
              <w:t xml:space="preserve"> </w:t>
            </w:r>
            <w:r>
              <w:rPr>
                <w:rFonts w:eastAsia="맑은 고딕" w:hint="eastAsia"/>
                <w:lang w:val="en-US" w:eastAsia="ko-KR"/>
              </w:rPr>
              <w:t>some</w:t>
            </w:r>
            <w:r w:rsidRPr="00EB01B0">
              <w:rPr>
                <w:rFonts w:eastAsia="맑은 고딕"/>
                <w:lang w:val="en-US" w:eastAsia="ko-KR"/>
              </w:rPr>
              <w:t xml:space="preserve"> </w:t>
            </w:r>
            <w:r w:rsidRPr="00EB01B0">
              <w:rPr>
                <w:rFonts w:eastAsia="맑은 고딕" w:hint="eastAsia"/>
                <w:lang w:val="en-US" w:eastAsia="ko-KR"/>
              </w:rPr>
              <w:t>channels</w:t>
            </w:r>
            <w:r w:rsidRPr="00EB01B0">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sidRPr="00EB01B0">
              <w:rPr>
                <w:rFonts w:eastAsia="맑은 고딕" w:hint="eastAsia"/>
                <w:lang w:val="en-US" w:eastAsia="ko-KR"/>
              </w:rPr>
              <w:t>(e.g.,</w:t>
            </w:r>
            <w:r w:rsidRPr="00EB01B0">
              <w:rPr>
                <w:rFonts w:eastAsia="맑은 고딕"/>
                <w:lang w:val="en-US" w:eastAsia="ko-KR"/>
              </w:rPr>
              <w:t xml:space="preserve"> </w:t>
            </w:r>
            <w:r w:rsidRPr="00EB01B0">
              <w:rPr>
                <w:rFonts w:eastAsia="맑은 고딕" w:hint="eastAsia"/>
                <w:lang w:val="en-US" w:eastAsia="ko-KR"/>
              </w:rPr>
              <w:t>UL</w:t>
            </w:r>
            <w:r w:rsidRPr="00EB01B0">
              <w:rPr>
                <w:rFonts w:eastAsia="맑은 고딕"/>
                <w:lang w:val="en-US" w:eastAsia="ko-KR"/>
              </w:rPr>
              <w:t xml:space="preserve"> </w:t>
            </w:r>
            <w:r w:rsidRPr="00EB01B0">
              <w:rPr>
                <w:rFonts w:eastAsia="맑은 고딕"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맑은 고딕"/>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0484B">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0484B">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CC3B82">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CC3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CC3B82">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CC3B82">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A232C3">
            <w:pPr>
              <w:jc w:val="left"/>
              <w:rPr>
                <w:rFonts w:eastAsiaTheme="minorEastAsia"/>
                <w:lang w:val="en-US" w:eastAsia="zh-CN"/>
              </w:rPr>
            </w:pPr>
            <w:r>
              <w:rPr>
                <w:rFonts w:eastAsia="맑은 고딕" w:hint="eastAsia"/>
                <w:lang w:val="en-US" w:eastAsia="ko-KR"/>
              </w:rPr>
              <w:lastRenderedPageBreak/>
              <w:t>LGE</w:t>
            </w:r>
          </w:p>
        </w:tc>
        <w:tc>
          <w:tcPr>
            <w:tcW w:w="1372" w:type="dxa"/>
          </w:tcPr>
          <w:p w14:paraId="315346F0" w14:textId="77777777" w:rsidR="00463AC8" w:rsidRDefault="00463AC8" w:rsidP="00A232C3">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62D520C1" w14:textId="77777777" w:rsidR="00463AC8" w:rsidRDefault="00463AC8" w:rsidP="00A232C3">
            <w:pPr>
              <w:jc w:val="left"/>
              <w:rPr>
                <w:rFonts w:eastAsiaTheme="minorEastAsia"/>
                <w:lang w:val="en-US" w:eastAsia="zh-CN"/>
              </w:rPr>
            </w:pPr>
            <w:r>
              <w:rPr>
                <w:rFonts w:eastAsia="맑은 고딕"/>
                <w:lang w:val="en-US" w:eastAsia="ko-KR"/>
              </w:rPr>
              <w:t>Link level simulation results for option 1 can be used to identify and verify potential performance impact. Especially, evaluations for PDCCH with limited AL and SSB with 30kHz SCS are very helpful.</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af6"/>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6"/>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6"/>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F808609" w14:textId="77777777" w:rsidR="00A46B36" w:rsidRDefault="00354F0D">
      <w:pPr>
        <w:pStyle w:val="af6"/>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af6"/>
        <w:numPr>
          <w:ilvl w:val="0"/>
          <w:numId w:val="15"/>
        </w:numPr>
        <w:rPr>
          <w:sz w:val="20"/>
          <w:szCs w:val="21"/>
        </w:rPr>
      </w:pPr>
      <w:r>
        <w:rPr>
          <w:rFonts w:eastAsia="Yu Mincho"/>
          <w:sz w:val="20"/>
          <w:szCs w:val="21"/>
        </w:rPr>
        <w:t>Considered UE type</w:t>
      </w:r>
    </w:p>
    <w:p w14:paraId="240AA7BA" w14:textId="77777777" w:rsidR="00A46B36" w:rsidRDefault="00354F0D">
      <w:pPr>
        <w:pStyle w:val="af6"/>
        <w:numPr>
          <w:ilvl w:val="1"/>
          <w:numId w:val="15"/>
        </w:numPr>
        <w:rPr>
          <w:sz w:val="20"/>
          <w:szCs w:val="21"/>
        </w:rPr>
      </w:pPr>
      <w:r>
        <w:rPr>
          <w:sz w:val="20"/>
          <w:szCs w:val="21"/>
        </w:rPr>
        <w:t>Reference UE</w:t>
      </w:r>
    </w:p>
    <w:p w14:paraId="47D14F94" w14:textId="77777777" w:rsidR="00A46B36" w:rsidRDefault="00354F0D">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af6"/>
        <w:numPr>
          <w:ilvl w:val="1"/>
          <w:numId w:val="15"/>
        </w:numPr>
        <w:rPr>
          <w:sz w:val="20"/>
          <w:szCs w:val="21"/>
        </w:rPr>
      </w:pPr>
      <w:r>
        <w:rPr>
          <w:sz w:val="20"/>
          <w:szCs w:val="21"/>
        </w:rPr>
        <w:t>Rel-17 RedCap</w:t>
      </w:r>
    </w:p>
    <w:p w14:paraId="073DEAB7" w14:textId="77777777" w:rsidR="00A46B36" w:rsidRDefault="00354F0D">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6"/>
        <w:numPr>
          <w:ilvl w:val="1"/>
          <w:numId w:val="15"/>
        </w:numPr>
        <w:rPr>
          <w:sz w:val="20"/>
          <w:szCs w:val="21"/>
        </w:rPr>
      </w:pPr>
      <w:r>
        <w:rPr>
          <w:sz w:val="20"/>
          <w:szCs w:val="21"/>
        </w:rPr>
        <w:t>5MHz-BW RedCap</w:t>
      </w:r>
    </w:p>
    <w:p w14:paraId="127B1DB1" w14:textId="77777777" w:rsidR="00A46B36" w:rsidRDefault="00354F0D">
      <w:pPr>
        <w:pStyle w:val="af6"/>
        <w:numPr>
          <w:ilvl w:val="2"/>
          <w:numId w:val="15"/>
        </w:numPr>
        <w:rPr>
          <w:sz w:val="20"/>
          <w:szCs w:val="21"/>
        </w:rPr>
      </w:pPr>
      <w:r>
        <w:rPr>
          <w:rFonts w:eastAsia="Yu Mincho"/>
          <w:sz w:val="20"/>
          <w:szCs w:val="21"/>
        </w:rPr>
        <w:t>1 Rx [5, 14]</w:t>
      </w:r>
    </w:p>
    <w:p w14:paraId="182ED849" w14:textId="77777777" w:rsidR="00A46B36" w:rsidRDefault="00354F0D">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6"/>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af6"/>
        <w:numPr>
          <w:ilvl w:val="1"/>
          <w:numId w:val="15"/>
        </w:numPr>
        <w:rPr>
          <w:sz w:val="20"/>
          <w:szCs w:val="21"/>
        </w:rPr>
      </w:pPr>
      <w:r>
        <w:rPr>
          <w:sz w:val="20"/>
          <w:szCs w:val="21"/>
        </w:rPr>
        <w:t>PBCH [5, 13, 14]</w:t>
      </w:r>
    </w:p>
    <w:p w14:paraId="1A60846A" w14:textId="77777777" w:rsidR="00A46B36" w:rsidRDefault="00354F0D">
      <w:pPr>
        <w:pStyle w:val="af6"/>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af6"/>
        <w:numPr>
          <w:ilvl w:val="1"/>
          <w:numId w:val="15"/>
        </w:numPr>
        <w:rPr>
          <w:sz w:val="20"/>
          <w:szCs w:val="21"/>
        </w:rPr>
      </w:pPr>
      <w:r>
        <w:rPr>
          <w:sz w:val="20"/>
          <w:szCs w:val="21"/>
        </w:rPr>
        <w:t>PRACH [5]</w:t>
      </w:r>
    </w:p>
    <w:p w14:paraId="55A268B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w:t>
      </w:r>
      <w:r>
        <w:rPr>
          <w:sz w:val="20"/>
          <w:szCs w:val="21"/>
          <w:lang w:val="en-US"/>
        </w:rPr>
        <w:lastRenderedPageBreak/>
        <w:t xml:space="preserve">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6"/>
        <w:numPr>
          <w:ilvl w:val="1"/>
          <w:numId w:val="15"/>
        </w:numPr>
        <w:rPr>
          <w:sz w:val="20"/>
          <w:szCs w:val="21"/>
        </w:rPr>
      </w:pPr>
      <w:r>
        <w:rPr>
          <w:sz w:val="20"/>
          <w:szCs w:val="21"/>
        </w:rPr>
        <w:t>PDCCH [5, 13, 14, 21]</w:t>
      </w:r>
    </w:p>
    <w:p w14:paraId="0E7D7D51"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6"/>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6"/>
        <w:numPr>
          <w:ilvl w:val="1"/>
          <w:numId w:val="15"/>
        </w:numPr>
        <w:rPr>
          <w:sz w:val="20"/>
          <w:szCs w:val="21"/>
        </w:rPr>
      </w:pPr>
      <w:r>
        <w:rPr>
          <w:sz w:val="20"/>
          <w:szCs w:val="21"/>
        </w:rPr>
        <w:t>PDSCH [5]</w:t>
      </w:r>
    </w:p>
    <w:p w14:paraId="34CA733A"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af6"/>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af6"/>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af6"/>
        <w:numPr>
          <w:ilvl w:val="1"/>
          <w:numId w:val="15"/>
        </w:numPr>
        <w:rPr>
          <w:sz w:val="20"/>
          <w:szCs w:val="21"/>
        </w:rPr>
      </w:pPr>
      <w:r>
        <w:rPr>
          <w:rFonts w:eastAsia="Yu Mincho"/>
          <w:sz w:val="20"/>
          <w:szCs w:val="21"/>
        </w:rPr>
        <w:t>SIB1 [13, 14, 21]</w:t>
      </w:r>
    </w:p>
    <w:p w14:paraId="3F592138"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af6"/>
        <w:numPr>
          <w:ilvl w:val="2"/>
          <w:numId w:val="15"/>
        </w:numPr>
        <w:rPr>
          <w:sz w:val="20"/>
          <w:szCs w:val="21"/>
        </w:rPr>
      </w:pPr>
      <w:r>
        <w:rPr>
          <w:sz w:val="20"/>
          <w:szCs w:val="21"/>
        </w:rPr>
        <w:t>a TBS of 1256 bits [14]</w:t>
      </w:r>
    </w:p>
    <w:p w14:paraId="406EA1BB" w14:textId="77777777" w:rsidR="00A46B36" w:rsidRDefault="00354F0D">
      <w:pPr>
        <w:pStyle w:val="af6"/>
        <w:numPr>
          <w:ilvl w:val="1"/>
          <w:numId w:val="15"/>
        </w:numPr>
        <w:rPr>
          <w:sz w:val="20"/>
          <w:szCs w:val="21"/>
        </w:rPr>
      </w:pPr>
      <w:r>
        <w:rPr>
          <w:sz w:val="20"/>
          <w:szCs w:val="21"/>
        </w:rPr>
        <w:t>Msg2 [5, 14]</w:t>
      </w:r>
    </w:p>
    <w:p w14:paraId="6F3F665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af6"/>
        <w:numPr>
          <w:ilvl w:val="2"/>
          <w:numId w:val="15"/>
        </w:numPr>
        <w:rPr>
          <w:sz w:val="20"/>
          <w:szCs w:val="21"/>
        </w:rPr>
      </w:pPr>
      <w:r>
        <w:rPr>
          <w:rFonts w:eastAsia="Yu Mincho"/>
          <w:sz w:val="20"/>
          <w:szCs w:val="21"/>
        </w:rPr>
        <w:t>payload of 72 bits [5, 14]</w:t>
      </w:r>
    </w:p>
    <w:p w14:paraId="6844953C" w14:textId="77777777" w:rsidR="00A46B36" w:rsidRDefault="00354F0D">
      <w:pPr>
        <w:pStyle w:val="af6"/>
        <w:numPr>
          <w:ilvl w:val="1"/>
          <w:numId w:val="15"/>
        </w:numPr>
        <w:rPr>
          <w:sz w:val="20"/>
          <w:szCs w:val="21"/>
        </w:rPr>
      </w:pPr>
      <w:r>
        <w:rPr>
          <w:sz w:val="20"/>
          <w:szCs w:val="21"/>
        </w:rPr>
        <w:t>Msg4 [5, 14]</w:t>
      </w:r>
    </w:p>
    <w:p w14:paraId="2A1E193B"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af6"/>
        <w:numPr>
          <w:ilvl w:val="1"/>
          <w:numId w:val="15"/>
        </w:numPr>
        <w:rPr>
          <w:sz w:val="20"/>
          <w:szCs w:val="21"/>
        </w:rPr>
      </w:pPr>
      <w:r>
        <w:rPr>
          <w:sz w:val="20"/>
          <w:szCs w:val="21"/>
        </w:rPr>
        <w:t>PUCCH [5, 21]</w:t>
      </w:r>
    </w:p>
    <w:p w14:paraId="1A300A4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af6"/>
        <w:numPr>
          <w:ilvl w:val="1"/>
          <w:numId w:val="15"/>
        </w:numPr>
        <w:rPr>
          <w:sz w:val="20"/>
          <w:szCs w:val="21"/>
        </w:rPr>
      </w:pPr>
      <w:r>
        <w:rPr>
          <w:sz w:val="20"/>
          <w:szCs w:val="21"/>
        </w:rPr>
        <w:t>PUSCH [5, 21]</w:t>
      </w:r>
    </w:p>
    <w:p w14:paraId="0303D64A"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af6"/>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6"/>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af6"/>
        <w:numPr>
          <w:ilvl w:val="1"/>
          <w:numId w:val="15"/>
        </w:numPr>
        <w:rPr>
          <w:sz w:val="20"/>
          <w:szCs w:val="21"/>
        </w:rPr>
      </w:pPr>
      <w:r>
        <w:rPr>
          <w:sz w:val="20"/>
          <w:szCs w:val="21"/>
        </w:rPr>
        <w:t>Msg3 [5]</w:t>
      </w:r>
    </w:p>
    <w:p w14:paraId="4C7D6A9D"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6"/>
        <w:numPr>
          <w:ilvl w:val="0"/>
          <w:numId w:val="17"/>
        </w:numPr>
        <w:tabs>
          <w:tab w:val="left" w:pos="772"/>
        </w:tabs>
        <w:spacing w:after="0"/>
        <w:rPr>
          <w:b/>
          <w:bCs/>
          <w:sz w:val="20"/>
          <w:szCs w:val="20"/>
          <w:lang w:val="en-US"/>
        </w:rPr>
      </w:pPr>
      <w:r>
        <w:rPr>
          <w:b/>
          <w:bCs/>
          <w:sz w:val="20"/>
          <w:szCs w:val="20"/>
          <w:lang w:val="en-US"/>
        </w:rPr>
        <w:lastRenderedPageBreak/>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r w:rsidRPr="008823FA">
              <w:rPr>
                <w:rFonts w:eastAsiaTheme="minorEastAsia" w:hint="eastAsia"/>
                <w:lang w:val="en-US" w:eastAsia="zh-CN"/>
              </w:rPr>
              <w:t>bacially</w:t>
            </w:r>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0484B">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0484B">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0484B">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CC3B82">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CC3B82">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CC3B82">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CC3B82">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A232C3">
            <w:pPr>
              <w:jc w:val="left"/>
              <w:rPr>
                <w:rFonts w:eastAsiaTheme="minorEastAsia"/>
                <w:lang w:val="en-US" w:eastAsia="zh-CN"/>
              </w:rPr>
            </w:pPr>
            <w:r>
              <w:rPr>
                <w:rFonts w:eastAsia="맑은 고딕" w:hint="eastAsia"/>
                <w:lang w:val="en-US" w:eastAsia="ko-KR"/>
              </w:rPr>
              <w:t>LGE</w:t>
            </w:r>
          </w:p>
        </w:tc>
        <w:tc>
          <w:tcPr>
            <w:tcW w:w="4106" w:type="pct"/>
          </w:tcPr>
          <w:p w14:paraId="3646BA1A" w14:textId="77777777" w:rsidR="00463AC8" w:rsidRPr="00EF0DE1" w:rsidRDefault="00463AC8" w:rsidP="00A232C3">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6"/>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6"/>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6"/>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6"/>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ZTE, Sanechips</w:t>
            </w:r>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맑은 고딕"/>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맑은 고딕" w:hint="eastAsia"/>
                <w:lang w:val="en-US" w:eastAsia="ko-KR"/>
              </w:rPr>
              <w:t>We</w:t>
            </w:r>
            <w:r w:rsidRPr="002B0BB0">
              <w:rPr>
                <w:rFonts w:eastAsia="맑은 고딕"/>
                <w:lang w:val="en-US" w:eastAsia="ko-KR"/>
              </w:rPr>
              <w:t xml:space="preserve"> </w:t>
            </w:r>
            <w:r w:rsidRPr="002B0BB0">
              <w:rPr>
                <w:rFonts w:eastAsia="맑은 고딕" w:hint="eastAsia"/>
                <w:lang w:val="en-US" w:eastAsia="ko-KR"/>
              </w:rPr>
              <w:t>don't</w:t>
            </w:r>
            <w:r w:rsidRPr="002B0BB0">
              <w:rPr>
                <w:rFonts w:eastAsia="맑은 고딕"/>
                <w:lang w:val="en-US" w:eastAsia="ko-KR"/>
              </w:rPr>
              <w:t xml:space="preserve"> </w:t>
            </w:r>
            <w:r w:rsidRPr="002B0BB0">
              <w:rPr>
                <w:rFonts w:eastAsia="맑은 고딕" w:hint="eastAsia"/>
                <w:lang w:val="en-US" w:eastAsia="ko-KR"/>
              </w:rPr>
              <w:t>think</w:t>
            </w:r>
            <w:r w:rsidRPr="002B0BB0">
              <w:rPr>
                <w:rFonts w:eastAsia="맑은 고딕"/>
                <w:lang w:val="en-US" w:eastAsia="ko-KR"/>
              </w:rPr>
              <w:t xml:space="preserve"> </w:t>
            </w:r>
            <w:r w:rsidRPr="002B0BB0">
              <w:rPr>
                <w:rFonts w:eastAsia="맑은 고딕" w:hint="eastAsia"/>
                <w:lang w:val="en-US" w:eastAsia="ko-KR"/>
              </w:rPr>
              <w:t>additional</w:t>
            </w:r>
            <w:r w:rsidRPr="002B0BB0">
              <w:rPr>
                <w:rFonts w:eastAsia="맑은 고딕"/>
                <w:lang w:val="en-US" w:eastAsia="ko-KR"/>
              </w:rPr>
              <w:t xml:space="preserve"> </w:t>
            </w:r>
            <w:r w:rsidRPr="002B0BB0">
              <w:rPr>
                <w:rFonts w:eastAsia="맑은 고딕" w:hint="eastAsia"/>
                <w:lang w:val="en-US" w:eastAsia="ko-KR"/>
              </w:rPr>
              <w:t>LLS</w:t>
            </w:r>
            <w:r w:rsidRPr="002B0BB0">
              <w:rPr>
                <w:rFonts w:eastAsia="맑은 고딕"/>
                <w:lang w:val="en-US" w:eastAsia="ko-KR"/>
              </w:rPr>
              <w:t xml:space="preserve"> </w:t>
            </w:r>
            <w:r w:rsidRPr="002B0BB0">
              <w:rPr>
                <w:rFonts w:eastAsia="맑은 고딕" w:hint="eastAsia"/>
                <w:lang w:val="en-US" w:eastAsia="ko-KR"/>
              </w:rPr>
              <w:t>results</w:t>
            </w:r>
            <w:r w:rsidRPr="002B0BB0">
              <w:rPr>
                <w:rFonts w:eastAsia="맑은 고딕"/>
                <w:lang w:val="en-US" w:eastAsia="ko-KR"/>
              </w:rPr>
              <w:t xml:space="preserve"> </w:t>
            </w:r>
            <w:r w:rsidRPr="002B0BB0">
              <w:rPr>
                <w:rFonts w:eastAsia="맑은 고딕" w:hint="eastAsia"/>
                <w:lang w:val="en-US" w:eastAsia="ko-KR"/>
              </w:rPr>
              <w:t>are</w:t>
            </w:r>
            <w:r w:rsidRPr="002B0BB0">
              <w:rPr>
                <w:rFonts w:eastAsia="맑은 고딕"/>
                <w:lang w:val="en-US" w:eastAsia="ko-KR"/>
              </w:rPr>
              <w:t xml:space="preserve"> </w:t>
            </w:r>
            <w:r w:rsidRPr="002B0BB0">
              <w:rPr>
                <w:rFonts w:eastAsia="맑은 고딕" w:hint="eastAsia"/>
                <w:lang w:val="en-US" w:eastAsia="ko-KR"/>
              </w:rPr>
              <w:t>necessary</w:t>
            </w:r>
            <w:r w:rsidRPr="002B0BB0">
              <w:rPr>
                <w:rFonts w:eastAsia="맑은 고딕"/>
                <w:lang w:val="en-US" w:eastAsia="ko-KR"/>
              </w:rPr>
              <w:t xml:space="preserve"> </w:t>
            </w:r>
            <w:r w:rsidRPr="002B0BB0">
              <w:rPr>
                <w:rFonts w:eastAsia="맑은 고딕" w:hint="eastAsia"/>
                <w:lang w:val="en-US" w:eastAsia="ko-KR"/>
              </w:rPr>
              <w:t>for</w:t>
            </w:r>
            <w:r w:rsidRPr="002B0BB0">
              <w:rPr>
                <w:rFonts w:eastAsia="맑은 고딕"/>
                <w:lang w:val="en-US" w:eastAsia="ko-KR"/>
              </w:rPr>
              <w:t xml:space="preserve"> </w:t>
            </w:r>
            <w:r w:rsidRPr="002B0BB0">
              <w:rPr>
                <w:rFonts w:eastAsia="맑은 고딕" w:hint="eastAsia"/>
                <w:lang w:val="en-US" w:eastAsia="ko-KR"/>
              </w:rPr>
              <w:t>reference</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and</w:t>
            </w:r>
            <w:r w:rsidRPr="002B0BB0">
              <w:rPr>
                <w:rFonts w:eastAsia="맑은 고딕"/>
                <w:lang w:val="en-US" w:eastAsia="ko-KR"/>
              </w:rPr>
              <w:t xml:space="preserve"> </w:t>
            </w:r>
            <w:r w:rsidRPr="002B0BB0">
              <w:rPr>
                <w:rFonts w:eastAsia="맑은 고딕" w:hint="eastAsia"/>
                <w:lang w:val="en-US" w:eastAsia="ko-KR"/>
              </w:rPr>
              <w:t>Rel-17</w:t>
            </w:r>
            <w:r w:rsidRPr="002B0BB0">
              <w:rPr>
                <w:rFonts w:eastAsia="맑은 고딕"/>
                <w:lang w:val="en-US" w:eastAsia="ko-KR"/>
              </w:rPr>
              <w:t xml:space="preserve"> </w:t>
            </w:r>
            <w:r w:rsidRPr="002B0BB0">
              <w:rPr>
                <w:rFonts w:eastAsia="맑은 고딕" w:hint="eastAsia"/>
                <w:lang w:val="en-US" w:eastAsia="ko-KR"/>
              </w:rPr>
              <w:t>RedCap</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Only</w:t>
            </w:r>
            <w:r w:rsidRPr="002B0BB0">
              <w:rPr>
                <w:rFonts w:eastAsia="맑은 고딕"/>
                <w:lang w:val="en-US" w:eastAsia="ko-KR"/>
              </w:rPr>
              <w:t xml:space="preserve"> </w:t>
            </w:r>
            <w:r w:rsidRPr="002B0BB0">
              <w:rPr>
                <w:rFonts w:eastAsia="맑은 고딕" w:hint="eastAsia"/>
                <w:lang w:val="en-US" w:eastAsia="ko-KR"/>
              </w:rPr>
              <w:t>things</w:t>
            </w:r>
            <w:r w:rsidRPr="002B0BB0">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sidRPr="002B0BB0">
              <w:rPr>
                <w:rFonts w:eastAsia="맑은 고딕" w:hint="eastAsia"/>
                <w:lang w:val="en-US" w:eastAsia="ko-KR"/>
              </w:rPr>
              <w:t>are</w:t>
            </w:r>
            <w:r w:rsidRPr="002B0BB0">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sidRPr="002B0BB0">
              <w:rPr>
                <w:rFonts w:eastAsia="맑은 고딕"/>
                <w:lang w:val="en-US" w:eastAsia="ko-KR"/>
              </w:rPr>
              <w:t xml:space="preserve"> </w:t>
            </w:r>
            <w:r w:rsidRPr="002B0BB0">
              <w:rPr>
                <w:rFonts w:eastAsia="맑은 고딕" w:hint="eastAsia"/>
                <w:lang w:val="en-US" w:eastAsia="ko-KR"/>
              </w:rPr>
              <w:t>Rel-18</w:t>
            </w:r>
            <w:r w:rsidRPr="002B0BB0">
              <w:rPr>
                <w:rFonts w:eastAsia="맑은 고딕"/>
                <w:lang w:val="en-US" w:eastAsia="ko-KR"/>
              </w:rPr>
              <w:t xml:space="preserve"> </w:t>
            </w:r>
            <w:r w:rsidRPr="002B0BB0">
              <w:rPr>
                <w:rFonts w:eastAsia="맑은 고딕" w:hint="eastAsia"/>
                <w:lang w:val="en-US" w:eastAsia="ko-KR"/>
              </w:rPr>
              <w:t>RedCap</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with</w:t>
            </w:r>
            <w:r w:rsidRPr="002B0BB0">
              <w:rPr>
                <w:rFonts w:eastAsia="맑은 고딕"/>
                <w:lang w:val="en-US" w:eastAsia="ko-KR"/>
              </w:rPr>
              <w:t xml:space="preserve"> </w:t>
            </w:r>
            <w:r w:rsidRPr="002B0BB0">
              <w:rPr>
                <w:rFonts w:eastAsia="맑은 고딕"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af6"/>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af6"/>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맑은 고딕"/>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CC3B82">
            <w:pPr>
              <w:jc w:val="left"/>
              <w:rPr>
                <w:rFonts w:eastAsiaTheme="minorEastAsia"/>
                <w:lang w:val="en-US" w:eastAsia="zh-CN"/>
              </w:rPr>
            </w:pPr>
            <w:r>
              <w:rPr>
                <w:rFonts w:eastAsiaTheme="minorEastAsia"/>
                <w:lang w:val="en-US" w:eastAsia="zh-CN"/>
              </w:rPr>
              <w:lastRenderedPageBreak/>
              <w:t>Nokia, NSB</w:t>
            </w:r>
          </w:p>
        </w:tc>
        <w:tc>
          <w:tcPr>
            <w:tcW w:w="4106" w:type="pct"/>
          </w:tcPr>
          <w:p w14:paraId="3CF4C573" w14:textId="77777777" w:rsidR="00E74BD7" w:rsidRDefault="00E74BD7" w:rsidP="00CC3B82">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CC3B82">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CC3B82">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CC3B82">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CC3B82">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CC3B82">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CC3B82">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CC3B82">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CC3B82">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A232C3">
            <w:pPr>
              <w:jc w:val="left"/>
              <w:rPr>
                <w:rFonts w:eastAsiaTheme="minorEastAsia"/>
                <w:lang w:val="en-US" w:eastAsia="zh-CN"/>
              </w:rPr>
            </w:pPr>
            <w:r>
              <w:rPr>
                <w:rFonts w:eastAsia="맑은 고딕" w:hint="eastAsia"/>
                <w:lang w:val="en-US" w:eastAsia="ko-KR"/>
              </w:rPr>
              <w:t>LGE</w:t>
            </w:r>
          </w:p>
        </w:tc>
        <w:tc>
          <w:tcPr>
            <w:tcW w:w="4106" w:type="pct"/>
          </w:tcPr>
          <w:p w14:paraId="7EA9562C" w14:textId="77777777" w:rsidR="00463AC8" w:rsidRDefault="00463AC8" w:rsidP="00A232C3">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RedCap UE have 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companies to make a choice</w:t>
            </w:r>
            <w:r>
              <w:rPr>
                <w:rFonts w:eastAsia="맑은 고딕" w:hint="eastAsia"/>
                <w:lang w:val="en-US" w:eastAsia="ko-KR"/>
              </w:rPr>
              <w:t>.</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lastRenderedPageBreak/>
        <w:t>PDCCH repetition [5, 16, 21]</w:t>
      </w:r>
    </w:p>
    <w:p w14:paraId="091A3187" w14:textId="77777777" w:rsidR="00A46B36" w:rsidRDefault="00354F0D">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af6"/>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af6"/>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6"/>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6"/>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af6"/>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af6"/>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af6"/>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lastRenderedPageBreak/>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맑은 고딕"/>
                <w:lang w:val="en-US" w:eastAsia="ko-KR"/>
              </w:rPr>
              <w:t>Samsung</w:t>
            </w:r>
          </w:p>
        </w:tc>
        <w:tc>
          <w:tcPr>
            <w:tcW w:w="1372" w:type="dxa"/>
          </w:tcPr>
          <w:p w14:paraId="3A3615A7" w14:textId="77777777" w:rsidR="009234DF" w:rsidRPr="009234DF" w:rsidRDefault="009234DF" w:rsidP="009234DF">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맑은 고딕"/>
                <w:lang w:val="en-US" w:eastAsia="ko-KR"/>
              </w:rPr>
              <w:t>We</w:t>
            </w:r>
            <w:r w:rsidRPr="00056C80">
              <w:rPr>
                <w:rFonts w:eastAsiaTheme="minorEastAsia"/>
                <w:lang w:val="en-US" w:eastAsia="zh-CN"/>
              </w:rPr>
              <w:t xml:space="preserve"> </w:t>
            </w:r>
            <w:r w:rsidRPr="00056C80">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w:t>
            </w:r>
            <w:r w:rsidRPr="00056C80">
              <w:rPr>
                <w:rFonts w:eastAsia="맑은 고딕"/>
                <w:lang w:val="en-US" w:eastAsia="ko-KR"/>
              </w:rPr>
              <w:t>need of SLS</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sidRPr="00056C80">
              <w:rPr>
                <w:rFonts w:eastAsia="맑은 고딕"/>
                <w:lang w:val="en-US" w:eastAsia="ko-KR"/>
              </w:rPr>
              <w:t xml:space="preserve">mpact on network capacity or spectral efficiency </w:t>
            </w:r>
            <w:r w:rsidRPr="00056C80">
              <w:rPr>
                <w:rFonts w:eastAsia="맑은 고딕" w:hint="eastAsia"/>
                <w:lang w:val="en-US" w:eastAsia="ko-KR"/>
              </w:rPr>
              <w:t>from</w:t>
            </w:r>
            <w:r w:rsidRPr="00056C80">
              <w:rPr>
                <w:rFonts w:eastAsia="맑은 고딕"/>
                <w:lang w:val="en-US" w:eastAsia="ko-KR"/>
              </w:rPr>
              <w:t xml:space="preserve"> </w:t>
            </w:r>
            <w:r w:rsidRPr="00056C80">
              <w:rPr>
                <w:rFonts w:eastAsia="맑은 고딕" w:hint="eastAsia"/>
                <w:lang w:val="en-US" w:eastAsia="ko-KR"/>
              </w:rPr>
              <w:t>BW</w:t>
            </w:r>
            <w:r w:rsidRPr="00056C80">
              <w:rPr>
                <w:rFonts w:eastAsia="맑은 고딕"/>
                <w:lang w:val="en-US" w:eastAsia="ko-KR"/>
              </w:rPr>
              <w:t xml:space="preserve"> </w:t>
            </w:r>
            <w:r w:rsidRPr="00056C80">
              <w:rPr>
                <w:rFonts w:eastAsia="맑은 고딕" w:hint="eastAsia"/>
                <w:lang w:val="en-US" w:eastAsia="ko-KR"/>
              </w:rPr>
              <w:t>reduction,</w:t>
            </w:r>
            <w:r w:rsidRPr="00056C80">
              <w:rPr>
                <w:rFonts w:eastAsia="맑은 고딕"/>
                <w:lang w:val="en-US" w:eastAsia="ko-KR"/>
              </w:rPr>
              <w:t xml:space="preserve"> </w:t>
            </w:r>
            <w:r w:rsidRPr="00056C80">
              <w:rPr>
                <w:rFonts w:eastAsia="맑은 고딕" w:hint="eastAsia"/>
                <w:lang w:val="en-US" w:eastAsia="ko-KR"/>
              </w:rPr>
              <w:t>relaxed</w:t>
            </w:r>
            <w:r w:rsidRPr="00056C80">
              <w:rPr>
                <w:rFonts w:eastAsia="맑은 고딕"/>
                <w:lang w:val="en-US" w:eastAsia="ko-KR"/>
              </w:rPr>
              <w:t xml:space="preserve"> </w:t>
            </w:r>
            <w:r w:rsidRPr="00056C80">
              <w:rPr>
                <w:rFonts w:eastAsia="맑은 고딕" w:hint="eastAsia"/>
                <w:lang w:val="en-US" w:eastAsia="ko-KR"/>
              </w:rPr>
              <w:t>UE</w:t>
            </w:r>
            <w:r w:rsidRPr="00056C80">
              <w:rPr>
                <w:rFonts w:eastAsia="맑은 고딕"/>
                <w:lang w:val="en-US" w:eastAsia="ko-KR"/>
              </w:rPr>
              <w:t xml:space="preserve"> </w:t>
            </w:r>
            <w:r w:rsidRPr="00056C80">
              <w:rPr>
                <w:rFonts w:eastAsia="맑은 고딕" w:hint="eastAsia"/>
                <w:lang w:val="en-US" w:eastAsia="ko-KR"/>
              </w:rPr>
              <w:t>processing</w:t>
            </w:r>
            <w:r w:rsidRPr="00056C80">
              <w:rPr>
                <w:rFonts w:eastAsia="맑은 고딕"/>
                <w:lang w:val="en-US" w:eastAsia="ko-KR"/>
              </w:rPr>
              <w:t xml:space="preserve"> </w:t>
            </w:r>
            <w:r w:rsidRPr="00056C80">
              <w:rPr>
                <w:rFonts w:eastAsia="맑은 고딕" w:hint="eastAsia"/>
                <w:lang w:val="en-US" w:eastAsia="ko-KR"/>
              </w:rPr>
              <w:t>time</w:t>
            </w:r>
            <w:r w:rsidRPr="00056C80">
              <w:rPr>
                <w:rFonts w:eastAsia="맑은 고딕"/>
                <w:lang w:val="en-US" w:eastAsia="ko-KR"/>
              </w:rPr>
              <w:t xml:space="preserve"> </w:t>
            </w:r>
            <w:r w:rsidRPr="00056C80">
              <w:rPr>
                <w:rFonts w:eastAsia="맑은 고딕" w:hint="eastAsia"/>
                <w:lang w:val="en-US" w:eastAsia="ko-KR"/>
              </w:rPr>
              <w:t>and</w:t>
            </w:r>
            <w:r w:rsidRPr="00056C80">
              <w:rPr>
                <w:rFonts w:eastAsia="맑은 고딕"/>
                <w:lang w:val="en-US" w:eastAsia="ko-KR"/>
              </w:rPr>
              <w:t xml:space="preserve"> </w:t>
            </w:r>
            <w:r w:rsidRPr="00056C80">
              <w:rPr>
                <w:rFonts w:eastAsia="맑은 고딕" w:hint="eastAsia"/>
                <w:lang w:val="en-US" w:eastAsia="ko-KR"/>
              </w:rPr>
              <w:t>also</w:t>
            </w:r>
            <w:r w:rsidRPr="00056C80">
              <w:rPr>
                <w:rFonts w:eastAsia="맑은 고딕"/>
                <w:lang w:val="en-US" w:eastAsia="ko-KR"/>
              </w:rPr>
              <w:t xml:space="preserve"> </w:t>
            </w:r>
            <w:r w:rsidRPr="00056C80">
              <w:rPr>
                <w:rFonts w:eastAsia="맑은 고딕" w:hint="eastAsia"/>
                <w:lang w:val="en-US" w:eastAsia="ko-KR"/>
              </w:rPr>
              <w:t>the reduced peak data rate (caused by the relaxed maximum number of MIMO layers and maximum modulation order) was</w:t>
            </w:r>
            <w:r w:rsidRPr="00056C80">
              <w:rPr>
                <w:rFonts w:eastAsia="맑은 고딕"/>
                <w:lang w:val="en-US" w:eastAsia="ko-KR"/>
              </w:rPr>
              <w:t xml:space="preserve"> </w:t>
            </w:r>
            <w:r w:rsidRPr="00056C80">
              <w:rPr>
                <w:rFonts w:eastAsia="맑은 고딕" w:hint="eastAsia"/>
                <w:lang w:val="en-US" w:eastAsia="ko-KR"/>
              </w:rPr>
              <w:t>already</w:t>
            </w:r>
            <w:r w:rsidRPr="00056C80">
              <w:rPr>
                <w:rFonts w:eastAsia="맑은 고딕"/>
                <w:lang w:val="en-US" w:eastAsia="ko-KR"/>
              </w:rPr>
              <w:t xml:space="preserve"> </w:t>
            </w:r>
            <w:r w:rsidRPr="00056C80">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sidRPr="00056C80">
              <w:rPr>
                <w:rFonts w:eastAsia="맑은 고딕"/>
                <w:lang w:val="en-US" w:eastAsia="ko-KR"/>
              </w:rPr>
              <w:t xml:space="preserve"> </w:t>
            </w:r>
            <w:r w:rsidRPr="00056C80">
              <w:rPr>
                <w:rFonts w:eastAsia="맑은 고딕" w:hint="eastAsia"/>
                <w:lang w:val="en-US" w:eastAsia="ko-KR"/>
              </w:rPr>
              <w:t>in</w:t>
            </w:r>
            <w:r w:rsidRPr="00056C80">
              <w:rPr>
                <w:rFonts w:eastAsia="맑은 고딕"/>
                <w:lang w:val="en-US" w:eastAsia="ko-KR"/>
              </w:rPr>
              <w:t xml:space="preserve"> </w:t>
            </w:r>
            <w:r w:rsidRPr="00056C80">
              <w:rPr>
                <w:rFonts w:eastAsia="맑은 고딕"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맑은 고딕"/>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맑은 고딕"/>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0484B">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0484B">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0484B">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CC3B82">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CC3B82">
            <w:pPr>
              <w:tabs>
                <w:tab w:val="left" w:pos="551"/>
              </w:tabs>
              <w:jc w:val="left"/>
              <w:rPr>
                <w:rFonts w:eastAsiaTheme="minorEastAsia"/>
                <w:lang w:val="en-US" w:eastAsia="zh-CN"/>
              </w:rPr>
            </w:pPr>
          </w:p>
        </w:tc>
        <w:tc>
          <w:tcPr>
            <w:tcW w:w="6780" w:type="dxa"/>
          </w:tcPr>
          <w:p w14:paraId="0B3B2777" w14:textId="77777777" w:rsidR="00BE2B3F" w:rsidRDefault="00BE2B3F" w:rsidP="00CC3B82">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A232C3">
            <w:pPr>
              <w:jc w:val="left"/>
              <w:rPr>
                <w:rFonts w:eastAsiaTheme="minorEastAsia"/>
                <w:lang w:val="en-US" w:eastAsia="zh-CN"/>
              </w:rPr>
            </w:pPr>
            <w:r>
              <w:rPr>
                <w:rFonts w:eastAsia="맑은 고딕" w:hint="eastAsia"/>
                <w:lang w:val="en-US" w:eastAsia="ko-KR"/>
              </w:rPr>
              <w:t>LGE</w:t>
            </w:r>
          </w:p>
        </w:tc>
        <w:tc>
          <w:tcPr>
            <w:tcW w:w="1372" w:type="dxa"/>
          </w:tcPr>
          <w:p w14:paraId="0EE2CD02" w14:textId="77777777" w:rsidR="00463AC8" w:rsidRDefault="00463AC8" w:rsidP="00A232C3">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DDF881D" w14:textId="77777777" w:rsidR="00463AC8" w:rsidRDefault="00463AC8" w:rsidP="00A232C3">
            <w:pPr>
              <w:jc w:val="left"/>
              <w:rPr>
                <w:rFonts w:eastAsiaTheme="minorEastAsia"/>
                <w:lang w:val="en-US" w:eastAsia="zh-CN"/>
              </w:rPr>
            </w:pPr>
            <w:r>
              <w:rPr>
                <w:rFonts w:eastAsia="맑은 고딕" w:hint="eastAsia"/>
                <w:lang w:val="en-US" w:eastAsia="ko-KR"/>
              </w:rPr>
              <w:t>We don</w:t>
            </w:r>
            <w:r>
              <w:rPr>
                <w:rFonts w:eastAsia="맑은 고딕"/>
                <w:lang w:val="en-US" w:eastAsia="ko-KR"/>
              </w:rPr>
              <w:t xml:space="preserve">’t think SLS evaluation is necessary for network capacity and spectrail efficiency. Given the scope of Rel-18 RedCap SI, SLS is not essential to make a </w:t>
            </w:r>
            <w:r>
              <w:rPr>
                <w:rFonts w:eastAsia="맑은 고딕"/>
                <w:lang w:val="en-US" w:eastAsia="ko-KR"/>
              </w:rPr>
              <w:lastRenderedPageBreak/>
              <w:t>conclusion on the scope of Rel-18 RedCap WI. Also, we have very limited time for evaluations and discussions, so we believe that it is better to focus on essential issues.</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af6"/>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af6"/>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6"/>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6"/>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af6"/>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af6"/>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6"/>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af6"/>
        <w:numPr>
          <w:ilvl w:val="0"/>
          <w:numId w:val="21"/>
        </w:numPr>
        <w:rPr>
          <w:sz w:val="20"/>
          <w:szCs w:val="20"/>
          <w:lang w:val="en-US"/>
        </w:rPr>
      </w:pPr>
      <w:r>
        <w:rPr>
          <w:sz w:val="20"/>
          <w:szCs w:val="20"/>
          <w:lang w:val="en-US"/>
        </w:rPr>
        <w:t>O2: Latency</w:t>
      </w:r>
    </w:p>
    <w:p w14:paraId="67FC8803" w14:textId="77777777" w:rsidR="00A46B36" w:rsidRDefault="00354F0D">
      <w:pPr>
        <w:pStyle w:val="af6"/>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6"/>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af6"/>
        <w:numPr>
          <w:ilvl w:val="2"/>
          <w:numId w:val="21"/>
        </w:numPr>
        <w:rPr>
          <w:sz w:val="20"/>
          <w:szCs w:val="20"/>
          <w:lang w:val="en-US"/>
        </w:rPr>
      </w:pPr>
      <w:r>
        <w:rPr>
          <w:sz w:val="20"/>
          <w:szCs w:val="20"/>
          <w:lang w:val="en-US"/>
        </w:rPr>
        <w:t>singficant impact on the overall delay of the payload and indirectly impact on the system throughput</w:t>
      </w:r>
    </w:p>
    <w:p w14:paraId="23615408" w14:textId="77777777" w:rsidR="00A46B36" w:rsidRDefault="00354F0D">
      <w:pPr>
        <w:pStyle w:val="af6"/>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af6"/>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af6"/>
        <w:numPr>
          <w:ilvl w:val="2"/>
          <w:numId w:val="21"/>
        </w:numPr>
        <w:rPr>
          <w:sz w:val="20"/>
          <w:szCs w:val="20"/>
          <w:lang w:val="en-US"/>
        </w:rPr>
      </w:pPr>
      <w:r>
        <w:rPr>
          <w:sz w:val="20"/>
          <w:szCs w:val="20"/>
          <w:lang w:val="en-US"/>
        </w:rPr>
        <w:t>singficant impact on the overall delay of the payload and indirectly impact on the system throughput</w:t>
      </w:r>
    </w:p>
    <w:p w14:paraId="2214FE14" w14:textId="77777777" w:rsidR="00A46B36" w:rsidRDefault="00354F0D">
      <w:pPr>
        <w:pStyle w:val="af6"/>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af6"/>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6"/>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0"/>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lastRenderedPageBreak/>
              <w:t xml:space="preserve">For O2, double the processing timeline, as evalueated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ZTE, Sanechips</w:t>
            </w:r>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맑은 고딕"/>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맑은 고딕"/>
                <w:lang w:val="en-US" w:eastAsia="ko-KR"/>
              </w:rPr>
              <w:t>We</w:t>
            </w:r>
            <w:r w:rsidRPr="00BA6010">
              <w:rPr>
                <w:rFonts w:eastAsiaTheme="minorEastAsia"/>
                <w:lang w:val="en-US" w:eastAsia="zh-CN"/>
              </w:rPr>
              <w:t xml:space="preserve"> </w:t>
            </w:r>
            <w:r w:rsidRPr="00BA6010">
              <w:rPr>
                <w:rFonts w:eastAsia="맑은 고딕"/>
                <w:lang w:val="en-US" w:eastAsia="ko-KR"/>
              </w:rPr>
              <w:t>think</w:t>
            </w:r>
            <w:r w:rsidRPr="00BA6010">
              <w:rPr>
                <w:rFonts w:eastAsiaTheme="minorEastAsia"/>
                <w:lang w:val="en-US" w:eastAsia="zh-CN"/>
              </w:rPr>
              <w:t xml:space="preserve"> </w:t>
            </w:r>
            <w:r w:rsidRPr="00BA6010">
              <w:rPr>
                <w:rFonts w:eastAsia="맑은 고딕"/>
                <w:lang w:val="en-US" w:eastAsia="ko-KR"/>
              </w:rPr>
              <w:t>which</w:t>
            </w:r>
            <w:r w:rsidRPr="00BA6010">
              <w:rPr>
                <w:rFonts w:eastAsiaTheme="minorEastAsia"/>
                <w:lang w:val="en-US" w:eastAsia="zh-CN"/>
              </w:rPr>
              <w:t xml:space="preserve"> </w:t>
            </w:r>
            <w:r w:rsidRPr="00BA6010">
              <w:rPr>
                <w:rFonts w:eastAsia="맑은 고딕"/>
                <w:lang w:val="en-US" w:eastAsia="ko-KR"/>
              </w:rPr>
              <w:t>evaluations</w:t>
            </w:r>
            <w:r w:rsidRPr="00BA6010">
              <w:rPr>
                <w:rFonts w:eastAsiaTheme="minorEastAsia"/>
                <w:lang w:val="en-US" w:eastAsia="zh-CN"/>
              </w:rPr>
              <w:t xml:space="preserve"> </w:t>
            </w:r>
            <w:r w:rsidRPr="00BA6010">
              <w:rPr>
                <w:rFonts w:eastAsia="맑은 고딕"/>
                <w:lang w:val="en-US" w:eastAsia="ko-KR"/>
              </w:rPr>
              <w:t>are</w:t>
            </w:r>
            <w:r w:rsidRPr="00BA6010">
              <w:rPr>
                <w:rFonts w:eastAsiaTheme="minorEastAsia"/>
                <w:lang w:val="en-US" w:eastAsia="zh-CN"/>
              </w:rPr>
              <w:t xml:space="preserve"> </w:t>
            </w:r>
            <w:r w:rsidRPr="00BA6010">
              <w:rPr>
                <w:rFonts w:eastAsia="맑은 고딕"/>
                <w:lang w:val="en-US" w:eastAsia="ko-KR"/>
              </w:rPr>
              <w:t>further needed depends on proposal</w:t>
            </w:r>
            <w:r>
              <w:rPr>
                <w:rFonts w:eastAsia="맑은 고딕" w:hint="eastAsia"/>
                <w:lang w:val="en-US" w:eastAsia="ko-KR"/>
              </w:rPr>
              <w:t>s</w:t>
            </w:r>
            <w:r w:rsidRPr="00BA6010">
              <w:rPr>
                <w:rFonts w:eastAsia="맑은 고딕"/>
                <w:lang w:val="en-US" w:eastAsia="ko-KR"/>
              </w:rPr>
              <w:t xml:space="preserve"> by proponents</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sidRPr="00BA6010">
              <w:rPr>
                <w:rFonts w:eastAsia="맑은 고딕"/>
                <w:lang w:val="en-US" w:eastAsia="ko-KR"/>
              </w:rPr>
              <w:t xml:space="preserve"> </w:t>
            </w:r>
            <w:r>
              <w:rPr>
                <w:rFonts w:eastAsia="맑은 고딕" w:hint="eastAsia"/>
                <w:lang w:val="en-US" w:eastAsia="ko-KR"/>
              </w:rPr>
              <w:t>t</w:t>
            </w:r>
            <w:r w:rsidRPr="00BA6010">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0484B">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0484B">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0484B">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0484B">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0484B">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957F6D" w14:paraId="36690D57" w14:textId="77777777" w:rsidTr="00957F6D">
        <w:tc>
          <w:tcPr>
            <w:tcW w:w="628" w:type="pct"/>
          </w:tcPr>
          <w:p w14:paraId="24B50605" w14:textId="77777777" w:rsidR="00957F6D" w:rsidRDefault="00957F6D" w:rsidP="00CC3B82">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CC3B82">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CC3B82">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5000" w:type="pct"/>
        <w:tblLook w:val="04A0" w:firstRow="1" w:lastRow="0" w:firstColumn="1" w:lastColumn="0" w:noHBand="0" w:noVBand="1"/>
      </w:tblPr>
      <w:tblGrid>
        <w:gridCol w:w="1209"/>
        <w:gridCol w:w="1539"/>
        <w:gridCol w:w="6882"/>
      </w:tblGrid>
      <w:tr w:rsidR="00463AC8" w14:paraId="392EDBB5" w14:textId="77777777" w:rsidTr="00A232C3">
        <w:tc>
          <w:tcPr>
            <w:tcW w:w="628" w:type="pct"/>
          </w:tcPr>
          <w:p w14:paraId="7CFDC1A2" w14:textId="77777777" w:rsidR="00463AC8" w:rsidRDefault="00463AC8" w:rsidP="00A232C3">
            <w:pPr>
              <w:jc w:val="left"/>
              <w:rPr>
                <w:rFonts w:eastAsiaTheme="minorEastAsia"/>
                <w:lang w:val="en-US" w:eastAsia="zh-CN"/>
              </w:rPr>
            </w:pPr>
            <w:r>
              <w:rPr>
                <w:rFonts w:eastAsia="맑은 고딕" w:hint="eastAsia"/>
                <w:lang w:val="en-US" w:eastAsia="ko-KR"/>
              </w:rPr>
              <w:t>LGE</w:t>
            </w:r>
          </w:p>
        </w:tc>
        <w:tc>
          <w:tcPr>
            <w:tcW w:w="799" w:type="pct"/>
          </w:tcPr>
          <w:p w14:paraId="2DFA4FAD" w14:textId="46CAE6EA" w:rsidR="00463AC8" w:rsidRDefault="00463AC8" w:rsidP="00A232C3">
            <w:pPr>
              <w:jc w:val="left"/>
              <w:rPr>
                <w:rFonts w:eastAsiaTheme="minorEastAsia"/>
                <w:lang w:val="en-US" w:eastAsia="zh-CN"/>
              </w:rPr>
            </w:pPr>
            <w:r>
              <w:rPr>
                <w:rFonts w:eastAsia="맑은 고딕" w:hint="eastAsia"/>
                <w:lang w:val="en-US" w:eastAsia="ko-KR"/>
              </w:rPr>
              <w:t>O</w:t>
            </w:r>
            <w:r>
              <w:rPr>
                <w:rFonts w:eastAsia="맑은 고딕" w:hint="eastAsia"/>
                <w:lang w:val="en-US" w:eastAsia="ko-KR"/>
              </w:rPr>
              <w:t>1</w:t>
            </w:r>
          </w:p>
        </w:tc>
        <w:tc>
          <w:tcPr>
            <w:tcW w:w="3573" w:type="pct"/>
          </w:tcPr>
          <w:p w14:paraId="66F752C2" w14:textId="31F6B2D0" w:rsidR="00463AC8" w:rsidRPr="00463AC8" w:rsidRDefault="00463AC8" w:rsidP="00463AC8">
            <w:pPr>
              <w:jc w:val="left"/>
              <w:rPr>
                <w:rFonts w:eastAsia="맑은 고딕" w:hint="eastAsia"/>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if option1: RF+BB BW reduction is considered, PDCCH blocking rate is expected to be increased due to restriced CORESET with fewer PDCCH candidates. We think it is worth evaluating PDCCH blocking rate.</w:t>
            </w:r>
            <w:bookmarkStart w:id="17" w:name="_GoBack"/>
            <w:bookmarkEnd w:id="17"/>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3"/>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Discussion on simulation needs and assuptions</w:t>
            </w:r>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3"/>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Discussion on evaluation needs and assumptions for eRedCap</w:t>
            </w:r>
          </w:p>
        </w:tc>
        <w:tc>
          <w:tcPr>
            <w:tcW w:w="2551" w:type="dxa"/>
            <w:tcMar>
              <w:top w:w="0" w:type="dxa"/>
              <w:left w:w="70" w:type="dxa"/>
              <w:bottom w:w="0" w:type="dxa"/>
              <w:right w:w="70" w:type="dxa"/>
            </w:tcMar>
          </w:tcPr>
          <w:p w14:paraId="72E34115" w14:textId="77777777" w:rsidR="00A46B36" w:rsidRDefault="00354F0D">
            <w:pPr>
              <w:rPr>
                <w:lang w:val="en-US"/>
              </w:rPr>
            </w:pPr>
            <w:r>
              <w:t>Spreadtrum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lastRenderedPageBreak/>
              <w:t>[8]</w:t>
            </w:r>
          </w:p>
        </w:tc>
        <w:tc>
          <w:tcPr>
            <w:tcW w:w="1456" w:type="dxa"/>
            <w:tcMar>
              <w:top w:w="0" w:type="dxa"/>
              <w:left w:w="70" w:type="dxa"/>
              <w:bottom w:w="0" w:type="dxa"/>
              <w:right w:w="70" w:type="dxa"/>
            </w:tcMar>
          </w:tcPr>
          <w:p w14:paraId="798E5191" w14:textId="77777777" w:rsidR="00A46B36" w:rsidRDefault="00354F0D">
            <w:pPr>
              <w:rPr>
                <w:rStyle w:val="af3"/>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3"/>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Discussion on potential simultion for eRedCap</w:t>
            </w:r>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3"/>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ZTE, Sanechips</w:t>
            </w:r>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3"/>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r>
              <w:t>xiaomi</w:t>
            </w:r>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3"/>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Evaluations for eRedCap</w:t>
            </w:r>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3"/>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3"/>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3"/>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3"/>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3"/>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3"/>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r>
              <w:t>Discusion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r>
              <w:t>Transsion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3"/>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3"/>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3"/>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3"/>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r>
              <w:t>InterDigital,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3"/>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Evaluation for eRedCap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22EE4" w14:textId="77777777" w:rsidR="00092977" w:rsidRDefault="00092977">
      <w:pPr>
        <w:spacing w:line="240" w:lineRule="auto"/>
      </w:pPr>
      <w:r>
        <w:separator/>
      </w:r>
    </w:p>
  </w:endnote>
  <w:endnote w:type="continuationSeparator" w:id="0">
    <w:p w14:paraId="3E1B56AD" w14:textId="77777777" w:rsidR="00092977" w:rsidRDefault="00092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9C789" w14:textId="77777777" w:rsidR="00092977" w:rsidRDefault="00092977">
      <w:pPr>
        <w:spacing w:after="0"/>
      </w:pPr>
      <w:r>
        <w:separator/>
      </w:r>
    </w:p>
  </w:footnote>
  <w:footnote w:type="continuationSeparator" w:id="0">
    <w:p w14:paraId="5AB1AF95" w14:textId="77777777" w:rsidR="00092977" w:rsidRDefault="000929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1"/>
  </w:num>
  <w:num w:numId="18">
    <w:abstractNumId w:val="14"/>
  </w:num>
  <w:num w:numId="19">
    <w:abstractNumId w:val="8"/>
  </w:num>
  <w:num w:numId="20">
    <w:abstractNumId w:val="9"/>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next w:val="af0"/>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7D515-227E-4877-97AC-9DA902DE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5513</Words>
  <Characters>31426</Characters>
  <Application>Microsoft Office Word</Application>
  <DocSecurity>0</DocSecurity>
  <Lines>261</Lines>
  <Paragraphs>73</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이성훈/선임연구원/차세대표준(연)5G표준Task(sunghoon29.lee@lge.com)</cp:lastModifiedBy>
  <cp:revision>14</cp:revision>
  <dcterms:created xsi:type="dcterms:W3CDTF">2022-05-11T14:15:00Z</dcterms:created>
  <dcterms:modified xsi:type="dcterms:W3CDTF">2022-05-11T15:36:00Z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