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560B78"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宋体"/>
                <w:lang w:val="en-US" w:eastAsia="ja-JP"/>
              </w:rPr>
            </w:pPr>
            <w:r>
              <w:rPr>
                <w:rFonts w:eastAsia="宋体"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14:paraId="61134ED8" w14:textId="77777777"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4AB66D40" w14:textId="77777777" w:rsidR="006061C7" w:rsidRDefault="001C417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538A1A46" w14:textId="77777777" w:rsidR="006061C7" w:rsidRDefault="001C417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741ECA17" w14:textId="77777777" w:rsidR="006061C7" w:rsidRDefault="001C417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aff"/>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AC10DFB" w14:textId="77777777" w:rsidR="006061C7" w:rsidRDefault="001C417F">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6B422621" w14:textId="77777777" w:rsidR="006061C7" w:rsidRDefault="001C417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We suggest to use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lastRenderedPageBreak/>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0FFF7B" w14:textId="77777777"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宋体"/>
                <w:lang w:eastAsia="ja-JP"/>
              </w:rPr>
            </w:pPr>
            <w:r>
              <w:rPr>
                <w:rFonts w:eastAsia="宋体"/>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lastRenderedPageBreak/>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宋体"/>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宋体"/>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r>
              <w:rPr>
                <w:rFonts w:eastAsiaTheme="minorEastAsia" w:hint="eastAsia"/>
                <w:lang w:val="en-US" w:eastAsia="zh-CN"/>
              </w:rPr>
              <w:t>Spreadtrum</w:t>
            </w:r>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宋体"/>
                <w:lang w:val="en-US" w:eastAsia="ja-JP"/>
              </w:rPr>
            </w:pPr>
            <w:r>
              <w:rPr>
                <w:rFonts w:eastAsia="宋体" w:hint="eastAsia"/>
                <w:lang w:val="en-US" w:eastAsia="zh-CN"/>
              </w:rPr>
              <w:t>ZTE, Sanechips</w:t>
            </w:r>
          </w:p>
        </w:tc>
        <w:tc>
          <w:tcPr>
            <w:tcW w:w="1372" w:type="dxa"/>
          </w:tcPr>
          <w:p w14:paraId="007E9D42" w14:textId="77777777" w:rsidR="006061C7" w:rsidRDefault="001C417F">
            <w:pPr>
              <w:tabs>
                <w:tab w:val="left" w:pos="551"/>
              </w:tabs>
              <w:rPr>
                <w:rFonts w:eastAsia="宋体"/>
                <w:lang w:val="en-US" w:eastAsia="ja-JP"/>
              </w:rPr>
            </w:pPr>
            <w:r>
              <w:rPr>
                <w:rFonts w:eastAsia="宋体"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宋体"/>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宋体"/>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t>High Priority Proposal 6.1-3e</w:t>
            </w:r>
            <w:r>
              <w:rPr>
                <w:b/>
                <w:bCs/>
                <w:lang w:val="en-US"/>
              </w:rPr>
              <w:t>:</w:t>
            </w:r>
          </w:p>
          <w:p w14:paraId="23027827" w14:textId="77777777"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aff"/>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aff"/>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aff"/>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aff"/>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Vivo's question, most of the network aspects raised in the Rel-18 workshop </w:t>
            </w:r>
            <w:r>
              <w:rPr>
                <w:rFonts w:eastAsiaTheme="minorEastAsia"/>
                <w:lang w:val="en-US" w:eastAsia="zh-CN"/>
              </w:rPr>
              <w:lastRenderedPageBreak/>
              <w:t>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lastRenderedPageBreak/>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宋体"/>
                <w:lang w:val="en-US" w:eastAsia="ja-JP"/>
              </w:rPr>
            </w:pPr>
            <w:r>
              <w:rPr>
                <w:rFonts w:eastAsia="宋体"/>
                <w:lang w:val="en-US" w:eastAsia="zh-CN"/>
              </w:rPr>
              <w:t>ZTE, Sanechips</w:t>
            </w:r>
          </w:p>
        </w:tc>
        <w:tc>
          <w:tcPr>
            <w:tcW w:w="1372" w:type="dxa"/>
          </w:tcPr>
          <w:p w14:paraId="1B226486" w14:textId="77777777" w:rsidR="006061C7" w:rsidRDefault="006061C7">
            <w:pPr>
              <w:tabs>
                <w:tab w:val="left" w:pos="551"/>
              </w:tabs>
              <w:rPr>
                <w:rFonts w:eastAsia="宋体"/>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w:t>
            </w:r>
            <w:r>
              <w:rPr>
                <w:rFonts w:eastAsiaTheme="minorEastAsia"/>
                <w:lang w:val="en-US" w:eastAsia="zh-CN"/>
              </w:rPr>
              <w:lastRenderedPageBreak/>
              <w:t>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宋体"/>
                <w:lang w:val="en-US" w:eastAsia="zh-CN"/>
              </w:rPr>
            </w:pPr>
            <w:r>
              <w:rPr>
                <w:rFonts w:eastAsia="Yu Mincho"/>
                <w:lang w:val="en-US" w:eastAsia="ja-JP"/>
              </w:rPr>
              <w:lastRenderedPageBreak/>
              <w:t>Nordic</w:t>
            </w:r>
          </w:p>
        </w:tc>
        <w:tc>
          <w:tcPr>
            <w:tcW w:w="1372" w:type="dxa"/>
          </w:tcPr>
          <w:p w14:paraId="575A6F5E" w14:textId="77777777" w:rsidR="006061C7" w:rsidRDefault="001C417F">
            <w:pPr>
              <w:tabs>
                <w:tab w:val="left" w:pos="551"/>
              </w:tabs>
              <w:rPr>
                <w:rFonts w:eastAsia="宋体"/>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lastRenderedPageBreak/>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aff"/>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aff"/>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aff"/>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aff"/>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w:t>
            </w:r>
            <w:r>
              <w:rPr>
                <w:rFonts w:eastAsiaTheme="minorEastAsia"/>
                <w:lang w:val="en-US" w:eastAsia="zh-CN"/>
              </w:rPr>
              <w:t>Network capacity and spectral efficiency</w:t>
            </w:r>
            <w:r>
              <w:rPr>
                <w:rFonts w:eastAsiaTheme="minorEastAsia"/>
                <w:lang w:val="en-US" w:eastAsia="zh-CN"/>
              </w:rPr>
              <w:t xml:space="preserve"> and </w:t>
            </w:r>
            <w:r>
              <w:rPr>
                <w:rFonts w:eastAsiaTheme="minorEastAsia"/>
                <w:lang w:val="en-US" w:eastAsia="zh-CN"/>
              </w:rPr>
              <w:t>Power consumption</w:t>
            </w:r>
            <w:r>
              <w:rPr>
                <w:rFonts w:eastAsiaTheme="minorEastAsia"/>
                <w:lang w:val="en-US" w:eastAsia="zh-CN"/>
              </w:rPr>
              <w:t xml:space="preserve">. </w:t>
            </w:r>
          </w:p>
          <w:p w14:paraId="44F0AD5C" w14:textId="5D0865D0" w:rsidR="00915851" w:rsidRDefault="00915851" w:rsidP="00333B1F">
            <w:pPr>
              <w:rPr>
                <w:rFonts w:eastAsiaTheme="minorEastAsia"/>
                <w:lang w:val="en-US" w:eastAsia="zh-CN"/>
              </w:rPr>
            </w:pP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 xml:space="preserve">For network impact, we should consider implementation complexity, overhead, and flexibility. For coexistence, we should consider deployment to support non-RedCap, Rel-17 RedCap, and </w:t>
            </w:r>
            <w:r>
              <w:rPr>
                <w:rFonts w:eastAsiaTheme="minorEastAsia"/>
                <w:lang w:val="en-US" w:eastAsia="zh-CN"/>
              </w:rPr>
              <w:lastRenderedPageBreak/>
              <w:t>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aff"/>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aff"/>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aff"/>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14:paraId="4BE90E44" w14:textId="77777777" w:rsidR="006061C7" w:rsidRDefault="001C417F">
            <w:pPr>
              <w:rPr>
                <w:rFonts w:eastAsia="宋体"/>
                <w:lang w:val="en-US" w:eastAsia="zh-CN"/>
              </w:rPr>
            </w:pPr>
            <w:r>
              <w:rPr>
                <w:rFonts w:eastAsia="宋体"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宋体"/>
                <w:lang w:val="en-US" w:eastAsia="zh-CN"/>
              </w:rPr>
            </w:pPr>
            <w:r>
              <w:rPr>
                <w:rFonts w:eastAsia="宋体"/>
                <w:lang w:val="en-US" w:eastAsia="zh-CN"/>
              </w:rPr>
              <w:t>Network deployment</w:t>
            </w:r>
            <w:r>
              <w:rPr>
                <w:rFonts w:eastAsia="宋体"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bl>
    <w:p w14:paraId="394E64B4" w14:textId="77777777" w:rsidR="006061C7" w:rsidRDefault="006061C7">
      <w:pPr>
        <w:tabs>
          <w:tab w:val="left" w:pos="573"/>
        </w:tabs>
        <w:rPr>
          <w:lang w:val="en-US"/>
        </w:rPr>
      </w:pPr>
    </w:p>
    <w:p w14:paraId="0F7A1759" w14:textId="77777777" w:rsidR="006061C7" w:rsidRDefault="001C417F">
      <w:pPr>
        <w:pStyle w:val="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lastRenderedPageBreak/>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r>
              <w:rPr>
                <w:rFonts w:eastAsiaTheme="minorEastAsia"/>
                <w:lang w:val="en-US" w:eastAsia="zh-CN"/>
              </w:rPr>
              <w:t>Spreadtrum</w:t>
            </w:r>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lastRenderedPageBreak/>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lastRenderedPageBreak/>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r>
              <w:rPr>
                <w:rFonts w:eastAsiaTheme="minorEastAsia"/>
                <w:lang w:val="en-US" w:eastAsia="zh-CN"/>
              </w:rPr>
              <w:t>Transsion</w:t>
            </w:r>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lastRenderedPageBreak/>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ZTE, Sanechips</w:t>
            </w:r>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 xml:space="preserve">In our understanding, the target max. peak data rate (10Mbps) should be </w:t>
            </w:r>
            <w:r>
              <w:rPr>
                <w:rFonts w:eastAsia="Yu Mincho"/>
                <w:lang w:val="en-US" w:eastAsia="ja-JP"/>
              </w:rPr>
              <w:lastRenderedPageBreak/>
              <w:t>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lastRenderedPageBreak/>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aff"/>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lastRenderedPageBreak/>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aff"/>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aff"/>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aff"/>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r>
              <w:rPr>
                <w:rFonts w:eastAsiaTheme="minorEastAsia"/>
                <w:lang w:val="en-US" w:eastAsia="zh-CN"/>
              </w:rPr>
              <w:t>Spreadtrum</w:t>
            </w:r>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aff"/>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lastRenderedPageBreak/>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aff"/>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lastRenderedPageBreak/>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宋体"/>
                <w:lang w:val="en-US" w:eastAsia="ja-JP"/>
              </w:rPr>
            </w:pPr>
            <w:r>
              <w:rPr>
                <w:rFonts w:eastAsia="宋体"/>
                <w:lang w:val="en-US" w:eastAsia="zh-CN"/>
              </w:rPr>
              <w:t>ZTE, Sanechips</w:t>
            </w:r>
          </w:p>
        </w:tc>
        <w:tc>
          <w:tcPr>
            <w:tcW w:w="1583" w:type="dxa"/>
          </w:tcPr>
          <w:p w14:paraId="67F8240F" w14:textId="77777777" w:rsidR="006061C7" w:rsidRDefault="006061C7">
            <w:pPr>
              <w:tabs>
                <w:tab w:val="left" w:pos="551"/>
              </w:tabs>
              <w:rPr>
                <w:rFonts w:eastAsia="宋体"/>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等线"/>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等线"/>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等线"/>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等线"/>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BW3 is localized 5Mhz, while PR3 can be distributed [25] RPBs</w:t>
            </w:r>
          </w:p>
          <w:p w14:paraId="1D2C5177" w14:textId="77777777"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lastRenderedPageBreak/>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 xml:space="preserve">We think both BW3 and PR3 should be studied as there are differences </w:t>
            </w:r>
            <w:r>
              <w:rPr>
                <w:rFonts w:eastAsia="Malgun Gothic"/>
                <w:lang w:val="en-US" w:eastAsia="ko-KR"/>
              </w:rPr>
              <w:lastRenderedPageBreak/>
              <w:t>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lastRenderedPageBreak/>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r>
              <w:rPr>
                <w:rFonts w:eastAsiaTheme="minorEastAsia"/>
                <w:lang w:val="en-US" w:eastAsia="zh-CN"/>
              </w:rPr>
              <w:t>Spreadtrum</w:t>
            </w:r>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宋体"/>
                <w:lang w:val="en-US" w:eastAsia="ja-JP"/>
              </w:rPr>
            </w:pPr>
            <w:r>
              <w:rPr>
                <w:rFonts w:eastAsia="宋体"/>
                <w:lang w:val="en-US" w:eastAsia="zh-CN"/>
              </w:rPr>
              <w:t>ZTE, Sanechips</w:t>
            </w:r>
          </w:p>
        </w:tc>
        <w:tc>
          <w:tcPr>
            <w:tcW w:w="1583" w:type="dxa"/>
          </w:tcPr>
          <w:p w14:paraId="40085A10" w14:textId="77777777" w:rsidR="006061C7" w:rsidRDefault="006061C7">
            <w:pPr>
              <w:tabs>
                <w:tab w:val="left" w:pos="551"/>
              </w:tabs>
              <w:jc w:val="left"/>
              <w:rPr>
                <w:rFonts w:eastAsia="宋体"/>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宋体"/>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宋体"/>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aff"/>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aff"/>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aff"/>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aff"/>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lastRenderedPageBreak/>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Huawei, HiSilicon</w:t>
            </w:r>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Option BW3: The resource allocation of PUSCH and </w:t>
            </w:r>
            <w:r>
              <w:rPr>
                <w:rFonts w:ascii="Times New Roman" w:hAnsi="Times New Roman" w:cs="Times New Roman"/>
                <w:b/>
                <w:bCs/>
                <w:color w:val="0070C0"/>
                <w:sz w:val="20"/>
                <w:szCs w:val="20"/>
                <w:lang w:val="en-US"/>
              </w:rPr>
              <w:lastRenderedPageBreak/>
              <w:t>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lastRenderedPageBreak/>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aff"/>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r>
              <w:rPr>
                <w:rFonts w:eastAsia="Yu Mincho" w:hint="eastAsia"/>
                <w:lang w:val="en-US" w:eastAsia="ja-JP"/>
              </w:rPr>
              <w:t>Spreadtrum</w:t>
            </w:r>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aff"/>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aff"/>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w:t>
            </w:r>
            <w:r>
              <w:rPr>
                <w:rFonts w:eastAsiaTheme="minorEastAsia"/>
                <w:lang w:val="en-US" w:eastAsia="zh-CN"/>
              </w:rPr>
              <w:lastRenderedPageBreak/>
              <w:t>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lastRenderedPageBreak/>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宋体"/>
                <w:lang w:val="en-US" w:eastAsia="ja-JP"/>
              </w:rPr>
            </w:pPr>
            <w:r>
              <w:rPr>
                <w:rFonts w:eastAsia="宋体"/>
                <w:lang w:val="en-US" w:eastAsia="zh-CN"/>
              </w:rPr>
              <w:t>ZTE, Sanechips</w:t>
            </w:r>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宋体"/>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w:t>
            </w:r>
            <w:r>
              <w:rPr>
                <w:rFonts w:eastAsiaTheme="minorEastAsia"/>
                <w:lang w:val="en-US" w:eastAsia="zh-CN"/>
              </w:rPr>
              <w:lastRenderedPageBreak/>
              <w:t xml:space="preserve">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Asymmetric UL and DL,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 xml:space="preserve">BB processing parts like ADC/DAC, FFT/IFFT should support 20MHz bandwidth as well, resulting no cost savings for these parts </w:t>
            </w:r>
            <w:r>
              <w:rPr>
                <w:lang w:eastAsia="zh-CN"/>
              </w:rPr>
              <w:lastRenderedPageBreak/>
              <w:t>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r>
              <w:rPr>
                <w:rFonts w:eastAsiaTheme="minorEastAsia"/>
                <w:lang w:eastAsia="zh-CN"/>
              </w:rPr>
              <w:lastRenderedPageBreak/>
              <w:t>Spreadtrum</w:t>
            </w:r>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w:t>
            </w:r>
            <w:r>
              <w:rPr>
                <w:rFonts w:eastAsiaTheme="minorEastAsia"/>
                <w:lang w:val="en-US" w:eastAsia="zh-CN"/>
              </w:rPr>
              <w:lastRenderedPageBreak/>
              <w:t xml:space="preserve">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lastRenderedPageBreak/>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aff"/>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aff"/>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aff"/>
        <w:numPr>
          <w:ilvl w:val="0"/>
          <w:numId w:val="37"/>
        </w:numPr>
        <w:jc w:val="left"/>
        <w:rPr>
          <w:sz w:val="20"/>
          <w:szCs w:val="20"/>
          <w:lang w:val="en-US"/>
        </w:rPr>
      </w:pPr>
      <w:r>
        <w:rPr>
          <w:b/>
          <w:bCs/>
          <w:sz w:val="20"/>
          <w:szCs w:val="20"/>
          <w:lang w:val="en-US"/>
        </w:rPr>
        <w:lastRenderedPageBreak/>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aff"/>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aff"/>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w:t>
            </w:r>
            <w:r>
              <w:rPr>
                <w:rFonts w:eastAsiaTheme="minorEastAsia"/>
                <w:lang w:val="en-US" w:eastAsia="zh-CN"/>
              </w:rPr>
              <w:lastRenderedPageBreak/>
              <w:t>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lastRenderedPageBreak/>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ZTE, Sanechips</w:t>
            </w:r>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Huawei, HiSilicon</w:t>
            </w:r>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6AE0957" w14:textId="77777777" w:rsidR="006061C7" w:rsidRDefault="001C417F">
            <w:pPr>
              <w:rPr>
                <w:lang w:eastAsia="zh-CN"/>
              </w:rPr>
            </w:pPr>
            <w:r>
              <w:rPr>
                <w:lang w:eastAsia="zh-CN"/>
              </w:rPr>
              <w:t xml:space="preserve">PR3 is indeed similar to BW3. We are open to discuss more whether to focus </w:t>
            </w:r>
            <w:r>
              <w:rPr>
                <w:lang w:eastAsia="zh-CN"/>
              </w:rPr>
              <w:lastRenderedPageBreak/>
              <w:t>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to focus the study on PR3 only. </w:t>
            </w:r>
          </w:p>
          <w:p w14:paraId="26B5E62C"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w:t>
            </w:r>
            <w:r>
              <w:rPr>
                <w:rFonts w:eastAsia="Yu Mincho"/>
                <w:lang w:eastAsia="ja-JP"/>
              </w:rPr>
              <w:lastRenderedPageBreak/>
              <w:t>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宋体"/>
                <w:lang w:val="en-US" w:eastAsia="ja-JP"/>
              </w:rPr>
            </w:pPr>
            <w:r>
              <w:rPr>
                <w:rFonts w:eastAsia="宋体"/>
                <w:lang w:val="en-US" w:eastAsia="zh-CN"/>
              </w:rPr>
              <w:lastRenderedPageBreak/>
              <w:t>ZTE, Sanechips</w:t>
            </w:r>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lastRenderedPageBreak/>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r>
              <w:rPr>
                <w:rFonts w:eastAsiaTheme="minorEastAsia"/>
                <w:lang w:eastAsia="zh-CN"/>
              </w:rPr>
              <w:t>Spreadtrum</w:t>
            </w:r>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to focus the study on PR3 only. </w:t>
            </w:r>
          </w:p>
          <w:p w14:paraId="4318C4CB"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aff"/>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lastRenderedPageBreak/>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宋体"/>
                <w:lang w:val="en-US" w:eastAsia="ja-JP"/>
              </w:rPr>
            </w:pPr>
            <w:r>
              <w:rPr>
                <w:rFonts w:eastAsia="宋体" w:hint="eastAsia"/>
                <w:lang w:val="en-US" w:eastAsia="zh-CN"/>
              </w:rPr>
              <w:t>ZTE, Sanechips</w:t>
            </w:r>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宋体"/>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宋体"/>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reduction will </w:t>
            </w:r>
            <w:r>
              <w:rPr>
                <w:rFonts w:ascii="Times New Roman" w:hAnsi="Times New Roman" w:cs="Times New Roman"/>
                <w:b/>
                <w:bCs/>
                <w:sz w:val="20"/>
                <w:szCs w:val="20"/>
                <w:lang w:val="en-US"/>
              </w:rPr>
              <w:lastRenderedPageBreak/>
              <w:t>be studied:</w:t>
            </w:r>
          </w:p>
          <w:p w14:paraId="7F541BE6"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aff"/>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aff"/>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to focus the study on PR3 only. </w:t>
            </w:r>
          </w:p>
          <w:p w14:paraId="6C08E47D"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aff"/>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r>
              <w:rPr>
                <w:rFonts w:eastAsiaTheme="minorEastAsia"/>
                <w:lang w:val="en-US" w:eastAsia="zh-CN"/>
              </w:rPr>
              <w:t>Spreadtrum</w:t>
            </w:r>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w:t>
            </w:r>
            <w:r>
              <w:rPr>
                <w:rFonts w:ascii="Times New Roman" w:hAnsi="Times New Roman" w:cs="Times New Roman"/>
                <w:b/>
                <w:bCs/>
                <w:color w:val="FF0000"/>
                <w:sz w:val="20"/>
                <w:szCs w:val="20"/>
                <w:lang w:val="en-US"/>
              </w:rPr>
              <w:lastRenderedPageBreak/>
              <w:t>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lastRenderedPageBreak/>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aff"/>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lastRenderedPageBreak/>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r>
              <w:rPr>
                <w:rFonts w:eastAsiaTheme="minorEastAsia"/>
                <w:lang w:eastAsia="zh-CN"/>
              </w:rPr>
              <w:t>Spreadtrum</w:t>
            </w:r>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宋体"/>
                <w:lang w:val="en-US" w:eastAsia="ja-JP"/>
              </w:rPr>
            </w:pPr>
            <w:r>
              <w:rPr>
                <w:rFonts w:eastAsia="宋体" w:hint="eastAsia"/>
                <w:lang w:val="en-US" w:eastAsia="zh-CN"/>
              </w:rPr>
              <w:t>ZTE, Sanechips</w:t>
            </w:r>
          </w:p>
        </w:tc>
        <w:tc>
          <w:tcPr>
            <w:tcW w:w="1501" w:type="dxa"/>
          </w:tcPr>
          <w:p w14:paraId="3E5F0BB5" w14:textId="77777777" w:rsidR="006061C7" w:rsidRDefault="001C417F">
            <w:pPr>
              <w:tabs>
                <w:tab w:val="left" w:pos="551"/>
              </w:tabs>
              <w:rPr>
                <w:rFonts w:eastAsia="宋体"/>
                <w:lang w:val="en-US" w:eastAsia="ja-JP"/>
              </w:rPr>
            </w:pPr>
            <w:r>
              <w:rPr>
                <w:rFonts w:eastAsia="宋体"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宋体"/>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宋体"/>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w:t>
            </w:r>
            <w:r>
              <w:rPr>
                <w:rFonts w:eastAsiaTheme="minorEastAsia"/>
                <w:lang w:val="en-US" w:eastAsia="zh-CN"/>
              </w:rPr>
              <w:lastRenderedPageBreak/>
              <w:t xml:space="preserve">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lastRenderedPageBreak/>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宋体"/>
                <w:lang w:val="en-US" w:eastAsia="ja-JP"/>
              </w:rPr>
            </w:pPr>
            <w:r>
              <w:rPr>
                <w:rFonts w:eastAsia="宋体" w:hint="eastAsia"/>
                <w:lang w:val="en-US" w:eastAsia="zh-CN"/>
              </w:rPr>
              <w:t>ZTE, Sanechips</w:t>
            </w:r>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宋体"/>
                <w:lang w:val="en-US" w:eastAsia="ja-JP"/>
              </w:rPr>
            </w:pPr>
            <w:r>
              <w:rPr>
                <w:rFonts w:eastAsia="宋体"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宋体"/>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宋体"/>
                <w:lang w:val="en-US" w:eastAsia="zh-CN"/>
              </w:rPr>
            </w:pPr>
            <w:r>
              <w:rPr>
                <w:rFonts w:eastAsia="Yu Mincho"/>
                <w:lang w:eastAsia="ja-JP"/>
              </w:rPr>
              <w:t>Because,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 xml:space="preserve">PR1 and PR2 have the similar cost gain but they have different spec impact. So, </w:t>
            </w:r>
            <w:r>
              <w:rPr>
                <w:rFonts w:eastAsiaTheme="minorEastAsia"/>
                <w:lang w:val="en-US" w:eastAsia="zh-CN"/>
              </w:rPr>
              <w:lastRenderedPageBreak/>
              <w:t>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宋体"/>
                <w:lang w:val="en-US" w:eastAsia="ja-JP"/>
              </w:rPr>
            </w:pPr>
            <w:r>
              <w:rPr>
                <w:rFonts w:eastAsia="宋体" w:hint="eastAsia"/>
                <w:lang w:val="en-US" w:eastAsia="zh-CN"/>
              </w:rPr>
              <w:t>ZTE, Sanechips</w:t>
            </w:r>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宋体"/>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lastRenderedPageBreak/>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lastRenderedPageBreak/>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lastRenderedPageBreak/>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aff"/>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aff"/>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aff"/>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r>
              <w:rPr>
                <w:rFonts w:eastAsiaTheme="minorEastAsia"/>
                <w:lang w:val="en-US" w:eastAsia="zh-CN"/>
              </w:rPr>
              <w:t>Spreadtrum</w:t>
            </w:r>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lastRenderedPageBreak/>
              <w:t>ZTE, Sanechips</w:t>
            </w:r>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aff"/>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hint="eastAsia"/>
                <w:b/>
                <w:lang w:val="en-US" w:eastAsia="zh-CN"/>
              </w:rPr>
            </w:pP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aff"/>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aff"/>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lastRenderedPageBreak/>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宋体"/>
                <w:lang w:val="en-US" w:eastAsia="ja-JP"/>
              </w:rPr>
            </w:pPr>
            <w:r>
              <w:rPr>
                <w:rFonts w:eastAsiaTheme="minorEastAsia"/>
                <w:lang w:val="en-US" w:eastAsia="zh-CN"/>
              </w:rPr>
              <w:t>ZTE, Sanechips</w:t>
            </w:r>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aff"/>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aff"/>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aff"/>
              <w:numPr>
                <w:ilvl w:val="0"/>
                <w:numId w:val="46"/>
              </w:numPr>
              <w:rPr>
                <w:b/>
                <w:bCs/>
                <w:sz w:val="20"/>
                <w:szCs w:val="20"/>
                <w:lang w:val="en-US"/>
              </w:rPr>
            </w:pPr>
            <w:r>
              <w:rPr>
                <w:b/>
                <w:bCs/>
                <w:sz w:val="20"/>
                <w:szCs w:val="20"/>
                <w:lang w:val="en-US"/>
              </w:rPr>
              <w:lastRenderedPageBreak/>
              <w:t>The combination of Options PT1 and PT2 is also studied.</w:t>
            </w:r>
          </w:p>
        </w:tc>
      </w:tr>
      <w:tr w:rsidR="006061C7" w14:paraId="18BBF731" w14:textId="77777777">
        <w:tc>
          <w:tcPr>
            <w:tcW w:w="1479" w:type="dxa"/>
          </w:tcPr>
          <w:p w14:paraId="608284A2" w14:textId="77777777" w:rsidR="006061C7" w:rsidRDefault="001C41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aff"/>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aff"/>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aff"/>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915851"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lang w:val="en-US" w:eastAsia="zh-CN"/>
              </w:rPr>
              <w:lastRenderedPageBreak/>
              <w:t>in either BW reduction or PR reduction:</w:t>
            </w:r>
          </w:p>
          <w:p w14:paraId="54BB314D" w14:textId="77777777"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77777777"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5F54CC0C" w14:textId="77777777"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77777777" w:rsidR="006061C7" w:rsidRDefault="001C417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 xml:space="preserve">For bandwidth reduction options where the bandwidth reduction results in a peak rate reduction close to 10 Mbps, there is no need to evaluate the combination of that bandwidth reduction option with some explicit peak rate reduction option(s). </w:t>
            </w:r>
            <w:r>
              <w:rPr>
                <w:rFonts w:eastAsiaTheme="minorEastAsia"/>
                <w:lang w:val="en-US" w:eastAsia="zh-CN"/>
              </w:rPr>
              <w:lastRenderedPageBreak/>
              <w:t>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aff"/>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aff"/>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aff"/>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aff"/>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77777777" w:rsidR="006061C7" w:rsidRDefault="001C417F">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aff"/>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aff"/>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lastRenderedPageBreak/>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3A6B8F95" w14:textId="77777777"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3F0D651E"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FECFAE6"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77777777" w:rsidR="006061C7" w:rsidRDefault="001C417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proofErr w:type="spellStart"/>
            <w:r>
              <w:rPr>
                <w:rFonts w:eastAsiaTheme="minorEastAsia"/>
                <w:lang w:eastAsia="zh-CN"/>
              </w:rPr>
              <w:t>evalauted</w:t>
            </w:r>
            <w:proofErr w:type="spellEnd"/>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1793C0E7" w14:textId="77777777"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lastRenderedPageBreak/>
              <w:t>ZTE, Sanechips</w:t>
            </w:r>
          </w:p>
        </w:tc>
        <w:tc>
          <w:tcPr>
            <w:tcW w:w="8155" w:type="dxa"/>
            <w:gridSpan w:val="3"/>
          </w:tcPr>
          <w:p w14:paraId="73961788" w14:textId="77777777" w:rsidR="006061C7" w:rsidRDefault="001C417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宋体"/>
                <w:lang w:val="en-US" w:eastAsia="zh-CN"/>
              </w:rPr>
            </w:pPr>
            <w:r>
              <w:rPr>
                <w:rFonts w:eastAsia="宋体"/>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14:paraId="2CD5D61C" w14:textId="77777777" w:rsidR="006061C7" w:rsidRDefault="001C417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At least the following combinations should be considered;</w:t>
            </w:r>
          </w:p>
          <w:p w14:paraId="48E24187" w14:textId="77777777"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6633E94" w14:textId="77777777"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3F420942"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6369F062" w14:textId="77777777"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BW1+PT1+PT2;</w:t>
            </w:r>
          </w:p>
          <w:p w14:paraId="7F9473B4" w14:textId="77777777" w:rsidR="006061C7" w:rsidRDefault="001C417F">
            <w:pPr>
              <w:rPr>
                <w:rFonts w:eastAsia="Malgun Gothic"/>
                <w:lang w:eastAsia="ko-KR"/>
              </w:rPr>
            </w:pPr>
            <w:r>
              <w:rPr>
                <w:rFonts w:eastAsia="Malgun Gothic"/>
                <w:lang w:eastAsia="ko-KR"/>
              </w:rPr>
              <w:t>BW3+PT1+PT2;</w:t>
            </w:r>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 xml:space="preserve">Many received responses expressed that the combinations with PR1 or PR2 may have similar cost reduction, and that it would therefore be enough to evaluate either PR1 or PR2 combinations, not </w:t>
            </w:r>
            <w:r>
              <w:rPr>
                <w:rFonts w:eastAsia="Malgun Gothic"/>
                <w:lang w:eastAsia="ko-KR"/>
              </w:rPr>
              <w:lastRenderedPageBreak/>
              <w:t>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aff"/>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 xml:space="preserve">Seem PR2 is absent, does it mean the evaluation results for PR1 is applied for </w:t>
            </w:r>
            <w:r>
              <w:rPr>
                <w:rFonts w:eastAsiaTheme="minorEastAsia" w:hint="eastAsia"/>
                <w:lang w:val="en-US" w:eastAsia="zh-CN"/>
              </w:rPr>
              <w:lastRenderedPageBreak/>
              <w:t>PR2?</w:t>
            </w:r>
          </w:p>
        </w:tc>
      </w:tr>
      <w:tr w:rsidR="00B4293C" w14:paraId="0CEDB95C" w14:textId="77777777" w:rsidTr="00B4293C">
        <w:tc>
          <w:tcPr>
            <w:tcW w:w="1471" w:type="dxa"/>
          </w:tcPr>
          <w:p w14:paraId="5385025C" w14:textId="77777777" w:rsidR="00B4293C" w:rsidRDefault="00B4293C" w:rsidP="000959C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hint="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hint="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w:t>
            </w:r>
            <w:r w:rsidRPr="00FE4128">
              <w:t>BW3 + PT1 + PT2</w:t>
            </w:r>
            <w:r w:rsidRPr="00FE4128">
              <w:t xml:space="preserve"> to optional. </w:t>
            </w:r>
          </w:p>
          <w:p w14:paraId="6700E88C" w14:textId="77777777" w:rsidR="00915851" w:rsidRDefault="00915851" w:rsidP="00333B1F">
            <w:pPr>
              <w:rPr>
                <w:rFonts w:eastAsiaTheme="minorEastAsia"/>
                <w:lang w:val="en-US" w:eastAsia="zh-CN"/>
              </w:rPr>
            </w:pP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aff"/>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aff"/>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aff"/>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 xml:space="preserve">2. We already have sufficient study on reduced PDCCH monitoring in Rel-17 RedCap TR, which can be simply reused for Rel-18 (no duplication of the study is needed). Only required thing is the cost breakdown, which was not </w:t>
            </w:r>
            <w:r>
              <w:rPr>
                <w:rFonts w:eastAsiaTheme="minorEastAsia"/>
                <w:lang w:val="en-US" w:eastAsia="zh-CN"/>
              </w:rPr>
              <w:lastRenderedPageBreak/>
              <w:t>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r>
              <w:rPr>
                <w:rFonts w:eastAsiaTheme="minorEastAsia"/>
                <w:lang w:val="en-US" w:eastAsia="zh-CN"/>
              </w:rPr>
              <w:lastRenderedPageBreak/>
              <w:t>Transsion</w:t>
            </w:r>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宋体"/>
                <w:lang w:val="en-US" w:eastAsia="ja-JP"/>
              </w:rPr>
            </w:pPr>
            <w:r>
              <w:rPr>
                <w:rFonts w:eastAsia="宋体"/>
                <w:lang w:val="en-US" w:eastAsia="zh-CN"/>
              </w:rPr>
              <w:t>ZTE, Sanechips</w:t>
            </w:r>
          </w:p>
        </w:tc>
        <w:tc>
          <w:tcPr>
            <w:tcW w:w="1372" w:type="dxa"/>
          </w:tcPr>
          <w:p w14:paraId="3FE32388" w14:textId="77777777" w:rsidR="006061C7" w:rsidRDefault="001C417F">
            <w:pPr>
              <w:tabs>
                <w:tab w:val="left" w:pos="551"/>
              </w:tabs>
              <w:rPr>
                <w:rFonts w:eastAsia="宋体"/>
                <w:lang w:val="en-US" w:eastAsia="zh-CN"/>
              </w:rPr>
            </w:pPr>
            <w:r>
              <w:rPr>
                <w:rFonts w:eastAsia="宋体"/>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processes and we are fine that it </w:t>
            </w:r>
            <w:r>
              <w:rPr>
                <w:rFonts w:eastAsia="Yu Mincho"/>
                <w:lang w:val="en-US" w:eastAsia="ja-JP"/>
              </w:rPr>
              <w:lastRenderedPageBreak/>
              <w:t>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lastRenderedPageBreak/>
              <w:t>ZTE, Sanechips</w:t>
            </w:r>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5C4643">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5C4643">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5C4643">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5C4643">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5C4643">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5C4643">
            <w:pPr>
              <w:jc w:val="left"/>
              <w:rPr>
                <w:rStyle w:val="afb"/>
                <w:color w:val="0000FF"/>
                <w:lang w:eastAsia="sv-SE"/>
              </w:rPr>
            </w:pPr>
            <w:hyperlink r:id="rId18" w:history="1">
              <w:r w:rsidR="001C417F">
                <w:rPr>
                  <w:rStyle w:val="afb"/>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5C4643">
            <w:pPr>
              <w:jc w:val="left"/>
              <w:rPr>
                <w:rStyle w:val="afb"/>
                <w:color w:val="0000FF"/>
                <w:lang w:eastAsia="sv-SE"/>
              </w:rPr>
            </w:pPr>
            <w:hyperlink r:id="rId19" w:history="1">
              <w:r w:rsidR="001C417F">
                <w:rPr>
                  <w:rStyle w:val="afb"/>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5C4643">
            <w:pPr>
              <w:jc w:val="left"/>
              <w:rPr>
                <w:rStyle w:val="afb"/>
                <w:color w:val="0000FF"/>
                <w:lang w:eastAsia="sv-SE"/>
              </w:rPr>
            </w:pPr>
            <w:hyperlink r:id="rId20" w:history="1">
              <w:r w:rsidR="001C417F">
                <w:rPr>
                  <w:rStyle w:val="afb"/>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5C4643">
            <w:pPr>
              <w:jc w:val="left"/>
              <w:rPr>
                <w:rStyle w:val="afb"/>
                <w:color w:val="0000FF"/>
                <w:lang w:eastAsia="sv-SE"/>
              </w:rPr>
            </w:pPr>
            <w:hyperlink r:id="rId21" w:history="1">
              <w:r w:rsidR="001C417F">
                <w:rPr>
                  <w:rStyle w:val="afb"/>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5C4643">
            <w:pPr>
              <w:jc w:val="left"/>
              <w:rPr>
                <w:rStyle w:val="afb"/>
                <w:color w:val="0000FF"/>
                <w:lang w:eastAsia="sv-SE"/>
              </w:rPr>
            </w:pPr>
            <w:hyperlink r:id="rId22" w:history="1">
              <w:r w:rsidR="001C417F">
                <w:rPr>
                  <w:rStyle w:val="afb"/>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5C4643">
            <w:pPr>
              <w:jc w:val="left"/>
              <w:rPr>
                <w:rStyle w:val="afb"/>
                <w:color w:val="0000FF"/>
                <w:lang w:eastAsia="sv-SE"/>
              </w:rPr>
            </w:pPr>
            <w:hyperlink r:id="rId23" w:history="1">
              <w:r w:rsidR="001C417F">
                <w:rPr>
                  <w:rStyle w:val="afb"/>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Huawei, HiSilicon</w:t>
            </w:r>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5C4643">
            <w:pPr>
              <w:jc w:val="left"/>
              <w:rPr>
                <w:rStyle w:val="afb"/>
                <w:color w:val="0000FF"/>
                <w:lang w:eastAsia="sv-SE"/>
              </w:rPr>
            </w:pPr>
            <w:hyperlink r:id="rId24" w:history="1">
              <w:r w:rsidR="001C417F">
                <w:rPr>
                  <w:rStyle w:val="afb"/>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r>
              <w:t>Spreadtrum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5C4643">
            <w:pPr>
              <w:jc w:val="left"/>
              <w:rPr>
                <w:rStyle w:val="afb"/>
                <w:color w:val="0000FF"/>
                <w:lang w:eastAsia="sv-SE"/>
              </w:rPr>
            </w:pPr>
            <w:hyperlink r:id="rId25" w:history="1">
              <w:r w:rsidR="001C417F">
                <w:rPr>
                  <w:rStyle w:val="afb"/>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5C4643">
            <w:pPr>
              <w:jc w:val="left"/>
              <w:rPr>
                <w:rStyle w:val="afb"/>
                <w:color w:val="0000FF"/>
                <w:lang w:eastAsia="sv-SE"/>
              </w:rPr>
            </w:pPr>
            <w:hyperlink r:id="rId26" w:history="1">
              <w:r w:rsidR="001C417F">
                <w:rPr>
                  <w:rStyle w:val="afb"/>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5C4643">
            <w:pPr>
              <w:jc w:val="left"/>
              <w:rPr>
                <w:rStyle w:val="afb"/>
                <w:color w:val="0000FF"/>
                <w:lang w:eastAsia="sv-SE"/>
              </w:rPr>
            </w:pPr>
            <w:hyperlink r:id="rId27" w:history="1">
              <w:r w:rsidR="001C417F">
                <w:rPr>
                  <w:rStyle w:val="afb"/>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ZTE, Sanechips</w:t>
            </w:r>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5C4643">
            <w:pPr>
              <w:jc w:val="left"/>
              <w:rPr>
                <w:rStyle w:val="afb"/>
                <w:color w:val="0000FF"/>
                <w:lang w:eastAsia="sv-SE"/>
              </w:rPr>
            </w:pPr>
            <w:hyperlink r:id="rId28" w:history="1">
              <w:r w:rsidR="001C417F">
                <w:rPr>
                  <w:rStyle w:val="afb"/>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5C4643">
            <w:pPr>
              <w:jc w:val="left"/>
              <w:rPr>
                <w:rStyle w:val="afb"/>
                <w:color w:val="0000FF"/>
                <w:lang w:eastAsia="sv-SE"/>
              </w:rPr>
            </w:pPr>
            <w:hyperlink r:id="rId29" w:history="1">
              <w:r w:rsidR="001C417F">
                <w:rPr>
                  <w:rStyle w:val="afb"/>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5C4643">
            <w:pPr>
              <w:jc w:val="left"/>
              <w:rPr>
                <w:rStyle w:val="afb"/>
                <w:color w:val="0000FF"/>
                <w:lang w:eastAsia="sv-SE"/>
              </w:rPr>
            </w:pPr>
            <w:hyperlink r:id="rId30" w:history="1">
              <w:r w:rsidR="001C417F">
                <w:rPr>
                  <w:rStyle w:val="afb"/>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5C4643">
            <w:pPr>
              <w:jc w:val="left"/>
              <w:rPr>
                <w:rStyle w:val="afb"/>
                <w:color w:val="0000FF"/>
                <w:lang w:eastAsia="sv-SE"/>
              </w:rPr>
            </w:pPr>
            <w:hyperlink r:id="rId31" w:history="1">
              <w:r w:rsidR="001C417F">
                <w:rPr>
                  <w:rStyle w:val="afb"/>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5C4643">
            <w:pPr>
              <w:jc w:val="left"/>
              <w:rPr>
                <w:rStyle w:val="afb"/>
                <w:color w:val="0000FF"/>
                <w:lang w:eastAsia="sv-SE"/>
              </w:rPr>
            </w:pPr>
            <w:hyperlink r:id="rId32" w:history="1">
              <w:r w:rsidR="001C417F">
                <w:rPr>
                  <w:rStyle w:val="afb"/>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5C4643">
            <w:pPr>
              <w:jc w:val="left"/>
              <w:rPr>
                <w:rStyle w:val="afb"/>
                <w:color w:val="0000FF"/>
                <w:lang w:eastAsia="sv-SE"/>
              </w:rPr>
            </w:pPr>
            <w:hyperlink r:id="rId33" w:history="1">
              <w:r w:rsidR="001C417F">
                <w:rPr>
                  <w:rStyle w:val="afb"/>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5C4643">
            <w:pPr>
              <w:jc w:val="left"/>
              <w:rPr>
                <w:rStyle w:val="afb"/>
                <w:color w:val="0000FF"/>
                <w:lang w:eastAsia="sv-SE"/>
              </w:rPr>
            </w:pPr>
            <w:hyperlink r:id="rId34" w:history="1">
              <w:r w:rsidR="001C417F">
                <w:rPr>
                  <w:rStyle w:val="afb"/>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5C4643">
            <w:pPr>
              <w:jc w:val="left"/>
              <w:rPr>
                <w:rStyle w:val="afb"/>
                <w:color w:val="0000FF"/>
                <w:lang w:eastAsia="sv-SE"/>
              </w:rPr>
            </w:pPr>
            <w:hyperlink r:id="rId35" w:history="1">
              <w:r w:rsidR="001C417F">
                <w:rPr>
                  <w:rStyle w:val="afb"/>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lastRenderedPageBreak/>
              <w:t>[24]</w:t>
            </w:r>
          </w:p>
        </w:tc>
        <w:tc>
          <w:tcPr>
            <w:tcW w:w="1456" w:type="dxa"/>
            <w:tcMar>
              <w:top w:w="0" w:type="dxa"/>
              <w:left w:w="70" w:type="dxa"/>
              <w:bottom w:w="0" w:type="dxa"/>
              <w:right w:w="70" w:type="dxa"/>
            </w:tcMar>
          </w:tcPr>
          <w:p w14:paraId="2B402D4E" w14:textId="77777777" w:rsidR="006061C7" w:rsidRDefault="005C4643">
            <w:pPr>
              <w:jc w:val="left"/>
              <w:rPr>
                <w:rStyle w:val="afb"/>
                <w:color w:val="0000FF"/>
                <w:lang w:eastAsia="sv-SE"/>
              </w:rPr>
            </w:pPr>
            <w:hyperlink r:id="rId36" w:history="1">
              <w:r w:rsidR="001C417F">
                <w:rPr>
                  <w:rStyle w:val="afb"/>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5C4643">
            <w:pPr>
              <w:jc w:val="left"/>
              <w:rPr>
                <w:rStyle w:val="afb"/>
                <w:color w:val="0000FF"/>
                <w:lang w:eastAsia="sv-SE"/>
              </w:rPr>
            </w:pPr>
            <w:hyperlink r:id="rId37" w:history="1">
              <w:r w:rsidR="001C417F">
                <w:rPr>
                  <w:rStyle w:val="afb"/>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5C4643">
            <w:pPr>
              <w:jc w:val="left"/>
              <w:rPr>
                <w:rStyle w:val="afb"/>
                <w:color w:val="0000FF"/>
                <w:lang w:eastAsia="sv-SE"/>
              </w:rPr>
            </w:pPr>
            <w:hyperlink r:id="rId38" w:history="1">
              <w:r w:rsidR="001C417F">
                <w:rPr>
                  <w:rStyle w:val="afb"/>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5C4643">
            <w:pPr>
              <w:jc w:val="left"/>
              <w:rPr>
                <w:rStyle w:val="afb"/>
                <w:color w:val="0000FF"/>
                <w:lang w:eastAsia="sv-SE"/>
              </w:rPr>
            </w:pPr>
            <w:hyperlink r:id="rId39" w:history="1">
              <w:r w:rsidR="001C417F">
                <w:rPr>
                  <w:rStyle w:val="afb"/>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5C4643">
            <w:pPr>
              <w:jc w:val="left"/>
              <w:rPr>
                <w:rStyle w:val="afb"/>
                <w:color w:val="0000FF"/>
                <w:lang w:eastAsia="sv-SE"/>
              </w:rPr>
            </w:pPr>
            <w:hyperlink r:id="rId40" w:history="1">
              <w:r w:rsidR="001C417F">
                <w:rPr>
                  <w:rStyle w:val="afb"/>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r>
              <w:t>Transsion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5C4643">
            <w:pPr>
              <w:jc w:val="left"/>
              <w:rPr>
                <w:rStyle w:val="afb"/>
                <w:color w:val="0000FF"/>
                <w:lang w:eastAsia="sv-SE"/>
              </w:rPr>
            </w:pPr>
            <w:hyperlink r:id="rId41" w:history="1">
              <w:r w:rsidR="001C417F">
                <w:rPr>
                  <w:rStyle w:val="afb"/>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5C4643">
            <w:pPr>
              <w:jc w:val="left"/>
              <w:rPr>
                <w:rStyle w:val="afb"/>
                <w:color w:val="0000FF"/>
                <w:lang w:eastAsia="sv-SE"/>
              </w:rPr>
            </w:pPr>
            <w:hyperlink r:id="rId42" w:history="1">
              <w:r w:rsidR="001C417F">
                <w:rPr>
                  <w:rStyle w:val="afb"/>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5C4643">
            <w:pPr>
              <w:jc w:val="left"/>
              <w:rPr>
                <w:rStyle w:val="afb"/>
                <w:color w:val="0000FF"/>
                <w:lang w:eastAsia="sv-SE"/>
              </w:rPr>
            </w:pPr>
            <w:hyperlink r:id="rId43" w:history="1">
              <w:r w:rsidR="001C417F">
                <w:rPr>
                  <w:rStyle w:val="afb"/>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5C4643">
            <w:pPr>
              <w:jc w:val="left"/>
              <w:rPr>
                <w:rStyle w:val="afb"/>
                <w:color w:val="0000FF"/>
                <w:lang w:eastAsia="sv-SE"/>
              </w:rPr>
            </w:pPr>
            <w:hyperlink r:id="rId44" w:history="1">
              <w:r w:rsidR="001C417F">
                <w:rPr>
                  <w:rStyle w:val="afb"/>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5C4643">
            <w:pPr>
              <w:jc w:val="left"/>
              <w:rPr>
                <w:color w:val="000000"/>
                <w:lang w:val="en-US"/>
              </w:rPr>
            </w:pPr>
            <w:hyperlink r:id="rId45" w:history="1">
              <w:r w:rsidR="001C417F">
                <w:rPr>
                  <w:rStyle w:val="afb"/>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r>
              <w:t>InterDigital,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5C4643">
            <w:pPr>
              <w:jc w:val="left"/>
              <w:rPr>
                <w:color w:val="000000"/>
                <w:lang w:val="en-US"/>
              </w:rPr>
            </w:pPr>
            <w:hyperlink r:id="rId46" w:history="1">
              <w:r w:rsidR="001C417F">
                <w:rPr>
                  <w:rStyle w:val="afb"/>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5C4643">
            <w:pPr>
              <w:jc w:val="left"/>
              <w:rPr>
                <w:color w:val="000000"/>
                <w:lang w:val="en-US"/>
              </w:rPr>
            </w:pPr>
            <w:hyperlink r:id="rId47" w:history="1">
              <w:r w:rsidR="001C417F">
                <w:rPr>
                  <w:rStyle w:val="afb"/>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5C4643">
            <w:pPr>
              <w:jc w:val="left"/>
              <w:rPr>
                <w:color w:val="000000"/>
                <w:lang w:val="en-US"/>
              </w:rPr>
            </w:pPr>
            <w:hyperlink r:id="rId48" w:history="1">
              <w:r w:rsidR="001C417F">
                <w:rPr>
                  <w:rStyle w:val="afb"/>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r>
              <w:t>Spreadtrum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5C4643">
            <w:pPr>
              <w:jc w:val="left"/>
              <w:rPr>
                <w:color w:val="000000"/>
                <w:lang w:val="en-US"/>
              </w:rPr>
            </w:pPr>
            <w:hyperlink r:id="rId49" w:history="1">
              <w:r w:rsidR="001C417F">
                <w:rPr>
                  <w:rStyle w:val="afb"/>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ZTE, Sanechips</w:t>
            </w:r>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5C4643">
            <w:pPr>
              <w:jc w:val="left"/>
              <w:rPr>
                <w:color w:val="000000"/>
                <w:lang w:val="en-US"/>
              </w:rPr>
            </w:pPr>
            <w:hyperlink r:id="rId50" w:history="1">
              <w:r w:rsidR="001C417F">
                <w:rPr>
                  <w:rStyle w:val="afb"/>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5C4643">
            <w:pPr>
              <w:jc w:val="left"/>
              <w:rPr>
                <w:color w:val="000000"/>
                <w:lang w:val="en-US"/>
              </w:rPr>
            </w:pPr>
            <w:hyperlink r:id="rId51" w:history="1">
              <w:r w:rsidR="001C417F">
                <w:rPr>
                  <w:rStyle w:val="afb"/>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5C4643">
            <w:pPr>
              <w:jc w:val="left"/>
              <w:rPr>
                <w:color w:val="000000"/>
                <w:lang w:val="en-US"/>
              </w:rPr>
            </w:pPr>
            <w:hyperlink r:id="rId52" w:history="1">
              <w:r w:rsidR="001C417F">
                <w:rPr>
                  <w:rStyle w:val="afb"/>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5C4643">
            <w:pPr>
              <w:jc w:val="left"/>
              <w:rPr>
                <w:color w:val="000000"/>
                <w:lang w:val="en-US"/>
              </w:rPr>
            </w:pPr>
            <w:hyperlink r:id="rId53" w:history="1">
              <w:r w:rsidR="001C417F">
                <w:rPr>
                  <w:rStyle w:val="afb"/>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r>
              <w:t>Transsion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5C4643">
            <w:pPr>
              <w:jc w:val="left"/>
              <w:rPr>
                <w:color w:val="000000"/>
                <w:lang w:val="en-US"/>
              </w:rPr>
            </w:pPr>
            <w:hyperlink r:id="rId54" w:history="1">
              <w:r w:rsidR="001C417F">
                <w:rPr>
                  <w:rStyle w:val="afb"/>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5C4643">
            <w:pPr>
              <w:jc w:val="left"/>
            </w:pPr>
            <w:hyperlink r:id="rId55" w:history="1">
              <w:r w:rsidR="001C417F">
                <w:rPr>
                  <w:rStyle w:val="afb"/>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5C4643">
            <w:pPr>
              <w:jc w:val="left"/>
            </w:pPr>
            <w:hyperlink r:id="rId56" w:history="1">
              <w:r w:rsidR="001C417F">
                <w:rPr>
                  <w:rStyle w:val="afb"/>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5C4643">
            <w:pPr>
              <w:jc w:val="left"/>
            </w:pPr>
            <w:hyperlink r:id="rId57" w:history="1">
              <w:r w:rsidR="001C417F">
                <w:rPr>
                  <w:rStyle w:val="afb"/>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ZTE, Sanechips</w:t>
            </w:r>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5C4643">
            <w:pPr>
              <w:jc w:val="left"/>
            </w:pPr>
            <w:hyperlink r:id="rId58" w:history="1">
              <w:r w:rsidR="001C417F">
                <w:rPr>
                  <w:rStyle w:val="afb"/>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5C4643">
            <w:pPr>
              <w:jc w:val="left"/>
            </w:pPr>
            <w:hyperlink r:id="rId59" w:history="1">
              <w:r w:rsidR="001C417F">
                <w:rPr>
                  <w:rStyle w:val="afb"/>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5C4643">
            <w:pPr>
              <w:jc w:val="left"/>
            </w:pPr>
            <w:hyperlink r:id="rId60" w:history="1">
              <w:r w:rsidR="001C417F">
                <w:rPr>
                  <w:rStyle w:val="afb"/>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5C4643">
            <w:pPr>
              <w:jc w:val="left"/>
            </w:pPr>
            <w:hyperlink r:id="rId61" w:history="1">
              <w:r w:rsidR="001C417F">
                <w:rPr>
                  <w:rStyle w:val="afb"/>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Huawei, HiSilicon</w:t>
            </w:r>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5C4643">
            <w:pPr>
              <w:jc w:val="left"/>
            </w:pPr>
            <w:hyperlink r:id="rId62" w:history="1">
              <w:r w:rsidR="001C417F">
                <w:rPr>
                  <w:rStyle w:val="afb"/>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 xml:space="preserve">FL summary #1 on potential solutions to further reduce </w:t>
            </w:r>
            <w:r>
              <w:rPr>
                <w:rFonts w:eastAsia="Times New Roman"/>
              </w:rPr>
              <w:lastRenderedPageBreak/>
              <w:t>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lastRenderedPageBreak/>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5C4643">
            <w:pPr>
              <w:jc w:val="left"/>
            </w:pPr>
            <w:hyperlink r:id="rId63" w:history="1">
              <w:r w:rsidR="001C417F">
                <w:rPr>
                  <w:rStyle w:val="afb"/>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2430" w14:textId="77777777" w:rsidR="005C4643" w:rsidRDefault="005C4643" w:rsidP="00B4293C">
      <w:pPr>
        <w:spacing w:after="0" w:line="240" w:lineRule="auto"/>
      </w:pPr>
      <w:r>
        <w:separator/>
      </w:r>
    </w:p>
  </w:endnote>
  <w:endnote w:type="continuationSeparator" w:id="0">
    <w:p w14:paraId="538B8AD4" w14:textId="77777777" w:rsidR="005C4643" w:rsidRDefault="005C4643"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313F" w14:textId="77777777" w:rsidR="005C4643" w:rsidRDefault="005C4643" w:rsidP="00B4293C">
      <w:pPr>
        <w:spacing w:after="0" w:line="240" w:lineRule="auto"/>
      </w:pPr>
      <w:r>
        <w:separator/>
      </w:r>
    </w:p>
  </w:footnote>
  <w:footnote w:type="continuationSeparator" w:id="0">
    <w:p w14:paraId="141873D2" w14:textId="77777777" w:rsidR="005C4643" w:rsidRDefault="005C4643"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2"/>
  </w:num>
  <w:num w:numId="21">
    <w:abstractNumId w:val="44"/>
  </w:num>
  <w:num w:numId="22">
    <w:abstractNumId w:val="30"/>
  </w:num>
  <w:num w:numId="23">
    <w:abstractNumId w:val="54"/>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8"/>
  </w:num>
  <w:num w:numId="36">
    <w:abstractNumId w:val="12"/>
  </w:num>
  <w:num w:numId="37">
    <w:abstractNumId w:val="49"/>
  </w:num>
  <w:num w:numId="38">
    <w:abstractNumId w:val="55"/>
  </w:num>
  <w:num w:numId="39">
    <w:abstractNumId w:val="51"/>
  </w:num>
  <w:num w:numId="40">
    <w:abstractNumId w:val="57"/>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59"/>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6"/>
  </w:num>
  <w:num w:numId="57">
    <w:abstractNumId w:val="31"/>
  </w:num>
  <w:num w:numId="58">
    <w:abstractNumId w:val="53"/>
  </w:num>
  <w:num w:numId="59">
    <w:abstractNumId w:val="37"/>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28303</Words>
  <Characters>161329</Characters>
  <Application>Microsoft Office Word</Application>
  <DocSecurity>0</DocSecurity>
  <Lines>1344</Lines>
  <Paragraphs>378</Paragraphs>
  <ScaleCrop>false</ScaleCrop>
  <Company>Panasonic Corporation</Company>
  <LinksUpToDate>false</LinksUpToDate>
  <CharactersWithSpaces>189254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2022-05-19T06:09:00Z</dcterms:created>
  <dcterms:modified xsi:type="dcterms:W3CDTF">2022-05-19T06:09:00Z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