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 xml:space="preserve">Coverage scenarios to </w:t>
            </w:r>
            <w:proofErr w:type="gramStart"/>
            <w:r w:rsidRPr="004E60D2">
              <w:rPr>
                <w:bCs/>
                <w:highlight w:val="yellow"/>
              </w:rPr>
              <w:t>cover:</w:t>
            </w:r>
            <w:proofErr w:type="gramEnd"/>
            <w:r w:rsidRPr="004E60D2">
              <w:rPr>
                <w:bCs/>
                <w:highlight w:val="yellow"/>
              </w:rPr>
              <w:t xml:space="preserve">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w:t>
            </w:r>
            <w:proofErr w:type="gramStart"/>
            <w:r w:rsidRPr="00AB31E0">
              <w:rPr>
                <w:bCs/>
              </w:rPr>
              <w:t>uses</w:t>
            </w:r>
            <w:proofErr w:type="gramEnd"/>
            <w:r w:rsidRPr="00AB31E0">
              <w:rPr>
                <w:bCs/>
              </w:rPr>
              <w:t xml:space="preserve">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w:t>
            </w:r>
            <w:proofErr w:type="gramStart"/>
            <w:r w:rsidRPr="00AB31E0">
              <w:rPr>
                <w:bCs/>
              </w:rPr>
              <w:t>e.g.</w:t>
            </w:r>
            <w:proofErr w:type="gramEnd"/>
            <w:r w:rsidRPr="00AB31E0">
              <w:rPr>
                <w:bCs/>
              </w:rPr>
              <w:t xml:space="preserve"> TDOA, RTT, AOA/D, </w:t>
            </w:r>
            <w:proofErr w:type="spellStart"/>
            <w:r w:rsidRPr="00AB31E0">
              <w:rPr>
                <w:bCs/>
              </w:rPr>
              <w:t>etc</w:t>
            </w:r>
            <w:proofErr w:type="spellEnd"/>
            <w:r w:rsidRPr="00AB31E0">
              <w:rPr>
                <w:bCs/>
              </w:rPr>
              <w:t>)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architecture and signalling procedures (</w:t>
            </w:r>
            <w:proofErr w:type="gramStart"/>
            <w:r w:rsidRPr="00AB31E0">
              <w:rPr>
                <w:bCs/>
              </w:rPr>
              <w:t>e.g.</w:t>
            </w:r>
            <w:proofErr w:type="gramEnd"/>
            <w:r w:rsidRPr="00AB31E0">
              <w:rPr>
                <w:bCs/>
              </w:rPr>
              <w:t xml:space="preserve"> configuration, measurement reporting, </w:t>
            </w:r>
            <w:proofErr w:type="spellStart"/>
            <w:r w:rsidRPr="00AB31E0">
              <w:rPr>
                <w:bCs/>
              </w:rPr>
              <w:t>etc</w:t>
            </w:r>
            <w:proofErr w:type="spellEnd"/>
            <w:r w:rsidRPr="00AB31E0">
              <w:rPr>
                <w:bCs/>
              </w:rPr>
              <w:t xml:space="preserve">)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proofErr w:type="spellStart"/>
            <w:r w:rsidRPr="007265B5">
              <w:rPr>
                <w:rFonts w:eastAsiaTheme="minorEastAsia" w:hint="eastAsia"/>
              </w:rPr>
              <w:t>Xiaodong</w:t>
            </w:r>
            <w:proofErr w:type="spellEnd"/>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proofErr w:type="spellStart"/>
            <w:r>
              <w:rPr>
                <w:rFonts w:eastAsiaTheme="minorEastAsia"/>
              </w:rPr>
              <w:t>Fumihiro</w:t>
            </w:r>
            <w:proofErr w:type="spellEnd"/>
            <w:r>
              <w:rPr>
                <w:rFonts w:eastAsiaTheme="minorEastAsia"/>
              </w:rPr>
              <w:t xml:space="preserve">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 xml:space="preserve">George </w:t>
            </w:r>
            <w:proofErr w:type="spellStart"/>
            <w:r>
              <w:rPr>
                <w:rFonts w:eastAsiaTheme="minorEastAsia"/>
              </w:rPr>
              <w:t>Calcev</w:t>
            </w:r>
            <w:proofErr w:type="spellEnd"/>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r>
              <w:rPr>
                <w:rFonts w:eastAsia="Malgun Gothic"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 xml:space="preserve">Basuki </w:t>
            </w:r>
            <w:proofErr w:type="spellStart"/>
            <w:r>
              <w:rPr>
                <w:rFonts w:eastAsiaTheme="minorEastAsia"/>
              </w:rPr>
              <w:t>Priyanto</w:t>
            </w:r>
            <w:proofErr w:type="spellEnd"/>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 xml:space="preserve">Zhao </w:t>
            </w:r>
            <w:proofErr w:type="spellStart"/>
            <w:r>
              <w:rPr>
                <w:rFonts w:eastAsiaTheme="minorEastAsia" w:hint="eastAsia"/>
              </w:rPr>
              <w:t>Qun</w:t>
            </w:r>
            <w:proofErr w:type="spellEnd"/>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1E77B7" w:rsidRPr="00442291" w14:paraId="39742898" w14:textId="77777777" w:rsidTr="00976B78">
        <w:tc>
          <w:tcPr>
            <w:tcW w:w="2263" w:type="dxa"/>
          </w:tcPr>
          <w:p w14:paraId="7A0C78CA" w14:textId="1FC49147" w:rsidR="001E77B7" w:rsidRPr="00976B78" w:rsidRDefault="001E77B7" w:rsidP="001E77B7">
            <w:pPr>
              <w:spacing w:after="0"/>
              <w:jc w:val="left"/>
              <w:rPr>
                <w:rFonts w:eastAsiaTheme="minorEastAsia"/>
              </w:rPr>
            </w:pPr>
            <w:r>
              <w:rPr>
                <w:rFonts w:eastAsia="Malgun Gothic" w:hint="eastAsia"/>
                <w:lang w:eastAsia="ko-KR"/>
              </w:rPr>
              <w:t>L</w:t>
            </w:r>
            <w:r>
              <w:rPr>
                <w:rFonts w:eastAsia="Malgun Gothic"/>
                <w:lang w:eastAsia="ko-KR"/>
              </w:rPr>
              <w:t>GE</w:t>
            </w:r>
          </w:p>
        </w:tc>
        <w:tc>
          <w:tcPr>
            <w:tcW w:w="2977" w:type="dxa"/>
          </w:tcPr>
          <w:p w14:paraId="4B82D1F9" w14:textId="5306022B" w:rsidR="001E77B7" w:rsidRPr="00976B78" w:rsidRDefault="001E77B7" w:rsidP="001E77B7">
            <w:pPr>
              <w:spacing w:after="0"/>
              <w:jc w:val="left"/>
              <w:rPr>
                <w:rFonts w:eastAsiaTheme="minorEastAsia"/>
              </w:rPr>
            </w:pPr>
            <w:r>
              <w:rPr>
                <w:rFonts w:eastAsia="Malgun Gothic" w:hint="eastAsia"/>
                <w:lang w:eastAsia="ko-KR"/>
              </w:rPr>
              <w:t>Woo-Suk Ko</w:t>
            </w:r>
          </w:p>
        </w:tc>
        <w:tc>
          <w:tcPr>
            <w:tcW w:w="4394" w:type="dxa"/>
          </w:tcPr>
          <w:p w14:paraId="74BE0935" w14:textId="288E205C" w:rsidR="001E77B7" w:rsidRPr="00976B78" w:rsidRDefault="001E77B7" w:rsidP="001E77B7">
            <w:pPr>
              <w:spacing w:after="0"/>
              <w:jc w:val="left"/>
            </w:pPr>
            <w:r>
              <w:rPr>
                <w:rFonts w:eastAsia="Malgun Gothic"/>
                <w:lang w:eastAsia="ko-KR"/>
              </w:rPr>
              <w:t>w</w:t>
            </w:r>
            <w:r>
              <w:rPr>
                <w:rFonts w:eastAsia="Malgun Gothic" w:hint="eastAsia"/>
                <w:lang w:eastAsia="ko-KR"/>
              </w:rPr>
              <w:t>oosuk.</w:t>
            </w:r>
            <w:r>
              <w:rPr>
                <w:rFonts w:eastAsia="Malgun Gothic"/>
                <w:lang w:eastAsia="ko-KR"/>
              </w:rPr>
              <w:t>ko@lge.com</w:t>
            </w:r>
          </w:p>
        </w:tc>
      </w:tr>
      <w:tr w:rsidR="00C9615F" w:rsidRPr="00081D58" w14:paraId="67486029" w14:textId="77777777" w:rsidTr="00C9615F">
        <w:tc>
          <w:tcPr>
            <w:tcW w:w="2263" w:type="dxa"/>
          </w:tcPr>
          <w:p w14:paraId="7D6ED32A" w14:textId="77777777" w:rsidR="00C9615F" w:rsidRDefault="00C9615F" w:rsidP="003007F0">
            <w:pPr>
              <w:spacing w:after="0"/>
              <w:jc w:val="left"/>
              <w:rPr>
                <w:rFonts w:eastAsiaTheme="minorEastAsia"/>
              </w:rPr>
            </w:pPr>
            <w:r>
              <w:rPr>
                <w:rFonts w:eastAsiaTheme="minorEastAsia"/>
              </w:rPr>
              <w:t>Nokia, NSB</w:t>
            </w:r>
          </w:p>
        </w:tc>
        <w:tc>
          <w:tcPr>
            <w:tcW w:w="2977" w:type="dxa"/>
          </w:tcPr>
          <w:p w14:paraId="1FA7DAA3" w14:textId="77777777" w:rsidR="00C9615F" w:rsidRPr="00081D58" w:rsidRDefault="00C9615F" w:rsidP="003007F0">
            <w:pPr>
              <w:spacing w:after="0"/>
              <w:jc w:val="left"/>
              <w:rPr>
                <w:rFonts w:eastAsiaTheme="minorEastAsia"/>
              </w:rPr>
            </w:pPr>
            <w:r>
              <w:rPr>
                <w:rFonts w:eastAsiaTheme="minorEastAsia"/>
              </w:rPr>
              <w:t>Torsten Wildschek</w:t>
            </w:r>
          </w:p>
        </w:tc>
        <w:tc>
          <w:tcPr>
            <w:tcW w:w="4394" w:type="dxa"/>
          </w:tcPr>
          <w:p w14:paraId="057B53BE" w14:textId="77777777" w:rsidR="00C9615F" w:rsidRPr="00081D58" w:rsidRDefault="00C9615F" w:rsidP="003007F0">
            <w:pPr>
              <w:spacing w:after="0"/>
              <w:jc w:val="left"/>
              <w:rPr>
                <w:rFonts w:eastAsiaTheme="minorEastAsia"/>
              </w:rPr>
            </w:pPr>
            <w:r w:rsidRPr="00E726CD">
              <w:rPr>
                <w:rFonts w:eastAsiaTheme="minorEastAsia"/>
              </w:rPr>
              <w:t>torsten.wildschek@nokia.com</w:t>
            </w:r>
          </w:p>
        </w:tc>
      </w:tr>
      <w:tr w:rsidR="00BE3FC6" w:rsidRPr="00081D58" w14:paraId="20164D27" w14:textId="77777777" w:rsidTr="00BE3FC6">
        <w:tc>
          <w:tcPr>
            <w:tcW w:w="2263" w:type="dxa"/>
          </w:tcPr>
          <w:p w14:paraId="0FC565DE" w14:textId="77777777" w:rsidR="00BE3FC6" w:rsidRDefault="00BE3FC6" w:rsidP="00D46D57">
            <w:pPr>
              <w:tabs>
                <w:tab w:val="center" w:pos="1023"/>
              </w:tabs>
              <w:spacing w:after="0"/>
              <w:jc w:val="left"/>
              <w:rPr>
                <w:rFonts w:eastAsiaTheme="minorEastAsia"/>
              </w:rPr>
            </w:pPr>
            <w:proofErr w:type="spellStart"/>
            <w:r>
              <w:rPr>
                <w:rFonts w:eastAsiaTheme="minorEastAsia"/>
              </w:rPr>
              <w:t>Locaila</w:t>
            </w:r>
            <w:proofErr w:type="spellEnd"/>
            <w:r>
              <w:rPr>
                <w:rFonts w:eastAsiaTheme="minorEastAsia"/>
              </w:rPr>
              <w:tab/>
            </w:r>
          </w:p>
        </w:tc>
        <w:tc>
          <w:tcPr>
            <w:tcW w:w="2977" w:type="dxa"/>
          </w:tcPr>
          <w:p w14:paraId="22E19CB0" w14:textId="77777777" w:rsidR="00BE3FC6" w:rsidRPr="00081D58" w:rsidRDefault="00BE3FC6" w:rsidP="00D46D57">
            <w:pPr>
              <w:spacing w:after="0"/>
              <w:jc w:val="left"/>
              <w:rPr>
                <w:rFonts w:eastAsiaTheme="minorEastAsia"/>
              </w:rPr>
            </w:pPr>
            <w:proofErr w:type="spellStart"/>
            <w:r>
              <w:rPr>
                <w:rFonts w:eastAsiaTheme="minorEastAsia"/>
              </w:rPr>
              <w:t>JongPhil</w:t>
            </w:r>
            <w:proofErr w:type="spellEnd"/>
            <w:r>
              <w:rPr>
                <w:rFonts w:eastAsiaTheme="minorEastAsia"/>
              </w:rPr>
              <w:t xml:space="preserve"> Park</w:t>
            </w:r>
          </w:p>
        </w:tc>
        <w:tc>
          <w:tcPr>
            <w:tcW w:w="4394" w:type="dxa"/>
          </w:tcPr>
          <w:p w14:paraId="4444D7C4" w14:textId="77777777" w:rsidR="00BE3FC6" w:rsidRPr="00081D58" w:rsidRDefault="00BE3FC6" w:rsidP="00D46D57">
            <w:pPr>
              <w:spacing w:after="0"/>
              <w:jc w:val="left"/>
              <w:rPr>
                <w:rFonts w:eastAsiaTheme="minorEastAsia"/>
              </w:rPr>
            </w:pPr>
            <w:r>
              <w:rPr>
                <w:rFonts w:eastAsiaTheme="minorEastAsia"/>
              </w:rPr>
              <w:t>Pjphil87@locaila.com</w:t>
            </w:r>
          </w:p>
        </w:tc>
      </w:tr>
      <w:tr w:rsidR="002377BD" w:rsidRPr="00081D58" w14:paraId="74881D52" w14:textId="77777777" w:rsidTr="00D77BCC">
        <w:tc>
          <w:tcPr>
            <w:tcW w:w="2263" w:type="dxa"/>
          </w:tcPr>
          <w:p w14:paraId="258C12BC" w14:textId="77777777" w:rsidR="002377BD" w:rsidRDefault="002377BD" w:rsidP="00D77BCC">
            <w:pPr>
              <w:spacing w:after="0"/>
              <w:jc w:val="left"/>
              <w:rPr>
                <w:rFonts w:eastAsiaTheme="minorEastAsia"/>
              </w:rPr>
            </w:pPr>
            <w:r>
              <w:rPr>
                <w:rFonts w:eastAsiaTheme="minorEastAsia"/>
              </w:rPr>
              <w:t>NTT DOCOMO</w:t>
            </w:r>
          </w:p>
        </w:tc>
        <w:tc>
          <w:tcPr>
            <w:tcW w:w="2977" w:type="dxa"/>
          </w:tcPr>
          <w:p w14:paraId="09B78ECA" w14:textId="77777777" w:rsidR="002377BD" w:rsidRPr="0053499B" w:rsidRDefault="002377BD" w:rsidP="00D77BCC">
            <w:pPr>
              <w:spacing w:after="0"/>
              <w:jc w:val="left"/>
              <w:rPr>
                <w:rFonts w:eastAsia="ＭＳ 明朝"/>
                <w:lang w:eastAsia="ja-JP"/>
              </w:rPr>
            </w:pPr>
            <w:r>
              <w:rPr>
                <w:rFonts w:eastAsia="ＭＳ 明朝" w:hint="eastAsia"/>
                <w:lang w:eastAsia="ja-JP"/>
              </w:rPr>
              <w:t>S</w:t>
            </w:r>
            <w:r>
              <w:rPr>
                <w:rFonts w:eastAsia="ＭＳ 明朝"/>
                <w:lang w:eastAsia="ja-JP"/>
              </w:rPr>
              <w:t>hohei Yoshioka</w:t>
            </w:r>
          </w:p>
        </w:tc>
        <w:tc>
          <w:tcPr>
            <w:tcW w:w="4394" w:type="dxa"/>
          </w:tcPr>
          <w:p w14:paraId="61EDA2B6" w14:textId="77777777" w:rsidR="002377BD" w:rsidRPr="0053499B" w:rsidRDefault="002377BD" w:rsidP="00D77BCC">
            <w:pPr>
              <w:spacing w:after="0"/>
              <w:jc w:val="left"/>
              <w:rPr>
                <w:rFonts w:eastAsia="ＭＳ 明朝"/>
                <w:lang w:eastAsia="ja-JP"/>
              </w:rPr>
            </w:pPr>
            <w:r>
              <w:rPr>
                <w:rFonts w:eastAsia="ＭＳ 明朝" w:hint="eastAsia"/>
                <w:lang w:eastAsia="ja-JP"/>
              </w:rPr>
              <w:t>s</w:t>
            </w:r>
            <w:r>
              <w:rPr>
                <w:rFonts w:eastAsia="ＭＳ 明朝"/>
                <w:lang w:eastAsia="ja-JP"/>
              </w:rPr>
              <w:t>hohei.yoshioka@docomo-lab.com</w:t>
            </w:r>
          </w:p>
        </w:tc>
      </w:tr>
      <w:tr w:rsidR="002377BD" w:rsidRPr="00081D58" w14:paraId="200CC91D" w14:textId="77777777" w:rsidTr="00BE3FC6">
        <w:tc>
          <w:tcPr>
            <w:tcW w:w="2263" w:type="dxa"/>
          </w:tcPr>
          <w:p w14:paraId="02404EEB" w14:textId="77777777" w:rsidR="002377BD" w:rsidRDefault="002377BD" w:rsidP="00D46D57">
            <w:pPr>
              <w:tabs>
                <w:tab w:val="center" w:pos="1023"/>
              </w:tabs>
              <w:spacing w:after="0"/>
              <w:jc w:val="left"/>
              <w:rPr>
                <w:rFonts w:eastAsiaTheme="minorEastAsia"/>
              </w:rPr>
            </w:pPr>
          </w:p>
        </w:tc>
        <w:tc>
          <w:tcPr>
            <w:tcW w:w="2977" w:type="dxa"/>
          </w:tcPr>
          <w:p w14:paraId="782035FB" w14:textId="77777777" w:rsidR="002377BD" w:rsidRDefault="002377BD" w:rsidP="00D46D57">
            <w:pPr>
              <w:spacing w:after="0"/>
              <w:jc w:val="left"/>
              <w:rPr>
                <w:rFonts w:eastAsiaTheme="minorEastAsia"/>
              </w:rPr>
            </w:pPr>
          </w:p>
        </w:tc>
        <w:tc>
          <w:tcPr>
            <w:tcW w:w="4394" w:type="dxa"/>
          </w:tcPr>
          <w:p w14:paraId="06C3C943" w14:textId="77777777" w:rsidR="002377BD" w:rsidRDefault="002377BD" w:rsidP="00D46D57">
            <w:pPr>
              <w:spacing w:after="0"/>
              <w:jc w:val="left"/>
              <w:rPr>
                <w:rFonts w:eastAsiaTheme="minorEastAsia"/>
              </w:rPr>
            </w:pPr>
          </w:p>
        </w:tc>
      </w:tr>
    </w:tbl>
    <w:p w14:paraId="54269A5F" w14:textId="77777777" w:rsidR="007C520E" w:rsidRPr="00BE3FC6"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proofErr w:type="gramStart"/>
      <w:r>
        <w:t xml:space="preserve">In particular, </w:t>
      </w:r>
      <w:r w:rsidR="001C193A">
        <w:t>reference</w:t>
      </w:r>
      <w:proofErr w:type="gramEnd"/>
      <w:r w:rsidR="001C193A">
        <w:t xml:space="preserv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 xml:space="preserve">We are also </w:t>
            </w:r>
            <w:proofErr w:type="gramStart"/>
            <w:r w:rsidRPr="005A25D8">
              <w:rPr>
                <w:bCs/>
              </w:rPr>
              <w:t>open</w:t>
            </w:r>
            <w:proofErr w:type="gramEnd"/>
            <w:r w:rsidRPr="005A25D8">
              <w:rPr>
                <w:bCs/>
              </w:rPr>
              <w:t xml:space="preserve">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lastRenderedPageBreak/>
              <w:t>Option 2</w:t>
            </w:r>
          </w:p>
        </w:tc>
        <w:tc>
          <w:tcPr>
            <w:tcW w:w="6870" w:type="dxa"/>
          </w:tcPr>
          <w:p w14:paraId="19BFC16F" w14:textId="77777777" w:rsidR="00D628C1" w:rsidRPr="005A25D8" w:rsidRDefault="007E3006" w:rsidP="00D72F94">
            <w:pPr>
              <w:rPr>
                <w:bCs/>
              </w:rPr>
            </w:pPr>
            <w:r>
              <w:rPr>
                <w:rFonts w:eastAsiaTheme="minorEastAsia" w:hint="eastAsia"/>
                <w:color w:val="000000"/>
              </w:rPr>
              <w:lastRenderedPageBreak/>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 xml:space="preserve">By Option 5 we mean from evaluation perspective, we don’t specifically need to consider the coverage situation because accuracy target is independent of coverage situation. However, from solution perspective, we will further </w:t>
            </w:r>
            <w:proofErr w:type="gramStart"/>
            <w:r>
              <w:t>look into</w:t>
            </w:r>
            <w:proofErr w:type="gramEnd"/>
            <w:r>
              <w:t xml:space="preserve">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Uu positioning for resource allocation. For example, for IC scenario, SL-PRS resource can be handled by the network (e.g., LMF or gNB), which is </w:t>
            </w:r>
            <w:proofErr w:type="gramStart"/>
            <w:r>
              <w:rPr>
                <w:bCs/>
              </w:rPr>
              <w:t>similar to</w:t>
            </w:r>
            <w:proofErr w:type="gramEnd"/>
            <w:r>
              <w:rPr>
                <w:bCs/>
              </w:rPr>
              <w:t xml:space="preserve">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 xml:space="preserve">evaluated scenario, </w:t>
            </w:r>
            <w:proofErr w:type="gramStart"/>
            <w:r w:rsidR="008F2FCE">
              <w:rPr>
                <w:bCs/>
              </w:rPr>
              <w:t>e.g.</w:t>
            </w:r>
            <w:proofErr w:type="gramEnd"/>
            <w:r w:rsidR="008F2FCE">
              <w:rPr>
                <w:bCs/>
              </w:rPr>
              <w:t xml:space="preserve">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proofErr w:type="gramStart"/>
            <w:r>
              <w:t>In reality, we</w:t>
            </w:r>
            <w:proofErr w:type="gramEnd"/>
            <w:r>
              <w:t xml:space="preserv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proofErr w:type="spellStart"/>
            <w:r>
              <w:rPr>
                <w:rFonts w:eastAsiaTheme="minorEastAsia" w:hint="eastAsia"/>
                <w:bCs/>
              </w:rPr>
              <w:t>x</w:t>
            </w:r>
            <w:r>
              <w:rPr>
                <w:rFonts w:eastAsiaTheme="minorEastAsia"/>
                <w:bCs/>
              </w:rPr>
              <w:t>iaomi</w:t>
            </w:r>
            <w:proofErr w:type="spellEnd"/>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r w:rsidR="001E77B7" w:rsidRPr="006A3A36" w14:paraId="66A19C89" w14:textId="77777777" w:rsidTr="00976B78">
        <w:tc>
          <w:tcPr>
            <w:tcW w:w="1431" w:type="dxa"/>
          </w:tcPr>
          <w:p w14:paraId="4D6AC554" w14:textId="0A7C181D" w:rsidR="001E77B7" w:rsidRDefault="001E77B7" w:rsidP="001E77B7">
            <w:pPr>
              <w:rPr>
                <w:rFonts w:eastAsiaTheme="minorEastAsia"/>
                <w:bCs/>
              </w:rPr>
            </w:pPr>
            <w:r w:rsidRPr="001258FC">
              <w:rPr>
                <w:rFonts w:asciiTheme="minorHAnsi" w:eastAsia="Malgun Gothic" w:hAnsiTheme="minorHAnsi" w:cstheme="minorHAnsi"/>
                <w:bCs/>
                <w:lang w:eastAsia="ko-KR"/>
              </w:rPr>
              <w:lastRenderedPageBreak/>
              <w:t>LGE</w:t>
            </w:r>
          </w:p>
        </w:tc>
        <w:tc>
          <w:tcPr>
            <w:tcW w:w="1049" w:type="dxa"/>
          </w:tcPr>
          <w:p w14:paraId="14211883" w14:textId="55B5C62F" w:rsidR="001E77B7" w:rsidRDefault="001E77B7" w:rsidP="001E77B7">
            <w:pPr>
              <w:rPr>
                <w:rFonts w:eastAsiaTheme="minorEastAsia"/>
                <w:bCs/>
              </w:rPr>
            </w:pPr>
            <w:r w:rsidRPr="001258FC">
              <w:rPr>
                <w:rFonts w:asciiTheme="minorHAnsi" w:eastAsia="Malgun Gothic" w:hAnsiTheme="minorHAnsi" w:cstheme="minorHAnsi"/>
                <w:bCs/>
                <w:lang w:eastAsia="ko-KR"/>
              </w:rPr>
              <w:t>4</w:t>
            </w:r>
          </w:p>
        </w:tc>
        <w:tc>
          <w:tcPr>
            <w:tcW w:w="6870" w:type="dxa"/>
          </w:tcPr>
          <w:p w14:paraId="3980D503"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option 4 because the out-of-coverage scenarios are the most important and unique feature of the sidelink positioning, which cannot be provided by Uu link based positioning. </w:t>
            </w:r>
          </w:p>
          <w:p w14:paraId="54B609C5" w14:textId="1E78A910" w:rsidR="001E77B7" w:rsidRDefault="001E77B7" w:rsidP="001E77B7">
            <w:pPr>
              <w:rPr>
                <w:bCs/>
              </w:rPr>
            </w:pPr>
            <w:r>
              <w:rPr>
                <w:rFonts w:asciiTheme="minorHAnsi" w:eastAsia="Malgun Gothic" w:hAnsiTheme="minorHAnsi" w:cstheme="minorHAnsi"/>
                <w:bCs/>
                <w:lang w:eastAsia="ko-KR"/>
              </w:rPr>
              <w:t>In addition, when the solutions for the out-of-coverage scenarios are studied, we need to focus on the common solutions that can be applied to all the use cases.</w:t>
            </w:r>
          </w:p>
        </w:tc>
      </w:tr>
      <w:tr w:rsidR="00C9615F" w:rsidRPr="00166090" w14:paraId="5C846A48" w14:textId="77777777" w:rsidTr="00C9615F">
        <w:tc>
          <w:tcPr>
            <w:tcW w:w="1431" w:type="dxa"/>
          </w:tcPr>
          <w:p w14:paraId="0C6FD321" w14:textId="77777777" w:rsidR="00C9615F" w:rsidRPr="00166090" w:rsidRDefault="00C9615F" w:rsidP="003007F0">
            <w:r w:rsidRPr="00166090">
              <w:t>Nokia, NSB</w:t>
            </w:r>
          </w:p>
        </w:tc>
        <w:tc>
          <w:tcPr>
            <w:tcW w:w="1049" w:type="dxa"/>
          </w:tcPr>
          <w:p w14:paraId="39035981" w14:textId="77777777" w:rsidR="00C9615F" w:rsidRPr="00166090" w:rsidRDefault="00C9615F" w:rsidP="003007F0">
            <w:r w:rsidRPr="00166090">
              <w:t>Option 2</w:t>
            </w:r>
          </w:p>
        </w:tc>
        <w:tc>
          <w:tcPr>
            <w:tcW w:w="6870" w:type="dxa"/>
          </w:tcPr>
          <w:p w14:paraId="508D6C66" w14:textId="77777777" w:rsidR="00C9615F" w:rsidRPr="00166090" w:rsidRDefault="00C9615F" w:rsidP="003007F0">
            <w:r w:rsidRPr="00166090">
              <w:t>All coverage scenarios should be studied; however, for evaluation, we can focus on the most relevant coverage scenario for the use case (</w:t>
            </w:r>
            <w:proofErr w:type="gramStart"/>
            <w:r w:rsidRPr="00166090">
              <w:t>e.g.</w:t>
            </w:r>
            <w:proofErr w:type="gramEnd"/>
            <w:r w:rsidRPr="00166090">
              <w:t xml:space="preserve"> out of coverage for V2X)</w:t>
            </w:r>
          </w:p>
        </w:tc>
      </w:tr>
      <w:tr w:rsidR="00BE3FC6" w:rsidRPr="008971F0" w14:paraId="285946D1" w14:textId="77777777" w:rsidTr="00BE3FC6">
        <w:tc>
          <w:tcPr>
            <w:tcW w:w="1431" w:type="dxa"/>
          </w:tcPr>
          <w:p w14:paraId="31C218C7" w14:textId="77777777" w:rsidR="00BE3FC6" w:rsidRPr="005A25D8" w:rsidRDefault="00BE3FC6" w:rsidP="00D46D57">
            <w:pPr>
              <w:rPr>
                <w:bCs/>
              </w:rPr>
            </w:pPr>
            <w:proofErr w:type="spellStart"/>
            <w:r>
              <w:rPr>
                <w:bCs/>
              </w:rPr>
              <w:t>Locaila</w:t>
            </w:r>
            <w:proofErr w:type="spellEnd"/>
          </w:p>
        </w:tc>
        <w:tc>
          <w:tcPr>
            <w:tcW w:w="1049" w:type="dxa"/>
          </w:tcPr>
          <w:p w14:paraId="7E3D61F5" w14:textId="77777777" w:rsidR="00BE3FC6" w:rsidRPr="00002134"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4 or Option 2</w:t>
            </w:r>
          </w:p>
        </w:tc>
        <w:tc>
          <w:tcPr>
            <w:tcW w:w="6870" w:type="dxa"/>
          </w:tcPr>
          <w:p w14:paraId="13E3E1C7" w14:textId="77777777" w:rsidR="00BE3FC6" w:rsidRPr="008971F0" w:rsidRDefault="00BE3FC6" w:rsidP="00D46D57">
            <w:pPr>
              <w:rPr>
                <w:rFonts w:eastAsia="Malgun Gothic"/>
                <w:bCs/>
                <w:lang w:eastAsia="ko-KR"/>
              </w:rPr>
            </w:pPr>
            <w:r>
              <w:t>Considering hard workload, out of coverage scenarios should be studied as the first prioritization. And then, Other scenarios can be additionally studied.</w:t>
            </w:r>
          </w:p>
        </w:tc>
      </w:tr>
      <w:tr w:rsidR="002377BD" w:rsidRPr="00166090" w14:paraId="3C819BFA" w14:textId="77777777" w:rsidTr="002377BD">
        <w:tc>
          <w:tcPr>
            <w:tcW w:w="1431" w:type="dxa"/>
          </w:tcPr>
          <w:p w14:paraId="1B27557C" w14:textId="77777777" w:rsidR="002377BD" w:rsidRPr="00A40D3E"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F0745B2" w14:textId="77777777" w:rsidR="002377BD" w:rsidRPr="00A40D3E" w:rsidRDefault="002377BD" w:rsidP="00D77BCC">
            <w:pPr>
              <w:rPr>
                <w:rFonts w:eastAsia="ＭＳ 明朝"/>
                <w:lang w:eastAsia="ja-JP"/>
              </w:rPr>
            </w:pPr>
            <w:r>
              <w:rPr>
                <w:rFonts w:eastAsia="ＭＳ 明朝" w:hint="eastAsia"/>
                <w:lang w:eastAsia="ja-JP"/>
              </w:rPr>
              <w:t>O</w:t>
            </w:r>
            <w:r>
              <w:rPr>
                <w:rFonts w:eastAsia="ＭＳ 明朝"/>
                <w:lang w:eastAsia="ja-JP"/>
              </w:rPr>
              <w:t>ption 1</w:t>
            </w:r>
          </w:p>
        </w:tc>
        <w:tc>
          <w:tcPr>
            <w:tcW w:w="6870" w:type="dxa"/>
          </w:tcPr>
          <w:p w14:paraId="65099AB9" w14:textId="77777777" w:rsidR="002377BD" w:rsidRPr="00166090" w:rsidRDefault="002377BD" w:rsidP="00D77BCC"/>
        </w:tc>
      </w:tr>
      <w:tr w:rsidR="00FD6121" w:rsidRPr="008971F0" w14:paraId="36CA9CAE" w14:textId="77777777" w:rsidTr="00BE3FC6">
        <w:tc>
          <w:tcPr>
            <w:tcW w:w="1431" w:type="dxa"/>
          </w:tcPr>
          <w:p w14:paraId="4466D2B8" w14:textId="30C7A7C3" w:rsidR="00FD6121" w:rsidRPr="00FD6121" w:rsidRDefault="00FD6121" w:rsidP="00FD6121">
            <w:pPr>
              <w:rPr>
                <w:bCs/>
              </w:rPr>
            </w:pPr>
            <w:r w:rsidRPr="00FD6121">
              <w:rPr>
                <w:rFonts w:eastAsia="ＭＳ 明朝" w:hint="eastAsia"/>
                <w:bCs/>
                <w:lang w:eastAsia="ja-JP"/>
              </w:rPr>
              <w:t>S</w:t>
            </w:r>
            <w:r w:rsidRPr="00FD6121">
              <w:rPr>
                <w:rFonts w:eastAsia="ＭＳ 明朝"/>
                <w:bCs/>
                <w:lang w:eastAsia="ja-JP"/>
              </w:rPr>
              <w:t>harp</w:t>
            </w:r>
          </w:p>
        </w:tc>
        <w:tc>
          <w:tcPr>
            <w:tcW w:w="1049" w:type="dxa"/>
          </w:tcPr>
          <w:p w14:paraId="37AEB03D" w14:textId="767BA001" w:rsidR="00FD6121" w:rsidRPr="00FD6121" w:rsidRDefault="00FD6121" w:rsidP="00FD6121">
            <w:pPr>
              <w:rPr>
                <w:rFonts w:eastAsia="Malgun Gothic"/>
                <w:bCs/>
                <w:lang w:eastAsia="ko-KR"/>
              </w:rPr>
            </w:pPr>
            <w:r w:rsidRPr="00FD6121">
              <w:rPr>
                <w:rFonts w:eastAsia="ＭＳ 明朝" w:hint="eastAsia"/>
                <w:bCs/>
                <w:lang w:eastAsia="ja-JP"/>
              </w:rPr>
              <w:t>O</w:t>
            </w:r>
            <w:r w:rsidRPr="00FD6121">
              <w:rPr>
                <w:rFonts w:eastAsia="ＭＳ 明朝"/>
                <w:bCs/>
                <w:lang w:eastAsia="ja-JP"/>
              </w:rPr>
              <w:t>ption 2</w:t>
            </w:r>
          </w:p>
        </w:tc>
        <w:tc>
          <w:tcPr>
            <w:tcW w:w="6870" w:type="dxa"/>
          </w:tcPr>
          <w:p w14:paraId="43ABF45E" w14:textId="7FB64118" w:rsidR="00FD6121" w:rsidRPr="00FD6121" w:rsidRDefault="00FD6121" w:rsidP="00FD6121">
            <w:r w:rsidRPr="00FD6121">
              <w:rPr>
                <w:rFonts w:eastAsia="ＭＳ 明朝" w:hint="eastAsia"/>
                <w:bCs/>
                <w:lang w:eastAsia="ja-JP"/>
              </w:rPr>
              <w:t>W</w:t>
            </w:r>
            <w:r w:rsidRPr="00FD6121">
              <w:rPr>
                <w:rFonts w:eastAsia="ＭＳ 明朝"/>
                <w:bCs/>
                <w:lang w:eastAsia="ja-JP"/>
              </w:rPr>
              <w:t xml:space="preserve">e would like to first study IC and </w:t>
            </w:r>
            <w:proofErr w:type="spellStart"/>
            <w:r w:rsidRPr="00FD6121">
              <w:rPr>
                <w:rFonts w:eastAsia="ＭＳ 明朝"/>
                <w:bCs/>
                <w:lang w:eastAsia="ja-JP"/>
              </w:rPr>
              <w:t>OoC</w:t>
            </w:r>
            <w:proofErr w:type="spellEnd"/>
            <w:r w:rsidRPr="00FD6121">
              <w:rPr>
                <w:rFonts w:eastAsia="ＭＳ 明朝"/>
                <w:bCs/>
                <w:lang w:eastAsia="ja-JP"/>
              </w:rPr>
              <w:t xml:space="preserve"> scenarios with the priority for the evaluation.</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w:t>
      </w:r>
      <w:proofErr w:type="gramStart"/>
      <w:r w:rsidR="00EF37DC">
        <w:t>38.845 ,</w:t>
      </w:r>
      <w:proofErr w:type="gramEnd"/>
      <w:r w:rsidR="00EF37DC">
        <w:t xml:space="preserve">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w:t>
      </w:r>
      <w:proofErr w:type="gramStart"/>
      <w:r w:rsidR="001C6EF8">
        <w:t>case</w:t>
      </w:r>
      <w:r w:rsidR="00715BCC">
        <w:t>s;</w:t>
      </w:r>
      <w:proofErr w:type="gramEnd"/>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w:t>
      </w:r>
      <w:proofErr w:type="gramStart"/>
      <w:r>
        <w:t>cases</w:t>
      </w:r>
      <w:r w:rsidR="00715BCC">
        <w:t>;</w:t>
      </w:r>
      <w:proofErr w:type="gramEnd"/>
    </w:p>
    <w:p w14:paraId="40D390CD" w14:textId="08B8D0C9"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w:t>
      </w:r>
      <w:proofErr w:type="gramStart"/>
      <w:r w:rsidR="001D6250">
        <w:t>priority</w:t>
      </w:r>
      <w:r w:rsidR="00A82DC4">
        <w:t>;</w:t>
      </w:r>
      <w:proofErr w:type="gramEnd"/>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 xml:space="preserve">3 or Option </w:t>
            </w:r>
            <w:r>
              <w:rPr>
                <w:bCs/>
              </w:rPr>
              <w:lastRenderedPageBreak/>
              <w:t>4</w:t>
            </w:r>
          </w:p>
        </w:tc>
        <w:tc>
          <w:tcPr>
            <w:tcW w:w="6870" w:type="dxa"/>
          </w:tcPr>
          <w:p w14:paraId="3C6F99E7" w14:textId="77777777" w:rsidR="006E2667" w:rsidRDefault="006E2667" w:rsidP="006E2667">
            <w:pPr>
              <w:rPr>
                <w:b/>
                <w:bCs/>
              </w:rPr>
            </w:pPr>
            <w:r>
              <w:rPr>
                <w:bCs/>
              </w:rPr>
              <w:lastRenderedPageBreak/>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If we are talking about the evaluations only, we prefer to have V2X (</w:t>
            </w:r>
            <w:proofErr w:type="gramStart"/>
            <w:r>
              <w:t>first priority</w:t>
            </w:r>
            <w:proofErr w:type="gramEnd"/>
            <w:r>
              <w:t xml:space="preserve">)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t>
            </w:r>
            <w:proofErr w:type="gramStart"/>
            <w:r>
              <w:rPr>
                <w:rFonts w:eastAsia="Malgun Gothic" w:hint="eastAsia"/>
                <w:bCs/>
                <w:lang w:eastAsia="ko-KR"/>
              </w:rPr>
              <w:t>work load</w:t>
            </w:r>
            <w:proofErr w:type="gramEnd"/>
            <w:r>
              <w:rPr>
                <w:rFonts w:eastAsia="Malgun Gothic" w:hint="eastAsia"/>
                <w:bCs/>
                <w:lang w:eastAsia="ko-KR"/>
              </w:rPr>
              <w:t xml:space="preserve">,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 xml:space="preserve">This SI has high </w:t>
            </w:r>
            <w:proofErr w:type="gramStart"/>
            <w:r>
              <w:rPr>
                <w:bCs/>
              </w:rPr>
              <w:t>work-load</w:t>
            </w:r>
            <w:proofErr w:type="gramEnd"/>
            <w:r>
              <w:rPr>
                <w:bCs/>
              </w:rPr>
              <w:t xml:space="preserve">. V2X is the most urgent one (i.e., request from 5GAA) </w:t>
            </w:r>
            <w:r>
              <w:rPr>
                <w:bCs/>
              </w:rPr>
              <w:lastRenderedPageBreak/>
              <w:t>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lastRenderedPageBreak/>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r w:rsidR="001E77B7" w14:paraId="053E86DC" w14:textId="77777777" w:rsidTr="001E77B7">
        <w:tc>
          <w:tcPr>
            <w:tcW w:w="1431" w:type="dxa"/>
          </w:tcPr>
          <w:p w14:paraId="774E9A72" w14:textId="77777777" w:rsidR="001E77B7" w:rsidRPr="0009550C"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1D87FBEE" w14:textId="77777777" w:rsidR="001E77B7" w:rsidRDefault="001E77B7" w:rsidP="00C92E08">
            <w:pPr>
              <w:rPr>
                <w:b/>
                <w:bCs/>
              </w:rPr>
            </w:pPr>
            <w:r>
              <w:rPr>
                <w:rFonts w:asciiTheme="minorHAnsi" w:eastAsia="Malgun Gothic" w:hAnsiTheme="minorHAnsi" w:cstheme="minorHAnsi"/>
                <w:bCs/>
                <w:lang w:eastAsia="ko-KR"/>
              </w:rPr>
              <w:t>2</w:t>
            </w:r>
          </w:p>
        </w:tc>
        <w:tc>
          <w:tcPr>
            <w:tcW w:w="6870" w:type="dxa"/>
          </w:tcPr>
          <w:p w14:paraId="04D89E53" w14:textId="77777777" w:rsidR="001E77B7" w:rsidRDefault="001E77B7" w:rsidP="00C92E08">
            <w:pPr>
              <w:rPr>
                <w:b/>
                <w:bCs/>
              </w:rPr>
            </w:pPr>
            <w:r>
              <w:rPr>
                <w:rFonts w:asciiTheme="minorHAnsi" w:eastAsia="Malgun Gothic" w:hAnsiTheme="minorHAnsi" w:cstheme="minorHAnsi"/>
                <w:bCs/>
                <w:lang w:eastAsia="ko-KR"/>
              </w:rPr>
              <w:t xml:space="preserve">We prefer to prioritize V2X and public safety use cases during the SI. It is aligned with the work done in RAN study item, and reduces the </w:t>
            </w:r>
            <w:proofErr w:type="gramStart"/>
            <w:r>
              <w:rPr>
                <w:rFonts w:asciiTheme="minorHAnsi" w:eastAsia="Malgun Gothic" w:hAnsiTheme="minorHAnsi" w:cstheme="minorHAnsi"/>
                <w:bCs/>
                <w:lang w:eastAsia="ko-KR"/>
              </w:rPr>
              <w:t>work load</w:t>
            </w:r>
            <w:proofErr w:type="gramEnd"/>
            <w:r>
              <w:rPr>
                <w:rFonts w:asciiTheme="minorHAnsi" w:eastAsia="Malgun Gothic" w:hAnsiTheme="minorHAnsi" w:cstheme="minorHAnsi"/>
                <w:bCs/>
                <w:lang w:eastAsia="ko-KR"/>
              </w:rPr>
              <w:t xml:space="preserve"> that can be caused by the divergent use cases. Other use cases can be covered by focusing on the development of the common operations across all the use cases.</w:t>
            </w:r>
          </w:p>
        </w:tc>
      </w:tr>
      <w:tr w:rsidR="00C9615F" w:rsidRPr="00166090" w14:paraId="43964D54" w14:textId="77777777" w:rsidTr="00C9615F">
        <w:tc>
          <w:tcPr>
            <w:tcW w:w="1431" w:type="dxa"/>
          </w:tcPr>
          <w:p w14:paraId="006D6BEC" w14:textId="77777777" w:rsidR="00C9615F" w:rsidRPr="00166090" w:rsidRDefault="00C9615F" w:rsidP="003007F0">
            <w:r w:rsidRPr="00166090">
              <w:t>Nokia, NSB</w:t>
            </w:r>
          </w:p>
        </w:tc>
        <w:tc>
          <w:tcPr>
            <w:tcW w:w="1049" w:type="dxa"/>
          </w:tcPr>
          <w:p w14:paraId="00D1E221" w14:textId="77777777" w:rsidR="00C9615F" w:rsidRPr="00166090" w:rsidRDefault="00C9615F" w:rsidP="003007F0">
            <w:r w:rsidRPr="00166090">
              <w:t>Option 1</w:t>
            </w:r>
          </w:p>
        </w:tc>
        <w:tc>
          <w:tcPr>
            <w:tcW w:w="6870" w:type="dxa"/>
          </w:tcPr>
          <w:p w14:paraId="0EDCB19B" w14:textId="77777777" w:rsidR="00C9615F" w:rsidRPr="00166090" w:rsidRDefault="00C9615F" w:rsidP="003007F0">
            <w:r w:rsidRPr="00166090">
              <w:t>The SID targets all 4 use cases for study.</w:t>
            </w:r>
          </w:p>
        </w:tc>
      </w:tr>
      <w:tr w:rsidR="00BE3FC6" w14:paraId="2F337295" w14:textId="77777777" w:rsidTr="00BE3FC6">
        <w:tc>
          <w:tcPr>
            <w:tcW w:w="1431" w:type="dxa"/>
          </w:tcPr>
          <w:p w14:paraId="458425D3" w14:textId="77777777" w:rsidR="00BE3FC6" w:rsidRDefault="00BE3FC6" w:rsidP="00D46D57">
            <w:pPr>
              <w:rPr>
                <w:b/>
                <w:bCs/>
              </w:rPr>
            </w:pPr>
            <w:proofErr w:type="spellStart"/>
            <w:r>
              <w:rPr>
                <w:bCs/>
              </w:rPr>
              <w:t>Locaila</w:t>
            </w:r>
            <w:proofErr w:type="spellEnd"/>
          </w:p>
        </w:tc>
        <w:tc>
          <w:tcPr>
            <w:tcW w:w="1049" w:type="dxa"/>
          </w:tcPr>
          <w:p w14:paraId="79ABEC7C" w14:textId="77777777" w:rsidR="00BE3FC6" w:rsidRDefault="00BE3FC6" w:rsidP="00D46D57">
            <w:pPr>
              <w:rPr>
                <w:b/>
                <w:bCs/>
              </w:rPr>
            </w:pPr>
            <w:r w:rsidRPr="005A25D8">
              <w:rPr>
                <w:rFonts w:hint="eastAsia"/>
                <w:bCs/>
              </w:rPr>
              <w:t>O</w:t>
            </w:r>
            <w:r w:rsidRPr="005A25D8">
              <w:rPr>
                <w:bCs/>
              </w:rPr>
              <w:t xml:space="preserve">ption </w:t>
            </w:r>
            <w:r>
              <w:rPr>
                <w:bCs/>
              </w:rPr>
              <w:t>2 or Option 4</w:t>
            </w:r>
          </w:p>
        </w:tc>
        <w:tc>
          <w:tcPr>
            <w:tcW w:w="6870" w:type="dxa"/>
          </w:tcPr>
          <w:p w14:paraId="539C5345" w14:textId="77777777" w:rsidR="00BE3FC6" w:rsidRDefault="00BE3FC6" w:rsidP="00D46D57">
            <w:pPr>
              <w:rPr>
                <w:b/>
                <w:bCs/>
              </w:rPr>
            </w:pPr>
            <w:r>
              <w:rPr>
                <w:bCs/>
              </w:rPr>
              <w:t xml:space="preserve">We prefer option 2. But, considering hard workload, we also open to Option 4. </w:t>
            </w:r>
          </w:p>
        </w:tc>
      </w:tr>
      <w:tr w:rsidR="002377BD" w:rsidRPr="00166090" w14:paraId="009BB217" w14:textId="77777777" w:rsidTr="002377BD">
        <w:tc>
          <w:tcPr>
            <w:tcW w:w="1431" w:type="dxa"/>
          </w:tcPr>
          <w:p w14:paraId="1B3B28B1" w14:textId="77777777" w:rsidR="002377BD" w:rsidRPr="00AE5135"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794BBA2" w14:textId="77777777" w:rsidR="002377BD" w:rsidRPr="00AE5135" w:rsidRDefault="002377BD" w:rsidP="00D77BCC">
            <w:pPr>
              <w:rPr>
                <w:rFonts w:eastAsia="ＭＳ 明朝"/>
                <w:lang w:eastAsia="ja-JP"/>
              </w:rPr>
            </w:pPr>
            <w:r>
              <w:rPr>
                <w:rFonts w:eastAsia="ＭＳ 明朝" w:hint="eastAsia"/>
                <w:lang w:eastAsia="ja-JP"/>
              </w:rPr>
              <w:t>O</w:t>
            </w:r>
            <w:r>
              <w:rPr>
                <w:rFonts w:eastAsia="ＭＳ 明朝"/>
                <w:lang w:eastAsia="ja-JP"/>
              </w:rPr>
              <w:t>ption 1</w:t>
            </w:r>
          </w:p>
        </w:tc>
        <w:tc>
          <w:tcPr>
            <w:tcW w:w="6870" w:type="dxa"/>
          </w:tcPr>
          <w:p w14:paraId="2FEF0B92" w14:textId="77777777" w:rsidR="002377BD" w:rsidRPr="00FD386C" w:rsidRDefault="002377BD" w:rsidP="00D77BCC">
            <w:pPr>
              <w:rPr>
                <w:rFonts w:eastAsia="ＭＳ 明朝"/>
                <w:lang w:eastAsia="ja-JP"/>
              </w:rPr>
            </w:pPr>
            <w:r>
              <w:rPr>
                <w:rFonts w:eastAsia="ＭＳ 明朝" w:hint="eastAsia"/>
                <w:lang w:eastAsia="ja-JP"/>
              </w:rPr>
              <w:t>A</w:t>
            </w:r>
            <w:r>
              <w:rPr>
                <w:rFonts w:eastAsia="ＭＳ 明朝"/>
                <w:lang w:eastAsia="ja-JP"/>
              </w:rPr>
              <w:t>ccording to SID</w:t>
            </w:r>
          </w:p>
        </w:tc>
      </w:tr>
      <w:tr w:rsidR="00FD6121" w14:paraId="582DF868" w14:textId="77777777" w:rsidTr="00BE3FC6">
        <w:tc>
          <w:tcPr>
            <w:tcW w:w="1431" w:type="dxa"/>
          </w:tcPr>
          <w:p w14:paraId="2276CD75" w14:textId="75617E42" w:rsidR="00FD6121" w:rsidRPr="00FD6121" w:rsidRDefault="00FD6121" w:rsidP="00FD6121">
            <w:pPr>
              <w:rPr>
                <w:bCs/>
              </w:rPr>
            </w:pPr>
            <w:r w:rsidRPr="00FD6121">
              <w:rPr>
                <w:rFonts w:eastAsia="ＭＳ 明朝" w:hint="eastAsia"/>
                <w:bCs/>
                <w:lang w:eastAsia="ja-JP"/>
              </w:rPr>
              <w:t>S</w:t>
            </w:r>
            <w:r w:rsidRPr="00FD6121">
              <w:rPr>
                <w:rFonts w:eastAsia="ＭＳ 明朝"/>
                <w:bCs/>
                <w:lang w:eastAsia="ja-JP"/>
              </w:rPr>
              <w:t>harp</w:t>
            </w:r>
          </w:p>
        </w:tc>
        <w:tc>
          <w:tcPr>
            <w:tcW w:w="1049" w:type="dxa"/>
          </w:tcPr>
          <w:p w14:paraId="42B4BEF2" w14:textId="3835B246" w:rsidR="00FD6121" w:rsidRPr="00FD6121" w:rsidRDefault="00FD6121" w:rsidP="00FD6121">
            <w:pPr>
              <w:rPr>
                <w:bCs/>
              </w:rPr>
            </w:pPr>
            <w:r w:rsidRPr="00FD6121">
              <w:rPr>
                <w:rFonts w:eastAsia="ＭＳ 明朝" w:hint="eastAsia"/>
                <w:bCs/>
                <w:lang w:eastAsia="ja-JP"/>
              </w:rPr>
              <w:t>O</w:t>
            </w:r>
            <w:r w:rsidRPr="00FD6121">
              <w:rPr>
                <w:rFonts w:eastAsia="ＭＳ 明朝"/>
                <w:bCs/>
                <w:lang w:eastAsia="ja-JP"/>
              </w:rPr>
              <w:t>ption 3</w:t>
            </w:r>
          </w:p>
        </w:tc>
        <w:tc>
          <w:tcPr>
            <w:tcW w:w="6870" w:type="dxa"/>
          </w:tcPr>
          <w:p w14:paraId="2B0E21A8" w14:textId="7F04EA7D" w:rsidR="00FD6121" w:rsidRPr="00FD6121" w:rsidRDefault="00FD6121" w:rsidP="00FD6121">
            <w:pPr>
              <w:rPr>
                <w:bCs/>
              </w:rPr>
            </w:pPr>
            <w:r w:rsidRPr="00FD6121">
              <w:rPr>
                <w:rFonts w:eastAsia="ＭＳ 明朝" w:hint="eastAsia"/>
                <w:bCs/>
                <w:lang w:eastAsia="ja-JP"/>
              </w:rPr>
              <w:t>W</w:t>
            </w:r>
            <w:r w:rsidRPr="00FD6121">
              <w:rPr>
                <w:rFonts w:eastAsia="ＭＳ 明朝"/>
                <w:bCs/>
                <w:lang w:eastAsia="ja-JP"/>
              </w:rPr>
              <w:t>e are open for the identified four use cases. But considering the workload, we would like to have more priority with V2X and IIoT.</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lastRenderedPageBreak/>
              <w:t xml:space="preserve">FR1 bands and ITS </w:t>
            </w:r>
            <w:proofErr w:type="gramStart"/>
            <w:r>
              <w:rPr>
                <w:rFonts w:eastAsiaTheme="minorEastAsia" w:hint="eastAsia"/>
              </w:rPr>
              <w:t>bands(</w:t>
            </w:r>
            <w:proofErr w:type="gramEnd"/>
            <w:r>
              <w:rPr>
                <w:rFonts w:eastAsiaTheme="minorEastAsia" w:hint="eastAsia"/>
              </w:rPr>
              <w:t xml:space="preserve">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lastRenderedPageBreak/>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sidelink operation in FR2 has been defined yet in sidelink, we prefer </w:t>
            </w:r>
            <w:proofErr w:type="gramStart"/>
            <w:r>
              <w:t>deprioritize</w:t>
            </w:r>
            <w:proofErr w:type="gramEnd"/>
            <w:r>
              <w:t xml:space="preserv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r w:rsidR="001E77B7" w:rsidRPr="009A2E23" w14:paraId="10225686" w14:textId="77777777" w:rsidTr="001E77B7">
        <w:tc>
          <w:tcPr>
            <w:tcW w:w="1431" w:type="dxa"/>
          </w:tcPr>
          <w:p w14:paraId="05D17FDD" w14:textId="77777777" w:rsidR="001E77B7" w:rsidRPr="00DD33F8"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122E327" w14:textId="77777777" w:rsidR="001E77B7" w:rsidRPr="00DD33F8" w:rsidRDefault="001E77B7" w:rsidP="00C92E08">
            <w:pPr>
              <w:rPr>
                <w:rFonts w:eastAsia="Malgun Gothic"/>
                <w:b/>
                <w:bCs/>
                <w:lang w:eastAsia="ko-KR"/>
              </w:rPr>
            </w:pPr>
            <w:r>
              <w:rPr>
                <w:rFonts w:asciiTheme="minorHAnsi" w:eastAsia="Malgun Gothic" w:hAnsiTheme="minorHAnsi" w:cstheme="minorHAnsi"/>
                <w:bCs/>
                <w:lang w:eastAsia="ko-KR"/>
              </w:rPr>
              <w:t>3</w:t>
            </w:r>
          </w:p>
        </w:tc>
        <w:tc>
          <w:tcPr>
            <w:tcW w:w="6870" w:type="dxa"/>
          </w:tcPr>
          <w:p w14:paraId="42712CE7"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to modify the option 1 as follows. For V2X use cases, a new band n79 was introduced recently in the licensed spectrum, which support up to 100MHz. </w:t>
            </w:r>
            <w:proofErr w:type="gramStart"/>
            <w:r>
              <w:rPr>
                <w:rFonts w:asciiTheme="minorHAnsi" w:eastAsia="Malgun Gothic" w:hAnsiTheme="minorHAnsi" w:cstheme="minorHAnsi"/>
                <w:bCs/>
                <w:lang w:eastAsia="ko-KR"/>
              </w:rPr>
              <w:t>So</w:t>
            </w:r>
            <w:proofErr w:type="gramEnd"/>
            <w:r>
              <w:rPr>
                <w:rFonts w:asciiTheme="minorHAnsi" w:eastAsia="Malgun Gothic" w:hAnsiTheme="minorHAnsi" w:cstheme="minorHAnsi"/>
                <w:bCs/>
                <w:lang w:eastAsia="ko-KR"/>
              </w:rPr>
              <w:t xml:space="preserve"> we don’t need to limit the max. BW for V2X as 40MHz. </w:t>
            </w:r>
          </w:p>
          <w:p w14:paraId="0AD47CAD"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On the other hand, FR2 needs to be studied to support angle-based sidelink positioning, which comprises one of the relative positioning features.</w:t>
            </w:r>
          </w:p>
          <w:p w14:paraId="14BFBBC3"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As a conclusion, we suggest the following option.</w:t>
            </w:r>
          </w:p>
          <w:p w14:paraId="1A92E330" w14:textId="77777777" w:rsidR="001E77B7" w:rsidRPr="009A2E23" w:rsidRDefault="001E77B7" w:rsidP="00C92E08">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Both FR1 and FR2 bands (with BWs up to 100 MHz and 400 MHz respectively) are considered in the study. For V2X use-cases, maximum BW of </w:t>
            </w:r>
            <w:r w:rsidRPr="00DD33F8">
              <w:rPr>
                <w:i/>
                <w:iCs/>
                <w:color w:val="FF0000"/>
              </w:rPr>
              <w:t>100 MHz</w:t>
            </w:r>
            <w:r>
              <w:rPr>
                <w:i/>
                <w:iCs/>
              </w:rPr>
              <w:t xml:space="preserve"> is considered.</w:t>
            </w:r>
          </w:p>
        </w:tc>
      </w:tr>
      <w:tr w:rsidR="00C9615F" w:rsidRPr="00166090" w14:paraId="7D8F2738" w14:textId="77777777" w:rsidTr="00C9615F">
        <w:tc>
          <w:tcPr>
            <w:tcW w:w="1431" w:type="dxa"/>
          </w:tcPr>
          <w:p w14:paraId="5282ED77" w14:textId="77777777" w:rsidR="00C9615F" w:rsidRPr="00166090" w:rsidRDefault="00C9615F" w:rsidP="003007F0">
            <w:r w:rsidRPr="00166090">
              <w:t>Nokia, NSB</w:t>
            </w:r>
          </w:p>
        </w:tc>
        <w:tc>
          <w:tcPr>
            <w:tcW w:w="1049" w:type="dxa"/>
          </w:tcPr>
          <w:p w14:paraId="03DCBE55" w14:textId="77777777" w:rsidR="00C9615F" w:rsidRPr="00166090" w:rsidRDefault="00C9615F" w:rsidP="003007F0">
            <w:r>
              <w:t>Option 2</w:t>
            </w:r>
          </w:p>
        </w:tc>
        <w:tc>
          <w:tcPr>
            <w:tcW w:w="6870" w:type="dxa"/>
          </w:tcPr>
          <w:p w14:paraId="467E7D06" w14:textId="77777777" w:rsidR="00C9615F" w:rsidRPr="00166090" w:rsidRDefault="00C9615F" w:rsidP="003007F0"/>
        </w:tc>
      </w:tr>
      <w:tr w:rsidR="00BE3FC6" w:rsidRPr="00EB6ED6" w14:paraId="71025A33" w14:textId="77777777" w:rsidTr="00BE3FC6">
        <w:tc>
          <w:tcPr>
            <w:tcW w:w="1431" w:type="dxa"/>
          </w:tcPr>
          <w:p w14:paraId="33A654E4" w14:textId="77777777" w:rsidR="00BE3FC6" w:rsidRDefault="00BE3FC6" w:rsidP="00D46D57">
            <w:pPr>
              <w:rPr>
                <w:b/>
                <w:bCs/>
              </w:rPr>
            </w:pPr>
            <w:proofErr w:type="spellStart"/>
            <w:r>
              <w:rPr>
                <w:bCs/>
              </w:rPr>
              <w:lastRenderedPageBreak/>
              <w:t>Locaila</w:t>
            </w:r>
            <w:proofErr w:type="spellEnd"/>
          </w:p>
        </w:tc>
        <w:tc>
          <w:tcPr>
            <w:tcW w:w="1049" w:type="dxa"/>
          </w:tcPr>
          <w:p w14:paraId="0F137411" w14:textId="77777777" w:rsidR="00BE3FC6" w:rsidRPr="00A20BAC" w:rsidRDefault="00BE3FC6" w:rsidP="00D46D57">
            <w:pPr>
              <w:rPr>
                <w:bCs/>
              </w:rPr>
            </w:pPr>
            <w:r w:rsidRPr="00A20BAC">
              <w:rPr>
                <w:rFonts w:eastAsia="Malgun Gothic"/>
                <w:bCs/>
                <w:lang w:eastAsia="ko-KR"/>
              </w:rPr>
              <w:t>Option 2</w:t>
            </w:r>
          </w:p>
        </w:tc>
        <w:tc>
          <w:tcPr>
            <w:tcW w:w="6870" w:type="dxa"/>
          </w:tcPr>
          <w:p w14:paraId="78585D5B" w14:textId="77777777" w:rsidR="00BE3FC6" w:rsidRPr="00EB6ED6" w:rsidRDefault="00BE3FC6" w:rsidP="00D46D57">
            <w:pPr>
              <w:rPr>
                <w:rFonts w:eastAsia="Malgun Gothic"/>
                <w:bCs/>
                <w:lang w:eastAsia="ko-KR"/>
              </w:rPr>
            </w:pPr>
            <w:r>
              <w:rPr>
                <w:rFonts w:eastAsia="Malgun Gothic" w:hint="eastAsia"/>
                <w:bCs/>
                <w:lang w:eastAsia="ko-KR"/>
              </w:rPr>
              <w:t>W</w:t>
            </w:r>
            <w:r>
              <w:rPr>
                <w:rFonts w:eastAsia="Malgun Gothic"/>
                <w:bCs/>
                <w:lang w:eastAsia="ko-KR"/>
              </w:rPr>
              <w:t>e prefer to study on FR1 band first.</w:t>
            </w:r>
          </w:p>
        </w:tc>
      </w:tr>
      <w:tr w:rsidR="002377BD" w:rsidRPr="00166090" w14:paraId="76A90A8E" w14:textId="77777777" w:rsidTr="002377BD">
        <w:tc>
          <w:tcPr>
            <w:tcW w:w="1431" w:type="dxa"/>
          </w:tcPr>
          <w:p w14:paraId="0C78CB0E" w14:textId="77777777" w:rsidR="002377BD" w:rsidRPr="00EC7D1C"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111284F9" w14:textId="77777777" w:rsidR="002377BD" w:rsidRPr="00EC7D1C" w:rsidRDefault="002377BD" w:rsidP="00D77BCC">
            <w:pPr>
              <w:rPr>
                <w:rFonts w:eastAsia="ＭＳ 明朝"/>
                <w:lang w:eastAsia="ja-JP"/>
              </w:rPr>
            </w:pPr>
            <w:r>
              <w:rPr>
                <w:rFonts w:eastAsia="ＭＳ 明朝" w:hint="eastAsia"/>
                <w:lang w:eastAsia="ja-JP"/>
              </w:rPr>
              <w:t>O</w:t>
            </w:r>
            <w:r>
              <w:rPr>
                <w:rFonts w:eastAsia="ＭＳ 明朝"/>
                <w:lang w:eastAsia="ja-JP"/>
              </w:rPr>
              <w:t>ption 2</w:t>
            </w:r>
          </w:p>
        </w:tc>
        <w:tc>
          <w:tcPr>
            <w:tcW w:w="6870" w:type="dxa"/>
          </w:tcPr>
          <w:p w14:paraId="0E83F05E" w14:textId="77777777" w:rsidR="002377BD" w:rsidRPr="00EC7D1C" w:rsidRDefault="002377BD" w:rsidP="00D77BCC">
            <w:pPr>
              <w:rPr>
                <w:rFonts w:eastAsia="ＭＳ 明朝"/>
                <w:lang w:eastAsia="ja-JP"/>
              </w:rPr>
            </w:pPr>
            <w:r>
              <w:rPr>
                <w:rFonts w:eastAsia="ＭＳ 明朝" w:hint="eastAsia"/>
                <w:lang w:eastAsia="ja-JP"/>
              </w:rPr>
              <w:t>S</w:t>
            </w:r>
            <w:r>
              <w:rPr>
                <w:rFonts w:eastAsia="ＭＳ 明朝"/>
                <w:lang w:eastAsia="ja-JP"/>
              </w:rPr>
              <w:t>ame view with CMCC and others.</w:t>
            </w:r>
          </w:p>
        </w:tc>
      </w:tr>
      <w:tr w:rsidR="00FD6121" w:rsidRPr="00EB6ED6" w14:paraId="65BFCDA0" w14:textId="77777777" w:rsidTr="00BE3FC6">
        <w:tc>
          <w:tcPr>
            <w:tcW w:w="1431" w:type="dxa"/>
          </w:tcPr>
          <w:p w14:paraId="4DBB37AE" w14:textId="38B2D588" w:rsidR="00FD6121" w:rsidRDefault="00FD6121" w:rsidP="00FD6121">
            <w:pPr>
              <w:rPr>
                <w:bCs/>
              </w:rPr>
            </w:pPr>
            <w:r>
              <w:rPr>
                <w:rFonts w:eastAsia="ＭＳ 明朝" w:hint="eastAsia"/>
                <w:bCs/>
                <w:lang w:eastAsia="ja-JP"/>
              </w:rPr>
              <w:t>S</w:t>
            </w:r>
            <w:r>
              <w:rPr>
                <w:rFonts w:eastAsia="ＭＳ 明朝"/>
                <w:bCs/>
                <w:lang w:eastAsia="ja-JP"/>
              </w:rPr>
              <w:t>harp</w:t>
            </w:r>
          </w:p>
        </w:tc>
        <w:tc>
          <w:tcPr>
            <w:tcW w:w="1049" w:type="dxa"/>
          </w:tcPr>
          <w:p w14:paraId="2253E2E2" w14:textId="3FB69367" w:rsidR="00FD6121" w:rsidRPr="00A20BAC" w:rsidRDefault="00FD6121" w:rsidP="00FD6121">
            <w:pPr>
              <w:rPr>
                <w:rFonts w:eastAsia="Malgun Gothic"/>
                <w:bCs/>
                <w:lang w:eastAsia="ko-KR"/>
              </w:rPr>
            </w:pPr>
            <w:r>
              <w:rPr>
                <w:rFonts w:eastAsia="ＭＳ 明朝" w:hint="eastAsia"/>
                <w:bCs/>
                <w:lang w:eastAsia="ja-JP"/>
              </w:rPr>
              <w:t>O</w:t>
            </w:r>
            <w:r>
              <w:rPr>
                <w:rFonts w:eastAsia="ＭＳ 明朝"/>
                <w:bCs/>
                <w:lang w:eastAsia="ja-JP"/>
              </w:rPr>
              <w:t>ption 2</w:t>
            </w:r>
          </w:p>
        </w:tc>
        <w:tc>
          <w:tcPr>
            <w:tcW w:w="6870" w:type="dxa"/>
          </w:tcPr>
          <w:p w14:paraId="0733B552" w14:textId="77777777" w:rsidR="00FD6121" w:rsidRDefault="00FD6121" w:rsidP="00FD6121">
            <w:pPr>
              <w:rPr>
                <w:rFonts w:eastAsia="Malgun Gothic"/>
                <w:bCs/>
                <w:lang w:eastAsia="ko-KR"/>
              </w:rPr>
            </w:pPr>
          </w:p>
        </w:tc>
      </w:tr>
    </w:tbl>
    <w:p w14:paraId="2C459E2A" w14:textId="77777777" w:rsidR="001E77B7" w:rsidRDefault="001E77B7"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t>
            </w:r>
            <w:proofErr w:type="gramStart"/>
            <w:r>
              <w:rPr>
                <w:rFonts w:hint="eastAsia"/>
                <w:bCs/>
              </w:rPr>
              <w:t>work load</w:t>
            </w:r>
            <w:proofErr w:type="gramEnd"/>
            <w:r>
              <w:rPr>
                <w:rFonts w:hint="eastAsia"/>
                <w:bCs/>
              </w:rPr>
              <w:t xml:space="preserve">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w:t>
            </w:r>
            <w:r w:rsidR="003521D5">
              <w:lastRenderedPageBreak/>
              <w:t xml:space="preserve">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lastRenderedPageBreak/>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7"/>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7"/>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7"/>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7"/>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t>
            </w:r>
            <w:proofErr w:type="gramStart"/>
            <w:r>
              <w:rPr>
                <w:rFonts w:eastAsia="Malgun Gothic"/>
                <w:bCs/>
                <w:lang w:eastAsia="ko-KR"/>
              </w:rPr>
              <w:t>work load</w:t>
            </w:r>
            <w:proofErr w:type="gramEnd"/>
            <w:r>
              <w:rPr>
                <w:rFonts w:eastAsia="Malgun Gothic"/>
                <w:bCs/>
                <w:lang w:eastAsia="ko-KR"/>
              </w:rPr>
              <w:t xml:space="preserve">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 xml:space="preserve">The use-cases in SID are very wide. Due to the TU limitations, we consider </w:t>
            </w:r>
            <w:proofErr w:type="gramStart"/>
            <w:r>
              <w:rPr>
                <w:bCs/>
              </w:rPr>
              <w:t>to limit</w:t>
            </w:r>
            <w:proofErr w:type="gramEnd"/>
            <w:r>
              <w:rPr>
                <w:bCs/>
              </w:rPr>
              <w:t xml:space="preserve">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proofErr w:type="spellStart"/>
            <w:r>
              <w:rPr>
                <w:rFonts w:eastAsiaTheme="minorEastAsia" w:hint="eastAsia"/>
                <w:bCs/>
              </w:rPr>
              <w:t>xiaomi</w:t>
            </w:r>
            <w:proofErr w:type="spellEnd"/>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r w:rsidR="001E77B7" w14:paraId="01CB946A" w14:textId="77777777" w:rsidTr="001E77B7">
        <w:trPr>
          <w:trHeight w:val="352"/>
        </w:trPr>
        <w:tc>
          <w:tcPr>
            <w:tcW w:w="1612" w:type="dxa"/>
          </w:tcPr>
          <w:p w14:paraId="0EF41ED7" w14:textId="77777777" w:rsidR="001E77B7" w:rsidRPr="009A695A"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7739" w:type="dxa"/>
          </w:tcPr>
          <w:p w14:paraId="464FE330" w14:textId="77777777" w:rsidR="001E77B7" w:rsidRDefault="001E77B7" w:rsidP="00C92E08">
            <w:pPr>
              <w:rPr>
                <w:b/>
                <w:bCs/>
              </w:rPr>
            </w:pPr>
            <w:r>
              <w:rPr>
                <w:rFonts w:asciiTheme="minorHAnsi" w:eastAsia="Malgun Gothic" w:hAnsiTheme="minorHAnsi" w:cstheme="minorHAns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C9615F" w:rsidRPr="00166090" w14:paraId="1E56911E" w14:textId="77777777" w:rsidTr="00C9615F">
        <w:trPr>
          <w:trHeight w:val="352"/>
        </w:trPr>
        <w:tc>
          <w:tcPr>
            <w:tcW w:w="1612" w:type="dxa"/>
          </w:tcPr>
          <w:p w14:paraId="35188D0C" w14:textId="77777777" w:rsidR="00C9615F" w:rsidRPr="00166090" w:rsidRDefault="00C9615F" w:rsidP="003007F0">
            <w:r w:rsidRPr="00166090">
              <w:t>Nokia, NSB</w:t>
            </w:r>
          </w:p>
        </w:tc>
        <w:tc>
          <w:tcPr>
            <w:tcW w:w="7739" w:type="dxa"/>
          </w:tcPr>
          <w:p w14:paraId="09E7D803" w14:textId="77777777" w:rsidR="00C9615F" w:rsidRPr="00166090" w:rsidRDefault="00C9615F" w:rsidP="003007F0">
            <w:r w:rsidRPr="00166090">
              <w:t>All coverage scenarios should be studied; however, for evaluation, we can focus on the most relevant coverage scenario for the use case (</w:t>
            </w:r>
            <w:proofErr w:type="gramStart"/>
            <w:r w:rsidRPr="00166090">
              <w:t>e.g.</w:t>
            </w:r>
            <w:proofErr w:type="gramEnd"/>
            <w:r w:rsidRPr="00166090">
              <w:t xml:space="preserve"> out of coverage for V2X</w:t>
            </w:r>
            <w:r>
              <w:t>, in-coverage for commercial</w:t>
            </w:r>
            <w:r w:rsidRPr="00166090">
              <w:t>)</w:t>
            </w:r>
            <w:r>
              <w:t xml:space="preserve">. </w:t>
            </w:r>
          </w:p>
        </w:tc>
      </w:tr>
      <w:tr w:rsidR="00BE3FC6" w:rsidRPr="002A5FDC" w14:paraId="445DE2E6" w14:textId="77777777" w:rsidTr="00BE3FC6">
        <w:trPr>
          <w:trHeight w:val="352"/>
        </w:trPr>
        <w:tc>
          <w:tcPr>
            <w:tcW w:w="1612" w:type="dxa"/>
          </w:tcPr>
          <w:p w14:paraId="4860DDD1" w14:textId="77777777" w:rsidR="00BE3FC6" w:rsidRDefault="00BE3FC6" w:rsidP="00D46D57">
            <w:pPr>
              <w:rPr>
                <w:b/>
                <w:bCs/>
              </w:rPr>
            </w:pPr>
            <w:proofErr w:type="spellStart"/>
            <w:r>
              <w:rPr>
                <w:bCs/>
              </w:rPr>
              <w:t>Locaila</w:t>
            </w:r>
            <w:proofErr w:type="spellEnd"/>
          </w:p>
        </w:tc>
        <w:tc>
          <w:tcPr>
            <w:tcW w:w="7739" w:type="dxa"/>
          </w:tcPr>
          <w:p w14:paraId="472A7F2E" w14:textId="77777777" w:rsidR="00BE3FC6" w:rsidRPr="002A5FDC" w:rsidRDefault="00BE3FC6" w:rsidP="00D46D57">
            <w:pPr>
              <w:rPr>
                <w:bCs/>
              </w:rPr>
            </w:pPr>
            <w:r w:rsidRPr="002A5FDC">
              <w:rPr>
                <w:bCs/>
              </w:rPr>
              <w:t xml:space="preserve">We think that this proposal should be discussed </w:t>
            </w:r>
            <w:r>
              <w:rPr>
                <w:bCs/>
              </w:rPr>
              <w:t>in</w:t>
            </w:r>
            <w:r w:rsidRPr="002A5FDC">
              <w:rPr>
                <w:bCs/>
              </w:rPr>
              <w:t xml:space="preserve"> question 3-1.</w:t>
            </w:r>
          </w:p>
        </w:tc>
      </w:tr>
      <w:tr w:rsidR="00FD6121" w:rsidRPr="002A5FDC" w14:paraId="23539EDC" w14:textId="77777777" w:rsidTr="00BE3FC6">
        <w:trPr>
          <w:trHeight w:val="352"/>
        </w:trPr>
        <w:tc>
          <w:tcPr>
            <w:tcW w:w="1612" w:type="dxa"/>
          </w:tcPr>
          <w:p w14:paraId="79AF2489" w14:textId="3DB44928" w:rsidR="00FD6121" w:rsidRDefault="00FD6121" w:rsidP="00FD6121">
            <w:pPr>
              <w:rPr>
                <w:bCs/>
              </w:rPr>
            </w:pPr>
            <w:r>
              <w:rPr>
                <w:rFonts w:eastAsia="ＭＳ 明朝" w:hint="eastAsia"/>
                <w:bCs/>
                <w:lang w:eastAsia="ja-JP"/>
              </w:rPr>
              <w:t>S</w:t>
            </w:r>
            <w:r>
              <w:rPr>
                <w:rFonts w:eastAsia="ＭＳ 明朝"/>
                <w:bCs/>
                <w:lang w:eastAsia="ja-JP"/>
              </w:rPr>
              <w:t>harp</w:t>
            </w:r>
          </w:p>
        </w:tc>
        <w:tc>
          <w:tcPr>
            <w:tcW w:w="7739" w:type="dxa"/>
          </w:tcPr>
          <w:p w14:paraId="4F19941B" w14:textId="4867635D" w:rsidR="00FD6121" w:rsidRPr="002A5FDC" w:rsidRDefault="00FD6121" w:rsidP="00FD6121">
            <w:pPr>
              <w:rPr>
                <w:bCs/>
              </w:rPr>
            </w:pPr>
            <w:r>
              <w:rPr>
                <w:rFonts w:eastAsia="ＭＳ 明朝" w:hint="eastAsia"/>
                <w:bCs/>
                <w:lang w:eastAsia="ja-JP"/>
              </w:rPr>
              <w:t>W</w:t>
            </w:r>
            <w:r>
              <w:rPr>
                <w:rFonts w:eastAsia="ＭＳ 明朝"/>
                <w:bCs/>
                <w:lang w:eastAsia="ja-JP"/>
              </w:rPr>
              <w:t>e would like to first discuss the use cases in Proposal 3-1.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w:t>
            </w:r>
            <w:proofErr w:type="gramStart"/>
            <w:r>
              <w:t>to study</w:t>
            </w:r>
            <w:proofErr w:type="gramEnd"/>
            <w:r>
              <w:t xml:space="preserve">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lastRenderedPageBreak/>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r w:rsidR="001E77B7" w14:paraId="370983E7" w14:textId="77777777" w:rsidTr="001E77B7">
        <w:trPr>
          <w:trHeight w:val="304"/>
        </w:trPr>
        <w:tc>
          <w:tcPr>
            <w:tcW w:w="1435" w:type="dxa"/>
          </w:tcPr>
          <w:p w14:paraId="3CCDF087"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957" w:type="dxa"/>
          </w:tcPr>
          <w:p w14:paraId="439144CF" w14:textId="77777777" w:rsidR="001E77B7" w:rsidRDefault="001E77B7" w:rsidP="00C92E08">
            <w:pPr>
              <w:rPr>
                <w:b/>
                <w:bCs/>
              </w:rPr>
            </w:pPr>
            <w:r>
              <w:rPr>
                <w:rFonts w:asciiTheme="minorHAnsi" w:eastAsia="Malgun Gothic" w:hAnsiTheme="minorHAnsi" w:cstheme="minorHAnsi"/>
                <w:bCs/>
                <w:lang w:eastAsia="ko-KR"/>
              </w:rPr>
              <w:t xml:space="preserve">We prefer to prioritize the scenario 1, </w:t>
            </w:r>
            <w:proofErr w:type="gramStart"/>
            <w:r>
              <w:rPr>
                <w:rFonts w:asciiTheme="minorHAnsi" w:eastAsia="Malgun Gothic" w:hAnsiTheme="minorHAnsi" w:cstheme="minorHAnsi"/>
                <w:bCs/>
                <w:lang w:eastAsia="ko-KR"/>
              </w:rPr>
              <w:t>i.e.</w:t>
            </w:r>
            <w:proofErr w:type="gramEnd"/>
            <w:r>
              <w:rPr>
                <w:rFonts w:asciiTheme="minorHAnsi" w:eastAsia="Malgun Gothic" w:hAnsiTheme="minorHAnsi" w:cstheme="minorHAnsi"/>
                <w:bCs/>
                <w:lang w:eastAsia="ko-KR"/>
              </w:rPr>
              <w:t xml:space="preserve"> PC-5 based positioning, although we agree that the three scenarios are in scope of the SI.</w:t>
            </w:r>
          </w:p>
        </w:tc>
      </w:tr>
      <w:tr w:rsidR="00C9615F" w:rsidRPr="00166090" w14:paraId="13DD9D21" w14:textId="77777777" w:rsidTr="00C9615F">
        <w:trPr>
          <w:trHeight w:val="304"/>
        </w:trPr>
        <w:tc>
          <w:tcPr>
            <w:tcW w:w="1435" w:type="dxa"/>
          </w:tcPr>
          <w:p w14:paraId="3898EA7E" w14:textId="77777777" w:rsidR="00C9615F" w:rsidRPr="00166090" w:rsidRDefault="00C9615F" w:rsidP="003007F0">
            <w:r w:rsidRPr="00166090">
              <w:t>Nokia, NSB</w:t>
            </w:r>
          </w:p>
        </w:tc>
        <w:tc>
          <w:tcPr>
            <w:tcW w:w="7957" w:type="dxa"/>
          </w:tcPr>
          <w:p w14:paraId="5D68ADBA" w14:textId="77777777" w:rsidR="00C9615F" w:rsidRPr="00166090" w:rsidRDefault="00C9615F" w:rsidP="003007F0">
            <w:r w:rsidRPr="00166090">
              <w:t xml:space="preserve">Scenario 1 and Scenario 2. Not clear to us what exactly we would study </w:t>
            </w:r>
            <w:r>
              <w:t xml:space="preserve">in RAN1 </w:t>
            </w:r>
            <w:r w:rsidRPr="00166090">
              <w:t>for Scenario 3.</w:t>
            </w:r>
          </w:p>
        </w:tc>
      </w:tr>
      <w:tr w:rsidR="00BE3FC6" w:rsidRPr="008971F0" w14:paraId="10D85997" w14:textId="77777777" w:rsidTr="00BE3FC6">
        <w:trPr>
          <w:trHeight w:val="304"/>
        </w:trPr>
        <w:tc>
          <w:tcPr>
            <w:tcW w:w="1435" w:type="dxa"/>
          </w:tcPr>
          <w:p w14:paraId="4BF004DB" w14:textId="77777777" w:rsidR="00BE3FC6" w:rsidRPr="00DF1221" w:rsidRDefault="00BE3FC6" w:rsidP="00D46D57">
            <w:pPr>
              <w:rPr>
                <w:bCs/>
              </w:rPr>
            </w:pPr>
            <w:proofErr w:type="spellStart"/>
            <w:r>
              <w:rPr>
                <w:bCs/>
              </w:rPr>
              <w:t>Locaila</w:t>
            </w:r>
            <w:proofErr w:type="spellEnd"/>
          </w:p>
        </w:tc>
        <w:tc>
          <w:tcPr>
            <w:tcW w:w="7957" w:type="dxa"/>
          </w:tcPr>
          <w:p w14:paraId="51F721CB" w14:textId="77777777" w:rsidR="00BE3FC6" w:rsidRPr="008971F0" w:rsidRDefault="00BE3FC6" w:rsidP="00D46D57">
            <w:pPr>
              <w:rPr>
                <w:rFonts w:eastAsia="Malgun Gothic"/>
                <w:bCs/>
                <w:lang w:eastAsia="ko-KR"/>
              </w:rPr>
            </w:pPr>
            <w:r>
              <w:rPr>
                <w:rFonts w:eastAsia="Malgun Gothic"/>
                <w:bCs/>
                <w:lang w:eastAsia="ko-KR"/>
              </w:rPr>
              <w:t xml:space="preserve">We share similar view with </w:t>
            </w:r>
            <w:proofErr w:type="spellStart"/>
            <w:r>
              <w:rPr>
                <w:rFonts w:eastAsia="Malgun Gothic"/>
                <w:bCs/>
                <w:lang w:eastAsia="ko-KR"/>
              </w:rPr>
              <w:t>samsung</w:t>
            </w:r>
            <w:proofErr w:type="spellEnd"/>
            <w:r>
              <w:rPr>
                <w:rFonts w:eastAsia="Malgun Gothic"/>
                <w:bCs/>
                <w:lang w:eastAsia="ko-KR"/>
              </w:rPr>
              <w:t xml:space="preserve"> </w:t>
            </w:r>
          </w:p>
        </w:tc>
      </w:tr>
      <w:tr w:rsidR="002377BD" w:rsidRPr="00166090" w14:paraId="25A23408" w14:textId="77777777" w:rsidTr="00D77BCC">
        <w:trPr>
          <w:trHeight w:val="304"/>
        </w:trPr>
        <w:tc>
          <w:tcPr>
            <w:tcW w:w="1435" w:type="dxa"/>
          </w:tcPr>
          <w:p w14:paraId="15B2C93B" w14:textId="77777777" w:rsidR="002377BD" w:rsidRPr="00D1360A"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957" w:type="dxa"/>
          </w:tcPr>
          <w:p w14:paraId="06DE9FB9" w14:textId="77777777" w:rsidR="002377BD" w:rsidRPr="00D1360A" w:rsidRDefault="002377BD" w:rsidP="00D77BCC">
            <w:pPr>
              <w:rPr>
                <w:rFonts w:eastAsia="ＭＳ 明朝"/>
                <w:lang w:eastAsia="ja-JP"/>
              </w:rPr>
            </w:pPr>
            <w:r>
              <w:rPr>
                <w:rFonts w:eastAsia="ＭＳ 明朝" w:hint="eastAsia"/>
                <w:lang w:eastAsia="ja-JP"/>
              </w:rPr>
              <w:t>1</w:t>
            </w:r>
            <w:r>
              <w:rPr>
                <w:rFonts w:eastAsia="ＭＳ 明朝"/>
                <w:lang w:eastAsia="ja-JP"/>
              </w:rPr>
              <w:t xml:space="preserve"> and 2.</w:t>
            </w:r>
          </w:p>
        </w:tc>
      </w:tr>
      <w:tr w:rsidR="00FD6121" w:rsidRPr="008971F0" w14:paraId="13E6BB79" w14:textId="77777777" w:rsidTr="00BE3FC6">
        <w:trPr>
          <w:trHeight w:val="304"/>
        </w:trPr>
        <w:tc>
          <w:tcPr>
            <w:tcW w:w="1435" w:type="dxa"/>
          </w:tcPr>
          <w:p w14:paraId="5A2629FD" w14:textId="581F89D6" w:rsidR="00FD6121" w:rsidRDefault="00FD6121" w:rsidP="00FD6121">
            <w:pPr>
              <w:rPr>
                <w:bCs/>
              </w:rPr>
            </w:pPr>
            <w:r>
              <w:rPr>
                <w:rFonts w:eastAsia="ＭＳ 明朝" w:hint="eastAsia"/>
                <w:bCs/>
                <w:lang w:eastAsia="ja-JP"/>
              </w:rPr>
              <w:t>S</w:t>
            </w:r>
            <w:r>
              <w:rPr>
                <w:rFonts w:eastAsia="ＭＳ 明朝"/>
                <w:bCs/>
                <w:lang w:eastAsia="ja-JP"/>
              </w:rPr>
              <w:t>harp</w:t>
            </w:r>
          </w:p>
        </w:tc>
        <w:tc>
          <w:tcPr>
            <w:tcW w:w="7957" w:type="dxa"/>
          </w:tcPr>
          <w:p w14:paraId="0525BD95" w14:textId="4CF7B381" w:rsidR="00FD6121" w:rsidRDefault="00FD6121" w:rsidP="00FD6121">
            <w:pPr>
              <w:rPr>
                <w:rFonts w:eastAsia="Malgun Gothic"/>
                <w:bCs/>
                <w:lang w:eastAsia="ko-KR"/>
              </w:rPr>
            </w:pPr>
            <w:r>
              <w:rPr>
                <w:rFonts w:eastAsia="ＭＳ 明朝"/>
                <w:bCs/>
                <w:lang w:eastAsia="ja-JP"/>
              </w:rPr>
              <w:t>We prefer Scenario 1 and Scenario 2. Scenario 1 is of higher priority.</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w:t>
      </w:r>
      <w:proofErr w:type="gramStart"/>
      <w:r>
        <w:rPr>
          <w:i/>
          <w:iCs/>
        </w:rPr>
        <w:t xml:space="preserve">particular </w:t>
      </w:r>
      <w:r w:rsidR="009C71E1">
        <w:rPr>
          <w:i/>
          <w:iCs/>
        </w:rPr>
        <w:t>requirements</w:t>
      </w:r>
      <w:proofErr w:type="gramEnd"/>
      <w:r w:rsidR="009C71E1">
        <w:rPr>
          <w:i/>
          <w:iCs/>
        </w:rPr>
        <w:t xml:space="preserve">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lastRenderedPageBreak/>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 xml:space="preserve">Note: the exact applicability of </w:t>
            </w:r>
            <w:proofErr w:type="gramStart"/>
            <w:r>
              <w:rPr>
                <w:i/>
                <w:iCs/>
              </w:rPr>
              <w:t>particular requirements</w:t>
            </w:r>
            <w:proofErr w:type="gramEnd"/>
            <w:r>
              <w:rPr>
                <w:i/>
                <w:iCs/>
              </w:rPr>
              <w:t xml:space="preserve">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lastRenderedPageBreak/>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7"/>
              <w:numPr>
                <w:ilvl w:val="0"/>
                <w:numId w:val="23"/>
              </w:numPr>
            </w:pPr>
            <w:r>
              <w:rPr>
                <w:i/>
                <w:iCs/>
              </w:rPr>
              <w:t>Positioning accuracy requirements for SL positioning to consider the following metrics:</w:t>
            </w:r>
          </w:p>
          <w:p w14:paraId="4C0AAC87" w14:textId="4E4B816A" w:rsidR="008A68A1" w:rsidRDefault="008A68A1" w:rsidP="008A68A1">
            <w:pPr>
              <w:pStyle w:val="a7"/>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7"/>
              <w:numPr>
                <w:ilvl w:val="1"/>
                <w:numId w:val="23"/>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w:t>
            </w:r>
            <w:proofErr w:type="gramStart"/>
            <w:r w:rsidR="009D5BCF">
              <w:rPr>
                <w:rFonts w:eastAsia="Malgun Gothic"/>
                <w:bCs/>
                <w:lang w:eastAsia="ko-KR"/>
              </w:rPr>
              <w:t>i.e.</w:t>
            </w:r>
            <w:proofErr w:type="gramEnd"/>
            <w:r w:rsidR="009D5BCF">
              <w:rPr>
                <w:rFonts w:eastAsia="Malgun Gothic"/>
                <w:bCs/>
                <w:lang w:eastAsia="ko-KR"/>
              </w:rPr>
              <w:t xml:space="preserv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xml:space="preserve">’. So, we suggest </w:t>
            </w:r>
            <w:proofErr w:type="gramStart"/>
            <w:r>
              <w:rPr>
                <w:rFonts w:eastAsia="Malgun Gothic"/>
                <w:bCs/>
                <w:lang w:eastAsia="ko-KR"/>
              </w:rPr>
              <w:t>to consider</w:t>
            </w:r>
            <w:proofErr w:type="gramEnd"/>
            <w:r>
              <w:rPr>
                <w:rFonts w:eastAsia="Malgun Gothic"/>
                <w:bCs/>
                <w:lang w:eastAsia="ko-KR"/>
              </w:rPr>
              <w:t xml:space="preserve">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a7"/>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a7"/>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 xml:space="preserve">a </w:t>
            </w:r>
            <w:proofErr w:type="gramStart"/>
            <w:r w:rsidRPr="00976B78">
              <w:rPr>
                <w:i/>
                <w:iCs/>
                <w:strike/>
              </w:rPr>
              <w:t>reference node</w:t>
            </w:r>
            <w:r w:rsidRPr="00976B78">
              <w:t xml:space="preserve"> </w:t>
            </w:r>
            <w:r w:rsidRPr="00976B78">
              <w:rPr>
                <w:i/>
                <w:iCs/>
                <w:color w:val="FF0000"/>
              </w:rPr>
              <w:t>other network elements</w:t>
            </w:r>
            <w:proofErr w:type="gramEnd"/>
            <w:r w:rsidRPr="00976B78">
              <w:rPr>
                <w:i/>
                <w:iCs/>
                <w:color w:val="FF0000"/>
              </w:rPr>
              <w:t xml:space="preserve">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 xml:space="preserve">The same view as QC, no need to </w:t>
            </w:r>
            <w:proofErr w:type="gramStart"/>
            <w:r>
              <w:t>say</w:t>
            </w:r>
            <w:proofErr w:type="gramEnd"/>
            <w:r>
              <w:t xml:space="preserve">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r w:rsidR="001E77B7" w:rsidRPr="00350289" w14:paraId="14430368" w14:textId="77777777" w:rsidTr="00976B78">
        <w:trPr>
          <w:trHeight w:val="381"/>
        </w:trPr>
        <w:tc>
          <w:tcPr>
            <w:tcW w:w="1605" w:type="dxa"/>
          </w:tcPr>
          <w:p w14:paraId="2ACBB18F" w14:textId="4D7C7FC8" w:rsidR="001E77B7" w:rsidRDefault="001E77B7" w:rsidP="001E77B7">
            <w:pPr>
              <w:rPr>
                <w:rFonts w:eastAsiaTheme="minorEastAsia"/>
                <w:bCs/>
              </w:rPr>
            </w:pPr>
            <w:r w:rsidRPr="001258FC">
              <w:rPr>
                <w:rFonts w:asciiTheme="minorHAnsi" w:eastAsia="Malgun Gothic" w:hAnsiTheme="minorHAnsi" w:cstheme="minorHAnsi"/>
                <w:bCs/>
                <w:lang w:eastAsia="ko-KR"/>
              </w:rPr>
              <w:t>LGE</w:t>
            </w:r>
          </w:p>
        </w:tc>
        <w:tc>
          <w:tcPr>
            <w:tcW w:w="7705" w:type="dxa"/>
          </w:tcPr>
          <w:p w14:paraId="3C3EF7F8"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agree to the proposed requirements in general with one comment. </w:t>
            </w:r>
          </w:p>
          <w:p w14:paraId="56BBB68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Theme="minorHAnsi" w:eastAsia="Malgun Gothic" w:hAnsiTheme="minorHAnsi" w:cstheme="minorHAnsi"/>
                <w:bCs/>
                <w:lang w:eastAsia="ko-KR"/>
              </w:rPr>
              <w:t>e.g.</w:t>
            </w:r>
            <w:proofErr w:type="gramEnd"/>
            <w:r>
              <w:rPr>
                <w:rFonts w:asciiTheme="minorHAnsi" w:eastAsia="Malgun Gothic" w:hAnsiTheme="minorHAnsi" w:cstheme="minorHAnsi"/>
                <w:bCs/>
                <w:lang w:eastAsia="ko-KR"/>
              </w:rPr>
              <w:t xml:space="preserve"> in lane change or avoiding collision, which happens in a very short distance.</w:t>
            </w:r>
          </w:p>
          <w:p w14:paraId="7A56B6F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A metric </w:t>
            </w:r>
            <w:proofErr w:type="gramStart"/>
            <w:r>
              <w:rPr>
                <w:rFonts w:asciiTheme="minorHAnsi" w:eastAsia="Malgun Gothic" w:hAnsiTheme="minorHAnsi" w:cstheme="minorHAnsi"/>
                <w:bCs/>
                <w:lang w:eastAsia="ko-KR"/>
              </w:rPr>
              <w:t>similar to</w:t>
            </w:r>
            <w:proofErr w:type="gramEnd"/>
            <w:r>
              <w:rPr>
                <w:rFonts w:asciiTheme="minorHAnsi" w:eastAsia="Malgun Gothic" w:hAnsiTheme="minorHAnsi" w:cstheme="minorHAnsi"/>
                <w:bCs/>
                <w:lang w:eastAsia="ko-KR"/>
              </w:rPr>
              <w:t xml:space="preserve">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w:t>
            </w:r>
            <w:r>
              <w:rPr>
                <w:rFonts w:asciiTheme="minorHAnsi" w:eastAsia="Malgun Gothic" w:hAnsiTheme="minorHAnsi" w:cstheme="minorHAnsi"/>
                <w:bCs/>
                <w:lang w:eastAsia="ko-KR"/>
              </w:rPr>
              <w:lastRenderedPageBreak/>
              <w:t>issue should be included in defining a metric.</w:t>
            </w:r>
          </w:p>
          <w:p w14:paraId="6BB695C5"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We propose to add the following sub-bullet.</w:t>
            </w:r>
          </w:p>
          <w:p w14:paraId="63677D69" w14:textId="569C97A2" w:rsidR="001E77B7" w:rsidRDefault="001E77B7" w:rsidP="001E77B7">
            <w:pPr>
              <w:spacing w:beforeLines="50" w:before="120"/>
              <w:rPr>
                <w:rFonts w:eastAsiaTheme="minorEastAsia"/>
                <w:bCs/>
              </w:rPr>
            </w:pPr>
            <w:r>
              <w:rPr>
                <w:i/>
                <w:iCs/>
              </w:rPr>
              <w:t>Positioning</w:t>
            </w:r>
            <w:r w:rsidRPr="00DE66B9">
              <w:rPr>
                <w:i/>
                <w:iCs/>
              </w:rPr>
              <w:t xml:space="preserve"> accuracy </w:t>
            </w:r>
            <w:r>
              <w:rPr>
                <w:i/>
                <w:iCs/>
              </w:rPr>
              <w:t>metric is defined as a function of a distance between UEs in ranging and relative positioning</w:t>
            </w:r>
          </w:p>
        </w:tc>
      </w:tr>
      <w:tr w:rsidR="00C9615F" w:rsidRPr="00166090" w14:paraId="72598C5C" w14:textId="77777777" w:rsidTr="00C9615F">
        <w:trPr>
          <w:trHeight w:val="381"/>
        </w:trPr>
        <w:tc>
          <w:tcPr>
            <w:tcW w:w="1605" w:type="dxa"/>
          </w:tcPr>
          <w:p w14:paraId="3784BAC8" w14:textId="77777777" w:rsidR="00C9615F" w:rsidRPr="00166090" w:rsidRDefault="00C9615F" w:rsidP="003007F0">
            <w:r w:rsidRPr="00166090">
              <w:lastRenderedPageBreak/>
              <w:t>Nokia, NSB</w:t>
            </w:r>
          </w:p>
        </w:tc>
        <w:tc>
          <w:tcPr>
            <w:tcW w:w="7705" w:type="dxa"/>
          </w:tcPr>
          <w:p w14:paraId="79FE63E5" w14:textId="77777777" w:rsidR="00C9615F" w:rsidRPr="00166090" w:rsidRDefault="00C9615F" w:rsidP="003007F0">
            <w:r w:rsidRPr="00166090">
              <w:t>The first metric introduced should be called “Ranging accuracy” rather than just “Ranging” to avoid confusion:</w:t>
            </w:r>
          </w:p>
          <w:p w14:paraId="2F4B2ED8" w14:textId="77777777" w:rsidR="00C9615F" w:rsidRPr="00166090" w:rsidRDefault="00C9615F" w:rsidP="003007F0">
            <w:pPr>
              <w:pStyle w:val="a7"/>
              <w:numPr>
                <w:ilvl w:val="1"/>
                <w:numId w:val="23"/>
              </w:numPr>
              <w:rPr>
                <w:i/>
                <w:iCs/>
              </w:rPr>
            </w:pPr>
            <w:r w:rsidRPr="00166090">
              <w:rPr>
                <w:i/>
                <w:iCs/>
              </w:rPr>
              <w:t xml:space="preserve">Ranging </w:t>
            </w:r>
            <w:r w:rsidRPr="00166090">
              <w:rPr>
                <w:i/>
                <w:iCs/>
                <w:color w:val="FF0000"/>
              </w:rPr>
              <w:t>accuracy,</w:t>
            </w:r>
            <w:r w:rsidRPr="00166090">
              <w:rPr>
                <w:i/>
                <w:iCs/>
              </w:rPr>
              <w:t xml:space="preserve"> expressed as accuracy at a particular percentile in the CDF of the error in estimated distance and/or direction from a reference node</w:t>
            </w:r>
          </w:p>
          <w:p w14:paraId="7250E89C" w14:textId="77777777" w:rsidR="00C9615F" w:rsidRPr="00166090" w:rsidRDefault="00C9615F" w:rsidP="003007F0">
            <w:r w:rsidRPr="00166090">
              <w:t>Agree with other companies that the term “reference node” is potentially confusing here.</w:t>
            </w:r>
          </w:p>
          <w:p w14:paraId="24F8A834" w14:textId="77777777" w:rsidR="00C9615F" w:rsidRPr="00166090" w:rsidRDefault="00C9615F" w:rsidP="003007F0"/>
        </w:tc>
      </w:tr>
      <w:tr w:rsidR="00BE3FC6" w:rsidRPr="00713400" w14:paraId="29932109" w14:textId="77777777" w:rsidTr="00BE3FC6">
        <w:trPr>
          <w:trHeight w:val="381"/>
        </w:trPr>
        <w:tc>
          <w:tcPr>
            <w:tcW w:w="1605" w:type="dxa"/>
          </w:tcPr>
          <w:p w14:paraId="710DFE4C" w14:textId="77777777" w:rsidR="00BE3FC6" w:rsidRPr="002024B7" w:rsidRDefault="00BE3FC6" w:rsidP="00D46D57">
            <w:pPr>
              <w:rPr>
                <w:bCs/>
              </w:rPr>
            </w:pPr>
            <w:proofErr w:type="spellStart"/>
            <w:r>
              <w:rPr>
                <w:bCs/>
              </w:rPr>
              <w:t>Locaila</w:t>
            </w:r>
            <w:proofErr w:type="spellEnd"/>
          </w:p>
        </w:tc>
        <w:tc>
          <w:tcPr>
            <w:tcW w:w="7705" w:type="dxa"/>
          </w:tcPr>
          <w:p w14:paraId="40E1980E" w14:textId="77777777" w:rsidR="00BE3FC6" w:rsidRPr="00713400" w:rsidRDefault="00BE3FC6" w:rsidP="00D46D57">
            <w:pPr>
              <w:rPr>
                <w:rFonts w:eastAsia="Malgun Gothic"/>
                <w:bCs/>
                <w:lang w:eastAsia="ko-KR"/>
              </w:rPr>
            </w:pPr>
            <w:r>
              <w:rPr>
                <w:rFonts w:eastAsia="Malgun Gothic"/>
                <w:bCs/>
                <w:lang w:eastAsia="ko-KR"/>
              </w:rPr>
              <w:t>We support FL’s proposal.</w:t>
            </w:r>
          </w:p>
        </w:tc>
      </w:tr>
      <w:tr w:rsidR="002377BD" w:rsidRPr="00166090" w14:paraId="6B9E51C0" w14:textId="77777777" w:rsidTr="002377BD">
        <w:trPr>
          <w:trHeight w:val="381"/>
        </w:trPr>
        <w:tc>
          <w:tcPr>
            <w:tcW w:w="1605" w:type="dxa"/>
          </w:tcPr>
          <w:p w14:paraId="5F1AC360" w14:textId="77777777" w:rsidR="002377BD" w:rsidRPr="00D1360A"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05" w:type="dxa"/>
          </w:tcPr>
          <w:p w14:paraId="20C61EF5" w14:textId="77777777" w:rsidR="002377BD" w:rsidRPr="00D1360A" w:rsidRDefault="002377BD" w:rsidP="00D77BCC">
            <w:pPr>
              <w:rPr>
                <w:rFonts w:eastAsia="ＭＳ 明朝"/>
                <w:lang w:eastAsia="ja-JP"/>
              </w:rPr>
            </w:pPr>
            <w:r>
              <w:rPr>
                <w:rFonts w:eastAsia="ＭＳ 明朝" w:hint="eastAsia"/>
                <w:lang w:eastAsia="ja-JP"/>
              </w:rPr>
              <w:t>O</w:t>
            </w:r>
            <w:r>
              <w:rPr>
                <w:rFonts w:eastAsia="ＭＳ 明朝"/>
                <w:lang w:eastAsia="ja-JP"/>
              </w:rPr>
              <w:t>K</w:t>
            </w:r>
          </w:p>
        </w:tc>
      </w:tr>
      <w:tr w:rsidR="00FD6121" w:rsidRPr="00713400" w14:paraId="1239D330" w14:textId="77777777" w:rsidTr="00BE3FC6">
        <w:trPr>
          <w:trHeight w:val="381"/>
        </w:trPr>
        <w:tc>
          <w:tcPr>
            <w:tcW w:w="1605" w:type="dxa"/>
          </w:tcPr>
          <w:p w14:paraId="638A5944" w14:textId="00D77C2D" w:rsidR="00FD6121" w:rsidRDefault="00FD6121" w:rsidP="00FD6121">
            <w:pPr>
              <w:rPr>
                <w:bCs/>
              </w:rPr>
            </w:pPr>
            <w:r>
              <w:rPr>
                <w:rFonts w:eastAsia="ＭＳ 明朝" w:hint="eastAsia"/>
                <w:bCs/>
                <w:lang w:eastAsia="ja-JP"/>
              </w:rPr>
              <w:t>S</w:t>
            </w:r>
            <w:r>
              <w:rPr>
                <w:rFonts w:eastAsia="ＭＳ 明朝"/>
                <w:bCs/>
                <w:lang w:eastAsia="ja-JP"/>
              </w:rPr>
              <w:t>harp</w:t>
            </w:r>
          </w:p>
        </w:tc>
        <w:tc>
          <w:tcPr>
            <w:tcW w:w="7705" w:type="dxa"/>
          </w:tcPr>
          <w:p w14:paraId="4D8F6C48" w14:textId="65C38D8E" w:rsidR="00FD6121" w:rsidRDefault="00FD6121" w:rsidP="00FD6121">
            <w:pPr>
              <w:rPr>
                <w:rFonts w:eastAsia="Malgun Gothic"/>
                <w:bCs/>
                <w:lang w:eastAsia="ko-KR"/>
              </w:rPr>
            </w:pPr>
            <w:r>
              <w:rPr>
                <w:rFonts w:eastAsia="ＭＳ 明朝" w:hint="eastAsia"/>
                <w:bCs/>
                <w:lang w:eastAsia="ja-JP"/>
              </w:rPr>
              <w:t>W</w:t>
            </w:r>
            <w:r>
              <w:rPr>
                <w:rFonts w:eastAsia="ＭＳ 明朝"/>
                <w:bCs/>
                <w:lang w:eastAsia="ja-JP"/>
              </w:rPr>
              <w:t>e are OK with the proposal.</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w:t>
      </w:r>
      <w:proofErr w:type="gramStart"/>
      <w:r>
        <w:t>22.855, and</w:t>
      </w:r>
      <w:proofErr w:type="gramEnd"/>
      <w:r>
        <w:t xml:space="preserve">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proofErr w:type="gramStart"/>
            <w:r>
              <w:rPr>
                <w:sz w:val="15"/>
                <w:szCs w:val="15"/>
                <w:lang w:eastAsia="zh-CN"/>
              </w:rPr>
              <w:t>3</w:t>
            </w:r>
            <w:r>
              <w:rPr>
                <w:rFonts w:hint="eastAsia"/>
                <w:sz w:val="15"/>
                <w:szCs w:val="15"/>
                <w:lang w:eastAsia="zh-CN"/>
              </w:rPr>
              <w:t xml:space="preserve"> meter</w:t>
            </w:r>
            <w:proofErr w:type="gramEnd"/>
            <w:r>
              <w:rPr>
                <w:rFonts w:hint="eastAsia"/>
                <w:sz w:val="15"/>
                <w:szCs w:val="15"/>
                <w:lang w:eastAsia="zh-CN"/>
              </w:rPr>
              <w:t xml:space="preserve">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proofErr w:type="gramStart"/>
            <w:r>
              <w:rPr>
                <w:sz w:val="15"/>
                <w:szCs w:val="15"/>
                <w:lang w:eastAsia="zh-CN"/>
              </w:rPr>
              <w:t>±[</w:t>
            </w:r>
            <w:proofErr w:type="gramEnd"/>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 xml:space="preserve">Based on the definition in TS22.261, ranging is to acquire distance between two UEs and/or direction of one UE from another UE. In our views, the typical use cases should be first justified before we </w:t>
            </w:r>
            <w:proofErr w:type="gramStart"/>
            <w:r>
              <w:rPr>
                <w:bCs/>
              </w:rPr>
              <w:t>discussing</w:t>
            </w:r>
            <w:proofErr w:type="gramEnd"/>
            <w:r>
              <w:rPr>
                <w:bCs/>
              </w:rPr>
              <w:t xml:space="preserve">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proofErr w:type="gramStart"/>
            <w:r w:rsidRPr="00AE1266">
              <w:rPr>
                <w:bCs/>
              </w:rPr>
              <w:t>Hands Free</w:t>
            </w:r>
            <w:proofErr w:type="gramEnd"/>
            <w:r w:rsidRPr="00AE1266">
              <w:rPr>
                <w:bCs/>
              </w:rPr>
              <w:t xml:space="preserv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 xml:space="preserve">accuracy requirements should be </w:t>
            </w:r>
            <w:proofErr w:type="gramStart"/>
            <w:r w:rsidR="00290409">
              <w:rPr>
                <w:bCs/>
              </w:rPr>
              <w:t>similar</w:t>
            </w:r>
            <w:r w:rsidR="001B439E">
              <w:rPr>
                <w:bCs/>
              </w:rPr>
              <w:t xml:space="preserve"> to</w:t>
            </w:r>
            <w:proofErr w:type="gramEnd"/>
            <w:r w:rsidR="001B439E">
              <w:rPr>
                <w:bCs/>
              </w:rPr>
              <w:t xml:space="preserve">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r w:rsidR="001E77B7" w14:paraId="7106F75E" w14:textId="77777777" w:rsidTr="001E77B7">
        <w:tc>
          <w:tcPr>
            <w:tcW w:w="1431" w:type="dxa"/>
          </w:tcPr>
          <w:p w14:paraId="3304C4EF" w14:textId="77777777" w:rsidR="001E77B7" w:rsidRPr="00FE2492"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903C809" w14:textId="77777777" w:rsidR="001E77B7" w:rsidRDefault="001E77B7" w:rsidP="00C92E08">
            <w:pPr>
              <w:rPr>
                <w:b/>
                <w:bCs/>
              </w:rPr>
            </w:pPr>
            <w:r>
              <w:rPr>
                <w:rFonts w:asciiTheme="minorHAnsi" w:eastAsia="Malgun Gothic" w:hAnsiTheme="minorHAnsi" w:cstheme="minorHAnsi"/>
                <w:bCs/>
                <w:lang w:eastAsia="ko-KR"/>
              </w:rPr>
              <w:t>5</w:t>
            </w:r>
          </w:p>
        </w:tc>
        <w:tc>
          <w:tcPr>
            <w:tcW w:w="6870" w:type="dxa"/>
          </w:tcPr>
          <w:p w14:paraId="011DD87D" w14:textId="77777777" w:rsidR="001E77B7" w:rsidRDefault="001E77B7" w:rsidP="00C92E08">
            <w:pPr>
              <w:rPr>
                <w:b/>
                <w:bCs/>
              </w:rPr>
            </w:pPr>
            <w:r>
              <w:rPr>
                <w:rFonts w:asciiTheme="minorHAnsi" w:eastAsia="Malgun Gothic" w:hAnsiTheme="minorHAnsi" w:cstheme="minorHAnsi"/>
                <w:bCs/>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C9615F" w:rsidRPr="00166090" w14:paraId="59AC4111" w14:textId="77777777" w:rsidTr="00C9615F">
        <w:tc>
          <w:tcPr>
            <w:tcW w:w="1431" w:type="dxa"/>
          </w:tcPr>
          <w:p w14:paraId="55FD2895" w14:textId="77777777" w:rsidR="00C9615F" w:rsidRPr="00166090" w:rsidRDefault="00C9615F" w:rsidP="003007F0">
            <w:r w:rsidRPr="00166090">
              <w:t>Nokia, NSB</w:t>
            </w:r>
          </w:p>
        </w:tc>
        <w:tc>
          <w:tcPr>
            <w:tcW w:w="1049" w:type="dxa"/>
          </w:tcPr>
          <w:p w14:paraId="6C0AC09B" w14:textId="77777777" w:rsidR="00C9615F" w:rsidRPr="00166090" w:rsidRDefault="00C9615F" w:rsidP="003007F0">
            <w:r w:rsidRPr="00166090">
              <w:t>Option 5</w:t>
            </w:r>
          </w:p>
        </w:tc>
        <w:tc>
          <w:tcPr>
            <w:tcW w:w="6870" w:type="dxa"/>
          </w:tcPr>
          <w:p w14:paraId="738BEA66" w14:textId="77777777" w:rsidR="00C9615F" w:rsidRPr="00166090" w:rsidRDefault="00C9615F" w:rsidP="003007F0"/>
        </w:tc>
      </w:tr>
      <w:tr w:rsidR="00BE3FC6" w:rsidRPr="003E22B6" w14:paraId="1C570900" w14:textId="77777777" w:rsidTr="00BE3FC6">
        <w:tc>
          <w:tcPr>
            <w:tcW w:w="1431" w:type="dxa"/>
          </w:tcPr>
          <w:p w14:paraId="0080B502" w14:textId="77777777" w:rsidR="00BE3FC6" w:rsidRPr="002024B7" w:rsidRDefault="00BE3FC6" w:rsidP="00D46D57">
            <w:pPr>
              <w:rPr>
                <w:bCs/>
              </w:rPr>
            </w:pPr>
            <w:proofErr w:type="spellStart"/>
            <w:r>
              <w:rPr>
                <w:bCs/>
              </w:rPr>
              <w:t>Locaila</w:t>
            </w:r>
            <w:proofErr w:type="spellEnd"/>
          </w:p>
        </w:tc>
        <w:tc>
          <w:tcPr>
            <w:tcW w:w="1049" w:type="dxa"/>
          </w:tcPr>
          <w:p w14:paraId="64ACAC12" w14:textId="77777777" w:rsidR="00BE3FC6" w:rsidRPr="00EB6ED6"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5</w:t>
            </w:r>
          </w:p>
        </w:tc>
        <w:tc>
          <w:tcPr>
            <w:tcW w:w="6870" w:type="dxa"/>
          </w:tcPr>
          <w:p w14:paraId="4F521E08" w14:textId="77777777" w:rsidR="00BE3FC6" w:rsidRPr="003E22B6" w:rsidRDefault="00BE3FC6" w:rsidP="00D46D57">
            <w:pPr>
              <w:rPr>
                <w:rFonts w:eastAsia="Malgun Gothic"/>
                <w:bCs/>
                <w:lang w:eastAsia="ko-KR"/>
              </w:rPr>
            </w:pPr>
            <w:r>
              <w:rPr>
                <w:rFonts w:eastAsia="Malgun Gothic" w:hint="eastAsia"/>
                <w:bCs/>
                <w:lang w:eastAsia="ko-KR"/>
              </w:rPr>
              <w:t>W</w:t>
            </w:r>
            <w:r>
              <w:rPr>
                <w:rFonts w:eastAsia="Malgun Gothic"/>
                <w:bCs/>
                <w:lang w:eastAsia="ko-KR"/>
              </w:rPr>
              <w:t xml:space="preserve">e share similar view that ranging is a </w:t>
            </w:r>
            <w:proofErr w:type="gramStart"/>
            <w:r>
              <w:rPr>
                <w:rFonts w:eastAsia="Malgun Gothic"/>
                <w:bCs/>
                <w:lang w:eastAsia="ko-KR"/>
              </w:rPr>
              <w:t>sub set</w:t>
            </w:r>
            <w:proofErr w:type="gramEnd"/>
            <w:r>
              <w:rPr>
                <w:rFonts w:eastAsia="Malgun Gothic"/>
                <w:bCs/>
                <w:lang w:eastAsia="ko-KR"/>
              </w:rPr>
              <w:t xml:space="preserve"> of the relative positioning.</w:t>
            </w:r>
          </w:p>
        </w:tc>
      </w:tr>
      <w:tr w:rsidR="002377BD" w:rsidRPr="00166090" w14:paraId="51887A43" w14:textId="77777777" w:rsidTr="002377BD">
        <w:tc>
          <w:tcPr>
            <w:tcW w:w="1431" w:type="dxa"/>
          </w:tcPr>
          <w:p w14:paraId="46399FE1" w14:textId="77777777" w:rsidR="002377BD" w:rsidRPr="000F614B"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2BB74E49" w14:textId="77777777" w:rsidR="002377BD" w:rsidRPr="000F614B" w:rsidRDefault="002377BD" w:rsidP="00D77BCC">
            <w:pPr>
              <w:rPr>
                <w:rFonts w:eastAsia="ＭＳ 明朝"/>
                <w:lang w:eastAsia="ja-JP"/>
              </w:rPr>
            </w:pPr>
            <w:r>
              <w:rPr>
                <w:rFonts w:eastAsia="ＭＳ 明朝" w:hint="eastAsia"/>
                <w:lang w:eastAsia="ja-JP"/>
              </w:rPr>
              <w:t>O</w:t>
            </w:r>
            <w:r>
              <w:rPr>
                <w:rFonts w:eastAsia="ＭＳ 明朝"/>
                <w:lang w:eastAsia="ja-JP"/>
              </w:rPr>
              <w:t>ption 5</w:t>
            </w:r>
          </w:p>
        </w:tc>
        <w:tc>
          <w:tcPr>
            <w:tcW w:w="6870" w:type="dxa"/>
          </w:tcPr>
          <w:p w14:paraId="32430E4D" w14:textId="77777777" w:rsidR="002377BD" w:rsidRPr="00166090" w:rsidRDefault="002377BD" w:rsidP="00D77BCC"/>
        </w:tc>
      </w:tr>
      <w:tr w:rsidR="00FD6121" w:rsidRPr="003E22B6" w14:paraId="7A61CEAE" w14:textId="77777777" w:rsidTr="00BE3FC6">
        <w:tc>
          <w:tcPr>
            <w:tcW w:w="1431" w:type="dxa"/>
          </w:tcPr>
          <w:p w14:paraId="4EEFDA84" w14:textId="6C2D89BC" w:rsidR="00FD6121" w:rsidRDefault="00FD6121" w:rsidP="00FD6121">
            <w:pPr>
              <w:rPr>
                <w:bCs/>
              </w:rPr>
            </w:pPr>
            <w:r>
              <w:rPr>
                <w:rFonts w:eastAsia="ＭＳ 明朝" w:hint="eastAsia"/>
                <w:bCs/>
                <w:lang w:eastAsia="ja-JP"/>
              </w:rPr>
              <w:t>S</w:t>
            </w:r>
            <w:r>
              <w:rPr>
                <w:rFonts w:eastAsia="ＭＳ 明朝"/>
                <w:bCs/>
                <w:lang w:eastAsia="ja-JP"/>
              </w:rPr>
              <w:t>harp</w:t>
            </w:r>
          </w:p>
        </w:tc>
        <w:tc>
          <w:tcPr>
            <w:tcW w:w="1049" w:type="dxa"/>
          </w:tcPr>
          <w:p w14:paraId="629ED79D" w14:textId="2A09E536" w:rsidR="00FD6121" w:rsidRDefault="00FD6121" w:rsidP="00FD6121">
            <w:pPr>
              <w:rPr>
                <w:rFonts w:eastAsia="Malgun Gothic"/>
                <w:bCs/>
                <w:lang w:eastAsia="ko-KR"/>
              </w:rPr>
            </w:pPr>
            <w:r>
              <w:rPr>
                <w:rFonts w:eastAsia="ＭＳ 明朝" w:hint="eastAsia"/>
                <w:bCs/>
                <w:lang w:eastAsia="ja-JP"/>
              </w:rPr>
              <w:t>O</w:t>
            </w:r>
            <w:r>
              <w:rPr>
                <w:rFonts w:eastAsia="ＭＳ 明朝"/>
                <w:bCs/>
                <w:lang w:eastAsia="ja-JP"/>
              </w:rPr>
              <w:t>ption 5</w:t>
            </w:r>
          </w:p>
        </w:tc>
        <w:tc>
          <w:tcPr>
            <w:tcW w:w="6870" w:type="dxa"/>
          </w:tcPr>
          <w:p w14:paraId="02C27DD4" w14:textId="58AB2274" w:rsidR="00FD6121" w:rsidRDefault="00FD6121" w:rsidP="00FD6121">
            <w:pPr>
              <w:rPr>
                <w:rFonts w:eastAsia="Malgun Gothic"/>
                <w:bCs/>
                <w:lang w:eastAsia="ko-KR"/>
              </w:rPr>
            </w:pPr>
            <w:r>
              <w:rPr>
                <w:rFonts w:eastAsia="ＭＳ 明朝" w:hint="eastAsia"/>
                <w:bCs/>
                <w:lang w:eastAsia="ja-JP"/>
              </w:rPr>
              <w:t>W</w:t>
            </w:r>
            <w:r>
              <w:rPr>
                <w:rFonts w:eastAsia="ＭＳ 明朝"/>
                <w:bCs/>
                <w:lang w:eastAsia="ja-JP"/>
              </w:rPr>
              <w:t>e prefer to consider together with relative positioning.</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lastRenderedPageBreak/>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lastRenderedPageBreak/>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w:t>
            </w:r>
            <w:proofErr w:type="gramStart"/>
            <w:r>
              <w:rPr>
                <w:bCs/>
              </w:rPr>
              <w:t>than  bound</w:t>
            </w:r>
            <w:proofErr w:type="gramEnd"/>
            <w:r>
              <w:rPr>
                <w:bCs/>
              </w:rPr>
              <w:t xml:space="preserve">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 xml:space="preserve">We think that Option 1 is more realistic given the available BW for ITS. </w:t>
            </w:r>
            <w:proofErr w:type="gramStart"/>
            <w:r>
              <w:t>We  suggest</w:t>
            </w:r>
            <w:proofErr w:type="gramEnd"/>
            <w:r>
              <w:t xml:space="preserve"> changing the requirement instead of a range [1-3m] to an inequality [&lt;3m], in this way the higher accuracy is not excluded. Therefore, we suggest,</w:t>
            </w:r>
          </w:p>
          <w:p w14:paraId="3E3994C4" w14:textId="77777777" w:rsidR="00965CDF" w:rsidRPr="004D37B8" w:rsidRDefault="00965CDF" w:rsidP="00781637">
            <w:pPr>
              <w:pStyle w:val="a7"/>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7"/>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t xml:space="preserve">For the accuracy requirements, our preference is Option 2 (the most challenging </w:t>
            </w:r>
            <w:r>
              <w:rPr>
                <w:bCs/>
              </w:rPr>
              <w:lastRenderedPageBreak/>
              <w:t>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lastRenderedPageBreak/>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r w:rsidR="001E77B7" w14:paraId="10EC5802" w14:textId="77777777" w:rsidTr="001E77B7">
        <w:tc>
          <w:tcPr>
            <w:tcW w:w="1430" w:type="dxa"/>
          </w:tcPr>
          <w:p w14:paraId="6B9DB538"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1049" w:type="dxa"/>
          </w:tcPr>
          <w:p w14:paraId="1C3E05B4" w14:textId="77777777" w:rsidR="001E77B7" w:rsidRDefault="001E77B7" w:rsidP="00C92E08">
            <w:pPr>
              <w:rPr>
                <w:b/>
                <w:bCs/>
              </w:rPr>
            </w:pPr>
            <w:r>
              <w:rPr>
                <w:rFonts w:asciiTheme="minorHAnsi" w:eastAsia="Malgun Gothic" w:hAnsiTheme="minorHAnsi" w:cstheme="minorHAnsi"/>
                <w:bCs/>
                <w:lang w:eastAsia="ko-KR"/>
              </w:rPr>
              <w:t>1</w:t>
            </w:r>
          </w:p>
        </w:tc>
        <w:tc>
          <w:tcPr>
            <w:tcW w:w="6871" w:type="dxa"/>
          </w:tcPr>
          <w:p w14:paraId="126D94A6" w14:textId="77777777" w:rsidR="001E77B7" w:rsidRDefault="001E77B7" w:rsidP="00C92E08">
            <w:pPr>
              <w:rPr>
                <w:b/>
                <w:bCs/>
              </w:rPr>
            </w:pPr>
            <w:r>
              <w:rPr>
                <w:rFonts w:asciiTheme="minorHAnsi" w:eastAsia="Malgun Gothic" w:hAnsiTheme="minorHAnsi" w:cstheme="minorHAnsi"/>
                <w:bCs/>
                <w:lang w:eastAsia="ko-KR"/>
              </w:rPr>
              <w:t>We prefer option 1 because it’s the first phase of sidelink positioning development. Solutions to meet the higher accuracy requirement from Set 3 can be studied in a later release.</w:t>
            </w:r>
          </w:p>
        </w:tc>
      </w:tr>
      <w:tr w:rsidR="00C9615F" w:rsidRPr="00166090" w14:paraId="0ADE1DF8" w14:textId="77777777" w:rsidTr="00C9615F">
        <w:tc>
          <w:tcPr>
            <w:tcW w:w="1430" w:type="dxa"/>
          </w:tcPr>
          <w:p w14:paraId="348D615A" w14:textId="77777777" w:rsidR="00C9615F" w:rsidRPr="00166090" w:rsidRDefault="00C9615F" w:rsidP="003007F0">
            <w:r w:rsidRPr="00166090">
              <w:t>Nokia, NSB</w:t>
            </w:r>
          </w:p>
        </w:tc>
        <w:tc>
          <w:tcPr>
            <w:tcW w:w="1049" w:type="dxa"/>
          </w:tcPr>
          <w:p w14:paraId="2EDC948C" w14:textId="77777777" w:rsidR="00C9615F" w:rsidRPr="00166090" w:rsidRDefault="00C9615F" w:rsidP="003007F0">
            <w:r w:rsidRPr="00166090">
              <w:t>Option 1, Option 2</w:t>
            </w:r>
          </w:p>
        </w:tc>
        <w:tc>
          <w:tcPr>
            <w:tcW w:w="6871" w:type="dxa"/>
          </w:tcPr>
          <w:p w14:paraId="5F3B8EB2" w14:textId="77777777" w:rsidR="00C9615F" w:rsidRPr="00166090" w:rsidRDefault="00C9615F" w:rsidP="003007F0">
            <w:r w:rsidRPr="00166090">
              <w:t xml:space="preserve">Set 3 originates from requirements provided by </w:t>
            </w:r>
            <w:proofErr w:type="gramStart"/>
            <w:r w:rsidRPr="00166090">
              <w:t>5GAA, but</w:t>
            </w:r>
            <w:proofErr w:type="gramEnd"/>
            <w:r w:rsidRPr="00166090">
              <w:t xml:space="preserve"> may be difficult to achieve. Both sets can be considered.</w:t>
            </w:r>
          </w:p>
        </w:tc>
      </w:tr>
      <w:tr w:rsidR="00BE3FC6" w:rsidRPr="00E445BA" w14:paraId="1FB650EB" w14:textId="77777777" w:rsidTr="00BE3FC6">
        <w:tc>
          <w:tcPr>
            <w:tcW w:w="1430" w:type="dxa"/>
          </w:tcPr>
          <w:p w14:paraId="31D9DAC6" w14:textId="77777777" w:rsidR="00BE3FC6" w:rsidRPr="009D3264" w:rsidRDefault="00BE3FC6" w:rsidP="00D46D57">
            <w:pPr>
              <w:rPr>
                <w:bCs/>
              </w:rPr>
            </w:pPr>
            <w:proofErr w:type="spellStart"/>
            <w:r>
              <w:rPr>
                <w:bCs/>
              </w:rPr>
              <w:t>Locaila</w:t>
            </w:r>
            <w:proofErr w:type="spellEnd"/>
          </w:p>
        </w:tc>
        <w:tc>
          <w:tcPr>
            <w:tcW w:w="1049" w:type="dxa"/>
          </w:tcPr>
          <w:p w14:paraId="0DAAA664" w14:textId="77777777" w:rsidR="00BE3FC6" w:rsidRPr="00046285"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1</w:t>
            </w:r>
          </w:p>
        </w:tc>
        <w:tc>
          <w:tcPr>
            <w:tcW w:w="6871" w:type="dxa"/>
          </w:tcPr>
          <w:p w14:paraId="66BDF03D" w14:textId="77777777" w:rsidR="00BE3FC6" w:rsidRPr="00E445BA" w:rsidRDefault="00BE3FC6" w:rsidP="00D46D57">
            <w:pPr>
              <w:rPr>
                <w:rFonts w:eastAsia="Malgun Gothic"/>
                <w:bCs/>
                <w:lang w:eastAsia="ko-KR"/>
              </w:rPr>
            </w:pPr>
            <w:r>
              <w:rPr>
                <w:rFonts w:eastAsia="Malgun Gothic" w:hint="eastAsia"/>
                <w:bCs/>
                <w:lang w:eastAsia="ko-KR"/>
              </w:rPr>
              <w:t>C</w:t>
            </w:r>
            <w:r>
              <w:rPr>
                <w:rFonts w:eastAsia="Malgun Gothic"/>
                <w:bCs/>
                <w:lang w:eastAsia="ko-KR"/>
              </w:rPr>
              <w:t>onsidering the limitation of bandwidth Set 2 seems reasonable in this release.</w:t>
            </w:r>
          </w:p>
        </w:tc>
      </w:tr>
      <w:tr w:rsidR="002377BD" w:rsidRPr="00166090" w14:paraId="756AE151" w14:textId="77777777" w:rsidTr="002377BD">
        <w:tc>
          <w:tcPr>
            <w:tcW w:w="1430" w:type="dxa"/>
          </w:tcPr>
          <w:p w14:paraId="3525EB56" w14:textId="77777777" w:rsidR="002377BD" w:rsidRPr="000F614B"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0AC223A7" w14:textId="77777777" w:rsidR="002377BD" w:rsidRPr="000F614B" w:rsidRDefault="002377BD" w:rsidP="00D77BCC">
            <w:pPr>
              <w:rPr>
                <w:rFonts w:eastAsia="ＭＳ 明朝"/>
                <w:lang w:eastAsia="ja-JP"/>
              </w:rPr>
            </w:pPr>
            <w:r>
              <w:rPr>
                <w:rFonts w:eastAsia="ＭＳ 明朝" w:hint="eastAsia"/>
                <w:lang w:eastAsia="ja-JP"/>
              </w:rPr>
              <w:t>O</w:t>
            </w:r>
            <w:r>
              <w:rPr>
                <w:rFonts w:eastAsia="ＭＳ 明朝"/>
                <w:lang w:eastAsia="ja-JP"/>
              </w:rPr>
              <w:t>ption 2</w:t>
            </w:r>
          </w:p>
        </w:tc>
        <w:tc>
          <w:tcPr>
            <w:tcW w:w="6871" w:type="dxa"/>
          </w:tcPr>
          <w:p w14:paraId="54DE763D" w14:textId="77777777" w:rsidR="002377BD" w:rsidRPr="003259A8" w:rsidRDefault="002377BD" w:rsidP="00D77BCC">
            <w:pPr>
              <w:rPr>
                <w:rFonts w:eastAsia="ＭＳ 明朝"/>
                <w:lang w:eastAsia="ja-JP"/>
              </w:rPr>
            </w:pPr>
            <w:r>
              <w:rPr>
                <w:rFonts w:eastAsia="ＭＳ 明朝" w:hint="eastAsia"/>
                <w:lang w:eastAsia="ja-JP"/>
              </w:rPr>
              <w:t>S</w:t>
            </w:r>
            <w:r>
              <w:rPr>
                <w:rFonts w:eastAsia="ＭＳ 明朝"/>
                <w:lang w:eastAsia="ja-JP"/>
              </w:rPr>
              <w:t>ame view with QC.</w:t>
            </w:r>
          </w:p>
        </w:tc>
      </w:tr>
      <w:tr w:rsidR="00FD6121" w:rsidRPr="00E445BA" w14:paraId="14C21593" w14:textId="77777777" w:rsidTr="00BE3FC6">
        <w:tc>
          <w:tcPr>
            <w:tcW w:w="1430" w:type="dxa"/>
          </w:tcPr>
          <w:p w14:paraId="6FD9D272" w14:textId="4873F41F" w:rsidR="00FD6121" w:rsidRDefault="00FD6121" w:rsidP="00FD6121">
            <w:pPr>
              <w:rPr>
                <w:bCs/>
              </w:rPr>
            </w:pPr>
            <w:r>
              <w:rPr>
                <w:rFonts w:eastAsia="ＭＳ 明朝" w:hint="eastAsia"/>
                <w:bCs/>
                <w:lang w:eastAsia="ja-JP"/>
              </w:rPr>
              <w:t>S</w:t>
            </w:r>
            <w:r>
              <w:rPr>
                <w:rFonts w:eastAsia="ＭＳ 明朝"/>
                <w:bCs/>
                <w:lang w:eastAsia="ja-JP"/>
              </w:rPr>
              <w:t>harp</w:t>
            </w:r>
          </w:p>
        </w:tc>
        <w:tc>
          <w:tcPr>
            <w:tcW w:w="1049" w:type="dxa"/>
          </w:tcPr>
          <w:p w14:paraId="126B4C96" w14:textId="236929B2" w:rsidR="00FD6121" w:rsidRDefault="00FD6121" w:rsidP="00FD6121">
            <w:pPr>
              <w:rPr>
                <w:rFonts w:eastAsia="Malgun Gothic"/>
                <w:bCs/>
                <w:lang w:eastAsia="ko-KR"/>
              </w:rPr>
            </w:pPr>
            <w:r>
              <w:rPr>
                <w:rFonts w:eastAsia="ＭＳ 明朝" w:hint="eastAsia"/>
                <w:bCs/>
                <w:lang w:eastAsia="ja-JP"/>
              </w:rPr>
              <w:t>O</w:t>
            </w:r>
            <w:r>
              <w:rPr>
                <w:rFonts w:eastAsia="ＭＳ 明朝"/>
                <w:bCs/>
                <w:lang w:eastAsia="ja-JP"/>
              </w:rPr>
              <w:t>ption 1</w:t>
            </w:r>
          </w:p>
        </w:tc>
        <w:tc>
          <w:tcPr>
            <w:tcW w:w="6871" w:type="dxa"/>
          </w:tcPr>
          <w:p w14:paraId="3965E2FF" w14:textId="77777777" w:rsidR="00FD6121" w:rsidRDefault="00FD6121" w:rsidP="00FD6121">
            <w:pPr>
              <w:rPr>
                <w:rFonts w:eastAsia="Malgun Gothic"/>
                <w:bCs/>
                <w:lang w:eastAsia="ko-KR"/>
              </w:rPr>
            </w:pP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 xml:space="preserve">e prefer only focusing accuracy requirement </w:t>
            </w:r>
            <w:proofErr w:type="gramStart"/>
            <w:r>
              <w:rPr>
                <w:bCs/>
              </w:rPr>
              <w:t>in</w:t>
            </w:r>
            <w:proofErr w:type="gramEnd"/>
            <w:r>
              <w:rPr>
                <w:bCs/>
              </w:rPr>
              <w:t xml:space="preserve">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w:t>
            </w:r>
            <w:proofErr w:type="gramStart"/>
            <w:r>
              <w:t>latency</w:t>
            </w:r>
            <w:proofErr w:type="gramEnd"/>
            <w:r>
              <w:t xml:space="preserve">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proofErr w:type="gramStart"/>
            <w:r>
              <w:t>So</w:t>
            </w:r>
            <w:proofErr w:type="gramEnd"/>
            <w:r>
              <w:t xml:space="preserve">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lastRenderedPageBreak/>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 xml:space="preserve">e also prefer only focusing accuracy requirement </w:t>
            </w:r>
            <w:proofErr w:type="gramStart"/>
            <w:r>
              <w:rPr>
                <w:bCs/>
              </w:rPr>
              <w:t>in</w:t>
            </w:r>
            <w:proofErr w:type="gramEnd"/>
            <w:r>
              <w:rPr>
                <w:bCs/>
              </w:rPr>
              <w:t xml:space="preserve">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proofErr w:type="spellStart"/>
            <w:r>
              <w:rPr>
                <w:rFonts w:eastAsiaTheme="minorEastAsia" w:hint="eastAsia"/>
                <w:bCs/>
              </w:rPr>
              <w:t>xiaomi</w:t>
            </w:r>
            <w:proofErr w:type="spellEnd"/>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1E77B7" w14:paraId="1DB2F5D8" w14:textId="77777777" w:rsidTr="00976B78">
        <w:tc>
          <w:tcPr>
            <w:tcW w:w="1431" w:type="dxa"/>
          </w:tcPr>
          <w:p w14:paraId="310E5B94" w14:textId="3145EEA2" w:rsidR="001E77B7" w:rsidRPr="00976B78" w:rsidRDefault="001E77B7" w:rsidP="001E77B7">
            <w:pPr>
              <w:rPr>
                <w:bCs/>
              </w:rPr>
            </w:pPr>
            <w:r w:rsidRPr="001258FC">
              <w:rPr>
                <w:rFonts w:asciiTheme="minorHAnsi" w:eastAsia="Malgun Gothic" w:hAnsiTheme="minorHAnsi" w:cstheme="minorHAnsi"/>
                <w:bCs/>
                <w:lang w:eastAsia="ko-KR"/>
              </w:rPr>
              <w:t>LGE</w:t>
            </w:r>
          </w:p>
        </w:tc>
        <w:tc>
          <w:tcPr>
            <w:tcW w:w="1049" w:type="dxa"/>
          </w:tcPr>
          <w:p w14:paraId="0EDBFC62" w14:textId="62E079FE" w:rsidR="001E77B7" w:rsidRPr="00976B78" w:rsidRDefault="001E77B7" w:rsidP="001E77B7">
            <w:pPr>
              <w:rPr>
                <w:bCs/>
              </w:rPr>
            </w:pPr>
            <w:r>
              <w:rPr>
                <w:rFonts w:asciiTheme="minorHAnsi" w:eastAsia="Malgun Gothic" w:hAnsiTheme="minorHAnsi" w:cstheme="minorHAnsi"/>
                <w:bCs/>
                <w:lang w:eastAsia="ko-KR"/>
              </w:rPr>
              <w:t>3</w:t>
            </w:r>
          </w:p>
        </w:tc>
        <w:tc>
          <w:tcPr>
            <w:tcW w:w="6870" w:type="dxa"/>
          </w:tcPr>
          <w:p w14:paraId="286DF73F" w14:textId="58B4E781" w:rsidR="001E77B7" w:rsidRPr="00976B78" w:rsidRDefault="001E77B7" w:rsidP="001E77B7">
            <w:pPr>
              <w:rPr>
                <w:bCs/>
              </w:rPr>
            </w:pPr>
            <w:r>
              <w:rPr>
                <w:rFonts w:asciiTheme="minorHAnsi" w:eastAsia="Malgun Gothic" w:hAnsiTheme="minorHAnsi" w:cstheme="minorHAnsi"/>
                <w:bCs/>
                <w:lang w:eastAsia="ko-KR"/>
              </w:rPr>
              <w:t>With the same reason explained in Q5.2-1 (the first phase of sidelink positioning), R16 NR positioning can be a reference for requirements. We prefer end-to-end latency &lt; 1 sec. PHY latency can be set as &lt; 20ms.</w:t>
            </w:r>
          </w:p>
        </w:tc>
      </w:tr>
      <w:tr w:rsidR="00C9615F" w:rsidRPr="00166090" w14:paraId="4A16B32F" w14:textId="77777777" w:rsidTr="00C9615F">
        <w:tc>
          <w:tcPr>
            <w:tcW w:w="1431" w:type="dxa"/>
          </w:tcPr>
          <w:p w14:paraId="743BE112" w14:textId="77777777" w:rsidR="00C9615F" w:rsidRPr="00166090" w:rsidRDefault="00C9615F" w:rsidP="003007F0">
            <w:r w:rsidRPr="00166090">
              <w:t>Nokia, NSB</w:t>
            </w:r>
          </w:p>
        </w:tc>
        <w:tc>
          <w:tcPr>
            <w:tcW w:w="1049" w:type="dxa"/>
          </w:tcPr>
          <w:p w14:paraId="38365DD6" w14:textId="77777777" w:rsidR="00C9615F" w:rsidRPr="00166090" w:rsidRDefault="00C9615F" w:rsidP="003007F0">
            <w:r w:rsidRPr="00166090">
              <w:t>Option 3</w:t>
            </w:r>
          </w:p>
        </w:tc>
        <w:tc>
          <w:tcPr>
            <w:tcW w:w="6870" w:type="dxa"/>
          </w:tcPr>
          <w:p w14:paraId="18BA9C9B" w14:textId="77777777" w:rsidR="00C9615F" w:rsidRPr="00166090" w:rsidRDefault="00C9615F" w:rsidP="003007F0">
            <w:r w:rsidRPr="00166090">
              <w:t>Prefer to focus on accuracy requirements for now; in addition, the meaning of end-to-end latency at least in out of coverage scenarios may require some discussion.</w:t>
            </w:r>
          </w:p>
        </w:tc>
      </w:tr>
      <w:tr w:rsidR="00BE3FC6" w:rsidRPr="007532B9" w14:paraId="157D0038" w14:textId="77777777" w:rsidTr="00BE3FC6">
        <w:tc>
          <w:tcPr>
            <w:tcW w:w="1431" w:type="dxa"/>
          </w:tcPr>
          <w:p w14:paraId="3BC34E39" w14:textId="77777777" w:rsidR="00BE3FC6" w:rsidRPr="00BD2409" w:rsidRDefault="00BE3FC6" w:rsidP="00D46D57">
            <w:pPr>
              <w:rPr>
                <w:bCs/>
              </w:rPr>
            </w:pPr>
            <w:proofErr w:type="spellStart"/>
            <w:r>
              <w:rPr>
                <w:bCs/>
              </w:rPr>
              <w:t>Locaila</w:t>
            </w:r>
            <w:proofErr w:type="spellEnd"/>
          </w:p>
        </w:tc>
        <w:tc>
          <w:tcPr>
            <w:tcW w:w="1049" w:type="dxa"/>
          </w:tcPr>
          <w:p w14:paraId="4E9CB992" w14:textId="77777777" w:rsidR="00BE3FC6" w:rsidRPr="00F37AB1"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3</w:t>
            </w:r>
          </w:p>
        </w:tc>
        <w:tc>
          <w:tcPr>
            <w:tcW w:w="6870" w:type="dxa"/>
          </w:tcPr>
          <w:p w14:paraId="6D880036" w14:textId="77777777" w:rsidR="00BE3FC6" w:rsidRPr="007532B9" w:rsidRDefault="00BE3FC6" w:rsidP="00BE3FC6">
            <w:pPr>
              <w:rPr>
                <w:rFonts w:eastAsia="Malgun Gothic"/>
                <w:bCs/>
                <w:lang w:eastAsia="ko-KR"/>
              </w:rPr>
            </w:pPr>
            <w:r>
              <w:rPr>
                <w:rFonts w:eastAsia="Malgun Gothic" w:hint="eastAsia"/>
                <w:bCs/>
                <w:lang w:eastAsia="ko-KR"/>
              </w:rPr>
              <w:t>W</w:t>
            </w:r>
            <w:r>
              <w:rPr>
                <w:rFonts w:eastAsia="Malgun Gothic"/>
                <w:bCs/>
                <w:lang w:eastAsia="ko-KR"/>
              </w:rPr>
              <w:t>e are fine to focus on accuracy in this release</w:t>
            </w:r>
          </w:p>
        </w:tc>
      </w:tr>
      <w:tr w:rsidR="002377BD" w:rsidRPr="00166090" w14:paraId="4BA09437" w14:textId="77777777" w:rsidTr="002377BD">
        <w:tc>
          <w:tcPr>
            <w:tcW w:w="1431" w:type="dxa"/>
          </w:tcPr>
          <w:p w14:paraId="0375423C" w14:textId="77777777" w:rsidR="002377BD" w:rsidRPr="0039326E"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47AB6A9" w14:textId="77777777" w:rsidR="002377BD" w:rsidRPr="0039326E" w:rsidRDefault="002377BD" w:rsidP="00D77BCC">
            <w:pPr>
              <w:rPr>
                <w:rFonts w:eastAsia="ＭＳ 明朝"/>
                <w:lang w:eastAsia="ja-JP"/>
              </w:rPr>
            </w:pPr>
          </w:p>
        </w:tc>
        <w:tc>
          <w:tcPr>
            <w:tcW w:w="6870" w:type="dxa"/>
          </w:tcPr>
          <w:p w14:paraId="32BE5A72" w14:textId="77777777" w:rsidR="002377BD" w:rsidRPr="0039326E" w:rsidRDefault="002377BD" w:rsidP="00D77BCC">
            <w:pPr>
              <w:rPr>
                <w:rFonts w:eastAsia="ＭＳ 明朝"/>
                <w:lang w:eastAsia="ja-JP"/>
              </w:rPr>
            </w:pPr>
            <w:r>
              <w:rPr>
                <w:rFonts w:eastAsia="ＭＳ 明朝" w:hint="eastAsia"/>
                <w:lang w:eastAsia="ja-JP"/>
              </w:rPr>
              <w:t>W</w:t>
            </w:r>
            <w:r>
              <w:rPr>
                <w:rFonts w:eastAsia="ＭＳ 明朝"/>
                <w:lang w:eastAsia="ja-JP"/>
              </w:rPr>
              <w:t>e also are OK not to consider latency perspective.</w:t>
            </w:r>
          </w:p>
        </w:tc>
      </w:tr>
      <w:tr w:rsidR="00FD6121" w:rsidRPr="007532B9" w14:paraId="348C8D77" w14:textId="77777777" w:rsidTr="00BE3FC6">
        <w:tc>
          <w:tcPr>
            <w:tcW w:w="1431" w:type="dxa"/>
          </w:tcPr>
          <w:p w14:paraId="46428034" w14:textId="1B9A4975" w:rsidR="00FD6121" w:rsidRPr="00FD6121" w:rsidRDefault="00FD6121" w:rsidP="00FD6121">
            <w:pPr>
              <w:rPr>
                <w:bCs/>
              </w:rPr>
            </w:pPr>
            <w:r w:rsidRPr="00FD6121">
              <w:rPr>
                <w:rFonts w:eastAsia="ＭＳ 明朝" w:hint="eastAsia"/>
                <w:bCs/>
                <w:lang w:eastAsia="ja-JP"/>
              </w:rPr>
              <w:t>S</w:t>
            </w:r>
            <w:r w:rsidRPr="00FD6121">
              <w:rPr>
                <w:rFonts w:eastAsia="ＭＳ 明朝"/>
                <w:bCs/>
                <w:lang w:eastAsia="ja-JP"/>
              </w:rPr>
              <w:t>harp</w:t>
            </w:r>
          </w:p>
        </w:tc>
        <w:tc>
          <w:tcPr>
            <w:tcW w:w="1049" w:type="dxa"/>
          </w:tcPr>
          <w:p w14:paraId="003D2436" w14:textId="0900C7A7" w:rsidR="00FD6121" w:rsidRPr="00FD6121" w:rsidRDefault="00FD6121" w:rsidP="00FD6121">
            <w:pPr>
              <w:rPr>
                <w:rFonts w:eastAsia="Malgun Gothic"/>
                <w:bCs/>
                <w:lang w:eastAsia="ko-KR"/>
              </w:rPr>
            </w:pPr>
            <w:r w:rsidRPr="00FD6121">
              <w:rPr>
                <w:rFonts w:eastAsia="ＭＳ 明朝" w:hint="eastAsia"/>
                <w:bCs/>
                <w:lang w:eastAsia="ja-JP"/>
              </w:rPr>
              <w:t>O</w:t>
            </w:r>
            <w:r w:rsidRPr="00FD6121">
              <w:rPr>
                <w:rFonts w:eastAsia="ＭＳ 明朝"/>
                <w:bCs/>
                <w:lang w:eastAsia="ja-JP"/>
              </w:rPr>
              <w:t>ption 3</w:t>
            </w:r>
          </w:p>
        </w:tc>
        <w:tc>
          <w:tcPr>
            <w:tcW w:w="6870" w:type="dxa"/>
          </w:tcPr>
          <w:p w14:paraId="44A2CC83" w14:textId="7DF80358" w:rsidR="00FD6121" w:rsidRPr="00FD6121" w:rsidRDefault="00FD6121" w:rsidP="00FD6121">
            <w:pPr>
              <w:rPr>
                <w:rFonts w:eastAsia="Malgun Gothic"/>
                <w:bCs/>
                <w:lang w:eastAsia="ko-KR"/>
              </w:rPr>
            </w:pPr>
            <w:r w:rsidRPr="00FD6121">
              <w:rPr>
                <w:rFonts w:eastAsia="ＭＳ 明朝" w:hint="eastAsia"/>
                <w:bCs/>
                <w:lang w:eastAsia="ja-JP"/>
              </w:rPr>
              <w:t>W</w:t>
            </w:r>
            <w:r w:rsidRPr="00FD6121">
              <w:rPr>
                <w:rFonts w:eastAsia="ＭＳ 明朝"/>
                <w:bCs/>
                <w:lang w:eastAsia="ja-JP"/>
              </w:rPr>
              <w:t>e prefer to focus on accuracy requirement in this study.</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w:t>
            </w:r>
            <w:proofErr w:type="gramStart"/>
            <w:r>
              <w:rPr>
                <w:bCs/>
              </w:rPr>
              <w:t>focusing</w:t>
            </w:r>
            <w:proofErr w:type="gramEnd"/>
            <w:r>
              <w:rPr>
                <w:bCs/>
              </w:rPr>
              <w:t xml:space="preserve">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lastRenderedPageBreak/>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w:t>
            </w:r>
            <w:proofErr w:type="gramStart"/>
            <w:r w:rsidRPr="00976B78">
              <w:rPr>
                <w:bCs/>
              </w:rPr>
              <w:t>So</w:t>
            </w:r>
            <w:proofErr w:type="gramEnd"/>
            <w:r w:rsidRPr="00976B78">
              <w:rPr>
                <w:bCs/>
              </w:rPr>
              <w:t xml:space="preserve">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r w:rsidR="001E77B7" w14:paraId="7BFC152C" w14:textId="77777777" w:rsidTr="001E77B7">
        <w:trPr>
          <w:trHeight w:val="428"/>
        </w:trPr>
        <w:tc>
          <w:tcPr>
            <w:tcW w:w="1603" w:type="dxa"/>
          </w:tcPr>
          <w:p w14:paraId="001B146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00" w:type="dxa"/>
          </w:tcPr>
          <w:p w14:paraId="29E97361" w14:textId="16CE457E" w:rsidR="001E77B7" w:rsidRDefault="001E77B7" w:rsidP="00C92E08">
            <w:pPr>
              <w:rPr>
                <w:b/>
                <w:bCs/>
              </w:rPr>
            </w:pPr>
            <w:r>
              <w:rPr>
                <w:rFonts w:asciiTheme="minorHAnsi" w:eastAsia="Malgun Gothic" w:hAnsiTheme="minorHAnsi" w:cstheme="minorHAnsi"/>
                <w:bCs/>
                <w:lang w:eastAsia="ko-KR"/>
              </w:rPr>
              <w:t>Support. We think the relative speed of up to 250 km/h is enough. No further categories are needed.</w:t>
            </w:r>
          </w:p>
        </w:tc>
      </w:tr>
      <w:tr w:rsidR="00C9615F" w:rsidRPr="00166090" w14:paraId="74BDF1D0" w14:textId="77777777" w:rsidTr="00C9615F">
        <w:trPr>
          <w:trHeight w:val="428"/>
        </w:trPr>
        <w:tc>
          <w:tcPr>
            <w:tcW w:w="1603" w:type="dxa"/>
          </w:tcPr>
          <w:p w14:paraId="3F11828E" w14:textId="77777777" w:rsidR="00C9615F" w:rsidRPr="00166090" w:rsidRDefault="00C9615F" w:rsidP="003007F0">
            <w:r w:rsidRPr="00166090">
              <w:t>Nokia, NSB</w:t>
            </w:r>
          </w:p>
        </w:tc>
        <w:tc>
          <w:tcPr>
            <w:tcW w:w="7700" w:type="dxa"/>
          </w:tcPr>
          <w:p w14:paraId="1DCA4B78" w14:textId="77777777" w:rsidR="00C9615F" w:rsidRPr="00166090" w:rsidRDefault="00C9615F" w:rsidP="003007F0">
            <w:r w:rsidRPr="00166090">
              <w:t>OK</w:t>
            </w:r>
          </w:p>
        </w:tc>
      </w:tr>
      <w:tr w:rsidR="00BE3FC6" w:rsidRPr="00B82C63" w14:paraId="7387B776" w14:textId="77777777" w:rsidTr="00BE3FC6">
        <w:trPr>
          <w:trHeight w:val="428"/>
        </w:trPr>
        <w:tc>
          <w:tcPr>
            <w:tcW w:w="1603" w:type="dxa"/>
          </w:tcPr>
          <w:p w14:paraId="691DBAAB" w14:textId="77777777" w:rsidR="00BE3FC6" w:rsidRPr="00BD2409" w:rsidRDefault="00BE3FC6" w:rsidP="00D46D57">
            <w:pPr>
              <w:rPr>
                <w:bCs/>
              </w:rPr>
            </w:pPr>
            <w:proofErr w:type="spellStart"/>
            <w:r>
              <w:rPr>
                <w:bCs/>
              </w:rPr>
              <w:t>Locaila</w:t>
            </w:r>
            <w:proofErr w:type="spellEnd"/>
          </w:p>
        </w:tc>
        <w:tc>
          <w:tcPr>
            <w:tcW w:w="7700" w:type="dxa"/>
          </w:tcPr>
          <w:p w14:paraId="348F2B95" w14:textId="77777777" w:rsidR="00BE3FC6" w:rsidRPr="00B82C63" w:rsidRDefault="00BE3FC6" w:rsidP="00D46D57">
            <w:pPr>
              <w:autoSpaceDE/>
              <w:adjustRightInd/>
              <w:snapToGrid/>
              <w:spacing w:after="0"/>
              <w:rPr>
                <w:bCs/>
                <w:sz w:val="22"/>
                <w:szCs w:val="22"/>
              </w:rPr>
            </w:pPr>
            <w:r>
              <w:rPr>
                <w:bCs/>
              </w:rPr>
              <w:t>We agree with FL’s proposal</w:t>
            </w:r>
          </w:p>
        </w:tc>
      </w:tr>
      <w:tr w:rsidR="002377BD" w:rsidRPr="00166090" w14:paraId="189DF2E7" w14:textId="77777777" w:rsidTr="002377BD">
        <w:trPr>
          <w:trHeight w:val="428"/>
        </w:trPr>
        <w:tc>
          <w:tcPr>
            <w:tcW w:w="1603" w:type="dxa"/>
          </w:tcPr>
          <w:p w14:paraId="02F7EC25" w14:textId="77777777" w:rsidR="002377BD" w:rsidRPr="00C6044D"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00" w:type="dxa"/>
          </w:tcPr>
          <w:p w14:paraId="7C2AFFA2" w14:textId="77777777" w:rsidR="002377BD" w:rsidRPr="00C6044D" w:rsidRDefault="002377BD" w:rsidP="00D77BCC">
            <w:pPr>
              <w:rPr>
                <w:rFonts w:eastAsia="ＭＳ 明朝"/>
                <w:lang w:eastAsia="ja-JP"/>
              </w:rPr>
            </w:pPr>
            <w:r>
              <w:rPr>
                <w:rFonts w:eastAsia="ＭＳ 明朝" w:hint="eastAsia"/>
                <w:lang w:eastAsia="ja-JP"/>
              </w:rPr>
              <w:t>O</w:t>
            </w:r>
            <w:r>
              <w:rPr>
                <w:rFonts w:eastAsia="ＭＳ 明朝"/>
                <w:lang w:eastAsia="ja-JP"/>
              </w:rPr>
              <w:t>K</w:t>
            </w:r>
          </w:p>
        </w:tc>
      </w:tr>
      <w:tr w:rsidR="00FD6121" w:rsidRPr="00B82C63" w14:paraId="617122E3" w14:textId="77777777" w:rsidTr="00BE3FC6">
        <w:trPr>
          <w:trHeight w:val="428"/>
        </w:trPr>
        <w:tc>
          <w:tcPr>
            <w:tcW w:w="1603" w:type="dxa"/>
          </w:tcPr>
          <w:p w14:paraId="72D58437" w14:textId="7E21FE2D" w:rsidR="00FD6121" w:rsidRDefault="00FD6121" w:rsidP="00FD6121">
            <w:pPr>
              <w:rPr>
                <w:bCs/>
              </w:rPr>
            </w:pPr>
            <w:r>
              <w:rPr>
                <w:rFonts w:eastAsia="ＭＳ 明朝" w:hint="eastAsia"/>
                <w:bCs/>
                <w:lang w:eastAsia="ja-JP"/>
              </w:rPr>
              <w:t>S</w:t>
            </w:r>
            <w:r>
              <w:rPr>
                <w:rFonts w:eastAsia="ＭＳ 明朝"/>
                <w:bCs/>
                <w:lang w:eastAsia="ja-JP"/>
              </w:rPr>
              <w:t>harp</w:t>
            </w:r>
          </w:p>
        </w:tc>
        <w:tc>
          <w:tcPr>
            <w:tcW w:w="7700" w:type="dxa"/>
          </w:tcPr>
          <w:p w14:paraId="043E3482" w14:textId="7920F975" w:rsidR="00FD6121" w:rsidRDefault="00FD6121" w:rsidP="00FD6121">
            <w:pPr>
              <w:autoSpaceDE/>
              <w:adjustRightInd/>
              <w:snapToGrid/>
              <w:spacing w:after="0"/>
              <w:rPr>
                <w:bCs/>
              </w:rPr>
            </w:pPr>
            <w:r>
              <w:rPr>
                <w:rFonts w:eastAsia="ＭＳ 明朝" w:hint="eastAsia"/>
                <w:bCs/>
                <w:lang w:eastAsia="ja-JP"/>
              </w:rPr>
              <w:t>O</w:t>
            </w:r>
            <w:r>
              <w:rPr>
                <w:rFonts w:eastAsia="ＭＳ 明朝"/>
                <w:bCs/>
                <w:lang w:eastAsia="ja-JP"/>
              </w:rPr>
              <w:t>K</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lastRenderedPageBreak/>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7"/>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7"/>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 xml:space="preserve">We prefer to express accuracy as inequalities respectively </w:t>
            </w:r>
            <w:proofErr w:type="gramStart"/>
            <w:r>
              <w:rPr>
                <w:bCs/>
              </w:rPr>
              <w:t>( &lt;</w:t>
            </w:r>
            <w:proofErr w:type="gramEnd"/>
            <w:r>
              <w:rPr>
                <w:bCs/>
              </w:rPr>
              <w: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r w:rsidR="001E77B7" w14:paraId="61973A25" w14:textId="77777777" w:rsidTr="001E77B7">
        <w:trPr>
          <w:trHeight w:val="471"/>
        </w:trPr>
        <w:tc>
          <w:tcPr>
            <w:tcW w:w="1623" w:type="dxa"/>
          </w:tcPr>
          <w:p w14:paraId="3DDD7FD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96" w:type="dxa"/>
          </w:tcPr>
          <w:p w14:paraId="757D4399" w14:textId="77777777" w:rsidR="001E77B7" w:rsidRDefault="001E77B7" w:rsidP="00C92E08">
            <w:pPr>
              <w:rPr>
                <w:b/>
                <w:bCs/>
              </w:rPr>
            </w:pPr>
            <w:r>
              <w:rPr>
                <w:rFonts w:asciiTheme="minorHAnsi" w:eastAsia="Malgun Gothic" w:hAnsiTheme="minorHAnsi" w:cstheme="minorHAnsi"/>
                <w:bCs/>
                <w:lang w:eastAsia="ko-KR"/>
              </w:rPr>
              <w:t>We are ok with the proposal in general. It does not mean that all the solutions should meet the proposed requirements.</w:t>
            </w:r>
          </w:p>
        </w:tc>
      </w:tr>
      <w:tr w:rsidR="00C9615F" w:rsidRPr="00166090" w14:paraId="2DB37D00" w14:textId="77777777" w:rsidTr="00C9615F">
        <w:trPr>
          <w:trHeight w:val="471"/>
        </w:trPr>
        <w:tc>
          <w:tcPr>
            <w:tcW w:w="1623" w:type="dxa"/>
          </w:tcPr>
          <w:p w14:paraId="1E0C091D" w14:textId="77777777" w:rsidR="00C9615F" w:rsidRPr="00166090" w:rsidRDefault="00C9615F" w:rsidP="003007F0">
            <w:r w:rsidRPr="00166090">
              <w:t>Nokia, NSB</w:t>
            </w:r>
          </w:p>
        </w:tc>
        <w:tc>
          <w:tcPr>
            <w:tcW w:w="7796" w:type="dxa"/>
          </w:tcPr>
          <w:p w14:paraId="4EC66F95" w14:textId="77777777" w:rsidR="00C9615F" w:rsidRPr="00166090" w:rsidRDefault="00C9615F" w:rsidP="003007F0">
            <w:r w:rsidRPr="00166090">
              <w:t xml:space="preserve">The availability requirement needs some discussion – how is this evaluated, what is its meaning out of coverage </w:t>
            </w:r>
            <w:proofErr w:type="spellStart"/>
            <w:r w:rsidRPr="00166090">
              <w:t>etc</w:t>
            </w:r>
            <w:proofErr w:type="spellEnd"/>
            <w:r w:rsidRPr="00166090">
              <w:t>? Prefer to remove it for now.</w:t>
            </w:r>
          </w:p>
        </w:tc>
      </w:tr>
      <w:tr w:rsidR="00BE3FC6" w:rsidRPr="00E55786" w14:paraId="18C64BE0" w14:textId="77777777" w:rsidTr="00BE3FC6">
        <w:trPr>
          <w:trHeight w:val="471"/>
        </w:trPr>
        <w:tc>
          <w:tcPr>
            <w:tcW w:w="1623" w:type="dxa"/>
          </w:tcPr>
          <w:p w14:paraId="2DD7E465" w14:textId="77777777" w:rsidR="00BE3FC6" w:rsidRPr="005F3228" w:rsidRDefault="00BE3FC6" w:rsidP="00D46D57">
            <w:pPr>
              <w:rPr>
                <w:bCs/>
              </w:rPr>
            </w:pPr>
            <w:proofErr w:type="spellStart"/>
            <w:r>
              <w:rPr>
                <w:bCs/>
              </w:rPr>
              <w:lastRenderedPageBreak/>
              <w:t>Locaila</w:t>
            </w:r>
            <w:proofErr w:type="spellEnd"/>
          </w:p>
        </w:tc>
        <w:tc>
          <w:tcPr>
            <w:tcW w:w="7796" w:type="dxa"/>
          </w:tcPr>
          <w:p w14:paraId="4E61CB6F" w14:textId="77777777" w:rsidR="00BE3FC6" w:rsidRPr="00E55786" w:rsidRDefault="00BE3FC6" w:rsidP="00D46D57">
            <w:pPr>
              <w:rPr>
                <w:rFonts w:eastAsia="Malgun Gothic"/>
                <w:bCs/>
                <w:lang w:eastAsia="ko-KR"/>
              </w:rPr>
            </w:pPr>
            <w:r>
              <w:rPr>
                <w:rFonts w:eastAsia="Malgun Gothic" w:hint="eastAsia"/>
                <w:bCs/>
                <w:lang w:eastAsia="ko-KR"/>
              </w:rPr>
              <w:t>W</w:t>
            </w:r>
            <w:r>
              <w:rPr>
                <w:rFonts w:eastAsia="Malgun Gothic"/>
                <w:bCs/>
                <w:lang w:eastAsia="ko-KR"/>
              </w:rPr>
              <w:t>e are OK with FL’s proposal.</w:t>
            </w:r>
          </w:p>
        </w:tc>
      </w:tr>
      <w:tr w:rsidR="004307A1" w:rsidRPr="00166090" w14:paraId="3AE76958" w14:textId="77777777" w:rsidTr="00D77BCC">
        <w:trPr>
          <w:trHeight w:val="471"/>
        </w:trPr>
        <w:tc>
          <w:tcPr>
            <w:tcW w:w="1623" w:type="dxa"/>
          </w:tcPr>
          <w:p w14:paraId="612018B3"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96" w:type="dxa"/>
          </w:tcPr>
          <w:p w14:paraId="276077FA"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FD6121" w:rsidRPr="00E55786" w14:paraId="40ADA858" w14:textId="77777777" w:rsidTr="00BE3FC6">
        <w:trPr>
          <w:trHeight w:val="471"/>
        </w:trPr>
        <w:tc>
          <w:tcPr>
            <w:tcW w:w="1623" w:type="dxa"/>
          </w:tcPr>
          <w:p w14:paraId="0F66FDE1" w14:textId="5F84EEC5" w:rsidR="00FD6121" w:rsidRDefault="00FD6121" w:rsidP="00FD6121">
            <w:pPr>
              <w:rPr>
                <w:bCs/>
              </w:rPr>
            </w:pPr>
            <w:r>
              <w:rPr>
                <w:rFonts w:eastAsia="ＭＳ 明朝" w:hint="eastAsia"/>
                <w:bCs/>
                <w:lang w:eastAsia="ja-JP"/>
              </w:rPr>
              <w:t>S</w:t>
            </w:r>
            <w:r>
              <w:rPr>
                <w:rFonts w:eastAsia="ＭＳ 明朝"/>
                <w:bCs/>
                <w:lang w:eastAsia="ja-JP"/>
              </w:rPr>
              <w:t>harp</w:t>
            </w:r>
          </w:p>
        </w:tc>
        <w:tc>
          <w:tcPr>
            <w:tcW w:w="7796" w:type="dxa"/>
          </w:tcPr>
          <w:p w14:paraId="7D264839" w14:textId="09C8EC0A" w:rsidR="00FD6121" w:rsidRDefault="00FD6121" w:rsidP="00FD6121">
            <w:pPr>
              <w:rPr>
                <w:rFonts w:eastAsia="Malgun Gothic"/>
                <w:bCs/>
                <w:lang w:eastAsia="ko-KR"/>
              </w:rPr>
            </w:pPr>
            <w:r>
              <w:rPr>
                <w:rFonts w:eastAsia="ＭＳ 明朝" w:hint="eastAsia"/>
                <w:bCs/>
                <w:lang w:eastAsia="ja-JP"/>
              </w:rPr>
              <w:t>W</w:t>
            </w:r>
            <w:r>
              <w:rPr>
                <w:rFonts w:eastAsia="ＭＳ 明朝"/>
                <w:bCs/>
                <w:lang w:eastAsia="ja-JP"/>
              </w:rPr>
              <w:t>e would like to down-prioritize public safety use case.</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End-to-end latency for position estimation &lt; 100 ms</w:t>
      </w:r>
    </w:p>
    <w:p w14:paraId="126F52A6" w14:textId="77777777" w:rsidR="00F33B25" w:rsidRDefault="00F33B25" w:rsidP="00F33B25">
      <w:pPr>
        <w:pStyle w:val="a7"/>
        <w:numPr>
          <w:ilvl w:val="0"/>
          <w:numId w:val="12"/>
        </w:numPr>
      </w:pPr>
      <w:r>
        <w:t>Physical layer latency for position estimation &lt; 10 ms</w:t>
      </w:r>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lastRenderedPageBreak/>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7"/>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7"/>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7"/>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proofErr w:type="spellStart"/>
            <w:r>
              <w:rPr>
                <w:rFonts w:eastAsiaTheme="minorEastAsia" w:hint="eastAsia"/>
                <w:bCs/>
              </w:rPr>
              <w:t>xiaomi</w:t>
            </w:r>
            <w:proofErr w:type="spellEnd"/>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70119D10" w14:textId="77777777" w:rsidTr="001E77B7">
        <w:trPr>
          <w:trHeight w:val="408"/>
        </w:trPr>
        <w:tc>
          <w:tcPr>
            <w:tcW w:w="1621" w:type="dxa"/>
          </w:tcPr>
          <w:p w14:paraId="7627C5F4"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6EE2061E" w14:textId="77777777" w:rsidR="001E77B7" w:rsidRDefault="001E77B7" w:rsidP="00C92E08">
            <w:pPr>
              <w:rPr>
                <w:b/>
                <w:bCs/>
              </w:rPr>
            </w:pPr>
            <w:r>
              <w:rPr>
                <w:rFonts w:asciiTheme="minorHAnsi" w:eastAsia="Malgun Gothic" w:hAnsiTheme="minorHAnsi" w:cstheme="minorHAnsi"/>
                <w:bCs/>
                <w:lang w:eastAsia="ko-KR"/>
              </w:rPr>
              <w:t xml:space="preserve">We are ok with the proposal in general. It does not mean that all the solutions should meet the proposed requirements. A typo needs to be corrected: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46C0242" w14:textId="77777777" w:rsidTr="00C9615F">
        <w:trPr>
          <w:trHeight w:val="408"/>
        </w:trPr>
        <w:tc>
          <w:tcPr>
            <w:tcW w:w="1621" w:type="dxa"/>
          </w:tcPr>
          <w:p w14:paraId="04788474" w14:textId="77777777" w:rsidR="00C9615F" w:rsidRPr="00166090" w:rsidRDefault="00C9615F" w:rsidP="003007F0">
            <w:r w:rsidRPr="00166090">
              <w:t>Nokia, NSB</w:t>
            </w:r>
          </w:p>
        </w:tc>
        <w:tc>
          <w:tcPr>
            <w:tcW w:w="7784" w:type="dxa"/>
          </w:tcPr>
          <w:p w14:paraId="1E7E0AAB" w14:textId="77777777" w:rsidR="00C9615F" w:rsidRPr="00166090" w:rsidRDefault="00C9615F" w:rsidP="003007F0">
            <w:r w:rsidRPr="00166090">
              <w:t>Prefer to focus on accuracy for now.</w:t>
            </w:r>
          </w:p>
        </w:tc>
      </w:tr>
      <w:tr w:rsidR="00BE3FC6" w:rsidRPr="00E55786" w14:paraId="401C9FB4" w14:textId="77777777" w:rsidTr="00BE3FC6">
        <w:trPr>
          <w:trHeight w:val="408"/>
        </w:trPr>
        <w:tc>
          <w:tcPr>
            <w:tcW w:w="1621" w:type="dxa"/>
          </w:tcPr>
          <w:p w14:paraId="51F3DB06" w14:textId="77777777" w:rsidR="00BE3FC6" w:rsidRDefault="00BE3FC6" w:rsidP="00D46D57">
            <w:pPr>
              <w:rPr>
                <w:b/>
                <w:bCs/>
              </w:rPr>
            </w:pPr>
            <w:proofErr w:type="spellStart"/>
            <w:r>
              <w:rPr>
                <w:bCs/>
              </w:rPr>
              <w:t>Locaila</w:t>
            </w:r>
            <w:proofErr w:type="spellEnd"/>
          </w:p>
        </w:tc>
        <w:tc>
          <w:tcPr>
            <w:tcW w:w="7784" w:type="dxa"/>
          </w:tcPr>
          <w:p w14:paraId="132651CB" w14:textId="77777777" w:rsidR="00BE3FC6" w:rsidRPr="00E55786" w:rsidRDefault="00BE3FC6" w:rsidP="00D46D57">
            <w:pPr>
              <w:rPr>
                <w:bCs/>
                <w:sz w:val="22"/>
                <w:szCs w:val="22"/>
              </w:rPr>
            </w:pPr>
            <w:r>
              <w:rPr>
                <w:bCs/>
              </w:rPr>
              <w:t>Low priority</w:t>
            </w:r>
          </w:p>
        </w:tc>
      </w:tr>
      <w:tr w:rsidR="004307A1" w:rsidRPr="00166090" w14:paraId="749D3B6D" w14:textId="77777777" w:rsidTr="00D77BCC">
        <w:trPr>
          <w:trHeight w:val="471"/>
        </w:trPr>
        <w:tc>
          <w:tcPr>
            <w:tcW w:w="1621" w:type="dxa"/>
          </w:tcPr>
          <w:p w14:paraId="06B10279"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84" w:type="dxa"/>
          </w:tcPr>
          <w:p w14:paraId="4FB88398"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FD6121" w:rsidRPr="00E55786" w14:paraId="68A7C157" w14:textId="77777777" w:rsidTr="00BE3FC6">
        <w:trPr>
          <w:trHeight w:val="408"/>
        </w:trPr>
        <w:tc>
          <w:tcPr>
            <w:tcW w:w="1621" w:type="dxa"/>
          </w:tcPr>
          <w:p w14:paraId="460E124E" w14:textId="5DBC402F" w:rsidR="00FD6121" w:rsidRDefault="00FD6121" w:rsidP="00FD6121">
            <w:pPr>
              <w:rPr>
                <w:bCs/>
              </w:rPr>
            </w:pPr>
            <w:r>
              <w:rPr>
                <w:rFonts w:eastAsia="ＭＳ 明朝" w:hint="eastAsia"/>
                <w:bCs/>
                <w:lang w:eastAsia="ja-JP"/>
              </w:rPr>
              <w:t>S</w:t>
            </w:r>
            <w:r>
              <w:rPr>
                <w:rFonts w:eastAsia="ＭＳ 明朝"/>
                <w:bCs/>
                <w:lang w:eastAsia="ja-JP"/>
              </w:rPr>
              <w:t>harp</w:t>
            </w:r>
          </w:p>
        </w:tc>
        <w:tc>
          <w:tcPr>
            <w:tcW w:w="7784" w:type="dxa"/>
          </w:tcPr>
          <w:p w14:paraId="24E10C76" w14:textId="19F73746" w:rsidR="00FD6121" w:rsidRDefault="00FD6121" w:rsidP="00FD6121">
            <w:pPr>
              <w:rPr>
                <w:bCs/>
              </w:rPr>
            </w:pPr>
            <w:r>
              <w:rPr>
                <w:rFonts w:eastAsia="ＭＳ 明朝" w:hint="eastAsia"/>
                <w:bCs/>
                <w:lang w:eastAsia="ja-JP"/>
              </w:rPr>
              <w:t>W</w:t>
            </w:r>
            <w:r>
              <w:rPr>
                <w:rFonts w:eastAsia="ＭＳ 明朝"/>
                <w:bCs/>
                <w:lang w:eastAsia="ja-JP"/>
              </w:rPr>
              <w:t>e would like to down-prioritize commercial use case.</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 xml:space="preserve">Requirements for SL positioning for IIoT use-cases can be determined based on information in TS </w:t>
      </w:r>
      <w:proofErr w:type="gramStart"/>
      <w:r>
        <w:t>22.104</w:t>
      </w:r>
      <w:r w:rsidR="00DA1B35">
        <w:t>, and</w:t>
      </w:r>
      <w:proofErr w:type="gramEnd"/>
      <w:r w:rsidR="00DA1B35">
        <w:t xml:space="preserve">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SL positioning solutions for IIoT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4307A1">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4307A1">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SL positioning solutions for IIoT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4307A1">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SL positioning solutions for IIoT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4307A1">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4307A1">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4307A1">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4307A1">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w:t>
            </w:r>
            <w:proofErr w:type="gramStart"/>
            <w:r>
              <w:t>Similar to</w:t>
            </w:r>
            <w:proofErr w:type="gramEnd"/>
            <w:r>
              <w:t xml:space="preserve">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4307A1">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4307A1">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sidelink communication, in our view, we may not obtain sub-meter positioning accuracy. Therefore, for sidelink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4307A1">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7"/>
              <w:numPr>
                <w:ilvl w:val="0"/>
                <w:numId w:val="23"/>
              </w:numPr>
            </w:pPr>
            <w:r>
              <w:rPr>
                <w:i/>
                <w:iCs/>
              </w:rPr>
              <w:t>SL positioning solutions for IIoT use-cases should target the following requirements:</w:t>
            </w:r>
          </w:p>
          <w:p w14:paraId="659FCD4B" w14:textId="77777777" w:rsidR="00CD247A" w:rsidRDefault="00CD247A" w:rsidP="00CD247A">
            <w:pPr>
              <w:pStyle w:val="a7"/>
              <w:numPr>
                <w:ilvl w:val="1"/>
                <w:numId w:val="23"/>
              </w:numPr>
              <w:rPr>
                <w:i/>
                <w:iCs/>
              </w:rPr>
            </w:pPr>
            <w:r>
              <w:rPr>
                <w:i/>
                <w:iCs/>
              </w:rPr>
              <w:t>For horizontal accuracy, down select between:</w:t>
            </w:r>
          </w:p>
          <w:p w14:paraId="3E93AAC3"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7"/>
              <w:numPr>
                <w:ilvl w:val="1"/>
                <w:numId w:val="23"/>
              </w:numPr>
              <w:rPr>
                <w:i/>
                <w:iCs/>
              </w:rPr>
            </w:pPr>
            <w:r>
              <w:rPr>
                <w:i/>
                <w:iCs/>
              </w:rPr>
              <w:t>For vertical accuracy, down select between:</w:t>
            </w:r>
          </w:p>
          <w:p w14:paraId="37E1C437"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7"/>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7"/>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7"/>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4307A1">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4307A1">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4307A1">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4307A1">
        <w:trPr>
          <w:trHeight w:val="408"/>
        </w:trPr>
        <w:tc>
          <w:tcPr>
            <w:tcW w:w="1621" w:type="dxa"/>
          </w:tcPr>
          <w:p w14:paraId="1DB50B4B" w14:textId="77777777" w:rsidR="006A0973" w:rsidRDefault="006A0973" w:rsidP="00D34A87">
            <w:pPr>
              <w:rPr>
                <w:bCs/>
              </w:rPr>
            </w:pPr>
            <w:r>
              <w:rPr>
                <w:bCs/>
              </w:rPr>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4307A1">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41CFB36D" w14:textId="77777777" w:rsidTr="004307A1">
        <w:trPr>
          <w:trHeight w:val="408"/>
        </w:trPr>
        <w:tc>
          <w:tcPr>
            <w:tcW w:w="1621" w:type="dxa"/>
          </w:tcPr>
          <w:p w14:paraId="4D3BF18F"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0FAED936" w14:textId="77777777" w:rsidR="001E77B7" w:rsidRDefault="001E77B7" w:rsidP="00C92E08">
            <w:pPr>
              <w:rPr>
                <w:b/>
                <w:bCs/>
              </w:rPr>
            </w:pPr>
            <w:r>
              <w:rPr>
                <w:rFonts w:asciiTheme="minorHAnsi" w:eastAsia="Malgun Gothic" w:hAnsiTheme="minorHAnsi" w:cstheme="minorHAnsi" w:hint="eastAsia"/>
                <w:bCs/>
                <w:lang w:eastAsia="ko-KR"/>
              </w:rPr>
              <w:t xml:space="preserve">For horizontal accuracy, we prefer </w:t>
            </w:r>
            <w:r w:rsidRPr="00614A94">
              <w:rPr>
                <w:rFonts w:asciiTheme="minorHAnsi" w:eastAsia="Malgun Gothic" w:hAnsiTheme="minorHAnsi" w:cstheme="minorHAnsi"/>
                <w:bCs/>
                <w:lang w:eastAsia="ko-KR"/>
              </w:rPr>
              <w:t>1 m (absolute or relative) for 90% of UEs</w:t>
            </w:r>
            <w:r>
              <w:rPr>
                <w:rFonts w:asciiTheme="minorHAnsi" w:eastAsia="Malgun Gothic" w:hAnsiTheme="minorHAnsi" w:cstheme="minorHAnsi"/>
                <w:bCs/>
                <w:lang w:eastAsia="ko-KR"/>
              </w:rPr>
              <w:t xml:space="preserve"> as defined in most use cases in Table 4. For vertical accuracy, we prefer </w:t>
            </w:r>
            <w:r w:rsidRPr="00614A94">
              <w:rPr>
                <w:rFonts w:asciiTheme="minorHAnsi" w:eastAsia="Malgun Gothic" w:hAnsiTheme="minorHAnsi" w:cstheme="minorHAnsi"/>
                <w:bCs/>
                <w:color w:val="FF0000"/>
                <w:lang w:eastAsia="ko-KR"/>
              </w:rPr>
              <w:t>3 m</w:t>
            </w:r>
            <w:r w:rsidRPr="00614A94">
              <w:rPr>
                <w:rFonts w:asciiTheme="minorHAnsi" w:eastAsia="Malgun Gothic" w:hAnsiTheme="minorHAnsi" w:cstheme="minorHAnsi"/>
                <w:bCs/>
                <w:lang w:eastAsia="ko-KR"/>
              </w:rPr>
              <w:t xml:space="preserve"> (absolute or relative) for 90% of UEs</w:t>
            </w:r>
            <w:r>
              <w:rPr>
                <w:rFonts w:asciiTheme="minorHAnsi" w:eastAsia="Malgun Gothic" w:hAnsiTheme="minorHAnsi" w:cstheme="minorHAnsi"/>
                <w:bCs/>
                <w:lang w:eastAsia="ko-KR"/>
              </w:rPr>
              <w:t xml:space="preserve"> because only </w:t>
            </w:r>
            <w:proofErr w:type="gramStart"/>
            <w:r>
              <w:rPr>
                <w:rFonts w:asciiTheme="minorHAnsi" w:eastAsia="Malgun Gothic" w:hAnsiTheme="minorHAnsi" w:cstheme="minorHAnsi"/>
                <w:bCs/>
                <w:lang w:eastAsia="ko-KR"/>
              </w:rPr>
              <w:t>one use</w:t>
            </w:r>
            <w:proofErr w:type="gramEnd"/>
            <w:r>
              <w:rPr>
                <w:rFonts w:asciiTheme="minorHAnsi" w:eastAsia="Malgun Gothic" w:hAnsiTheme="minorHAnsi" w:cstheme="minorHAnsi"/>
                <w:bCs/>
                <w:lang w:eastAsia="ko-KR"/>
              </w:rPr>
              <w:t xml:space="preserve"> case targets &lt;20</w:t>
            </w:r>
            <w:r>
              <w:rPr>
                <w:rFonts w:asciiTheme="minorHAnsi" w:eastAsia="Malgun Gothic" w:hAnsiTheme="minorHAnsi" w:cstheme="minorHAnsi" w:hint="eastAsia"/>
                <w:bCs/>
                <w:lang w:eastAsia="ko-KR"/>
              </w:rPr>
              <w:t xml:space="preserve">cm in </w:t>
            </w:r>
            <w:r>
              <w:rPr>
                <w:rFonts w:asciiTheme="minorHAnsi" w:eastAsia="Malgun Gothic" w:hAnsiTheme="minorHAnsi" w:cstheme="minorHAnsi"/>
                <w:bCs/>
                <w:lang w:eastAsia="ko-KR"/>
              </w:rPr>
              <w:t xml:space="preserve">Table 4. We’re ok with the latency requirement except the typo: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BE47B7A" w14:textId="77777777" w:rsidTr="004307A1">
        <w:trPr>
          <w:trHeight w:val="408"/>
        </w:trPr>
        <w:tc>
          <w:tcPr>
            <w:tcW w:w="1621" w:type="dxa"/>
          </w:tcPr>
          <w:p w14:paraId="2B83CD08" w14:textId="77777777" w:rsidR="00C9615F" w:rsidRPr="00166090" w:rsidRDefault="00C9615F" w:rsidP="003007F0">
            <w:r w:rsidRPr="00166090">
              <w:t>Nokia, NSB</w:t>
            </w:r>
          </w:p>
        </w:tc>
        <w:tc>
          <w:tcPr>
            <w:tcW w:w="7784" w:type="dxa"/>
          </w:tcPr>
          <w:p w14:paraId="7A5D6479" w14:textId="77777777" w:rsidR="00C9615F" w:rsidRPr="00166090" w:rsidRDefault="00C9615F" w:rsidP="003007F0">
            <w:r w:rsidRPr="00166090">
              <w:t>Prefer to focus on accuracy for now.</w:t>
            </w:r>
          </w:p>
        </w:tc>
      </w:tr>
      <w:tr w:rsidR="00BE3FC6" w:rsidRPr="009F15B0" w14:paraId="533F4F21" w14:textId="77777777" w:rsidTr="004307A1">
        <w:trPr>
          <w:trHeight w:val="408"/>
        </w:trPr>
        <w:tc>
          <w:tcPr>
            <w:tcW w:w="1621" w:type="dxa"/>
          </w:tcPr>
          <w:p w14:paraId="7E5D9585" w14:textId="77777777" w:rsidR="00BE3FC6" w:rsidRPr="00E55786" w:rsidRDefault="00BE3FC6" w:rsidP="00D46D57">
            <w:pPr>
              <w:rPr>
                <w:rFonts w:eastAsia="Malgun Gothic"/>
                <w:bCs/>
                <w:lang w:eastAsia="ko-KR"/>
              </w:rPr>
            </w:pPr>
            <w:proofErr w:type="spellStart"/>
            <w:r>
              <w:rPr>
                <w:rFonts w:eastAsia="Malgun Gothic" w:hint="eastAsia"/>
                <w:bCs/>
                <w:lang w:eastAsia="ko-KR"/>
              </w:rPr>
              <w:t>L</w:t>
            </w:r>
            <w:r>
              <w:rPr>
                <w:rFonts w:eastAsia="Malgun Gothic"/>
                <w:bCs/>
                <w:lang w:eastAsia="ko-KR"/>
              </w:rPr>
              <w:t>ocaila</w:t>
            </w:r>
            <w:proofErr w:type="spellEnd"/>
          </w:p>
        </w:tc>
        <w:tc>
          <w:tcPr>
            <w:tcW w:w="7784" w:type="dxa"/>
          </w:tcPr>
          <w:p w14:paraId="673E11D7" w14:textId="77777777" w:rsidR="00BE3FC6" w:rsidRPr="009F15B0" w:rsidRDefault="00BE3FC6" w:rsidP="00D46D57">
            <w:pPr>
              <w:rPr>
                <w:bCs/>
              </w:rPr>
            </w:pPr>
            <w:r>
              <w:rPr>
                <w:bCs/>
              </w:rPr>
              <w:t>Low priority</w:t>
            </w:r>
          </w:p>
        </w:tc>
      </w:tr>
      <w:tr w:rsidR="004307A1" w:rsidRPr="00166090" w14:paraId="5D478710" w14:textId="77777777" w:rsidTr="004307A1">
        <w:trPr>
          <w:trHeight w:val="471"/>
        </w:trPr>
        <w:tc>
          <w:tcPr>
            <w:tcW w:w="1621" w:type="dxa"/>
          </w:tcPr>
          <w:p w14:paraId="20BF2C53"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84" w:type="dxa"/>
          </w:tcPr>
          <w:p w14:paraId="611427CB"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FD6121" w:rsidRPr="009F15B0" w14:paraId="30C974AF" w14:textId="77777777" w:rsidTr="004307A1">
        <w:trPr>
          <w:trHeight w:val="408"/>
        </w:trPr>
        <w:tc>
          <w:tcPr>
            <w:tcW w:w="1621" w:type="dxa"/>
          </w:tcPr>
          <w:p w14:paraId="0E6B919A" w14:textId="4AA1DB48" w:rsidR="00FD6121" w:rsidRDefault="00FD6121" w:rsidP="00FD6121">
            <w:pPr>
              <w:rPr>
                <w:rFonts w:eastAsia="Malgun Gothic"/>
                <w:bCs/>
                <w:lang w:eastAsia="ko-KR"/>
              </w:rPr>
            </w:pPr>
            <w:r>
              <w:rPr>
                <w:rFonts w:eastAsia="ＭＳ 明朝" w:hint="eastAsia"/>
                <w:bCs/>
                <w:lang w:eastAsia="ja-JP"/>
              </w:rPr>
              <w:lastRenderedPageBreak/>
              <w:t>S</w:t>
            </w:r>
            <w:r>
              <w:rPr>
                <w:rFonts w:eastAsia="ＭＳ 明朝"/>
                <w:bCs/>
                <w:lang w:eastAsia="ja-JP"/>
              </w:rPr>
              <w:t>harp</w:t>
            </w:r>
          </w:p>
        </w:tc>
        <w:tc>
          <w:tcPr>
            <w:tcW w:w="7784" w:type="dxa"/>
          </w:tcPr>
          <w:p w14:paraId="4FBD6B47" w14:textId="3E662535" w:rsidR="00FD6121" w:rsidRDefault="00FD6121" w:rsidP="00FD6121">
            <w:pPr>
              <w:rPr>
                <w:bCs/>
              </w:rPr>
            </w:pPr>
            <w:r>
              <w:rPr>
                <w:rFonts w:eastAsia="ＭＳ 明朝" w:hint="eastAsia"/>
                <w:bCs/>
                <w:lang w:eastAsia="ja-JP"/>
              </w:rPr>
              <w:t>W</w:t>
            </w:r>
            <w:r>
              <w:rPr>
                <w:rFonts w:eastAsia="ＭＳ 明朝"/>
                <w:bCs/>
                <w:lang w:eastAsia="ja-JP"/>
              </w:rPr>
              <w:t>e are OK with the FL proposal. Latency requirement can be removed.</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lastRenderedPageBreak/>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r>
        <w:t>Spreadtrum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r>
        <w:t>InterDigital,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CA26B" w14:textId="77777777" w:rsidR="00830C1A" w:rsidRDefault="00830C1A" w:rsidP="004C0876">
      <w:pPr>
        <w:spacing w:after="0"/>
      </w:pPr>
      <w:r>
        <w:separator/>
      </w:r>
    </w:p>
  </w:endnote>
  <w:endnote w:type="continuationSeparator" w:id="0">
    <w:p w14:paraId="40A95FB5" w14:textId="77777777" w:rsidR="00830C1A" w:rsidRDefault="00830C1A" w:rsidP="004C0876">
      <w:pPr>
        <w:spacing w:after="0"/>
      </w:pPr>
      <w:r>
        <w:continuationSeparator/>
      </w:r>
    </w:p>
  </w:endnote>
  <w:endnote w:type="continuationNotice" w:id="1">
    <w:p w14:paraId="18DA639A" w14:textId="77777777" w:rsidR="00830C1A" w:rsidRDefault="00830C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0536E0E2" w:rsidR="00D34A87" w:rsidRDefault="00D34A87">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77B7">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7B7">
              <w:rPr>
                <w:b/>
                <w:bCs/>
                <w:noProof/>
              </w:rPr>
              <w:t>31</w:t>
            </w:r>
            <w:r>
              <w:rPr>
                <w:b/>
                <w:bCs/>
                <w:sz w:val="24"/>
                <w:szCs w:val="24"/>
              </w:rPr>
              <w:fldChar w:fldCharType="end"/>
            </w:r>
          </w:p>
        </w:sdtContent>
      </w:sdt>
    </w:sdtContent>
  </w:sdt>
  <w:p w14:paraId="3FEE8916" w14:textId="77777777" w:rsidR="00D34A87" w:rsidRDefault="00D34A8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B9AFD" w14:textId="77777777" w:rsidR="00830C1A" w:rsidRDefault="00830C1A" w:rsidP="004C0876">
      <w:pPr>
        <w:spacing w:after="0"/>
      </w:pPr>
      <w:r>
        <w:separator/>
      </w:r>
    </w:p>
  </w:footnote>
  <w:footnote w:type="continuationSeparator" w:id="0">
    <w:p w14:paraId="1D283FCD" w14:textId="77777777" w:rsidR="00830C1A" w:rsidRDefault="00830C1A" w:rsidP="004C0876">
      <w:pPr>
        <w:spacing w:after="0"/>
      </w:pPr>
      <w:r>
        <w:continuationSeparator/>
      </w:r>
    </w:p>
  </w:footnote>
  <w:footnote w:type="continuationNotice" w:id="1">
    <w:p w14:paraId="09122526" w14:textId="77777777" w:rsidR="00830C1A" w:rsidRDefault="00830C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7B7"/>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7BD"/>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07A1"/>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8BB"/>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BAD"/>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0C1A"/>
    <w:rsid w:val="0083105D"/>
    <w:rsid w:val="008311D8"/>
    <w:rsid w:val="00831241"/>
    <w:rsid w:val="00831B24"/>
    <w:rsid w:val="00831E70"/>
    <w:rsid w:val="00831EC0"/>
    <w:rsid w:val="008321FF"/>
    <w:rsid w:val="0083228E"/>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78C"/>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3FC6"/>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15F"/>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60"/>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728"/>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121"/>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本文 (文字)"/>
    <w:basedOn w:val="a1"/>
    <w:link w:val="a4"/>
    <w:rsid w:val="00380B12"/>
    <w:rPr>
      <w:rFonts w:ascii="Times New Roman" w:eastAsia="SimSun"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0"/>
    <w:link w:val="a8"/>
    <w:uiPriority w:val="34"/>
    <w:qFormat/>
    <w:rsid w:val="00380B12"/>
    <w:pPr>
      <w:ind w:left="720"/>
      <w:contextualSpacing/>
    </w:p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380B12"/>
    <w:rPr>
      <w:rFonts w:ascii="Times New Roman" w:eastAsia="SimSun" w:hAnsi="Times New Roman" w:cs="Times New Roman"/>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basedOn w:val="a1"/>
    <w:link w:val="1"/>
    <w:uiPriority w:val="99"/>
    <w:rsid w:val="00380B12"/>
    <w:rPr>
      <w:rFonts w:ascii="Times New Roman" w:eastAsia="SimSun" w:hAnsi="Times New Roman" w:cs="Times New Roman"/>
      <w:b/>
      <w:bCs/>
      <w:sz w:val="28"/>
      <w:szCs w:val="28"/>
    </w:rPr>
  </w:style>
  <w:style w:type="character" w:customStyle="1" w:styleId="20">
    <w:name w:val="見出し 2 (文字)"/>
    <w:basedOn w:val="a1"/>
    <w:link w:val="2"/>
    <w:uiPriority w:val="9"/>
    <w:rsid w:val="00380B12"/>
    <w:rPr>
      <w:rFonts w:ascii="Times New Roman" w:eastAsia="SimSun" w:hAnsi="Times New Roman" w:cs="Times New Roman"/>
      <w:b/>
      <w:bCs/>
      <w:sz w:val="24"/>
    </w:rPr>
  </w:style>
  <w:style w:type="character" w:customStyle="1" w:styleId="30">
    <w:name w:val="見出し 3 (文字)"/>
    <w:basedOn w:val="a1"/>
    <w:link w:val="3"/>
    <w:rsid w:val="00380B12"/>
    <w:rPr>
      <w:rFonts w:ascii="Times New Roman" w:hAnsi="Times New Roman" w:cs="Times New Roman"/>
      <w:b/>
    </w:rPr>
  </w:style>
  <w:style w:type="character" w:customStyle="1" w:styleId="40">
    <w:name w:val="見出し 4 (文字)"/>
    <w:basedOn w:val="a1"/>
    <w:link w:val="4"/>
    <w:rsid w:val="00380B12"/>
    <w:rPr>
      <w:rFonts w:ascii="Times New Roman" w:hAnsi="Times New Roman" w:cs="Times New Roman"/>
      <w:b/>
      <w:bCs/>
      <w:szCs w:val="28"/>
    </w:rPr>
  </w:style>
  <w:style w:type="character" w:customStyle="1" w:styleId="50">
    <w:name w:val="見出し 5 (文字)"/>
    <w:basedOn w:val="a1"/>
    <w:link w:val="5"/>
    <w:rsid w:val="00380B12"/>
    <w:rPr>
      <w:rFonts w:ascii="Times New Roman" w:hAnsi="Times New Roman" w:cs="Times New Roman"/>
      <w:b/>
      <w:bCs/>
      <w:i/>
      <w:iCs/>
      <w:szCs w:val="26"/>
    </w:rPr>
  </w:style>
  <w:style w:type="character" w:customStyle="1" w:styleId="60">
    <w:name w:val="見出し 6 (文字)"/>
    <w:basedOn w:val="a1"/>
    <w:link w:val="6"/>
    <w:rsid w:val="00380B12"/>
    <w:rPr>
      <w:rFonts w:ascii="Times New Roman" w:hAnsi="Times New Roman" w:cs="Times New Roman"/>
      <w:b/>
      <w:bCs/>
    </w:rPr>
  </w:style>
  <w:style w:type="character" w:customStyle="1" w:styleId="70">
    <w:name w:val="見出し 7 (文字)"/>
    <w:basedOn w:val="a1"/>
    <w:link w:val="7"/>
    <w:rsid w:val="00380B12"/>
    <w:rPr>
      <w:rFonts w:ascii="Times New Roman" w:hAnsi="Times New Roman" w:cs="Times New Roman"/>
      <w:sz w:val="24"/>
      <w:szCs w:val="24"/>
    </w:rPr>
  </w:style>
  <w:style w:type="character" w:customStyle="1" w:styleId="80">
    <w:name w:val="見出し 8 (文字)"/>
    <w:basedOn w:val="a1"/>
    <w:link w:val="8"/>
    <w:rsid w:val="00380B12"/>
    <w:rPr>
      <w:rFonts w:ascii="Times New Roman" w:hAnsi="Times New Roman" w:cs="Times New Roman"/>
      <w:i/>
      <w:iCs/>
      <w:sz w:val="24"/>
      <w:szCs w:val="24"/>
    </w:rPr>
  </w:style>
  <w:style w:type="character" w:customStyle="1" w:styleId="90">
    <w:name w:val="見出し 9 (文字)"/>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9"/>
    <w:rsid w:val="001D4654"/>
    <w:rPr>
      <w:rFonts w:ascii="Times New Roman" w:eastAsia="SimSun"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吹き出し (文字)"/>
    <w:basedOn w:val="a1"/>
    <w:link w:val="ab"/>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ＭＳ 明朝"/>
      <w:szCs w:val="24"/>
    </w:rPr>
  </w:style>
  <w:style w:type="character" w:customStyle="1" w:styleId="3GPPNormalTextChar">
    <w:name w:val="3GPP Normal Text Char"/>
    <w:link w:val="3GPPNormalText"/>
    <w:rsid w:val="00DD70AC"/>
    <w:rPr>
      <w:rFonts w:ascii="Times New Roman" w:eastAsia="ＭＳ 明朝"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コメント文字列 (文字)"/>
    <w:basedOn w:val="a1"/>
    <w:link w:val="ae"/>
    <w:uiPriority w:val="99"/>
    <w:rsid w:val="00481CA9"/>
    <w:rPr>
      <w:rFonts w:ascii="Times New Roman" w:eastAsia="SimSun"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コメント内容 (文字)"/>
    <w:basedOn w:val="af"/>
    <w:link w:val="af0"/>
    <w:uiPriority w:val="99"/>
    <w:semiHidden/>
    <w:rsid w:val="00481CA9"/>
    <w:rPr>
      <w:rFonts w:ascii="Times New Roman" w:eastAsia="SimSun"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ヘッダー (文字)"/>
    <w:basedOn w:val="a1"/>
    <w:link w:val="af2"/>
    <w:uiPriority w:val="99"/>
    <w:rsid w:val="004C0876"/>
    <w:rPr>
      <w:rFonts w:ascii="Times New Roman" w:eastAsia="SimSun"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フッター (文字)"/>
    <w:basedOn w:val="a1"/>
    <w:link w:val="af4"/>
    <w:uiPriority w:val="99"/>
    <w:rsid w:val="004C0876"/>
    <w:rPr>
      <w:rFonts w:ascii="Times New Roman" w:eastAsia="SimSun"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ＭＳ 明朝"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ＭＳ 明朝" w:hAnsi="Calibri"/>
      <w:b/>
      <w:sz w:val="20"/>
      <w:szCs w:val="20"/>
    </w:rPr>
  </w:style>
  <w:style w:type="character" w:customStyle="1" w:styleId="Proposal1Char">
    <w:name w:val="Proposal1 Char"/>
    <w:link w:val="Proposal1"/>
    <w:rsid w:val="001109D8"/>
    <w:rPr>
      <w:rFonts w:ascii="Calibri" w:eastAsia="ＭＳ 明朝"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ＭＳ 明朝" w:hAnsi="Calibri"/>
      <w:b/>
      <w:sz w:val="20"/>
      <w:szCs w:val="20"/>
    </w:rPr>
  </w:style>
  <w:style w:type="character" w:customStyle="1" w:styleId="ObserevationChar">
    <w:name w:val="Obserevation Char"/>
    <w:basedOn w:val="Proposal1Char"/>
    <w:link w:val="Obserevation"/>
    <w:rsid w:val="001109D8"/>
    <w:rPr>
      <w:rFonts w:ascii="Calibri" w:eastAsia="ＭＳ 明朝" w:hAnsi="Calibri" w:cs="Times New Roman"/>
      <w:b/>
      <w:sz w:val="20"/>
      <w:szCs w:val="20"/>
    </w:rPr>
  </w:style>
  <w:style w:type="character" w:styleId="afa">
    <w:name w:val="Strong"/>
    <w:basedOn w:val="a1"/>
    <w:uiPriority w:val="22"/>
    <w:qFormat/>
    <w:rsid w:val="00296666"/>
    <w:rPr>
      <w:b/>
      <w:bCs/>
    </w:rPr>
  </w:style>
  <w:style w:type="paragraph" w:styleId="We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b">
    <w:name w:val="Document Map"/>
    <w:basedOn w:val="a0"/>
    <w:link w:val="afc"/>
    <w:uiPriority w:val="99"/>
    <w:semiHidden/>
    <w:unhideWhenUsed/>
    <w:rsid w:val="00B461EB"/>
    <w:rPr>
      <w:rFonts w:ascii="SimSun"/>
      <w:sz w:val="18"/>
      <w:szCs w:val="18"/>
    </w:rPr>
  </w:style>
  <w:style w:type="character" w:customStyle="1" w:styleId="afc">
    <w:name w:val="見出しマップ (文字)"/>
    <w:basedOn w:val="a1"/>
    <w:link w:val="afb"/>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4.xml><?xml version="1.0" encoding="utf-8"?>
<ds:datastoreItem xmlns:ds="http://schemas.openxmlformats.org/officeDocument/2006/customXml" ds:itemID="{80CC1BC5-BC52-4612-AD52-4B744EE5B995}">
  <ds:schemaRefs>
    <ds:schemaRef ds:uri="http://schemas.openxmlformats.org/officeDocument/2006/bibliography"/>
  </ds:schemaRefs>
</ds:datastoreItem>
</file>

<file path=customXml/itemProps5.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11430</Words>
  <Characters>65157</Characters>
  <Application>Microsoft Office Word</Application>
  <DocSecurity>0</DocSecurity>
  <Lines>542</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高橋宏樹/研究員</cp:lastModifiedBy>
  <cp:revision>2</cp:revision>
  <dcterms:created xsi:type="dcterms:W3CDTF">2022-05-11T12:13:00Z</dcterms:created>
  <dcterms:modified xsi:type="dcterms:W3CDTF">2022-05-11T12:13:00Z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