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B203" w14:textId="63617DD7" w:rsidR="008C190C" w:rsidRDefault="008C190C" w:rsidP="008C190C">
      <w:pPr>
        <w:tabs>
          <w:tab w:val="center" w:pos="4536"/>
          <w:tab w:val="right" w:pos="8280"/>
          <w:tab w:val="right" w:pos="9639"/>
        </w:tabs>
        <w:spacing w:line="276" w:lineRule="auto"/>
        <w:ind w:right="2"/>
        <w:rPr>
          <w:rFonts w:ascii="Arial" w:eastAsiaTheme="minorEastAsia" w:hAnsi="Arial" w:cs="Arial"/>
          <w:b/>
          <w:bCs/>
        </w:rPr>
      </w:pPr>
      <w:bookmarkStart w:id="0" w:name="_Hlk95842860"/>
      <w:r>
        <w:rPr>
          <w:rFonts w:ascii="Arial" w:eastAsia="Malgun Gothic" w:hAnsi="Arial" w:cs="Arial"/>
          <w:b/>
          <w:bCs/>
          <w:lang w:eastAsia="en-US"/>
        </w:rPr>
        <w:t>3GPP TSG RAN WG1 #109-e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Pr>
          <w:rFonts w:ascii="Arial" w:eastAsiaTheme="minorEastAsia" w:hAnsi="Arial" w:cs="Arial"/>
          <w:b/>
          <w:bCs/>
        </w:rPr>
        <w:t>R1-2205</w:t>
      </w:r>
      <w:r w:rsidR="007C0076">
        <w:rPr>
          <w:rFonts w:ascii="Arial" w:eastAsiaTheme="minorEastAsia" w:hAnsi="Arial" w:cs="Arial"/>
          <w:b/>
          <w:bCs/>
        </w:rPr>
        <w:t>363</w:t>
      </w:r>
    </w:p>
    <w:p w14:paraId="095F2A1C" w14:textId="77777777" w:rsidR="008C190C" w:rsidRDefault="008C190C" w:rsidP="008C190C">
      <w:pPr>
        <w:tabs>
          <w:tab w:val="center" w:pos="4536"/>
          <w:tab w:val="right" w:pos="9072"/>
        </w:tabs>
        <w:spacing w:line="276" w:lineRule="auto"/>
        <w:rPr>
          <w:rFonts w:ascii="Arial" w:eastAsia="ＭＳ 明朝" w:hAnsi="Arial" w:cs="Arial"/>
          <w:b/>
          <w:bCs/>
        </w:rPr>
      </w:pPr>
      <w:r>
        <w:rPr>
          <w:rFonts w:ascii="Arial" w:eastAsia="Malgun Gothic" w:hAnsi="Arial" w:cs="Arial"/>
          <w:b/>
          <w:bCs/>
          <w:lang w:val="en-US" w:eastAsia="en-US"/>
        </w:rPr>
        <w:t xml:space="preserve">e-Meeting, </w:t>
      </w:r>
      <w:r>
        <w:rPr>
          <w:rFonts w:ascii="Arial" w:eastAsiaTheme="minorEastAsia" w:hAnsi="Arial" w:cs="Arial"/>
          <w:b/>
          <w:bCs/>
        </w:rPr>
        <w:t>May 9</w:t>
      </w:r>
      <w:r>
        <w:rPr>
          <w:rFonts w:ascii="Arial" w:eastAsiaTheme="minorEastAsia" w:hAnsi="Arial" w:cs="Arial"/>
          <w:b/>
          <w:bCs/>
          <w:vertAlign w:val="superscript"/>
        </w:rPr>
        <w:t>th</w:t>
      </w:r>
      <w:r>
        <w:rPr>
          <w:rFonts w:ascii="Arial" w:eastAsiaTheme="minorEastAsia" w:hAnsi="Arial" w:cs="Arial"/>
          <w:b/>
          <w:bCs/>
        </w:rPr>
        <w:t xml:space="preserve"> – 20</w:t>
      </w:r>
      <w:r>
        <w:rPr>
          <w:rFonts w:ascii="Arial" w:eastAsiaTheme="minorEastAsia" w:hAnsi="Arial" w:cs="Arial"/>
          <w:b/>
          <w:bCs/>
          <w:vertAlign w:val="superscript"/>
        </w:rPr>
        <w:t>th</w:t>
      </w:r>
      <w:r>
        <w:rPr>
          <w:rFonts w:ascii="Arial" w:eastAsiaTheme="minorEastAsia" w:hAnsi="Arial" w:cs="Arial"/>
          <w:b/>
          <w:bCs/>
        </w:rPr>
        <w:t>, 2022</w:t>
      </w:r>
    </w:p>
    <w:bookmarkEnd w:id="0"/>
    <w:p w14:paraId="22DF21F5" w14:textId="77777777" w:rsidR="008C190C" w:rsidRDefault="008C190C" w:rsidP="008C190C">
      <w:pPr>
        <w:tabs>
          <w:tab w:val="center" w:pos="4536"/>
          <w:tab w:val="right" w:pos="9072"/>
        </w:tabs>
        <w:spacing w:line="276" w:lineRule="auto"/>
        <w:rPr>
          <w:rFonts w:ascii="Arial" w:eastAsia="Malgun Gothic" w:hAnsi="Arial" w:cs="Arial"/>
          <w:b/>
          <w:bCs/>
          <w:szCs w:val="24"/>
          <w:lang w:eastAsia="en-US"/>
        </w:rPr>
      </w:pPr>
    </w:p>
    <w:p w14:paraId="652666CE" w14:textId="77777777" w:rsidR="008C190C" w:rsidRDefault="008C190C" w:rsidP="008C190C">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1" w:name="Source"/>
      <w:bookmarkEnd w:id="1"/>
      <w:r>
        <w:rPr>
          <w:rFonts w:ascii="Arial" w:eastAsia="Malgun Gothic" w:hAnsi="Arial"/>
          <w:lang w:val="en-US" w:eastAsia="ko-KR"/>
        </w:rPr>
        <w:t>9.10.2</w:t>
      </w:r>
    </w:p>
    <w:p w14:paraId="0D42CC86" w14:textId="77777777" w:rsidR="008C190C" w:rsidRDefault="008C190C" w:rsidP="008C190C">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bCs/>
          <w:lang w:val="en-US" w:eastAsia="en-US"/>
        </w:rPr>
        <w:t>Moderator (</w:t>
      </w:r>
      <w:r>
        <w:rPr>
          <w:rFonts w:ascii="Arial" w:eastAsia="Malgun Gothic" w:hAnsi="Arial"/>
          <w:lang w:val="en-US" w:eastAsia="en-US"/>
        </w:rPr>
        <w:t>NTT DOCOMO, INC.)</w:t>
      </w:r>
    </w:p>
    <w:p w14:paraId="56ACE26E" w14:textId="37D4B214" w:rsidR="008C190C" w:rsidRDefault="008C190C" w:rsidP="008C190C">
      <w:pPr>
        <w:tabs>
          <w:tab w:val="left" w:pos="1985"/>
        </w:tabs>
        <w:spacing w:after="120" w:line="288" w:lineRule="auto"/>
        <w:ind w:left="2040" w:hangingChars="850" w:hanging="2040"/>
        <w:jc w:val="both"/>
        <w:rPr>
          <w:rFonts w:ascii="Arial" w:eastAsia="Malgun Gothic" w:hAnsi="Arial" w:cs="Arial"/>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lang w:val="en-US" w:eastAsia="en-US"/>
        </w:rPr>
        <w:t>Summary</w:t>
      </w:r>
      <w:r w:rsidR="007C0076">
        <w:rPr>
          <w:rFonts w:ascii="Arial" w:eastAsia="Malgun Gothic" w:hAnsi="Arial"/>
          <w:lang w:val="en-US" w:eastAsia="en-US"/>
        </w:rPr>
        <w:t xml:space="preserve">#2 </w:t>
      </w:r>
      <w:r>
        <w:rPr>
          <w:rFonts w:ascii="Arial" w:eastAsia="Malgun Gothic" w:hAnsi="Arial"/>
          <w:lang w:val="en-US" w:eastAsia="en-US"/>
        </w:rPr>
        <w:t>of discussion on multi-carrier UL Tx switching scheme</w:t>
      </w:r>
    </w:p>
    <w:p w14:paraId="4177872E" w14:textId="77777777" w:rsidR="008C190C" w:rsidRDefault="008C190C" w:rsidP="008C190C">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2" w:name="DocumentFor"/>
      <w:bookmarkEnd w:id="2"/>
      <w:r>
        <w:rPr>
          <w:rFonts w:ascii="Arial" w:eastAsia="Malgun Gothic" w:hAnsi="Arial"/>
          <w:lang w:val="en-US" w:eastAsia="en-US"/>
        </w:rPr>
        <w:t>Discussion and Decision</w:t>
      </w:r>
    </w:p>
    <w:p w14:paraId="6ACE1F9D" w14:textId="0063F328" w:rsidR="00564431" w:rsidRDefault="00564431" w:rsidP="008C190C">
      <w:pPr>
        <w:pStyle w:val="10"/>
      </w:pPr>
      <w:r>
        <w:rPr>
          <w:rFonts w:hint="eastAsia"/>
        </w:rPr>
        <w:t>I</w:t>
      </w:r>
      <w:r>
        <w:t>ntroduction</w:t>
      </w:r>
    </w:p>
    <w:p w14:paraId="662953EF" w14:textId="76558A43" w:rsidR="00564431" w:rsidRDefault="00564431" w:rsidP="00564431">
      <w:r>
        <w:rPr>
          <w:rFonts w:hint="eastAsia"/>
        </w:rPr>
        <w:t>T</w:t>
      </w:r>
      <w:r>
        <w:t>his contribution is the intermediate summary of following email discussion on multi-carrier UL Tx switching schemes for GTW session on 1</w:t>
      </w:r>
      <w:r w:rsidR="007C0076">
        <w:t>7</w:t>
      </w:r>
      <w:r w:rsidRPr="00564431">
        <w:rPr>
          <w:vertAlign w:val="superscript"/>
        </w:rPr>
        <w:t>th</w:t>
      </w:r>
      <w:r>
        <w:t xml:space="preserve"> May</w:t>
      </w:r>
      <w:r>
        <w:rPr>
          <w:rFonts w:hint="eastAsia"/>
        </w:rPr>
        <w:t>.</w:t>
      </w:r>
    </w:p>
    <w:p w14:paraId="091EF5F3" w14:textId="77777777" w:rsidR="00564431" w:rsidRPr="004374A1" w:rsidRDefault="00564431" w:rsidP="00564431">
      <w:pPr>
        <w:rPr>
          <w:color w:val="FF0000"/>
          <w:lang w:eastAsia="x-none"/>
        </w:rPr>
      </w:pPr>
      <w:r w:rsidRPr="004374A1">
        <w:rPr>
          <w:color w:val="FF0000"/>
          <w:lang w:eastAsia="x-none"/>
        </w:rPr>
        <w:t>//This one is to use NWM – please use RAN1-10</w:t>
      </w:r>
      <w:r>
        <w:rPr>
          <w:color w:val="FF0000"/>
          <w:lang w:eastAsia="x-none"/>
        </w:rPr>
        <w:t>9</w:t>
      </w:r>
      <w:r w:rsidRPr="004374A1">
        <w:rPr>
          <w:color w:val="FF0000"/>
          <w:lang w:eastAsia="x-none"/>
        </w:rPr>
        <w:t>-e-NWM-R18-MC_Enh-02 as the document name</w:t>
      </w:r>
    </w:p>
    <w:p w14:paraId="03CE24E7" w14:textId="77777777" w:rsidR="00564431" w:rsidRPr="0078785D" w:rsidRDefault="00564431" w:rsidP="00564431">
      <w:pPr>
        <w:rPr>
          <w:highlight w:val="cyan"/>
          <w:lang w:eastAsia="x-none"/>
        </w:rPr>
      </w:pPr>
      <w:r w:rsidRPr="0078785D">
        <w:rPr>
          <w:highlight w:val="cyan"/>
          <w:lang w:eastAsia="x-none"/>
        </w:rPr>
        <w:t>[109-e-R18-MC_Enh-02] Email discussion on multi-cell UL Tx switching by May 20 – Hiroki (DOCOMO)</w:t>
      </w:r>
    </w:p>
    <w:p w14:paraId="166A592F" w14:textId="77777777" w:rsidR="00564431" w:rsidRPr="0078785D" w:rsidRDefault="00564431" w:rsidP="00564431">
      <w:pPr>
        <w:numPr>
          <w:ilvl w:val="0"/>
          <w:numId w:val="56"/>
        </w:numPr>
        <w:rPr>
          <w:highlight w:val="cyan"/>
          <w:lang w:eastAsia="x-none"/>
        </w:rPr>
      </w:pPr>
      <w:r w:rsidRPr="0078785D">
        <w:rPr>
          <w:highlight w:val="cyan"/>
          <w:lang w:eastAsia="x-none"/>
        </w:rPr>
        <w:t>Check points: May 12, May 18, May 20</w:t>
      </w:r>
    </w:p>
    <w:p w14:paraId="0C792CE7" w14:textId="77777777" w:rsidR="00564431" w:rsidRPr="00564431" w:rsidRDefault="00564431" w:rsidP="00564431"/>
    <w:p w14:paraId="61D3B3B1" w14:textId="77777777" w:rsidR="00564431" w:rsidRPr="00564431" w:rsidRDefault="00564431" w:rsidP="00564431"/>
    <w:p w14:paraId="7D7D09FA" w14:textId="592E931A" w:rsidR="008C190C" w:rsidRDefault="008C190C" w:rsidP="008C190C">
      <w:pPr>
        <w:pStyle w:val="10"/>
      </w:pPr>
      <w:r>
        <w:rPr>
          <w:rFonts w:hint="eastAsia"/>
        </w:rPr>
        <w:t>S</w:t>
      </w:r>
      <w:r>
        <w:t>ummary of proposals</w:t>
      </w:r>
    </w:p>
    <w:p w14:paraId="190B6460" w14:textId="6516785C" w:rsidR="008C190C" w:rsidRDefault="008C190C" w:rsidP="008C190C"/>
    <w:p w14:paraId="2A14582F" w14:textId="635FA6BB" w:rsidR="008C190C" w:rsidRDefault="00A84698" w:rsidP="007F45DE">
      <w:pPr>
        <w:pStyle w:val="2"/>
      </w:pPr>
      <w:r>
        <w:t>3.</w:t>
      </w:r>
      <w:r w:rsidR="008C190C">
        <w:rPr>
          <w:rFonts w:hint="eastAsia"/>
        </w:rPr>
        <w:t>1</w:t>
      </w:r>
      <w:r w:rsidR="008C190C">
        <w:t xml:space="preserve">. </w:t>
      </w:r>
      <w:r w:rsidR="007F45DE">
        <w:t>Whether to specify UL Tx switching schemes across up to 3 or 4 bands in Rel-18</w:t>
      </w:r>
    </w:p>
    <w:p w14:paraId="68C15A01" w14:textId="77EA0414" w:rsidR="007F45DE" w:rsidRDefault="007F45DE" w:rsidP="007F45DE">
      <w:r>
        <w:rPr>
          <w:rFonts w:hint="eastAsia"/>
        </w:rPr>
        <w:t>T</w:t>
      </w:r>
      <w:r>
        <w:t>he moderator proposes to make observations based on the evaluation results in submitted contributions regarding the gain of UL Tx switching across 3 or 4 bands compared with UL Tx switching across 2 bands, and the moderator also proposes to make a working assumption to specify UL Tx switching schemes across 3 bands and across 4 bands in Rel-18</w:t>
      </w:r>
      <w:r w:rsidR="00325327">
        <w:t xml:space="preserve"> with clarifying some criteria for designing schemes and revisiting the WA.</w:t>
      </w:r>
    </w:p>
    <w:p w14:paraId="7E2161A3" w14:textId="2411AB61" w:rsidR="007F45DE" w:rsidRDefault="007F45DE" w:rsidP="007F45DE">
      <w:r>
        <w:rPr>
          <w:rFonts w:hint="eastAsia"/>
        </w:rPr>
        <w:t>A</w:t>
      </w:r>
      <w:r>
        <w:t xml:space="preserve">fter </w:t>
      </w:r>
      <w:r w:rsidR="007C0076">
        <w:t xml:space="preserve">the </w:t>
      </w:r>
      <w:r w:rsidR="00835D9F">
        <w:t>third-round</w:t>
      </w:r>
      <w:r>
        <w:t xml:space="preserve"> email discussion, companies’ feedbacks can be summarized as below.</w:t>
      </w:r>
    </w:p>
    <w:p w14:paraId="3AFC859C" w14:textId="049E8BAA" w:rsidR="007F45DE" w:rsidRPr="007F45DE" w:rsidRDefault="007F45DE" w:rsidP="007F45DE"/>
    <w:p w14:paraId="3A2916E0" w14:textId="61269067" w:rsidR="00C2130C" w:rsidRDefault="00835D9F" w:rsidP="00835D9F">
      <w:pPr>
        <w:pStyle w:val="aff6"/>
        <w:numPr>
          <w:ilvl w:val="0"/>
          <w:numId w:val="55"/>
        </w:numPr>
        <w:ind w:leftChars="0"/>
      </w:pPr>
      <w:r>
        <w:t>Regarding the observation,</w:t>
      </w:r>
    </w:p>
    <w:p w14:paraId="1F7E991C" w14:textId="09296E88" w:rsidR="00835D9F" w:rsidRDefault="00835D9F" w:rsidP="00835D9F">
      <w:pPr>
        <w:pStyle w:val="aff6"/>
        <w:numPr>
          <w:ilvl w:val="1"/>
          <w:numId w:val="55"/>
        </w:numPr>
        <w:ind w:leftChars="0"/>
      </w:pPr>
      <w:r>
        <w:rPr>
          <w:rFonts w:hint="eastAsia"/>
        </w:rPr>
        <w:t>F</w:t>
      </w:r>
      <w:r>
        <w:t>ine with the proposed observation</w:t>
      </w:r>
    </w:p>
    <w:p w14:paraId="15820783" w14:textId="1B963118" w:rsidR="00835D9F" w:rsidRDefault="00835D9F" w:rsidP="00835D9F">
      <w:pPr>
        <w:pStyle w:val="aff6"/>
        <w:numPr>
          <w:ilvl w:val="2"/>
          <w:numId w:val="55"/>
        </w:numPr>
        <w:ind w:leftChars="0"/>
      </w:pPr>
      <w:r>
        <w:t>Apple, IDC</w:t>
      </w:r>
      <w:r w:rsidR="00AC3A29">
        <w:t>, New H3C</w:t>
      </w:r>
      <w:r w:rsidR="00876A55">
        <w:t>, FJT, CT</w:t>
      </w:r>
      <w:r w:rsidR="006926FA">
        <w:t>, DCM</w:t>
      </w:r>
    </w:p>
    <w:p w14:paraId="54603D71" w14:textId="2AAF4482" w:rsidR="00835D9F" w:rsidRDefault="00835D9F" w:rsidP="00835D9F">
      <w:pPr>
        <w:pStyle w:val="aff6"/>
        <w:numPr>
          <w:ilvl w:val="0"/>
          <w:numId w:val="55"/>
        </w:numPr>
        <w:ind w:leftChars="0"/>
      </w:pPr>
      <w:r>
        <w:t>Regarding the working assumption,</w:t>
      </w:r>
    </w:p>
    <w:p w14:paraId="7C5B89CA" w14:textId="20E3FB6E" w:rsidR="00835D9F" w:rsidRDefault="00835D9F" w:rsidP="00835D9F">
      <w:pPr>
        <w:pStyle w:val="aff6"/>
        <w:numPr>
          <w:ilvl w:val="1"/>
          <w:numId w:val="55"/>
        </w:numPr>
        <w:ind w:leftChars="0"/>
      </w:pPr>
      <w:r>
        <w:rPr>
          <w:rFonts w:hint="eastAsia"/>
        </w:rPr>
        <w:t>F</w:t>
      </w:r>
      <w:r>
        <w:t>ine to make the working assumption</w:t>
      </w:r>
    </w:p>
    <w:p w14:paraId="65317A62" w14:textId="3C5D76CE" w:rsidR="00835D9F" w:rsidRDefault="00835D9F" w:rsidP="00835D9F">
      <w:pPr>
        <w:pStyle w:val="aff6"/>
        <w:numPr>
          <w:ilvl w:val="2"/>
          <w:numId w:val="55"/>
        </w:numPr>
        <w:ind w:leftChars="0"/>
      </w:pPr>
      <w:r>
        <w:t>IDC</w:t>
      </w:r>
      <w:r w:rsidR="00AC3A29">
        <w:t>, New H3C, Xiaomi</w:t>
      </w:r>
      <w:r w:rsidR="00876A55">
        <w:t>, CMCC, vivo, LG, FJT, CT</w:t>
      </w:r>
      <w:r w:rsidR="006926FA">
        <w:t>, MTK, Samsung, DCM</w:t>
      </w:r>
    </w:p>
    <w:p w14:paraId="6A8A1ECB" w14:textId="6FECDAE3" w:rsidR="00835D9F" w:rsidRDefault="00835D9F" w:rsidP="00835D9F">
      <w:pPr>
        <w:pStyle w:val="aff6"/>
        <w:numPr>
          <w:ilvl w:val="2"/>
          <w:numId w:val="55"/>
        </w:numPr>
        <w:ind w:leftChars="0"/>
      </w:pPr>
      <w:r>
        <w:t>With clarification on “at least for CA”</w:t>
      </w:r>
    </w:p>
    <w:p w14:paraId="6C963338" w14:textId="72A9737C" w:rsidR="00835D9F" w:rsidRDefault="00835D9F" w:rsidP="00835D9F">
      <w:pPr>
        <w:pStyle w:val="aff6"/>
        <w:numPr>
          <w:ilvl w:val="3"/>
          <w:numId w:val="55"/>
        </w:numPr>
        <w:ind w:leftChars="0"/>
      </w:pPr>
      <w:r>
        <w:t>ZTE</w:t>
      </w:r>
    </w:p>
    <w:p w14:paraId="69C0446B" w14:textId="505F4829" w:rsidR="006926FA" w:rsidRDefault="006926FA" w:rsidP="00835D9F">
      <w:pPr>
        <w:pStyle w:val="aff6"/>
        <w:numPr>
          <w:ilvl w:val="3"/>
          <w:numId w:val="55"/>
        </w:numPr>
        <w:ind w:leftChars="0"/>
      </w:pPr>
      <w:r>
        <w:t>Objected by HW</w:t>
      </w:r>
    </w:p>
    <w:p w14:paraId="60AC1D24" w14:textId="2A6298C6" w:rsidR="00876A55" w:rsidRDefault="00876A55" w:rsidP="00876A55">
      <w:pPr>
        <w:pStyle w:val="aff6"/>
        <w:numPr>
          <w:ilvl w:val="2"/>
          <w:numId w:val="55"/>
        </w:numPr>
        <w:ind w:leftChars="0"/>
      </w:pPr>
      <w:r>
        <w:t>To address concerns, suggest modify</w:t>
      </w:r>
      <w:r w:rsidR="00D62022">
        <w:t>ing</w:t>
      </w:r>
      <w:r>
        <w:t xml:space="preserve"> the WA as design principle</w:t>
      </w:r>
    </w:p>
    <w:p w14:paraId="0314A049" w14:textId="72603D22" w:rsidR="00876A55" w:rsidRDefault="00876A55" w:rsidP="00876A55">
      <w:pPr>
        <w:pStyle w:val="aff6"/>
        <w:numPr>
          <w:ilvl w:val="3"/>
          <w:numId w:val="55"/>
        </w:numPr>
        <w:ind w:leftChars="0"/>
      </w:pPr>
      <w:r>
        <w:rPr>
          <w:rFonts w:hint="eastAsia"/>
        </w:rPr>
        <w:t>F</w:t>
      </w:r>
      <w:r>
        <w:t>JT</w:t>
      </w:r>
    </w:p>
    <w:p w14:paraId="7116454C" w14:textId="46B5D84C" w:rsidR="006926FA" w:rsidRDefault="006926FA" w:rsidP="006926FA">
      <w:pPr>
        <w:pStyle w:val="aff6"/>
        <w:numPr>
          <w:ilvl w:val="2"/>
          <w:numId w:val="55"/>
        </w:numPr>
        <w:ind w:leftChars="0"/>
      </w:pPr>
      <w:r>
        <w:rPr>
          <w:rFonts w:hint="eastAsia"/>
        </w:rPr>
        <w:t>S</w:t>
      </w:r>
      <w:r>
        <w:t>uggest revis</w:t>
      </w:r>
      <w:r w:rsidR="00D62022">
        <w:t>ing</w:t>
      </w:r>
      <w:r>
        <w:t xml:space="preserve"> the first sub-bullet to clarify that it is applicable to concurrent transmission only</w:t>
      </w:r>
    </w:p>
    <w:p w14:paraId="00DC61DB" w14:textId="795CE313" w:rsidR="006926FA" w:rsidRDefault="006926FA" w:rsidP="006926FA">
      <w:pPr>
        <w:pStyle w:val="aff6"/>
        <w:numPr>
          <w:ilvl w:val="3"/>
          <w:numId w:val="55"/>
        </w:numPr>
        <w:ind w:leftChars="0"/>
      </w:pPr>
      <w:r>
        <w:rPr>
          <w:rFonts w:hint="eastAsia"/>
        </w:rPr>
        <w:t>H</w:t>
      </w:r>
      <w:r>
        <w:t>W</w:t>
      </w:r>
    </w:p>
    <w:p w14:paraId="7174B6FE" w14:textId="547BD05E" w:rsidR="00835D9F" w:rsidRDefault="00835D9F" w:rsidP="00835D9F">
      <w:pPr>
        <w:pStyle w:val="aff6"/>
        <w:numPr>
          <w:ilvl w:val="1"/>
          <w:numId w:val="55"/>
        </w:numPr>
        <w:ind w:leftChars="0"/>
      </w:pPr>
      <w:r>
        <w:rPr>
          <w:rFonts w:hint="eastAsia"/>
        </w:rPr>
        <w:t>N</w:t>
      </w:r>
      <w:r>
        <w:t xml:space="preserve">ot fine to make the </w:t>
      </w:r>
      <w:proofErr w:type="spellStart"/>
      <w:r>
        <w:t>woring</w:t>
      </w:r>
      <w:proofErr w:type="spellEnd"/>
      <w:r>
        <w:t xml:space="preserve"> assumption</w:t>
      </w:r>
    </w:p>
    <w:p w14:paraId="2CF57ECA" w14:textId="0FB185F5" w:rsidR="00835D9F" w:rsidRDefault="00835D9F" w:rsidP="00835D9F">
      <w:pPr>
        <w:pStyle w:val="aff6"/>
        <w:numPr>
          <w:ilvl w:val="2"/>
          <w:numId w:val="55"/>
        </w:numPr>
        <w:ind w:leftChars="0"/>
      </w:pPr>
      <w:r>
        <w:t>Should wait for RAN4’s feedback especially on switching period/complexity</w:t>
      </w:r>
    </w:p>
    <w:p w14:paraId="1CD9F595" w14:textId="4ADC7334" w:rsidR="00835D9F" w:rsidRDefault="00835D9F" w:rsidP="00835D9F">
      <w:pPr>
        <w:pStyle w:val="aff6"/>
        <w:numPr>
          <w:ilvl w:val="3"/>
          <w:numId w:val="55"/>
        </w:numPr>
        <w:ind w:leftChars="0"/>
      </w:pPr>
      <w:r>
        <w:rPr>
          <w:rFonts w:hint="eastAsia"/>
        </w:rPr>
        <w:t>Q</w:t>
      </w:r>
      <w:r>
        <w:t>CM, Apple</w:t>
      </w:r>
      <w:r w:rsidR="00AC3A29">
        <w:t>, Intel</w:t>
      </w:r>
    </w:p>
    <w:p w14:paraId="273A92D3" w14:textId="595FED4C" w:rsidR="00835D9F" w:rsidRDefault="00835D9F" w:rsidP="00876A55">
      <w:pPr>
        <w:pStyle w:val="aff6"/>
        <w:numPr>
          <w:ilvl w:val="1"/>
          <w:numId w:val="55"/>
        </w:numPr>
        <w:ind w:leftChars="0"/>
      </w:pPr>
      <w:r>
        <w:rPr>
          <w:rFonts w:hint="eastAsia"/>
        </w:rPr>
        <w:t>S</w:t>
      </w:r>
      <w:r>
        <w:t>end LS to RAN4 to ask their feedback on the switching period</w:t>
      </w:r>
    </w:p>
    <w:p w14:paraId="501F73E5" w14:textId="4D8703DC" w:rsidR="00835D9F" w:rsidRDefault="00835D9F" w:rsidP="00876A55">
      <w:pPr>
        <w:pStyle w:val="aff6"/>
        <w:numPr>
          <w:ilvl w:val="2"/>
          <w:numId w:val="55"/>
        </w:numPr>
        <w:ind w:leftChars="0"/>
      </w:pPr>
      <w:r>
        <w:t xml:space="preserve">Apple, </w:t>
      </w:r>
      <w:r w:rsidR="00AC3A29">
        <w:t>Intel</w:t>
      </w:r>
      <w:r w:rsidR="00876A55">
        <w:t>, LG</w:t>
      </w:r>
      <w:r w:rsidR="006926FA">
        <w:t>, DCM</w:t>
      </w:r>
    </w:p>
    <w:p w14:paraId="37DFE862" w14:textId="7A1A863A" w:rsidR="00C2130C" w:rsidRDefault="00C2130C" w:rsidP="00C2130C"/>
    <w:p w14:paraId="669C584D" w14:textId="74E90B9C" w:rsidR="00C2130C" w:rsidRDefault="00C2130C" w:rsidP="00C2130C">
      <w:r>
        <w:rPr>
          <w:rFonts w:hint="eastAsia"/>
        </w:rPr>
        <w:lastRenderedPageBreak/>
        <w:t>B</w:t>
      </w:r>
      <w:r>
        <w:t xml:space="preserve">ased on the above situation, </w:t>
      </w:r>
      <w:r w:rsidR="00AC3A29">
        <w:t xml:space="preserve">the moderator would like to focus on making observation and sending LS to RAN4 based on the evaluation results and analyses </w:t>
      </w:r>
      <w:r w:rsidR="00876A55">
        <w:t>at this moment</w:t>
      </w:r>
      <w:r w:rsidR="00E160A8">
        <w:t>.</w:t>
      </w:r>
      <w:r w:rsidR="00AC3A29">
        <w:t xml:space="preserve"> It seems no objection to the contents of proposed observations, and we can ask RAN4’s feedback on potential increase of switching period and complexity in the case of UL Tx switching across 3 or 4 bands, with sharing the alternative switching mechanism discussed in RAN1.</w:t>
      </w:r>
      <w:r w:rsidR="006926FA">
        <w:t xml:space="preserve"> In addition, according to the discussion on the proposal in section 3.8, we can ask RAN4’s input on the </w:t>
      </w:r>
      <w:r w:rsidR="00193091">
        <w:t xml:space="preserve">UE </w:t>
      </w:r>
      <w:proofErr w:type="spellStart"/>
      <w:r w:rsidR="00193091">
        <w:t>behavior</w:t>
      </w:r>
      <w:proofErr w:type="spellEnd"/>
      <w:r w:rsidR="00193091">
        <w:t>/assumption during switching period in case of Rel-18 UL Tx switching across 3 or 4 bands.</w:t>
      </w:r>
    </w:p>
    <w:p w14:paraId="3C9D50BF" w14:textId="77777777" w:rsidR="00C2130C" w:rsidRDefault="00C2130C" w:rsidP="00C2130C"/>
    <w:p w14:paraId="5C10914A" w14:textId="77777777" w:rsidR="00C2130C" w:rsidRPr="004F066C" w:rsidRDefault="00C2130C" w:rsidP="00C2130C">
      <w:pPr>
        <w:rPr>
          <w:rFonts w:eastAsia="ＭＳ 明朝"/>
          <w:b/>
          <w:bCs/>
          <w:sz w:val="22"/>
          <w:szCs w:val="22"/>
          <w:u w:val="single"/>
        </w:rPr>
      </w:pPr>
      <w:r w:rsidRPr="00E018CE">
        <w:rPr>
          <w:rFonts w:eastAsia="ＭＳ 明朝"/>
          <w:b/>
          <w:bCs/>
          <w:sz w:val="22"/>
          <w:szCs w:val="22"/>
          <w:highlight w:val="yellow"/>
          <w:u w:val="single"/>
        </w:rPr>
        <w:t>Proposed observation</w:t>
      </w:r>
    </w:p>
    <w:p w14:paraId="2B0F9859" w14:textId="77777777" w:rsidR="00AC3A29" w:rsidRPr="00AC3A29" w:rsidRDefault="00AC3A29" w:rsidP="00AC3A29">
      <w:pPr>
        <w:pStyle w:val="aff6"/>
        <w:numPr>
          <w:ilvl w:val="0"/>
          <w:numId w:val="57"/>
        </w:numPr>
        <w:spacing w:afterLines="50" w:after="120"/>
        <w:ind w:leftChars="0"/>
        <w:jc w:val="both"/>
        <w:rPr>
          <w:rFonts w:eastAsia="ＭＳ 明朝"/>
          <w:b/>
          <w:bCs/>
          <w:sz w:val="22"/>
          <w:szCs w:val="22"/>
        </w:rPr>
      </w:pPr>
      <w:r w:rsidRPr="00AC3A29">
        <w:rPr>
          <w:rFonts w:eastAsia="ＭＳ 明朝"/>
          <w:b/>
          <w:bCs/>
          <w:sz w:val="22"/>
          <w:szCs w:val="22"/>
        </w:rPr>
        <w:t>Four contributions (3136, 4724, 4909, 5131) from three companies show their evaluation results on UL Tx switching across 3 or 4 bands at RAN1#109-e meeting.</w:t>
      </w:r>
    </w:p>
    <w:p w14:paraId="10545DAF" w14:textId="77777777" w:rsidR="00AC3A29" w:rsidRPr="00AC3A29" w:rsidRDefault="00AC3A29" w:rsidP="00AC3A29">
      <w:pPr>
        <w:pStyle w:val="aff6"/>
        <w:numPr>
          <w:ilvl w:val="1"/>
          <w:numId w:val="57"/>
        </w:numPr>
        <w:spacing w:afterLines="50" w:after="120"/>
        <w:ind w:leftChars="0"/>
        <w:jc w:val="both"/>
        <w:rPr>
          <w:rFonts w:eastAsia="ＭＳ 明朝"/>
          <w:b/>
          <w:bCs/>
          <w:sz w:val="22"/>
          <w:szCs w:val="22"/>
        </w:rPr>
      </w:pPr>
      <w:r w:rsidRPr="00AC3A29">
        <w:rPr>
          <w:rFonts w:eastAsia="ＭＳ 明朝"/>
          <w:b/>
          <w:bCs/>
          <w:sz w:val="22"/>
          <w:szCs w:val="22"/>
        </w:rPr>
        <w:t>All evaluation results show the performance gain of UL Tx switching across 4 bands compared with UL Tx switching across 2 bands, assuming TDD bands with different TDD UL/DL configurations are included in 4 bands.</w:t>
      </w:r>
    </w:p>
    <w:p w14:paraId="0F9AC3C4" w14:textId="77777777" w:rsidR="00AC3A29" w:rsidRPr="00AC3A29" w:rsidRDefault="00AC3A29" w:rsidP="00AC3A29">
      <w:pPr>
        <w:pStyle w:val="aff6"/>
        <w:numPr>
          <w:ilvl w:val="2"/>
          <w:numId w:val="57"/>
        </w:numPr>
        <w:spacing w:afterLines="50" w:after="120"/>
        <w:ind w:leftChars="0"/>
        <w:jc w:val="both"/>
        <w:rPr>
          <w:rFonts w:eastAsia="ＭＳ 明朝"/>
          <w:b/>
          <w:bCs/>
          <w:sz w:val="22"/>
          <w:szCs w:val="22"/>
        </w:rPr>
      </w:pPr>
      <w:r w:rsidRPr="00AC3A29">
        <w:rPr>
          <w:rFonts w:eastAsia="ＭＳ 明朝"/>
          <w:b/>
          <w:bCs/>
          <w:sz w:val="22"/>
          <w:szCs w:val="22"/>
        </w:rPr>
        <w:t>Evaluation results in 3136 show the performance gain of UL Tx switching across 4 bands compared with UL Tx switching across 3 bands.</w:t>
      </w:r>
    </w:p>
    <w:p w14:paraId="3F54EABA" w14:textId="77777777" w:rsidR="00AC3A29" w:rsidRPr="00AC3A29" w:rsidRDefault="00AC3A29" w:rsidP="00AC3A29">
      <w:pPr>
        <w:pStyle w:val="aff6"/>
        <w:numPr>
          <w:ilvl w:val="2"/>
          <w:numId w:val="57"/>
        </w:numPr>
        <w:spacing w:afterLines="50" w:after="120"/>
        <w:ind w:leftChars="0"/>
        <w:jc w:val="both"/>
        <w:rPr>
          <w:rFonts w:eastAsia="ＭＳ 明朝"/>
          <w:b/>
          <w:bCs/>
          <w:sz w:val="22"/>
          <w:szCs w:val="22"/>
        </w:rPr>
      </w:pPr>
      <w:r w:rsidRPr="00AC3A29">
        <w:rPr>
          <w:rFonts w:eastAsia="ＭＳ 明朝"/>
          <w:b/>
          <w:bCs/>
          <w:sz w:val="22"/>
          <w:szCs w:val="22"/>
        </w:rPr>
        <w:t xml:space="preserve">Evaluation results in 4724 show that the performance gain of UL Tx switching across 4 bands compared with UL Tx switching across 2 bands depends on achievable switching period, and the longer switching period for UL Tx switching across 4 bands compared with UL Tx switching across 2 bands leads to reduction of the performance gain. Other evaluation results did not consider the impact of longer switching period for UL Tx switching across 4 bands compared with UL Tx switching across 2 bands. </w:t>
      </w:r>
    </w:p>
    <w:p w14:paraId="37BDC813" w14:textId="77777777" w:rsidR="00AC3A29" w:rsidRPr="00AC3A29" w:rsidRDefault="00AC3A29" w:rsidP="00AC3A29">
      <w:pPr>
        <w:pStyle w:val="aff6"/>
        <w:numPr>
          <w:ilvl w:val="2"/>
          <w:numId w:val="57"/>
        </w:numPr>
        <w:spacing w:afterLines="50" w:after="120"/>
        <w:ind w:leftChars="0"/>
        <w:jc w:val="both"/>
        <w:rPr>
          <w:rFonts w:eastAsia="ＭＳ 明朝"/>
          <w:b/>
          <w:bCs/>
          <w:sz w:val="22"/>
          <w:szCs w:val="22"/>
        </w:rPr>
      </w:pPr>
      <w:r w:rsidRPr="00AC3A29">
        <w:rPr>
          <w:rFonts w:eastAsia="ＭＳ 明朝"/>
          <w:b/>
          <w:bCs/>
          <w:sz w:val="22"/>
          <w:szCs w:val="22"/>
        </w:rPr>
        <w:t>Evaluation results in 5131 observe that the gain highly depends on the scheduling mechanism.</w:t>
      </w:r>
    </w:p>
    <w:p w14:paraId="6E983F13" w14:textId="596B67D5" w:rsidR="00C2130C" w:rsidRPr="00AC3A29" w:rsidRDefault="00AC3A29" w:rsidP="00AC3A29">
      <w:pPr>
        <w:pStyle w:val="aff6"/>
        <w:numPr>
          <w:ilvl w:val="2"/>
          <w:numId w:val="57"/>
        </w:numPr>
        <w:spacing w:afterLines="50" w:after="120"/>
        <w:ind w:leftChars="0"/>
        <w:jc w:val="both"/>
        <w:rPr>
          <w:rFonts w:eastAsia="ＭＳ 明朝"/>
          <w:b/>
          <w:bCs/>
          <w:sz w:val="22"/>
          <w:szCs w:val="22"/>
          <w:lang w:val="en-US"/>
        </w:rPr>
      </w:pPr>
      <w:r w:rsidRPr="00AC3A29">
        <w:rPr>
          <w:rFonts w:eastAsia="ＭＳ 明朝"/>
          <w:b/>
          <w:bCs/>
          <w:sz w:val="22"/>
          <w:szCs w:val="22"/>
        </w:rPr>
        <w:t>The range of performance gains shown in four contributions varies depending on the simulation assumptions.</w:t>
      </w:r>
    </w:p>
    <w:p w14:paraId="087B2EB9" w14:textId="465C2FCA" w:rsidR="00AC3A29" w:rsidRDefault="00AC3A29" w:rsidP="00AC3A29">
      <w:pPr>
        <w:spacing w:afterLines="50" w:after="120"/>
        <w:jc w:val="both"/>
        <w:rPr>
          <w:rFonts w:eastAsia="ＭＳ 明朝"/>
          <w:b/>
          <w:bCs/>
          <w:sz w:val="22"/>
          <w:szCs w:val="22"/>
          <w:lang w:val="en-US"/>
        </w:rPr>
      </w:pPr>
    </w:p>
    <w:p w14:paraId="59A24314" w14:textId="61B8E6F7" w:rsidR="00AC3A29" w:rsidRPr="00E018CE" w:rsidRDefault="00AC3A29" w:rsidP="00AC3A29">
      <w:pPr>
        <w:spacing w:afterLines="50" w:after="120"/>
        <w:jc w:val="both"/>
        <w:rPr>
          <w:rFonts w:eastAsia="ＭＳ 明朝"/>
          <w:b/>
          <w:bCs/>
          <w:color w:val="FF0000"/>
          <w:sz w:val="22"/>
          <w:szCs w:val="22"/>
          <w:u w:val="single"/>
          <w:lang w:val="en-US"/>
        </w:rPr>
      </w:pPr>
      <w:r w:rsidRPr="00E018CE">
        <w:rPr>
          <w:rFonts w:eastAsia="ＭＳ 明朝" w:hint="eastAsia"/>
          <w:b/>
          <w:bCs/>
          <w:color w:val="FF0000"/>
          <w:sz w:val="22"/>
          <w:szCs w:val="22"/>
          <w:highlight w:val="yellow"/>
          <w:u w:val="single"/>
          <w:lang w:val="en-US"/>
        </w:rPr>
        <w:t>P</w:t>
      </w:r>
      <w:r w:rsidRPr="00E018CE">
        <w:rPr>
          <w:rFonts w:eastAsia="ＭＳ 明朝"/>
          <w:b/>
          <w:bCs/>
          <w:color w:val="FF0000"/>
          <w:sz w:val="22"/>
          <w:szCs w:val="22"/>
          <w:highlight w:val="yellow"/>
          <w:u w:val="single"/>
          <w:lang w:val="en-US"/>
        </w:rPr>
        <w:t>ropos</w:t>
      </w:r>
      <w:r w:rsidR="001E114C" w:rsidRPr="00E018CE">
        <w:rPr>
          <w:rFonts w:eastAsia="ＭＳ 明朝"/>
          <w:b/>
          <w:bCs/>
          <w:color w:val="FF0000"/>
          <w:sz w:val="22"/>
          <w:szCs w:val="22"/>
          <w:highlight w:val="yellow"/>
          <w:u w:val="single"/>
          <w:lang w:val="en-US"/>
        </w:rPr>
        <w:t>ed agreement</w:t>
      </w:r>
    </w:p>
    <w:p w14:paraId="0D8178FC" w14:textId="1C40D425" w:rsidR="001E114C" w:rsidRPr="002A5F43" w:rsidRDefault="001E114C" w:rsidP="001E114C">
      <w:pPr>
        <w:pStyle w:val="aff6"/>
        <w:numPr>
          <w:ilvl w:val="0"/>
          <w:numId w:val="57"/>
        </w:numPr>
        <w:spacing w:afterLines="50" w:after="120"/>
        <w:ind w:leftChars="0"/>
        <w:jc w:val="both"/>
        <w:rPr>
          <w:rFonts w:eastAsia="ＭＳ 明朝"/>
          <w:b/>
          <w:bCs/>
          <w:color w:val="FF0000"/>
          <w:sz w:val="22"/>
          <w:szCs w:val="22"/>
          <w:lang w:val="en-US"/>
        </w:rPr>
      </w:pPr>
      <w:r w:rsidRPr="002A5F43">
        <w:rPr>
          <w:rFonts w:eastAsia="ＭＳ 明朝" w:hint="eastAsia"/>
          <w:b/>
          <w:bCs/>
          <w:color w:val="FF0000"/>
          <w:sz w:val="22"/>
          <w:szCs w:val="22"/>
          <w:lang w:val="en-US"/>
        </w:rPr>
        <w:t>S</w:t>
      </w:r>
      <w:r w:rsidRPr="002A5F43">
        <w:rPr>
          <w:rFonts w:eastAsia="ＭＳ 明朝"/>
          <w:b/>
          <w:bCs/>
          <w:color w:val="FF0000"/>
          <w:sz w:val="22"/>
          <w:szCs w:val="22"/>
          <w:lang w:val="en-US"/>
        </w:rPr>
        <w:t xml:space="preserve">end LS to RAN4 to ask their feedback on the potential increase of </w:t>
      </w:r>
      <w:r w:rsidRPr="002A5F43">
        <w:rPr>
          <w:rFonts w:eastAsia="ＭＳ 明朝"/>
          <w:b/>
          <w:bCs/>
          <w:color w:val="FF0000"/>
          <w:sz w:val="22"/>
          <w:szCs w:val="22"/>
          <w:lang w:val="en-US"/>
        </w:rPr>
        <w:t>switching period and complexity in the case of UL Tx switching across 3 or 4 bands</w:t>
      </w:r>
    </w:p>
    <w:p w14:paraId="7E174204" w14:textId="02D915FB" w:rsidR="001E114C" w:rsidRDefault="001E114C" w:rsidP="001E114C">
      <w:pPr>
        <w:pStyle w:val="aff6"/>
        <w:numPr>
          <w:ilvl w:val="1"/>
          <w:numId w:val="57"/>
        </w:numPr>
        <w:spacing w:afterLines="50" w:after="120"/>
        <w:ind w:leftChars="0"/>
        <w:jc w:val="both"/>
        <w:rPr>
          <w:rFonts w:eastAsia="ＭＳ 明朝"/>
          <w:b/>
          <w:bCs/>
          <w:color w:val="FF0000"/>
          <w:sz w:val="22"/>
          <w:szCs w:val="22"/>
          <w:lang w:val="en-US"/>
        </w:rPr>
      </w:pPr>
      <w:r w:rsidRPr="002A5F43">
        <w:rPr>
          <w:rFonts w:eastAsia="ＭＳ 明朝" w:hint="eastAsia"/>
          <w:b/>
          <w:bCs/>
          <w:color w:val="FF0000"/>
          <w:sz w:val="22"/>
          <w:szCs w:val="22"/>
          <w:lang w:val="en-US"/>
        </w:rPr>
        <w:t>I</w:t>
      </w:r>
      <w:r w:rsidRPr="002A5F43">
        <w:rPr>
          <w:rFonts w:eastAsia="ＭＳ 明朝"/>
          <w:b/>
          <w:bCs/>
          <w:color w:val="FF0000"/>
          <w:sz w:val="22"/>
          <w:szCs w:val="22"/>
          <w:lang w:val="en-US"/>
        </w:rPr>
        <w:t xml:space="preserve">n the LS, observations based on the evaluation results and </w:t>
      </w:r>
      <w:proofErr w:type="spellStart"/>
      <w:r w:rsidRPr="002A5F43">
        <w:rPr>
          <w:rFonts w:eastAsia="ＭＳ 明朝"/>
          <w:b/>
          <w:bCs/>
          <w:color w:val="FF0000"/>
          <w:sz w:val="22"/>
          <w:szCs w:val="22"/>
          <w:lang w:val="en-US"/>
        </w:rPr>
        <w:t>altenarive</w:t>
      </w:r>
      <w:proofErr w:type="spellEnd"/>
      <w:r w:rsidRPr="002A5F43">
        <w:rPr>
          <w:rFonts w:eastAsia="ＭＳ 明朝"/>
          <w:b/>
          <w:bCs/>
          <w:color w:val="FF0000"/>
          <w:sz w:val="22"/>
          <w:szCs w:val="22"/>
          <w:lang w:val="en-US"/>
        </w:rPr>
        <w:t xml:space="preserve"> switching mechanisms discussed in RAN1 are captured for the information to RAN4</w:t>
      </w:r>
    </w:p>
    <w:p w14:paraId="5D2CEE5C" w14:textId="2219CDFB" w:rsidR="009B6200" w:rsidRDefault="009B6200" w:rsidP="001E114C">
      <w:pPr>
        <w:pStyle w:val="aff6"/>
        <w:numPr>
          <w:ilvl w:val="1"/>
          <w:numId w:val="57"/>
        </w:numPr>
        <w:spacing w:afterLines="50" w:after="120"/>
        <w:ind w:leftChars="0"/>
        <w:jc w:val="both"/>
        <w:rPr>
          <w:rFonts w:eastAsia="ＭＳ 明朝"/>
          <w:b/>
          <w:bCs/>
          <w:color w:val="FF0000"/>
          <w:sz w:val="22"/>
          <w:szCs w:val="22"/>
          <w:lang w:val="en-US"/>
        </w:rPr>
      </w:pPr>
      <w:r>
        <w:rPr>
          <w:rFonts w:eastAsia="ＭＳ 明朝"/>
          <w:b/>
          <w:bCs/>
          <w:color w:val="FF0000"/>
          <w:sz w:val="22"/>
          <w:szCs w:val="22"/>
          <w:lang w:val="en-US"/>
        </w:rPr>
        <w:t>In the LS, RAN1 also asks RAN4 feedback on whether following assumption can be considered as baseline UE assumption/behavior even in case of the UL Tx switching across 3 or 4 bands</w:t>
      </w:r>
    </w:p>
    <w:p w14:paraId="491AB220" w14:textId="352BF054" w:rsidR="009B6200" w:rsidRPr="002A5F43" w:rsidRDefault="009B6200" w:rsidP="009B6200">
      <w:pPr>
        <w:pStyle w:val="aff6"/>
        <w:numPr>
          <w:ilvl w:val="2"/>
          <w:numId w:val="57"/>
        </w:numPr>
        <w:spacing w:afterLines="50" w:after="120"/>
        <w:ind w:leftChars="0"/>
        <w:jc w:val="both"/>
        <w:rPr>
          <w:rFonts w:eastAsia="ＭＳ 明朝" w:hint="eastAsia"/>
          <w:b/>
          <w:bCs/>
          <w:color w:val="FF0000"/>
          <w:sz w:val="22"/>
          <w:szCs w:val="22"/>
          <w:lang w:val="en-US"/>
        </w:rPr>
      </w:pPr>
      <w:r>
        <w:rPr>
          <w:rFonts w:eastAsia="ＭＳ 明朝"/>
          <w:b/>
          <w:bCs/>
          <w:color w:val="FF0000"/>
          <w:sz w:val="22"/>
          <w:szCs w:val="22"/>
          <w:lang w:val="en-US"/>
        </w:rPr>
        <w:t>W</w:t>
      </w:r>
      <w:r w:rsidRPr="009B6200">
        <w:rPr>
          <w:rFonts w:eastAsia="ＭＳ 明朝"/>
          <w:b/>
          <w:bCs/>
          <w:color w:val="FF0000"/>
          <w:sz w:val="22"/>
          <w:szCs w:val="22"/>
          <w:lang w:val="en-US"/>
        </w:rPr>
        <w:t xml:space="preserve">hen one of the </w:t>
      </w:r>
      <w:proofErr w:type="spellStart"/>
      <w:r w:rsidRPr="009B6200">
        <w:rPr>
          <w:rFonts w:eastAsia="ＭＳ 明朝"/>
          <w:b/>
          <w:bCs/>
          <w:color w:val="FF0000"/>
          <w:sz w:val="22"/>
          <w:szCs w:val="22"/>
          <w:lang w:val="en-US"/>
        </w:rPr>
        <w:t>the</w:t>
      </w:r>
      <w:proofErr w:type="spellEnd"/>
      <w:r w:rsidRPr="009B6200">
        <w:rPr>
          <w:rFonts w:eastAsia="ＭＳ 明朝"/>
          <w:b/>
          <w:bCs/>
          <w:color w:val="FF0000"/>
          <w:sz w:val="22"/>
          <w:szCs w:val="22"/>
          <w:lang w:val="en-US"/>
        </w:rPr>
        <w:t xml:space="preserve"> two Tx chains is triggered to switch from one band to another band, another Tx chain is also not expected to be used for transmission during the switching period</w:t>
      </w:r>
      <w:r w:rsidR="00E018CE">
        <w:rPr>
          <w:rFonts w:eastAsia="ＭＳ 明朝"/>
          <w:b/>
          <w:bCs/>
          <w:color w:val="FF0000"/>
          <w:sz w:val="22"/>
          <w:szCs w:val="22"/>
          <w:lang w:val="en-US"/>
        </w:rPr>
        <w:t xml:space="preserve"> (for any of bands)</w:t>
      </w:r>
    </w:p>
    <w:p w14:paraId="246B605A" w14:textId="77777777" w:rsidR="00AC3A29" w:rsidRPr="00AC3A29" w:rsidRDefault="00AC3A29" w:rsidP="00AC3A29">
      <w:pPr>
        <w:spacing w:afterLines="50" w:after="120"/>
        <w:jc w:val="both"/>
        <w:rPr>
          <w:rFonts w:eastAsia="ＭＳ 明朝" w:hint="eastAsia"/>
          <w:b/>
          <w:bCs/>
          <w:sz w:val="22"/>
          <w:szCs w:val="22"/>
          <w:lang w:val="en-US"/>
        </w:rPr>
      </w:pPr>
    </w:p>
    <w:p w14:paraId="61B8BA9B" w14:textId="77777777" w:rsidR="00C2130C" w:rsidRPr="00AC3A29" w:rsidRDefault="00C2130C" w:rsidP="00C2130C">
      <w:pPr>
        <w:rPr>
          <w:rFonts w:eastAsia="ＭＳ 明朝"/>
          <w:b/>
          <w:bCs/>
          <w:color w:val="808080" w:themeColor="background1" w:themeShade="80"/>
          <w:sz w:val="22"/>
          <w:szCs w:val="22"/>
          <w:u w:val="single"/>
        </w:rPr>
      </w:pPr>
      <w:r w:rsidRPr="00AC3A29">
        <w:rPr>
          <w:rFonts w:eastAsia="ＭＳ 明朝"/>
          <w:b/>
          <w:bCs/>
          <w:color w:val="808080" w:themeColor="background1" w:themeShade="80"/>
          <w:sz w:val="22"/>
          <w:szCs w:val="22"/>
          <w:u w:val="single"/>
        </w:rPr>
        <w:t>Proposed working assumption</w:t>
      </w:r>
    </w:p>
    <w:p w14:paraId="1ACD6718" w14:textId="47CACE76" w:rsidR="009472DE" w:rsidRPr="009472DE" w:rsidRDefault="009472DE" w:rsidP="009472DE">
      <w:pPr>
        <w:spacing w:afterLines="50" w:after="120"/>
        <w:jc w:val="both"/>
        <w:rPr>
          <w:rFonts w:eastAsia="ＭＳ 明朝" w:hint="eastAsia"/>
          <w:b/>
          <w:bCs/>
          <w:color w:val="808080" w:themeColor="background1" w:themeShade="80"/>
          <w:sz w:val="22"/>
          <w:szCs w:val="22"/>
        </w:rPr>
      </w:pPr>
      <w:r>
        <w:rPr>
          <w:rFonts w:eastAsia="ＭＳ 明朝" w:hint="eastAsia"/>
          <w:b/>
          <w:bCs/>
          <w:color w:val="808080" w:themeColor="background1" w:themeShade="80"/>
          <w:sz w:val="22"/>
          <w:szCs w:val="22"/>
        </w:rPr>
        <w:t>A</w:t>
      </w:r>
      <w:r>
        <w:rPr>
          <w:rFonts w:eastAsia="ＭＳ 明朝"/>
          <w:b/>
          <w:bCs/>
          <w:color w:val="808080" w:themeColor="background1" w:themeShade="80"/>
          <w:sz w:val="22"/>
          <w:szCs w:val="22"/>
        </w:rPr>
        <w:t>lt.1</w:t>
      </w:r>
    </w:p>
    <w:p w14:paraId="06DBAC25" w14:textId="7177C4FF" w:rsidR="00C2130C" w:rsidRPr="00AC3A29" w:rsidRDefault="00C2130C" w:rsidP="00C2130C">
      <w:pPr>
        <w:pStyle w:val="aff6"/>
        <w:numPr>
          <w:ilvl w:val="0"/>
          <w:numId w:val="23"/>
        </w:numPr>
        <w:spacing w:afterLines="50" w:after="120"/>
        <w:ind w:leftChars="0"/>
        <w:jc w:val="both"/>
        <w:rPr>
          <w:rFonts w:eastAsia="ＭＳ 明朝"/>
          <w:b/>
          <w:bCs/>
          <w:color w:val="808080" w:themeColor="background1" w:themeShade="80"/>
          <w:sz w:val="22"/>
          <w:szCs w:val="22"/>
        </w:rPr>
      </w:pPr>
      <w:r w:rsidRPr="00AC3A29">
        <w:rPr>
          <w:rFonts w:eastAsia="ＭＳ 明朝"/>
          <w:b/>
          <w:bCs/>
          <w:color w:val="808080" w:themeColor="background1" w:themeShade="80"/>
          <w:sz w:val="22"/>
          <w:szCs w:val="22"/>
        </w:rPr>
        <w:t>Specify UL Tx switching schemes across 3 bands and across 4 bands in Rel-18</w:t>
      </w:r>
    </w:p>
    <w:p w14:paraId="1AAED818" w14:textId="2DE4C066" w:rsidR="00AC3A29" w:rsidRPr="00AC3A29" w:rsidRDefault="00AC3A29" w:rsidP="00AC3A29">
      <w:pPr>
        <w:pStyle w:val="aff6"/>
        <w:numPr>
          <w:ilvl w:val="1"/>
          <w:numId w:val="23"/>
        </w:numPr>
        <w:spacing w:afterLines="50" w:after="120"/>
        <w:ind w:leftChars="0"/>
        <w:jc w:val="both"/>
        <w:rPr>
          <w:rFonts w:eastAsia="ＭＳ 明朝"/>
          <w:b/>
          <w:bCs/>
          <w:color w:val="808080" w:themeColor="background1" w:themeShade="80"/>
          <w:sz w:val="22"/>
          <w:szCs w:val="22"/>
        </w:rPr>
      </w:pPr>
      <w:r w:rsidRPr="00AC3A29">
        <w:rPr>
          <w:rFonts w:eastAsia="ＭＳ 明朝"/>
          <w:b/>
          <w:bCs/>
          <w:color w:val="808080" w:themeColor="background1" w:themeShade="80"/>
          <w:sz w:val="22"/>
          <w:szCs w:val="22"/>
        </w:rPr>
        <w:t xml:space="preserve">The supported cases by the UE for Tx switching </w:t>
      </w:r>
      <w:r w:rsidR="00876A55">
        <w:rPr>
          <w:rFonts w:eastAsia="ＭＳ 明朝"/>
          <w:b/>
          <w:bCs/>
          <w:color w:val="808080" w:themeColor="background1" w:themeShade="80"/>
          <w:sz w:val="22"/>
          <w:szCs w:val="22"/>
        </w:rPr>
        <w:t>across</w:t>
      </w:r>
      <w:r w:rsidRPr="00AC3A29">
        <w:rPr>
          <w:rFonts w:eastAsia="ＭＳ 明朝"/>
          <w:b/>
          <w:bCs/>
          <w:color w:val="808080" w:themeColor="background1" w:themeShade="80"/>
          <w:sz w:val="22"/>
          <w:szCs w:val="22"/>
        </w:rPr>
        <w:t xml:space="preserve"> 3 or 4 bands are reported as UE capability.</w:t>
      </w:r>
    </w:p>
    <w:p w14:paraId="2874B448" w14:textId="40A4BFA0" w:rsidR="00AC3A29" w:rsidRPr="00AC3A29" w:rsidRDefault="00AC3A29" w:rsidP="00AC3A29">
      <w:pPr>
        <w:pStyle w:val="aff6"/>
        <w:numPr>
          <w:ilvl w:val="2"/>
          <w:numId w:val="23"/>
        </w:numPr>
        <w:spacing w:afterLines="50" w:after="120"/>
        <w:ind w:leftChars="0"/>
        <w:jc w:val="both"/>
        <w:rPr>
          <w:rFonts w:eastAsia="ＭＳ 明朝"/>
          <w:b/>
          <w:bCs/>
          <w:color w:val="808080" w:themeColor="background1" w:themeShade="80"/>
          <w:sz w:val="22"/>
          <w:szCs w:val="22"/>
        </w:rPr>
      </w:pPr>
      <w:r w:rsidRPr="00AC3A29">
        <w:rPr>
          <w:rFonts w:eastAsia="ＭＳ 明朝"/>
          <w:b/>
          <w:bCs/>
          <w:color w:val="808080" w:themeColor="background1" w:themeShade="80"/>
          <w:sz w:val="22"/>
          <w:szCs w:val="22"/>
        </w:rPr>
        <w:t>FFS: details of the UE capability reporting.</w:t>
      </w:r>
    </w:p>
    <w:p w14:paraId="3467C722" w14:textId="24C80501" w:rsidR="00C2130C" w:rsidRPr="00AC3A29" w:rsidRDefault="00C2130C" w:rsidP="00C2130C">
      <w:pPr>
        <w:pStyle w:val="aff6"/>
        <w:numPr>
          <w:ilvl w:val="1"/>
          <w:numId w:val="23"/>
        </w:numPr>
        <w:spacing w:afterLines="50" w:after="120"/>
        <w:ind w:leftChars="0"/>
        <w:jc w:val="both"/>
        <w:rPr>
          <w:rFonts w:eastAsia="ＭＳ 明朝"/>
          <w:b/>
          <w:bCs/>
          <w:color w:val="808080" w:themeColor="background1" w:themeShade="80"/>
          <w:sz w:val="22"/>
          <w:szCs w:val="22"/>
        </w:rPr>
      </w:pPr>
      <w:r w:rsidRPr="00AC3A29">
        <w:rPr>
          <w:rFonts w:eastAsia="ＭＳ 明朝" w:hint="eastAsia"/>
          <w:b/>
          <w:bCs/>
          <w:color w:val="808080" w:themeColor="background1" w:themeShade="80"/>
          <w:sz w:val="22"/>
          <w:szCs w:val="22"/>
        </w:rPr>
        <w:t>T</w:t>
      </w:r>
      <w:r w:rsidRPr="00AC3A29">
        <w:rPr>
          <w:rFonts w:eastAsia="ＭＳ 明朝"/>
          <w:b/>
          <w:bCs/>
          <w:color w:val="808080" w:themeColor="background1" w:themeShade="80"/>
          <w:sz w:val="22"/>
          <w:szCs w:val="22"/>
        </w:rPr>
        <w:t>his WA can be revisited if RAN4 input is available e.g., RAN4 identifies longer switching period is required for UL Tx switching across 3 or 4 bands compared with that across 2 bands</w:t>
      </w:r>
    </w:p>
    <w:p w14:paraId="740D8BEE" w14:textId="6CBB0CC0" w:rsidR="00C2130C" w:rsidRPr="009472DE" w:rsidRDefault="00C2130C" w:rsidP="00C2130C">
      <w:pPr>
        <w:pStyle w:val="aff6"/>
        <w:numPr>
          <w:ilvl w:val="1"/>
          <w:numId w:val="23"/>
        </w:numPr>
        <w:spacing w:afterLines="50" w:after="120"/>
        <w:ind w:leftChars="0"/>
        <w:jc w:val="both"/>
        <w:rPr>
          <w:rFonts w:eastAsia="ＭＳ 明朝" w:hint="eastAsia"/>
          <w:b/>
          <w:bCs/>
          <w:color w:val="808080" w:themeColor="background1" w:themeShade="80"/>
          <w:sz w:val="22"/>
          <w:szCs w:val="22"/>
        </w:rPr>
      </w:pPr>
      <w:r w:rsidRPr="00AC3A29">
        <w:rPr>
          <w:rFonts w:eastAsia="ＭＳ 明朝" w:hint="eastAsia"/>
          <w:b/>
          <w:bCs/>
          <w:color w:val="808080" w:themeColor="background1" w:themeShade="80"/>
          <w:sz w:val="22"/>
          <w:szCs w:val="22"/>
        </w:rPr>
        <w:t>S</w:t>
      </w:r>
      <w:r w:rsidRPr="00AC3A29">
        <w:rPr>
          <w:rFonts w:eastAsia="ＭＳ 明朝"/>
          <w:b/>
          <w:bCs/>
          <w:color w:val="808080" w:themeColor="background1" w:themeShade="80"/>
          <w:sz w:val="22"/>
          <w:szCs w:val="22"/>
        </w:rPr>
        <w:t xml:space="preserve">trive for minimizing the increase of implementation complexity and workload for supporting UL Tx switching across 3 bands and 4 bands e.g., by reusing Rel-16/17 UL Tx </w:t>
      </w:r>
      <w:r w:rsidRPr="00AC3A29">
        <w:rPr>
          <w:rFonts w:eastAsia="ＭＳ 明朝"/>
          <w:b/>
          <w:bCs/>
          <w:color w:val="808080" w:themeColor="background1" w:themeShade="80"/>
          <w:sz w:val="22"/>
          <w:szCs w:val="22"/>
        </w:rPr>
        <w:lastRenderedPageBreak/>
        <w:t>switching mechanism as much as possible and striving for a common solution between UL Tx switching across 3 bands and across 4 bands</w:t>
      </w:r>
    </w:p>
    <w:p w14:paraId="55172E00" w14:textId="71C58B12" w:rsidR="009472DE" w:rsidRPr="009472DE" w:rsidRDefault="009472DE" w:rsidP="009472DE">
      <w:pPr>
        <w:spacing w:afterLines="50" w:after="120"/>
        <w:jc w:val="both"/>
        <w:rPr>
          <w:rFonts w:eastAsia="ＭＳ 明朝" w:hint="eastAsia"/>
          <w:b/>
          <w:bCs/>
          <w:color w:val="808080" w:themeColor="background1" w:themeShade="80"/>
          <w:sz w:val="22"/>
          <w:szCs w:val="22"/>
        </w:rPr>
      </w:pPr>
      <w:r>
        <w:rPr>
          <w:rFonts w:eastAsia="ＭＳ 明朝" w:hint="eastAsia"/>
          <w:b/>
          <w:bCs/>
          <w:color w:val="808080" w:themeColor="background1" w:themeShade="80"/>
          <w:sz w:val="22"/>
          <w:szCs w:val="22"/>
        </w:rPr>
        <w:t>A</w:t>
      </w:r>
      <w:r>
        <w:rPr>
          <w:rFonts w:eastAsia="ＭＳ 明朝"/>
          <w:b/>
          <w:bCs/>
          <w:color w:val="808080" w:themeColor="background1" w:themeShade="80"/>
          <w:sz w:val="22"/>
          <w:szCs w:val="22"/>
        </w:rPr>
        <w:t>lt.</w:t>
      </w:r>
      <w:r>
        <w:rPr>
          <w:rFonts w:eastAsia="ＭＳ 明朝"/>
          <w:b/>
          <w:bCs/>
          <w:color w:val="808080" w:themeColor="background1" w:themeShade="80"/>
          <w:sz w:val="22"/>
          <w:szCs w:val="22"/>
        </w:rPr>
        <w:t>2</w:t>
      </w:r>
    </w:p>
    <w:p w14:paraId="754C9B86" w14:textId="3041CF23" w:rsidR="009472DE" w:rsidRPr="00AC3A29" w:rsidRDefault="009472DE" w:rsidP="009472DE">
      <w:pPr>
        <w:pStyle w:val="aff6"/>
        <w:numPr>
          <w:ilvl w:val="0"/>
          <w:numId w:val="23"/>
        </w:numPr>
        <w:spacing w:afterLines="50" w:after="120"/>
        <w:ind w:leftChars="0"/>
        <w:jc w:val="both"/>
        <w:rPr>
          <w:rFonts w:eastAsia="ＭＳ 明朝"/>
          <w:b/>
          <w:bCs/>
          <w:color w:val="808080" w:themeColor="background1" w:themeShade="80"/>
          <w:sz w:val="22"/>
          <w:szCs w:val="22"/>
        </w:rPr>
      </w:pPr>
      <w:r>
        <w:rPr>
          <w:rFonts w:eastAsia="ＭＳ 明朝"/>
          <w:b/>
          <w:bCs/>
          <w:color w:val="808080" w:themeColor="background1" w:themeShade="80"/>
          <w:sz w:val="22"/>
          <w:szCs w:val="22"/>
        </w:rPr>
        <w:t>If</w:t>
      </w:r>
      <w:r w:rsidRPr="00AC3A29">
        <w:rPr>
          <w:rFonts w:eastAsia="ＭＳ 明朝"/>
          <w:b/>
          <w:bCs/>
          <w:color w:val="808080" w:themeColor="background1" w:themeShade="80"/>
          <w:sz w:val="22"/>
          <w:szCs w:val="22"/>
        </w:rPr>
        <w:t xml:space="preserve"> UL Tx switching schemes across 3 bands and across 4 bands in Rel-18</w:t>
      </w:r>
      <w:r>
        <w:rPr>
          <w:rFonts w:eastAsia="ＭＳ 明朝"/>
          <w:b/>
          <w:bCs/>
          <w:color w:val="808080" w:themeColor="background1" w:themeShade="80"/>
          <w:sz w:val="22"/>
          <w:szCs w:val="22"/>
        </w:rPr>
        <w:t xml:space="preserve"> is specified, the following design principle is considered.</w:t>
      </w:r>
    </w:p>
    <w:p w14:paraId="16F7689B" w14:textId="77777777" w:rsidR="009472DE" w:rsidRPr="00AC3A29" w:rsidRDefault="009472DE" w:rsidP="009472DE">
      <w:pPr>
        <w:pStyle w:val="aff6"/>
        <w:numPr>
          <w:ilvl w:val="1"/>
          <w:numId w:val="23"/>
        </w:numPr>
        <w:spacing w:afterLines="50" w:after="120"/>
        <w:ind w:leftChars="0"/>
        <w:jc w:val="both"/>
        <w:rPr>
          <w:rFonts w:eastAsia="ＭＳ 明朝"/>
          <w:b/>
          <w:bCs/>
          <w:color w:val="808080" w:themeColor="background1" w:themeShade="80"/>
          <w:sz w:val="22"/>
          <w:szCs w:val="22"/>
        </w:rPr>
      </w:pPr>
      <w:r w:rsidRPr="00AC3A29">
        <w:rPr>
          <w:rFonts w:eastAsia="ＭＳ 明朝"/>
          <w:b/>
          <w:bCs/>
          <w:color w:val="808080" w:themeColor="background1" w:themeShade="80"/>
          <w:sz w:val="22"/>
          <w:szCs w:val="22"/>
        </w:rPr>
        <w:t xml:space="preserve">The supported cases by the UE for Tx switching </w:t>
      </w:r>
      <w:r>
        <w:rPr>
          <w:rFonts w:eastAsia="ＭＳ 明朝"/>
          <w:b/>
          <w:bCs/>
          <w:color w:val="808080" w:themeColor="background1" w:themeShade="80"/>
          <w:sz w:val="22"/>
          <w:szCs w:val="22"/>
        </w:rPr>
        <w:t>across</w:t>
      </w:r>
      <w:r w:rsidRPr="00AC3A29">
        <w:rPr>
          <w:rFonts w:eastAsia="ＭＳ 明朝"/>
          <w:b/>
          <w:bCs/>
          <w:color w:val="808080" w:themeColor="background1" w:themeShade="80"/>
          <w:sz w:val="22"/>
          <w:szCs w:val="22"/>
        </w:rPr>
        <w:t xml:space="preserve"> 3 or 4 bands are reported as UE capability.</w:t>
      </w:r>
    </w:p>
    <w:p w14:paraId="2C74BEC7" w14:textId="77777777" w:rsidR="009472DE" w:rsidRPr="00AC3A29" w:rsidRDefault="009472DE" w:rsidP="009472DE">
      <w:pPr>
        <w:pStyle w:val="aff6"/>
        <w:numPr>
          <w:ilvl w:val="2"/>
          <w:numId w:val="23"/>
        </w:numPr>
        <w:spacing w:afterLines="50" w:after="120"/>
        <w:ind w:leftChars="0"/>
        <w:jc w:val="both"/>
        <w:rPr>
          <w:rFonts w:eastAsia="ＭＳ 明朝"/>
          <w:b/>
          <w:bCs/>
          <w:color w:val="808080" w:themeColor="background1" w:themeShade="80"/>
          <w:sz w:val="22"/>
          <w:szCs w:val="22"/>
        </w:rPr>
      </w:pPr>
      <w:r w:rsidRPr="00AC3A29">
        <w:rPr>
          <w:rFonts w:eastAsia="ＭＳ 明朝"/>
          <w:b/>
          <w:bCs/>
          <w:color w:val="808080" w:themeColor="background1" w:themeShade="80"/>
          <w:sz w:val="22"/>
          <w:szCs w:val="22"/>
        </w:rPr>
        <w:t>FFS: details of the UE capability reporting.</w:t>
      </w:r>
    </w:p>
    <w:p w14:paraId="15C7A22D" w14:textId="77777777" w:rsidR="009472DE" w:rsidRPr="00AC3A29" w:rsidRDefault="009472DE" w:rsidP="009472DE">
      <w:pPr>
        <w:pStyle w:val="aff6"/>
        <w:numPr>
          <w:ilvl w:val="1"/>
          <w:numId w:val="23"/>
        </w:numPr>
        <w:spacing w:afterLines="50" w:after="120"/>
        <w:ind w:leftChars="0"/>
        <w:jc w:val="both"/>
        <w:rPr>
          <w:rFonts w:eastAsia="ＭＳ 明朝"/>
          <w:b/>
          <w:bCs/>
          <w:color w:val="808080" w:themeColor="background1" w:themeShade="80"/>
          <w:sz w:val="22"/>
          <w:szCs w:val="22"/>
        </w:rPr>
      </w:pPr>
      <w:r w:rsidRPr="00AC3A29">
        <w:rPr>
          <w:rFonts w:eastAsia="ＭＳ 明朝" w:hint="eastAsia"/>
          <w:b/>
          <w:bCs/>
          <w:color w:val="808080" w:themeColor="background1" w:themeShade="80"/>
          <w:sz w:val="22"/>
          <w:szCs w:val="22"/>
        </w:rPr>
        <w:t>T</w:t>
      </w:r>
      <w:r w:rsidRPr="00AC3A29">
        <w:rPr>
          <w:rFonts w:eastAsia="ＭＳ 明朝"/>
          <w:b/>
          <w:bCs/>
          <w:color w:val="808080" w:themeColor="background1" w:themeShade="80"/>
          <w:sz w:val="22"/>
          <w:szCs w:val="22"/>
        </w:rPr>
        <w:t>his WA can be revisited if RAN4 input is available e.g., RAN4 identifies longer switching period is required for UL Tx switching across 3 or 4 bands compared with that across 2 bands</w:t>
      </w:r>
    </w:p>
    <w:p w14:paraId="26A54F92" w14:textId="77777777" w:rsidR="009472DE" w:rsidRPr="00AC3A29" w:rsidRDefault="009472DE" w:rsidP="009472DE">
      <w:pPr>
        <w:pStyle w:val="aff6"/>
        <w:numPr>
          <w:ilvl w:val="1"/>
          <w:numId w:val="23"/>
        </w:numPr>
        <w:spacing w:afterLines="50" w:after="120"/>
        <w:ind w:leftChars="0"/>
        <w:jc w:val="both"/>
        <w:rPr>
          <w:rFonts w:eastAsia="ＭＳ 明朝"/>
          <w:b/>
          <w:bCs/>
          <w:color w:val="808080" w:themeColor="background1" w:themeShade="80"/>
          <w:sz w:val="22"/>
          <w:szCs w:val="22"/>
        </w:rPr>
      </w:pPr>
      <w:r w:rsidRPr="00AC3A29">
        <w:rPr>
          <w:rFonts w:eastAsia="ＭＳ 明朝" w:hint="eastAsia"/>
          <w:b/>
          <w:bCs/>
          <w:color w:val="808080" w:themeColor="background1" w:themeShade="80"/>
          <w:sz w:val="22"/>
          <w:szCs w:val="22"/>
        </w:rPr>
        <w:t>S</w:t>
      </w:r>
      <w:r w:rsidRPr="00AC3A29">
        <w:rPr>
          <w:rFonts w:eastAsia="ＭＳ 明朝"/>
          <w:b/>
          <w:bCs/>
          <w:color w:val="808080" w:themeColor="background1" w:themeShade="80"/>
          <w:sz w:val="22"/>
          <w:szCs w:val="22"/>
        </w:rPr>
        <w:t>trive for minimizing the increase of implementation complexity and workload for supporting UL Tx switching across 3 bands and 4 bands e.g., by reusing Rel-16/17 UL Tx switching mechanism as much as possible and striving for a common solution between UL Tx switching across 3 bands and across 4 bands</w:t>
      </w:r>
    </w:p>
    <w:p w14:paraId="7CD366AE" w14:textId="77777777" w:rsidR="009472DE" w:rsidRPr="009472DE" w:rsidRDefault="009472DE" w:rsidP="00C2130C">
      <w:pPr>
        <w:rPr>
          <w:rFonts w:hint="eastAsia"/>
        </w:rPr>
      </w:pPr>
    </w:p>
    <w:p w14:paraId="2C2E5D72" w14:textId="77777777" w:rsidR="00BE0350" w:rsidRDefault="00BE0350" w:rsidP="00C2130C">
      <w:pPr>
        <w:rPr>
          <w:rFonts w:hint="eastAsia"/>
        </w:rPr>
      </w:pPr>
    </w:p>
    <w:p w14:paraId="0105514D" w14:textId="7411D08A" w:rsidR="00E160A8" w:rsidRDefault="00A84698" w:rsidP="00E160A8">
      <w:pPr>
        <w:pStyle w:val="2"/>
      </w:pPr>
      <w:r>
        <w:t>3.</w:t>
      </w:r>
      <w:r w:rsidR="00E160A8">
        <w:rPr>
          <w:rFonts w:hint="eastAsia"/>
        </w:rPr>
        <w:t>2</w:t>
      </w:r>
      <w:r w:rsidR="00E160A8">
        <w:t xml:space="preserve">. </w:t>
      </w:r>
      <w:r w:rsidR="00E160A8" w:rsidRPr="00E160A8">
        <w:t>Whether to support inter-band UL CA Option 1 and Option 2 in Rel-18</w:t>
      </w:r>
    </w:p>
    <w:p w14:paraId="73F7DBC8" w14:textId="47E9F0B4" w:rsidR="00E160A8" w:rsidRDefault="00E160A8" w:rsidP="00C2130C">
      <w:r>
        <w:rPr>
          <w:rFonts w:hint="eastAsia"/>
        </w:rPr>
        <w:t>T</w:t>
      </w:r>
      <w:r>
        <w:t>he moderator proposes to make agreements to clarify target scenarios of Rel-18 UL Tx switching if it is to be specified. The first proposed agreement is to support both switched UL and dual UL as in Rel-16/17 UL Tx switching for inter-band CA case.</w:t>
      </w:r>
      <w:r w:rsidR="005A27CA">
        <w:t xml:space="preserve"> During the discussion in GTW session on 13</w:t>
      </w:r>
      <w:r w:rsidR="005A27CA" w:rsidRPr="005A27CA">
        <w:rPr>
          <w:vertAlign w:val="superscript"/>
        </w:rPr>
        <w:t>th</w:t>
      </w:r>
      <w:r w:rsidR="005A27CA">
        <w:t xml:space="preserve"> May, the moderator proposed to discuss scenarios of inter-band CA without SUL and </w:t>
      </w:r>
      <w:r w:rsidR="00827B49">
        <w:t>scenarios of inter-band CA + SUL separately. However, some companies could not accept such approach and they prefer to clarify that the existing SUL configurability in CA framework is reused for scenarios with SUL.</w:t>
      </w:r>
      <w:r w:rsidR="00B36505">
        <w:t xml:space="preserve"> Therefore, the moderator updated the proposal according to such request.</w:t>
      </w:r>
    </w:p>
    <w:p w14:paraId="1272AB3C" w14:textId="1CB47784" w:rsidR="00E160A8" w:rsidRDefault="00E160A8" w:rsidP="00E160A8">
      <w:r>
        <w:rPr>
          <w:rFonts w:hint="eastAsia"/>
        </w:rPr>
        <w:t>A</w:t>
      </w:r>
      <w:r>
        <w:t xml:space="preserve">fter </w:t>
      </w:r>
      <w:r w:rsidR="00827B49">
        <w:t>the third</w:t>
      </w:r>
      <w:r w:rsidR="00B36505">
        <w:t>-</w:t>
      </w:r>
      <w:r>
        <w:t>round email discussion, companies’ feedbacks can be summarized as below.</w:t>
      </w:r>
    </w:p>
    <w:p w14:paraId="7AC09C66" w14:textId="541FCEEC" w:rsidR="00E160A8" w:rsidRDefault="00E160A8" w:rsidP="00C2130C"/>
    <w:p w14:paraId="5F8A5D34" w14:textId="77777777" w:rsidR="00E160A8" w:rsidRDefault="00E160A8" w:rsidP="00E160A8">
      <w:pPr>
        <w:pStyle w:val="aff6"/>
        <w:numPr>
          <w:ilvl w:val="0"/>
          <w:numId w:val="55"/>
        </w:numPr>
        <w:ind w:leftChars="0"/>
      </w:pPr>
      <w:r>
        <w:t>Fine with the FL proposal</w:t>
      </w:r>
    </w:p>
    <w:p w14:paraId="375F81A3" w14:textId="6498B9A2" w:rsidR="00E160A8" w:rsidRDefault="00BE0350" w:rsidP="00BE0350">
      <w:pPr>
        <w:pStyle w:val="aff6"/>
        <w:numPr>
          <w:ilvl w:val="1"/>
          <w:numId w:val="55"/>
        </w:numPr>
        <w:ind w:leftChars="0"/>
      </w:pPr>
      <w:r>
        <w:t>IDC, New H3C, Xiaomi</w:t>
      </w:r>
      <w:r w:rsidR="009472DE">
        <w:t>, FJT, CATT</w:t>
      </w:r>
      <w:r w:rsidR="00D15D29">
        <w:t>, CT, MTK, HW</w:t>
      </w:r>
    </w:p>
    <w:p w14:paraId="5025B83C" w14:textId="5EE33DB1" w:rsidR="00E160A8" w:rsidRDefault="00E160A8" w:rsidP="00E160A8">
      <w:pPr>
        <w:pStyle w:val="aff6"/>
        <w:numPr>
          <w:ilvl w:val="0"/>
          <w:numId w:val="55"/>
        </w:numPr>
        <w:ind w:leftChars="0"/>
      </w:pPr>
      <w:r>
        <w:rPr>
          <w:rFonts w:hint="eastAsia"/>
        </w:rPr>
        <w:t>N</w:t>
      </w:r>
      <w:r>
        <w:t>ot fine with the FL proposal</w:t>
      </w:r>
      <w:r w:rsidR="00B36505">
        <w:t xml:space="preserve"> (prefer original proposal)</w:t>
      </w:r>
    </w:p>
    <w:p w14:paraId="030EB14E" w14:textId="6624C704" w:rsidR="00E160A8" w:rsidRDefault="00B36505" w:rsidP="00AB4981">
      <w:pPr>
        <w:pStyle w:val="aff6"/>
        <w:numPr>
          <w:ilvl w:val="1"/>
          <w:numId w:val="55"/>
        </w:numPr>
        <w:ind w:leftChars="0"/>
      </w:pPr>
      <w:r>
        <w:t>SUL related part should be discussed in the next section</w:t>
      </w:r>
    </w:p>
    <w:p w14:paraId="1295D1FC" w14:textId="65484EE2" w:rsidR="00AB4981" w:rsidRDefault="00B36505" w:rsidP="00AB4981">
      <w:pPr>
        <w:pStyle w:val="aff6"/>
        <w:numPr>
          <w:ilvl w:val="2"/>
          <w:numId w:val="55"/>
        </w:numPr>
        <w:ind w:leftChars="0"/>
      </w:pPr>
      <w:r>
        <w:t>QCM, Apple</w:t>
      </w:r>
      <w:r w:rsidR="009472DE">
        <w:t>, CMCC, vivo, LG</w:t>
      </w:r>
      <w:r w:rsidR="00D15D29">
        <w:t>, Samsung, E///, DCM</w:t>
      </w:r>
    </w:p>
    <w:p w14:paraId="2A6046D3" w14:textId="389C2684" w:rsidR="00B36505" w:rsidRDefault="00B36505" w:rsidP="00B36505">
      <w:pPr>
        <w:pStyle w:val="aff6"/>
        <w:numPr>
          <w:ilvl w:val="1"/>
          <w:numId w:val="55"/>
        </w:numPr>
        <w:ind w:leftChars="0"/>
      </w:pPr>
      <w:r>
        <w:t xml:space="preserve">Companies have different understandings on “existing SUL configurability in CA framework” and hence </w:t>
      </w:r>
      <w:r w:rsidR="00BE0350">
        <w:t>it should be clarified</w:t>
      </w:r>
    </w:p>
    <w:p w14:paraId="597E63E1" w14:textId="78E73252" w:rsidR="00BE0350" w:rsidRDefault="00BE0350" w:rsidP="00BE0350">
      <w:pPr>
        <w:pStyle w:val="aff6"/>
        <w:numPr>
          <w:ilvl w:val="2"/>
          <w:numId w:val="55"/>
        </w:numPr>
        <w:ind w:leftChars="0"/>
      </w:pPr>
      <w:r>
        <w:t>ZTE</w:t>
      </w:r>
    </w:p>
    <w:p w14:paraId="6352216D" w14:textId="51EEDD31" w:rsidR="00E160A8" w:rsidRDefault="00E160A8" w:rsidP="00C2130C"/>
    <w:p w14:paraId="53A88906" w14:textId="57FD29BB" w:rsidR="00AB4981" w:rsidRPr="00BE0350" w:rsidRDefault="00AB4981" w:rsidP="00C2130C">
      <w:pPr>
        <w:rPr>
          <w:highlight w:val="yellow"/>
        </w:rPr>
      </w:pPr>
      <w:r>
        <w:rPr>
          <w:rFonts w:hint="eastAsia"/>
        </w:rPr>
        <w:t>B</w:t>
      </w:r>
      <w:r>
        <w:t xml:space="preserve">ased on the above situation, </w:t>
      </w:r>
      <w:r w:rsidRPr="00D15D29">
        <w:t xml:space="preserve">the moderator thinks </w:t>
      </w:r>
      <w:r w:rsidR="003D03F3" w:rsidRPr="00D15D29">
        <w:t>it seems still controversial due to different views on SUL among companies although the intension of this proposal is for inter-band CA without SUL scenarios</w:t>
      </w:r>
      <w:r w:rsidRPr="00D15D29">
        <w:t>.</w:t>
      </w:r>
      <w:r w:rsidR="003D03F3" w:rsidRPr="00D15D29">
        <w:t xml:space="preserve"> </w:t>
      </w:r>
      <w:r w:rsidR="009E70F0" w:rsidRPr="00D15D29">
        <w:t>As in section 3</w:t>
      </w:r>
      <w:r w:rsidR="00D15D29" w:rsidRPr="00D15D29">
        <w:t>.3</w:t>
      </w:r>
      <w:r w:rsidR="009E70F0" w:rsidRPr="00D15D29">
        <w:t xml:space="preserve">, since it seems agreeable to support at least </w:t>
      </w:r>
      <w:r w:rsidR="009E70F0" w:rsidRPr="00D15D29">
        <w:t>some scenarios of inter-band CA + SUL (such as scenarios with only one SUL) if Rel-18 UL Tx switching is supported</w:t>
      </w:r>
      <w:r w:rsidR="009E70F0" w:rsidRPr="00D15D29">
        <w:t>, this proposed agreement can be discussed with the proposed working assumption in section 3</w:t>
      </w:r>
      <w:r w:rsidR="00D15D29" w:rsidRPr="00D15D29">
        <w:t>.3</w:t>
      </w:r>
      <w:r w:rsidR="009E70F0" w:rsidRPr="00D15D29">
        <w:t>.</w:t>
      </w:r>
    </w:p>
    <w:p w14:paraId="0B56CF55" w14:textId="1C5CA229" w:rsidR="00AB4981" w:rsidRPr="00BE0350" w:rsidRDefault="00AB4981" w:rsidP="00C2130C">
      <w:pPr>
        <w:rPr>
          <w:highlight w:val="yellow"/>
        </w:rPr>
      </w:pPr>
    </w:p>
    <w:p w14:paraId="438BD5D3" w14:textId="71BEB817" w:rsidR="00AB4981" w:rsidRPr="00D15D29" w:rsidRDefault="00AB4981" w:rsidP="00AB4981">
      <w:pPr>
        <w:rPr>
          <w:rFonts w:eastAsia="ＭＳ 明朝"/>
          <w:b/>
          <w:bCs/>
          <w:sz w:val="22"/>
          <w:szCs w:val="22"/>
          <w:u w:val="single"/>
        </w:rPr>
      </w:pPr>
      <w:r w:rsidRPr="004913CE">
        <w:rPr>
          <w:rFonts w:eastAsia="ＭＳ 明朝"/>
          <w:b/>
          <w:bCs/>
          <w:sz w:val="22"/>
          <w:szCs w:val="22"/>
          <w:u w:val="single"/>
        </w:rPr>
        <w:t>Proposed agreement</w:t>
      </w:r>
      <w:r w:rsidRPr="00D15D29">
        <w:rPr>
          <w:rFonts w:eastAsia="ＭＳ 明朝"/>
          <w:b/>
          <w:bCs/>
          <w:sz w:val="22"/>
          <w:szCs w:val="22"/>
          <w:u w:val="single"/>
        </w:rPr>
        <w:t xml:space="preserve"> </w:t>
      </w:r>
      <w:r w:rsidR="004913CE">
        <w:rPr>
          <w:rFonts w:eastAsia="ＭＳ 明朝"/>
          <w:b/>
          <w:bCs/>
          <w:sz w:val="22"/>
          <w:szCs w:val="22"/>
          <w:u w:val="single"/>
        </w:rPr>
        <w:t>(to be copied to 3.3)</w:t>
      </w:r>
    </w:p>
    <w:p w14:paraId="6696C988" w14:textId="7E6F071C" w:rsidR="00AB4981" w:rsidRPr="00D15D29" w:rsidRDefault="00AB4981" w:rsidP="00AB4981">
      <w:pPr>
        <w:pStyle w:val="aff6"/>
        <w:numPr>
          <w:ilvl w:val="0"/>
          <w:numId w:val="23"/>
        </w:numPr>
        <w:spacing w:afterLines="50" w:after="120"/>
        <w:ind w:leftChars="0"/>
        <w:jc w:val="both"/>
        <w:rPr>
          <w:rFonts w:eastAsia="ＭＳ 明朝"/>
          <w:b/>
          <w:bCs/>
          <w:sz w:val="22"/>
          <w:szCs w:val="22"/>
        </w:rPr>
      </w:pPr>
      <w:r w:rsidRPr="00D15D29">
        <w:rPr>
          <w:rFonts w:eastAsia="ＭＳ 明朝"/>
          <w:b/>
          <w:bCs/>
          <w:sz w:val="22"/>
          <w:szCs w:val="22"/>
        </w:rPr>
        <w:t xml:space="preserve">If Rel-18 UL Tx switching is supported, both inter-band UL CA Option 1 (i.e., switched UL) and Option 2 (i.e., dual UL) are </w:t>
      </w:r>
      <w:r w:rsidR="00BE3D29">
        <w:rPr>
          <w:rFonts w:eastAsia="ＭＳ 明朝"/>
          <w:b/>
          <w:bCs/>
          <w:color w:val="FF0000"/>
          <w:sz w:val="22"/>
          <w:szCs w:val="22"/>
        </w:rPr>
        <w:t>considered to define necessary mechanisms</w:t>
      </w:r>
    </w:p>
    <w:p w14:paraId="4CE6E599" w14:textId="0F49076C" w:rsidR="00AB4981" w:rsidRPr="00D15D29" w:rsidRDefault="00AB4981" w:rsidP="00AB4981">
      <w:pPr>
        <w:pStyle w:val="aff6"/>
        <w:numPr>
          <w:ilvl w:val="1"/>
          <w:numId w:val="23"/>
        </w:numPr>
        <w:spacing w:afterLines="50" w:after="120"/>
        <w:ind w:leftChars="0"/>
        <w:jc w:val="both"/>
        <w:rPr>
          <w:rFonts w:eastAsia="ＭＳ 明朝"/>
          <w:b/>
          <w:bCs/>
          <w:sz w:val="22"/>
          <w:szCs w:val="22"/>
        </w:rPr>
      </w:pPr>
      <w:r w:rsidRPr="00D15D29">
        <w:rPr>
          <w:rFonts w:eastAsia="ＭＳ 明朝" w:hint="eastAsia"/>
          <w:b/>
          <w:bCs/>
          <w:sz w:val="22"/>
          <w:szCs w:val="22"/>
        </w:rPr>
        <w:t>N</w:t>
      </w:r>
      <w:r w:rsidRPr="00D15D29">
        <w:rPr>
          <w:rFonts w:eastAsia="ＭＳ 明朝"/>
          <w:b/>
          <w:bCs/>
          <w:sz w:val="22"/>
          <w:szCs w:val="22"/>
        </w:rPr>
        <w:t>ote: it does not imply SUL is precluded</w:t>
      </w:r>
      <w:r w:rsidR="003D03F3" w:rsidRPr="00D15D29">
        <w:rPr>
          <w:rFonts w:eastAsia="ＭＳ 明朝"/>
          <w:b/>
          <w:bCs/>
          <w:sz w:val="22"/>
          <w:szCs w:val="22"/>
        </w:rPr>
        <w:t xml:space="preserve">. </w:t>
      </w:r>
      <w:r w:rsidR="00D15D29">
        <w:rPr>
          <w:rFonts w:eastAsia="ＭＳ 明朝"/>
          <w:b/>
          <w:bCs/>
          <w:sz w:val="22"/>
          <w:szCs w:val="22"/>
        </w:rPr>
        <w:t>[</w:t>
      </w:r>
      <w:r w:rsidR="003D03F3" w:rsidRPr="00D15D29">
        <w:rPr>
          <w:rFonts w:eastAsia="ＭＳ 明朝"/>
          <w:b/>
          <w:bCs/>
          <w:sz w:val="22"/>
          <w:szCs w:val="22"/>
        </w:rPr>
        <w:t>For SUL, the existing SUL configurability in CA framework is reused.</w:t>
      </w:r>
      <w:r w:rsidR="00D15D29">
        <w:rPr>
          <w:rFonts w:eastAsia="ＭＳ 明朝"/>
          <w:b/>
          <w:bCs/>
          <w:sz w:val="22"/>
          <w:szCs w:val="22"/>
        </w:rPr>
        <w:t>]</w:t>
      </w:r>
    </w:p>
    <w:p w14:paraId="28C5ADCD" w14:textId="60F2DE51" w:rsidR="00AB4981" w:rsidRDefault="00AB4981" w:rsidP="00C2130C"/>
    <w:p w14:paraId="6047AF7A" w14:textId="77777777" w:rsidR="00BE0350" w:rsidRDefault="00BE0350" w:rsidP="00C2130C">
      <w:pPr>
        <w:rPr>
          <w:rFonts w:hint="eastAsia"/>
        </w:rPr>
      </w:pPr>
    </w:p>
    <w:p w14:paraId="1F041EDE" w14:textId="6C8E53D1" w:rsidR="00AB4981" w:rsidRDefault="00A84698" w:rsidP="00AB4981">
      <w:pPr>
        <w:pStyle w:val="2"/>
      </w:pPr>
      <w:r>
        <w:lastRenderedPageBreak/>
        <w:t>3.</w:t>
      </w:r>
      <w:r w:rsidR="00AB4981">
        <w:rPr>
          <w:rFonts w:hint="eastAsia"/>
        </w:rPr>
        <w:t>3</w:t>
      </w:r>
      <w:r w:rsidR="00AB4981">
        <w:t xml:space="preserve">. </w:t>
      </w:r>
      <w:r w:rsidR="00AB4981" w:rsidRPr="00AB4981">
        <w:t>Whether to support inter-band UL CA + SUL scenario(s) in Rel-18</w:t>
      </w:r>
    </w:p>
    <w:p w14:paraId="69C62069" w14:textId="47D63C8F" w:rsidR="00AB4981" w:rsidRDefault="00D665F9" w:rsidP="00C2130C">
      <w:r>
        <w:rPr>
          <w:rFonts w:hint="eastAsia"/>
        </w:rPr>
        <w:t>T</w:t>
      </w:r>
      <w:r>
        <w:t xml:space="preserve">he next proposal is about inter-band UL CA + SUL scenarios. Since companies’ views are a bit diverse, e.g., some companies argued it should be naturally supported while some companies argued it should be lower priority. The moderator </w:t>
      </w:r>
      <w:r w:rsidR="003E210B">
        <w:t>prepared two alternative working assumptions according to those companies’ views, and the moderator asks some questions on SUL configurability in CA framework to check the understanding among companies</w:t>
      </w:r>
      <w:r>
        <w:t>.</w:t>
      </w:r>
    </w:p>
    <w:p w14:paraId="3775F4F9" w14:textId="1EF51965" w:rsidR="00D665F9" w:rsidRDefault="00D665F9" w:rsidP="00D665F9">
      <w:r>
        <w:rPr>
          <w:rFonts w:hint="eastAsia"/>
        </w:rPr>
        <w:t>A</w:t>
      </w:r>
      <w:r>
        <w:t xml:space="preserve">fter </w:t>
      </w:r>
      <w:r w:rsidR="003E210B">
        <w:t>the third-</w:t>
      </w:r>
      <w:r>
        <w:t>round email discussion, companies’ feedbacks can be summarized as below.</w:t>
      </w:r>
    </w:p>
    <w:p w14:paraId="7DD1CC8D" w14:textId="394E6578" w:rsidR="00D665F9" w:rsidRPr="003E210B" w:rsidRDefault="00D665F9" w:rsidP="00C2130C"/>
    <w:p w14:paraId="0F977786" w14:textId="4C491A9F" w:rsidR="00D665F9" w:rsidRDefault="00D665F9" w:rsidP="00D665F9">
      <w:pPr>
        <w:pStyle w:val="aff6"/>
        <w:numPr>
          <w:ilvl w:val="0"/>
          <w:numId w:val="55"/>
        </w:numPr>
        <w:ind w:leftChars="0"/>
      </w:pPr>
      <w:r>
        <w:t xml:space="preserve">Fine with the </w:t>
      </w:r>
      <w:r w:rsidR="003E210B">
        <w:t>Alt.1 working assumption</w:t>
      </w:r>
    </w:p>
    <w:p w14:paraId="2B8F21C6" w14:textId="26B7FD60" w:rsidR="003E210B" w:rsidRDefault="003E210B" w:rsidP="003E210B">
      <w:pPr>
        <w:pStyle w:val="aff6"/>
        <w:numPr>
          <w:ilvl w:val="1"/>
          <w:numId w:val="55"/>
        </w:numPr>
        <w:ind w:leftChars="0"/>
      </w:pPr>
      <w:r>
        <w:rPr>
          <w:rFonts w:hint="eastAsia"/>
        </w:rPr>
        <w:t>Q</w:t>
      </w:r>
      <w:r>
        <w:t>CM</w:t>
      </w:r>
      <w:r w:rsidR="00B37864">
        <w:t>, Apple, IDC, Intel, SPRD, New H3C</w:t>
      </w:r>
      <w:r w:rsidR="009472DE">
        <w:t>, FJT, LG, vivo</w:t>
      </w:r>
      <w:r w:rsidR="00D15D29">
        <w:t xml:space="preserve">, </w:t>
      </w:r>
      <w:r w:rsidR="00764DE6">
        <w:t>Samsung, E///, DCM</w:t>
      </w:r>
    </w:p>
    <w:p w14:paraId="4A35DCAF" w14:textId="34D41E16" w:rsidR="00EF3C6C" w:rsidRDefault="00EF3C6C" w:rsidP="003E210B">
      <w:pPr>
        <w:pStyle w:val="aff6"/>
        <w:numPr>
          <w:ilvl w:val="1"/>
          <w:numId w:val="55"/>
        </w:numPr>
        <w:ind w:leftChars="0"/>
      </w:pPr>
      <w:r>
        <w:rPr>
          <w:rFonts w:hint="eastAsia"/>
        </w:rPr>
        <w:t>O</w:t>
      </w:r>
      <w:r>
        <w:t>pen to support inter-band CA+SUL at least for 3 bands case as lower priority</w:t>
      </w:r>
    </w:p>
    <w:p w14:paraId="4892F175" w14:textId="4A1B88B5" w:rsidR="00EF3C6C" w:rsidRDefault="00EF3C6C" w:rsidP="00EF3C6C">
      <w:pPr>
        <w:pStyle w:val="aff6"/>
        <w:numPr>
          <w:ilvl w:val="2"/>
          <w:numId w:val="55"/>
        </w:numPr>
        <w:ind w:leftChars="0"/>
      </w:pPr>
      <w:r>
        <w:rPr>
          <w:rFonts w:hint="eastAsia"/>
        </w:rPr>
        <w:t>Z</w:t>
      </w:r>
      <w:r>
        <w:t>TE</w:t>
      </w:r>
    </w:p>
    <w:p w14:paraId="1D4F0428" w14:textId="77777777" w:rsidR="00316676" w:rsidRDefault="00316676" w:rsidP="00316676">
      <w:pPr>
        <w:pStyle w:val="aff6"/>
        <w:numPr>
          <w:ilvl w:val="1"/>
          <w:numId w:val="55"/>
        </w:numPr>
        <w:ind w:leftChars="0"/>
      </w:pPr>
      <w:r>
        <w:rPr>
          <w:rFonts w:hint="eastAsia"/>
        </w:rPr>
        <w:t>N</w:t>
      </w:r>
      <w:r>
        <w:t>ot fine with Alt.2 working assumption (SUL+SUL case)</w:t>
      </w:r>
    </w:p>
    <w:p w14:paraId="7B5F3165" w14:textId="77777777" w:rsidR="00316676" w:rsidRDefault="00316676" w:rsidP="00316676">
      <w:pPr>
        <w:pStyle w:val="aff6"/>
        <w:numPr>
          <w:ilvl w:val="2"/>
          <w:numId w:val="55"/>
        </w:numPr>
        <w:ind w:leftChars="0"/>
      </w:pPr>
      <w:r>
        <w:rPr>
          <w:rFonts w:hint="eastAsia"/>
        </w:rPr>
        <w:t>Q</w:t>
      </w:r>
      <w:r>
        <w:t>CM, ZTE, Apple, Intel, SPRD</w:t>
      </w:r>
    </w:p>
    <w:p w14:paraId="1D585622" w14:textId="39EC6E48" w:rsidR="00EF3C6C" w:rsidRDefault="00EF3C6C" w:rsidP="00EF3C6C">
      <w:pPr>
        <w:pStyle w:val="aff6"/>
        <w:numPr>
          <w:ilvl w:val="1"/>
          <w:numId w:val="55"/>
        </w:numPr>
        <w:ind w:leftChars="0"/>
      </w:pPr>
      <w:r>
        <w:rPr>
          <w:rFonts w:hint="eastAsia"/>
        </w:rPr>
        <w:t>O</w:t>
      </w:r>
      <w:r>
        <w:t>pen to support SUL+SUL case</w:t>
      </w:r>
      <w:r w:rsidR="009472DE">
        <w:t xml:space="preserve"> or suggest </w:t>
      </w:r>
      <w:r w:rsidR="005E148C">
        <w:t>FFS for SUL+SUL case</w:t>
      </w:r>
    </w:p>
    <w:p w14:paraId="6D1E20B8" w14:textId="0D11F424" w:rsidR="00EF3C6C" w:rsidRDefault="00EF3C6C" w:rsidP="00EF3C6C">
      <w:pPr>
        <w:pStyle w:val="aff6"/>
        <w:numPr>
          <w:ilvl w:val="2"/>
          <w:numId w:val="55"/>
        </w:numPr>
        <w:ind w:leftChars="0"/>
      </w:pPr>
      <w:r>
        <w:rPr>
          <w:rFonts w:hint="eastAsia"/>
        </w:rPr>
        <w:t>N</w:t>
      </w:r>
      <w:r>
        <w:t>ew H3C</w:t>
      </w:r>
      <w:r w:rsidR="009472DE">
        <w:t>, CATT</w:t>
      </w:r>
    </w:p>
    <w:p w14:paraId="2F2C941F" w14:textId="0D7790A3" w:rsidR="00EF3C6C" w:rsidRDefault="00EF3C6C" w:rsidP="00EF3C6C">
      <w:pPr>
        <w:pStyle w:val="aff6"/>
        <w:numPr>
          <w:ilvl w:val="1"/>
          <w:numId w:val="55"/>
        </w:numPr>
        <w:ind w:leftChars="0"/>
      </w:pPr>
      <w:r>
        <w:t>Prefer to remove inter-band CA Option 2 + SUL (but ok to keep if majority is ok)</w:t>
      </w:r>
    </w:p>
    <w:p w14:paraId="5EE4A8AC" w14:textId="72763161" w:rsidR="00EF3C6C" w:rsidRDefault="00EF3C6C" w:rsidP="003D03F3">
      <w:pPr>
        <w:pStyle w:val="aff6"/>
        <w:numPr>
          <w:ilvl w:val="2"/>
          <w:numId w:val="55"/>
        </w:numPr>
        <w:ind w:leftChars="0"/>
      </w:pPr>
      <w:r>
        <w:rPr>
          <w:rFonts w:hint="eastAsia"/>
        </w:rPr>
        <w:t>I</w:t>
      </w:r>
      <w:r>
        <w:t>ntel</w:t>
      </w:r>
    </w:p>
    <w:p w14:paraId="3B5153BE" w14:textId="78B9BB49" w:rsidR="00BE3D29" w:rsidRDefault="00BE3D29" w:rsidP="00BE3D29">
      <w:pPr>
        <w:pStyle w:val="aff6"/>
        <w:numPr>
          <w:ilvl w:val="0"/>
          <w:numId w:val="55"/>
        </w:numPr>
        <w:ind w:leftChars="0"/>
      </w:pPr>
      <w:r>
        <w:rPr>
          <w:rFonts w:hint="eastAsia"/>
        </w:rPr>
        <w:t>F</w:t>
      </w:r>
      <w:r>
        <w:t>ine with the Alt.2 working assumption</w:t>
      </w:r>
    </w:p>
    <w:p w14:paraId="406C20CE" w14:textId="4ACE04E7" w:rsidR="00EF3C6C" w:rsidRDefault="00BE3D29" w:rsidP="002A3BC9">
      <w:pPr>
        <w:pStyle w:val="aff6"/>
        <w:numPr>
          <w:ilvl w:val="1"/>
          <w:numId w:val="55"/>
        </w:numPr>
        <w:ind w:leftChars="0"/>
      </w:pPr>
      <w:r w:rsidRPr="00BE3D29">
        <w:t>any serving cell in UL CA can be configured with a SUL carrier</w:t>
      </w:r>
      <w:r>
        <w:t xml:space="preserve">, and </w:t>
      </w:r>
      <w:r w:rsidRPr="00BE3D29">
        <w:t>UL transmission on SUL band and UL transmission on non-corresponding NUL band can be done</w:t>
      </w:r>
      <w:r w:rsidR="00BF3EBF">
        <w:t>. No need to restrict supported scenarios in spec and it is subject to UE capability</w:t>
      </w:r>
    </w:p>
    <w:p w14:paraId="5C9EE204" w14:textId="12A61C69" w:rsidR="00BF3EBF" w:rsidRDefault="00BF3EBF" w:rsidP="00BF3EBF">
      <w:pPr>
        <w:pStyle w:val="aff6"/>
        <w:numPr>
          <w:ilvl w:val="2"/>
          <w:numId w:val="55"/>
        </w:numPr>
        <w:ind w:leftChars="0"/>
      </w:pPr>
      <w:r>
        <w:rPr>
          <w:rFonts w:hint="eastAsia"/>
        </w:rPr>
        <w:t>H</w:t>
      </w:r>
      <w:r>
        <w:t>W</w:t>
      </w:r>
    </w:p>
    <w:p w14:paraId="798051C6" w14:textId="77777777" w:rsidR="00BF3EBF" w:rsidRDefault="00BF3EBF" w:rsidP="00BF3EBF">
      <w:pPr>
        <w:rPr>
          <w:rFonts w:hint="eastAsia"/>
        </w:rPr>
      </w:pPr>
    </w:p>
    <w:p w14:paraId="2D0286A5" w14:textId="61713F5C" w:rsidR="003542FF" w:rsidRPr="00764DE6" w:rsidRDefault="003542FF" w:rsidP="003542FF">
      <w:r w:rsidRPr="00764DE6">
        <w:rPr>
          <w:rFonts w:hint="eastAsia"/>
        </w:rPr>
        <w:t>B</w:t>
      </w:r>
      <w:r w:rsidRPr="00764DE6">
        <w:t xml:space="preserve">ased on the above situation, </w:t>
      </w:r>
      <w:r w:rsidR="003D03F3" w:rsidRPr="00764DE6">
        <w:t>it seems companies would have different understanding on “SUL configurability in existing CA framework”</w:t>
      </w:r>
      <w:r w:rsidR="00485E10" w:rsidRPr="00764DE6">
        <w:t>.</w:t>
      </w:r>
      <w:r w:rsidR="003D03F3" w:rsidRPr="00764DE6">
        <w:t xml:space="preserve"> It should be agreeable to support </w:t>
      </w:r>
      <w:r w:rsidR="005C6C3C" w:rsidRPr="00764DE6">
        <w:t>at least some scenarios of inter-band CA + SUL (such as scenarios with only one SUL) if Rel-18 UL Tx switching is supported.</w:t>
      </w:r>
      <w:r w:rsidR="00BF3EBF">
        <w:t xml:space="preserve"> In that sense, the moderator suggest</w:t>
      </w:r>
      <w:r w:rsidR="002121BD">
        <w:t>s</w:t>
      </w:r>
      <w:r w:rsidR="00BF3EBF">
        <w:t xml:space="preserve"> chan</w:t>
      </w:r>
      <w:r w:rsidR="002121BD">
        <w:t>ging</w:t>
      </w:r>
      <w:r w:rsidR="00BF3EBF">
        <w:t xml:space="preserve"> the main bullet from “~ scenarios are supported” to “~ scenarios are considered to define necessary mechanisms” so that companies can discuss necessary mechanisms for some different scenarios where some differences on the mechanism may exist, while other scenarios are not precluded as long as no specific handling is necessary for the scenarios.</w:t>
      </w:r>
    </w:p>
    <w:p w14:paraId="5FFD9E4C" w14:textId="20AF52A2" w:rsidR="003542FF" w:rsidRDefault="003542FF" w:rsidP="003542FF">
      <w:pPr>
        <w:rPr>
          <w:highlight w:val="yellow"/>
        </w:rPr>
      </w:pPr>
    </w:p>
    <w:p w14:paraId="3F031797" w14:textId="56E1AFB9" w:rsidR="004913CE" w:rsidRPr="00D15D29" w:rsidRDefault="004913CE" w:rsidP="004913CE">
      <w:pPr>
        <w:rPr>
          <w:rFonts w:eastAsia="ＭＳ 明朝"/>
          <w:b/>
          <w:bCs/>
          <w:sz w:val="22"/>
          <w:szCs w:val="22"/>
          <w:u w:val="single"/>
        </w:rPr>
      </w:pPr>
      <w:r w:rsidRPr="004913CE">
        <w:rPr>
          <w:rFonts w:eastAsia="ＭＳ 明朝"/>
          <w:b/>
          <w:bCs/>
          <w:sz w:val="22"/>
          <w:szCs w:val="22"/>
          <w:u w:val="single"/>
        </w:rPr>
        <w:t xml:space="preserve">Proposed </w:t>
      </w:r>
      <w:r>
        <w:rPr>
          <w:rFonts w:eastAsia="ＭＳ 明朝"/>
          <w:b/>
          <w:bCs/>
          <w:sz w:val="22"/>
          <w:szCs w:val="22"/>
          <w:u w:val="single"/>
        </w:rPr>
        <w:t>working assumption</w:t>
      </w:r>
    </w:p>
    <w:p w14:paraId="74ACC5E2" w14:textId="2B1F2C57" w:rsidR="004913CE" w:rsidRPr="00D15D29" w:rsidRDefault="004913CE" w:rsidP="004913CE">
      <w:pPr>
        <w:pStyle w:val="aff6"/>
        <w:numPr>
          <w:ilvl w:val="0"/>
          <w:numId w:val="23"/>
        </w:numPr>
        <w:spacing w:afterLines="50" w:after="120"/>
        <w:ind w:leftChars="0"/>
        <w:jc w:val="both"/>
        <w:rPr>
          <w:rFonts w:eastAsia="ＭＳ 明朝"/>
          <w:b/>
          <w:bCs/>
          <w:sz w:val="22"/>
          <w:szCs w:val="22"/>
        </w:rPr>
      </w:pPr>
      <w:r w:rsidRPr="00D15D29">
        <w:rPr>
          <w:rFonts w:eastAsia="ＭＳ 明朝"/>
          <w:b/>
          <w:bCs/>
          <w:sz w:val="22"/>
          <w:szCs w:val="22"/>
        </w:rPr>
        <w:t xml:space="preserve">If Rel-18 UL Tx switching is supported, both inter-band UL CA Option 1 (i.e., switched UL) and Option 2 (i.e., dual UL) are </w:t>
      </w:r>
      <w:r>
        <w:rPr>
          <w:rFonts w:eastAsia="ＭＳ 明朝"/>
          <w:b/>
          <w:bCs/>
          <w:color w:val="FF0000"/>
          <w:sz w:val="22"/>
          <w:szCs w:val="22"/>
        </w:rPr>
        <w:t>considered to define necessary mechanisms</w:t>
      </w:r>
    </w:p>
    <w:p w14:paraId="0101D989" w14:textId="4E8AF3DD" w:rsidR="004913CE" w:rsidRPr="004913CE" w:rsidRDefault="004913CE" w:rsidP="003542FF">
      <w:pPr>
        <w:pStyle w:val="aff6"/>
        <w:numPr>
          <w:ilvl w:val="1"/>
          <w:numId w:val="23"/>
        </w:numPr>
        <w:spacing w:afterLines="50" w:after="120"/>
        <w:ind w:leftChars="0"/>
        <w:jc w:val="both"/>
        <w:rPr>
          <w:rFonts w:eastAsia="ＭＳ 明朝" w:hint="eastAsia"/>
          <w:b/>
          <w:bCs/>
          <w:sz w:val="22"/>
          <w:szCs w:val="22"/>
        </w:rPr>
      </w:pPr>
      <w:r w:rsidRPr="00D15D29">
        <w:rPr>
          <w:rFonts w:eastAsia="ＭＳ 明朝" w:hint="eastAsia"/>
          <w:b/>
          <w:bCs/>
          <w:sz w:val="22"/>
          <w:szCs w:val="22"/>
        </w:rPr>
        <w:t>N</w:t>
      </w:r>
      <w:r w:rsidRPr="00D15D29">
        <w:rPr>
          <w:rFonts w:eastAsia="ＭＳ 明朝"/>
          <w:b/>
          <w:bCs/>
          <w:sz w:val="22"/>
          <w:szCs w:val="22"/>
        </w:rPr>
        <w:t xml:space="preserve">ote: it does not imply SUL is precluded. </w:t>
      </w:r>
      <w:r w:rsidRPr="004913CE">
        <w:rPr>
          <w:rFonts w:eastAsia="ＭＳ 明朝"/>
          <w:b/>
          <w:bCs/>
          <w:strike/>
          <w:color w:val="FF0000"/>
          <w:sz w:val="22"/>
          <w:szCs w:val="22"/>
        </w:rPr>
        <w:t>[For SUL, the existing SUL configurability in CA framework is reused.]</w:t>
      </w:r>
    </w:p>
    <w:p w14:paraId="6B50BA65" w14:textId="65F4E12A" w:rsidR="003542FF" w:rsidRPr="00764DE6" w:rsidRDefault="003542FF" w:rsidP="003542FF">
      <w:pPr>
        <w:pStyle w:val="aff6"/>
        <w:numPr>
          <w:ilvl w:val="0"/>
          <w:numId w:val="23"/>
        </w:numPr>
        <w:spacing w:afterLines="50" w:after="120"/>
        <w:ind w:leftChars="0"/>
        <w:jc w:val="both"/>
        <w:rPr>
          <w:rFonts w:eastAsia="ＭＳ 明朝"/>
          <w:b/>
          <w:bCs/>
          <w:sz w:val="22"/>
          <w:szCs w:val="22"/>
        </w:rPr>
      </w:pPr>
      <w:r w:rsidRPr="00764DE6">
        <w:rPr>
          <w:rFonts w:eastAsia="ＭＳ 明朝"/>
          <w:b/>
          <w:bCs/>
          <w:sz w:val="22"/>
          <w:szCs w:val="22"/>
        </w:rPr>
        <w:t xml:space="preserve">If Rel-18 UL Tx switching is supported, </w:t>
      </w:r>
      <w:r w:rsidR="002121BD" w:rsidRPr="002121BD">
        <w:rPr>
          <w:rFonts w:eastAsia="ＭＳ 明朝"/>
          <w:b/>
          <w:bCs/>
          <w:color w:val="FF0000"/>
          <w:sz w:val="22"/>
          <w:szCs w:val="22"/>
        </w:rPr>
        <w:t xml:space="preserve">at least </w:t>
      </w:r>
      <w:r w:rsidRPr="00764DE6">
        <w:rPr>
          <w:rFonts w:eastAsia="ＭＳ 明朝"/>
          <w:b/>
          <w:bCs/>
          <w:sz w:val="22"/>
          <w:szCs w:val="22"/>
        </w:rPr>
        <w:t xml:space="preserve">following inter-band UL CA + SUL scenarios are </w:t>
      </w:r>
      <w:r w:rsidR="00BE3D29">
        <w:rPr>
          <w:rFonts w:eastAsia="ＭＳ 明朝"/>
          <w:b/>
          <w:bCs/>
          <w:color w:val="FF0000"/>
          <w:sz w:val="22"/>
          <w:szCs w:val="22"/>
        </w:rPr>
        <w:t>considered to define necessary mechanisms</w:t>
      </w:r>
      <w:r w:rsidRPr="00764DE6">
        <w:rPr>
          <w:rFonts w:eastAsia="ＭＳ 明朝"/>
          <w:b/>
          <w:bCs/>
          <w:sz w:val="22"/>
          <w:szCs w:val="22"/>
        </w:rPr>
        <w:t xml:space="preserve"> in addition to inter-band UL CA without SUL scenarios in Rel-18</w:t>
      </w:r>
    </w:p>
    <w:p w14:paraId="130B9427" w14:textId="77777777" w:rsidR="003542FF" w:rsidRPr="00764DE6" w:rsidRDefault="003542FF" w:rsidP="003542FF">
      <w:pPr>
        <w:pStyle w:val="aff6"/>
        <w:numPr>
          <w:ilvl w:val="1"/>
          <w:numId w:val="23"/>
        </w:numPr>
        <w:spacing w:afterLines="50" w:after="120"/>
        <w:ind w:leftChars="0"/>
        <w:jc w:val="both"/>
        <w:rPr>
          <w:rFonts w:eastAsia="ＭＳ 明朝"/>
          <w:b/>
          <w:bCs/>
          <w:sz w:val="22"/>
          <w:szCs w:val="22"/>
        </w:rPr>
      </w:pPr>
      <w:r w:rsidRPr="00764DE6">
        <w:rPr>
          <w:rFonts w:eastAsia="ＭＳ 明朝"/>
          <w:b/>
          <w:bCs/>
          <w:sz w:val="22"/>
          <w:szCs w:val="22"/>
        </w:rPr>
        <w:t>{SUL band + corresponding NUL band} + other NUL band (if UL Tx switching across 3 bands is supported)</w:t>
      </w:r>
    </w:p>
    <w:p w14:paraId="3E3F5F87" w14:textId="77777777" w:rsidR="003542FF" w:rsidRPr="00764DE6" w:rsidRDefault="003542FF" w:rsidP="003542FF">
      <w:pPr>
        <w:pStyle w:val="aff6"/>
        <w:numPr>
          <w:ilvl w:val="1"/>
          <w:numId w:val="23"/>
        </w:numPr>
        <w:spacing w:afterLines="50" w:after="120"/>
        <w:ind w:leftChars="0"/>
        <w:jc w:val="both"/>
        <w:rPr>
          <w:rFonts w:eastAsia="ＭＳ 明朝"/>
          <w:b/>
          <w:bCs/>
          <w:sz w:val="22"/>
          <w:szCs w:val="22"/>
        </w:rPr>
      </w:pPr>
      <w:r w:rsidRPr="00764DE6">
        <w:rPr>
          <w:rFonts w:eastAsia="ＭＳ 明朝"/>
          <w:b/>
          <w:bCs/>
          <w:sz w:val="22"/>
          <w:szCs w:val="22"/>
        </w:rPr>
        <w:t>{SUL band + corresponding NUL band} + other NUL band + other NUL band (if UL Tx switching across 4 bands is supported)</w:t>
      </w:r>
    </w:p>
    <w:p w14:paraId="2040A333" w14:textId="2053A015" w:rsidR="003542FF" w:rsidRPr="00764DE6" w:rsidRDefault="003542FF" w:rsidP="003542FF">
      <w:pPr>
        <w:pStyle w:val="aff6"/>
        <w:numPr>
          <w:ilvl w:val="1"/>
          <w:numId w:val="23"/>
        </w:numPr>
        <w:spacing w:afterLines="50" w:after="120"/>
        <w:ind w:leftChars="0"/>
        <w:jc w:val="both"/>
        <w:rPr>
          <w:rFonts w:eastAsia="ＭＳ 明朝"/>
          <w:b/>
          <w:bCs/>
          <w:sz w:val="22"/>
          <w:szCs w:val="22"/>
        </w:rPr>
      </w:pPr>
      <w:r w:rsidRPr="00764DE6">
        <w:rPr>
          <w:rFonts w:eastAsia="ＭＳ 明朝" w:hint="eastAsia"/>
          <w:b/>
          <w:bCs/>
          <w:sz w:val="22"/>
          <w:szCs w:val="22"/>
        </w:rPr>
        <w:t>N</w:t>
      </w:r>
      <w:r w:rsidRPr="00764DE6">
        <w:rPr>
          <w:rFonts w:eastAsia="ＭＳ 明朝"/>
          <w:b/>
          <w:bCs/>
          <w:sz w:val="22"/>
          <w:szCs w:val="22"/>
        </w:rPr>
        <w:t>ote: defining necessary mechanisms to support inter-band UL CA without SUL and inter-band UL CA Option 1 + SUL (which can reuse mechanisms for inter-band UL CA Option 1 without SUL) are prioritized, and if time allows, necessary mechanisms to support inter-band UL CA Option 2 + SUL can be discussed</w:t>
      </w:r>
    </w:p>
    <w:p w14:paraId="43310BC3" w14:textId="4FF6B08F" w:rsidR="005C6C3C" w:rsidRPr="00764DE6" w:rsidRDefault="002121BD" w:rsidP="003542FF">
      <w:pPr>
        <w:pStyle w:val="aff6"/>
        <w:numPr>
          <w:ilvl w:val="1"/>
          <w:numId w:val="23"/>
        </w:numPr>
        <w:spacing w:afterLines="50" w:after="120"/>
        <w:ind w:leftChars="0"/>
        <w:jc w:val="both"/>
        <w:rPr>
          <w:rFonts w:eastAsia="ＭＳ 明朝"/>
          <w:b/>
          <w:bCs/>
          <w:color w:val="FF0000"/>
          <w:sz w:val="22"/>
          <w:szCs w:val="22"/>
        </w:rPr>
      </w:pPr>
      <w:r>
        <w:rPr>
          <w:rFonts w:eastAsia="ＭＳ 明朝"/>
          <w:b/>
          <w:bCs/>
          <w:color w:val="FF0000"/>
          <w:sz w:val="22"/>
          <w:szCs w:val="22"/>
        </w:rPr>
        <w:t>Note</w:t>
      </w:r>
      <w:r w:rsidR="005C6C3C" w:rsidRPr="00764DE6">
        <w:rPr>
          <w:rFonts w:eastAsia="ＭＳ 明朝" w:hint="eastAsia"/>
          <w:b/>
          <w:bCs/>
          <w:color w:val="FF0000"/>
          <w:sz w:val="22"/>
          <w:szCs w:val="22"/>
        </w:rPr>
        <w:t>:</w:t>
      </w:r>
      <w:r w:rsidR="005C6C3C" w:rsidRPr="00764DE6">
        <w:rPr>
          <w:rFonts w:eastAsia="ＭＳ 明朝"/>
          <w:b/>
          <w:bCs/>
          <w:color w:val="FF0000"/>
          <w:sz w:val="22"/>
          <w:szCs w:val="22"/>
        </w:rPr>
        <w:t xml:space="preserve"> </w:t>
      </w:r>
      <w:r>
        <w:rPr>
          <w:rFonts w:eastAsia="ＭＳ 明朝"/>
          <w:b/>
          <w:bCs/>
          <w:color w:val="FF0000"/>
          <w:sz w:val="22"/>
          <w:szCs w:val="22"/>
        </w:rPr>
        <w:t>this does not preclude the support of o</w:t>
      </w:r>
      <w:r w:rsidR="005C6C3C" w:rsidRPr="00764DE6">
        <w:rPr>
          <w:rFonts w:eastAsia="ＭＳ 明朝"/>
          <w:b/>
          <w:bCs/>
          <w:color w:val="FF0000"/>
          <w:sz w:val="22"/>
          <w:szCs w:val="22"/>
        </w:rPr>
        <w:t xml:space="preserve">ther scenarios of inter-band UL CA + SUL </w:t>
      </w:r>
      <w:r>
        <w:rPr>
          <w:rFonts w:eastAsia="ＭＳ 明朝"/>
          <w:b/>
          <w:bCs/>
          <w:color w:val="FF0000"/>
          <w:sz w:val="22"/>
          <w:szCs w:val="22"/>
        </w:rPr>
        <w:t>in Rel-18 as long as no specific handling is necessary for the scenarios</w:t>
      </w:r>
    </w:p>
    <w:p w14:paraId="0D9B3818" w14:textId="2CAAE4AF" w:rsidR="003542FF" w:rsidRPr="002121BD" w:rsidRDefault="003542FF" w:rsidP="003542FF"/>
    <w:p w14:paraId="3313E099" w14:textId="492FE664" w:rsidR="00485E10" w:rsidRDefault="00A84698" w:rsidP="00485E10">
      <w:pPr>
        <w:pStyle w:val="2"/>
      </w:pPr>
      <w:r>
        <w:t>3.</w:t>
      </w:r>
      <w:r w:rsidR="00485E10">
        <w:rPr>
          <w:rFonts w:hint="eastAsia"/>
        </w:rPr>
        <w:t>4</w:t>
      </w:r>
      <w:r w:rsidR="00485E10">
        <w:t xml:space="preserve">. </w:t>
      </w:r>
      <w:r w:rsidR="00485E10" w:rsidRPr="00485E10">
        <w:t>Whether to support inter-band UL CA + EN-DC scenario(s) in Rel-18</w:t>
      </w:r>
    </w:p>
    <w:p w14:paraId="0579145E" w14:textId="38B208B0" w:rsidR="00BC2314" w:rsidRPr="00BE0350" w:rsidRDefault="00BE0350" w:rsidP="00BE0350">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lready closed with following conclusion)</w:t>
      </w:r>
    </w:p>
    <w:p w14:paraId="43BBA44A" w14:textId="77777777" w:rsidR="00BE0350" w:rsidRPr="00111422" w:rsidRDefault="00BE0350" w:rsidP="00BE0350">
      <w:pPr>
        <w:rPr>
          <w:rFonts w:eastAsia="ＭＳ 明朝"/>
          <w:b/>
          <w:bCs/>
          <w:sz w:val="22"/>
          <w:szCs w:val="22"/>
          <w:u w:val="single"/>
        </w:rPr>
      </w:pPr>
      <w:r w:rsidRPr="00111422">
        <w:rPr>
          <w:rFonts w:eastAsia="ＭＳ 明朝"/>
          <w:b/>
          <w:bCs/>
          <w:sz w:val="22"/>
          <w:szCs w:val="22"/>
          <w:u w:val="single"/>
        </w:rPr>
        <w:t>Conclusion</w:t>
      </w:r>
    </w:p>
    <w:p w14:paraId="109A797C" w14:textId="77777777" w:rsidR="00BE0350" w:rsidRPr="00194ACB" w:rsidRDefault="00BE0350" w:rsidP="00BE0350">
      <w:pPr>
        <w:pStyle w:val="aff6"/>
        <w:numPr>
          <w:ilvl w:val="0"/>
          <w:numId w:val="23"/>
        </w:numPr>
        <w:spacing w:afterLines="50" w:after="120"/>
        <w:ind w:leftChars="0"/>
        <w:jc w:val="both"/>
        <w:rPr>
          <w:rFonts w:eastAsia="ＭＳ 明朝"/>
          <w:b/>
          <w:bCs/>
          <w:sz w:val="22"/>
          <w:szCs w:val="22"/>
        </w:rPr>
      </w:pPr>
      <w:r>
        <w:rPr>
          <w:rFonts w:eastAsia="ＭＳ 明朝"/>
          <w:b/>
          <w:bCs/>
          <w:sz w:val="22"/>
          <w:szCs w:val="22"/>
        </w:rPr>
        <w:t>EN-DC cases are out of scope for Rel-18 UL Tx switching</w:t>
      </w:r>
    </w:p>
    <w:p w14:paraId="4B64AFA9" w14:textId="77777777" w:rsidR="00BE0350" w:rsidRPr="00BE0350" w:rsidRDefault="00BE0350" w:rsidP="00BE0350">
      <w:pPr>
        <w:spacing w:afterLines="50" w:after="120"/>
        <w:jc w:val="both"/>
        <w:rPr>
          <w:rFonts w:eastAsia="ＭＳ 明朝" w:hint="eastAsia"/>
          <w:b/>
          <w:bCs/>
          <w:sz w:val="22"/>
          <w:szCs w:val="22"/>
        </w:rPr>
      </w:pPr>
    </w:p>
    <w:p w14:paraId="7EB42FDA" w14:textId="0D8139DF" w:rsidR="00485E10" w:rsidRDefault="00485E10" w:rsidP="003542FF"/>
    <w:p w14:paraId="3195D36A" w14:textId="013E4FBD" w:rsidR="00BC2314" w:rsidRDefault="00A84698" w:rsidP="00BC2314">
      <w:pPr>
        <w:pStyle w:val="2"/>
      </w:pPr>
      <w:r>
        <w:t>3.</w:t>
      </w:r>
      <w:r w:rsidR="00BC2314">
        <w:rPr>
          <w:rFonts w:hint="eastAsia"/>
        </w:rPr>
        <w:t>5</w:t>
      </w:r>
      <w:r w:rsidR="00BC2314">
        <w:t xml:space="preserve">. </w:t>
      </w:r>
      <w:r w:rsidR="00BC2314" w:rsidRPr="00BC2314">
        <w:t>Whether to support “UL transmission on a carrier without corresponding DL carrier” in Rel-18</w:t>
      </w:r>
    </w:p>
    <w:p w14:paraId="6A083963" w14:textId="77777777" w:rsidR="00BE0350" w:rsidRPr="00BE0350" w:rsidRDefault="00BE0350" w:rsidP="00BE0350">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lready closed with following conclusion)</w:t>
      </w:r>
    </w:p>
    <w:p w14:paraId="497AC606" w14:textId="77777777" w:rsidR="00BE0350" w:rsidRPr="00EE0A21" w:rsidRDefault="00BE0350" w:rsidP="00BE0350">
      <w:pPr>
        <w:rPr>
          <w:rFonts w:eastAsia="ＭＳ 明朝"/>
          <w:b/>
          <w:bCs/>
          <w:sz w:val="22"/>
          <w:szCs w:val="22"/>
          <w:u w:val="single"/>
        </w:rPr>
      </w:pPr>
      <w:r w:rsidRPr="00EE0A21">
        <w:rPr>
          <w:rFonts w:eastAsia="ＭＳ 明朝"/>
          <w:b/>
          <w:bCs/>
          <w:sz w:val="22"/>
          <w:szCs w:val="22"/>
          <w:u w:val="single"/>
        </w:rPr>
        <w:t>Conclusion</w:t>
      </w:r>
    </w:p>
    <w:p w14:paraId="060BBC42" w14:textId="77777777" w:rsidR="00BE0350" w:rsidRPr="00194ACB" w:rsidRDefault="00BE0350" w:rsidP="00BE0350">
      <w:pPr>
        <w:pStyle w:val="aff6"/>
        <w:numPr>
          <w:ilvl w:val="0"/>
          <w:numId w:val="23"/>
        </w:numPr>
        <w:spacing w:afterLines="50" w:after="120"/>
        <w:ind w:leftChars="0"/>
        <w:jc w:val="both"/>
        <w:rPr>
          <w:rFonts w:eastAsia="ＭＳ 明朝"/>
          <w:b/>
          <w:bCs/>
          <w:sz w:val="22"/>
          <w:szCs w:val="22"/>
        </w:rPr>
      </w:pPr>
      <w:r>
        <w:rPr>
          <w:rFonts w:eastAsia="ＭＳ 明朝"/>
          <w:b/>
          <w:bCs/>
          <w:sz w:val="22"/>
          <w:szCs w:val="22"/>
        </w:rPr>
        <w:t>UL only cell cases are out of scope for Rel-18 UL Tx switching</w:t>
      </w:r>
    </w:p>
    <w:p w14:paraId="686CBBAE" w14:textId="62D8D65A" w:rsidR="006101D0" w:rsidRPr="00BE0350" w:rsidRDefault="006101D0" w:rsidP="003542FF"/>
    <w:p w14:paraId="33A438A7" w14:textId="7CC8921D" w:rsidR="006101D0" w:rsidRDefault="00A84698" w:rsidP="006101D0">
      <w:pPr>
        <w:pStyle w:val="2"/>
      </w:pPr>
      <w:r>
        <w:t>3.</w:t>
      </w:r>
      <w:r w:rsidR="006101D0">
        <w:rPr>
          <w:rFonts w:hint="eastAsia"/>
        </w:rPr>
        <w:t>6</w:t>
      </w:r>
      <w:r w:rsidR="006101D0">
        <w:t xml:space="preserve">. </w:t>
      </w:r>
      <w:r w:rsidR="006101D0" w:rsidRPr="006101D0">
        <w:t>Whether to support inter-band UL CA with intra-band contiguous carriers within band(s) in Rel-18</w:t>
      </w:r>
    </w:p>
    <w:p w14:paraId="409A86B0" w14:textId="2209DF0A" w:rsidR="006101D0" w:rsidRDefault="006101D0" w:rsidP="003542FF">
      <w:r>
        <w:rPr>
          <w:rFonts w:hint="eastAsia"/>
        </w:rPr>
        <w:t>T</w:t>
      </w:r>
      <w:r>
        <w:t xml:space="preserve">he next proposal is about inter band UL CA with intra-band contiguous carriers within a band. </w:t>
      </w:r>
      <w:r w:rsidRPr="006101D0">
        <w:t>In Rel-17 UL Tx switching between band A and band B, the band B can have two contiguous aggregated carriers, and the same state of Tx chain is applied to the intra-band two contiguous carriers. For Rel-18 UL Tx switching, it is not clarified in the WID that whether to support inter-band UL CA with intra-band contiguous carriers within a band, how many bands can have intra-band contiguous carriers, and how many contiguous carriers within a band can be supported</w:t>
      </w:r>
      <w:r>
        <w:t xml:space="preserve">. Therefore, the moderator proposes to support one out of 3 or 4 bands can have up to 2 contiguous carriers within a band as in Rel-17 assumption </w:t>
      </w:r>
      <w:r w:rsidR="009E2832">
        <w:t>considering the limited TUs, with a note to clarify that RAN1 spec would be described agnostic to number of carriers within a band according to some companies’ request</w:t>
      </w:r>
      <w:r>
        <w:t>.</w:t>
      </w:r>
    </w:p>
    <w:p w14:paraId="6EE8BF9C" w14:textId="6EE3AFC4" w:rsidR="006101D0" w:rsidRDefault="006101D0" w:rsidP="006101D0">
      <w:r>
        <w:rPr>
          <w:rFonts w:hint="eastAsia"/>
        </w:rPr>
        <w:t>A</w:t>
      </w:r>
      <w:r>
        <w:t xml:space="preserve">fter </w:t>
      </w:r>
      <w:r w:rsidR="009E2832">
        <w:t>the third-</w:t>
      </w:r>
      <w:r>
        <w:t>round email discussion, companies’ feedbacks can be summarized as below.</w:t>
      </w:r>
    </w:p>
    <w:p w14:paraId="4C32ABCE" w14:textId="720BBC01" w:rsidR="006101D0" w:rsidRDefault="006101D0" w:rsidP="003542FF"/>
    <w:p w14:paraId="03443AAB" w14:textId="205C6DE4" w:rsidR="00FB0311" w:rsidRDefault="00FB0311" w:rsidP="00FB0311">
      <w:pPr>
        <w:pStyle w:val="aff6"/>
        <w:numPr>
          <w:ilvl w:val="0"/>
          <w:numId w:val="55"/>
        </w:numPr>
        <w:ind w:leftChars="0"/>
      </w:pPr>
      <w:r>
        <w:t>Fine with the FL proposal</w:t>
      </w:r>
    </w:p>
    <w:p w14:paraId="14F095CD" w14:textId="0F793655" w:rsidR="009E2832" w:rsidRDefault="009E2832" w:rsidP="009E2832">
      <w:pPr>
        <w:pStyle w:val="aff6"/>
        <w:numPr>
          <w:ilvl w:val="1"/>
          <w:numId w:val="55"/>
        </w:numPr>
        <w:ind w:leftChars="0"/>
      </w:pPr>
      <w:r>
        <w:rPr>
          <w:rFonts w:hint="eastAsia"/>
        </w:rPr>
        <w:t>A</w:t>
      </w:r>
      <w:r>
        <w:t>pple. IDC, SPRD, New H3C</w:t>
      </w:r>
      <w:r w:rsidR="00B5302F">
        <w:rPr>
          <w:rFonts w:hint="eastAsia"/>
        </w:rPr>
        <w:t>,</w:t>
      </w:r>
      <w:r w:rsidR="00B5302F">
        <w:t xml:space="preserve"> FJT</w:t>
      </w:r>
      <w:r w:rsidR="00521642">
        <w:t>, MTK, Samsung</w:t>
      </w:r>
      <w:r w:rsidR="00174A26">
        <w:t>, DCM</w:t>
      </w:r>
    </w:p>
    <w:p w14:paraId="1D491713" w14:textId="11424DFA" w:rsidR="009E2832" w:rsidRDefault="009E2832" w:rsidP="009E2832">
      <w:pPr>
        <w:pStyle w:val="aff6"/>
        <w:numPr>
          <w:ilvl w:val="1"/>
          <w:numId w:val="55"/>
        </w:numPr>
        <w:ind w:leftChars="0"/>
      </w:pPr>
      <w:r>
        <w:t>Suggest remov</w:t>
      </w:r>
      <w:r w:rsidR="002121BD">
        <w:t>ing</w:t>
      </w:r>
      <w:r>
        <w:t xml:space="preserve"> the </w:t>
      </w:r>
      <w:r w:rsidR="007177BF">
        <w:t>third bullet</w:t>
      </w:r>
      <w:r>
        <w:t xml:space="preserve"> and it should be left to the editor and rapporteur</w:t>
      </w:r>
    </w:p>
    <w:p w14:paraId="0474A88A" w14:textId="1FE622D2" w:rsidR="009E2832" w:rsidRDefault="009E2832" w:rsidP="009E2832">
      <w:pPr>
        <w:pStyle w:val="aff6"/>
        <w:numPr>
          <w:ilvl w:val="2"/>
          <w:numId w:val="55"/>
        </w:numPr>
        <w:ind w:leftChars="0"/>
      </w:pPr>
      <w:r>
        <w:rPr>
          <w:rFonts w:hint="eastAsia"/>
        </w:rPr>
        <w:t>Q</w:t>
      </w:r>
      <w:r>
        <w:t>CM, Intel</w:t>
      </w:r>
      <w:r w:rsidR="00B5302F">
        <w:t>, CATT</w:t>
      </w:r>
    </w:p>
    <w:p w14:paraId="5AD29845" w14:textId="1D996702" w:rsidR="00521642" w:rsidRDefault="00521642" w:rsidP="009E2832">
      <w:pPr>
        <w:pStyle w:val="aff6"/>
        <w:numPr>
          <w:ilvl w:val="2"/>
          <w:numId w:val="55"/>
        </w:numPr>
        <w:ind w:leftChars="0"/>
      </w:pPr>
      <w:r>
        <w:rPr>
          <w:rFonts w:hint="eastAsia"/>
        </w:rPr>
        <w:t>O</w:t>
      </w:r>
      <w:r>
        <w:t>bjected by HW</w:t>
      </w:r>
    </w:p>
    <w:p w14:paraId="40C6FF14" w14:textId="49F60C8F" w:rsidR="00B5302F" w:rsidRDefault="00B5302F" w:rsidP="00B5302F">
      <w:pPr>
        <w:pStyle w:val="aff6"/>
        <w:numPr>
          <w:ilvl w:val="1"/>
          <w:numId w:val="55"/>
        </w:numPr>
        <w:ind w:leftChars="0"/>
      </w:pPr>
      <w:r>
        <w:rPr>
          <w:rFonts w:hint="eastAsia"/>
        </w:rPr>
        <w:t>S</w:t>
      </w:r>
      <w:r>
        <w:t>uggest add</w:t>
      </w:r>
      <w:r w:rsidR="002121BD">
        <w:t>ing</w:t>
      </w:r>
      <w:r>
        <w:t xml:space="preserve"> a note “the spec does not restrict which band can have up to two contiguous carriers within the band”</w:t>
      </w:r>
    </w:p>
    <w:p w14:paraId="297D6BE0" w14:textId="59E1772C" w:rsidR="00B5302F" w:rsidRDefault="00B5302F" w:rsidP="00B5302F">
      <w:pPr>
        <w:pStyle w:val="aff6"/>
        <w:numPr>
          <w:ilvl w:val="2"/>
          <w:numId w:val="55"/>
        </w:numPr>
        <w:ind w:leftChars="0"/>
      </w:pPr>
      <w:r>
        <w:t>LG</w:t>
      </w:r>
    </w:p>
    <w:p w14:paraId="39A5B272" w14:textId="0DB4FD51" w:rsidR="00174A26" w:rsidRDefault="00174A26" w:rsidP="00174A26">
      <w:pPr>
        <w:pStyle w:val="aff6"/>
        <w:numPr>
          <w:ilvl w:val="1"/>
          <w:numId w:val="55"/>
        </w:numPr>
        <w:ind w:leftChars="0"/>
      </w:pPr>
      <w:r>
        <w:rPr>
          <w:rFonts w:hint="eastAsia"/>
        </w:rPr>
        <w:t>S</w:t>
      </w:r>
      <w:r>
        <w:t>uggest chang</w:t>
      </w:r>
      <w:r w:rsidR="002121BD">
        <w:t>ing</w:t>
      </w:r>
      <w:r>
        <w:t xml:space="preserve"> the first bullet to “Rel-17 mechanism on whether/when a UL Tx switching occurs or not is reused”</w:t>
      </w:r>
    </w:p>
    <w:p w14:paraId="5DBAE356" w14:textId="34605494" w:rsidR="00174A26" w:rsidRDefault="00174A26" w:rsidP="00174A26">
      <w:pPr>
        <w:pStyle w:val="aff6"/>
        <w:numPr>
          <w:ilvl w:val="2"/>
          <w:numId w:val="55"/>
        </w:numPr>
        <w:ind w:leftChars="0"/>
      </w:pPr>
      <w:r>
        <w:rPr>
          <w:rFonts w:hint="eastAsia"/>
        </w:rPr>
        <w:t>H</w:t>
      </w:r>
      <w:r>
        <w:t>W</w:t>
      </w:r>
    </w:p>
    <w:p w14:paraId="693D8AE3" w14:textId="712ECA1D" w:rsidR="009E2832" w:rsidRDefault="009E2832" w:rsidP="00FB0311">
      <w:pPr>
        <w:pStyle w:val="aff6"/>
        <w:numPr>
          <w:ilvl w:val="0"/>
          <w:numId w:val="55"/>
        </w:numPr>
        <w:ind w:leftChars="0"/>
      </w:pPr>
      <w:r>
        <w:rPr>
          <w:rFonts w:hint="eastAsia"/>
        </w:rPr>
        <w:t>N</w:t>
      </w:r>
      <w:r>
        <w:t>ot fine with the FL proposal</w:t>
      </w:r>
    </w:p>
    <w:p w14:paraId="2B0CAD2D" w14:textId="36AEE9FB" w:rsidR="009E2832" w:rsidRDefault="009E2832" w:rsidP="009E2832">
      <w:pPr>
        <w:pStyle w:val="aff6"/>
        <w:numPr>
          <w:ilvl w:val="1"/>
          <w:numId w:val="55"/>
        </w:numPr>
        <w:ind w:leftChars="0"/>
      </w:pPr>
      <w:r>
        <w:t>Should not restrict to only one band to have contiguous carriers</w:t>
      </w:r>
    </w:p>
    <w:p w14:paraId="00C784ED" w14:textId="25EF72F0" w:rsidR="009E2832" w:rsidRDefault="009E2832" w:rsidP="009E2832">
      <w:pPr>
        <w:pStyle w:val="aff6"/>
        <w:numPr>
          <w:ilvl w:val="2"/>
          <w:numId w:val="55"/>
        </w:numPr>
        <w:ind w:leftChars="0"/>
      </w:pPr>
      <w:r>
        <w:t>ZTE, Xiaomi</w:t>
      </w:r>
      <w:r w:rsidR="00B5302F">
        <w:t>, vivo</w:t>
      </w:r>
      <w:r w:rsidR="00521642">
        <w:t>, CT</w:t>
      </w:r>
    </w:p>
    <w:p w14:paraId="2878FBD9" w14:textId="5E5EF247" w:rsidR="009E2832" w:rsidRDefault="009E2832" w:rsidP="009E2832">
      <w:pPr>
        <w:pStyle w:val="aff6"/>
        <w:numPr>
          <w:ilvl w:val="1"/>
          <w:numId w:val="55"/>
        </w:numPr>
        <w:ind w:leftChars="0"/>
      </w:pPr>
      <w:r>
        <w:t>Should clarify that only non-SUL band can have contiguous carriers</w:t>
      </w:r>
    </w:p>
    <w:p w14:paraId="1C8A2D0A" w14:textId="211185CE" w:rsidR="009E2832" w:rsidRDefault="009E2832" w:rsidP="009E2832">
      <w:pPr>
        <w:pStyle w:val="aff6"/>
        <w:numPr>
          <w:ilvl w:val="2"/>
          <w:numId w:val="55"/>
        </w:numPr>
        <w:ind w:leftChars="0"/>
      </w:pPr>
      <w:r>
        <w:rPr>
          <w:rFonts w:hint="eastAsia"/>
        </w:rPr>
        <w:t>Z</w:t>
      </w:r>
      <w:r>
        <w:t>TE</w:t>
      </w:r>
    </w:p>
    <w:p w14:paraId="3846EDA7" w14:textId="7860A56B" w:rsidR="00521642" w:rsidRDefault="00521642" w:rsidP="009E2832">
      <w:pPr>
        <w:pStyle w:val="aff6"/>
        <w:numPr>
          <w:ilvl w:val="2"/>
          <w:numId w:val="55"/>
        </w:numPr>
        <w:ind w:leftChars="0"/>
      </w:pPr>
      <w:r>
        <w:rPr>
          <w:rFonts w:hint="eastAsia"/>
        </w:rPr>
        <w:t>O</w:t>
      </w:r>
      <w:r>
        <w:t>bjected by HW</w:t>
      </w:r>
    </w:p>
    <w:p w14:paraId="6BA72F9F" w14:textId="72F46DAE" w:rsidR="00B31042" w:rsidRDefault="00B31042" w:rsidP="00B31042">
      <w:pPr>
        <w:pStyle w:val="aff6"/>
        <w:numPr>
          <w:ilvl w:val="1"/>
          <w:numId w:val="55"/>
        </w:numPr>
        <w:ind w:leftChars="0"/>
      </w:pPr>
      <w:r>
        <w:rPr>
          <w:rFonts w:hint="eastAsia"/>
        </w:rPr>
        <w:t>T</w:t>
      </w:r>
      <w:r>
        <w:t>he first bullet should be a note</w:t>
      </w:r>
    </w:p>
    <w:p w14:paraId="2620B1A9" w14:textId="0405C1C2" w:rsidR="00B31042" w:rsidRDefault="00B31042" w:rsidP="00B31042">
      <w:pPr>
        <w:pStyle w:val="aff6"/>
        <w:numPr>
          <w:ilvl w:val="2"/>
          <w:numId w:val="55"/>
        </w:numPr>
        <w:ind w:leftChars="0"/>
      </w:pPr>
      <w:r>
        <w:rPr>
          <w:rFonts w:hint="eastAsia"/>
        </w:rPr>
        <w:t>Z</w:t>
      </w:r>
      <w:r>
        <w:t>TE</w:t>
      </w:r>
    </w:p>
    <w:p w14:paraId="78C408E0" w14:textId="77777777" w:rsidR="009E2832" w:rsidRDefault="009E2832" w:rsidP="003542FF">
      <w:pPr>
        <w:rPr>
          <w:rFonts w:hint="eastAsia"/>
        </w:rPr>
      </w:pPr>
    </w:p>
    <w:p w14:paraId="3D0B82BD" w14:textId="50671781" w:rsidR="009C5EF5" w:rsidRDefault="009C5EF5" w:rsidP="009C5EF5">
      <w:r>
        <w:rPr>
          <w:rFonts w:hint="eastAsia"/>
        </w:rPr>
        <w:lastRenderedPageBreak/>
        <w:t>B</w:t>
      </w:r>
      <w:r>
        <w:t xml:space="preserve">ased on the above situation, </w:t>
      </w:r>
      <w:r w:rsidR="002121BD">
        <w:t xml:space="preserve">the moderator suggests some modifications according to the </w:t>
      </w:r>
      <w:r w:rsidR="000C154B">
        <w:t>feedbacks so far</w:t>
      </w:r>
      <w:r>
        <w:t>.</w:t>
      </w:r>
      <w:r w:rsidR="000C154B">
        <w:t xml:space="preserve"> In addition, considering that there are several companies prefer to not restrict the number of bands with contiguous carriers to only one, the proposal can be for working assumption and companies can be encouraged to investigate whether there is any issue/impact if there are more than one band with contiguous carriers. Alternatively RAN1 can ask RAN4’s input on the number of bands with contiguous carriers</w:t>
      </w:r>
      <w:r w:rsidR="00E931F2">
        <w:t>.</w:t>
      </w:r>
    </w:p>
    <w:p w14:paraId="3E97F179" w14:textId="7DA35689" w:rsidR="009C5EF5" w:rsidRDefault="009C5EF5" w:rsidP="003542FF"/>
    <w:p w14:paraId="37134C39" w14:textId="78477B34" w:rsidR="009C5EF5" w:rsidRPr="004F066C" w:rsidRDefault="009C5EF5" w:rsidP="009C5EF5">
      <w:pPr>
        <w:rPr>
          <w:rFonts w:eastAsia="ＭＳ 明朝"/>
          <w:b/>
          <w:bCs/>
          <w:sz w:val="22"/>
          <w:szCs w:val="22"/>
          <w:u w:val="single"/>
        </w:rPr>
      </w:pPr>
      <w:r w:rsidRPr="004913CE">
        <w:rPr>
          <w:rFonts w:eastAsia="ＭＳ 明朝"/>
          <w:b/>
          <w:bCs/>
          <w:sz w:val="22"/>
          <w:szCs w:val="22"/>
          <w:highlight w:val="yellow"/>
          <w:u w:val="single"/>
        </w:rPr>
        <w:t xml:space="preserve">Proposed </w:t>
      </w:r>
      <w:r w:rsidR="000C154B" w:rsidRPr="004913CE">
        <w:rPr>
          <w:rFonts w:eastAsia="ＭＳ 明朝"/>
          <w:b/>
          <w:bCs/>
          <w:color w:val="FF0000"/>
          <w:sz w:val="22"/>
          <w:szCs w:val="22"/>
          <w:highlight w:val="yellow"/>
          <w:u w:val="single"/>
        </w:rPr>
        <w:t>working assumption</w:t>
      </w:r>
    </w:p>
    <w:p w14:paraId="7A5FE74B" w14:textId="77777777" w:rsidR="009C5EF5" w:rsidRDefault="009C5EF5" w:rsidP="009C5EF5">
      <w:pPr>
        <w:pStyle w:val="aff6"/>
        <w:numPr>
          <w:ilvl w:val="0"/>
          <w:numId w:val="23"/>
        </w:numPr>
        <w:spacing w:afterLines="50" w:after="120"/>
        <w:ind w:leftChars="0"/>
        <w:jc w:val="both"/>
        <w:rPr>
          <w:rFonts w:eastAsia="ＭＳ 明朝"/>
          <w:b/>
          <w:bCs/>
          <w:sz w:val="22"/>
          <w:szCs w:val="22"/>
        </w:rPr>
      </w:pPr>
      <w:r w:rsidRPr="00D57B47">
        <w:rPr>
          <w:rFonts w:eastAsia="ＭＳ 明朝"/>
          <w:b/>
          <w:bCs/>
          <w:sz w:val="22"/>
          <w:szCs w:val="22"/>
        </w:rPr>
        <w:t>If Rel-18 UL Tx switching is supported</w:t>
      </w:r>
      <w:r>
        <w:rPr>
          <w:rFonts w:eastAsia="ＭＳ 明朝"/>
          <w:b/>
          <w:bCs/>
          <w:sz w:val="22"/>
          <w:szCs w:val="22"/>
        </w:rPr>
        <w:t>,</w:t>
      </w:r>
      <w:r w:rsidRPr="00D57B47">
        <w:rPr>
          <w:rFonts w:eastAsia="ＭＳ 明朝"/>
          <w:b/>
          <w:bCs/>
          <w:sz w:val="22"/>
          <w:szCs w:val="22"/>
        </w:rPr>
        <w:t xml:space="preserve"> </w:t>
      </w:r>
      <w:r>
        <w:rPr>
          <w:rFonts w:eastAsia="ＭＳ 明朝"/>
          <w:b/>
          <w:bCs/>
          <w:sz w:val="22"/>
          <w:szCs w:val="22"/>
        </w:rPr>
        <w:t>f</w:t>
      </w:r>
      <w:r w:rsidRPr="00175601">
        <w:rPr>
          <w:rFonts w:eastAsia="ＭＳ 明朝"/>
          <w:b/>
          <w:bCs/>
          <w:sz w:val="22"/>
          <w:szCs w:val="22"/>
        </w:rPr>
        <w:t>or Rel-18 UL Tx switching across up to 3 or 4 bands, there can be up to two contiguous carriers within a band</w:t>
      </w:r>
      <w:r>
        <w:rPr>
          <w:rFonts w:eastAsia="ＭＳ 明朝"/>
          <w:b/>
          <w:bCs/>
          <w:sz w:val="22"/>
          <w:szCs w:val="22"/>
        </w:rPr>
        <w:t>,</w:t>
      </w:r>
      <w:r w:rsidRPr="00175601">
        <w:rPr>
          <w:rFonts w:eastAsia="ＭＳ 明朝"/>
          <w:b/>
          <w:bCs/>
          <w:sz w:val="22"/>
          <w:szCs w:val="22"/>
        </w:rPr>
        <w:t xml:space="preserve"> and the same state of Tx chain is applied to the intra-band contiguous carriers within the band</w:t>
      </w:r>
    </w:p>
    <w:p w14:paraId="4C39181D" w14:textId="36094681" w:rsidR="009C5EF5" w:rsidRDefault="00B423FF" w:rsidP="009C5EF5">
      <w:pPr>
        <w:pStyle w:val="aff6"/>
        <w:numPr>
          <w:ilvl w:val="1"/>
          <w:numId w:val="23"/>
        </w:numPr>
        <w:spacing w:afterLines="50" w:after="120"/>
        <w:ind w:leftChars="0"/>
        <w:jc w:val="both"/>
        <w:rPr>
          <w:rFonts w:eastAsia="ＭＳ 明朝"/>
          <w:b/>
          <w:bCs/>
          <w:sz w:val="22"/>
          <w:szCs w:val="22"/>
        </w:rPr>
      </w:pPr>
      <w:r w:rsidRPr="002A5F43">
        <w:rPr>
          <w:rFonts w:eastAsia="ＭＳ 明朝"/>
          <w:b/>
          <w:bCs/>
          <w:color w:val="FF0000"/>
          <w:sz w:val="22"/>
          <w:szCs w:val="22"/>
        </w:rPr>
        <w:t>Note:</w:t>
      </w:r>
      <w:r>
        <w:rPr>
          <w:rFonts w:eastAsia="ＭＳ 明朝"/>
          <w:b/>
          <w:bCs/>
          <w:sz w:val="22"/>
          <w:szCs w:val="22"/>
        </w:rPr>
        <w:t xml:space="preserve"> </w:t>
      </w:r>
      <w:r w:rsidR="009C5EF5">
        <w:rPr>
          <w:rFonts w:eastAsia="ＭＳ 明朝" w:hint="eastAsia"/>
          <w:b/>
          <w:bCs/>
          <w:sz w:val="22"/>
          <w:szCs w:val="22"/>
        </w:rPr>
        <w:t>A</w:t>
      </w:r>
      <w:r w:rsidR="009C5EF5">
        <w:rPr>
          <w:rFonts w:eastAsia="ＭＳ 明朝"/>
          <w:b/>
          <w:bCs/>
          <w:sz w:val="22"/>
          <w:szCs w:val="22"/>
        </w:rPr>
        <w:t xml:space="preserve"> single RF chain would cover both carriers in one band and UE jointly checks the configuration of the two carriers and use the maximum ports number among the scheduling for the two carriers on the band to decide whether to switch or not</w:t>
      </w:r>
      <w:r w:rsidR="00174A26">
        <w:rPr>
          <w:rFonts w:eastAsia="ＭＳ 明朝"/>
          <w:b/>
          <w:bCs/>
          <w:sz w:val="22"/>
          <w:szCs w:val="22"/>
        </w:rPr>
        <w:t xml:space="preserve"> </w:t>
      </w:r>
      <w:r w:rsidR="00174A26" w:rsidRPr="00174A26">
        <w:rPr>
          <w:rFonts w:eastAsia="ＭＳ 明朝"/>
          <w:b/>
          <w:bCs/>
          <w:color w:val="FF0000"/>
          <w:sz w:val="22"/>
          <w:szCs w:val="22"/>
        </w:rPr>
        <w:t xml:space="preserve">(i.e., the Rel-17 </w:t>
      </w:r>
      <w:r w:rsidR="00174A26" w:rsidRPr="00174A26">
        <w:rPr>
          <w:rFonts w:eastAsia="ＭＳ 明朝"/>
          <w:b/>
          <w:bCs/>
          <w:color w:val="FF0000"/>
          <w:sz w:val="22"/>
          <w:szCs w:val="22"/>
        </w:rPr>
        <w:t>mechanism on whether/when a UL Tx switching occurs or not is reused</w:t>
      </w:r>
      <w:r w:rsidR="00174A26" w:rsidRPr="00174A26">
        <w:rPr>
          <w:rFonts w:eastAsia="ＭＳ 明朝"/>
          <w:b/>
          <w:bCs/>
          <w:color w:val="FF0000"/>
          <w:sz w:val="22"/>
          <w:szCs w:val="22"/>
        </w:rPr>
        <w:t>)</w:t>
      </w:r>
    </w:p>
    <w:p w14:paraId="455EF1B8" w14:textId="17AC2810" w:rsidR="009C5EF5" w:rsidRDefault="00B423FF" w:rsidP="009C5EF5">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O</w:t>
      </w:r>
      <w:r w:rsidR="009C5EF5">
        <w:rPr>
          <w:rFonts w:eastAsia="ＭＳ 明朝"/>
          <w:b/>
          <w:bCs/>
          <w:sz w:val="22"/>
          <w:szCs w:val="22"/>
        </w:rPr>
        <w:t>ne band can have up to two contiguous carriers within a band among 3 or 4 bands</w:t>
      </w:r>
    </w:p>
    <w:p w14:paraId="15D04900" w14:textId="1F6A3112" w:rsidR="000C154B" w:rsidRDefault="000C154B" w:rsidP="000C154B">
      <w:pPr>
        <w:pStyle w:val="aff6"/>
        <w:numPr>
          <w:ilvl w:val="2"/>
          <w:numId w:val="23"/>
        </w:numPr>
        <w:spacing w:afterLines="50" w:after="120"/>
        <w:ind w:leftChars="0"/>
        <w:jc w:val="both"/>
        <w:rPr>
          <w:rFonts w:eastAsia="ＭＳ 明朝"/>
          <w:b/>
          <w:bCs/>
          <w:color w:val="FF0000"/>
          <w:sz w:val="22"/>
          <w:szCs w:val="22"/>
        </w:rPr>
      </w:pPr>
      <w:r>
        <w:rPr>
          <w:rFonts w:eastAsia="ＭＳ 明朝" w:hint="eastAsia"/>
          <w:b/>
          <w:bCs/>
          <w:color w:val="FF0000"/>
          <w:sz w:val="22"/>
          <w:szCs w:val="22"/>
        </w:rPr>
        <w:t>C</w:t>
      </w:r>
      <w:r>
        <w:rPr>
          <w:rFonts w:eastAsia="ＭＳ 明朝"/>
          <w:b/>
          <w:bCs/>
          <w:color w:val="FF0000"/>
          <w:sz w:val="22"/>
          <w:szCs w:val="22"/>
        </w:rPr>
        <w:t>ompanies are encouraged to investigate whether there is any issue/impact if there are more than one band with contiguous carriers</w:t>
      </w:r>
    </w:p>
    <w:p w14:paraId="67125995" w14:textId="0122241E" w:rsidR="000C154B" w:rsidRPr="000C154B" w:rsidRDefault="002A5F43" w:rsidP="000C154B">
      <w:pPr>
        <w:pStyle w:val="aff6"/>
        <w:numPr>
          <w:ilvl w:val="2"/>
          <w:numId w:val="23"/>
        </w:numPr>
        <w:spacing w:afterLines="50" w:after="120"/>
        <w:ind w:leftChars="0"/>
        <w:jc w:val="both"/>
        <w:rPr>
          <w:rFonts w:eastAsia="ＭＳ 明朝" w:hint="eastAsia"/>
          <w:b/>
          <w:bCs/>
          <w:color w:val="FF0000"/>
          <w:sz w:val="22"/>
          <w:szCs w:val="22"/>
        </w:rPr>
      </w:pPr>
      <w:r w:rsidRPr="002A5F43">
        <w:rPr>
          <w:rFonts w:eastAsia="ＭＳ 明朝" w:hint="eastAsia"/>
          <w:b/>
          <w:bCs/>
          <w:color w:val="FF0000"/>
          <w:sz w:val="22"/>
          <w:szCs w:val="22"/>
        </w:rPr>
        <w:t>N</w:t>
      </w:r>
      <w:r w:rsidRPr="002A5F43">
        <w:rPr>
          <w:rFonts w:eastAsia="ＭＳ 明朝"/>
          <w:b/>
          <w:bCs/>
          <w:color w:val="FF0000"/>
          <w:sz w:val="22"/>
          <w:szCs w:val="22"/>
        </w:rPr>
        <w:t>ote: the spec may not restrict which band can have up to two contiguous carriers within the band</w:t>
      </w:r>
    </w:p>
    <w:p w14:paraId="47F9406B" w14:textId="48D4B797" w:rsidR="009C5EF5" w:rsidRPr="00174A26" w:rsidRDefault="009C5EF5" w:rsidP="009C5EF5">
      <w:pPr>
        <w:pStyle w:val="aff6"/>
        <w:numPr>
          <w:ilvl w:val="1"/>
          <w:numId w:val="23"/>
        </w:numPr>
        <w:spacing w:afterLines="50" w:after="120"/>
        <w:ind w:leftChars="0"/>
        <w:jc w:val="both"/>
        <w:rPr>
          <w:rFonts w:eastAsia="ＭＳ 明朝"/>
          <w:b/>
          <w:bCs/>
          <w:color w:val="000000" w:themeColor="text1"/>
          <w:sz w:val="22"/>
          <w:szCs w:val="22"/>
        </w:rPr>
      </w:pPr>
      <w:r w:rsidRPr="00174A26">
        <w:rPr>
          <w:rFonts w:eastAsia="ＭＳ 明朝" w:hint="eastAsia"/>
          <w:b/>
          <w:bCs/>
          <w:color w:val="000000" w:themeColor="text1"/>
          <w:sz w:val="22"/>
          <w:szCs w:val="22"/>
        </w:rPr>
        <w:t>N</w:t>
      </w:r>
      <w:r w:rsidRPr="00174A26">
        <w:rPr>
          <w:rFonts w:eastAsia="ＭＳ 明朝"/>
          <w:b/>
          <w:bCs/>
          <w:color w:val="000000" w:themeColor="text1"/>
          <w:sz w:val="22"/>
          <w:szCs w:val="22"/>
        </w:rPr>
        <w:t>ote: RAN1 spec may be described agnostic to number of carriers within a band</w:t>
      </w:r>
    </w:p>
    <w:p w14:paraId="7E3BC9B7" w14:textId="77777777" w:rsidR="009C5EF5" w:rsidRPr="009C5EF5" w:rsidRDefault="009C5EF5" w:rsidP="003542FF"/>
    <w:p w14:paraId="3085E4AB" w14:textId="0068ABCA" w:rsidR="009C5EF5" w:rsidRDefault="00A84698" w:rsidP="009C5EF5">
      <w:pPr>
        <w:pStyle w:val="2"/>
      </w:pPr>
      <w:r>
        <w:t>3.</w:t>
      </w:r>
      <w:r w:rsidR="009C5EF5">
        <w:rPr>
          <w:rFonts w:hint="eastAsia"/>
        </w:rPr>
        <w:t>7</w:t>
      </w:r>
      <w:r w:rsidR="009C5EF5">
        <w:t xml:space="preserve">. </w:t>
      </w:r>
      <w:r w:rsidR="009C5EF5" w:rsidRPr="009C5EF5">
        <w:t>Whether to support UL Tx switching with multiple TAGs in Rel-18 and how to proceed the discussion between RAN1 and RAN4</w:t>
      </w:r>
    </w:p>
    <w:p w14:paraId="7F801E94" w14:textId="509B0A3F" w:rsidR="009C5EF5" w:rsidRDefault="009C5EF5" w:rsidP="003542FF">
      <w:r>
        <w:rPr>
          <w:rFonts w:hint="eastAsia"/>
        </w:rPr>
        <w:t>T</w:t>
      </w:r>
      <w:r>
        <w:t>he next discussion point is about multiple TAGs. A</w:t>
      </w:r>
      <w:r w:rsidRPr="009C5EF5">
        <w:t>t the RAN#95-e, it was agreed to add a note that “Note: Extension of TX switching for 2 bands to multiple TAG configurations is included in the scope. The work is limited to RAN4”. Although the note said that “the work is limited to RAN4”, it seems some companies consider it is better to discuss on the impact of multiple TAGs in RAN1 to facilitate the discussion in RAN4 since RAN4 discussion on this WI will start in Q3 2022 while RAN1 discussion starts in Q2 2022.</w:t>
      </w:r>
      <w:r>
        <w:t xml:space="preserve"> </w:t>
      </w:r>
      <w:r w:rsidR="00C95D02">
        <w:t xml:space="preserve">In addition, it is not clear which WG should lead the discussion on whether to support UL Tx switching for 3 or 4 bands with multiple TAGs. </w:t>
      </w:r>
      <w:r>
        <w:t>Therefore, the moderator propose</w:t>
      </w:r>
      <w:r w:rsidR="004563F0">
        <w:t>d</w:t>
      </w:r>
      <w:r>
        <w:t xml:space="preserve"> to clarify which WG </w:t>
      </w:r>
      <w:r w:rsidR="00C95D02">
        <w:t>should lead the discussion. In addition, the moderator ask</w:t>
      </w:r>
      <w:r w:rsidR="004563F0">
        <w:t>ed</w:t>
      </w:r>
      <w:r w:rsidR="00C95D02">
        <w:t xml:space="preserve"> companies to provide views on whether any potential RAN1 impact to support UL Tx switching across 2 bands is identified and same for across 3 or 4 bands case.</w:t>
      </w:r>
      <w:r w:rsidR="004563F0">
        <w:t xml:space="preserve"> Based on the feedbacks, the proposed conclusion was discussed in GTW session on 13</w:t>
      </w:r>
      <w:r w:rsidR="004563F0" w:rsidRPr="004563F0">
        <w:rPr>
          <w:vertAlign w:val="superscript"/>
        </w:rPr>
        <w:t>th</w:t>
      </w:r>
      <w:r w:rsidR="004563F0">
        <w:t xml:space="preserve"> May and in the third-round email discussion.</w:t>
      </w:r>
    </w:p>
    <w:p w14:paraId="017ED440" w14:textId="6F5C50E6" w:rsidR="00C95D02" w:rsidRDefault="00C95D02" w:rsidP="00C95D02">
      <w:r>
        <w:rPr>
          <w:rFonts w:hint="eastAsia"/>
        </w:rPr>
        <w:t>A</w:t>
      </w:r>
      <w:r>
        <w:t xml:space="preserve">fter </w:t>
      </w:r>
      <w:r w:rsidR="004563F0">
        <w:t>the third-</w:t>
      </w:r>
      <w:r>
        <w:t>round email discussion, companies’ feedbacks can be summarized as below.</w:t>
      </w:r>
    </w:p>
    <w:p w14:paraId="3DA436A5" w14:textId="79A13BD7" w:rsidR="00C95D02" w:rsidRDefault="00C95D02" w:rsidP="003542FF"/>
    <w:p w14:paraId="7A54BED2" w14:textId="33F8BAA0" w:rsidR="005C74FD" w:rsidRDefault="004563F0" w:rsidP="005C74FD">
      <w:pPr>
        <w:pStyle w:val="aff6"/>
        <w:numPr>
          <w:ilvl w:val="0"/>
          <w:numId w:val="55"/>
        </w:numPr>
        <w:ind w:leftChars="0"/>
      </w:pPr>
      <w:r>
        <w:t>Fine with the proposed conclusion</w:t>
      </w:r>
    </w:p>
    <w:p w14:paraId="681C61C4" w14:textId="42B976A9" w:rsidR="004563F0" w:rsidRDefault="004563F0" w:rsidP="004563F0">
      <w:pPr>
        <w:pStyle w:val="aff6"/>
        <w:numPr>
          <w:ilvl w:val="1"/>
          <w:numId w:val="55"/>
        </w:numPr>
        <w:ind w:leftChars="0"/>
      </w:pPr>
      <w:r>
        <w:t>ZTE, IDC, SPRD, New H3C, Xiaomi</w:t>
      </w:r>
      <w:r w:rsidR="005A520E">
        <w:t>, vivo, CATT</w:t>
      </w:r>
      <w:r w:rsidR="002447B8">
        <w:t>, CT</w:t>
      </w:r>
    </w:p>
    <w:p w14:paraId="490B1BFD" w14:textId="3EB2F80E" w:rsidR="004563F0" w:rsidRDefault="004563F0" w:rsidP="004563F0">
      <w:pPr>
        <w:pStyle w:val="aff6"/>
        <w:numPr>
          <w:ilvl w:val="1"/>
          <w:numId w:val="55"/>
        </w:numPr>
        <w:ind w:leftChars="0"/>
      </w:pPr>
      <w:r>
        <w:rPr>
          <w:rFonts w:hint="eastAsia"/>
        </w:rPr>
        <w:t>S</w:t>
      </w:r>
      <w:r>
        <w:t>uggest remov</w:t>
      </w:r>
      <w:r w:rsidR="00E931F2">
        <w:t>ing</w:t>
      </w:r>
      <w:r>
        <w:t xml:space="preserve"> the first sub-bullet</w:t>
      </w:r>
    </w:p>
    <w:p w14:paraId="6AB2CC20" w14:textId="3E4A9357" w:rsidR="004563F0" w:rsidRDefault="004563F0" w:rsidP="004563F0">
      <w:pPr>
        <w:pStyle w:val="aff6"/>
        <w:numPr>
          <w:ilvl w:val="2"/>
          <w:numId w:val="55"/>
        </w:numPr>
        <w:ind w:leftChars="0"/>
      </w:pPr>
      <w:r>
        <w:rPr>
          <w:rFonts w:hint="eastAsia"/>
        </w:rPr>
        <w:t>Q</w:t>
      </w:r>
      <w:r>
        <w:t>CM, Apple, Intel, CMCC</w:t>
      </w:r>
      <w:r w:rsidR="005A520E">
        <w:t>, FJT, LG</w:t>
      </w:r>
      <w:r w:rsidR="002447B8">
        <w:t>, MTK</w:t>
      </w:r>
      <w:r w:rsidR="00F25B4D">
        <w:t>, Samsung, HW</w:t>
      </w:r>
    </w:p>
    <w:p w14:paraId="4E518947" w14:textId="77BCBC1E" w:rsidR="004563F0" w:rsidRDefault="004563F0" w:rsidP="004563F0">
      <w:pPr>
        <w:pStyle w:val="aff6"/>
        <w:numPr>
          <w:ilvl w:val="1"/>
          <w:numId w:val="55"/>
        </w:numPr>
        <w:ind w:leftChars="0"/>
      </w:pPr>
      <w:r>
        <w:rPr>
          <w:rFonts w:hint="eastAsia"/>
        </w:rPr>
        <w:t>F</w:t>
      </w:r>
      <w:r>
        <w:t>ine to remove the first sub-bullet</w:t>
      </w:r>
    </w:p>
    <w:p w14:paraId="1E89C017" w14:textId="26291A72" w:rsidR="004563F0" w:rsidRDefault="004563F0" w:rsidP="004563F0">
      <w:pPr>
        <w:pStyle w:val="aff6"/>
        <w:numPr>
          <w:ilvl w:val="2"/>
          <w:numId w:val="55"/>
        </w:numPr>
        <w:ind w:leftChars="0"/>
      </w:pPr>
      <w:r>
        <w:rPr>
          <w:rFonts w:hint="eastAsia"/>
        </w:rPr>
        <w:t>Z</w:t>
      </w:r>
      <w:r>
        <w:t>TE, IDC</w:t>
      </w:r>
      <w:r w:rsidR="002447B8">
        <w:t>, CT</w:t>
      </w:r>
    </w:p>
    <w:p w14:paraId="5814960D" w14:textId="04FD0EC4" w:rsidR="0017312E" w:rsidRDefault="0017312E" w:rsidP="0017312E">
      <w:pPr>
        <w:pStyle w:val="aff6"/>
        <w:numPr>
          <w:ilvl w:val="1"/>
          <w:numId w:val="55"/>
        </w:numPr>
        <w:ind w:leftChars="0"/>
      </w:pPr>
      <w:r>
        <w:rPr>
          <w:rFonts w:hint="eastAsia"/>
        </w:rPr>
        <w:t>S</w:t>
      </w:r>
      <w:r>
        <w:t>uggest clarify</w:t>
      </w:r>
      <w:r w:rsidR="00E931F2">
        <w:t>ing</w:t>
      </w:r>
      <w:r>
        <w:t xml:space="preserve"> whether “UL CA” in the first sub-bullet refers CA with SUL or CA without SUL or both</w:t>
      </w:r>
    </w:p>
    <w:p w14:paraId="28CD5773" w14:textId="77777777" w:rsidR="0017312E" w:rsidRDefault="0017312E" w:rsidP="0017312E">
      <w:pPr>
        <w:pStyle w:val="aff6"/>
        <w:numPr>
          <w:ilvl w:val="2"/>
          <w:numId w:val="55"/>
        </w:numPr>
        <w:ind w:leftChars="0"/>
        <w:rPr>
          <w:rFonts w:hint="eastAsia"/>
        </w:rPr>
      </w:pPr>
      <w:r>
        <w:t>Vivo, HW</w:t>
      </w:r>
    </w:p>
    <w:p w14:paraId="11E84575" w14:textId="49983820" w:rsidR="00F25B4D" w:rsidRDefault="00F25B4D" w:rsidP="00F25B4D">
      <w:pPr>
        <w:pStyle w:val="aff6"/>
        <w:numPr>
          <w:ilvl w:val="1"/>
          <w:numId w:val="55"/>
        </w:numPr>
        <w:ind w:leftChars="0"/>
      </w:pPr>
      <w:r>
        <w:rPr>
          <w:rFonts w:hint="eastAsia"/>
        </w:rPr>
        <w:t>S</w:t>
      </w:r>
      <w:r>
        <w:t>uggest clarify</w:t>
      </w:r>
      <w:r w:rsidR="00E931F2">
        <w:t>ing</w:t>
      </w:r>
      <w:r>
        <w:t xml:space="preserve"> in first sub-bullet that for 2-bands and 2-TAGs</w:t>
      </w:r>
    </w:p>
    <w:p w14:paraId="3E1A1E6C" w14:textId="0AF7610A" w:rsidR="00F25B4D" w:rsidRDefault="00F25B4D" w:rsidP="00F25B4D">
      <w:pPr>
        <w:pStyle w:val="aff6"/>
        <w:numPr>
          <w:ilvl w:val="2"/>
          <w:numId w:val="55"/>
        </w:numPr>
        <w:ind w:leftChars="0"/>
      </w:pPr>
      <w:r>
        <w:rPr>
          <w:rFonts w:hint="eastAsia"/>
        </w:rPr>
        <w:t>E</w:t>
      </w:r>
      <w:r>
        <w:t>///</w:t>
      </w:r>
    </w:p>
    <w:p w14:paraId="0F511909" w14:textId="417B2689" w:rsidR="005A520E" w:rsidRDefault="005A520E" w:rsidP="005A520E">
      <w:pPr>
        <w:pStyle w:val="aff6"/>
        <w:numPr>
          <w:ilvl w:val="1"/>
          <w:numId w:val="55"/>
        </w:numPr>
        <w:ind w:leftChars="0"/>
      </w:pPr>
      <w:r>
        <w:rPr>
          <w:rFonts w:hint="eastAsia"/>
        </w:rPr>
        <w:t>S</w:t>
      </w:r>
      <w:r>
        <w:t>uggest remov</w:t>
      </w:r>
      <w:r w:rsidR="00E931F2">
        <w:t>ing</w:t>
      </w:r>
      <w:r>
        <w:t xml:space="preserve"> the bracket from the third sub-bullet</w:t>
      </w:r>
    </w:p>
    <w:p w14:paraId="448AA9D7" w14:textId="057A74F7" w:rsidR="005A520E" w:rsidRDefault="005A520E" w:rsidP="005A520E">
      <w:pPr>
        <w:pStyle w:val="aff6"/>
        <w:numPr>
          <w:ilvl w:val="2"/>
          <w:numId w:val="55"/>
        </w:numPr>
        <w:ind w:leftChars="0"/>
      </w:pPr>
      <w:r>
        <w:rPr>
          <w:rFonts w:hint="eastAsia"/>
        </w:rPr>
        <w:lastRenderedPageBreak/>
        <w:t>Q</w:t>
      </w:r>
      <w:r>
        <w:t>CM</w:t>
      </w:r>
    </w:p>
    <w:p w14:paraId="45E5E206" w14:textId="56F4C24D" w:rsidR="005A520E" w:rsidRDefault="005A520E" w:rsidP="005A520E">
      <w:pPr>
        <w:pStyle w:val="aff6"/>
        <w:numPr>
          <w:ilvl w:val="1"/>
          <w:numId w:val="55"/>
        </w:numPr>
        <w:ind w:leftChars="0"/>
      </w:pPr>
      <w:r>
        <w:rPr>
          <w:rFonts w:hint="eastAsia"/>
        </w:rPr>
        <w:t>S</w:t>
      </w:r>
      <w:r>
        <w:t>uggest remov</w:t>
      </w:r>
      <w:r w:rsidR="00E931F2">
        <w:t>ing</w:t>
      </w:r>
      <w:r>
        <w:t xml:space="preserve"> the third sub-bullet</w:t>
      </w:r>
    </w:p>
    <w:p w14:paraId="6BC6641D" w14:textId="35C2A48C" w:rsidR="005A520E" w:rsidRDefault="005A520E" w:rsidP="005A520E">
      <w:pPr>
        <w:pStyle w:val="aff6"/>
        <w:numPr>
          <w:ilvl w:val="2"/>
          <w:numId w:val="55"/>
        </w:numPr>
        <w:ind w:leftChars="0"/>
      </w:pPr>
      <w:r>
        <w:rPr>
          <w:rFonts w:hint="eastAsia"/>
        </w:rPr>
        <w:t>L</w:t>
      </w:r>
      <w:r>
        <w:t>G</w:t>
      </w:r>
    </w:p>
    <w:p w14:paraId="59A5BE04" w14:textId="1170CC8E" w:rsidR="00B2247F" w:rsidRDefault="00B2247F" w:rsidP="00B2247F"/>
    <w:p w14:paraId="2F641E42" w14:textId="2F2BACB9" w:rsidR="00B2247F" w:rsidRDefault="00B2247F" w:rsidP="00B2247F">
      <w:r>
        <w:rPr>
          <w:rFonts w:hint="eastAsia"/>
        </w:rPr>
        <w:t>B</w:t>
      </w:r>
      <w:r>
        <w:t>ased on the above situation, the moderator thinks RAN1 can discuss following updated proposal.</w:t>
      </w:r>
    </w:p>
    <w:p w14:paraId="398DF92B" w14:textId="169CB6CC" w:rsidR="00B2247F" w:rsidRDefault="00B2247F" w:rsidP="00B2247F"/>
    <w:p w14:paraId="3D5ADFD8" w14:textId="77777777" w:rsidR="00B2247F" w:rsidRPr="004F066C" w:rsidRDefault="00B2247F" w:rsidP="00B2247F">
      <w:pPr>
        <w:rPr>
          <w:rFonts w:eastAsia="ＭＳ 明朝"/>
          <w:b/>
          <w:bCs/>
          <w:sz w:val="22"/>
          <w:szCs w:val="22"/>
          <w:u w:val="single"/>
        </w:rPr>
      </w:pPr>
      <w:r w:rsidRPr="00B2247F">
        <w:rPr>
          <w:rFonts w:eastAsia="ＭＳ 明朝"/>
          <w:b/>
          <w:bCs/>
          <w:sz w:val="22"/>
          <w:szCs w:val="22"/>
          <w:highlight w:val="yellow"/>
          <w:u w:val="single"/>
        </w:rPr>
        <w:t>Proposed conclusion</w:t>
      </w:r>
    </w:p>
    <w:p w14:paraId="624A3E01" w14:textId="77777777" w:rsidR="00B2247F" w:rsidRDefault="00B2247F" w:rsidP="00B2247F">
      <w:pPr>
        <w:pStyle w:val="aff6"/>
        <w:numPr>
          <w:ilvl w:val="0"/>
          <w:numId w:val="23"/>
        </w:numPr>
        <w:spacing w:afterLines="50" w:after="120"/>
        <w:ind w:leftChars="0"/>
        <w:jc w:val="both"/>
        <w:rPr>
          <w:rFonts w:eastAsia="ＭＳ 明朝"/>
          <w:b/>
          <w:bCs/>
          <w:sz w:val="22"/>
          <w:szCs w:val="22"/>
        </w:rPr>
      </w:pPr>
      <w:r>
        <w:rPr>
          <w:rFonts w:eastAsia="ＭＳ 明朝" w:hint="eastAsia"/>
          <w:b/>
          <w:bCs/>
          <w:sz w:val="22"/>
          <w:szCs w:val="22"/>
        </w:rPr>
        <w:t>I</w:t>
      </w:r>
      <w:r>
        <w:rPr>
          <w:rFonts w:eastAsia="ＭＳ 明朝"/>
          <w:b/>
          <w:bCs/>
          <w:sz w:val="22"/>
          <w:szCs w:val="22"/>
        </w:rPr>
        <w:t>t is RAN1’s understanding that RAN4 should lead the discussion on whether to support UL Tx switching with multiple TAGs for both 2 bands case and more than 2 bands case</w:t>
      </w:r>
    </w:p>
    <w:p w14:paraId="1CB8D18C" w14:textId="77777777" w:rsidR="00EA02BF" w:rsidRPr="002A5F43" w:rsidRDefault="00EA02BF" w:rsidP="00EA02BF">
      <w:pPr>
        <w:pStyle w:val="aff6"/>
        <w:numPr>
          <w:ilvl w:val="1"/>
          <w:numId w:val="23"/>
        </w:numPr>
        <w:spacing w:afterLines="50" w:after="120"/>
        <w:ind w:leftChars="0"/>
        <w:jc w:val="both"/>
        <w:rPr>
          <w:rFonts w:eastAsia="ＭＳ 明朝"/>
          <w:b/>
          <w:bCs/>
          <w:strike/>
          <w:color w:val="FF0000"/>
          <w:sz w:val="22"/>
          <w:szCs w:val="22"/>
        </w:rPr>
      </w:pPr>
      <w:r w:rsidRPr="002A5F43">
        <w:rPr>
          <w:rFonts w:eastAsia="ＭＳ 明朝"/>
          <w:b/>
          <w:bCs/>
          <w:strike/>
          <w:color w:val="FF0000"/>
          <w:sz w:val="22"/>
          <w:szCs w:val="22"/>
        </w:rPr>
        <w:t>At least for UL CA, it is RAN1 understanding that there is no RAN1 specification impact</w:t>
      </w:r>
    </w:p>
    <w:p w14:paraId="5A136EEC" w14:textId="77777777" w:rsidR="00EA02BF" w:rsidRDefault="00EA02BF" w:rsidP="00EA02BF">
      <w:pPr>
        <w:pStyle w:val="aff6"/>
        <w:numPr>
          <w:ilvl w:val="1"/>
          <w:numId w:val="23"/>
        </w:numPr>
        <w:spacing w:afterLines="50" w:after="120"/>
        <w:ind w:leftChars="0"/>
        <w:jc w:val="both"/>
        <w:rPr>
          <w:rFonts w:eastAsia="ＭＳ 明朝"/>
          <w:b/>
          <w:bCs/>
          <w:sz w:val="22"/>
          <w:szCs w:val="22"/>
        </w:rPr>
      </w:pPr>
      <w:r w:rsidRPr="00EA02BF">
        <w:rPr>
          <w:rFonts w:eastAsia="ＭＳ 明朝"/>
          <w:b/>
          <w:bCs/>
          <w:sz w:val="22"/>
          <w:szCs w:val="22"/>
        </w:rPr>
        <w:t>For further discussion in RAN1 with regards to UL Tx switching with multiple TAGs, it will be discussed only if triggered by RAN4</w:t>
      </w:r>
    </w:p>
    <w:p w14:paraId="553992B7" w14:textId="5C3D4F30" w:rsidR="00B2247F" w:rsidRPr="0017312E" w:rsidRDefault="00F25B4D" w:rsidP="00EA02BF">
      <w:pPr>
        <w:pStyle w:val="aff6"/>
        <w:numPr>
          <w:ilvl w:val="1"/>
          <w:numId w:val="23"/>
        </w:numPr>
        <w:spacing w:afterLines="50" w:after="120"/>
        <w:ind w:leftChars="0"/>
        <w:jc w:val="both"/>
        <w:rPr>
          <w:rFonts w:eastAsia="ＭＳ 明朝"/>
          <w:b/>
          <w:bCs/>
          <w:sz w:val="22"/>
          <w:szCs w:val="22"/>
        </w:rPr>
      </w:pPr>
      <w:r w:rsidRPr="0017312E">
        <w:rPr>
          <w:rFonts w:eastAsia="ＭＳ 明朝"/>
          <w:b/>
          <w:bCs/>
          <w:sz w:val="22"/>
          <w:szCs w:val="22"/>
        </w:rPr>
        <w:t>If it is decided to support UL Tx switching with multiple TAGs, it is RAN1's working assumption that the number of TAGs should be limited to up to 2</w:t>
      </w:r>
    </w:p>
    <w:p w14:paraId="151D713A" w14:textId="67CA2C6F" w:rsidR="00B2247F" w:rsidRDefault="00B2247F" w:rsidP="00B2247F"/>
    <w:p w14:paraId="52179FE0" w14:textId="064F5863" w:rsidR="00B2247F" w:rsidRDefault="00A84698" w:rsidP="00FA7AB1">
      <w:pPr>
        <w:pStyle w:val="2"/>
      </w:pPr>
      <w:r>
        <w:t>3.</w:t>
      </w:r>
      <w:r w:rsidR="00B2247F">
        <w:rPr>
          <w:rFonts w:hint="eastAsia"/>
        </w:rPr>
        <w:t>8</w:t>
      </w:r>
      <w:r w:rsidR="00B2247F">
        <w:t xml:space="preserve">. </w:t>
      </w:r>
      <w:r w:rsidR="00B2247F" w:rsidRPr="00B2247F">
        <w:t>Clarifications on some general assumptions for Rel-18 UL Tx switching</w:t>
      </w:r>
    </w:p>
    <w:p w14:paraId="1D71A372" w14:textId="1AD27F76" w:rsidR="00B2247F" w:rsidRDefault="00455C6D" w:rsidP="00455C6D">
      <w:r>
        <w:rPr>
          <w:rFonts w:hint="eastAsia"/>
        </w:rPr>
        <w:t>B</w:t>
      </w:r>
      <w:r>
        <w:t>ased on some proposals in the contributions, the moderator would like to try to make some clarifications on general assumptions for Rel-18 UL Tx switching. One would be quite obvious that the 2-ports UL transmission on the NR band is possible only when the two TX chains are linked to one NR band. Another one seems a bit controversial that when one of the two Tx chains is triggered to switch from one band to another band, whether another Tx chain is also not expected to be used for transmission for any band during the switching period. The moderator proposes to make the second point as working assumption so that companies can also investigate other possible assumptions.</w:t>
      </w:r>
    </w:p>
    <w:p w14:paraId="547EAF71" w14:textId="2DD4EFE1" w:rsidR="00455C6D" w:rsidRDefault="00455C6D" w:rsidP="00455C6D">
      <w:r>
        <w:rPr>
          <w:rFonts w:hint="eastAsia"/>
        </w:rPr>
        <w:t>A</w:t>
      </w:r>
      <w:r>
        <w:t>fter</w:t>
      </w:r>
      <w:r w:rsidR="005906E6">
        <w:t xml:space="preserve"> the</w:t>
      </w:r>
      <w:r>
        <w:t xml:space="preserve"> </w:t>
      </w:r>
      <w:r w:rsidR="005906E6">
        <w:t>third-</w:t>
      </w:r>
      <w:r>
        <w:t>round email discussion, companies’ feedbacks can be summarized as below.</w:t>
      </w:r>
    </w:p>
    <w:p w14:paraId="187088B8" w14:textId="77777777" w:rsidR="00455C6D" w:rsidRPr="00455C6D" w:rsidRDefault="00455C6D" w:rsidP="00455C6D"/>
    <w:p w14:paraId="048554CB" w14:textId="77777777" w:rsidR="00455C6D" w:rsidRDefault="00455C6D" w:rsidP="00455C6D">
      <w:pPr>
        <w:pStyle w:val="aff6"/>
        <w:numPr>
          <w:ilvl w:val="0"/>
          <w:numId w:val="55"/>
        </w:numPr>
        <w:ind w:leftChars="0"/>
      </w:pPr>
      <w:r>
        <w:t>Fine with the FL proposal</w:t>
      </w:r>
    </w:p>
    <w:p w14:paraId="281E32AA" w14:textId="160983B7" w:rsidR="0027632E" w:rsidRDefault="001E5FCF" w:rsidP="001E5FCF">
      <w:pPr>
        <w:pStyle w:val="aff6"/>
        <w:numPr>
          <w:ilvl w:val="1"/>
          <w:numId w:val="55"/>
        </w:numPr>
        <w:ind w:leftChars="0"/>
        <w:rPr>
          <w:rFonts w:hint="eastAsia"/>
        </w:rPr>
      </w:pPr>
      <w:r>
        <w:t>IDC, Intel, vivo, LG, CATT, CT</w:t>
      </w:r>
      <w:r w:rsidR="005906E6">
        <w:t>, MTK, Samsung, DCM</w:t>
      </w:r>
    </w:p>
    <w:p w14:paraId="4659FBCC" w14:textId="2FBD3EC0" w:rsidR="0027632E" w:rsidRDefault="0027632E" w:rsidP="0027632E">
      <w:pPr>
        <w:pStyle w:val="aff6"/>
        <w:numPr>
          <w:ilvl w:val="0"/>
          <w:numId w:val="55"/>
        </w:numPr>
        <w:ind w:leftChars="0"/>
      </w:pPr>
      <w:r>
        <w:rPr>
          <w:rFonts w:hint="eastAsia"/>
        </w:rPr>
        <w:t>N</w:t>
      </w:r>
      <w:r>
        <w:t>ot fine with the FL proposal</w:t>
      </w:r>
    </w:p>
    <w:p w14:paraId="0A1D1868" w14:textId="0B12D50E" w:rsidR="0027632E" w:rsidRDefault="0027632E" w:rsidP="0027632E">
      <w:pPr>
        <w:pStyle w:val="aff6"/>
        <w:numPr>
          <w:ilvl w:val="1"/>
          <w:numId w:val="55"/>
        </w:numPr>
        <w:ind w:leftChars="0"/>
      </w:pPr>
      <w:r>
        <w:t>Should remove WA part</w:t>
      </w:r>
    </w:p>
    <w:p w14:paraId="6C842864" w14:textId="36D20171" w:rsidR="0027632E" w:rsidRDefault="001E5FCF" w:rsidP="0027632E">
      <w:pPr>
        <w:pStyle w:val="aff6"/>
        <w:numPr>
          <w:ilvl w:val="2"/>
          <w:numId w:val="55"/>
        </w:numPr>
        <w:ind w:leftChars="0"/>
      </w:pPr>
      <w:r>
        <w:t xml:space="preserve">QCM, ZTE, </w:t>
      </w:r>
      <w:r w:rsidR="0027632E">
        <w:rPr>
          <w:rFonts w:hint="eastAsia"/>
        </w:rPr>
        <w:t>A</w:t>
      </w:r>
      <w:r w:rsidR="0027632E">
        <w:t xml:space="preserve">pple, </w:t>
      </w:r>
      <w:r>
        <w:t>New H3C, Xiaomi</w:t>
      </w:r>
    </w:p>
    <w:p w14:paraId="7D4CC78C" w14:textId="77777777" w:rsidR="00455C6D" w:rsidRPr="0027632E" w:rsidRDefault="00455C6D" w:rsidP="00455C6D"/>
    <w:p w14:paraId="72B54B9E" w14:textId="0B91F269" w:rsidR="0027632E" w:rsidRDefault="0027632E" w:rsidP="0027632E">
      <w:r>
        <w:rPr>
          <w:rFonts w:hint="eastAsia"/>
        </w:rPr>
        <w:t>B</w:t>
      </w:r>
      <w:r>
        <w:t>ased on the above situation, the moderator thinks RAN1 can discuss following updated proposal</w:t>
      </w:r>
      <w:r w:rsidR="009B6200">
        <w:t xml:space="preserve"> i.e., focusing on the first sub-bullet</w:t>
      </w:r>
      <w:r>
        <w:t>.</w:t>
      </w:r>
      <w:r w:rsidR="009B6200">
        <w:t xml:space="preserve"> The WA part </w:t>
      </w:r>
      <w:r w:rsidR="00E018CE">
        <w:t xml:space="preserve">can be included in the potential LS to RAN4 as proposed in the section </w:t>
      </w:r>
      <w:r w:rsidR="005906E6">
        <w:t>3.1</w:t>
      </w:r>
      <w:r w:rsidR="00E018CE">
        <w:t>.</w:t>
      </w:r>
    </w:p>
    <w:p w14:paraId="5D954C35" w14:textId="3022D167" w:rsidR="0027632E" w:rsidRPr="00E018CE" w:rsidRDefault="0027632E" w:rsidP="00B2247F"/>
    <w:p w14:paraId="7B1A5B4B" w14:textId="77777777" w:rsidR="0027632E" w:rsidRPr="004F066C" w:rsidRDefault="0027632E" w:rsidP="0027632E">
      <w:pPr>
        <w:rPr>
          <w:rFonts w:eastAsia="ＭＳ 明朝"/>
          <w:b/>
          <w:bCs/>
          <w:sz w:val="22"/>
          <w:szCs w:val="22"/>
          <w:u w:val="single"/>
        </w:rPr>
      </w:pPr>
      <w:r w:rsidRPr="0027632E">
        <w:rPr>
          <w:rFonts w:eastAsia="ＭＳ 明朝"/>
          <w:b/>
          <w:bCs/>
          <w:sz w:val="22"/>
          <w:szCs w:val="22"/>
          <w:highlight w:val="yellow"/>
          <w:u w:val="single"/>
        </w:rPr>
        <w:t>Proposed agreement</w:t>
      </w:r>
    </w:p>
    <w:p w14:paraId="3D2D4EC6" w14:textId="77777777" w:rsidR="0027632E" w:rsidRDefault="0027632E" w:rsidP="0027632E">
      <w:pPr>
        <w:pStyle w:val="aff6"/>
        <w:numPr>
          <w:ilvl w:val="0"/>
          <w:numId w:val="23"/>
        </w:numPr>
        <w:spacing w:afterLines="50" w:after="120"/>
        <w:ind w:leftChars="0"/>
        <w:jc w:val="both"/>
        <w:rPr>
          <w:rFonts w:eastAsia="ＭＳ 明朝"/>
          <w:b/>
          <w:bCs/>
          <w:sz w:val="22"/>
          <w:szCs w:val="22"/>
        </w:rPr>
      </w:pPr>
      <w:r w:rsidRPr="00EC755C">
        <w:rPr>
          <w:rFonts w:eastAsia="ＭＳ 明朝"/>
          <w:b/>
          <w:bCs/>
          <w:sz w:val="22"/>
          <w:szCs w:val="22"/>
        </w:rPr>
        <w:t>If Rel-18 UL Tx switching is supporte</w:t>
      </w:r>
      <w:r>
        <w:rPr>
          <w:rFonts w:eastAsia="ＭＳ 明朝"/>
          <w:b/>
          <w:bCs/>
          <w:sz w:val="22"/>
          <w:szCs w:val="22"/>
        </w:rPr>
        <w:t>d,</w:t>
      </w:r>
      <w:r w:rsidRPr="00EC755C">
        <w:rPr>
          <w:rFonts w:eastAsia="ＭＳ 明朝" w:hint="eastAsia"/>
          <w:b/>
          <w:bCs/>
          <w:sz w:val="22"/>
          <w:szCs w:val="22"/>
        </w:rPr>
        <w:t xml:space="preserve"> </w:t>
      </w:r>
      <w:r>
        <w:rPr>
          <w:rFonts w:eastAsia="ＭＳ 明朝"/>
          <w:b/>
          <w:bCs/>
          <w:sz w:val="22"/>
          <w:szCs w:val="22"/>
        </w:rPr>
        <w:t>following assumptions are applied for Rel-18 UL Tx switching across up to 3 or 4 bands</w:t>
      </w:r>
    </w:p>
    <w:p w14:paraId="0E33C598" w14:textId="77777777" w:rsidR="0027632E" w:rsidRDefault="0027632E" w:rsidP="0027632E">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Only when the two Tx chains are linked to one NR band, the 2-ports UL transmission on the NR band is possible</w:t>
      </w:r>
    </w:p>
    <w:p w14:paraId="73300C84" w14:textId="728029DC" w:rsidR="0027632E" w:rsidRPr="009B6200" w:rsidRDefault="0027632E" w:rsidP="0027632E">
      <w:pPr>
        <w:pStyle w:val="aff6"/>
        <w:numPr>
          <w:ilvl w:val="1"/>
          <w:numId w:val="23"/>
        </w:numPr>
        <w:spacing w:afterLines="50" w:after="120"/>
        <w:ind w:leftChars="0"/>
        <w:jc w:val="both"/>
        <w:rPr>
          <w:rFonts w:eastAsia="ＭＳ 明朝"/>
          <w:b/>
          <w:bCs/>
          <w:strike/>
          <w:color w:val="FF0000"/>
          <w:sz w:val="22"/>
          <w:szCs w:val="22"/>
        </w:rPr>
      </w:pPr>
      <w:r w:rsidRPr="009B6200">
        <w:rPr>
          <w:rFonts w:eastAsia="ＭＳ 明朝"/>
          <w:b/>
          <w:bCs/>
          <w:strike/>
          <w:color w:val="FF0000"/>
          <w:sz w:val="22"/>
          <w:szCs w:val="22"/>
        </w:rPr>
        <w:t xml:space="preserve">(Working assumption) It is assumed as a baseline UE capability that when one of the </w:t>
      </w:r>
      <w:proofErr w:type="spellStart"/>
      <w:r w:rsidRPr="009B6200">
        <w:rPr>
          <w:rFonts w:eastAsia="ＭＳ 明朝"/>
          <w:b/>
          <w:bCs/>
          <w:strike/>
          <w:color w:val="FF0000"/>
          <w:sz w:val="22"/>
          <w:szCs w:val="22"/>
        </w:rPr>
        <w:t>the</w:t>
      </w:r>
      <w:proofErr w:type="spellEnd"/>
      <w:r w:rsidRPr="009B6200">
        <w:rPr>
          <w:rFonts w:eastAsia="ＭＳ 明朝"/>
          <w:b/>
          <w:bCs/>
          <w:strike/>
          <w:color w:val="FF0000"/>
          <w:sz w:val="22"/>
          <w:szCs w:val="22"/>
        </w:rPr>
        <w:t xml:space="preserve"> two Tx chains is triggered to switch from one band to another band, another Tx chain is also not expected to be used for transmission during the switching period</w:t>
      </w:r>
    </w:p>
    <w:p w14:paraId="155D1BEB" w14:textId="77777777" w:rsidR="0027632E" w:rsidRPr="009B6200" w:rsidRDefault="0027632E" w:rsidP="0027632E">
      <w:pPr>
        <w:pStyle w:val="aff6"/>
        <w:numPr>
          <w:ilvl w:val="2"/>
          <w:numId w:val="23"/>
        </w:numPr>
        <w:spacing w:afterLines="50" w:after="120"/>
        <w:ind w:leftChars="0"/>
        <w:jc w:val="both"/>
        <w:rPr>
          <w:rFonts w:eastAsia="ＭＳ 明朝"/>
          <w:b/>
          <w:bCs/>
          <w:strike/>
          <w:color w:val="FF0000"/>
          <w:sz w:val="22"/>
          <w:szCs w:val="22"/>
        </w:rPr>
      </w:pPr>
      <w:r w:rsidRPr="009B6200">
        <w:rPr>
          <w:rFonts w:eastAsia="ＭＳ 明朝" w:hint="eastAsia"/>
          <w:b/>
          <w:bCs/>
          <w:strike/>
          <w:color w:val="FF0000"/>
          <w:sz w:val="22"/>
          <w:szCs w:val="22"/>
        </w:rPr>
        <w:t>O</w:t>
      </w:r>
      <w:r w:rsidRPr="009B6200">
        <w:rPr>
          <w:rFonts w:eastAsia="ＭＳ 明朝"/>
          <w:b/>
          <w:bCs/>
          <w:strike/>
          <w:color w:val="FF0000"/>
          <w:sz w:val="22"/>
          <w:szCs w:val="22"/>
        </w:rPr>
        <w:t>ther advanced UE capability/assumption can also be considered</w:t>
      </w:r>
    </w:p>
    <w:p w14:paraId="42C83090" w14:textId="14FBDD7B" w:rsidR="0027632E" w:rsidRPr="0027632E" w:rsidRDefault="0027632E" w:rsidP="00B2247F"/>
    <w:p w14:paraId="1D6C7102" w14:textId="34B4C5EC" w:rsidR="0027632E" w:rsidRDefault="00A84698" w:rsidP="0027632E">
      <w:pPr>
        <w:pStyle w:val="2"/>
      </w:pPr>
      <w:r>
        <w:t>4.1</w:t>
      </w:r>
      <w:r w:rsidR="0027632E">
        <w:t xml:space="preserve">. </w:t>
      </w:r>
      <w:r w:rsidR="0027632E" w:rsidRPr="0027632E">
        <w:t>Potential mechanisms for dynamic Tx carrier switching across the configured bands</w:t>
      </w:r>
    </w:p>
    <w:p w14:paraId="6AA4D8EB" w14:textId="31B1D4FD" w:rsidR="0027632E" w:rsidRDefault="00AA1934" w:rsidP="00B2247F">
      <w:r>
        <w:rPr>
          <w:rFonts w:hint="eastAsia"/>
        </w:rPr>
        <w:t>B</w:t>
      </w:r>
      <w:r>
        <w:t xml:space="preserve">ased on the proposals in contributions submitted to this meeting, the moderator tried to list up potential mechanisms for Rel-18 UL Tx switching so that companies are encouraged </w:t>
      </w:r>
      <w:r w:rsidRPr="00AA1934">
        <w:t xml:space="preserve">to investigate </w:t>
      </w:r>
      <w:r w:rsidRPr="00AA1934">
        <w:lastRenderedPageBreak/>
        <w:t>which mechanism is better/necessary and to provide such analysis in their contributions for next meeting to facilitate the discussion.</w:t>
      </w:r>
      <w:r>
        <w:t xml:space="preserve"> The moderator believes </w:t>
      </w:r>
      <w:r w:rsidRPr="00AA1934">
        <w:t>it is good to emphasize all proposals on the table to facilitate the discussion considering limited TUs for this WI</w:t>
      </w:r>
      <w:r>
        <w:t>.</w:t>
      </w:r>
    </w:p>
    <w:p w14:paraId="7DFAF613" w14:textId="7A9647FE" w:rsidR="00AA1934" w:rsidRDefault="00AA1934" w:rsidP="00AA1934">
      <w:r>
        <w:rPr>
          <w:rFonts w:hint="eastAsia"/>
        </w:rPr>
        <w:t>A</w:t>
      </w:r>
      <w:r>
        <w:t xml:space="preserve">fter </w:t>
      </w:r>
      <w:r w:rsidR="00672663">
        <w:t>the third</w:t>
      </w:r>
      <w:r w:rsidR="00E931F2">
        <w:t>-</w:t>
      </w:r>
      <w:r>
        <w:t>round email discussion, companies’ feedbacks can be summarized as below.</w:t>
      </w:r>
    </w:p>
    <w:p w14:paraId="0E44BC5D" w14:textId="1FBF433F" w:rsidR="00AA1934" w:rsidRDefault="00AA1934" w:rsidP="00B2247F"/>
    <w:p w14:paraId="29DDA7F7" w14:textId="1DE3763C" w:rsidR="001E5FCF" w:rsidRDefault="001E5FCF" w:rsidP="00AA1934">
      <w:pPr>
        <w:pStyle w:val="aff6"/>
        <w:numPr>
          <w:ilvl w:val="0"/>
          <w:numId w:val="55"/>
        </w:numPr>
        <w:ind w:leftChars="0"/>
      </w:pPr>
      <w:r>
        <w:rPr>
          <w:rFonts w:hint="eastAsia"/>
        </w:rPr>
        <w:t>F</w:t>
      </w:r>
      <w:r>
        <w:t>or the first proposal</w:t>
      </w:r>
    </w:p>
    <w:p w14:paraId="3A3BA77A" w14:textId="5961AC24" w:rsidR="001E5FCF" w:rsidRDefault="001E5FCF" w:rsidP="001E5FCF">
      <w:pPr>
        <w:pStyle w:val="aff6"/>
        <w:numPr>
          <w:ilvl w:val="1"/>
          <w:numId w:val="55"/>
        </w:numPr>
        <w:ind w:leftChars="0"/>
      </w:pPr>
      <w:r>
        <w:rPr>
          <w:rFonts w:hint="eastAsia"/>
        </w:rPr>
        <w:t>F</w:t>
      </w:r>
      <w:r>
        <w:t>ine with the FL proposal</w:t>
      </w:r>
    </w:p>
    <w:p w14:paraId="1315C0D7" w14:textId="6226D131" w:rsidR="001E5FCF" w:rsidRDefault="001E5FCF" w:rsidP="001E5FCF">
      <w:pPr>
        <w:pStyle w:val="aff6"/>
        <w:numPr>
          <w:ilvl w:val="2"/>
          <w:numId w:val="55"/>
        </w:numPr>
        <w:ind w:leftChars="0"/>
      </w:pPr>
      <w:r>
        <w:rPr>
          <w:rFonts w:hint="eastAsia"/>
        </w:rPr>
        <w:t>Q</w:t>
      </w:r>
      <w:r>
        <w:t>CM, Apple, IDC</w:t>
      </w:r>
      <w:r w:rsidR="000A091E">
        <w:t>, Intel, SPRD, New H3C, Xiaomi, CMCC, vivo, LG, CATT, CT</w:t>
      </w:r>
      <w:r w:rsidR="00672663">
        <w:t>, MTK, Samsung, HW, DCM</w:t>
      </w:r>
    </w:p>
    <w:p w14:paraId="6248E963" w14:textId="1254B018" w:rsidR="000A091E" w:rsidRDefault="000A091E" w:rsidP="001E5FCF">
      <w:pPr>
        <w:pStyle w:val="aff6"/>
        <w:numPr>
          <w:ilvl w:val="2"/>
          <w:numId w:val="55"/>
        </w:numPr>
        <w:ind w:leftChars="0"/>
      </w:pPr>
      <w:r>
        <w:rPr>
          <w:rFonts w:hint="eastAsia"/>
        </w:rPr>
        <w:t>S</w:t>
      </w:r>
      <w:r>
        <w:t>uggest add</w:t>
      </w:r>
      <w:r w:rsidR="00E931F2">
        <w:t>ing</w:t>
      </w:r>
      <w:r>
        <w:t xml:space="preserve"> a note “</w:t>
      </w:r>
      <w:r w:rsidRPr="000A091E">
        <w:t>In addition to the UE/</w:t>
      </w:r>
      <w:proofErr w:type="spellStart"/>
      <w:r w:rsidRPr="000A091E">
        <w:t>gNB</w:t>
      </w:r>
      <w:proofErr w:type="spellEnd"/>
      <w:r w:rsidRPr="000A091E">
        <w:t xml:space="preserve"> complexity reduction, performance reduction caused by any scheduling restriction can also be taken into account for down-selection”</w:t>
      </w:r>
    </w:p>
    <w:p w14:paraId="228DF5FD" w14:textId="3D398A13" w:rsidR="000A091E" w:rsidRDefault="000A091E" w:rsidP="000A091E">
      <w:pPr>
        <w:pStyle w:val="aff6"/>
        <w:numPr>
          <w:ilvl w:val="3"/>
          <w:numId w:val="55"/>
        </w:numPr>
        <w:ind w:leftChars="0"/>
      </w:pPr>
      <w:r>
        <w:rPr>
          <w:rFonts w:hint="eastAsia"/>
        </w:rPr>
        <w:t>L</w:t>
      </w:r>
      <w:r>
        <w:t>G</w:t>
      </w:r>
    </w:p>
    <w:p w14:paraId="04ABA0F8" w14:textId="09665CBB" w:rsidR="001E5FCF" w:rsidRDefault="001E5FCF" w:rsidP="001E5FCF">
      <w:pPr>
        <w:pStyle w:val="aff6"/>
        <w:numPr>
          <w:ilvl w:val="1"/>
          <w:numId w:val="55"/>
        </w:numPr>
        <w:ind w:leftChars="0"/>
      </w:pPr>
      <w:r>
        <w:rPr>
          <w:rFonts w:hint="eastAsia"/>
        </w:rPr>
        <w:t>N</w:t>
      </w:r>
      <w:r>
        <w:t>ot fine with the FL proposal</w:t>
      </w:r>
    </w:p>
    <w:p w14:paraId="370035D2" w14:textId="5A43FB3A" w:rsidR="001E5FCF" w:rsidRDefault="001E5FCF" w:rsidP="001E5FCF">
      <w:pPr>
        <w:pStyle w:val="aff6"/>
        <w:numPr>
          <w:ilvl w:val="2"/>
          <w:numId w:val="55"/>
        </w:numPr>
        <w:ind w:leftChars="0"/>
      </w:pPr>
      <w:r>
        <w:t>Suggest remov</w:t>
      </w:r>
      <w:r w:rsidR="00E931F2">
        <w:t>ing</w:t>
      </w:r>
      <w:r>
        <w:t xml:space="preserve"> the last note</w:t>
      </w:r>
    </w:p>
    <w:p w14:paraId="7ABB1040" w14:textId="1A37D637" w:rsidR="001E5FCF" w:rsidRDefault="001E5FCF" w:rsidP="001E5FCF">
      <w:pPr>
        <w:pStyle w:val="aff6"/>
        <w:numPr>
          <w:ilvl w:val="3"/>
          <w:numId w:val="55"/>
        </w:numPr>
        <w:ind w:leftChars="0"/>
      </w:pPr>
      <w:r>
        <w:rPr>
          <w:rFonts w:hint="eastAsia"/>
        </w:rPr>
        <w:t>Z</w:t>
      </w:r>
      <w:r>
        <w:t>TE</w:t>
      </w:r>
    </w:p>
    <w:p w14:paraId="6B21CE8D" w14:textId="7ED9C048" w:rsidR="00672663" w:rsidRDefault="00672663" w:rsidP="001E5FCF">
      <w:pPr>
        <w:pStyle w:val="aff6"/>
        <w:numPr>
          <w:ilvl w:val="3"/>
          <w:numId w:val="55"/>
        </w:numPr>
        <w:ind w:leftChars="0"/>
      </w:pPr>
      <w:r>
        <w:rPr>
          <w:rFonts w:hint="eastAsia"/>
        </w:rPr>
        <w:t>O</w:t>
      </w:r>
      <w:r>
        <w:t>bjected by HW</w:t>
      </w:r>
    </w:p>
    <w:p w14:paraId="6DC76D39" w14:textId="11EB258C" w:rsidR="001E5FCF" w:rsidRDefault="001E5FCF" w:rsidP="001E5FCF">
      <w:pPr>
        <w:pStyle w:val="aff6"/>
        <w:numPr>
          <w:ilvl w:val="0"/>
          <w:numId w:val="55"/>
        </w:numPr>
        <w:ind w:leftChars="0"/>
      </w:pPr>
      <w:r>
        <w:rPr>
          <w:rFonts w:hint="eastAsia"/>
        </w:rPr>
        <w:t>F</w:t>
      </w:r>
      <w:r>
        <w:t>or the second proposal</w:t>
      </w:r>
    </w:p>
    <w:p w14:paraId="438579FF" w14:textId="77777777" w:rsidR="001E5FCF" w:rsidRDefault="001E5FCF" w:rsidP="001E5FCF">
      <w:pPr>
        <w:pStyle w:val="aff6"/>
        <w:numPr>
          <w:ilvl w:val="1"/>
          <w:numId w:val="55"/>
        </w:numPr>
        <w:ind w:leftChars="0"/>
      </w:pPr>
      <w:r>
        <w:rPr>
          <w:rFonts w:hint="eastAsia"/>
        </w:rPr>
        <w:t>F</w:t>
      </w:r>
      <w:r>
        <w:t>ine with the FL proposal</w:t>
      </w:r>
    </w:p>
    <w:p w14:paraId="72A5F6B7" w14:textId="407D58B1" w:rsidR="001E5FCF" w:rsidRDefault="001E5FCF" w:rsidP="001E5FCF">
      <w:pPr>
        <w:pStyle w:val="aff6"/>
        <w:numPr>
          <w:ilvl w:val="2"/>
          <w:numId w:val="55"/>
        </w:numPr>
        <w:ind w:leftChars="0"/>
      </w:pPr>
      <w:r>
        <w:rPr>
          <w:rFonts w:hint="eastAsia"/>
        </w:rPr>
        <w:t>Q</w:t>
      </w:r>
      <w:r>
        <w:t>CM</w:t>
      </w:r>
      <w:r>
        <w:t>, Apple, IDC</w:t>
      </w:r>
      <w:r w:rsidR="000A091E">
        <w:t>, SPRD, New H3C, Xiaomi, CMCC, LG, CATT</w:t>
      </w:r>
      <w:r w:rsidR="00672663">
        <w:t>, MTK, Samsung, HW, DCM</w:t>
      </w:r>
    </w:p>
    <w:p w14:paraId="558D4584" w14:textId="466C22EF" w:rsidR="000A091E" w:rsidRDefault="000A091E" w:rsidP="001E5FCF">
      <w:pPr>
        <w:pStyle w:val="aff6"/>
        <w:numPr>
          <w:ilvl w:val="2"/>
          <w:numId w:val="55"/>
        </w:numPr>
        <w:ind w:leftChars="0"/>
      </w:pPr>
      <w:r>
        <w:rPr>
          <w:rFonts w:hint="eastAsia"/>
        </w:rPr>
        <w:t>S</w:t>
      </w:r>
      <w:r>
        <w:t>uggest clarify</w:t>
      </w:r>
      <w:r w:rsidR="00E931F2">
        <w:t>ing</w:t>
      </w:r>
      <w:r>
        <w:t xml:space="preserve"> whether proposals are applicable to Alt.1 in the first proposal only or all alternatives in the first proposal</w:t>
      </w:r>
    </w:p>
    <w:p w14:paraId="1CA4179F" w14:textId="442AD34B" w:rsidR="000A091E" w:rsidRDefault="000A091E" w:rsidP="000A091E">
      <w:pPr>
        <w:pStyle w:val="aff6"/>
        <w:numPr>
          <w:ilvl w:val="3"/>
          <w:numId w:val="55"/>
        </w:numPr>
        <w:ind w:leftChars="0"/>
      </w:pPr>
      <w:r>
        <w:rPr>
          <w:rFonts w:hint="eastAsia"/>
        </w:rPr>
        <w:t>X</w:t>
      </w:r>
      <w:r>
        <w:t>iaomi</w:t>
      </w:r>
    </w:p>
    <w:p w14:paraId="18DD29EE" w14:textId="27A4957F" w:rsidR="000A091E" w:rsidRDefault="000A091E" w:rsidP="000A091E">
      <w:pPr>
        <w:pStyle w:val="aff6"/>
        <w:numPr>
          <w:ilvl w:val="2"/>
          <w:numId w:val="55"/>
        </w:numPr>
        <w:ind w:leftChars="0"/>
      </w:pPr>
      <w:r>
        <w:rPr>
          <w:rFonts w:hint="eastAsia"/>
        </w:rPr>
        <w:t>S</w:t>
      </w:r>
      <w:r>
        <w:t>uggest add</w:t>
      </w:r>
      <w:r w:rsidR="00E931F2">
        <w:t>ing</w:t>
      </w:r>
      <w:r>
        <w:t xml:space="preserve"> a note “</w:t>
      </w:r>
      <w:r w:rsidRPr="000A091E">
        <w:t>In addition to the UE/</w:t>
      </w:r>
      <w:proofErr w:type="spellStart"/>
      <w:r w:rsidRPr="000A091E">
        <w:t>gNB</w:t>
      </w:r>
      <w:proofErr w:type="spellEnd"/>
      <w:r w:rsidRPr="000A091E">
        <w:t xml:space="preserve"> complexity reduction, performance reduction caused by any scheduling restriction can also be taken into account for down-selection”</w:t>
      </w:r>
    </w:p>
    <w:p w14:paraId="39F8CCFF" w14:textId="10FE7A62" w:rsidR="000A091E" w:rsidRDefault="000A091E" w:rsidP="000A091E">
      <w:pPr>
        <w:pStyle w:val="aff6"/>
        <w:numPr>
          <w:ilvl w:val="3"/>
          <w:numId w:val="55"/>
        </w:numPr>
        <w:ind w:leftChars="0"/>
      </w:pPr>
      <w:r>
        <w:t>LG</w:t>
      </w:r>
    </w:p>
    <w:p w14:paraId="63F6BB78" w14:textId="0B82E781" w:rsidR="001E5FCF" w:rsidRDefault="001E5FCF" w:rsidP="001E5FCF">
      <w:pPr>
        <w:pStyle w:val="aff6"/>
        <w:numPr>
          <w:ilvl w:val="1"/>
          <w:numId w:val="55"/>
        </w:numPr>
        <w:ind w:leftChars="0"/>
      </w:pPr>
      <w:r>
        <w:rPr>
          <w:rFonts w:hint="eastAsia"/>
        </w:rPr>
        <w:t>N</w:t>
      </w:r>
      <w:r>
        <w:t>ot fine with the FL proposal</w:t>
      </w:r>
    </w:p>
    <w:p w14:paraId="37F7EB79" w14:textId="768E32CA" w:rsidR="001E5FCF" w:rsidRDefault="001E5FCF" w:rsidP="001E5FCF">
      <w:pPr>
        <w:pStyle w:val="aff6"/>
        <w:numPr>
          <w:ilvl w:val="2"/>
          <w:numId w:val="55"/>
        </w:numPr>
        <w:ind w:leftChars="0"/>
      </w:pPr>
      <w:r>
        <w:t>Not as agreement, just list proposals in the chair note</w:t>
      </w:r>
    </w:p>
    <w:p w14:paraId="483F6758" w14:textId="08EB7BF0" w:rsidR="001E5FCF" w:rsidRDefault="001E5FCF" w:rsidP="001E5FCF">
      <w:pPr>
        <w:pStyle w:val="aff6"/>
        <w:numPr>
          <w:ilvl w:val="3"/>
          <w:numId w:val="55"/>
        </w:numPr>
        <w:ind w:leftChars="0"/>
      </w:pPr>
      <w:r>
        <w:rPr>
          <w:rFonts w:hint="eastAsia"/>
        </w:rPr>
        <w:t>Z</w:t>
      </w:r>
      <w:r>
        <w:t>TE</w:t>
      </w:r>
      <w:r w:rsidR="000A091E">
        <w:t>, vivo</w:t>
      </w:r>
    </w:p>
    <w:p w14:paraId="3331F2DD" w14:textId="6143B82D" w:rsidR="000A091E" w:rsidRDefault="000A091E" w:rsidP="000A091E">
      <w:pPr>
        <w:pStyle w:val="aff6"/>
        <w:numPr>
          <w:ilvl w:val="2"/>
          <w:numId w:val="55"/>
        </w:numPr>
        <w:ind w:leftChars="0"/>
      </w:pPr>
      <w:r>
        <w:rPr>
          <w:rFonts w:hint="eastAsia"/>
        </w:rPr>
        <w:t>N</w:t>
      </w:r>
      <w:r>
        <w:t>eed further discussion</w:t>
      </w:r>
    </w:p>
    <w:p w14:paraId="7DFD884F" w14:textId="4797B214" w:rsidR="000A091E" w:rsidRDefault="000A091E" w:rsidP="000A091E">
      <w:pPr>
        <w:pStyle w:val="aff6"/>
        <w:numPr>
          <w:ilvl w:val="3"/>
          <w:numId w:val="55"/>
        </w:numPr>
        <w:ind w:leftChars="0"/>
      </w:pPr>
      <w:r>
        <w:rPr>
          <w:rFonts w:hint="eastAsia"/>
        </w:rPr>
        <w:t>I</w:t>
      </w:r>
      <w:r>
        <w:t>ntel, CT</w:t>
      </w:r>
    </w:p>
    <w:p w14:paraId="1BD77528" w14:textId="6E6D2199" w:rsidR="00FB25C7" w:rsidRDefault="00FB25C7" w:rsidP="00FB25C7"/>
    <w:p w14:paraId="4DD422AA" w14:textId="0A74C926" w:rsidR="00FB25C7" w:rsidRDefault="00FB25C7" w:rsidP="00FB25C7">
      <w:r>
        <w:rPr>
          <w:rFonts w:hint="eastAsia"/>
        </w:rPr>
        <w:t>B</w:t>
      </w:r>
      <w:r>
        <w:t>ased on the above situation, the moderator thinks RAN1 can discuss following updated proposals from the first one.</w:t>
      </w:r>
      <w:r w:rsidR="00E931F2">
        <w:t xml:space="preserve"> </w:t>
      </w:r>
      <w:r w:rsidR="00DE5809">
        <w:t>According to the feedbacks, t</w:t>
      </w:r>
      <w:r w:rsidR="00E931F2">
        <w:t xml:space="preserve">he second proposal can be captured as observation that listed proposals are identified in RAN1#109-e and </w:t>
      </w:r>
      <w:r w:rsidR="00E931F2" w:rsidRPr="00E931F2">
        <w:t>companies are encouraged to investigate pros and cons of the proposals</w:t>
      </w:r>
      <w:r w:rsidR="00E931F2">
        <w:t>.</w:t>
      </w:r>
    </w:p>
    <w:p w14:paraId="6BAEE756" w14:textId="5E42B9F5" w:rsidR="00FB25C7" w:rsidRDefault="00FB25C7" w:rsidP="00FB25C7"/>
    <w:p w14:paraId="57897429" w14:textId="77777777" w:rsidR="00FB25C7" w:rsidRPr="004F066C" w:rsidRDefault="00FB25C7" w:rsidP="00FB25C7">
      <w:pPr>
        <w:rPr>
          <w:rFonts w:eastAsia="ＭＳ 明朝"/>
          <w:b/>
          <w:bCs/>
          <w:sz w:val="22"/>
          <w:szCs w:val="22"/>
          <w:u w:val="single"/>
        </w:rPr>
      </w:pPr>
      <w:r w:rsidRPr="00FB25C7">
        <w:rPr>
          <w:rFonts w:eastAsia="ＭＳ 明朝"/>
          <w:b/>
          <w:bCs/>
          <w:sz w:val="22"/>
          <w:szCs w:val="22"/>
          <w:highlight w:val="yellow"/>
          <w:u w:val="single"/>
        </w:rPr>
        <w:t>Proposed agreement</w:t>
      </w:r>
    </w:p>
    <w:p w14:paraId="4F3A3B4F" w14:textId="77777777" w:rsidR="00FB25C7" w:rsidRDefault="00FB25C7" w:rsidP="00FB25C7">
      <w:pPr>
        <w:pStyle w:val="aff6"/>
        <w:numPr>
          <w:ilvl w:val="0"/>
          <w:numId w:val="23"/>
        </w:numPr>
        <w:spacing w:afterLines="50" w:after="120"/>
        <w:ind w:leftChars="0"/>
        <w:jc w:val="both"/>
        <w:rPr>
          <w:rFonts w:eastAsia="ＭＳ 明朝"/>
          <w:b/>
          <w:bCs/>
          <w:sz w:val="22"/>
          <w:szCs w:val="22"/>
        </w:rPr>
      </w:pPr>
      <w:r>
        <w:rPr>
          <w:rFonts w:eastAsia="ＭＳ 明朝"/>
          <w:b/>
          <w:bCs/>
          <w:sz w:val="22"/>
          <w:szCs w:val="22"/>
        </w:rPr>
        <w:t xml:space="preserve">Companies are encouraged to investigate pros and cons of following possible mechanisms for </w:t>
      </w:r>
      <w:r w:rsidRPr="00056AB3">
        <w:rPr>
          <w:rFonts w:eastAsia="ＭＳ 明朝"/>
          <w:b/>
          <w:bCs/>
          <w:sz w:val="22"/>
          <w:szCs w:val="22"/>
        </w:rPr>
        <w:t>dynamic Tx carrier switching across the configured bands</w:t>
      </w:r>
      <w:r>
        <w:rPr>
          <w:rFonts w:eastAsia="ＭＳ 明朝"/>
          <w:b/>
          <w:bCs/>
          <w:sz w:val="22"/>
          <w:szCs w:val="22"/>
        </w:rPr>
        <w:t>, and RAN1 strives for the down-selection at RAN1#110</w:t>
      </w:r>
    </w:p>
    <w:p w14:paraId="08022D8E" w14:textId="42FA7C8A" w:rsidR="00FB25C7" w:rsidRDefault="00FB25C7" w:rsidP="00FB25C7">
      <w:pPr>
        <w:pStyle w:val="aff6"/>
        <w:numPr>
          <w:ilvl w:val="1"/>
          <w:numId w:val="23"/>
        </w:numPr>
        <w:spacing w:afterLines="50" w:after="120"/>
        <w:ind w:leftChars="0"/>
        <w:jc w:val="both"/>
        <w:rPr>
          <w:rFonts w:eastAsia="ＭＳ 明朝"/>
          <w:b/>
          <w:bCs/>
          <w:sz w:val="22"/>
          <w:szCs w:val="22"/>
        </w:rPr>
      </w:pPr>
      <w:r w:rsidRPr="00C31E47">
        <w:rPr>
          <w:rFonts w:eastAsia="ＭＳ 明朝" w:hint="eastAsia"/>
          <w:b/>
          <w:bCs/>
          <w:sz w:val="22"/>
          <w:szCs w:val="22"/>
        </w:rPr>
        <w:t>A</w:t>
      </w:r>
      <w:r w:rsidRPr="00C31E47">
        <w:rPr>
          <w:rFonts w:eastAsia="ＭＳ 明朝"/>
          <w:b/>
          <w:bCs/>
          <w:sz w:val="22"/>
          <w:szCs w:val="22"/>
        </w:rPr>
        <w:t xml:space="preserve">lt.1: </w:t>
      </w:r>
      <w:r>
        <w:rPr>
          <w:rFonts w:eastAsia="ＭＳ 明朝"/>
          <w:b/>
          <w:bCs/>
          <w:sz w:val="22"/>
          <w:szCs w:val="22"/>
        </w:rPr>
        <w:t>Dynamic Tx carrier switching can be across all the supported switching cases by the UE and based on the UL scheduling, i.e., via UL grant and/or RRC configuration for UL transmission</w:t>
      </w:r>
    </w:p>
    <w:p w14:paraId="569A4A9F" w14:textId="77777777" w:rsidR="00FB25C7" w:rsidRPr="00C31E47" w:rsidRDefault="00FB25C7" w:rsidP="00FB25C7">
      <w:pPr>
        <w:pStyle w:val="aff6"/>
        <w:numPr>
          <w:ilvl w:val="1"/>
          <w:numId w:val="23"/>
        </w:numPr>
        <w:spacing w:afterLines="50" w:after="120"/>
        <w:ind w:leftChars="0"/>
        <w:jc w:val="both"/>
        <w:rPr>
          <w:rFonts w:eastAsia="ＭＳ 明朝"/>
          <w:b/>
          <w:bCs/>
          <w:sz w:val="22"/>
          <w:szCs w:val="22"/>
        </w:rPr>
      </w:pPr>
      <w:r w:rsidRPr="00C31E47">
        <w:rPr>
          <w:rFonts w:eastAsia="ＭＳ 明朝" w:hint="eastAsia"/>
          <w:b/>
          <w:bCs/>
          <w:sz w:val="22"/>
          <w:szCs w:val="22"/>
        </w:rPr>
        <w:t>A</w:t>
      </w:r>
      <w:r w:rsidRPr="00C31E47">
        <w:rPr>
          <w:rFonts w:eastAsia="ＭＳ 明朝"/>
          <w:b/>
          <w:bCs/>
          <w:sz w:val="22"/>
          <w:szCs w:val="22"/>
        </w:rPr>
        <w:t xml:space="preserve">lt.2: </w:t>
      </w:r>
      <w:r>
        <w:rPr>
          <w:rFonts w:eastAsia="ＭＳ 明朝"/>
          <w:b/>
          <w:bCs/>
          <w:sz w:val="22"/>
          <w:szCs w:val="22"/>
        </w:rPr>
        <w:t>NW indicates 2 bands out of the configured bands (3 or 4 bands) via DCI or MAC-CE, and dynamic Tx carrier switching between indicated bands is same as Rel-17</w:t>
      </w:r>
    </w:p>
    <w:p w14:paraId="782D8BC7" w14:textId="77777777" w:rsidR="00FB25C7" w:rsidRDefault="00FB25C7" w:rsidP="00FB25C7">
      <w:pPr>
        <w:pStyle w:val="aff6"/>
        <w:numPr>
          <w:ilvl w:val="1"/>
          <w:numId w:val="23"/>
        </w:numPr>
        <w:spacing w:afterLines="50" w:after="120"/>
        <w:ind w:leftChars="0"/>
        <w:jc w:val="both"/>
        <w:rPr>
          <w:rFonts w:eastAsia="ＭＳ 明朝"/>
          <w:b/>
          <w:bCs/>
          <w:sz w:val="22"/>
          <w:szCs w:val="22"/>
        </w:rPr>
      </w:pPr>
      <w:r w:rsidRPr="005C3DAB">
        <w:rPr>
          <w:rFonts w:eastAsia="ＭＳ 明朝" w:hint="eastAsia"/>
          <w:b/>
          <w:bCs/>
          <w:sz w:val="22"/>
          <w:szCs w:val="22"/>
        </w:rPr>
        <w:t>A</w:t>
      </w:r>
      <w:r w:rsidRPr="005C3DAB">
        <w:rPr>
          <w:rFonts w:eastAsia="ＭＳ 明朝"/>
          <w:b/>
          <w:bCs/>
          <w:sz w:val="22"/>
          <w:szCs w:val="22"/>
        </w:rPr>
        <w:t>lt.3: One anchor band is selected among configured bands (3 or 4 bands), and dynamic Tx carrier switching can be performed only from the anchor band to a non-anchor band and from a non-anchor band to the anchor band</w:t>
      </w:r>
    </w:p>
    <w:p w14:paraId="06583F37" w14:textId="6CC1BCD4" w:rsidR="00FB25C7" w:rsidRDefault="00FB25C7" w:rsidP="00FB25C7">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 xml:space="preserve">Note: </w:t>
      </w:r>
      <w:r>
        <w:rPr>
          <w:rFonts w:eastAsia="ＭＳ 明朝" w:hint="eastAsia"/>
          <w:b/>
          <w:bCs/>
          <w:sz w:val="22"/>
          <w:szCs w:val="22"/>
        </w:rPr>
        <w:t>O</w:t>
      </w:r>
      <w:r>
        <w:rPr>
          <w:rFonts w:eastAsia="ＭＳ 明朝"/>
          <w:b/>
          <w:bCs/>
          <w:sz w:val="22"/>
          <w:szCs w:val="22"/>
        </w:rPr>
        <w:t>ther mechanisms are not precluded</w:t>
      </w:r>
    </w:p>
    <w:p w14:paraId="5F7606BA" w14:textId="11150343" w:rsidR="0008733B" w:rsidRPr="00E018CE" w:rsidRDefault="0008733B" w:rsidP="00FB25C7">
      <w:pPr>
        <w:pStyle w:val="aff6"/>
        <w:numPr>
          <w:ilvl w:val="1"/>
          <w:numId w:val="23"/>
        </w:numPr>
        <w:spacing w:afterLines="50" w:after="120"/>
        <w:ind w:leftChars="0"/>
        <w:jc w:val="both"/>
        <w:rPr>
          <w:rFonts w:eastAsia="ＭＳ 明朝"/>
          <w:b/>
          <w:bCs/>
          <w:color w:val="FF0000"/>
          <w:sz w:val="22"/>
          <w:szCs w:val="22"/>
        </w:rPr>
      </w:pPr>
      <w:r w:rsidRPr="00E018CE">
        <w:rPr>
          <w:rFonts w:eastAsia="ＭＳ 明朝" w:hint="eastAsia"/>
          <w:b/>
          <w:bCs/>
          <w:color w:val="FF0000"/>
          <w:sz w:val="22"/>
          <w:szCs w:val="22"/>
        </w:rPr>
        <w:lastRenderedPageBreak/>
        <w:t>N</w:t>
      </w:r>
      <w:r w:rsidRPr="00E018CE">
        <w:rPr>
          <w:rFonts w:eastAsia="ＭＳ 明朝"/>
          <w:b/>
          <w:bCs/>
          <w:color w:val="FF0000"/>
          <w:sz w:val="22"/>
          <w:szCs w:val="22"/>
        </w:rPr>
        <w:t xml:space="preserve">ote: </w:t>
      </w:r>
      <w:r w:rsidRPr="00E018CE">
        <w:rPr>
          <w:rFonts w:eastAsia="ＭＳ 明朝"/>
          <w:b/>
          <w:bCs/>
          <w:color w:val="FF0000"/>
          <w:sz w:val="22"/>
          <w:szCs w:val="22"/>
        </w:rPr>
        <w:t>In addition to the UE/</w:t>
      </w:r>
      <w:proofErr w:type="spellStart"/>
      <w:r w:rsidRPr="00E018CE">
        <w:rPr>
          <w:rFonts w:eastAsia="ＭＳ 明朝"/>
          <w:b/>
          <w:bCs/>
          <w:color w:val="FF0000"/>
          <w:sz w:val="22"/>
          <w:szCs w:val="22"/>
        </w:rPr>
        <w:t>gNB</w:t>
      </w:r>
      <w:proofErr w:type="spellEnd"/>
      <w:r w:rsidRPr="00E018CE">
        <w:rPr>
          <w:rFonts w:eastAsia="ＭＳ 明朝"/>
          <w:b/>
          <w:bCs/>
          <w:color w:val="FF0000"/>
          <w:sz w:val="22"/>
          <w:szCs w:val="22"/>
        </w:rPr>
        <w:t xml:space="preserve"> complexity reduction, performance reduction caused by any scheduling restriction can also be taken into account for down-selection</w:t>
      </w:r>
    </w:p>
    <w:p w14:paraId="027DE671" w14:textId="77777777" w:rsidR="00FB25C7" w:rsidRPr="005C3DAB" w:rsidRDefault="00FB25C7" w:rsidP="00FB25C7">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Note: separate down-selection for switched UL and dual UL is not precluded</w:t>
      </w:r>
    </w:p>
    <w:p w14:paraId="40E4E2EA" w14:textId="77777777" w:rsidR="00FB25C7" w:rsidRPr="00FB25C7" w:rsidRDefault="00FB25C7" w:rsidP="00FB25C7"/>
    <w:p w14:paraId="0D67C4AA" w14:textId="0CD0BE22" w:rsidR="00FB25C7" w:rsidRPr="00E018CE" w:rsidRDefault="00FB25C7" w:rsidP="00FB25C7">
      <w:pPr>
        <w:rPr>
          <w:rFonts w:eastAsia="ＭＳ 明朝"/>
          <w:b/>
          <w:bCs/>
          <w:color w:val="FF0000"/>
          <w:sz w:val="22"/>
          <w:szCs w:val="22"/>
          <w:u w:val="single"/>
        </w:rPr>
      </w:pPr>
      <w:r w:rsidRPr="00E018CE">
        <w:rPr>
          <w:rFonts w:eastAsia="ＭＳ 明朝"/>
          <w:b/>
          <w:bCs/>
          <w:color w:val="FF0000"/>
          <w:sz w:val="22"/>
          <w:szCs w:val="22"/>
          <w:highlight w:val="yellow"/>
          <w:u w:val="single"/>
        </w:rPr>
        <w:t xml:space="preserve">Proposed </w:t>
      </w:r>
      <w:r w:rsidR="0008733B" w:rsidRPr="00E018CE">
        <w:rPr>
          <w:rFonts w:eastAsia="ＭＳ 明朝"/>
          <w:b/>
          <w:bCs/>
          <w:color w:val="FF0000"/>
          <w:sz w:val="22"/>
          <w:szCs w:val="22"/>
          <w:highlight w:val="yellow"/>
          <w:u w:val="single"/>
        </w:rPr>
        <w:t>observation</w:t>
      </w:r>
    </w:p>
    <w:p w14:paraId="313FEAB0" w14:textId="1625EA0E" w:rsidR="00FB25C7" w:rsidRPr="00E018CE" w:rsidRDefault="0008733B" w:rsidP="00FB25C7">
      <w:pPr>
        <w:pStyle w:val="aff6"/>
        <w:numPr>
          <w:ilvl w:val="0"/>
          <w:numId w:val="23"/>
        </w:numPr>
        <w:spacing w:afterLines="50" w:after="120"/>
        <w:ind w:leftChars="0"/>
        <w:jc w:val="both"/>
        <w:rPr>
          <w:rFonts w:eastAsia="ＭＳ 明朝"/>
          <w:b/>
          <w:bCs/>
          <w:color w:val="FF0000"/>
          <w:sz w:val="22"/>
          <w:szCs w:val="22"/>
        </w:rPr>
      </w:pPr>
      <w:r w:rsidRPr="00E018CE">
        <w:rPr>
          <w:rFonts w:eastAsia="ＭＳ 明朝"/>
          <w:b/>
          <w:bCs/>
          <w:color w:val="FF0000"/>
          <w:sz w:val="22"/>
          <w:szCs w:val="22"/>
        </w:rPr>
        <w:t>Following proposals</w:t>
      </w:r>
      <w:r w:rsidR="00FB25C7" w:rsidRPr="00E018CE">
        <w:rPr>
          <w:rFonts w:eastAsia="ＭＳ 明朝"/>
          <w:b/>
          <w:bCs/>
          <w:color w:val="FF0000"/>
          <w:sz w:val="22"/>
          <w:szCs w:val="22"/>
        </w:rPr>
        <w:t xml:space="preserve"> to address the concern on UE/</w:t>
      </w:r>
      <w:proofErr w:type="spellStart"/>
      <w:r w:rsidR="00FB25C7" w:rsidRPr="00E018CE">
        <w:rPr>
          <w:rFonts w:eastAsia="ＭＳ 明朝"/>
          <w:b/>
          <w:bCs/>
          <w:color w:val="FF0000"/>
          <w:sz w:val="22"/>
          <w:szCs w:val="22"/>
        </w:rPr>
        <w:t>gNB</w:t>
      </w:r>
      <w:proofErr w:type="spellEnd"/>
      <w:r w:rsidR="00FB25C7" w:rsidRPr="00E018CE">
        <w:rPr>
          <w:rFonts w:eastAsia="ＭＳ 明朝"/>
          <w:b/>
          <w:bCs/>
          <w:color w:val="FF0000"/>
          <w:sz w:val="22"/>
          <w:szCs w:val="22"/>
        </w:rPr>
        <w:t xml:space="preserve"> complexity increase due to UL Tx switching across larger number of bands compared with Rel-16/17</w:t>
      </w:r>
      <w:r w:rsidRPr="00E018CE">
        <w:rPr>
          <w:rFonts w:eastAsia="ＭＳ 明朝"/>
          <w:b/>
          <w:bCs/>
          <w:color w:val="FF0000"/>
          <w:sz w:val="22"/>
          <w:szCs w:val="22"/>
        </w:rPr>
        <w:t xml:space="preserve"> are identified in contributions submitted at RAN1#109-e</w:t>
      </w:r>
      <w:r w:rsidR="00FB25C7" w:rsidRPr="00E018CE">
        <w:rPr>
          <w:rFonts w:eastAsia="ＭＳ 明朝"/>
          <w:b/>
          <w:bCs/>
          <w:color w:val="FF0000"/>
          <w:sz w:val="22"/>
          <w:szCs w:val="22"/>
        </w:rPr>
        <w:t xml:space="preserve">, and companies are encouraged to investigate pros and cons of </w:t>
      </w:r>
      <w:r w:rsidRPr="00E018CE">
        <w:rPr>
          <w:rFonts w:eastAsia="ＭＳ 明朝"/>
          <w:b/>
          <w:bCs/>
          <w:color w:val="FF0000"/>
          <w:sz w:val="22"/>
          <w:szCs w:val="22"/>
        </w:rPr>
        <w:t xml:space="preserve">the proposals so that one or some of them may be down-selected after the down-selection of the </w:t>
      </w:r>
      <w:r w:rsidRPr="00E018CE">
        <w:rPr>
          <w:rFonts w:eastAsia="ＭＳ 明朝"/>
          <w:b/>
          <w:bCs/>
          <w:color w:val="FF0000"/>
          <w:sz w:val="22"/>
          <w:szCs w:val="22"/>
        </w:rPr>
        <w:t>mechanism for dynamic Tx carrier switching across the configured bands</w:t>
      </w:r>
    </w:p>
    <w:p w14:paraId="7C1B3DDF" w14:textId="77777777" w:rsidR="00FB25C7" w:rsidRDefault="00FB25C7" w:rsidP="00FB25C7">
      <w:pPr>
        <w:pStyle w:val="aff6"/>
        <w:numPr>
          <w:ilvl w:val="1"/>
          <w:numId w:val="23"/>
        </w:numPr>
        <w:spacing w:afterLines="50" w:after="120"/>
        <w:ind w:leftChars="0"/>
        <w:jc w:val="both"/>
        <w:rPr>
          <w:rFonts w:eastAsia="ＭＳ 明朝"/>
          <w:b/>
          <w:bCs/>
          <w:sz w:val="22"/>
          <w:szCs w:val="22"/>
        </w:rPr>
      </w:pPr>
      <w:r w:rsidRPr="009B294D">
        <w:rPr>
          <w:rFonts w:eastAsia="ＭＳ 明朝"/>
          <w:b/>
          <w:bCs/>
          <w:sz w:val="22"/>
          <w:szCs w:val="22"/>
        </w:rPr>
        <w:t>UE can report the supports of only some of concurrent UL cases (combinations of 2 bands for concurrent UL transmissions)</w:t>
      </w:r>
    </w:p>
    <w:p w14:paraId="3C218F58" w14:textId="77777777" w:rsidR="00FB25C7" w:rsidRDefault="00FB25C7" w:rsidP="00FB25C7">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S</w:t>
      </w:r>
      <w:r w:rsidRPr="009B294D">
        <w:rPr>
          <w:rFonts w:eastAsia="ＭＳ 明朝"/>
          <w:b/>
          <w:bCs/>
          <w:sz w:val="22"/>
          <w:szCs w:val="22"/>
        </w:rPr>
        <w:t xml:space="preserve">witching </w:t>
      </w:r>
      <w:r>
        <w:rPr>
          <w:rFonts w:eastAsia="ＭＳ 明朝"/>
          <w:b/>
          <w:bCs/>
          <w:sz w:val="22"/>
          <w:szCs w:val="22"/>
        </w:rPr>
        <w:t xml:space="preserve">across 0/1/2 ports </w:t>
      </w:r>
      <w:r w:rsidRPr="009B294D">
        <w:rPr>
          <w:rFonts w:eastAsia="ＭＳ 明朝"/>
          <w:b/>
          <w:bCs/>
          <w:sz w:val="22"/>
          <w:szCs w:val="22"/>
        </w:rPr>
        <w:t xml:space="preserve">is supported only </w:t>
      </w:r>
      <w:r>
        <w:rPr>
          <w:rFonts w:eastAsia="ＭＳ 明朝"/>
          <w:b/>
          <w:bCs/>
          <w:sz w:val="22"/>
          <w:szCs w:val="22"/>
        </w:rPr>
        <w:t xml:space="preserve">for </w:t>
      </w:r>
      <w:r w:rsidRPr="009B294D">
        <w:rPr>
          <w:rFonts w:eastAsia="ＭＳ 明朝"/>
          <w:b/>
          <w:bCs/>
          <w:sz w:val="22"/>
          <w:szCs w:val="22"/>
        </w:rPr>
        <w:t>2 configured bands out of 3 or 4 configured bands</w:t>
      </w:r>
      <w:r>
        <w:rPr>
          <w:rFonts w:eastAsia="ＭＳ 明朝"/>
          <w:b/>
          <w:bCs/>
          <w:sz w:val="22"/>
          <w:szCs w:val="22"/>
        </w:rPr>
        <w:t xml:space="preserve"> and other bands support switching across 0/1 port only</w:t>
      </w:r>
    </w:p>
    <w:p w14:paraId="6E84FC35" w14:textId="77777777" w:rsidR="00FB25C7" w:rsidRDefault="00FB25C7" w:rsidP="00FB25C7">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O</w:t>
      </w:r>
      <w:r w:rsidRPr="009B294D">
        <w:rPr>
          <w:rFonts w:eastAsia="ＭＳ 明朝"/>
          <w:b/>
          <w:bCs/>
          <w:sz w:val="22"/>
          <w:szCs w:val="22"/>
        </w:rPr>
        <w:t xml:space="preserve">nly switching </w:t>
      </w:r>
      <w:r>
        <w:rPr>
          <w:rFonts w:eastAsia="ＭＳ 明朝"/>
          <w:b/>
          <w:bCs/>
          <w:sz w:val="22"/>
          <w:szCs w:val="22"/>
        </w:rPr>
        <w:t xml:space="preserve">across 0/1 port </w:t>
      </w:r>
      <w:r w:rsidRPr="009B294D">
        <w:rPr>
          <w:rFonts w:eastAsia="ＭＳ 明朝"/>
          <w:b/>
          <w:bCs/>
          <w:sz w:val="22"/>
          <w:szCs w:val="22"/>
        </w:rPr>
        <w:t>is supported across all configured bands when 3 or 4 bands are configured</w:t>
      </w:r>
    </w:p>
    <w:p w14:paraId="7ECC63E7" w14:textId="77777777" w:rsidR="00FB25C7" w:rsidRDefault="00FB25C7" w:rsidP="00FB25C7">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P</w:t>
      </w:r>
      <w:r w:rsidRPr="00547B56">
        <w:rPr>
          <w:rFonts w:eastAsia="ＭＳ 明朝"/>
          <w:b/>
          <w:bCs/>
          <w:sz w:val="22"/>
          <w:szCs w:val="22"/>
        </w:rPr>
        <w:t xml:space="preserve">rioritization rules between uplink carriers </w:t>
      </w:r>
      <w:r>
        <w:rPr>
          <w:rFonts w:eastAsia="ＭＳ 明朝"/>
          <w:b/>
          <w:bCs/>
          <w:sz w:val="22"/>
          <w:szCs w:val="22"/>
        </w:rPr>
        <w:t>are</w:t>
      </w:r>
      <w:r w:rsidRPr="00547B56">
        <w:rPr>
          <w:rFonts w:eastAsia="ＭＳ 明朝"/>
          <w:b/>
          <w:bCs/>
          <w:sz w:val="22"/>
          <w:szCs w:val="22"/>
        </w:rPr>
        <w:t xml:space="preserve"> specified</w:t>
      </w:r>
    </w:p>
    <w:p w14:paraId="02218F6E" w14:textId="77777777" w:rsidR="00FB25C7" w:rsidRDefault="00FB25C7" w:rsidP="00FB25C7">
      <w:pPr>
        <w:pStyle w:val="aff6"/>
        <w:numPr>
          <w:ilvl w:val="1"/>
          <w:numId w:val="23"/>
        </w:numPr>
        <w:spacing w:afterLines="50" w:after="120"/>
        <w:ind w:leftChars="0"/>
        <w:jc w:val="both"/>
        <w:rPr>
          <w:rFonts w:eastAsia="ＭＳ 明朝"/>
          <w:b/>
          <w:bCs/>
          <w:sz w:val="22"/>
          <w:szCs w:val="22"/>
        </w:rPr>
      </w:pPr>
      <w:r w:rsidRPr="00EA47A6">
        <w:rPr>
          <w:rFonts w:eastAsia="ＭＳ 明朝"/>
          <w:b/>
          <w:bCs/>
          <w:sz w:val="22"/>
          <w:szCs w:val="22"/>
        </w:rPr>
        <w:t>No restriction on the UEs choice of MIMO capability on any of the bands/CCs involved in the UL Tx switching band combination</w:t>
      </w:r>
      <w:r>
        <w:rPr>
          <w:rFonts w:eastAsia="ＭＳ 明朝"/>
          <w:b/>
          <w:bCs/>
          <w:sz w:val="22"/>
          <w:szCs w:val="22"/>
        </w:rPr>
        <w:t xml:space="preserve"> is introduced</w:t>
      </w:r>
    </w:p>
    <w:p w14:paraId="5C8821D6" w14:textId="77777777" w:rsidR="00FB25C7" w:rsidRDefault="00FB25C7" w:rsidP="00FB25C7">
      <w:pPr>
        <w:pStyle w:val="aff6"/>
        <w:numPr>
          <w:ilvl w:val="1"/>
          <w:numId w:val="23"/>
        </w:numPr>
        <w:spacing w:afterLines="50" w:after="120"/>
        <w:ind w:leftChars="0"/>
        <w:jc w:val="both"/>
        <w:rPr>
          <w:rFonts w:eastAsia="ＭＳ 明朝"/>
          <w:b/>
          <w:bCs/>
          <w:sz w:val="22"/>
          <w:szCs w:val="22"/>
        </w:rPr>
      </w:pPr>
      <w:r w:rsidRPr="00301A58">
        <w:rPr>
          <w:rFonts w:eastAsia="ＭＳ 明朝"/>
          <w:b/>
          <w:bCs/>
          <w:sz w:val="22"/>
          <w:szCs w:val="22"/>
        </w:rPr>
        <w:t>After one RF state switch, the next RF state switch must occur after 14 symbols or later</w:t>
      </w:r>
      <w:r>
        <w:rPr>
          <w:rFonts w:eastAsia="ＭＳ 明朝"/>
          <w:b/>
          <w:bCs/>
          <w:sz w:val="22"/>
          <w:szCs w:val="22"/>
        </w:rPr>
        <w:t xml:space="preserve"> (FFS: which SCS is assumed for the symbol duration)</w:t>
      </w:r>
    </w:p>
    <w:p w14:paraId="6D86F565" w14:textId="4790CEDC" w:rsidR="00FB25C7" w:rsidRDefault="00FB25C7" w:rsidP="00FB25C7">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 xml:space="preserve">Note: </w:t>
      </w:r>
      <w:r>
        <w:rPr>
          <w:rFonts w:eastAsia="ＭＳ 明朝" w:hint="eastAsia"/>
          <w:b/>
          <w:bCs/>
          <w:sz w:val="22"/>
          <w:szCs w:val="22"/>
        </w:rPr>
        <w:t>O</w:t>
      </w:r>
      <w:r>
        <w:rPr>
          <w:rFonts w:eastAsia="ＭＳ 明朝"/>
          <w:b/>
          <w:bCs/>
          <w:sz w:val="22"/>
          <w:szCs w:val="22"/>
        </w:rPr>
        <w:t>ther solutions are not precluded</w:t>
      </w:r>
    </w:p>
    <w:p w14:paraId="195CBB78" w14:textId="7A61088B" w:rsidR="0008733B" w:rsidRPr="00E018CE" w:rsidRDefault="0008733B" w:rsidP="00FB25C7">
      <w:pPr>
        <w:pStyle w:val="aff6"/>
        <w:numPr>
          <w:ilvl w:val="1"/>
          <w:numId w:val="23"/>
        </w:numPr>
        <w:spacing w:afterLines="50" w:after="120"/>
        <w:ind w:leftChars="0"/>
        <w:jc w:val="both"/>
        <w:rPr>
          <w:rFonts w:eastAsia="ＭＳ 明朝"/>
          <w:b/>
          <w:bCs/>
          <w:color w:val="FF0000"/>
          <w:sz w:val="22"/>
          <w:szCs w:val="22"/>
        </w:rPr>
      </w:pPr>
      <w:r w:rsidRPr="00E018CE">
        <w:rPr>
          <w:rFonts w:eastAsia="ＭＳ 明朝" w:hint="eastAsia"/>
          <w:b/>
          <w:bCs/>
          <w:color w:val="FF0000"/>
          <w:sz w:val="22"/>
          <w:szCs w:val="22"/>
        </w:rPr>
        <w:t>N</w:t>
      </w:r>
      <w:r w:rsidRPr="00E018CE">
        <w:rPr>
          <w:rFonts w:eastAsia="ＭＳ 明朝"/>
          <w:b/>
          <w:bCs/>
          <w:color w:val="FF0000"/>
          <w:sz w:val="22"/>
          <w:szCs w:val="22"/>
        </w:rPr>
        <w:t xml:space="preserve">ote: each proposal assumes certain </w:t>
      </w:r>
      <w:r w:rsidRPr="00E018CE">
        <w:rPr>
          <w:rFonts w:eastAsia="ＭＳ 明朝"/>
          <w:b/>
          <w:bCs/>
          <w:color w:val="FF0000"/>
          <w:sz w:val="22"/>
          <w:szCs w:val="22"/>
        </w:rPr>
        <w:t>mechanism for dynamic Tx carrier switching across the configured bands</w:t>
      </w:r>
      <w:r w:rsidR="002A5F43" w:rsidRPr="00E018CE">
        <w:rPr>
          <w:rFonts w:eastAsia="ＭＳ 明朝"/>
          <w:b/>
          <w:bCs/>
          <w:color w:val="FF0000"/>
          <w:sz w:val="22"/>
          <w:szCs w:val="22"/>
        </w:rPr>
        <w:t xml:space="preserve">, and hence some or all of the proposals may not be necessary depending on the down selection of </w:t>
      </w:r>
      <w:r w:rsidR="002A5F43" w:rsidRPr="00E018CE">
        <w:rPr>
          <w:rFonts w:eastAsia="ＭＳ 明朝"/>
          <w:b/>
          <w:bCs/>
          <w:color w:val="FF0000"/>
          <w:sz w:val="22"/>
          <w:szCs w:val="22"/>
        </w:rPr>
        <w:t>the mechanism for dynamic Tx carrier switching across the configured bands</w:t>
      </w:r>
    </w:p>
    <w:p w14:paraId="0783839C" w14:textId="2B007F7D" w:rsidR="00AA1934" w:rsidRDefault="00AA1934" w:rsidP="00B2247F"/>
    <w:p w14:paraId="4D27A1C5" w14:textId="5FDDC68D" w:rsidR="00FB25C7" w:rsidRPr="00FB25C7" w:rsidRDefault="00A84698" w:rsidP="00FB25C7">
      <w:pPr>
        <w:pStyle w:val="2"/>
      </w:pPr>
      <w:r>
        <w:t>4.2</w:t>
      </w:r>
      <w:r w:rsidR="00FB25C7">
        <w:t xml:space="preserve">. </w:t>
      </w:r>
      <w:r w:rsidR="00FB25C7" w:rsidRPr="00FB25C7">
        <w:t>Potential switching configuration(s) to be supported for Rel-18 UL Tx switching</w:t>
      </w:r>
    </w:p>
    <w:p w14:paraId="76B31F5F" w14:textId="10128515" w:rsidR="00FB25C7" w:rsidRDefault="00FB25C7" w:rsidP="00B2247F">
      <w:r w:rsidRPr="00FB25C7">
        <w:t>In Rel-16, it was assumed that one of the two Tx chain is fixed to one band and another Tx chain can switch between the band and another band, i.e., called as 1Tx-2Tx switching. In Rel-17, in addition to the 1Tx-2Tx switching, 2Tx-2Tx switching where both of two Tx chains can switch between 2 bands was supported. For Rel-18, it is not clarified in the WID that which switching configuration(s) is/are supported.</w:t>
      </w:r>
      <w:r>
        <w:t xml:space="preserve"> Therefore, the moderator tried to list up all potential switching configurations for the case with 3 and 4 bands to facilitate further investigation.</w:t>
      </w:r>
    </w:p>
    <w:p w14:paraId="1E5A5735" w14:textId="6E7CA077" w:rsidR="00B13A65" w:rsidRDefault="00B13A65" w:rsidP="00B13A65">
      <w:r>
        <w:rPr>
          <w:rFonts w:hint="eastAsia"/>
        </w:rPr>
        <w:t>A</w:t>
      </w:r>
      <w:r>
        <w:t>fter</w:t>
      </w:r>
      <w:r w:rsidR="00255998">
        <w:t xml:space="preserve"> the third-</w:t>
      </w:r>
      <w:r>
        <w:t>round email discussion, companies’ feedbacks can be summarized as below.</w:t>
      </w:r>
    </w:p>
    <w:p w14:paraId="318831AD" w14:textId="0AD03E3C" w:rsidR="00FB25C7" w:rsidRDefault="00FB25C7" w:rsidP="00B2247F"/>
    <w:p w14:paraId="164E9FDC" w14:textId="77777777" w:rsidR="00B13A65" w:rsidRDefault="00B13A65" w:rsidP="00B13A65">
      <w:pPr>
        <w:pStyle w:val="aff6"/>
        <w:numPr>
          <w:ilvl w:val="0"/>
          <w:numId w:val="55"/>
        </w:numPr>
        <w:ind w:leftChars="0"/>
      </w:pPr>
      <w:r>
        <w:t>Fine with the FL proposal</w:t>
      </w:r>
    </w:p>
    <w:p w14:paraId="615778E3" w14:textId="38130E51" w:rsidR="00B13A65" w:rsidRDefault="00255998" w:rsidP="00B13A65">
      <w:pPr>
        <w:pStyle w:val="aff6"/>
        <w:numPr>
          <w:ilvl w:val="1"/>
          <w:numId w:val="55"/>
        </w:numPr>
        <w:ind w:leftChars="0"/>
      </w:pPr>
      <w:r>
        <w:t>IDC, Xiaomi</w:t>
      </w:r>
      <w:r w:rsidR="005F401D">
        <w:t>, LG, CATT</w:t>
      </w:r>
    </w:p>
    <w:p w14:paraId="1CEF96F9" w14:textId="2C2F3931" w:rsidR="00255998" w:rsidRDefault="00255998" w:rsidP="00B13A65">
      <w:pPr>
        <w:pStyle w:val="aff6"/>
        <w:numPr>
          <w:ilvl w:val="1"/>
          <w:numId w:val="55"/>
        </w:numPr>
        <w:ind w:leftChars="0"/>
      </w:pPr>
      <w:r>
        <w:rPr>
          <w:rFonts w:hint="eastAsia"/>
        </w:rPr>
        <w:t>S</w:t>
      </w:r>
      <w:r>
        <w:t>uggest add</w:t>
      </w:r>
      <w:r w:rsidR="00DE5809">
        <w:t>ing</w:t>
      </w:r>
      <w:r>
        <w:t xml:space="preserve"> a note “</w:t>
      </w:r>
      <w:r w:rsidRPr="00255998">
        <w:t>The Spec should not restrict which Tx chain is fixed or switched across certain bands. It is up to UE implementation.</w:t>
      </w:r>
      <w:r>
        <w:t>”</w:t>
      </w:r>
    </w:p>
    <w:p w14:paraId="64D42776" w14:textId="7053BEC2" w:rsidR="00255998" w:rsidRDefault="00255998" w:rsidP="00255998">
      <w:pPr>
        <w:pStyle w:val="aff6"/>
        <w:numPr>
          <w:ilvl w:val="2"/>
          <w:numId w:val="55"/>
        </w:numPr>
        <w:ind w:leftChars="0"/>
      </w:pPr>
      <w:r>
        <w:rPr>
          <w:rFonts w:hint="eastAsia"/>
        </w:rPr>
        <w:t>Q</w:t>
      </w:r>
      <w:r>
        <w:t>CM, IDC, New H3C</w:t>
      </w:r>
      <w:r w:rsidR="005F401D">
        <w:t>, CT</w:t>
      </w:r>
    </w:p>
    <w:p w14:paraId="0D04EB84" w14:textId="7B7D17B8" w:rsidR="005F401D" w:rsidRDefault="005F401D" w:rsidP="005F401D">
      <w:pPr>
        <w:pStyle w:val="aff6"/>
        <w:numPr>
          <w:ilvl w:val="1"/>
          <w:numId w:val="55"/>
        </w:numPr>
        <w:ind w:leftChars="0"/>
      </w:pPr>
      <w:r>
        <w:rPr>
          <w:rFonts w:hint="eastAsia"/>
        </w:rPr>
        <w:t>S</w:t>
      </w:r>
      <w:r>
        <w:t>uggest us</w:t>
      </w:r>
      <w:r w:rsidR="00DE5809">
        <w:t>ing</w:t>
      </w:r>
      <w:r>
        <w:t xml:space="preserve"> the wording </w:t>
      </w:r>
      <w:r>
        <w:rPr>
          <w:rFonts w:hint="eastAsia"/>
        </w:rPr>
        <w:t>w</w:t>
      </w:r>
      <w:r>
        <w:t>ithin parentheses</w:t>
      </w:r>
    </w:p>
    <w:p w14:paraId="46F71456" w14:textId="52995B8B" w:rsidR="005F401D" w:rsidRDefault="005F401D" w:rsidP="005F401D">
      <w:pPr>
        <w:pStyle w:val="aff6"/>
        <w:numPr>
          <w:ilvl w:val="2"/>
          <w:numId w:val="55"/>
        </w:numPr>
        <w:ind w:leftChars="0"/>
      </w:pPr>
      <w:r>
        <w:rPr>
          <w:rFonts w:hint="eastAsia"/>
        </w:rPr>
        <w:t>C</w:t>
      </w:r>
      <w:r>
        <w:t>T</w:t>
      </w:r>
    </w:p>
    <w:p w14:paraId="0BC4D276" w14:textId="5174840C" w:rsidR="00B13A65" w:rsidRDefault="00B13A65" w:rsidP="00B13A65">
      <w:pPr>
        <w:pStyle w:val="aff6"/>
        <w:numPr>
          <w:ilvl w:val="0"/>
          <w:numId w:val="55"/>
        </w:numPr>
        <w:ind w:leftChars="0"/>
      </w:pPr>
      <w:r>
        <w:rPr>
          <w:rFonts w:hint="eastAsia"/>
        </w:rPr>
        <w:t>N</w:t>
      </w:r>
      <w:r>
        <w:t>ot fine with the FL proposal</w:t>
      </w:r>
    </w:p>
    <w:p w14:paraId="7DFAB22C" w14:textId="7675F1AE" w:rsidR="00B13A65" w:rsidRDefault="00B13A65" w:rsidP="00B13A65">
      <w:pPr>
        <w:pStyle w:val="aff6"/>
        <w:numPr>
          <w:ilvl w:val="1"/>
          <w:numId w:val="55"/>
        </w:numPr>
        <w:ind w:leftChars="0"/>
      </w:pPr>
      <w:r>
        <w:rPr>
          <w:rFonts w:hint="eastAsia"/>
        </w:rPr>
        <w:t>S</w:t>
      </w:r>
      <w:r>
        <w:t>hould discuss after down-selection on switching mechanism</w:t>
      </w:r>
    </w:p>
    <w:p w14:paraId="25C589B6" w14:textId="02EC79AF" w:rsidR="00B13A65" w:rsidRDefault="00255998" w:rsidP="00B13A65">
      <w:pPr>
        <w:pStyle w:val="aff6"/>
        <w:numPr>
          <w:ilvl w:val="2"/>
          <w:numId w:val="55"/>
        </w:numPr>
        <w:ind w:leftChars="0"/>
      </w:pPr>
      <w:r>
        <w:t xml:space="preserve">ZTE, </w:t>
      </w:r>
      <w:r w:rsidR="00B13A65">
        <w:t>Apple</w:t>
      </w:r>
      <w:r>
        <w:t>, Intel, CMCC</w:t>
      </w:r>
      <w:r w:rsidR="005F401D">
        <w:t>, vivo</w:t>
      </w:r>
    </w:p>
    <w:p w14:paraId="079FF330" w14:textId="12BBA3B5" w:rsidR="00B13A65" w:rsidRDefault="00255998" w:rsidP="00B13A65">
      <w:pPr>
        <w:pStyle w:val="aff6"/>
        <w:numPr>
          <w:ilvl w:val="1"/>
          <w:numId w:val="55"/>
        </w:numPr>
        <w:ind w:leftChars="0"/>
      </w:pPr>
      <w:r>
        <w:t>Suggest remov</w:t>
      </w:r>
      <w:r w:rsidR="00DE5809">
        <w:t>ing</w:t>
      </w:r>
      <w:r>
        <w:t xml:space="preserve"> the first note</w:t>
      </w:r>
    </w:p>
    <w:p w14:paraId="38E9664A" w14:textId="48C03756" w:rsidR="00B13A65" w:rsidRDefault="00255998" w:rsidP="00B13A65">
      <w:pPr>
        <w:pStyle w:val="aff6"/>
        <w:numPr>
          <w:ilvl w:val="2"/>
          <w:numId w:val="55"/>
        </w:numPr>
        <w:ind w:leftChars="0"/>
      </w:pPr>
      <w:r>
        <w:t>ZTE</w:t>
      </w:r>
    </w:p>
    <w:p w14:paraId="1117C160" w14:textId="6B989FDB" w:rsidR="00255998" w:rsidRDefault="00255998" w:rsidP="00255998">
      <w:pPr>
        <w:pStyle w:val="aff6"/>
        <w:numPr>
          <w:ilvl w:val="1"/>
          <w:numId w:val="55"/>
        </w:numPr>
        <w:ind w:leftChars="0"/>
      </w:pPr>
      <w:r>
        <w:rPr>
          <w:rFonts w:hint="eastAsia"/>
        </w:rPr>
        <w:t>S</w:t>
      </w:r>
      <w:r>
        <w:t>uggest captur</w:t>
      </w:r>
      <w:r w:rsidR="00DE5809">
        <w:t>ing</w:t>
      </w:r>
      <w:r>
        <w:t xml:space="preserve"> possible configurations as proposal not as agreement</w:t>
      </w:r>
    </w:p>
    <w:p w14:paraId="5175BAE1" w14:textId="70714CD1" w:rsidR="00255998" w:rsidRDefault="00255998" w:rsidP="00255998">
      <w:pPr>
        <w:pStyle w:val="aff6"/>
        <w:numPr>
          <w:ilvl w:val="2"/>
          <w:numId w:val="55"/>
        </w:numPr>
        <w:ind w:leftChars="0"/>
      </w:pPr>
      <w:r>
        <w:rPr>
          <w:rFonts w:hint="eastAsia"/>
        </w:rPr>
        <w:t>Z</w:t>
      </w:r>
      <w:r>
        <w:t>TE</w:t>
      </w:r>
    </w:p>
    <w:p w14:paraId="71F03D30" w14:textId="48978D41" w:rsidR="00B13A65" w:rsidRDefault="00B13A65" w:rsidP="00B2247F"/>
    <w:p w14:paraId="3EFB7B65" w14:textId="6847E7CC" w:rsidR="00B13A65" w:rsidRDefault="00B13A65" w:rsidP="00B13A65">
      <w:r>
        <w:rPr>
          <w:rFonts w:hint="eastAsia"/>
        </w:rPr>
        <w:t>B</w:t>
      </w:r>
      <w:r>
        <w:t xml:space="preserve">ased on the above situation, </w:t>
      </w:r>
      <w:r w:rsidR="005F401D">
        <w:t xml:space="preserve">we can try to capture possible switching configurations as observation in the chair note, </w:t>
      </w:r>
      <w:r w:rsidR="00D62022">
        <w:t>like</w:t>
      </w:r>
      <w:r w:rsidR="005F401D">
        <w:t xml:space="preserve"> the second part of proposal in section </w:t>
      </w:r>
      <w:r w:rsidR="00DE5809">
        <w:t>4.1</w:t>
      </w:r>
      <w:r>
        <w:t>.</w:t>
      </w:r>
    </w:p>
    <w:p w14:paraId="7912DFF6" w14:textId="7D63B8AC" w:rsidR="00B13A65" w:rsidRPr="005F401D" w:rsidRDefault="00B13A65" w:rsidP="00B2247F"/>
    <w:p w14:paraId="033107C2" w14:textId="1C3ED09D" w:rsidR="00B13A65" w:rsidRPr="005F401D" w:rsidRDefault="00B13A65" w:rsidP="00B13A65">
      <w:pPr>
        <w:rPr>
          <w:rFonts w:eastAsia="ＭＳ 明朝"/>
          <w:b/>
          <w:bCs/>
          <w:color w:val="FF0000"/>
          <w:sz w:val="22"/>
          <w:szCs w:val="22"/>
          <w:u w:val="single"/>
        </w:rPr>
      </w:pPr>
      <w:r w:rsidRPr="004913CE">
        <w:rPr>
          <w:rFonts w:eastAsia="ＭＳ 明朝"/>
          <w:b/>
          <w:bCs/>
          <w:sz w:val="22"/>
          <w:szCs w:val="22"/>
          <w:highlight w:val="yellow"/>
          <w:u w:val="single"/>
        </w:rPr>
        <w:t xml:space="preserve">Proposed </w:t>
      </w:r>
      <w:r w:rsidR="005F401D" w:rsidRPr="004913CE">
        <w:rPr>
          <w:rFonts w:eastAsia="ＭＳ 明朝"/>
          <w:b/>
          <w:bCs/>
          <w:color w:val="FF0000"/>
          <w:sz w:val="22"/>
          <w:szCs w:val="22"/>
          <w:highlight w:val="yellow"/>
          <w:u w:val="single"/>
        </w:rPr>
        <w:t>observation</w:t>
      </w:r>
    </w:p>
    <w:p w14:paraId="0B034F02" w14:textId="66A99329" w:rsidR="00B13A65" w:rsidRDefault="00B13A65" w:rsidP="00B13A65">
      <w:pPr>
        <w:pStyle w:val="aff6"/>
        <w:numPr>
          <w:ilvl w:val="0"/>
          <w:numId w:val="23"/>
        </w:numPr>
        <w:spacing w:afterLines="50" w:after="120"/>
        <w:ind w:leftChars="0"/>
        <w:jc w:val="both"/>
        <w:rPr>
          <w:rFonts w:eastAsia="ＭＳ 明朝"/>
          <w:b/>
          <w:bCs/>
          <w:sz w:val="22"/>
          <w:szCs w:val="22"/>
        </w:rPr>
      </w:pPr>
      <w:r>
        <w:rPr>
          <w:rFonts w:eastAsia="ＭＳ 明朝" w:hint="eastAsia"/>
          <w:b/>
          <w:bCs/>
          <w:sz w:val="22"/>
          <w:szCs w:val="22"/>
        </w:rPr>
        <w:t>F</w:t>
      </w:r>
      <w:r>
        <w:rPr>
          <w:rFonts w:eastAsia="ＭＳ 明朝"/>
          <w:b/>
          <w:bCs/>
          <w:sz w:val="22"/>
          <w:szCs w:val="22"/>
        </w:rPr>
        <w:t xml:space="preserve">ollowing possible switching configurations </w:t>
      </w:r>
      <w:r w:rsidR="005F401D" w:rsidRPr="005F401D">
        <w:rPr>
          <w:rFonts w:eastAsia="ＭＳ 明朝"/>
          <w:b/>
          <w:bCs/>
          <w:color w:val="FF0000"/>
          <w:sz w:val="22"/>
          <w:szCs w:val="22"/>
        </w:rPr>
        <w:t>can be</w:t>
      </w:r>
      <w:r>
        <w:rPr>
          <w:rFonts w:eastAsia="ＭＳ 明朝"/>
          <w:b/>
          <w:bCs/>
          <w:sz w:val="22"/>
          <w:szCs w:val="22"/>
        </w:rPr>
        <w:t xml:space="preserve"> considered, and RAN1 will discuss the down-selection after making some progress on the discussion on the switching mechanism</w:t>
      </w:r>
    </w:p>
    <w:p w14:paraId="18FAB5AE" w14:textId="77777777" w:rsidR="00B13A65" w:rsidRPr="000D2170" w:rsidRDefault="00B13A65" w:rsidP="00B13A65">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 xml:space="preserve">For </w:t>
      </w:r>
      <w:r w:rsidRPr="000D2170">
        <w:rPr>
          <w:rFonts w:eastAsia="ＭＳ 明朝" w:hint="eastAsia"/>
          <w:b/>
          <w:bCs/>
          <w:sz w:val="22"/>
          <w:szCs w:val="22"/>
        </w:rPr>
        <w:t>3</w:t>
      </w:r>
      <w:r w:rsidRPr="000D2170">
        <w:rPr>
          <w:rFonts w:eastAsia="ＭＳ 明朝"/>
          <w:b/>
          <w:bCs/>
          <w:sz w:val="22"/>
          <w:szCs w:val="22"/>
        </w:rPr>
        <w:t xml:space="preserve"> bands case</w:t>
      </w:r>
    </w:p>
    <w:p w14:paraId="65189649" w14:textId="4D18432C" w:rsidR="00B13A65" w:rsidRPr="000D2170" w:rsidRDefault="00B13A65" w:rsidP="00B13A65">
      <w:pPr>
        <w:pStyle w:val="aff6"/>
        <w:numPr>
          <w:ilvl w:val="2"/>
          <w:numId w:val="23"/>
        </w:numPr>
        <w:spacing w:afterLines="50" w:after="120"/>
        <w:ind w:leftChars="0"/>
        <w:jc w:val="both"/>
        <w:rPr>
          <w:rFonts w:eastAsia="ＭＳ 明朝"/>
          <w:b/>
          <w:bCs/>
          <w:sz w:val="22"/>
          <w:szCs w:val="22"/>
        </w:rPr>
      </w:pPr>
      <w:r w:rsidRPr="000D2170">
        <w:rPr>
          <w:rFonts w:eastAsia="ＭＳ 明朝"/>
          <w:b/>
          <w:bCs/>
          <w:sz w:val="22"/>
          <w:szCs w:val="22"/>
        </w:rPr>
        <w:t>Switching configuration.3-1:</w:t>
      </w:r>
      <w:r w:rsidRPr="005F401D">
        <w:rPr>
          <w:rFonts w:eastAsia="ＭＳ 明朝"/>
          <w:b/>
          <w:bCs/>
          <w:color w:val="FF0000"/>
          <w:sz w:val="22"/>
          <w:szCs w:val="22"/>
        </w:rPr>
        <w:t xml:space="preserve"> all the 3 bands support up to 2Tx</w:t>
      </w:r>
    </w:p>
    <w:p w14:paraId="706E3D73" w14:textId="7D51D8F6" w:rsidR="00B13A65" w:rsidRPr="00E921AF" w:rsidRDefault="00B13A65" w:rsidP="00E921AF">
      <w:pPr>
        <w:pStyle w:val="aff6"/>
        <w:numPr>
          <w:ilvl w:val="2"/>
          <w:numId w:val="23"/>
        </w:numPr>
        <w:spacing w:afterLines="50" w:after="120"/>
        <w:ind w:leftChars="0"/>
        <w:jc w:val="both"/>
        <w:rPr>
          <w:rFonts w:eastAsia="ＭＳ 明朝"/>
          <w:b/>
          <w:bCs/>
          <w:sz w:val="22"/>
          <w:szCs w:val="22"/>
        </w:rPr>
      </w:pPr>
      <w:r w:rsidRPr="00E921AF">
        <w:rPr>
          <w:rFonts w:eastAsia="ＭＳ 明朝" w:hint="eastAsia"/>
          <w:b/>
          <w:bCs/>
          <w:sz w:val="22"/>
          <w:szCs w:val="22"/>
        </w:rPr>
        <w:t>S</w:t>
      </w:r>
      <w:r w:rsidRPr="00E921AF">
        <w:rPr>
          <w:rFonts w:eastAsia="ＭＳ 明朝"/>
          <w:b/>
          <w:bCs/>
          <w:sz w:val="22"/>
          <w:szCs w:val="22"/>
        </w:rPr>
        <w:t xml:space="preserve">witching configuration.3-2: </w:t>
      </w:r>
      <w:r w:rsidRPr="00E921AF">
        <w:rPr>
          <w:rFonts w:eastAsia="ＭＳ 明朝"/>
          <w:b/>
          <w:bCs/>
          <w:color w:val="FF0000"/>
          <w:sz w:val="22"/>
          <w:szCs w:val="22"/>
        </w:rPr>
        <w:t>only 1 band out of 3 bands support up to 2Tx</w:t>
      </w:r>
    </w:p>
    <w:p w14:paraId="50384D00" w14:textId="0D81F70D" w:rsidR="00B13A65" w:rsidRPr="000D2170" w:rsidRDefault="00E921AF" w:rsidP="00E921AF">
      <w:pPr>
        <w:pStyle w:val="aff6"/>
        <w:numPr>
          <w:ilvl w:val="2"/>
          <w:numId w:val="23"/>
        </w:numPr>
        <w:spacing w:afterLines="50" w:after="120"/>
        <w:ind w:leftChars="0"/>
        <w:jc w:val="both"/>
        <w:rPr>
          <w:rFonts w:eastAsia="ＭＳ 明朝"/>
          <w:b/>
          <w:bCs/>
          <w:sz w:val="22"/>
          <w:szCs w:val="22"/>
        </w:rPr>
      </w:pPr>
      <w:r>
        <w:rPr>
          <w:rFonts w:eastAsia="ＭＳ 明朝"/>
          <w:b/>
          <w:bCs/>
          <w:sz w:val="22"/>
          <w:szCs w:val="22"/>
        </w:rPr>
        <w:t>Switching configuration.</w:t>
      </w:r>
      <w:r w:rsidR="00B13A65" w:rsidRPr="000D2170">
        <w:rPr>
          <w:rFonts w:eastAsia="ＭＳ 明朝"/>
          <w:b/>
          <w:bCs/>
          <w:sz w:val="22"/>
          <w:szCs w:val="22"/>
        </w:rPr>
        <w:t>3-</w:t>
      </w:r>
      <w:r>
        <w:rPr>
          <w:rFonts w:eastAsia="ＭＳ 明朝"/>
          <w:b/>
          <w:bCs/>
          <w:sz w:val="22"/>
          <w:szCs w:val="22"/>
        </w:rPr>
        <w:t>3</w:t>
      </w:r>
      <w:r w:rsidR="00B13A65" w:rsidRPr="000D2170">
        <w:rPr>
          <w:rFonts w:eastAsia="ＭＳ 明朝"/>
          <w:b/>
          <w:bCs/>
          <w:sz w:val="22"/>
          <w:szCs w:val="22"/>
        </w:rPr>
        <w:t xml:space="preserve">: </w:t>
      </w:r>
      <w:r w:rsidR="00B13A65" w:rsidRPr="00D14522">
        <w:rPr>
          <w:rFonts w:eastAsia="ＭＳ 明朝"/>
          <w:b/>
          <w:bCs/>
          <w:color w:val="FF0000"/>
          <w:sz w:val="22"/>
          <w:szCs w:val="22"/>
        </w:rPr>
        <w:t>only 2 bands out of 3 bands support up to 2Tx</w:t>
      </w:r>
    </w:p>
    <w:p w14:paraId="2E1ED6BE" w14:textId="77777777" w:rsidR="00B13A65" w:rsidRPr="000D2170" w:rsidRDefault="00B13A65" w:rsidP="00B13A65">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 xml:space="preserve">For </w:t>
      </w:r>
      <w:r w:rsidRPr="000D2170">
        <w:rPr>
          <w:rFonts w:eastAsia="ＭＳ 明朝" w:hint="eastAsia"/>
          <w:b/>
          <w:bCs/>
          <w:sz w:val="22"/>
          <w:szCs w:val="22"/>
        </w:rPr>
        <w:t>4</w:t>
      </w:r>
      <w:r w:rsidRPr="000D2170">
        <w:rPr>
          <w:rFonts w:eastAsia="ＭＳ 明朝"/>
          <w:b/>
          <w:bCs/>
          <w:sz w:val="22"/>
          <w:szCs w:val="22"/>
        </w:rPr>
        <w:t xml:space="preserve"> bands case</w:t>
      </w:r>
    </w:p>
    <w:p w14:paraId="7020FAAE" w14:textId="76F74A96" w:rsidR="00B13A65" w:rsidRPr="000D2170" w:rsidRDefault="00B13A65" w:rsidP="00B13A65">
      <w:pPr>
        <w:pStyle w:val="aff6"/>
        <w:numPr>
          <w:ilvl w:val="2"/>
          <w:numId w:val="23"/>
        </w:numPr>
        <w:spacing w:afterLines="50" w:after="120"/>
        <w:ind w:leftChars="0"/>
        <w:jc w:val="both"/>
        <w:rPr>
          <w:rFonts w:eastAsia="ＭＳ 明朝"/>
          <w:b/>
          <w:bCs/>
          <w:sz w:val="22"/>
          <w:szCs w:val="22"/>
        </w:rPr>
      </w:pPr>
      <w:r w:rsidRPr="000D2170">
        <w:rPr>
          <w:rFonts w:eastAsia="ＭＳ 明朝" w:hint="eastAsia"/>
          <w:b/>
          <w:bCs/>
          <w:sz w:val="22"/>
          <w:szCs w:val="22"/>
        </w:rPr>
        <w:t>S</w:t>
      </w:r>
      <w:r w:rsidRPr="000D2170">
        <w:rPr>
          <w:rFonts w:eastAsia="ＭＳ 明朝"/>
          <w:b/>
          <w:bCs/>
          <w:sz w:val="22"/>
          <w:szCs w:val="22"/>
        </w:rPr>
        <w:t xml:space="preserve">witching configuration.4-1: </w:t>
      </w:r>
      <w:r w:rsidRPr="00E921AF">
        <w:rPr>
          <w:rFonts w:eastAsia="ＭＳ 明朝"/>
          <w:b/>
          <w:bCs/>
          <w:color w:val="FF0000"/>
          <w:sz w:val="22"/>
          <w:szCs w:val="22"/>
        </w:rPr>
        <w:t>all the 4 bands support up to 2Tx</w:t>
      </w:r>
    </w:p>
    <w:p w14:paraId="5679A898" w14:textId="50174EC0" w:rsidR="00E921AF" w:rsidRDefault="00B13A65" w:rsidP="00B13A65">
      <w:pPr>
        <w:pStyle w:val="aff6"/>
        <w:numPr>
          <w:ilvl w:val="2"/>
          <w:numId w:val="23"/>
        </w:numPr>
        <w:spacing w:afterLines="50" w:after="120"/>
        <w:ind w:leftChars="0"/>
        <w:jc w:val="both"/>
        <w:rPr>
          <w:rFonts w:eastAsia="ＭＳ 明朝"/>
          <w:b/>
          <w:bCs/>
          <w:sz w:val="22"/>
          <w:szCs w:val="22"/>
        </w:rPr>
      </w:pPr>
      <w:r w:rsidRPr="000D2170">
        <w:rPr>
          <w:rFonts w:eastAsia="ＭＳ 明朝" w:hint="eastAsia"/>
          <w:b/>
          <w:bCs/>
          <w:sz w:val="22"/>
          <w:szCs w:val="22"/>
        </w:rPr>
        <w:t>S</w:t>
      </w:r>
      <w:r w:rsidRPr="000D2170">
        <w:rPr>
          <w:rFonts w:eastAsia="ＭＳ 明朝"/>
          <w:b/>
          <w:bCs/>
          <w:sz w:val="22"/>
          <w:szCs w:val="22"/>
        </w:rPr>
        <w:t xml:space="preserve">witching configuration.4-2: </w:t>
      </w:r>
      <w:r w:rsidR="00E921AF" w:rsidRPr="00E921AF">
        <w:rPr>
          <w:rFonts w:eastAsia="ＭＳ 明朝"/>
          <w:b/>
          <w:bCs/>
          <w:color w:val="FF0000"/>
          <w:sz w:val="22"/>
          <w:szCs w:val="22"/>
        </w:rPr>
        <w:t xml:space="preserve">only 1 band out of </w:t>
      </w:r>
      <w:r w:rsidR="00E921AF">
        <w:rPr>
          <w:rFonts w:eastAsia="ＭＳ 明朝"/>
          <w:b/>
          <w:bCs/>
          <w:color w:val="FF0000"/>
          <w:sz w:val="22"/>
          <w:szCs w:val="22"/>
        </w:rPr>
        <w:t>4</w:t>
      </w:r>
      <w:r w:rsidR="00E921AF" w:rsidRPr="00E921AF">
        <w:rPr>
          <w:rFonts w:eastAsia="ＭＳ 明朝"/>
          <w:b/>
          <w:bCs/>
          <w:color w:val="FF0000"/>
          <w:sz w:val="22"/>
          <w:szCs w:val="22"/>
        </w:rPr>
        <w:t xml:space="preserve"> bands support up to 2Tx</w:t>
      </w:r>
      <w:r w:rsidR="00E921AF" w:rsidRPr="000D2170">
        <w:rPr>
          <w:rFonts w:eastAsia="ＭＳ 明朝"/>
          <w:b/>
          <w:bCs/>
          <w:sz w:val="22"/>
          <w:szCs w:val="22"/>
        </w:rPr>
        <w:t xml:space="preserve"> </w:t>
      </w:r>
    </w:p>
    <w:p w14:paraId="525B2FF8" w14:textId="608993AC" w:rsidR="00E921AF" w:rsidRDefault="00E921AF" w:rsidP="00E921AF">
      <w:pPr>
        <w:pStyle w:val="aff6"/>
        <w:numPr>
          <w:ilvl w:val="2"/>
          <w:numId w:val="23"/>
        </w:numPr>
        <w:spacing w:afterLines="50" w:after="120"/>
        <w:ind w:leftChars="0"/>
        <w:jc w:val="both"/>
        <w:rPr>
          <w:rFonts w:eastAsia="ＭＳ 明朝"/>
          <w:b/>
          <w:bCs/>
          <w:sz w:val="22"/>
          <w:szCs w:val="22"/>
        </w:rPr>
      </w:pPr>
      <w:r w:rsidRPr="000D2170">
        <w:rPr>
          <w:rFonts w:eastAsia="ＭＳ 明朝" w:hint="eastAsia"/>
          <w:b/>
          <w:bCs/>
          <w:sz w:val="22"/>
          <w:szCs w:val="22"/>
        </w:rPr>
        <w:t>S</w:t>
      </w:r>
      <w:r w:rsidRPr="000D2170">
        <w:rPr>
          <w:rFonts w:eastAsia="ＭＳ 明朝"/>
          <w:b/>
          <w:bCs/>
          <w:sz w:val="22"/>
          <w:szCs w:val="22"/>
        </w:rPr>
        <w:t>witching configuration.4-</w:t>
      </w:r>
      <w:r>
        <w:rPr>
          <w:rFonts w:eastAsia="ＭＳ 明朝"/>
          <w:b/>
          <w:bCs/>
          <w:sz w:val="22"/>
          <w:szCs w:val="22"/>
        </w:rPr>
        <w:t>3</w:t>
      </w:r>
      <w:r w:rsidRPr="000D2170">
        <w:rPr>
          <w:rFonts w:eastAsia="ＭＳ 明朝"/>
          <w:b/>
          <w:bCs/>
          <w:sz w:val="22"/>
          <w:szCs w:val="22"/>
        </w:rPr>
        <w:t xml:space="preserve">: </w:t>
      </w:r>
      <w:r w:rsidRPr="00E921AF">
        <w:rPr>
          <w:rFonts w:eastAsia="ＭＳ 明朝"/>
          <w:b/>
          <w:bCs/>
          <w:color w:val="FF0000"/>
          <w:sz w:val="22"/>
          <w:szCs w:val="22"/>
        </w:rPr>
        <w:t xml:space="preserve">only </w:t>
      </w:r>
      <w:r>
        <w:rPr>
          <w:rFonts w:eastAsia="ＭＳ 明朝"/>
          <w:b/>
          <w:bCs/>
          <w:color w:val="FF0000"/>
          <w:sz w:val="22"/>
          <w:szCs w:val="22"/>
        </w:rPr>
        <w:t>2</w:t>
      </w:r>
      <w:r w:rsidRPr="00E921AF">
        <w:rPr>
          <w:rFonts w:eastAsia="ＭＳ 明朝"/>
          <w:b/>
          <w:bCs/>
          <w:color w:val="FF0000"/>
          <w:sz w:val="22"/>
          <w:szCs w:val="22"/>
        </w:rPr>
        <w:t xml:space="preserve"> band</w:t>
      </w:r>
      <w:r>
        <w:rPr>
          <w:rFonts w:eastAsia="ＭＳ 明朝"/>
          <w:b/>
          <w:bCs/>
          <w:color w:val="FF0000"/>
          <w:sz w:val="22"/>
          <w:szCs w:val="22"/>
        </w:rPr>
        <w:t>s</w:t>
      </w:r>
      <w:r w:rsidRPr="00E921AF">
        <w:rPr>
          <w:rFonts w:eastAsia="ＭＳ 明朝"/>
          <w:b/>
          <w:bCs/>
          <w:color w:val="FF0000"/>
          <w:sz w:val="22"/>
          <w:szCs w:val="22"/>
        </w:rPr>
        <w:t xml:space="preserve"> out of </w:t>
      </w:r>
      <w:r>
        <w:rPr>
          <w:rFonts w:eastAsia="ＭＳ 明朝"/>
          <w:b/>
          <w:bCs/>
          <w:color w:val="FF0000"/>
          <w:sz w:val="22"/>
          <w:szCs w:val="22"/>
        </w:rPr>
        <w:t>4</w:t>
      </w:r>
      <w:r w:rsidRPr="00E921AF">
        <w:rPr>
          <w:rFonts w:eastAsia="ＭＳ 明朝"/>
          <w:b/>
          <w:bCs/>
          <w:color w:val="FF0000"/>
          <w:sz w:val="22"/>
          <w:szCs w:val="22"/>
        </w:rPr>
        <w:t xml:space="preserve"> bands support up to 2Tx</w:t>
      </w:r>
      <w:r w:rsidRPr="000D2170">
        <w:rPr>
          <w:rFonts w:eastAsia="ＭＳ 明朝"/>
          <w:b/>
          <w:bCs/>
          <w:sz w:val="22"/>
          <w:szCs w:val="22"/>
        </w:rPr>
        <w:t xml:space="preserve"> </w:t>
      </w:r>
    </w:p>
    <w:p w14:paraId="48205E3F" w14:textId="18F30B86" w:rsidR="00E921AF" w:rsidRDefault="00E921AF" w:rsidP="00E921AF">
      <w:pPr>
        <w:pStyle w:val="aff6"/>
        <w:numPr>
          <w:ilvl w:val="2"/>
          <w:numId w:val="23"/>
        </w:numPr>
        <w:spacing w:afterLines="50" w:after="120"/>
        <w:ind w:leftChars="0"/>
        <w:jc w:val="both"/>
        <w:rPr>
          <w:rFonts w:eastAsia="ＭＳ 明朝"/>
          <w:b/>
          <w:bCs/>
          <w:sz w:val="22"/>
          <w:szCs w:val="22"/>
        </w:rPr>
      </w:pPr>
      <w:r w:rsidRPr="000D2170">
        <w:rPr>
          <w:rFonts w:eastAsia="ＭＳ 明朝" w:hint="eastAsia"/>
          <w:b/>
          <w:bCs/>
          <w:sz w:val="22"/>
          <w:szCs w:val="22"/>
        </w:rPr>
        <w:t>S</w:t>
      </w:r>
      <w:r w:rsidRPr="000D2170">
        <w:rPr>
          <w:rFonts w:eastAsia="ＭＳ 明朝"/>
          <w:b/>
          <w:bCs/>
          <w:sz w:val="22"/>
          <w:szCs w:val="22"/>
        </w:rPr>
        <w:t>witching configuration.4-</w:t>
      </w:r>
      <w:r>
        <w:rPr>
          <w:rFonts w:eastAsia="ＭＳ 明朝"/>
          <w:b/>
          <w:bCs/>
          <w:sz w:val="22"/>
          <w:szCs w:val="22"/>
        </w:rPr>
        <w:t>4</w:t>
      </w:r>
      <w:r w:rsidRPr="000D2170">
        <w:rPr>
          <w:rFonts w:eastAsia="ＭＳ 明朝"/>
          <w:b/>
          <w:bCs/>
          <w:sz w:val="22"/>
          <w:szCs w:val="22"/>
        </w:rPr>
        <w:t xml:space="preserve">: </w:t>
      </w:r>
      <w:r w:rsidRPr="00E921AF">
        <w:rPr>
          <w:rFonts w:eastAsia="ＭＳ 明朝"/>
          <w:b/>
          <w:bCs/>
          <w:color w:val="FF0000"/>
          <w:sz w:val="22"/>
          <w:szCs w:val="22"/>
        </w:rPr>
        <w:t xml:space="preserve">only </w:t>
      </w:r>
      <w:r>
        <w:rPr>
          <w:rFonts w:eastAsia="ＭＳ 明朝"/>
          <w:b/>
          <w:bCs/>
          <w:color w:val="FF0000"/>
          <w:sz w:val="22"/>
          <w:szCs w:val="22"/>
        </w:rPr>
        <w:t>3</w:t>
      </w:r>
      <w:r w:rsidRPr="00E921AF">
        <w:rPr>
          <w:rFonts w:eastAsia="ＭＳ 明朝"/>
          <w:b/>
          <w:bCs/>
          <w:color w:val="FF0000"/>
          <w:sz w:val="22"/>
          <w:szCs w:val="22"/>
        </w:rPr>
        <w:t xml:space="preserve"> band</w:t>
      </w:r>
      <w:r>
        <w:rPr>
          <w:rFonts w:eastAsia="ＭＳ 明朝"/>
          <w:b/>
          <w:bCs/>
          <w:color w:val="FF0000"/>
          <w:sz w:val="22"/>
          <w:szCs w:val="22"/>
        </w:rPr>
        <w:t>s</w:t>
      </w:r>
      <w:r w:rsidRPr="00E921AF">
        <w:rPr>
          <w:rFonts w:eastAsia="ＭＳ 明朝"/>
          <w:b/>
          <w:bCs/>
          <w:color w:val="FF0000"/>
          <w:sz w:val="22"/>
          <w:szCs w:val="22"/>
        </w:rPr>
        <w:t xml:space="preserve"> out of </w:t>
      </w:r>
      <w:r>
        <w:rPr>
          <w:rFonts w:eastAsia="ＭＳ 明朝"/>
          <w:b/>
          <w:bCs/>
          <w:color w:val="FF0000"/>
          <w:sz w:val="22"/>
          <w:szCs w:val="22"/>
        </w:rPr>
        <w:t>4</w:t>
      </w:r>
      <w:r w:rsidRPr="00E921AF">
        <w:rPr>
          <w:rFonts w:eastAsia="ＭＳ 明朝"/>
          <w:b/>
          <w:bCs/>
          <w:color w:val="FF0000"/>
          <w:sz w:val="22"/>
          <w:szCs w:val="22"/>
        </w:rPr>
        <w:t xml:space="preserve"> bands support up to 2Tx</w:t>
      </w:r>
      <w:r w:rsidRPr="000D2170">
        <w:rPr>
          <w:rFonts w:eastAsia="ＭＳ 明朝"/>
          <w:b/>
          <w:bCs/>
          <w:sz w:val="22"/>
          <w:szCs w:val="22"/>
        </w:rPr>
        <w:t xml:space="preserve"> </w:t>
      </w:r>
    </w:p>
    <w:p w14:paraId="18C7DE43" w14:textId="77777777" w:rsidR="00B13A65" w:rsidRPr="00493FB3" w:rsidRDefault="00B13A65" w:rsidP="00B13A65">
      <w:pPr>
        <w:pStyle w:val="aff6"/>
        <w:numPr>
          <w:ilvl w:val="1"/>
          <w:numId w:val="23"/>
        </w:numPr>
        <w:ind w:leftChars="0"/>
        <w:rPr>
          <w:rFonts w:eastAsia="ＭＳ 明朝"/>
          <w:b/>
          <w:bCs/>
          <w:sz w:val="22"/>
          <w:szCs w:val="22"/>
        </w:rPr>
      </w:pPr>
      <w:r w:rsidRPr="00493FB3">
        <w:rPr>
          <w:rFonts w:eastAsia="ＭＳ 明朝" w:hint="eastAsia"/>
          <w:b/>
          <w:bCs/>
          <w:sz w:val="22"/>
          <w:szCs w:val="22"/>
        </w:rPr>
        <w:t>N</w:t>
      </w:r>
      <w:r w:rsidRPr="00493FB3">
        <w:rPr>
          <w:rFonts w:eastAsia="ＭＳ 明朝"/>
          <w:b/>
          <w:bCs/>
          <w:sz w:val="22"/>
          <w:szCs w:val="22"/>
        </w:rPr>
        <w:t>ote: separate down-selection for switched UL and dual UL is not precluded</w:t>
      </w:r>
    </w:p>
    <w:p w14:paraId="46A66D55" w14:textId="15D3C82F" w:rsidR="00B13A65" w:rsidRPr="00D14522" w:rsidRDefault="00B13A65" w:rsidP="00B13A65">
      <w:pPr>
        <w:pStyle w:val="aff6"/>
        <w:numPr>
          <w:ilvl w:val="1"/>
          <w:numId w:val="23"/>
        </w:numPr>
        <w:spacing w:afterLines="50" w:after="120"/>
        <w:ind w:leftChars="0"/>
        <w:jc w:val="both"/>
        <w:rPr>
          <w:rFonts w:eastAsia="ＭＳ 明朝"/>
          <w:sz w:val="22"/>
          <w:szCs w:val="22"/>
        </w:rPr>
      </w:pPr>
      <w:r>
        <w:rPr>
          <w:rFonts w:eastAsia="ＭＳ 明朝"/>
          <w:b/>
          <w:bCs/>
          <w:sz w:val="22"/>
          <w:szCs w:val="22"/>
        </w:rPr>
        <w:t>Note: In addition to the UE/</w:t>
      </w:r>
      <w:proofErr w:type="spellStart"/>
      <w:r>
        <w:rPr>
          <w:rFonts w:eastAsia="ＭＳ 明朝"/>
          <w:b/>
          <w:bCs/>
          <w:sz w:val="22"/>
          <w:szCs w:val="22"/>
        </w:rPr>
        <w:t>gNB</w:t>
      </w:r>
      <w:proofErr w:type="spellEnd"/>
      <w:r>
        <w:rPr>
          <w:rFonts w:eastAsia="ＭＳ 明朝"/>
          <w:b/>
          <w:bCs/>
          <w:sz w:val="22"/>
          <w:szCs w:val="22"/>
        </w:rPr>
        <w:t xml:space="preserve"> complexity reduction, </w:t>
      </w:r>
      <w:r w:rsidRPr="006F2663">
        <w:rPr>
          <w:rFonts w:eastAsia="ＭＳ 明朝"/>
          <w:b/>
          <w:bCs/>
          <w:sz w:val="22"/>
          <w:szCs w:val="22"/>
        </w:rPr>
        <w:t xml:space="preserve">performance reduction caused by any scheduling restriction </w:t>
      </w:r>
      <w:r>
        <w:rPr>
          <w:rFonts w:eastAsia="ＭＳ 明朝"/>
          <w:b/>
          <w:bCs/>
          <w:sz w:val="22"/>
          <w:szCs w:val="22"/>
        </w:rPr>
        <w:t>can also</w:t>
      </w:r>
      <w:r w:rsidRPr="006F2663">
        <w:rPr>
          <w:rFonts w:eastAsia="ＭＳ 明朝"/>
          <w:b/>
          <w:bCs/>
          <w:sz w:val="22"/>
          <w:szCs w:val="22"/>
        </w:rPr>
        <w:t xml:space="preserve"> be taken into account for down</w:t>
      </w:r>
      <w:r>
        <w:rPr>
          <w:rFonts w:eastAsia="ＭＳ 明朝"/>
          <w:b/>
          <w:bCs/>
          <w:sz w:val="22"/>
          <w:szCs w:val="22"/>
        </w:rPr>
        <w:t>-</w:t>
      </w:r>
      <w:r w:rsidRPr="006F2663">
        <w:rPr>
          <w:rFonts w:eastAsia="ＭＳ 明朝"/>
          <w:b/>
          <w:bCs/>
          <w:sz w:val="22"/>
          <w:szCs w:val="22"/>
        </w:rPr>
        <w:t>selection</w:t>
      </w:r>
    </w:p>
    <w:p w14:paraId="78B35E74" w14:textId="74DDC7CF" w:rsidR="00D14522" w:rsidRPr="00D14522" w:rsidRDefault="00D14522" w:rsidP="00B13A65">
      <w:pPr>
        <w:pStyle w:val="aff6"/>
        <w:numPr>
          <w:ilvl w:val="1"/>
          <w:numId w:val="23"/>
        </w:numPr>
        <w:spacing w:afterLines="50" w:after="120"/>
        <w:ind w:leftChars="0"/>
        <w:jc w:val="both"/>
        <w:rPr>
          <w:rFonts w:eastAsia="ＭＳ 明朝"/>
          <w:color w:val="FF0000"/>
          <w:sz w:val="22"/>
          <w:szCs w:val="22"/>
        </w:rPr>
      </w:pPr>
      <w:r w:rsidRPr="00D14522">
        <w:rPr>
          <w:rFonts w:eastAsia="ＭＳ 明朝" w:hint="eastAsia"/>
          <w:b/>
          <w:bCs/>
          <w:color w:val="FF0000"/>
          <w:sz w:val="22"/>
          <w:szCs w:val="22"/>
        </w:rPr>
        <w:t>N</w:t>
      </w:r>
      <w:r w:rsidRPr="00D14522">
        <w:rPr>
          <w:rFonts w:eastAsia="ＭＳ 明朝"/>
          <w:b/>
          <w:bCs/>
          <w:color w:val="FF0000"/>
          <w:sz w:val="22"/>
          <w:szCs w:val="22"/>
        </w:rPr>
        <w:t xml:space="preserve">ote: </w:t>
      </w:r>
      <w:r w:rsidRPr="00D14522">
        <w:rPr>
          <w:rFonts w:eastAsia="ＭＳ 明朝"/>
          <w:b/>
          <w:bCs/>
          <w:color w:val="FF0000"/>
          <w:sz w:val="22"/>
          <w:szCs w:val="22"/>
        </w:rPr>
        <w:t>The Spec should not restrict which Tx chain is fixed or switched across certain bands. It is up to UE implementation.</w:t>
      </w:r>
    </w:p>
    <w:p w14:paraId="75B08A3A" w14:textId="77777777" w:rsidR="00B13A65" w:rsidRPr="00B13A65" w:rsidRDefault="00B13A65" w:rsidP="00B2247F"/>
    <w:sectPr w:rsidR="00B13A65" w:rsidRPr="00B13A65" w:rsidSect="00974662">
      <w:footerReference w:type="default" r:id="rId13"/>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088B" w14:textId="77777777" w:rsidR="00483FD5" w:rsidRDefault="00483FD5">
      <w:r>
        <w:separator/>
      </w:r>
    </w:p>
  </w:endnote>
  <w:endnote w:type="continuationSeparator" w:id="0">
    <w:p w14:paraId="75EE3A0A" w14:textId="77777777" w:rsidR="00483FD5" w:rsidRDefault="00483FD5">
      <w:r>
        <w:continuationSeparator/>
      </w:r>
    </w:p>
  </w:endnote>
  <w:endnote w:type="continuationNotice" w:id="1">
    <w:p w14:paraId="55900BD5" w14:textId="77777777" w:rsidR="00483FD5" w:rsidRDefault="00483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88EF" w14:textId="0D8063C0" w:rsidR="002A60E6" w:rsidRPr="00000924" w:rsidRDefault="002A60E6">
    <w:pPr>
      <w:pStyle w:val="af4"/>
      <w:jc w:val="center"/>
      <w:rPr>
        <w:sz w:val="22"/>
      </w:rPr>
    </w:pPr>
    <w:r>
      <w:rPr>
        <w:rStyle w:val="af9"/>
        <w:rFonts w:eastAsia="ＭＳ ゴシック"/>
      </w:rPr>
      <w:t xml:space="preserve">- </w:t>
    </w:r>
    <w:r>
      <w:rPr>
        <w:rStyle w:val="af9"/>
        <w:rFonts w:eastAsia="ＭＳ ゴシック"/>
      </w:rPr>
      <w:fldChar w:fldCharType="begin"/>
    </w:r>
    <w:r>
      <w:rPr>
        <w:rStyle w:val="af9"/>
        <w:rFonts w:eastAsia="ＭＳ ゴシック"/>
      </w:rPr>
      <w:instrText xml:space="preserve"> PAGE </w:instrText>
    </w:r>
    <w:r>
      <w:rPr>
        <w:rStyle w:val="af9"/>
        <w:rFonts w:eastAsia="ＭＳ ゴシック"/>
      </w:rPr>
      <w:fldChar w:fldCharType="separate"/>
    </w:r>
    <w:r>
      <w:rPr>
        <w:rStyle w:val="af9"/>
        <w:rFonts w:eastAsia="ＭＳ ゴシック"/>
        <w:noProof/>
      </w:rPr>
      <w:t>11</w:t>
    </w:r>
    <w:r>
      <w:rPr>
        <w:rStyle w:val="af9"/>
        <w:rFonts w:eastAsia="ＭＳ ゴシック"/>
      </w:rPr>
      <w:fldChar w:fldCharType="end"/>
    </w:r>
    <w:r>
      <w:rPr>
        <w:rStyle w:val="af9"/>
        <w:rFonts w:eastAsia="ＭＳ ゴシック"/>
      </w:rPr>
      <w:t>/</w:t>
    </w:r>
    <w:r>
      <w:rPr>
        <w:rStyle w:val="af9"/>
        <w:rFonts w:eastAsia="ＭＳ ゴシック"/>
      </w:rPr>
      <w:fldChar w:fldCharType="begin"/>
    </w:r>
    <w:r>
      <w:rPr>
        <w:rStyle w:val="af9"/>
        <w:rFonts w:eastAsia="ＭＳ ゴシック"/>
      </w:rPr>
      <w:instrText xml:space="preserve"> NUMPAGES </w:instrText>
    </w:r>
    <w:r>
      <w:rPr>
        <w:rStyle w:val="af9"/>
        <w:rFonts w:eastAsia="ＭＳ ゴシック"/>
      </w:rPr>
      <w:fldChar w:fldCharType="separate"/>
    </w:r>
    <w:r>
      <w:rPr>
        <w:rStyle w:val="af9"/>
        <w:rFonts w:eastAsia="ＭＳ ゴシック"/>
        <w:noProof/>
      </w:rPr>
      <w:t>107</w:t>
    </w:r>
    <w:r>
      <w:rPr>
        <w:rStyle w:val="af9"/>
        <w:rFonts w:eastAsia="ＭＳ ゴシック"/>
      </w:rPr>
      <w:fldChar w:fldCharType="end"/>
    </w:r>
    <w:r>
      <w:rPr>
        <w:rStyle w:val="af9"/>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0B0C" w14:textId="77777777" w:rsidR="00483FD5" w:rsidRDefault="00483FD5">
      <w:r>
        <w:separator/>
      </w:r>
    </w:p>
  </w:footnote>
  <w:footnote w:type="continuationSeparator" w:id="0">
    <w:p w14:paraId="64760CF6" w14:textId="77777777" w:rsidR="00483FD5" w:rsidRDefault="00483FD5">
      <w:r>
        <w:continuationSeparator/>
      </w:r>
    </w:p>
  </w:footnote>
  <w:footnote w:type="continuationNotice" w:id="1">
    <w:p w14:paraId="5AE4D263" w14:textId="77777777" w:rsidR="00483FD5" w:rsidRDefault="00483F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3A1E6A"/>
    <w:multiLevelType w:val="singleLevel"/>
    <w:tmpl w:val="E63A1E6A"/>
    <w:lvl w:ilvl="0">
      <w:start w:val="1"/>
      <w:numFmt w:val="bullet"/>
      <w:lvlText w:val=""/>
      <w:lvlJc w:val="left"/>
      <w:pPr>
        <w:ind w:left="420" w:hanging="420"/>
      </w:pPr>
      <w:rPr>
        <w:rFonts w:ascii="Wingdings" w:hAnsi="Wingdings" w:hint="default"/>
      </w:rPr>
    </w:lvl>
  </w:abstractNum>
  <w:abstractNum w:abstractNumId="1" w15:restartNumberingAfterBreak="0">
    <w:nsid w:val="03C83F19"/>
    <w:multiLevelType w:val="hybridMultilevel"/>
    <w:tmpl w:val="CC72C9F8"/>
    <w:lvl w:ilvl="0" w:tplc="DB10A8D6">
      <w:start w:val="1"/>
      <w:numFmt w:val="decimal"/>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636AD5"/>
    <w:multiLevelType w:val="multilevel"/>
    <w:tmpl w:val="04636AD5"/>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 w15:restartNumberingAfterBreak="0">
    <w:nsid w:val="06C85875"/>
    <w:multiLevelType w:val="hybridMultilevel"/>
    <w:tmpl w:val="24E485FC"/>
    <w:lvl w:ilvl="0" w:tplc="98C6550C">
      <w:start w:val="1"/>
      <w:numFmt w:val="decimal"/>
      <w:suff w:val="space"/>
      <w:lvlText w:val="Observation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4E1E7F"/>
    <w:multiLevelType w:val="multilevel"/>
    <w:tmpl w:val="094E1E7F"/>
    <w:lvl w:ilvl="0">
      <w:start w:val="1"/>
      <w:numFmt w:val="decimal"/>
      <w:lvlText w:val="%1."/>
      <w:lvlJc w:val="left"/>
      <w:pPr>
        <w:ind w:left="648" w:hanging="360"/>
      </w:pPr>
      <w:rPr>
        <w:rFonts w:hint="default"/>
      </w:rPr>
    </w:lvl>
    <w:lvl w:ilvl="1">
      <w:start w:val="1"/>
      <w:numFmt w:val="lowerLetter"/>
      <w:lvlText w:val="%2)"/>
      <w:lvlJc w:val="left"/>
      <w:pPr>
        <w:ind w:left="1128" w:hanging="420"/>
      </w:pPr>
    </w:lvl>
    <w:lvl w:ilvl="2">
      <w:start w:val="1"/>
      <w:numFmt w:val="lowerRoman"/>
      <w:lvlText w:val="%3."/>
      <w:lvlJc w:val="right"/>
      <w:pPr>
        <w:ind w:left="1548" w:hanging="420"/>
      </w:pPr>
    </w:lvl>
    <w:lvl w:ilvl="3">
      <w:start w:val="1"/>
      <w:numFmt w:val="decimal"/>
      <w:lvlText w:val="%4."/>
      <w:lvlJc w:val="left"/>
      <w:pPr>
        <w:ind w:left="1968" w:hanging="420"/>
      </w:pPr>
    </w:lvl>
    <w:lvl w:ilvl="4">
      <w:start w:val="1"/>
      <w:numFmt w:val="lowerLetter"/>
      <w:lvlText w:val="%5)"/>
      <w:lvlJc w:val="left"/>
      <w:pPr>
        <w:ind w:left="2388" w:hanging="420"/>
      </w:pPr>
    </w:lvl>
    <w:lvl w:ilvl="5">
      <w:start w:val="1"/>
      <w:numFmt w:val="lowerRoman"/>
      <w:lvlText w:val="%6."/>
      <w:lvlJc w:val="right"/>
      <w:pPr>
        <w:ind w:left="2808" w:hanging="420"/>
      </w:pPr>
    </w:lvl>
    <w:lvl w:ilvl="6">
      <w:start w:val="1"/>
      <w:numFmt w:val="decimal"/>
      <w:lvlText w:val="%7."/>
      <w:lvlJc w:val="left"/>
      <w:pPr>
        <w:ind w:left="3228" w:hanging="420"/>
      </w:pPr>
    </w:lvl>
    <w:lvl w:ilvl="7">
      <w:start w:val="1"/>
      <w:numFmt w:val="lowerLetter"/>
      <w:lvlText w:val="%8)"/>
      <w:lvlJc w:val="left"/>
      <w:pPr>
        <w:ind w:left="3648" w:hanging="420"/>
      </w:pPr>
    </w:lvl>
    <w:lvl w:ilvl="8">
      <w:start w:val="1"/>
      <w:numFmt w:val="lowerRoman"/>
      <w:lvlText w:val="%9."/>
      <w:lvlJc w:val="right"/>
      <w:pPr>
        <w:ind w:left="4068" w:hanging="420"/>
      </w:pPr>
    </w:lvl>
  </w:abstractNum>
  <w:abstractNum w:abstractNumId="5" w15:restartNumberingAfterBreak="0">
    <w:nsid w:val="0B64341C"/>
    <w:multiLevelType w:val="hybridMultilevel"/>
    <w:tmpl w:val="C1206FDC"/>
    <w:lvl w:ilvl="0" w:tplc="DB60718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7" w15:restartNumberingAfterBreak="0">
    <w:nsid w:val="108F71C2"/>
    <w:multiLevelType w:val="hybridMultilevel"/>
    <w:tmpl w:val="BBB0DE7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6408DF"/>
    <w:multiLevelType w:val="hybridMultilevel"/>
    <w:tmpl w:val="09C8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A204F"/>
    <w:multiLevelType w:val="hybridMultilevel"/>
    <w:tmpl w:val="C3E49BF0"/>
    <w:lvl w:ilvl="0" w:tplc="E4DA220C">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D0F6C85"/>
    <w:multiLevelType w:val="hybridMultilevel"/>
    <w:tmpl w:val="E884A09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3F376D"/>
    <w:multiLevelType w:val="hybridMultilevel"/>
    <w:tmpl w:val="FA6A7D6C"/>
    <w:lvl w:ilvl="0" w:tplc="35D0C988">
      <w:start w:val="1"/>
      <w:numFmt w:val="bullet"/>
      <w:pStyle w:val="Proposal-Observation"/>
      <w:lvlText w:val=""/>
      <w:lvlJc w:val="left"/>
      <w:pPr>
        <w:ind w:left="1020" w:hanging="420"/>
      </w:pPr>
      <w:rPr>
        <w:rFonts w:ascii="Symbol" w:hAnsi="Symbol" w:hint="default"/>
      </w:rPr>
    </w:lvl>
    <w:lvl w:ilvl="1" w:tplc="04090003">
      <w:start w:val="1"/>
      <w:numFmt w:val="bullet"/>
      <w:lvlText w:val="o"/>
      <w:lvlJc w:val="left"/>
      <w:pPr>
        <w:ind w:left="1440" w:hanging="420"/>
      </w:pPr>
      <w:rPr>
        <w:rFonts w:ascii="Courier New" w:hAnsi="Courier New" w:cs="Courier New" w:hint="default"/>
      </w:rPr>
    </w:lvl>
    <w:lvl w:ilvl="2" w:tplc="DE5025EC">
      <w:numFmt w:val="bullet"/>
      <w:lvlText w:val="-"/>
      <w:lvlJc w:val="left"/>
      <w:pPr>
        <w:ind w:left="1860" w:hanging="420"/>
      </w:pPr>
      <w:rPr>
        <w:rFonts w:ascii="Times New Roman" w:eastAsiaTheme="minorEastAsia" w:hAnsi="Times New Roman" w:cs="Times New Roman" w:hint="default"/>
      </w:rPr>
    </w:lvl>
    <w:lvl w:ilvl="3" w:tplc="0409000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4" w15:restartNumberingAfterBreak="0">
    <w:nsid w:val="22164E07"/>
    <w:multiLevelType w:val="hybridMultilevel"/>
    <w:tmpl w:val="6EE25D02"/>
    <w:lvl w:ilvl="0" w:tplc="6A48CDC8">
      <w:start w:val="1"/>
      <w:numFmt w:val="bullet"/>
      <w:lvlText w:val="•"/>
      <w:lvlJc w:val="left"/>
      <w:pPr>
        <w:ind w:left="420" w:hanging="420"/>
      </w:pPr>
      <w:rPr>
        <w:rFonts w:ascii="Arial" w:hAnsi="Arial"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D13E52"/>
    <w:multiLevelType w:val="hybridMultilevel"/>
    <w:tmpl w:val="24681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4063B63"/>
    <w:multiLevelType w:val="hybridMultilevel"/>
    <w:tmpl w:val="F804574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7D5220C"/>
    <w:multiLevelType w:val="hybridMultilevel"/>
    <w:tmpl w:val="A1D2610A"/>
    <w:lvl w:ilvl="0" w:tplc="6A48CDC8">
      <w:start w:val="1"/>
      <w:numFmt w:val="bullet"/>
      <w:lvlText w:val="•"/>
      <w:lvlJc w:val="left"/>
      <w:pPr>
        <w:ind w:left="420" w:hanging="420"/>
      </w:pPr>
      <w:rPr>
        <w:rFonts w:ascii="Arial" w:hAnsi="Arial"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B072A4A"/>
    <w:multiLevelType w:val="hybridMultilevel"/>
    <w:tmpl w:val="43FC94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B7958EC"/>
    <w:multiLevelType w:val="hybridMultilevel"/>
    <w:tmpl w:val="0C1C14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CE3DD2"/>
    <w:multiLevelType w:val="multilevel"/>
    <w:tmpl w:val="41CE3D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4BC2A8F"/>
    <w:multiLevelType w:val="hybridMultilevel"/>
    <w:tmpl w:val="D8BA08FC"/>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5D406F8"/>
    <w:multiLevelType w:val="hybridMultilevel"/>
    <w:tmpl w:val="1A9AE16A"/>
    <w:lvl w:ilvl="0" w:tplc="04090001">
      <w:start w:val="1"/>
      <w:numFmt w:val="bullet"/>
      <w:lvlText w:val=""/>
      <w:lvlJc w:val="left"/>
      <w:pPr>
        <w:ind w:left="720" w:hanging="360"/>
      </w:pPr>
      <w:rPr>
        <w:rFonts w:ascii="Wingdings" w:hAnsi="Wingdings"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8AD637F"/>
    <w:multiLevelType w:val="hybridMultilevel"/>
    <w:tmpl w:val="7D4891FA"/>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D5D23E3"/>
    <w:multiLevelType w:val="hybridMultilevel"/>
    <w:tmpl w:val="D53C14C6"/>
    <w:lvl w:ilvl="0" w:tplc="DB60718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EA725DB"/>
    <w:multiLevelType w:val="hybridMultilevel"/>
    <w:tmpl w:val="18F2808C"/>
    <w:lvl w:ilvl="0" w:tplc="BD18C8FE">
      <w:start w:val="1"/>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4FFE7EA2"/>
    <w:multiLevelType w:val="hybridMultilevel"/>
    <w:tmpl w:val="4A2E3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2E0A64">
      <w:start w:val="2"/>
      <w:numFmt w:val="bullet"/>
      <w:lvlText w:val="-"/>
      <w:lvlJc w:val="left"/>
      <w:pPr>
        <w:ind w:left="2160" w:hanging="360"/>
      </w:pPr>
      <w:rPr>
        <w:rFonts w:ascii="Times New Roman" w:eastAsia="ＭＳ 明朝" w:hAnsi="Times New Roman" w:cs="Times New Roman" w:hint="default"/>
      </w:rPr>
    </w:lvl>
    <w:lvl w:ilvl="3" w:tplc="1BDE7FFA">
      <w:start w:val="2"/>
      <w:numFmt w:val="bullet"/>
      <w:lvlText w:val="・"/>
      <w:lvlJc w:val="left"/>
      <w:pPr>
        <w:ind w:left="2880" w:hanging="360"/>
      </w:pPr>
      <w:rPr>
        <w:rFonts w:ascii="ＭＳ 明朝" w:eastAsia="ＭＳ 明朝" w:hAnsi="ＭＳ 明朝" w:cs="Times New Roman" w:hint="eastAsia"/>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B337A3"/>
    <w:multiLevelType w:val="hybridMultilevel"/>
    <w:tmpl w:val="8C9235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8" w15:restartNumberingAfterBreak="0">
    <w:nsid w:val="56B8124B"/>
    <w:multiLevelType w:val="hybridMultilevel"/>
    <w:tmpl w:val="FCECA5B0"/>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AB110CD"/>
    <w:multiLevelType w:val="hybridMultilevel"/>
    <w:tmpl w:val="BE1847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C113AF8"/>
    <w:multiLevelType w:val="hybridMultilevel"/>
    <w:tmpl w:val="879CE11A"/>
    <w:lvl w:ilvl="0" w:tplc="5C6C2CFC">
      <w:numFmt w:val="bullet"/>
      <w:lvlText w:val="-"/>
      <w:lvlJc w:val="left"/>
      <w:pPr>
        <w:ind w:left="620" w:hanging="420"/>
      </w:pPr>
      <w:rPr>
        <w:rFonts w:ascii="Times New Roman" w:eastAsia="Times New Roman" w:hAnsi="Times New Roman" w:cs="Times New Roman" w:hint="default"/>
      </w:rPr>
    </w:lvl>
    <w:lvl w:ilvl="1" w:tplc="FFFFFFFF">
      <w:start w:val="1"/>
      <w:numFmt w:val="bullet"/>
      <w:lvlText w:val=""/>
      <w:lvlJc w:val="left"/>
      <w:pPr>
        <w:ind w:left="1040" w:hanging="420"/>
      </w:pPr>
      <w:rPr>
        <w:rFonts w:ascii="Wingdings" w:hAnsi="Wingdings" w:hint="default"/>
      </w:rPr>
    </w:lvl>
    <w:lvl w:ilvl="2" w:tplc="FFFFFFFF" w:tentative="1">
      <w:start w:val="1"/>
      <w:numFmt w:val="bullet"/>
      <w:lvlText w:val=""/>
      <w:lvlJc w:val="left"/>
      <w:pPr>
        <w:ind w:left="1460" w:hanging="420"/>
      </w:pPr>
      <w:rPr>
        <w:rFonts w:ascii="Wingdings" w:hAnsi="Wingdings" w:hint="default"/>
      </w:rPr>
    </w:lvl>
    <w:lvl w:ilvl="3" w:tplc="FFFFFFFF" w:tentative="1">
      <w:start w:val="1"/>
      <w:numFmt w:val="bullet"/>
      <w:lvlText w:val=""/>
      <w:lvlJc w:val="left"/>
      <w:pPr>
        <w:ind w:left="1880" w:hanging="420"/>
      </w:pPr>
      <w:rPr>
        <w:rFonts w:ascii="Wingdings" w:hAnsi="Wingdings" w:hint="default"/>
      </w:rPr>
    </w:lvl>
    <w:lvl w:ilvl="4" w:tplc="FFFFFFFF" w:tentative="1">
      <w:start w:val="1"/>
      <w:numFmt w:val="bullet"/>
      <w:lvlText w:val=""/>
      <w:lvlJc w:val="left"/>
      <w:pPr>
        <w:ind w:left="2300" w:hanging="420"/>
      </w:pPr>
      <w:rPr>
        <w:rFonts w:ascii="Wingdings" w:hAnsi="Wingdings" w:hint="default"/>
      </w:rPr>
    </w:lvl>
    <w:lvl w:ilvl="5" w:tplc="FFFFFFFF" w:tentative="1">
      <w:start w:val="1"/>
      <w:numFmt w:val="bullet"/>
      <w:lvlText w:val=""/>
      <w:lvlJc w:val="left"/>
      <w:pPr>
        <w:ind w:left="2720" w:hanging="420"/>
      </w:pPr>
      <w:rPr>
        <w:rFonts w:ascii="Wingdings" w:hAnsi="Wingdings" w:hint="default"/>
      </w:rPr>
    </w:lvl>
    <w:lvl w:ilvl="6" w:tplc="FFFFFFFF" w:tentative="1">
      <w:start w:val="1"/>
      <w:numFmt w:val="bullet"/>
      <w:lvlText w:val=""/>
      <w:lvlJc w:val="left"/>
      <w:pPr>
        <w:ind w:left="3140" w:hanging="420"/>
      </w:pPr>
      <w:rPr>
        <w:rFonts w:ascii="Wingdings" w:hAnsi="Wingdings" w:hint="default"/>
      </w:rPr>
    </w:lvl>
    <w:lvl w:ilvl="7" w:tplc="FFFFFFFF" w:tentative="1">
      <w:start w:val="1"/>
      <w:numFmt w:val="bullet"/>
      <w:lvlText w:val=""/>
      <w:lvlJc w:val="left"/>
      <w:pPr>
        <w:ind w:left="3560" w:hanging="420"/>
      </w:pPr>
      <w:rPr>
        <w:rFonts w:ascii="Wingdings" w:hAnsi="Wingdings" w:hint="default"/>
      </w:rPr>
    </w:lvl>
    <w:lvl w:ilvl="8" w:tplc="FFFFFFFF" w:tentative="1">
      <w:start w:val="1"/>
      <w:numFmt w:val="bullet"/>
      <w:lvlText w:val=""/>
      <w:lvlJc w:val="left"/>
      <w:pPr>
        <w:ind w:left="3980" w:hanging="420"/>
      </w:pPr>
      <w:rPr>
        <w:rFonts w:ascii="Wingdings" w:hAnsi="Wingdings" w:hint="default"/>
      </w:rPr>
    </w:lvl>
  </w:abstractNum>
  <w:abstractNum w:abstractNumId="41" w15:restartNumberingAfterBreak="0">
    <w:nsid w:val="5D024FCB"/>
    <w:multiLevelType w:val="multilevel"/>
    <w:tmpl w:val="5D024F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E510EBB"/>
    <w:multiLevelType w:val="hybridMultilevel"/>
    <w:tmpl w:val="BB5687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4" w15:restartNumberingAfterBreak="0">
    <w:nsid w:val="5F5C1BFE"/>
    <w:multiLevelType w:val="hybridMultilevel"/>
    <w:tmpl w:val="3F2265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619F51E4"/>
    <w:multiLevelType w:val="hybridMultilevel"/>
    <w:tmpl w:val="19FAF672"/>
    <w:lvl w:ilvl="0" w:tplc="CB2E58AC">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3100A9"/>
    <w:multiLevelType w:val="hybridMultilevel"/>
    <w:tmpl w:val="064CEA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8" w15:restartNumberingAfterBreak="0">
    <w:nsid w:val="65554242"/>
    <w:multiLevelType w:val="hybridMultilevel"/>
    <w:tmpl w:val="CDC81A4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74044B8"/>
    <w:multiLevelType w:val="hybridMultilevel"/>
    <w:tmpl w:val="0708373A"/>
    <w:lvl w:ilvl="0" w:tplc="F4A053B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6E35EE"/>
    <w:multiLevelType w:val="hybridMultilevel"/>
    <w:tmpl w:val="30FC8482"/>
    <w:lvl w:ilvl="0" w:tplc="59546A66">
      <w:start w:val="5"/>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AC37A50"/>
    <w:multiLevelType w:val="hybridMultilevel"/>
    <w:tmpl w:val="216EDAD8"/>
    <w:lvl w:ilvl="0" w:tplc="DDE2D9D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E905B1B"/>
    <w:multiLevelType w:val="hybridMultilevel"/>
    <w:tmpl w:val="B93A76A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3" w15:restartNumberingAfterBreak="0">
    <w:nsid w:val="76932B53"/>
    <w:multiLevelType w:val="hybridMultilevel"/>
    <w:tmpl w:val="01A80A74"/>
    <w:lvl w:ilvl="0" w:tplc="6A48CDC8">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4" w15:restartNumberingAfterBreak="0">
    <w:nsid w:val="790E5AF7"/>
    <w:multiLevelType w:val="hybridMultilevel"/>
    <w:tmpl w:val="DDDE52AE"/>
    <w:lvl w:ilvl="0" w:tplc="FFFFFFFF">
      <w:start w:val="1"/>
      <w:numFmt w:val="decimal"/>
      <w:lvlText w:val="Observation %1:"/>
      <w:lvlJc w:val="left"/>
      <w:pPr>
        <w:tabs>
          <w:tab w:val="num" w:pos="1474"/>
        </w:tabs>
        <w:ind w:left="1474" w:hanging="1474"/>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7665937">
    <w:abstractNumId w:val="47"/>
  </w:num>
  <w:num w:numId="2" w16cid:durableId="1809123392">
    <w:abstractNumId w:val="19"/>
  </w:num>
  <w:num w:numId="3" w16cid:durableId="111750439">
    <w:abstractNumId w:val="55"/>
  </w:num>
  <w:num w:numId="4" w16cid:durableId="1764446854">
    <w:abstractNumId w:val="8"/>
  </w:num>
  <w:num w:numId="5" w16cid:durableId="67463919">
    <w:abstractNumId w:val="15"/>
  </w:num>
  <w:num w:numId="6" w16cid:durableId="1726637231">
    <w:abstractNumId w:val="21"/>
  </w:num>
  <w:num w:numId="7" w16cid:durableId="1797941801">
    <w:abstractNumId w:val="43"/>
  </w:num>
  <w:num w:numId="8" w16cid:durableId="600602227">
    <w:abstractNumId w:val="26"/>
  </w:num>
  <w:num w:numId="9" w16cid:durableId="1831747589">
    <w:abstractNumId w:val="25"/>
  </w:num>
  <w:num w:numId="10" w16cid:durableId="1228301876">
    <w:abstractNumId w:val="18"/>
  </w:num>
  <w:num w:numId="11" w16cid:durableId="2112040931">
    <w:abstractNumId w:val="6"/>
  </w:num>
  <w:num w:numId="12" w16cid:durableId="513811214">
    <w:abstractNumId w:val="37"/>
  </w:num>
  <w:num w:numId="13" w16cid:durableId="20772409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5671596">
    <w:abstractNumId w:val="34"/>
  </w:num>
  <w:num w:numId="15" w16cid:durableId="570390865">
    <w:abstractNumId w:val="31"/>
  </w:num>
  <w:num w:numId="16" w16cid:durableId="87819928">
    <w:abstractNumId w:val="5"/>
  </w:num>
  <w:num w:numId="17" w16cid:durableId="2074152883">
    <w:abstractNumId w:val="54"/>
  </w:num>
  <w:num w:numId="18" w16cid:durableId="1203327981">
    <w:abstractNumId w:val="45"/>
  </w:num>
  <w:num w:numId="19" w16cid:durableId="245656773">
    <w:abstractNumId w:val="3"/>
  </w:num>
  <w:num w:numId="20" w16cid:durableId="703822906">
    <w:abstractNumId w:val="10"/>
  </w:num>
  <w:num w:numId="21" w16cid:durableId="1290209465">
    <w:abstractNumId w:val="22"/>
  </w:num>
  <w:num w:numId="22" w16cid:durableId="894243052">
    <w:abstractNumId w:val="50"/>
  </w:num>
  <w:num w:numId="23" w16cid:durableId="501897452">
    <w:abstractNumId w:val="29"/>
  </w:num>
  <w:num w:numId="24" w16cid:durableId="1516922613">
    <w:abstractNumId w:val="13"/>
  </w:num>
  <w:num w:numId="25" w16cid:durableId="1781026529">
    <w:abstractNumId w:val="32"/>
  </w:num>
  <w:num w:numId="26" w16cid:durableId="1332637879">
    <w:abstractNumId w:val="38"/>
  </w:num>
  <w:num w:numId="27" w16cid:durableId="1223637118">
    <w:abstractNumId w:val="7"/>
  </w:num>
  <w:num w:numId="28" w16cid:durableId="2058049332">
    <w:abstractNumId w:val="1"/>
  </w:num>
  <w:num w:numId="29" w16cid:durableId="1693677790">
    <w:abstractNumId w:val="24"/>
  </w:num>
  <w:num w:numId="30" w16cid:durableId="935282630">
    <w:abstractNumId w:val="28"/>
  </w:num>
  <w:num w:numId="31" w16cid:durableId="346323259">
    <w:abstractNumId w:val="52"/>
  </w:num>
  <w:num w:numId="32" w16cid:durableId="1508445131">
    <w:abstractNumId w:val="41"/>
  </w:num>
  <w:num w:numId="33" w16cid:durableId="245846470">
    <w:abstractNumId w:val="4"/>
  </w:num>
  <w:num w:numId="34" w16cid:durableId="135493671">
    <w:abstractNumId w:val="44"/>
  </w:num>
  <w:num w:numId="35" w16cid:durableId="2075853811">
    <w:abstractNumId w:val="23"/>
  </w:num>
  <w:num w:numId="36" w16cid:durableId="1092555688">
    <w:abstractNumId w:val="16"/>
  </w:num>
  <w:num w:numId="37" w16cid:durableId="457532000">
    <w:abstractNumId w:val="33"/>
  </w:num>
  <w:num w:numId="38" w16cid:durableId="1465849463">
    <w:abstractNumId w:val="0"/>
  </w:num>
  <w:num w:numId="39" w16cid:durableId="1270119025">
    <w:abstractNumId w:val="12"/>
  </w:num>
  <w:num w:numId="40" w16cid:durableId="1244679353">
    <w:abstractNumId w:val="2"/>
  </w:num>
  <w:num w:numId="41" w16cid:durableId="1111390634">
    <w:abstractNumId w:val="27"/>
  </w:num>
  <w:num w:numId="42" w16cid:durableId="630135262">
    <w:abstractNumId w:val="40"/>
  </w:num>
  <w:num w:numId="43" w16cid:durableId="1432119741">
    <w:abstractNumId w:val="53"/>
  </w:num>
  <w:num w:numId="44" w16cid:durableId="1097140883">
    <w:abstractNumId w:val="14"/>
  </w:num>
  <w:num w:numId="45" w16cid:durableId="1206871944">
    <w:abstractNumId w:val="20"/>
  </w:num>
  <w:num w:numId="46" w16cid:durableId="1244409003">
    <w:abstractNumId w:val="51"/>
  </w:num>
  <w:num w:numId="47" w16cid:durableId="1213885759">
    <w:abstractNumId w:val="17"/>
  </w:num>
  <w:num w:numId="48" w16cid:durableId="573785408">
    <w:abstractNumId w:val="11"/>
  </w:num>
  <w:num w:numId="49" w16cid:durableId="71854805">
    <w:abstractNumId w:val="42"/>
  </w:num>
  <w:num w:numId="50" w16cid:durableId="770398528">
    <w:abstractNumId w:val="9"/>
  </w:num>
  <w:num w:numId="51" w16cid:durableId="1043871790">
    <w:abstractNumId w:val="49"/>
  </w:num>
  <w:num w:numId="52" w16cid:durableId="1592621997">
    <w:abstractNumId w:val="30"/>
  </w:num>
  <w:num w:numId="53" w16cid:durableId="1521551212">
    <w:abstractNumId w:val="39"/>
  </w:num>
  <w:num w:numId="54" w16cid:durableId="654066914">
    <w:abstractNumId w:val="35"/>
  </w:num>
  <w:num w:numId="55" w16cid:durableId="1897009248">
    <w:abstractNumId w:val="46"/>
  </w:num>
  <w:num w:numId="56" w16cid:durableId="797063892">
    <w:abstractNumId w:val="30"/>
  </w:num>
  <w:num w:numId="57" w16cid:durableId="1455056645">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BBC"/>
    <w:rsid w:val="00007C49"/>
    <w:rsid w:val="00007F20"/>
    <w:rsid w:val="0001012D"/>
    <w:rsid w:val="00010241"/>
    <w:rsid w:val="000103C9"/>
    <w:rsid w:val="0001050B"/>
    <w:rsid w:val="0001066C"/>
    <w:rsid w:val="00010B6C"/>
    <w:rsid w:val="00010B74"/>
    <w:rsid w:val="000117A3"/>
    <w:rsid w:val="0001193B"/>
    <w:rsid w:val="00011941"/>
    <w:rsid w:val="000119D3"/>
    <w:rsid w:val="00011F54"/>
    <w:rsid w:val="0001227C"/>
    <w:rsid w:val="0001241A"/>
    <w:rsid w:val="0001251B"/>
    <w:rsid w:val="0001297C"/>
    <w:rsid w:val="00012DFF"/>
    <w:rsid w:val="00012E98"/>
    <w:rsid w:val="00012FA8"/>
    <w:rsid w:val="0001312D"/>
    <w:rsid w:val="00013156"/>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A83"/>
    <w:rsid w:val="00025B78"/>
    <w:rsid w:val="00025D34"/>
    <w:rsid w:val="00025D3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4"/>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9A"/>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AAC"/>
    <w:rsid w:val="00053E6A"/>
    <w:rsid w:val="000541BA"/>
    <w:rsid w:val="00054CED"/>
    <w:rsid w:val="00054DAD"/>
    <w:rsid w:val="00055087"/>
    <w:rsid w:val="000550B8"/>
    <w:rsid w:val="000553DE"/>
    <w:rsid w:val="00055785"/>
    <w:rsid w:val="0005593A"/>
    <w:rsid w:val="00055F29"/>
    <w:rsid w:val="00056262"/>
    <w:rsid w:val="000563A7"/>
    <w:rsid w:val="00056631"/>
    <w:rsid w:val="00056AB3"/>
    <w:rsid w:val="0005703C"/>
    <w:rsid w:val="00057405"/>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C0"/>
    <w:rsid w:val="00067AD3"/>
    <w:rsid w:val="00067B66"/>
    <w:rsid w:val="00067C0A"/>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A05"/>
    <w:rsid w:val="00074D95"/>
    <w:rsid w:val="0007519D"/>
    <w:rsid w:val="00075498"/>
    <w:rsid w:val="0007585B"/>
    <w:rsid w:val="00075C47"/>
    <w:rsid w:val="00075C87"/>
    <w:rsid w:val="00075DC0"/>
    <w:rsid w:val="0007603A"/>
    <w:rsid w:val="000761E9"/>
    <w:rsid w:val="000766A3"/>
    <w:rsid w:val="0007674F"/>
    <w:rsid w:val="00076B47"/>
    <w:rsid w:val="00077091"/>
    <w:rsid w:val="0007738A"/>
    <w:rsid w:val="000779A9"/>
    <w:rsid w:val="00077E0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33B"/>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541"/>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4A44"/>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91E"/>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771"/>
    <w:rsid w:val="000A7920"/>
    <w:rsid w:val="000A7CC2"/>
    <w:rsid w:val="000A7CF2"/>
    <w:rsid w:val="000B03F9"/>
    <w:rsid w:val="000B09C2"/>
    <w:rsid w:val="000B0DB3"/>
    <w:rsid w:val="000B10B7"/>
    <w:rsid w:val="000B1113"/>
    <w:rsid w:val="000B1298"/>
    <w:rsid w:val="000B16EB"/>
    <w:rsid w:val="000B177C"/>
    <w:rsid w:val="000B1BDB"/>
    <w:rsid w:val="000B2379"/>
    <w:rsid w:val="000B244F"/>
    <w:rsid w:val="000B28BA"/>
    <w:rsid w:val="000B2B16"/>
    <w:rsid w:val="000B35F4"/>
    <w:rsid w:val="000B390A"/>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54B"/>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14F"/>
    <w:rsid w:val="000D2170"/>
    <w:rsid w:val="000D243E"/>
    <w:rsid w:val="000D26B1"/>
    <w:rsid w:val="000D276D"/>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529"/>
    <w:rsid w:val="000E056E"/>
    <w:rsid w:val="000E070C"/>
    <w:rsid w:val="000E0751"/>
    <w:rsid w:val="000E0D3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962"/>
    <w:rsid w:val="000F19F1"/>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2F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BDE"/>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3EB"/>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93"/>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2E"/>
    <w:rsid w:val="001731B5"/>
    <w:rsid w:val="001736A5"/>
    <w:rsid w:val="00173AA0"/>
    <w:rsid w:val="00173CFF"/>
    <w:rsid w:val="00173ECD"/>
    <w:rsid w:val="00173F53"/>
    <w:rsid w:val="00174461"/>
    <w:rsid w:val="00174476"/>
    <w:rsid w:val="00174A26"/>
    <w:rsid w:val="001751EB"/>
    <w:rsid w:val="00175255"/>
    <w:rsid w:val="0017542B"/>
    <w:rsid w:val="00175601"/>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8"/>
    <w:rsid w:val="00181EBF"/>
    <w:rsid w:val="00181F80"/>
    <w:rsid w:val="00182096"/>
    <w:rsid w:val="001823CF"/>
    <w:rsid w:val="0018281E"/>
    <w:rsid w:val="0018284C"/>
    <w:rsid w:val="001829B9"/>
    <w:rsid w:val="001829F1"/>
    <w:rsid w:val="00182B6D"/>
    <w:rsid w:val="00182EF0"/>
    <w:rsid w:val="00183542"/>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091"/>
    <w:rsid w:val="001935CB"/>
    <w:rsid w:val="00193690"/>
    <w:rsid w:val="00193A2B"/>
    <w:rsid w:val="00193B72"/>
    <w:rsid w:val="00193C4A"/>
    <w:rsid w:val="00193DA9"/>
    <w:rsid w:val="00193F6F"/>
    <w:rsid w:val="0019489E"/>
    <w:rsid w:val="00194ACB"/>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1A"/>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6DF"/>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96C"/>
    <w:rsid w:val="001B4A02"/>
    <w:rsid w:val="001B4B43"/>
    <w:rsid w:val="001B4B95"/>
    <w:rsid w:val="001B4DAE"/>
    <w:rsid w:val="001B55BA"/>
    <w:rsid w:val="001B56F5"/>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576"/>
    <w:rsid w:val="001C4835"/>
    <w:rsid w:val="001C48FB"/>
    <w:rsid w:val="001C49E4"/>
    <w:rsid w:val="001C4CD8"/>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CE0"/>
    <w:rsid w:val="001D0E9D"/>
    <w:rsid w:val="001D0EDF"/>
    <w:rsid w:val="001D135C"/>
    <w:rsid w:val="001D14FA"/>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14C"/>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2F9"/>
    <w:rsid w:val="001E4340"/>
    <w:rsid w:val="001E4B78"/>
    <w:rsid w:val="001E4F1B"/>
    <w:rsid w:val="001E4F6D"/>
    <w:rsid w:val="001E502F"/>
    <w:rsid w:val="001E505D"/>
    <w:rsid w:val="001E590C"/>
    <w:rsid w:val="001E5912"/>
    <w:rsid w:val="001E5FCF"/>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20"/>
    <w:rsid w:val="001F2D7A"/>
    <w:rsid w:val="001F2F17"/>
    <w:rsid w:val="001F316B"/>
    <w:rsid w:val="001F330C"/>
    <w:rsid w:val="001F3C1C"/>
    <w:rsid w:val="001F3CC9"/>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0B"/>
    <w:rsid w:val="00203F84"/>
    <w:rsid w:val="002041ED"/>
    <w:rsid w:val="002042EE"/>
    <w:rsid w:val="002043A5"/>
    <w:rsid w:val="002048D2"/>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672"/>
    <w:rsid w:val="0021080C"/>
    <w:rsid w:val="00210B76"/>
    <w:rsid w:val="00211834"/>
    <w:rsid w:val="002118BE"/>
    <w:rsid w:val="00211918"/>
    <w:rsid w:val="002121BD"/>
    <w:rsid w:val="002122BB"/>
    <w:rsid w:val="00212447"/>
    <w:rsid w:val="00212557"/>
    <w:rsid w:val="00212805"/>
    <w:rsid w:val="00212AB1"/>
    <w:rsid w:val="0021390D"/>
    <w:rsid w:val="00214338"/>
    <w:rsid w:val="0021460B"/>
    <w:rsid w:val="00214B08"/>
    <w:rsid w:val="00214C26"/>
    <w:rsid w:val="00214F2E"/>
    <w:rsid w:val="00215106"/>
    <w:rsid w:val="002154CD"/>
    <w:rsid w:val="002155C0"/>
    <w:rsid w:val="00215626"/>
    <w:rsid w:val="00215643"/>
    <w:rsid w:val="0021564B"/>
    <w:rsid w:val="00215945"/>
    <w:rsid w:val="00215A03"/>
    <w:rsid w:val="00215CAA"/>
    <w:rsid w:val="0021624E"/>
    <w:rsid w:val="00216546"/>
    <w:rsid w:val="0021680A"/>
    <w:rsid w:val="0021681A"/>
    <w:rsid w:val="00216A57"/>
    <w:rsid w:val="002170E2"/>
    <w:rsid w:val="002175FE"/>
    <w:rsid w:val="00217B9A"/>
    <w:rsid w:val="00217D09"/>
    <w:rsid w:val="00217E0D"/>
    <w:rsid w:val="00217FC2"/>
    <w:rsid w:val="002205AD"/>
    <w:rsid w:val="00220672"/>
    <w:rsid w:val="00220C92"/>
    <w:rsid w:val="00221135"/>
    <w:rsid w:val="0022129C"/>
    <w:rsid w:val="0022207C"/>
    <w:rsid w:val="00222A2D"/>
    <w:rsid w:val="0022332E"/>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18"/>
    <w:rsid w:val="002423BC"/>
    <w:rsid w:val="00242598"/>
    <w:rsid w:val="00242797"/>
    <w:rsid w:val="00242873"/>
    <w:rsid w:val="00242B8D"/>
    <w:rsid w:val="00242BD8"/>
    <w:rsid w:val="00242C3B"/>
    <w:rsid w:val="00242E39"/>
    <w:rsid w:val="0024307B"/>
    <w:rsid w:val="0024327B"/>
    <w:rsid w:val="002435B9"/>
    <w:rsid w:val="00243A41"/>
    <w:rsid w:val="00243E64"/>
    <w:rsid w:val="00244300"/>
    <w:rsid w:val="00244392"/>
    <w:rsid w:val="002447B8"/>
    <w:rsid w:val="00245281"/>
    <w:rsid w:val="002455B8"/>
    <w:rsid w:val="00245C48"/>
    <w:rsid w:val="00245FAF"/>
    <w:rsid w:val="0024629E"/>
    <w:rsid w:val="00246630"/>
    <w:rsid w:val="002467B8"/>
    <w:rsid w:val="00246BC3"/>
    <w:rsid w:val="00246E7C"/>
    <w:rsid w:val="00247478"/>
    <w:rsid w:val="00247712"/>
    <w:rsid w:val="00247A01"/>
    <w:rsid w:val="00247BE8"/>
    <w:rsid w:val="00247D0B"/>
    <w:rsid w:val="002503DD"/>
    <w:rsid w:val="002504A5"/>
    <w:rsid w:val="00250C74"/>
    <w:rsid w:val="0025101E"/>
    <w:rsid w:val="0025137B"/>
    <w:rsid w:val="002516CA"/>
    <w:rsid w:val="00251940"/>
    <w:rsid w:val="00251B01"/>
    <w:rsid w:val="00251FEE"/>
    <w:rsid w:val="002523DA"/>
    <w:rsid w:val="002524E9"/>
    <w:rsid w:val="0025278F"/>
    <w:rsid w:val="00252CB0"/>
    <w:rsid w:val="0025307B"/>
    <w:rsid w:val="0025314C"/>
    <w:rsid w:val="0025317B"/>
    <w:rsid w:val="0025334A"/>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998"/>
    <w:rsid w:val="00255A0A"/>
    <w:rsid w:val="00255BA7"/>
    <w:rsid w:val="00255E0F"/>
    <w:rsid w:val="00255F53"/>
    <w:rsid w:val="00256190"/>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32E"/>
    <w:rsid w:val="002765BB"/>
    <w:rsid w:val="002766F3"/>
    <w:rsid w:val="002768C1"/>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1D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5F43"/>
    <w:rsid w:val="002A60E6"/>
    <w:rsid w:val="002A6291"/>
    <w:rsid w:val="002A62E3"/>
    <w:rsid w:val="002A71AA"/>
    <w:rsid w:val="002A76FC"/>
    <w:rsid w:val="002A793F"/>
    <w:rsid w:val="002A7FA3"/>
    <w:rsid w:val="002B0165"/>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2C6"/>
    <w:rsid w:val="002C6703"/>
    <w:rsid w:val="002C67E8"/>
    <w:rsid w:val="002C6836"/>
    <w:rsid w:val="002C6D00"/>
    <w:rsid w:val="002C79F2"/>
    <w:rsid w:val="002D083A"/>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5E7"/>
    <w:rsid w:val="002E0AFA"/>
    <w:rsid w:val="002E0D33"/>
    <w:rsid w:val="002E12FC"/>
    <w:rsid w:val="002E163D"/>
    <w:rsid w:val="002E1CDF"/>
    <w:rsid w:val="002E1EB1"/>
    <w:rsid w:val="002E20A1"/>
    <w:rsid w:val="002E2813"/>
    <w:rsid w:val="002E297B"/>
    <w:rsid w:val="002E29D4"/>
    <w:rsid w:val="002E2C71"/>
    <w:rsid w:val="002E3480"/>
    <w:rsid w:val="002E3AF8"/>
    <w:rsid w:val="002E3FFA"/>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578"/>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58"/>
    <w:rsid w:val="00301ABF"/>
    <w:rsid w:val="00302104"/>
    <w:rsid w:val="003023A6"/>
    <w:rsid w:val="00302595"/>
    <w:rsid w:val="003029D7"/>
    <w:rsid w:val="00302BA1"/>
    <w:rsid w:val="00303010"/>
    <w:rsid w:val="00303298"/>
    <w:rsid w:val="0030361D"/>
    <w:rsid w:val="00303711"/>
    <w:rsid w:val="00303765"/>
    <w:rsid w:val="00303E27"/>
    <w:rsid w:val="00303E7C"/>
    <w:rsid w:val="00304698"/>
    <w:rsid w:val="00304ADB"/>
    <w:rsid w:val="00304B92"/>
    <w:rsid w:val="00304D79"/>
    <w:rsid w:val="00304E15"/>
    <w:rsid w:val="003058CC"/>
    <w:rsid w:val="00305AD0"/>
    <w:rsid w:val="00305C70"/>
    <w:rsid w:val="00305DF2"/>
    <w:rsid w:val="00306094"/>
    <w:rsid w:val="003061EC"/>
    <w:rsid w:val="00306292"/>
    <w:rsid w:val="00306D82"/>
    <w:rsid w:val="003072BE"/>
    <w:rsid w:val="003073D5"/>
    <w:rsid w:val="003075B3"/>
    <w:rsid w:val="0030782D"/>
    <w:rsid w:val="00307BCE"/>
    <w:rsid w:val="00307F29"/>
    <w:rsid w:val="003103BD"/>
    <w:rsid w:val="00310CB5"/>
    <w:rsid w:val="0031179F"/>
    <w:rsid w:val="00312010"/>
    <w:rsid w:val="00312093"/>
    <w:rsid w:val="0031215B"/>
    <w:rsid w:val="003122E5"/>
    <w:rsid w:val="00312401"/>
    <w:rsid w:val="00312A35"/>
    <w:rsid w:val="00312AF0"/>
    <w:rsid w:val="00312C11"/>
    <w:rsid w:val="00313006"/>
    <w:rsid w:val="00313448"/>
    <w:rsid w:val="003134A5"/>
    <w:rsid w:val="00313A66"/>
    <w:rsid w:val="00313E2E"/>
    <w:rsid w:val="00314079"/>
    <w:rsid w:val="00314107"/>
    <w:rsid w:val="00314214"/>
    <w:rsid w:val="003145CA"/>
    <w:rsid w:val="003149F7"/>
    <w:rsid w:val="00314A5F"/>
    <w:rsid w:val="00314C2E"/>
    <w:rsid w:val="00314D75"/>
    <w:rsid w:val="00314FA9"/>
    <w:rsid w:val="00315B54"/>
    <w:rsid w:val="00315C64"/>
    <w:rsid w:val="00315CBB"/>
    <w:rsid w:val="00315E4B"/>
    <w:rsid w:val="00315E54"/>
    <w:rsid w:val="00315E8C"/>
    <w:rsid w:val="0031615A"/>
    <w:rsid w:val="0031621A"/>
    <w:rsid w:val="00316424"/>
    <w:rsid w:val="00316448"/>
    <w:rsid w:val="0031653C"/>
    <w:rsid w:val="0031657C"/>
    <w:rsid w:val="00316650"/>
    <w:rsid w:val="00316676"/>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1B21"/>
    <w:rsid w:val="003220A7"/>
    <w:rsid w:val="003227FF"/>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327"/>
    <w:rsid w:val="00325742"/>
    <w:rsid w:val="00325762"/>
    <w:rsid w:val="00325BD1"/>
    <w:rsid w:val="00325BF4"/>
    <w:rsid w:val="00325C6D"/>
    <w:rsid w:val="00325DA3"/>
    <w:rsid w:val="00326084"/>
    <w:rsid w:val="00326195"/>
    <w:rsid w:val="0032653C"/>
    <w:rsid w:val="0032673B"/>
    <w:rsid w:val="00326A65"/>
    <w:rsid w:val="00326FAF"/>
    <w:rsid w:val="00326FF5"/>
    <w:rsid w:val="0032705D"/>
    <w:rsid w:val="0032718B"/>
    <w:rsid w:val="003273E1"/>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1FB2"/>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DD5"/>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2FF"/>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CBB"/>
    <w:rsid w:val="00365F66"/>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2C7"/>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676"/>
    <w:rsid w:val="00384936"/>
    <w:rsid w:val="00384ABA"/>
    <w:rsid w:val="00384B61"/>
    <w:rsid w:val="00384D66"/>
    <w:rsid w:val="00385584"/>
    <w:rsid w:val="003855DB"/>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945"/>
    <w:rsid w:val="003A2CF8"/>
    <w:rsid w:val="003A2E44"/>
    <w:rsid w:val="003A3873"/>
    <w:rsid w:val="003A3D4D"/>
    <w:rsid w:val="003A3DA3"/>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96E"/>
    <w:rsid w:val="003B7E7F"/>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323"/>
    <w:rsid w:val="003C66D0"/>
    <w:rsid w:val="003C6ABF"/>
    <w:rsid w:val="003C72A6"/>
    <w:rsid w:val="003C73CD"/>
    <w:rsid w:val="003C7B58"/>
    <w:rsid w:val="003C7C90"/>
    <w:rsid w:val="003D015C"/>
    <w:rsid w:val="003D02C9"/>
    <w:rsid w:val="003D03F3"/>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10B"/>
    <w:rsid w:val="003E2B5D"/>
    <w:rsid w:val="003E2E8C"/>
    <w:rsid w:val="003E2EDA"/>
    <w:rsid w:val="003E33FB"/>
    <w:rsid w:val="003E354D"/>
    <w:rsid w:val="003E37F5"/>
    <w:rsid w:val="003E39FC"/>
    <w:rsid w:val="003E3D8F"/>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68B"/>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603"/>
    <w:rsid w:val="00400CDF"/>
    <w:rsid w:val="00400EC3"/>
    <w:rsid w:val="00401240"/>
    <w:rsid w:val="00401538"/>
    <w:rsid w:val="0040168F"/>
    <w:rsid w:val="00401701"/>
    <w:rsid w:val="004017EE"/>
    <w:rsid w:val="004019AA"/>
    <w:rsid w:val="00401A04"/>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6C"/>
    <w:rsid w:val="004158F8"/>
    <w:rsid w:val="00415A0A"/>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A7"/>
    <w:rsid w:val="00421524"/>
    <w:rsid w:val="004216BB"/>
    <w:rsid w:val="004217B1"/>
    <w:rsid w:val="0042197B"/>
    <w:rsid w:val="00421A98"/>
    <w:rsid w:val="00422391"/>
    <w:rsid w:val="00422655"/>
    <w:rsid w:val="00422E43"/>
    <w:rsid w:val="00422F75"/>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469"/>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C6D"/>
    <w:rsid w:val="00455D96"/>
    <w:rsid w:val="00455FC1"/>
    <w:rsid w:val="004563F0"/>
    <w:rsid w:val="00456853"/>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43F"/>
    <w:rsid w:val="00462BDA"/>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5BC"/>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0CC6"/>
    <w:rsid w:val="00481562"/>
    <w:rsid w:val="0048162A"/>
    <w:rsid w:val="0048170E"/>
    <w:rsid w:val="00481A5E"/>
    <w:rsid w:val="00481D24"/>
    <w:rsid w:val="00481E40"/>
    <w:rsid w:val="0048240F"/>
    <w:rsid w:val="004826C7"/>
    <w:rsid w:val="0048286D"/>
    <w:rsid w:val="004833B7"/>
    <w:rsid w:val="00483466"/>
    <w:rsid w:val="004834B6"/>
    <w:rsid w:val="00483533"/>
    <w:rsid w:val="00483A70"/>
    <w:rsid w:val="00483D8E"/>
    <w:rsid w:val="00483FD5"/>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5E10"/>
    <w:rsid w:val="00486042"/>
    <w:rsid w:val="004860E7"/>
    <w:rsid w:val="00486728"/>
    <w:rsid w:val="0048677C"/>
    <w:rsid w:val="00486858"/>
    <w:rsid w:val="00486BBB"/>
    <w:rsid w:val="00486C7C"/>
    <w:rsid w:val="00486CF7"/>
    <w:rsid w:val="00486F48"/>
    <w:rsid w:val="00487254"/>
    <w:rsid w:val="00487477"/>
    <w:rsid w:val="00487507"/>
    <w:rsid w:val="00490150"/>
    <w:rsid w:val="0049021A"/>
    <w:rsid w:val="004902B6"/>
    <w:rsid w:val="0049059F"/>
    <w:rsid w:val="00490809"/>
    <w:rsid w:val="00490AA3"/>
    <w:rsid w:val="00490FEE"/>
    <w:rsid w:val="00491266"/>
    <w:rsid w:val="004913CE"/>
    <w:rsid w:val="0049161C"/>
    <w:rsid w:val="0049169F"/>
    <w:rsid w:val="00491799"/>
    <w:rsid w:val="004919E9"/>
    <w:rsid w:val="00491FB8"/>
    <w:rsid w:val="00492932"/>
    <w:rsid w:val="004929EC"/>
    <w:rsid w:val="004933D4"/>
    <w:rsid w:val="004934C5"/>
    <w:rsid w:val="00493688"/>
    <w:rsid w:val="00493726"/>
    <w:rsid w:val="00493913"/>
    <w:rsid w:val="00493C92"/>
    <w:rsid w:val="00493FB3"/>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93"/>
    <w:rsid w:val="004B7CC5"/>
    <w:rsid w:val="004B7E91"/>
    <w:rsid w:val="004B7F34"/>
    <w:rsid w:val="004C04F6"/>
    <w:rsid w:val="004C0CA0"/>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325"/>
    <w:rsid w:val="004C5DE4"/>
    <w:rsid w:val="004C620E"/>
    <w:rsid w:val="004C62B8"/>
    <w:rsid w:val="004C6321"/>
    <w:rsid w:val="004C6534"/>
    <w:rsid w:val="004C666C"/>
    <w:rsid w:val="004C6D03"/>
    <w:rsid w:val="004C6DAC"/>
    <w:rsid w:val="004C6E43"/>
    <w:rsid w:val="004C6EDD"/>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34"/>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A0A"/>
    <w:rsid w:val="004E0BA1"/>
    <w:rsid w:val="004E1354"/>
    <w:rsid w:val="004E1A3E"/>
    <w:rsid w:val="004E1FCB"/>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66C"/>
    <w:rsid w:val="004F07D2"/>
    <w:rsid w:val="004F09AA"/>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A4B"/>
    <w:rsid w:val="004F4C01"/>
    <w:rsid w:val="004F50B5"/>
    <w:rsid w:val="004F5291"/>
    <w:rsid w:val="004F53CF"/>
    <w:rsid w:val="004F541C"/>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59E"/>
    <w:rsid w:val="00520736"/>
    <w:rsid w:val="00520770"/>
    <w:rsid w:val="005207B3"/>
    <w:rsid w:val="00521642"/>
    <w:rsid w:val="0052221E"/>
    <w:rsid w:val="00522267"/>
    <w:rsid w:val="00522951"/>
    <w:rsid w:val="00522E8A"/>
    <w:rsid w:val="005237CD"/>
    <w:rsid w:val="0052387E"/>
    <w:rsid w:val="00523E60"/>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AE9"/>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758"/>
    <w:rsid w:val="005418EA"/>
    <w:rsid w:val="00541D17"/>
    <w:rsid w:val="00541D2F"/>
    <w:rsid w:val="00541F0A"/>
    <w:rsid w:val="00542434"/>
    <w:rsid w:val="005428C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56"/>
    <w:rsid w:val="00547B7E"/>
    <w:rsid w:val="00547BD0"/>
    <w:rsid w:val="00547E14"/>
    <w:rsid w:val="00547E27"/>
    <w:rsid w:val="0055032A"/>
    <w:rsid w:val="005504FA"/>
    <w:rsid w:val="00551555"/>
    <w:rsid w:val="00551852"/>
    <w:rsid w:val="0055186B"/>
    <w:rsid w:val="00551872"/>
    <w:rsid w:val="00551C63"/>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31"/>
    <w:rsid w:val="00564459"/>
    <w:rsid w:val="00564E3D"/>
    <w:rsid w:val="00565703"/>
    <w:rsid w:val="0056594A"/>
    <w:rsid w:val="00565E39"/>
    <w:rsid w:val="00566319"/>
    <w:rsid w:val="0056695C"/>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0D29"/>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70F9"/>
    <w:rsid w:val="0058764B"/>
    <w:rsid w:val="0058789F"/>
    <w:rsid w:val="00587AE4"/>
    <w:rsid w:val="00587B46"/>
    <w:rsid w:val="005900AA"/>
    <w:rsid w:val="00590136"/>
    <w:rsid w:val="005901B6"/>
    <w:rsid w:val="005904F1"/>
    <w:rsid w:val="00590634"/>
    <w:rsid w:val="005906E6"/>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A0"/>
    <w:rsid w:val="005953E2"/>
    <w:rsid w:val="005958A3"/>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7CA"/>
    <w:rsid w:val="005A2830"/>
    <w:rsid w:val="005A28A7"/>
    <w:rsid w:val="005A327F"/>
    <w:rsid w:val="005A33C2"/>
    <w:rsid w:val="005A3A4B"/>
    <w:rsid w:val="005A3AE9"/>
    <w:rsid w:val="005A3B90"/>
    <w:rsid w:val="005A3D7A"/>
    <w:rsid w:val="005A3E9E"/>
    <w:rsid w:val="005A431D"/>
    <w:rsid w:val="005A4992"/>
    <w:rsid w:val="005A4B91"/>
    <w:rsid w:val="005A4E37"/>
    <w:rsid w:val="005A520E"/>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BA7"/>
    <w:rsid w:val="005A7E2D"/>
    <w:rsid w:val="005A7E6B"/>
    <w:rsid w:val="005B0012"/>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A14"/>
    <w:rsid w:val="005B2B7B"/>
    <w:rsid w:val="005B2D1B"/>
    <w:rsid w:val="005B2DD8"/>
    <w:rsid w:val="005B300F"/>
    <w:rsid w:val="005B302F"/>
    <w:rsid w:val="005B304C"/>
    <w:rsid w:val="005B33C2"/>
    <w:rsid w:val="005B3734"/>
    <w:rsid w:val="005B3ADD"/>
    <w:rsid w:val="005B3CD6"/>
    <w:rsid w:val="005B456F"/>
    <w:rsid w:val="005B487F"/>
    <w:rsid w:val="005B4DA3"/>
    <w:rsid w:val="005B4E22"/>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3DAB"/>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C3C"/>
    <w:rsid w:val="005C6DE3"/>
    <w:rsid w:val="005C6FB2"/>
    <w:rsid w:val="005C70B0"/>
    <w:rsid w:val="005C711E"/>
    <w:rsid w:val="005C72BF"/>
    <w:rsid w:val="005C74FD"/>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1E8"/>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826"/>
    <w:rsid w:val="005E09B0"/>
    <w:rsid w:val="005E0B50"/>
    <w:rsid w:val="005E0F80"/>
    <w:rsid w:val="005E111A"/>
    <w:rsid w:val="005E148C"/>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11F"/>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5A7"/>
    <w:rsid w:val="005F06D6"/>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1D"/>
    <w:rsid w:val="005F4071"/>
    <w:rsid w:val="005F41B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643"/>
    <w:rsid w:val="00600A19"/>
    <w:rsid w:val="00600F2B"/>
    <w:rsid w:val="00601286"/>
    <w:rsid w:val="0060144A"/>
    <w:rsid w:val="00601546"/>
    <w:rsid w:val="00601605"/>
    <w:rsid w:val="00601616"/>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1D0"/>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315"/>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24"/>
    <w:rsid w:val="00641D84"/>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1F0"/>
    <w:rsid w:val="00645305"/>
    <w:rsid w:val="00645609"/>
    <w:rsid w:val="00645E72"/>
    <w:rsid w:val="006463FE"/>
    <w:rsid w:val="0064662C"/>
    <w:rsid w:val="006469C1"/>
    <w:rsid w:val="00646AAE"/>
    <w:rsid w:val="00646AC7"/>
    <w:rsid w:val="00646F0A"/>
    <w:rsid w:val="00647793"/>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6C32"/>
    <w:rsid w:val="006574B2"/>
    <w:rsid w:val="00657662"/>
    <w:rsid w:val="0065769A"/>
    <w:rsid w:val="00657A5F"/>
    <w:rsid w:val="00657BC5"/>
    <w:rsid w:val="00657F9F"/>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663"/>
    <w:rsid w:val="0067271B"/>
    <w:rsid w:val="00672CBF"/>
    <w:rsid w:val="00672D73"/>
    <w:rsid w:val="00672F4B"/>
    <w:rsid w:val="0067310D"/>
    <w:rsid w:val="006731BE"/>
    <w:rsid w:val="006733AE"/>
    <w:rsid w:val="0067340A"/>
    <w:rsid w:val="0067342E"/>
    <w:rsid w:val="00673554"/>
    <w:rsid w:val="00673CF5"/>
    <w:rsid w:val="006740A5"/>
    <w:rsid w:val="006740EF"/>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3E63"/>
    <w:rsid w:val="0068415F"/>
    <w:rsid w:val="0068436F"/>
    <w:rsid w:val="00684491"/>
    <w:rsid w:val="00684586"/>
    <w:rsid w:val="00684867"/>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A03"/>
    <w:rsid w:val="00687F89"/>
    <w:rsid w:val="00687FD6"/>
    <w:rsid w:val="006900F0"/>
    <w:rsid w:val="00690577"/>
    <w:rsid w:val="00690988"/>
    <w:rsid w:val="00690E27"/>
    <w:rsid w:val="00690EBC"/>
    <w:rsid w:val="00691894"/>
    <w:rsid w:val="0069192A"/>
    <w:rsid w:val="00691A15"/>
    <w:rsid w:val="006921F6"/>
    <w:rsid w:val="00692572"/>
    <w:rsid w:val="0069267F"/>
    <w:rsid w:val="006926FA"/>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11EF"/>
    <w:rsid w:val="006A12AB"/>
    <w:rsid w:val="006A1324"/>
    <w:rsid w:val="006A153B"/>
    <w:rsid w:val="006A1952"/>
    <w:rsid w:val="006A1D90"/>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20E"/>
    <w:rsid w:val="006C3595"/>
    <w:rsid w:val="006C372D"/>
    <w:rsid w:val="006C421A"/>
    <w:rsid w:val="006C4316"/>
    <w:rsid w:val="006C4458"/>
    <w:rsid w:val="006C4CEB"/>
    <w:rsid w:val="006C4E85"/>
    <w:rsid w:val="006C4FA4"/>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57"/>
    <w:rsid w:val="006D252B"/>
    <w:rsid w:val="006D27B7"/>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118"/>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663"/>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757"/>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1CC1"/>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7BF"/>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4C68"/>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1EB8"/>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0B4"/>
    <w:rsid w:val="00737102"/>
    <w:rsid w:val="007371F3"/>
    <w:rsid w:val="007372BB"/>
    <w:rsid w:val="00737341"/>
    <w:rsid w:val="0073751C"/>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C7"/>
    <w:rsid w:val="00746A93"/>
    <w:rsid w:val="00746A9C"/>
    <w:rsid w:val="00746AA6"/>
    <w:rsid w:val="00746EE5"/>
    <w:rsid w:val="00746FFB"/>
    <w:rsid w:val="00747067"/>
    <w:rsid w:val="0074720E"/>
    <w:rsid w:val="00747309"/>
    <w:rsid w:val="007473CF"/>
    <w:rsid w:val="00747EE9"/>
    <w:rsid w:val="007508E1"/>
    <w:rsid w:val="0075093C"/>
    <w:rsid w:val="00750A49"/>
    <w:rsid w:val="00750AC5"/>
    <w:rsid w:val="00750E7B"/>
    <w:rsid w:val="007511D6"/>
    <w:rsid w:val="007512B6"/>
    <w:rsid w:val="007513F2"/>
    <w:rsid w:val="00751481"/>
    <w:rsid w:val="00751ACF"/>
    <w:rsid w:val="00751ADF"/>
    <w:rsid w:val="00751BF6"/>
    <w:rsid w:val="007521AD"/>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0CE"/>
    <w:rsid w:val="007636AE"/>
    <w:rsid w:val="00763F46"/>
    <w:rsid w:val="00763FE2"/>
    <w:rsid w:val="007640F4"/>
    <w:rsid w:val="00764120"/>
    <w:rsid w:val="0076415A"/>
    <w:rsid w:val="00764267"/>
    <w:rsid w:val="00764288"/>
    <w:rsid w:val="007642E8"/>
    <w:rsid w:val="00764323"/>
    <w:rsid w:val="007643F1"/>
    <w:rsid w:val="007645A9"/>
    <w:rsid w:val="007646B3"/>
    <w:rsid w:val="00764845"/>
    <w:rsid w:val="0076486C"/>
    <w:rsid w:val="00764DE6"/>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565"/>
    <w:rsid w:val="00780973"/>
    <w:rsid w:val="00780B79"/>
    <w:rsid w:val="00780BAF"/>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242"/>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824"/>
    <w:rsid w:val="007A3AB3"/>
    <w:rsid w:val="007A3CDD"/>
    <w:rsid w:val="007A3F13"/>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FE1"/>
    <w:rsid w:val="007C0076"/>
    <w:rsid w:val="007C019D"/>
    <w:rsid w:val="007C01E7"/>
    <w:rsid w:val="007C045C"/>
    <w:rsid w:val="007C0619"/>
    <w:rsid w:val="007C0976"/>
    <w:rsid w:val="007C0C5A"/>
    <w:rsid w:val="007C0C60"/>
    <w:rsid w:val="007C1209"/>
    <w:rsid w:val="007C1299"/>
    <w:rsid w:val="007C14FB"/>
    <w:rsid w:val="007C1905"/>
    <w:rsid w:val="007C1970"/>
    <w:rsid w:val="007C1974"/>
    <w:rsid w:val="007C1C3A"/>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014"/>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5DE"/>
    <w:rsid w:val="007F45E0"/>
    <w:rsid w:val="007F4C4F"/>
    <w:rsid w:val="007F4F7A"/>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4F7"/>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AA6"/>
    <w:rsid w:val="00820B6D"/>
    <w:rsid w:val="00820D12"/>
    <w:rsid w:val="00820FD7"/>
    <w:rsid w:val="0082100A"/>
    <w:rsid w:val="008212E4"/>
    <w:rsid w:val="008218E4"/>
    <w:rsid w:val="00821990"/>
    <w:rsid w:val="00822051"/>
    <w:rsid w:val="008222BE"/>
    <w:rsid w:val="008223DB"/>
    <w:rsid w:val="00822772"/>
    <w:rsid w:val="008227E2"/>
    <w:rsid w:val="00822995"/>
    <w:rsid w:val="00822EE9"/>
    <w:rsid w:val="0082303F"/>
    <w:rsid w:val="00823965"/>
    <w:rsid w:val="00823FBC"/>
    <w:rsid w:val="008243CE"/>
    <w:rsid w:val="008244BF"/>
    <w:rsid w:val="00824547"/>
    <w:rsid w:val="00824765"/>
    <w:rsid w:val="00824BC3"/>
    <w:rsid w:val="00824EB2"/>
    <w:rsid w:val="00824F86"/>
    <w:rsid w:val="00825428"/>
    <w:rsid w:val="0082548D"/>
    <w:rsid w:val="00825E57"/>
    <w:rsid w:val="00825FBB"/>
    <w:rsid w:val="00826163"/>
    <w:rsid w:val="00826222"/>
    <w:rsid w:val="00826562"/>
    <w:rsid w:val="00826BAC"/>
    <w:rsid w:val="00826EB1"/>
    <w:rsid w:val="008271D4"/>
    <w:rsid w:val="008272BE"/>
    <w:rsid w:val="00827493"/>
    <w:rsid w:val="008275B3"/>
    <w:rsid w:val="008278AC"/>
    <w:rsid w:val="00827A15"/>
    <w:rsid w:val="00827B49"/>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5D9F"/>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4D"/>
    <w:rsid w:val="00863752"/>
    <w:rsid w:val="00863949"/>
    <w:rsid w:val="00863D05"/>
    <w:rsid w:val="00863E3E"/>
    <w:rsid w:val="00863EB2"/>
    <w:rsid w:val="0086401E"/>
    <w:rsid w:val="00864043"/>
    <w:rsid w:val="008641BD"/>
    <w:rsid w:val="008661F7"/>
    <w:rsid w:val="00866499"/>
    <w:rsid w:val="0086665A"/>
    <w:rsid w:val="008667F8"/>
    <w:rsid w:val="0086693C"/>
    <w:rsid w:val="00866D5F"/>
    <w:rsid w:val="00866E26"/>
    <w:rsid w:val="0086776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3AD"/>
    <w:rsid w:val="00875408"/>
    <w:rsid w:val="008755E1"/>
    <w:rsid w:val="00875798"/>
    <w:rsid w:val="008758A1"/>
    <w:rsid w:val="008759B8"/>
    <w:rsid w:val="00875B3B"/>
    <w:rsid w:val="00875ED7"/>
    <w:rsid w:val="00876295"/>
    <w:rsid w:val="00876808"/>
    <w:rsid w:val="00876A55"/>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5F"/>
    <w:rsid w:val="00881371"/>
    <w:rsid w:val="008814D2"/>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15D"/>
    <w:rsid w:val="008844CE"/>
    <w:rsid w:val="00884574"/>
    <w:rsid w:val="0088479B"/>
    <w:rsid w:val="00884A6F"/>
    <w:rsid w:val="00884A90"/>
    <w:rsid w:val="00884C5A"/>
    <w:rsid w:val="00884E33"/>
    <w:rsid w:val="00884ED0"/>
    <w:rsid w:val="00884EDB"/>
    <w:rsid w:val="008856FE"/>
    <w:rsid w:val="008857A8"/>
    <w:rsid w:val="00885C08"/>
    <w:rsid w:val="00885F24"/>
    <w:rsid w:val="00886157"/>
    <w:rsid w:val="00886298"/>
    <w:rsid w:val="008868B0"/>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49A6"/>
    <w:rsid w:val="00895362"/>
    <w:rsid w:val="008955E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2DD"/>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0F8B"/>
    <w:rsid w:val="008C10F2"/>
    <w:rsid w:val="008C1153"/>
    <w:rsid w:val="008C14A1"/>
    <w:rsid w:val="008C190C"/>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3E0C"/>
    <w:rsid w:val="008C4076"/>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E17"/>
    <w:rsid w:val="008E6F09"/>
    <w:rsid w:val="008E7169"/>
    <w:rsid w:val="008E73E0"/>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A37"/>
    <w:rsid w:val="008F5E58"/>
    <w:rsid w:val="008F5EFB"/>
    <w:rsid w:val="008F64FF"/>
    <w:rsid w:val="008F6592"/>
    <w:rsid w:val="008F69DD"/>
    <w:rsid w:val="008F722F"/>
    <w:rsid w:val="008F764B"/>
    <w:rsid w:val="008F7EDE"/>
    <w:rsid w:val="008F7FCC"/>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6B1"/>
    <w:rsid w:val="00915B22"/>
    <w:rsid w:val="00915FB9"/>
    <w:rsid w:val="00915FF0"/>
    <w:rsid w:val="00916139"/>
    <w:rsid w:val="0091623B"/>
    <w:rsid w:val="00916449"/>
    <w:rsid w:val="009164D3"/>
    <w:rsid w:val="00916596"/>
    <w:rsid w:val="00916BD8"/>
    <w:rsid w:val="00916EF2"/>
    <w:rsid w:val="00916FA1"/>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5AA"/>
    <w:rsid w:val="00923742"/>
    <w:rsid w:val="00923827"/>
    <w:rsid w:val="00923C5D"/>
    <w:rsid w:val="0092417C"/>
    <w:rsid w:val="009247A6"/>
    <w:rsid w:val="00924A23"/>
    <w:rsid w:val="00924B7E"/>
    <w:rsid w:val="00925419"/>
    <w:rsid w:val="00925447"/>
    <w:rsid w:val="0092574F"/>
    <w:rsid w:val="009258C7"/>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61"/>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832"/>
    <w:rsid w:val="00945A71"/>
    <w:rsid w:val="00945D40"/>
    <w:rsid w:val="00945F1F"/>
    <w:rsid w:val="0094600B"/>
    <w:rsid w:val="0094636C"/>
    <w:rsid w:val="00946428"/>
    <w:rsid w:val="009465F2"/>
    <w:rsid w:val="00946B07"/>
    <w:rsid w:val="00947083"/>
    <w:rsid w:val="009472DE"/>
    <w:rsid w:val="0094749B"/>
    <w:rsid w:val="00947679"/>
    <w:rsid w:val="00947878"/>
    <w:rsid w:val="00947920"/>
    <w:rsid w:val="00947965"/>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1D"/>
    <w:rsid w:val="009575BA"/>
    <w:rsid w:val="0095793E"/>
    <w:rsid w:val="00957E9A"/>
    <w:rsid w:val="009601EA"/>
    <w:rsid w:val="00960248"/>
    <w:rsid w:val="009603AD"/>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3"/>
    <w:rsid w:val="0098087E"/>
    <w:rsid w:val="009809E7"/>
    <w:rsid w:val="00980EF2"/>
    <w:rsid w:val="009814E3"/>
    <w:rsid w:val="00981A28"/>
    <w:rsid w:val="00981B2B"/>
    <w:rsid w:val="00981BEC"/>
    <w:rsid w:val="00981D3E"/>
    <w:rsid w:val="00981DFA"/>
    <w:rsid w:val="0098260B"/>
    <w:rsid w:val="00983A7C"/>
    <w:rsid w:val="00984052"/>
    <w:rsid w:val="009841B4"/>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94D"/>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200"/>
    <w:rsid w:val="009B6518"/>
    <w:rsid w:val="009B65FC"/>
    <w:rsid w:val="009B66E9"/>
    <w:rsid w:val="009B702A"/>
    <w:rsid w:val="009B708E"/>
    <w:rsid w:val="009B70D3"/>
    <w:rsid w:val="009B76E0"/>
    <w:rsid w:val="009B7901"/>
    <w:rsid w:val="009B7947"/>
    <w:rsid w:val="009B7A8B"/>
    <w:rsid w:val="009B7DC3"/>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5EF5"/>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5FBD"/>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832"/>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0F0"/>
    <w:rsid w:val="009E7468"/>
    <w:rsid w:val="009E7506"/>
    <w:rsid w:val="009E792E"/>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10"/>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4BA"/>
    <w:rsid w:val="00A0357D"/>
    <w:rsid w:val="00A0414F"/>
    <w:rsid w:val="00A04926"/>
    <w:rsid w:val="00A05087"/>
    <w:rsid w:val="00A05237"/>
    <w:rsid w:val="00A0550C"/>
    <w:rsid w:val="00A05578"/>
    <w:rsid w:val="00A056C1"/>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6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1E"/>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7E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BE0"/>
    <w:rsid w:val="00A37C27"/>
    <w:rsid w:val="00A40022"/>
    <w:rsid w:val="00A400DB"/>
    <w:rsid w:val="00A40132"/>
    <w:rsid w:val="00A40166"/>
    <w:rsid w:val="00A4017F"/>
    <w:rsid w:val="00A40187"/>
    <w:rsid w:val="00A4023C"/>
    <w:rsid w:val="00A40371"/>
    <w:rsid w:val="00A4065E"/>
    <w:rsid w:val="00A41237"/>
    <w:rsid w:val="00A4135C"/>
    <w:rsid w:val="00A41405"/>
    <w:rsid w:val="00A41548"/>
    <w:rsid w:val="00A41611"/>
    <w:rsid w:val="00A419F4"/>
    <w:rsid w:val="00A41A12"/>
    <w:rsid w:val="00A41C93"/>
    <w:rsid w:val="00A41E12"/>
    <w:rsid w:val="00A41EDA"/>
    <w:rsid w:val="00A423B9"/>
    <w:rsid w:val="00A42646"/>
    <w:rsid w:val="00A42D9C"/>
    <w:rsid w:val="00A42EF6"/>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656"/>
    <w:rsid w:val="00A65B56"/>
    <w:rsid w:val="00A65F3D"/>
    <w:rsid w:val="00A661F2"/>
    <w:rsid w:val="00A663AF"/>
    <w:rsid w:val="00A667AC"/>
    <w:rsid w:val="00A67067"/>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4E8F"/>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698"/>
    <w:rsid w:val="00A84BED"/>
    <w:rsid w:val="00A84E00"/>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164"/>
    <w:rsid w:val="00A91271"/>
    <w:rsid w:val="00A91A2B"/>
    <w:rsid w:val="00A91B5B"/>
    <w:rsid w:val="00A91E39"/>
    <w:rsid w:val="00A91E4E"/>
    <w:rsid w:val="00A92856"/>
    <w:rsid w:val="00A92C96"/>
    <w:rsid w:val="00A93873"/>
    <w:rsid w:val="00A93AFC"/>
    <w:rsid w:val="00A9402B"/>
    <w:rsid w:val="00A9418A"/>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1C2"/>
    <w:rsid w:val="00AA02A7"/>
    <w:rsid w:val="00AA0305"/>
    <w:rsid w:val="00AA03E5"/>
    <w:rsid w:val="00AA05F2"/>
    <w:rsid w:val="00AA07EC"/>
    <w:rsid w:val="00AA08D9"/>
    <w:rsid w:val="00AA0DF2"/>
    <w:rsid w:val="00AA109F"/>
    <w:rsid w:val="00AA18C0"/>
    <w:rsid w:val="00AA1934"/>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CBB"/>
    <w:rsid w:val="00AB3F1A"/>
    <w:rsid w:val="00AB442C"/>
    <w:rsid w:val="00AB44C3"/>
    <w:rsid w:val="00AB45BF"/>
    <w:rsid w:val="00AB4981"/>
    <w:rsid w:val="00AB4ED6"/>
    <w:rsid w:val="00AB5157"/>
    <w:rsid w:val="00AB536D"/>
    <w:rsid w:val="00AB542E"/>
    <w:rsid w:val="00AB54E6"/>
    <w:rsid w:val="00AB5794"/>
    <w:rsid w:val="00AB57CA"/>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A29"/>
    <w:rsid w:val="00AC3EFF"/>
    <w:rsid w:val="00AC438F"/>
    <w:rsid w:val="00AC4823"/>
    <w:rsid w:val="00AC4FD6"/>
    <w:rsid w:val="00AC563B"/>
    <w:rsid w:val="00AC5D08"/>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702"/>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A65"/>
    <w:rsid w:val="00B13AC2"/>
    <w:rsid w:val="00B13D8F"/>
    <w:rsid w:val="00B1409C"/>
    <w:rsid w:val="00B14797"/>
    <w:rsid w:val="00B14C55"/>
    <w:rsid w:val="00B156A7"/>
    <w:rsid w:val="00B1578B"/>
    <w:rsid w:val="00B1589B"/>
    <w:rsid w:val="00B15973"/>
    <w:rsid w:val="00B15A67"/>
    <w:rsid w:val="00B15D4D"/>
    <w:rsid w:val="00B16084"/>
    <w:rsid w:val="00B165B5"/>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93B"/>
    <w:rsid w:val="00B20AD4"/>
    <w:rsid w:val="00B21200"/>
    <w:rsid w:val="00B2124E"/>
    <w:rsid w:val="00B2192D"/>
    <w:rsid w:val="00B219B2"/>
    <w:rsid w:val="00B21BD3"/>
    <w:rsid w:val="00B21CA4"/>
    <w:rsid w:val="00B221BB"/>
    <w:rsid w:val="00B221FA"/>
    <w:rsid w:val="00B2220A"/>
    <w:rsid w:val="00B2247F"/>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5C67"/>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42"/>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05"/>
    <w:rsid w:val="00B36586"/>
    <w:rsid w:val="00B36BEE"/>
    <w:rsid w:val="00B372E7"/>
    <w:rsid w:val="00B37426"/>
    <w:rsid w:val="00B3758C"/>
    <w:rsid w:val="00B377FF"/>
    <w:rsid w:val="00B37864"/>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201A"/>
    <w:rsid w:val="00B423FF"/>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02F"/>
    <w:rsid w:val="00B532C5"/>
    <w:rsid w:val="00B533C4"/>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491"/>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E72"/>
    <w:rsid w:val="00B67F33"/>
    <w:rsid w:val="00B67F4A"/>
    <w:rsid w:val="00B700E1"/>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2EE"/>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134"/>
    <w:rsid w:val="00B9747E"/>
    <w:rsid w:val="00B974C5"/>
    <w:rsid w:val="00B9772B"/>
    <w:rsid w:val="00BA0604"/>
    <w:rsid w:val="00BA06FE"/>
    <w:rsid w:val="00BA0904"/>
    <w:rsid w:val="00BA0B4E"/>
    <w:rsid w:val="00BA0CDA"/>
    <w:rsid w:val="00BA0EE8"/>
    <w:rsid w:val="00BA1513"/>
    <w:rsid w:val="00BA1828"/>
    <w:rsid w:val="00BA1ACB"/>
    <w:rsid w:val="00BA23DE"/>
    <w:rsid w:val="00BA24BA"/>
    <w:rsid w:val="00BA316D"/>
    <w:rsid w:val="00BA31E4"/>
    <w:rsid w:val="00BA3326"/>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34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1E3"/>
    <w:rsid w:val="00BC2314"/>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350"/>
    <w:rsid w:val="00BE04FF"/>
    <w:rsid w:val="00BE0582"/>
    <w:rsid w:val="00BE06FF"/>
    <w:rsid w:val="00BE0CC9"/>
    <w:rsid w:val="00BE1279"/>
    <w:rsid w:val="00BE12C5"/>
    <w:rsid w:val="00BE12E1"/>
    <w:rsid w:val="00BE135C"/>
    <w:rsid w:val="00BE14A8"/>
    <w:rsid w:val="00BE1706"/>
    <w:rsid w:val="00BE1917"/>
    <w:rsid w:val="00BE192B"/>
    <w:rsid w:val="00BE208D"/>
    <w:rsid w:val="00BE210A"/>
    <w:rsid w:val="00BE22D8"/>
    <w:rsid w:val="00BE2408"/>
    <w:rsid w:val="00BE2579"/>
    <w:rsid w:val="00BE2A24"/>
    <w:rsid w:val="00BE2BE2"/>
    <w:rsid w:val="00BE2FEA"/>
    <w:rsid w:val="00BE3278"/>
    <w:rsid w:val="00BE34B8"/>
    <w:rsid w:val="00BE3D29"/>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C0"/>
    <w:rsid w:val="00BF3EBF"/>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A44"/>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CF8"/>
    <w:rsid w:val="00C11E25"/>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30C"/>
    <w:rsid w:val="00C21600"/>
    <w:rsid w:val="00C21961"/>
    <w:rsid w:val="00C21D40"/>
    <w:rsid w:val="00C22196"/>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E4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37F00"/>
    <w:rsid w:val="00C405C8"/>
    <w:rsid w:val="00C4173B"/>
    <w:rsid w:val="00C41A8C"/>
    <w:rsid w:val="00C41AEF"/>
    <w:rsid w:val="00C429A2"/>
    <w:rsid w:val="00C430C3"/>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B8"/>
    <w:rsid w:val="00C61C1D"/>
    <w:rsid w:val="00C61D3E"/>
    <w:rsid w:val="00C62031"/>
    <w:rsid w:val="00C6219D"/>
    <w:rsid w:val="00C626B3"/>
    <w:rsid w:val="00C62810"/>
    <w:rsid w:val="00C62844"/>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D2"/>
    <w:rsid w:val="00C840E2"/>
    <w:rsid w:val="00C841F3"/>
    <w:rsid w:val="00C84682"/>
    <w:rsid w:val="00C846DB"/>
    <w:rsid w:val="00C847DE"/>
    <w:rsid w:val="00C84AA1"/>
    <w:rsid w:val="00C84F68"/>
    <w:rsid w:val="00C851FD"/>
    <w:rsid w:val="00C8568E"/>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D02"/>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8E0"/>
    <w:rsid w:val="00CA7D3F"/>
    <w:rsid w:val="00CA7F70"/>
    <w:rsid w:val="00CB00C4"/>
    <w:rsid w:val="00CB0335"/>
    <w:rsid w:val="00CB095C"/>
    <w:rsid w:val="00CB12D2"/>
    <w:rsid w:val="00CB158E"/>
    <w:rsid w:val="00CB2A24"/>
    <w:rsid w:val="00CB2C1D"/>
    <w:rsid w:val="00CB2D76"/>
    <w:rsid w:val="00CB2EDB"/>
    <w:rsid w:val="00CB2FC0"/>
    <w:rsid w:val="00CB309A"/>
    <w:rsid w:val="00CB313D"/>
    <w:rsid w:val="00CB316A"/>
    <w:rsid w:val="00CB39CE"/>
    <w:rsid w:val="00CB3C96"/>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B52"/>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BB1"/>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62"/>
    <w:rsid w:val="00CF36B5"/>
    <w:rsid w:val="00CF3EDA"/>
    <w:rsid w:val="00CF40AC"/>
    <w:rsid w:val="00CF45E4"/>
    <w:rsid w:val="00CF4809"/>
    <w:rsid w:val="00CF4D15"/>
    <w:rsid w:val="00CF5195"/>
    <w:rsid w:val="00CF51C1"/>
    <w:rsid w:val="00CF54DA"/>
    <w:rsid w:val="00CF56B9"/>
    <w:rsid w:val="00CF5988"/>
    <w:rsid w:val="00CF5FEF"/>
    <w:rsid w:val="00CF6305"/>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7A7"/>
    <w:rsid w:val="00D108AC"/>
    <w:rsid w:val="00D108B2"/>
    <w:rsid w:val="00D10B2A"/>
    <w:rsid w:val="00D10D2E"/>
    <w:rsid w:val="00D11104"/>
    <w:rsid w:val="00D11354"/>
    <w:rsid w:val="00D11697"/>
    <w:rsid w:val="00D11843"/>
    <w:rsid w:val="00D11A32"/>
    <w:rsid w:val="00D12023"/>
    <w:rsid w:val="00D120BA"/>
    <w:rsid w:val="00D125AE"/>
    <w:rsid w:val="00D129DB"/>
    <w:rsid w:val="00D12DBF"/>
    <w:rsid w:val="00D13462"/>
    <w:rsid w:val="00D134B1"/>
    <w:rsid w:val="00D1362E"/>
    <w:rsid w:val="00D138D3"/>
    <w:rsid w:val="00D13AF5"/>
    <w:rsid w:val="00D13C18"/>
    <w:rsid w:val="00D13DB5"/>
    <w:rsid w:val="00D14044"/>
    <w:rsid w:val="00D140C0"/>
    <w:rsid w:val="00D14420"/>
    <w:rsid w:val="00D14522"/>
    <w:rsid w:val="00D154DD"/>
    <w:rsid w:val="00D15523"/>
    <w:rsid w:val="00D15546"/>
    <w:rsid w:val="00D155F6"/>
    <w:rsid w:val="00D156BA"/>
    <w:rsid w:val="00D1587B"/>
    <w:rsid w:val="00D15BBE"/>
    <w:rsid w:val="00D15C1C"/>
    <w:rsid w:val="00D15D21"/>
    <w:rsid w:val="00D15D29"/>
    <w:rsid w:val="00D15DFB"/>
    <w:rsid w:val="00D163A0"/>
    <w:rsid w:val="00D163C2"/>
    <w:rsid w:val="00D1646E"/>
    <w:rsid w:val="00D165C8"/>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1B9"/>
    <w:rsid w:val="00D242BD"/>
    <w:rsid w:val="00D24368"/>
    <w:rsid w:val="00D247D0"/>
    <w:rsid w:val="00D24AB5"/>
    <w:rsid w:val="00D24E1B"/>
    <w:rsid w:val="00D24F65"/>
    <w:rsid w:val="00D25328"/>
    <w:rsid w:val="00D253AD"/>
    <w:rsid w:val="00D254B5"/>
    <w:rsid w:val="00D2553D"/>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81F"/>
    <w:rsid w:val="00D42947"/>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573"/>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47"/>
    <w:rsid w:val="00D57B90"/>
    <w:rsid w:val="00D57DC7"/>
    <w:rsid w:val="00D60263"/>
    <w:rsid w:val="00D603B8"/>
    <w:rsid w:val="00D60658"/>
    <w:rsid w:val="00D60CA9"/>
    <w:rsid w:val="00D61046"/>
    <w:rsid w:val="00D6120F"/>
    <w:rsid w:val="00D613BE"/>
    <w:rsid w:val="00D614D1"/>
    <w:rsid w:val="00D61926"/>
    <w:rsid w:val="00D61D78"/>
    <w:rsid w:val="00D61EA2"/>
    <w:rsid w:val="00D6202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5F9"/>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A8"/>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D48"/>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C7F40"/>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636"/>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02C"/>
    <w:rsid w:val="00DE55A4"/>
    <w:rsid w:val="00DE5606"/>
    <w:rsid w:val="00DE5809"/>
    <w:rsid w:val="00DE580C"/>
    <w:rsid w:val="00DE5A29"/>
    <w:rsid w:val="00DE5C63"/>
    <w:rsid w:val="00DE5EA9"/>
    <w:rsid w:val="00DE6CD9"/>
    <w:rsid w:val="00DE6E28"/>
    <w:rsid w:val="00DE715E"/>
    <w:rsid w:val="00DE7A89"/>
    <w:rsid w:val="00DE7B57"/>
    <w:rsid w:val="00DE7D68"/>
    <w:rsid w:val="00DE7F41"/>
    <w:rsid w:val="00DF0177"/>
    <w:rsid w:val="00DF05EE"/>
    <w:rsid w:val="00DF07BA"/>
    <w:rsid w:val="00DF0DAD"/>
    <w:rsid w:val="00DF0ED6"/>
    <w:rsid w:val="00DF125B"/>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49C"/>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8CE"/>
    <w:rsid w:val="00E01BF8"/>
    <w:rsid w:val="00E02419"/>
    <w:rsid w:val="00E02465"/>
    <w:rsid w:val="00E0271A"/>
    <w:rsid w:val="00E02749"/>
    <w:rsid w:val="00E027B0"/>
    <w:rsid w:val="00E0293C"/>
    <w:rsid w:val="00E0296E"/>
    <w:rsid w:val="00E02A3E"/>
    <w:rsid w:val="00E02AE8"/>
    <w:rsid w:val="00E02B23"/>
    <w:rsid w:val="00E02E8E"/>
    <w:rsid w:val="00E03307"/>
    <w:rsid w:val="00E0390A"/>
    <w:rsid w:val="00E03C44"/>
    <w:rsid w:val="00E03D6B"/>
    <w:rsid w:val="00E03DC8"/>
    <w:rsid w:val="00E03FD9"/>
    <w:rsid w:val="00E04827"/>
    <w:rsid w:val="00E04EC4"/>
    <w:rsid w:val="00E04F3B"/>
    <w:rsid w:val="00E0504D"/>
    <w:rsid w:val="00E0579D"/>
    <w:rsid w:val="00E059BC"/>
    <w:rsid w:val="00E05D7E"/>
    <w:rsid w:val="00E05E54"/>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0A8"/>
    <w:rsid w:val="00E161B2"/>
    <w:rsid w:val="00E16259"/>
    <w:rsid w:val="00E16528"/>
    <w:rsid w:val="00E167FD"/>
    <w:rsid w:val="00E16931"/>
    <w:rsid w:val="00E16A22"/>
    <w:rsid w:val="00E16B1D"/>
    <w:rsid w:val="00E16C83"/>
    <w:rsid w:val="00E16F98"/>
    <w:rsid w:val="00E17034"/>
    <w:rsid w:val="00E171FC"/>
    <w:rsid w:val="00E172ED"/>
    <w:rsid w:val="00E17541"/>
    <w:rsid w:val="00E17585"/>
    <w:rsid w:val="00E177D9"/>
    <w:rsid w:val="00E17B1D"/>
    <w:rsid w:val="00E17B6D"/>
    <w:rsid w:val="00E17BA4"/>
    <w:rsid w:val="00E17F04"/>
    <w:rsid w:val="00E2007D"/>
    <w:rsid w:val="00E20365"/>
    <w:rsid w:val="00E209C7"/>
    <w:rsid w:val="00E209FD"/>
    <w:rsid w:val="00E20B35"/>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0E6"/>
    <w:rsid w:val="00E311B9"/>
    <w:rsid w:val="00E3123E"/>
    <w:rsid w:val="00E312CA"/>
    <w:rsid w:val="00E31C72"/>
    <w:rsid w:val="00E31DAC"/>
    <w:rsid w:val="00E32009"/>
    <w:rsid w:val="00E324DA"/>
    <w:rsid w:val="00E324FC"/>
    <w:rsid w:val="00E32582"/>
    <w:rsid w:val="00E32597"/>
    <w:rsid w:val="00E32A27"/>
    <w:rsid w:val="00E32C83"/>
    <w:rsid w:val="00E32D22"/>
    <w:rsid w:val="00E32D2B"/>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4"/>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399"/>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07"/>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F9"/>
    <w:rsid w:val="00E87CBB"/>
    <w:rsid w:val="00E87D89"/>
    <w:rsid w:val="00E90527"/>
    <w:rsid w:val="00E906AB"/>
    <w:rsid w:val="00E90B20"/>
    <w:rsid w:val="00E90B66"/>
    <w:rsid w:val="00E90CD5"/>
    <w:rsid w:val="00E90E45"/>
    <w:rsid w:val="00E91269"/>
    <w:rsid w:val="00E9135A"/>
    <w:rsid w:val="00E91D6D"/>
    <w:rsid w:val="00E921AF"/>
    <w:rsid w:val="00E92336"/>
    <w:rsid w:val="00E9237D"/>
    <w:rsid w:val="00E929F0"/>
    <w:rsid w:val="00E92FFD"/>
    <w:rsid w:val="00E93012"/>
    <w:rsid w:val="00E930A6"/>
    <w:rsid w:val="00E9314E"/>
    <w:rsid w:val="00E931F2"/>
    <w:rsid w:val="00E934FE"/>
    <w:rsid w:val="00E93579"/>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2BF"/>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6CF"/>
    <w:rsid w:val="00EA473C"/>
    <w:rsid w:val="00EA4748"/>
    <w:rsid w:val="00EA47A6"/>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1D3"/>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7A3"/>
    <w:rsid w:val="00EC5892"/>
    <w:rsid w:val="00EC6088"/>
    <w:rsid w:val="00EC60BB"/>
    <w:rsid w:val="00EC633F"/>
    <w:rsid w:val="00EC650F"/>
    <w:rsid w:val="00EC6E4F"/>
    <w:rsid w:val="00EC7021"/>
    <w:rsid w:val="00EC7126"/>
    <w:rsid w:val="00EC71B9"/>
    <w:rsid w:val="00EC755C"/>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0F0F"/>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C6C"/>
    <w:rsid w:val="00EF3F8D"/>
    <w:rsid w:val="00EF4125"/>
    <w:rsid w:val="00EF485C"/>
    <w:rsid w:val="00EF49D9"/>
    <w:rsid w:val="00EF4A9D"/>
    <w:rsid w:val="00EF4BFB"/>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4A"/>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782"/>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170"/>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6FA9"/>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B4D"/>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69F"/>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CAE"/>
    <w:rsid w:val="00F42E03"/>
    <w:rsid w:val="00F42E12"/>
    <w:rsid w:val="00F42F27"/>
    <w:rsid w:val="00F42F55"/>
    <w:rsid w:val="00F436A8"/>
    <w:rsid w:val="00F437CB"/>
    <w:rsid w:val="00F43A64"/>
    <w:rsid w:val="00F43C38"/>
    <w:rsid w:val="00F43E1A"/>
    <w:rsid w:val="00F43F5A"/>
    <w:rsid w:val="00F44070"/>
    <w:rsid w:val="00F441BB"/>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6B8"/>
    <w:rsid w:val="00F87819"/>
    <w:rsid w:val="00F87AA4"/>
    <w:rsid w:val="00F87E5C"/>
    <w:rsid w:val="00F900E3"/>
    <w:rsid w:val="00F90167"/>
    <w:rsid w:val="00F919CE"/>
    <w:rsid w:val="00F9201A"/>
    <w:rsid w:val="00F92663"/>
    <w:rsid w:val="00F92727"/>
    <w:rsid w:val="00F92A21"/>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AB1"/>
    <w:rsid w:val="00FA7C72"/>
    <w:rsid w:val="00FA7FD5"/>
    <w:rsid w:val="00FB0053"/>
    <w:rsid w:val="00FB00E1"/>
    <w:rsid w:val="00FB022D"/>
    <w:rsid w:val="00FB0291"/>
    <w:rsid w:val="00FB02C6"/>
    <w:rsid w:val="00FB0311"/>
    <w:rsid w:val="00FB0570"/>
    <w:rsid w:val="00FB0953"/>
    <w:rsid w:val="00FB0A95"/>
    <w:rsid w:val="00FB0AB0"/>
    <w:rsid w:val="00FB118C"/>
    <w:rsid w:val="00FB124E"/>
    <w:rsid w:val="00FB1438"/>
    <w:rsid w:val="00FB1BDF"/>
    <w:rsid w:val="00FB1CEC"/>
    <w:rsid w:val="00FB1DC2"/>
    <w:rsid w:val="00FB1F0A"/>
    <w:rsid w:val="00FB238D"/>
    <w:rsid w:val="00FB25C7"/>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08B"/>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2EAE"/>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C92"/>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451F0"/>
    <w:rPr>
      <w:rFonts w:ascii="Times New Roman" w:eastAsia="ＭＳ ゴシック"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1"/>
    <w:qFormat/>
    <w:rsid w:val="0098555E"/>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heading 4,Heading,4,Memo,5,heading 4 + Indent: Left 0.5 in,标题3a,4th lev"/>
    <w:basedOn w:val="a0"/>
    <w:next w:val="a0"/>
    <w:link w:val="40"/>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题注,Ca,cap1,cap2,cap11,Légende-figure,Légende-figure Char,Beschrifubg,Beschriftung Char,label,cap11 Char Char Char,captions,Beschriftung Char Char,C"/>
    <w:basedOn w:val="a0"/>
    <w:next w:val="a0"/>
    <w:link w:val="12"/>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2">
    <w:name w:val="Body Text 3"/>
    <w:basedOn w:val="a0"/>
    <w:link w:val="33"/>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4"/>
    <w:link w:val="B3Char"/>
    <w:qFormat/>
    <w:rsid w:val="0098555E"/>
    <w:pPr>
      <w:overflowPunct w:val="0"/>
      <w:autoSpaceDE w:val="0"/>
      <w:autoSpaceDN w:val="0"/>
      <w:adjustRightInd w:val="0"/>
      <w:spacing w:after="180"/>
      <w:ind w:leftChars="0" w:left="1135" w:firstLineChars="0" w:hanging="284"/>
      <w:textAlignment w:val="baseline"/>
    </w:pPr>
  </w:style>
  <w:style w:type="paragraph" w:styleId="34">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3GPP Caption Table (文字),cap Char Char Char Char Char Char Char (文字),Caption Char2 (文字),Caption Char Char Char (文字),fighead2 (文字)"/>
    <w:qFormat/>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Task Body"/>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Heading 2 Char (文字),Header 2 (文字),Header2 (文字),22 (文字),heading2 (文字),2nd level (文字),H21 (文字),H22 (文字),H23 (文字),H24 (文字),H25 (文字),R2 (文字),E2 (文字),Head 2 (文字)"/>
    <w:basedOn w:val="a1"/>
    <w:link w:val="2"/>
    <w:rsid w:val="00FA6E98"/>
    <w:rPr>
      <w:rFonts w:ascii="Arial" w:eastAsia="ＭＳ ゴシック" w:hAnsi="Arial"/>
      <w:sz w:val="24"/>
      <w:lang w:val="en-GB"/>
    </w:rPr>
  </w:style>
  <w:style w:type="character" w:customStyle="1" w:styleId="31">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1"/>
    <w:link w:val="30"/>
    <w:rsid w:val="00FA6E98"/>
    <w:rPr>
      <w:rFonts w:ascii="Arial" w:eastAsia="ＭＳ ゴシック" w:hAnsi="Arial"/>
      <w:sz w:val="24"/>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
    <w:rsid w:val="00FA6E98"/>
    <w:rPr>
      <w:rFonts w:ascii="Arial" w:eastAsia="ＭＳ ゴシック" w:hAnsi="Arial"/>
      <w:i/>
      <w:sz w:val="24"/>
      <w:lang w:val="en-GB"/>
    </w:rPr>
  </w:style>
  <w:style w:type="character" w:customStyle="1" w:styleId="50">
    <w:name w:val="見出し 5 (文字)"/>
    <w:aliases w:val="H5 (文字),h5 (文字),Heading5 (文字),标题 51 (文字),Head5 (文字),M5 (文字),mh2 (文字),Module heading 2 (文字),heading 8 (文字),Numbered Sub-list (文字),Heading 81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3">
    <w:name w:val="本文 3 (文字)"/>
    <w:basedOn w:val="a1"/>
    <w:link w:val="32"/>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题注 (文字),Ca (文字),cap1 (文字),cap2 (文字),cap11 (文字),Légende-figure (文字),Légende-figure Char (文字),label (文字)"/>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qFormat/>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qFormat/>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2"/>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ＭＳ ゴシック" w:hAnsi="Times New Roman"/>
      <w:sz w:val="24"/>
      <w:lang w:val="en-GB"/>
    </w:rPr>
  </w:style>
  <w:style w:type="character" w:customStyle="1" w:styleId="B3Char">
    <w:name w:val="B3 Char"/>
    <w:link w:val="B3"/>
    <w:locked/>
    <w:rsid w:val="00E70910"/>
    <w:rPr>
      <w:rFonts w:ascii="Times New Roman" w:eastAsia="ＭＳ ゴシック" w:hAnsi="Times New Roman"/>
      <w:sz w:val="24"/>
      <w:lang w:val="en-GB"/>
    </w:rPr>
  </w:style>
  <w:style w:type="paragraph" w:customStyle="1" w:styleId="Observation">
    <w:name w:val="Observation"/>
    <w:basedOn w:val="a0"/>
    <w:uiPriority w:val="99"/>
    <w:qFormat/>
    <w:rsid w:val="008223DB"/>
    <w:pPr>
      <w:widowControl w:val="0"/>
      <w:numPr>
        <w:numId w:val="13"/>
      </w:numPr>
      <w:tabs>
        <w:tab w:val="left" w:pos="1701"/>
      </w:tabs>
      <w:spacing w:after="120"/>
      <w:ind w:left="1701" w:hanging="1701"/>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ＭＳ 明朝" w:cs="Arial"/>
      <w:kern w:val="0"/>
      <w:sz w:val="36"/>
      <w:lang w:eastAsia="en-US"/>
    </w:rPr>
  </w:style>
  <w:style w:type="table" w:styleId="42">
    <w:name w:val="Grid Table 4"/>
    <w:basedOn w:val="a2"/>
    <w:uiPriority w:val="49"/>
    <w:rsid w:val="00331F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oposal-Observation">
    <w:name w:val="Proposal-Observation"/>
    <w:basedOn w:val="aff6"/>
    <w:qFormat/>
    <w:rsid w:val="00067AC0"/>
    <w:pPr>
      <w:numPr>
        <w:numId w:val="24"/>
      </w:numPr>
      <w:snapToGrid w:val="0"/>
      <w:spacing w:before="120" w:after="220" w:afterAutospacing="1"/>
      <w:ind w:leftChars="100" w:left="186" w:rightChars="100" w:right="100" w:hanging="426"/>
      <w:jc w:val="both"/>
    </w:pPr>
    <w:rPr>
      <w:b/>
      <w:bCs/>
      <w:i/>
      <w:lang w:val="en-US" w:eastAsia="zh-CN"/>
    </w:rPr>
  </w:style>
  <w:style w:type="character" w:styleId="afff2">
    <w:name w:val="Unresolved Mention"/>
    <w:basedOn w:val="a1"/>
    <w:uiPriority w:val="99"/>
    <w:semiHidden/>
    <w:unhideWhenUsed/>
    <w:rsid w:val="001433EB"/>
    <w:rPr>
      <w:color w:val="605E5C"/>
      <w:shd w:val="clear" w:color="auto" w:fill="E1DFDD"/>
    </w:rPr>
  </w:style>
  <w:style w:type="character" w:customStyle="1" w:styleId="18">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sid w:val="00BE0350"/>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4663658">
      <w:bodyDiv w:val="1"/>
      <w:marLeft w:val="0"/>
      <w:marRight w:val="0"/>
      <w:marTop w:val="0"/>
      <w:marBottom w:val="0"/>
      <w:divBdr>
        <w:top w:val="none" w:sz="0" w:space="0" w:color="auto"/>
        <w:left w:val="none" w:sz="0" w:space="0" w:color="auto"/>
        <w:bottom w:val="none" w:sz="0" w:space="0" w:color="auto"/>
        <w:right w:val="none" w:sz="0" w:space="0" w:color="auto"/>
      </w:divBdr>
      <w:divsChild>
        <w:div w:id="1020396022">
          <w:marLeft w:val="0"/>
          <w:marRight w:val="0"/>
          <w:marTop w:val="0"/>
          <w:marBottom w:val="0"/>
          <w:divBdr>
            <w:top w:val="none" w:sz="0" w:space="0" w:color="auto"/>
            <w:left w:val="none" w:sz="0" w:space="0" w:color="auto"/>
            <w:bottom w:val="none" w:sz="0" w:space="0" w:color="auto"/>
            <w:right w:val="none" w:sz="0" w:space="0" w:color="auto"/>
          </w:divBdr>
          <w:divsChild>
            <w:div w:id="1815752435">
              <w:marLeft w:val="0"/>
              <w:marRight w:val="0"/>
              <w:marTop w:val="0"/>
              <w:marBottom w:val="0"/>
              <w:divBdr>
                <w:top w:val="none" w:sz="0" w:space="0" w:color="auto"/>
                <w:left w:val="none" w:sz="0" w:space="0" w:color="auto"/>
                <w:bottom w:val="none" w:sz="0" w:space="0" w:color="auto"/>
                <w:right w:val="none" w:sz="0" w:space="0" w:color="auto"/>
              </w:divBdr>
            </w:div>
          </w:divsChild>
        </w:div>
        <w:div w:id="40442201">
          <w:marLeft w:val="0"/>
          <w:marRight w:val="0"/>
          <w:marTop w:val="0"/>
          <w:marBottom w:val="0"/>
          <w:divBdr>
            <w:top w:val="none" w:sz="0" w:space="0" w:color="auto"/>
            <w:left w:val="none" w:sz="0" w:space="0" w:color="auto"/>
            <w:bottom w:val="none" w:sz="0" w:space="0" w:color="auto"/>
            <w:right w:val="none" w:sz="0" w:space="0" w:color="auto"/>
          </w:divBdr>
          <w:divsChild>
            <w:div w:id="14169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19386935">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2158612">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2358271">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69158008">
      <w:bodyDiv w:val="1"/>
      <w:marLeft w:val="0"/>
      <w:marRight w:val="0"/>
      <w:marTop w:val="0"/>
      <w:marBottom w:val="0"/>
      <w:divBdr>
        <w:top w:val="none" w:sz="0" w:space="0" w:color="auto"/>
        <w:left w:val="none" w:sz="0" w:space="0" w:color="auto"/>
        <w:bottom w:val="none" w:sz="0" w:space="0" w:color="auto"/>
        <w:right w:val="none" w:sz="0" w:space="0" w:color="auto"/>
      </w:divBdr>
      <w:divsChild>
        <w:div w:id="221451931">
          <w:marLeft w:val="0"/>
          <w:marRight w:val="0"/>
          <w:marTop w:val="0"/>
          <w:marBottom w:val="0"/>
          <w:divBdr>
            <w:top w:val="none" w:sz="0" w:space="0" w:color="auto"/>
            <w:left w:val="none" w:sz="0" w:space="0" w:color="auto"/>
            <w:bottom w:val="none" w:sz="0" w:space="0" w:color="auto"/>
            <w:right w:val="none" w:sz="0" w:space="0" w:color="auto"/>
          </w:divBdr>
          <w:divsChild>
            <w:div w:id="538589739">
              <w:marLeft w:val="0"/>
              <w:marRight w:val="0"/>
              <w:marTop w:val="0"/>
              <w:marBottom w:val="0"/>
              <w:divBdr>
                <w:top w:val="none" w:sz="0" w:space="0" w:color="auto"/>
                <w:left w:val="none" w:sz="0" w:space="0" w:color="auto"/>
                <w:bottom w:val="none" w:sz="0" w:space="0" w:color="auto"/>
                <w:right w:val="none" w:sz="0" w:space="0" w:color="auto"/>
              </w:divBdr>
            </w:div>
          </w:divsChild>
        </w:div>
        <w:div w:id="773285029">
          <w:marLeft w:val="0"/>
          <w:marRight w:val="0"/>
          <w:marTop w:val="0"/>
          <w:marBottom w:val="0"/>
          <w:divBdr>
            <w:top w:val="none" w:sz="0" w:space="0" w:color="auto"/>
            <w:left w:val="none" w:sz="0" w:space="0" w:color="auto"/>
            <w:bottom w:val="none" w:sz="0" w:space="0" w:color="auto"/>
            <w:right w:val="none" w:sz="0" w:space="0" w:color="auto"/>
          </w:divBdr>
          <w:divsChild>
            <w:div w:id="10052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8239">
      <w:bodyDiv w:val="1"/>
      <w:marLeft w:val="0"/>
      <w:marRight w:val="0"/>
      <w:marTop w:val="0"/>
      <w:marBottom w:val="0"/>
      <w:divBdr>
        <w:top w:val="none" w:sz="0" w:space="0" w:color="auto"/>
        <w:left w:val="none" w:sz="0" w:space="0" w:color="auto"/>
        <w:bottom w:val="none" w:sz="0" w:space="0" w:color="auto"/>
        <w:right w:val="none" w:sz="0" w:space="0" w:color="auto"/>
      </w:divBdr>
      <w:divsChild>
        <w:div w:id="26758491">
          <w:marLeft w:val="0"/>
          <w:marRight w:val="0"/>
          <w:marTop w:val="0"/>
          <w:marBottom w:val="0"/>
          <w:divBdr>
            <w:top w:val="none" w:sz="0" w:space="0" w:color="auto"/>
            <w:left w:val="none" w:sz="0" w:space="0" w:color="auto"/>
            <w:bottom w:val="none" w:sz="0" w:space="0" w:color="auto"/>
            <w:right w:val="none" w:sz="0" w:space="0" w:color="auto"/>
          </w:divBdr>
          <w:divsChild>
            <w:div w:id="380791989">
              <w:marLeft w:val="0"/>
              <w:marRight w:val="0"/>
              <w:marTop w:val="0"/>
              <w:marBottom w:val="0"/>
              <w:divBdr>
                <w:top w:val="none" w:sz="0" w:space="0" w:color="auto"/>
                <w:left w:val="none" w:sz="0" w:space="0" w:color="auto"/>
                <w:bottom w:val="none" w:sz="0" w:space="0" w:color="auto"/>
                <w:right w:val="none" w:sz="0" w:space="0" w:color="auto"/>
              </w:divBdr>
            </w:div>
          </w:divsChild>
        </w:div>
        <w:div w:id="1113135517">
          <w:marLeft w:val="0"/>
          <w:marRight w:val="0"/>
          <w:marTop w:val="0"/>
          <w:marBottom w:val="0"/>
          <w:divBdr>
            <w:top w:val="none" w:sz="0" w:space="0" w:color="auto"/>
            <w:left w:val="none" w:sz="0" w:space="0" w:color="auto"/>
            <w:bottom w:val="none" w:sz="0" w:space="0" w:color="auto"/>
            <w:right w:val="none" w:sz="0" w:space="0" w:color="auto"/>
          </w:divBdr>
          <w:divsChild>
            <w:div w:id="944078522">
              <w:marLeft w:val="0"/>
              <w:marRight w:val="0"/>
              <w:marTop w:val="0"/>
              <w:marBottom w:val="0"/>
              <w:divBdr>
                <w:top w:val="none" w:sz="0" w:space="0" w:color="auto"/>
                <w:left w:val="none" w:sz="0" w:space="0" w:color="auto"/>
                <w:bottom w:val="none" w:sz="0" w:space="0" w:color="auto"/>
                <w:right w:val="none" w:sz="0" w:space="0" w:color="auto"/>
              </w:divBdr>
            </w:div>
          </w:divsChild>
        </w:div>
        <w:div w:id="2126578529">
          <w:marLeft w:val="0"/>
          <w:marRight w:val="0"/>
          <w:marTop w:val="0"/>
          <w:marBottom w:val="0"/>
          <w:divBdr>
            <w:top w:val="none" w:sz="0" w:space="0" w:color="auto"/>
            <w:left w:val="none" w:sz="0" w:space="0" w:color="auto"/>
            <w:bottom w:val="none" w:sz="0" w:space="0" w:color="auto"/>
            <w:right w:val="none" w:sz="0" w:space="0" w:color="auto"/>
          </w:divBdr>
          <w:divsChild>
            <w:div w:id="1016349510">
              <w:marLeft w:val="0"/>
              <w:marRight w:val="0"/>
              <w:marTop w:val="0"/>
              <w:marBottom w:val="0"/>
              <w:divBdr>
                <w:top w:val="none" w:sz="0" w:space="0" w:color="auto"/>
                <w:left w:val="none" w:sz="0" w:space="0" w:color="auto"/>
                <w:bottom w:val="none" w:sz="0" w:space="0" w:color="auto"/>
                <w:right w:val="none" w:sz="0" w:space="0" w:color="auto"/>
              </w:divBdr>
            </w:div>
          </w:divsChild>
        </w:div>
        <w:div w:id="1737439379">
          <w:marLeft w:val="0"/>
          <w:marRight w:val="0"/>
          <w:marTop w:val="0"/>
          <w:marBottom w:val="0"/>
          <w:divBdr>
            <w:top w:val="none" w:sz="0" w:space="0" w:color="auto"/>
            <w:left w:val="none" w:sz="0" w:space="0" w:color="auto"/>
            <w:bottom w:val="none" w:sz="0" w:space="0" w:color="auto"/>
            <w:right w:val="none" w:sz="0" w:space="0" w:color="auto"/>
          </w:divBdr>
          <w:divsChild>
            <w:div w:id="934827607">
              <w:marLeft w:val="0"/>
              <w:marRight w:val="0"/>
              <w:marTop w:val="0"/>
              <w:marBottom w:val="0"/>
              <w:divBdr>
                <w:top w:val="none" w:sz="0" w:space="0" w:color="auto"/>
                <w:left w:val="none" w:sz="0" w:space="0" w:color="auto"/>
                <w:bottom w:val="none" w:sz="0" w:space="0" w:color="auto"/>
                <w:right w:val="none" w:sz="0" w:space="0" w:color="auto"/>
              </w:divBdr>
            </w:div>
          </w:divsChild>
        </w:div>
        <w:div w:id="1314597897">
          <w:marLeft w:val="0"/>
          <w:marRight w:val="0"/>
          <w:marTop w:val="0"/>
          <w:marBottom w:val="0"/>
          <w:divBdr>
            <w:top w:val="none" w:sz="0" w:space="0" w:color="auto"/>
            <w:left w:val="none" w:sz="0" w:space="0" w:color="auto"/>
            <w:bottom w:val="none" w:sz="0" w:space="0" w:color="auto"/>
            <w:right w:val="none" w:sz="0" w:space="0" w:color="auto"/>
          </w:divBdr>
          <w:divsChild>
            <w:div w:id="5719610">
              <w:marLeft w:val="0"/>
              <w:marRight w:val="0"/>
              <w:marTop w:val="0"/>
              <w:marBottom w:val="0"/>
              <w:divBdr>
                <w:top w:val="none" w:sz="0" w:space="0" w:color="auto"/>
                <w:left w:val="none" w:sz="0" w:space="0" w:color="auto"/>
                <w:bottom w:val="none" w:sz="0" w:space="0" w:color="auto"/>
                <w:right w:val="none" w:sz="0" w:space="0" w:color="auto"/>
              </w:divBdr>
            </w:div>
          </w:divsChild>
        </w:div>
        <w:div w:id="1871801656">
          <w:marLeft w:val="0"/>
          <w:marRight w:val="0"/>
          <w:marTop w:val="0"/>
          <w:marBottom w:val="0"/>
          <w:divBdr>
            <w:top w:val="none" w:sz="0" w:space="0" w:color="auto"/>
            <w:left w:val="none" w:sz="0" w:space="0" w:color="auto"/>
            <w:bottom w:val="none" w:sz="0" w:space="0" w:color="auto"/>
            <w:right w:val="none" w:sz="0" w:space="0" w:color="auto"/>
          </w:divBdr>
          <w:divsChild>
            <w:div w:id="20046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08535554">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7518274">
      <w:bodyDiv w:val="1"/>
      <w:marLeft w:val="0"/>
      <w:marRight w:val="0"/>
      <w:marTop w:val="0"/>
      <w:marBottom w:val="0"/>
      <w:divBdr>
        <w:top w:val="none" w:sz="0" w:space="0" w:color="auto"/>
        <w:left w:val="none" w:sz="0" w:space="0" w:color="auto"/>
        <w:bottom w:val="none" w:sz="0" w:space="0" w:color="auto"/>
        <w:right w:val="none" w:sz="0" w:space="0" w:color="auto"/>
      </w:divBdr>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4556749">
      <w:bodyDiv w:val="1"/>
      <w:marLeft w:val="0"/>
      <w:marRight w:val="0"/>
      <w:marTop w:val="0"/>
      <w:marBottom w:val="0"/>
      <w:divBdr>
        <w:top w:val="none" w:sz="0" w:space="0" w:color="auto"/>
        <w:left w:val="none" w:sz="0" w:space="0" w:color="auto"/>
        <w:bottom w:val="none" w:sz="0" w:space="0" w:color="auto"/>
        <w:right w:val="none" w:sz="0" w:space="0" w:color="auto"/>
      </w:divBdr>
      <w:divsChild>
        <w:div w:id="1447695344">
          <w:marLeft w:val="0"/>
          <w:marRight w:val="0"/>
          <w:marTop w:val="0"/>
          <w:marBottom w:val="0"/>
          <w:divBdr>
            <w:top w:val="none" w:sz="0" w:space="0" w:color="auto"/>
            <w:left w:val="none" w:sz="0" w:space="0" w:color="auto"/>
            <w:bottom w:val="none" w:sz="0" w:space="0" w:color="auto"/>
            <w:right w:val="none" w:sz="0" w:space="0" w:color="auto"/>
          </w:divBdr>
          <w:divsChild>
            <w:div w:id="1219512794">
              <w:marLeft w:val="0"/>
              <w:marRight w:val="0"/>
              <w:marTop w:val="0"/>
              <w:marBottom w:val="0"/>
              <w:divBdr>
                <w:top w:val="none" w:sz="0" w:space="0" w:color="auto"/>
                <w:left w:val="none" w:sz="0" w:space="0" w:color="auto"/>
                <w:bottom w:val="none" w:sz="0" w:space="0" w:color="auto"/>
                <w:right w:val="none" w:sz="0" w:space="0" w:color="auto"/>
              </w:divBdr>
            </w:div>
          </w:divsChild>
        </w:div>
        <w:div w:id="842014360">
          <w:marLeft w:val="0"/>
          <w:marRight w:val="0"/>
          <w:marTop w:val="0"/>
          <w:marBottom w:val="0"/>
          <w:divBdr>
            <w:top w:val="none" w:sz="0" w:space="0" w:color="auto"/>
            <w:left w:val="none" w:sz="0" w:space="0" w:color="auto"/>
            <w:bottom w:val="none" w:sz="0" w:space="0" w:color="auto"/>
            <w:right w:val="none" w:sz="0" w:space="0" w:color="auto"/>
          </w:divBdr>
          <w:divsChild>
            <w:div w:id="2020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4577865">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771714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1" ma:contentTypeDescription="Create a new document." ma:contentTypeScope="" ma:versionID="7dc4ebd6e9addf30e8b057d128f2b1c4">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784872a9f607ffcfb540c11e35e12b2c"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E8ABE-FF8D-46F0-8834-DFBF09D3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EDED4-26DB-4B00-93D5-EABF1D08E20C}">
  <ds:schemaRefs>
    <ds:schemaRef ds:uri="Microsoft.SharePoint.Taxonomy.ContentTypeSync"/>
  </ds:schemaRefs>
</ds:datastoreItem>
</file>

<file path=customXml/itemProps3.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A1D905F-CE2A-4F6F-92A3-1A11AC74B0B1}">
  <ds:schemaRefs>
    <ds:schemaRef ds:uri="http://schemas.microsoft.com/sharepoint/events"/>
  </ds:schemaRefs>
</ds:datastoreItem>
</file>

<file path=customXml/itemProps5.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6.xml><?xml version="1.0" encoding="utf-8"?>
<ds:datastoreItem xmlns:ds="http://schemas.openxmlformats.org/officeDocument/2006/customXml" ds:itemID="{2731084F-99F4-4DCA-BFCA-8514630B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10</Pages>
  <Words>3896</Words>
  <Characters>22209</Characters>
  <Application>Microsoft Office Word</Application>
  <DocSecurity>0</DocSecurity>
  <Lines>185</Lines>
  <Paragraphs>52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Hiroki Harada</cp:lastModifiedBy>
  <cp:revision>28</cp:revision>
  <cp:lastPrinted>2017-08-09T04:40:00Z</cp:lastPrinted>
  <dcterms:created xsi:type="dcterms:W3CDTF">2022-05-16T02:56:00Z</dcterms:created>
  <dcterms:modified xsi:type="dcterms:W3CDTF">2022-05-17T04:07:00Z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(2)rrL1C+qT+7thyIwEL/Jm8X7ap2mSxuCq6cqLYBJAt4SoSm9utSi8+pqLYUJIKz3Eze82tKsu
fwjOxMv6+h6FtdEYk35co+ZlJXKqnkIGrEiGg9Nn/aeim2tB0GxFtmreqcpMLI+ZcDxuxy6G
Cvcu2YSCIR/yoFEIOS035AhaeKpfbFw5TDaA0zT36wNbUSiGTSWSFtc/y6Py58I48tcmlpHh
65CT2NpZrT1zC9R+yS</vt:lpwstr>
  </property>
  <property fmtid="{D5CDD505-2E9C-101B-9397-08002B2CF9AE}" pid="3" name="_2015_ms_pID_7253431">
    <vt:lpwstr>KadjkC+NR9iRxUBXbjJFYiMWiBNIKZ2w3O+qW0udKTMMuop994Z3LM
W5OHqKYxIPSOwv9ruH58PY7Qi31xuRE5I2GcaqxNllNYmR5MrOMv4EyA/z/BQXnAkRTZY+hb
UThgLm/8ejudhC2rTyaXEE2u2nX8LpdFQDUfvr4F+3jRCt2tdze2pe/Oj7rYkaLTZDbTq2Ac
xnOFnzRFGPrMu3YM</vt:lpwstr>
  </property>
  <property fmtid="{D5CDD505-2E9C-101B-9397-08002B2CF9AE}" pid="4" name="ContentTypeId">
    <vt:lpwstr>0x010100FAB03A38315ACD43A77092EB7608F100</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1585321116</vt:lpwstr>
  </property>
</Properties>
</file>