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AEF87" w14:textId="011A9CBA"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w:t>
      </w:r>
      <w:r w:rsidR="00213E5A">
        <w:rPr>
          <w:rFonts w:ascii="Arial" w:eastAsia="Arial" w:hAnsi="Arial" w:cs="Arial"/>
          <w:b/>
          <w:bCs/>
          <w:sz w:val="28"/>
          <w:szCs w:val="28"/>
        </w:rPr>
        <w:t>8</w:t>
      </w:r>
      <w:r>
        <w:rPr>
          <w:rFonts w:ascii="Arial" w:eastAsia="Arial" w:hAnsi="Arial" w:cs="Arial"/>
          <w:b/>
          <w:bCs/>
          <w:sz w:val="28"/>
          <w:szCs w:val="28"/>
        </w:rPr>
        <w:t xml:space="preserve">                                                        R</w:t>
      </w:r>
      <w:r>
        <w:rPr>
          <w:rFonts w:ascii="Arial" w:eastAsia="Arial" w:hAnsi="Arial" w:cs="Arial"/>
          <w:b/>
          <w:bCs/>
          <w:sz w:val="28"/>
          <w:szCs w:val="28"/>
          <w:highlight w:val="yellow"/>
        </w:rPr>
        <w:t>1-21zzzzz</w:t>
      </w:r>
    </w:p>
    <w:p w14:paraId="3763D2AE" w14:textId="0C1FD8A0" w:rsidR="00443DF2" w:rsidRDefault="00946AB9">
      <w:pPr>
        <w:spacing w:after="0"/>
      </w:pPr>
      <w:r>
        <w:rPr>
          <w:rFonts w:ascii="Arial" w:eastAsia="Arial" w:hAnsi="Arial" w:cs="Arial"/>
          <w:b/>
          <w:bCs/>
          <w:sz w:val="28"/>
          <w:szCs w:val="28"/>
        </w:rPr>
        <w:t xml:space="preserve">e-Meeting, </w:t>
      </w:r>
      <w:r w:rsidR="00213E5A">
        <w:rPr>
          <w:rFonts w:ascii="Arial" w:eastAsia="Arial" w:hAnsi="Arial" w:cs="Arial"/>
          <w:b/>
          <w:bCs/>
          <w:sz w:val="28"/>
          <w:szCs w:val="28"/>
        </w:rPr>
        <w:t>February 2</w:t>
      </w:r>
      <w:r>
        <w:rPr>
          <w:rFonts w:ascii="Arial" w:eastAsia="Arial" w:hAnsi="Arial" w:cs="Arial"/>
          <w:b/>
          <w:bCs/>
          <w:sz w:val="28"/>
          <w:szCs w:val="28"/>
        </w:rPr>
        <w:t>1</w:t>
      </w:r>
      <w:r w:rsidR="00213E5A" w:rsidRPr="00213E5A">
        <w:rPr>
          <w:rFonts w:ascii="Arial" w:eastAsia="Arial" w:hAnsi="Arial" w:cs="Arial"/>
          <w:b/>
          <w:bCs/>
          <w:sz w:val="28"/>
          <w:szCs w:val="28"/>
          <w:vertAlign w:val="superscript"/>
        </w:rPr>
        <w:t>s</w:t>
      </w:r>
      <w:r>
        <w:rPr>
          <w:rFonts w:ascii="Arial" w:eastAsia="Arial" w:hAnsi="Arial" w:cs="Arial"/>
          <w:b/>
          <w:bCs/>
          <w:sz w:val="28"/>
          <w:szCs w:val="28"/>
          <w:vertAlign w:val="superscript"/>
        </w:rPr>
        <w:t>t</w:t>
      </w:r>
      <w:r>
        <w:rPr>
          <w:rFonts w:ascii="Arial" w:eastAsia="Arial" w:hAnsi="Arial" w:cs="Arial"/>
          <w:b/>
          <w:bCs/>
          <w:sz w:val="28"/>
          <w:szCs w:val="28"/>
        </w:rPr>
        <w:t xml:space="preserve"> – </w:t>
      </w:r>
      <w:r w:rsidR="00213E5A">
        <w:rPr>
          <w:rFonts w:ascii="Arial" w:eastAsia="Arial" w:hAnsi="Arial" w:cs="Arial"/>
          <w:b/>
          <w:bCs/>
          <w:sz w:val="28"/>
          <w:szCs w:val="28"/>
        </w:rPr>
        <w:t>March 3</w:t>
      </w:r>
      <w:r w:rsidR="00213E5A" w:rsidRPr="00E945DF">
        <w:rPr>
          <w:rFonts w:ascii="Arial" w:eastAsia="Arial" w:hAnsi="Arial" w:cs="Arial"/>
          <w:b/>
          <w:bCs/>
          <w:sz w:val="28"/>
          <w:szCs w:val="28"/>
          <w:vertAlign w:val="superscript"/>
        </w:rPr>
        <w:t>rd</w:t>
      </w:r>
      <w:r>
        <w:rPr>
          <w:rFonts w:ascii="Arial" w:eastAsia="Arial" w:hAnsi="Arial" w:cs="Arial"/>
          <w:b/>
          <w:bCs/>
          <w:sz w:val="28"/>
          <w:szCs w:val="28"/>
        </w:rPr>
        <w:t>, 202</w:t>
      </w:r>
      <w:r w:rsidR="00213E5A">
        <w:rPr>
          <w:rFonts w:ascii="Arial" w:eastAsia="Arial" w:hAnsi="Arial" w:cs="Arial"/>
          <w:b/>
          <w:bCs/>
          <w:sz w:val="28"/>
          <w:szCs w:val="28"/>
        </w:rPr>
        <w:t>2</w:t>
      </w:r>
    </w:p>
    <w:p w14:paraId="0B961F60" w14:textId="77777777" w:rsidR="00443DF2" w:rsidRDefault="00443DF2">
      <w:pPr>
        <w:ind w:left="1988" w:hanging="1988"/>
        <w:rPr>
          <w:rFonts w:ascii="Arial" w:eastAsia="Arial" w:hAnsi="Arial" w:cs="Arial"/>
          <w:b/>
          <w:bCs/>
          <w:sz w:val="22"/>
          <w:szCs w:val="22"/>
        </w:rPr>
      </w:pPr>
    </w:p>
    <w:p w14:paraId="193E6844" w14:textId="77777777" w:rsidR="00443DF2" w:rsidRDefault="00443DF2">
      <w:pPr>
        <w:spacing w:after="0"/>
        <w:ind w:left="1988" w:hanging="1988"/>
        <w:rPr>
          <w:rFonts w:ascii="Arial" w:hAnsi="Arial" w:cs="Arial"/>
          <w:b/>
          <w:sz w:val="22"/>
          <w:lang w:val="en-US"/>
        </w:rPr>
      </w:pPr>
    </w:p>
    <w:p w14:paraId="0A32A9A3"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4A276C7" w14:textId="75B25B1D" w:rsidR="00443DF2" w:rsidRDefault="00946AB9">
      <w:pPr>
        <w:spacing w:after="0"/>
        <w:ind w:left="1988" w:hanging="1988"/>
        <w:rPr>
          <w:rFonts w:ascii="Arial" w:hAnsi="Arial" w:cs="Arial"/>
          <w:b/>
          <w:sz w:val="24"/>
          <w:lang w:val="en-US"/>
        </w:rPr>
      </w:pPr>
      <w:r>
        <w:rPr>
          <w:rFonts w:ascii="Arial" w:hAnsi="Arial" w:cs="Arial"/>
          <w:b/>
          <w:bCs/>
          <w:sz w:val="24"/>
          <w:szCs w:val="24"/>
          <w:lang w:val="en-US"/>
        </w:rPr>
        <w:t xml:space="preserve">Title: </w:t>
      </w:r>
      <w:r>
        <w:rPr>
          <w:rFonts w:ascii="Arial" w:hAnsi="Arial" w:cs="Arial"/>
          <w:b/>
          <w:sz w:val="24"/>
          <w:lang w:val="en-US"/>
        </w:rPr>
        <w:tab/>
      </w:r>
      <w:r w:rsidRPr="00213E5A">
        <w:rPr>
          <w:rFonts w:ascii="Arial" w:hAnsi="Arial" w:cs="Arial"/>
          <w:b/>
          <w:bCs/>
          <w:sz w:val="24"/>
          <w:szCs w:val="24"/>
          <w:lang w:val="en-US"/>
        </w:rPr>
        <w:t xml:space="preserve">Summary of Preparation Phase for Rel.16 NR Positioning Maintenance </w:t>
      </w:r>
      <w:r w:rsidR="00213E5A" w:rsidRPr="00213E5A">
        <w:rPr>
          <w:rFonts w:ascii="Arial" w:hAnsi="Arial" w:cs="Arial"/>
          <w:b/>
          <w:bCs/>
          <w:sz w:val="24"/>
          <w:szCs w:val="24"/>
          <w:lang w:val="en-US"/>
        </w:rPr>
        <w:t>[108-e-R16-Pos-01]</w:t>
      </w:r>
    </w:p>
    <w:p w14:paraId="77B3A2B5" w14:textId="77777777"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4175E19B"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625CC7DB" w14:textId="77777777" w:rsidR="00443DF2" w:rsidRDefault="00946AB9">
      <w:pPr>
        <w:pStyle w:val="Heading1"/>
      </w:pPr>
      <w:r>
        <w:t>Introduction</w:t>
      </w:r>
    </w:p>
    <w:p w14:paraId="1C6C0084" w14:textId="5C3D42DA" w:rsidR="00443DF2" w:rsidRPr="007D4651" w:rsidRDefault="00946AB9">
      <w:pPr>
        <w:pStyle w:val="3GPPText"/>
      </w:pPr>
      <w:r>
        <w:t xml:space="preserve">This document provides overview of contributions submitted for R16 NR Positioning maintenance </w:t>
      </w:r>
      <w:r>
        <w:fldChar w:fldCharType="begin"/>
      </w:r>
      <w:r>
        <w:instrText xml:space="preserve"> REF _Ref87253202 \r \h </w:instrText>
      </w:r>
      <w:r w:rsidR="00E945DF">
        <w:instrText xml:space="preserve"> \* MERGEFORMAT </w:instrText>
      </w:r>
      <w:r>
        <w:fldChar w:fldCharType="separate"/>
      </w:r>
      <w:r>
        <w:t>[1]</w:t>
      </w:r>
      <w:r>
        <w:fldChar w:fldCharType="end"/>
      </w:r>
      <w:r>
        <w:t>-</w:t>
      </w:r>
      <w:r>
        <w:fldChar w:fldCharType="begin"/>
      </w:r>
      <w:r>
        <w:instrText xml:space="preserve"> REF _Ref87253203 \r \h </w:instrText>
      </w:r>
      <w:r w:rsidR="00E945DF">
        <w:instrText xml:space="preserve"> \* MERGEFORMAT </w:instrText>
      </w:r>
      <w:r>
        <w:fldChar w:fldCharType="separate"/>
      </w:r>
      <w:r>
        <w:t>[8]</w:t>
      </w:r>
      <w:r>
        <w:fldChar w:fldCharType="end"/>
      </w:r>
      <w:r>
        <w:t xml:space="preserve">. In addition, it provides feature lead recommendation and summary of the following RAN1 e-mail discussion </w:t>
      </w:r>
      <w:r w:rsidR="00E945DF" w:rsidRPr="00E945DF">
        <w:t>[108-e-Prep-A</w:t>
      </w:r>
      <w:r w:rsidR="00E945DF" w:rsidRPr="007D4651">
        <w:t>I7.2.8]</w:t>
      </w:r>
      <w:r w:rsidR="00E945DF" w:rsidRPr="007D4651">
        <w:t>:</w:t>
      </w:r>
    </w:p>
    <w:p w14:paraId="765C8744" w14:textId="63D855F8" w:rsidR="00443DF2" w:rsidRPr="007D4651" w:rsidRDefault="00946AB9">
      <w:pPr>
        <w:pStyle w:val="ListParagraph"/>
        <w:numPr>
          <w:ilvl w:val="0"/>
          <w:numId w:val="5"/>
        </w:numPr>
        <w:wordWrap w:val="0"/>
        <w:autoSpaceDE w:val="0"/>
        <w:autoSpaceDN w:val="0"/>
        <w:spacing w:before="120" w:after="120"/>
        <w:jc w:val="both"/>
        <w:rPr>
          <w:rFonts w:ascii="Times New Roman" w:eastAsia="Malgun Gothic" w:hAnsi="Times New Roman"/>
        </w:rPr>
      </w:pPr>
      <w:r w:rsidRPr="007D4651">
        <w:rPr>
          <w:rFonts w:ascii="Times New Roman" w:hAnsi="Times New Roman"/>
        </w:rPr>
        <w:t>[10</w:t>
      </w:r>
      <w:r w:rsidR="00213E5A" w:rsidRPr="007D4651">
        <w:rPr>
          <w:rFonts w:ascii="Times New Roman" w:hAnsi="Times New Roman"/>
        </w:rPr>
        <w:t>8</w:t>
      </w:r>
      <w:r w:rsidRPr="007D4651">
        <w:rPr>
          <w:rFonts w:ascii="Times New Roman" w:hAnsi="Times New Roman"/>
        </w:rPr>
        <w:t>-e-Prep-AI7.2.8] Preparation phase for Rel-16 NR Positioning maintenance</w:t>
      </w:r>
    </w:p>
    <w:p w14:paraId="56BE2833" w14:textId="77777777" w:rsidR="00443DF2" w:rsidRDefault="00443DF2">
      <w:pPr>
        <w:pStyle w:val="3GPPText"/>
      </w:pPr>
    </w:p>
    <w:p w14:paraId="581906F7" w14:textId="77777777" w:rsidR="00443DF2" w:rsidRDefault="00946AB9">
      <w:pPr>
        <w:pStyle w:val="Heading1"/>
      </w:pPr>
      <w:r>
        <w:t>Overview of Contributions</w:t>
      </w:r>
    </w:p>
    <w:p w14:paraId="185535A9" w14:textId="16916449" w:rsidR="00310ED2" w:rsidRPr="00310ED2" w:rsidRDefault="00946AB9" w:rsidP="00310ED2">
      <w:pPr>
        <w:pStyle w:val="Heading2"/>
        <w:rPr>
          <w:lang w:eastAsia="zh-CN"/>
        </w:rPr>
      </w:pPr>
      <w:r>
        <w:rPr>
          <w:lang w:eastAsia="zh-CN"/>
        </w:rPr>
        <w:t xml:space="preserve">Aspect #1: </w:t>
      </w:r>
      <w:r w:rsidR="00310ED2" w:rsidRPr="00310ED2">
        <w:rPr>
          <w:lang w:eastAsia="zh-CN"/>
        </w:rPr>
        <w:t>Descriptions of dl-PRS-ID</w:t>
      </w:r>
    </w:p>
    <w:p w14:paraId="32F7B684" w14:textId="56793D13" w:rsidR="00310ED2" w:rsidRDefault="00310ED2" w:rsidP="00A278C8">
      <w:pPr>
        <w:pStyle w:val="BodyText"/>
        <w:spacing w:line="260" w:lineRule="exact"/>
        <w:rPr>
          <w:rFonts w:eastAsiaTheme="minorEastAsia"/>
          <w:lang w:eastAsia="zh-CN"/>
        </w:rPr>
      </w:pPr>
      <w:r>
        <w:rPr>
          <w:rFonts w:eastAsiaTheme="minorEastAsia"/>
          <w:lang w:eastAsia="zh-CN"/>
        </w:rPr>
        <w:t xml:space="preserve">In </w:t>
      </w:r>
      <w:r>
        <w:rPr>
          <w:rFonts w:eastAsiaTheme="minorEastAsia"/>
          <w:lang w:eastAsia="zh-CN"/>
        </w:rPr>
        <w:fldChar w:fldCharType="begin"/>
      </w:r>
      <w:r>
        <w:rPr>
          <w:rFonts w:eastAsiaTheme="minorEastAsia"/>
          <w:lang w:eastAsia="zh-CN"/>
        </w:rPr>
        <w:instrText xml:space="preserve"> REF _Ref95904130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xml:space="preserve"> it is proposed to </w:t>
      </w:r>
      <w:r w:rsidR="00DF507F">
        <w:rPr>
          <w:rFonts w:eastAsiaTheme="minorEastAsia"/>
          <w:lang w:eastAsia="zh-CN"/>
        </w:rPr>
        <w:t xml:space="preserve">make a correction to </w:t>
      </w:r>
      <w:r w:rsidR="00A278C8">
        <w:rPr>
          <w:rFonts w:eastAsiaTheme="minorEastAsia"/>
          <w:lang w:eastAsia="zh-CN"/>
        </w:rPr>
        <w:t xml:space="preserve">reflect that </w:t>
      </w:r>
      <w:r w:rsidR="00A278C8" w:rsidRPr="005C7862">
        <w:rPr>
          <w:rFonts w:eastAsiaTheme="minorEastAsia"/>
          <w:i/>
          <w:lang w:eastAsia="zh-CN"/>
        </w:rPr>
        <w:t>dl-PRS-ID</w:t>
      </w:r>
      <w:r w:rsidR="00A278C8">
        <w:rPr>
          <w:rFonts w:eastAsiaTheme="minorEastAsia"/>
          <w:lang w:eastAsia="zh-CN"/>
        </w:rPr>
        <w:t xml:space="preserve"> (or a TRP) </w:t>
      </w:r>
      <w:r w:rsidR="00DF507F">
        <w:rPr>
          <w:rFonts w:eastAsiaTheme="minorEastAsia"/>
          <w:lang w:eastAsia="zh-CN"/>
        </w:rPr>
        <w:t>is not</w:t>
      </w:r>
      <w:r w:rsidR="00A278C8">
        <w:rPr>
          <w:rFonts w:eastAsiaTheme="minorEastAsia"/>
          <w:lang w:eastAsia="zh-CN"/>
        </w:rPr>
        <w:t xml:space="preserve"> always associated with multiple DL PRS resource sets, as the number of DL PRS resource sets of a TRP can be 1 in some cases</w:t>
      </w:r>
      <w:r w:rsidR="00A278C8">
        <w:rPr>
          <w:rFonts w:eastAsiaTheme="minorEastAsia"/>
          <w:lang w:eastAsia="zh-CN"/>
        </w:rPr>
        <w:t xml:space="preserve">. It is proposed to resolve this in the same way as it was done in </w:t>
      </w:r>
      <w:r>
        <w:rPr>
          <w:rFonts w:eastAsiaTheme="minorEastAsia"/>
          <w:lang w:eastAsia="zh-CN"/>
        </w:rPr>
        <w:t>TS</w:t>
      </w:r>
      <w:r w:rsidRPr="00AC70AC">
        <w:rPr>
          <w:rFonts w:eastAsiaTheme="minorEastAsia"/>
          <w:lang w:eastAsia="zh-CN"/>
        </w:rPr>
        <w:t>37</w:t>
      </w:r>
      <w:r>
        <w:rPr>
          <w:rFonts w:eastAsiaTheme="minorEastAsia"/>
          <w:lang w:eastAsia="zh-CN"/>
        </w:rPr>
        <w:t>.</w:t>
      </w:r>
      <w:r w:rsidRPr="00AC70AC">
        <w:rPr>
          <w:rFonts w:eastAsiaTheme="minorEastAsia"/>
          <w:lang w:eastAsia="zh-CN"/>
        </w:rPr>
        <w:t>355</w:t>
      </w:r>
      <w:r>
        <w:rPr>
          <w:rFonts w:eastAsiaTheme="minorEastAsia"/>
          <w:lang w:eastAsia="zh-CN"/>
        </w:rPr>
        <w:t xml:space="preserve"> </w:t>
      </w:r>
      <w:r w:rsidRPr="00EB39D8">
        <w:rPr>
          <w:rFonts w:eastAsiaTheme="minorEastAsia"/>
          <w:lang w:eastAsia="zh-CN"/>
        </w:rPr>
        <w:t>[2]</w:t>
      </w:r>
      <w:r w:rsidRPr="00AC70AC">
        <w:rPr>
          <w:rFonts w:eastAsiaTheme="minorEastAsia"/>
          <w:lang w:eastAsia="zh-CN"/>
        </w:rPr>
        <w:t xml:space="preserve"> by using</w:t>
      </w:r>
      <w:r>
        <w:rPr>
          <w:rFonts w:eastAsiaTheme="minorEastAsia"/>
          <w:lang w:eastAsia="zh-CN"/>
        </w:rPr>
        <w:t xml:space="preserve"> </w:t>
      </w:r>
      <w:r w:rsidRPr="00AC70AC">
        <w:rPr>
          <w:rFonts w:eastAsiaTheme="minorEastAsia"/>
          <w:lang w:eastAsia="zh-CN"/>
        </w:rPr>
        <w:t>the following description</w:t>
      </w:r>
      <w:r>
        <w:rPr>
          <w:rFonts w:eastAsiaTheme="minorEastAsia"/>
          <w:lang w:eastAsia="zh-CN"/>
        </w:rPr>
        <w:t xml:space="preserve">s marked in yellow. </w:t>
      </w:r>
    </w:p>
    <w:tbl>
      <w:tblPr>
        <w:tblStyle w:val="TableGrid"/>
        <w:tblW w:w="9634" w:type="dxa"/>
        <w:tblLook w:val="04A0" w:firstRow="1" w:lastRow="0" w:firstColumn="1" w:lastColumn="0" w:noHBand="0" w:noVBand="1"/>
      </w:tblPr>
      <w:tblGrid>
        <w:gridCol w:w="9634"/>
      </w:tblGrid>
      <w:tr w:rsidR="00310ED2" w14:paraId="1E376FB8" w14:textId="77777777" w:rsidTr="00AC0D2F">
        <w:tc>
          <w:tcPr>
            <w:tcW w:w="9634" w:type="dxa"/>
          </w:tcPr>
          <w:p w14:paraId="6421A8DD" w14:textId="77777777" w:rsidR="00310ED2" w:rsidRPr="00A85E9E" w:rsidRDefault="00310ED2" w:rsidP="00AC0D2F">
            <w:pPr>
              <w:pStyle w:val="TAL"/>
              <w:rPr>
                <w:b/>
                <w:bCs/>
                <w:i/>
                <w:iCs/>
                <w:noProof/>
                <w:lang w:eastAsia="ja-JP"/>
              </w:rPr>
            </w:pPr>
            <w:r w:rsidRPr="00A85E9E">
              <w:rPr>
                <w:b/>
                <w:bCs/>
                <w:i/>
                <w:iCs/>
                <w:noProof/>
              </w:rPr>
              <w:t>dl-PRS-ID</w:t>
            </w:r>
          </w:p>
          <w:p w14:paraId="7A5807FD" w14:textId="77777777" w:rsidR="00310ED2" w:rsidRPr="00972BB4" w:rsidRDefault="00310ED2" w:rsidP="00AC0D2F">
            <w:pPr>
              <w:pStyle w:val="TAL"/>
              <w:rPr>
                <w:rFonts w:ascii="Times New Roman" w:hAnsi="Times New Roman"/>
                <w:noProof/>
                <w:sz w:val="20"/>
              </w:rPr>
            </w:pPr>
            <w:r w:rsidRPr="001604DC">
              <w:rPr>
                <w:rFonts w:ascii="Times New Roman" w:hAnsi="Times New Roman"/>
                <w:noProof/>
                <w:sz w:val="20"/>
              </w:rPr>
              <w:t xml:space="preserve">This field is used along with a DL-PRS Resource Set ID and a DL-PRS Resources ID to uniquely identify a DL-PRS Resource. </w:t>
            </w:r>
            <w:r w:rsidRPr="001604DC">
              <w:rPr>
                <w:rFonts w:ascii="Times New Roman" w:hAnsi="Times New Roman"/>
                <w:noProof/>
                <w:sz w:val="20"/>
                <w:highlight w:val="yellow"/>
              </w:rPr>
              <w:t xml:space="preserve">This ID </w:t>
            </w:r>
            <w:r w:rsidRPr="001604DC">
              <w:rPr>
                <w:rFonts w:ascii="Times New Roman" w:hAnsi="Times New Roman"/>
                <w:noProof/>
                <w:color w:val="FF0000"/>
                <w:sz w:val="20"/>
                <w:highlight w:val="yellow"/>
              </w:rPr>
              <w:t>can be</w:t>
            </w:r>
            <w:r w:rsidRPr="001604DC">
              <w:rPr>
                <w:rFonts w:ascii="Times New Roman" w:hAnsi="Times New Roman"/>
                <w:noProof/>
                <w:sz w:val="20"/>
                <w:highlight w:val="yellow"/>
              </w:rPr>
              <w:t xml:space="preserve"> associated with multiple DL-PRS Resource Sets</w:t>
            </w:r>
            <w:r w:rsidRPr="001604DC">
              <w:rPr>
                <w:rFonts w:ascii="Times New Roman" w:hAnsi="Times New Roman"/>
                <w:noProof/>
                <w:sz w:val="20"/>
              </w:rPr>
              <w:t xml:space="preserve"> associated with a single TRP.</w:t>
            </w:r>
            <w:r>
              <w:rPr>
                <w:rFonts w:ascii="Times New Roman" w:hAnsi="Times New Roman"/>
                <w:noProof/>
                <w:sz w:val="20"/>
              </w:rPr>
              <w:t xml:space="preserve"> </w:t>
            </w:r>
            <w:r w:rsidRPr="001604DC">
              <w:rPr>
                <w:rFonts w:ascii="Times New Roman" w:hAnsi="Times New Roman"/>
                <w:noProof/>
                <w:sz w:val="20"/>
              </w:rPr>
              <w:t>Each TRP should only be associated with one such ID.</w:t>
            </w:r>
          </w:p>
        </w:tc>
      </w:tr>
    </w:tbl>
    <w:p w14:paraId="2BE95416" w14:textId="224F7E0C" w:rsidR="00310ED2" w:rsidRDefault="00310ED2" w:rsidP="00310ED2">
      <w:pPr>
        <w:pStyle w:val="BodyText"/>
        <w:spacing w:before="120" w:line="260" w:lineRule="exact"/>
        <w:rPr>
          <w:rFonts w:eastAsiaTheme="minorEastAsia"/>
          <w:lang w:eastAsia="zh-CN"/>
        </w:rPr>
      </w:pPr>
    </w:p>
    <w:p w14:paraId="17D2BF33" w14:textId="79DA40F5" w:rsidR="00A278C8" w:rsidRDefault="00A278C8" w:rsidP="00310ED2">
      <w:pPr>
        <w:pStyle w:val="BodyText"/>
        <w:spacing w:before="120" w:line="260" w:lineRule="exact"/>
        <w:rPr>
          <w:rFonts w:eastAsiaTheme="minorEastAsia"/>
          <w:lang w:eastAsia="zh-CN"/>
        </w:rPr>
      </w:pPr>
      <w:r>
        <w:rPr>
          <w:rFonts w:eastAsiaTheme="minorEastAsia"/>
          <w:lang w:eastAsia="zh-CN"/>
        </w:rPr>
        <w:t>The following TP is provided to resolve minor inconsistency discussed in aspect #1</w:t>
      </w:r>
    </w:p>
    <w:p w14:paraId="684F9C01" w14:textId="77777777" w:rsidR="00DF507F" w:rsidRPr="00DF507F" w:rsidRDefault="00DF507F" w:rsidP="00DF507F">
      <w:pPr>
        <w:pStyle w:val="3GPPText"/>
        <w:rPr>
          <w:b/>
          <w:bCs/>
          <w:u w:val="single"/>
        </w:rPr>
      </w:pPr>
      <w:r w:rsidRPr="00DF507F">
        <w:rPr>
          <w:b/>
          <w:bCs/>
          <w:u w:val="single"/>
        </w:rPr>
        <w:t>Text Proposal</w:t>
      </w:r>
    </w:p>
    <w:tbl>
      <w:tblPr>
        <w:tblStyle w:val="TableGrid"/>
        <w:tblW w:w="9639" w:type="dxa"/>
        <w:tblInd w:w="-5" w:type="dxa"/>
        <w:tblLook w:val="04A0" w:firstRow="1" w:lastRow="0" w:firstColumn="1" w:lastColumn="0" w:noHBand="0" w:noVBand="1"/>
      </w:tblPr>
      <w:tblGrid>
        <w:gridCol w:w="9639"/>
      </w:tblGrid>
      <w:tr w:rsidR="00310ED2" w14:paraId="7AAC624F" w14:textId="77777777" w:rsidTr="00AC0D2F">
        <w:tc>
          <w:tcPr>
            <w:tcW w:w="9639" w:type="dxa"/>
          </w:tcPr>
          <w:p w14:paraId="314B92D4" w14:textId="77777777" w:rsidR="00310ED2" w:rsidRPr="00DF507F" w:rsidRDefault="00310ED2" w:rsidP="00DF507F">
            <w:pPr>
              <w:snapToGrid w:val="0"/>
              <w:spacing w:afterLines="50"/>
              <w:rPr>
                <w:b/>
                <w:bCs/>
                <w:u w:val="single"/>
              </w:rPr>
            </w:pPr>
            <w:r w:rsidRPr="00DF507F">
              <w:rPr>
                <w:b/>
                <w:bCs/>
                <w:u w:val="single"/>
              </w:rPr>
              <w:t>TS 38.214, section 5.1.6.5</w:t>
            </w:r>
          </w:p>
          <w:p w14:paraId="3B4CA9C1" w14:textId="77777777" w:rsidR="00310ED2" w:rsidRPr="008F1049" w:rsidRDefault="00310ED2" w:rsidP="00AC0D2F">
            <w:pPr>
              <w:pStyle w:val="ListParagraph"/>
              <w:autoSpaceDE w:val="0"/>
              <w:autoSpaceDN w:val="0"/>
              <w:adjustRightInd w:val="0"/>
              <w:snapToGrid w:val="0"/>
              <w:spacing w:afterLines="50" w:after="120"/>
              <w:ind w:left="420"/>
              <w:jc w:val="center"/>
              <w:rPr>
                <w:rFonts w:ascii="Times New Roman" w:hAnsi="Times New Roman"/>
                <w:color w:val="FF0000"/>
                <w:sz w:val="28"/>
                <w:szCs w:val="28"/>
              </w:rPr>
            </w:pPr>
            <w:r w:rsidRPr="008F1049">
              <w:rPr>
                <w:rFonts w:ascii="Times New Roman" w:hAnsi="Times New Roman"/>
                <w:color w:val="FF0000"/>
                <w:sz w:val="28"/>
                <w:szCs w:val="28"/>
              </w:rPr>
              <w:t>&lt; Unchanged parts are omitted &gt;</w:t>
            </w:r>
          </w:p>
          <w:p w14:paraId="071929AF" w14:textId="77777777" w:rsidR="00310ED2" w:rsidRDefault="00310ED2" w:rsidP="00AC0D2F">
            <w:pPr>
              <w:pStyle w:val="BodyText"/>
              <w:spacing w:before="60" w:line="260" w:lineRule="exact"/>
              <w:rPr>
                <w:rFonts w:eastAsia="SimSun"/>
                <w:color w:val="FF0000"/>
                <w:sz w:val="28"/>
                <w:szCs w:val="28"/>
              </w:rPr>
            </w:pPr>
            <w:r>
              <w:t xml:space="preserve">The UE expects that it will be configured with </w:t>
            </w:r>
            <w:r>
              <w:rPr>
                <w:i/>
                <w:iCs/>
              </w:rPr>
              <w:t>dl-PRS-ID</w:t>
            </w:r>
            <w:r>
              <w:t xml:space="preserve"> each of which is defined such that </w:t>
            </w:r>
            <w:r w:rsidRPr="000820BD">
              <w:t xml:space="preserve">it </w:t>
            </w:r>
            <w:r w:rsidRPr="000820BD">
              <w:rPr>
                <w:strike/>
                <w:color w:val="FF0000"/>
              </w:rPr>
              <w:t>is</w:t>
            </w:r>
            <w:r w:rsidRPr="000820BD">
              <w:t xml:space="preserve"> </w:t>
            </w:r>
            <w:r w:rsidRPr="000820BD">
              <w:rPr>
                <w:color w:val="FF0000"/>
                <w:u w:val="single"/>
              </w:rPr>
              <w:t>can be</w:t>
            </w:r>
            <w:r>
              <w:t xml:space="preserve"> </w:t>
            </w:r>
            <w:r w:rsidRPr="000820BD">
              <w:t>associated with multiple DL PRS resource sets</w:t>
            </w:r>
            <w:r>
              <w:t xml:space="preserve">. The UE expects that one of these </w:t>
            </w:r>
            <w:r>
              <w:rPr>
                <w:i/>
                <w:iCs/>
              </w:rPr>
              <w:t>dl-PRS-ID</w:t>
            </w:r>
            <w:r>
              <w:t xml:space="preserve"> along with a </w:t>
            </w:r>
            <w:r>
              <w:rPr>
                <w:i/>
              </w:rPr>
              <w:t>nr-DL-PRS-</w:t>
            </w:r>
            <w:proofErr w:type="spellStart"/>
            <w:r>
              <w:rPr>
                <w:i/>
              </w:rPr>
              <w:t>ResourceSetID</w:t>
            </w:r>
            <w:proofErr w:type="spellEnd"/>
            <w:r>
              <w:rPr>
                <w:i/>
              </w:rPr>
              <w:t xml:space="preserve"> </w:t>
            </w:r>
            <w:r>
              <w:t xml:space="preserve">and a </w:t>
            </w:r>
            <w:r>
              <w:rPr>
                <w:i/>
              </w:rPr>
              <w:t xml:space="preserve">nr-DL-PRS-ResourceID-r16 </w:t>
            </w:r>
            <w:r>
              <w:t>can be used to uniquely identify a DL PRS resource.</w:t>
            </w:r>
          </w:p>
          <w:p w14:paraId="6B60C682" w14:textId="77777777" w:rsidR="00310ED2" w:rsidRDefault="00310ED2" w:rsidP="00AC0D2F">
            <w:pPr>
              <w:pStyle w:val="BodyText"/>
              <w:spacing w:before="60" w:line="260" w:lineRule="exact"/>
              <w:ind w:left="420"/>
              <w:jc w:val="center"/>
              <w:rPr>
                <w:rFonts w:eastAsiaTheme="minorEastAsia"/>
                <w:lang w:eastAsia="zh-CN"/>
              </w:rPr>
            </w:pPr>
            <w:r w:rsidRPr="008F1049">
              <w:rPr>
                <w:rFonts w:eastAsia="SimSun"/>
                <w:color w:val="FF0000"/>
                <w:sz w:val="28"/>
                <w:szCs w:val="28"/>
              </w:rPr>
              <w:t>&lt; Unchanged parts are omitted &gt;</w:t>
            </w:r>
          </w:p>
        </w:tc>
      </w:tr>
    </w:tbl>
    <w:p w14:paraId="05B2C1A0" w14:textId="35BACA60" w:rsidR="00310ED2" w:rsidRDefault="00310ED2">
      <w:pPr>
        <w:pStyle w:val="3GPPText"/>
      </w:pPr>
    </w:p>
    <w:p w14:paraId="06CBE195" w14:textId="0541D186" w:rsidR="00310ED2" w:rsidRPr="00310ED2" w:rsidRDefault="00310ED2" w:rsidP="00310ED2">
      <w:pPr>
        <w:pStyle w:val="Heading2"/>
        <w:rPr>
          <w:lang w:eastAsia="zh-CN"/>
        </w:rPr>
      </w:pPr>
      <w:r>
        <w:rPr>
          <w:lang w:eastAsia="zh-CN"/>
        </w:rPr>
        <w:t>Aspect #</w:t>
      </w:r>
      <w:r>
        <w:rPr>
          <w:lang w:eastAsia="zh-CN"/>
        </w:rPr>
        <w:t>2</w:t>
      </w:r>
      <w:r>
        <w:rPr>
          <w:lang w:eastAsia="zh-CN"/>
        </w:rPr>
        <w:t xml:space="preserve">: </w:t>
      </w:r>
      <w:r w:rsidRPr="00310ED2">
        <w:rPr>
          <w:lang w:eastAsia="zh-CN"/>
        </w:rPr>
        <w:t>Descriptions of dl-PRS-</w:t>
      </w:r>
      <w:proofErr w:type="spellStart"/>
      <w:r w:rsidRPr="00310ED2">
        <w:rPr>
          <w:lang w:eastAsia="zh-CN"/>
        </w:rPr>
        <w:t>CombSizeN</w:t>
      </w:r>
      <w:proofErr w:type="spellEnd"/>
      <w:r w:rsidRPr="00310ED2">
        <w:rPr>
          <w:lang w:eastAsia="zh-CN"/>
        </w:rPr>
        <w:t>-</w:t>
      </w:r>
      <w:proofErr w:type="spellStart"/>
      <w:r w:rsidRPr="00310ED2">
        <w:rPr>
          <w:lang w:eastAsia="zh-CN"/>
        </w:rPr>
        <w:t>AndReOffset</w:t>
      </w:r>
      <w:proofErr w:type="spellEnd"/>
    </w:p>
    <w:p w14:paraId="5699C8E0" w14:textId="6C692779" w:rsidR="00310ED2" w:rsidRDefault="00DF507F" w:rsidP="00310ED2">
      <w:pPr>
        <w:pStyle w:val="BodyText"/>
        <w:spacing w:line="260" w:lineRule="exact"/>
        <w:rPr>
          <w:rFonts w:eastAsiaTheme="minorEastAsia"/>
          <w:lang w:eastAsia="zh-CN"/>
        </w:rPr>
      </w:pPr>
      <w:r>
        <w:rPr>
          <w:rFonts w:eastAsiaTheme="minorEastAsia"/>
          <w:lang w:eastAsia="zh-CN"/>
        </w:rPr>
        <w:t xml:space="preserve">In </w:t>
      </w:r>
      <w:r>
        <w:rPr>
          <w:rFonts w:eastAsiaTheme="minorEastAsia"/>
          <w:lang w:eastAsia="zh-CN"/>
        </w:rPr>
        <w:fldChar w:fldCharType="begin"/>
      </w:r>
      <w:r>
        <w:rPr>
          <w:rFonts w:eastAsiaTheme="minorEastAsia"/>
          <w:lang w:eastAsia="zh-CN"/>
        </w:rPr>
        <w:instrText xml:space="preserve"> REF _Ref95904130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xml:space="preserve"> it is proposed to </w:t>
      </w:r>
      <w:r>
        <w:rPr>
          <w:rFonts w:eastAsiaTheme="minorEastAsia"/>
          <w:lang w:eastAsia="zh-CN"/>
        </w:rPr>
        <w:t xml:space="preserve">make a correction to align </w:t>
      </w:r>
      <w:r w:rsidR="00310ED2">
        <w:rPr>
          <w:rFonts w:eastAsiaTheme="minorEastAsia"/>
          <w:lang w:eastAsia="zh-CN"/>
        </w:rPr>
        <w:t>a</w:t>
      </w:r>
      <w:r w:rsidR="00310ED2" w:rsidRPr="004111D8">
        <w:rPr>
          <w:rFonts w:eastAsiaTheme="minorEastAsia"/>
          <w:lang w:eastAsia="zh-CN"/>
        </w:rPr>
        <w:t xml:space="preserve"> </w:t>
      </w:r>
      <w:r w:rsidR="00310ED2">
        <w:rPr>
          <w:rFonts w:eastAsiaTheme="minorEastAsia"/>
          <w:lang w:eastAsia="zh-CN"/>
        </w:rPr>
        <w:t>description</w:t>
      </w:r>
      <w:r w:rsidR="00310ED2" w:rsidRPr="004111D8">
        <w:rPr>
          <w:rFonts w:eastAsiaTheme="minorEastAsia"/>
          <w:lang w:eastAsia="zh-CN"/>
        </w:rPr>
        <w:t xml:space="preserve"> related to</w:t>
      </w:r>
      <w:r w:rsidR="00310ED2">
        <w:rPr>
          <w:rFonts w:eastAsiaTheme="minorEastAsia"/>
          <w:lang w:eastAsia="zh-CN"/>
        </w:rPr>
        <w:t xml:space="preserve"> </w:t>
      </w:r>
      <w:r w:rsidR="00310ED2" w:rsidRPr="001360DE">
        <w:rPr>
          <w:i/>
          <w:color w:val="000000" w:themeColor="text1"/>
        </w:rPr>
        <w:t>dl-PRS-</w:t>
      </w:r>
      <w:proofErr w:type="spellStart"/>
      <w:r w:rsidR="00310ED2" w:rsidRPr="001360DE">
        <w:rPr>
          <w:i/>
          <w:color w:val="000000" w:themeColor="text1"/>
        </w:rPr>
        <w:t>CombSizeN</w:t>
      </w:r>
      <w:proofErr w:type="spellEnd"/>
      <w:r w:rsidR="00310ED2" w:rsidRPr="001360DE">
        <w:rPr>
          <w:i/>
          <w:color w:val="000000" w:themeColor="text1"/>
        </w:rPr>
        <w:t>-</w:t>
      </w:r>
      <w:proofErr w:type="spellStart"/>
      <w:r w:rsidR="00310ED2" w:rsidRPr="001360DE">
        <w:rPr>
          <w:i/>
          <w:color w:val="000000" w:themeColor="text1"/>
        </w:rPr>
        <w:t>AndReOffset</w:t>
      </w:r>
      <w:proofErr w:type="spellEnd"/>
      <w:r w:rsidR="00310ED2">
        <w:rPr>
          <w:rFonts w:eastAsiaTheme="minorEastAsia" w:hint="eastAsia"/>
          <w:lang w:eastAsia="zh-CN"/>
        </w:rPr>
        <w:t xml:space="preserve"> </w:t>
      </w:r>
      <w:r>
        <w:rPr>
          <w:rFonts w:eastAsiaTheme="minorEastAsia"/>
          <w:lang w:eastAsia="zh-CN"/>
        </w:rPr>
        <w:t xml:space="preserve">in </w:t>
      </w:r>
      <w:r>
        <w:rPr>
          <w:rFonts w:eastAsiaTheme="minorEastAsia" w:hint="eastAsia"/>
          <w:lang w:eastAsia="zh-CN"/>
        </w:rPr>
        <w:t>TS38.214</w:t>
      </w:r>
      <w:r>
        <w:rPr>
          <w:rFonts w:eastAsiaTheme="minorEastAsia"/>
          <w:lang w:eastAsia="zh-CN"/>
        </w:rPr>
        <w:t xml:space="preserve"> and </w:t>
      </w:r>
      <w:r w:rsidRPr="008C3BBD">
        <w:rPr>
          <w:rFonts w:eastAsiaTheme="minorEastAsia"/>
          <w:lang w:eastAsia="zh-CN"/>
        </w:rPr>
        <w:t>37</w:t>
      </w:r>
      <w:r>
        <w:rPr>
          <w:rFonts w:eastAsiaTheme="minorEastAsia"/>
          <w:lang w:eastAsia="zh-CN"/>
        </w:rPr>
        <w:t>.</w:t>
      </w:r>
      <w:r w:rsidRPr="008C3BBD">
        <w:rPr>
          <w:rFonts w:eastAsiaTheme="minorEastAsia"/>
          <w:lang w:eastAsia="zh-CN"/>
        </w:rPr>
        <w:t>355</w:t>
      </w:r>
      <w:r>
        <w:rPr>
          <w:rFonts w:eastAsiaTheme="minorEastAsia"/>
          <w:lang w:eastAsia="zh-CN"/>
        </w:rPr>
        <w:t>.</w:t>
      </w:r>
    </w:p>
    <w:tbl>
      <w:tblPr>
        <w:tblStyle w:val="TableGrid"/>
        <w:tblW w:w="9639" w:type="dxa"/>
        <w:tblInd w:w="-5" w:type="dxa"/>
        <w:tblLook w:val="04A0" w:firstRow="1" w:lastRow="0" w:firstColumn="1" w:lastColumn="0" w:noHBand="0" w:noVBand="1"/>
      </w:tblPr>
      <w:tblGrid>
        <w:gridCol w:w="9639"/>
      </w:tblGrid>
      <w:tr w:rsidR="00310ED2" w14:paraId="1137B22C" w14:textId="77777777" w:rsidTr="00AC0D2F">
        <w:tc>
          <w:tcPr>
            <w:tcW w:w="9639" w:type="dxa"/>
          </w:tcPr>
          <w:p w14:paraId="64BC189B" w14:textId="77777777" w:rsidR="00310ED2" w:rsidRPr="00F108A7" w:rsidRDefault="00310ED2" w:rsidP="00AC0D2F">
            <w:r>
              <w:lastRenderedPageBreak/>
              <w:t>A DL PRS resource is defined by:</w:t>
            </w:r>
          </w:p>
          <w:p w14:paraId="1F08ED58" w14:textId="77777777" w:rsidR="00310ED2" w:rsidRPr="00FC70C9" w:rsidRDefault="00310ED2" w:rsidP="00AC0D2F">
            <w:pPr>
              <w:pStyle w:val="B1"/>
            </w:pPr>
            <w:r>
              <w:rPr>
                <w:i/>
              </w:rPr>
              <w:t>…</w:t>
            </w:r>
          </w:p>
          <w:p w14:paraId="34860630" w14:textId="77777777" w:rsidR="00310ED2" w:rsidRPr="00FC70C9" w:rsidRDefault="00310ED2" w:rsidP="00AC0D2F">
            <w:pPr>
              <w:pStyle w:val="B1"/>
            </w:pPr>
            <w:r>
              <w:rPr>
                <w:i/>
              </w:rPr>
              <w:t>-</w:t>
            </w:r>
            <w:r>
              <w:rPr>
                <w:i/>
              </w:rPr>
              <w:tab/>
            </w:r>
            <w:r w:rsidRPr="00E52A6E">
              <w:rPr>
                <w:i/>
                <w:color w:val="000000" w:themeColor="text1"/>
                <w:highlight w:val="yellow"/>
              </w:rPr>
              <w:t>dl-PRS-</w:t>
            </w:r>
            <w:proofErr w:type="spellStart"/>
            <w:r w:rsidRPr="00E52A6E">
              <w:rPr>
                <w:i/>
                <w:color w:val="000000" w:themeColor="text1"/>
                <w:highlight w:val="yellow"/>
              </w:rPr>
              <w:t>CombSizeN</w:t>
            </w:r>
            <w:proofErr w:type="spellEnd"/>
            <w:r w:rsidRPr="00E52A6E">
              <w:rPr>
                <w:i/>
                <w:color w:val="000000" w:themeColor="text1"/>
                <w:highlight w:val="yellow"/>
              </w:rPr>
              <w:t>-</w:t>
            </w:r>
            <w:proofErr w:type="spellStart"/>
            <w:r w:rsidRPr="00E52A6E">
              <w:rPr>
                <w:i/>
                <w:color w:val="000000" w:themeColor="text1"/>
                <w:highlight w:val="yellow"/>
              </w:rPr>
              <w:t>AndReOffset</w:t>
            </w:r>
            <w:proofErr w:type="spellEnd"/>
            <w:r w:rsidRPr="00E52A6E">
              <w:rPr>
                <w:i/>
                <w:iCs/>
                <w:highlight w:val="yellow"/>
              </w:rPr>
              <w:t xml:space="preserve"> </w:t>
            </w:r>
            <w:r w:rsidRPr="00E52A6E">
              <w:rPr>
                <w:highlight w:val="yellow"/>
              </w:rPr>
              <w:t>defines the starting RE offset of the first symbol within a DL PRS resource in frequency</w:t>
            </w:r>
            <w:r>
              <w:t>. The relative RE offsets of the remaining symbols within a DL PRS resource are defined based on the initial offset and the rule described in Clause 7.4.1.7.3 of [4, TS</w:t>
            </w:r>
            <w:r>
              <w:rPr>
                <w:lang w:val="en-US"/>
              </w:rPr>
              <w:t xml:space="preserve"> </w:t>
            </w:r>
            <w:r>
              <w:t xml:space="preserve">38.211]. </w:t>
            </w:r>
          </w:p>
          <w:p w14:paraId="14A82247" w14:textId="77777777" w:rsidR="00310ED2" w:rsidRPr="00E52A6E" w:rsidRDefault="00310ED2" w:rsidP="00AC0D2F">
            <w:pPr>
              <w:pStyle w:val="B1"/>
            </w:pPr>
            <w:r>
              <w:rPr>
                <w:i/>
              </w:rPr>
              <w:t>…</w:t>
            </w:r>
          </w:p>
        </w:tc>
      </w:tr>
    </w:tbl>
    <w:p w14:paraId="20BAF430" w14:textId="77777777" w:rsidR="00310ED2" w:rsidRDefault="00310ED2" w:rsidP="00310ED2">
      <w:pPr>
        <w:pStyle w:val="BodyText"/>
        <w:spacing w:line="260" w:lineRule="exact"/>
        <w:rPr>
          <w:rFonts w:eastAsiaTheme="minorEastAsia"/>
          <w:lang w:eastAsia="zh-CN"/>
        </w:rPr>
      </w:pPr>
      <w:r>
        <w:rPr>
          <w:rFonts w:eastAsiaTheme="minorEastAsia"/>
          <w:lang w:eastAsia="zh-CN"/>
        </w:rPr>
        <w:t>We found</w:t>
      </w:r>
      <w:r w:rsidRPr="008C3BBD">
        <w:rPr>
          <w:rFonts w:eastAsiaTheme="minorEastAsia"/>
          <w:lang w:eastAsia="zh-CN"/>
        </w:rPr>
        <w:t xml:space="preserve"> that the description of this parameter in </w:t>
      </w:r>
      <w:r>
        <w:rPr>
          <w:rFonts w:eastAsiaTheme="minorEastAsia"/>
          <w:lang w:eastAsia="zh-CN"/>
        </w:rPr>
        <w:t>TS38.</w:t>
      </w:r>
      <w:r w:rsidRPr="008C3BBD">
        <w:rPr>
          <w:rFonts w:eastAsiaTheme="minorEastAsia"/>
          <w:lang w:eastAsia="zh-CN"/>
        </w:rPr>
        <w:t xml:space="preserve">214 </w:t>
      </w:r>
      <w:r>
        <w:rPr>
          <w:rFonts w:eastAsiaTheme="minorEastAsia"/>
          <w:lang w:eastAsia="zh-CN"/>
        </w:rPr>
        <w:t xml:space="preserve">is not aligned with </w:t>
      </w:r>
      <w:r w:rsidRPr="008C3BBD">
        <w:rPr>
          <w:rFonts w:eastAsiaTheme="minorEastAsia"/>
          <w:lang w:eastAsia="zh-CN"/>
        </w:rPr>
        <w:t>the description in 37</w:t>
      </w:r>
      <w:r>
        <w:rPr>
          <w:rFonts w:eastAsiaTheme="minorEastAsia"/>
          <w:lang w:eastAsia="zh-CN"/>
        </w:rPr>
        <w:t>.</w:t>
      </w:r>
      <w:r w:rsidRPr="008C3BBD">
        <w:rPr>
          <w:rFonts w:eastAsiaTheme="minorEastAsia"/>
          <w:lang w:eastAsia="zh-CN"/>
        </w:rPr>
        <w:t>355 and incomplete</w:t>
      </w:r>
      <w:r>
        <w:rPr>
          <w:rFonts w:eastAsiaTheme="minorEastAsia"/>
          <w:lang w:eastAsia="zh-CN"/>
        </w:rPr>
        <w:t xml:space="preserve">, since </w:t>
      </w:r>
      <w:r w:rsidRPr="008C3BBD">
        <w:rPr>
          <w:rFonts w:eastAsiaTheme="minorEastAsia"/>
          <w:lang w:eastAsia="zh-CN"/>
        </w:rPr>
        <w:t>this parameter</w:t>
      </w:r>
      <w:r>
        <w:rPr>
          <w:rFonts w:eastAsiaTheme="minorEastAsia"/>
          <w:lang w:eastAsia="zh-CN"/>
        </w:rPr>
        <w:t xml:space="preserve"> should not only </w:t>
      </w:r>
      <w:proofErr w:type="spellStart"/>
      <w:r>
        <w:rPr>
          <w:rFonts w:eastAsiaTheme="minorEastAsia"/>
          <w:lang w:eastAsia="zh-CN"/>
        </w:rPr>
        <w:t>specifie</w:t>
      </w:r>
      <w:proofErr w:type="spellEnd"/>
      <w:r>
        <w:rPr>
          <w:rFonts w:eastAsiaTheme="minorEastAsia"/>
          <w:lang w:eastAsia="zh-CN"/>
        </w:rPr>
        <w:t xml:space="preserve"> </w:t>
      </w:r>
      <w:proofErr w:type="spellStart"/>
      <w:r>
        <w:rPr>
          <w:rFonts w:eastAsiaTheme="minorEastAsia"/>
          <w:lang w:eastAsia="zh-CN"/>
        </w:rPr>
        <w:t>REOffset</w:t>
      </w:r>
      <w:proofErr w:type="spellEnd"/>
      <w:r>
        <w:rPr>
          <w:rFonts w:eastAsiaTheme="minorEastAsia"/>
          <w:lang w:eastAsia="zh-CN"/>
        </w:rPr>
        <w:t xml:space="preserve">, but also </w:t>
      </w:r>
      <w:proofErr w:type="spellStart"/>
      <w:r>
        <w:rPr>
          <w:rFonts w:eastAsiaTheme="minorEastAsia"/>
          <w:lang w:eastAsia="zh-CN"/>
        </w:rPr>
        <w:t>CombSizeN</w:t>
      </w:r>
      <w:proofErr w:type="spellEnd"/>
      <w:r>
        <w:rPr>
          <w:rFonts w:eastAsiaTheme="minorEastAsia"/>
          <w:lang w:eastAsia="zh-CN"/>
        </w:rPr>
        <w:t xml:space="preserve">. </w:t>
      </w:r>
    </w:p>
    <w:tbl>
      <w:tblPr>
        <w:tblStyle w:val="TableGrid"/>
        <w:tblW w:w="9634" w:type="dxa"/>
        <w:tblLook w:val="04A0" w:firstRow="1" w:lastRow="0" w:firstColumn="1" w:lastColumn="0" w:noHBand="0" w:noVBand="1"/>
      </w:tblPr>
      <w:tblGrid>
        <w:gridCol w:w="9634"/>
      </w:tblGrid>
      <w:tr w:rsidR="00310ED2" w14:paraId="69882C77" w14:textId="77777777" w:rsidTr="00AC0D2F">
        <w:tc>
          <w:tcPr>
            <w:tcW w:w="9634" w:type="dxa"/>
          </w:tcPr>
          <w:p w14:paraId="3F36A3BD" w14:textId="77777777" w:rsidR="00310ED2" w:rsidRPr="00073C73" w:rsidRDefault="00310ED2" w:rsidP="00AC0D2F">
            <w:pPr>
              <w:pStyle w:val="PL"/>
            </w:pPr>
            <w:r w:rsidRPr="00073C73">
              <w:t>NR-DL-PRS-Resource</w:t>
            </w:r>
            <w:r w:rsidRPr="00073C73">
              <w:rPr>
                <w:snapToGrid w:val="0"/>
              </w:rPr>
              <w:t>-r</w:t>
            </w:r>
            <w:proofErr w:type="gramStart"/>
            <w:r w:rsidRPr="00073C73">
              <w:rPr>
                <w:snapToGrid w:val="0"/>
              </w:rPr>
              <w:t xml:space="preserve">16 </w:t>
            </w:r>
            <w:r w:rsidRPr="00073C73">
              <w:t>::=</w:t>
            </w:r>
            <w:proofErr w:type="gramEnd"/>
            <w:r w:rsidRPr="00073C73">
              <w:t xml:space="preserve"> SEQUENCE {</w:t>
            </w:r>
          </w:p>
          <w:p w14:paraId="2E345C62" w14:textId="77777777" w:rsidR="00310ED2" w:rsidRPr="00073C73" w:rsidRDefault="00310ED2" w:rsidP="00AC0D2F">
            <w:pPr>
              <w:pStyle w:val="PL"/>
            </w:pPr>
            <w:r w:rsidRPr="00073C73">
              <w:tab/>
              <w:t>nr-DL-PRS-ResourceID-r16</w:t>
            </w:r>
            <w:r w:rsidRPr="00073C73">
              <w:tab/>
            </w:r>
            <w:r w:rsidRPr="00073C73">
              <w:tab/>
            </w:r>
            <w:r w:rsidRPr="00073C73">
              <w:tab/>
            </w:r>
            <w:proofErr w:type="spellStart"/>
            <w:r w:rsidRPr="00073C73">
              <w:t>NR-DL-PRS-ResourceID-r16</w:t>
            </w:r>
            <w:proofErr w:type="spellEnd"/>
            <w:r w:rsidRPr="00073C73">
              <w:t>,</w:t>
            </w:r>
          </w:p>
          <w:p w14:paraId="29C8E376" w14:textId="77777777" w:rsidR="00310ED2" w:rsidRPr="00073C73" w:rsidRDefault="00310ED2" w:rsidP="00AC0D2F">
            <w:pPr>
              <w:pStyle w:val="PL"/>
            </w:pPr>
            <w:r w:rsidRPr="00073C73">
              <w:tab/>
              <w:t>dl-PRS-SequenceID-r16</w:t>
            </w:r>
            <w:r w:rsidRPr="00073C73">
              <w:tab/>
            </w:r>
            <w:r w:rsidRPr="00073C73">
              <w:tab/>
            </w:r>
            <w:r w:rsidRPr="00073C73">
              <w:tab/>
            </w:r>
            <w:r w:rsidRPr="00073C73">
              <w:tab/>
            </w:r>
            <w:r w:rsidRPr="00073C73">
              <w:rPr>
                <w:snapToGrid w:val="0"/>
              </w:rPr>
              <w:t xml:space="preserve">INTEGER </w:t>
            </w:r>
            <w:r w:rsidRPr="00073C73">
              <w:t>(</w:t>
            </w:r>
            <w:proofErr w:type="gramStart"/>
            <w:r w:rsidRPr="00073C73">
              <w:t>0..</w:t>
            </w:r>
            <w:proofErr w:type="gramEnd"/>
            <w:r w:rsidRPr="00073C73">
              <w:t xml:space="preserve"> 4095),</w:t>
            </w:r>
          </w:p>
          <w:p w14:paraId="1ACAE0C3" w14:textId="77777777" w:rsidR="00310ED2" w:rsidRPr="00073C73" w:rsidRDefault="00310ED2" w:rsidP="00AC0D2F">
            <w:pPr>
              <w:pStyle w:val="PL"/>
            </w:pPr>
            <w:r w:rsidRPr="00073C73">
              <w:tab/>
            </w:r>
            <w:r w:rsidRPr="008C3BBD">
              <w:rPr>
                <w:highlight w:val="yellow"/>
              </w:rPr>
              <w:t>dl-PRS-CombSizeN-AndReOffset-r16</w:t>
            </w:r>
            <w:r w:rsidRPr="00073C73">
              <w:tab/>
              <w:t>CHOICE {</w:t>
            </w:r>
          </w:p>
          <w:p w14:paraId="741D69D6" w14:textId="77777777" w:rsidR="00310ED2" w:rsidRPr="00073C73" w:rsidRDefault="00310ED2" w:rsidP="00AC0D2F">
            <w:pPr>
              <w:pStyle w:val="PL"/>
            </w:pPr>
            <w:r w:rsidRPr="00073C73">
              <w:tab/>
            </w:r>
            <w:r w:rsidRPr="00073C73">
              <w:tab/>
            </w:r>
            <w:r w:rsidRPr="00073C73">
              <w:tab/>
              <w:t>n2-r16</w:t>
            </w:r>
            <w:r w:rsidRPr="00073C73">
              <w:tab/>
            </w:r>
            <w:r w:rsidRPr="00073C73">
              <w:tab/>
            </w:r>
            <w:r w:rsidRPr="00073C73">
              <w:tab/>
            </w:r>
            <w:r w:rsidRPr="00073C73">
              <w:tab/>
            </w:r>
            <w:r w:rsidRPr="00073C73">
              <w:tab/>
            </w:r>
            <w:r w:rsidRPr="00073C73">
              <w:tab/>
            </w:r>
            <w:r w:rsidRPr="00073C73">
              <w:tab/>
            </w:r>
            <w:r w:rsidRPr="00073C73">
              <w:rPr>
                <w:snapToGrid w:val="0"/>
              </w:rPr>
              <w:t>INTEGER (</w:t>
            </w:r>
            <w:proofErr w:type="gramStart"/>
            <w:r w:rsidRPr="00073C73">
              <w:rPr>
                <w:snapToGrid w:val="0"/>
              </w:rPr>
              <w:t>0..</w:t>
            </w:r>
            <w:proofErr w:type="gramEnd"/>
            <w:r w:rsidRPr="00073C73">
              <w:rPr>
                <w:snapToGrid w:val="0"/>
              </w:rPr>
              <w:t>1),</w:t>
            </w:r>
          </w:p>
          <w:p w14:paraId="27721E25" w14:textId="77777777" w:rsidR="00310ED2" w:rsidRPr="00073C73" w:rsidRDefault="00310ED2" w:rsidP="00AC0D2F">
            <w:pPr>
              <w:pStyle w:val="PL"/>
            </w:pPr>
            <w:r w:rsidRPr="00073C73">
              <w:tab/>
            </w:r>
            <w:r w:rsidRPr="00073C73">
              <w:tab/>
            </w:r>
            <w:r w:rsidRPr="00073C73">
              <w:tab/>
              <w:t>n4-r16</w:t>
            </w:r>
            <w:r w:rsidRPr="00073C73">
              <w:tab/>
            </w:r>
            <w:r w:rsidRPr="00073C73">
              <w:tab/>
            </w:r>
            <w:r w:rsidRPr="00073C73">
              <w:tab/>
            </w:r>
            <w:r w:rsidRPr="00073C73">
              <w:tab/>
            </w:r>
            <w:r w:rsidRPr="00073C73">
              <w:tab/>
            </w:r>
            <w:r w:rsidRPr="00073C73">
              <w:tab/>
            </w:r>
            <w:r w:rsidRPr="00073C73">
              <w:tab/>
            </w:r>
            <w:r w:rsidRPr="00073C73">
              <w:rPr>
                <w:snapToGrid w:val="0"/>
              </w:rPr>
              <w:t>INTEGER (</w:t>
            </w:r>
            <w:proofErr w:type="gramStart"/>
            <w:r w:rsidRPr="00073C73">
              <w:rPr>
                <w:snapToGrid w:val="0"/>
              </w:rPr>
              <w:t>0..</w:t>
            </w:r>
            <w:proofErr w:type="gramEnd"/>
            <w:r w:rsidRPr="00073C73">
              <w:rPr>
                <w:snapToGrid w:val="0"/>
              </w:rPr>
              <w:t>3),</w:t>
            </w:r>
          </w:p>
          <w:p w14:paraId="5FFB3E64" w14:textId="77777777" w:rsidR="00310ED2" w:rsidRPr="00073C73" w:rsidRDefault="00310ED2" w:rsidP="00AC0D2F">
            <w:pPr>
              <w:pStyle w:val="PL"/>
              <w:rPr>
                <w:snapToGrid w:val="0"/>
              </w:rPr>
            </w:pPr>
            <w:r w:rsidRPr="00073C73">
              <w:tab/>
            </w:r>
            <w:r w:rsidRPr="00073C73">
              <w:tab/>
            </w:r>
            <w:r w:rsidRPr="00073C73">
              <w:tab/>
              <w:t>n6-r16</w:t>
            </w:r>
            <w:r w:rsidRPr="00073C73">
              <w:tab/>
            </w:r>
            <w:r w:rsidRPr="00073C73">
              <w:tab/>
            </w:r>
            <w:r w:rsidRPr="00073C73">
              <w:tab/>
            </w:r>
            <w:r w:rsidRPr="00073C73">
              <w:tab/>
            </w:r>
            <w:r w:rsidRPr="00073C73">
              <w:tab/>
            </w:r>
            <w:r w:rsidRPr="00073C73">
              <w:tab/>
            </w:r>
            <w:r w:rsidRPr="00073C73">
              <w:tab/>
            </w:r>
            <w:r w:rsidRPr="00073C73">
              <w:rPr>
                <w:snapToGrid w:val="0"/>
              </w:rPr>
              <w:t>INTEGER (</w:t>
            </w:r>
            <w:proofErr w:type="gramStart"/>
            <w:r w:rsidRPr="00073C73">
              <w:rPr>
                <w:snapToGrid w:val="0"/>
              </w:rPr>
              <w:t>0..</w:t>
            </w:r>
            <w:proofErr w:type="gramEnd"/>
            <w:r w:rsidRPr="00073C73">
              <w:rPr>
                <w:snapToGrid w:val="0"/>
              </w:rPr>
              <w:t>5),</w:t>
            </w:r>
          </w:p>
          <w:p w14:paraId="44957112" w14:textId="77777777" w:rsidR="00310ED2" w:rsidRPr="00073C73" w:rsidRDefault="00310ED2" w:rsidP="00AC0D2F">
            <w:pPr>
              <w:pStyle w:val="PL"/>
              <w:rPr>
                <w:snapToGrid w:val="0"/>
              </w:rPr>
            </w:pPr>
            <w:r w:rsidRPr="00073C73">
              <w:tab/>
            </w:r>
            <w:r w:rsidRPr="00073C73">
              <w:tab/>
            </w:r>
            <w:r w:rsidRPr="00073C73">
              <w:tab/>
              <w:t>n12-r16</w:t>
            </w:r>
            <w:r w:rsidRPr="00073C73">
              <w:tab/>
            </w:r>
            <w:r w:rsidRPr="00073C73">
              <w:tab/>
            </w:r>
            <w:r w:rsidRPr="00073C73">
              <w:tab/>
            </w:r>
            <w:r w:rsidRPr="00073C73">
              <w:tab/>
            </w:r>
            <w:r w:rsidRPr="00073C73">
              <w:tab/>
            </w:r>
            <w:r w:rsidRPr="00073C73">
              <w:tab/>
            </w:r>
            <w:r w:rsidRPr="00073C73">
              <w:tab/>
            </w:r>
            <w:r w:rsidRPr="00073C73">
              <w:rPr>
                <w:snapToGrid w:val="0"/>
              </w:rPr>
              <w:t>INTEGER (</w:t>
            </w:r>
            <w:proofErr w:type="gramStart"/>
            <w:r w:rsidRPr="00073C73">
              <w:rPr>
                <w:snapToGrid w:val="0"/>
              </w:rPr>
              <w:t>0..</w:t>
            </w:r>
            <w:proofErr w:type="gramEnd"/>
            <w:r w:rsidRPr="00073C73">
              <w:rPr>
                <w:snapToGrid w:val="0"/>
              </w:rPr>
              <w:t>11),</w:t>
            </w:r>
          </w:p>
          <w:p w14:paraId="341FAB36" w14:textId="77777777" w:rsidR="00310ED2" w:rsidRPr="00073C73" w:rsidRDefault="00310ED2" w:rsidP="00AC0D2F">
            <w:pPr>
              <w:pStyle w:val="PL"/>
            </w:pPr>
            <w:r w:rsidRPr="00073C73">
              <w:rPr>
                <w:snapToGrid w:val="0"/>
              </w:rPr>
              <w:tab/>
            </w:r>
            <w:r w:rsidRPr="00073C73">
              <w:rPr>
                <w:snapToGrid w:val="0"/>
              </w:rPr>
              <w:tab/>
            </w:r>
            <w:r w:rsidRPr="00073C73">
              <w:rPr>
                <w:snapToGrid w:val="0"/>
              </w:rPr>
              <w:tab/>
              <w:t>...</w:t>
            </w:r>
          </w:p>
          <w:p w14:paraId="3DF81122" w14:textId="77777777" w:rsidR="00310ED2" w:rsidRPr="00073C73" w:rsidRDefault="00310ED2" w:rsidP="00AC0D2F">
            <w:pPr>
              <w:pStyle w:val="PL"/>
            </w:pPr>
            <w:r w:rsidRPr="00073C73">
              <w:tab/>
              <w:t>},</w:t>
            </w:r>
          </w:p>
          <w:p w14:paraId="70B60902" w14:textId="77777777" w:rsidR="00310ED2" w:rsidRPr="00073C73" w:rsidRDefault="00310ED2" w:rsidP="00AC0D2F">
            <w:pPr>
              <w:pStyle w:val="PL"/>
            </w:pPr>
            <w:r w:rsidRPr="00073C73">
              <w:tab/>
              <w:t>dl-PRS-ResourceSlotOffset-r16</w:t>
            </w:r>
            <w:r w:rsidRPr="00073C73">
              <w:tab/>
            </w:r>
            <w:r w:rsidRPr="00073C73">
              <w:tab/>
            </w:r>
            <w:r w:rsidRPr="00073C73">
              <w:rPr>
                <w:snapToGrid w:val="0"/>
              </w:rPr>
              <w:t>INTEGER (</w:t>
            </w:r>
            <w:proofErr w:type="gramStart"/>
            <w:r w:rsidRPr="00073C73">
              <w:rPr>
                <w:snapToGrid w:val="0"/>
              </w:rPr>
              <w:t>0..</w:t>
            </w:r>
            <w:proofErr w:type="gramEnd"/>
            <w:r w:rsidRPr="00073C73">
              <w:rPr>
                <w:snapToGrid w:val="0"/>
              </w:rPr>
              <w:t>nrMaxResourceOffsetValue-1-r16)</w:t>
            </w:r>
            <w:r w:rsidRPr="00073C73">
              <w:t>,</w:t>
            </w:r>
          </w:p>
          <w:p w14:paraId="128492C2" w14:textId="77777777" w:rsidR="00310ED2" w:rsidRPr="00073C73" w:rsidRDefault="00310ED2" w:rsidP="00AC0D2F">
            <w:pPr>
              <w:pStyle w:val="PL"/>
              <w:rPr>
                <w:snapToGrid w:val="0"/>
              </w:rPr>
            </w:pPr>
            <w:r w:rsidRPr="00073C73">
              <w:tab/>
              <w:t>dl-PRS-ResourceSymbolOffset-r16</w:t>
            </w:r>
            <w:r w:rsidRPr="00073C73">
              <w:tab/>
            </w:r>
            <w:r w:rsidRPr="00073C73">
              <w:tab/>
            </w:r>
            <w:r w:rsidRPr="00073C73">
              <w:rPr>
                <w:snapToGrid w:val="0"/>
              </w:rPr>
              <w:t>INTEGER (</w:t>
            </w:r>
            <w:proofErr w:type="gramStart"/>
            <w:r w:rsidRPr="00073C73">
              <w:rPr>
                <w:snapToGrid w:val="0"/>
              </w:rPr>
              <w:t>0..</w:t>
            </w:r>
            <w:proofErr w:type="gramEnd"/>
            <w:r w:rsidRPr="00073C73">
              <w:t>12</w:t>
            </w:r>
            <w:r w:rsidRPr="00073C73">
              <w:rPr>
                <w:snapToGrid w:val="0"/>
              </w:rPr>
              <w:t>),</w:t>
            </w:r>
          </w:p>
          <w:p w14:paraId="02FEC7DD" w14:textId="77777777" w:rsidR="00310ED2" w:rsidRPr="00073C73" w:rsidRDefault="00310ED2" w:rsidP="00AC0D2F">
            <w:pPr>
              <w:pStyle w:val="PL"/>
            </w:pPr>
            <w:r w:rsidRPr="00073C73">
              <w:tab/>
              <w:t>dl-PRS-QCL-Info-r16</w:t>
            </w:r>
            <w:r w:rsidRPr="00073C73">
              <w:tab/>
            </w:r>
            <w:r w:rsidRPr="00073C73">
              <w:tab/>
            </w:r>
            <w:r w:rsidRPr="00073C73">
              <w:tab/>
            </w:r>
            <w:r w:rsidRPr="00073C73">
              <w:tab/>
            </w:r>
            <w:r w:rsidRPr="00073C73">
              <w:tab/>
            </w:r>
            <w:proofErr w:type="spellStart"/>
            <w:r w:rsidRPr="00073C73">
              <w:t>DL-PRS-QCL-Info-r16</w:t>
            </w:r>
            <w:proofErr w:type="spellEnd"/>
            <w:r w:rsidRPr="00073C73">
              <w:tab/>
            </w:r>
            <w:r w:rsidRPr="00073C73">
              <w:tab/>
              <w:t>OPTIONAL,</w:t>
            </w:r>
            <w:r w:rsidRPr="00073C73">
              <w:tab/>
              <w:t>--Need ON</w:t>
            </w:r>
          </w:p>
          <w:p w14:paraId="03462349" w14:textId="77777777" w:rsidR="00310ED2" w:rsidRPr="00073C73" w:rsidRDefault="00310ED2" w:rsidP="00AC0D2F">
            <w:pPr>
              <w:pStyle w:val="PL"/>
              <w:rPr>
                <w:snapToGrid w:val="0"/>
              </w:rPr>
            </w:pPr>
            <w:r w:rsidRPr="00073C73">
              <w:rPr>
                <w:snapToGrid w:val="0"/>
              </w:rPr>
              <w:tab/>
              <w:t>...</w:t>
            </w:r>
          </w:p>
          <w:p w14:paraId="34C44B44" w14:textId="77777777" w:rsidR="00310ED2" w:rsidRPr="008C3BBD" w:rsidRDefault="00310ED2" w:rsidP="00AC0D2F">
            <w:pPr>
              <w:pStyle w:val="PL"/>
            </w:pPr>
            <w:r w:rsidRPr="00073C73">
              <w:t>}</w:t>
            </w:r>
          </w:p>
        </w:tc>
      </w:tr>
      <w:tr w:rsidR="00310ED2" w14:paraId="0450BBC7" w14:textId="77777777" w:rsidTr="00AC0D2F">
        <w:tc>
          <w:tcPr>
            <w:tcW w:w="9634" w:type="dxa"/>
          </w:tcPr>
          <w:p w14:paraId="281EAF58" w14:textId="77777777" w:rsidR="00310ED2" w:rsidRPr="00073C73" w:rsidRDefault="00310ED2" w:rsidP="00AC0D2F">
            <w:pPr>
              <w:pStyle w:val="TAL"/>
              <w:keepNext w:val="0"/>
              <w:keepLines w:val="0"/>
              <w:widowControl w:val="0"/>
              <w:rPr>
                <w:b/>
                <w:i/>
                <w:szCs w:val="18"/>
              </w:rPr>
            </w:pPr>
            <w:r w:rsidRPr="00073C73">
              <w:rPr>
                <w:b/>
                <w:i/>
                <w:szCs w:val="18"/>
              </w:rPr>
              <w:t>dl-PRS-</w:t>
            </w:r>
            <w:proofErr w:type="spellStart"/>
            <w:r w:rsidRPr="00073C73">
              <w:rPr>
                <w:b/>
                <w:i/>
                <w:szCs w:val="18"/>
              </w:rPr>
              <w:t>CombSizeN</w:t>
            </w:r>
            <w:proofErr w:type="spellEnd"/>
            <w:r w:rsidRPr="00073C73">
              <w:rPr>
                <w:b/>
                <w:i/>
                <w:szCs w:val="18"/>
              </w:rPr>
              <w:t>-</w:t>
            </w:r>
            <w:proofErr w:type="spellStart"/>
            <w:r w:rsidRPr="00073C73">
              <w:rPr>
                <w:b/>
                <w:i/>
                <w:szCs w:val="18"/>
              </w:rPr>
              <w:t>AndReOffset</w:t>
            </w:r>
            <w:proofErr w:type="spellEnd"/>
          </w:p>
          <w:p w14:paraId="3C397BD7" w14:textId="77777777" w:rsidR="00310ED2" w:rsidRDefault="00310ED2" w:rsidP="00AC0D2F">
            <w:pPr>
              <w:pStyle w:val="BodyText"/>
              <w:spacing w:line="260" w:lineRule="exact"/>
              <w:rPr>
                <w:rFonts w:eastAsiaTheme="minorEastAsia"/>
                <w:lang w:eastAsia="zh-CN"/>
              </w:rPr>
            </w:pPr>
            <w:r w:rsidRPr="008C3BBD">
              <w:rPr>
                <w:szCs w:val="18"/>
                <w:highlight w:val="yellow"/>
              </w:rPr>
              <w:t xml:space="preserve">This field specifies the </w:t>
            </w:r>
            <w:r w:rsidRPr="008C3BBD">
              <w:rPr>
                <w:color w:val="FF0000"/>
                <w:szCs w:val="18"/>
                <w:highlight w:val="yellow"/>
              </w:rPr>
              <w:t>Resource Element spacing in each symbol</w:t>
            </w:r>
            <w:r w:rsidRPr="008C3BBD">
              <w:rPr>
                <w:szCs w:val="18"/>
                <w:highlight w:val="yellow"/>
              </w:rPr>
              <w:t xml:space="preserve"> of the DL-PRS Resource and the Resource Element (RE) offset in the frequency domain for the first symbol in a DL-PRS Resource.</w:t>
            </w:r>
            <w:r w:rsidRPr="00073C73">
              <w:rPr>
                <w:szCs w:val="18"/>
              </w:rPr>
              <w:t xml:space="preserve"> All DL-PRS Resource Sets belonging to the same Positioning Frequency Layer have the same value of comb size. The relative RE offsets of following symbols are defined relative to the RE Offset in the frequency domain of the first symbol in the DL-PRS Resource according to TS 38.211 [41]. The comb size configuration should be aligned with the comb size configuration for the frequency layer.</w:t>
            </w:r>
          </w:p>
        </w:tc>
      </w:tr>
    </w:tbl>
    <w:p w14:paraId="21C925CF" w14:textId="6E0B0CBD" w:rsidR="00310ED2" w:rsidRDefault="00310ED2" w:rsidP="00DF507F">
      <w:pPr>
        <w:pStyle w:val="BodyText"/>
        <w:spacing w:line="260" w:lineRule="exact"/>
        <w:jc w:val="both"/>
        <w:rPr>
          <w:rFonts w:eastAsiaTheme="minorEastAsia"/>
          <w:lang w:eastAsia="zh-CN"/>
        </w:rPr>
      </w:pPr>
    </w:p>
    <w:p w14:paraId="38F4AA4B" w14:textId="02C4C03C" w:rsidR="00DF507F" w:rsidRDefault="00DF507F" w:rsidP="00DF507F">
      <w:pPr>
        <w:pStyle w:val="3GPPText"/>
      </w:pPr>
      <w:r>
        <w:t>The following TP is proposed to align description of parameter in TS 38.214 and TS 37.355</w:t>
      </w:r>
    </w:p>
    <w:p w14:paraId="510F7EE9" w14:textId="511613C2" w:rsidR="00DF507F" w:rsidRPr="00DF507F" w:rsidRDefault="00DF507F" w:rsidP="00DF507F">
      <w:pPr>
        <w:pStyle w:val="3GPPText"/>
        <w:rPr>
          <w:b/>
          <w:bCs/>
          <w:u w:val="single"/>
        </w:rPr>
      </w:pPr>
      <w:r w:rsidRPr="00DF507F">
        <w:rPr>
          <w:b/>
          <w:bCs/>
          <w:u w:val="single"/>
        </w:rPr>
        <w:t>Text Proposal</w:t>
      </w:r>
    </w:p>
    <w:tbl>
      <w:tblPr>
        <w:tblStyle w:val="TableGrid"/>
        <w:tblW w:w="9639" w:type="dxa"/>
        <w:tblInd w:w="-5" w:type="dxa"/>
        <w:tblLook w:val="04A0" w:firstRow="1" w:lastRow="0" w:firstColumn="1" w:lastColumn="0" w:noHBand="0" w:noVBand="1"/>
      </w:tblPr>
      <w:tblGrid>
        <w:gridCol w:w="9639"/>
      </w:tblGrid>
      <w:tr w:rsidR="00310ED2" w14:paraId="7FC73360" w14:textId="77777777" w:rsidTr="00AC0D2F">
        <w:tc>
          <w:tcPr>
            <w:tcW w:w="9639" w:type="dxa"/>
          </w:tcPr>
          <w:p w14:paraId="3CBC44A6" w14:textId="77777777" w:rsidR="00310ED2" w:rsidRPr="00DF507F" w:rsidRDefault="00310ED2" w:rsidP="00AC0D2F">
            <w:pPr>
              <w:pStyle w:val="ListParagraph"/>
              <w:autoSpaceDE w:val="0"/>
              <w:autoSpaceDN w:val="0"/>
              <w:adjustRightInd w:val="0"/>
              <w:snapToGrid w:val="0"/>
              <w:spacing w:afterLines="50" w:after="120"/>
              <w:ind w:left="-16"/>
              <w:rPr>
                <w:rFonts w:ascii="Times New Roman" w:hAnsi="Times New Roman"/>
                <w:b/>
                <w:bCs/>
                <w:sz w:val="20"/>
                <w:szCs w:val="20"/>
                <w:u w:val="single"/>
              </w:rPr>
            </w:pPr>
            <w:r w:rsidRPr="00DF507F">
              <w:rPr>
                <w:rFonts w:ascii="Times New Roman" w:hAnsi="Times New Roman"/>
                <w:b/>
                <w:bCs/>
                <w:sz w:val="20"/>
                <w:szCs w:val="20"/>
                <w:u w:val="single"/>
              </w:rPr>
              <w:t>TS 38.214, section 5.1.6.5</w:t>
            </w:r>
          </w:p>
          <w:p w14:paraId="1DA274F7" w14:textId="77777777" w:rsidR="00310ED2" w:rsidRPr="008F1049" w:rsidRDefault="00310ED2" w:rsidP="00AC0D2F">
            <w:pPr>
              <w:pStyle w:val="ListParagraph"/>
              <w:autoSpaceDE w:val="0"/>
              <w:autoSpaceDN w:val="0"/>
              <w:adjustRightInd w:val="0"/>
              <w:snapToGrid w:val="0"/>
              <w:spacing w:afterLines="50" w:after="120"/>
              <w:ind w:left="420"/>
              <w:jc w:val="center"/>
              <w:rPr>
                <w:rFonts w:ascii="Times New Roman" w:hAnsi="Times New Roman"/>
                <w:color w:val="FF0000"/>
                <w:sz w:val="28"/>
                <w:szCs w:val="28"/>
              </w:rPr>
            </w:pPr>
            <w:r w:rsidRPr="008F1049">
              <w:rPr>
                <w:rFonts w:ascii="Times New Roman" w:hAnsi="Times New Roman"/>
                <w:color w:val="FF0000"/>
                <w:sz w:val="28"/>
                <w:szCs w:val="28"/>
              </w:rPr>
              <w:t>&lt; Unchanged parts are omitted &gt;</w:t>
            </w:r>
          </w:p>
          <w:p w14:paraId="7C6DE757" w14:textId="77777777" w:rsidR="00310ED2" w:rsidRPr="00F108A7" w:rsidRDefault="00310ED2" w:rsidP="00AC0D2F">
            <w:pPr>
              <w:jc w:val="both"/>
            </w:pPr>
            <w:r>
              <w:t>A DL PRS resource is defined by:</w:t>
            </w:r>
          </w:p>
          <w:p w14:paraId="1F50FCFA" w14:textId="77777777" w:rsidR="00310ED2" w:rsidRPr="00FC70C9" w:rsidRDefault="00310ED2" w:rsidP="00AC0D2F">
            <w:pPr>
              <w:pStyle w:val="B1"/>
              <w:jc w:val="both"/>
            </w:pPr>
            <w:r>
              <w:rPr>
                <w:i/>
              </w:rPr>
              <w:t>…</w:t>
            </w:r>
          </w:p>
          <w:p w14:paraId="0105CCC7" w14:textId="77777777" w:rsidR="00310ED2" w:rsidRPr="00FC70C9" w:rsidRDefault="00310ED2" w:rsidP="00AC0D2F">
            <w:pPr>
              <w:pStyle w:val="B1"/>
              <w:jc w:val="both"/>
            </w:pPr>
            <w:r>
              <w:rPr>
                <w:i/>
              </w:rPr>
              <w:t>-</w:t>
            </w:r>
            <w:r>
              <w:rPr>
                <w:i/>
              </w:rPr>
              <w:tab/>
            </w:r>
            <w:r w:rsidRPr="00FB518D">
              <w:rPr>
                <w:i/>
                <w:color w:val="000000" w:themeColor="text1"/>
              </w:rPr>
              <w:t>dl-PRS-</w:t>
            </w:r>
            <w:proofErr w:type="spellStart"/>
            <w:r w:rsidRPr="00FB518D">
              <w:rPr>
                <w:i/>
                <w:color w:val="000000" w:themeColor="text1"/>
              </w:rPr>
              <w:t>CombSizeN</w:t>
            </w:r>
            <w:proofErr w:type="spellEnd"/>
            <w:r w:rsidRPr="00FB518D">
              <w:rPr>
                <w:i/>
                <w:color w:val="000000" w:themeColor="text1"/>
              </w:rPr>
              <w:t>-</w:t>
            </w:r>
            <w:proofErr w:type="spellStart"/>
            <w:r w:rsidRPr="00FB518D">
              <w:rPr>
                <w:i/>
                <w:color w:val="000000" w:themeColor="text1"/>
              </w:rPr>
              <w:t>AndReOffset</w:t>
            </w:r>
            <w:proofErr w:type="spellEnd"/>
            <w:r w:rsidRPr="00FB518D">
              <w:rPr>
                <w:i/>
                <w:iCs/>
              </w:rPr>
              <w:t xml:space="preserve"> </w:t>
            </w:r>
            <w:r w:rsidRPr="00FB518D">
              <w:t xml:space="preserve">defines </w:t>
            </w:r>
            <w:r w:rsidRPr="00F728F5">
              <w:rPr>
                <w:color w:val="FF0000"/>
                <w:szCs w:val="18"/>
                <w:u w:val="single"/>
              </w:rPr>
              <w:t>the</w:t>
            </w:r>
            <w:r w:rsidRPr="00A02297">
              <w:rPr>
                <w:color w:val="FF0000"/>
                <w:szCs w:val="18"/>
                <w:u w:val="single"/>
              </w:rPr>
              <w:t xml:space="preserve"> </w:t>
            </w:r>
            <w:r w:rsidRPr="00A02297">
              <w:rPr>
                <w:color w:val="FF0000"/>
                <w:u w:val="single"/>
              </w:rPr>
              <w:t xml:space="preserve">comb size </w:t>
            </w:r>
            <w:r w:rsidRPr="00F728F5">
              <w:rPr>
                <w:color w:val="FF0000"/>
                <w:szCs w:val="18"/>
                <w:u w:val="single"/>
              </w:rPr>
              <w:t>of a DL-PRS Resource</w:t>
            </w:r>
            <w:r w:rsidRPr="00F728F5">
              <w:rPr>
                <w:color w:val="FF0000"/>
                <w:u w:val="single"/>
              </w:rPr>
              <w:t xml:space="preserve"> and</w:t>
            </w:r>
            <w:r>
              <w:t xml:space="preserve"> </w:t>
            </w:r>
            <w:r w:rsidRPr="00FB518D">
              <w:t xml:space="preserve">the starting RE offset of the first symbol within </w:t>
            </w:r>
            <w:proofErr w:type="spellStart"/>
            <w:r w:rsidRPr="00F728F5">
              <w:rPr>
                <w:strike/>
                <w:color w:val="FF0000"/>
              </w:rPr>
              <w:t>a</w:t>
            </w:r>
            <w:r w:rsidRPr="00F728F5">
              <w:rPr>
                <w:color w:val="FF0000"/>
                <w:u w:val="single"/>
              </w:rPr>
              <w:t>the</w:t>
            </w:r>
            <w:proofErr w:type="spellEnd"/>
            <w:r>
              <w:t xml:space="preserve"> </w:t>
            </w:r>
            <w:r w:rsidRPr="00FB518D">
              <w:t>DL PRS resource in frequency</w:t>
            </w:r>
            <w:r>
              <w:t>. The relative RE offsets of the remaining symbols within a DL PRS resource are defined based on the initial offset and the rule described in Clause 7.4.1.7.3 of [4, TS</w:t>
            </w:r>
            <w:r>
              <w:rPr>
                <w:lang w:val="en-US"/>
              </w:rPr>
              <w:t xml:space="preserve"> </w:t>
            </w:r>
            <w:r>
              <w:t xml:space="preserve">38.211]. </w:t>
            </w:r>
          </w:p>
          <w:p w14:paraId="568DAC7B" w14:textId="77777777" w:rsidR="00310ED2" w:rsidRDefault="00310ED2" w:rsidP="00AC0D2F">
            <w:pPr>
              <w:pStyle w:val="BodyText"/>
              <w:spacing w:before="60" w:line="260" w:lineRule="exact"/>
              <w:rPr>
                <w:rFonts w:eastAsia="SimSun"/>
                <w:color w:val="FF0000"/>
                <w:sz w:val="28"/>
                <w:szCs w:val="28"/>
              </w:rPr>
            </w:pPr>
            <w:r>
              <w:rPr>
                <w:i/>
              </w:rPr>
              <w:t>…</w:t>
            </w:r>
          </w:p>
          <w:p w14:paraId="141EE1C0" w14:textId="77777777" w:rsidR="00310ED2" w:rsidRDefault="00310ED2" w:rsidP="00AC0D2F">
            <w:pPr>
              <w:pStyle w:val="BodyText"/>
              <w:spacing w:line="260" w:lineRule="exact"/>
              <w:jc w:val="center"/>
              <w:rPr>
                <w:rFonts w:eastAsiaTheme="minorEastAsia"/>
                <w:b/>
                <w:i/>
                <w:szCs w:val="21"/>
              </w:rPr>
            </w:pPr>
            <w:r w:rsidRPr="008F1049">
              <w:rPr>
                <w:rFonts w:eastAsia="SimSun"/>
                <w:color w:val="FF0000"/>
                <w:sz w:val="28"/>
                <w:szCs w:val="28"/>
              </w:rPr>
              <w:t>&lt; Unchanged parts are omitted &gt;</w:t>
            </w:r>
          </w:p>
        </w:tc>
      </w:tr>
    </w:tbl>
    <w:p w14:paraId="3D8BD4DB" w14:textId="77777777" w:rsidR="00310ED2" w:rsidRDefault="00310ED2">
      <w:pPr>
        <w:pStyle w:val="3GPPText"/>
      </w:pPr>
    </w:p>
    <w:p w14:paraId="4E746379" w14:textId="30934B85" w:rsidR="00443DF2" w:rsidRDefault="00946AB9">
      <w:pPr>
        <w:pStyle w:val="Heading2"/>
        <w:rPr>
          <w:lang w:eastAsia="zh-CN"/>
        </w:rPr>
      </w:pPr>
      <w:r>
        <w:rPr>
          <w:lang w:eastAsia="zh-CN"/>
        </w:rPr>
        <w:lastRenderedPageBreak/>
        <w:t>Aspect #</w:t>
      </w:r>
      <w:r w:rsidR="00310ED2">
        <w:rPr>
          <w:lang w:eastAsia="zh-CN"/>
        </w:rPr>
        <w:t>3</w:t>
      </w:r>
      <w:r w:rsidRPr="00213E5A">
        <w:rPr>
          <w:lang w:eastAsia="zh-CN"/>
        </w:rPr>
        <w:t xml:space="preserve">: </w:t>
      </w:r>
      <w:r w:rsidR="00213E5A" w:rsidRPr="00213E5A">
        <w:rPr>
          <w:lang w:eastAsia="zh-CN"/>
        </w:rPr>
        <w:t>R</w:t>
      </w:r>
      <w:r w:rsidR="00213E5A" w:rsidRPr="00213E5A">
        <w:rPr>
          <w:lang w:eastAsia="zh-CN"/>
        </w:rPr>
        <w:t>eference point for UL SRS-RSRP</w:t>
      </w:r>
    </w:p>
    <w:p w14:paraId="0F608BDB" w14:textId="1F09E1BA" w:rsidR="00310ED2" w:rsidRDefault="00DF507F">
      <w:pPr>
        <w:pStyle w:val="3GPPText"/>
      </w:pPr>
      <w:r>
        <w:t xml:space="preserve">In </w:t>
      </w:r>
      <w:r>
        <w:fldChar w:fldCharType="begin"/>
      </w:r>
      <w:r>
        <w:instrText xml:space="preserve"> REF _Ref95905201 \r \h </w:instrText>
      </w:r>
      <w:r>
        <w:fldChar w:fldCharType="separate"/>
      </w:r>
      <w:r>
        <w:t>[2]</w:t>
      </w:r>
      <w:r>
        <w:fldChar w:fldCharType="end"/>
      </w:r>
      <w:r>
        <w:t xml:space="preserve"> and </w:t>
      </w:r>
      <w:r>
        <w:fldChar w:fldCharType="begin"/>
      </w:r>
      <w:r>
        <w:instrText xml:space="preserve"> REF _Ref95905357 \r \h </w:instrText>
      </w:r>
      <w:r>
        <w:fldChar w:fldCharType="separate"/>
      </w:r>
      <w:r>
        <w:t>[3]</w:t>
      </w:r>
      <w:r>
        <w:fldChar w:fldCharType="end"/>
      </w:r>
      <w:r>
        <w:t xml:space="preserve">, it is noticed that </w:t>
      </w:r>
      <w:r>
        <w:rPr>
          <w:rFonts w:hint="eastAsia"/>
          <w:lang w:eastAsia="zh-CN"/>
        </w:rPr>
        <w:t xml:space="preserve">RAN4 had </w:t>
      </w:r>
      <w:r w:rsidRPr="007E7D8F">
        <w:rPr>
          <w:rFonts w:eastAsia="Arial Unicode MS" w:cs="Arial"/>
        </w:rPr>
        <w:t>discuss</w:t>
      </w:r>
      <w:r w:rsidRPr="007E7D8F">
        <w:rPr>
          <w:rFonts w:eastAsia="Arial Unicode MS" w:cs="Arial"/>
          <w:lang w:eastAsia="zh-CN"/>
        </w:rPr>
        <w:t xml:space="preserve">ed the reference point for </w:t>
      </w:r>
      <w:r w:rsidRPr="00BF0DA2">
        <w:t>UL SRS-RSRP</w:t>
      </w:r>
      <w:r w:rsidRPr="007E7D8F">
        <w:rPr>
          <w:rFonts w:eastAsia="Arial Unicode MS" w:cs="Arial"/>
          <w:lang w:eastAsia="zh-CN"/>
        </w:rPr>
        <w:t xml:space="preserve"> triggered by RAN1 LS </w:t>
      </w:r>
      <w:r>
        <w:rPr>
          <w:rFonts w:eastAsia="Arial Unicode MS" w:cs="Arial" w:hint="eastAsia"/>
          <w:lang w:eastAsia="zh-CN"/>
        </w:rPr>
        <w:t>(</w:t>
      </w:r>
      <w:r w:rsidRPr="00D20BDE">
        <w:rPr>
          <w:rFonts w:cs="Arial"/>
        </w:rPr>
        <w:t>R1-2112744</w:t>
      </w:r>
      <w:r w:rsidRPr="007E7D8F">
        <w:rPr>
          <w:rFonts w:eastAsia="Arial Unicode MS" w:cs="Arial"/>
          <w:lang w:eastAsia="zh-CN"/>
        </w:rPr>
        <w:t>) and</w:t>
      </w:r>
      <w:r>
        <w:rPr>
          <w:rFonts w:eastAsia="Arial Unicode MS" w:cs="Arial" w:hint="eastAsia"/>
          <w:lang w:eastAsia="zh-CN"/>
        </w:rPr>
        <w:t xml:space="preserve"> had sent </w:t>
      </w:r>
      <w:r w:rsidRPr="007E7D8F">
        <w:rPr>
          <w:rFonts w:eastAsia="Arial Unicode MS" w:cs="Arial"/>
          <w:bCs/>
        </w:rPr>
        <w:t>Respon</w:t>
      </w:r>
      <w:r w:rsidRPr="007E7D8F">
        <w:rPr>
          <w:rFonts w:eastAsia="Arial Unicode MS" w:cs="Arial"/>
          <w:bCs/>
          <w:lang w:eastAsia="zh-CN"/>
        </w:rPr>
        <w:t>se</w:t>
      </w:r>
      <w:r w:rsidRPr="007E7D8F">
        <w:rPr>
          <w:rFonts w:eastAsia="Arial Unicode MS" w:cs="Arial"/>
          <w:bCs/>
        </w:rPr>
        <w:t xml:space="preserve"> LS</w:t>
      </w:r>
      <w:r>
        <w:rPr>
          <w:rFonts w:eastAsia="Arial Unicode MS" w:cs="Arial" w:hint="eastAsia"/>
          <w:bCs/>
          <w:lang w:eastAsia="zh-CN"/>
        </w:rPr>
        <w:t xml:space="preserve"> to RAN1 (</w:t>
      </w:r>
      <w:r w:rsidRPr="001D24DC">
        <w:rPr>
          <w:rFonts w:eastAsia="Arial Unicode MS" w:cs="Arial"/>
          <w:bCs/>
          <w:lang w:eastAsia="zh-CN"/>
        </w:rPr>
        <w:t>R4-2202682</w:t>
      </w:r>
      <w:r>
        <w:rPr>
          <w:rFonts w:eastAsia="Arial Unicode MS" w:cs="Arial" w:hint="eastAsia"/>
          <w:bCs/>
          <w:lang w:eastAsia="zh-CN"/>
        </w:rPr>
        <w:t>)</w:t>
      </w:r>
      <w:r>
        <w:rPr>
          <w:lang w:eastAsia="zh-CN"/>
        </w:rPr>
        <w:t xml:space="preserve">. However, the </w:t>
      </w:r>
      <w:r>
        <w:rPr>
          <w:rFonts w:hint="eastAsia"/>
          <w:lang w:eastAsia="zh-CN"/>
        </w:rPr>
        <w:t xml:space="preserve">current </w:t>
      </w:r>
      <w:r>
        <w:rPr>
          <w:lang w:eastAsia="zh-CN"/>
        </w:rPr>
        <w:t xml:space="preserve">description of </w:t>
      </w:r>
      <w:r>
        <w:rPr>
          <w:rFonts w:hint="eastAsia"/>
          <w:lang w:eastAsia="zh-CN"/>
        </w:rPr>
        <w:t xml:space="preserve">the reference point </w:t>
      </w:r>
      <w:r w:rsidRPr="00261C82">
        <w:t>for</w:t>
      </w:r>
      <w:r>
        <w:t xml:space="preserve"> </w:t>
      </w:r>
      <w:r w:rsidRPr="00BF0DA2">
        <w:t>UL SRS-RSRP</w:t>
      </w:r>
      <w:r>
        <w:rPr>
          <w:lang w:eastAsia="zh-CN"/>
        </w:rPr>
        <w:t xml:space="preserve"> </w:t>
      </w:r>
      <w:r>
        <w:rPr>
          <w:rFonts w:hint="eastAsia"/>
          <w:lang w:eastAsia="zh-CN"/>
        </w:rPr>
        <w:t>in sec</w:t>
      </w:r>
      <w:r w:rsidR="00E945DF">
        <w:rPr>
          <w:lang w:eastAsia="zh-CN"/>
        </w:rPr>
        <w:t>t</w:t>
      </w:r>
      <w:r>
        <w:rPr>
          <w:rFonts w:hint="eastAsia"/>
          <w:lang w:eastAsia="zh-CN"/>
        </w:rPr>
        <w:t xml:space="preserve">ion 5.2.5 in 38.215 </w:t>
      </w:r>
      <w:r>
        <w:rPr>
          <w:lang w:eastAsia="zh-CN"/>
        </w:rPr>
        <w:t>is</w:t>
      </w:r>
      <w:r>
        <w:rPr>
          <w:rFonts w:hint="eastAsia"/>
          <w:lang w:eastAsia="zh-CN"/>
        </w:rPr>
        <w:t xml:space="preserve"> not matched </w:t>
      </w:r>
      <w:r>
        <w:rPr>
          <w:lang w:eastAsia="zh-CN"/>
        </w:rPr>
        <w:t>with</w:t>
      </w:r>
      <w:r>
        <w:rPr>
          <w:rFonts w:hint="eastAsia"/>
          <w:lang w:eastAsia="zh-CN"/>
        </w:rPr>
        <w:t xml:space="preserve"> the </w:t>
      </w:r>
      <w:r w:rsidRPr="007E7D8F">
        <w:rPr>
          <w:rFonts w:eastAsia="Arial Unicode MS" w:cs="Arial"/>
          <w:bCs/>
        </w:rPr>
        <w:t>Respon</w:t>
      </w:r>
      <w:r w:rsidRPr="007E7D8F">
        <w:rPr>
          <w:rFonts w:eastAsia="Arial Unicode MS" w:cs="Arial"/>
          <w:bCs/>
          <w:lang w:eastAsia="zh-CN"/>
        </w:rPr>
        <w:t>se</w:t>
      </w:r>
      <w:r w:rsidRPr="007E7D8F">
        <w:rPr>
          <w:rFonts w:eastAsia="Arial Unicode MS" w:cs="Arial"/>
          <w:bCs/>
        </w:rPr>
        <w:t xml:space="preserve"> LS</w:t>
      </w:r>
      <w:r>
        <w:rPr>
          <w:rFonts w:eastAsia="Arial Unicode MS" w:cs="Arial" w:hint="eastAsia"/>
          <w:bCs/>
          <w:lang w:eastAsia="zh-CN"/>
        </w:rPr>
        <w:t xml:space="preserve"> from RAN4 (</w:t>
      </w:r>
      <w:r w:rsidRPr="001D24DC">
        <w:rPr>
          <w:rFonts w:eastAsia="Arial Unicode MS" w:cs="Arial"/>
          <w:bCs/>
          <w:lang w:eastAsia="zh-CN"/>
        </w:rPr>
        <w:t>R4-2202682</w:t>
      </w:r>
      <w:r>
        <w:rPr>
          <w:rFonts w:eastAsia="Arial Unicode MS" w:cs="Arial" w:hint="eastAsia"/>
          <w:bCs/>
          <w:lang w:eastAsia="zh-CN"/>
        </w:rPr>
        <w:t>)</w:t>
      </w:r>
      <w:r w:rsidRPr="00C25C44">
        <w:t>.</w:t>
      </w:r>
    </w:p>
    <w:p w14:paraId="3A8263A8" w14:textId="0835C23C" w:rsidR="00DF507F" w:rsidRDefault="00DF507F">
      <w:pPr>
        <w:pStyle w:val="3GPPText"/>
      </w:pPr>
      <w:r>
        <w:t xml:space="preserve">The same TP is proposed for aspect #3 in </w:t>
      </w:r>
      <w:r>
        <w:fldChar w:fldCharType="begin"/>
      </w:r>
      <w:r>
        <w:instrText xml:space="preserve"> REF _Ref95905201 \r \h </w:instrText>
      </w:r>
      <w:r>
        <w:fldChar w:fldCharType="separate"/>
      </w:r>
      <w:r>
        <w:t>[2]</w:t>
      </w:r>
      <w:r>
        <w:fldChar w:fldCharType="end"/>
      </w:r>
      <w:r>
        <w:t xml:space="preserve"> and </w:t>
      </w:r>
      <w:r>
        <w:fldChar w:fldCharType="begin"/>
      </w:r>
      <w:r>
        <w:instrText xml:space="preserve"> REF _Ref95905357 \r \h </w:instrText>
      </w:r>
      <w:r>
        <w:fldChar w:fldCharType="separate"/>
      </w:r>
      <w:r>
        <w:t>[3]</w:t>
      </w:r>
      <w:r>
        <w:fldChar w:fldCharType="end"/>
      </w:r>
      <w:r>
        <w:t>.</w:t>
      </w:r>
    </w:p>
    <w:p w14:paraId="2E395B99" w14:textId="7291D21D" w:rsidR="00DF507F" w:rsidRPr="00DF507F" w:rsidRDefault="00DF507F">
      <w:pPr>
        <w:pStyle w:val="3GPPText"/>
        <w:rPr>
          <w:b/>
          <w:bCs/>
          <w:u w:val="single"/>
        </w:rPr>
      </w:pPr>
      <w:r w:rsidRPr="00DF507F">
        <w:rPr>
          <w:b/>
          <w:bCs/>
          <w:u w:val="single"/>
        </w:rPr>
        <w:t>Text proposal</w:t>
      </w:r>
    </w:p>
    <w:tbl>
      <w:tblPr>
        <w:tblStyle w:val="TableGrid"/>
        <w:tblW w:w="0" w:type="auto"/>
        <w:tblLook w:val="04A0" w:firstRow="1" w:lastRow="0" w:firstColumn="1" w:lastColumn="0" w:noHBand="0" w:noVBand="1"/>
      </w:tblPr>
      <w:tblGrid>
        <w:gridCol w:w="10188"/>
      </w:tblGrid>
      <w:tr w:rsidR="00310ED2" w14:paraId="2AB6702B" w14:textId="77777777" w:rsidTr="00310ED2">
        <w:tc>
          <w:tcPr>
            <w:tcW w:w="10188" w:type="dxa"/>
          </w:tcPr>
          <w:p w14:paraId="18A60D38" w14:textId="0CBE5B44" w:rsidR="00DF507F" w:rsidRPr="00DF507F" w:rsidRDefault="00DF507F" w:rsidP="00DF507F">
            <w:pPr>
              <w:pStyle w:val="3GPPText"/>
              <w:rPr>
                <w:b/>
                <w:bCs/>
                <w:u w:val="single"/>
              </w:rPr>
            </w:pPr>
            <w:bookmarkStart w:id="1" w:name="_Toc29045137"/>
            <w:bookmarkStart w:id="2" w:name="_Toc29901478"/>
            <w:bookmarkStart w:id="3" w:name="_Toc29901525"/>
            <w:bookmarkStart w:id="4" w:name="_Toc35596406"/>
            <w:bookmarkStart w:id="5" w:name="_Toc44881146"/>
            <w:bookmarkStart w:id="6" w:name="_Toc51776316"/>
            <w:bookmarkStart w:id="7" w:name="_Toc57991536"/>
            <w:r w:rsidRPr="00DF507F">
              <w:rPr>
                <w:b/>
                <w:bCs/>
                <w:u w:val="single"/>
              </w:rPr>
              <w:t>T</w:t>
            </w:r>
            <w:r>
              <w:rPr>
                <w:b/>
                <w:bCs/>
                <w:u w:val="single"/>
              </w:rPr>
              <w:t>S 38.215</w:t>
            </w:r>
          </w:p>
          <w:p w14:paraId="33F9FA6A" w14:textId="4CF16B23" w:rsidR="00310ED2" w:rsidRPr="00FA77A1" w:rsidRDefault="00310ED2" w:rsidP="00310ED2">
            <w:pPr>
              <w:pStyle w:val="3GPPText"/>
              <w:jc w:val="center"/>
              <w:rPr>
                <w:color w:val="FF0000"/>
                <w:sz w:val="24"/>
                <w:szCs w:val="28"/>
                <w:lang w:eastAsia="zh-CN"/>
              </w:rPr>
            </w:pPr>
            <w:r w:rsidRPr="00FA77A1">
              <w:rPr>
                <w:color w:val="FF0000"/>
                <w:sz w:val="24"/>
                <w:szCs w:val="28"/>
                <w:lang w:eastAsia="zh-CN"/>
              </w:rPr>
              <w:t xml:space="preserve">&lt; </w:t>
            </w:r>
            <w:r w:rsidRPr="00FA77A1">
              <w:rPr>
                <w:color w:val="FF0000"/>
                <w:sz w:val="24"/>
                <w:szCs w:val="28"/>
              </w:rPr>
              <w:t>Unchanged parts are omitted</w:t>
            </w:r>
            <w:r w:rsidRPr="00FA77A1">
              <w:rPr>
                <w:color w:val="FF0000"/>
                <w:sz w:val="24"/>
                <w:szCs w:val="28"/>
                <w:lang w:eastAsia="zh-CN"/>
              </w:rPr>
              <w:t xml:space="preserve"> &gt;</w:t>
            </w:r>
          </w:p>
          <w:p w14:paraId="16F1500E" w14:textId="46A98667" w:rsidR="00310ED2" w:rsidRDefault="00310ED2" w:rsidP="00310ED2">
            <w:pPr>
              <w:pStyle w:val="Heading3"/>
              <w:numPr>
                <w:ilvl w:val="0"/>
                <w:numId w:val="0"/>
              </w:numPr>
              <w:outlineLvl w:val="2"/>
            </w:pPr>
            <w:r>
              <w:t>5.2.5</w:t>
            </w:r>
            <w:r>
              <w:tab/>
              <w:t>UL SRS reference signal received power (UL SRS-RSRP)</w:t>
            </w:r>
            <w:bookmarkEnd w:id="1"/>
            <w:bookmarkEnd w:id="2"/>
            <w:bookmarkEnd w:id="3"/>
            <w:bookmarkEnd w:id="4"/>
            <w:bookmarkEnd w:id="5"/>
            <w:bookmarkEnd w:id="6"/>
            <w:bookmarkEnd w:id="7"/>
          </w:p>
          <w:p w14:paraId="4298F211" w14:textId="77777777" w:rsidR="00310ED2" w:rsidRPr="00AB5EB5" w:rsidRDefault="00310ED2" w:rsidP="00310ED2">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51"/>
              <w:gridCol w:w="7787"/>
            </w:tblGrid>
            <w:tr w:rsidR="00310ED2" w:rsidRPr="00486914" w14:paraId="63858FC4" w14:textId="77777777" w:rsidTr="00AC0D2F">
              <w:trPr>
                <w:cantSplit/>
                <w:jc w:val="center"/>
              </w:trPr>
              <w:tc>
                <w:tcPr>
                  <w:tcW w:w="1951" w:type="dxa"/>
                </w:tcPr>
                <w:p w14:paraId="008B4CDF" w14:textId="77777777" w:rsidR="00310ED2" w:rsidRPr="00486914" w:rsidRDefault="00310ED2" w:rsidP="00310ED2">
                  <w:pPr>
                    <w:pStyle w:val="TAL"/>
                    <w:rPr>
                      <w:b/>
                    </w:rPr>
                  </w:pPr>
                  <w:r w:rsidRPr="00486914">
                    <w:rPr>
                      <w:b/>
                    </w:rPr>
                    <w:t>Definition</w:t>
                  </w:r>
                </w:p>
              </w:tc>
              <w:tc>
                <w:tcPr>
                  <w:tcW w:w="7787" w:type="dxa"/>
                </w:tcPr>
                <w:p w14:paraId="7B10C08E" w14:textId="77777777" w:rsidR="00310ED2" w:rsidRDefault="00310ED2" w:rsidP="00310ED2">
                  <w:pPr>
                    <w:pStyle w:val="TAL"/>
                  </w:pPr>
                  <w:r>
                    <w:t>UL SRS reference signal received power (UL SRS-RSRP) is defined as l</w:t>
                  </w:r>
                  <w:r w:rsidRPr="000A7763">
                    <w:t xml:space="preserve">inear average of the power contributions </w:t>
                  </w:r>
                  <w:r>
                    <w:t xml:space="preserve">(in [W]) </w:t>
                  </w:r>
                  <w:r w:rsidRPr="000A7763">
                    <w:t xml:space="preserve">of </w:t>
                  </w:r>
                  <w:r w:rsidRPr="001C15FF">
                    <w:t xml:space="preserve">the resource elements </w:t>
                  </w:r>
                  <w:r w:rsidRPr="001C15FF">
                    <w:rPr>
                      <w:rFonts w:hint="eastAsia"/>
                    </w:rPr>
                    <w:t xml:space="preserve">carrying </w:t>
                  </w:r>
                  <w:r>
                    <w:t>sounding</w:t>
                  </w:r>
                  <w:r w:rsidRPr="000A7763">
                    <w:t xml:space="preserve"> </w:t>
                  </w:r>
                  <w:r>
                    <w:t>reference signals (SRS). UL SRS</w:t>
                  </w:r>
                  <w:r>
                    <w:noBreakHyphen/>
                    <w:t>RSRP shall</w:t>
                  </w:r>
                  <w:r w:rsidRPr="000A7763">
                    <w:t xml:space="preserve"> be measured over the configured resource elements within the considered mea</w:t>
                  </w:r>
                  <w:r>
                    <w:t xml:space="preserve">surement frequency bandwidth in the </w:t>
                  </w:r>
                  <w:r w:rsidRPr="000A7763">
                    <w:t xml:space="preserve">configured measurement </w:t>
                  </w:r>
                  <w:r>
                    <w:t xml:space="preserve">time </w:t>
                  </w:r>
                  <w:r w:rsidRPr="000A7763">
                    <w:t>occasions</w:t>
                  </w:r>
                  <w:r>
                    <w:t>.</w:t>
                  </w:r>
                </w:p>
                <w:p w14:paraId="4CB7F49B" w14:textId="77777777" w:rsidR="00310ED2" w:rsidRDefault="00310ED2" w:rsidP="00310ED2">
                  <w:pPr>
                    <w:pStyle w:val="TAL"/>
                    <w:rPr>
                      <w:ins w:id="8" w:author="CATT" w:date="2022-02-11T17:41:00Z"/>
                    </w:rPr>
                  </w:pPr>
                  <w:ins w:id="9" w:author="CATT" w:date="2022-02-11T17:41:00Z">
                    <w:r>
                      <w:t>The reference point for UL SRS-RSRPP shall be:</w:t>
                    </w:r>
                  </w:ins>
                </w:p>
                <w:p w14:paraId="482FCEC7" w14:textId="77777777" w:rsidR="00310ED2" w:rsidRDefault="00310ED2" w:rsidP="00310ED2">
                  <w:pPr>
                    <w:pStyle w:val="TAL"/>
                    <w:numPr>
                      <w:ilvl w:val="0"/>
                      <w:numId w:val="14"/>
                    </w:numPr>
                    <w:ind w:left="864" w:hanging="426"/>
                    <w:rPr>
                      <w:ins w:id="10" w:author="CATT" w:date="2022-02-11T17:41:00Z"/>
                    </w:rPr>
                  </w:pPr>
                  <w:ins w:id="11" w:author="CATT" w:date="2022-02-11T17:41:00Z">
                    <w:r>
                      <w:t>for type 1-C base station TS 38.104 [</w:t>
                    </w:r>
                  </w:ins>
                  <w:ins w:id="12" w:author="CATT" w:date="2022-02-11T17:42:00Z">
                    <w:r>
                      <w:rPr>
                        <w:rFonts w:hint="eastAsia"/>
                        <w:lang w:eastAsia="zh-CN"/>
                      </w:rPr>
                      <w:t>9</w:t>
                    </w:r>
                  </w:ins>
                  <w:ins w:id="13" w:author="CATT" w:date="2022-02-11T17:41:00Z">
                    <w:r>
                      <w:t>]: the Rx antenna connector,</w:t>
                    </w:r>
                  </w:ins>
                </w:p>
                <w:p w14:paraId="6D1C746B" w14:textId="77777777" w:rsidR="00310ED2" w:rsidRDefault="00310ED2" w:rsidP="00310ED2">
                  <w:pPr>
                    <w:pStyle w:val="TAL"/>
                    <w:numPr>
                      <w:ilvl w:val="0"/>
                      <w:numId w:val="14"/>
                    </w:numPr>
                    <w:ind w:left="864" w:hanging="426"/>
                    <w:rPr>
                      <w:ins w:id="14" w:author="CATT" w:date="2022-02-11T17:41:00Z"/>
                    </w:rPr>
                  </w:pPr>
                  <w:ins w:id="15" w:author="CATT" w:date="2022-02-11T17:41:00Z">
                    <w:r>
                      <w:t>for type 1-O or 2-O base station TS 38.104 [</w:t>
                    </w:r>
                  </w:ins>
                  <w:ins w:id="16" w:author="CATT" w:date="2022-02-11T17:42:00Z">
                    <w:r>
                      <w:rPr>
                        <w:rFonts w:hint="eastAsia"/>
                        <w:lang w:eastAsia="zh-CN"/>
                      </w:rPr>
                      <w:t>9</w:t>
                    </w:r>
                  </w:ins>
                  <w:ins w:id="17" w:author="CATT" w:date="2022-02-11T17:41:00Z">
                    <w:r>
                      <w:t>]:  based on the combined signal from antenna elements corresponding to a given receiver branch,</w:t>
                    </w:r>
                  </w:ins>
                </w:p>
                <w:p w14:paraId="77AB1BB0" w14:textId="77777777" w:rsidR="00310ED2" w:rsidRPr="001C15FF" w:rsidRDefault="00310ED2" w:rsidP="00310ED2">
                  <w:pPr>
                    <w:pStyle w:val="TAL"/>
                    <w:numPr>
                      <w:ilvl w:val="0"/>
                      <w:numId w:val="14"/>
                    </w:numPr>
                    <w:ind w:left="864" w:hanging="426"/>
                    <w:rPr>
                      <w:ins w:id="18" w:author="CATT" w:date="2022-02-11T17:41:00Z"/>
                    </w:rPr>
                  </w:pPr>
                  <w:ins w:id="19" w:author="CATT" w:date="2022-02-11T17:41:00Z">
                    <w:r>
                      <w:t>for type 1-H base station TS 38.104 [</w:t>
                    </w:r>
                  </w:ins>
                  <w:ins w:id="20" w:author="CATT" w:date="2022-02-11T17:43:00Z">
                    <w:r>
                      <w:rPr>
                        <w:rFonts w:hint="eastAsia"/>
                        <w:lang w:eastAsia="zh-CN"/>
                      </w:rPr>
                      <w:t>9</w:t>
                    </w:r>
                  </w:ins>
                  <w:ins w:id="21" w:author="CATT" w:date="2022-02-11T17:41:00Z">
                    <w:r>
                      <w:t>]: the Rx Transceiver Array Boundary connector.</w:t>
                    </w:r>
                  </w:ins>
                </w:p>
                <w:p w14:paraId="7A5221A6" w14:textId="77777777" w:rsidR="00310ED2" w:rsidRPr="00612B2B" w:rsidRDefault="00310ED2" w:rsidP="00310ED2">
                  <w:pPr>
                    <w:pStyle w:val="TAL"/>
                  </w:pPr>
                </w:p>
                <w:p w14:paraId="3BE1E11B" w14:textId="77777777" w:rsidR="00310ED2" w:rsidRPr="00486914" w:rsidRDefault="00310ED2" w:rsidP="00310ED2">
                  <w:pPr>
                    <w:pStyle w:val="TAL"/>
                  </w:pPr>
                  <w:del w:id="22" w:author="CATT" w:date="2022-02-11T17:38:00Z">
                    <w:r w:rsidDel="00612B2B">
                      <w:delText>For frequency range 1, the reference point for the UL SRS-RS</w:delText>
                    </w:r>
                    <w:r w:rsidDel="00612B2B">
                      <w:rPr>
                        <w:rFonts w:hint="eastAsia"/>
                      </w:rPr>
                      <w:delText>R</w:delText>
                    </w:r>
                    <w:r w:rsidDel="00612B2B">
                      <w:delText xml:space="preserve">P shall be the antenna connector of the gNB. For frequency range 2, UL SRS-RSRP </w:delText>
                    </w:r>
                    <w:r w:rsidRPr="0077770B" w:rsidDel="00612B2B">
                      <w:delText xml:space="preserve">shall be measured based on the combined </w:delText>
                    </w:r>
                    <w:r w:rsidDel="00612B2B">
                      <w:delText>signal from</w:delText>
                    </w:r>
                    <w:r w:rsidRPr="0077770B" w:rsidDel="00612B2B">
                      <w:delText xml:space="preserve"> antenna elements corresponding to a given receiver branch</w:delText>
                    </w:r>
                    <w:r w:rsidDel="00612B2B">
                      <w:delText xml:space="preserve">. </w:delText>
                    </w:r>
                  </w:del>
                  <w:r>
                    <w:t>For frequency range 1 and 2, i</w:t>
                  </w:r>
                  <w:r w:rsidRPr="0077770B">
                    <w:t xml:space="preserve">f receiver diversity is in use by the </w:t>
                  </w:r>
                  <w:proofErr w:type="spellStart"/>
                  <w:r>
                    <w:t>gNB</w:t>
                  </w:r>
                  <w:proofErr w:type="spellEnd"/>
                  <w:r w:rsidRPr="0077770B">
                    <w:t xml:space="preserve">, the reported </w:t>
                  </w:r>
                  <w:r>
                    <w:t>UL SRS-RSRP</w:t>
                  </w:r>
                  <w:r w:rsidRPr="0077770B">
                    <w:t xml:space="preserve"> value shall not be lower than the corresponding </w:t>
                  </w:r>
                  <w:r>
                    <w:t xml:space="preserve">UL SRS-RSRP </w:t>
                  </w:r>
                  <w:r w:rsidRPr="0077770B">
                    <w:t>of any of the individual receiver branches</w:t>
                  </w:r>
                  <w:r w:rsidRPr="001C15FF">
                    <w:t>.</w:t>
                  </w:r>
                </w:p>
              </w:tc>
            </w:tr>
          </w:tbl>
          <w:p w14:paraId="4C77CB13" w14:textId="4DF41EF1" w:rsidR="00310ED2" w:rsidRPr="00310ED2" w:rsidRDefault="00310ED2" w:rsidP="00310ED2">
            <w:pPr>
              <w:pStyle w:val="3GPPText"/>
              <w:jc w:val="center"/>
              <w:rPr>
                <w:color w:val="FF0000"/>
                <w:sz w:val="24"/>
                <w:szCs w:val="28"/>
                <w:lang w:eastAsia="zh-CN"/>
              </w:rPr>
            </w:pPr>
            <w:r w:rsidRPr="00FA77A1">
              <w:rPr>
                <w:color w:val="FF0000"/>
                <w:sz w:val="24"/>
                <w:szCs w:val="28"/>
                <w:lang w:eastAsia="zh-CN"/>
              </w:rPr>
              <w:t>&lt; Unchanged parts are omitted &gt;</w:t>
            </w:r>
          </w:p>
        </w:tc>
      </w:tr>
    </w:tbl>
    <w:p w14:paraId="15D8FFED" w14:textId="77777777" w:rsidR="007D4651" w:rsidRDefault="007D4651">
      <w:pPr>
        <w:pStyle w:val="3GPPText"/>
        <w:rPr>
          <w:b/>
          <w:bCs/>
          <w:u w:val="single"/>
        </w:rPr>
      </w:pPr>
    </w:p>
    <w:p w14:paraId="3C1D7D5A" w14:textId="7D0DCF5C" w:rsidR="007D4651" w:rsidRDefault="007D4651">
      <w:pPr>
        <w:pStyle w:val="3GPPText"/>
        <w:rPr>
          <w:b/>
          <w:bCs/>
          <w:u w:val="single"/>
        </w:rPr>
      </w:pPr>
      <w:r w:rsidRPr="007D4651">
        <w:rPr>
          <w:b/>
          <w:bCs/>
          <w:u w:val="single"/>
        </w:rPr>
        <w:t>FL note</w:t>
      </w:r>
      <w:r>
        <w:rPr>
          <w:b/>
          <w:bCs/>
          <w:u w:val="single"/>
        </w:rPr>
        <w:t>:</w:t>
      </w:r>
    </w:p>
    <w:p w14:paraId="0213528A" w14:textId="34709FFE" w:rsidR="007D4651" w:rsidRPr="007D4651" w:rsidRDefault="007D4651" w:rsidP="007D4651">
      <w:pPr>
        <w:pStyle w:val="3GPPAgreements"/>
        <w:rPr>
          <w:b/>
          <w:bCs/>
          <w:u w:val="single"/>
        </w:rPr>
      </w:pPr>
      <w:r w:rsidRPr="007D4651">
        <w:rPr>
          <w:b/>
          <w:bCs/>
          <w:u w:val="single"/>
        </w:rPr>
        <w:t>In definition, the abbreviation of UL SRS-RSRP</w:t>
      </w:r>
      <w:r w:rsidRPr="007D4651">
        <w:rPr>
          <w:b/>
          <w:bCs/>
          <w:color w:val="FF0000"/>
          <w:u w:val="single"/>
        </w:rPr>
        <w:t>P</w:t>
      </w:r>
      <w:r w:rsidRPr="007D4651">
        <w:rPr>
          <w:b/>
          <w:bCs/>
          <w:u w:val="single"/>
        </w:rPr>
        <w:t xml:space="preserve"> seems should be changed to </w:t>
      </w:r>
      <w:r w:rsidRPr="007D4651">
        <w:rPr>
          <w:b/>
          <w:bCs/>
          <w:u w:val="single"/>
        </w:rPr>
        <w:t>UL SRS-RSRP</w:t>
      </w:r>
      <w:r w:rsidRPr="007D4651">
        <w:rPr>
          <w:b/>
          <w:bCs/>
          <w:u w:val="single"/>
        </w:rPr>
        <w:t>, as there are different definitions for SRS-RSRP and SRS-RSRPP and reference points are applicable for both.</w:t>
      </w:r>
    </w:p>
    <w:p w14:paraId="180EFAA2" w14:textId="77777777" w:rsidR="007D4651" w:rsidRDefault="007D4651">
      <w:pPr>
        <w:pStyle w:val="3GPPText"/>
      </w:pPr>
    </w:p>
    <w:p w14:paraId="3FF1C16F" w14:textId="72741125" w:rsidR="00213E5A" w:rsidRDefault="00946AB9" w:rsidP="00213E5A">
      <w:pPr>
        <w:pStyle w:val="Heading2"/>
        <w:rPr>
          <w:lang w:eastAsia="zh-CN"/>
        </w:rPr>
      </w:pPr>
      <w:r>
        <w:rPr>
          <w:lang w:eastAsia="zh-CN"/>
        </w:rPr>
        <w:t>Aspect #</w:t>
      </w:r>
      <w:r w:rsidR="00ED2D1D">
        <w:rPr>
          <w:lang w:eastAsia="zh-CN"/>
        </w:rPr>
        <w:t>4</w:t>
      </w:r>
      <w:r>
        <w:rPr>
          <w:lang w:eastAsia="zh-CN"/>
        </w:rPr>
        <w:t xml:space="preserve">: </w:t>
      </w:r>
      <w:r w:rsidR="00213E5A" w:rsidRPr="00213E5A">
        <w:rPr>
          <w:lang w:eastAsia="zh-CN"/>
        </w:rPr>
        <w:t>Correction to expected RSTD</w:t>
      </w:r>
      <w:r w:rsidR="00213E5A">
        <w:rPr>
          <w:lang w:eastAsia="zh-CN"/>
        </w:rPr>
        <w:t xml:space="preserve"> </w:t>
      </w:r>
    </w:p>
    <w:p w14:paraId="1FB91B92" w14:textId="456FC76D" w:rsidR="00310ED2" w:rsidRPr="00E945DF" w:rsidRDefault="00DF507F" w:rsidP="00E945DF">
      <w:pPr>
        <w:rPr>
          <w:noProof/>
          <w:lang w:eastAsia="zh-CN"/>
        </w:rPr>
      </w:pPr>
      <w:r w:rsidRPr="00E945DF">
        <w:t xml:space="preserve">In </w:t>
      </w:r>
      <w:r w:rsidRPr="00E945DF">
        <w:fldChar w:fldCharType="begin"/>
      </w:r>
      <w:r w:rsidRPr="00E945DF">
        <w:instrText xml:space="preserve"> REF _Ref95905446 \r \h </w:instrText>
      </w:r>
      <w:r w:rsidR="00E945DF" w:rsidRPr="00E945DF">
        <w:instrText xml:space="preserve"> \* MERGEFORMAT </w:instrText>
      </w:r>
      <w:r w:rsidRPr="00E945DF">
        <w:fldChar w:fldCharType="separate"/>
      </w:r>
      <w:r w:rsidRPr="00E945DF">
        <w:t>[4]</w:t>
      </w:r>
      <w:r w:rsidRPr="00E945DF">
        <w:fldChar w:fldCharType="end"/>
      </w:r>
      <w:r w:rsidRPr="00E945DF">
        <w:t xml:space="preserve">, </w:t>
      </w:r>
      <w:r w:rsidRPr="00E945DF">
        <w:t xml:space="preserve">it is </w:t>
      </w:r>
      <w:r w:rsidR="00E945DF" w:rsidRPr="00E945DF">
        <w:t xml:space="preserve">observed that </w:t>
      </w:r>
      <w:r w:rsidR="00213E5A" w:rsidRPr="00E945DF">
        <w:t xml:space="preserve">specification </w:t>
      </w:r>
      <w:r w:rsidR="00E945DF" w:rsidRPr="00E945DF">
        <w:t xml:space="preserve">(TS 38.214) </w:t>
      </w:r>
      <w:r w:rsidR="00213E5A" w:rsidRPr="00E945DF">
        <w:t xml:space="preserve">is not clear </w:t>
      </w:r>
      <w:r w:rsidR="00E945DF" w:rsidRPr="00E945DF">
        <w:rPr>
          <w:noProof/>
          <w:lang w:eastAsia="zh-CN"/>
        </w:rPr>
        <w:t xml:space="preserve">how the difference is defined </w:t>
      </w:r>
      <w:r w:rsidR="00E945DF" w:rsidRPr="00E945DF">
        <w:rPr>
          <w:noProof/>
          <w:lang w:eastAsia="zh-CN"/>
        </w:rPr>
        <w:t xml:space="preserve">for parameters </w:t>
      </w:r>
      <w:r w:rsidR="00E945DF" w:rsidRPr="00E945DF">
        <w:rPr>
          <w:noProof/>
          <w:lang w:eastAsia="zh-CN"/>
        </w:rPr>
        <w:t>“expected RSTD” in the assistance data.</w:t>
      </w:r>
      <w:r w:rsidR="00E945DF" w:rsidRPr="00E945DF">
        <w:rPr>
          <w:noProof/>
          <w:lang w:eastAsia="zh-CN"/>
        </w:rPr>
        <w:t xml:space="preserve"> </w:t>
      </w:r>
      <w:r w:rsidR="00E945DF" w:rsidRPr="00E945DF">
        <w:t xml:space="preserve">It is proposed to clarify that parameter in </w:t>
      </w:r>
      <w:r w:rsidR="00213E5A" w:rsidRPr="00E945DF">
        <w:rPr>
          <w:noProof/>
          <w:lang w:eastAsia="zh-CN"/>
        </w:rPr>
        <w:t>the assistance data is defined between the target DL PRS and the assistance data reference</w:t>
      </w:r>
      <w:r w:rsidR="00310ED2" w:rsidRPr="00E945DF">
        <w:rPr>
          <w:noProof/>
          <w:lang w:eastAsia="zh-CN"/>
        </w:rPr>
        <w:t>.</w:t>
      </w:r>
    </w:p>
    <w:p w14:paraId="200FE8A8" w14:textId="281DEC95" w:rsidR="00213E5A" w:rsidRDefault="00E945DF" w:rsidP="00213E5A">
      <w:pPr>
        <w:pStyle w:val="3GPPText"/>
        <w:rPr>
          <w:noProof/>
          <w:lang w:eastAsia="zh-CN"/>
        </w:rPr>
      </w:pPr>
      <w:r>
        <w:rPr>
          <w:noProof/>
          <w:lang w:eastAsia="zh-CN"/>
        </w:rPr>
        <w:t>The following TP is proposed to address described isssue.</w:t>
      </w:r>
    </w:p>
    <w:p w14:paraId="28BDF68B" w14:textId="77777777" w:rsidR="00E945DF" w:rsidRDefault="00E945DF" w:rsidP="00213E5A">
      <w:pPr>
        <w:pStyle w:val="3GPPText"/>
        <w:rPr>
          <w:b/>
          <w:bCs/>
          <w:noProof/>
          <w:lang w:eastAsia="zh-CN"/>
        </w:rPr>
      </w:pPr>
    </w:p>
    <w:p w14:paraId="286C0631" w14:textId="3B759410" w:rsidR="00E945DF" w:rsidRPr="00E945DF" w:rsidRDefault="00E945DF" w:rsidP="00213E5A">
      <w:pPr>
        <w:pStyle w:val="3GPPText"/>
        <w:rPr>
          <w:b/>
          <w:bCs/>
          <w:noProof/>
          <w:lang w:eastAsia="zh-CN"/>
        </w:rPr>
      </w:pPr>
      <w:r w:rsidRPr="00E945DF">
        <w:rPr>
          <w:b/>
          <w:bCs/>
          <w:noProof/>
          <w:lang w:eastAsia="zh-CN"/>
        </w:rPr>
        <w:t>Text proposal</w:t>
      </w:r>
    </w:p>
    <w:tbl>
      <w:tblPr>
        <w:tblStyle w:val="TableGrid"/>
        <w:tblW w:w="10188" w:type="dxa"/>
        <w:tblLayout w:type="fixed"/>
        <w:tblLook w:val="04A0" w:firstRow="1" w:lastRow="0" w:firstColumn="1" w:lastColumn="0" w:noHBand="0" w:noVBand="1"/>
      </w:tblPr>
      <w:tblGrid>
        <w:gridCol w:w="10188"/>
      </w:tblGrid>
      <w:tr w:rsidR="00213E5A" w14:paraId="398EDB16" w14:textId="77777777" w:rsidTr="00213E5A">
        <w:tc>
          <w:tcPr>
            <w:tcW w:w="10188" w:type="dxa"/>
          </w:tcPr>
          <w:p w14:paraId="39A0CB6D" w14:textId="5AA5833A" w:rsidR="00E945DF" w:rsidRPr="00E945DF" w:rsidRDefault="00E945DF" w:rsidP="00213E5A">
            <w:pPr>
              <w:pStyle w:val="Heading4"/>
              <w:outlineLvl w:val="3"/>
              <w:rPr>
                <w:b/>
                <w:bCs/>
                <w:color w:val="000000"/>
                <w:u w:val="single"/>
              </w:rPr>
            </w:pPr>
            <w:bookmarkStart w:id="23" w:name="_Toc29673158"/>
            <w:bookmarkStart w:id="24" w:name="_Toc29673299"/>
            <w:bookmarkStart w:id="25" w:name="_Toc29674292"/>
            <w:bookmarkStart w:id="26" w:name="_Toc36645522"/>
            <w:bookmarkStart w:id="27" w:name="_Toc45810567"/>
            <w:bookmarkStart w:id="28" w:name="_Toc60777143"/>
            <w:r w:rsidRPr="00E945DF">
              <w:rPr>
                <w:b/>
                <w:bCs/>
                <w:color w:val="000000"/>
                <w:u w:val="single"/>
              </w:rPr>
              <w:lastRenderedPageBreak/>
              <w:t xml:space="preserve">TS 38.214 section </w:t>
            </w:r>
            <w:r w:rsidRPr="00E945DF">
              <w:rPr>
                <w:rFonts w:hint="eastAsia"/>
                <w:b/>
                <w:bCs/>
                <w:noProof/>
                <w:u w:val="single"/>
                <w:lang w:eastAsia="zh-CN"/>
              </w:rPr>
              <w:t>5</w:t>
            </w:r>
            <w:r w:rsidRPr="00E945DF">
              <w:rPr>
                <w:b/>
                <w:bCs/>
                <w:noProof/>
                <w:u w:val="single"/>
                <w:lang w:eastAsia="zh-CN"/>
              </w:rPr>
              <w:t>.1.6.5</w:t>
            </w:r>
          </w:p>
          <w:p w14:paraId="0AEB5BF8" w14:textId="1AA7FCFA" w:rsidR="00213E5A" w:rsidRDefault="00213E5A" w:rsidP="00213E5A">
            <w:pPr>
              <w:pStyle w:val="Heading4"/>
              <w:outlineLvl w:val="3"/>
              <w:rPr>
                <w:color w:val="000000"/>
              </w:rPr>
            </w:pPr>
            <w:r w:rsidRPr="0048482F">
              <w:rPr>
                <w:color w:val="000000"/>
              </w:rPr>
              <w:t>5.1.6.</w:t>
            </w:r>
            <w:r>
              <w:rPr>
                <w:color w:val="000000"/>
                <w:lang w:val="en-US"/>
              </w:rPr>
              <w:t>5</w:t>
            </w:r>
            <w:r w:rsidRPr="0048482F">
              <w:rPr>
                <w:color w:val="000000"/>
              </w:rPr>
              <w:tab/>
            </w:r>
            <w:r>
              <w:rPr>
                <w:color w:val="000000"/>
              </w:rPr>
              <w:t>PRS</w:t>
            </w:r>
            <w:r w:rsidRPr="0048482F">
              <w:rPr>
                <w:color w:val="000000"/>
              </w:rPr>
              <w:t xml:space="preserve"> </w:t>
            </w:r>
            <w:r>
              <w:rPr>
                <w:color w:val="000000"/>
              </w:rPr>
              <w:t>reception procedure</w:t>
            </w:r>
            <w:bookmarkEnd w:id="23"/>
            <w:bookmarkEnd w:id="24"/>
            <w:bookmarkEnd w:id="25"/>
            <w:bookmarkEnd w:id="26"/>
            <w:bookmarkEnd w:id="27"/>
            <w:bookmarkEnd w:id="28"/>
          </w:p>
          <w:p w14:paraId="0233FD0F" w14:textId="77777777" w:rsidR="00213E5A" w:rsidRDefault="00213E5A" w:rsidP="00213E5A">
            <w:pPr>
              <w:jc w:val="center"/>
              <w:rPr>
                <w:color w:val="FF0000"/>
                <w:lang w:eastAsia="zh-CN"/>
              </w:rPr>
            </w:pPr>
            <w:r w:rsidRPr="00A74629">
              <w:rPr>
                <w:color w:val="FF0000"/>
                <w:lang w:eastAsia="zh-CN"/>
              </w:rPr>
              <w:t>========================= Unchanged parts =========================</w:t>
            </w:r>
          </w:p>
          <w:p w14:paraId="1F7FD243" w14:textId="77777777" w:rsidR="00213E5A" w:rsidRDefault="00213E5A" w:rsidP="00213E5A">
            <w:r>
              <w:t xml:space="preserve">The UE may be configured to report quality metrics </w:t>
            </w:r>
            <w:r>
              <w:rPr>
                <w:i/>
                <w:iCs/>
              </w:rPr>
              <w:t>NR-</w:t>
            </w:r>
            <w:proofErr w:type="spellStart"/>
            <w:r>
              <w:rPr>
                <w:i/>
                <w:iCs/>
              </w:rPr>
              <w:t>TimingQuality</w:t>
            </w:r>
            <w:proofErr w:type="spellEnd"/>
            <w:r>
              <w:t xml:space="preserve"> corresponding to the DL RSTD and UE Rx-Tx time difference measurements which include the following fields:</w:t>
            </w:r>
          </w:p>
          <w:p w14:paraId="05B21575" w14:textId="77777777" w:rsidR="00213E5A" w:rsidRDefault="00213E5A" w:rsidP="00213E5A">
            <w:pPr>
              <w:pStyle w:val="B1"/>
              <w:rPr>
                <w:rFonts w:eastAsia="MS Mincho"/>
                <w:iCs/>
                <w:color w:val="000000"/>
                <w:lang w:val="en-US" w:eastAsia="ja-JP"/>
              </w:rPr>
            </w:pPr>
            <w:r>
              <w:rPr>
                <w:i/>
              </w:rPr>
              <w:t>-</w:t>
            </w:r>
            <w:r>
              <w:rPr>
                <w:i/>
              </w:rPr>
              <w:tab/>
            </w:r>
            <w:proofErr w:type="spellStart"/>
            <w:r>
              <w:rPr>
                <w:i/>
                <w:iCs/>
              </w:rPr>
              <w:t>timingQualityValue</w:t>
            </w:r>
            <w:proofErr w:type="spellEnd"/>
            <w:r>
              <w:rPr>
                <w:i/>
                <w:iCs/>
              </w:rPr>
              <w:t xml:space="preserve"> </w:t>
            </w:r>
            <w:r>
              <w:t>which provides the best estimate of the uncertainty of the measurement</w:t>
            </w:r>
          </w:p>
          <w:p w14:paraId="1BEDEE11" w14:textId="77777777" w:rsidR="00213E5A" w:rsidRDefault="00213E5A" w:rsidP="00213E5A">
            <w:pPr>
              <w:pStyle w:val="B1"/>
              <w:rPr>
                <w:rFonts w:eastAsia="SimSun"/>
                <w:lang w:val="x-none"/>
              </w:rPr>
            </w:pPr>
            <w:r>
              <w:rPr>
                <w:i/>
              </w:rPr>
              <w:t>-</w:t>
            </w:r>
            <w:r>
              <w:rPr>
                <w:i/>
              </w:rPr>
              <w:tab/>
            </w:r>
            <w:proofErr w:type="spellStart"/>
            <w:r>
              <w:rPr>
                <w:i/>
                <w:iCs/>
                <w:snapToGrid w:val="0"/>
              </w:rPr>
              <w:t>timingQualityResolution</w:t>
            </w:r>
            <w:proofErr w:type="spellEnd"/>
            <w:r>
              <w:rPr>
                <w:i/>
                <w:iCs/>
                <w:snapToGrid w:val="0"/>
              </w:rPr>
              <w:t xml:space="preserve"> </w:t>
            </w:r>
            <w:r>
              <w:t xml:space="preserve">which specifies the resolution levels used in the </w:t>
            </w:r>
            <w:proofErr w:type="spellStart"/>
            <w:r>
              <w:rPr>
                <w:i/>
                <w:iCs/>
              </w:rPr>
              <w:t>timingQualityValue</w:t>
            </w:r>
            <w:proofErr w:type="spellEnd"/>
            <w:r>
              <w:t xml:space="preserve"> field.</w:t>
            </w:r>
          </w:p>
          <w:p w14:paraId="11D2BD5F" w14:textId="77777777" w:rsidR="00213E5A" w:rsidRDefault="00213E5A" w:rsidP="00213E5A">
            <w:pPr>
              <w:rPr>
                <w:rFonts w:ascii="Times New Roman , serif" w:hAnsi="Times New Roman , serif" w:hint="eastAsia"/>
                <w:szCs w:val="16"/>
              </w:rPr>
            </w:pPr>
            <w:r>
              <w:t xml:space="preserve">The UE expects to be configured with higher layer parameter </w:t>
            </w:r>
            <w:r>
              <w:rPr>
                <w:i/>
                <w:iCs/>
              </w:rPr>
              <w:t>nr-DL-PRS-</w:t>
            </w:r>
            <w:proofErr w:type="spellStart"/>
            <w:r>
              <w:rPr>
                <w:i/>
                <w:iCs/>
              </w:rPr>
              <w:t>ExpectedRSTD</w:t>
            </w:r>
            <w:proofErr w:type="spellEnd"/>
            <w:r>
              <w:rPr>
                <w:rFonts w:ascii="Times New Roman , serif" w:hAnsi="Times New Roman , serif"/>
                <w:szCs w:val="16"/>
              </w:rPr>
              <w:t xml:space="preserve">, which defines the time difference </w:t>
            </w:r>
            <w:ins w:id="29" w:author="Huawei" w:date="2022-01-12T16:25:00Z">
              <w:r>
                <w:rPr>
                  <w:rFonts w:ascii="Times New Roman , serif" w:hAnsi="Times New Roman , serif"/>
                  <w:szCs w:val="16"/>
                </w:rPr>
                <w:t xml:space="preserve">for the target DL PRS </w:t>
              </w:r>
            </w:ins>
            <w:r>
              <w:rPr>
                <w:rFonts w:ascii="Times New Roman , serif" w:hAnsi="Times New Roman , serif"/>
                <w:szCs w:val="16"/>
              </w:rPr>
              <w:t xml:space="preserve">with respect to the received DL subframe timing </w:t>
            </w:r>
            <w:ins w:id="30" w:author="Huawei" w:date="2022-01-12T16:25:00Z">
              <w:r>
                <w:rPr>
                  <w:rFonts w:ascii="Times New Roman , serif" w:hAnsi="Times New Roman , serif"/>
                  <w:szCs w:val="16"/>
                </w:rPr>
                <w:t xml:space="preserve">of the </w:t>
              </w:r>
              <w:r>
                <w:t xml:space="preserve">reference indicated by the higher layer parameter </w:t>
              </w:r>
              <w:r>
                <w:rPr>
                  <w:i/>
                  <w:iCs/>
                  <w:snapToGrid w:val="0"/>
                </w:rPr>
                <w:t>nr-DL-PRS-</w:t>
              </w:r>
              <w:proofErr w:type="spellStart"/>
              <w:r>
                <w:rPr>
                  <w:i/>
                  <w:iCs/>
                  <w:snapToGrid w:val="0"/>
                </w:rPr>
                <w:t>ReferenceInfo</w:t>
              </w:r>
            </w:ins>
            <w:proofErr w:type="spellEnd"/>
            <w:del w:id="31" w:author="Huawei" w:date="2022-01-12T16:25:00Z">
              <w:r w:rsidDel="00595BE1">
                <w:rPr>
                  <w:rFonts w:ascii="Times New Roman , serif" w:hAnsi="Times New Roman , serif"/>
                  <w:szCs w:val="16"/>
                </w:rPr>
                <w:delText>the UE is expected to receive DL PRS</w:delText>
              </w:r>
            </w:del>
            <w:r>
              <w:rPr>
                <w:rFonts w:ascii="Times New Roman , serif" w:hAnsi="Times New Roman , serif"/>
                <w:szCs w:val="16"/>
              </w:rPr>
              <w:t xml:space="preserve">, and </w:t>
            </w:r>
            <w:r>
              <w:rPr>
                <w:rFonts w:ascii="Times New Roman , serif" w:hAnsi="Times New Roman , serif"/>
                <w:i/>
                <w:szCs w:val="16"/>
              </w:rPr>
              <w:t>nr-DL-PRS-</w:t>
            </w:r>
            <w:proofErr w:type="spellStart"/>
            <w:r>
              <w:rPr>
                <w:rFonts w:ascii="Times New Roman , serif" w:hAnsi="Times New Roman , serif"/>
                <w:i/>
                <w:szCs w:val="16"/>
              </w:rPr>
              <w:t>ExpectedRSTD</w:t>
            </w:r>
            <w:proofErr w:type="spellEnd"/>
            <w:r>
              <w:rPr>
                <w:rFonts w:ascii="Times New Roman , serif" w:hAnsi="Times New Roman , serif"/>
                <w:i/>
                <w:szCs w:val="16"/>
              </w:rPr>
              <w:t>-Uncertainty</w:t>
            </w:r>
            <w:r>
              <w:rPr>
                <w:rFonts w:ascii="Times New Roman , serif" w:hAnsi="Times New Roman , serif"/>
                <w:szCs w:val="16"/>
              </w:rPr>
              <w:t xml:space="preserve">, which defines a search window around the </w:t>
            </w:r>
            <w:r>
              <w:rPr>
                <w:i/>
                <w:iCs/>
              </w:rPr>
              <w:t>nr-DL-PRS-</w:t>
            </w:r>
            <w:proofErr w:type="spellStart"/>
            <w:r>
              <w:rPr>
                <w:i/>
                <w:iCs/>
              </w:rPr>
              <w:t>ExpectedRSTD</w:t>
            </w:r>
            <w:proofErr w:type="spellEnd"/>
            <w:r>
              <w:rPr>
                <w:rFonts w:ascii="Times New Roman , serif" w:hAnsi="Times New Roman , serif"/>
                <w:szCs w:val="16"/>
              </w:rPr>
              <w:t>.</w:t>
            </w:r>
          </w:p>
          <w:p w14:paraId="5CB7AC05" w14:textId="77777777" w:rsidR="00213E5A" w:rsidRDefault="00213E5A" w:rsidP="00213E5A">
            <w:r>
              <w:t xml:space="preserve">For DL UE positioning measurement reporting in higher layer parameters </w:t>
            </w:r>
            <w:r>
              <w:rPr>
                <w:bCs/>
                <w:i/>
                <w:lang w:eastAsia="x-none"/>
              </w:rPr>
              <w:t>NR-DL-TDOA-</w:t>
            </w:r>
            <w:proofErr w:type="spellStart"/>
            <w:r>
              <w:rPr>
                <w:bCs/>
                <w:i/>
                <w:lang w:eastAsia="x-none"/>
              </w:rPr>
              <w:t>SignalMeasurementInformation</w:t>
            </w:r>
            <w:proofErr w:type="spellEnd"/>
            <w:r>
              <w:rPr>
                <w:i/>
                <w:iCs/>
                <w:snapToGrid w:val="0"/>
              </w:rPr>
              <w:t xml:space="preserve"> </w:t>
            </w:r>
            <w:r>
              <w:t>or</w:t>
            </w:r>
            <w:r>
              <w:rPr>
                <w:i/>
              </w:rPr>
              <w:t xml:space="preserve"> </w:t>
            </w:r>
            <w:r>
              <w:rPr>
                <w:bCs/>
                <w:i/>
                <w:lang w:eastAsia="x-none"/>
              </w:rPr>
              <w:t>NR-Multi-RTT-</w:t>
            </w:r>
            <w:proofErr w:type="spellStart"/>
            <w:r>
              <w:rPr>
                <w:bCs/>
                <w:i/>
                <w:lang w:eastAsia="x-none"/>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 or UE Rx-Tx time difference, respectively.</w:t>
            </w:r>
          </w:p>
          <w:p w14:paraId="56C0B28E" w14:textId="1A7BAFFA" w:rsidR="00213E5A" w:rsidRPr="00213E5A" w:rsidRDefault="00213E5A" w:rsidP="00213E5A">
            <w:pPr>
              <w:jc w:val="center"/>
              <w:rPr>
                <w:color w:val="FF0000"/>
              </w:rPr>
            </w:pPr>
            <w:r w:rsidRPr="00A74629">
              <w:rPr>
                <w:color w:val="FF0000"/>
                <w:lang w:eastAsia="zh-CN"/>
              </w:rPr>
              <w:t>========================= Unchanged parts =========================</w:t>
            </w:r>
          </w:p>
        </w:tc>
      </w:tr>
    </w:tbl>
    <w:p w14:paraId="6E35213F" w14:textId="07495AB0" w:rsidR="00213E5A" w:rsidRDefault="00213E5A">
      <w:pPr>
        <w:pStyle w:val="3GPPText"/>
      </w:pPr>
    </w:p>
    <w:p w14:paraId="535E3588" w14:textId="77777777" w:rsidR="00213E5A" w:rsidRDefault="00213E5A">
      <w:pPr>
        <w:pStyle w:val="3GPPText"/>
      </w:pPr>
    </w:p>
    <w:p w14:paraId="781D33E8" w14:textId="65B2B062" w:rsidR="00443DF2" w:rsidRDefault="00946AB9">
      <w:pPr>
        <w:pStyle w:val="3GPPH1"/>
      </w:pPr>
      <w:r>
        <w:t>Preparation Phase</w:t>
      </w:r>
      <w:r w:rsidR="00E945DF">
        <w:t xml:space="preserve"> Discussion</w:t>
      </w:r>
    </w:p>
    <w:p w14:paraId="379BFCC8" w14:textId="774E0ED1" w:rsidR="00D00E30" w:rsidRDefault="00D00E30" w:rsidP="00D00E30">
      <w:pPr>
        <w:pStyle w:val="3GPPH2"/>
      </w:pPr>
      <w:r>
        <w:t>Round #1</w:t>
      </w:r>
    </w:p>
    <w:p w14:paraId="135D4D5C" w14:textId="4F1041C3" w:rsidR="00443DF2" w:rsidRDefault="00946AB9">
      <w:pPr>
        <w:pStyle w:val="3GPPText"/>
      </w:pPr>
      <w:r>
        <w:t xml:space="preserve">From FL perspective, all aspects provided in submitted </w:t>
      </w:r>
      <w:proofErr w:type="spellStart"/>
      <w:r>
        <w:t>tdocs</w:t>
      </w:r>
      <w:proofErr w:type="spellEnd"/>
      <w:r>
        <w:t xml:space="preserve"> </w:t>
      </w:r>
      <w:r w:rsidR="00E945DF">
        <w:t>d</w:t>
      </w:r>
      <w:r>
        <w:t>eserve clarifications and can be recommended for subsequent RAN1 e-mail discussion</w:t>
      </w:r>
      <w:r w:rsidR="007D4651">
        <w:t>(s)</w:t>
      </w:r>
      <w:r>
        <w:t>.</w:t>
      </w:r>
    </w:p>
    <w:p w14:paraId="7D6D827B" w14:textId="77777777" w:rsidR="00443DF2" w:rsidRDefault="00443DF2">
      <w:pPr>
        <w:pStyle w:val="3GPPText"/>
      </w:pPr>
    </w:p>
    <w:p w14:paraId="6D33B47F" w14:textId="003E5EAA" w:rsidR="00443DF2" w:rsidRDefault="00946AB9">
      <w:pPr>
        <w:pStyle w:val="3GPPText"/>
      </w:pPr>
      <w:r>
        <w:t xml:space="preserve">Companies are invited to </w:t>
      </w:r>
      <w:r w:rsidR="00E945DF">
        <w:t xml:space="preserve">express </w:t>
      </w:r>
      <w:r>
        <w:t>their views on maintenance aspects to be further discussed by RAN1.</w:t>
      </w:r>
    </w:p>
    <w:p w14:paraId="73A06A3D" w14:textId="77777777" w:rsidR="00443DF2" w:rsidRDefault="00443DF2">
      <w:pPr>
        <w:pStyle w:val="3GPPText"/>
      </w:pPr>
    </w:p>
    <w:p w14:paraId="6C189AF9" w14:textId="77777777" w:rsidR="00443DF2" w:rsidRDefault="00946AB9">
      <w:pPr>
        <w:pStyle w:val="3GPPText"/>
      </w:pPr>
      <w:r>
        <w:t>Comments from companies:</w:t>
      </w:r>
    </w:p>
    <w:tbl>
      <w:tblPr>
        <w:tblStyle w:val="TableGrid"/>
        <w:tblW w:w="0" w:type="auto"/>
        <w:tblLook w:val="04A0" w:firstRow="1" w:lastRow="0" w:firstColumn="1" w:lastColumn="0" w:noHBand="0" w:noVBand="1"/>
      </w:tblPr>
      <w:tblGrid>
        <w:gridCol w:w="2405"/>
        <w:gridCol w:w="7557"/>
      </w:tblGrid>
      <w:tr w:rsidR="00443DF2" w14:paraId="2841CE5C" w14:textId="77777777">
        <w:tc>
          <w:tcPr>
            <w:tcW w:w="2405" w:type="dxa"/>
            <w:shd w:val="clear" w:color="auto" w:fill="C6D9F1" w:themeFill="text2" w:themeFillTint="33"/>
          </w:tcPr>
          <w:p w14:paraId="06FE2331" w14:textId="77777777" w:rsidR="00443DF2" w:rsidRDefault="00946AB9">
            <w:pPr>
              <w:pStyle w:val="3GPPText"/>
              <w:spacing w:before="0" w:after="0"/>
            </w:pPr>
            <w:r>
              <w:t>Company Name</w:t>
            </w:r>
          </w:p>
        </w:tc>
        <w:tc>
          <w:tcPr>
            <w:tcW w:w="7557" w:type="dxa"/>
            <w:shd w:val="clear" w:color="auto" w:fill="C6D9F1" w:themeFill="text2" w:themeFillTint="33"/>
          </w:tcPr>
          <w:p w14:paraId="5E98D575" w14:textId="77777777" w:rsidR="00443DF2" w:rsidRDefault="00946AB9">
            <w:pPr>
              <w:pStyle w:val="3GPPText"/>
              <w:spacing w:before="0" w:after="0"/>
            </w:pPr>
            <w:r>
              <w:t>Comments</w:t>
            </w:r>
          </w:p>
        </w:tc>
      </w:tr>
      <w:tr w:rsidR="00443DF2" w14:paraId="1E3AD8B9" w14:textId="77777777">
        <w:tc>
          <w:tcPr>
            <w:tcW w:w="2405" w:type="dxa"/>
          </w:tcPr>
          <w:p w14:paraId="7F9665A0" w14:textId="40B30765" w:rsidR="00443DF2" w:rsidRDefault="00443DF2">
            <w:pPr>
              <w:pStyle w:val="3GPPText"/>
              <w:spacing w:before="0" w:after="0"/>
            </w:pPr>
          </w:p>
        </w:tc>
        <w:tc>
          <w:tcPr>
            <w:tcW w:w="7557" w:type="dxa"/>
          </w:tcPr>
          <w:p w14:paraId="18F8DCC9" w14:textId="2ED1C659" w:rsidR="00443DF2" w:rsidRDefault="00443DF2">
            <w:pPr>
              <w:pStyle w:val="3GPPText"/>
              <w:spacing w:before="0" w:after="0"/>
            </w:pPr>
          </w:p>
        </w:tc>
      </w:tr>
      <w:tr w:rsidR="00443DF2" w14:paraId="6BE0E788" w14:textId="77777777">
        <w:tc>
          <w:tcPr>
            <w:tcW w:w="2405" w:type="dxa"/>
          </w:tcPr>
          <w:p w14:paraId="5298F28B" w14:textId="2F2F76F9" w:rsidR="00443DF2" w:rsidRDefault="00443DF2">
            <w:pPr>
              <w:pStyle w:val="3GPPText"/>
              <w:spacing w:before="0" w:after="0"/>
            </w:pPr>
          </w:p>
        </w:tc>
        <w:tc>
          <w:tcPr>
            <w:tcW w:w="7557" w:type="dxa"/>
          </w:tcPr>
          <w:p w14:paraId="2B7969E9" w14:textId="77777777" w:rsidR="00443DF2" w:rsidRDefault="00443DF2">
            <w:pPr>
              <w:pStyle w:val="3GPPText"/>
              <w:spacing w:before="0" w:after="0"/>
            </w:pPr>
          </w:p>
        </w:tc>
      </w:tr>
      <w:tr w:rsidR="00443DF2" w14:paraId="775EA883" w14:textId="77777777">
        <w:tc>
          <w:tcPr>
            <w:tcW w:w="2405" w:type="dxa"/>
          </w:tcPr>
          <w:p w14:paraId="2E1F4F15" w14:textId="4AF3FAA9" w:rsidR="00443DF2" w:rsidRDefault="00443DF2">
            <w:pPr>
              <w:pStyle w:val="3GPPText"/>
              <w:spacing w:before="0" w:after="0"/>
            </w:pPr>
          </w:p>
        </w:tc>
        <w:tc>
          <w:tcPr>
            <w:tcW w:w="7557" w:type="dxa"/>
          </w:tcPr>
          <w:p w14:paraId="4EE66287" w14:textId="77777777" w:rsidR="00443DF2" w:rsidRDefault="00443DF2">
            <w:pPr>
              <w:pStyle w:val="3GPPText"/>
              <w:spacing w:before="0" w:after="0"/>
            </w:pPr>
          </w:p>
        </w:tc>
      </w:tr>
      <w:tr w:rsidR="00443DF2" w14:paraId="5BDE1C63" w14:textId="77777777">
        <w:tc>
          <w:tcPr>
            <w:tcW w:w="2405" w:type="dxa"/>
          </w:tcPr>
          <w:p w14:paraId="057390C5" w14:textId="2033E473" w:rsidR="00443DF2" w:rsidRDefault="00443DF2">
            <w:pPr>
              <w:pStyle w:val="3GPPText"/>
              <w:spacing w:before="0" w:after="0"/>
              <w:rPr>
                <w:lang w:eastAsia="zh-CN"/>
              </w:rPr>
            </w:pPr>
          </w:p>
        </w:tc>
        <w:tc>
          <w:tcPr>
            <w:tcW w:w="7557" w:type="dxa"/>
          </w:tcPr>
          <w:p w14:paraId="5E50C68E" w14:textId="0CE3F4D2" w:rsidR="00443DF2" w:rsidRDefault="00443DF2">
            <w:pPr>
              <w:pStyle w:val="3GPPText"/>
              <w:spacing w:before="0" w:after="0"/>
              <w:rPr>
                <w:lang w:eastAsia="zh-CN"/>
              </w:rPr>
            </w:pPr>
          </w:p>
        </w:tc>
      </w:tr>
      <w:tr w:rsidR="00C16CEC" w14:paraId="5C439EC8" w14:textId="77777777" w:rsidTr="00C16CEC">
        <w:tc>
          <w:tcPr>
            <w:tcW w:w="2405" w:type="dxa"/>
          </w:tcPr>
          <w:p w14:paraId="72F3E3E5" w14:textId="1A0C8B97" w:rsidR="00C16CEC" w:rsidRDefault="00C16CEC" w:rsidP="009814CF">
            <w:pPr>
              <w:pStyle w:val="3GPPText"/>
              <w:spacing w:before="0" w:after="0"/>
            </w:pPr>
          </w:p>
        </w:tc>
        <w:tc>
          <w:tcPr>
            <w:tcW w:w="7557" w:type="dxa"/>
          </w:tcPr>
          <w:p w14:paraId="244A9505" w14:textId="01CFC02F" w:rsidR="00C16CEC" w:rsidRPr="00201C25" w:rsidRDefault="00C16CEC" w:rsidP="00C16CEC">
            <w:pPr>
              <w:pStyle w:val="3GPPText"/>
              <w:spacing w:before="0" w:after="0"/>
            </w:pPr>
          </w:p>
        </w:tc>
      </w:tr>
      <w:tr w:rsidR="00A46322" w14:paraId="54533051" w14:textId="77777777" w:rsidTr="00C16CEC">
        <w:tc>
          <w:tcPr>
            <w:tcW w:w="2405" w:type="dxa"/>
          </w:tcPr>
          <w:p w14:paraId="25B98B08" w14:textId="23211290" w:rsidR="00A46322" w:rsidRDefault="00A46322" w:rsidP="009814CF">
            <w:pPr>
              <w:pStyle w:val="3GPPText"/>
              <w:spacing w:before="0" w:after="0"/>
            </w:pPr>
          </w:p>
        </w:tc>
        <w:tc>
          <w:tcPr>
            <w:tcW w:w="7557" w:type="dxa"/>
          </w:tcPr>
          <w:p w14:paraId="5A178B98" w14:textId="6E53E264" w:rsidR="00A46322" w:rsidRDefault="00A46322" w:rsidP="00A46322">
            <w:pPr>
              <w:pStyle w:val="3GPPText"/>
              <w:spacing w:before="0" w:after="0"/>
            </w:pPr>
          </w:p>
        </w:tc>
      </w:tr>
      <w:tr w:rsidR="0020573F" w14:paraId="7D8D2286" w14:textId="77777777" w:rsidTr="00C16CEC">
        <w:tc>
          <w:tcPr>
            <w:tcW w:w="2405" w:type="dxa"/>
          </w:tcPr>
          <w:p w14:paraId="558E4B15" w14:textId="7B5B7930" w:rsidR="0020573F" w:rsidRDefault="0020573F" w:rsidP="009814CF">
            <w:pPr>
              <w:pStyle w:val="3GPPText"/>
              <w:spacing w:before="0" w:after="0"/>
              <w:rPr>
                <w:lang w:eastAsia="zh-CN"/>
              </w:rPr>
            </w:pPr>
          </w:p>
        </w:tc>
        <w:tc>
          <w:tcPr>
            <w:tcW w:w="7557" w:type="dxa"/>
          </w:tcPr>
          <w:p w14:paraId="4EE335A0" w14:textId="46D1D815" w:rsidR="0020573F" w:rsidRDefault="0020573F" w:rsidP="001D58D7">
            <w:pPr>
              <w:pStyle w:val="3GPPText"/>
              <w:spacing w:before="0" w:after="0"/>
              <w:rPr>
                <w:lang w:eastAsia="zh-CN"/>
              </w:rPr>
            </w:pPr>
          </w:p>
        </w:tc>
      </w:tr>
      <w:tr w:rsidR="00D00E30" w14:paraId="35737651" w14:textId="77777777" w:rsidTr="00C16CEC">
        <w:tc>
          <w:tcPr>
            <w:tcW w:w="2405" w:type="dxa"/>
          </w:tcPr>
          <w:p w14:paraId="32033E6D" w14:textId="1AB475A8" w:rsidR="00D00E30" w:rsidRDefault="00D00E30" w:rsidP="00D00E30">
            <w:pPr>
              <w:pStyle w:val="3GPPText"/>
              <w:spacing w:before="0" w:after="0"/>
              <w:rPr>
                <w:lang w:eastAsia="zh-CN"/>
              </w:rPr>
            </w:pPr>
          </w:p>
        </w:tc>
        <w:tc>
          <w:tcPr>
            <w:tcW w:w="7557" w:type="dxa"/>
          </w:tcPr>
          <w:p w14:paraId="417EB85C" w14:textId="7F45254A" w:rsidR="00D00E30" w:rsidRDefault="00D00E30" w:rsidP="00D00E30">
            <w:pPr>
              <w:pStyle w:val="3GPPText"/>
              <w:spacing w:before="0" w:after="0"/>
              <w:rPr>
                <w:lang w:eastAsia="zh-CN"/>
              </w:rPr>
            </w:pPr>
          </w:p>
        </w:tc>
      </w:tr>
    </w:tbl>
    <w:p w14:paraId="3E2477D5" w14:textId="77777777" w:rsidR="00D00E30" w:rsidRPr="002111F9" w:rsidRDefault="00D00E30" w:rsidP="005F190F">
      <w:pPr>
        <w:pStyle w:val="3GPPText"/>
      </w:pPr>
    </w:p>
    <w:p w14:paraId="7AE69573" w14:textId="77777777" w:rsidR="00443DF2" w:rsidRDefault="00946AB9">
      <w:pPr>
        <w:pStyle w:val="3GPPH1"/>
      </w:pPr>
      <w:r>
        <w:lastRenderedPageBreak/>
        <w:t>Conclusions</w:t>
      </w:r>
    </w:p>
    <w:p w14:paraId="7B005496" w14:textId="73F849BC" w:rsidR="00443DF2" w:rsidRDefault="00946AB9">
      <w:pPr>
        <w:pStyle w:val="3GPPText"/>
      </w:pPr>
      <w:r>
        <w:t>In this document, we have provided overview of the contributions submitted to RAN1#10</w:t>
      </w:r>
      <w:r w:rsidR="00E945DF">
        <w:t>8</w:t>
      </w:r>
      <w:r>
        <w:t>e for R16 NR positioning maintenance.</w:t>
      </w:r>
    </w:p>
    <w:p w14:paraId="56B9E96A" w14:textId="77777777" w:rsidR="00443DF2" w:rsidRDefault="00443DF2">
      <w:pPr>
        <w:pStyle w:val="3GPPText"/>
      </w:pPr>
    </w:p>
    <w:p w14:paraId="353C6924" w14:textId="77777777" w:rsidR="00443DF2" w:rsidRDefault="00946AB9">
      <w:pPr>
        <w:pStyle w:val="3GPPH1"/>
      </w:pPr>
      <w:r>
        <w:t>References</w:t>
      </w:r>
    </w:p>
    <w:bookmarkStart w:id="32" w:name="_Ref95904130"/>
    <w:p w14:paraId="063939C3" w14:textId="77777777" w:rsidR="00213E5A" w:rsidRPr="00213E5A" w:rsidRDefault="00213E5A" w:rsidP="00213E5A">
      <w:pPr>
        <w:pStyle w:val="ListParagraph"/>
        <w:widowControl w:val="0"/>
        <w:numPr>
          <w:ilvl w:val="0"/>
          <w:numId w:val="9"/>
        </w:numPr>
        <w:tabs>
          <w:tab w:val="left" w:pos="708"/>
        </w:tabs>
        <w:autoSpaceDN w:val="0"/>
        <w:spacing w:after="60"/>
        <w:jc w:val="both"/>
        <w:rPr>
          <w:rFonts w:ascii="Times New Roman" w:eastAsia="SimSun" w:hAnsi="Times New Roman"/>
          <w:szCs w:val="20"/>
        </w:rPr>
      </w:pPr>
      <w:r w:rsidRPr="00213E5A">
        <w:rPr>
          <w:rFonts w:ascii="Times New Roman" w:eastAsia="SimSun" w:hAnsi="Times New Roman"/>
          <w:szCs w:val="20"/>
        </w:rPr>
        <w:fldChar w:fldCharType="begin"/>
      </w:r>
      <w:r w:rsidRPr="00213E5A">
        <w:rPr>
          <w:rFonts w:ascii="Times New Roman" w:eastAsia="SimSun" w:hAnsi="Times New Roman"/>
          <w:szCs w:val="20"/>
        </w:rPr>
        <w:instrText xml:space="preserve"> HYPERLINK "D:\\Documents\\3GPP documents\\RAN1\\TSGR1_108-e\\Docs\\R1-2201077.zip" </w:instrText>
      </w:r>
      <w:r w:rsidRPr="00213E5A">
        <w:rPr>
          <w:rFonts w:ascii="Times New Roman" w:eastAsia="SimSun" w:hAnsi="Times New Roman"/>
          <w:szCs w:val="20"/>
        </w:rPr>
      </w:r>
      <w:r w:rsidRPr="00213E5A">
        <w:rPr>
          <w:rFonts w:ascii="Times New Roman" w:eastAsia="SimSun" w:hAnsi="Times New Roman"/>
          <w:szCs w:val="20"/>
        </w:rPr>
        <w:fldChar w:fldCharType="separate"/>
      </w:r>
      <w:r w:rsidRPr="00213E5A">
        <w:rPr>
          <w:rFonts w:ascii="Times New Roman" w:eastAsia="SimSun" w:hAnsi="Times New Roman"/>
          <w:szCs w:val="20"/>
        </w:rPr>
        <w:t>R1-2201077</w:t>
      </w:r>
      <w:r w:rsidRPr="00213E5A">
        <w:rPr>
          <w:rFonts w:ascii="Times New Roman" w:eastAsia="SimSun" w:hAnsi="Times New Roman"/>
          <w:szCs w:val="20"/>
        </w:rPr>
        <w:fldChar w:fldCharType="end"/>
      </w:r>
      <w:r w:rsidRPr="00213E5A">
        <w:rPr>
          <w:rFonts w:ascii="Times New Roman" w:eastAsia="SimSun" w:hAnsi="Times New Roman"/>
          <w:szCs w:val="20"/>
        </w:rPr>
        <w:tab/>
        <w:t>Maintenance on Rel-16 NR positioning</w:t>
      </w:r>
      <w:r w:rsidRPr="00213E5A">
        <w:rPr>
          <w:rFonts w:ascii="Times New Roman" w:eastAsia="SimSun" w:hAnsi="Times New Roman"/>
          <w:szCs w:val="20"/>
        </w:rPr>
        <w:tab/>
        <w:t>vivo</w:t>
      </w:r>
      <w:bookmarkEnd w:id="32"/>
    </w:p>
    <w:bookmarkStart w:id="33" w:name="_Ref95905201"/>
    <w:p w14:paraId="5C698E95" w14:textId="77777777" w:rsidR="00213E5A" w:rsidRPr="00213E5A" w:rsidRDefault="00213E5A" w:rsidP="00213E5A">
      <w:pPr>
        <w:pStyle w:val="ListParagraph"/>
        <w:widowControl w:val="0"/>
        <w:numPr>
          <w:ilvl w:val="0"/>
          <w:numId w:val="9"/>
        </w:numPr>
        <w:tabs>
          <w:tab w:val="left" w:pos="708"/>
        </w:tabs>
        <w:autoSpaceDN w:val="0"/>
        <w:spacing w:after="60"/>
        <w:jc w:val="both"/>
        <w:rPr>
          <w:rFonts w:ascii="Times New Roman" w:eastAsia="SimSun" w:hAnsi="Times New Roman"/>
          <w:szCs w:val="20"/>
        </w:rPr>
      </w:pPr>
      <w:r w:rsidRPr="00213E5A">
        <w:rPr>
          <w:rFonts w:ascii="Times New Roman" w:eastAsia="SimSun" w:hAnsi="Times New Roman"/>
          <w:szCs w:val="20"/>
        </w:rPr>
        <w:fldChar w:fldCharType="begin"/>
      </w:r>
      <w:r w:rsidRPr="00213E5A">
        <w:rPr>
          <w:rFonts w:ascii="Times New Roman" w:eastAsia="SimSun" w:hAnsi="Times New Roman"/>
          <w:szCs w:val="20"/>
        </w:rPr>
        <w:instrText xml:space="preserve"> HYPERLINK "D:\\Documents\\3GPP documents\\RAN1\\TSGR1_108-e\\Docs\\R1-2202267.zip" </w:instrText>
      </w:r>
      <w:r w:rsidRPr="00213E5A">
        <w:rPr>
          <w:rFonts w:ascii="Times New Roman" w:eastAsia="SimSun" w:hAnsi="Times New Roman"/>
          <w:szCs w:val="20"/>
        </w:rPr>
      </w:r>
      <w:r w:rsidRPr="00213E5A">
        <w:rPr>
          <w:rFonts w:ascii="Times New Roman" w:eastAsia="SimSun" w:hAnsi="Times New Roman"/>
          <w:szCs w:val="20"/>
        </w:rPr>
        <w:fldChar w:fldCharType="separate"/>
      </w:r>
      <w:r w:rsidRPr="00213E5A">
        <w:rPr>
          <w:rFonts w:ascii="Times New Roman" w:eastAsia="SimSun" w:hAnsi="Times New Roman"/>
          <w:szCs w:val="20"/>
        </w:rPr>
        <w:t>R1-2202267</w:t>
      </w:r>
      <w:r w:rsidRPr="00213E5A">
        <w:rPr>
          <w:rFonts w:ascii="Times New Roman" w:eastAsia="SimSun" w:hAnsi="Times New Roman"/>
          <w:szCs w:val="20"/>
        </w:rPr>
        <w:fldChar w:fldCharType="end"/>
      </w:r>
      <w:r w:rsidRPr="00213E5A">
        <w:rPr>
          <w:rFonts w:ascii="Times New Roman" w:eastAsia="SimSun" w:hAnsi="Times New Roman"/>
          <w:szCs w:val="20"/>
        </w:rPr>
        <w:tab/>
        <w:t>Draft CR on reference point for UL SRS-RSRP</w:t>
      </w:r>
      <w:r w:rsidRPr="00213E5A">
        <w:rPr>
          <w:rFonts w:ascii="Times New Roman" w:eastAsia="SimSun" w:hAnsi="Times New Roman"/>
          <w:szCs w:val="20"/>
        </w:rPr>
        <w:tab/>
        <w:t>CATT</w:t>
      </w:r>
      <w:bookmarkEnd w:id="33"/>
    </w:p>
    <w:bookmarkStart w:id="34" w:name="_Ref95905357"/>
    <w:p w14:paraId="4BD6550C" w14:textId="77777777" w:rsidR="00213E5A" w:rsidRPr="00213E5A" w:rsidRDefault="00213E5A" w:rsidP="00213E5A">
      <w:pPr>
        <w:pStyle w:val="ListParagraph"/>
        <w:widowControl w:val="0"/>
        <w:numPr>
          <w:ilvl w:val="0"/>
          <w:numId w:val="9"/>
        </w:numPr>
        <w:tabs>
          <w:tab w:val="left" w:pos="708"/>
        </w:tabs>
        <w:autoSpaceDN w:val="0"/>
        <w:spacing w:after="60"/>
        <w:jc w:val="both"/>
        <w:rPr>
          <w:rFonts w:ascii="Times New Roman" w:eastAsia="SimSun" w:hAnsi="Times New Roman"/>
          <w:szCs w:val="20"/>
        </w:rPr>
      </w:pPr>
      <w:r w:rsidRPr="00213E5A">
        <w:rPr>
          <w:rFonts w:ascii="Times New Roman" w:eastAsia="SimSun" w:hAnsi="Times New Roman"/>
          <w:szCs w:val="20"/>
        </w:rPr>
        <w:fldChar w:fldCharType="begin"/>
      </w:r>
      <w:r w:rsidRPr="00213E5A">
        <w:rPr>
          <w:rFonts w:ascii="Times New Roman" w:eastAsia="SimSun" w:hAnsi="Times New Roman"/>
          <w:szCs w:val="20"/>
        </w:rPr>
        <w:instrText xml:space="preserve"> HYPERLINK "D:\\Documents\\3GPP documents\\RAN1\\TSGR1_108-e\\Docs\\R1-2202420.zip" </w:instrText>
      </w:r>
      <w:r w:rsidRPr="00213E5A">
        <w:rPr>
          <w:rFonts w:ascii="Times New Roman" w:eastAsia="SimSun" w:hAnsi="Times New Roman"/>
          <w:szCs w:val="20"/>
        </w:rPr>
      </w:r>
      <w:r w:rsidRPr="00213E5A">
        <w:rPr>
          <w:rFonts w:ascii="Times New Roman" w:eastAsia="SimSun" w:hAnsi="Times New Roman"/>
          <w:szCs w:val="20"/>
        </w:rPr>
        <w:fldChar w:fldCharType="separate"/>
      </w:r>
      <w:r w:rsidRPr="00213E5A">
        <w:rPr>
          <w:rFonts w:ascii="Times New Roman" w:eastAsia="SimSun" w:hAnsi="Times New Roman"/>
          <w:szCs w:val="20"/>
        </w:rPr>
        <w:t>R1-2202420</w:t>
      </w:r>
      <w:r w:rsidRPr="00213E5A">
        <w:rPr>
          <w:rFonts w:ascii="Times New Roman" w:eastAsia="SimSun" w:hAnsi="Times New Roman"/>
          <w:szCs w:val="20"/>
        </w:rPr>
        <w:fldChar w:fldCharType="end"/>
      </w:r>
      <w:r w:rsidRPr="00213E5A">
        <w:rPr>
          <w:rFonts w:ascii="Times New Roman" w:eastAsia="SimSun" w:hAnsi="Times New Roman"/>
          <w:szCs w:val="20"/>
        </w:rPr>
        <w:tab/>
        <w:t>Correction to expected RSTD</w:t>
      </w:r>
      <w:r w:rsidRPr="00213E5A">
        <w:rPr>
          <w:rFonts w:ascii="Times New Roman" w:eastAsia="SimSun" w:hAnsi="Times New Roman"/>
          <w:szCs w:val="20"/>
        </w:rPr>
        <w:tab/>
        <w:t>Huawei, HiSilicon</w:t>
      </w:r>
      <w:bookmarkEnd w:id="34"/>
    </w:p>
    <w:bookmarkStart w:id="35" w:name="_Ref95905446"/>
    <w:p w14:paraId="788999C7" w14:textId="77777777" w:rsidR="00213E5A" w:rsidRPr="00BC7815" w:rsidRDefault="00213E5A" w:rsidP="00213E5A">
      <w:pPr>
        <w:pStyle w:val="ListParagraph"/>
        <w:widowControl w:val="0"/>
        <w:numPr>
          <w:ilvl w:val="0"/>
          <w:numId w:val="9"/>
        </w:numPr>
        <w:tabs>
          <w:tab w:val="left" w:pos="708"/>
        </w:tabs>
        <w:autoSpaceDN w:val="0"/>
        <w:spacing w:after="60"/>
        <w:jc w:val="both"/>
        <w:rPr>
          <w:bCs/>
          <w:lang w:eastAsia="x-none"/>
        </w:rPr>
      </w:pPr>
      <w:r w:rsidRPr="00213E5A">
        <w:rPr>
          <w:rFonts w:ascii="Times New Roman" w:eastAsia="SimSun" w:hAnsi="Times New Roman"/>
          <w:szCs w:val="20"/>
        </w:rPr>
        <w:fldChar w:fldCharType="begin"/>
      </w:r>
      <w:r w:rsidRPr="00213E5A">
        <w:rPr>
          <w:rFonts w:ascii="Times New Roman" w:eastAsia="SimSun" w:hAnsi="Times New Roman"/>
          <w:szCs w:val="20"/>
        </w:rPr>
        <w:instrText xml:space="preserve"> HYPERLINK "D:\\Documents\\3GPP documents\\RAN1\\TSGR1_108-e\\Docs\\R1-2202453.zip" </w:instrText>
      </w:r>
      <w:r w:rsidRPr="00213E5A">
        <w:rPr>
          <w:rFonts w:ascii="Times New Roman" w:eastAsia="SimSun" w:hAnsi="Times New Roman"/>
          <w:szCs w:val="20"/>
        </w:rPr>
      </w:r>
      <w:r w:rsidRPr="00213E5A">
        <w:rPr>
          <w:rFonts w:ascii="Times New Roman" w:eastAsia="SimSun" w:hAnsi="Times New Roman"/>
          <w:szCs w:val="20"/>
        </w:rPr>
        <w:fldChar w:fldCharType="separate"/>
      </w:r>
      <w:r w:rsidRPr="00213E5A">
        <w:rPr>
          <w:rFonts w:ascii="Times New Roman" w:eastAsia="SimSun" w:hAnsi="Times New Roman"/>
          <w:szCs w:val="20"/>
        </w:rPr>
        <w:t>R1-2202453</w:t>
      </w:r>
      <w:r w:rsidRPr="00213E5A">
        <w:rPr>
          <w:rFonts w:ascii="Times New Roman" w:eastAsia="SimSun" w:hAnsi="Times New Roman"/>
          <w:szCs w:val="20"/>
        </w:rPr>
        <w:fldChar w:fldCharType="end"/>
      </w:r>
      <w:r w:rsidRPr="00213E5A">
        <w:rPr>
          <w:rFonts w:ascii="Times New Roman" w:eastAsia="SimSun" w:hAnsi="Times New Roman"/>
          <w:szCs w:val="20"/>
        </w:rPr>
        <w:tab/>
        <w:t>Correction to UL SRS-RSRP</w:t>
      </w:r>
      <w:r w:rsidRPr="00213E5A">
        <w:rPr>
          <w:rFonts w:ascii="Times New Roman" w:eastAsia="SimSun" w:hAnsi="Times New Roman"/>
          <w:szCs w:val="20"/>
        </w:rPr>
        <w:tab/>
        <w:t>Huawei, HiSilicon</w:t>
      </w:r>
      <w:bookmarkEnd w:id="35"/>
    </w:p>
    <w:sectPr w:rsidR="00213E5A" w:rsidRPr="00BC7815">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21255" w14:textId="77777777" w:rsidR="006C4D61" w:rsidRDefault="006C4D61">
      <w:pPr>
        <w:spacing w:after="0"/>
      </w:pPr>
      <w:r>
        <w:separator/>
      </w:r>
    </w:p>
  </w:endnote>
  <w:endnote w:type="continuationSeparator" w:id="0">
    <w:p w14:paraId="17E093B5" w14:textId="77777777" w:rsidR="006C4D61" w:rsidRDefault="006C4D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Times New Roman , 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0153" w14:textId="77777777" w:rsidR="00443DF2" w:rsidRDefault="00946AB9">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CB292E8" w14:textId="77777777" w:rsidR="00443DF2" w:rsidRDefault="00443DF2">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E55C2" w14:textId="77777777" w:rsidR="00443DF2" w:rsidRDefault="00946AB9">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1D58D7">
      <w:rPr>
        <w:rStyle w:val="CharChar2"/>
        <w:b/>
        <w:i/>
        <w:noProof/>
        <w:sz w:val="18"/>
      </w:rPr>
      <w:t>6</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1D58D7">
      <w:rPr>
        <w:rStyle w:val="CharChar2"/>
        <w:b/>
        <w:i/>
        <w:noProof/>
        <w:sz w:val="18"/>
      </w:rPr>
      <w:t>7</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19956" w14:textId="77777777" w:rsidR="00FA599D" w:rsidRDefault="00FA5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32FFC" w14:textId="77777777" w:rsidR="006C4D61" w:rsidRDefault="006C4D61">
      <w:pPr>
        <w:spacing w:after="0"/>
      </w:pPr>
      <w:r>
        <w:separator/>
      </w:r>
    </w:p>
  </w:footnote>
  <w:footnote w:type="continuationSeparator" w:id="0">
    <w:p w14:paraId="1C3EC43E" w14:textId="77777777" w:rsidR="006C4D61" w:rsidRDefault="006C4D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246C" w14:textId="77777777" w:rsidR="00443DF2" w:rsidRDefault="00946AB9">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8D4B7" w14:textId="77777777" w:rsidR="00FA599D" w:rsidRDefault="00FA59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73FBC" w14:textId="77777777" w:rsidR="00FA599D" w:rsidRDefault="00FA59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1BB76483"/>
    <w:multiLevelType w:val="multilevel"/>
    <w:tmpl w:val="1BB76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C85987"/>
    <w:multiLevelType w:val="multilevel"/>
    <w:tmpl w:val="1CC859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outline w:val="0"/>
        <w:shadow w:val="0"/>
        <w:emboss w:val="0"/>
        <w:imprint w:val="0"/>
        <w:vanish w:val="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7B5F18"/>
    <w:multiLevelType w:val="multilevel"/>
    <w:tmpl w:val="277B5F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4A6526"/>
    <w:multiLevelType w:val="hybridMultilevel"/>
    <w:tmpl w:val="645A62AC"/>
    <w:lvl w:ilvl="0" w:tplc="2A0EB680">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D1F15D6"/>
    <w:multiLevelType w:val="hybridMultilevel"/>
    <w:tmpl w:val="D4BA7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FF5F2B"/>
    <w:multiLevelType w:val="multilevel"/>
    <w:tmpl w:val="65388DC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3">
      <w:start w:val="1"/>
      <w:numFmt w:val="decimal"/>
      <w:pStyle w:val="Heading4"/>
      <w:lvlText w:val="%1.%2.%3.%4"/>
      <w:lvlJc w:val="left"/>
      <w:pPr>
        <w:tabs>
          <w:tab w:val="num" w:pos="864"/>
        </w:tabs>
        <w:ind w:left="864" w:hanging="864"/>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4">
      <w:start w:val="1"/>
      <w:numFmt w:val="decimal"/>
      <w:pStyle w:val="Heading5"/>
      <w:lvlText w:val="%1.%2.%3.%4.%5"/>
      <w:lvlJc w:val="left"/>
      <w:pPr>
        <w:tabs>
          <w:tab w:val="num" w:pos="2988"/>
        </w:tabs>
        <w:ind w:left="2988" w:hanging="1008"/>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5">
      <w:start w:val="1"/>
      <w:numFmt w:val="decimal"/>
      <w:pStyle w:val="Heading6"/>
      <w:lvlText w:val="%1.%2.%3.%4.%5.%6"/>
      <w:lvlJc w:val="left"/>
      <w:pPr>
        <w:tabs>
          <w:tab w:val="num" w:pos="1152"/>
        </w:tabs>
        <w:ind w:left="1152" w:hanging="1152"/>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56E6761E"/>
    <w:multiLevelType w:val="hybridMultilevel"/>
    <w:tmpl w:val="C716353E"/>
    <w:lvl w:ilvl="0" w:tplc="08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4" w15:restartNumberingAfterBreak="0">
    <w:nsid w:val="6D7D3249"/>
    <w:multiLevelType w:val="hybridMultilevel"/>
    <w:tmpl w:val="1D549AF0"/>
    <w:lvl w:ilvl="0" w:tplc="6F661A94">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36D6E2A"/>
    <w:multiLevelType w:val="multilevel"/>
    <w:tmpl w:val="736D6E2A"/>
    <w:lvl w:ilvl="0">
      <w:start w:val="1"/>
      <w:numFmt w:val="decimal"/>
      <w:pStyle w:val="TOC3"/>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
  </w:num>
  <w:num w:numId="2">
    <w:abstractNumId w:val="9"/>
  </w:num>
  <w:num w:numId="3">
    <w:abstractNumId w:val="12"/>
  </w:num>
  <w:num w:numId="4">
    <w:abstractNumId w:val="5"/>
  </w:num>
  <w:num w:numId="5">
    <w:abstractNumId w:val="11"/>
  </w:num>
  <w:num w:numId="6">
    <w:abstractNumId w:val="2"/>
  </w:num>
  <w:num w:numId="7">
    <w:abstractNumId w:val="6"/>
  </w:num>
  <w:num w:numId="8">
    <w:abstractNumId w:val="3"/>
  </w:num>
  <w:num w:numId="9">
    <w:abstractNumId w:val="4"/>
  </w:num>
  <w:num w:numId="10">
    <w:abstractNumId w:val="14"/>
  </w:num>
  <w:num w:numId="11">
    <w:abstractNumId w:val="8"/>
  </w:num>
  <w:num w:numId="12">
    <w:abstractNumId w:val="10"/>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7"/>
  </w:num>
  <w:num w:numId="15">
    <w:abstractNumId w:val="15"/>
  </w:num>
  <w:num w:numId="16">
    <w:abstractNumId w:val="13"/>
  </w:num>
  <w:num w:numId="17">
    <w:abstractNumId w:val="1"/>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0DD6"/>
    <w:rsid w:val="0000140B"/>
    <w:rsid w:val="00002150"/>
    <w:rsid w:val="00002CB3"/>
    <w:rsid w:val="0000394C"/>
    <w:rsid w:val="00003A0C"/>
    <w:rsid w:val="00003AB6"/>
    <w:rsid w:val="00003ED2"/>
    <w:rsid w:val="0000448D"/>
    <w:rsid w:val="00004612"/>
    <w:rsid w:val="00004DA2"/>
    <w:rsid w:val="0000528C"/>
    <w:rsid w:val="00005E0D"/>
    <w:rsid w:val="00006616"/>
    <w:rsid w:val="00007151"/>
    <w:rsid w:val="0000761A"/>
    <w:rsid w:val="000077F5"/>
    <w:rsid w:val="00007E3D"/>
    <w:rsid w:val="00010EF0"/>
    <w:rsid w:val="000111AC"/>
    <w:rsid w:val="0001156A"/>
    <w:rsid w:val="000117D9"/>
    <w:rsid w:val="00012032"/>
    <w:rsid w:val="00012151"/>
    <w:rsid w:val="0001232A"/>
    <w:rsid w:val="000127AB"/>
    <w:rsid w:val="0001388A"/>
    <w:rsid w:val="00014005"/>
    <w:rsid w:val="000144C5"/>
    <w:rsid w:val="000149E6"/>
    <w:rsid w:val="00014BEA"/>
    <w:rsid w:val="00014EED"/>
    <w:rsid w:val="00014F08"/>
    <w:rsid w:val="0001581E"/>
    <w:rsid w:val="00015E0C"/>
    <w:rsid w:val="000165FD"/>
    <w:rsid w:val="00016973"/>
    <w:rsid w:val="00016A63"/>
    <w:rsid w:val="00016CCE"/>
    <w:rsid w:val="000173E8"/>
    <w:rsid w:val="00017F1C"/>
    <w:rsid w:val="000202A8"/>
    <w:rsid w:val="00020495"/>
    <w:rsid w:val="000211B4"/>
    <w:rsid w:val="00022220"/>
    <w:rsid w:val="00022411"/>
    <w:rsid w:val="0002247D"/>
    <w:rsid w:val="00022A35"/>
    <w:rsid w:val="0002319F"/>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C99"/>
    <w:rsid w:val="0003178F"/>
    <w:rsid w:val="00031989"/>
    <w:rsid w:val="00031997"/>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1823"/>
    <w:rsid w:val="0006266B"/>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93A"/>
    <w:rsid w:val="00070AA9"/>
    <w:rsid w:val="00070DDC"/>
    <w:rsid w:val="00071718"/>
    <w:rsid w:val="00071F52"/>
    <w:rsid w:val="000725A7"/>
    <w:rsid w:val="00072873"/>
    <w:rsid w:val="00073808"/>
    <w:rsid w:val="00074743"/>
    <w:rsid w:val="00074810"/>
    <w:rsid w:val="0007489E"/>
    <w:rsid w:val="00074D7D"/>
    <w:rsid w:val="0007531F"/>
    <w:rsid w:val="00075355"/>
    <w:rsid w:val="00075DCB"/>
    <w:rsid w:val="000762FB"/>
    <w:rsid w:val="0007675D"/>
    <w:rsid w:val="0007677C"/>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818"/>
    <w:rsid w:val="000939DD"/>
    <w:rsid w:val="00093ACE"/>
    <w:rsid w:val="00093D97"/>
    <w:rsid w:val="00095170"/>
    <w:rsid w:val="00095195"/>
    <w:rsid w:val="00095DC5"/>
    <w:rsid w:val="00095FDC"/>
    <w:rsid w:val="00097228"/>
    <w:rsid w:val="0009749B"/>
    <w:rsid w:val="000974E8"/>
    <w:rsid w:val="0009761B"/>
    <w:rsid w:val="00097B76"/>
    <w:rsid w:val="00097CB9"/>
    <w:rsid w:val="000A041D"/>
    <w:rsid w:val="000A06F5"/>
    <w:rsid w:val="000A0CA5"/>
    <w:rsid w:val="000A1704"/>
    <w:rsid w:val="000A1722"/>
    <w:rsid w:val="000A1AF8"/>
    <w:rsid w:val="000A2B65"/>
    <w:rsid w:val="000A3010"/>
    <w:rsid w:val="000A4586"/>
    <w:rsid w:val="000A4A85"/>
    <w:rsid w:val="000A4FD7"/>
    <w:rsid w:val="000A5181"/>
    <w:rsid w:val="000A51D4"/>
    <w:rsid w:val="000A5E55"/>
    <w:rsid w:val="000A6022"/>
    <w:rsid w:val="000A699E"/>
    <w:rsid w:val="000A7785"/>
    <w:rsid w:val="000B143E"/>
    <w:rsid w:val="000B18D4"/>
    <w:rsid w:val="000B1DAA"/>
    <w:rsid w:val="000B1FE4"/>
    <w:rsid w:val="000B2475"/>
    <w:rsid w:val="000B25F6"/>
    <w:rsid w:val="000B2B73"/>
    <w:rsid w:val="000B2BE2"/>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62B4"/>
    <w:rsid w:val="000C683B"/>
    <w:rsid w:val="000C69C2"/>
    <w:rsid w:val="000C6F8C"/>
    <w:rsid w:val="000C6FF3"/>
    <w:rsid w:val="000C7441"/>
    <w:rsid w:val="000C76B1"/>
    <w:rsid w:val="000C77B7"/>
    <w:rsid w:val="000C7AE1"/>
    <w:rsid w:val="000C7FEA"/>
    <w:rsid w:val="000D0317"/>
    <w:rsid w:val="000D07A4"/>
    <w:rsid w:val="000D097A"/>
    <w:rsid w:val="000D0C44"/>
    <w:rsid w:val="000D16BF"/>
    <w:rsid w:val="000D16D8"/>
    <w:rsid w:val="000D24E5"/>
    <w:rsid w:val="000D2BA1"/>
    <w:rsid w:val="000D2ECE"/>
    <w:rsid w:val="000D32F8"/>
    <w:rsid w:val="000D3A0D"/>
    <w:rsid w:val="000D3ADD"/>
    <w:rsid w:val="000D3FD0"/>
    <w:rsid w:val="000D466E"/>
    <w:rsid w:val="000D4684"/>
    <w:rsid w:val="000D4881"/>
    <w:rsid w:val="000D49B2"/>
    <w:rsid w:val="000D4E0B"/>
    <w:rsid w:val="000D4EF3"/>
    <w:rsid w:val="000D4F04"/>
    <w:rsid w:val="000D5FD4"/>
    <w:rsid w:val="000D60DC"/>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318D"/>
    <w:rsid w:val="000E3489"/>
    <w:rsid w:val="000E3528"/>
    <w:rsid w:val="000E45BB"/>
    <w:rsid w:val="000E4748"/>
    <w:rsid w:val="000E4FA7"/>
    <w:rsid w:val="000E579E"/>
    <w:rsid w:val="000E5F7C"/>
    <w:rsid w:val="000E6416"/>
    <w:rsid w:val="000E6646"/>
    <w:rsid w:val="000E7515"/>
    <w:rsid w:val="000E7DBB"/>
    <w:rsid w:val="000F13AF"/>
    <w:rsid w:val="000F145C"/>
    <w:rsid w:val="000F1942"/>
    <w:rsid w:val="000F26D9"/>
    <w:rsid w:val="000F2AF5"/>
    <w:rsid w:val="000F2C99"/>
    <w:rsid w:val="000F2D84"/>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4740"/>
    <w:rsid w:val="00104A4E"/>
    <w:rsid w:val="00104B55"/>
    <w:rsid w:val="001054D8"/>
    <w:rsid w:val="00106885"/>
    <w:rsid w:val="00106A74"/>
    <w:rsid w:val="00106F86"/>
    <w:rsid w:val="00107459"/>
    <w:rsid w:val="00110B85"/>
    <w:rsid w:val="00110F0E"/>
    <w:rsid w:val="0011186E"/>
    <w:rsid w:val="00111EFA"/>
    <w:rsid w:val="0011276C"/>
    <w:rsid w:val="001129BF"/>
    <w:rsid w:val="00112C2B"/>
    <w:rsid w:val="001130DE"/>
    <w:rsid w:val="001133F5"/>
    <w:rsid w:val="001137E0"/>
    <w:rsid w:val="00113BBB"/>
    <w:rsid w:val="00113D55"/>
    <w:rsid w:val="001145DF"/>
    <w:rsid w:val="001145EF"/>
    <w:rsid w:val="001151B5"/>
    <w:rsid w:val="001154BB"/>
    <w:rsid w:val="00115509"/>
    <w:rsid w:val="00115879"/>
    <w:rsid w:val="001161DD"/>
    <w:rsid w:val="0011659D"/>
    <w:rsid w:val="001165EB"/>
    <w:rsid w:val="00116B72"/>
    <w:rsid w:val="00116D3C"/>
    <w:rsid w:val="00117110"/>
    <w:rsid w:val="00117422"/>
    <w:rsid w:val="00117EB2"/>
    <w:rsid w:val="00120565"/>
    <w:rsid w:val="0012075B"/>
    <w:rsid w:val="001207F5"/>
    <w:rsid w:val="00120AF1"/>
    <w:rsid w:val="00120B3F"/>
    <w:rsid w:val="0012143D"/>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854"/>
    <w:rsid w:val="00134D64"/>
    <w:rsid w:val="0013513E"/>
    <w:rsid w:val="001362AD"/>
    <w:rsid w:val="001363FB"/>
    <w:rsid w:val="00137023"/>
    <w:rsid w:val="001372E2"/>
    <w:rsid w:val="00137396"/>
    <w:rsid w:val="00137686"/>
    <w:rsid w:val="00137C8D"/>
    <w:rsid w:val="001401E4"/>
    <w:rsid w:val="0014029F"/>
    <w:rsid w:val="00140E1A"/>
    <w:rsid w:val="00141928"/>
    <w:rsid w:val="00141F18"/>
    <w:rsid w:val="00142C3E"/>
    <w:rsid w:val="001435A5"/>
    <w:rsid w:val="00143688"/>
    <w:rsid w:val="0014394A"/>
    <w:rsid w:val="001439CA"/>
    <w:rsid w:val="00144A16"/>
    <w:rsid w:val="00144D08"/>
    <w:rsid w:val="0014580A"/>
    <w:rsid w:val="001458E7"/>
    <w:rsid w:val="00146016"/>
    <w:rsid w:val="001460F9"/>
    <w:rsid w:val="0014618D"/>
    <w:rsid w:val="00146D67"/>
    <w:rsid w:val="001471F9"/>
    <w:rsid w:val="00150969"/>
    <w:rsid w:val="00150F63"/>
    <w:rsid w:val="001512C5"/>
    <w:rsid w:val="00151AE9"/>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385"/>
    <w:rsid w:val="00174511"/>
    <w:rsid w:val="00174570"/>
    <w:rsid w:val="00174D28"/>
    <w:rsid w:val="00174E3F"/>
    <w:rsid w:val="0017501B"/>
    <w:rsid w:val="00175A87"/>
    <w:rsid w:val="00175E9A"/>
    <w:rsid w:val="00176819"/>
    <w:rsid w:val="0017686F"/>
    <w:rsid w:val="0017687A"/>
    <w:rsid w:val="0017697D"/>
    <w:rsid w:val="00176A35"/>
    <w:rsid w:val="0017782B"/>
    <w:rsid w:val="00177C2E"/>
    <w:rsid w:val="001802BD"/>
    <w:rsid w:val="001810DF"/>
    <w:rsid w:val="001813B2"/>
    <w:rsid w:val="001826C2"/>
    <w:rsid w:val="00182702"/>
    <w:rsid w:val="001836B6"/>
    <w:rsid w:val="0018373A"/>
    <w:rsid w:val="00184193"/>
    <w:rsid w:val="00184355"/>
    <w:rsid w:val="00185BE9"/>
    <w:rsid w:val="00186783"/>
    <w:rsid w:val="001872DF"/>
    <w:rsid w:val="001874E2"/>
    <w:rsid w:val="00187AD7"/>
    <w:rsid w:val="00187B7F"/>
    <w:rsid w:val="00187F29"/>
    <w:rsid w:val="0019139D"/>
    <w:rsid w:val="001913BE"/>
    <w:rsid w:val="001915FB"/>
    <w:rsid w:val="001916D3"/>
    <w:rsid w:val="00191B48"/>
    <w:rsid w:val="00192515"/>
    <w:rsid w:val="00192EF8"/>
    <w:rsid w:val="001933DC"/>
    <w:rsid w:val="001937F0"/>
    <w:rsid w:val="00193980"/>
    <w:rsid w:val="00193DBB"/>
    <w:rsid w:val="00193F8C"/>
    <w:rsid w:val="001942B2"/>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7B5"/>
    <w:rsid w:val="001A294F"/>
    <w:rsid w:val="001A2C33"/>
    <w:rsid w:val="001A2D26"/>
    <w:rsid w:val="001A3B8C"/>
    <w:rsid w:val="001A3E09"/>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83E"/>
    <w:rsid w:val="001C30E9"/>
    <w:rsid w:val="001C3416"/>
    <w:rsid w:val="001C395D"/>
    <w:rsid w:val="001C3D62"/>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73A6"/>
    <w:rsid w:val="001D7D81"/>
    <w:rsid w:val="001D7DE7"/>
    <w:rsid w:val="001D7EF6"/>
    <w:rsid w:val="001E03B6"/>
    <w:rsid w:val="001E0D74"/>
    <w:rsid w:val="001E2076"/>
    <w:rsid w:val="001E2355"/>
    <w:rsid w:val="001E23E6"/>
    <w:rsid w:val="001E295A"/>
    <w:rsid w:val="001E2E17"/>
    <w:rsid w:val="001E31DA"/>
    <w:rsid w:val="001E3911"/>
    <w:rsid w:val="001E3AC0"/>
    <w:rsid w:val="001E487A"/>
    <w:rsid w:val="001E49BF"/>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537D"/>
    <w:rsid w:val="001F5817"/>
    <w:rsid w:val="001F6803"/>
    <w:rsid w:val="001F6C50"/>
    <w:rsid w:val="001F6FEC"/>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46CF"/>
    <w:rsid w:val="00204779"/>
    <w:rsid w:val="00204833"/>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3E5A"/>
    <w:rsid w:val="00214028"/>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6B0"/>
    <w:rsid w:val="00242A61"/>
    <w:rsid w:val="00243054"/>
    <w:rsid w:val="00244D96"/>
    <w:rsid w:val="00244DFD"/>
    <w:rsid w:val="00244FCA"/>
    <w:rsid w:val="00245169"/>
    <w:rsid w:val="002452F2"/>
    <w:rsid w:val="00245515"/>
    <w:rsid w:val="00246946"/>
    <w:rsid w:val="002469F2"/>
    <w:rsid w:val="00246A2F"/>
    <w:rsid w:val="00246A40"/>
    <w:rsid w:val="002478E4"/>
    <w:rsid w:val="00250704"/>
    <w:rsid w:val="00250731"/>
    <w:rsid w:val="00251478"/>
    <w:rsid w:val="002514FC"/>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968"/>
    <w:rsid w:val="002632F9"/>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343A"/>
    <w:rsid w:val="002743FC"/>
    <w:rsid w:val="002748C2"/>
    <w:rsid w:val="00274CD2"/>
    <w:rsid w:val="00274D48"/>
    <w:rsid w:val="00274D99"/>
    <w:rsid w:val="002771CB"/>
    <w:rsid w:val="002802A4"/>
    <w:rsid w:val="002804F6"/>
    <w:rsid w:val="00280D93"/>
    <w:rsid w:val="00280E9E"/>
    <w:rsid w:val="002811A0"/>
    <w:rsid w:val="00281357"/>
    <w:rsid w:val="00281372"/>
    <w:rsid w:val="00282059"/>
    <w:rsid w:val="00282556"/>
    <w:rsid w:val="00283D98"/>
    <w:rsid w:val="002841FA"/>
    <w:rsid w:val="00284DD8"/>
    <w:rsid w:val="0028563A"/>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F5B"/>
    <w:rsid w:val="002960C3"/>
    <w:rsid w:val="00296647"/>
    <w:rsid w:val="0029679D"/>
    <w:rsid w:val="00296AE9"/>
    <w:rsid w:val="0029717D"/>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D2"/>
    <w:rsid w:val="002B2D6E"/>
    <w:rsid w:val="002B2F90"/>
    <w:rsid w:val="002B34D0"/>
    <w:rsid w:val="002B4300"/>
    <w:rsid w:val="002B4405"/>
    <w:rsid w:val="002B4617"/>
    <w:rsid w:val="002B54AB"/>
    <w:rsid w:val="002B5709"/>
    <w:rsid w:val="002B5E94"/>
    <w:rsid w:val="002B63D9"/>
    <w:rsid w:val="002B79C5"/>
    <w:rsid w:val="002C0466"/>
    <w:rsid w:val="002C06C1"/>
    <w:rsid w:val="002C0AC3"/>
    <w:rsid w:val="002C16AC"/>
    <w:rsid w:val="002C1736"/>
    <w:rsid w:val="002C1827"/>
    <w:rsid w:val="002C1BF9"/>
    <w:rsid w:val="002C247F"/>
    <w:rsid w:val="002C282E"/>
    <w:rsid w:val="002C334E"/>
    <w:rsid w:val="002C3563"/>
    <w:rsid w:val="002C462B"/>
    <w:rsid w:val="002C573D"/>
    <w:rsid w:val="002C6134"/>
    <w:rsid w:val="002C6673"/>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CF5"/>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4EA"/>
    <w:rsid w:val="002F7A29"/>
    <w:rsid w:val="00300317"/>
    <w:rsid w:val="003006BC"/>
    <w:rsid w:val="00300B00"/>
    <w:rsid w:val="00300B6D"/>
    <w:rsid w:val="0030118B"/>
    <w:rsid w:val="003014A5"/>
    <w:rsid w:val="00301665"/>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10495"/>
    <w:rsid w:val="00310ED2"/>
    <w:rsid w:val="003112EF"/>
    <w:rsid w:val="00311B82"/>
    <w:rsid w:val="00311F0A"/>
    <w:rsid w:val="0031244C"/>
    <w:rsid w:val="003125A8"/>
    <w:rsid w:val="00312CD0"/>
    <w:rsid w:val="0031301F"/>
    <w:rsid w:val="003131F2"/>
    <w:rsid w:val="003133BE"/>
    <w:rsid w:val="003136BA"/>
    <w:rsid w:val="00313A02"/>
    <w:rsid w:val="00313C5B"/>
    <w:rsid w:val="003150B1"/>
    <w:rsid w:val="00315747"/>
    <w:rsid w:val="00315CD9"/>
    <w:rsid w:val="00316284"/>
    <w:rsid w:val="00317B76"/>
    <w:rsid w:val="0032062C"/>
    <w:rsid w:val="00320705"/>
    <w:rsid w:val="00320C02"/>
    <w:rsid w:val="00320E04"/>
    <w:rsid w:val="003218F0"/>
    <w:rsid w:val="00322CC3"/>
    <w:rsid w:val="003234F0"/>
    <w:rsid w:val="00323A4A"/>
    <w:rsid w:val="00323C95"/>
    <w:rsid w:val="00323ED2"/>
    <w:rsid w:val="00323FB8"/>
    <w:rsid w:val="00324DF5"/>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60E"/>
    <w:rsid w:val="003616CA"/>
    <w:rsid w:val="00361A06"/>
    <w:rsid w:val="003622BC"/>
    <w:rsid w:val="00362550"/>
    <w:rsid w:val="00362A04"/>
    <w:rsid w:val="003632A5"/>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5A9"/>
    <w:rsid w:val="003775B3"/>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3636"/>
    <w:rsid w:val="00393C5A"/>
    <w:rsid w:val="00393D75"/>
    <w:rsid w:val="0039430A"/>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F58"/>
    <w:rsid w:val="003A6093"/>
    <w:rsid w:val="003A7591"/>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6CC"/>
    <w:rsid w:val="003B593B"/>
    <w:rsid w:val="003B5A2A"/>
    <w:rsid w:val="003B631F"/>
    <w:rsid w:val="003B6471"/>
    <w:rsid w:val="003B6D6B"/>
    <w:rsid w:val="003B7C18"/>
    <w:rsid w:val="003B7C6A"/>
    <w:rsid w:val="003B7DE9"/>
    <w:rsid w:val="003C05FB"/>
    <w:rsid w:val="003C0E60"/>
    <w:rsid w:val="003C0ED6"/>
    <w:rsid w:val="003C108F"/>
    <w:rsid w:val="003C154B"/>
    <w:rsid w:val="003C173F"/>
    <w:rsid w:val="003C30AB"/>
    <w:rsid w:val="003C34B4"/>
    <w:rsid w:val="003C379F"/>
    <w:rsid w:val="003C3803"/>
    <w:rsid w:val="003C3BA6"/>
    <w:rsid w:val="003C3E3A"/>
    <w:rsid w:val="003C3FB8"/>
    <w:rsid w:val="003C4771"/>
    <w:rsid w:val="003C47EF"/>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4070"/>
    <w:rsid w:val="003D4C79"/>
    <w:rsid w:val="003D53FF"/>
    <w:rsid w:val="003D5DBF"/>
    <w:rsid w:val="003D6031"/>
    <w:rsid w:val="003D681D"/>
    <w:rsid w:val="003D6D99"/>
    <w:rsid w:val="003D7582"/>
    <w:rsid w:val="003D770D"/>
    <w:rsid w:val="003D793B"/>
    <w:rsid w:val="003D7956"/>
    <w:rsid w:val="003E023E"/>
    <w:rsid w:val="003E0CF8"/>
    <w:rsid w:val="003E0E64"/>
    <w:rsid w:val="003E0F28"/>
    <w:rsid w:val="003E1EFC"/>
    <w:rsid w:val="003E2491"/>
    <w:rsid w:val="003E2603"/>
    <w:rsid w:val="003E2E18"/>
    <w:rsid w:val="003E35DE"/>
    <w:rsid w:val="003E4594"/>
    <w:rsid w:val="003E5E10"/>
    <w:rsid w:val="003E5F68"/>
    <w:rsid w:val="003E6529"/>
    <w:rsid w:val="003E6EA8"/>
    <w:rsid w:val="003E7120"/>
    <w:rsid w:val="003E7882"/>
    <w:rsid w:val="003E7F6C"/>
    <w:rsid w:val="003F0667"/>
    <w:rsid w:val="003F1366"/>
    <w:rsid w:val="003F171C"/>
    <w:rsid w:val="003F19A9"/>
    <w:rsid w:val="003F1C3E"/>
    <w:rsid w:val="003F1EEE"/>
    <w:rsid w:val="003F354F"/>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8E4"/>
    <w:rsid w:val="00406235"/>
    <w:rsid w:val="00406872"/>
    <w:rsid w:val="00407074"/>
    <w:rsid w:val="00407C6F"/>
    <w:rsid w:val="00407DD8"/>
    <w:rsid w:val="00410DC3"/>
    <w:rsid w:val="004110B3"/>
    <w:rsid w:val="00411206"/>
    <w:rsid w:val="0041167B"/>
    <w:rsid w:val="00411C03"/>
    <w:rsid w:val="00411E07"/>
    <w:rsid w:val="00411EED"/>
    <w:rsid w:val="00412196"/>
    <w:rsid w:val="004127A2"/>
    <w:rsid w:val="0041285D"/>
    <w:rsid w:val="00412F7E"/>
    <w:rsid w:val="004138B1"/>
    <w:rsid w:val="00413E31"/>
    <w:rsid w:val="00413F72"/>
    <w:rsid w:val="004141F9"/>
    <w:rsid w:val="00415040"/>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F1A"/>
    <w:rsid w:val="00425759"/>
    <w:rsid w:val="004260A5"/>
    <w:rsid w:val="00426317"/>
    <w:rsid w:val="0042645C"/>
    <w:rsid w:val="00427216"/>
    <w:rsid w:val="00427235"/>
    <w:rsid w:val="00427389"/>
    <w:rsid w:val="004275C6"/>
    <w:rsid w:val="00427A37"/>
    <w:rsid w:val="00427E66"/>
    <w:rsid w:val="0043208E"/>
    <w:rsid w:val="00432414"/>
    <w:rsid w:val="004329A5"/>
    <w:rsid w:val="004334F7"/>
    <w:rsid w:val="004338DD"/>
    <w:rsid w:val="00434444"/>
    <w:rsid w:val="00434B2A"/>
    <w:rsid w:val="00434DB3"/>
    <w:rsid w:val="00435B54"/>
    <w:rsid w:val="00435D3F"/>
    <w:rsid w:val="00436034"/>
    <w:rsid w:val="00436489"/>
    <w:rsid w:val="0043672D"/>
    <w:rsid w:val="00436A07"/>
    <w:rsid w:val="00436B62"/>
    <w:rsid w:val="004372B6"/>
    <w:rsid w:val="0043733A"/>
    <w:rsid w:val="00437446"/>
    <w:rsid w:val="00437BA3"/>
    <w:rsid w:val="00437DA4"/>
    <w:rsid w:val="00440B8F"/>
    <w:rsid w:val="00440BBE"/>
    <w:rsid w:val="00440D5C"/>
    <w:rsid w:val="0044103D"/>
    <w:rsid w:val="00441370"/>
    <w:rsid w:val="004413DC"/>
    <w:rsid w:val="0044148C"/>
    <w:rsid w:val="00441C0F"/>
    <w:rsid w:val="00442820"/>
    <w:rsid w:val="004429D1"/>
    <w:rsid w:val="00443072"/>
    <w:rsid w:val="00443964"/>
    <w:rsid w:val="00443C26"/>
    <w:rsid w:val="00443C86"/>
    <w:rsid w:val="00443DF2"/>
    <w:rsid w:val="00444491"/>
    <w:rsid w:val="0044484E"/>
    <w:rsid w:val="00444980"/>
    <w:rsid w:val="00445F14"/>
    <w:rsid w:val="0044666E"/>
    <w:rsid w:val="0044668F"/>
    <w:rsid w:val="004468E4"/>
    <w:rsid w:val="00447B35"/>
    <w:rsid w:val="004500DD"/>
    <w:rsid w:val="0045022E"/>
    <w:rsid w:val="00450402"/>
    <w:rsid w:val="0045147B"/>
    <w:rsid w:val="00451753"/>
    <w:rsid w:val="00451A0D"/>
    <w:rsid w:val="00451C03"/>
    <w:rsid w:val="00452424"/>
    <w:rsid w:val="00452BFB"/>
    <w:rsid w:val="00452EF1"/>
    <w:rsid w:val="00453A5D"/>
    <w:rsid w:val="00453C36"/>
    <w:rsid w:val="00454D8B"/>
    <w:rsid w:val="00455086"/>
    <w:rsid w:val="00456493"/>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43B"/>
    <w:rsid w:val="00483CD5"/>
    <w:rsid w:val="00483D8A"/>
    <w:rsid w:val="0048445E"/>
    <w:rsid w:val="00484552"/>
    <w:rsid w:val="00484A2A"/>
    <w:rsid w:val="00484DD0"/>
    <w:rsid w:val="004852AC"/>
    <w:rsid w:val="0048584A"/>
    <w:rsid w:val="004859A8"/>
    <w:rsid w:val="00485F38"/>
    <w:rsid w:val="0048712D"/>
    <w:rsid w:val="004871D3"/>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B7B"/>
    <w:rsid w:val="0049591E"/>
    <w:rsid w:val="00495F88"/>
    <w:rsid w:val="00496237"/>
    <w:rsid w:val="00497E21"/>
    <w:rsid w:val="004A0C1C"/>
    <w:rsid w:val="004A21BD"/>
    <w:rsid w:val="004A22C6"/>
    <w:rsid w:val="004A2653"/>
    <w:rsid w:val="004A2B5C"/>
    <w:rsid w:val="004A2F6A"/>
    <w:rsid w:val="004A2F76"/>
    <w:rsid w:val="004A3247"/>
    <w:rsid w:val="004A3825"/>
    <w:rsid w:val="004A3969"/>
    <w:rsid w:val="004A4159"/>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617F"/>
    <w:rsid w:val="004B68A8"/>
    <w:rsid w:val="004B7136"/>
    <w:rsid w:val="004B73C9"/>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868"/>
    <w:rsid w:val="004D0218"/>
    <w:rsid w:val="004D024C"/>
    <w:rsid w:val="004D0E7F"/>
    <w:rsid w:val="004D1502"/>
    <w:rsid w:val="004D1F56"/>
    <w:rsid w:val="004D2050"/>
    <w:rsid w:val="004D2B71"/>
    <w:rsid w:val="004D2CD0"/>
    <w:rsid w:val="004D3147"/>
    <w:rsid w:val="004D329D"/>
    <w:rsid w:val="004D368E"/>
    <w:rsid w:val="004D4399"/>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7060"/>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D7"/>
    <w:rsid w:val="00505A5E"/>
    <w:rsid w:val="00505E47"/>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437E"/>
    <w:rsid w:val="00514C53"/>
    <w:rsid w:val="00514E9E"/>
    <w:rsid w:val="00515A42"/>
    <w:rsid w:val="00515CA2"/>
    <w:rsid w:val="00515ED4"/>
    <w:rsid w:val="00515FC8"/>
    <w:rsid w:val="0051617D"/>
    <w:rsid w:val="00516327"/>
    <w:rsid w:val="005164D9"/>
    <w:rsid w:val="00516A5C"/>
    <w:rsid w:val="00517330"/>
    <w:rsid w:val="00517381"/>
    <w:rsid w:val="00517838"/>
    <w:rsid w:val="00517C9F"/>
    <w:rsid w:val="005201A3"/>
    <w:rsid w:val="005201DB"/>
    <w:rsid w:val="0052025E"/>
    <w:rsid w:val="005207C0"/>
    <w:rsid w:val="00520E55"/>
    <w:rsid w:val="00521082"/>
    <w:rsid w:val="00521735"/>
    <w:rsid w:val="00521831"/>
    <w:rsid w:val="00521E9C"/>
    <w:rsid w:val="0052212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24B5"/>
    <w:rsid w:val="00584820"/>
    <w:rsid w:val="00584E33"/>
    <w:rsid w:val="00584FB2"/>
    <w:rsid w:val="0058567B"/>
    <w:rsid w:val="00585701"/>
    <w:rsid w:val="00585A6C"/>
    <w:rsid w:val="00585B4D"/>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F60"/>
    <w:rsid w:val="00593396"/>
    <w:rsid w:val="005934A4"/>
    <w:rsid w:val="005934C3"/>
    <w:rsid w:val="00593883"/>
    <w:rsid w:val="00594DD3"/>
    <w:rsid w:val="00594F41"/>
    <w:rsid w:val="005954A9"/>
    <w:rsid w:val="00595AD9"/>
    <w:rsid w:val="005972C9"/>
    <w:rsid w:val="00597A4C"/>
    <w:rsid w:val="005A074F"/>
    <w:rsid w:val="005A0C44"/>
    <w:rsid w:val="005A0E46"/>
    <w:rsid w:val="005A0EA3"/>
    <w:rsid w:val="005A0EFC"/>
    <w:rsid w:val="005A22CE"/>
    <w:rsid w:val="005A26A7"/>
    <w:rsid w:val="005A4A05"/>
    <w:rsid w:val="005A4A42"/>
    <w:rsid w:val="005A501A"/>
    <w:rsid w:val="005A533D"/>
    <w:rsid w:val="005A585A"/>
    <w:rsid w:val="005A590B"/>
    <w:rsid w:val="005A612C"/>
    <w:rsid w:val="005A65B1"/>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DA5"/>
    <w:rsid w:val="005C4233"/>
    <w:rsid w:val="005C4C65"/>
    <w:rsid w:val="005C5159"/>
    <w:rsid w:val="005C5E2F"/>
    <w:rsid w:val="005C6294"/>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52DE"/>
    <w:rsid w:val="005D585D"/>
    <w:rsid w:val="005D6132"/>
    <w:rsid w:val="005D6163"/>
    <w:rsid w:val="005D696E"/>
    <w:rsid w:val="005D6C43"/>
    <w:rsid w:val="005D7341"/>
    <w:rsid w:val="005D78AE"/>
    <w:rsid w:val="005E03D1"/>
    <w:rsid w:val="005E0440"/>
    <w:rsid w:val="005E09E0"/>
    <w:rsid w:val="005E0F10"/>
    <w:rsid w:val="005E1188"/>
    <w:rsid w:val="005E130C"/>
    <w:rsid w:val="005E1FAD"/>
    <w:rsid w:val="005E21D6"/>
    <w:rsid w:val="005E2223"/>
    <w:rsid w:val="005E24F6"/>
    <w:rsid w:val="005E261B"/>
    <w:rsid w:val="005E26E3"/>
    <w:rsid w:val="005E2B3E"/>
    <w:rsid w:val="005E4628"/>
    <w:rsid w:val="005E4645"/>
    <w:rsid w:val="005E471C"/>
    <w:rsid w:val="005E4860"/>
    <w:rsid w:val="005E496F"/>
    <w:rsid w:val="005E5B36"/>
    <w:rsid w:val="005E611F"/>
    <w:rsid w:val="005E6967"/>
    <w:rsid w:val="005E6FEA"/>
    <w:rsid w:val="005E75E5"/>
    <w:rsid w:val="005E75E9"/>
    <w:rsid w:val="005E79DF"/>
    <w:rsid w:val="005E7EFE"/>
    <w:rsid w:val="005E7FD1"/>
    <w:rsid w:val="005F0DF1"/>
    <w:rsid w:val="005F190F"/>
    <w:rsid w:val="005F1963"/>
    <w:rsid w:val="005F2B74"/>
    <w:rsid w:val="005F2B96"/>
    <w:rsid w:val="005F3D77"/>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31AC"/>
    <w:rsid w:val="00603348"/>
    <w:rsid w:val="00603459"/>
    <w:rsid w:val="00603BAC"/>
    <w:rsid w:val="00603CE6"/>
    <w:rsid w:val="00603FAB"/>
    <w:rsid w:val="00604264"/>
    <w:rsid w:val="0060475F"/>
    <w:rsid w:val="00604B91"/>
    <w:rsid w:val="0060542C"/>
    <w:rsid w:val="0060549E"/>
    <w:rsid w:val="00605A61"/>
    <w:rsid w:val="00605C42"/>
    <w:rsid w:val="00606AF0"/>
    <w:rsid w:val="00607139"/>
    <w:rsid w:val="0060754E"/>
    <w:rsid w:val="00607676"/>
    <w:rsid w:val="006076F3"/>
    <w:rsid w:val="00607C76"/>
    <w:rsid w:val="00607F10"/>
    <w:rsid w:val="006100D0"/>
    <w:rsid w:val="00610130"/>
    <w:rsid w:val="00610189"/>
    <w:rsid w:val="006113AC"/>
    <w:rsid w:val="0061184F"/>
    <w:rsid w:val="00611CE1"/>
    <w:rsid w:val="00612148"/>
    <w:rsid w:val="00612953"/>
    <w:rsid w:val="006135AE"/>
    <w:rsid w:val="00613C79"/>
    <w:rsid w:val="00613F48"/>
    <w:rsid w:val="006142F2"/>
    <w:rsid w:val="00614C84"/>
    <w:rsid w:val="00615C25"/>
    <w:rsid w:val="00616467"/>
    <w:rsid w:val="00616A20"/>
    <w:rsid w:val="00616F38"/>
    <w:rsid w:val="00617225"/>
    <w:rsid w:val="00617371"/>
    <w:rsid w:val="006178B5"/>
    <w:rsid w:val="00617BD7"/>
    <w:rsid w:val="00621D07"/>
    <w:rsid w:val="00621E65"/>
    <w:rsid w:val="00621F7C"/>
    <w:rsid w:val="00622156"/>
    <w:rsid w:val="00622538"/>
    <w:rsid w:val="006225B9"/>
    <w:rsid w:val="006228E6"/>
    <w:rsid w:val="006229A3"/>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4AE"/>
    <w:rsid w:val="00630994"/>
    <w:rsid w:val="00630C8C"/>
    <w:rsid w:val="00631190"/>
    <w:rsid w:val="00631735"/>
    <w:rsid w:val="00631C4C"/>
    <w:rsid w:val="00632772"/>
    <w:rsid w:val="00632B2B"/>
    <w:rsid w:val="00633872"/>
    <w:rsid w:val="00633C56"/>
    <w:rsid w:val="0063420A"/>
    <w:rsid w:val="0063420E"/>
    <w:rsid w:val="00635210"/>
    <w:rsid w:val="006352AE"/>
    <w:rsid w:val="006355B7"/>
    <w:rsid w:val="00635F36"/>
    <w:rsid w:val="00635FF8"/>
    <w:rsid w:val="00636857"/>
    <w:rsid w:val="0063709E"/>
    <w:rsid w:val="00640070"/>
    <w:rsid w:val="00641455"/>
    <w:rsid w:val="006421D5"/>
    <w:rsid w:val="0064326D"/>
    <w:rsid w:val="006437F2"/>
    <w:rsid w:val="006439BA"/>
    <w:rsid w:val="00643EC2"/>
    <w:rsid w:val="00644058"/>
    <w:rsid w:val="00644482"/>
    <w:rsid w:val="006446A5"/>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857"/>
    <w:rsid w:val="006579A0"/>
    <w:rsid w:val="006600F1"/>
    <w:rsid w:val="006604AF"/>
    <w:rsid w:val="0066077A"/>
    <w:rsid w:val="00660976"/>
    <w:rsid w:val="00660CEB"/>
    <w:rsid w:val="00661195"/>
    <w:rsid w:val="0066137C"/>
    <w:rsid w:val="006624B2"/>
    <w:rsid w:val="006631FF"/>
    <w:rsid w:val="0066336B"/>
    <w:rsid w:val="00663C16"/>
    <w:rsid w:val="00664567"/>
    <w:rsid w:val="0066524A"/>
    <w:rsid w:val="006653EC"/>
    <w:rsid w:val="00665865"/>
    <w:rsid w:val="00665A90"/>
    <w:rsid w:val="0066639D"/>
    <w:rsid w:val="00666758"/>
    <w:rsid w:val="00666A90"/>
    <w:rsid w:val="00666AE6"/>
    <w:rsid w:val="006675E3"/>
    <w:rsid w:val="00667653"/>
    <w:rsid w:val="00667947"/>
    <w:rsid w:val="00667ED6"/>
    <w:rsid w:val="006703F4"/>
    <w:rsid w:val="006706E8"/>
    <w:rsid w:val="00670E60"/>
    <w:rsid w:val="00670FFE"/>
    <w:rsid w:val="0067139D"/>
    <w:rsid w:val="006714A1"/>
    <w:rsid w:val="0067199D"/>
    <w:rsid w:val="00671A39"/>
    <w:rsid w:val="00671C0E"/>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D83"/>
    <w:rsid w:val="0068382A"/>
    <w:rsid w:val="00683F25"/>
    <w:rsid w:val="00683F83"/>
    <w:rsid w:val="0068439C"/>
    <w:rsid w:val="00684402"/>
    <w:rsid w:val="006847CA"/>
    <w:rsid w:val="00684AFB"/>
    <w:rsid w:val="00685443"/>
    <w:rsid w:val="00685635"/>
    <w:rsid w:val="00685762"/>
    <w:rsid w:val="00685C24"/>
    <w:rsid w:val="00685D83"/>
    <w:rsid w:val="00686693"/>
    <w:rsid w:val="00686714"/>
    <w:rsid w:val="0068683B"/>
    <w:rsid w:val="00686D88"/>
    <w:rsid w:val="00686FB0"/>
    <w:rsid w:val="00691159"/>
    <w:rsid w:val="006912D6"/>
    <w:rsid w:val="006913A9"/>
    <w:rsid w:val="0069143F"/>
    <w:rsid w:val="006915F6"/>
    <w:rsid w:val="006917CE"/>
    <w:rsid w:val="00691F87"/>
    <w:rsid w:val="0069229B"/>
    <w:rsid w:val="0069237F"/>
    <w:rsid w:val="006923E8"/>
    <w:rsid w:val="00692572"/>
    <w:rsid w:val="006926C9"/>
    <w:rsid w:val="00692B26"/>
    <w:rsid w:val="00693371"/>
    <w:rsid w:val="00693537"/>
    <w:rsid w:val="00693660"/>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A3C"/>
    <w:rsid w:val="006A1EDF"/>
    <w:rsid w:val="006A2232"/>
    <w:rsid w:val="006A24DA"/>
    <w:rsid w:val="006A2EEA"/>
    <w:rsid w:val="006A329F"/>
    <w:rsid w:val="006A3B36"/>
    <w:rsid w:val="006A3E8C"/>
    <w:rsid w:val="006A3EAF"/>
    <w:rsid w:val="006A44A3"/>
    <w:rsid w:val="006A4FDC"/>
    <w:rsid w:val="006A550C"/>
    <w:rsid w:val="006A5673"/>
    <w:rsid w:val="006A5698"/>
    <w:rsid w:val="006A5FE9"/>
    <w:rsid w:val="006A7021"/>
    <w:rsid w:val="006A79B5"/>
    <w:rsid w:val="006A7FE0"/>
    <w:rsid w:val="006B0376"/>
    <w:rsid w:val="006B0D38"/>
    <w:rsid w:val="006B188A"/>
    <w:rsid w:val="006B21D2"/>
    <w:rsid w:val="006B23BD"/>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4D61"/>
    <w:rsid w:val="006C6053"/>
    <w:rsid w:val="006C66FD"/>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5B8"/>
    <w:rsid w:val="006D7A7B"/>
    <w:rsid w:val="006E036E"/>
    <w:rsid w:val="006E0989"/>
    <w:rsid w:val="006E0A81"/>
    <w:rsid w:val="006E0CF4"/>
    <w:rsid w:val="006E0E85"/>
    <w:rsid w:val="006E0EC6"/>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CF3"/>
    <w:rsid w:val="006F63AE"/>
    <w:rsid w:val="006F6BDC"/>
    <w:rsid w:val="006F7BCC"/>
    <w:rsid w:val="0070000D"/>
    <w:rsid w:val="00700D6B"/>
    <w:rsid w:val="007010FA"/>
    <w:rsid w:val="00701E05"/>
    <w:rsid w:val="00703D5F"/>
    <w:rsid w:val="00704C8A"/>
    <w:rsid w:val="007055F2"/>
    <w:rsid w:val="007057BE"/>
    <w:rsid w:val="0070600F"/>
    <w:rsid w:val="007061CC"/>
    <w:rsid w:val="00707600"/>
    <w:rsid w:val="00710518"/>
    <w:rsid w:val="0071075E"/>
    <w:rsid w:val="00710811"/>
    <w:rsid w:val="00710B08"/>
    <w:rsid w:val="00710C2B"/>
    <w:rsid w:val="00711551"/>
    <w:rsid w:val="00711901"/>
    <w:rsid w:val="00711DA3"/>
    <w:rsid w:val="0071207B"/>
    <w:rsid w:val="0071223D"/>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315E"/>
    <w:rsid w:val="00733644"/>
    <w:rsid w:val="00733ACB"/>
    <w:rsid w:val="00733B5B"/>
    <w:rsid w:val="00734206"/>
    <w:rsid w:val="007343B5"/>
    <w:rsid w:val="00734471"/>
    <w:rsid w:val="0073487D"/>
    <w:rsid w:val="00734A66"/>
    <w:rsid w:val="00736A0F"/>
    <w:rsid w:val="00736A53"/>
    <w:rsid w:val="00736AC6"/>
    <w:rsid w:val="00736FF9"/>
    <w:rsid w:val="00737132"/>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6E2"/>
    <w:rsid w:val="007667C2"/>
    <w:rsid w:val="007674FF"/>
    <w:rsid w:val="0076754B"/>
    <w:rsid w:val="00767A2E"/>
    <w:rsid w:val="00767E8E"/>
    <w:rsid w:val="00767FE2"/>
    <w:rsid w:val="0077079C"/>
    <w:rsid w:val="00770C0F"/>
    <w:rsid w:val="0077123C"/>
    <w:rsid w:val="007716B1"/>
    <w:rsid w:val="00771CD2"/>
    <w:rsid w:val="00772265"/>
    <w:rsid w:val="00772862"/>
    <w:rsid w:val="00772A53"/>
    <w:rsid w:val="00772ABD"/>
    <w:rsid w:val="00773069"/>
    <w:rsid w:val="00773D44"/>
    <w:rsid w:val="00773FDA"/>
    <w:rsid w:val="007743F1"/>
    <w:rsid w:val="00774860"/>
    <w:rsid w:val="007748B4"/>
    <w:rsid w:val="00774D57"/>
    <w:rsid w:val="00775196"/>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7AB"/>
    <w:rsid w:val="00782D39"/>
    <w:rsid w:val="00783171"/>
    <w:rsid w:val="0078331C"/>
    <w:rsid w:val="0078333E"/>
    <w:rsid w:val="00784140"/>
    <w:rsid w:val="007850B4"/>
    <w:rsid w:val="00785684"/>
    <w:rsid w:val="007858FF"/>
    <w:rsid w:val="00786255"/>
    <w:rsid w:val="0078627B"/>
    <w:rsid w:val="0078650D"/>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51"/>
    <w:rsid w:val="007D46C7"/>
    <w:rsid w:val="007D47B7"/>
    <w:rsid w:val="007D4EC4"/>
    <w:rsid w:val="007D5FDE"/>
    <w:rsid w:val="007D6AB2"/>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BCC"/>
    <w:rsid w:val="007E6BEE"/>
    <w:rsid w:val="007E6C6E"/>
    <w:rsid w:val="007E77A9"/>
    <w:rsid w:val="007E7ECD"/>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1046"/>
    <w:rsid w:val="008016AC"/>
    <w:rsid w:val="00801FBE"/>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88C"/>
    <w:rsid w:val="00812DD8"/>
    <w:rsid w:val="0081379B"/>
    <w:rsid w:val="00814AAA"/>
    <w:rsid w:val="00814ADA"/>
    <w:rsid w:val="00814BD5"/>
    <w:rsid w:val="008158B2"/>
    <w:rsid w:val="00815B1C"/>
    <w:rsid w:val="00816121"/>
    <w:rsid w:val="00816598"/>
    <w:rsid w:val="008165D3"/>
    <w:rsid w:val="00816644"/>
    <w:rsid w:val="00816824"/>
    <w:rsid w:val="00817C2C"/>
    <w:rsid w:val="00820252"/>
    <w:rsid w:val="008202B6"/>
    <w:rsid w:val="008205EE"/>
    <w:rsid w:val="00820776"/>
    <w:rsid w:val="008224E7"/>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CF9"/>
    <w:rsid w:val="008321E4"/>
    <w:rsid w:val="008321FF"/>
    <w:rsid w:val="008329BE"/>
    <w:rsid w:val="00832D6F"/>
    <w:rsid w:val="00833E12"/>
    <w:rsid w:val="0083419B"/>
    <w:rsid w:val="008345A5"/>
    <w:rsid w:val="00834E39"/>
    <w:rsid w:val="00834E60"/>
    <w:rsid w:val="0083596C"/>
    <w:rsid w:val="00835973"/>
    <w:rsid w:val="00835DC7"/>
    <w:rsid w:val="00836017"/>
    <w:rsid w:val="008364C8"/>
    <w:rsid w:val="00836B00"/>
    <w:rsid w:val="00836FB2"/>
    <w:rsid w:val="0083731C"/>
    <w:rsid w:val="00840861"/>
    <w:rsid w:val="00841111"/>
    <w:rsid w:val="00841FDF"/>
    <w:rsid w:val="008420F6"/>
    <w:rsid w:val="00842392"/>
    <w:rsid w:val="00842615"/>
    <w:rsid w:val="008427F3"/>
    <w:rsid w:val="00842956"/>
    <w:rsid w:val="00843296"/>
    <w:rsid w:val="00843962"/>
    <w:rsid w:val="00843E9C"/>
    <w:rsid w:val="00844146"/>
    <w:rsid w:val="00844215"/>
    <w:rsid w:val="008457D6"/>
    <w:rsid w:val="00845C88"/>
    <w:rsid w:val="00846C43"/>
    <w:rsid w:val="00846C7F"/>
    <w:rsid w:val="00846F05"/>
    <w:rsid w:val="0085026B"/>
    <w:rsid w:val="0085056C"/>
    <w:rsid w:val="0085134E"/>
    <w:rsid w:val="008513F8"/>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34B4"/>
    <w:rsid w:val="0086398E"/>
    <w:rsid w:val="00863A89"/>
    <w:rsid w:val="00863E8B"/>
    <w:rsid w:val="0086406C"/>
    <w:rsid w:val="00864A9F"/>
    <w:rsid w:val="00864BB8"/>
    <w:rsid w:val="00864D82"/>
    <w:rsid w:val="00865292"/>
    <w:rsid w:val="0086581D"/>
    <w:rsid w:val="0086601C"/>
    <w:rsid w:val="0086627D"/>
    <w:rsid w:val="00866CC4"/>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E89"/>
    <w:rsid w:val="008931F1"/>
    <w:rsid w:val="008937CB"/>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492B"/>
    <w:rsid w:val="008A50B2"/>
    <w:rsid w:val="008A57A0"/>
    <w:rsid w:val="008A5A23"/>
    <w:rsid w:val="008A725C"/>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22C3"/>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E7E"/>
    <w:rsid w:val="008C7265"/>
    <w:rsid w:val="008C7ABF"/>
    <w:rsid w:val="008C7F79"/>
    <w:rsid w:val="008D02DB"/>
    <w:rsid w:val="008D0472"/>
    <w:rsid w:val="008D05D4"/>
    <w:rsid w:val="008D0738"/>
    <w:rsid w:val="008D0AD3"/>
    <w:rsid w:val="008D1412"/>
    <w:rsid w:val="008D142B"/>
    <w:rsid w:val="008D1AC4"/>
    <w:rsid w:val="008D2623"/>
    <w:rsid w:val="008D313D"/>
    <w:rsid w:val="008D39F6"/>
    <w:rsid w:val="008D3F73"/>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C98"/>
    <w:rsid w:val="008E4D20"/>
    <w:rsid w:val="008E600E"/>
    <w:rsid w:val="008E7C17"/>
    <w:rsid w:val="008E7C72"/>
    <w:rsid w:val="008E7EB6"/>
    <w:rsid w:val="008F1248"/>
    <w:rsid w:val="008F14AD"/>
    <w:rsid w:val="008F1683"/>
    <w:rsid w:val="008F1869"/>
    <w:rsid w:val="008F2629"/>
    <w:rsid w:val="008F26A9"/>
    <w:rsid w:val="008F279C"/>
    <w:rsid w:val="008F2DA1"/>
    <w:rsid w:val="008F35C1"/>
    <w:rsid w:val="008F3E51"/>
    <w:rsid w:val="008F5008"/>
    <w:rsid w:val="008F5241"/>
    <w:rsid w:val="008F53EA"/>
    <w:rsid w:val="008F5EB7"/>
    <w:rsid w:val="008F6D10"/>
    <w:rsid w:val="008F7E02"/>
    <w:rsid w:val="0090000B"/>
    <w:rsid w:val="00900148"/>
    <w:rsid w:val="00900882"/>
    <w:rsid w:val="009033F5"/>
    <w:rsid w:val="009049A7"/>
    <w:rsid w:val="00904AB3"/>
    <w:rsid w:val="00904D10"/>
    <w:rsid w:val="00904E59"/>
    <w:rsid w:val="0090510D"/>
    <w:rsid w:val="0090525E"/>
    <w:rsid w:val="00905BC5"/>
    <w:rsid w:val="009060D2"/>
    <w:rsid w:val="0090612E"/>
    <w:rsid w:val="009064E4"/>
    <w:rsid w:val="00906A5A"/>
    <w:rsid w:val="009079DB"/>
    <w:rsid w:val="00910063"/>
    <w:rsid w:val="009103F9"/>
    <w:rsid w:val="00910513"/>
    <w:rsid w:val="00910D2C"/>
    <w:rsid w:val="00910EF7"/>
    <w:rsid w:val="00911AD8"/>
    <w:rsid w:val="00912D5D"/>
    <w:rsid w:val="00913A9B"/>
    <w:rsid w:val="00913D2D"/>
    <w:rsid w:val="0091496F"/>
    <w:rsid w:val="0091498B"/>
    <w:rsid w:val="009149C4"/>
    <w:rsid w:val="0091535A"/>
    <w:rsid w:val="009155D7"/>
    <w:rsid w:val="00915FBB"/>
    <w:rsid w:val="00916AA8"/>
    <w:rsid w:val="00916C96"/>
    <w:rsid w:val="0091796C"/>
    <w:rsid w:val="0092007A"/>
    <w:rsid w:val="00920590"/>
    <w:rsid w:val="00920AA2"/>
    <w:rsid w:val="00920C69"/>
    <w:rsid w:val="0092162F"/>
    <w:rsid w:val="0092189D"/>
    <w:rsid w:val="00921E0B"/>
    <w:rsid w:val="009227CF"/>
    <w:rsid w:val="0092340C"/>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94E"/>
    <w:rsid w:val="00946AB9"/>
    <w:rsid w:val="00946DEE"/>
    <w:rsid w:val="009473F7"/>
    <w:rsid w:val="0094775A"/>
    <w:rsid w:val="00947C98"/>
    <w:rsid w:val="00947DB3"/>
    <w:rsid w:val="00947F8F"/>
    <w:rsid w:val="009500A7"/>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2E5"/>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2430"/>
    <w:rsid w:val="00992448"/>
    <w:rsid w:val="0099272E"/>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72B9"/>
    <w:rsid w:val="009A74D2"/>
    <w:rsid w:val="009B1284"/>
    <w:rsid w:val="009B1343"/>
    <w:rsid w:val="009B1464"/>
    <w:rsid w:val="009B1F51"/>
    <w:rsid w:val="009B20F1"/>
    <w:rsid w:val="009B2331"/>
    <w:rsid w:val="009B2C4D"/>
    <w:rsid w:val="009B3223"/>
    <w:rsid w:val="009B36F7"/>
    <w:rsid w:val="009B3EB5"/>
    <w:rsid w:val="009B3FF9"/>
    <w:rsid w:val="009B4771"/>
    <w:rsid w:val="009B483A"/>
    <w:rsid w:val="009B5CC3"/>
    <w:rsid w:val="009B651D"/>
    <w:rsid w:val="009B6B5E"/>
    <w:rsid w:val="009B70C8"/>
    <w:rsid w:val="009B7209"/>
    <w:rsid w:val="009B7303"/>
    <w:rsid w:val="009B776E"/>
    <w:rsid w:val="009B77E5"/>
    <w:rsid w:val="009B7898"/>
    <w:rsid w:val="009B7EF4"/>
    <w:rsid w:val="009C0E03"/>
    <w:rsid w:val="009C1838"/>
    <w:rsid w:val="009C1E86"/>
    <w:rsid w:val="009C23CC"/>
    <w:rsid w:val="009C281B"/>
    <w:rsid w:val="009C2D82"/>
    <w:rsid w:val="009C335C"/>
    <w:rsid w:val="009C3434"/>
    <w:rsid w:val="009C3575"/>
    <w:rsid w:val="009C38DF"/>
    <w:rsid w:val="009C3BF4"/>
    <w:rsid w:val="009C5B9C"/>
    <w:rsid w:val="009C6261"/>
    <w:rsid w:val="009C6BC8"/>
    <w:rsid w:val="009C6C5B"/>
    <w:rsid w:val="009C6CD6"/>
    <w:rsid w:val="009C748F"/>
    <w:rsid w:val="009C7A6A"/>
    <w:rsid w:val="009C7B2F"/>
    <w:rsid w:val="009D035C"/>
    <w:rsid w:val="009D0734"/>
    <w:rsid w:val="009D0E51"/>
    <w:rsid w:val="009D0F6A"/>
    <w:rsid w:val="009D14B1"/>
    <w:rsid w:val="009D1739"/>
    <w:rsid w:val="009D1779"/>
    <w:rsid w:val="009D1E1C"/>
    <w:rsid w:val="009D201E"/>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DBA"/>
    <w:rsid w:val="009E1EA2"/>
    <w:rsid w:val="009E1FA9"/>
    <w:rsid w:val="009E233D"/>
    <w:rsid w:val="009E2BB9"/>
    <w:rsid w:val="009E3086"/>
    <w:rsid w:val="009E30AA"/>
    <w:rsid w:val="009E3BAB"/>
    <w:rsid w:val="009E3E01"/>
    <w:rsid w:val="009E3E58"/>
    <w:rsid w:val="009E3F0D"/>
    <w:rsid w:val="009E56EF"/>
    <w:rsid w:val="009E5DB2"/>
    <w:rsid w:val="009E6951"/>
    <w:rsid w:val="009E6A3A"/>
    <w:rsid w:val="009E6D6E"/>
    <w:rsid w:val="009E6EC8"/>
    <w:rsid w:val="009E7105"/>
    <w:rsid w:val="009E7B0F"/>
    <w:rsid w:val="009F1BA0"/>
    <w:rsid w:val="009F1E31"/>
    <w:rsid w:val="009F1FF9"/>
    <w:rsid w:val="009F25B7"/>
    <w:rsid w:val="009F2807"/>
    <w:rsid w:val="009F2DA8"/>
    <w:rsid w:val="009F2E71"/>
    <w:rsid w:val="009F3373"/>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2C5"/>
    <w:rsid w:val="009F6816"/>
    <w:rsid w:val="009F6947"/>
    <w:rsid w:val="009F6A78"/>
    <w:rsid w:val="009F6E51"/>
    <w:rsid w:val="009F6F04"/>
    <w:rsid w:val="009F7253"/>
    <w:rsid w:val="009F7771"/>
    <w:rsid w:val="009F7C3E"/>
    <w:rsid w:val="009F7D99"/>
    <w:rsid w:val="00A00752"/>
    <w:rsid w:val="00A009B4"/>
    <w:rsid w:val="00A00CD1"/>
    <w:rsid w:val="00A017DF"/>
    <w:rsid w:val="00A01A9E"/>
    <w:rsid w:val="00A01BB7"/>
    <w:rsid w:val="00A029C7"/>
    <w:rsid w:val="00A02FA9"/>
    <w:rsid w:val="00A02FBA"/>
    <w:rsid w:val="00A03C68"/>
    <w:rsid w:val="00A04321"/>
    <w:rsid w:val="00A04B5B"/>
    <w:rsid w:val="00A05014"/>
    <w:rsid w:val="00A05571"/>
    <w:rsid w:val="00A05779"/>
    <w:rsid w:val="00A059E0"/>
    <w:rsid w:val="00A05D7B"/>
    <w:rsid w:val="00A061AE"/>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8C8"/>
    <w:rsid w:val="00A27A18"/>
    <w:rsid w:val="00A27D68"/>
    <w:rsid w:val="00A27E9C"/>
    <w:rsid w:val="00A300B1"/>
    <w:rsid w:val="00A3041A"/>
    <w:rsid w:val="00A308A5"/>
    <w:rsid w:val="00A310DD"/>
    <w:rsid w:val="00A31CF5"/>
    <w:rsid w:val="00A320AF"/>
    <w:rsid w:val="00A32838"/>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A01"/>
    <w:rsid w:val="00A56CF7"/>
    <w:rsid w:val="00A5716C"/>
    <w:rsid w:val="00A5732C"/>
    <w:rsid w:val="00A573E0"/>
    <w:rsid w:val="00A57F1B"/>
    <w:rsid w:val="00A6050C"/>
    <w:rsid w:val="00A60D9D"/>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840"/>
    <w:rsid w:val="00A678A0"/>
    <w:rsid w:val="00A67A58"/>
    <w:rsid w:val="00A70338"/>
    <w:rsid w:val="00A70693"/>
    <w:rsid w:val="00A70999"/>
    <w:rsid w:val="00A70D35"/>
    <w:rsid w:val="00A71565"/>
    <w:rsid w:val="00A7256E"/>
    <w:rsid w:val="00A73406"/>
    <w:rsid w:val="00A73613"/>
    <w:rsid w:val="00A7377E"/>
    <w:rsid w:val="00A73A62"/>
    <w:rsid w:val="00A741D5"/>
    <w:rsid w:val="00A74219"/>
    <w:rsid w:val="00A74298"/>
    <w:rsid w:val="00A74B4A"/>
    <w:rsid w:val="00A754B2"/>
    <w:rsid w:val="00A7562B"/>
    <w:rsid w:val="00A75630"/>
    <w:rsid w:val="00A7564E"/>
    <w:rsid w:val="00A75F3F"/>
    <w:rsid w:val="00A76A19"/>
    <w:rsid w:val="00A77609"/>
    <w:rsid w:val="00A777FD"/>
    <w:rsid w:val="00A77965"/>
    <w:rsid w:val="00A77EAD"/>
    <w:rsid w:val="00A80E4A"/>
    <w:rsid w:val="00A81091"/>
    <w:rsid w:val="00A81833"/>
    <w:rsid w:val="00A81ADE"/>
    <w:rsid w:val="00A81BC2"/>
    <w:rsid w:val="00A81C25"/>
    <w:rsid w:val="00A81CB0"/>
    <w:rsid w:val="00A81EE0"/>
    <w:rsid w:val="00A82805"/>
    <w:rsid w:val="00A830F4"/>
    <w:rsid w:val="00A83857"/>
    <w:rsid w:val="00A849A4"/>
    <w:rsid w:val="00A84B6E"/>
    <w:rsid w:val="00A855F2"/>
    <w:rsid w:val="00A85B25"/>
    <w:rsid w:val="00A86958"/>
    <w:rsid w:val="00A86C5F"/>
    <w:rsid w:val="00A870BD"/>
    <w:rsid w:val="00A87232"/>
    <w:rsid w:val="00A87929"/>
    <w:rsid w:val="00A87B85"/>
    <w:rsid w:val="00A87C6A"/>
    <w:rsid w:val="00A87DBB"/>
    <w:rsid w:val="00A901D0"/>
    <w:rsid w:val="00A90234"/>
    <w:rsid w:val="00A902CA"/>
    <w:rsid w:val="00A9142A"/>
    <w:rsid w:val="00A91C3E"/>
    <w:rsid w:val="00A92EEA"/>
    <w:rsid w:val="00A93AFB"/>
    <w:rsid w:val="00A93D88"/>
    <w:rsid w:val="00A94072"/>
    <w:rsid w:val="00A94680"/>
    <w:rsid w:val="00A9493F"/>
    <w:rsid w:val="00A951F2"/>
    <w:rsid w:val="00A95968"/>
    <w:rsid w:val="00A9678F"/>
    <w:rsid w:val="00A974F1"/>
    <w:rsid w:val="00A97CB0"/>
    <w:rsid w:val="00AA099A"/>
    <w:rsid w:val="00AA0C2E"/>
    <w:rsid w:val="00AA1035"/>
    <w:rsid w:val="00AA1243"/>
    <w:rsid w:val="00AA3CB0"/>
    <w:rsid w:val="00AA418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533"/>
    <w:rsid w:val="00AB18E4"/>
    <w:rsid w:val="00AB19C3"/>
    <w:rsid w:val="00AB1FB0"/>
    <w:rsid w:val="00AB23E4"/>
    <w:rsid w:val="00AB262F"/>
    <w:rsid w:val="00AB324A"/>
    <w:rsid w:val="00AB35F9"/>
    <w:rsid w:val="00AB3646"/>
    <w:rsid w:val="00AB3847"/>
    <w:rsid w:val="00AB42DB"/>
    <w:rsid w:val="00AB6ECE"/>
    <w:rsid w:val="00AB71B3"/>
    <w:rsid w:val="00AB782C"/>
    <w:rsid w:val="00AB7869"/>
    <w:rsid w:val="00AB7E06"/>
    <w:rsid w:val="00AC1053"/>
    <w:rsid w:val="00AC1349"/>
    <w:rsid w:val="00AC2FA6"/>
    <w:rsid w:val="00AC33BD"/>
    <w:rsid w:val="00AC368F"/>
    <w:rsid w:val="00AC38AA"/>
    <w:rsid w:val="00AC39B6"/>
    <w:rsid w:val="00AC3BE1"/>
    <w:rsid w:val="00AC45B2"/>
    <w:rsid w:val="00AC4711"/>
    <w:rsid w:val="00AC4F2A"/>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0E3"/>
    <w:rsid w:val="00AD52CC"/>
    <w:rsid w:val="00AD54D5"/>
    <w:rsid w:val="00AD58EB"/>
    <w:rsid w:val="00AD70D7"/>
    <w:rsid w:val="00AD737F"/>
    <w:rsid w:val="00AD790E"/>
    <w:rsid w:val="00AD7CD4"/>
    <w:rsid w:val="00AE002F"/>
    <w:rsid w:val="00AE0338"/>
    <w:rsid w:val="00AE081F"/>
    <w:rsid w:val="00AE0858"/>
    <w:rsid w:val="00AE0F8D"/>
    <w:rsid w:val="00AE0FE8"/>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76BA"/>
    <w:rsid w:val="00AE7DF1"/>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454"/>
    <w:rsid w:val="00B10FA2"/>
    <w:rsid w:val="00B1149D"/>
    <w:rsid w:val="00B11E63"/>
    <w:rsid w:val="00B135D6"/>
    <w:rsid w:val="00B137AC"/>
    <w:rsid w:val="00B142DA"/>
    <w:rsid w:val="00B1456E"/>
    <w:rsid w:val="00B146D0"/>
    <w:rsid w:val="00B154CA"/>
    <w:rsid w:val="00B156F7"/>
    <w:rsid w:val="00B15981"/>
    <w:rsid w:val="00B159B4"/>
    <w:rsid w:val="00B15B60"/>
    <w:rsid w:val="00B1642F"/>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F52"/>
    <w:rsid w:val="00B327EF"/>
    <w:rsid w:val="00B33902"/>
    <w:rsid w:val="00B352C5"/>
    <w:rsid w:val="00B3545B"/>
    <w:rsid w:val="00B3576B"/>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54F"/>
    <w:rsid w:val="00B812B9"/>
    <w:rsid w:val="00B817F8"/>
    <w:rsid w:val="00B81FC5"/>
    <w:rsid w:val="00B827B4"/>
    <w:rsid w:val="00B82C29"/>
    <w:rsid w:val="00B83A20"/>
    <w:rsid w:val="00B83B1E"/>
    <w:rsid w:val="00B85105"/>
    <w:rsid w:val="00B85490"/>
    <w:rsid w:val="00B857EC"/>
    <w:rsid w:val="00B85BC6"/>
    <w:rsid w:val="00B85EBB"/>
    <w:rsid w:val="00B862D6"/>
    <w:rsid w:val="00B86E7E"/>
    <w:rsid w:val="00B87C25"/>
    <w:rsid w:val="00B87E7F"/>
    <w:rsid w:val="00B87F3B"/>
    <w:rsid w:val="00B905EA"/>
    <w:rsid w:val="00B90729"/>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ADB"/>
    <w:rsid w:val="00BA1BFE"/>
    <w:rsid w:val="00BA2910"/>
    <w:rsid w:val="00BA2B63"/>
    <w:rsid w:val="00BA30BF"/>
    <w:rsid w:val="00BA386C"/>
    <w:rsid w:val="00BA3D3B"/>
    <w:rsid w:val="00BA4755"/>
    <w:rsid w:val="00BA6381"/>
    <w:rsid w:val="00BA66BF"/>
    <w:rsid w:val="00BA7A68"/>
    <w:rsid w:val="00BA7E0B"/>
    <w:rsid w:val="00BB010F"/>
    <w:rsid w:val="00BB062E"/>
    <w:rsid w:val="00BB0829"/>
    <w:rsid w:val="00BB0A68"/>
    <w:rsid w:val="00BB1648"/>
    <w:rsid w:val="00BB1DB5"/>
    <w:rsid w:val="00BB24F9"/>
    <w:rsid w:val="00BB2E1C"/>
    <w:rsid w:val="00BB3078"/>
    <w:rsid w:val="00BB3427"/>
    <w:rsid w:val="00BB3A04"/>
    <w:rsid w:val="00BB3CD7"/>
    <w:rsid w:val="00BB3DFC"/>
    <w:rsid w:val="00BB4630"/>
    <w:rsid w:val="00BB4B92"/>
    <w:rsid w:val="00BB4C1F"/>
    <w:rsid w:val="00BB5943"/>
    <w:rsid w:val="00BB6013"/>
    <w:rsid w:val="00BB61B7"/>
    <w:rsid w:val="00BB6296"/>
    <w:rsid w:val="00BB675B"/>
    <w:rsid w:val="00BB7304"/>
    <w:rsid w:val="00BB78FA"/>
    <w:rsid w:val="00BB7939"/>
    <w:rsid w:val="00BB7DFC"/>
    <w:rsid w:val="00BC0240"/>
    <w:rsid w:val="00BC0312"/>
    <w:rsid w:val="00BC0558"/>
    <w:rsid w:val="00BC06DB"/>
    <w:rsid w:val="00BC0A75"/>
    <w:rsid w:val="00BC1418"/>
    <w:rsid w:val="00BC1700"/>
    <w:rsid w:val="00BC1739"/>
    <w:rsid w:val="00BC1D9B"/>
    <w:rsid w:val="00BC225F"/>
    <w:rsid w:val="00BC22D9"/>
    <w:rsid w:val="00BC2455"/>
    <w:rsid w:val="00BC2562"/>
    <w:rsid w:val="00BC2E93"/>
    <w:rsid w:val="00BC40C7"/>
    <w:rsid w:val="00BC41EE"/>
    <w:rsid w:val="00BC422C"/>
    <w:rsid w:val="00BC513C"/>
    <w:rsid w:val="00BC5338"/>
    <w:rsid w:val="00BC56B7"/>
    <w:rsid w:val="00BC5E29"/>
    <w:rsid w:val="00BC60C0"/>
    <w:rsid w:val="00BC615A"/>
    <w:rsid w:val="00BC6EE1"/>
    <w:rsid w:val="00BC7940"/>
    <w:rsid w:val="00BC7A93"/>
    <w:rsid w:val="00BD0003"/>
    <w:rsid w:val="00BD02E5"/>
    <w:rsid w:val="00BD0948"/>
    <w:rsid w:val="00BD0D9F"/>
    <w:rsid w:val="00BD0E80"/>
    <w:rsid w:val="00BD1129"/>
    <w:rsid w:val="00BD1878"/>
    <w:rsid w:val="00BD2866"/>
    <w:rsid w:val="00BD30DF"/>
    <w:rsid w:val="00BD356F"/>
    <w:rsid w:val="00BD3D5D"/>
    <w:rsid w:val="00BD42B9"/>
    <w:rsid w:val="00BD457E"/>
    <w:rsid w:val="00BD4C60"/>
    <w:rsid w:val="00BD5F34"/>
    <w:rsid w:val="00BD66D0"/>
    <w:rsid w:val="00BD7054"/>
    <w:rsid w:val="00BD7CEC"/>
    <w:rsid w:val="00BD7DB9"/>
    <w:rsid w:val="00BE13F6"/>
    <w:rsid w:val="00BE177E"/>
    <w:rsid w:val="00BE18D5"/>
    <w:rsid w:val="00BE1E9B"/>
    <w:rsid w:val="00BE20DE"/>
    <w:rsid w:val="00BE2152"/>
    <w:rsid w:val="00BE2318"/>
    <w:rsid w:val="00BE2F21"/>
    <w:rsid w:val="00BE2FDE"/>
    <w:rsid w:val="00BE344F"/>
    <w:rsid w:val="00BE413D"/>
    <w:rsid w:val="00BE4231"/>
    <w:rsid w:val="00BE4283"/>
    <w:rsid w:val="00BE43FB"/>
    <w:rsid w:val="00BE4566"/>
    <w:rsid w:val="00BE4920"/>
    <w:rsid w:val="00BE49FC"/>
    <w:rsid w:val="00BE4DFD"/>
    <w:rsid w:val="00BE541B"/>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6521"/>
    <w:rsid w:val="00BF6FE9"/>
    <w:rsid w:val="00BF7211"/>
    <w:rsid w:val="00BF751C"/>
    <w:rsid w:val="00BF7C78"/>
    <w:rsid w:val="00BF7D22"/>
    <w:rsid w:val="00C0011A"/>
    <w:rsid w:val="00C004C5"/>
    <w:rsid w:val="00C00C85"/>
    <w:rsid w:val="00C01352"/>
    <w:rsid w:val="00C01D17"/>
    <w:rsid w:val="00C02C28"/>
    <w:rsid w:val="00C02C5B"/>
    <w:rsid w:val="00C03C8F"/>
    <w:rsid w:val="00C04275"/>
    <w:rsid w:val="00C0470C"/>
    <w:rsid w:val="00C04D5F"/>
    <w:rsid w:val="00C050C0"/>
    <w:rsid w:val="00C05296"/>
    <w:rsid w:val="00C05F68"/>
    <w:rsid w:val="00C0616F"/>
    <w:rsid w:val="00C075F4"/>
    <w:rsid w:val="00C076A5"/>
    <w:rsid w:val="00C077DE"/>
    <w:rsid w:val="00C110C3"/>
    <w:rsid w:val="00C1160D"/>
    <w:rsid w:val="00C11980"/>
    <w:rsid w:val="00C126E9"/>
    <w:rsid w:val="00C12BBB"/>
    <w:rsid w:val="00C13B25"/>
    <w:rsid w:val="00C13BE5"/>
    <w:rsid w:val="00C14409"/>
    <w:rsid w:val="00C14650"/>
    <w:rsid w:val="00C15598"/>
    <w:rsid w:val="00C156CB"/>
    <w:rsid w:val="00C158DA"/>
    <w:rsid w:val="00C15D4F"/>
    <w:rsid w:val="00C15E72"/>
    <w:rsid w:val="00C15ED7"/>
    <w:rsid w:val="00C164A6"/>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DB4"/>
    <w:rsid w:val="00C2DC51"/>
    <w:rsid w:val="00C30123"/>
    <w:rsid w:val="00C30413"/>
    <w:rsid w:val="00C3071C"/>
    <w:rsid w:val="00C308E6"/>
    <w:rsid w:val="00C30905"/>
    <w:rsid w:val="00C30921"/>
    <w:rsid w:val="00C30E8D"/>
    <w:rsid w:val="00C30F63"/>
    <w:rsid w:val="00C31324"/>
    <w:rsid w:val="00C322B6"/>
    <w:rsid w:val="00C32937"/>
    <w:rsid w:val="00C32DEA"/>
    <w:rsid w:val="00C32FBE"/>
    <w:rsid w:val="00C33E41"/>
    <w:rsid w:val="00C3483A"/>
    <w:rsid w:val="00C349D8"/>
    <w:rsid w:val="00C3524B"/>
    <w:rsid w:val="00C357FF"/>
    <w:rsid w:val="00C36309"/>
    <w:rsid w:val="00C36D06"/>
    <w:rsid w:val="00C36D98"/>
    <w:rsid w:val="00C36EEE"/>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C47"/>
    <w:rsid w:val="00C53D1E"/>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20F5"/>
    <w:rsid w:val="00C623DB"/>
    <w:rsid w:val="00C6294D"/>
    <w:rsid w:val="00C62E48"/>
    <w:rsid w:val="00C631EC"/>
    <w:rsid w:val="00C63383"/>
    <w:rsid w:val="00C635BB"/>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4D7F"/>
    <w:rsid w:val="00C757D2"/>
    <w:rsid w:val="00C75971"/>
    <w:rsid w:val="00C75E05"/>
    <w:rsid w:val="00C76BD3"/>
    <w:rsid w:val="00C76CBC"/>
    <w:rsid w:val="00C775AD"/>
    <w:rsid w:val="00C77737"/>
    <w:rsid w:val="00C77D70"/>
    <w:rsid w:val="00C77F35"/>
    <w:rsid w:val="00C77FF7"/>
    <w:rsid w:val="00C802BD"/>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CAF"/>
    <w:rsid w:val="00C9015F"/>
    <w:rsid w:val="00C90612"/>
    <w:rsid w:val="00C90B26"/>
    <w:rsid w:val="00C91C2D"/>
    <w:rsid w:val="00C925FA"/>
    <w:rsid w:val="00C92E24"/>
    <w:rsid w:val="00C933F6"/>
    <w:rsid w:val="00C936BA"/>
    <w:rsid w:val="00C93813"/>
    <w:rsid w:val="00C9427A"/>
    <w:rsid w:val="00C944DA"/>
    <w:rsid w:val="00C94648"/>
    <w:rsid w:val="00C94A74"/>
    <w:rsid w:val="00C94ADA"/>
    <w:rsid w:val="00C94B14"/>
    <w:rsid w:val="00C95E34"/>
    <w:rsid w:val="00C96004"/>
    <w:rsid w:val="00C97524"/>
    <w:rsid w:val="00C97691"/>
    <w:rsid w:val="00C97E1E"/>
    <w:rsid w:val="00CA1103"/>
    <w:rsid w:val="00CA1191"/>
    <w:rsid w:val="00CA22FC"/>
    <w:rsid w:val="00CA32C9"/>
    <w:rsid w:val="00CA35E1"/>
    <w:rsid w:val="00CA3B4F"/>
    <w:rsid w:val="00CA4386"/>
    <w:rsid w:val="00CA4625"/>
    <w:rsid w:val="00CA4917"/>
    <w:rsid w:val="00CA4B2B"/>
    <w:rsid w:val="00CA4F4A"/>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74D"/>
    <w:rsid w:val="00CB6E51"/>
    <w:rsid w:val="00CB6FA4"/>
    <w:rsid w:val="00CB70F7"/>
    <w:rsid w:val="00CB752F"/>
    <w:rsid w:val="00CB7BAD"/>
    <w:rsid w:val="00CB7DA0"/>
    <w:rsid w:val="00CC0111"/>
    <w:rsid w:val="00CC0494"/>
    <w:rsid w:val="00CC09D5"/>
    <w:rsid w:val="00CC1424"/>
    <w:rsid w:val="00CC1641"/>
    <w:rsid w:val="00CC1AD6"/>
    <w:rsid w:val="00CC2791"/>
    <w:rsid w:val="00CC2DE7"/>
    <w:rsid w:val="00CC34EF"/>
    <w:rsid w:val="00CC3C68"/>
    <w:rsid w:val="00CC4777"/>
    <w:rsid w:val="00CC4B02"/>
    <w:rsid w:val="00CC4EAD"/>
    <w:rsid w:val="00CC5204"/>
    <w:rsid w:val="00CC57BB"/>
    <w:rsid w:val="00CC5E9D"/>
    <w:rsid w:val="00CC614C"/>
    <w:rsid w:val="00CC71AD"/>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81C"/>
    <w:rsid w:val="00CE2203"/>
    <w:rsid w:val="00CE2DA1"/>
    <w:rsid w:val="00CE3629"/>
    <w:rsid w:val="00CE3B72"/>
    <w:rsid w:val="00CE3DF8"/>
    <w:rsid w:val="00CE3F54"/>
    <w:rsid w:val="00CE417D"/>
    <w:rsid w:val="00CE48E8"/>
    <w:rsid w:val="00CE632B"/>
    <w:rsid w:val="00CE63D5"/>
    <w:rsid w:val="00CE64D7"/>
    <w:rsid w:val="00CE6CC6"/>
    <w:rsid w:val="00CE7212"/>
    <w:rsid w:val="00CE7B1B"/>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7FB5"/>
    <w:rsid w:val="00D000B5"/>
    <w:rsid w:val="00D00247"/>
    <w:rsid w:val="00D003F4"/>
    <w:rsid w:val="00D00E30"/>
    <w:rsid w:val="00D00F2F"/>
    <w:rsid w:val="00D01232"/>
    <w:rsid w:val="00D01851"/>
    <w:rsid w:val="00D01E40"/>
    <w:rsid w:val="00D0245D"/>
    <w:rsid w:val="00D025B2"/>
    <w:rsid w:val="00D02B3F"/>
    <w:rsid w:val="00D03642"/>
    <w:rsid w:val="00D03E44"/>
    <w:rsid w:val="00D0488B"/>
    <w:rsid w:val="00D04A82"/>
    <w:rsid w:val="00D04BF3"/>
    <w:rsid w:val="00D04C32"/>
    <w:rsid w:val="00D055F9"/>
    <w:rsid w:val="00D0585A"/>
    <w:rsid w:val="00D05B6A"/>
    <w:rsid w:val="00D0689C"/>
    <w:rsid w:val="00D074CD"/>
    <w:rsid w:val="00D07B02"/>
    <w:rsid w:val="00D10386"/>
    <w:rsid w:val="00D107B0"/>
    <w:rsid w:val="00D10984"/>
    <w:rsid w:val="00D10F93"/>
    <w:rsid w:val="00D114FF"/>
    <w:rsid w:val="00D11B14"/>
    <w:rsid w:val="00D11C00"/>
    <w:rsid w:val="00D12641"/>
    <w:rsid w:val="00D12A04"/>
    <w:rsid w:val="00D12D06"/>
    <w:rsid w:val="00D1304A"/>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AA1"/>
    <w:rsid w:val="00D20E7B"/>
    <w:rsid w:val="00D21B05"/>
    <w:rsid w:val="00D21BEC"/>
    <w:rsid w:val="00D21CB8"/>
    <w:rsid w:val="00D21CF0"/>
    <w:rsid w:val="00D21CF2"/>
    <w:rsid w:val="00D223EC"/>
    <w:rsid w:val="00D227CE"/>
    <w:rsid w:val="00D227F0"/>
    <w:rsid w:val="00D22D80"/>
    <w:rsid w:val="00D2333F"/>
    <w:rsid w:val="00D237C2"/>
    <w:rsid w:val="00D23D6C"/>
    <w:rsid w:val="00D2410E"/>
    <w:rsid w:val="00D251CC"/>
    <w:rsid w:val="00D253FD"/>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9F2"/>
    <w:rsid w:val="00D51B6D"/>
    <w:rsid w:val="00D52884"/>
    <w:rsid w:val="00D52A4C"/>
    <w:rsid w:val="00D52B69"/>
    <w:rsid w:val="00D52E93"/>
    <w:rsid w:val="00D52F6F"/>
    <w:rsid w:val="00D538D1"/>
    <w:rsid w:val="00D53CFC"/>
    <w:rsid w:val="00D53ED4"/>
    <w:rsid w:val="00D547D4"/>
    <w:rsid w:val="00D54988"/>
    <w:rsid w:val="00D54B22"/>
    <w:rsid w:val="00D54DAE"/>
    <w:rsid w:val="00D55107"/>
    <w:rsid w:val="00D55233"/>
    <w:rsid w:val="00D55988"/>
    <w:rsid w:val="00D55C68"/>
    <w:rsid w:val="00D56508"/>
    <w:rsid w:val="00D566EB"/>
    <w:rsid w:val="00D56EE5"/>
    <w:rsid w:val="00D57568"/>
    <w:rsid w:val="00D57C82"/>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7072D"/>
    <w:rsid w:val="00D709BE"/>
    <w:rsid w:val="00D727FF"/>
    <w:rsid w:val="00D7371F"/>
    <w:rsid w:val="00D73CF9"/>
    <w:rsid w:val="00D73FEA"/>
    <w:rsid w:val="00D7402D"/>
    <w:rsid w:val="00D74228"/>
    <w:rsid w:val="00D74775"/>
    <w:rsid w:val="00D748AA"/>
    <w:rsid w:val="00D74A5A"/>
    <w:rsid w:val="00D75F2C"/>
    <w:rsid w:val="00D76302"/>
    <w:rsid w:val="00D76EBF"/>
    <w:rsid w:val="00D773CD"/>
    <w:rsid w:val="00D77BF1"/>
    <w:rsid w:val="00D77DDE"/>
    <w:rsid w:val="00D801C2"/>
    <w:rsid w:val="00D8037D"/>
    <w:rsid w:val="00D80935"/>
    <w:rsid w:val="00D813B8"/>
    <w:rsid w:val="00D81794"/>
    <w:rsid w:val="00D825C4"/>
    <w:rsid w:val="00D82CB2"/>
    <w:rsid w:val="00D83A04"/>
    <w:rsid w:val="00D83E50"/>
    <w:rsid w:val="00D84840"/>
    <w:rsid w:val="00D84DA9"/>
    <w:rsid w:val="00D85098"/>
    <w:rsid w:val="00D8531B"/>
    <w:rsid w:val="00D85555"/>
    <w:rsid w:val="00D85973"/>
    <w:rsid w:val="00D85D12"/>
    <w:rsid w:val="00D86D29"/>
    <w:rsid w:val="00D86E6C"/>
    <w:rsid w:val="00D86F39"/>
    <w:rsid w:val="00D8723D"/>
    <w:rsid w:val="00D87264"/>
    <w:rsid w:val="00D90989"/>
    <w:rsid w:val="00D91313"/>
    <w:rsid w:val="00D91793"/>
    <w:rsid w:val="00D91E3F"/>
    <w:rsid w:val="00D925DE"/>
    <w:rsid w:val="00D927ED"/>
    <w:rsid w:val="00D92F3F"/>
    <w:rsid w:val="00D92F52"/>
    <w:rsid w:val="00D93A8D"/>
    <w:rsid w:val="00D9444F"/>
    <w:rsid w:val="00D946DA"/>
    <w:rsid w:val="00D9484C"/>
    <w:rsid w:val="00D95B82"/>
    <w:rsid w:val="00D95EC1"/>
    <w:rsid w:val="00D963FE"/>
    <w:rsid w:val="00D964C2"/>
    <w:rsid w:val="00D9739B"/>
    <w:rsid w:val="00D973E0"/>
    <w:rsid w:val="00D97432"/>
    <w:rsid w:val="00D97C45"/>
    <w:rsid w:val="00D97F06"/>
    <w:rsid w:val="00DA0000"/>
    <w:rsid w:val="00DA04C7"/>
    <w:rsid w:val="00DA07F7"/>
    <w:rsid w:val="00DA0878"/>
    <w:rsid w:val="00DA1C6A"/>
    <w:rsid w:val="00DA2121"/>
    <w:rsid w:val="00DA2C99"/>
    <w:rsid w:val="00DA3989"/>
    <w:rsid w:val="00DA4093"/>
    <w:rsid w:val="00DA4409"/>
    <w:rsid w:val="00DA48F1"/>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3DD2"/>
    <w:rsid w:val="00DD4740"/>
    <w:rsid w:val="00DD47D4"/>
    <w:rsid w:val="00DD4A83"/>
    <w:rsid w:val="00DD5076"/>
    <w:rsid w:val="00DD5803"/>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2064"/>
    <w:rsid w:val="00DE2259"/>
    <w:rsid w:val="00DE26CA"/>
    <w:rsid w:val="00DE2CA4"/>
    <w:rsid w:val="00DE2D4B"/>
    <w:rsid w:val="00DE35C7"/>
    <w:rsid w:val="00DE3675"/>
    <w:rsid w:val="00DE3B66"/>
    <w:rsid w:val="00DE3C1E"/>
    <w:rsid w:val="00DE3CAA"/>
    <w:rsid w:val="00DE3E28"/>
    <w:rsid w:val="00DE4664"/>
    <w:rsid w:val="00DE46C8"/>
    <w:rsid w:val="00DE4C38"/>
    <w:rsid w:val="00DE52B6"/>
    <w:rsid w:val="00DE548B"/>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07F"/>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5AF3"/>
    <w:rsid w:val="00E15E23"/>
    <w:rsid w:val="00E15FAF"/>
    <w:rsid w:val="00E1688D"/>
    <w:rsid w:val="00E16A11"/>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98"/>
    <w:rsid w:val="00E30BCF"/>
    <w:rsid w:val="00E30F93"/>
    <w:rsid w:val="00E313AC"/>
    <w:rsid w:val="00E31795"/>
    <w:rsid w:val="00E32066"/>
    <w:rsid w:val="00E3259A"/>
    <w:rsid w:val="00E32C13"/>
    <w:rsid w:val="00E32D53"/>
    <w:rsid w:val="00E337B2"/>
    <w:rsid w:val="00E35071"/>
    <w:rsid w:val="00E352BF"/>
    <w:rsid w:val="00E364EA"/>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7E3"/>
    <w:rsid w:val="00E43A87"/>
    <w:rsid w:val="00E43C4C"/>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427"/>
    <w:rsid w:val="00E52776"/>
    <w:rsid w:val="00E52D55"/>
    <w:rsid w:val="00E52DA2"/>
    <w:rsid w:val="00E52EB4"/>
    <w:rsid w:val="00E53672"/>
    <w:rsid w:val="00E539BA"/>
    <w:rsid w:val="00E53C87"/>
    <w:rsid w:val="00E5451F"/>
    <w:rsid w:val="00E546D6"/>
    <w:rsid w:val="00E54A09"/>
    <w:rsid w:val="00E54EF1"/>
    <w:rsid w:val="00E54F9A"/>
    <w:rsid w:val="00E556C0"/>
    <w:rsid w:val="00E55B94"/>
    <w:rsid w:val="00E55C06"/>
    <w:rsid w:val="00E55F64"/>
    <w:rsid w:val="00E56421"/>
    <w:rsid w:val="00E56793"/>
    <w:rsid w:val="00E57DDF"/>
    <w:rsid w:val="00E604A3"/>
    <w:rsid w:val="00E60E1D"/>
    <w:rsid w:val="00E617D9"/>
    <w:rsid w:val="00E617DC"/>
    <w:rsid w:val="00E61B87"/>
    <w:rsid w:val="00E621D0"/>
    <w:rsid w:val="00E621FD"/>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5DF"/>
    <w:rsid w:val="00E94C15"/>
    <w:rsid w:val="00E95063"/>
    <w:rsid w:val="00E950F2"/>
    <w:rsid w:val="00E95BCF"/>
    <w:rsid w:val="00E962BE"/>
    <w:rsid w:val="00E96A70"/>
    <w:rsid w:val="00EA028A"/>
    <w:rsid w:val="00EA09F2"/>
    <w:rsid w:val="00EA0E96"/>
    <w:rsid w:val="00EA13B8"/>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5711"/>
    <w:rsid w:val="00EB5AC4"/>
    <w:rsid w:val="00EB5EE5"/>
    <w:rsid w:val="00EB687E"/>
    <w:rsid w:val="00EB687F"/>
    <w:rsid w:val="00EB6913"/>
    <w:rsid w:val="00EB6936"/>
    <w:rsid w:val="00EB6E0D"/>
    <w:rsid w:val="00EB7EB7"/>
    <w:rsid w:val="00EC12B0"/>
    <w:rsid w:val="00EC1489"/>
    <w:rsid w:val="00EC14E3"/>
    <w:rsid w:val="00EC1F5A"/>
    <w:rsid w:val="00EC24A6"/>
    <w:rsid w:val="00EC2E28"/>
    <w:rsid w:val="00EC3D58"/>
    <w:rsid w:val="00EC44BB"/>
    <w:rsid w:val="00EC49A6"/>
    <w:rsid w:val="00EC4D8A"/>
    <w:rsid w:val="00EC5976"/>
    <w:rsid w:val="00EC5A2D"/>
    <w:rsid w:val="00EC6161"/>
    <w:rsid w:val="00EC6FFF"/>
    <w:rsid w:val="00EC706C"/>
    <w:rsid w:val="00EC7842"/>
    <w:rsid w:val="00ED0C2B"/>
    <w:rsid w:val="00ED1BA7"/>
    <w:rsid w:val="00ED1BAF"/>
    <w:rsid w:val="00ED23F9"/>
    <w:rsid w:val="00ED25CE"/>
    <w:rsid w:val="00ED2857"/>
    <w:rsid w:val="00ED286D"/>
    <w:rsid w:val="00ED2D1D"/>
    <w:rsid w:val="00ED2FBD"/>
    <w:rsid w:val="00ED38EE"/>
    <w:rsid w:val="00ED3A7C"/>
    <w:rsid w:val="00ED45C3"/>
    <w:rsid w:val="00ED4BC5"/>
    <w:rsid w:val="00ED593A"/>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8D6"/>
    <w:rsid w:val="00EE6618"/>
    <w:rsid w:val="00EE684C"/>
    <w:rsid w:val="00EE6C81"/>
    <w:rsid w:val="00EE78F4"/>
    <w:rsid w:val="00EF0730"/>
    <w:rsid w:val="00EF1969"/>
    <w:rsid w:val="00EF1CBA"/>
    <w:rsid w:val="00EF26F8"/>
    <w:rsid w:val="00EF27BF"/>
    <w:rsid w:val="00EF3450"/>
    <w:rsid w:val="00EF3540"/>
    <w:rsid w:val="00EF3736"/>
    <w:rsid w:val="00EF402A"/>
    <w:rsid w:val="00EF4D40"/>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269C"/>
    <w:rsid w:val="00F12807"/>
    <w:rsid w:val="00F139F1"/>
    <w:rsid w:val="00F13BF0"/>
    <w:rsid w:val="00F13FA2"/>
    <w:rsid w:val="00F14023"/>
    <w:rsid w:val="00F14248"/>
    <w:rsid w:val="00F14EDA"/>
    <w:rsid w:val="00F153AB"/>
    <w:rsid w:val="00F155A2"/>
    <w:rsid w:val="00F16220"/>
    <w:rsid w:val="00F1682E"/>
    <w:rsid w:val="00F16A9E"/>
    <w:rsid w:val="00F16FCA"/>
    <w:rsid w:val="00F17F93"/>
    <w:rsid w:val="00F21677"/>
    <w:rsid w:val="00F2307A"/>
    <w:rsid w:val="00F23185"/>
    <w:rsid w:val="00F23FDF"/>
    <w:rsid w:val="00F2436A"/>
    <w:rsid w:val="00F243C0"/>
    <w:rsid w:val="00F24BF7"/>
    <w:rsid w:val="00F24F0D"/>
    <w:rsid w:val="00F25C2F"/>
    <w:rsid w:val="00F25D33"/>
    <w:rsid w:val="00F269F8"/>
    <w:rsid w:val="00F279BA"/>
    <w:rsid w:val="00F300A7"/>
    <w:rsid w:val="00F305CB"/>
    <w:rsid w:val="00F31351"/>
    <w:rsid w:val="00F31C2D"/>
    <w:rsid w:val="00F31EC7"/>
    <w:rsid w:val="00F33D09"/>
    <w:rsid w:val="00F342BB"/>
    <w:rsid w:val="00F345E6"/>
    <w:rsid w:val="00F349C4"/>
    <w:rsid w:val="00F34A7A"/>
    <w:rsid w:val="00F35050"/>
    <w:rsid w:val="00F36267"/>
    <w:rsid w:val="00F363FA"/>
    <w:rsid w:val="00F3651A"/>
    <w:rsid w:val="00F369E6"/>
    <w:rsid w:val="00F3792F"/>
    <w:rsid w:val="00F37BE8"/>
    <w:rsid w:val="00F407D2"/>
    <w:rsid w:val="00F40D82"/>
    <w:rsid w:val="00F40F97"/>
    <w:rsid w:val="00F42887"/>
    <w:rsid w:val="00F42E84"/>
    <w:rsid w:val="00F42FDE"/>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25E9"/>
    <w:rsid w:val="00F52661"/>
    <w:rsid w:val="00F52E36"/>
    <w:rsid w:val="00F52FD4"/>
    <w:rsid w:val="00F53767"/>
    <w:rsid w:val="00F53B80"/>
    <w:rsid w:val="00F53DCF"/>
    <w:rsid w:val="00F5479E"/>
    <w:rsid w:val="00F54E82"/>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9B8"/>
    <w:rsid w:val="00F62B4D"/>
    <w:rsid w:val="00F63628"/>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70590"/>
    <w:rsid w:val="00F70737"/>
    <w:rsid w:val="00F7081B"/>
    <w:rsid w:val="00F70D64"/>
    <w:rsid w:val="00F70E8F"/>
    <w:rsid w:val="00F711C4"/>
    <w:rsid w:val="00F7126C"/>
    <w:rsid w:val="00F71856"/>
    <w:rsid w:val="00F718A6"/>
    <w:rsid w:val="00F71A43"/>
    <w:rsid w:val="00F71BCD"/>
    <w:rsid w:val="00F7256E"/>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751"/>
    <w:rsid w:val="00F804B2"/>
    <w:rsid w:val="00F8130E"/>
    <w:rsid w:val="00F81413"/>
    <w:rsid w:val="00F81D22"/>
    <w:rsid w:val="00F82126"/>
    <w:rsid w:val="00F824D1"/>
    <w:rsid w:val="00F830DA"/>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E73"/>
    <w:rsid w:val="00FB1225"/>
    <w:rsid w:val="00FB124E"/>
    <w:rsid w:val="00FB12CD"/>
    <w:rsid w:val="00FB14EB"/>
    <w:rsid w:val="00FB175B"/>
    <w:rsid w:val="00FB17AB"/>
    <w:rsid w:val="00FB21B6"/>
    <w:rsid w:val="00FB2334"/>
    <w:rsid w:val="00FB2E6B"/>
    <w:rsid w:val="00FB3063"/>
    <w:rsid w:val="00FB4D8B"/>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76E3"/>
    <w:rsid w:val="00FC779D"/>
    <w:rsid w:val="00FC796E"/>
    <w:rsid w:val="00FD05C6"/>
    <w:rsid w:val="00FD0907"/>
    <w:rsid w:val="00FD0B41"/>
    <w:rsid w:val="00FD0B78"/>
    <w:rsid w:val="00FD0F98"/>
    <w:rsid w:val="00FD17DE"/>
    <w:rsid w:val="00FD1BB3"/>
    <w:rsid w:val="00FD1F9E"/>
    <w:rsid w:val="00FD2CE2"/>
    <w:rsid w:val="00FD2FEA"/>
    <w:rsid w:val="00FD3ADA"/>
    <w:rsid w:val="00FD40F9"/>
    <w:rsid w:val="00FD48C5"/>
    <w:rsid w:val="00FD501B"/>
    <w:rsid w:val="00FD5B51"/>
    <w:rsid w:val="00FD5D44"/>
    <w:rsid w:val="00FD6388"/>
    <w:rsid w:val="00FD70BB"/>
    <w:rsid w:val="00FD72A8"/>
    <w:rsid w:val="00FD74FA"/>
    <w:rsid w:val="00FD7E5D"/>
    <w:rsid w:val="00FD7F03"/>
    <w:rsid w:val="00FE04A8"/>
    <w:rsid w:val="00FE062A"/>
    <w:rsid w:val="00FE1012"/>
    <w:rsid w:val="00FE1018"/>
    <w:rsid w:val="00FE1332"/>
    <w:rsid w:val="00FE1490"/>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1495"/>
    <w:rsid w:val="00FF150B"/>
    <w:rsid w:val="00FF1871"/>
    <w:rsid w:val="00FF1B7A"/>
    <w:rsid w:val="00FF1C72"/>
    <w:rsid w:val="00FF285B"/>
    <w:rsid w:val="00FF3640"/>
    <w:rsid w:val="00FF3C26"/>
    <w:rsid w:val="00FF3CDE"/>
    <w:rsid w:val="00FF464D"/>
    <w:rsid w:val="00FF489C"/>
    <w:rsid w:val="00FF4AB8"/>
    <w:rsid w:val="00FF4BFE"/>
    <w:rsid w:val="00FF5365"/>
    <w:rsid w:val="00FF654D"/>
    <w:rsid w:val="00FF6E76"/>
    <w:rsid w:val="00FF726F"/>
    <w:rsid w:val="00FF7386"/>
    <w:rsid w:val="00FF7842"/>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1D12B"/>
  <w15:docId w15:val="{60FA1CA7-64B1-44F0-AFA4-E4D3FF38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Times New Roman" w:eastAsia="SimSun" w:hAnsi="Times New Roman" w:cs="Times New Roman"/>
      <w:lang w:val="en-GB" w:eastAsia="en-US"/>
    </w:rPr>
  </w:style>
  <w:style w:type="paragraph" w:styleId="Heading1">
    <w:name w:val="heading 1"/>
    <w:aliases w:val="NMP Heading 1,H1,h11,h12,h13,h14,h15,h16,app heading 1,l1,Memo Heading 1,Heading 1_a,heading 1,h17,h111,h121,h131,h141,h151,h161,h18,h112,h122,h132,h142,h152,h162,h19,h113,h123,h133,h143,h153,h163,标题 1,Alt+1,Alt+11,Alt+12,Alt+13"/>
    <w:next w:val="Normal"/>
    <w:link w:val="Heading1Char"/>
    <w:uiPriority w:val="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pPr>
      <w:numPr>
        <w:ilvl w:val="3"/>
        <w:numId w:val="0"/>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uiPriority w:val="9"/>
    <w:qFormat/>
    <w:rsid w:val="00213E5A"/>
    <w:pPr>
      <w:tabs>
        <w:tab w:val="num" w:pos="1152"/>
      </w:tabs>
      <w:overflowPunct/>
      <w:autoSpaceDE/>
      <w:autoSpaceDN/>
      <w:adjustRightInd/>
      <w:spacing w:before="240" w:after="60"/>
      <w:ind w:left="1152" w:hanging="1152"/>
      <w:textAlignment w:val="auto"/>
      <w:outlineLvl w:val="5"/>
    </w:pPr>
    <w:rPr>
      <w:rFonts w:eastAsia="Batang"/>
      <w:b/>
      <w:bCs/>
      <w:i/>
      <w:szCs w:val="22"/>
      <w:lang w:eastAsia="x-none"/>
    </w:rPr>
  </w:style>
  <w:style w:type="paragraph" w:styleId="Heading7">
    <w:name w:val="heading 7"/>
    <w:basedOn w:val="Normal"/>
    <w:next w:val="Normal"/>
    <w:link w:val="Heading7Char"/>
    <w:uiPriority w:val="9"/>
    <w:qFormat/>
    <w:rsid w:val="00213E5A"/>
    <w:pPr>
      <w:tabs>
        <w:tab w:val="num" w:pos="1296"/>
      </w:tabs>
      <w:overflowPunct/>
      <w:autoSpaceDE/>
      <w:autoSpaceDN/>
      <w:adjustRightInd/>
      <w:spacing w:before="240" w:after="60"/>
      <w:ind w:left="1296" w:hanging="1296"/>
      <w:textAlignment w:val="auto"/>
      <w:outlineLvl w:val="6"/>
    </w:pPr>
    <w:rPr>
      <w:rFonts w:eastAsia="Batang"/>
      <w:sz w:val="24"/>
      <w:szCs w:val="24"/>
      <w:lang w:eastAsia="x-none"/>
    </w:rPr>
  </w:style>
  <w:style w:type="paragraph" w:styleId="Heading8">
    <w:name w:val="heading 8"/>
    <w:basedOn w:val="Normal"/>
    <w:next w:val="Normal"/>
    <w:link w:val="Heading8Char"/>
    <w:uiPriority w:val="9"/>
    <w:qFormat/>
    <w:rsid w:val="00213E5A"/>
    <w:pPr>
      <w:tabs>
        <w:tab w:val="num" w:pos="1440"/>
      </w:tabs>
      <w:overflowPunct/>
      <w:autoSpaceDE/>
      <w:autoSpaceDN/>
      <w:adjustRightInd/>
      <w:spacing w:before="240" w:after="60"/>
      <w:ind w:left="1440" w:hanging="1440"/>
      <w:textAlignment w:val="auto"/>
      <w:outlineLvl w:val="7"/>
    </w:pPr>
    <w:rPr>
      <w:rFonts w:eastAsia="Batang"/>
      <w:i/>
      <w:iCs/>
      <w:sz w:val="24"/>
      <w:szCs w:val="24"/>
      <w:lang w:eastAsia="x-none"/>
    </w:rPr>
  </w:style>
  <w:style w:type="paragraph" w:styleId="Heading9">
    <w:name w:val="heading 9"/>
    <w:basedOn w:val="Normal"/>
    <w:next w:val="Normal"/>
    <w:link w:val="Heading9Char"/>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Batang"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pPr>
    <w:rPr>
      <w:b/>
      <w:bCs/>
    </w:rPr>
  </w:style>
  <w:style w:type="paragraph" w:styleId="ListBullet">
    <w:name w:val="List Bullet"/>
    <w:basedOn w:val="Normal"/>
    <w:uiPriority w:val="99"/>
    <w:semiHidden/>
    <w:unhideWhenUsed/>
    <w:qFormat/>
    <w:pPr>
      <w:numPr>
        <w:numId w:val="2"/>
      </w:numPr>
      <w:contextualSpacing/>
    </w:pPr>
  </w:style>
  <w:style w:type="paragraph" w:styleId="CommentText">
    <w:name w:val="annotation text"/>
    <w:basedOn w:val="Normal"/>
    <w:link w:val="CommentTextChar"/>
    <w:semiHidden/>
    <w:unhideWhenUsed/>
    <w:qFormat/>
  </w:style>
  <w:style w:type="paragraph" w:styleId="BodyText">
    <w:name w:val="Body Text"/>
    <w:basedOn w:val="Normal"/>
    <w:link w:val="BodyTextChar"/>
    <w:qFormat/>
    <w:pPr>
      <w:overflowPunct/>
      <w:autoSpaceDE/>
      <w:autoSpaceDN/>
      <w:adjustRightInd/>
      <w:textAlignment w:val="auto"/>
    </w:pPr>
    <w:rPr>
      <w:rFonts w:eastAsia="Times New Roman"/>
      <w:lang w:val="en-US"/>
    </w:rPr>
  </w:style>
  <w:style w:type="paragraph" w:styleId="List2">
    <w:name w:val="List 2"/>
    <w:basedOn w:val="Normal"/>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u w:val="single"/>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semiHidden/>
    <w:unhideWhenUsed/>
    <w:qFormat/>
    <w:rPr>
      <w:sz w:val="21"/>
      <w:szCs w:val="21"/>
    </w:rPr>
  </w:style>
  <w:style w:type="character" w:customStyle="1" w:styleId="Heading1Char">
    <w:name w:val="Heading 1 Char"/>
    <w:basedOn w:val="DefaultParagraphFont"/>
    <w:link w:val="Heading1"/>
    <w:uiPriority w:val="9"/>
    <w:rPr>
      <w:rFonts w:ascii="Arial" w:eastAsia="SimSun" w:hAnsi="Arial" w:cs="Times New Roman"/>
      <w:sz w:val="36"/>
      <w:szCs w:val="20"/>
      <w:lang w:val="en-GB" w:eastAsia="en-US"/>
    </w:rPr>
  </w:style>
  <w:style w:type="character" w:customStyle="1" w:styleId="Heading2Char">
    <w:name w:val="Heading 2 Char"/>
    <w:basedOn w:val="DefaultParagraphFont"/>
    <w:link w:val="Heading2"/>
    <w:uiPriority w:val="9"/>
    <w:rPr>
      <w:rFonts w:ascii="Arial" w:eastAsia="SimSun" w:hAnsi="Arial" w:cs="Times New Roman"/>
      <w:sz w:val="32"/>
      <w:szCs w:val="20"/>
      <w:lang w:val="en-GB" w:eastAsia="en-US"/>
    </w:rPr>
  </w:style>
  <w:style w:type="character" w:customStyle="1" w:styleId="Heading3Char">
    <w:name w:val="Heading 3 Char"/>
    <w:basedOn w:val="DefaultParagraphFont"/>
    <w:link w:val="Heading3"/>
    <w:rPr>
      <w:rFonts w:ascii="Arial" w:eastAsia="SimSun" w:hAnsi="Arial" w:cs="Times New Roman"/>
      <w:sz w:val="28"/>
      <w:szCs w:val="20"/>
      <w:lang w:val="en-GB" w:eastAsia="en-US"/>
    </w:rPr>
  </w:style>
  <w:style w:type="character" w:customStyle="1" w:styleId="Heading4Char">
    <w:name w:val="Heading 4 Char"/>
    <w:basedOn w:val="DefaultParagraphFont"/>
    <w:link w:val="Heading4"/>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qFormat/>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 ?? Char,????? Char,???? Char,Lista1 Char,列出段落1 Char,中等深浅网格 1 - 着色 21 Char,목록 단락 Char,リスト段落 Char,¥¡¡¡¡ì¬º¥¹¥È¶ÎÂä Char,ÁÐ³ö¶ÎÂä Char,列表段落1 Char,—ño’i—Ž Char,¥ê¥¹¥È¶ÎÂä Char,1st level - Bullet List Paragraph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szCs w:val="20"/>
      <w:lang w:val="en-GB" w:eastAsia="en-US"/>
    </w:rPr>
  </w:style>
  <w:style w:type="character" w:customStyle="1" w:styleId="3GPPH2Char">
    <w:name w:val="3GPP H2 Char"/>
    <w:link w:val="3GPPH2"/>
    <w:qFormat/>
    <w:rPr>
      <w:rFonts w:ascii="Arial" w:eastAsia="SimSun" w:hAnsi="Arial" w:cs="Times New Roman"/>
      <w:sz w:val="32"/>
      <w:szCs w:val="20"/>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Normal"/>
    <w:next w:val="Normal"/>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Normal"/>
    <w:qFormat/>
    <w:pPr>
      <w:keepLines/>
      <w:spacing w:after="180"/>
      <w:ind w:left="1135" w:hanging="851"/>
    </w:pPr>
    <w:rPr>
      <w:rFonts w:eastAsia="Times New Roman"/>
      <w:lang w:eastAsia="en-GB"/>
    </w:rPr>
  </w:style>
  <w:style w:type="paragraph" w:customStyle="1" w:styleId="B2">
    <w:name w:val="B2"/>
    <w:basedOn w:val="List2"/>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SimSun" w:hAnsi="Times New Roman" w:cs="Times New Roman"/>
      <w:lang w:val="en-GB" w:eastAsia="en-US"/>
    </w:rPr>
  </w:style>
  <w:style w:type="paragraph" w:customStyle="1" w:styleId="3GPPAgreements">
    <w:name w:val="3GPP Agreements"/>
    <w:basedOn w:val="ListBullet"/>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SimSun" w:hAnsi="Times New Roman" w:cs="Times New Roman"/>
      <w:szCs w:val="20"/>
    </w:rPr>
  </w:style>
  <w:style w:type="character" w:styleId="PlaceholderText">
    <w:name w:val="Placeholder Text"/>
    <w:basedOn w:val="DefaultParagraphFont"/>
    <w:uiPriority w:val="99"/>
    <w:semiHidden/>
    <w:qFormat/>
    <w:rPr>
      <w:color w:val="808080"/>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cstheme="minorHAnsi"/>
      <w:lang w:eastAsia="ko-KR" w:bidi="hi-IN"/>
    </w:rPr>
  </w:style>
  <w:style w:type="paragraph" w:customStyle="1" w:styleId="a">
    <w:name w:val="Ссылки"/>
    <w:basedOn w:val="BodyText"/>
    <w:qFormat/>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CRCoverPage">
    <w:name w:val="CR Cover Page"/>
    <w:qFormat/>
    <w:pPr>
      <w:spacing w:after="120" w:line="240" w:lineRule="auto"/>
    </w:pPr>
    <w:rPr>
      <w:rFonts w:ascii="Arial" w:hAnsi="Arial" w:cs="Times New Roman"/>
      <w:lang w:val="en-GB" w:eastAsia="en-US"/>
    </w:rPr>
  </w:style>
  <w:style w:type="character" w:customStyle="1" w:styleId="B1Zchn">
    <w:name w:val="B1 Zchn"/>
    <w:qFormat/>
    <w:locked/>
    <w:rPr>
      <w:rFonts w:ascii="Times New Roman" w:hAnsi="Times New Roman" w:cs="Times New Roman"/>
      <w:lang w:val="en-GB" w:eastAsia="en-US"/>
    </w:rPr>
  </w:style>
  <w:style w:type="character" w:customStyle="1" w:styleId="B10">
    <w:name w:val="B1 (文字)"/>
    <w:qFormat/>
    <w:locked/>
    <w:rPr>
      <w:rFonts w:ascii="Times New Roman" w:eastAsia="Times New Roman" w:hAnsi="Times New Roman" w:cs="Times New Roman"/>
      <w:lang w:val="en-GB"/>
    </w:rPr>
  </w:style>
  <w:style w:type="character" w:customStyle="1" w:styleId="PLChar">
    <w:name w:val="PL Char"/>
    <w:link w:val="PL"/>
    <w:qFormat/>
    <w:locked/>
    <w:rPr>
      <w:rFonts w:ascii="Courier New" w:hAnsi="Courier New" w:cs="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eading6Char">
    <w:name w:val="Heading 6 Char"/>
    <w:basedOn w:val="DefaultParagraphFont"/>
    <w:link w:val="Heading6"/>
    <w:uiPriority w:val="9"/>
    <w:rsid w:val="00213E5A"/>
    <w:rPr>
      <w:rFonts w:ascii="Times New Roman" w:eastAsia="Batang" w:hAnsi="Times New Roman" w:cs="Times New Roman"/>
      <w:b/>
      <w:bCs/>
      <w:i/>
      <w:szCs w:val="22"/>
      <w:lang w:val="en-GB" w:eastAsia="x-none"/>
    </w:rPr>
  </w:style>
  <w:style w:type="character" w:customStyle="1" w:styleId="Heading7Char">
    <w:name w:val="Heading 7 Char"/>
    <w:basedOn w:val="DefaultParagraphFont"/>
    <w:link w:val="Heading7"/>
    <w:uiPriority w:val="9"/>
    <w:rsid w:val="00213E5A"/>
    <w:rPr>
      <w:rFonts w:ascii="Times New Roman" w:eastAsia="Batang" w:hAnsi="Times New Roman" w:cs="Times New Roman"/>
      <w:sz w:val="24"/>
      <w:szCs w:val="24"/>
      <w:lang w:val="en-GB" w:eastAsia="x-none"/>
    </w:rPr>
  </w:style>
  <w:style w:type="character" w:customStyle="1" w:styleId="Heading8Char">
    <w:name w:val="Heading 8 Char"/>
    <w:basedOn w:val="DefaultParagraphFont"/>
    <w:link w:val="Heading8"/>
    <w:uiPriority w:val="9"/>
    <w:rsid w:val="00213E5A"/>
    <w:rPr>
      <w:rFonts w:ascii="Times New Roman" w:eastAsia="Batang" w:hAnsi="Times New Roman" w:cs="Times New Roman"/>
      <w:i/>
      <w:iCs/>
      <w:sz w:val="24"/>
      <w:szCs w:val="24"/>
      <w:lang w:val="en-GB" w:eastAsia="x-none"/>
    </w:rPr>
  </w:style>
  <w:style w:type="character" w:customStyle="1" w:styleId="Heading9Char">
    <w:name w:val="Heading 9 Char"/>
    <w:basedOn w:val="DefaultParagraphFont"/>
    <w:link w:val="Heading9"/>
    <w:uiPriority w:val="9"/>
    <w:rsid w:val="00213E5A"/>
    <w:rPr>
      <w:rFonts w:ascii="Arial" w:eastAsia="Batang" w:hAnsi="Arial" w:cs="Times New Roman"/>
      <w:sz w:val="22"/>
      <w:szCs w:val="22"/>
      <w:lang w:val="en-GB" w:eastAsia="x-none"/>
    </w:rPr>
  </w:style>
  <w:style w:type="paragraph" w:customStyle="1" w:styleId="textintend1">
    <w:name w:val="text intend 1"/>
    <w:basedOn w:val="Normal"/>
    <w:rsid w:val="00310ED2"/>
    <w:pPr>
      <w:numPr>
        <w:numId w:val="13"/>
      </w:numPr>
      <w:jc w:val="both"/>
    </w:pPr>
    <w:rPr>
      <w:rFonts w:eastAsia="MS Mincho"/>
      <w:sz w:val="24"/>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362799-DA95-4100-BC81-B6A03F5160C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C34EA05-5852-4494-823B-D7B881BFD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5.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1403</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Author</cp:lastModifiedBy>
  <cp:revision>3</cp:revision>
  <dcterms:created xsi:type="dcterms:W3CDTF">2022-02-16T09:25:00Z</dcterms:created>
  <dcterms:modified xsi:type="dcterms:W3CDTF">2022-02-16T09:26:00Z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1636337526</vt:lpwstr>
  </property>
  <property fmtid="{D5CDD505-2E9C-101B-9397-08002B2CF9AE}" pid="13" name="KSOProductBuildVer">
    <vt:lpwstr>2052-11.8.2.9022</vt:lpwstr>
  </property>
</Properties>
</file>