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DBECB" w14:textId="1F0BBA4A" w:rsidR="00884649" w:rsidRPr="00693553" w:rsidRDefault="00884649" w:rsidP="00693553">
      <w:pPr>
        <w:tabs>
          <w:tab w:val="left" w:pos="1985"/>
        </w:tabs>
        <w:spacing w:after="0"/>
        <w:ind w:left="1700" w:hangingChars="850" w:hanging="1700"/>
        <w:rPr>
          <w:b/>
        </w:rPr>
      </w:pPr>
      <w:r w:rsidRPr="00693553">
        <w:rPr>
          <w:b/>
        </w:rPr>
        <w:t>3GPP TSG RAN WG1 #107bis-e</w:t>
      </w:r>
      <w:r w:rsidRPr="00693553">
        <w:rPr>
          <w:b/>
        </w:rPr>
        <w:tab/>
      </w:r>
      <w:r w:rsidRPr="00693553">
        <w:rPr>
          <w:b/>
        </w:rPr>
        <w:tab/>
      </w:r>
      <w:r w:rsidRPr="00693553">
        <w:rPr>
          <w:b/>
        </w:rPr>
        <w:tab/>
      </w:r>
      <w:r w:rsidR="00432D69">
        <w:rPr>
          <w:b/>
        </w:rPr>
        <w:t xml:space="preserve">                              </w:t>
      </w:r>
      <w:r w:rsidR="00B6692A" w:rsidRPr="00B6692A">
        <w:rPr>
          <w:b/>
        </w:rPr>
        <w:t>R1-2200588</w:t>
      </w:r>
    </w:p>
    <w:p w14:paraId="72AD53C0" w14:textId="77777777" w:rsidR="00884649" w:rsidRPr="00693553" w:rsidRDefault="00884649" w:rsidP="00693553">
      <w:pPr>
        <w:tabs>
          <w:tab w:val="left" w:pos="1985"/>
        </w:tabs>
        <w:spacing w:after="0"/>
        <w:ind w:left="1700" w:hangingChars="850" w:hanging="1700"/>
        <w:rPr>
          <w:b/>
        </w:rPr>
      </w:pPr>
      <w:r w:rsidRPr="00693553">
        <w:rPr>
          <w:b/>
        </w:rPr>
        <w:t>e-Meeting, January 17th – 25th, 2022</w:t>
      </w:r>
    </w:p>
    <w:p w14:paraId="076BE648" w14:textId="034CE0A8"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102F9">
        <w:rPr>
          <w:rFonts w:hint="eastAsia"/>
          <w:b/>
        </w:rPr>
        <w:t>8.</w:t>
      </w:r>
      <w:r w:rsidR="00FE0169" w:rsidRPr="006102F9">
        <w:rPr>
          <w:b/>
        </w:rPr>
        <w:t>8.1.1</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2E1C29F6"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1462E0" w:rsidRPr="001462E0">
        <w:rPr>
          <w:b/>
        </w:rPr>
        <w:t>Remaining issues on PUSCH repetition type A enhancement</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7AE63C4B" w14:textId="4965FEC1" w:rsidR="000A1900" w:rsidRDefault="00BA17A2" w:rsidP="00A11BCE">
      <w:pPr>
        <w:adjustRightInd w:val="0"/>
        <w:snapToGrid w:val="0"/>
        <w:spacing w:after="0"/>
        <w:jc w:val="both"/>
        <w:rPr>
          <w:lang w:val="en-US" w:eastAsia="zh-CN"/>
        </w:rPr>
      </w:pPr>
      <w:r w:rsidRPr="000A1900">
        <w:rPr>
          <w:lang w:val="en-US" w:eastAsia="zh-CN"/>
        </w:rPr>
        <w:t xml:space="preserve">In the </w:t>
      </w:r>
      <w:r w:rsidR="00CE122A" w:rsidRPr="000A1900">
        <w:rPr>
          <w:lang w:val="en-US" w:eastAsia="zh-CN"/>
        </w:rPr>
        <w:t xml:space="preserve">RAN1 </w:t>
      </w:r>
      <w:r w:rsidR="00F467DF" w:rsidRPr="000A1900">
        <w:rPr>
          <w:lang w:val="en-US" w:eastAsia="zh-CN"/>
        </w:rPr>
        <w:t>#</w:t>
      </w:r>
      <w:r w:rsidRPr="000A1900">
        <w:rPr>
          <w:lang w:val="en-US" w:eastAsia="zh-CN"/>
        </w:rPr>
        <w:t>10</w:t>
      </w:r>
      <w:r w:rsidR="000A1900" w:rsidRPr="000A1900">
        <w:rPr>
          <w:lang w:val="en-US" w:eastAsia="zh-CN"/>
        </w:rPr>
        <w:t>7</w:t>
      </w:r>
      <w:r w:rsidRPr="000A1900">
        <w:rPr>
          <w:lang w:val="en-US" w:eastAsia="zh-CN"/>
        </w:rPr>
        <w:t xml:space="preserve">e meeting, </w:t>
      </w:r>
      <w:r w:rsidR="000A1900">
        <w:rPr>
          <w:lang w:val="en-US" w:eastAsia="zh-CN"/>
        </w:rPr>
        <w:t xml:space="preserve">two issues were raised for the determination of available slots under multiple-TRP and </w:t>
      </w:r>
      <w:r w:rsidR="00373497">
        <w:rPr>
          <w:rFonts w:eastAsia="Yu Mincho"/>
          <w:iCs/>
          <w:lang w:eastAsia="ja-JP"/>
        </w:rPr>
        <w:t>half duplex CA</w:t>
      </w:r>
      <w:r w:rsidR="000A1900">
        <w:rPr>
          <w:lang w:val="en-US" w:eastAsia="zh-CN"/>
        </w:rPr>
        <w:t xml:space="preserve"> scenarios. As the issues do not have RRC impact, those could be discussed at this meeting. </w:t>
      </w:r>
    </w:p>
    <w:p w14:paraId="1B421352" w14:textId="50EBEE14" w:rsidR="000A0666" w:rsidRDefault="000A0666" w:rsidP="00A11BCE">
      <w:pPr>
        <w:adjustRightInd w:val="0"/>
        <w:snapToGrid w:val="0"/>
        <w:spacing w:after="0"/>
        <w:jc w:val="both"/>
        <w:rPr>
          <w:lang w:val="en-US" w:eastAsia="zh-CN"/>
        </w:rPr>
      </w:pPr>
    </w:p>
    <w:p w14:paraId="06196570" w14:textId="354D5BCD" w:rsidR="000A0666" w:rsidRDefault="000A0666" w:rsidP="00A11BCE">
      <w:pPr>
        <w:adjustRightInd w:val="0"/>
        <w:snapToGrid w:val="0"/>
        <w:spacing w:after="0"/>
        <w:jc w:val="both"/>
        <w:rPr>
          <w:lang w:val="en-US" w:eastAsia="zh-CN"/>
        </w:rPr>
      </w:pPr>
      <w:r>
        <w:rPr>
          <w:lang w:val="en-US" w:eastAsia="zh-CN"/>
        </w:rPr>
        <w:t>In this contribution, we provide our views on the remaining issues.</w:t>
      </w:r>
    </w:p>
    <w:p w14:paraId="76B5A8A2" w14:textId="77777777" w:rsidR="000A1900" w:rsidRDefault="000A1900" w:rsidP="00A11BCE">
      <w:pPr>
        <w:adjustRightInd w:val="0"/>
        <w:snapToGrid w:val="0"/>
        <w:spacing w:after="0"/>
        <w:jc w:val="both"/>
        <w:rPr>
          <w:lang w:val="en-US" w:eastAsia="zh-CN"/>
        </w:rPr>
      </w:pPr>
    </w:p>
    <w:p w14:paraId="10AB84A2" w14:textId="7B6672A4"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r w:rsidR="0064565F">
        <w:rPr>
          <w:rFonts w:cs="Arial"/>
          <w:color w:val="000000" w:themeColor="text1"/>
          <w:sz w:val="28"/>
          <w:szCs w:val="28"/>
        </w:rPr>
        <w:t xml:space="preserve"> on the remaining issues</w:t>
      </w:r>
    </w:p>
    <w:p w14:paraId="43B93ACD" w14:textId="77777777" w:rsidR="00460EE5" w:rsidRPr="006D66FD" w:rsidRDefault="00460EE5" w:rsidP="00460EE5">
      <w:pPr>
        <w:adjustRightInd w:val="0"/>
        <w:snapToGrid w:val="0"/>
        <w:spacing w:after="0"/>
        <w:rPr>
          <w:b/>
          <w:bCs/>
          <w:u w:val="single"/>
          <w:lang w:val="en-US" w:eastAsia="zh-CN"/>
        </w:rPr>
      </w:pPr>
      <w:r w:rsidRPr="006D66FD">
        <w:rPr>
          <w:b/>
          <w:bCs/>
          <w:u w:val="single"/>
          <w:lang w:val="en-US" w:eastAsia="zh-CN"/>
        </w:rPr>
        <w:t xml:space="preserve">Available slot determination in the </w:t>
      </w:r>
      <w:r>
        <w:rPr>
          <w:b/>
          <w:bCs/>
          <w:u w:val="single"/>
          <w:lang w:val="en-US" w:eastAsia="zh-CN"/>
        </w:rPr>
        <w:t>multiple-TRP</w:t>
      </w:r>
      <w:r w:rsidRPr="006D66FD">
        <w:rPr>
          <w:b/>
          <w:bCs/>
          <w:u w:val="single"/>
          <w:lang w:val="en-US" w:eastAsia="zh-CN"/>
        </w:rPr>
        <w:t xml:space="preserve"> scenario </w:t>
      </w:r>
    </w:p>
    <w:p w14:paraId="0F68BFA1" w14:textId="1A990B78" w:rsidR="00460EE5" w:rsidRDefault="00460EE5" w:rsidP="0061571E">
      <w:pPr>
        <w:adjustRightInd w:val="0"/>
        <w:snapToGrid w:val="0"/>
        <w:spacing w:after="0"/>
        <w:rPr>
          <w:b/>
          <w:bCs/>
          <w:u w:val="single"/>
          <w:lang w:val="en-US" w:eastAsia="zh-CN"/>
        </w:rPr>
      </w:pPr>
    </w:p>
    <w:p w14:paraId="1FF08038" w14:textId="77777777" w:rsidR="002814DE" w:rsidRDefault="009653DC" w:rsidP="000633CC">
      <w:pPr>
        <w:adjustRightInd w:val="0"/>
        <w:snapToGrid w:val="0"/>
        <w:spacing w:after="0"/>
        <w:jc w:val="both"/>
        <w:rPr>
          <w:rFonts w:eastAsia="MS Mincho"/>
          <w:color w:val="000000"/>
          <w:shd w:val="clear" w:color="auto" w:fill="FFFFFF"/>
          <w:lang w:val="en-US" w:eastAsia="zh-CN"/>
        </w:rPr>
      </w:pPr>
      <w:r>
        <w:rPr>
          <w:lang w:val="en-US" w:eastAsia="zh-CN"/>
        </w:rPr>
        <w:t xml:space="preserve">The multiple TRPs scenario is a typical use case, and it is </w:t>
      </w:r>
      <w:r w:rsidR="00275D47">
        <w:rPr>
          <w:lang w:val="en-US" w:eastAsia="zh-CN"/>
        </w:rPr>
        <w:t xml:space="preserve">also </w:t>
      </w:r>
      <w:r>
        <w:rPr>
          <w:lang w:val="en-US" w:eastAsia="zh-CN"/>
        </w:rPr>
        <w:t xml:space="preserve">possible that the multiple TRPs have different configuration for the SSB position in time domain. On the other hand, the PUSCH repetitions based on the available slots </w:t>
      </w:r>
      <w:r w:rsidR="000633CC">
        <w:rPr>
          <w:lang w:val="en-US" w:eastAsia="zh-CN"/>
        </w:rPr>
        <w:t xml:space="preserve">is efficient and straightforward for repetition indication, which can be used for the cases that do not require high repetition factor </w:t>
      </w:r>
      <w:proofErr w:type="gramStart"/>
      <w:r w:rsidR="000633CC">
        <w:rPr>
          <w:lang w:val="en-US" w:eastAsia="zh-CN"/>
        </w:rPr>
        <w:t>e.g.</w:t>
      </w:r>
      <w:proofErr w:type="gramEnd"/>
      <w:r w:rsidR="000633CC">
        <w:rPr>
          <w:lang w:val="en-US" w:eastAsia="zh-CN"/>
        </w:rPr>
        <w:t xml:space="preserve"> 16 or 32. When the UE are configured with both features, it should be clarified how to determine the available slot.</w:t>
      </w:r>
      <w:r w:rsidR="00F47CF9">
        <w:rPr>
          <w:lang w:val="en-US" w:eastAsia="zh-CN"/>
        </w:rPr>
        <w:t xml:space="preserve"> </w:t>
      </w:r>
      <w:r w:rsidR="00F503B4">
        <w:rPr>
          <w:lang w:val="en-US" w:eastAsia="zh-CN"/>
        </w:rPr>
        <w:t>If the SSB position</w:t>
      </w:r>
      <w:r w:rsidR="00684A66">
        <w:rPr>
          <w:lang w:val="en-US" w:eastAsia="zh-CN"/>
        </w:rPr>
        <w:t>s</w:t>
      </w:r>
      <w:r w:rsidR="00F503B4">
        <w:rPr>
          <w:lang w:val="en-US" w:eastAsia="zh-CN"/>
        </w:rPr>
        <w:t xml:space="preserve"> are aligned among the multiple TRPs, UEs could determine the available slot based on the </w:t>
      </w:r>
      <w:r w:rsidR="00F503B4">
        <w:rPr>
          <w:rFonts w:eastAsia="MS Mincho"/>
          <w:i/>
          <w:iCs/>
          <w:color w:val="000000"/>
          <w:shd w:val="clear" w:color="auto" w:fill="FFFFFF"/>
          <w:lang w:val="en-US" w:eastAsia="zh-CN"/>
        </w:rPr>
        <w:t>ssb-PositionsInBurst</w:t>
      </w:r>
      <w:r w:rsidR="00684A66">
        <w:rPr>
          <w:rFonts w:eastAsia="MS Mincho"/>
          <w:color w:val="000000"/>
          <w:shd w:val="clear" w:color="auto" w:fill="FFFFFF"/>
          <w:lang w:val="en-US" w:eastAsia="zh-CN"/>
        </w:rPr>
        <w:t xml:space="preserve"> in the current serving TRP. When the SSB positions are different among the multiple TRPs, multiple options appear. The 1</w:t>
      </w:r>
      <w:r w:rsidR="00684A66" w:rsidRPr="00684A66">
        <w:rPr>
          <w:rFonts w:eastAsia="MS Mincho"/>
          <w:color w:val="000000"/>
          <w:shd w:val="clear" w:color="auto" w:fill="FFFFFF"/>
          <w:vertAlign w:val="superscript"/>
          <w:lang w:val="en-US" w:eastAsia="zh-CN"/>
        </w:rPr>
        <w:t>st</w:t>
      </w:r>
      <w:r w:rsidR="00684A66">
        <w:rPr>
          <w:rFonts w:eastAsia="MS Mincho"/>
          <w:color w:val="000000"/>
          <w:shd w:val="clear" w:color="auto" w:fill="FFFFFF"/>
          <w:lang w:val="en-US" w:eastAsia="zh-CN"/>
        </w:rPr>
        <w:t xml:space="preserve"> option is UE only follow the </w:t>
      </w:r>
      <w:r w:rsidR="00684A66">
        <w:rPr>
          <w:rFonts w:eastAsia="MS Mincho"/>
          <w:i/>
          <w:iCs/>
          <w:color w:val="000000"/>
          <w:shd w:val="clear" w:color="auto" w:fill="FFFFFF"/>
          <w:lang w:val="en-US" w:eastAsia="zh-CN"/>
        </w:rPr>
        <w:t>ssb-PositionsInBurst</w:t>
      </w:r>
      <w:r w:rsidR="00684A66">
        <w:rPr>
          <w:rFonts w:eastAsia="MS Mincho"/>
          <w:color w:val="000000"/>
          <w:shd w:val="clear" w:color="auto" w:fill="FFFFFF"/>
          <w:lang w:val="en-US" w:eastAsia="zh-CN"/>
        </w:rPr>
        <w:t xml:space="preserve"> of targeted TRP for uplink transmission. In this option, UE has to </w:t>
      </w:r>
      <w:r w:rsidR="00162B7F">
        <w:rPr>
          <w:rFonts w:eastAsia="MS Mincho"/>
          <w:color w:val="000000"/>
          <w:shd w:val="clear" w:color="auto" w:fill="FFFFFF"/>
          <w:lang w:val="en-US" w:eastAsia="zh-CN"/>
        </w:rPr>
        <w:t xml:space="preserve">determine which available slot pattern should be used according to the targeted TRP. </w:t>
      </w:r>
      <w:r w:rsidR="00146C83">
        <w:rPr>
          <w:rFonts w:eastAsia="MS Mincho"/>
          <w:color w:val="000000"/>
          <w:shd w:val="clear" w:color="auto" w:fill="FFFFFF"/>
          <w:lang w:val="en-US" w:eastAsia="zh-CN"/>
        </w:rPr>
        <w:t>UE has to switching between multiple alternatives for each TRP</w:t>
      </w:r>
      <w:r w:rsidR="00995718">
        <w:rPr>
          <w:rFonts w:eastAsia="MS Mincho"/>
          <w:color w:val="000000"/>
          <w:shd w:val="clear" w:color="auto" w:fill="FFFFFF"/>
          <w:lang w:val="en-US" w:eastAsia="zh-CN"/>
        </w:rPr>
        <w:t>, which seems complicated for the operation. Then 2</w:t>
      </w:r>
      <w:r w:rsidR="00995718" w:rsidRPr="00995718">
        <w:rPr>
          <w:rFonts w:eastAsia="MS Mincho"/>
          <w:color w:val="000000"/>
          <w:shd w:val="clear" w:color="auto" w:fill="FFFFFF"/>
          <w:vertAlign w:val="superscript"/>
          <w:lang w:val="en-US" w:eastAsia="zh-CN"/>
        </w:rPr>
        <w:t>nd</w:t>
      </w:r>
      <w:r w:rsidR="00995718">
        <w:rPr>
          <w:rFonts w:eastAsia="MS Mincho"/>
          <w:color w:val="000000"/>
          <w:shd w:val="clear" w:color="auto" w:fill="FFFFFF"/>
          <w:lang w:val="en-US" w:eastAsia="zh-CN"/>
        </w:rPr>
        <w:t xml:space="preserve"> option is to determine a unified available slot pattern according to </w:t>
      </w:r>
      <w:r w:rsidR="00736AC1">
        <w:rPr>
          <w:rFonts w:eastAsia="MS Mincho"/>
          <w:color w:val="000000"/>
          <w:shd w:val="clear" w:color="auto" w:fill="FFFFFF"/>
          <w:lang w:val="en-US" w:eastAsia="zh-CN"/>
        </w:rPr>
        <w:t xml:space="preserve">the </w:t>
      </w:r>
      <w:r w:rsidR="00995718">
        <w:rPr>
          <w:rFonts w:eastAsia="MS Mincho"/>
          <w:color w:val="000000"/>
          <w:shd w:val="clear" w:color="auto" w:fill="FFFFFF"/>
          <w:lang w:val="en-US" w:eastAsia="zh-CN"/>
        </w:rPr>
        <w:t>configuration</w:t>
      </w:r>
      <w:r w:rsidR="00736AC1">
        <w:rPr>
          <w:rFonts w:eastAsia="MS Mincho"/>
          <w:color w:val="000000"/>
          <w:shd w:val="clear" w:color="auto" w:fill="FFFFFF"/>
          <w:lang w:val="en-US" w:eastAsia="zh-CN"/>
        </w:rPr>
        <w:t>s</w:t>
      </w:r>
      <w:r w:rsidR="00995718">
        <w:rPr>
          <w:rFonts w:eastAsia="MS Mincho"/>
          <w:color w:val="000000"/>
          <w:shd w:val="clear" w:color="auto" w:fill="FFFFFF"/>
          <w:lang w:val="en-US" w:eastAsia="zh-CN"/>
        </w:rPr>
        <w:t xml:space="preserve"> of all the TRPs under multiple-TRP operation</w:t>
      </w:r>
      <w:r w:rsidR="00736AC1">
        <w:rPr>
          <w:rFonts w:eastAsia="MS Mincho"/>
          <w:color w:val="000000"/>
          <w:shd w:val="clear" w:color="auto" w:fill="FFFFFF"/>
          <w:lang w:val="en-US" w:eastAsia="zh-CN"/>
        </w:rPr>
        <w:t xml:space="preserve">, which may </w:t>
      </w:r>
      <w:r w:rsidR="005F7288">
        <w:rPr>
          <w:rFonts w:eastAsia="MS Mincho"/>
          <w:color w:val="000000"/>
          <w:shd w:val="clear" w:color="auto" w:fill="FFFFFF"/>
          <w:lang w:val="en-US" w:eastAsia="zh-CN"/>
        </w:rPr>
        <w:t>lead</w:t>
      </w:r>
      <w:r w:rsidR="00736AC1">
        <w:rPr>
          <w:rFonts w:eastAsia="MS Mincho"/>
          <w:color w:val="000000"/>
          <w:shd w:val="clear" w:color="auto" w:fill="FFFFFF"/>
          <w:lang w:val="en-US" w:eastAsia="zh-CN"/>
        </w:rPr>
        <w:t xml:space="preserve"> to the situation that the PUSCH repetition resources based on the available slot </w:t>
      </w:r>
      <w:r w:rsidR="00972974">
        <w:rPr>
          <w:rFonts w:eastAsia="MS Mincho"/>
          <w:color w:val="000000"/>
          <w:shd w:val="clear" w:color="auto" w:fill="FFFFFF"/>
          <w:lang w:val="en-US" w:eastAsia="zh-CN"/>
        </w:rPr>
        <w:t xml:space="preserve">would be less. The worst case </w:t>
      </w:r>
      <w:r w:rsidR="005F7288">
        <w:rPr>
          <w:rFonts w:eastAsia="MS Mincho"/>
          <w:color w:val="000000"/>
          <w:shd w:val="clear" w:color="auto" w:fill="FFFFFF"/>
          <w:lang w:val="en-US" w:eastAsia="zh-CN"/>
        </w:rPr>
        <w:t>is</w:t>
      </w:r>
      <w:r w:rsidR="00972974">
        <w:rPr>
          <w:rFonts w:eastAsia="MS Mincho"/>
          <w:color w:val="000000"/>
          <w:shd w:val="clear" w:color="auto" w:fill="FFFFFF"/>
          <w:lang w:val="en-US" w:eastAsia="zh-CN"/>
        </w:rPr>
        <w:t xml:space="preserve"> that no flexible slot would be used for the PUSCH repetitions </w:t>
      </w:r>
      <w:r w:rsidR="005D1BAE">
        <w:rPr>
          <w:rFonts w:eastAsia="MS Mincho"/>
          <w:color w:val="000000"/>
          <w:shd w:val="clear" w:color="auto" w:fill="FFFFFF"/>
          <w:lang w:val="en-US" w:eastAsia="zh-CN"/>
        </w:rPr>
        <w:t>based on the available slots</w:t>
      </w:r>
      <w:r w:rsidR="000B0862">
        <w:rPr>
          <w:rFonts w:eastAsia="MS Mincho"/>
          <w:color w:val="000000"/>
          <w:shd w:val="clear" w:color="auto" w:fill="FFFFFF"/>
          <w:lang w:val="en-US" w:eastAsia="zh-CN"/>
        </w:rPr>
        <w:t>,</w:t>
      </w:r>
      <w:r w:rsidR="005D1BAE">
        <w:rPr>
          <w:rFonts w:eastAsia="MS Mincho"/>
          <w:color w:val="000000"/>
          <w:shd w:val="clear" w:color="auto" w:fill="FFFFFF"/>
          <w:lang w:val="en-US" w:eastAsia="zh-CN"/>
        </w:rPr>
        <w:t xml:space="preserve"> </w:t>
      </w:r>
      <w:r w:rsidR="00972974">
        <w:rPr>
          <w:rFonts w:eastAsia="MS Mincho"/>
          <w:color w:val="000000"/>
          <w:shd w:val="clear" w:color="auto" w:fill="FFFFFF"/>
          <w:lang w:val="en-US" w:eastAsia="zh-CN"/>
        </w:rPr>
        <w:t xml:space="preserve">or only the explicit configured uplink slots </w:t>
      </w:r>
      <w:r w:rsidR="005D1BAE">
        <w:rPr>
          <w:rFonts w:eastAsia="MS Mincho"/>
          <w:color w:val="000000"/>
          <w:shd w:val="clear" w:color="auto" w:fill="FFFFFF"/>
          <w:lang w:val="en-US" w:eastAsia="zh-CN"/>
        </w:rPr>
        <w:t>can</w:t>
      </w:r>
      <w:r w:rsidR="00972974">
        <w:rPr>
          <w:rFonts w:eastAsia="MS Mincho"/>
          <w:color w:val="000000"/>
          <w:shd w:val="clear" w:color="auto" w:fill="FFFFFF"/>
          <w:lang w:val="en-US" w:eastAsia="zh-CN"/>
        </w:rPr>
        <w:t xml:space="preserve"> be used</w:t>
      </w:r>
      <w:r w:rsidR="005F7288">
        <w:rPr>
          <w:rFonts w:eastAsia="MS Mincho"/>
          <w:color w:val="000000"/>
          <w:shd w:val="clear" w:color="auto" w:fill="FFFFFF"/>
          <w:lang w:val="en-US" w:eastAsia="zh-CN"/>
        </w:rPr>
        <w:t xml:space="preserve">. </w:t>
      </w:r>
      <w:r w:rsidR="000B0862">
        <w:rPr>
          <w:rFonts w:eastAsia="MS Mincho"/>
          <w:color w:val="000000"/>
          <w:shd w:val="clear" w:color="auto" w:fill="FFFFFF"/>
          <w:lang w:val="en-US" w:eastAsia="zh-CN"/>
        </w:rPr>
        <w:t>We are open for further clarification or even polishing the agreements or the specification</w:t>
      </w:r>
      <w:r w:rsidR="00091084">
        <w:rPr>
          <w:rFonts w:eastAsia="MS Mincho"/>
          <w:color w:val="000000"/>
          <w:shd w:val="clear" w:color="auto" w:fill="FFFFFF"/>
          <w:lang w:val="en-US" w:eastAsia="zh-CN"/>
        </w:rPr>
        <w:t>.</w:t>
      </w:r>
    </w:p>
    <w:p w14:paraId="3931BB52" w14:textId="77777777" w:rsidR="002814DE" w:rsidRDefault="002814DE" w:rsidP="000633CC">
      <w:pPr>
        <w:adjustRightInd w:val="0"/>
        <w:snapToGrid w:val="0"/>
        <w:spacing w:after="0"/>
        <w:jc w:val="both"/>
        <w:rPr>
          <w:rFonts w:eastAsia="MS Mincho"/>
          <w:color w:val="000000"/>
          <w:shd w:val="clear" w:color="auto" w:fill="FFFFFF"/>
          <w:lang w:val="en-US" w:eastAsia="zh-CN"/>
        </w:rPr>
      </w:pPr>
    </w:p>
    <w:p w14:paraId="4B0F2DEB" w14:textId="77777777" w:rsidR="008A2670" w:rsidRPr="008A2670" w:rsidRDefault="008A2670" w:rsidP="000633CC">
      <w:pPr>
        <w:adjustRightInd w:val="0"/>
        <w:snapToGrid w:val="0"/>
        <w:spacing w:after="0"/>
        <w:jc w:val="both"/>
        <w:rPr>
          <w:rFonts w:eastAsia="MS Mincho"/>
          <w:b/>
          <w:bCs/>
          <w:color w:val="000000"/>
          <w:shd w:val="clear" w:color="auto" w:fill="FFFFFF"/>
          <w:lang w:val="en-US" w:eastAsia="zh-CN"/>
        </w:rPr>
      </w:pPr>
      <w:r w:rsidRPr="008A2670">
        <w:rPr>
          <w:rFonts w:eastAsia="MS Mincho"/>
          <w:b/>
          <w:bCs/>
          <w:color w:val="000000"/>
          <w:shd w:val="clear" w:color="auto" w:fill="FFFFFF"/>
          <w:lang w:val="en-US" w:eastAsia="zh-CN"/>
        </w:rPr>
        <w:t>Proposal 1:</w:t>
      </w:r>
    </w:p>
    <w:p w14:paraId="4C57B927" w14:textId="2E0C20CC" w:rsidR="00736AC1" w:rsidRDefault="008A2670" w:rsidP="000633CC">
      <w:pPr>
        <w:adjustRightInd w:val="0"/>
        <w:snapToGrid w:val="0"/>
        <w:spacing w:after="0"/>
        <w:jc w:val="both"/>
        <w:rPr>
          <w:rFonts w:eastAsia="MS Mincho"/>
          <w:color w:val="000000"/>
          <w:shd w:val="clear" w:color="auto" w:fill="FFFFFF"/>
          <w:lang w:val="en-US" w:eastAsia="zh-CN"/>
        </w:rPr>
      </w:pPr>
      <w:r>
        <w:rPr>
          <w:rFonts w:eastAsia="MS Mincho"/>
          <w:color w:val="000000"/>
          <w:shd w:val="clear" w:color="auto" w:fill="FFFFFF"/>
          <w:lang w:val="en-US" w:eastAsia="zh-CN"/>
        </w:rPr>
        <w:t>It is proposed to further clarify the determination of available slot under M-TRP scenarios. Further refinement of the agreements and specification polishing could be possible.</w:t>
      </w:r>
    </w:p>
    <w:p w14:paraId="71D5F39D" w14:textId="77777777" w:rsidR="00736AC1" w:rsidRDefault="00736AC1" w:rsidP="000633CC">
      <w:pPr>
        <w:adjustRightInd w:val="0"/>
        <w:snapToGrid w:val="0"/>
        <w:spacing w:after="0"/>
        <w:jc w:val="both"/>
        <w:rPr>
          <w:rFonts w:eastAsia="MS Mincho"/>
          <w:color w:val="000000"/>
          <w:shd w:val="clear" w:color="auto" w:fill="FFFFFF"/>
          <w:lang w:val="en-US" w:eastAsia="zh-CN"/>
        </w:rPr>
      </w:pPr>
    </w:p>
    <w:p w14:paraId="4CB42E67" w14:textId="57216595" w:rsidR="00125076" w:rsidRDefault="006D66FD" w:rsidP="0061571E">
      <w:pPr>
        <w:adjustRightInd w:val="0"/>
        <w:snapToGrid w:val="0"/>
        <w:spacing w:after="0"/>
        <w:rPr>
          <w:b/>
          <w:bCs/>
          <w:u w:val="single"/>
          <w:lang w:val="en-US" w:eastAsia="zh-CN"/>
        </w:rPr>
      </w:pPr>
      <w:r w:rsidRPr="006D66FD">
        <w:rPr>
          <w:b/>
          <w:bCs/>
          <w:u w:val="single"/>
          <w:lang w:val="en-US" w:eastAsia="zh-CN"/>
        </w:rPr>
        <w:t xml:space="preserve">Available slot determination in the half-duplex CA scenario </w:t>
      </w:r>
    </w:p>
    <w:p w14:paraId="3742D959" w14:textId="77777777" w:rsidR="009653DC" w:rsidRPr="006D66FD" w:rsidRDefault="009653DC" w:rsidP="0061571E">
      <w:pPr>
        <w:adjustRightInd w:val="0"/>
        <w:snapToGrid w:val="0"/>
        <w:spacing w:after="0"/>
        <w:rPr>
          <w:b/>
          <w:bCs/>
          <w:u w:val="single"/>
          <w:lang w:val="en-US" w:eastAsia="zh-CN"/>
        </w:rPr>
      </w:pPr>
    </w:p>
    <w:p w14:paraId="4E4F36D9" w14:textId="4E25CFA4" w:rsidR="006D66FD" w:rsidRDefault="00841B41" w:rsidP="0061571E">
      <w:pPr>
        <w:adjustRightInd w:val="0"/>
        <w:snapToGrid w:val="0"/>
        <w:spacing w:after="0"/>
        <w:jc w:val="both"/>
        <w:rPr>
          <w:lang w:val="en-US" w:eastAsia="zh-CN"/>
        </w:rPr>
      </w:pPr>
      <w:r>
        <w:rPr>
          <w:lang w:val="en-US" w:eastAsia="zh-CN"/>
        </w:rPr>
        <w:t xml:space="preserve">It was discussed during the last meeting </w:t>
      </w:r>
      <w:proofErr w:type="gramStart"/>
      <w:r>
        <w:rPr>
          <w:lang w:val="en-US" w:eastAsia="zh-CN"/>
        </w:rPr>
        <w:t>that,</w:t>
      </w:r>
      <w:proofErr w:type="gramEnd"/>
      <w:r>
        <w:rPr>
          <w:lang w:val="en-US" w:eastAsia="zh-CN"/>
        </w:rPr>
        <w:t xml:space="preserve"> the UL CA scenario is not a typical use case for the coverage limited scenarios. UEs do not have enough transmit power to support UL CA when the UL coverage is limited. And as commented by some company, the handling of this issue could be in the step 2 as a collision issue. </w:t>
      </w:r>
      <w:r w:rsidR="0043600C">
        <w:rPr>
          <w:lang w:val="en-US" w:eastAsia="zh-CN"/>
        </w:rPr>
        <w:t xml:space="preserve">When the UE can only work under the half-duplex mode in CA, then UE does not transmit PUSCH if the any symbol of the PUSCH </w:t>
      </w:r>
      <w:r w:rsidR="000F63CF">
        <w:rPr>
          <w:lang w:val="en-US" w:eastAsia="zh-CN"/>
        </w:rPr>
        <w:t>is</w:t>
      </w:r>
      <w:r w:rsidR="0043600C">
        <w:rPr>
          <w:lang w:val="en-US" w:eastAsia="zh-CN"/>
        </w:rPr>
        <w:t xml:space="preserve"> overlapped with that of SS/PBCH blocks. </w:t>
      </w:r>
      <w:r w:rsidR="000F63CF">
        <w:rPr>
          <w:lang w:val="en-US" w:eastAsia="zh-CN"/>
        </w:rPr>
        <w:t xml:space="preserve">Then there is no need to deal with this issue in the step 1, the procedure of available slot determination. </w:t>
      </w:r>
    </w:p>
    <w:p w14:paraId="7D5F2BB7" w14:textId="77777777" w:rsidR="0061571E" w:rsidRDefault="0061571E" w:rsidP="0061571E">
      <w:pPr>
        <w:adjustRightInd w:val="0"/>
        <w:snapToGrid w:val="0"/>
        <w:spacing w:after="0"/>
        <w:jc w:val="both"/>
        <w:rPr>
          <w:b/>
          <w:bCs/>
          <w:lang w:val="en-US" w:eastAsia="zh-CN"/>
        </w:rPr>
      </w:pPr>
    </w:p>
    <w:p w14:paraId="1B9B9DB9" w14:textId="50B61BEE" w:rsidR="00C14EEB" w:rsidRPr="0061571E" w:rsidRDefault="00C14EEB" w:rsidP="0061571E">
      <w:pPr>
        <w:adjustRightInd w:val="0"/>
        <w:snapToGrid w:val="0"/>
        <w:spacing w:after="0"/>
        <w:jc w:val="both"/>
        <w:rPr>
          <w:b/>
          <w:bCs/>
          <w:lang w:val="en-US" w:eastAsia="zh-CN"/>
        </w:rPr>
      </w:pPr>
      <w:r w:rsidRPr="0061571E">
        <w:rPr>
          <w:b/>
          <w:bCs/>
          <w:lang w:val="en-US" w:eastAsia="zh-CN"/>
        </w:rPr>
        <w:t xml:space="preserve">Proposal </w:t>
      </w:r>
      <w:r w:rsidR="00665C13">
        <w:rPr>
          <w:b/>
          <w:bCs/>
          <w:lang w:val="en-US" w:eastAsia="zh-CN"/>
        </w:rPr>
        <w:t>2</w:t>
      </w:r>
      <w:r w:rsidRPr="0061571E">
        <w:rPr>
          <w:b/>
          <w:bCs/>
          <w:lang w:val="en-US" w:eastAsia="zh-CN"/>
        </w:rPr>
        <w:t>:</w:t>
      </w:r>
    </w:p>
    <w:p w14:paraId="0CF238F2" w14:textId="471D0577" w:rsidR="00C14EEB" w:rsidRDefault="00C14EEB" w:rsidP="0061571E">
      <w:pPr>
        <w:adjustRightInd w:val="0"/>
        <w:snapToGrid w:val="0"/>
        <w:spacing w:after="0"/>
        <w:jc w:val="both"/>
        <w:rPr>
          <w:lang w:val="en-US" w:eastAsia="zh-CN"/>
        </w:rPr>
      </w:pPr>
      <w:r>
        <w:rPr>
          <w:lang w:val="en-US" w:eastAsia="zh-CN"/>
        </w:rPr>
        <w:t>No need to discuss the available slot determination in the half-duplex CA scenario.</w:t>
      </w:r>
    </w:p>
    <w:p w14:paraId="685B28F3" w14:textId="77777777" w:rsidR="001B75CA" w:rsidRPr="00E352C0" w:rsidRDefault="001B75CA" w:rsidP="00E352C0">
      <w:pPr>
        <w:spacing w:after="0"/>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02516115" w:rsidR="002E71CB" w:rsidRDefault="007D5B27" w:rsidP="00841CFD">
      <w:pPr>
        <w:adjustRightInd w:val="0"/>
        <w:snapToGrid w:val="0"/>
        <w:spacing w:after="0"/>
        <w:jc w:val="both"/>
        <w:rPr>
          <w:lang w:val="en-US" w:eastAsia="zh-CN"/>
        </w:rPr>
      </w:pPr>
      <w:r>
        <w:rPr>
          <w:lang w:val="en-US" w:eastAsia="zh-CN"/>
        </w:rPr>
        <w:t>In this contribution, we provide our views on the remaining issues.</w:t>
      </w:r>
      <w:r w:rsidR="00841CFD">
        <w:rPr>
          <w:lang w:val="en-US" w:eastAsia="zh-CN"/>
        </w:rPr>
        <w:t xml:space="preserve"> </w:t>
      </w:r>
      <w:r w:rsidR="00841CFD" w:rsidRPr="006C3E05">
        <w:rPr>
          <w:lang w:val="en-US" w:eastAsia="zh-CN"/>
        </w:rPr>
        <w:t>The proposals</w:t>
      </w:r>
      <w:r w:rsidR="002E71CB" w:rsidRPr="006C3E05">
        <w:rPr>
          <w:lang w:val="en-US" w:eastAsia="zh-CN"/>
        </w:rPr>
        <w:t xml:space="preserve"> are as below.</w:t>
      </w:r>
    </w:p>
    <w:p w14:paraId="73369DF4" w14:textId="77777777" w:rsidR="00841CFD" w:rsidRDefault="00841CFD" w:rsidP="00841CFD">
      <w:pPr>
        <w:adjustRightInd w:val="0"/>
        <w:snapToGrid w:val="0"/>
        <w:spacing w:after="0"/>
        <w:jc w:val="both"/>
        <w:rPr>
          <w:lang w:val="en-US" w:eastAsia="zh-CN"/>
        </w:rPr>
      </w:pPr>
    </w:p>
    <w:p w14:paraId="2E77834D" w14:textId="77777777" w:rsidR="00841CFD" w:rsidRPr="008A2670" w:rsidRDefault="00841CFD" w:rsidP="00841CFD">
      <w:pPr>
        <w:adjustRightInd w:val="0"/>
        <w:snapToGrid w:val="0"/>
        <w:spacing w:after="0"/>
        <w:jc w:val="both"/>
        <w:rPr>
          <w:rFonts w:eastAsia="MS Mincho"/>
          <w:b/>
          <w:bCs/>
          <w:color w:val="000000"/>
          <w:shd w:val="clear" w:color="auto" w:fill="FFFFFF"/>
          <w:lang w:val="en-US" w:eastAsia="zh-CN"/>
        </w:rPr>
      </w:pPr>
      <w:r w:rsidRPr="008A2670">
        <w:rPr>
          <w:rFonts w:eastAsia="MS Mincho"/>
          <w:b/>
          <w:bCs/>
          <w:color w:val="000000"/>
          <w:shd w:val="clear" w:color="auto" w:fill="FFFFFF"/>
          <w:lang w:val="en-US" w:eastAsia="zh-CN"/>
        </w:rPr>
        <w:lastRenderedPageBreak/>
        <w:t>Proposal 1:</w:t>
      </w:r>
    </w:p>
    <w:p w14:paraId="39F4FF15" w14:textId="4C655FB9" w:rsidR="00841CFD" w:rsidRDefault="00841CFD" w:rsidP="00841CFD">
      <w:pPr>
        <w:adjustRightInd w:val="0"/>
        <w:snapToGrid w:val="0"/>
        <w:spacing w:after="0"/>
        <w:jc w:val="both"/>
        <w:rPr>
          <w:rFonts w:eastAsia="MS Mincho"/>
          <w:color w:val="000000"/>
          <w:shd w:val="clear" w:color="auto" w:fill="FFFFFF"/>
          <w:lang w:val="en-US" w:eastAsia="zh-CN"/>
        </w:rPr>
      </w:pPr>
      <w:r>
        <w:rPr>
          <w:rFonts w:eastAsia="MS Mincho"/>
          <w:color w:val="000000"/>
          <w:shd w:val="clear" w:color="auto" w:fill="FFFFFF"/>
          <w:lang w:val="en-US" w:eastAsia="zh-CN"/>
        </w:rPr>
        <w:t>It is proposed to further clarify the determination of available slot under M-TRP scenarios. Further refinement of the agreements and specification polishing could be possible.</w:t>
      </w:r>
    </w:p>
    <w:p w14:paraId="68162C86" w14:textId="77777777" w:rsidR="00067E9B" w:rsidRDefault="00067E9B" w:rsidP="00841CFD">
      <w:pPr>
        <w:adjustRightInd w:val="0"/>
        <w:snapToGrid w:val="0"/>
        <w:spacing w:after="0"/>
        <w:jc w:val="both"/>
        <w:rPr>
          <w:rFonts w:eastAsia="MS Mincho"/>
          <w:color w:val="000000"/>
          <w:shd w:val="clear" w:color="auto" w:fill="FFFFFF"/>
          <w:lang w:val="en-US" w:eastAsia="zh-CN"/>
        </w:rPr>
      </w:pPr>
    </w:p>
    <w:p w14:paraId="5580AD1B" w14:textId="77777777" w:rsidR="00841CFD" w:rsidRPr="0061571E" w:rsidRDefault="00841CFD" w:rsidP="00841CFD">
      <w:pPr>
        <w:adjustRightInd w:val="0"/>
        <w:snapToGrid w:val="0"/>
        <w:spacing w:after="0"/>
        <w:jc w:val="both"/>
        <w:rPr>
          <w:b/>
          <w:bCs/>
          <w:lang w:val="en-US" w:eastAsia="zh-CN"/>
        </w:rPr>
      </w:pPr>
      <w:r w:rsidRPr="0061571E">
        <w:rPr>
          <w:b/>
          <w:bCs/>
          <w:lang w:val="en-US" w:eastAsia="zh-CN"/>
        </w:rPr>
        <w:t xml:space="preserve">Proposal </w:t>
      </w:r>
      <w:r>
        <w:rPr>
          <w:b/>
          <w:bCs/>
          <w:lang w:val="en-US" w:eastAsia="zh-CN"/>
        </w:rPr>
        <w:t>2</w:t>
      </w:r>
      <w:r w:rsidRPr="0061571E">
        <w:rPr>
          <w:b/>
          <w:bCs/>
          <w:lang w:val="en-US" w:eastAsia="zh-CN"/>
        </w:rPr>
        <w:t>:</w:t>
      </w:r>
    </w:p>
    <w:p w14:paraId="447DB941" w14:textId="77777777" w:rsidR="00841CFD" w:rsidRDefault="00841CFD" w:rsidP="00841CFD">
      <w:pPr>
        <w:adjustRightInd w:val="0"/>
        <w:snapToGrid w:val="0"/>
        <w:spacing w:after="0"/>
        <w:jc w:val="both"/>
        <w:rPr>
          <w:lang w:val="en-US" w:eastAsia="zh-CN"/>
        </w:rPr>
      </w:pPr>
      <w:r>
        <w:rPr>
          <w:lang w:val="en-US" w:eastAsia="zh-CN"/>
        </w:rPr>
        <w:t>No need to discuss the available slot determination in the half-duplex CA scenario.</w:t>
      </w:r>
    </w:p>
    <w:p w14:paraId="0018C889" w14:textId="77777777" w:rsidR="00841CFD" w:rsidRPr="007F59F9" w:rsidRDefault="00841CFD" w:rsidP="00AE1B9F">
      <w:pPr>
        <w:rPr>
          <w:b/>
          <w:bCs/>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3137C627" w14:textId="007946A1" w:rsidR="00E029A2" w:rsidRDefault="00E41FCA" w:rsidP="00E029A2">
      <w:pPr>
        <w:pStyle w:val="References"/>
        <w:numPr>
          <w:ilvl w:val="0"/>
          <w:numId w:val="0"/>
        </w:numPr>
        <w:ind w:leftChars="50" w:left="100"/>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6C48AC">
        <w:t xml:space="preserve">Chairman’s Notes for </w:t>
      </w:r>
      <w:r w:rsidR="00E029A2">
        <w:t>3GPP TSG RAN WG1 #10</w:t>
      </w:r>
      <w:r w:rsidR="006C48AC">
        <w:t>7</w:t>
      </w:r>
      <w:r w:rsidR="004A7B2A">
        <w:t>-</w:t>
      </w:r>
      <w:r w:rsidR="00E029A2">
        <w:t>e</w:t>
      </w:r>
      <w:r w:rsidR="00E029A2" w:rsidRPr="00B35F3C">
        <w:t>, e-</w:t>
      </w:r>
      <w:r w:rsidR="00E029A2">
        <w:t>Meeting</w:t>
      </w:r>
      <w:r w:rsidR="000E4C72" w:rsidRPr="000E4C72">
        <w:t>,</w:t>
      </w:r>
      <w:r w:rsidR="00A93B4F" w:rsidRPr="00A93B4F">
        <w:t xml:space="preserve"> </w:t>
      </w:r>
      <w:r w:rsidR="006C48AC" w:rsidRPr="006C48AC">
        <w:t>November 11th – 19th, 2021</w:t>
      </w:r>
    </w:p>
    <w:sectPr w:rsidR="00E029A2"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AE473" w14:textId="77777777" w:rsidR="005F0D06" w:rsidRDefault="005F0D06" w:rsidP="009573C9">
      <w:pPr>
        <w:spacing w:after="0"/>
      </w:pPr>
      <w:r>
        <w:separator/>
      </w:r>
    </w:p>
  </w:endnote>
  <w:endnote w:type="continuationSeparator" w:id="0">
    <w:p w14:paraId="7365329C" w14:textId="77777777" w:rsidR="005F0D06" w:rsidRDefault="005F0D06"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UAA"/>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μè??"/>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l?r ??乫c"/>
    <w:panose1 w:val="02020609040205080304"/>
    <w:charset w:val="80"/>
    <w:family w:val="modern"/>
    <w:pitch w:val="fixed"/>
    <w:sig w:usb0="E00002FF" w:usb1="6AC7FDFB" w:usb2="08000012" w:usb3="00000000" w:csb0="0002009F" w:csb1="00000000"/>
  </w:font>
  <w:font w:name="黑体">
    <w:altName w:val="oúì?"/>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67C7E" w14:textId="77777777" w:rsidR="005F0D06" w:rsidRDefault="005F0D06" w:rsidP="009573C9">
      <w:pPr>
        <w:spacing w:after="0"/>
      </w:pPr>
      <w:r>
        <w:separator/>
      </w:r>
    </w:p>
  </w:footnote>
  <w:footnote w:type="continuationSeparator" w:id="0">
    <w:p w14:paraId="44EF286B" w14:textId="77777777" w:rsidR="005F0D06" w:rsidRDefault="005F0D06"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4"/>
  </w:num>
  <w:num w:numId="4">
    <w:abstractNumId w:val="5"/>
  </w:num>
  <w:num w:numId="5">
    <w:abstractNumId w:val="2"/>
  </w:num>
  <w:num w:numId="6">
    <w:abstractNumId w:val="6"/>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6CB6"/>
    <w:rsid w:val="00037F4A"/>
    <w:rsid w:val="00040011"/>
    <w:rsid w:val="000406EF"/>
    <w:rsid w:val="0004103D"/>
    <w:rsid w:val="000413CE"/>
    <w:rsid w:val="00041E5B"/>
    <w:rsid w:val="00043409"/>
    <w:rsid w:val="00043FDC"/>
    <w:rsid w:val="000445CD"/>
    <w:rsid w:val="0004471B"/>
    <w:rsid w:val="0004512C"/>
    <w:rsid w:val="00045BAC"/>
    <w:rsid w:val="00046936"/>
    <w:rsid w:val="00047120"/>
    <w:rsid w:val="00047628"/>
    <w:rsid w:val="00053B4C"/>
    <w:rsid w:val="00053C6B"/>
    <w:rsid w:val="000565E7"/>
    <w:rsid w:val="00057A73"/>
    <w:rsid w:val="000600E6"/>
    <w:rsid w:val="0006073A"/>
    <w:rsid w:val="0006126A"/>
    <w:rsid w:val="00063260"/>
    <w:rsid w:val="000633CC"/>
    <w:rsid w:val="00063E84"/>
    <w:rsid w:val="000647FC"/>
    <w:rsid w:val="0006569A"/>
    <w:rsid w:val="00067228"/>
    <w:rsid w:val="0006725B"/>
    <w:rsid w:val="00067CCE"/>
    <w:rsid w:val="00067E9B"/>
    <w:rsid w:val="0007014A"/>
    <w:rsid w:val="000712BB"/>
    <w:rsid w:val="000729DE"/>
    <w:rsid w:val="00072A4C"/>
    <w:rsid w:val="00072CA1"/>
    <w:rsid w:val="0007372B"/>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0EB0"/>
    <w:rsid w:val="00080F50"/>
    <w:rsid w:val="00081538"/>
    <w:rsid w:val="00081C41"/>
    <w:rsid w:val="00081E63"/>
    <w:rsid w:val="00082DC6"/>
    <w:rsid w:val="000866A1"/>
    <w:rsid w:val="00090246"/>
    <w:rsid w:val="00091084"/>
    <w:rsid w:val="00091B8E"/>
    <w:rsid w:val="00091E6B"/>
    <w:rsid w:val="00092456"/>
    <w:rsid w:val="00093769"/>
    <w:rsid w:val="0009604E"/>
    <w:rsid w:val="0009684F"/>
    <w:rsid w:val="00096A08"/>
    <w:rsid w:val="00097234"/>
    <w:rsid w:val="000A0666"/>
    <w:rsid w:val="000A13D3"/>
    <w:rsid w:val="000A1900"/>
    <w:rsid w:val="000A2B23"/>
    <w:rsid w:val="000A32E2"/>
    <w:rsid w:val="000A3B3E"/>
    <w:rsid w:val="000A3F54"/>
    <w:rsid w:val="000A4128"/>
    <w:rsid w:val="000A44B0"/>
    <w:rsid w:val="000A49C7"/>
    <w:rsid w:val="000B012A"/>
    <w:rsid w:val="000B0287"/>
    <w:rsid w:val="000B0862"/>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4C72"/>
    <w:rsid w:val="000E5076"/>
    <w:rsid w:val="000E5479"/>
    <w:rsid w:val="000E5A9B"/>
    <w:rsid w:val="000E5BC7"/>
    <w:rsid w:val="000E5D87"/>
    <w:rsid w:val="000E6132"/>
    <w:rsid w:val="000E64F2"/>
    <w:rsid w:val="000E7379"/>
    <w:rsid w:val="000E7CED"/>
    <w:rsid w:val="000E7DF6"/>
    <w:rsid w:val="000F113E"/>
    <w:rsid w:val="000F2C51"/>
    <w:rsid w:val="000F568D"/>
    <w:rsid w:val="000F59A4"/>
    <w:rsid w:val="000F63CF"/>
    <w:rsid w:val="000F649B"/>
    <w:rsid w:val="000F679C"/>
    <w:rsid w:val="00100191"/>
    <w:rsid w:val="00100380"/>
    <w:rsid w:val="001005BD"/>
    <w:rsid w:val="001007D0"/>
    <w:rsid w:val="0010128E"/>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0A8"/>
    <w:rsid w:val="0011419D"/>
    <w:rsid w:val="001142A2"/>
    <w:rsid w:val="00114F3C"/>
    <w:rsid w:val="001152C3"/>
    <w:rsid w:val="0011575D"/>
    <w:rsid w:val="00115A50"/>
    <w:rsid w:val="00116D02"/>
    <w:rsid w:val="00117957"/>
    <w:rsid w:val="00117975"/>
    <w:rsid w:val="00117F40"/>
    <w:rsid w:val="001201FA"/>
    <w:rsid w:val="00121B0C"/>
    <w:rsid w:val="00121BA4"/>
    <w:rsid w:val="001226A4"/>
    <w:rsid w:val="00123453"/>
    <w:rsid w:val="001241B8"/>
    <w:rsid w:val="00124DE3"/>
    <w:rsid w:val="00125076"/>
    <w:rsid w:val="00125E63"/>
    <w:rsid w:val="00126402"/>
    <w:rsid w:val="00126C1B"/>
    <w:rsid w:val="00127DF1"/>
    <w:rsid w:val="001300BA"/>
    <w:rsid w:val="00131680"/>
    <w:rsid w:val="0013283D"/>
    <w:rsid w:val="00133BCD"/>
    <w:rsid w:val="00134543"/>
    <w:rsid w:val="00135286"/>
    <w:rsid w:val="00135ED2"/>
    <w:rsid w:val="00136124"/>
    <w:rsid w:val="00136DA9"/>
    <w:rsid w:val="001379FA"/>
    <w:rsid w:val="00137A23"/>
    <w:rsid w:val="00140191"/>
    <w:rsid w:val="00140D88"/>
    <w:rsid w:val="00140E05"/>
    <w:rsid w:val="001420E0"/>
    <w:rsid w:val="00142230"/>
    <w:rsid w:val="00142694"/>
    <w:rsid w:val="00143BFE"/>
    <w:rsid w:val="001440F3"/>
    <w:rsid w:val="001448B1"/>
    <w:rsid w:val="00144C2F"/>
    <w:rsid w:val="001462E0"/>
    <w:rsid w:val="0014674E"/>
    <w:rsid w:val="00146C83"/>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B7F"/>
    <w:rsid w:val="00162DD1"/>
    <w:rsid w:val="001638DB"/>
    <w:rsid w:val="00164096"/>
    <w:rsid w:val="001652A7"/>
    <w:rsid w:val="001655B1"/>
    <w:rsid w:val="00166E88"/>
    <w:rsid w:val="00167804"/>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87B62"/>
    <w:rsid w:val="001907E6"/>
    <w:rsid w:val="001913F5"/>
    <w:rsid w:val="001926A0"/>
    <w:rsid w:val="001930E4"/>
    <w:rsid w:val="0019366C"/>
    <w:rsid w:val="00195438"/>
    <w:rsid w:val="0019662B"/>
    <w:rsid w:val="001A2E42"/>
    <w:rsid w:val="001A2E96"/>
    <w:rsid w:val="001A3348"/>
    <w:rsid w:val="001A3431"/>
    <w:rsid w:val="001A3E3D"/>
    <w:rsid w:val="001A408D"/>
    <w:rsid w:val="001A68A9"/>
    <w:rsid w:val="001A6D29"/>
    <w:rsid w:val="001A7416"/>
    <w:rsid w:val="001B028B"/>
    <w:rsid w:val="001B07A1"/>
    <w:rsid w:val="001B1BAC"/>
    <w:rsid w:val="001B21F4"/>
    <w:rsid w:val="001B2850"/>
    <w:rsid w:val="001B3169"/>
    <w:rsid w:val="001B65D1"/>
    <w:rsid w:val="001B75CA"/>
    <w:rsid w:val="001C005A"/>
    <w:rsid w:val="001C0846"/>
    <w:rsid w:val="001C13AE"/>
    <w:rsid w:val="001C3C8C"/>
    <w:rsid w:val="001C3CF9"/>
    <w:rsid w:val="001C44BA"/>
    <w:rsid w:val="001C4A39"/>
    <w:rsid w:val="001C4B55"/>
    <w:rsid w:val="001C4FC6"/>
    <w:rsid w:val="001C55E1"/>
    <w:rsid w:val="001C5FD3"/>
    <w:rsid w:val="001C7406"/>
    <w:rsid w:val="001C7AD4"/>
    <w:rsid w:val="001C7D3E"/>
    <w:rsid w:val="001D012B"/>
    <w:rsid w:val="001D03D5"/>
    <w:rsid w:val="001D0AB6"/>
    <w:rsid w:val="001D18A7"/>
    <w:rsid w:val="001D2515"/>
    <w:rsid w:val="001D2DE7"/>
    <w:rsid w:val="001D30C0"/>
    <w:rsid w:val="001D471D"/>
    <w:rsid w:val="001D4900"/>
    <w:rsid w:val="001D5417"/>
    <w:rsid w:val="001D666A"/>
    <w:rsid w:val="001D6C59"/>
    <w:rsid w:val="001E04D7"/>
    <w:rsid w:val="001E06D5"/>
    <w:rsid w:val="001E15BD"/>
    <w:rsid w:val="001E17C7"/>
    <w:rsid w:val="001E2201"/>
    <w:rsid w:val="001E3651"/>
    <w:rsid w:val="001E4B4A"/>
    <w:rsid w:val="001E616B"/>
    <w:rsid w:val="001E6933"/>
    <w:rsid w:val="001F1CED"/>
    <w:rsid w:val="001F1E94"/>
    <w:rsid w:val="001F205C"/>
    <w:rsid w:val="001F28B2"/>
    <w:rsid w:val="001F3134"/>
    <w:rsid w:val="001F3640"/>
    <w:rsid w:val="001F4EBE"/>
    <w:rsid w:val="001F67C8"/>
    <w:rsid w:val="001F67F7"/>
    <w:rsid w:val="001F69B4"/>
    <w:rsid w:val="001F6CA9"/>
    <w:rsid w:val="001F6E8D"/>
    <w:rsid w:val="001F740F"/>
    <w:rsid w:val="00200538"/>
    <w:rsid w:val="00200921"/>
    <w:rsid w:val="00201554"/>
    <w:rsid w:val="00201D9D"/>
    <w:rsid w:val="002025C5"/>
    <w:rsid w:val="00203A9F"/>
    <w:rsid w:val="00203FF4"/>
    <w:rsid w:val="00204FCA"/>
    <w:rsid w:val="002055F3"/>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2D68"/>
    <w:rsid w:val="00223664"/>
    <w:rsid w:val="00224428"/>
    <w:rsid w:val="0022494A"/>
    <w:rsid w:val="002254FE"/>
    <w:rsid w:val="0022551C"/>
    <w:rsid w:val="00226A44"/>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6BB3"/>
    <w:rsid w:val="002478B0"/>
    <w:rsid w:val="0025177C"/>
    <w:rsid w:val="002517F7"/>
    <w:rsid w:val="00252623"/>
    <w:rsid w:val="002533C2"/>
    <w:rsid w:val="0025345C"/>
    <w:rsid w:val="0025355C"/>
    <w:rsid w:val="00254400"/>
    <w:rsid w:val="0025443A"/>
    <w:rsid w:val="00255AE7"/>
    <w:rsid w:val="00255EB5"/>
    <w:rsid w:val="00256AD0"/>
    <w:rsid w:val="002576A5"/>
    <w:rsid w:val="00257AC8"/>
    <w:rsid w:val="002635ED"/>
    <w:rsid w:val="002636C8"/>
    <w:rsid w:val="00263CD2"/>
    <w:rsid w:val="00264404"/>
    <w:rsid w:val="0026508D"/>
    <w:rsid w:val="00265491"/>
    <w:rsid w:val="002659F2"/>
    <w:rsid w:val="00265D81"/>
    <w:rsid w:val="002707AE"/>
    <w:rsid w:val="00270D1D"/>
    <w:rsid w:val="002716C7"/>
    <w:rsid w:val="002726BB"/>
    <w:rsid w:val="0027274C"/>
    <w:rsid w:val="0027420A"/>
    <w:rsid w:val="002744C3"/>
    <w:rsid w:val="002752BD"/>
    <w:rsid w:val="00275D47"/>
    <w:rsid w:val="00276DD2"/>
    <w:rsid w:val="00277CC8"/>
    <w:rsid w:val="002804F9"/>
    <w:rsid w:val="002814DE"/>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334"/>
    <w:rsid w:val="002A060C"/>
    <w:rsid w:val="002A0F55"/>
    <w:rsid w:val="002A2355"/>
    <w:rsid w:val="002A28C5"/>
    <w:rsid w:val="002A326B"/>
    <w:rsid w:val="002A34F8"/>
    <w:rsid w:val="002A476C"/>
    <w:rsid w:val="002A4C45"/>
    <w:rsid w:val="002A51FF"/>
    <w:rsid w:val="002A549A"/>
    <w:rsid w:val="002A5EB8"/>
    <w:rsid w:val="002A6EE7"/>
    <w:rsid w:val="002A710C"/>
    <w:rsid w:val="002A7396"/>
    <w:rsid w:val="002A7E32"/>
    <w:rsid w:val="002B0CE6"/>
    <w:rsid w:val="002B41E9"/>
    <w:rsid w:val="002B424F"/>
    <w:rsid w:val="002B6139"/>
    <w:rsid w:val="002C0DC3"/>
    <w:rsid w:val="002C1EB8"/>
    <w:rsid w:val="002C234B"/>
    <w:rsid w:val="002C4412"/>
    <w:rsid w:val="002C4A42"/>
    <w:rsid w:val="002C4F9C"/>
    <w:rsid w:val="002C6023"/>
    <w:rsid w:val="002C7C05"/>
    <w:rsid w:val="002D00D0"/>
    <w:rsid w:val="002D011B"/>
    <w:rsid w:val="002D021E"/>
    <w:rsid w:val="002D1798"/>
    <w:rsid w:val="002D1C0F"/>
    <w:rsid w:val="002D2224"/>
    <w:rsid w:val="002D2447"/>
    <w:rsid w:val="002D299D"/>
    <w:rsid w:val="002D421E"/>
    <w:rsid w:val="002D4655"/>
    <w:rsid w:val="002D5F33"/>
    <w:rsid w:val="002D7461"/>
    <w:rsid w:val="002E1748"/>
    <w:rsid w:val="002E17C5"/>
    <w:rsid w:val="002E26E7"/>
    <w:rsid w:val="002E2C28"/>
    <w:rsid w:val="002E2E25"/>
    <w:rsid w:val="002E371A"/>
    <w:rsid w:val="002E42BD"/>
    <w:rsid w:val="002E4D8E"/>
    <w:rsid w:val="002E581A"/>
    <w:rsid w:val="002E71CB"/>
    <w:rsid w:val="002F06F3"/>
    <w:rsid w:val="002F16E2"/>
    <w:rsid w:val="002F1CF1"/>
    <w:rsid w:val="002F2229"/>
    <w:rsid w:val="002F342F"/>
    <w:rsid w:val="002F4EE7"/>
    <w:rsid w:val="002F5764"/>
    <w:rsid w:val="002F60A9"/>
    <w:rsid w:val="002F6A09"/>
    <w:rsid w:val="002F7CDF"/>
    <w:rsid w:val="002F7F19"/>
    <w:rsid w:val="00301BA2"/>
    <w:rsid w:val="0030211A"/>
    <w:rsid w:val="0030267E"/>
    <w:rsid w:val="00302878"/>
    <w:rsid w:val="00302E4E"/>
    <w:rsid w:val="00304295"/>
    <w:rsid w:val="003048D1"/>
    <w:rsid w:val="00305A76"/>
    <w:rsid w:val="00306659"/>
    <w:rsid w:val="00306AB6"/>
    <w:rsid w:val="00307ECE"/>
    <w:rsid w:val="00310A45"/>
    <w:rsid w:val="00310B07"/>
    <w:rsid w:val="00310CB8"/>
    <w:rsid w:val="003110F8"/>
    <w:rsid w:val="0031273D"/>
    <w:rsid w:val="0031274A"/>
    <w:rsid w:val="00313DE9"/>
    <w:rsid w:val="00314FCF"/>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4490"/>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3F3A"/>
    <w:rsid w:val="003541FB"/>
    <w:rsid w:val="00354236"/>
    <w:rsid w:val="00355D48"/>
    <w:rsid w:val="00356151"/>
    <w:rsid w:val="003569E4"/>
    <w:rsid w:val="00356F4E"/>
    <w:rsid w:val="00357D91"/>
    <w:rsid w:val="00360722"/>
    <w:rsid w:val="00361469"/>
    <w:rsid w:val="00361DE8"/>
    <w:rsid w:val="00361F77"/>
    <w:rsid w:val="00363B34"/>
    <w:rsid w:val="00363EC3"/>
    <w:rsid w:val="00364B0D"/>
    <w:rsid w:val="003660F9"/>
    <w:rsid w:val="00366EB1"/>
    <w:rsid w:val="00367381"/>
    <w:rsid w:val="00367B3D"/>
    <w:rsid w:val="00367E05"/>
    <w:rsid w:val="003709B0"/>
    <w:rsid w:val="0037155D"/>
    <w:rsid w:val="003715AA"/>
    <w:rsid w:val="00371AFC"/>
    <w:rsid w:val="00373497"/>
    <w:rsid w:val="00375749"/>
    <w:rsid w:val="00375855"/>
    <w:rsid w:val="0037596F"/>
    <w:rsid w:val="003763FE"/>
    <w:rsid w:val="00377132"/>
    <w:rsid w:val="00381047"/>
    <w:rsid w:val="00381134"/>
    <w:rsid w:val="003813F1"/>
    <w:rsid w:val="00383278"/>
    <w:rsid w:val="003839A2"/>
    <w:rsid w:val="00383F23"/>
    <w:rsid w:val="00384903"/>
    <w:rsid w:val="003849F5"/>
    <w:rsid w:val="00384D15"/>
    <w:rsid w:val="00385655"/>
    <w:rsid w:val="00385EC1"/>
    <w:rsid w:val="00386242"/>
    <w:rsid w:val="00386762"/>
    <w:rsid w:val="00386B1D"/>
    <w:rsid w:val="003874CB"/>
    <w:rsid w:val="00387539"/>
    <w:rsid w:val="00387B64"/>
    <w:rsid w:val="0039035F"/>
    <w:rsid w:val="003903B9"/>
    <w:rsid w:val="003906C3"/>
    <w:rsid w:val="00391AB7"/>
    <w:rsid w:val="00391AB9"/>
    <w:rsid w:val="00392325"/>
    <w:rsid w:val="00392C02"/>
    <w:rsid w:val="00393D4B"/>
    <w:rsid w:val="003940CE"/>
    <w:rsid w:val="00395179"/>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08BD"/>
    <w:rsid w:val="003C1157"/>
    <w:rsid w:val="003C1C7D"/>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2ABB"/>
    <w:rsid w:val="003E30D9"/>
    <w:rsid w:val="003E3A2F"/>
    <w:rsid w:val="003E46E9"/>
    <w:rsid w:val="003E4924"/>
    <w:rsid w:val="003E535F"/>
    <w:rsid w:val="003E568E"/>
    <w:rsid w:val="003E5DF5"/>
    <w:rsid w:val="003E609D"/>
    <w:rsid w:val="003E69F9"/>
    <w:rsid w:val="003E744C"/>
    <w:rsid w:val="003E7A7D"/>
    <w:rsid w:val="003F07A6"/>
    <w:rsid w:val="003F0BA1"/>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052"/>
    <w:rsid w:val="00406676"/>
    <w:rsid w:val="00407B49"/>
    <w:rsid w:val="0041172A"/>
    <w:rsid w:val="00411E1B"/>
    <w:rsid w:val="00411F2C"/>
    <w:rsid w:val="00412ACD"/>
    <w:rsid w:val="00415247"/>
    <w:rsid w:val="00415281"/>
    <w:rsid w:val="00415485"/>
    <w:rsid w:val="00415A7D"/>
    <w:rsid w:val="00416F6D"/>
    <w:rsid w:val="00417975"/>
    <w:rsid w:val="00417BFF"/>
    <w:rsid w:val="0042139C"/>
    <w:rsid w:val="0042224C"/>
    <w:rsid w:val="004237CA"/>
    <w:rsid w:val="00424B72"/>
    <w:rsid w:val="00424E0A"/>
    <w:rsid w:val="004251C0"/>
    <w:rsid w:val="0042560B"/>
    <w:rsid w:val="00425760"/>
    <w:rsid w:val="004266F4"/>
    <w:rsid w:val="00426D7E"/>
    <w:rsid w:val="00427160"/>
    <w:rsid w:val="004271E2"/>
    <w:rsid w:val="00427C81"/>
    <w:rsid w:val="00432230"/>
    <w:rsid w:val="00432D69"/>
    <w:rsid w:val="00433BB6"/>
    <w:rsid w:val="0043600C"/>
    <w:rsid w:val="00436F53"/>
    <w:rsid w:val="00436F5C"/>
    <w:rsid w:val="00437114"/>
    <w:rsid w:val="004377F1"/>
    <w:rsid w:val="00440E02"/>
    <w:rsid w:val="00441390"/>
    <w:rsid w:val="00441491"/>
    <w:rsid w:val="004418D4"/>
    <w:rsid w:val="00442041"/>
    <w:rsid w:val="00442CCA"/>
    <w:rsid w:val="00442CEC"/>
    <w:rsid w:val="00445523"/>
    <w:rsid w:val="00445550"/>
    <w:rsid w:val="00445D03"/>
    <w:rsid w:val="0044678A"/>
    <w:rsid w:val="00450322"/>
    <w:rsid w:val="00450369"/>
    <w:rsid w:val="004524D5"/>
    <w:rsid w:val="004533BF"/>
    <w:rsid w:val="00453A72"/>
    <w:rsid w:val="00454F35"/>
    <w:rsid w:val="00455892"/>
    <w:rsid w:val="0045614D"/>
    <w:rsid w:val="00456D42"/>
    <w:rsid w:val="0046030F"/>
    <w:rsid w:val="00460B53"/>
    <w:rsid w:val="00460EE5"/>
    <w:rsid w:val="00460FD9"/>
    <w:rsid w:val="004613BF"/>
    <w:rsid w:val="00461940"/>
    <w:rsid w:val="00461F91"/>
    <w:rsid w:val="00462176"/>
    <w:rsid w:val="00462B80"/>
    <w:rsid w:val="00462FF3"/>
    <w:rsid w:val="00463D08"/>
    <w:rsid w:val="0046493A"/>
    <w:rsid w:val="0046495F"/>
    <w:rsid w:val="00465274"/>
    <w:rsid w:val="004652A5"/>
    <w:rsid w:val="00465318"/>
    <w:rsid w:val="004679E5"/>
    <w:rsid w:val="00467F28"/>
    <w:rsid w:val="00471E51"/>
    <w:rsid w:val="00472A6B"/>
    <w:rsid w:val="00473E9A"/>
    <w:rsid w:val="00474D1E"/>
    <w:rsid w:val="0047564E"/>
    <w:rsid w:val="004758FF"/>
    <w:rsid w:val="004759D8"/>
    <w:rsid w:val="00475AC1"/>
    <w:rsid w:val="0047609F"/>
    <w:rsid w:val="00476836"/>
    <w:rsid w:val="00476B95"/>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0EC1"/>
    <w:rsid w:val="004A2A1F"/>
    <w:rsid w:val="004A5F57"/>
    <w:rsid w:val="004A63A2"/>
    <w:rsid w:val="004A7ACC"/>
    <w:rsid w:val="004A7B2A"/>
    <w:rsid w:val="004B014A"/>
    <w:rsid w:val="004B0214"/>
    <w:rsid w:val="004B047A"/>
    <w:rsid w:val="004B1D20"/>
    <w:rsid w:val="004B29D0"/>
    <w:rsid w:val="004B3958"/>
    <w:rsid w:val="004B3C17"/>
    <w:rsid w:val="004B5417"/>
    <w:rsid w:val="004B5B45"/>
    <w:rsid w:val="004B6A7E"/>
    <w:rsid w:val="004B7D66"/>
    <w:rsid w:val="004C0848"/>
    <w:rsid w:val="004C0B9F"/>
    <w:rsid w:val="004C16C2"/>
    <w:rsid w:val="004C1727"/>
    <w:rsid w:val="004C1C50"/>
    <w:rsid w:val="004C3006"/>
    <w:rsid w:val="004C32DB"/>
    <w:rsid w:val="004C4E76"/>
    <w:rsid w:val="004C557B"/>
    <w:rsid w:val="004C5867"/>
    <w:rsid w:val="004C7306"/>
    <w:rsid w:val="004D0BF0"/>
    <w:rsid w:val="004D1380"/>
    <w:rsid w:val="004D24C7"/>
    <w:rsid w:val="004D2D41"/>
    <w:rsid w:val="004D2E27"/>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28E"/>
    <w:rsid w:val="004F37B7"/>
    <w:rsid w:val="004F49B9"/>
    <w:rsid w:val="004F555A"/>
    <w:rsid w:val="004F5D95"/>
    <w:rsid w:val="004F5E6A"/>
    <w:rsid w:val="004F636C"/>
    <w:rsid w:val="004F7EF0"/>
    <w:rsid w:val="00501BE3"/>
    <w:rsid w:val="00501F30"/>
    <w:rsid w:val="005029D1"/>
    <w:rsid w:val="00502DCE"/>
    <w:rsid w:val="005032ED"/>
    <w:rsid w:val="00503EC2"/>
    <w:rsid w:val="00504C31"/>
    <w:rsid w:val="00505A41"/>
    <w:rsid w:val="005066C9"/>
    <w:rsid w:val="005069E6"/>
    <w:rsid w:val="005072E9"/>
    <w:rsid w:val="005078A8"/>
    <w:rsid w:val="00512D5E"/>
    <w:rsid w:val="00512DBD"/>
    <w:rsid w:val="00513359"/>
    <w:rsid w:val="005135B5"/>
    <w:rsid w:val="00514045"/>
    <w:rsid w:val="005155F1"/>
    <w:rsid w:val="00516B14"/>
    <w:rsid w:val="00516D7F"/>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26E3E"/>
    <w:rsid w:val="00530961"/>
    <w:rsid w:val="00531809"/>
    <w:rsid w:val="0053239A"/>
    <w:rsid w:val="005326F8"/>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1F1"/>
    <w:rsid w:val="005444D3"/>
    <w:rsid w:val="00545206"/>
    <w:rsid w:val="00550254"/>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515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34F"/>
    <w:rsid w:val="00590C88"/>
    <w:rsid w:val="00590CBB"/>
    <w:rsid w:val="00591BF7"/>
    <w:rsid w:val="00591E0E"/>
    <w:rsid w:val="0059249B"/>
    <w:rsid w:val="0059289D"/>
    <w:rsid w:val="0059363B"/>
    <w:rsid w:val="0059393E"/>
    <w:rsid w:val="005944FE"/>
    <w:rsid w:val="00595B1E"/>
    <w:rsid w:val="00597676"/>
    <w:rsid w:val="00597EEE"/>
    <w:rsid w:val="005A192C"/>
    <w:rsid w:val="005A1BA1"/>
    <w:rsid w:val="005A2501"/>
    <w:rsid w:val="005A31CB"/>
    <w:rsid w:val="005A5530"/>
    <w:rsid w:val="005A5C8B"/>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BAE"/>
    <w:rsid w:val="005D1DD1"/>
    <w:rsid w:val="005D2EE9"/>
    <w:rsid w:val="005D3133"/>
    <w:rsid w:val="005D3166"/>
    <w:rsid w:val="005D4052"/>
    <w:rsid w:val="005D44D9"/>
    <w:rsid w:val="005D4A98"/>
    <w:rsid w:val="005D4CA6"/>
    <w:rsid w:val="005D63AF"/>
    <w:rsid w:val="005D69A9"/>
    <w:rsid w:val="005D716A"/>
    <w:rsid w:val="005D76E0"/>
    <w:rsid w:val="005E11B6"/>
    <w:rsid w:val="005E17C0"/>
    <w:rsid w:val="005E3114"/>
    <w:rsid w:val="005E31B3"/>
    <w:rsid w:val="005E3C44"/>
    <w:rsid w:val="005E4AE2"/>
    <w:rsid w:val="005E5867"/>
    <w:rsid w:val="005E70B7"/>
    <w:rsid w:val="005E70E0"/>
    <w:rsid w:val="005E787E"/>
    <w:rsid w:val="005E7984"/>
    <w:rsid w:val="005F026E"/>
    <w:rsid w:val="005F03F3"/>
    <w:rsid w:val="005F075E"/>
    <w:rsid w:val="005F0B1A"/>
    <w:rsid w:val="005F0D06"/>
    <w:rsid w:val="005F11E7"/>
    <w:rsid w:val="005F174D"/>
    <w:rsid w:val="005F185F"/>
    <w:rsid w:val="005F27F7"/>
    <w:rsid w:val="005F328F"/>
    <w:rsid w:val="005F337F"/>
    <w:rsid w:val="005F393A"/>
    <w:rsid w:val="005F46CD"/>
    <w:rsid w:val="005F4AD6"/>
    <w:rsid w:val="005F510B"/>
    <w:rsid w:val="005F7288"/>
    <w:rsid w:val="005F786A"/>
    <w:rsid w:val="0060010F"/>
    <w:rsid w:val="00600763"/>
    <w:rsid w:val="00600DE2"/>
    <w:rsid w:val="00600F85"/>
    <w:rsid w:val="006015EF"/>
    <w:rsid w:val="00602D2E"/>
    <w:rsid w:val="0060342F"/>
    <w:rsid w:val="00603E93"/>
    <w:rsid w:val="00604579"/>
    <w:rsid w:val="0060460C"/>
    <w:rsid w:val="00604E9A"/>
    <w:rsid w:val="00605539"/>
    <w:rsid w:val="00605BB6"/>
    <w:rsid w:val="0061023F"/>
    <w:rsid w:val="006102F9"/>
    <w:rsid w:val="006104AB"/>
    <w:rsid w:val="00610AB0"/>
    <w:rsid w:val="0061151B"/>
    <w:rsid w:val="006116AB"/>
    <w:rsid w:val="00611F49"/>
    <w:rsid w:val="00612FB6"/>
    <w:rsid w:val="00614468"/>
    <w:rsid w:val="0061571E"/>
    <w:rsid w:val="00617414"/>
    <w:rsid w:val="00617779"/>
    <w:rsid w:val="00620B01"/>
    <w:rsid w:val="0062100F"/>
    <w:rsid w:val="00621277"/>
    <w:rsid w:val="006216D9"/>
    <w:rsid w:val="0062401B"/>
    <w:rsid w:val="00624058"/>
    <w:rsid w:val="00624159"/>
    <w:rsid w:val="006255B4"/>
    <w:rsid w:val="00625FBA"/>
    <w:rsid w:val="0063174D"/>
    <w:rsid w:val="006320A9"/>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65F"/>
    <w:rsid w:val="00645AC1"/>
    <w:rsid w:val="00645DDF"/>
    <w:rsid w:val="00646073"/>
    <w:rsid w:val="0064760A"/>
    <w:rsid w:val="00654C02"/>
    <w:rsid w:val="00655224"/>
    <w:rsid w:val="0065542B"/>
    <w:rsid w:val="00655B4C"/>
    <w:rsid w:val="00655C92"/>
    <w:rsid w:val="00655E05"/>
    <w:rsid w:val="00656727"/>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C13"/>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8D0"/>
    <w:rsid w:val="00683E98"/>
    <w:rsid w:val="00684A12"/>
    <w:rsid w:val="00684A66"/>
    <w:rsid w:val="00684F66"/>
    <w:rsid w:val="0068551F"/>
    <w:rsid w:val="00686755"/>
    <w:rsid w:val="0068776A"/>
    <w:rsid w:val="0069125D"/>
    <w:rsid w:val="00691555"/>
    <w:rsid w:val="00691B15"/>
    <w:rsid w:val="00692738"/>
    <w:rsid w:val="00693124"/>
    <w:rsid w:val="00693553"/>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484"/>
    <w:rsid w:val="006A285A"/>
    <w:rsid w:val="006A33FB"/>
    <w:rsid w:val="006A6091"/>
    <w:rsid w:val="006A68FD"/>
    <w:rsid w:val="006B0450"/>
    <w:rsid w:val="006B0ABE"/>
    <w:rsid w:val="006B18D2"/>
    <w:rsid w:val="006B29F6"/>
    <w:rsid w:val="006B4D2C"/>
    <w:rsid w:val="006B4D8F"/>
    <w:rsid w:val="006C1373"/>
    <w:rsid w:val="006C269C"/>
    <w:rsid w:val="006C2E56"/>
    <w:rsid w:val="006C3E05"/>
    <w:rsid w:val="006C4502"/>
    <w:rsid w:val="006C48AC"/>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66FD"/>
    <w:rsid w:val="006D757B"/>
    <w:rsid w:val="006D7964"/>
    <w:rsid w:val="006E0788"/>
    <w:rsid w:val="006E1327"/>
    <w:rsid w:val="006E1B07"/>
    <w:rsid w:val="006E1D5E"/>
    <w:rsid w:val="006E6B42"/>
    <w:rsid w:val="006E6BFC"/>
    <w:rsid w:val="006E6CDE"/>
    <w:rsid w:val="006E6E77"/>
    <w:rsid w:val="006E7F1E"/>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05F2"/>
    <w:rsid w:val="00731649"/>
    <w:rsid w:val="00732802"/>
    <w:rsid w:val="00732857"/>
    <w:rsid w:val="00733C22"/>
    <w:rsid w:val="007344B0"/>
    <w:rsid w:val="00734A5F"/>
    <w:rsid w:val="0073593E"/>
    <w:rsid w:val="00735D24"/>
    <w:rsid w:val="00736168"/>
    <w:rsid w:val="00736270"/>
    <w:rsid w:val="007366B1"/>
    <w:rsid w:val="00736AC1"/>
    <w:rsid w:val="00742D34"/>
    <w:rsid w:val="00743986"/>
    <w:rsid w:val="00744118"/>
    <w:rsid w:val="007444DC"/>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0F8F"/>
    <w:rsid w:val="007813BD"/>
    <w:rsid w:val="007827F1"/>
    <w:rsid w:val="00782BD8"/>
    <w:rsid w:val="007837E9"/>
    <w:rsid w:val="00784061"/>
    <w:rsid w:val="007840A6"/>
    <w:rsid w:val="007847FF"/>
    <w:rsid w:val="00784B43"/>
    <w:rsid w:val="00785645"/>
    <w:rsid w:val="00785BE9"/>
    <w:rsid w:val="007863CA"/>
    <w:rsid w:val="00787335"/>
    <w:rsid w:val="0079105C"/>
    <w:rsid w:val="00791DD2"/>
    <w:rsid w:val="00791E2B"/>
    <w:rsid w:val="0079334E"/>
    <w:rsid w:val="00796AD1"/>
    <w:rsid w:val="00797D99"/>
    <w:rsid w:val="007A0775"/>
    <w:rsid w:val="007A25D7"/>
    <w:rsid w:val="007A2F6A"/>
    <w:rsid w:val="007A3969"/>
    <w:rsid w:val="007A469C"/>
    <w:rsid w:val="007A52A7"/>
    <w:rsid w:val="007A6170"/>
    <w:rsid w:val="007A674D"/>
    <w:rsid w:val="007A7C7E"/>
    <w:rsid w:val="007B01D8"/>
    <w:rsid w:val="007B0764"/>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5C37"/>
    <w:rsid w:val="007C6DD9"/>
    <w:rsid w:val="007C6E5E"/>
    <w:rsid w:val="007D150B"/>
    <w:rsid w:val="007D2416"/>
    <w:rsid w:val="007D24CD"/>
    <w:rsid w:val="007D2C96"/>
    <w:rsid w:val="007D3013"/>
    <w:rsid w:val="007D4985"/>
    <w:rsid w:val="007D4C4C"/>
    <w:rsid w:val="007D5193"/>
    <w:rsid w:val="007D5B27"/>
    <w:rsid w:val="007D5F60"/>
    <w:rsid w:val="007D668E"/>
    <w:rsid w:val="007D6CE2"/>
    <w:rsid w:val="007D71D2"/>
    <w:rsid w:val="007D7F0B"/>
    <w:rsid w:val="007E0030"/>
    <w:rsid w:val="007E1115"/>
    <w:rsid w:val="007E306C"/>
    <w:rsid w:val="007E3BCC"/>
    <w:rsid w:val="007E3E4E"/>
    <w:rsid w:val="007E3EB8"/>
    <w:rsid w:val="007E426B"/>
    <w:rsid w:val="007E4350"/>
    <w:rsid w:val="007E51A3"/>
    <w:rsid w:val="007E5F92"/>
    <w:rsid w:val="007F0336"/>
    <w:rsid w:val="007F05EB"/>
    <w:rsid w:val="007F097D"/>
    <w:rsid w:val="007F0B42"/>
    <w:rsid w:val="007F0D2A"/>
    <w:rsid w:val="007F4188"/>
    <w:rsid w:val="007F59F9"/>
    <w:rsid w:val="007F5F3F"/>
    <w:rsid w:val="007F683A"/>
    <w:rsid w:val="007F7D91"/>
    <w:rsid w:val="0080188D"/>
    <w:rsid w:val="0080212C"/>
    <w:rsid w:val="008030AA"/>
    <w:rsid w:val="00803800"/>
    <w:rsid w:val="008038FF"/>
    <w:rsid w:val="00804C53"/>
    <w:rsid w:val="0080617A"/>
    <w:rsid w:val="00806841"/>
    <w:rsid w:val="008072B0"/>
    <w:rsid w:val="00811413"/>
    <w:rsid w:val="00811D7B"/>
    <w:rsid w:val="00812BA7"/>
    <w:rsid w:val="008134AD"/>
    <w:rsid w:val="00813DA7"/>
    <w:rsid w:val="008146E9"/>
    <w:rsid w:val="00815221"/>
    <w:rsid w:val="00815580"/>
    <w:rsid w:val="00816030"/>
    <w:rsid w:val="00816094"/>
    <w:rsid w:val="0082211E"/>
    <w:rsid w:val="0082296F"/>
    <w:rsid w:val="00822EEB"/>
    <w:rsid w:val="008231AC"/>
    <w:rsid w:val="0082492A"/>
    <w:rsid w:val="00825C94"/>
    <w:rsid w:val="00826A05"/>
    <w:rsid w:val="008279EA"/>
    <w:rsid w:val="00827CD9"/>
    <w:rsid w:val="00830C2E"/>
    <w:rsid w:val="0083180C"/>
    <w:rsid w:val="008331FB"/>
    <w:rsid w:val="00833D33"/>
    <w:rsid w:val="00834F68"/>
    <w:rsid w:val="00835160"/>
    <w:rsid w:val="0083518E"/>
    <w:rsid w:val="0083576D"/>
    <w:rsid w:val="008359F9"/>
    <w:rsid w:val="00835D5D"/>
    <w:rsid w:val="008363EB"/>
    <w:rsid w:val="00836520"/>
    <w:rsid w:val="008377C2"/>
    <w:rsid w:val="00837A06"/>
    <w:rsid w:val="00837DE5"/>
    <w:rsid w:val="00841B41"/>
    <w:rsid w:val="00841B67"/>
    <w:rsid w:val="00841CFD"/>
    <w:rsid w:val="00842090"/>
    <w:rsid w:val="00842359"/>
    <w:rsid w:val="0084359F"/>
    <w:rsid w:val="00843D2B"/>
    <w:rsid w:val="00844309"/>
    <w:rsid w:val="00846DDC"/>
    <w:rsid w:val="00847280"/>
    <w:rsid w:val="008506F7"/>
    <w:rsid w:val="00850808"/>
    <w:rsid w:val="00851CB9"/>
    <w:rsid w:val="00854157"/>
    <w:rsid w:val="008544C5"/>
    <w:rsid w:val="008549E7"/>
    <w:rsid w:val="008556AE"/>
    <w:rsid w:val="008556FF"/>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93A"/>
    <w:rsid w:val="00872B28"/>
    <w:rsid w:val="008734A1"/>
    <w:rsid w:val="00873FEC"/>
    <w:rsid w:val="00876A30"/>
    <w:rsid w:val="00876D16"/>
    <w:rsid w:val="008771E8"/>
    <w:rsid w:val="008778D6"/>
    <w:rsid w:val="0088089A"/>
    <w:rsid w:val="0088115A"/>
    <w:rsid w:val="00881409"/>
    <w:rsid w:val="00882BD1"/>
    <w:rsid w:val="00882F3A"/>
    <w:rsid w:val="00883211"/>
    <w:rsid w:val="00884649"/>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670"/>
    <w:rsid w:val="008A2B4B"/>
    <w:rsid w:val="008A2F78"/>
    <w:rsid w:val="008A3259"/>
    <w:rsid w:val="008A33AD"/>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3E52"/>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557"/>
    <w:rsid w:val="008E166A"/>
    <w:rsid w:val="008E184E"/>
    <w:rsid w:val="008E1A97"/>
    <w:rsid w:val="008E1F1B"/>
    <w:rsid w:val="008E36D1"/>
    <w:rsid w:val="008E3B86"/>
    <w:rsid w:val="008E3E29"/>
    <w:rsid w:val="008E4147"/>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95"/>
    <w:rsid w:val="008F74D3"/>
    <w:rsid w:val="00900230"/>
    <w:rsid w:val="00900CEF"/>
    <w:rsid w:val="009015C3"/>
    <w:rsid w:val="009026DC"/>
    <w:rsid w:val="009042E4"/>
    <w:rsid w:val="0090640F"/>
    <w:rsid w:val="00907126"/>
    <w:rsid w:val="009079A2"/>
    <w:rsid w:val="009101F6"/>
    <w:rsid w:val="009103ED"/>
    <w:rsid w:val="009121E6"/>
    <w:rsid w:val="00912C95"/>
    <w:rsid w:val="00916D56"/>
    <w:rsid w:val="00920C98"/>
    <w:rsid w:val="00920D77"/>
    <w:rsid w:val="009212E6"/>
    <w:rsid w:val="00921951"/>
    <w:rsid w:val="00921B9B"/>
    <w:rsid w:val="00922312"/>
    <w:rsid w:val="0092353A"/>
    <w:rsid w:val="00923BF8"/>
    <w:rsid w:val="009245B1"/>
    <w:rsid w:val="00924CB2"/>
    <w:rsid w:val="009253D9"/>
    <w:rsid w:val="00925869"/>
    <w:rsid w:val="00925BD8"/>
    <w:rsid w:val="00927540"/>
    <w:rsid w:val="00927624"/>
    <w:rsid w:val="00927C52"/>
    <w:rsid w:val="00930298"/>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6795"/>
    <w:rsid w:val="00947B47"/>
    <w:rsid w:val="00947F42"/>
    <w:rsid w:val="009502F7"/>
    <w:rsid w:val="00950DC2"/>
    <w:rsid w:val="00951EAF"/>
    <w:rsid w:val="00953072"/>
    <w:rsid w:val="009536A0"/>
    <w:rsid w:val="00954C25"/>
    <w:rsid w:val="0095610C"/>
    <w:rsid w:val="00956E3A"/>
    <w:rsid w:val="00956F80"/>
    <w:rsid w:val="0095700F"/>
    <w:rsid w:val="00957222"/>
    <w:rsid w:val="0095729E"/>
    <w:rsid w:val="009573C9"/>
    <w:rsid w:val="009574FE"/>
    <w:rsid w:val="00957B0D"/>
    <w:rsid w:val="00960FF7"/>
    <w:rsid w:val="009612CC"/>
    <w:rsid w:val="00961315"/>
    <w:rsid w:val="00962269"/>
    <w:rsid w:val="0096309C"/>
    <w:rsid w:val="00963B68"/>
    <w:rsid w:val="009653DC"/>
    <w:rsid w:val="00965810"/>
    <w:rsid w:val="0096598C"/>
    <w:rsid w:val="0096620E"/>
    <w:rsid w:val="00966700"/>
    <w:rsid w:val="009673DA"/>
    <w:rsid w:val="00967583"/>
    <w:rsid w:val="00967639"/>
    <w:rsid w:val="00967DEE"/>
    <w:rsid w:val="00970866"/>
    <w:rsid w:val="00970E6B"/>
    <w:rsid w:val="009712A4"/>
    <w:rsid w:val="009716AC"/>
    <w:rsid w:val="00972974"/>
    <w:rsid w:val="0097309C"/>
    <w:rsid w:val="00974320"/>
    <w:rsid w:val="00974A82"/>
    <w:rsid w:val="0097580B"/>
    <w:rsid w:val="00976197"/>
    <w:rsid w:val="009774A0"/>
    <w:rsid w:val="00980862"/>
    <w:rsid w:val="00981690"/>
    <w:rsid w:val="0098260D"/>
    <w:rsid w:val="00982DCE"/>
    <w:rsid w:val="00983DD5"/>
    <w:rsid w:val="00984877"/>
    <w:rsid w:val="00984988"/>
    <w:rsid w:val="00986296"/>
    <w:rsid w:val="00987B34"/>
    <w:rsid w:val="00991B8D"/>
    <w:rsid w:val="009924AF"/>
    <w:rsid w:val="00992763"/>
    <w:rsid w:val="00993325"/>
    <w:rsid w:val="00993509"/>
    <w:rsid w:val="00993C35"/>
    <w:rsid w:val="00993C95"/>
    <w:rsid w:val="00994100"/>
    <w:rsid w:val="00994FB5"/>
    <w:rsid w:val="00995411"/>
    <w:rsid w:val="00995718"/>
    <w:rsid w:val="00995949"/>
    <w:rsid w:val="00995AB3"/>
    <w:rsid w:val="009971E5"/>
    <w:rsid w:val="009979B6"/>
    <w:rsid w:val="00997E91"/>
    <w:rsid w:val="009A074F"/>
    <w:rsid w:val="009A13E6"/>
    <w:rsid w:val="009A143E"/>
    <w:rsid w:val="009A1CAF"/>
    <w:rsid w:val="009A38E5"/>
    <w:rsid w:val="009A3CB2"/>
    <w:rsid w:val="009A431F"/>
    <w:rsid w:val="009A52E0"/>
    <w:rsid w:val="009A5326"/>
    <w:rsid w:val="009A612F"/>
    <w:rsid w:val="009A76BB"/>
    <w:rsid w:val="009B0F11"/>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6C6F"/>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58D6"/>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3FED"/>
    <w:rsid w:val="00A04B41"/>
    <w:rsid w:val="00A04DF7"/>
    <w:rsid w:val="00A05B47"/>
    <w:rsid w:val="00A05CB8"/>
    <w:rsid w:val="00A05D77"/>
    <w:rsid w:val="00A05E92"/>
    <w:rsid w:val="00A06498"/>
    <w:rsid w:val="00A0782B"/>
    <w:rsid w:val="00A11BCE"/>
    <w:rsid w:val="00A1238F"/>
    <w:rsid w:val="00A125E7"/>
    <w:rsid w:val="00A12A18"/>
    <w:rsid w:val="00A1475F"/>
    <w:rsid w:val="00A148BF"/>
    <w:rsid w:val="00A14DCE"/>
    <w:rsid w:val="00A14F1F"/>
    <w:rsid w:val="00A15624"/>
    <w:rsid w:val="00A15764"/>
    <w:rsid w:val="00A15D75"/>
    <w:rsid w:val="00A17FD6"/>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654"/>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67F9"/>
    <w:rsid w:val="00A6768F"/>
    <w:rsid w:val="00A67D2E"/>
    <w:rsid w:val="00A70A3F"/>
    <w:rsid w:val="00A70F44"/>
    <w:rsid w:val="00A724D2"/>
    <w:rsid w:val="00A74DCD"/>
    <w:rsid w:val="00A75015"/>
    <w:rsid w:val="00A752D9"/>
    <w:rsid w:val="00A75A6C"/>
    <w:rsid w:val="00A762F0"/>
    <w:rsid w:val="00A77674"/>
    <w:rsid w:val="00A80657"/>
    <w:rsid w:val="00A809F4"/>
    <w:rsid w:val="00A83643"/>
    <w:rsid w:val="00A83850"/>
    <w:rsid w:val="00A83A96"/>
    <w:rsid w:val="00A83F73"/>
    <w:rsid w:val="00A8445D"/>
    <w:rsid w:val="00A84D9B"/>
    <w:rsid w:val="00A84F38"/>
    <w:rsid w:val="00A8527A"/>
    <w:rsid w:val="00A865BC"/>
    <w:rsid w:val="00A86D5F"/>
    <w:rsid w:val="00A90403"/>
    <w:rsid w:val="00A90E66"/>
    <w:rsid w:val="00A93B4F"/>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6003"/>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3D0E"/>
    <w:rsid w:val="00AC4D52"/>
    <w:rsid w:val="00AC66AC"/>
    <w:rsid w:val="00AC681B"/>
    <w:rsid w:val="00AC6B1B"/>
    <w:rsid w:val="00AD023B"/>
    <w:rsid w:val="00AD171B"/>
    <w:rsid w:val="00AD28F2"/>
    <w:rsid w:val="00AD3224"/>
    <w:rsid w:val="00AD32DA"/>
    <w:rsid w:val="00AD4C2A"/>
    <w:rsid w:val="00AD593A"/>
    <w:rsid w:val="00AE0306"/>
    <w:rsid w:val="00AE0554"/>
    <w:rsid w:val="00AE1B9F"/>
    <w:rsid w:val="00AE23EC"/>
    <w:rsid w:val="00AE4293"/>
    <w:rsid w:val="00AE451C"/>
    <w:rsid w:val="00AE47D7"/>
    <w:rsid w:val="00AE49B5"/>
    <w:rsid w:val="00AE534B"/>
    <w:rsid w:val="00AE56D4"/>
    <w:rsid w:val="00AE5D4D"/>
    <w:rsid w:val="00AF03B7"/>
    <w:rsid w:val="00AF060E"/>
    <w:rsid w:val="00AF0EBF"/>
    <w:rsid w:val="00AF1ABD"/>
    <w:rsid w:val="00AF1AE3"/>
    <w:rsid w:val="00AF20E5"/>
    <w:rsid w:val="00AF28A4"/>
    <w:rsid w:val="00AF5813"/>
    <w:rsid w:val="00AF67F9"/>
    <w:rsid w:val="00AF6A48"/>
    <w:rsid w:val="00AF6C28"/>
    <w:rsid w:val="00AF73B1"/>
    <w:rsid w:val="00AF7DF7"/>
    <w:rsid w:val="00B01651"/>
    <w:rsid w:val="00B01C2D"/>
    <w:rsid w:val="00B0207A"/>
    <w:rsid w:val="00B02BF6"/>
    <w:rsid w:val="00B031AC"/>
    <w:rsid w:val="00B04E16"/>
    <w:rsid w:val="00B05420"/>
    <w:rsid w:val="00B05567"/>
    <w:rsid w:val="00B06BB0"/>
    <w:rsid w:val="00B06D39"/>
    <w:rsid w:val="00B0763D"/>
    <w:rsid w:val="00B10281"/>
    <w:rsid w:val="00B134DA"/>
    <w:rsid w:val="00B144D5"/>
    <w:rsid w:val="00B16296"/>
    <w:rsid w:val="00B16905"/>
    <w:rsid w:val="00B17DAB"/>
    <w:rsid w:val="00B205A5"/>
    <w:rsid w:val="00B21785"/>
    <w:rsid w:val="00B23187"/>
    <w:rsid w:val="00B236A0"/>
    <w:rsid w:val="00B24C29"/>
    <w:rsid w:val="00B2518E"/>
    <w:rsid w:val="00B257FE"/>
    <w:rsid w:val="00B25DDD"/>
    <w:rsid w:val="00B26BD8"/>
    <w:rsid w:val="00B26F6B"/>
    <w:rsid w:val="00B2703D"/>
    <w:rsid w:val="00B278EA"/>
    <w:rsid w:val="00B30444"/>
    <w:rsid w:val="00B307A3"/>
    <w:rsid w:val="00B31C11"/>
    <w:rsid w:val="00B31F78"/>
    <w:rsid w:val="00B327C4"/>
    <w:rsid w:val="00B32BDE"/>
    <w:rsid w:val="00B332AA"/>
    <w:rsid w:val="00B3374A"/>
    <w:rsid w:val="00B34845"/>
    <w:rsid w:val="00B367A6"/>
    <w:rsid w:val="00B371C5"/>
    <w:rsid w:val="00B375E4"/>
    <w:rsid w:val="00B3774B"/>
    <w:rsid w:val="00B37942"/>
    <w:rsid w:val="00B400F3"/>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57D11"/>
    <w:rsid w:val="00B60053"/>
    <w:rsid w:val="00B60E3E"/>
    <w:rsid w:val="00B617B3"/>
    <w:rsid w:val="00B6330A"/>
    <w:rsid w:val="00B63A77"/>
    <w:rsid w:val="00B6550C"/>
    <w:rsid w:val="00B65EC8"/>
    <w:rsid w:val="00B6692A"/>
    <w:rsid w:val="00B67B35"/>
    <w:rsid w:val="00B706D4"/>
    <w:rsid w:val="00B70AD6"/>
    <w:rsid w:val="00B71392"/>
    <w:rsid w:val="00B720F4"/>
    <w:rsid w:val="00B72E6D"/>
    <w:rsid w:val="00B74475"/>
    <w:rsid w:val="00B745CD"/>
    <w:rsid w:val="00B75D57"/>
    <w:rsid w:val="00B76275"/>
    <w:rsid w:val="00B76941"/>
    <w:rsid w:val="00B77103"/>
    <w:rsid w:val="00B805A1"/>
    <w:rsid w:val="00B812B1"/>
    <w:rsid w:val="00B823FF"/>
    <w:rsid w:val="00B82CE4"/>
    <w:rsid w:val="00B836DE"/>
    <w:rsid w:val="00B83AD0"/>
    <w:rsid w:val="00B84DE5"/>
    <w:rsid w:val="00B8611D"/>
    <w:rsid w:val="00B861CF"/>
    <w:rsid w:val="00B864B5"/>
    <w:rsid w:val="00B868E4"/>
    <w:rsid w:val="00B91F75"/>
    <w:rsid w:val="00B92501"/>
    <w:rsid w:val="00B926D1"/>
    <w:rsid w:val="00B971AF"/>
    <w:rsid w:val="00BA17A2"/>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A6B"/>
    <w:rsid w:val="00BB5BAD"/>
    <w:rsid w:val="00BB61DB"/>
    <w:rsid w:val="00BB632B"/>
    <w:rsid w:val="00BC020C"/>
    <w:rsid w:val="00BC0F6F"/>
    <w:rsid w:val="00BC194E"/>
    <w:rsid w:val="00BC1DCF"/>
    <w:rsid w:val="00BC31A2"/>
    <w:rsid w:val="00BC31EB"/>
    <w:rsid w:val="00BC33B4"/>
    <w:rsid w:val="00BC4F76"/>
    <w:rsid w:val="00BC5106"/>
    <w:rsid w:val="00BC6225"/>
    <w:rsid w:val="00BC67C9"/>
    <w:rsid w:val="00BC68BC"/>
    <w:rsid w:val="00BC6F67"/>
    <w:rsid w:val="00BC7EF2"/>
    <w:rsid w:val="00BC7F7B"/>
    <w:rsid w:val="00BD02B0"/>
    <w:rsid w:val="00BD10EF"/>
    <w:rsid w:val="00BD1E15"/>
    <w:rsid w:val="00BD2E6C"/>
    <w:rsid w:val="00BD4266"/>
    <w:rsid w:val="00BD4371"/>
    <w:rsid w:val="00BD476D"/>
    <w:rsid w:val="00BD4C3E"/>
    <w:rsid w:val="00BD5AF5"/>
    <w:rsid w:val="00BD7665"/>
    <w:rsid w:val="00BE06D3"/>
    <w:rsid w:val="00BE249C"/>
    <w:rsid w:val="00BE2F9F"/>
    <w:rsid w:val="00BE31A9"/>
    <w:rsid w:val="00BE40F8"/>
    <w:rsid w:val="00BE5BFE"/>
    <w:rsid w:val="00BE60E1"/>
    <w:rsid w:val="00BE661D"/>
    <w:rsid w:val="00BE6AD2"/>
    <w:rsid w:val="00BE7353"/>
    <w:rsid w:val="00BE73FE"/>
    <w:rsid w:val="00BF065D"/>
    <w:rsid w:val="00BF0932"/>
    <w:rsid w:val="00BF3A81"/>
    <w:rsid w:val="00BF6FB8"/>
    <w:rsid w:val="00BF79EC"/>
    <w:rsid w:val="00BF7DD0"/>
    <w:rsid w:val="00C00ABA"/>
    <w:rsid w:val="00C00FEF"/>
    <w:rsid w:val="00C011A6"/>
    <w:rsid w:val="00C0205D"/>
    <w:rsid w:val="00C03886"/>
    <w:rsid w:val="00C03BF7"/>
    <w:rsid w:val="00C03D7F"/>
    <w:rsid w:val="00C05869"/>
    <w:rsid w:val="00C05910"/>
    <w:rsid w:val="00C05BBB"/>
    <w:rsid w:val="00C06350"/>
    <w:rsid w:val="00C0771D"/>
    <w:rsid w:val="00C10648"/>
    <w:rsid w:val="00C112AA"/>
    <w:rsid w:val="00C117C6"/>
    <w:rsid w:val="00C117F0"/>
    <w:rsid w:val="00C11DFF"/>
    <w:rsid w:val="00C12977"/>
    <w:rsid w:val="00C13789"/>
    <w:rsid w:val="00C138AD"/>
    <w:rsid w:val="00C13D4E"/>
    <w:rsid w:val="00C14101"/>
    <w:rsid w:val="00C147C9"/>
    <w:rsid w:val="00C148B6"/>
    <w:rsid w:val="00C14EEB"/>
    <w:rsid w:val="00C14F6F"/>
    <w:rsid w:val="00C15334"/>
    <w:rsid w:val="00C16144"/>
    <w:rsid w:val="00C17785"/>
    <w:rsid w:val="00C206B2"/>
    <w:rsid w:val="00C2191E"/>
    <w:rsid w:val="00C22BE5"/>
    <w:rsid w:val="00C25589"/>
    <w:rsid w:val="00C265C9"/>
    <w:rsid w:val="00C30294"/>
    <w:rsid w:val="00C309A8"/>
    <w:rsid w:val="00C30D22"/>
    <w:rsid w:val="00C31E08"/>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0C81"/>
    <w:rsid w:val="00C62AF2"/>
    <w:rsid w:val="00C63EC6"/>
    <w:rsid w:val="00C643A7"/>
    <w:rsid w:val="00C644FA"/>
    <w:rsid w:val="00C64B0E"/>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53E7"/>
    <w:rsid w:val="00C866C0"/>
    <w:rsid w:val="00C868F5"/>
    <w:rsid w:val="00C86EBA"/>
    <w:rsid w:val="00C87C01"/>
    <w:rsid w:val="00C87C26"/>
    <w:rsid w:val="00C9126E"/>
    <w:rsid w:val="00C937AE"/>
    <w:rsid w:val="00C946A3"/>
    <w:rsid w:val="00C95D84"/>
    <w:rsid w:val="00C963EE"/>
    <w:rsid w:val="00C966E0"/>
    <w:rsid w:val="00C9732C"/>
    <w:rsid w:val="00CA011B"/>
    <w:rsid w:val="00CA0310"/>
    <w:rsid w:val="00CA06C1"/>
    <w:rsid w:val="00CA06C8"/>
    <w:rsid w:val="00CA0AFE"/>
    <w:rsid w:val="00CA0EE9"/>
    <w:rsid w:val="00CA1C33"/>
    <w:rsid w:val="00CA1F96"/>
    <w:rsid w:val="00CA2253"/>
    <w:rsid w:val="00CA2D5D"/>
    <w:rsid w:val="00CA330B"/>
    <w:rsid w:val="00CA4683"/>
    <w:rsid w:val="00CA4A76"/>
    <w:rsid w:val="00CA4BBE"/>
    <w:rsid w:val="00CA508B"/>
    <w:rsid w:val="00CA5D64"/>
    <w:rsid w:val="00CA5DB7"/>
    <w:rsid w:val="00CA6948"/>
    <w:rsid w:val="00CA7ABF"/>
    <w:rsid w:val="00CB00EE"/>
    <w:rsid w:val="00CB0B81"/>
    <w:rsid w:val="00CB0FA6"/>
    <w:rsid w:val="00CB1AE7"/>
    <w:rsid w:val="00CB1E14"/>
    <w:rsid w:val="00CB439B"/>
    <w:rsid w:val="00CB5516"/>
    <w:rsid w:val="00CB5D03"/>
    <w:rsid w:val="00CB621B"/>
    <w:rsid w:val="00CB635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22A"/>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9E8"/>
    <w:rsid w:val="00CF7D1E"/>
    <w:rsid w:val="00D00B3F"/>
    <w:rsid w:val="00D01159"/>
    <w:rsid w:val="00D01C3A"/>
    <w:rsid w:val="00D039DB"/>
    <w:rsid w:val="00D040F5"/>
    <w:rsid w:val="00D0460D"/>
    <w:rsid w:val="00D0470B"/>
    <w:rsid w:val="00D04A20"/>
    <w:rsid w:val="00D04D69"/>
    <w:rsid w:val="00D05A93"/>
    <w:rsid w:val="00D05CDB"/>
    <w:rsid w:val="00D10F19"/>
    <w:rsid w:val="00D113D4"/>
    <w:rsid w:val="00D11DC9"/>
    <w:rsid w:val="00D12F68"/>
    <w:rsid w:val="00D13FF2"/>
    <w:rsid w:val="00D158DA"/>
    <w:rsid w:val="00D15B6F"/>
    <w:rsid w:val="00D16C65"/>
    <w:rsid w:val="00D16F79"/>
    <w:rsid w:val="00D20DF5"/>
    <w:rsid w:val="00D21264"/>
    <w:rsid w:val="00D239CB"/>
    <w:rsid w:val="00D248AD"/>
    <w:rsid w:val="00D24F9D"/>
    <w:rsid w:val="00D25EF1"/>
    <w:rsid w:val="00D26F12"/>
    <w:rsid w:val="00D3063A"/>
    <w:rsid w:val="00D306E6"/>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C61"/>
    <w:rsid w:val="00D41E1E"/>
    <w:rsid w:val="00D41E3F"/>
    <w:rsid w:val="00D41FEE"/>
    <w:rsid w:val="00D4331C"/>
    <w:rsid w:val="00D43652"/>
    <w:rsid w:val="00D43856"/>
    <w:rsid w:val="00D43A6F"/>
    <w:rsid w:val="00D43DEB"/>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561"/>
    <w:rsid w:val="00D63591"/>
    <w:rsid w:val="00D6654F"/>
    <w:rsid w:val="00D66906"/>
    <w:rsid w:val="00D701FB"/>
    <w:rsid w:val="00D708DA"/>
    <w:rsid w:val="00D70BF9"/>
    <w:rsid w:val="00D71A56"/>
    <w:rsid w:val="00D74076"/>
    <w:rsid w:val="00D75BC8"/>
    <w:rsid w:val="00D765A0"/>
    <w:rsid w:val="00D76BC0"/>
    <w:rsid w:val="00D772F8"/>
    <w:rsid w:val="00D777F4"/>
    <w:rsid w:val="00D806E9"/>
    <w:rsid w:val="00D80A54"/>
    <w:rsid w:val="00D8123C"/>
    <w:rsid w:val="00D815AC"/>
    <w:rsid w:val="00D82102"/>
    <w:rsid w:val="00D82BF5"/>
    <w:rsid w:val="00D83BC4"/>
    <w:rsid w:val="00D85902"/>
    <w:rsid w:val="00D86398"/>
    <w:rsid w:val="00D87079"/>
    <w:rsid w:val="00D87E1B"/>
    <w:rsid w:val="00D90338"/>
    <w:rsid w:val="00D90444"/>
    <w:rsid w:val="00D921D4"/>
    <w:rsid w:val="00D92DE1"/>
    <w:rsid w:val="00D92FE0"/>
    <w:rsid w:val="00D950CB"/>
    <w:rsid w:val="00D95716"/>
    <w:rsid w:val="00D95E3A"/>
    <w:rsid w:val="00D9616C"/>
    <w:rsid w:val="00D9787E"/>
    <w:rsid w:val="00D979E4"/>
    <w:rsid w:val="00D97E2E"/>
    <w:rsid w:val="00DA061E"/>
    <w:rsid w:val="00DA09DB"/>
    <w:rsid w:val="00DA193F"/>
    <w:rsid w:val="00DA1DA3"/>
    <w:rsid w:val="00DA1DD0"/>
    <w:rsid w:val="00DA1F89"/>
    <w:rsid w:val="00DA308A"/>
    <w:rsid w:val="00DA3203"/>
    <w:rsid w:val="00DA330A"/>
    <w:rsid w:val="00DA5967"/>
    <w:rsid w:val="00DB000A"/>
    <w:rsid w:val="00DB0C31"/>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29B8"/>
    <w:rsid w:val="00DC30D6"/>
    <w:rsid w:val="00DC47FD"/>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263"/>
    <w:rsid w:val="00DE135D"/>
    <w:rsid w:val="00DE13DD"/>
    <w:rsid w:val="00DE2413"/>
    <w:rsid w:val="00DE25E0"/>
    <w:rsid w:val="00DE395D"/>
    <w:rsid w:val="00DE3D07"/>
    <w:rsid w:val="00DE47C4"/>
    <w:rsid w:val="00DE49AF"/>
    <w:rsid w:val="00DE4E2A"/>
    <w:rsid w:val="00DE57BA"/>
    <w:rsid w:val="00DE5FB6"/>
    <w:rsid w:val="00DE6199"/>
    <w:rsid w:val="00DE6215"/>
    <w:rsid w:val="00DE779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23EB"/>
    <w:rsid w:val="00E029A2"/>
    <w:rsid w:val="00E04224"/>
    <w:rsid w:val="00E0437E"/>
    <w:rsid w:val="00E050BB"/>
    <w:rsid w:val="00E059FD"/>
    <w:rsid w:val="00E05D8E"/>
    <w:rsid w:val="00E06FEA"/>
    <w:rsid w:val="00E07736"/>
    <w:rsid w:val="00E10D55"/>
    <w:rsid w:val="00E11658"/>
    <w:rsid w:val="00E117F2"/>
    <w:rsid w:val="00E1275E"/>
    <w:rsid w:val="00E132CD"/>
    <w:rsid w:val="00E143AE"/>
    <w:rsid w:val="00E147CE"/>
    <w:rsid w:val="00E14CE2"/>
    <w:rsid w:val="00E169B9"/>
    <w:rsid w:val="00E171BF"/>
    <w:rsid w:val="00E17CA6"/>
    <w:rsid w:val="00E200F3"/>
    <w:rsid w:val="00E20515"/>
    <w:rsid w:val="00E21504"/>
    <w:rsid w:val="00E23C0E"/>
    <w:rsid w:val="00E23CFF"/>
    <w:rsid w:val="00E24B2E"/>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5A1"/>
    <w:rsid w:val="00E37C1E"/>
    <w:rsid w:val="00E41A59"/>
    <w:rsid w:val="00E41FCA"/>
    <w:rsid w:val="00E4220C"/>
    <w:rsid w:val="00E42A69"/>
    <w:rsid w:val="00E43BC7"/>
    <w:rsid w:val="00E4426C"/>
    <w:rsid w:val="00E44905"/>
    <w:rsid w:val="00E455D1"/>
    <w:rsid w:val="00E45D10"/>
    <w:rsid w:val="00E46EA2"/>
    <w:rsid w:val="00E46EA3"/>
    <w:rsid w:val="00E47FED"/>
    <w:rsid w:val="00E5017B"/>
    <w:rsid w:val="00E51B5C"/>
    <w:rsid w:val="00E52C54"/>
    <w:rsid w:val="00E543C8"/>
    <w:rsid w:val="00E54DCC"/>
    <w:rsid w:val="00E56779"/>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5CB"/>
    <w:rsid w:val="00E819D4"/>
    <w:rsid w:val="00E83333"/>
    <w:rsid w:val="00E838C9"/>
    <w:rsid w:val="00E85320"/>
    <w:rsid w:val="00E85433"/>
    <w:rsid w:val="00E854F9"/>
    <w:rsid w:val="00E8799C"/>
    <w:rsid w:val="00E90A02"/>
    <w:rsid w:val="00E90CF7"/>
    <w:rsid w:val="00E927C1"/>
    <w:rsid w:val="00E931A1"/>
    <w:rsid w:val="00E93483"/>
    <w:rsid w:val="00E95554"/>
    <w:rsid w:val="00E96158"/>
    <w:rsid w:val="00E96F19"/>
    <w:rsid w:val="00E974AF"/>
    <w:rsid w:val="00E97696"/>
    <w:rsid w:val="00E97CAE"/>
    <w:rsid w:val="00EA0AC5"/>
    <w:rsid w:val="00EA0E16"/>
    <w:rsid w:val="00EA17C8"/>
    <w:rsid w:val="00EA2A65"/>
    <w:rsid w:val="00EA2C5D"/>
    <w:rsid w:val="00EA378F"/>
    <w:rsid w:val="00EA46F9"/>
    <w:rsid w:val="00EA5BBF"/>
    <w:rsid w:val="00EA5CC4"/>
    <w:rsid w:val="00EA6F5A"/>
    <w:rsid w:val="00EA7C49"/>
    <w:rsid w:val="00EB0F27"/>
    <w:rsid w:val="00EB1511"/>
    <w:rsid w:val="00EB17E9"/>
    <w:rsid w:val="00EB192F"/>
    <w:rsid w:val="00EB285B"/>
    <w:rsid w:val="00EB2F51"/>
    <w:rsid w:val="00EB31DD"/>
    <w:rsid w:val="00EB32C8"/>
    <w:rsid w:val="00EB3AFB"/>
    <w:rsid w:val="00EB40B7"/>
    <w:rsid w:val="00EB47DB"/>
    <w:rsid w:val="00EB4DA8"/>
    <w:rsid w:val="00EB57A1"/>
    <w:rsid w:val="00EB591A"/>
    <w:rsid w:val="00EB5B2F"/>
    <w:rsid w:val="00EB5F9A"/>
    <w:rsid w:val="00EB7219"/>
    <w:rsid w:val="00EB7703"/>
    <w:rsid w:val="00EC0516"/>
    <w:rsid w:val="00EC51A9"/>
    <w:rsid w:val="00EC58CB"/>
    <w:rsid w:val="00EC5A59"/>
    <w:rsid w:val="00EC5AEA"/>
    <w:rsid w:val="00EC5B59"/>
    <w:rsid w:val="00EC68F9"/>
    <w:rsid w:val="00EC6AEA"/>
    <w:rsid w:val="00EC6FF5"/>
    <w:rsid w:val="00EC748E"/>
    <w:rsid w:val="00ED0575"/>
    <w:rsid w:val="00ED19AC"/>
    <w:rsid w:val="00ED2024"/>
    <w:rsid w:val="00ED2982"/>
    <w:rsid w:val="00ED2BBE"/>
    <w:rsid w:val="00ED31F5"/>
    <w:rsid w:val="00ED402D"/>
    <w:rsid w:val="00ED4548"/>
    <w:rsid w:val="00ED556D"/>
    <w:rsid w:val="00ED5806"/>
    <w:rsid w:val="00ED657E"/>
    <w:rsid w:val="00ED6A99"/>
    <w:rsid w:val="00ED6B1B"/>
    <w:rsid w:val="00ED7DE3"/>
    <w:rsid w:val="00EE0C1D"/>
    <w:rsid w:val="00EE0F86"/>
    <w:rsid w:val="00EE1308"/>
    <w:rsid w:val="00EE1314"/>
    <w:rsid w:val="00EE1DE9"/>
    <w:rsid w:val="00EE35C4"/>
    <w:rsid w:val="00EE7581"/>
    <w:rsid w:val="00EF05F3"/>
    <w:rsid w:val="00EF0CD6"/>
    <w:rsid w:val="00EF35F6"/>
    <w:rsid w:val="00EF3786"/>
    <w:rsid w:val="00EF3E86"/>
    <w:rsid w:val="00EF41DC"/>
    <w:rsid w:val="00EF4FCB"/>
    <w:rsid w:val="00EF5530"/>
    <w:rsid w:val="00EF614D"/>
    <w:rsid w:val="00EF69D5"/>
    <w:rsid w:val="00EF6CE7"/>
    <w:rsid w:val="00EF6D9F"/>
    <w:rsid w:val="00EF7533"/>
    <w:rsid w:val="00F01243"/>
    <w:rsid w:val="00F015D0"/>
    <w:rsid w:val="00F01CAE"/>
    <w:rsid w:val="00F03F5C"/>
    <w:rsid w:val="00F0488E"/>
    <w:rsid w:val="00F0569D"/>
    <w:rsid w:val="00F058B6"/>
    <w:rsid w:val="00F106A5"/>
    <w:rsid w:val="00F10D1E"/>
    <w:rsid w:val="00F111AF"/>
    <w:rsid w:val="00F1177A"/>
    <w:rsid w:val="00F121A3"/>
    <w:rsid w:val="00F145A2"/>
    <w:rsid w:val="00F16695"/>
    <w:rsid w:val="00F1701E"/>
    <w:rsid w:val="00F178E6"/>
    <w:rsid w:val="00F200FF"/>
    <w:rsid w:val="00F21E3A"/>
    <w:rsid w:val="00F21F43"/>
    <w:rsid w:val="00F24296"/>
    <w:rsid w:val="00F26C13"/>
    <w:rsid w:val="00F273D7"/>
    <w:rsid w:val="00F27A13"/>
    <w:rsid w:val="00F317BC"/>
    <w:rsid w:val="00F31AB7"/>
    <w:rsid w:val="00F32FAD"/>
    <w:rsid w:val="00F331DE"/>
    <w:rsid w:val="00F345A1"/>
    <w:rsid w:val="00F346BA"/>
    <w:rsid w:val="00F34A2D"/>
    <w:rsid w:val="00F34EC4"/>
    <w:rsid w:val="00F3553F"/>
    <w:rsid w:val="00F35CD8"/>
    <w:rsid w:val="00F3689D"/>
    <w:rsid w:val="00F36B62"/>
    <w:rsid w:val="00F375F3"/>
    <w:rsid w:val="00F4054B"/>
    <w:rsid w:val="00F417B9"/>
    <w:rsid w:val="00F41E7C"/>
    <w:rsid w:val="00F431A5"/>
    <w:rsid w:val="00F4325C"/>
    <w:rsid w:val="00F43931"/>
    <w:rsid w:val="00F44139"/>
    <w:rsid w:val="00F44AE7"/>
    <w:rsid w:val="00F45A1B"/>
    <w:rsid w:val="00F45B15"/>
    <w:rsid w:val="00F467DF"/>
    <w:rsid w:val="00F47A3C"/>
    <w:rsid w:val="00F47CF9"/>
    <w:rsid w:val="00F503B4"/>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A17"/>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099"/>
    <w:rsid w:val="00F93AF9"/>
    <w:rsid w:val="00F93E8E"/>
    <w:rsid w:val="00F94EF5"/>
    <w:rsid w:val="00F9555C"/>
    <w:rsid w:val="00F9571D"/>
    <w:rsid w:val="00F95D32"/>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0928"/>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6208"/>
    <w:rsid w:val="00FE7ABF"/>
    <w:rsid w:val="00FF0BB3"/>
    <w:rsid w:val="00FF2F34"/>
    <w:rsid w:val="00FF2F6B"/>
    <w:rsid w:val="00FF42E1"/>
    <w:rsid w:val="00FF49BF"/>
    <w:rsid w:val="00FF532B"/>
    <w:rsid w:val="00FF61E4"/>
    <w:rsid w:val="00FF6522"/>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10128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3109</Characters>
  <Application>Microsoft Office Word</Application>
  <DocSecurity>0</DocSecurity>
  <Lines>25</Lines>
  <Paragraphs>7</Paragraphs>
  <ScaleCrop>false</ScaleCrop>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5</cp:revision>
  <cp:lastPrinted>2021-08-04T01:50:00Z</cp:lastPrinted>
  <dcterms:created xsi:type="dcterms:W3CDTF">2022-01-09T23:05:00Z</dcterms:created>
  <dcterms:modified xsi:type="dcterms:W3CDTF">2022-01-10T11:35:00Z</dcterms:modified>
</cp:coreProperties>
</file>