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63A429" w14:textId="6983A434" w:rsidR="00AD06D0" w:rsidRPr="00AD06D0" w:rsidRDefault="00AD06D0" w:rsidP="00AD06D0">
      <w:pPr>
        <w:autoSpaceDE w:val="0"/>
        <w:autoSpaceDN w:val="0"/>
        <w:adjustRightInd w:val="0"/>
        <w:snapToGrid w:val="0"/>
        <w:spacing w:after="120"/>
        <w:jc w:val="both"/>
        <w:rPr>
          <w:rFonts w:ascii="Arial" w:eastAsia="宋体" w:hAnsi="Arial" w:cs="Arial"/>
          <w:b/>
          <w:szCs w:val="24"/>
          <w:lang w:val="en-US" w:eastAsia="en-US"/>
        </w:rPr>
      </w:pPr>
      <w:r w:rsidRPr="00AD06D0">
        <w:rPr>
          <w:rFonts w:ascii="Arial" w:eastAsia="宋体" w:hAnsi="Arial" w:cs="Arial"/>
          <w:b/>
          <w:szCs w:val="24"/>
          <w:lang w:val="en-US" w:eastAsia="en-US"/>
        </w:rPr>
        <w:t>3GPP TSG RAN WG1 #107bis-e</w:t>
      </w:r>
      <w:r w:rsidRPr="00AD06D0">
        <w:rPr>
          <w:rFonts w:ascii="Arial" w:eastAsia="宋体" w:hAnsi="Arial" w:cs="Arial"/>
          <w:b/>
          <w:szCs w:val="24"/>
          <w:lang w:val="en-US" w:eastAsia="en-US"/>
        </w:rPr>
        <w:tab/>
      </w:r>
      <w:r w:rsidRPr="00AD06D0">
        <w:rPr>
          <w:rFonts w:ascii="Arial" w:eastAsia="宋体" w:hAnsi="Arial" w:cs="Arial"/>
          <w:b/>
          <w:szCs w:val="24"/>
          <w:lang w:val="en-US" w:eastAsia="en-US"/>
        </w:rPr>
        <w:tab/>
      </w:r>
      <w:r w:rsidRPr="00AD06D0">
        <w:rPr>
          <w:rFonts w:ascii="Arial" w:eastAsia="宋体" w:hAnsi="Arial" w:cs="Arial"/>
          <w:b/>
          <w:szCs w:val="24"/>
          <w:lang w:val="en-US" w:eastAsia="en-US"/>
        </w:rPr>
        <w:tab/>
      </w:r>
      <w:r>
        <w:rPr>
          <w:rFonts w:ascii="Arial" w:eastAsia="宋体" w:hAnsi="Arial" w:cs="Arial"/>
          <w:b/>
          <w:szCs w:val="24"/>
          <w:lang w:val="en-US" w:eastAsia="en-US"/>
        </w:rPr>
        <w:t xml:space="preserve">                                       </w:t>
      </w:r>
      <w:r w:rsidR="00845EBD" w:rsidRPr="00845EBD">
        <w:rPr>
          <w:rFonts w:ascii="Arial" w:eastAsia="宋体" w:hAnsi="Arial" w:cs="Arial"/>
          <w:b/>
          <w:szCs w:val="24"/>
          <w:lang w:val="en-US" w:eastAsia="en-US"/>
        </w:rPr>
        <w:t>R1-2200517</w:t>
      </w:r>
    </w:p>
    <w:p w14:paraId="622C7AFA" w14:textId="229D9EB9" w:rsidR="00AD06D0" w:rsidRPr="00890481" w:rsidRDefault="00AD06D0" w:rsidP="00AD06D0">
      <w:pPr>
        <w:autoSpaceDE w:val="0"/>
        <w:autoSpaceDN w:val="0"/>
        <w:adjustRightInd w:val="0"/>
        <w:snapToGrid w:val="0"/>
        <w:spacing w:after="120"/>
        <w:jc w:val="both"/>
        <w:rPr>
          <w:rFonts w:ascii="Arial" w:eastAsia="宋体" w:hAnsi="Arial" w:cs="Arial"/>
          <w:b/>
          <w:szCs w:val="24"/>
          <w:lang w:val="en-US" w:eastAsia="en-US"/>
        </w:rPr>
      </w:pPr>
      <w:proofErr w:type="gramStart"/>
      <w:r w:rsidRPr="00AD06D0">
        <w:rPr>
          <w:rFonts w:ascii="Arial" w:eastAsia="宋体" w:hAnsi="Arial" w:cs="Arial"/>
          <w:b/>
          <w:szCs w:val="24"/>
          <w:lang w:val="en-US" w:eastAsia="en-US"/>
        </w:rPr>
        <w:t>e-Meeting</w:t>
      </w:r>
      <w:proofErr w:type="gramEnd"/>
      <w:r w:rsidRPr="00AD06D0">
        <w:rPr>
          <w:rFonts w:ascii="Arial" w:eastAsia="宋体" w:hAnsi="Arial" w:cs="Arial"/>
          <w:b/>
          <w:szCs w:val="24"/>
          <w:lang w:val="en-US" w:eastAsia="en-US"/>
        </w:rPr>
        <w:t>, January 17th – 25th, 2022</w:t>
      </w:r>
    </w:p>
    <w:p w14:paraId="0DAAFD2E" w14:textId="77777777" w:rsidR="004F4A30" w:rsidRPr="007D40F1" w:rsidRDefault="004F4A30" w:rsidP="004F4A30">
      <w:pPr>
        <w:tabs>
          <w:tab w:val="center" w:pos="4536"/>
          <w:tab w:val="right" w:pos="8280"/>
          <w:tab w:val="right" w:pos="9639"/>
        </w:tabs>
        <w:ind w:right="2"/>
        <w:rPr>
          <w:rFonts w:ascii="Arial" w:hAnsi="Arial" w:cs="Arial"/>
          <w:b/>
          <w:bCs/>
          <w:sz w:val="28"/>
          <w:lang w:val="en-US"/>
        </w:rPr>
      </w:pPr>
    </w:p>
    <w:p w14:paraId="73BF85FB" w14:textId="77777777" w:rsidR="004F4A30" w:rsidRPr="005C6C2B" w:rsidRDefault="004F4A30"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1583D7D6" w14:textId="6B7EF810" w:rsidR="004F4A30" w:rsidRPr="00532746" w:rsidRDefault="004F4A30" w:rsidP="004F4A30">
      <w:pPr>
        <w:pStyle w:val="a7"/>
        <w:ind w:left="1800" w:hanging="1800"/>
        <w:rPr>
          <w:sz w:val="24"/>
          <w:lang w:val="en-US" w:eastAsia="ja-JP"/>
        </w:rPr>
      </w:pPr>
      <w:r w:rsidRPr="000956CC">
        <w:rPr>
          <w:sz w:val="24"/>
          <w:lang w:val="en-US"/>
        </w:rPr>
        <w:t>Title:</w:t>
      </w:r>
      <w:r>
        <w:rPr>
          <w:sz w:val="24"/>
          <w:lang w:val="en-US"/>
        </w:rPr>
        <w:tab/>
      </w:r>
      <w:r w:rsidR="00D574EB">
        <w:rPr>
          <w:sz w:val="24"/>
          <w:lang w:val="en-US"/>
        </w:rPr>
        <w:t>Discussion on i</w:t>
      </w:r>
      <w:r w:rsidR="00C1179A" w:rsidRPr="00C1179A">
        <w:rPr>
          <w:sz w:val="24"/>
          <w:lang w:val="en-US"/>
        </w:rPr>
        <w:t xml:space="preserve">ntra-UE </w:t>
      </w:r>
      <w:r w:rsidR="00C1179A">
        <w:rPr>
          <w:sz w:val="24"/>
          <w:lang w:val="en-US"/>
        </w:rPr>
        <w:t>p</w:t>
      </w:r>
      <w:r w:rsidR="00C1179A" w:rsidRPr="00C1179A">
        <w:rPr>
          <w:sz w:val="24"/>
          <w:lang w:val="en-US"/>
        </w:rPr>
        <w:t>rioritization</w:t>
      </w:r>
      <w:r w:rsidR="00C1179A">
        <w:rPr>
          <w:sz w:val="24"/>
          <w:lang w:val="en-US"/>
        </w:rPr>
        <w:t xml:space="preserve"> and m</w:t>
      </w:r>
      <w:r w:rsidR="00C1179A" w:rsidRPr="00C1179A">
        <w:rPr>
          <w:sz w:val="24"/>
          <w:lang w:val="en-US"/>
        </w:rPr>
        <w:t>ultiplexing</w:t>
      </w:r>
    </w:p>
    <w:p w14:paraId="7DFBE4B6" w14:textId="21EFB801" w:rsidR="004F4A30" w:rsidRPr="00CE448F" w:rsidRDefault="004F4A30" w:rsidP="004F4A30">
      <w:pPr>
        <w:pStyle w:val="a7"/>
        <w:tabs>
          <w:tab w:val="left" w:pos="1800"/>
        </w:tabs>
        <w:ind w:left="1800" w:hanging="1800"/>
        <w:rPr>
          <w:sz w:val="24"/>
          <w:lang w:val="en-US" w:eastAsia="ja-JP"/>
        </w:rPr>
      </w:pPr>
      <w:r w:rsidRPr="00CE448F">
        <w:rPr>
          <w:sz w:val="24"/>
          <w:lang w:val="en-US"/>
        </w:rPr>
        <w:t>Agenda Item:</w:t>
      </w:r>
      <w:r w:rsidRPr="00CE448F">
        <w:rPr>
          <w:sz w:val="24"/>
          <w:lang w:val="en-US"/>
        </w:rPr>
        <w:tab/>
      </w:r>
      <w:r>
        <w:rPr>
          <w:sz w:val="24"/>
          <w:lang w:val="en-US" w:eastAsia="ja-JP"/>
        </w:rPr>
        <w:t>8.3.</w:t>
      </w:r>
      <w:r w:rsidR="00D574EB">
        <w:rPr>
          <w:sz w:val="24"/>
          <w:lang w:val="en-US" w:eastAsia="ja-JP"/>
        </w:rPr>
        <w:t>3</w:t>
      </w:r>
    </w:p>
    <w:p w14:paraId="43820E42" w14:textId="51D63C63" w:rsidR="004F4A30" w:rsidRPr="00CE448F" w:rsidRDefault="004F4A30"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 xml:space="preserve">Discussion </w:t>
      </w:r>
      <w:r w:rsidR="00D574EB">
        <w:rPr>
          <w:rFonts w:ascii="Arial" w:hAnsi="Arial"/>
          <w:b/>
          <w:lang w:val="en-US"/>
        </w:rPr>
        <w:t xml:space="preserve"> </w:t>
      </w:r>
    </w:p>
    <w:p w14:paraId="6F69C26E" w14:textId="77777777" w:rsidR="004F4A30" w:rsidRPr="008E3FC0" w:rsidRDefault="004F4A30" w:rsidP="004F4A30">
      <w:pPr>
        <w:pStyle w:val="1"/>
        <w:numPr>
          <w:ilvl w:val="0"/>
          <w:numId w:val="6"/>
        </w:numPr>
        <w:spacing w:after="120"/>
        <w:jc w:val="both"/>
        <w:rPr>
          <w:b/>
          <w:lang w:val="en-US"/>
        </w:rPr>
      </w:pPr>
      <w:r w:rsidRPr="007B3BA0">
        <w:rPr>
          <w:rFonts w:hint="eastAsia"/>
          <w:b/>
          <w:lang w:val="en-US"/>
        </w:rPr>
        <w:t>Introduction</w:t>
      </w:r>
    </w:p>
    <w:p w14:paraId="5464D472" w14:textId="15D78656" w:rsidR="00D574EB" w:rsidRDefault="004F4A30" w:rsidP="00E408BC">
      <w:pPr>
        <w:spacing w:beforeLines="50" w:before="120" w:afterLines="50" w:after="120" w:line="288" w:lineRule="auto"/>
        <w:jc w:val="both"/>
        <w:rPr>
          <w:rFonts w:eastAsiaTheme="minorEastAsia"/>
          <w:sz w:val="22"/>
          <w:lang w:val="en-US"/>
        </w:rPr>
      </w:pPr>
      <w:r w:rsidRPr="00586691">
        <w:rPr>
          <w:rFonts w:eastAsiaTheme="minorEastAsia"/>
          <w:sz w:val="22"/>
          <w:lang w:val="en-US"/>
        </w:rPr>
        <w:t>In this contribution</w:t>
      </w:r>
      <w:r w:rsidRPr="000A63CA">
        <w:rPr>
          <w:rFonts w:eastAsiaTheme="minorEastAsia"/>
          <w:sz w:val="22"/>
          <w:lang w:val="en-US"/>
        </w:rPr>
        <w:t xml:space="preserve">, </w:t>
      </w:r>
      <w:r w:rsidR="00D574EB" w:rsidRPr="00D574EB">
        <w:rPr>
          <w:rFonts w:eastAsiaTheme="minorEastAsia"/>
          <w:sz w:val="22"/>
          <w:lang w:val="en-US"/>
        </w:rPr>
        <w:t xml:space="preserve">we discuss our views on </w:t>
      </w:r>
      <w:r w:rsidR="00D574EB">
        <w:rPr>
          <w:rFonts w:eastAsiaTheme="minorEastAsia"/>
          <w:sz w:val="22"/>
          <w:lang w:val="en-US"/>
        </w:rPr>
        <w:t xml:space="preserve">remaining </w:t>
      </w:r>
      <w:r w:rsidR="00D574EB" w:rsidRPr="00D574EB">
        <w:rPr>
          <w:rFonts w:eastAsiaTheme="minorEastAsia"/>
          <w:sz w:val="22"/>
          <w:lang w:val="en-US"/>
        </w:rPr>
        <w:t>issues related to intra-UE HARQ-ACK multiplexing</w:t>
      </w:r>
      <w:r w:rsidR="00D574EB">
        <w:rPr>
          <w:rFonts w:eastAsiaTheme="minorEastAsia"/>
          <w:sz w:val="22"/>
          <w:lang w:val="en-US"/>
        </w:rPr>
        <w:t xml:space="preserve"> and prioritization in Rel-17.</w:t>
      </w:r>
    </w:p>
    <w:p w14:paraId="621B5311" w14:textId="02023712" w:rsidR="006143AE" w:rsidRDefault="00CB326F" w:rsidP="00CB326F">
      <w:pPr>
        <w:pStyle w:val="1"/>
        <w:numPr>
          <w:ilvl w:val="0"/>
          <w:numId w:val="6"/>
        </w:numPr>
        <w:spacing w:after="120"/>
        <w:jc w:val="both"/>
        <w:rPr>
          <w:b/>
          <w:lang w:val="en-US"/>
        </w:rPr>
      </w:pPr>
      <w:r w:rsidRPr="00CB326F">
        <w:rPr>
          <w:b/>
          <w:lang w:val="en-US"/>
        </w:rPr>
        <w:t>Intra-UE HARQ-ACK multiplexing</w:t>
      </w:r>
    </w:p>
    <w:p w14:paraId="7D2EE405" w14:textId="5857D40D" w:rsidR="00BA73E7" w:rsidRPr="00BA73E7" w:rsidRDefault="00BA73E7" w:rsidP="00BA73E7">
      <w:pPr>
        <w:spacing w:after="160" w:line="288" w:lineRule="auto"/>
        <w:jc w:val="both"/>
        <w:rPr>
          <w:rFonts w:eastAsia="宋体"/>
          <w:color w:val="000000"/>
          <w:sz w:val="22"/>
          <w:szCs w:val="22"/>
          <w:lang w:val="en-US" w:eastAsia="zh-CN"/>
        </w:rPr>
      </w:pPr>
      <w:r w:rsidRPr="00BA73E7">
        <w:rPr>
          <w:rFonts w:eastAsia="宋体" w:hint="eastAsia"/>
          <w:color w:val="000000"/>
          <w:sz w:val="22"/>
          <w:szCs w:val="22"/>
          <w:lang w:val="en-US" w:eastAsia="zh-CN"/>
        </w:rPr>
        <w:t>R</w:t>
      </w:r>
      <w:r w:rsidRPr="00BA73E7">
        <w:rPr>
          <w:rFonts w:eastAsia="宋体"/>
          <w:color w:val="000000"/>
          <w:sz w:val="22"/>
          <w:szCs w:val="22"/>
          <w:lang w:val="en-US" w:eastAsia="zh-CN"/>
        </w:rPr>
        <w:t>egarding the framework for intra-UE</w:t>
      </w:r>
      <w:r w:rsidRPr="00BA73E7">
        <w:rPr>
          <w:rFonts w:ascii="Calibri" w:eastAsia="宋体" w:hAnsi="Calibri"/>
          <w:color w:val="000000"/>
          <w:sz w:val="22"/>
          <w:szCs w:val="22"/>
          <w:lang w:eastAsia="en-US"/>
        </w:rPr>
        <w:t xml:space="preserve"> </w:t>
      </w:r>
      <w:r w:rsidRPr="00BA73E7">
        <w:rPr>
          <w:rFonts w:eastAsia="宋体"/>
          <w:color w:val="000000"/>
          <w:sz w:val="22"/>
          <w:szCs w:val="22"/>
          <w:lang w:val="en-US" w:eastAsia="zh-CN"/>
        </w:rPr>
        <w:t xml:space="preserve">multiplexing/prioritization involved more than two UL channels, following agreements were made in last </w:t>
      </w:r>
      <w:r>
        <w:rPr>
          <w:rFonts w:eastAsia="宋体"/>
          <w:color w:val="000000"/>
          <w:sz w:val="22"/>
          <w:szCs w:val="22"/>
          <w:lang w:val="en-US" w:eastAsia="zh-CN"/>
        </w:rPr>
        <w:t xml:space="preserve">two </w:t>
      </w:r>
      <w:r w:rsidRPr="00BA73E7">
        <w:rPr>
          <w:rFonts w:eastAsia="宋体"/>
          <w:color w:val="000000"/>
          <w:sz w:val="22"/>
          <w:szCs w:val="22"/>
          <w:lang w:val="en-US" w:eastAsia="zh-CN"/>
        </w:rPr>
        <w:t>RAN1 meeting</w:t>
      </w:r>
      <w:r>
        <w:rPr>
          <w:rFonts w:eastAsia="宋体"/>
          <w:color w:val="000000"/>
          <w:sz w:val="22"/>
          <w:szCs w:val="22"/>
          <w:lang w:val="en-US" w:eastAsia="zh-CN"/>
        </w:rPr>
        <w:t>s [1</w:t>
      </w:r>
      <w:proofErr w:type="gramStart"/>
      <w:r w:rsidRPr="00BA73E7">
        <w:rPr>
          <w:rFonts w:eastAsia="宋体"/>
          <w:color w:val="000000"/>
          <w:sz w:val="22"/>
          <w:szCs w:val="22"/>
          <w:lang w:val="en-US" w:eastAsia="zh-CN"/>
        </w:rPr>
        <w:t>]</w:t>
      </w:r>
      <w:r>
        <w:rPr>
          <w:rFonts w:eastAsia="宋体"/>
          <w:color w:val="000000"/>
          <w:sz w:val="22"/>
          <w:szCs w:val="22"/>
          <w:lang w:val="en-US" w:eastAsia="zh-CN"/>
        </w:rPr>
        <w:t>[</w:t>
      </w:r>
      <w:proofErr w:type="gramEnd"/>
      <w:r>
        <w:rPr>
          <w:rFonts w:eastAsia="宋体"/>
          <w:color w:val="000000"/>
          <w:sz w:val="22"/>
          <w:szCs w:val="22"/>
          <w:lang w:val="en-US" w:eastAsia="zh-CN"/>
        </w:rPr>
        <w:t>2]</w:t>
      </w:r>
      <w:r w:rsidRPr="00BA73E7">
        <w:rPr>
          <w:rFonts w:eastAsia="宋体"/>
          <w:color w:val="000000"/>
          <w:sz w:val="22"/>
          <w:szCs w:val="22"/>
          <w:lang w:val="en-US" w:eastAsia="zh-CN"/>
        </w:rPr>
        <w:t>.</w:t>
      </w:r>
    </w:p>
    <w:tbl>
      <w:tblPr>
        <w:tblStyle w:val="23"/>
        <w:tblW w:w="0" w:type="auto"/>
        <w:tblLook w:val="04A0" w:firstRow="1" w:lastRow="0" w:firstColumn="1" w:lastColumn="0" w:noHBand="0" w:noVBand="1"/>
      </w:tblPr>
      <w:tblGrid>
        <w:gridCol w:w="9918"/>
      </w:tblGrid>
      <w:tr w:rsidR="00BA73E7" w:rsidRPr="00BA73E7" w14:paraId="26ABA108" w14:textId="77777777" w:rsidTr="00296C19">
        <w:tc>
          <w:tcPr>
            <w:tcW w:w="9918" w:type="dxa"/>
          </w:tcPr>
          <w:p w14:paraId="0AEE8902" w14:textId="77777777" w:rsidR="00BA73E7" w:rsidRPr="00BA73E7" w:rsidRDefault="00BA73E7" w:rsidP="00296C19">
            <w:pPr>
              <w:spacing w:line="288" w:lineRule="auto"/>
              <w:jc w:val="both"/>
              <w:rPr>
                <w:rFonts w:eastAsia="Batang"/>
                <w:b/>
                <w:bCs/>
                <w:color w:val="000000"/>
                <w:sz w:val="22"/>
                <w:highlight w:val="green"/>
                <w:lang w:eastAsia="x-none"/>
              </w:rPr>
            </w:pPr>
            <w:r w:rsidRPr="00BA73E7">
              <w:rPr>
                <w:rFonts w:eastAsia="Batang"/>
                <w:b/>
                <w:bCs/>
                <w:color w:val="000000"/>
                <w:sz w:val="22"/>
                <w:highlight w:val="green"/>
                <w:lang w:eastAsia="x-none"/>
              </w:rPr>
              <w:t>Agreement</w:t>
            </w:r>
          </w:p>
          <w:p w14:paraId="7C0AC87F" w14:textId="77777777" w:rsidR="00BA73E7" w:rsidRPr="00BA73E7" w:rsidRDefault="00BA73E7" w:rsidP="00296C19">
            <w:pPr>
              <w:spacing w:line="288" w:lineRule="auto"/>
              <w:jc w:val="both"/>
              <w:rPr>
                <w:rFonts w:eastAsia="Batang"/>
                <w:color w:val="000000"/>
                <w:sz w:val="22"/>
                <w:lang w:eastAsia="x-none"/>
              </w:rPr>
            </w:pPr>
            <w:r w:rsidRPr="00BA73E7">
              <w:rPr>
                <w:rFonts w:eastAsia="Batang"/>
                <w:color w:val="000000"/>
                <w:sz w:val="22"/>
                <w:lang w:eastAsia="x-none"/>
              </w:rPr>
              <w:t>The following working assumption is confirmed.</w:t>
            </w:r>
          </w:p>
          <w:p w14:paraId="44BAA7DF" w14:textId="77777777" w:rsidR="00BA73E7" w:rsidRPr="00BA73E7" w:rsidRDefault="00BA73E7" w:rsidP="00296C19">
            <w:pPr>
              <w:spacing w:line="288" w:lineRule="auto"/>
              <w:jc w:val="both"/>
              <w:rPr>
                <w:rFonts w:eastAsia="Malgun Gothic"/>
                <w:iCs/>
                <w:color w:val="000000"/>
                <w:sz w:val="22"/>
                <w:lang w:eastAsia="zh-CN"/>
              </w:rPr>
            </w:pPr>
            <w:r w:rsidRPr="00BA73E7">
              <w:rPr>
                <w:rFonts w:eastAsia="Batang"/>
                <w:iCs/>
                <w:color w:val="000000"/>
                <w:sz w:val="22"/>
                <w:lang w:eastAsia="zh-CN"/>
              </w:rPr>
              <w:t xml:space="preserve">For handling overlapping PUCCHs/PUSCHs with different priorities in R17 </w:t>
            </w:r>
          </w:p>
          <w:p w14:paraId="47C6FA0A" w14:textId="77777777" w:rsidR="00BA73E7" w:rsidRPr="00BA73E7" w:rsidRDefault="00BA73E7" w:rsidP="00296C19">
            <w:pPr>
              <w:numPr>
                <w:ilvl w:val="0"/>
                <w:numId w:val="51"/>
              </w:numPr>
              <w:overflowPunct w:val="0"/>
              <w:autoSpaceDE w:val="0"/>
              <w:autoSpaceDN w:val="0"/>
              <w:adjustRightInd w:val="0"/>
              <w:spacing w:line="288" w:lineRule="auto"/>
              <w:contextualSpacing/>
              <w:jc w:val="both"/>
              <w:textAlignment w:val="baseline"/>
              <w:rPr>
                <w:rFonts w:eastAsia="微软雅黑"/>
                <w:iCs/>
                <w:color w:val="000000"/>
                <w:sz w:val="22"/>
                <w:lang w:eastAsia="x-none"/>
              </w:rPr>
            </w:pPr>
            <w:r w:rsidRPr="00BA73E7">
              <w:rPr>
                <w:rFonts w:eastAsia="Batang"/>
                <w:iCs/>
                <w:color w:val="000000"/>
                <w:sz w:val="22"/>
                <w:lang w:eastAsia="zh-CN"/>
              </w:rPr>
              <w:t>Step 1: Resolve overlapping PUCCHs and/or PUSCHs with the same priority</w:t>
            </w:r>
          </w:p>
          <w:p w14:paraId="37733E48" w14:textId="77777777" w:rsidR="00BA73E7" w:rsidRPr="00BA73E7" w:rsidRDefault="00BA73E7" w:rsidP="00296C19">
            <w:pPr>
              <w:numPr>
                <w:ilvl w:val="0"/>
                <w:numId w:val="51"/>
              </w:numPr>
              <w:overflowPunct w:val="0"/>
              <w:autoSpaceDE w:val="0"/>
              <w:autoSpaceDN w:val="0"/>
              <w:adjustRightInd w:val="0"/>
              <w:spacing w:line="288" w:lineRule="auto"/>
              <w:contextualSpacing/>
              <w:jc w:val="both"/>
              <w:textAlignment w:val="baseline"/>
              <w:rPr>
                <w:rFonts w:eastAsia="微软雅黑"/>
                <w:iCs/>
                <w:color w:val="000000"/>
                <w:sz w:val="22"/>
                <w:lang w:eastAsia="x-none"/>
              </w:rPr>
            </w:pPr>
            <w:r w:rsidRPr="00BA73E7">
              <w:rPr>
                <w:rFonts w:eastAsia="Batang"/>
                <w:iCs/>
                <w:color w:val="000000"/>
                <w:sz w:val="22"/>
                <w:lang w:eastAsia="zh-CN"/>
              </w:rPr>
              <w:t xml:space="preserve">Step 2: Resolve overlapping PUCCHs and/or PUSCHs with different priorities </w:t>
            </w:r>
          </w:p>
          <w:p w14:paraId="5B29122B" w14:textId="77777777" w:rsidR="00BA73E7" w:rsidRPr="00BA73E7" w:rsidRDefault="00BA73E7" w:rsidP="00296C19">
            <w:pPr>
              <w:spacing w:line="288" w:lineRule="auto"/>
              <w:jc w:val="both"/>
              <w:rPr>
                <w:rFonts w:eastAsia="微软雅黑"/>
                <w:iCs/>
                <w:color w:val="000000"/>
                <w:sz w:val="22"/>
              </w:rPr>
            </w:pPr>
            <w:r w:rsidRPr="00BA73E7">
              <w:rPr>
                <w:rFonts w:eastAsia="Batang"/>
                <w:iCs/>
                <w:color w:val="000000"/>
                <w:sz w:val="22"/>
                <w:lang w:eastAsia="zh-CN"/>
              </w:rPr>
              <w:t>Note: Avoid recursive pseudo-code to implement this procedure</w:t>
            </w:r>
          </w:p>
          <w:p w14:paraId="51AAD66F" w14:textId="77777777" w:rsidR="00BA73E7" w:rsidRPr="00BA73E7" w:rsidRDefault="00BA73E7" w:rsidP="00296C19">
            <w:pPr>
              <w:spacing w:line="288" w:lineRule="auto"/>
              <w:jc w:val="both"/>
              <w:rPr>
                <w:rFonts w:eastAsia="微软雅黑"/>
                <w:iCs/>
                <w:color w:val="000000"/>
                <w:sz w:val="22"/>
              </w:rPr>
            </w:pPr>
            <w:r w:rsidRPr="00BA73E7">
              <w:rPr>
                <w:rFonts w:eastAsia="微软雅黑"/>
                <w:iCs/>
                <w:color w:val="000000"/>
                <w:sz w:val="22"/>
              </w:rPr>
              <w:t>Note: It is expected that Rel-15 intra-UE UCI multiplexing timeline will be applicable</w:t>
            </w:r>
          </w:p>
          <w:p w14:paraId="21F13FDC" w14:textId="77777777" w:rsidR="00BA73E7" w:rsidRPr="00BA73E7" w:rsidRDefault="00BA73E7" w:rsidP="00296C19">
            <w:pPr>
              <w:spacing w:line="288" w:lineRule="auto"/>
              <w:jc w:val="both"/>
              <w:rPr>
                <w:rFonts w:eastAsia="微软雅黑"/>
                <w:iCs/>
                <w:color w:val="000000"/>
                <w:sz w:val="22"/>
              </w:rPr>
            </w:pPr>
          </w:p>
          <w:p w14:paraId="3F2BA51A" w14:textId="77777777" w:rsidR="00BA73E7" w:rsidRPr="00BA73E7" w:rsidRDefault="00BA73E7" w:rsidP="00296C19">
            <w:pPr>
              <w:spacing w:line="288" w:lineRule="auto"/>
              <w:jc w:val="both"/>
              <w:rPr>
                <w:rFonts w:eastAsia="Batang"/>
                <w:b/>
                <w:bCs/>
                <w:color w:val="000000"/>
                <w:sz w:val="22"/>
                <w:highlight w:val="green"/>
                <w:lang w:eastAsia="x-none"/>
              </w:rPr>
            </w:pPr>
            <w:r w:rsidRPr="00BA73E7">
              <w:rPr>
                <w:rFonts w:eastAsia="Batang"/>
                <w:b/>
                <w:bCs/>
                <w:color w:val="000000"/>
                <w:sz w:val="22"/>
                <w:highlight w:val="green"/>
                <w:lang w:eastAsia="x-none"/>
              </w:rPr>
              <w:t>Agreement</w:t>
            </w:r>
          </w:p>
          <w:p w14:paraId="0869A98B" w14:textId="77777777" w:rsidR="00BA73E7" w:rsidRPr="00BA73E7" w:rsidRDefault="00BA73E7" w:rsidP="00296C19">
            <w:pPr>
              <w:spacing w:line="288" w:lineRule="auto"/>
              <w:jc w:val="both"/>
              <w:rPr>
                <w:rFonts w:eastAsia="Malgun Gothic"/>
                <w:color w:val="000000"/>
                <w:sz w:val="22"/>
                <w:lang w:eastAsia="zh-CN"/>
              </w:rPr>
            </w:pPr>
            <w:r w:rsidRPr="00BA73E7">
              <w:rPr>
                <w:rFonts w:eastAsia="Malgun Gothic"/>
                <w:color w:val="000000"/>
                <w:sz w:val="22"/>
                <w:lang w:eastAsia="zh-CN"/>
              </w:rPr>
              <w:t xml:space="preserve">For both the </w:t>
            </w:r>
            <w:proofErr w:type="spellStart"/>
            <w:r w:rsidRPr="00BA73E7">
              <w:rPr>
                <w:rFonts w:eastAsia="Malgun Gothic"/>
                <w:color w:val="000000"/>
                <w:sz w:val="22"/>
                <w:lang w:eastAsia="zh-CN"/>
              </w:rPr>
              <w:t>subslot</w:t>
            </w:r>
            <w:proofErr w:type="spellEnd"/>
            <w:r w:rsidRPr="00BA73E7">
              <w:rPr>
                <w:rFonts w:eastAsia="Malgun Gothic"/>
                <w:color w:val="000000"/>
                <w:sz w:val="22"/>
                <w:lang w:eastAsia="zh-CN"/>
              </w:rPr>
              <w:t>-based PUCCH and slot-based PUCCH, if simultaneous PUCCH/PUSCH transmission is not enabled, reuse Rel-16 procedure for Step 1.</w:t>
            </w:r>
          </w:p>
          <w:p w14:paraId="308B6F12" w14:textId="77777777" w:rsidR="00BA73E7" w:rsidRDefault="00BA73E7" w:rsidP="00296C19">
            <w:pPr>
              <w:spacing w:line="288" w:lineRule="auto"/>
              <w:jc w:val="both"/>
              <w:rPr>
                <w:rFonts w:eastAsia="宋体"/>
                <w:color w:val="000000"/>
                <w:sz w:val="22"/>
                <w:lang w:eastAsia="zh-CN"/>
              </w:rPr>
            </w:pPr>
          </w:p>
          <w:p w14:paraId="41601D9C" w14:textId="77777777" w:rsidR="00BA73E7" w:rsidRPr="00BA73E7" w:rsidRDefault="00BA73E7" w:rsidP="00296C19">
            <w:pPr>
              <w:jc w:val="both"/>
              <w:rPr>
                <w:rFonts w:eastAsia="宋体" w:cs="Times"/>
                <w:b/>
                <w:color w:val="000000"/>
                <w:sz w:val="22"/>
                <w:szCs w:val="20"/>
                <w:lang w:val="en-US" w:eastAsia="zh-CN"/>
              </w:rPr>
            </w:pPr>
            <w:r w:rsidRPr="00BA73E7">
              <w:rPr>
                <w:rFonts w:cs="Times"/>
                <w:b/>
                <w:color w:val="000000"/>
                <w:sz w:val="22"/>
                <w:szCs w:val="20"/>
                <w:highlight w:val="green"/>
                <w:lang w:eastAsia="zh-CN"/>
              </w:rPr>
              <w:t>Agreement</w:t>
            </w:r>
          </w:p>
          <w:p w14:paraId="1F5CB3EE" w14:textId="77777777" w:rsidR="00BA73E7" w:rsidRPr="00BA73E7" w:rsidRDefault="00BA73E7" w:rsidP="00296C19">
            <w:pPr>
              <w:jc w:val="both"/>
              <w:rPr>
                <w:rFonts w:cs="Times"/>
                <w:sz w:val="22"/>
                <w:szCs w:val="20"/>
                <w:lang w:eastAsia="zh-CN"/>
              </w:rPr>
            </w:pPr>
            <w:r w:rsidRPr="00BA73E7">
              <w:rPr>
                <w:rFonts w:cs="Times"/>
                <w:sz w:val="22"/>
                <w:szCs w:val="20"/>
                <w:lang w:eastAsia="zh-CN"/>
              </w:rPr>
              <w:t>For handling overlapping PUCCHs/PUSCHs with different priorities, Step 2 consists of the following sub-steps:</w:t>
            </w:r>
          </w:p>
          <w:p w14:paraId="48D42372" w14:textId="0F92CF64" w:rsidR="00BA73E7" w:rsidRPr="00BA73E7" w:rsidRDefault="00BA73E7" w:rsidP="00296C19">
            <w:pPr>
              <w:numPr>
                <w:ilvl w:val="0"/>
                <w:numId w:val="45"/>
              </w:numPr>
              <w:contextualSpacing/>
              <w:jc w:val="both"/>
              <w:rPr>
                <w:rFonts w:cs="Times"/>
                <w:sz w:val="22"/>
                <w:szCs w:val="20"/>
                <w:lang w:eastAsia="zh-CN"/>
              </w:rPr>
            </w:pPr>
            <w:r w:rsidRPr="00BA73E7">
              <w:rPr>
                <w:rFonts w:cs="Times"/>
                <w:sz w:val="22"/>
                <w:szCs w:val="20"/>
                <w:lang w:eastAsia="zh-CN"/>
              </w:rPr>
              <w:t xml:space="preserve">Step 2.1: Resolve collision of LP PUCCHs and HP PUCCHs. </w:t>
            </w:r>
          </w:p>
          <w:p w14:paraId="0B2577E6" w14:textId="77777777" w:rsidR="00BA73E7" w:rsidRPr="00296C19" w:rsidRDefault="00BA73E7" w:rsidP="00296C19">
            <w:pPr>
              <w:numPr>
                <w:ilvl w:val="0"/>
                <w:numId w:val="45"/>
              </w:numPr>
              <w:spacing w:afterLines="50" w:after="120"/>
              <w:ind w:hanging="357"/>
              <w:contextualSpacing/>
              <w:jc w:val="both"/>
              <w:rPr>
                <w:rFonts w:eastAsia="宋体"/>
                <w:color w:val="000000"/>
                <w:sz w:val="22"/>
                <w:lang w:eastAsia="zh-CN"/>
              </w:rPr>
            </w:pPr>
            <w:r w:rsidRPr="00BA73E7">
              <w:rPr>
                <w:rFonts w:cs="Times"/>
                <w:sz w:val="22"/>
                <w:szCs w:val="20"/>
                <w:lang w:eastAsia="zh-CN"/>
              </w:rPr>
              <w:t>Step 2.2: Resolve collision of PUCCHs and PUSCHs of different priorities.</w:t>
            </w:r>
          </w:p>
          <w:p w14:paraId="5899FDD4" w14:textId="769D49CF" w:rsidR="00296C19" w:rsidRPr="00BA73E7" w:rsidRDefault="00296C19" w:rsidP="00296C19">
            <w:pPr>
              <w:spacing w:afterLines="50" w:after="120"/>
              <w:ind w:left="760"/>
              <w:contextualSpacing/>
              <w:rPr>
                <w:rFonts w:eastAsia="宋体"/>
                <w:color w:val="000000"/>
                <w:sz w:val="22"/>
                <w:lang w:eastAsia="zh-CN"/>
              </w:rPr>
            </w:pPr>
          </w:p>
        </w:tc>
      </w:tr>
    </w:tbl>
    <w:p w14:paraId="214D82C7" w14:textId="77777777" w:rsidR="00BA73E7" w:rsidRPr="00BA73E7" w:rsidRDefault="00BA73E7" w:rsidP="00BA73E7">
      <w:pPr>
        <w:spacing w:beforeLines="50" w:before="120" w:line="288" w:lineRule="auto"/>
        <w:jc w:val="both"/>
        <w:rPr>
          <w:rFonts w:eastAsia="宋体"/>
          <w:sz w:val="22"/>
          <w:szCs w:val="22"/>
          <w:lang w:eastAsia="en-US"/>
        </w:rPr>
      </w:pPr>
      <w:r w:rsidRPr="00BA73E7">
        <w:rPr>
          <w:rFonts w:eastAsia="宋体"/>
          <w:color w:val="000000"/>
          <w:sz w:val="22"/>
          <w:szCs w:val="22"/>
          <w:lang w:eastAsia="zh-CN"/>
        </w:rPr>
        <w:t>While if simultaneous PUCCH/PUSCH transmission on different cells is enabled,</w:t>
      </w:r>
      <w:r w:rsidRPr="00BA73E7">
        <w:rPr>
          <w:rFonts w:eastAsia="宋体"/>
          <w:sz w:val="22"/>
          <w:szCs w:val="22"/>
          <w:lang w:eastAsia="en-US"/>
        </w:rPr>
        <w:t xml:space="preserve"> f</w:t>
      </w:r>
      <w:r w:rsidRPr="00BA73E7">
        <w:rPr>
          <w:rFonts w:eastAsia="宋体"/>
          <w:color w:val="000000"/>
          <w:sz w:val="22"/>
          <w:szCs w:val="22"/>
          <w:lang w:eastAsia="zh-CN"/>
        </w:rPr>
        <w:t xml:space="preserve">or the collision involved two PUSCHs with different priorities on a same cell, the above procedure cannot be directly used, because if UE firstly resolves overlapping PUCCHs and PUSCHs with the same priority by reusing Rel-15 multiplexing procedure, then do prioritization between PUSCHs with the different priorities, it may cause unnecessary UCI dropping, one example is given below Fig.1. Therefore, the overlapping between the PUSCHs with different priorities should be handled before step 1 when simultaneous PUCCH/PUSCH transmission on different cells is enabled. </w:t>
      </w:r>
    </w:p>
    <w:p w14:paraId="359EE216" w14:textId="77777777" w:rsidR="00BA73E7" w:rsidRPr="00BA73E7" w:rsidRDefault="00BA73E7" w:rsidP="00303209">
      <w:pPr>
        <w:spacing w:beforeLines="50" w:before="120" w:line="288" w:lineRule="auto"/>
        <w:jc w:val="center"/>
        <w:rPr>
          <w:rFonts w:eastAsia="宋体"/>
          <w:color w:val="000000"/>
          <w:sz w:val="22"/>
          <w:szCs w:val="22"/>
          <w:lang w:val="en-US" w:eastAsia="zh-CN"/>
        </w:rPr>
      </w:pPr>
      <w:r w:rsidRPr="00BA73E7">
        <w:rPr>
          <w:rFonts w:eastAsia="宋体"/>
          <w:color w:val="000000"/>
          <w:sz w:val="22"/>
          <w:szCs w:val="22"/>
          <w:lang w:val="en-US" w:eastAsia="zh-CN"/>
        </w:rPr>
        <w:object w:dxaOrig="12980" w:dyaOrig="7400" w14:anchorId="45738E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34pt" o:ole="">
            <v:imagedata r:id="rId8" o:title=""/>
          </v:shape>
          <o:OLEObject Type="Embed" ProgID="Visio.Drawing.15" ShapeID="_x0000_i1025" DrawAspect="Content" ObjectID="_1703331253" r:id="rId9"/>
        </w:object>
      </w:r>
    </w:p>
    <w:p w14:paraId="2B543F02" w14:textId="77777777" w:rsidR="00BA73E7" w:rsidRPr="00BA73E7" w:rsidRDefault="00BA73E7" w:rsidP="00BA73E7">
      <w:pPr>
        <w:autoSpaceDE w:val="0"/>
        <w:autoSpaceDN w:val="0"/>
        <w:adjustRightInd w:val="0"/>
        <w:snapToGrid w:val="0"/>
        <w:spacing w:line="300" w:lineRule="auto"/>
        <w:jc w:val="center"/>
        <w:rPr>
          <w:rFonts w:eastAsia="宋体"/>
          <w:color w:val="000000"/>
          <w:sz w:val="22"/>
          <w:szCs w:val="22"/>
          <w:lang w:val="en-US" w:eastAsia="zh-CN"/>
        </w:rPr>
      </w:pPr>
      <w:r w:rsidRPr="00BA73E7">
        <w:rPr>
          <w:rFonts w:eastAsia="宋体" w:hint="eastAsia"/>
          <w:color w:val="000000"/>
          <w:sz w:val="22"/>
          <w:szCs w:val="22"/>
          <w:lang w:val="en-US" w:eastAsia="zh-CN"/>
        </w:rPr>
        <w:t>F</w:t>
      </w:r>
      <w:r w:rsidRPr="00BA73E7">
        <w:rPr>
          <w:rFonts w:eastAsia="宋体"/>
          <w:color w:val="000000"/>
          <w:sz w:val="22"/>
          <w:szCs w:val="22"/>
          <w:lang w:val="en-US" w:eastAsia="zh-CN"/>
        </w:rPr>
        <w:t>ig.1 Example for collision handling for more than two UL channels involved two PUSCHs with different priorities</w:t>
      </w:r>
    </w:p>
    <w:p w14:paraId="5A020179" w14:textId="77777777" w:rsidR="00BA73E7" w:rsidRPr="00BA73E7" w:rsidRDefault="00BA73E7" w:rsidP="00BA73E7">
      <w:pPr>
        <w:spacing w:after="120" w:line="259" w:lineRule="auto"/>
        <w:rPr>
          <w:rFonts w:ascii="Calibri" w:eastAsia="宋体" w:hAnsi="Calibri"/>
          <w:sz w:val="22"/>
          <w:szCs w:val="22"/>
          <w:lang w:val="en-US" w:eastAsia="zh-CN"/>
        </w:rPr>
      </w:pPr>
      <w:r w:rsidRPr="00BA73E7">
        <w:rPr>
          <w:rFonts w:eastAsia="宋体"/>
          <w:b/>
          <w:bCs/>
          <w:i/>
          <w:iCs/>
          <w:sz w:val="22"/>
          <w:szCs w:val="22"/>
          <w:u w:val="single"/>
          <w:lang w:val="en-US" w:eastAsia="zh-CN"/>
        </w:rPr>
        <w:t>Proposal 1</w:t>
      </w:r>
      <w:r w:rsidRPr="00BA73E7">
        <w:rPr>
          <w:rFonts w:eastAsia="宋体"/>
          <w:b/>
          <w:bCs/>
          <w:i/>
          <w:iCs/>
          <w:sz w:val="22"/>
          <w:szCs w:val="22"/>
          <w:lang w:val="en-US" w:eastAsia="zh-CN"/>
        </w:rPr>
        <w:t xml:space="preserve">: </w:t>
      </w:r>
      <w:r w:rsidRPr="00BA73E7">
        <w:rPr>
          <w:rFonts w:eastAsia="宋体"/>
          <w:bCs/>
          <w:i/>
          <w:iCs/>
          <w:sz w:val="22"/>
          <w:szCs w:val="22"/>
          <w:lang w:val="en-US" w:eastAsia="zh-CN"/>
        </w:rPr>
        <w:t xml:space="preserve">For the collision handling for more than two UL channels involved two PUSCHs with different priorities on a same cell in Rel-17, </w:t>
      </w:r>
    </w:p>
    <w:p w14:paraId="19FF5F51" w14:textId="77777777" w:rsidR="00BA73E7" w:rsidRPr="00BA73E7" w:rsidRDefault="00BA73E7" w:rsidP="00BA73E7">
      <w:pPr>
        <w:numPr>
          <w:ilvl w:val="0"/>
          <w:numId w:val="50"/>
        </w:numPr>
        <w:spacing w:afterLines="100" w:after="240" w:line="259" w:lineRule="auto"/>
        <w:ind w:left="902"/>
        <w:rPr>
          <w:rFonts w:eastAsia="Batang"/>
          <w:color w:val="000000"/>
          <w:sz w:val="20"/>
          <w:szCs w:val="24"/>
          <w:lang w:val="en-US" w:eastAsia="zh-CN"/>
        </w:rPr>
      </w:pPr>
      <w:r w:rsidRPr="00BA73E7">
        <w:rPr>
          <w:rFonts w:eastAsia="宋体"/>
          <w:bCs/>
          <w:i/>
          <w:iCs/>
          <w:sz w:val="22"/>
          <w:szCs w:val="22"/>
          <w:lang w:val="en-US" w:eastAsia="zh-CN"/>
        </w:rPr>
        <w:t>The overlapping between the PUSCHs with different priorities should be handled before step 1.</w:t>
      </w:r>
    </w:p>
    <w:p w14:paraId="35629699" w14:textId="3E3713DD" w:rsidR="00BA73E7" w:rsidRPr="00BA73E7" w:rsidRDefault="00BA73E7" w:rsidP="00BA73E7">
      <w:pPr>
        <w:spacing w:beforeLines="50" w:before="120" w:line="288" w:lineRule="auto"/>
        <w:jc w:val="both"/>
        <w:rPr>
          <w:rFonts w:eastAsia="Malgun Gothic"/>
          <w:color w:val="000000"/>
          <w:sz w:val="22"/>
          <w:szCs w:val="22"/>
          <w:lang w:eastAsia="zh-CN"/>
        </w:rPr>
      </w:pPr>
      <w:r>
        <w:rPr>
          <w:rFonts w:eastAsia="Malgun Gothic"/>
          <w:color w:val="000000"/>
          <w:sz w:val="22"/>
          <w:szCs w:val="22"/>
          <w:lang w:eastAsia="zh-CN"/>
        </w:rPr>
        <w:t>Regarding the details of</w:t>
      </w:r>
      <w:r w:rsidRPr="00BA73E7">
        <w:rPr>
          <w:rFonts w:eastAsia="Malgun Gothic"/>
          <w:color w:val="000000"/>
          <w:sz w:val="22"/>
          <w:szCs w:val="22"/>
          <w:lang w:eastAsia="zh-CN"/>
        </w:rPr>
        <w:t xml:space="preserve"> step 2.1, following two directions can be considered</w:t>
      </w:r>
      <w:r>
        <w:rPr>
          <w:rFonts w:eastAsia="Malgun Gothic"/>
          <w:color w:val="000000"/>
          <w:sz w:val="22"/>
          <w:szCs w:val="22"/>
          <w:lang w:eastAsia="zh-CN"/>
        </w:rPr>
        <w:t>:</w:t>
      </w:r>
    </w:p>
    <w:p w14:paraId="22382BA6" w14:textId="77777777" w:rsidR="00BA73E7" w:rsidRPr="00BA73E7" w:rsidRDefault="00BA73E7" w:rsidP="00296C19">
      <w:pPr>
        <w:numPr>
          <w:ilvl w:val="0"/>
          <w:numId w:val="53"/>
        </w:numPr>
        <w:spacing w:after="160" w:line="259" w:lineRule="auto"/>
        <w:jc w:val="both"/>
        <w:rPr>
          <w:rFonts w:eastAsia="宋体"/>
          <w:color w:val="000000"/>
          <w:sz w:val="22"/>
          <w:szCs w:val="24"/>
          <w:lang w:eastAsia="zh-CN"/>
        </w:rPr>
      </w:pPr>
      <w:r w:rsidRPr="00BA73E7">
        <w:rPr>
          <w:rFonts w:eastAsia="宋体" w:hint="eastAsia"/>
          <w:b/>
          <w:color w:val="000000"/>
          <w:sz w:val="22"/>
          <w:szCs w:val="24"/>
          <w:u w:val="single"/>
          <w:lang w:eastAsia="zh-CN"/>
        </w:rPr>
        <w:t>O</w:t>
      </w:r>
      <w:r w:rsidRPr="00BA73E7">
        <w:rPr>
          <w:rFonts w:eastAsia="宋体"/>
          <w:b/>
          <w:color w:val="000000"/>
          <w:sz w:val="22"/>
          <w:szCs w:val="24"/>
          <w:u w:val="single"/>
          <w:lang w:eastAsia="zh-CN"/>
        </w:rPr>
        <w:t>pt.1</w:t>
      </w:r>
      <w:r w:rsidRPr="00BA73E7">
        <w:rPr>
          <w:rFonts w:eastAsia="宋体"/>
          <w:color w:val="000000"/>
          <w:sz w:val="22"/>
          <w:szCs w:val="24"/>
          <w:lang w:eastAsia="zh-CN"/>
        </w:rPr>
        <w:t xml:space="preserve">: </w:t>
      </w:r>
      <w:r w:rsidRPr="00BA73E7">
        <w:rPr>
          <w:rFonts w:eastAsia="宋体" w:hint="eastAsia"/>
          <w:color w:val="000000"/>
          <w:sz w:val="22"/>
          <w:szCs w:val="24"/>
          <w:lang w:eastAsia="zh-CN"/>
        </w:rPr>
        <w:t>Reuse</w:t>
      </w:r>
      <w:r w:rsidRPr="00BA73E7">
        <w:rPr>
          <w:rFonts w:eastAsia="宋体"/>
          <w:color w:val="000000"/>
          <w:sz w:val="22"/>
          <w:szCs w:val="24"/>
          <w:lang w:eastAsia="zh-CN"/>
        </w:rPr>
        <w:t xml:space="preserve"> Rel-15 procedure for collision between LP PUCCHs and HP PUCCHs by regarding LP PUCCH and HP PUCCH as the same priority.</w:t>
      </w:r>
    </w:p>
    <w:p w14:paraId="5FEF3E65" w14:textId="77777777" w:rsidR="00BA73E7" w:rsidRPr="00BA73E7" w:rsidRDefault="00BA73E7" w:rsidP="00296C19">
      <w:pPr>
        <w:numPr>
          <w:ilvl w:val="0"/>
          <w:numId w:val="53"/>
        </w:numPr>
        <w:spacing w:beforeLines="50" w:before="120" w:after="160" w:line="288" w:lineRule="auto"/>
        <w:jc w:val="both"/>
        <w:rPr>
          <w:rFonts w:eastAsia="Malgun Gothic"/>
          <w:color w:val="000000"/>
          <w:sz w:val="22"/>
          <w:szCs w:val="24"/>
          <w:lang w:eastAsia="zh-CN"/>
        </w:rPr>
      </w:pPr>
      <w:r w:rsidRPr="00BA73E7">
        <w:rPr>
          <w:rFonts w:eastAsia="宋体" w:hint="eastAsia"/>
          <w:b/>
          <w:color w:val="000000"/>
          <w:sz w:val="22"/>
          <w:szCs w:val="24"/>
          <w:u w:val="single"/>
          <w:lang w:eastAsia="zh-CN"/>
        </w:rPr>
        <w:t>O</w:t>
      </w:r>
      <w:r w:rsidRPr="00BA73E7">
        <w:rPr>
          <w:rFonts w:eastAsia="宋体"/>
          <w:b/>
          <w:color w:val="000000"/>
          <w:sz w:val="22"/>
          <w:szCs w:val="24"/>
          <w:u w:val="single"/>
          <w:lang w:eastAsia="zh-CN"/>
        </w:rPr>
        <w:t>pt.2</w:t>
      </w:r>
      <w:r w:rsidRPr="00BA73E7">
        <w:rPr>
          <w:rFonts w:eastAsia="宋体"/>
          <w:color w:val="000000"/>
          <w:sz w:val="22"/>
          <w:szCs w:val="24"/>
          <w:lang w:eastAsia="zh-CN"/>
        </w:rPr>
        <w:t>: Use Rel-17 intra-UE multiplexing procedure for collision between LP PUCCHs and HP PUCCHs, e.g., separate coding.</w:t>
      </w:r>
    </w:p>
    <w:p w14:paraId="78398048" w14:textId="77777777" w:rsidR="00BA73E7" w:rsidRPr="00BA73E7" w:rsidRDefault="00BA73E7" w:rsidP="00BA73E7">
      <w:pPr>
        <w:spacing w:beforeLines="50" w:before="120" w:line="288" w:lineRule="auto"/>
        <w:jc w:val="both"/>
        <w:rPr>
          <w:rFonts w:eastAsia="宋体"/>
          <w:color w:val="000000"/>
          <w:sz w:val="22"/>
          <w:szCs w:val="22"/>
          <w:lang w:eastAsia="zh-CN"/>
        </w:rPr>
      </w:pPr>
      <w:r w:rsidRPr="00BA73E7">
        <w:rPr>
          <w:rFonts w:eastAsia="Malgun Gothic"/>
          <w:color w:val="000000"/>
          <w:sz w:val="22"/>
          <w:szCs w:val="22"/>
          <w:lang w:eastAsia="zh-CN"/>
        </w:rPr>
        <w:t>In our view, opt.2 is slightly preferred to provide a unified rule for both collision between two UL channels and collision between more than two UL channels. In addition, the Rel-17 intra-UE multiplexing procedure for resolving collision between LP PUCCHs and HP PUCCHs is more efficient in some cases, e.g., the LP HARQ-ACK and HP HARQ-ACK.</w:t>
      </w:r>
    </w:p>
    <w:p w14:paraId="50FB30F5" w14:textId="77777777" w:rsidR="00BA73E7" w:rsidRPr="00BA73E7" w:rsidRDefault="00BA73E7" w:rsidP="00BA73E7">
      <w:pPr>
        <w:autoSpaceDE w:val="0"/>
        <w:autoSpaceDN w:val="0"/>
        <w:adjustRightInd w:val="0"/>
        <w:snapToGrid w:val="0"/>
        <w:spacing w:beforeLines="50" w:before="120" w:after="240"/>
        <w:jc w:val="both"/>
        <w:rPr>
          <w:rFonts w:eastAsia="宋体"/>
          <w:bCs/>
          <w:i/>
          <w:iCs/>
          <w:sz w:val="22"/>
          <w:szCs w:val="22"/>
          <w:lang w:val="en-US" w:eastAsia="zh-CN"/>
        </w:rPr>
      </w:pPr>
      <w:r w:rsidRPr="00BA73E7">
        <w:rPr>
          <w:rFonts w:eastAsia="宋体"/>
          <w:b/>
          <w:bCs/>
          <w:i/>
          <w:iCs/>
          <w:sz w:val="22"/>
          <w:szCs w:val="22"/>
          <w:u w:val="single"/>
          <w:lang w:val="en-US" w:eastAsia="zh-CN"/>
        </w:rPr>
        <w:t>Proposal 2</w:t>
      </w:r>
      <w:r w:rsidRPr="00BA73E7">
        <w:rPr>
          <w:rFonts w:eastAsia="宋体"/>
          <w:b/>
          <w:bCs/>
          <w:i/>
          <w:iCs/>
          <w:sz w:val="22"/>
          <w:szCs w:val="22"/>
          <w:lang w:val="en-US" w:eastAsia="zh-CN"/>
        </w:rPr>
        <w:t xml:space="preserve">: </w:t>
      </w:r>
      <w:r w:rsidRPr="00BA73E7">
        <w:rPr>
          <w:rFonts w:eastAsia="宋体"/>
          <w:bCs/>
          <w:i/>
          <w:iCs/>
          <w:sz w:val="22"/>
          <w:szCs w:val="22"/>
          <w:lang w:val="en-US" w:eastAsia="zh-CN"/>
        </w:rPr>
        <w:t xml:space="preserve">For </w:t>
      </w:r>
      <w:r w:rsidRPr="00BA73E7">
        <w:rPr>
          <w:rFonts w:eastAsia="Malgun Gothic"/>
          <w:i/>
          <w:color w:val="000000"/>
          <w:sz w:val="22"/>
          <w:szCs w:val="22"/>
          <w:lang w:eastAsia="zh-CN"/>
        </w:rPr>
        <w:t>Step 2.1, Rel-17 intra-UE multiplexing procedure is used for collision between LP PUCCHs and HP PUCCHs.</w:t>
      </w:r>
    </w:p>
    <w:p w14:paraId="4F9208EF" w14:textId="77777777" w:rsidR="00BA73E7" w:rsidRPr="00BA73E7" w:rsidRDefault="00BA73E7" w:rsidP="00BA73E7">
      <w:pPr>
        <w:spacing w:beforeLines="50" w:before="120" w:afterLines="50" w:after="120" w:line="288" w:lineRule="auto"/>
        <w:jc w:val="both"/>
        <w:rPr>
          <w:rFonts w:eastAsia="Malgun Gothic"/>
          <w:color w:val="000000"/>
          <w:sz w:val="22"/>
          <w:szCs w:val="22"/>
          <w:lang w:eastAsia="zh-CN"/>
        </w:rPr>
      </w:pPr>
      <w:r w:rsidRPr="00BA73E7">
        <w:rPr>
          <w:rFonts w:eastAsia="Malgun Gothic"/>
          <w:color w:val="000000"/>
          <w:sz w:val="22"/>
          <w:szCs w:val="22"/>
          <w:lang w:eastAsia="zh-CN"/>
        </w:rPr>
        <w:t xml:space="preserve">For step 2.2, in case the collision between a PUSCH and two PUCCHs for HARQ-ACK of different priorities happens, following agreement was achieved for multiplexing both LP HARQ-ACK and HP HARQ-ACK on a PUSCH.   </w:t>
      </w:r>
    </w:p>
    <w:tbl>
      <w:tblPr>
        <w:tblStyle w:val="23"/>
        <w:tblW w:w="0" w:type="auto"/>
        <w:tblLook w:val="04A0" w:firstRow="1" w:lastRow="0" w:firstColumn="1" w:lastColumn="0" w:noHBand="0" w:noVBand="1"/>
      </w:tblPr>
      <w:tblGrid>
        <w:gridCol w:w="9918"/>
      </w:tblGrid>
      <w:tr w:rsidR="00BA73E7" w:rsidRPr="00BA73E7" w14:paraId="1DC9DAD2" w14:textId="77777777" w:rsidTr="00296C19">
        <w:tc>
          <w:tcPr>
            <w:tcW w:w="9918" w:type="dxa"/>
          </w:tcPr>
          <w:p w14:paraId="306DA22D" w14:textId="77777777" w:rsidR="00BA73E7" w:rsidRPr="00BA73E7" w:rsidRDefault="00BA73E7" w:rsidP="00BA73E7">
            <w:pPr>
              <w:rPr>
                <w:rFonts w:eastAsia="Batang"/>
                <w:b/>
                <w:bCs/>
                <w:sz w:val="22"/>
                <w:highlight w:val="green"/>
                <w:lang w:eastAsia="x-none"/>
              </w:rPr>
            </w:pPr>
            <w:r w:rsidRPr="00BA73E7">
              <w:rPr>
                <w:rFonts w:eastAsia="Batang"/>
                <w:b/>
                <w:bCs/>
                <w:sz w:val="22"/>
                <w:highlight w:val="green"/>
                <w:lang w:eastAsia="x-none"/>
              </w:rPr>
              <w:t>Agreement</w:t>
            </w:r>
          </w:p>
          <w:p w14:paraId="78F35AA8" w14:textId="77777777" w:rsidR="00BA73E7" w:rsidRPr="00BA73E7" w:rsidRDefault="00BA73E7" w:rsidP="00296C19">
            <w:pPr>
              <w:jc w:val="both"/>
              <w:rPr>
                <w:rFonts w:eastAsia="微软雅黑"/>
                <w:sz w:val="22"/>
              </w:rPr>
            </w:pPr>
            <w:r w:rsidRPr="00BA73E7">
              <w:rPr>
                <w:rFonts w:eastAsia="微软雅黑"/>
                <w:color w:val="000000"/>
                <w:sz w:val="22"/>
              </w:rPr>
              <w:t>For multiplexing a high-priority (HP) HARQ-ACK and a low-priority (LP) HARQ-ACK into a PUSCH in R17,</w:t>
            </w:r>
            <w:r w:rsidRPr="00BA73E7">
              <w:rPr>
                <w:rFonts w:eastAsia="微软雅黑"/>
                <w:color w:val="000000"/>
                <w:sz w:val="22"/>
                <w:lang w:eastAsia="zh-CN"/>
              </w:rPr>
              <w:t xml:space="preserve"> i</w:t>
            </w:r>
            <w:r w:rsidRPr="00BA73E7">
              <w:rPr>
                <w:rFonts w:eastAsia="宋体"/>
                <w:sz w:val="22"/>
                <w:lang w:eastAsia="zh-CN"/>
              </w:rPr>
              <w:t xml:space="preserve">f HP HARQ-ACK and LP HARQ-ACK would be transmitted on HP/LP PUSCH without CSI, </w:t>
            </w:r>
          </w:p>
          <w:p w14:paraId="2AE9D5B8" w14:textId="77777777" w:rsidR="00BA73E7" w:rsidRPr="00BA73E7" w:rsidRDefault="00BA73E7" w:rsidP="00296C19">
            <w:pPr>
              <w:numPr>
                <w:ilvl w:val="0"/>
                <w:numId w:val="52"/>
              </w:numPr>
              <w:overflowPunct w:val="0"/>
              <w:autoSpaceDE w:val="0"/>
              <w:autoSpaceDN w:val="0"/>
              <w:adjustRightInd w:val="0"/>
              <w:jc w:val="both"/>
              <w:textAlignment w:val="baseline"/>
              <w:rPr>
                <w:rFonts w:eastAsia="Batang"/>
                <w:sz w:val="22"/>
              </w:rPr>
            </w:pPr>
            <w:r w:rsidRPr="00BA73E7">
              <w:rPr>
                <w:rFonts w:eastAsia="微软雅黑"/>
                <w:sz w:val="22"/>
              </w:rPr>
              <w:t>HP HARQ-ACK and LP HARQ-ACK are separately encoded according to R15 TS 38.212 Clause 5.3.</w:t>
            </w:r>
            <w:r w:rsidRPr="00BA73E7">
              <w:rPr>
                <w:rFonts w:eastAsia="微软雅黑"/>
                <w:sz w:val="22"/>
                <w:lang w:eastAsia="zh-CN"/>
              </w:rPr>
              <w:t>1 and</w:t>
            </w:r>
            <w:r w:rsidRPr="00BA73E7">
              <w:rPr>
                <w:rFonts w:eastAsia="微软雅黑"/>
                <w:sz w:val="22"/>
              </w:rPr>
              <w:t xml:space="preserve"> Clause 5.3.3</w:t>
            </w:r>
            <w:r w:rsidRPr="00BA73E7">
              <w:rPr>
                <w:rFonts w:eastAsia="宋体"/>
                <w:sz w:val="22"/>
                <w:lang w:eastAsia="zh-CN"/>
              </w:rPr>
              <w:t xml:space="preserve">. </w:t>
            </w:r>
          </w:p>
          <w:p w14:paraId="67B8C2E4" w14:textId="77777777" w:rsidR="00BA73E7" w:rsidRPr="00BA73E7" w:rsidRDefault="00BA73E7" w:rsidP="00296C19">
            <w:pPr>
              <w:numPr>
                <w:ilvl w:val="0"/>
                <w:numId w:val="52"/>
              </w:numPr>
              <w:overflowPunct w:val="0"/>
              <w:autoSpaceDE w:val="0"/>
              <w:autoSpaceDN w:val="0"/>
              <w:adjustRightInd w:val="0"/>
              <w:jc w:val="both"/>
              <w:textAlignment w:val="baseline"/>
              <w:rPr>
                <w:rFonts w:eastAsia="微软雅黑"/>
                <w:sz w:val="22"/>
              </w:rPr>
            </w:pPr>
            <w:r w:rsidRPr="00BA73E7">
              <w:rPr>
                <w:rFonts w:eastAsia="微软雅黑"/>
                <w:sz w:val="22"/>
              </w:rPr>
              <w:t>Reuse R15 HARQ-ACK rate matching/puncturing and RE mapping for HP HARQ-ACK in principle. FFS details.</w:t>
            </w:r>
          </w:p>
          <w:p w14:paraId="361996DF" w14:textId="35A293D3" w:rsidR="00BA73E7" w:rsidRPr="00C16D25" w:rsidRDefault="00BA73E7" w:rsidP="00296C19">
            <w:pPr>
              <w:numPr>
                <w:ilvl w:val="0"/>
                <w:numId w:val="52"/>
              </w:numPr>
              <w:overflowPunct w:val="0"/>
              <w:autoSpaceDE w:val="0"/>
              <w:autoSpaceDN w:val="0"/>
              <w:adjustRightInd w:val="0"/>
              <w:jc w:val="both"/>
              <w:textAlignment w:val="baseline"/>
              <w:rPr>
                <w:rFonts w:eastAsia="Batang"/>
                <w:b/>
                <w:bCs/>
                <w:sz w:val="22"/>
                <w:lang w:eastAsia="x-none"/>
              </w:rPr>
            </w:pPr>
            <w:r w:rsidRPr="00BA73E7">
              <w:rPr>
                <w:rFonts w:eastAsia="Gulim"/>
                <w:sz w:val="22"/>
                <w:lang w:eastAsia="zh-CN"/>
              </w:rPr>
              <w:t>F</w:t>
            </w:r>
            <w:r w:rsidRPr="00BA73E7">
              <w:rPr>
                <w:rFonts w:eastAsia="微软雅黑"/>
                <w:sz w:val="22"/>
                <w:lang w:eastAsia="x-none"/>
              </w:rPr>
              <w:t>or LP HARQ-ACK, r</w:t>
            </w:r>
            <w:r w:rsidRPr="00BA73E7">
              <w:rPr>
                <w:rFonts w:eastAsia="Gulim"/>
                <w:sz w:val="22"/>
                <w:lang w:eastAsia="zh-CN"/>
              </w:rPr>
              <w:t>e</w:t>
            </w:r>
            <w:r w:rsidRPr="00BA73E7">
              <w:rPr>
                <w:rFonts w:eastAsia="微软雅黑"/>
                <w:sz w:val="22"/>
                <w:lang w:eastAsia="x-none"/>
              </w:rPr>
              <w:t>use R15 Part 1 CSI rate matching and RE mapping</w:t>
            </w:r>
          </w:p>
          <w:p w14:paraId="39BCCF1C" w14:textId="77777777" w:rsidR="00BA73E7" w:rsidRPr="00C16D25" w:rsidRDefault="00BA73E7" w:rsidP="00BA73E7">
            <w:pPr>
              <w:rPr>
                <w:b/>
                <w:bCs/>
                <w:sz w:val="22"/>
                <w:highlight w:val="green"/>
                <w:lang w:eastAsia="x-none"/>
              </w:rPr>
            </w:pPr>
            <w:r w:rsidRPr="00C16D25">
              <w:rPr>
                <w:b/>
                <w:bCs/>
                <w:sz w:val="22"/>
                <w:highlight w:val="green"/>
                <w:lang w:eastAsia="x-none"/>
              </w:rPr>
              <w:t>Agreement</w:t>
            </w:r>
          </w:p>
          <w:p w14:paraId="1B62436F" w14:textId="77777777" w:rsidR="00BA73E7" w:rsidRPr="00C16D25" w:rsidRDefault="00BA73E7" w:rsidP="00296C19">
            <w:pPr>
              <w:jc w:val="both"/>
              <w:rPr>
                <w:rFonts w:eastAsia="微软雅黑"/>
                <w:sz w:val="22"/>
                <w:szCs w:val="20"/>
              </w:rPr>
            </w:pPr>
            <w:r w:rsidRPr="00C16D25">
              <w:rPr>
                <w:rFonts w:eastAsia="微软雅黑"/>
                <w:sz w:val="22"/>
              </w:rPr>
              <w:lastRenderedPageBreak/>
              <w:t>For multiplexing a high-priority (HP) HARQ-ACK and a low-priority (LP) HARQ-ACK into a PUSCH in R17,</w:t>
            </w:r>
            <w:r w:rsidRPr="00C16D25">
              <w:rPr>
                <w:rFonts w:eastAsia="宋体"/>
                <w:sz w:val="22"/>
                <w:lang w:eastAsia="zh-CN"/>
              </w:rPr>
              <w:t xml:space="preserve"> if HP HARQ-ACK, LP HARQ-ACK, and LP CSI consisting of two parts would be transmitted on LP PUSCH conveying UL-SCH,</w:t>
            </w:r>
            <w:r w:rsidRPr="00C16D25">
              <w:rPr>
                <w:rFonts w:eastAsia="微软雅黑"/>
                <w:sz w:val="22"/>
                <w:lang w:eastAsia="zh-CN"/>
              </w:rPr>
              <w:t xml:space="preserve"> </w:t>
            </w:r>
          </w:p>
          <w:p w14:paraId="23C1C022" w14:textId="77777777" w:rsidR="00BA73E7" w:rsidRPr="00C16D25" w:rsidRDefault="00BA73E7" w:rsidP="00296C19">
            <w:pPr>
              <w:pStyle w:val="aff"/>
              <w:numPr>
                <w:ilvl w:val="0"/>
                <w:numId w:val="52"/>
              </w:numPr>
              <w:overflowPunct w:val="0"/>
              <w:autoSpaceDE w:val="0"/>
              <w:autoSpaceDN w:val="0"/>
              <w:adjustRightInd w:val="0"/>
              <w:ind w:leftChars="0"/>
              <w:jc w:val="both"/>
              <w:textAlignment w:val="baseline"/>
              <w:rPr>
                <w:rFonts w:eastAsia="Malgun Gothic"/>
                <w:bCs/>
                <w:sz w:val="22"/>
                <w:szCs w:val="20"/>
                <w:lang w:eastAsia="zh-CN"/>
              </w:rPr>
            </w:pPr>
            <w:r w:rsidRPr="00C16D25">
              <w:rPr>
                <w:rFonts w:eastAsia="Malgun Gothic"/>
                <w:bCs/>
                <w:sz w:val="22"/>
                <w:lang w:eastAsia="zh-CN"/>
              </w:rPr>
              <w:t xml:space="preserve">The CSI part 2 is dropped. </w:t>
            </w:r>
          </w:p>
          <w:p w14:paraId="5AF4A4C7" w14:textId="77777777" w:rsidR="00BA73E7" w:rsidRPr="00C16D25" w:rsidRDefault="00BA73E7" w:rsidP="00296C19">
            <w:pPr>
              <w:numPr>
                <w:ilvl w:val="0"/>
                <w:numId w:val="52"/>
              </w:numPr>
              <w:overflowPunct w:val="0"/>
              <w:autoSpaceDE w:val="0"/>
              <w:autoSpaceDN w:val="0"/>
              <w:adjustRightInd w:val="0"/>
              <w:jc w:val="both"/>
              <w:textAlignment w:val="baseline"/>
              <w:rPr>
                <w:rFonts w:eastAsia="微软雅黑"/>
                <w:sz w:val="22"/>
                <w:szCs w:val="20"/>
              </w:rPr>
            </w:pPr>
            <w:r w:rsidRPr="00C16D25">
              <w:rPr>
                <w:rFonts w:eastAsia="微软雅黑"/>
                <w:sz w:val="22"/>
              </w:rPr>
              <w:t>Reuse R15 HARQ-ACK rate matching/puncturing and RE mapping for HP HARQ-ACK in principle. FFS details.</w:t>
            </w:r>
          </w:p>
          <w:p w14:paraId="76624A9E" w14:textId="77777777" w:rsidR="00BA73E7" w:rsidRPr="00C16D25" w:rsidRDefault="00BA73E7" w:rsidP="00296C19">
            <w:pPr>
              <w:numPr>
                <w:ilvl w:val="0"/>
                <w:numId w:val="52"/>
              </w:numPr>
              <w:overflowPunct w:val="0"/>
              <w:autoSpaceDE w:val="0"/>
              <w:autoSpaceDN w:val="0"/>
              <w:adjustRightInd w:val="0"/>
              <w:jc w:val="both"/>
              <w:textAlignment w:val="baseline"/>
              <w:rPr>
                <w:rFonts w:eastAsia="微软雅黑"/>
                <w:sz w:val="22"/>
                <w:szCs w:val="20"/>
              </w:rPr>
            </w:pPr>
            <w:r w:rsidRPr="00C16D25">
              <w:rPr>
                <w:rFonts w:eastAsia="微软雅黑"/>
                <w:sz w:val="22"/>
              </w:rPr>
              <w:t>Reuse R15 CSI part 1 rate matching and RE mapping for LP HARQ-ACK.</w:t>
            </w:r>
          </w:p>
          <w:p w14:paraId="33D597EB" w14:textId="77777777" w:rsidR="00BA73E7" w:rsidRPr="00C16D25" w:rsidRDefault="00BA73E7" w:rsidP="00296C19">
            <w:pPr>
              <w:numPr>
                <w:ilvl w:val="0"/>
                <w:numId w:val="52"/>
              </w:numPr>
              <w:overflowPunct w:val="0"/>
              <w:autoSpaceDE w:val="0"/>
              <w:autoSpaceDN w:val="0"/>
              <w:adjustRightInd w:val="0"/>
              <w:jc w:val="both"/>
              <w:textAlignment w:val="baseline"/>
              <w:rPr>
                <w:rFonts w:eastAsia="微软雅黑"/>
                <w:sz w:val="22"/>
                <w:szCs w:val="20"/>
              </w:rPr>
            </w:pPr>
            <w:r w:rsidRPr="00C16D25">
              <w:rPr>
                <w:rFonts w:eastAsia="微软雅黑"/>
                <w:sz w:val="22"/>
              </w:rPr>
              <w:t xml:space="preserve">Reuse R15 CSI part 2 rate matching and RE mapping for LP </w:t>
            </w:r>
            <w:r w:rsidRPr="00C16D25">
              <w:rPr>
                <w:rFonts w:eastAsia="Malgun Gothic"/>
                <w:bCs/>
                <w:sz w:val="22"/>
                <w:lang w:eastAsia="zh-CN"/>
              </w:rPr>
              <w:t>CSI part 1</w:t>
            </w:r>
            <w:r w:rsidRPr="00C16D25">
              <w:rPr>
                <w:rFonts w:eastAsia="微软雅黑"/>
                <w:sz w:val="22"/>
              </w:rPr>
              <w:t>.</w:t>
            </w:r>
          </w:p>
          <w:p w14:paraId="2431EA6A" w14:textId="77777777" w:rsidR="00BA73E7" w:rsidRPr="00C16D25" w:rsidRDefault="00BA73E7" w:rsidP="00296C19">
            <w:pPr>
              <w:numPr>
                <w:ilvl w:val="0"/>
                <w:numId w:val="52"/>
              </w:numPr>
              <w:overflowPunct w:val="0"/>
              <w:autoSpaceDE w:val="0"/>
              <w:autoSpaceDN w:val="0"/>
              <w:adjustRightInd w:val="0"/>
              <w:jc w:val="both"/>
              <w:textAlignment w:val="baseline"/>
              <w:rPr>
                <w:rFonts w:eastAsia="微软雅黑"/>
                <w:sz w:val="22"/>
                <w:szCs w:val="20"/>
              </w:rPr>
            </w:pPr>
            <w:r w:rsidRPr="00C16D25">
              <w:rPr>
                <w:rFonts w:eastAsia="宋体"/>
                <w:sz w:val="22"/>
                <w:lang w:eastAsia="ko-KR"/>
              </w:rPr>
              <w:t>FFS for LP CSI consisting of single part.</w:t>
            </w:r>
          </w:p>
          <w:p w14:paraId="29FAA865" w14:textId="77777777" w:rsidR="00BA73E7" w:rsidRPr="00C16D25" w:rsidRDefault="00BA73E7" w:rsidP="00296C19">
            <w:pPr>
              <w:jc w:val="both"/>
              <w:rPr>
                <w:sz w:val="22"/>
                <w:lang w:eastAsia="x-none"/>
              </w:rPr>
            </w:pPr>
            <w:r w:rsidRPr="00C16D25">
              <w:rPr>
                <w:sz w:val="22"/>
                <w:lang w:eastAsia="x-none"/>
              </w:rPr>
              <w:t>Note: Apple raised concern on CSI being dropped unnecessarily which could cause performance and degrade usefulness of URLLC enhancement.</w:t>
            </w:r>
          </w:p>
          <w:p w14:paraId="0EBDAE06" w14:textId="77777777" w:rsidR="00BA73E7" w:rsidRPr="00BA73E7" w:rsidRDefault="00BA73E7" w:rsidP="00C16D25">
            <w:pPr>
              <w:overflowPunct w:val="0"/>
              <w:autoSpaceDE w:val="0"/>
              <w:autoSpaceDN w:val="0"/>
              <w:adjustRightInd w:val="0"/>
              <w:textAlignment w:val="baseline"/>
              <w:rPr>
                <w:rFonts w:eastAsia="Batang"/>
                <w:b/>
                <w:bCs/>
                <w:sz w:val="22"/>
                <w:highlight w:val="green"/>
                <w:lang w:eastAsia="x-none"/>
              </w:rPr>
            </w:pPr>
          </w:p>
        </w:tc>
      </w:tr>
    </w:tbl>
    <w:p w14:paraId="63DC7E6F" w14:textId="77777777" w:rsidR="00BA73E7" w:rsidRPr="00BA73E7" w:rsidRDefault="00BA73E7" w:rsidP="00BA73E7">
      <w:pPr>
        <w:spacing w:beforeLines="50" w:before="120" w:afterLines="50" w:after="120" w:line="288" w:lineRule="auto"/>
        <w:jc w:val="both"/>
        <w:rPr>
          <w:rFonts w:eastAsia="Malgun Gothic"/>
          <w:color w:val="000000"/>
          <w:sz w:val="22"/>
          <w:szCs w:val="22"/>
          <w:lang w:eastAsia="zh-CN"/>
        </w:rPr>
      </w:pPr>
      <w:r w:rsidRPr="00BA73E7">
        <w:rPr>
          <w:rFonts w:eastAsia="Malgun Gothic"/>
          <w:color w:val="000000"/>
          <w:sz w:val="22"/>
          <w:szCs w:val="22"/>
          <w:lang w:eastAsia="zh-CN"/>
        </w:rPr>
        <w:lastRenderedPageBreak/>
        <w:t xml:space="preserve">However, if the </w:t>
      </w:r>
      <w:r w:rsidRPr="00BA73E7">
        <w:rPr>
          <w:rFonts w:eastAsia="Malgun Gothic" w:hint="eastAsia"/>
          <w:color w:val="000000"/>
          <w:sz w:val="22"/>
          <w:szCs w:val="22"/>
          <w:lang w:eastAsia="zh-CN"/>
        </w:rPr>
        <w:t>PUSCH</w:t>
      </w:r>
      <w:r w:rsidRPr="00BA73E7">
        <w:rPr>
          <w:rFonts w:eastAsia="Malgun Gothic"/>
          <w:color w:val="000000"/>
          <w:sz w:val="22"/>
          <w:szCs w:val="22"/>
          <w:lang w:eastAsia="zh-CN"/>
        </w:rPr>
        <w:t xml:space="preserve"> </w:t>
      </w:r>
      <w:r w:rsidRPr="00BA73E7">
        <w:rPr>
          <w:rFonts w:eastAsia="Malgun Gothic" w:hint="eastAsia"/>
          <w:color w:val="000000"/>
          <w:sz w:val="22"/>
          <w:szCs w:val="22"/>
          <w:lang w:eastAsia="zh-CN"/>
        </w:rPr>
        <w:t>is</w:t>
      </w:r>
      <w:r w:rsidRPr="00BA73E7">
        <w:rPr>
          <w:rFonts w:eastAsia="Malgun Gothic"/>
          <w:color w:val="000000"/>
          <w:sz w:val="22"/>
          <w:szCs w:val="22"/>
          <w:lang w:eastAsia="zh-CN"/>
        </w:rPr>
        <w:t xml:space="preserve"> </w:t>
      </w:r>
      <w:r w:rsidRPr="00BA73E7">
        <w:rPr>
          <w:rFonts w:eastAsia="Malgun Gothic" w:hint="eastAsia"/>
          <w:color w:val="000000"/>
          <w:sz w:val="22"/>
          <w:szCs w:val="22"/>
          <w:lang w:eastAsia="zh-CN"/>
        </w:rPr>
        <w:t>scheduled</w:t>
      </w:r>
      <w:r w:rsidRPr="00BA73E7">
        <w:rPr>
          <w:rFonts w:eastAsia="Malgun Gothic"/>
          <w:color w:val="000000"/>
          <w:sz w:val="22"/>
          <w:szCs w:val="22"/>
          <w:lang w:eastAsia="zh-CN"/>
        </w:rPr>
        <w:t xml:space="preserve"> </w:t>
      </w:r>
      <w:r w:rsidRPr="00BA73E7">
        <w:rPr>
          <w:rFonts w:eastAsia="Malgun Gothic" w:hint="eastAsia"/>
          <w:color w:val="000000"/>
          <w:sz w:val="22"/>
          <w:szCs w:val="22"/>
          <w:lang w:eastAsia="zh-CN"/>
        </w:rPr>
        <w:t>b</w:t>
      </w:r>
      <w:r w:rsidRPr="00BA73E7">
        <w:rPr>
          <w:rFonts w:eastAsia="Malgun Gothic"/>
          <w:color w:val="000000"/>
          <w:sz w:val="22"/>
          <w:szCs w:val="22"/>
          <w:lang w:eastAsia="zh-CN"/>
        </w:rPr>
        <w:t xml:space="preserve">y UL DCI format 0_1/0_2 with a DAI field, whether and how to apply the DAI field to multiplexing two HARQ-ACK codebooks with different priorities on </w:t>
      </w:r>
      <w:r w:rsidRPr="00BA73E7">
        <w:rPr>
          <w:rFonts w:eastAsia="Malgun Gothic" w:hint="eastAsia"/>
          <w:color w:val="000000"/>
          <w:sz w:val="22"/>
          <w:szCs w:val="22"/>
          <w:lang w:eastAsia="zh-CN"/>
        </w:rPr>
        <w:t>a</w:t>
      </w:r>
      <w:r w:rsidRPr="00BA73E7">
        <w:rPr>
          <w:rFonts w:eastAsia="Malgun Gothic"/>
          <w:color w:val="000000"/>
          <w:sz w:val="22"/>
          <w:szCs w:val="22"/>
          <w:lang w:eastAsia="zh-CN"/>
        </w:rPr>
        <w:t xml:space="preserve"> PUSCH is not clear now. In our view, which HARQ-ACK codebook the DAI field applies to can be configured by gNB for different cases. For example, if the eMBB HARQ-ACK bits are compressed and then multiplexed with URLLC HARQ-ACK bits, e.g., bundle eMBB HARQ-ACK bits as 1-bit and append it to the URLLC HARQ-ACK codebook, the DAI field is configured as to help determine the URLLC HARQ-ACK codebook. If multiplexing all the eMBB HARQ-ACK bits and URLLC HARQ-ACK bits on PUSCH, the DAI field is configured as to help determine the eMBB HARQ-ACK codebook since the reliability of URLLC PDCCH is high.  </w:t>
      </w:r>
    </w:p>
    <w:p w14:paraId="1CEB417E" w14:textId="77777777" w:rsidR="00BA73E7" w:rsidRPr="00BA73E7" w:rsidRDefault="00BA73E7" w:rsidP="00BA73E7">
      <w:pPr>
        <w:autoSpaceDE w:val="0"/>
        <w:autoSpaceDN w:val="0"/>
        <w:adjustRightInd w:val="0"/>
        <w:snapToGrid w:val="0"/>
        <w:spacing w:beforeLines="50" w:before="120" w:after="240"/>
        <w:jc w:val="both"/>
        <w:rPr>
          <w:rFonts w:eastAsia="宋体"/>
          <w:bCs/>
          <w:i/>
          <w:iCs/>
          <w:sz w:val="22"/>
          <w:szCs w:val="22"/>
          <w:lang w:val="en-US" w:eastAsia="zh-CN"/>
        </w:rPr>
      </w:pPr>
      <w:r w:rsidRPr="00BA73E7">
        <w:rPr>
          <w:rFonts w:eastAsia="宋体"/>
          <w:b/>
          <w:bCs/>
          <w:i/>
          <w:iCs/>
          <w:sz w:val="22"/>
          <w:szCs w:val="22"/>
          <w:u w:val="single"/>
          <w:lang w:val="en-US" w:eastAsia="zh-CN"/>
        </w:rPr>
        <w:t>Proposal 3</w:t>
      </w:r>
      <w:r w:rsidRPr="00BA73E7">
        <w:rPr>
          <w:rFonts w:eastAsia="宋体"/>
          <w:b/>
          <w:bCs/>
          <w:i/>
          <w:iCs/>
          <w:sz w:val="22"/>
          <w:szCs w:val="22"/>
          <w:lang w:val="en-US" w:eastAsia="zh-CN"/>
        </w:rPr>
        <w:t xml:space="preserve">: </w:t>
      </w:r>
      <w:r w:rsidRPr="00BA73E7">
        <w:rPr>
          <w:rFonts w:eastAsia="宋体"/>
          <w:bCs/>
          <w:i/>
          <w:iCs/>
          <w:sz w:val="22"/>
          <w:szCs w:val="22"/>
          <w:lang w:val="en-US" w:eastAsia="zh-CN"/>
        </w:rPr>
        <w:t>When multiplexing both low-priority HARQ-ACK and high-priority HARQ-ACK on a PUSCH scheduled by an UL non-fallback DCI with a DAI field, which HARQ-ACK codebook the DAI field is applied to should be configured by gNB.</w:t>
      </w:r>
    </w:p>
    <w:p w14:paraId="327FE00E" w14:textId="73FF538B" w:rsidR="00753549" w:rsidRPr="00296C19" w:rsidRDefault="00753549" w:rsidP="00C16D25">
      <w:pPr>
        <w:spacing w:beforeLines="50" w:before="120" w:afterLines="50" w:after="120" w:line="288" w:lineRule="auto"/>
        <w:jc w:val="both"/>
        <w:rPr>
          <w:rFonts w:eastAsia="宋体"/>
          <w:bCs/>
          <w:i/>
          <w:iCs/>
          <w:sz w:val="21"/>
          <w:szCs w:val="22"/>
          <w:lang w:val="en-US" w:eastAsia="zh-CN"/>
        </w:rPr>
      </w:pPr>
      <w:r w:rsidRPr="00296C19">
        <w:rPr>
          <w:rFonts w:eastAsia="Malgun Gothic"/>
          <w:color w:val="000000" w:themeColor="text1"/>
          <w:sz w:val="22"/>
          <w:lang w:eastAsia="zh-CN"/>
        </w:rPr>
        <w:t>For multiplexing a high priority HARQ-ACK and a low priority HARQ-ACK on a PUCCH,  when Type-2 HARQ-ACK codebook type is configured for low-priority HARQ-ACK and/or high-priority HARQ-ACK, in order to avoid the impact on the total number of multiplexed HARQ-ACK bits due to the DCI miss detection associated with low priority HARQ-ACK, one reasonable way is to introduce additional DCI field in DCI associated with high priority HARQ-ACK for determining the number of LP HARQ-ACK bits multiplexed on PUCCH.</w:t>
      </w:r>
    </w:p>
    <w:p w14:paraId="6EC35A1E" w14:textId="221820C2" w:rsidR="00753549" w:rsidRPr="00435B16" w:rsidRDefault="00753549" w:rsidP="00753549">
      <w:pPr>
        <w:autoSpaceDE w:val="0"/>
        <w:autoSpaceDN w:val="0"/>
        <w:adjustRightInd w:val="0"/>
        <w:snapToGrid w:val="0"/>
        <w:spacing w:beforeLines="50" w:before="120" w:after="120"/>
        <w:jc w:val="both"/>
        <w:rPr>
          <w:rFonts w:eastAsia="宋体"/>
          <w:color w:val="000000"/>
          <w:sz w:val="22"/>
          <w:szCs w:val="22"/>
          <w:lang w:val="en-US"/>
        </w:rPr>
      </w:pPr>
      <w:r w:rsidRPr="00435B16">
        <w:rPr>
          <w:rFonts w:eastAsia="宋体"/>
          <w:b/>
          <w:bCs/>
          <w:i/>
          <w:iCs/>
          <w:sz w:val="22"/>
          <w:szCs w:val="22"/>
          <w:u w:val="single"/>
          <w:lang w:val="en-US" w:eastAsia="zh-CN"/>
        </w:rPr>
        <w:t>Proposal 4:</w:t>
      </w:r>
      <w:r w:rsidRPr="00435B16">
        <w:rPr>
          <w:rFonts w:eastAsia="宋体"/>
          <w:b/>
          <w:bCs/>
          <w:i/>
          <w:iCs/>
          <w:sz w:val="22"/>
          <w:szCs w:val="22"/>
          <w:lang w:val="en-US" w:eastAsia="zh-CN"/>
        </w:rPr>
        <w:t xml:space="preserve"> </w:t>
      </w:r>
      <w:r w:rsidRPr="00435B16">
        <w:rPr>
          <w:rFonts w:eastAsia="宋体"/>
          <w:bCs/>
          <w:i/>
          <w:iCs/>
          <w:sz w:val="22"/>
          <w:szCs w:val="22"/>
          <w:lang w:val="en-US" w:eastAsia="zh-CN"/>
        </w:rPr>
        <w:t xml:space="preserve"> For multiplexing of a low priority Type-2 HARQ-ACK codebook and a high priority Type-1/</w:t>
      </w:r>
      <w:r w:rsidRPr="00435B16">
        <w:rPr>
          <w:rFonts w:eastAsia="宋体" w:hint="eastAsia"/>
          <w:bCs/>
          <w:i/>
          <w:iCs/>
          <w:sz w:val="22"/>
          <w:szCs w:val="22"/>
          <w:lang w:val="en-US" w:eastAsia="zh-CN"/>
        </w:rPr>
        <w:t>Type</w:t>
      </w:r>
      <w:r w:rsidRPr="00435B16">
        <w:rPr>
          <w:rFonts w:eastAsia="宋体"/>
          <w:bCs/>
          <w:i/>
          <w:iCs/>
          <w:sz w:val="22"/>
          <w:szCs w:val="22"/>
          <w:lang w:val="en-US" w:eastAsia="zh-CN"/>
        </w:rPr>
        <w:t>-2 HARQ-ACK codebook on a PUCCH in Rel-17,</w:t>
      </w:r>
    </w:p>
    <w:p w14:paraId="7E3F4C09" w14:textId="0437BD57" w:rsidR="00BA73E7" w:rsidRPr="00435B16" w:rsidRDefault="00753549" w:rsidP="00C16D25">
      <w:pPr>
        <w:pStyle w:val="aff"/>
        <w:numPr>
          <w:ilvl w:val="0"/>
          <w:numId w:val="50"/>
        </w:numPr>
        <w:ind w:leftChars="0"/>
        <w:rPr>
          <w:sz w:val="22"/>
          <w:szCs w:val="22"/>
          <w:lang w:val="en-US" w:eastAsia="zh-CN"/>
        </w:rPr>
      </w:pPr>
      <w:r w:rsidRPr="00435B16">
        <w:rPr>
          <w:rFonts w:eastAsia="宋体"/>
          <w:bCs/>
          <w:i/>
          <w:iCs/>
          <w:sz w:val="22"/>
          <w:szCs w:val="22"/>
          <w:lang w:val="en-US" w:eastAsia="zh-CN"/>
        </w:rPr>
        <w:t xml:space="preserve">Support introducing an additional DCI field in DCI associated with high priority HARQ-ACK for determining the total number of LP HARQ-ACK </w:t>
      </w:r>
    </w:p>
    <w:p w14:paraId="0A1F4FA0" w14:textId="77777777" w:rsidR="00BB53A3" w:rsidRPr="00BB53A3" w:rsidRDefault="00BB53A3" w:rsidP="00BB53A3">
      <w:pPr>
        <w:pStyle w:val="aff"/>
        <w:spacing w:afterLines="50" w:after="120"/>
        <w:ind w:leftChars="0"/>
        <w:jc w:val="both"/>
        <w:rPr>
          <w:lang w:val="en-US" w:eastAsia="zh-CN"/>
        </w:rPr>
      </w:pPr>
    </w:p>
    <w:p w14:paraId="048DF209" w14:textId="77777777" w:rsidR="004F4A30" w:rsidRPr="001A4CD7" w:rsidRDefault="004F4A30" w:rsidP="004F4A30">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548AFDF0" w14:textId="45F29069" w:rsidR="004F4A30" w:rsidRDefault="004F4A30" w:rsidP="004F4A30">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Pr>
          <w:rFonts w:eastAsia="宋体"/>
          <w:sz w:val="22"/>
          <w:lang w:eastAsia="zh-CN"/>
        </w:rPr>
        <w:t xml:space="preserve">discussed the possible </w:t>
      </w:r>
      <w:r w:rsidRPr="008A39C6">
        <w:rPr>
          <w:rFonts w:eastAsia="宋体"/>
          <w:sz w:val="22"/>
          <w:lang w:eastAsia="zh-CN"/>
        </w:rPr>
        <w:t>enhancements for HARQ-ACK</w:t>
      </w:r>
      <w:r>
        <w:rPr>
          <w:rFonts w:eastAsia="宋体"/>
          <w:sz w:val="22"/>
          <w:lang w:eastAsia="zh-CN"/>
        </w:rPr>
        <w:t xml:space="preserve"> feedback for URLLC</w:t>
      </w:r>
      <w:r>
        <w:rPr>
          <w:rFonts w:eastAsia="宋体"/>
          <w:sz w:val="22"/>
          <w:szCs w:val="22"/>
          <w:lang w:eastAsia="zh-CN"/>
        </w:rPr>
        <w:t xml:space="preserve">. Proposals are summarized as following: </w:t>
      </w:r>
    </w:p>
    <w:p w14:paraId="1D9FBB78" w14:textId="77777777" w:rsidR="00C16D25" w:rsidRPr="00BA73E7" w:rsidRDefault="00C16D25" w:rsidP="00C16D25">
      <w:pPr>
        <w:spacing w:after="120" w:line="259" w:lineRule="auto"/>
        <w:rPr>
          <w:rFonts w:ascii="Calibri" w:eastAsia="宋体" w:hAnsi="Calibri"/>
          <w:sz w:val="22"/>
          <w:szCs w:val="22"/>
          <w:lang w:val="en-US" w:eastAsia="zh-CN"/>
        </w:rPr>
      </w:pPr>
      <w:r w:rsidRPr="00BA73E7">
        <w:rPr>
          <w:rFonts w:eastAsia="宋体"/>
          <w:b/>
          <w:bCs/>
          <w:i/>
          <w:iCs/>
          <w:sz w:val="22"/>
          <w:szCs w:val="22"/>
          <w:u w:val="single"/>
          <w:lang w:val="en-US" w:eastAsia="zh-CN"/>
        </w:rPr>
        <w:t>Proposal 1</w:t>
      </w:r>
      <w:r w:rsidRPr="00BA73E7">
        <w:rPr>
          <w:rFonts w:eastAsia="宋体"/>
          <w:b/>
          <w:bCs/>
          <w:i/>
          <w:iCs/>
          <w:sz w:val="22"/>
          <w:szCs w:val="22"/>
          <w:lang w:val="en-US" w:eastAsia="zh-CN"/>
        </w:rPr>
        <w:t xml:space="preserve">: </w:t>
      </w:r>
      <w:r w:rsidRPr="00BA73E7">
        <w:rPr>
          <w:rFonts w:eastAsia="宋体"/>
          <w:bCs/>
          <w:i/>
          <w:iCs/>
          <w:sz w:val="22"/>
          <w:szCs w:val="22"/>
          <w:lang w:val="en-US" w:eastAsia="zh-CN"/>
        </w:rPr>
        <w:t xml:space="preserve">For the collision handling for more than two UL channels involved two PUSCHs with different priorities on a same cell in Rel-17, </w:t>
      </w:r>
    </w:p>
    <w:p w14:paraId="13E7AE08" w14:textId="77777777" w:rsidR="00C16D25" w:rsidRPr="00BA73E7" w:rsidRDefault="00C16D25" w:rsidP="00C16D25">
      <w:pPr>
        <w:numPr>
          <w:ilvl w:val="0"/>
          <w:numId w:val="50"/>
        </w:numPr>
        <w:spacing w:afterLines="100" w:after="240" w:line="259" w:lineRule="auto"/>
        <w:ind w:left="902"/>
        <w:rPr>
          <w:rFonts w:eastAsia="Batang"/>
          <w:color w:val="000000"/>
          <w:sz w:val="20"/>
          <w:szCs w:val="24"/>
          <w:lang w:val="en-US" w:eastAsia="zh-CN"/>
        </w:rPr>
      </w:pPr>
      <w:r w:rsidRPr="00BA73E7">
        <w:rPr>
          <w:rFonts w:eastAsia="宋体"/>
          <w:bCs/>
          <w:i/>
          <w:iCs/>
          <w:sz w:val="22"/>
          <w:szCs w:val="22"/>
          <w:lang w:val="en-US" w:eastAsia="zh-CN"/>
        </w:rPr>
        <w:t>The overlapping between the PUSCHs with different priorities should be handled before step 1.</w:t>
      </w:r>
    </w:p>
    <w:p w14:paraId="382442FB" w14:textId="19CF6EF9" w:rsidR="00C16D25" w:rsidRDefault="00C16D25" w:rsidP="00C16D25">
      <w:pPr>
        <w:autoSpaceDE w:val="0"/>
        <w:autoSpaceDN w:val="0"/>
        <w:adjustRightInd w:val="0"/>
        <w:snapToGrid w:val="0"/>
        <w:spacing w:beforeLines="50" w:before="120" w:after="240"/>
        <w:jc w:val="both"/>
        <w:rPr>
          <w:rFonts w:eastAsia="Malgun Gothic"/>
          <w:i/>
          <w:color w:val="000000"/>
          <w:sz w:val="22"/>
          <w:szCs w:val="22"/>
          <w:lang w:eastAsia="zh-CN"/>
        </w:rPr>
      </w:pPr>
      <w:r w:rsidRPr="00C16D25">
        <w:rPr>
          <w:rFonts w:eastAsia="宋体"/>
          <w:b/>
          <w:bCs/>
          <w:i/>
          <w:iCs/>
          <w:sz w:val="22"/>
          <w:szCs w:val="22"/>
          <w:u w:val="single"/>
          <w:lang w:val="en-US" w:eastAsia="zh-CN"/>
        </w:rPr>
        <w:t>Proposal 2</w:t>
      </w:r>
      <w:r w:rsidRPr="00C16D25">
        <w:rPr>
          <w:rFonts w:eastAsia="宋体"/>
          <w:b/>
          <w:bCs/>
          <w:i/>
          <w:iCs/>
          <w:sz w:val="22"/>
          <w:szCs w:val="22"/>
          <w:lang w:val="en-US" w:eastAsia="zh-CN"/>
        </w:rPr>
        <w:t xml:space="preserve">: </w:t>
      </w:r>
      <w:r w:rsidRPr="00C16D25">
        <w:rPr>
          <w:rFonts w:eastAsia="宋体"/>
          <w:bCs/>
          <w:i/>
          <w:iCs/>
          <w:sz w:val="22"/>
          <w:szCs w:val="22"/>
          <w:lang w:val="en-US" w:eastAsia="zh-CN"/>
        </w:rPr>
        <w:t xml:space="preserve">For </w:t>
      </w:r>
      <w:r w:rsidRPr="00C16D25">
        <w:rPr>
          <w:rFonts w:eastAsia="Malgun Gothic"/>
          <w:i/>
          <w:color w:val="000000"/>
          <w:sz w:val="22"/>
          <w:szCs w:val="22"/>
          <w:lang w:eastAsia="zh-CN"/>
        </w:rPr>
        <w:t>Step 2.1, Rel-17 intra-UE multiplexing procedure is used for collision between LP PUCCHs and HP PUCCHs.</w:t>
      </w:r>
    </w:p>
    <w:p w14:paraId="082E4B60" w14:textId="039DE9C7" w:rsidR="00C16D25" w:rsidRPr="00BA73E7" w:rsidRDefault="00C16D25" w:rsidP="00C16D25">
      <w:pPr>
        <w:autoSpaceDE w:val="0"/>
        <w:autoSpaceDN w:val="0"/>
        <w:adjustRightInd w:val="0"/>
        <w:snapToGrid w:val="0"/>
        <w:spacing w:beforeLines="50" w:before="120" w:after="240"/>
        <w:jc w:val="both"/>
        <w:rPr>
          <w:rFonts w:eastAsia="宋体"/>
          <w:bCs/>
          <w:i/>
          <w:iCs/>
          <w:sz w:val="22"/>
          <w:szCs w:val="22"/>
          <w:lang w:val="en-US" w:eastAsia="zh-CN"/>
        </w:rPr>
      </w:pPr>
      <w:r w:rsidRPr="00BA73E7">
        <w:rPr>
          <w:rFonts w:eastAsia="宋体"/>
          <w:b/>
          <w:bCs/>
          <w:i/>
          <w:iCs/>
          <w:sz w:val="22"/>
          <w:szCs w:val="22"/>
          <w:u w:val="single"/>
          <w:lang w:val="en-US" w:eastAsia="zh-CN"/>
        </w:rPr>
        <w:t>Proposal 3</w:t>
      </w:r>
      <w:r w:rsidRPr="00BA73E7">
        <w:rPr>
          <w:rFonts w:eastAsia="宋体"/>
          <w:b/>
          <w:bCs/>
          <w:i/>
          <w:iCs/>
          <w:sz w:val="22"/>
          <w:szCs w:val="22"/>
          <w:lang w:val="en-US" w:eastAsia="zh-CN"/>
        </w:rPr>
        <w:t>:</w:t>
      </w:r>
      <w:r w:rsidR="006054C5">
        <w:rPr>
          <w:rFonts w:eastAsia="宋体"/>
          <w:b/>
          <w:bCs/>
          <w:i/>
          <w:iCs/>
          <w:sz w:val="22"/>
          <w:szCs w:val="22"/>
          <w:lang w:val="en-US" w:eastAsia="zh-CN"/>
        </w:rPr>
        <w:t xml:space="preserve"> </w:t>
      </w:r>
      <w:r w:rsidRPr="00BA73E7">
        <w:rPr>
          <w:rFonts w:eastAsia="宋体"/>
          <w:bCs/>
          <w:i/>
          <w:iCs/>
          <w:sz w:val="22"/>
          <w:szCs w:val="22"/>
          <w:lang w:val="en-US" w:eastAsia="zh-CN"/>
        </w:rPr>
        <w:t>When multiplexing both low-priority HARQ-ACK and high-priority HARQ-ACK on a PUSCH scheduled by an UL non-fallback DCI w</w:t>
      </w:r>
      <w:bookmarkStart w:id="0" w:name="_GoBack"/>
      <w:bookmarkEnd w:id="0"/>
      <w:r w:rsidRPr="00BA73E7">
        <w:rPr>
          <w:rFonts w:eastAsia="宋体"/>
          <w:bCs/>
          <w:i/>
          <w:iCs/>
          <w:sz w:val="22"/>
          <w:szCs w:val="22"/>
          <w:lang w:val="en-US" w:eastAsia="zh-CN"/>
        </w:rPr>
        <w:t>ith a DAI field, which HARQ-ACK codebook the DAI field is applied to should be configured by gNB.</w:t>
      </w:r>
    </w:p>
    <w:p w14:paraId="58F4D7F7" w14:textId="77777777" w:rsidR="00C16D25" w:rsidRPr="00435B16" w:rsidRDefault="00C16D25" w:rsidP="00C16D25">
      <w:pPr>
        <w:autoSpaceDE w:val="0"/>
        <w:autoSpaceDN w:val="0"/>
        <w:adjustRightInd w:val="0"/>
        <w:snapToGrid w:val="0"/>
        <w:spacing w:beforeLines="50" w:before="120" w:after="120"/>
        <w:jc w:val="both"/>
        <w:rPr>
          <w:rFonts w:eastAsia="宋体"/>
          <w:color w:val="000000"/>
          <w:sz w:val="22"/>
          <w:szCs w:val="22"/>
          <w:lang w:val="en-US"/>
        </w:rPr>
      </w:pPr>
      <w:r w:rsidRPr="00435B16">
        <w:rPr>
          <w:rFonts w:eastAsia="宋体"/>
          <w:b/>
          <w:bCs/>
          <w:i/>
          <w:iCs/>
          <w:sz w:val="22"/>
          <w:szCs w:val="22"/>
          <w:u w:val="single"/>
          <w:lang w:val="en-US" w:eastAsia="zh-CN"/>
        </w:rPr>
        <w:lastRenderedPageBreak/>
        <w:t>Proposal 4</w:t>
      </w:r>
      <w:r w:rsidRPr="00435B16">
        <w:rPr>
          <w:rFonts w:eastAsia="宋体"/>
          <w:b/>
          <w:bCs/>
          <w:i/>
          <w:iCs/>
          <w:sz w:val="22"/>
          <w:szCs w:val="22"/>
          <w:lang w:val="en-US" w:eastAsia="zh-CN"/>
        </w:rPr>
        <w:t xml:space="preserve">: </w:t>
      </w:r>
      <w:r w:rsidRPr="00435B16">
        <w:rPr>
          <w:rFonts w:eastAsia="宋体"/>
          <w:bCs/>
          <w:i/>
          <w:iCs/>
          <w:sz w:val="22"/>
          <w:szCs w:val="22"/>
          <w:lang w:val="en-US" w:eastAsia="zh-CN"/>
        </w:rPr>
        <w:t xml:space="preserve"> For multiplexing of a low priority Type-2 HARQ-ACK codebook and a high priority Type-1/</w:t>
      </w:r>
      <w:r w:rsidRPr="00435B16">
        <w:rPr>
          <w:rFonts w:eastAsia="宋体" w:hint="eastAsia"/>
          <w:bCs/>
          <w:i/>
          <w:iCs/>
          <w:sz w:val="22"/>
          <w:szCs w:val="22"/>
          <w:lang w:val="en-US" w:eastAsia="zh-CN"/>
        </w:rPr>
        <w:t>Type</w:t>
      </w:r>
      <w:r w:rsidRPr="00435B16">
        <w:rPr>
          <w:rFonts w:eastAsia="宋体"/>
          <w:bCs/>
          <w:i/>
          <w:iCs/>
          <w:sz w:val="22"/>
          <w:szCs w:val="22"/>
          <w:lang w:val="en-US" w:eastAsia="zh-CN"/>
        </w:rPr>
        <w:t>-2 HARQ-ACK codebook on a PUCCH in Rel-17,</w:t>
      </w:r>
    </w:p>
    <w:p w14:paraId="45E0FEE1" w14:textId="634F2464" w:rsidR="00C16D25" w:rsidRPr="00435B16" w:rsidRDefault="00C16D25" w:rsidP="00C16D25">
      <w:pPr>
        <w:numPr>
          <w:ilvl w:val="0"/>
          <w:numId w:val="50"/>
        </w:numPr>
        <w:spacing w:afterLines="100" w:after="240" w:line="259" w:lineRule="auto"/>
        <w:ind w:left="902"/>
        <w:rPr>
          <w:rFonts w:eastAsia="宋体"/>
          <w:bCs/>
          <w:i/>
          <w:iCs/>
          <w:sz w:val="22"/>
          <w:szCs w:val="22"/>
          <w:lang w:val="en-US" w:eastAsia="zh-CN"/>
        </w:rPr>
      </w:pPr>
      <w:r w:rsidRPr="00435B16">
        <w:rPr>
          <w:rFonts w:eastAsia="宋体"/>
          <w:bCs/>
          <w:i/>
          <w:iCs/>
          <w:sz w:val="22"/>
          <w:szCs w:val="22"/>
          <w:lang w:val="en-US" w:eastAsia="zh-CN"/>
        </w:rPr>
        <w:t>Support introducing an additional DCI field in DCI associated with high priority HARQ-ACK for determining the total number of LP HARQ-ACK.</w:t>
      </w:r>
    </w:p>
    <w:p w14:paraId="387F1DB0" w14:textId="53B3EA27" w:rsidR="004F4A30" w:rsidRPr="003B2A41" w:rsidRDefault="004F4A30" w:rsidP="004F4A30">
      <w:pPr>
        <w:spacing w:afterLines="50" w:after="120"/>
        <w:jc w:val="both"/>
        <w:rPr>
          <w:rFonts w:eastAsia="宋体"/>
          <w:i/>
          <w:sz w:val="22"/>
          <w:lang w:val="en-US" w:eastAsia="zh-CN"/>
        </w:rPr>
      </w:pPr>
    </w:p>
    <w:p w14:paraId="7FA2BEF4" w14:textId="77777777" w:rsidR="004F4A30" w:rsidRPr="007B3BA0" w:rsidRDefault="004F4A30" w:rsidP="004F4A30">
      <w:pPr>
        <w:pStyle w:val="1"/>
        <w:spacing w:after="120"/>
        <w:jc w:val="both"/>
        <w:rPr>
          <w:b/>
          <w:lang w:val="en-US"/>
        </w:rPr>
      </w:pPr>
      <w:r w:rsidRPr="007B3BA0">
        <w:rPr>
          <w:b/>
          <w:lang w:val="en-US"/>
        </w:rPr>
        <w:t>References</w:t>
      </w:r>
    </w:p>
    <w:p w14:paraId="325A6705" w14:textId="245876E0" w:rsidR="004F4A30" w:rsidRDefault="004F4A30" w:rsidP="004D29EC">
      <w:pPr>
        <w:widowControl w:val="0"/>
        <w:numPr>
          <w:ilvl w:val="0"/>
          <w:numId w:val="4"/>
        </w:numPr>
        <w:spacing w:afterLines="50" w:after="120"/>
        <w:jc w:val="both"/>
        <w:rPr>
          <w:rFonts w:eastAsia="宋体"/>
          <w:sz w:val="22"/>
          <w:lang w:val="en-US" w:eastAsia="zh-CN"/>
        </w:rPr>
      </w:pPr>
      <w:r>
        <w:rPr>
          <w:rFonts w:eastAsia="宋体"/>
          <w:sz w:val="22"/>
          <w:lang w:val="en-US" w:eastAsia="zh-CN"/>
        </w:rPr>
        <w:t>3GPP RAN1 NR #</w:t>
      </w:r>
      <w:r w:rsidR="00CA3BA6">
        <w:rPr>
          <w:rFonts w:eastAsia="宋体"/>
          <w:sz w:val="22"/>
          <w:lang w:val="en-US" w:eastAsia="zh-CN"/>
        </w:rPr>
        <w:t>106</w:t>
      </w:r>
      <w:r w:rsidR="00D55A77">
        <w:rPr>
          <w:rFonts w:eastAsia="宋体"/>
          <w:sz w:val="22"/>
          <w:lang w:val="en-US" w:eastAsia="zh-CN"/>
        </w:rPr>
        <w:t>bis</w:t>
      </w:r>
      <w:r>
        <w:rPr>
          <w:rFonts w:eastAsia="宋体"/>
          <w:sz w:val="22"/>
          <w:lang w:val="en-US" w:eastAsia="zh-CN"/>
        </w:rPr>
        <w:t>-e meeting, chairman’s notes.</w:t>
      </w:r>
    </w:p>
    <w:p w14:paraId="70D532A8" w14:textId="30E7C81C" w:rsidR="00C16D25" w:rsidRPr="00C16D25" w:rsidRDefault="00C16D25" w:rsidP="00C16D25">
      <w:pPr>
        <w:widowControl w:val="0"/>
        <w:numPr>
          <w:ilvl w:val="0"/>
          <w:numId w:val="4"/>
        </w:numPr>
        <w:spacing w:afterLines="50" w:after="120"/>
        <w:jc w:val="both"/>
        <w:rPr>
          <w:rFonts w:eastAsia="宋体"/>
          <w:sz w:val="22"/>
          <w:lang w:val="en-US" w:eastAsia="zh-CN"/>
        </w:rPr>
      </w:pPr>
      <w:r>
        <w:rPr>
          <w:rFonts w:eastAsia="宋体"/>
          <w:sz w:val="22"/>
          <w:lang w:val="en-US" w:eastAsia="zh-CN"/>
        </w:rPr>
        <w:t>3GPP RAN1 NR #107-e meeting, chairman’s notes.</w:t>
      </w:r>
    </w:p>
    <w:p w14:paraId="18B8A6A1" w14:textId="237A0F08" w:rsidR="00BA58F9" w:rsidRPr="00D55A77" w:rsidRDefault="00BA58F9" w:rsidP="00296C19">
      <w:pPr>
        <w:widowControl w:val="0"/>
        <w:spacing w:afterLines="50" w:after="120"/>
        <w:jc w:val="both"/>
        <w:rPr>
          <w:rFonts w:eastAsia="宋体"/>
          <w:sz w:val="22"/>
          <w:lang w:val="en-US" w:eastAsia="zh-CN"/>
        </w:rPr>
      </w:pPr>
    </w:p>
    <w:sectPr w:rsidR="00BA58F9" w:rsidRPr="00D55A77">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99AF8" w14:textId="77777777" w:rsidR="007A10C9" w:rsidRDefault="007A10C9">
      <w:r>
        <w:separator/>
      </w:r>
    </w:p>
  </w:endnote>
  <w:endnote w:type="continuationSeparator" w:id="0">
    <w:p w14:paraId="2C4C06FD" w14:textId="77777777" w:rsidR="007A10C9" w:rsidRDefault="007A10C9">
      <w:r>
        <w:continuationSeparator/>
      </w:r>
    </w:p>
  </w:endnote>
  <w:endnote w:type="continuationNotice" w:id="1">
    <w:p w14:paraId="67074BCB" w14:textId="77777777" w:rsidR="007A10C9" w:rsidRDefault="007A10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Gulim">
    <w:altName w:val="Malgun Gothic Semilight"/>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C570251" w:rsidR="008249A7" w:rsidRPr="00000924" w:rsidRDefault="008249A7">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435B16">
      <w:rPr>
        <w:rStyle w:val="af3"/>
        <w:rFonts w:eastAsia="MS Gothic"/>
        <w:noProof/>
      </w:rPr>
      <w:t>4</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435B16">
      <w:rPr>
        <w:rStyle w:val="af3"/>
        <w:rFonts w:eastAsia="MS Gothic"/>
        <w:noProof/>
      </w:rPr>
      <w:t>4</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50DE8" w14:textId="77777777" w:rsidR="007A10C9" w:rsidRDefault="007A10C9">
      <w:r>
        <w:separator/>
      </w:r>
    </w:p>
  </w:footnote>
  <w:footnote w:type="continuationSeparator" w:id="0">
    <w:p w14:paraId="77B09264" w14:textId="77777777" w:rsidR="007A10C9" w:rsidRDefault="007A10C9">
      <w:r>
        <w:continuationSeparator/>
      </w:r>
    </w:p>
  </w:footnote>
  <w:footnote w:type="continuationNotice" w:id="1">
    <w:p w14:paraId="5ED88476" w14:textId="77777777" w:rsidR="007A10C9" w:rsidRDefault="007A10C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DD1F6E"/>
    <w:multiLevelType w:val="hybridMultilevel"/>
    <w:tmpl w:val="F41A196E"/>
    <w:lvl w:ilvl="0" w:tplc="04090001">
      <w:start w:val="1"/>
      <w:numFmt w:val="bullet"/>
      <w:lvlText w:val=""/>
      <w:lvlJc w:val="left"/>
      <w:pPr>
        <w:ind w:left="420" w:hanging="420"/>
      </w:pPr>
      <w:rPr>
        <w:rFonts w:ascii="Symbol" w:hAnsi="Symbol" w:hint="default"/>
      </w:rPr>
    </w:lvl>
    <w:lvl w:ilvl="1" w:tplc="EA3E12B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A61E7"/>
    <w:multiLevelType w:val="hybridMultilevel"/>
    <w:tmpl w:val="A27636F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145F5A"/>
    <w:multiLevelType w:val="multilevel"/>
    <w:tmpl w:val="8952B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6"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75165E"/>
    <w:multiLevelType w:val="hybridMultilevel"/>
    <w:tmpl w:val="8E90D40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17034"/>
    <w:multiLevelType w:val="hybridMultilevel"/>
    <w:tmpl w:val="AE7C4414"/>
    <w:lvl w:ilvl="0" w:tplc="EA3E12B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210AAF"/>
    <w:multiLevelType w:val="hybridMultilevel"/>
    <w:tmpl w:val="FBAA313A"/>
    <w:lvl w:ilvl="0" w:tplc="04090001">
      <w:start w:val="1"/>
      <w:numFmt w:val="bullet"/>
      <w:lvlText w:val=""/>
      <w:lvlJc w:val="left"/>
      <w:pPr>
        <w:ind w:left="420" w:hanging="420"/>
      </w:pPr>
      <w:rPr>
        <w:rFonts w:ascii="Symbol" w:hAnsi="Symbol" w:hint="default"/>
      </w:rPr>
    </w:lvl>
    <w:lvl w:ilvl="1" w:tplc="EA3E12B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85464F"/>
    <w:multiLevelType w:val="hybridMultilevel"/>
    <w:tmpl w:val="733674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38B81AFC"/>
    <w:multiLevelType w:val="hybridMultilevel"/>
    <w:tmpl w:val="07606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C64F7D"/>
    <w:multiLevelType w:val="hybridMultilevel"/>
    <w:tmpl w:val="76C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7A12FA"/>
    <w:multiLevelType w:val="hybridMultilevel"/>
    <w:tmpl w:val="869226A6"/>
    <w:lvl w:ilvl="0" w:tplc="4E5CA9E4">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CC5898"/>
    <w:multiLevelType w:val="hybridMultilevel"/>
    <w:tmpl w:val="1564200E"/>
    <w:lvl w:ilvl="0" w:tplc="04090001">
      <w:start w:val="1"/>
      <w:numFmt w:val="bullet"/>
      <w:lvlText w:val=""/>
      <w:lvlJc w:val="left"/>
      <w:pPr>
        <w:ind w:left="900" w:hanging="420"/>
      </w:pPr>
      <w:rPr>
        <w:rFonts w:ascii="Symbol" w:hAnsi="Symbol" w:hint="default"/>
      </w:rPr>
    </w:lvl>
    <w:lvl w:ilvl="1" w:tplc="04090003">
      <w:start w:val="1"/>
      <w:numFmt w:val="bullet"/>
      <w:lvlText w:val=""/>
      <w:lvlJc w:val="left"/>
      <w:pPr>
        <w:ind w:left="1320" w:hanging="420"/>
      </w:pPr>
      <w:rPr>
        <w:rFonts w:ascii="Wingdings" w:hAnsi="Wingdings" w:hint="default"/>
      </w:rPr>
    </w:lvl>
    <w:lvl w:ilvl="2" w:tplc="04090005">
      <w:start w:val="1"/>
      <w:numFmt w:val="bullet"/>
      <w:lvlText w:val=""/>
      <w:lvlJc w:val="left"/>
      <w:pPr>
        <w:ind w:left="1740" w:hanging="420"/>
      </w:pPr>
      <w:rPr>
        <w:rFonts w:ascii="Wingdings" w:hAnsi="Wingdings" w:hint="default"/>
      </w:rPr>
    </w:lvl>
    <w:lvl w:ilvl="3" w:tplc="04090001">
      <w:start w:val="1"/>
      <w:numFmt w:val="bullet"/>
      <w:lvlText w:val=""/>
      <w:lvlJc w:val="left"/>
      <w:pPr>
        <w:ind w:left="2160" w:hanging="420"/>
      </w:pPr>
      <w:rPr>
        <w:rFonts w:ascii="Wingdings" w:hAnsi="Wingdings" w:hint="default"/>
      </w:rPr>
    </w:lvl>
    <w:lvl w:ilvl="4" w:tplc="04090003">
      <w:start w:val="1"/>
      <w:numFmt w:val="bullet"/>
      <w:lvlText w:val=""/>
      <w:lvlJc w:val="left"/>
      <w:pPr>
        <w:ind w:left="2580" w:hanging="420"/>
      </w:pPr>
      <w:rPr>
        <w:rFonts w:ascii="Wingdings" w:hAnsi="Wingdings" w:hint="default"/>
      </w:rPr>
    </w:lvl>
    <w:lvl w:ilvl="5" w:tplc="04090005">
      <w:start w:val="1"/>
      <w:numFmt w:val="bullet"/>
      <w:lvlText w:val=""/>
      <w:lvlJc w:val="left"/>
      <w:pPr>
        <w:ind w:left="3000" w:hanging="420"/>
      </w:pPr>
      <w:rPr>
        <w:rFonts w:ascii="Wingdings" w:hAnsi="Wingdings" w:hint="default"/>
      </w:rPr>
    </w:lvl>
    <w:lvl w:ilvl="6" w:tplc="04090001">
      <w:start w:val="1"/>
      <w:numFmt w:val="bullet"/>
      <w:lvlText w:val=""/>
      <w:lvlJc w:val="left"/>
      <w:pPr>
        <w:ind w:left="3420" w:hanging="420"/>
      </w:pPr>
      <w:rPr>
        <w:rFonts w:ascii="Wingdings" w:hAnsi="Wingdings" w:hint="default"/>
      </w:rPr>
    </w:lvl>
    <w:lvl w:ilvl="7" w:tplc="04090003">
      <w:start w:val="1"/>
      <w:numFmt w:val="bullet"/>
      <w:lvlText w:val=""/>
      <w:lvlJc w:val="left"/>
      <w:pPr>
        <w:ind w:left="3840" w:hanging="420"/>
      </w:pPr>
      <w:rPr>
        <w:rFonts w:ascii="Wingdings" w:hAnsi="Wingdings" w:hint="default"/>
      </w:rPr>
    </w:lvl>
    <w:lvl w:ilvl="8" w:tplc="04090005">
      <w:start w:val="1"/>
      <w:numFmt w:val="bullet"/>
      <w:lvlText w:val=""/>
      <w:lvlJc w:val="left"/>
      <w:pPr>
        <w:ind w:left="4260" w:hanging="420"/>
      </w:pPr>
      <w:rPr>
        <w:rFonts w:ascii="Wingdings" w:hAnsi="Wingding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27"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CF0D3F"/>
    <w:multiLevelType w:val="hybridMultilevel"/>
    <w:tmpl w:val="5A74730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3"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B1D5C"/>
    <w:multiLevelType w:val="hybridMultilevel"/>
    <w:tmpl w:val="1CECDEB2"/>
    <w:lvl w:ilvl="0" w:tplc="04090005">
      <w:start w:val="1"/>
      <w:numFmt w:val="bullet"/>
      <w:lvlText w:val=""/>
      <w:lvlJc w:val="left"/>
      <w:pPr>
        <w:ind w:left="1080" w:hanging="360"/>
      </w:pPr>
      <w:rPr>
        <w:rFonts w:ascii="Wingdings" w:hAnsi="Wingdings" w:hint="default"/>
      </w:rPr>
    </w:lvl>
    <w:lvl w:ilvl="1" w:tplc="29D8B0B6">
      <w:start w:val="1"/>
      <w:numFmt w:val="lowerLetter"/>
      <w:lvlText w:val="%2."/>
      <w:lvlJc w:val="left"/>
      <w:pPr>
        <w:ind w:left="1800" w:hanging="360"/>
      </w:pPr>
      <w:rPr>
        <w:i w:val="0"/>
        <w:iCs w:val="0"/>
      </w:rPr>
    </w:lvl>
    <w:lvl w:ilvl="2" w:tplc="04060005">
      <w:start w:val="1"/>
      <w:numFmt w:val="bullet"/>
      <w:lvlText w:val=""/>
      <w:lvlJc w:val="left"/>
      <w:pPr>
        <w:ind w:left="2520" w:hanging="180"/>
      </w:pPr>
      <w:rPr>
        <w:rFonts w:ascii="Wingdings" w:hAnsi="Wingding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6B5C0155"/>
    <w:multiLevelType w:val="hybridMultilevel"/>
    <w:tmpl w:val="8B6AEDA8"/>
    <w:lvl w:ilvl="0" w:tplc="2EC25788">
      <w:start w:val="6"/>
      <w:numFmt w:val="bullet"/>
      <w:lvlText w:val="-"/>
      <w:lvlJc w:val="left"/>
      <w:pPr>
        <w:ind w:left="860" w:hanging="420"/>
      </w:pPr>
      <w:rPr>
        <w:rFonts w:ascii="Arial" w:eastAsia="宋体" w:hAnsi="Arial" w:cs="Arial"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6" w15:restartNumberingAfterBreak="0">
    <w:nsid w:val="750512DC"/>
    <w:multiLevelType w:val="hybridMultilevel"/>
    <w:tmpl w:val="7E0270B6"/>
    <w:lvl w:ilvl="0" w:tplc="44A035F6">
      <w:numFmt w:val="bullet"/>
      <w:lvlText w:val=""/>
      <w:lvlJc w:val="left"/>
      <w:pPr>
        <w:ind w:left="420" w:hanging="420"/>
      </w:pPr>
      <w:rPr>
        <w:rFonts w:ascii="Symbol" w:eastAsia="MS Mincho" w:hAnsi="Symbol"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345DE7"/>
    <w:multiLevelType w:val="hybridMultilevel"/>
    <w:tmpl w:val="C2F6E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00C1D"/>
    <w:multiLevelType w:val="hybridMultilevel"/>
    <w:tmpl w:val="7856EE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1"/>
  </w:num>
  <w:num w:numId="3">
    <w:abstractNumId w:val="15"/>
  </w:num>
  <w:num w:numId="4">
    <w:abstractNumId w:val="7"/>
  </w:num>
  <w:num w:numId="5">
    <w:abstractNumId w:val="38"/>
  </w:num>
  <w:num w:numId="6">
    <w:abstractNumId w:val="28"/>
  </w:num>
  <w:num w:numId="7">
    <w:abstractNumId w:val="13"/>
  </w:num>
  <w:num w:numId="8">
    <w:abstractNumId w:val="30"/>
  </w:num>
  <w:num w:numId="9">
    <w:abstractNumId w:val="34"/>
  </w:num>
  <w:num w:numId="10">
    <w:abstractNumId w:val="20"/>
  </w:num>
  <w:num w:numId="11">
    <w:abstractNumId w:val="2"/>
  </w:num>
  <w:num w:numId="12">
    <w:abstractNumId w:val="11"/>
  </w:num>
  <w:num w:numId="13">
    <w:abstractNumId w:val="12"/>
  </w:num>
  <w:num w:numId="14">
    <w:abstractNumId w:val="21"/>
  </w:num>
  <w:num w:numId="15">
    <w:abstractNumId w:val="18"/>
  </w:num>
  <w:num w:numId="16">
    <w:abstractNumId w:val="6"/>
  </w:num>
  <w:num w:numId="17">
    <w:abstractNumId w:val="14"/>
  </w:num>
  <w:num w:numId="18">
    <w:abstractNumId w:val="5"/>
  </w:num>
  <w:num w:numId="19">
    <w:abstractNumId w:val="24"/>
  </w:num>
  <w:num w:numId="20">
    <w:abstractNumId w:val="33"/>
  </w:num>
  <w:num w:numId="21">
    <w:abstractNumId w:val="26"/>
  </w:num>
  <w:num w:numId="22">
    <w:abstractNumId w:val="25"/>
  </w:num>
  <w:num w:numId="23">
    <w:abstractNumId w:val="3"/>
  </w:num>
  <w:num w:numId="24">
    <w:abstractNumId w:val="37"/>
  </w:num>
  <w:num w:numId="25">
    <w:abstractNumId w:val="8"/>
  </w:num>
  <w:num w:numId="26">
    <w:abstractNumId w:val="4"/>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19"/>
  </w:num>
  <w:num w:numId="43">
    <w:abstractNumId w:val="16"/>
  </w:num>
  <w:num w:numId="44">
    <w:abstractNumId w:val="10"/>
  </w:num>
  <w:num w:numId="45">
    <w:abstractNumId w:val="23"/>
  </w:num>
  <w:num w:numId="46">
    <w:abstractNumId w:val="1"/>
  </w:num>
  <w:num w:numId="47">
    <w:abstractNumId w:val="17"/>
  </w:num>
  <w:num w:numId="48">
    <w:abstractNumId w:val="9"/>
  </w:num>
  <w:num w:numId="49">
    <w:abstractNumId w:val="32"/>
  </w:num>
  <w:num w:numId="50">
    <w:abstractNumId w:val="22"/>
  </w:num>
  <w:num w:numId="51">
    <w:abstractNumId w:val="29"/>
  </w:num>
  <w:num w:numId="52">
    <w:abstractNumId w:val="27"/>
  </w:num>
  <w:num w:numId="53">
    <w:abstractNumId w:val="39"/>
  </w:num>
  <w:num w:numId="54">
    <w:abstractNumId w:val="3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DC"/>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66"/>
    <w:rsid w:val="000139A9"/>
    <w:rsid w:val="00013B31"/>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580"/>
    <w:rsid w:val="00022E12"/>
    <w:rsid w:val="000233B7"/>
    <w:rsid w:val="00023861"/>
    <w:rsid w:val="00024132"/>
    <w:rsid w:val="000243FB"/>
    <w:rsid w:val="00024474"/>
    <w:rsid w:val="0002447B"/>
    <w:rsid w:val="0002489D"/>
    <w:rsid w:val="00024ABF"/>
    <w:rsid w:val="00024C28"/>
    <w:rsid w:val="000252D1"/>
    <w:rsid w:val="000252EC"/>
    <w:rsid w:val="00025658"/>
    <w:rsid w:val="00025B78"/>
    <w:rsid w:val="00025D34"/>
    <w:rsid w:val="00025D3B"/>
    <w:rsid w:val="00025F9F"/>
    <w:rsid w:val="00026895"/>
    <w:rsid w:val="00026B0E"/>
    <w:rsid w:val="00026C21"/>
    <w:rsid w:val="0002724D"/>
    <w:rsid w:val="0002786C"/>
    <w:rsid w:val="00027A3C"/>
    <w:rsid w:val="0003016F"/>
    <w:rsid w:val="0003024D"/>
    <w:rsid w:val="00030427"/>
    <w:rsid w:val="00031651"/>
    <w:rsid w:val="00031738"/>
    <w:rsid w:val="000319C0"/>
    <w:rsid w:val="00031A54"/>
    <w:rsid w:val="00031B8A"/>
    <w:rsid w:val="000322B6"/>
    <w:rsid w:val="00032415"/>
    <w:rsid w:val="00032526"/>
    <w:rsid w:val="000325D4"/>
    <w:rsid w:val="00032654"/>
    <w:rsid w:val="00032C65"/>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BAA"/>
    <w:rsid w:val="00041C5B"/>
    <w:rsid w:val="000421EE"/>
    <w:rsid w:val="000426F5"/>
    <w:rsid w:val="00043775"/>
    <w:rsid w:val="00043CE6"/>
    <w:rsid w:val="00043E91"/>
    <w:rsid w:val="00044552"/>
    <w:rsid w:val="000445C0"/>
    <w:rsid w:val="00044B96"/>
    <w:rsid w:val="00045994"/>
    <w:rsid w:val="00045E79"/>
    <w:rsid w:val="0004617F"/>
    <w:rsid w:val="0004620F"/>
    <w:rsid w:val="00046576"/>
    <w:rsid w:val="00046903"/>
    <w:rsid w:val="00046BD6"/>
    <w:rsid w:val="00046C36"/>
    <w:rsid w:val="000473AF"/>
    <w:rsid w:val="000474F1"/>
    <w:rsid w:val="00047781"/>
    <w:rsid w:val="00047A14"/>
    <w:rsid w:val="00047BE3"/>
    <w:rsid w:val="00047C54"/>
    <w:rsid w:val="00047E01"/>
    <w:rsid w:val="00047EB1"/>
    <w:rsid w:val="00047FF9"/>
    <w:rsid w:val="000501EB"/>
    <w:rsid w:val="000503D2"/>
    <w:rsid w:val="000507A0"/>
    <w:rsid w:val="000507E8"/>
    <w:rsid w:val="00050BAA"/>
    <w:rsid w:val="00050BDF"/>
    <w:rsid w:val="00050E9D"/>
    <w:rsid w:val="00051485"/>
    <w:rsid w:val="000514EA"/>
    <w:rsid w:val="00051FC2"/>
    <w:rsid w:val="000520E3"/>
    <w:rsid w:val="0005222A"/>
    <w:rsid w:val="00052465"/>
    <w:rsid w:val="00052BE7"/>
    <w:rsid w:val="00052D2F"/>
    <w:rsid w:val="00052F1A"/>
    <w:rsid w:val="00053095"/>
    <w:rsid w:val="0005380A"/>
    <w:rsid w:val="00053839"/>
    <w:rsid w:val="00053AB7"/>
    <w:rsid w:val="000545D0"/>
    <w:rsid w:val="00054622"/>
    <w:rsid w:val="00054CED"/>
    <w:rsid w:val="00054D3C"/>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DD3"/>
    <w:rsid w:val="00062E39"/>
    <w:rsid w:val="00062E9D"/>
    <w:rsid w:val="0006323D"/>
    <w:rsid w:val="00063776"/>
    <w:rsid w:val="00063798"/>
    <w:rsid w:val="00063894"/>
    <w:rsid w:val="00063997"/>
    <w:rsid w:val="00064E44"/>
    <w:rsid w:val="000651D6"/>
    <w:rsid w:val="00065345"/>
    <w:rsid w:val="00065379"/>
    <w:rsid w:val="00065E11"/>
    <w:rsid w:val="0006602B"/>
    <w:rsid w:val="000666D5"/>
    <w:rsid w:val="00066C0C"/>
    <w:rsid w:val="00066EA6"/>
    <w:rsid w:val="00066FD7"/>
    <w:rsid w:val="000673AB"/>
    <w:rsid w:val="00067AD3"/>
    <w:rsid w:val="00067B66"/>
    <w:rsid w:val="00067C0A"/>
    <w:rsid w:val="00067C98"/>
    <w:rsid w:val="00070323"/>
    <w:rsid w:val="000706B3"/>
    <w:rsid w:val="00070793"/>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6D4E"/>
    <w:rsid w:val="000779A9"/>
    <w:rsid w:val="00077FFC"/>
    <w:rsid w:val="000808D4"/>
    <w:rsid w:val="00080DDF"/>
    <w:rsid w:val="00080EC6"/>
    <w:rsid w:val="000810E4"/>
    <w:rsid w:val="00081532"/>
    <w:rsid w:val="00081697"/>
    <w:rsid w:val="00081C3F"/>
    <w:rsid w:val="00081C52"/>
    <w:rsid w:val="00081C54"/>
    <w:rsid w:val="00081C5B"/>
    <w:rsid w:val="0008201A"/>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5FB"/>
    <w:rsid w:val="0008771A"/>
    <w:rsid w:val="00087A7A"/>
    <w:rsid w:val="00087C6A"/>
    <w:rsid w:val="00087F5E"/>
    <w:rsid w:val="00087FDF"/>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386"/>
    <w:rsid w:val="000956CC"/>
    <w:rsid w:val="00095AF4"/>
    <w:rsid w:val="00095DBC"/>
    <w:rsid w:val="00095F62"/>
    <w:rsid w:val="00095FAB"/>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247"/>
    <w:rsid w:val="000A12B3"/>
    <w:rsid w:val="000A15CA"/>
    <w:rsid w:val="000A1F07"/>
    <w:rsid w:val="000A1FAE"/>
    <w:rsid w:val="000A2009"/>
    <w:rsid w:val="000A22AF"/>
    <w:rsid w:val="000A2306"/>
    <w:rsid w:val="000A2589"/>
    <w:rsid w:val="000A2919"/>
    <w:rsid w:val="000A2C89"/>
    <w:rsid w:val="000A2E47"/>
    <w:rsid w:val="000A35A9"/>
    <w:rsid w:val="000A3672"/>
    <w:rsid w:val="000A3E50"/>
    <w:rsid w:val="000A4F30"/>
    <w:rsid w:val="000A51B5"/>
    <w:rsid w:val="000A5826"/>
    <w:rsid w:val="000A5863"/>
    <w:rsid w:val="000A6286"/>
    <w:rsid w:val="000A62D0"/>
    <w:rsid w:val="000A638D"/>
    <w:rsid w:val="000A63CA"/>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D55"/>
    <w:rsid w:val="000B4059"/>
    <w:rsid w:val="000B442C"/>
    <w:rsid w:val="000B46A2"/>
    <w:rsid w:val="000B4943"/>
    <w:rsid w:val="000B49E6"/>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7F8"/>
    <w:rsid w:val="000C3DF3"/>
    <w:rsid w:val="000C418C"/>
    <w:rsid w:val="000C4389"/>
    <w:rsid w:val="000C43A5"/>
    <w:rsid w:val="000C4489"/>
    <w:rsid w:val="000C44C9"/>
    <w:rsid w:val="000C49BD"/>
    <w:rsid w:val="000C4A2F"/>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A13"/>
    <w:rsid w:val="000D243E"/>
    <w:rsid w:val="000D26B1"/>
    <w:rsid w:val="000D2BBB"/>
    <w:rsid w:val="000D3567"/>
    <w:rsid w:val="000D3A5F"/>
    <w:rsid w:val="000D3C4A"/>
    <w:rsid w:val="000D3C58"/>
    <w:rsid w:val="000D4291"/>
    <w:rsid w:val="000D4657"/>
    <w:rsid w:val="000D4832"/>
    <w:rsid w:val="000D4BA5"/>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7E"/>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DD6"/>
    <w:rsid w:val="000F1EBD"/>
    <w:rsid w:val="000F1FA9"/>
    <w:rsid w:val="000F256C"/>
    <w:rsid w:val="000F27F8"/>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D77"/>
    <w:rsid w:val="000F4EFA"/>
    <w:rsid w:val="000F526B"/>
    <w:rsid w:val="000F61A9"/>
    <w:rsid w:val="000F63BD"/>
    <w:rsid w:val="000F649A"/>
    <w:rsid w:val="000F64C4"/>
    <w:rsid w:val="000F6598"/>
    <w:rsid w:val="000F6A09"/>
    <w:rsid w:val="000F6E3D"/>
    <w:rsid w:val="000F706B"/>
    <w:rsid w:val="000F7912"/>
    <w:rsid w:val="000F7DCE"/>
    <w:rsid w:val="0010015A"/>
    <w:rsid w:val="00100391"/>
    <w:rsid w:val="0010045C"/>
    <w:rsid w:val="00100728"/>
    <w:rsid w:val="00100937"/>
    <w:rsid w:val="0010099E"/>
    <w:rsid w:val="00100A29"/>
    <w:rsid w:val="00100B00"/>
    <w:rsid w:val="00100DD9"/>
    <w:rsid w:val="0010123E"/>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3CF"/>
    <w:rsid w:val="00103437"/>
    <w:rsid w:val="001038FC"/>
    <w:rsid w:val="00103BE0"/>
    <w:rsid w:val="00103C8C"/>
    <w:rsid w:val="00103D0C"/>
    <w:rsid w:val="00103D3A"/>
    <w:rsid w:val="00103FB2"/>
    <w:rsid w:val="00104275"/>
    <w:rsid w:val="00104416"/>
    <w:rsid w:val="001048FC"/>
    <w:rsid w:val="00104AC6"/>
    <w:rsid w:val="00104B54"/>
    <w:rsid w:val="001054E3"/>
    <w:rsid w:val="00105BC6"/>
    <w:rsid w:val="00105E3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8C"/>
    <w:rsid w:val="001125A4"/>
    <w:rsid w:val="00112926"/>
    <w:rsid w:val="00112BD9"/>
    <w:rsid w:val="001139CF"/>
    <w:rsid w:val="00113A45"/>
    <w:rsid w:val="00113B73"/>
    <w:rsid w:val="00113CA5"/>
    <w:rsid w:val="001144F2"/>
    <w:rsid w:val="0011487C"/>
    <w:rsid w:val="00114F13"/>
    <w:rsid w:val="0011529A"/>
    <w:rsid w:val="001152D7"/>
    <w:rsid w:val="001153FA"/>
    <w:rsid w:val="00115471"/>
    <w:rsid w:val="00115854"/>
    <w:rsid w:val="001160A6"/>
    <w:rsid w:val="0011618B"/>
    <w:rsid w:val="0011668E"/>
    <w:rsid w:val="0011674F"/>
    <w:rsid w:val="001167BC"/>
    <w:rsid w:val="00116848"/>
    <w:rsid w:val="00116C9C"/>
    <w:rsid w:val="00116FA1"/>
    <w:rsid w:val="00117F67"/>
    <w:rsid w:val="00117FE0"/>
    <w:rsid w:val="00120630"/>
    <w:rsid w:val="00120A55"/>
    <w:rsid w:val="00120A5F"/>
    <w:rsid w:val="001212D2"/>
    <w:rsid w:val="001213B2"/>
    <w:rsid w:val="00122527"/>
    <w:rsid w:val="00122B79"/>
    <w:rsid w:val="00122F24"/>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403"/>
    <w:rsid w:val="00130934"/>
    <w:rsid w:val="00130FC8"/>
    <w:rsid w:val="001310C0"/>
    <w:rsid w:val="00131429"/>
    <w:rsid w:val="00131838"/>
    <w:rsid w:val="00131A24"/>
    <w:rsid w:val="00131D85"/>
    <w:rsid w:val="0013219D"/>
    <w:rsid w:val="001321E2"/>
    <w:rsid w:val="001321FF"/>
    <w:rsid w:val="00132904"/>
    <w:rsid w:val="00132B84"/>
    <w:rsid w:val="00132C75"/>
    <w:rsid w:val="00132CE9"/>
    <w:rsid w:val="00132F3B"/>
    <w:rsid w:val="001331DC"/>
    <w:rsid w:val="0013345D"/>
    <w:rsid w:val="001338CD"/>
    <w:rsid w:val="00133F70"/>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9D"/>
    <w:rsid w:val="001406B9"/>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597"/>
    <w:rsid w:val="00143DBE"/>
    <w:rsid w:val="00144294"/>
    <w:rsid w:val="00144519"/>
    <w:rsid w:val="0014491B"/>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8A4"/>
    <w:rsid w:val="001519E7"/>
    <w:rsid w:val="00151A8D"/>
    <w:rsid w:val="00151BE5"/>
    <w:rsid w:val="00151FC5"/>
    <w:rsid w:val="0015215C"/>
    <w:rsid w:val="0015240B"/>
    <w:rsid w:val="0015268A"/>
    <w:rsid w:val="00152705"/>
    <w:rsid w:val="00152B89"/>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F75"/>
    <w:rsid w:val="00165322"/>
    <w:rsid w:val="0016541E"/>
    <w:rsid w:val="0016574B"/>
    <w:rsid w:val="00165B16"/>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C3B"/>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12C"/>
    <w:rsid w:val="00176222"/>
    <w:rsid w:val="001762A9"/>
    <w:rsid w:val="00176393"/>
    <w:rsid w:val="0017641A"/>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BF6"/>
    <w:rsid w:val="00184F5E"/>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A2"/>
    <w:rsid w:val="001935CB"/>
    <w:rsid w:val="00193690"/>
    <w:rsid w:val="00193B72"/>
    <w:rsid w:val="00193DA9"/>
    <w:rsid w:val="00193EB6"/>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D10"/>
    <w:rsid w:val="001A0F54"/>
    <w:rsid w:val="001A130B"/>
    <w:rsid w:val="001A16D5"/>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D7D"/>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4BA"/>
    <w:rsid w:val="001D68B0"/>
    <w:rsid w:val="001D6C5A"/>
    <w:rsid w:val="001D6E91"/>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9C6"/>
    <w:rsid w:val="001E7D41"/>
    <w:rsid w:val="001E7ECC"/>
    <w:rsid w:val="001E7F94"/>
    <w:rsid w:val="001F030E"/>
    <w:rsid w:val="001F0515"/>
    <w:rsid w:val="001F07C2"/>
    <w:rsid w:val="001F089D"/>
    <w:rsid w:val="001F0A91"/>
    <w:rsid w:val="001F0B5E"/>
    <w:rsid w:val="001F104F"/>
    <w:rsid w:val="001F1154"/>
    <w:rsid w:val="001F1610"/>
    <w:rsid w:val="001F197F"/>
    <w:rsid w:val="001F1A26"/>
    <w:rsid w:val="001F1D3C"/>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E8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EEC"/>
    <w:rsid w:val="001F7468"/>
    <w:rsid w:val="001F76C1"/>
    <w:rsid w:val="001F7840"/>
    <w:rsid w:val="001F7C1E"/>
    <w:rsid w:val="00200717"/>
    <w:rsid w:val="00200AFA"/>
    <w:rsid w:val="00200B05"/>
    <w:rsid w:val="00200BCA"/>
    <w:rsid w:val="00200C79"/>
    <w:rsid w:val="00200C81"/>
    <w:rsid w:val="00200DC2"/>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B32"/>
    <w:rsid w:val="002073D2"/>
    <w:rsid w:val="0020744F"/>
    <w:rsid w:val="0020746F"/>
    <w:rsid w:val="00207591"/>
    <w:rsid w:val="002077C0"/>
    <w:rsid w:val="00207B54"/>
    <w:rsid w:val="00207C49"/>
    <w:rsid w:val="0021016C"/>
    <w:rsid w:val="0021080D"/>
    <w:rsid w:val="00210B76"/>
    <w:rsid w:val="0021156E"/>
    <w:rsid w:val="00211FF6"/>
    <w:rsid w:val="002123E7"/>
    <w:rsid w:val="00212447"/>
    <w:rsid w:val="002126E1"/>
    <w:rsid w:val="00212EEA"/>
    <w:rsid w:val="0021307B"/>
    <w:rsid w:val="00213827"/>
    <w:rsid w:val="00213B75"/>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073D"/>
    <w:rsid w:val="002213EC"/>
    <w:rsid w:val="00221A81"/>
    <w:rsid w:val="00221E84"/>
    <w:rsid w:val="0022207C"/>
    <w:rsid w:val="002229DC"/>
    <w:rsid w:val="00222A2D"/>
    <w:rsid w:val="00223A0C"/>
    <w:rsid w:val="00223CDF"/>
    <w:rsid w:val="00224402"/>
    <w:rsid w:val="0022470E"/>
    <w:rsid w:val="00224907"/>
    <w:rsid w:val="00224CCC"/>
    <w:rsid w:val="002250F2"/>
    <w:rsid w:val="002252F2"/>
    <w:rsid w:val="00225F5B"/>
    <w:rsid w:val="0022678C"/>
    <w:rsid w:val="00226B0D"/>
    <w:rsid w:val="00226BB1"/>
    <w:rsid w:val="00226BF4"/>
    <w:rsid w:val="002272B2"/>
    <w:rsid w:val="002273D4"/>
    <w:rsid w:val="00227736"/>
    <w:rsid w:val="002279F2"/>
    <w:rsid w:val="00227BC3"/>
    <w:rsid w:val="00227C51"/>
    <w:rsid w:val="00227E75"/>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0FA9"/>
    <w:rsid w:val="00241005"/>
    <w:rsid w:val="0024107A"/>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0F"/>
    <w:rsid w:val="0025101E"/>
    <w:rsid w:val="00251940"/>
    <w:rsid w:val="00251B01"/>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631"/>
    <w:rsid w:val="0027082D"/>
    <w:rsid w:val="00270C17"/>
    <w:rsid w:val="00270DCD"/>
    <w:rsid w:val="00270F2E"/>
    <w:rsid w:val="00270F7B"/>
    <w:rsid w:val="00271113"/>
    <w:rsid w:val="002717D9"/>
    <w:rsid w:val="002718B4"/>
    <w:rsid w:val="00271B16"/>
    <w:rsid w:val="00272E54"/>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51F"/>
    <w:rsid w:val="00283873"/>
    <w:rsid w:val="00283CE9"/>
    <w:rsid w:val="00283F2E"/>
    <w:rsid w:val="00284134"/>
    <w:rsid w:val="002842D2"/>
    <w:rsid w:val="00284378"/>
    <w:rsid w:val="00284580"/>
    <w:rsid w:val="002845F9"/>
    <w:rsid w:val="00284CB7"/>
    <w:rsid w:val="00284F28"/>
    <w:rsid w:val="00285428"/>
    <w:rsid w:val="00285855"/>
    <w:rsid w:val="0028594E"/>
    <w:rsid w:val="00285A72"/>
    <w:rsid w:val="00285C5B"/>
    <w:rsid w:val="00285C5E"/>
    <w:rsid w:val="00286450"/>
    <w:rsid w:val="002866BB"/>
    <w:rsid w:val="0028682C"/>
    <w:rsid w:val="00286A2C"/>
    <w:rsid w:val="00286AB3"/>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863"/>
    <w:rsid w:val="00293A85"/>
    <w:rsid w:val="00293F93"/>
    <w:rsid w:val="00294080"/>
    <w:rsid w:val="002940A5"/>
    <w:rsid w:val="0029413D"/>
    <w:rsid w:val="00294758"/>
    <w:rsid w:val="00294A87"/>
    <w:rsid w:val="00294BC6"/>
    <w:rsid w:val="00294D7F"/>
    <w:rsid w:val="0029524E"/>
    <w:rsid w:val="00295402"/>
    <w:rsid w:val="002955C6"/>
    <w:rsid w:val="00295C66"/>
    <w:rsid w:val="00295E9E"/>
    <w:rsid w:val="002963B5"/>
    <w:rsid w:val="002964D0"/>
    <w:rsid w:val="00296891"/>
    <w:rsid w:val="00296AA3"/>
    <w:rsid w:val="00296BD3"/>
    <w:rsid w:val="00296C19"/>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7E0"/>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83A"/>
    <w:rsid w:val="002D0A71"/>
    <w:rsid w:val="002D0ACE"/>
    <w:rsid w:val="002D0CAF"/>
    <w:rsid w:val="002D103C"/>
    <w:rsid w:val="002D188F"/>
    <w:rsid w:val="002D217F"/>
    <w:rsid w:val="002D261B"/>
    <w:rsid w:val="002D2798"/>
    <w:rsid w:val="002D2A81"/>
    <w:rsid w:val="002D2D99"/>
    <w:rsid w:val="002D2EB1"/>
    <w:rsid w:val="002D2FF4"/>
    <w:rsid w:val="002D3079"/>
    <w:rsid w:val="002D338C"/>
    <w:rsid w:val="002D3637"/>
    <w:rsid w:val="002D3706"/>
    <w:rsid w:val="002D37B0"/>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A14"/>
    <w:rsid w:val="002D61F0"/>
    <w:rsid w:val="002D661D"/>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4D"/>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CF6"/>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91D"/>
    <w:rsid w:val="002F6001"/>
    <w:rsid w:val="002F63DA"/>
    <w:rsid w:val="002F65D7"/>
    <w:rsid w:val="002F69C6"/>
    <w:rsid w:val="002F69EA"/>
    <w:rsid w:val="002F6B38"/>
    <w:rsid w:val="002F7463"/>
    <w:rsid w:val="002F794D"/>
    <w:rsid w:val="002F7955"/>
    <w:rsid w:val="003004D5"/>
    <w:rsid w:val="00300D1B"/>
    <w:rsid w:val="0030155E"/>
    <w:rsid w:val="00301A35"/>
    <w:rsid w:val="00302104"/>
    <w:rsid w:val="003023A6"/>
    <w:rsid w:val="003024BB"/>
    <w:rsid w:val="00302595"/>
    <w:rsid w:val="003029D7"/>
    <w:rsid w:val="00302A26"/>
    <w:rsid w:val="00302BA1"/>
    <w:rsid w:val="00303010"/>
    <w:rsid w:val="00303209"/>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A0D"/>
    <w:rsid w:val="00307BCE"/>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E4C"/>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A7"/>
    <w:rsid w:val="00322E0A"/>
    <w:rsid w:val="00322FD7"/>
    <w:rsid w:val="003239DC"/>
    <w:rsid w:val="00323A47"/>
    <w:rsid w:val="00323AAF"/>
    <w:rsid w:val="00323C81"/>
    <w:rsid w:val="00323D79"/>
    <w:rsid w:val="00324168"/>
    <w:rsid w:val="0032419D"/>
    <w:rsid w:val="003242C7"/>
    <w:rsid w:val="0032447F"/>
    <w:rsid w:val="003246E1"/>
    <w:rsid w:val="00324D57"/>
    <w:rsid w:val="00325742"/>
    <w:rsid w:val="00325762"/>
    <w:rsid w:val="00325BD1"/>
    <w:rsid w:val="00325BF4"/>
    <w:rsid w:val="00326195"/>
    <w:rsid w:val="00326A65"/>
    <w:rsid w:val="00326FAF"/>
    <w:rsid w:val="00326FF5"/>
    <w:rsid w:val="0032744B"/>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4EED"/>
    <w:rsid w:val="0033554D"/>
    <w:rsid w:val="0033571F"/>
    <w:rsid w:val="00336784"/>
    <w:rsid w:val="00337209"/>
    <w:rsid w:val="003372D4"/>
    <w:rsid w:val="00337408"/>
    <w:rsid w:val="00337549"/>
    <w:rsid w:val="00337777"/>
    <w:rsid w:val="003378FA"/>
    <w:rsid w:val="00337E9E"/>
    <w:rsid w:val="0034084C"/>
    <w:rsid w:val="00340C21"/>
    <w:rsid w:val="00341864"/>
    <w:rsid w:val="00341A13"/>
    <w:rsid w:val="00341A4F"/>
    <w:rsid w:val="00341FA9"/>
    <w:rsid w:val="003427D6"/>
    <w:rsid w:val="003428FB"/>
    <w:rsid w:val="00342C28"/>
    <w:rsid w:val="003430E8"/>
    <w:rsid w:val="003430F1"/>
    <w:rsid w:val="003437C5"/>
    <w:rsid w:val="00343A6E"/>
    <w:rsid w:val="00343FD4"/>
    <w:rsid w:val="00344149"/>
    <w:rsid w:val="003442F3"/>
    <w:rsid w:val="00344430"/>
    <w:rsid w:val="00344BB9"/>
    <w:rsid w:val="00345048"/>
    <w:rsid w:val="003450F1"/>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CC7"/>
    <w:rsid w:val="00351CCC"/>
    <w:rsid w:val="00351D3A"/>
    <w:rsid w:val="00351FD6"/>
    <w:rsid w:val="0035277E"/>
    <w:rsid w:val="00352BB0"/>
    <w:rsid w:val="00352BB1"/>
    <w:rsid w:val="00353053"/>
    <w:rsid w:val="003533CA"/>
    <w:rsid w:val="003534CB"/>
    <w:rsid w:val="0035372B"/>
    <w:rsid w:val="00353F91"/>
    <w:rsid w:val="0035405B"/>
    <w:rsid w:val="003543EF"/>
    <w:rsid w:val="003546C6"/>
    <w:rsid w:val="00354D50"/>
    <w:rsid w:val="00354FB8"/>
    <w:rsid w:val="003557A2"/>
    <w:rsid w:val="00355842"/>
    <w:rsid w:val="00355982"/>
    <w:rsid w:val="003567D6"/>
    <w:rsid w:val="00356823"/>
    <w:rsid w:val="00356E3D"/>
    <w:rsid w:val="00356F25"/>
    <w:rsid w:val="003572A6"/>
    <w:rsid w:val="003575AA"/>
    <w:rsid w:val="0035775C"/>
    <w:rsid w:val="0035796B"/>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F3A"/>
    <w:rsid w:val="0036506C"/>
    <w:rsid w:val="00365397"/>
    <w:rsid w:val="003654B4"/>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0E9E"/>
    <w:rsid w:val="0037114B"/>
    <w:rsid w:val="0037116F"/>
    <w:rsid w:val="0037134F"/>
    <w:rsid w:val="00371561"/>
    <w:rsid w:val="00371998"/>
    <w:rsid w:val="00371D3A"/>
    <w:rsid w:val="00371FFA"/>
    <w:rsid w:val="003720A0"/>
    <w:rsid w:val="0037216D"/>
    <w:rsid w:val="0037232D"/>
    <w:rsid w:val="00372505"/>
    <w:rsid w:val="003726B8"/>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42E"/>
    <w:rsid w:val="00377BA3"/>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A3"/>
    <w:rsid w:val="00383E36"/>
    <w:rsid w:val="0038465F"/>
    <w:rsid w:val="003846AA"/>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FB5"/>
    <w:rsid w:val="0039353E"/>
    <w:rsid w:val="00393A2B"/>
    <w:rsid w:val="00393A83"/>
    <w:rsid w:val="00393B65"/>
    <w:rsid w:val="00393D2B"/>
    <w:rsid w:val="00393DFD"/>
    <w:rsid w:val="00393E42"/>
    <w:rsid w:val="00393F5B"/>
    <w:rsid w:val="00394069"/>
    <w:rsid w:val="003943F9"/>
    <w:rsid w:val="003943FD"/>
    <w:rsid w:val="003944A3"/>
    <w:rsid w:val="0039478C"/>
    <w:rsid w:val="003948B8"/>
    <w:rsid w:val="00394B4F"/>
    <w:rsid w:val="00394DE8"/>
    <w:rsid w:val="00394E8A"/>
    <w:rsid w:val="0039530E"/>
    <w:rsid w:val="0039566C"/>
    <w:rsid w:val="00395CB6"/>
    <w:rsid w:val="00395D67"/>
    <w:rsid w:val="003960D5"/>
    <w:rsid w:val="003961DD"/>
    <w:rsid w:val="003964EC"/>
    <w:rsid w:val="0039654E"/>
    <w:rsid w:val="00396AA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374"/>
    <w:rsid w:val="003A3938"/>
    <w:rsid w:val="003A3DE2"/>
    <w:rsid w:val="003A4246"/>
    <w:rsid w:val="003A42C9"/>
    <w:rsid w:val="003A4469"/>
    <w:rsid w:val="003A4670"/>
    <w:rsid w:val="003A4802"/>
    <w:rsid w:val="003A4A4E"/>
    <w:rsid w:val="003A4D3C"/>
    <w:rsid w:val="003A50C7"/>
    <w:rsid w:val="003A599A"/>
    <w:rsid w:val="003A5FEA"/>
    <w:rsid w:val="003A6131"/>
    <w:rsid w:val="003A6356"/>
    <w:rsid w:val="003A63B2"/>
    <w:rsid w:val="003A674A"/>
    <w:rsid w:val="003A6997"/>
    <w:rsid w:val="003A6FDE"/>
    <w:rsid w:val="003A7948"/>
    <w:rsid w:val="003A7CAB"/>
    <w:rsid w:val="003A7FC8"/>
    <w:rsid w:val="003B002F"/>
    <w:rsid w:val="003B024F"/>
    <w:rsid w:val="003B0604"/>
    <w:rsid w:val="003B12DF"/>
    <w:rsid w:val="003B1373"/>
    <w:rsid w:val="003B13AB"/>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273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6F44"/>
    <w:rsid w:val="003C72A6"/>
    <w:rsid w:val="003C73CD"/>
    <w:rsid w:val="003C7B58"/>
    <w:rsid w:val="003C7C90"/>
    <w:rsid w:val="003D015C"/>
    <w:rsid w:val="003D01C8"/>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955"/>
    <w:rsid w:val="003D6A55"/>
    <w:rsid w:val="003D6C68"/>
    <w:rsid w:val="003D715F"/>
    <w:rsid w:val="003D72C8"/>
    <w:rsid w:val="003D7E76"/>
    <w:rsid w:val="003E03AC"/>
    <w:rsid w:val="003E07EC"/>
    <w:rsid w:val="003E09CD"/>
    <w:rsid w:val="003E13DF"/>
    <w:rsid w:val="003E1688"/>
    <w:rsid w:val="003E172C"/>
    <w:rsid w:val="003E17A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584"/>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1EA"/>
    <w:rsid w:val="003F72E0"/>
    <w:rsid w:val="003F7789"/>
    <w:rsid w:val="003F7995"/>
    <w:rsid w:val="003F7A9E"/>
    <w:rsid w:val="003F7C29"/>
    <w:rsid w:val="003F7DDF"/>
    <w:rsid w:val="003F7E2F"/>
    <w:rsid w:val="003F7EFA"/>
    <w:rsid w:val="00400EC3"/>
    <w:rsid w:val="00401034"/>
    <w:rsid w:val="004012EE"/>
    <w:rsid w:val="004016CC"/>
    <w:rsid w:val="00401701"/>
    <w:rsid w:val="0040179F"/>
    <w:rsid w:val="004017EE"/>
    <w:rsid w:val="0040183C"/>
    <w:rsid w:val="004019AA"/>
    <w:rsid w:val="004020C5"/>
    <w:rsid w:val="0040244D"/>
    <w:rsid w:val="004028A9"/>
    <w:rsid w:val="004030CE"/>
    <w:rsid w:val="004034AA"/>
    <w:rsid w:val="0040362E"/>
    <w:rsid w:val="0040388D"/>
    <w:rsid w:val="00403910"/>
    <w:rsid w:val="00403A96"/>
    <w:rsid w:val="00403AFD"/>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2DE"/>
    <w:rsid w:val="004224C8"/>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580"/>
    <w:rsid w:val="00425783"/>
    <w:rsid w:val="00425925"/>
    <w:rsid w:val="00425E04"/>
    <w:rsid w:val="00426011"/>
    <w:rsid w:val="0042602F"/>
    <w:rsid w:val="00426552"/>
    <w:rsid w:val="0042669E"/>
    <w:rsid w:val="004267A7"/>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11"/>
    <w:rsid w:val="004326BF"/>
    <w:rsid w:val="0043284D"/>
    <w:rsid w:val="00432971"/>
    <w:rsid w:val="00432DB1"/>
    <w:rsid w:val="00432E0A"/>
    <w:rsid w:val="004333D7"/>
    <w:rsid w:val="0043378D"/>
    <w:rsid w:val="00433A22"/>
    <w:rsid w:val="004340CC"/>
    <w:rsid w:val="004340F5"/>
    <w:rsid w:val="004343FF"/>
    <w:rsid w:val="004345CF"/>
    <w:rsid w:val="00434782"/>
    <w:rsid w:val="004347E4"/>
    <w:rsid w:val="00435062"/>
    <w:rsid w:val="00435262"/>
    <w:rsid w:val="004355AD"/>
    <w:rsid w:val="004356A2"/>
    <w:rsid w:val="0043587F"/>
    <w:rsid w:val="00435B16"/>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AD9"/>
    <w:rsid w:val="00437B96"/>
    <w:rsid w:val="00437CF8"/>
    <w:rsid w:val="00440361"/>
    <w:rsid w:val="004405CB"/>
    <w:rsid w:val="004405D4"/>
    <w:rsid w:val="00440778"/>
    <w:rsid w:val="00440D43"/>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1E2"/>
    <w:rsid w:val="004474E5"/>
    <w:rsid w:val="00450517"/>
    <w:rsid w:val="00450542"/>
    <w:rsid w:val="004506AF"/>
    <w:rsid w:val="00450C13"/>
    <w:rsid w:val="00450EA8"/>
    <w:rsid w:val="00451147"/>
    <w:rsid w:val="00451638"/>
    <w:rsid w:val="004519FB"/>
    <w:rsid w:val="00452041"/>
    <w:rsid w:val="00452189"/>
    <w:rsid w:val="00452209"/>
    <w:rsid w:val="00452316"/>
    <w:rsid w:val="00452BC9"/>
    <w:rsid w:val="004532AD"/>
    <w:rsid w:val="00453306"/>
    <w:rsid w:val="004537F5"/>
    <w:rsid w:val="00453C0B"/>
    <w:rsid w:val="004542D3"/>
    <w:rsid w:val="004544FD"/>
    <w:rsid w:val="004548D6"/>
    <w:rsid w:val="00454A22"/>
    <w:rsid w:val="00454C71"/>
    <w:rsid w:val="00454D42"/>
    <w:rsid w:val="00455315"/>
    <w:rsid w:val="00455624"/>
    <w:rsid w:val="004558F4"/>
    <w:rsid w:val="004559B7"/>
    <w:rsid w:val="004559CD"/>
    <w:rsid w:val="00455AB0"/>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887"/>
    <w:rsid w:val="00465F0A"/>
    <w:rsid w:val="00465F0D"/>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EA"/>
    <w:rsid w:val="004740D6"/>
    <w:rsid w:val="00474694"/>
    <w:rsid w:val="00474979"/>
    <w:rsid w:val="00474C51"/>
    <w:rsid w:val="00475023"/>
    <w:rsid w:val="0047546B"/>
    <w:rsid w:val="004760BF"/>
    <w:rsid w:val="00476838"/>
    <w:rsid w:val="00476F3E"/>
    <w:rsid w:val="004776C5"/>
    <w:rsid w:val="00477B6D"/>
    <w:rsid w:val="00477FDC"/>
    <w:rsid w:val="00480165"/>
    <w:rsid w:val="00480726"/>
    <w:rsid w:val="00480795"/>
    <w:rsid w:val="00480953"/>
    <w:rsid w:val="00480A00"/>
    <w:rsid w:val="004814A6"/>
    <w:rsid w:val="00481562"/>
    <w:rsid w:val="00481D24"/>
    <w:rsid w:val="00482291"/>
    <w:rsid w:val="004826C7"/>
    <w:rsid w:val="004827D3"/>
    <w:rsid w:val="00482FEA"/>
    <w:rsid w:val="004833B7"/>
    <w:rsid w:val="004834B6"/>
    <w:rsid w:val="00483533"/>
    <w:rsid w:val="00483680"/>
    <w:rsid w:val="00483D8E"/>
    <w:rsid w:val="0048430D"/>
    <w:rsid w:val="004847BA"/>
    <w:rsid w:val="00484920"/>
    <w:rsid w:val="00484B74"/>
    <w:rsid w:val="00484D08"/>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715"/>
    <w:rsid w:val="00487CFB"/>
    <w:rsid w:val="00487F4B"/>
    <w:rsid w:val="00490150"/>
    <w:rsid w:val="004902B6"/>
    <w:rsid w:val="00490747"/>
    <w:rsid w:val="00490AA3"/>
    <w:rsid w:val="00490F9C"/>
    <w:rsid w:val="00490FEE"/>
    <w:rsid w:val="00491266"/>
    <w:rsid w:val="004916EC"/>
    <w:rsid w:val="00491799"/>
    <w:rsid w:val="004919E9"/>
    <w:rsid w:val="00491B93"/>
    <w:rsid w:val="00492141"/>
    <w:rsid w:val="0049216F"/>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79"/>
    <w:rsid w:val="004A1A26"/>
    <w:rsid w:val="004A1AF9"/>
    <w:rsid w:val="004A1CB0"/>
    <w:rsid w:val="004A1D0B"/>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B3F"/>
    <w:rsid w:val="004B2B92"/>
    <w:rsid w:val="004B2F3B"/>
    <w:rsid w:val="004B3118"/>
    <w:rsid w:val="004B329D"/>
    <w:rsid w:val="004B34C3"/>
    <w:rsid w:val="004B3905"/>
    <w:rsid w:val="004B3BDF"/>
    <w:rsid w:val="004B3CC7"/>
    <w:rsid w:val="004B3E9E"/>
    <w:rsid w:val="004B42E0"/>
    <w:rsid w:val="004B4307"/>
    <w:rsid w:val="004B45DB"/>
    <w:rsid w:val="004B4D37"/>
    <w:rsid w:val="004B4D4D"/>
    <w:rsid w:val="004B4EFD"/>
    <w:rsid w:val="004B5252"/>
    <w:rsid w:val="004B55D0"/>
    <w:rsid w:val="004B5658"/>
    <w:rsid w:val="004B56BA"/>
    <w:rsid w:val="004B5715"/>
    <w:rsid w:val="004B5784"/>
    <w:rsid w:val="004B5C69"/>
    <w:rsid w:val="004B641D"/>
    <w:rsid w:val="004B66EB"/>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594"/>
    <w:rsid w:val="004C28C6"/>
    <w:rsid w:val="004C386B"/>
    <w:rsid w:val="004C3D75"/>
    <w:rsid w:val="004C3D98"/>
    <w:rsid w:val="004C414A"/>
    <w:rsid w:val="004C4247"/>
    <w:rsid w:val="004C460F"/>
    <w:rsid w:val="004C4FDC"/>
    <w:rsid w:val="004C5287"/>
    <w:rsid w:val="004C5692"/>
    <w:rsid w:val="004C5DE4"/>
    <w:rsid w:val="004C620E"/>
    <w:rsid w:val="004C666C"/>
    <w:rsid w:val="004C6A1D"/>
    <w:rsid w:val="004C6A7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9EC"/>
    <w:rsid w:val="004D2A1E"/>
    <w:rsid w:val="004D2F62"/>
    <w:rsid w:val="004D30DA"/>
    <w:rsid w:val="004D33F6"/>
    <w:rsid w:val="004D3E8E"/>
    <w:rsid w:val="004D417E"/>
    <w:rsid w:val="004D4488"/>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1A3E"/>
    <w:rsid w:val="004E1BF5"/>
    <w:rsid w:val="004E215B"/>
    <w:rsid w:val="004E2381"/>
    <w:rsid w:val="004E29B6"/>
    <w:rsid w:val="004E2E84"/>
    <w:rsid w:val="004E33DC"/>
    <w:rsid w:val="004E3645"/>
    <w:rsid w:val="004E38AD"/>
    <w:rsid w:val="004E3965"/>
    <w:rsid w:val="004E39E0"/>
    <w:rsid w:val="004E3A6E"/>
    <w:rsid w:val="004E3E77"/>
    <w:rsid w:val="004E3EB9"/>
    <w:rsid w:val="004E3EBA"/>
    <w:rsid w:val="004E48EE"/>
    <w:rsid w:val="004E4943"/>
    <w:rsid w:val="004E4A18"/>
    <w:rsid w:val="004E551B"/>
    <w:rsid w:val="004E57C2"/>
    <w:rsid w:val="004E5B0C"/>
    <w:rsid w:val="004E5B9A"/>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A30"/>
    <w:rsid w:val="004F4A4B"/>
    <w:rsid w:val="004F4B60"/>
    <w:rsid w:val="004F4C01"/>
    <w:rsid w:val="004F50B5"/>
    <w:rsid w:val="004F5291"/>
    <w:rsid w:val="004F53CF"/>
    <w:rsid w:val="004F5484"/>
    <w:rsid w:val="004F5CEC"/>
    <w:rsid w:val="004F5EDE"/>
    <w:rsid w:val="004F5F14"/>
    <w:rsid w:val="004F6308"/>
    <w:rsid w:val="004F6530"/>
    <w:rsid w:val="004F6B2B"/>
    <w:rsid w:val="004F6BCE"/>
    <w:rsid w:val="004F6F22"/>
    <w:rsid w:val="004F7086"/>
    <w:rsid w:val="004F7810"/>
    <w:rsid w:val="004F78B8"/>
    <w:rsid w:val="004F7C44"/>
    <w:rsid w:val="004F7F65"/>
    <w:rsid w:val="00500961"/>
    <w:rsid w:val="00500A54"/>
    <w:rsid w:val="00500F4A"/>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5C30"/>
    <w:rsid w:val="00506395"/>
    <w:rsid w:val="0050672D"/>
    <w:rsid w:val="0050698C"/>
    <w:rsid w:val="00506B61"/>
    <w:rsid w:val="00506C22"/>
    <w:rsid w:val="00506F05"/>
    <w:rsid w:val="0050789B"/>
    <w:rsid w:val="00507CC5"/>
    <w:rsid w:val="00507DDA"/>
    <w:rsid w:val="00507EE2"/>
    <w:rsid w:val="0051023D"/>
    <w:rsid w:val="00510542"/>
    <w:rsid w:val="005105FC"/>
    <w:rsid w:val="00510E7B"/>
    <w:rsid w:val="00511411"/>
    <w:rsid w:val="0051181D"/>
    <w:rsid w:val="00511B5E"/>
    <w:rsid w:val="00511CEE"/>
    <w:rsid w:val="00511EC1"/>
    <w:rsid w:val="00512209"/>
    <w:rsid w:val="00512685"/>
    <w:rsid w:val="005127F2"/>
    <w:rsid w:val="00512969"/>
    <w:rsid w:val="005134C1"/>
    <w:rsid w:val="005139F5"/>
    <w:rsid w:val="00513BC6"/>
    <w:rsid w:val="005141D2"/>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204AD"/>
    <w:rsid w:val="005204E6"/>
    <w:rsid w:val="00520736"/>
    <w:rsid w:val="005207B3"/>
    <w:rsid w:val="00520AB7"/>
    <w:rsid w:val="005210BB"/>
    <w:rsid w:val="00521DC8"/>
    <w:rsid w:val="0052221E"/>
    <w:rsid w:val="00522951"/>
    <w:rsid w:val="005236C0"/>
    <w:rsid w:val="005236CE"/>
    <w:rsid w:val="005237CD"/>
    <w:rsid w:val="0052387E"/>
    <w:rsid w:val="00523E60"/>
    <w:rsid w:val="005240BC"/>
    <w:rsid w:val="0052485C"/>
    <w:rsid w:val="00524CC4"/>
    <w:rsid w:val="00524D60"/>
    <w:rsid w:val="00524F06"/>
    <w:rsid w:val="005250D1"/>
    <w:rsid w:val="005253B3"/>
    <w:rsid w:val="00525EDF"/>
    <w:rsid w:val="00525EFA"/>
    <w:rsid w:val="00525FC2"/>
    <w:rsid w:val="005261EC"/>
    <w:rsid w:val="00526634"/>
    <w:rsid w:val="00526C12"/>
    <w:rsid w:val="00526FCF"/>
    <w:rsid w:val="00527079"/>
    <w:rsid w:val="0052718A"/>
    <w:rsid w:val="00527194"/>
    <w:rsid w:val="005272A2"/>
    <w:rsid w:val="0052791B"/>
    <w:rsid w:val="00527B3D"/>
    <w:rsid w:val="00527F83"/>
    <w:rsid w:val="005300D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C5"/>
    <w:rsid w:val="00545D2F"/>
    <w:rsid w:val="0054608B"/>
    <w:rsid w:val="00546163"/>
    <w:rsid w:val="00546183"/>
    <w:rsid w:val="00546256"/>
    <w:rsid w:val="00546AB3"/>
    <w:rsid w:val="00546E2C"/>
    <w:rsid w:val="00546E6B"/>
    <w:rsid w:val="00546FD3"/>
    <w:rsid w:val="00547004"/>
    <w:rsid w:val="005471B1"/>
    <w:rsid w:val="00547452"/>
    <w:rsid w:val="00547902"/>
    <w:rsid w:val="00547BD0"/>
    <w:rsid w:val="00547E27"/>
    <w:rsid w:val="00547EB4"/>
    <w:rsid w:val="00547FB9"/>
    <w:rsid w:val="00550160"/>
    <w:rsid w:val="0055032A"/>
    <w:rsid w:val="005504FA"/>
    <w:rsid w:val="00550B15"/>
    <w:rsid w:val="00550C7D"/>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1E7"/>
    <w:rsid w:val="005632F7"/>
    <w:rsid w:val="005633F7"/>
    <w:rsid w:val="00563591"/>
    <w:rsid w:val="00563630"/>
    <w:rsid w:val="00563C53"/>
    <w:rsid w:val="00563C96"/>
    <w:rsid w:val="00563EE7"/>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D05"/>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12F"/>
    <w:rsid w:val="00584521"/>
    <w:rsid w:val="005847EE"/>
    <w:rsid w:val="00584905"/>
    <w:rsid w:val="005849CD"/>
    <w:rsid w:val="00584B23"/>
    <w:rsid w:val="00584B85"/>
    <w:rsid w:val="00585597"/>
    <w:rsid w:val="00585798"/>
    <w:rsid w:val="00585957"/>
    <w:rsid w:val="00585AC9"/>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21"/>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1108"/>
    <w:rsid w:val="005B1396"/>
    <w:rsid w:val="005B147C"/>
    <w:rsid w:val="005B1787"/>
    <w:rsid w:val="005B1D57"/>
    <w:rsid w:val="005B2010"/>
    <w:rsid w:val="005B2100"/>
    <w:rsid w:val="005B2115"/>
    <w:rsid w:val="005B24B8"/>
    <w:rsid w:val="005B24D1"/>
    <w:rsid w:val="005B296A"/>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CB"/>
    <w:rsid w:val="005B695E"/>
    <w:rsid w:val="005B69BE"/>
    <w:rsid w:val="005B6BFF"/>
    <w:rsid w:val="005B6CB2"/>
    <w:rsid w:val="005B6CF7"/>
    <w:rsid w:val="005B7955"/>
    <w:rsid w:val="005B7BAA"/>
    <w:rsid w:val="005B7BEA"/>
    <w:rsid w:val="005B7E30"/>
    <w:rsid w:val="005C003F"/>
    <w:rsid w:val="005C042F"/>
    <w:rsid w:val="005C0E50"/>
    <w:rsid w:val="005C1120"/>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D7CAD"/>
    <w:rsid w:val="005E09B0"/>
    <w:rsid w:val="005E0B50"/>
    <w:rsid w:val="005E0E95"/>
    <w:rsid w:val="005E0F80"/>
    <w:rsid w:val="005E111A"/>
    <w:rsid w:val="005E1295"/>
    <w:rsid w:val="005E16FF"/>
    <w:rsid w:val="005E1D1F"/>
    <w:rsid w:val="005E2517"/>
    <w:rsid w:val="005E258D"/>
    <w:rsid w:val="005E279A"/>
    <w:rsid w:val="005E299F"/>
    <w:rsid w:val="005E2A24"/>
    <w:rsid w:val="005E2D1D"/>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A9C"/>
    <w:rsid w:val="005F5D86"/>
    <w:rsid w:val="005F61D8"/>
    <w:rsid w:val="005F63CE"/>
    <w:rsid w:val="005F64A2"/>
    <w:rsid w:val="005F6793"/>
    <w:rsid w:val="005F687D"/>
    <w:rsid w:val="005F6A6E"/>
    <w:rsid w:val="005F6C64"/>
    <w:rsid w:val="005F790E"/>
    <w:rsid w:val="005F7AF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396B"/>
    <w:rsid w:val="00604180"/>
    <w:rsid w:val="006041DC"/>
    <w:rsid w:val="0060440F"/>
    <w:rsid w:val="006044F2"/>
    <w:rsid w:val="00604D91"/>
    <w:rsid w:val="00604DAD"/>
    <w:rsid w:val="006054C5"/>
    <w:rsid w:val="00605760"/>
    <w:rsid w:val="006059C9"/>
    <w:rsid w:val="00605DEE"/>
    <w:rsid w:val="00606002"/>
    <w:rsid w:val="0060625C"/>
    <w:rsid w:val="00606635"/>
    <w:rsid w:val="006067F8"/>
    <w:rsid w:val="006068FE"/>
    <w:rsid w:val="00606B1A"/>
    <w:rsid w:val="00606DC5"/>
    <w:rsid w:val="00607067"/>
    <w:rsid w:val="006073F6"/>
    <w:rsid w:val="0060779C"/>
    <w:rsid w:val="00607B57"/>
    <w:rsid w:val="00607C44"/>
    <w:rsid w:val="00607FB7"/>
    <w:rsid w:val="0061088A"/>
    <w:rsid w:val="00610DDD"/>
    <w:rsid w:val="00610E8C"/>
    <w:rsid w:val="00610EAC"/>
    <w:rsid w:val="00610EFC"/>
    <w:rsid w:val="00611434"/>
    <w:rsid w:val="0061151D"/>
    <w:rsid w:val="00611BEF"/>
    <w:rsid w:val="00611FBF"/>
    <w:rsid w:val="00612172"/>
    <w:rsid w:val="0061226D"/>
    <w:rsid w:val="006125C4"/>
    <w:rsid w:val="00612B58"/>
    <w:rsid w:val="00612CAC"/>
    <w:rsid w:val="00612D40"/>
    <w:rsid w:val="0061359A"/>
    <w:rsid w:val="0061372F"/>
    <w:rsid w:val="006138C4"/>
    <w:rsid w:val="006139A4"/>
    <w:rsid w:val="00613A75"/>
    <w:rsid w:val="00613A94"/>
    <w:rsid w:val="00613F0B"/>
    <w:rsid w:val="006141A7"/>
    <w:rsid w:val="006143AE"/>
    <w:rsid w:val="00614770"/>
    <w:rsid w:val="00614B91"/>
    <w:rsid w:val="00615149"/>
    <w:rsid w:val="006152EE"/>
    <w:rsid w:val="006155B5"/>
    <w:rsid w:val="006159BB"/>
    <w:rsid w:val="00615CAF"/>
    <w:rsid w:val="00615D9A"/>
    <w:rsid w:val="006164DC"/>
    <w:rsid w:val="006168FF"/>
    <w:rsid w:val="00616972"/>
    <w:rsid w:val="00616D5E"/>
    <w:rsid w:val="006172F0"/>
    <w:rsid w:val="0061764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2975"/>
    <w:rsid w:val="0062302D"/>
    <w:rsid w:val="006230FA"/>
    <w:rsid w:val="0062332C"/>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063"/>
    <w:rsid w:val="00636464"/>
    <w:rsid w:val="006364C7"/>
    <w:rsid w:val="00636A27"/>
    <w:rsid w:val="006372B6"/>
    <w:rsid w:val="006374A1"/>
    <w:rsid w:val="00637669"/>
    <w:rsid w:val="006377C8"/>
    <w:rsid w:val="0064060A"/>
    <w:rsid w:val="0064090A"/>
    <w:rsid w:val="00640AF2"/>
    <w:rsid w:val="00640FB3"/>
    <w:rsid w:val="0064111F"/>
    <w:rsid w:val="00641865"/>
    <w:rsid w:val="0064195D"/>
    <w:rsid w:val="00641A1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8F3"/>
    <w:rsid w:val="00645E72"/>
    <w:rsid w:val="0064662C"/>
    <w:rsid w:val="00646647"/>
    <w:rsid w:val="00646AC7"/>
    <w:rsid w:val="00646F0A"/>
    <w:rsid w:val="0064713D"/>
    <w:rsid w:val="00647787"/>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7563"/>
    <w:rsid w:val="00657591"/>
    <w:rsid w:val="0065769A"/>
    <w:rsid w:val="00657E49"/>
    <w:rsid w:val="006601D3"/>
    <w:rsid w:val="0066020C"/>
    <w:rsid w:val="00660BA3"/>
    <w:rsid w:val="00660CC6"/>
    <w:rsid w:val="006617E0"/>
    <w:rsid w:val="00661925"/>
    <w:rsid w:val="0066192C"/>
    <w:rsid w:val="00661AE7"/>
    <w:rsid w:val="00661C17"/>
    <w:rsid w:val="00661E6D"/>
    <w:rsid w:val="00661E8E"/>
    <w:rsid w:val="00661E9E"/>
    <w:rsid w:val="006622C1"/>
    <w:rsid w:val="00662323"/>
    <w:rsid w:val="006625FA"/>
    <w:rsid w:val="00663044"/>
    <w:rsid w:val="00663A44"/>
    <w:rsid w:val="00663C0F"/>
    <w:rsid w:val="00663C93"/>
    <w:rsid w:val="00664498"/>
    <w:rsid w:val="006645DA"/>
    <w:rsid w:val="00664922"/>
    <w:rsid w:val="00664D51"/>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F82"/>
    <w:rsid w:val="00671105"/>
    <w:rsid w:val="00671168"/>
    <w:rsid w:val="006711CB"/>
    <w:rsid w:val="00671648"/>
    <w:rsid w:val="006719D5"/>
    <w:rsid w:val="00671F10"/>
    <w:rsid w:val="00671F24"/>
    <w:rsid w:val="006720A0"/>
    <w:rsid w:val="0067259C"/>
    <w:rsid w:val="0067262E"/>
    <w:rsid w:val="0067270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5E4"/>
    <w:rsid w:val="0069564B"/>
    <w:rsid w:val="00695825"/>
    <w:rsid w:val="00695A48"/>
    <w:rsid w:val="0069641F"/>
    <w:rsid w:val="006964E1"/>
    <w:rsid w:val="00696873"/>
    <w:rsid w:val="00696AC8"/>
    <w:rsid w:val="00697127"/>
    <w:rsid w:val="00697311"/>
    <w:rsid w:val="00697654"/>
    <w:rsid w:val="006A0015"/>
    <w:rsid w:val="006A0540"/>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16"/>
    <w:rsid w:val="006A55FD"/>
    <w:rsid w:val="006A5B12"/>
    <w:rsid w:val="006A62F1"/>
    <w:rsid w:val="006A64CD"/>
    <w:rsid w:val="006A64F4"/>
    <w:rsid w:val="006A661A"/>
    <w:rsid w:val="006A6C18"/>
    <w:rsid w:val="006A6E37"/>
    <w:rsid w:val="006A6E3E"/>
    <w:rsid w:val="006A7463"/>
    <w:rsid w:val="006A7508"/>
    <w:rsid w:val="006A7828"/>
    <w:rsid w:val="006A7A47"/>
    <w:rsid w:val="006A7D20"/>
    <w:rsid w:val="006A7DCD"/>
    <w:rsid w:val="006B053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A33"/>
    <w:rsid w:val="006C215D"/>
    <w:rsid w:val="006C2420"/>
    <w:rsid w:val="006C26D8"/>
    <w:rsid w:val="006C317E"/>
    <w:rsid w:val="006C3368"/>
    <w:rsid w:val="006C372D"/>
    <w:rsid w:val="006C421A"/>
    <w:rsid w:val="006C42A7"/>
    <w:rsid w:val="006C4458"/>
    <w:rsid w:val="006C4580"/>
    <w:rsid w:val="006C4649"/>
    <w:rsid w:val="006C4CEB"/>
    <w:rsid w:val="006C4E85"/>
    <w:rsid w:val="006C574F"/>
    <w:rsid w:val="006C581D"/>
    <w:rsid w:val="006C605A"/>
    <w:rsid w:val="006C6117"/>
    <w:rsid w:val="006C61AB"/>
    <w:rsid w:val="006C635C"/>
    <w:rsid w:val="006C6444"/>
    <w:rsid w:val="006C65B9"/>
    <w:rsid w:val="006C6A3B"/>
    <w:rsid w:val="006C6A7B"/>
    <w:rsid w:val="006C6AD8"/>
    <w:rsid w:val="006C76B3"/>
    <w:rsid w:val="006C79BF"/>
    <w:rsid w:val="006C7B6C"/>
    <w:rsid w:val="006D0212"/>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5BA"/>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029D"/>
    <w:rsid w:val="006E1226"/>
    <w:rsid w:val="006E1261"/>
    <w:rsid w:val="006E1450"/>
    <w:rsid w:val="006E1683"/>
    <w:rsid w:val="006E1C24"/>
    <w:rsid w:val="006E1E7D"/>
    <w:rsid w:val="006E20C1"/>
    <w:rsid w:val="006E22B4"/>
    <w:rsid w:val="006E22C7"/>
    <w:rsid w:val="006E275A"/>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695"/>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90C"/>
    <w:rsid w:val="006F39A7"/>
    <w:rsid w:val="006F3E12"/>
    <w:rsid w:val="006F4519"/>
    <w:rsid w:val="006F465B"/>
    <w:rsid w:val="006F4803"/>
    <w:rsid w:val="006F4B24"/>
    <w:rsid w:val="006F4DD6"/>
    <w:rsid w:val="006F57B4"/>
    <w:rsid w:val="006F594F"/>
    <w:rsid w:val="006F5963"/>
    <w:rsid w:val="006F6043"/>
    <w:rsid w:val="006F623A"/>
    <w:rsid w:val="006F66AF"/>
    <w:rsid w:val="006F6B00"/>
    <w:rsid w:val="006F70D3"/>
    <w:rsid w:val="006F71FF"/>
    <w:rsid w:val="006F7D1F"/>
    <w:rsid w:val="007002FD"/>
    <w:rsid w:val="007003EA"/>
    <w:rsid w:val="00700404"/>
    <w:rsid w:val="00700B12"/>
    <w:rsid w:val="00700CBF"/>
    <w:rsid w:val="007010E8"/>
    <w:rsid w:val="0070115C"/>
    <w:rsid w:val="00701716"/>
    <w:rsid w:val="00701BA9"/>
    <w:rsid w:val="00701EBC"/>
    <w:rsid w:val="00702877"/>
    <w:rsid w:val="00703368"/>
    <w:rsid w:val="00703932"/>
    <w:rsid w:val="00704A70"/>
    <w:rsid w:val="00704D4A"/>
    <w:rsid w:val="00705813"/>
    <w:rsid w:val="00705A46"/>
    <w:rsid w:val="00705C9C"/>
    <w:rsid w:val="00705CB5"/>
    <w:rsid w:val="00705DFD"/>
    <w:rsid w:val="007063E1"/>
    <w:rsid w:val="007066AC"/>
    <w:rsid w:val="00706741"/>
    <w:rsid w:val="00706A3F"/>
    <w:rsid w:val="00707034"/>
    <w:rsid w:val="00707583"/>
    <w:rsid w:val="0070793C"/>
    <w:rsid w:val="007079BA"/>
    <w:rsid w:val="00707A88"/>
    <w:rsid w:val="00707D6D"/>
    <w:rsid w:val="0071045B"/>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8F4"/>
    <w:rsid w:val="007211CA"/>
    <w:rsid w:val="007211F4"/>
    <w:rsid w:val="0072124C"/>
    <w:rsid w:val="007216D1"/>
    <w:rsid w:val="0072189F"/>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4A9"/>
    <w:rsid w:val="007245A7"/>
    <w:rsid w:val="007245B7"/>
    <w:rsid w:val="0072496E"/>
    <w:rsid w:val="00724A83"/>
    <w:rsid w:val="00724C01"/>
    <w:rsid w:val="00724C86"/>
    <w:rsid w:val="007255AE"/>
    <w:rsid w:val="0072561F"/>
    <w:rsid w:val="00725639"/>
    <w:rsid w:val="007256F4"/>
    <w:rsid w:val="00725D55"/>
    <w:rsid w:val="00725E94"/>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157"/>
    <w:rsid w:val="00732545"/>
    <w:rsid w:val="00732F70"/>
    <w:rsid w:val="00733219"/>
    <w:rsid w:val="00733297"/>
    <w:rsid w:val="007334A3"/>
    <w:rsid w:val="007334C5"/>
    <w:rsid w:val="00734506"/>
    <w:rsid w:val="00734A5A"/>
    <w:rsid w:val="00734B26"/>
    <w:rsid w:val="00734D12"/>
    <w:rsid w:val="007352C7"/>
    <w:rsid w:val="007353C9"/>
    <w:rsid w:val="007359BF"/>
    <w:rsid w:val="00735E69"/>
    <w:rsid w:val="007362F6"/>
    <w:rsid w:val="00736871"/>
    <w:rsid w:val="00736B55"/>
    <w:rsid w:val="00736F31"/>
    <w:rsid w:val="00736F51"/>
    <w:rsid w:val="0073708D"/>
    <w:rsid w:val="00737341"/>
    <w:rsid w:val="0073749C"/>
    <w:rsid w:val="0073776A"/>
    <w:rsid w:val="0073789F"/>
    <w:rsid w:val="00737940"/>
    <w:rsid w:val="00740008"/>
    <w:rsid w:val="00740178"/>
    <w:rsid w:val="007407F5"/>
    <w:rsid w:val="007409C7"/>
    <w:rsid w:val="00740AED"/>
    <w:rsid w:val="00740B91"/>
    <w:rsid w:val="00740D77"/>
    <w:rsid w:val="0074192A"/>
    <w:rsid w:val="00741B0C"/>
    <w:rsid w:val="00741DCC"/>
    <w:rsid w:val="00741DF7"/>
    <w:rsid w:val="00742263"/>
    <w:rsid w:val="0074227D"/>
    <w:rsid w:val="00742341"/>
    <w:rsid w:val="00742CC8"/>
    <w:rsid w:val="00742DD0"/>
    <w:rsid w:val="007434F7"/>
    <w:rsid w:val="0074365E"/>
    <w:rsid w:val="00743790"/>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49"/>
    <w:rsid w:val="00753562"/>
    <w:rsid w:val="00753D6E"/>
    <w:rsid w:val="00754657"/>
    <w:rsid w:val="00754AA2"/>
    <w:rsid w:val="00754BC3"/>
    <w:rsid w:val="00754C3B"/>
    <w:rsid w:val="00754DCC"/>
    <w:rsid w:val="00755136"/>
    <w:rsid w:val="00755B12"/>
    <w:rsid w:val="00755C16"/>
    <w:rsid w:val="00755EB6"/>
    <w:rsid w:val="007560AB"/>
    <w:rsid w:val="007563E6"/>
    <w:rsid w:val="00756638"/>
    <w:rsid w:val="00756B13"/>
    <w:rsid w:val="00756DE3"/>
    <w:rsid w:val="00756E86"/>
    <w:rsid w:val="00756F1D"/>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A76"/>
    <w:rsid w:val="00765BF8"/>
    <w:rsid w:val="00765CFA"/>
    <w:rsid w:val="00765E90"/>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D4"/>
    <w:rsid w:val="00771003"/>
    <w:rsid w:val="0077108A"/>
    <w:rsid w:val="007712E7"/>
    <w:rsid w:val="007714E6"/>
    <w:rsid w:val="00771861"/>
    <w:rsid w:val="00771CBB"/>
    <w:rsid w:val="00771FEB"/>
    <w:rsid w:val="0077278F"/>
    <w:rsid w:val="00772A16"/>
    <w:rsid w:val="00772ADF"/>
    <w:rsid w:val="00772B77"/>
    <w:rsid w:val="00772CE6"/>
    <w:rsid w:val="00772FFD"/>
    <w:rsid w:val="00773053"/>
    <w:rsid w:val="007730D8"/>
    <w:rsid w:val="00773366"/>
    <w:rsid w:val="00773385"/>
    <w:rsid w:val="007735EB"/>
    <w:rsid w:val="0077377F"/>
    <w:rsid w:val="00774365"/>
    <w:rsid w:val="007748CB"/>
    <w:rsid w:val="00774AB4"/>
    <w:rsid w:val="00775355"/>
    <w:rsid w:val="007755C6"/>
    <w:rsid w:val="00775838"/>
    <w:rsid w:val="007769CC"/>
    <w:rsid w:val="0077708A"/>
    <w:rsid w:val="007774CF"/>
    <w:rsid w:val="007776B9"/>
    <w:rsid w:val="00777A0F"/>
    <w:rsid w:val="00780268"/>
    <w:rsid w:val="00780445"/>
    <w:rsid w:val="007804E7"/>
    <w:rsid w:val="007804F3"/>
    <w:rsid w:val="00780B79"/>
    <w:rsid w:val="0078110B"/>
    <w:rsid w:val="00781116"/>
    <w:rsid w:val="00781631"/>
    <w:rsid w:val="007816E7"/>
    <w:rsid w:val="00781988"/>
    <w:rsid w:val="00781ADE"/>
    <w:rsid w:val="00781DD2"/>
    <w:rsid w:val="00781E9C"/>
    <w:rsid w:val="0078200F"/>
    <w:rsid w:val="0078225A"/>
    <w:rsid w:val="0078255E"/>
    <w:rsid w:val="00782D8D"/>
    <w:rsid w:val="00783631"/>
    <w:rsid w:val="00783D59"/>
    <w:rsid w:val="007841C3"/>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6EC2"/>
    <w:rsid w:val="00787364"/>
    <w:rsid w:val="00787F43"/>
    <w:rsid w:val="007900EF"/>
    <w:rsid w:val="007903FF"/>
    <w:rsid w:val="0079044A"/>
    <w:rsid w:val="007909A2"/>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668"/>
    <w:rsid w:val="0079580F"/>
    <w:rsid w:val="00795BB4"/>
    <w:rsid w:val="007964BC"/>
    <w:rsid w:val="007967D3"/>
    <w:rsid w:val="0079771F"/>
    <w:rsid w:val="0079782C"/>
    <w:rsid w:val="00797CAD"/>
    <w:rsid w:val="007A01EB"/>
    <w:rsid w:val="007A0661"/>
    <w:rsid w:val="007A0903"/>
    <w:rsid w:val="007A0AA3"/>
    <w:rsid w:val="007A10C9"/>
    <w:rsid w:val="007A11E8"/>
    <w:rsid w:val="007A1610"/>
    <w:rsid w:val="007A1651"/>
    <w:rsid w:val="007A19CD"/>
    <w:rsid w:val="007A1E35"/>
    <w:rsid w:val="007A2433"/>
    <w:rsid w:val="007A29D2"/>
    <w:rsid w:val="007A2A53"/>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5CA"/>
    <w:rsid w:val="007A5B9C"/>
    <w:rsid w:val="007A5BD1"/>
    <w:rsid w:val="007A5FDE"/>
    <w:rsid w:val="007A6177"/>
    <w:rsid w:val="007A66CA"/>
    <w:rsid w:val="007A6E59"/>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B20"/>
    <w:rsid w:val="007B5C58"/>
    <w:rsid w:val="007B5E4C"/>
    <w:rsid w:val="007B6077"/>
    <w:rsid w:val="007B60E5"/>
    <w:rsid w:val="007B6B9A"/>
    <w:rsid w:val="007B7102"/>
    <w:rsid w:val="007B71D2"/>
    <w:rsid w:val="007B72F2"/>
    <w:rsid w:val="007C019D"/>
    <w:rsid w:val="007C045C"/>
    <w:rsid w:val="007C0619"/>
    <w:rsid w:val="007C086D"/>
    <w:rsid w:val="007C0976"/>
    <w:rsid w:val="007C0C5A"/>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FB"/>
    <w:rsid w:val="007C5B79"/>
    <w:rsid w:val="007C5E52"/>
    <w:rsid w:val="007C5EB6"/>
    <w:rsid w:val="007C5FAF"/>
    <w:rsid w:val="007C63E7"/>
    <w:rsid w:val="007C6A40"/>
    <w:rsid w:val="007C6DA8"/>
    <w:rsid w:val="007C6F56"/>
    <w:rsid w:val="007C7011"/>
    <w:rsid w:val="007C7043"/>
    <w:rsid w:val="007C71B2"/>
    <w:rsid w:val="007C74AC"/>
    <w:rsid w:val="007C79BC"/>
    <w:rsid w:val="007C7F2A"/>
    <w:rsid w:val="007C7F4A"/>
    <w:rsid w:val="007C7F82"/>
    <w:rsid w:val="007D0E6E"/>
    <w:rsid w:val="007D0F7C"/>
    <w:rsid w:val="007D0FF3"/>
    <w:rsid w:val="007D13C8"/>
    <w:rsid w:val="007D1680"/>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EF6"/>
    <w:rsid w:val="007E0FD7"/>
    <w:rsid w:val="007E1868"/>
    <w:rsid w:val="007E1B0B"/>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BC9"/>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67E"/>
    <w:rsid w:val="008177E7"/>
    <w:rsid w:val="00817910"/>
    <w:rsid w:val="008179B6"/>
    <w:rsid w:val="00817EB9"/>
    <w:rsid w:val="00817FCE"/>
    <w:rsid w:val="008201F2"/>
    <w:rsid w:val="00820315"/>
    <w:rsid w:val="008204B6"/>
    <w:rsid w:val="00820B6D"/>
    <w:rsid w:val="00820D12"/>
    <w:rsid w:val="00820FD7"/>
    <w:rsid w:val="0082100A"/>
    <w:rsid w:val="008212E4"/>
    <w:rsid w:val="0082225B"/>
    <w:rsid w:val="008227E2"/>
    <w:rsid w:val="008229CA"/>
    <w:rsid w:val="00822EE9"/>
    <w:rsid w:val="0082303F"/>
    <w:rsid w:val="008233D2"/>
    <w:rsid w:val="00823486"/>
    <w:rsid w:val="008235AD"/>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494"/>
    <w:rsid w:val="008326D8"/>
    <w:rsid w:val="00832803"/>
    <w:rsid w:val="008338A7"/>
    <w:rsid w:val="00833B5D"/>
    <w:rsid w:val="00833EAF"/>
    <w:rsid w:val="008340C9"/>
    <w:rsid w:val="008340F5"/>
    <w:rsid w:val="00834483"/>
    <w:rsid w:val="00834759"/>
    <w:rsid w:val="00834C81"/>
    <w:rsid w:val="00834E05"/>
    <w:rsid w:val="00835184"/>
    <w:rsid w:val="008351F7"/>
    <w:rsid w:val="00835607"/>
    <w:rsid w:val="008359B6"/>
    <w:rsid w:val="00835D7B"/>
    <w:rsid w:val="0083609F"/>
    <w:rsid w:val="0083649B"/>
    <w:rsid w:val="008365FF"/>
    <w:rsid w:val="008366F8"/>
    <w:rsid w:val="0083670C"/>
    <w:rsid w:val="008369A1"/>
    <w:rsid w:val="00836B8E"/>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5EBD"/>
    <w:rsid w:val="0084607E"/>
    <w:rsid w:val="00846242"/>
    <w:rsid w:val="00846A10"/>
    <w:rsid w:val="00846B59"/>
    <w:rsid w:val="00846DD0"/>
    <w:rsid w:val="008470F2"/>
    <w:rsid w:val="0084751E"/>
    <w:rsid w:val="00847883"/>
    <w:rsid w:val="00847DC6"/>
    <w:rsid w:val="00847F36"/>
    <w:rsid w:val="008505F1"/>
    <w:rsid w:val="00850757"/>
    <w:rsid w:val="00850B07"/>
    <w:rsid w:val="00850E9D"/>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1D"/>
    <w:rsid w:val="00875798"/>
    <w:rsid w:val="008759B8"/>
    <w:rsid w:val="00875B3B"/>
    <w:rsid w:val="00875ED7"/>
    <w:rsid w:val="00875FB2"/>
    <w:rsid w:val="00875FFE"/>
    <w:rsid w:val="00876543"/>
    <w:rsid w:val="00876808"/>
    <w:rsid w:val="00876B1F"/>
    <w:rsid w:val="00876B97"/>
    <w:rsid w:val="00876BA5"/>
    <w:rsid w:val="00876F3D"/>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8EC"/>
    <w:rsid w:val="00882BBF"/>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79A"/>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2413"/>
    <w:rsid w:val="00892539"/>
    <w:rsid w:val="0089273A"/>
    <w:rsid w:val="00893007"/>
    <w:rsid w:val="0089319A"/>
    <w:rsid w:val="00893658"/>
    <w:rsid w:val="0089461C"/>
    <w:rsid w:val="0089464B"/>
    <w:rsid w:val="00895566"/>
    <w:rsid w:val="008955E3"/>
    <w:rsid w:val="008958CB"/>
    <w:rsid w:val="008959B4"/>
    <w:rsid w:val="00895AC0"/>
    <w:rsid w:val="00895BF0"/>
    <w:rsid w:val="008962DC"/>
    <w:rsid w:val="00896452"/>
    <w:rsid w:val="0089663F"/>
    <w:rsid w:val="00896779"/>
    <w:rsid w:val="00896F59"/>
    <w:rsid w:val="00896F72"/>
    <w:rsid w:val="00897024"/>
    <w:rsid w:val="00897505"/>
    <w:rsid w:val="00897D88"/>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71C"/>
    <w:rsid w:val="008A6684"/>
    <w:rsid w:val="008A6717"/>
    <w:rsid w:val="008A6ADB"/>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2F65"/>
    <w:rsid w:val="008B304A"/>
    <w:rsid w:val="008B3765"/>
    <w:rsid w:val="008B3C1C"/>
    <w:rsid w:val="008B4227"/>
    <w:rsid w:val="008B4298"/>
    <w:rsid w:val="008B4A39"/>
    <w:rsid w:val="008B4C55"/>
    <w:rsid w:val="008B4D3E"/>
    <w:rsid w:val="008B4D69"/>
    <w:rsid w:val="008B4D9D"/>
    <w:rsid w:val="008B5701"/>
    <w:rsid w:val="008B6087"/>
    <w:rsid w:val="008B62BE"/>
    <w:rsid w:val="008B63FE"/>
    <w:rsid w:val="008B66BF"/>
    <w:rsid w:val="008B6A29"/>
    <w:rsid w:val="008B6BE6"/>
    <w:rsid w:val="008B6C52"/>
    <w:rsid w:val="008B7102"/>
    <w:rsid w:val="008B7309"/>
    <w:rsid w:val="008B73A1"/>
    <w:rsid w:val="008B747D"/>
    <w:rsid w:val="008B768D"/>
    <w:rsid w:val="008B7B06"/>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3D"/>
    <w:rsid w:val="008D00D2"/>
    <w:rsid w:val="008D014E"/>
    <w:rsid w:val="008D035E"/>
    <w:rsid w:val="008D0521"/>
    <w:rsid w:val="008D14F8"/>
    <w:rsid w:val="008D1A4E"/>
    <w:rsid w:val="008D1BFB"/>
    <w:rsid w:val="008D1F09"/>
    <w:rsid w:val="008D2080"/>
    <w:rsid w:val="008D23E4"/>
    <w:rsid w:val="008D24A5"/>
    <w:rsid w:val="008D31AA"/>
    <w:rsid w:val="008D355C"/>
    <w:rsid w:val="008D443C"/>
    <w:rsid w:val="008D4AAF"/>
    <w:rsid w:val="008D4AD9"/>
    <w:rsid w:val="008D4B36"/>
    <w:rsid w:val="008D4D56"/>
    <w:rsid w:val="008D4FCE"/>
    <w:rsid w:val="008D5204"/>
    <w:rsid w:val="008D5259"/>
    <w:rsid w:val="008D5845"/>
    <w:rsid w:val="008D58EC"/>
    <w:rsid w:val="008D5A31"/>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EC4"/>
    <w:rsid w:val="008D7F25"/>
    <w:rsid w:val="008E019D"/>
    <w:rsid w:val="008E01DB"/>
    <w:rsid w:val="008E03BF"/>
    <w:rsid w:val="008E0917"/>
    <w:rsid w:val="008E0A11"/>
    <w:rsid w:val="008E0CC8"/>
    <w:rsid w:val="008E0DB1"/>
    <w:rsid w:val="008E10FE"/>
    <w:rsid w:val="008E12C0"/>
    <w:rsid w:val="008E136F"/>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DB"/>
    <w:rsid w:val="008E4102"/>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195"/>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5411"/>
    <w:rsid w:val="00915513"/>
    <w:rsid w:val="00915AEE"/>
    <w:rsid w:val="00915B22"/>
    <w:rsid w:val="00915FB9"/>
    <w:rsid w:val="00915FF0"/>
    <w:rsid w:val="00916170"/>
    <w:rsid w:val="00916596"/>
    <w:rsid w:val="009165DF"/>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73EC"/>
    <w:rsid w:val="009274CF"/>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9"/>
    <w:rsid w:val="00942B5E"/>
    <w:rsid w:val="00942B8B"/>
    <w:rsid w:val="00942CB5"/>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81"/>
    <w:rsid w:val="009560A8"/>
    <w:rsid w:val="009560DC"/>
    <w:rsid w:val="009565AA"/>
    <w:rsid w:val="00956689"/>
    <w:rsid w:val="00956972"/>
    <w:rsid w:val="00956EE2"/>
    <w:rsid w:val="00957023"/>
    <w:rsid w:val="00957263"/>
    <w:rsid w:val="00960991"/>
    <w:rsid w:val="00960AC5"/>
    <w:rsid w:val="00960B06"/>
    <w:rsid w:val="00960D7B"/>
    <w:rsid w:val="00960DCC"/>
    <w:rsid w:val="00960E2A"/>
    <w:rsid w:val="009613D2"/>
    <w:rsid w:val="009616D9"/>
    <w:rsid w:val="009617BF"/>
    <w:rsid w:val="00961969"/>
    <w:rsid w:val="00961AEA"/>
    <w:rsid w:val="00961AFE"/>
    <w:rsid w:val="00961C21"/>
    <w:rsid w:val="00961E4F"/>
    <w:rsid w:val="00962568"/>
    <w:rsid w:val="0096310D"/>
    <w:rsid w:val="00963113"/>
    <w:rsid w:val="0096347D"/>
    <w:rsid w:val="009636E4"/>
    <w:rsid w:val="009638A2"/>
    <w:rsid w:val="00963916"/>
    <w:rsid w:val="0096391A"/>
    <w:rsid w:val="00963A2A"/>
    <w:rsid w:val="00963B67"/>
    <w:rsid w:val="00963D5F"/>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2C"/>
    <w:rsid w:val="00970B8B"/>
    <w:rsid w:val="00970C01"/>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35"/>
    <w:rsid w:val="00984AED"/>
    <w:rsid w:val="00984CA7"/>
    <w:rsid w:val="00984E6C"/>
    <w:rsid w:val="00984F91"/>
    <w:rsid w:val="00985174"/>
    <w:rsid w:val="0098544E"/>
    <w:rsid w:val="0098571A"/>
    <w:rsid w:val="00985A08"/>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57"/>
    <w:rsid w:val="0099047E"/>
    <w:rsid w:val="00990563"/>
    <w:rsid w:val="009905A5"/>
    <w:rsid w:val="00990CA5"/>
    <w:rsid w:val="00990DAF"/>
    <w:rsid w:val="00991287"/>
    <w:rsid w:val="00991577"/>
    <w:rsid w:val="00991695"/>
    <w:rsid w:val="0099183F"/>
    <w:rsid w:val="00991BA0"/>
    <w:rsid w:val="0099261B"/>
    <w:rsid w:val="009927A8"/>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44D"/>
    <w:rsid w:val="00996546"/>
    <w:rsid w:val="0099664D"/>
    <w:rsid w:val="0099699A"/>
    <w:rsid w:val="009974CA"/>
    <w:rsid w:val="00997746"/>
    <w:rsid w:val="00997F2F"/>
    <w:rsid w:val="009A07B5"/>
    <w:rsid w:val="009A07CA"/>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4F6"/>
    <w:rsid w:val="009B253C"/>
    <w:rsid w:val="009B2A6A"/>
    <w:rsid w:val="009B2C69"/>
    <w:rsid w:val="009B2E49"/>
    <w:rsid w:val="009B327B"/>
    <w:rsid w:val="009B39C1"/>
    <w:rsid w:val="009B47FB"/>
    <w:rsid w:val="009B4AF4"/>
    <w:rsid w:val="009B4D6D"/>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B7F19"/>
    <w:rsid w:val="009C027F"/>
    <w:rsid w:val="009C08A8"/>
    <w:rsid w:val="009C0B7C"/>
    <w:rsid w:val="009C10FD"/>
    <w:rsid w:val="009C125C"/>
    <w:rsid w:val="009C160E"/>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15"/>
    <w:rsid w:val="009D40FB"/>
    <w:rsid w:val="009D43C3"/>
    <w:rsid w:val="009D4D08"/>
    <w:rsid w:val="009D504E"/>
    <w:rsid w:val="009D5188"/>
    <w:rsid w:val="009D5318"/>
    <w:rsid w:val="009D5380"/>
    <w:rsid w:val="009D567A"/>
    <w:rsid w:val="009D574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C19"/>
    <w:rsid w:val="009E3284"/>
    <w:rsid w:val="009E3342"/>
    <w:rsid w:val="009E374C"/>
    <w:rsid w:val="009E38AB"/>
    <w:rsid w:val="009E39B5"/>
    <w:rsid w:val="009E3ABD"/>
    <w:rsid w:val="009E3AF9"/>
    <w:rsid w:val="009E3DC7"/>
    <w:rsid w:val="009E3EAB"/>
    <w:rsid w:val="009E4011"/>
    <w:rsid w:val="009E4586"/>
    <w:rsid w:val="009E4634"/>
    <w:rsid w:val="009E4772"/>
    <w:rsid w:val="009E4815"/>
    <w:rsid w:val="009E4829"/>
    <w:rsid w:val="009E4859"/>
    <w:rsid w:val="009E4EDB"/>
    <w:rsid w:val="009E57CA"/>
    <w:rsid w:val="009E5A2F"/>
    <w:rsid w:val="009E5A86"/>
    <w:rsid w:val="009E6338"/>
    <w:rsid w:val="009E63D5"/>
    <w:rsid w:val="009E68B4"/>
    <w:rsid w:val="009E6E98"/>
    <w:rsid w:val="009E6E9B"/>
    <w:rsid w:val="009E792E"/>
    <w:rsid w:val="009E7A7B"/>
    <w:rsid w:val="009F0269"/>
    <w:rsid w:val="009F062A"/>
    <w:rsid w:val="009F0B4D"/>
    <w:rsid w:val="009F0BDB"/>
    <w:rsid w:val="009F1553"/>
    <w:rsid w:val="009F1726"/>
    <w:rsid w:val="009F1990"/>
    <w:rsid w:val="009F1D93"/>
    <w:rsid w:val="009F2009"/>
    <w:rsid w:val="009F22E4"/>
    <w:rsid w:val="009F232D"/>
    <w:rsid w:val="009F23CF"/>
    <w:rsid w:val="009F2642"/>
    <w:rsid w:val="009F29F3"/>
    <w:rsid w:val="009F37E3"/>
    <w:rsid w:val="009F3B43"/>
    <w:rsid w:val="009F401A"/>
    <w:rsid w:val="009F41E9"/>
    <w:rsid w:val="009F43F4"/>
    <w:rsid w:val="009F4417"/>
    <w:rsid w:val="009F44C9"/>
    <w:rsid w:val="009F4B4E"/>
    <w:rsid w:val="009F4D33"/>
    <w:rsid w:val="009F4F97"/>
    <w:rsid w:val="009F4FBC"/>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C4F"/>
    <w:rsid w:val="00A05087"/>
    <w:rsid w:val="00A0550C"/>
    <w:rsid w:val="00A05578"/>
    <w:rsid w:val="00A0595D"/>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40E"/>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F4"/>
    <w:rsid w:val="00A23059"/>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371"/>
    <w:rsid w:val="00A30B36"/>
    <w:rsid w:val="00A3122E"/>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FF"/>
    <w:rsid w:val="00A36820"/>
    <w:rsid w:val="00A36CAF"/>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921"/>
    <w:rsid w:val="00A6003E"/>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E36"/>
    <w:rsid w:val="00A64F1A"/>
    <w:rsid w:val="00A65B56"/>
    <w:rsid w:val="00A65F3D"/>
    <w:rsid w:val="00A661F2"/>
    <w:rsid w:val="00A6620B"/>
    <w:rsid w:val="00A663AF"/>
    <w:rsid w:val="00A667AC"/>
    <w:rsid w:val="00A66A19"/>
    <w:rsid w:val="00A66AD4"/>
    <w:rsid w:val="00A6732F"/>
    <w:rsid w:val="00A67C8B"/>
    <w:rsid w:val="00A70206"/>
    <w:rsid w:val="00A70233"/>
    <w:rsid w:val="00A70D6B"/>
    <w:rsid w:val="00A70E4B"/>
    <w:rsid w:val="00A710E2"/>
    <w:rsid w:val="00A710F0"/>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6D95"/>
    <w:rsid w:val="00A77416"/>
    <w:rsid w:val="00A77468"/>
    <w:rsid w:val="00A7755F"/>
    <w:rsid w:val="00A77979"/>
    <w:rsid w:val="00A77BD8"/>
    <w:rsid w:val="00A80295"/>
    <w:rsid w:val="00A802A0"/>
    <w:rsid w:val="00A8061D"/>
    <w:rsid w:val="00A806E1"/>
    <w:rsid w:val="00A80B7E"/>
    <w:rsid w:val="00A80C4D"/>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CC0"/>
    <w:rsid w:val="00A84F57"/>
    <w:rsid w:val="00A85131"/>
    <w:rsid w:val="00A85B77"/>
    <w:rsid w:val="00A86056"/>
    <w:rsid w:val="00A864FD"/>
    <w:rsid w:val="00A8651E"/>
    <w:rsid w:val="00A866E2"/>
    <w:rsid w:val="00A86AA2"/>
    <w:rsid w:val="00A86AF1"/>
    <w:rsid w:val="00A86E89"/>
    <w:rsid w:val="00A870AA"/>
    <w:rsid w:val="00A870D8"/>
    <w:rsid w:val="00A871D7"/>
    <w:rsid w:val="00A8723B"/>
    <w:rsid w:val="00A87307"/>
    <w:rsid w:val="00A8746E"/>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3A3"/>
    <w:rsid w:val="00AA3420"/>
    <w:rsid w:val="00AA361A"/>
    <w:rsid w:val="00AA3D8E"/>
    <w:rsid w:val="00AA3FFE"/>
    <w:rsid w:val="00AA4089"/>
    <w:rsid w:val="00AA43A6"/>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B7E"/>
    <w:rsid w:val="00AB4C3D"/>
    <w:rsid w:val="00AB4ED6"/>
    <w:rsid w:val="00AB5157"/>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1406"/>
    <w:rsid w:val="00AC1E62"/>
    <w:rsid w:val="00AC1E78"/>
    <w:rsid w:val="00AC22CA"/>
    <w:rsid w:val="00AC2423"/>
    <w:rsid w:val="00AC266E"/>
    <w:rsid w:val="00AC2834"/>
    <w:rsid w:val="00AC2DFE"/>
    <w:rsid w:val="00AC2E69"/>
    <w:rsid w:val="00AC36A8"/>
    <w:rsid w:val="00AC3EFF"/>
    <w:rsid w:val="00AC4106"/>
    <w:rsid w:val="00AC438F"/>
    <w:rsid w:val="00AC4F3F"/>
    <w:rsid w:val="00AC510B"/>
    <w:rsid w:val="00AC563B"/>
    <w:rsid w:val="00AC60FC"/>
    <w:rsid w:val="00AC6A5A"/>
    <w:rsid w:val="00AC6CE7"/>
    <w:rsid w:val="00AC6EA0"/>
    <w:rsid w:val="00AC7EB2"/>
    <w:rsid w:val="00AD0372"/>
    <w:rsid w:val="00AD0554"/>
    <w:rsid w:val="00AD0647"/>
    <w:rsid w:val="00AD06D0"/>
    <w:rsid w:val="00AD0DDB"/>
    <w:rsid w:val="00AD0E48"/>
    <w:rsid w:val="00AD107C"/>
    <w:rsid w:val="00AD12E6"/>
    <w:rsid w:val="00AD174A"/>
    <w:rsid w:val="00AD1780"/>
    <w:rsid w:val="00AD186C"/>
    <w:rsid w:val="00AD2100"/>
    <w:rsid w:val="00AD265A"/>
    <w:rsid w:val="00AD2977"/>
    <w:rsid w:val="00AD3083"/>
    <w:rsid w:val="00AD30D3"/>
    <w:rsid w:val="00AD396B"/>
    <w:rsid w:val="00AD3CD7"/>
    <w:rsid w:val="00AD430A"/>
    <w:rsid w:val="00AD439D"/>
    <w:rsid w:val="00AD43F5"/>
    <w:rsid w:val="00AD4899"/>
    <w:rsid w:val="00AD4B4B"/>
    <w:rsid w:val="00AD4C82"/>
    <w:rsid w:val="00AD4FC0"/>
    <w:rsid w:val="00AD55A7"/>
    <w:rsid w:val="00AD571D"/>
    <w:rsid w:val="00AD572F"/>
    <w:rsid w:val="00AD5882"/>
    <w:rsid w:val="00AD590B"/>
    <w:rsid w:val="00AD5AF8"/>
    <w:rsid w:val="00AD5B39"/>
    <w:rsid w:val="00AD5BB5"/>
    <w:rsid w:val="00AD6110"/>
    <w:rsid w:val="00AD622D"/>
    <w:rsid w:val="00AD6262"/>
    <w:rsid w:val="00AD64D1"/>
    <w:rsid w:val="00AD653A"/>
    <w:rsid w:val="00AD661B"/>
    <w:rsid w:val="00AD67BF"/>
    <w:rsid w:val="00AD6AE1"/>
    <w:rsid w:val="00AD6DF8"/>
    <w:rsid w:val="00AD71B9"/>
    <w:rsid w:val="00AD72C6"/>
    <w:rsid w:val="00AD744A"/>
    <w:rsid w:val="00AD7456"/>
    <w:rsid w:val="00AD7951"/>
    <w:rsid w:val="00AD7968"/>
    <w:rsid w:val="00AD7A04"/>
    <w:rsid w:val="00AD7AFD"/>
    <w:rsid w:val="00AD7DF4"/>
    <w:rsid w:val="00AE047E"/>
    <w:rsid w:val="00AE05FE"/>
    <w:rsid w:val="00AE0A44"/>
    <w:rsid w:val="00AE0D01"/>
    <w:rsid w:val="00AE10D1"/>
    <w:rsid w:val="00AE181C"/>
    <w:rsid w:val="00AE1980"/>
    <w:rsid w:val="00AE1B75"/>
    <w:rsid w:val="00AE1CCB"/>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7E7"/>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159"/>
    <w:rsid w:val="00AF535D"/>
    <w:rsid w:val="00AF546E"/>
    <w:rsid w:val="00AF5549"/>
    <w:rsid w:val="00AF5941"/>
    <w:rsid w:val="00AF5BFE"/>
    <w:rsid w:val="00AF5E6B"/>
    <w:rsid w:val="00AF6490"/>
    <w:rsid w:val="00AF675F"/>
    <w:rsid w:val="00AF6FA1"/>
    <w:rsid w:val="00AF7251"/>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10381"/>
    <w:rsid w:val="00B10496"/>
    <w:rsid w:val="00B10D5F"/>
    <w:rsid w:val="00B111C1"/>
    <w:rsid w:val="00B113B5"/>
    <w:rsid w:val="00B119C6"/>
    <w:rsid w:val="00B11B6C"/>
    <w:rsid w:val="00B11F09"/>
    <w:rsid w:val="00B121E1"/>
    <w:rsid w:val="00B12393"/>
    <w:rsid w:val="00B1239F"/>
    <w:rsid w:val="00B124E7"/>
    <w:rsid w:val="00B12554"/>
    <w:rsid w:val="00B1255B"/>
    <w:rsid w:val="00B1290C"/>
    <w:rsid w:val="00B12C94"/>
    <w:rsid w:val="00B12E99"/>
    <w:rsid w:val="00B1352F"/>
    <w:rsid w:val="00B13587"/>
    <w:rsid w:val="00B13624"/>
    <w:rsid w:val="00B138F3"/>
    <w:rsid w:val="00B13A2B"/>
    <w:rsid w:val="00B13A34"/>
    <w:rsid w:val="00B13D8F"/>
    <w:rsid w:val="00B13E66"/>
    <w:rsid w:val="00B1461C"/>
    <w:rsid w:val="00B14797"/>
    <w:rsid w:val="00B14C55"/>
    <w:rsid w:val="00B15266"/>
    <w:rsid w:val="00B1589B"/>
    <w:rsid w:val="00B158A0"/>
    <w:rsid w:val="00B15A67"/>
    <w:rsid w:val="00B15CE0"/>
    <w:rsid w:val="00B15D4D"/>
    <w:rsid w:val="00B16046"/>
    <w:rsid w:val="00B16084"/>
    <w:rsid w:val="00B16978"/>
    <w:rsid w:val="00B16A51"/>
    <w:rsid w:val="00B16B2C"/>
    <w:rsid w:val="00B16EBE"/>
    <w:rsid w:val="00B1715A"/>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6AB"/>
    <w:rsid w:val="00B32B5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C69"/>
    <w:rsid w:val="00B35F2C"/>
    <w:rsid w:val="00B362BB"/>
    <w:rsid w:val="00B36586"/>
    <w:rsid w:val="00B37067"/>
    <w:rsid w:val="00B372E7"/>
    <w:rsid w:val="00B376E4"/>
    <w:rsid w:val="00B37878"/>
    <w:rsid w:val="00B37CC1"/>
    <w:rsid w:val="00B37E64"/>
    <w:rsid w:val="00B40A5C"/>
    <w:rsid w:val="00B40F2C"/>
    <w:rsid w:val="00B41491"/>
    <w:rsid w:val="00B41712"/>
    <w:rsid w:val="00B41A0C"/>
    <w:rsid w:val="00B425FB"/>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8AB"/>
    <w:rsid w:val="00B51CCB"/>
    <w:rsid w:val="00B51DAD"/>
    <w:rsid w:val="00B51E7A"/>
    <w:rsid w:val="00B52486"/>
    <w:rsid w:val="00B524FF"/>
    <w:rsid w:val="00B52797"/>
    <w:rsid w:val="00B52A00"/>
    <w:rsid w:val="00B530C8"/>
    <w:rsid w:val="00B53211"/>
    <w:rsid w:val="00B532C5"/>
    <w:rsid w:val="00B5358A"/>
    <w:rsid w:val="00B535A2"/>
    <w:rsid w:val="00B538A6"/>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9F7"/>
    <w:rsid w:val="00B61AB2"/>
    <w:rsid w:val="00B61DD7"/>
    <w:rsid w:val="00B61DDC"/>
    <w:rsid w:val="00B6236D"/>
    <w:rsid w:val="00B625EE"/>
    <w:rsid w:val="00B6290E"/>
    <w:rsid w:val="00B62B72"/>
    <w:rsid w:val="00B63B56"/>
    <w:rsid w:val="00B63E0F"/>
    <w:rsid w:val="00B63E26"/>
    <w:rsid w:val="00B6447C"/>
    <w:rsid w:val="00B64971"/>
    <w:rsid w:val="00B651AB"/>
    <w:rsid w:val="00B6538D"/>
    <w:rsid w:val="00B653C5"/>
    <w:rsid w:val="00B65605"/>
    <w:rsid w:val="00B65B63"/>
    <w:rsid w:val="00B65D1D"/>
    <w:rsid w:val="00B65D84"/>
    <w:rsid w:val="00B65DCF"/>
    <w:rsid w:val="00B65DFB"/>
    <w:rsid w:val="00B66155"/>
    <w:rsid w:val="00B664A4"/>
    <w:rsid w:val="00B66861"/>
    <w:rsid w:val="00B66BE7"/>
    <w:rsid w:val="00B66D92"/>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BB5"/>
    <w:rsid w:val="00B755A6"/>
    <w:rsid w:val="00B75ABA"/>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35"/>
    <w:rsid w:val="00B8054A"/>
    <w:rsid w:val="00B80772"/>
    <w:rsid w:val="00B80992"/>
    <w:rsid w:val="00B80BDF"/>
    <w:rsid w:val="00B810AA"/>
    <w:rsid w:val="00B814F9"/>
    <w:rsid w:val="00B816A7"/>
    <w:rsid w:val="00B81A76"/>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866"/>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2CA2"/>
    <w:rsid w:val="00BA316D"/>
    <w:rsid w:val="00BA3E04"/>
    <w:rsid w:val="00BA405E"/>
    <w:rsid w:val="00BA4886"/>
    <w:rsid w:val="00BA4B5B"/>
    <w:rsid w:val="00BA4D72"/>
    <w:rsid w:val="00BA5005"/>
    <w:rsid w:val="00BA53E7"/>
    <w:rsid w:val="00BA56FA"/>
    <w:rsid w:val="00BA5738"/>
    <w:rsid w:val="00BA58F9"/>
    <w:rsid w:val="00BA594F"/>
    <w:rsid w:val="00BA5BFF"/>
    <w:rsid w:val="00BA6026"/>
    <w:rsid w:val="00BA66E2"/>
    <w:rsid w:val="00BA67C2"/>
    <w:rsid w:val="00BA7181"/>
    <w:rsid w:val="00BA730C"/>
    <w:rsid w:val="00BA73E7"/>
    <w:rsid w:val="00BA78D7"/>
    <w:rsid w:val="00BA7C75"/>
    <w:rsid w:val="00BA7E16"/>
    <w:rsid w:val="00BA7E7D"/>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990"/>
    <w:rsid w:val="00BC1B4D"/>
    <w:rsid w:val="00BC1DDF"/>
    <w:rsid w:val="00BC292B"/>
    <w:rsid w:val="00BC2968"/>
    <w:rsid w:val="00BC2A77"/>
    <w:rsid w:val="00BC30B7"/>
    <w:rsid w:val="00BC320F"/>
    <w:rsid w:val="00BC3587"/>
    <w:rsid w:val="00BC370F"/>
    <w:rsid w:val="00BC3906"/>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D00C2"/>
    <w:rsid w:val="00BD0B22"/>
    <w:rsid w:val="00BD0C22"/>
    <w:rsid w:val="00BD0E12"/>
    <w:rsid w:val="00BD0F92"/>
    <w:rsid w:val="00BD1236"/>
    <w:rsid w:val="00BD1349"/>
    <w:rsid w:val="00BD18FF"/>
    <w:rsid w:val="00BD22E9"/>
    <w:rsid w:val="00BD24C4"/>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3AF"/>
    <w:rsid w:val="00BF2B7C"/>
    <w:rsid w:val="00BF2E16"/>
    <w:rsid w:val="00BF30E4"/>
    <w:rsid w:val="00BF31A4"/>
    <w:rsid w:val="00BF3386"/>
    <w:rsid w:val="00BF338E"/>
    <w:rsid w:val="00BF37D1"/>
    <w:rsid w:val="00BF3A7D"/>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79A"/>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6D25"/>
    <w:rsid w:val="00C1722D"/>
    <w:rsid w:val="00C17754"/>
    <w:rsid w:val="00C17C99"/>
    <w:rsid w:val="00C17CD5"/>
    <w:rsid w:val="00C20205"/>
    <w:rsid w:val="00C20568"/>
    <w:rsid w:val="00C209BF"/>
    <w:rsid w:val="00C20A15"/>
    <w:rsid w:val="00C21ABE"/>
    <w:rsid w:val="00C21D40"/>
    <w:rsid w:val="00C21E3B"/>
    <w:rsid w:val="00C22392"/>
    <w:rsid w:val="00C22459"/>
    <w:rsid w:val="00C22B29"/>
    <w:rsid w:val="00C22BE2"/>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59E"/>
    <w:rsid w:val="00C25619"/>
    <w:rsid w:val="00C259C3"/>
    <w:rsid w:val="00C25DCB"/>
    <w:rsid w:val="00C25FE6"/>
    <w:rsid w:val="00C26313"/>
    <w:rsid w:val="00C26416"/>
    <w:rsid w:val="00C26699"/>
    <w:rsid w:val="00C26CD5"/>
    <w:rsid w:val="00C2708F"/>
    <w:rsid w:val="00C27242"/>
    <w:rsid w:val="00C274F4"/>
    <w:rsid w:val="00C27712"/>
    <w:rsid w:val="00C277D4"/>
    <w:rsid w:val="00C3060C"/>
    <w:rsid w:val="00C3071E"/>
    <w:rsid w:val="00C308E4"/>
    <w:rsid w:val="00C3163D"/>
    <w:rsid w:val="00C31C5F"/>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3EA9"/>
    <w:rsid w:val="00C44182"/>
    <w:rsid w:val="00C4445B"/>
    <w:rsid w:val="00C445EB"/>
    <w:rsid w:val="00C449AB"/>
    <w:rsid w:val="00C453B3"/>
    <w:rsid w:val="00C4540E"/>
    <w:rsid w:val="00C454A3"/>
    <w:rsid w:val="00C455CE"/>
    <w:rsid w:val="00C45870"/>
    <w:rsid w:val="00C45EF5"/>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8B6"/>
    <w:rsid w:val="00C51AD7"/>
    <w:rsid w:val="00C51BAE"/>
    <w:rsid w:val="00C51D72"/>
    <w:rsid w:val="00C51FF0"/>
    <w:rsid w:val="00C521EB"/>
    <w:rsid w:val="00C5230C"/>
    <w:rsid w:val="00C52585"/>
    <w:rsid w:val="00C527C8"/>
    <w:rsid w:val="00C52824"/>
    <w:rsid w:val="00C52831"/>
    <w:rsid w:val="00C52DE0"/>
    <w:rsid w:val="00C52E33"/>
    <w:rsid w:val="00C53738"/>
    <w:rsid w:val="00C53ADD"/>
    <w:rsid w:val="00C53E05"/>
    <w:rsid w:val="00C54388"/>
    <w:rsid w:val="00C54ADA"/>
    <w:rsid w:val="00C54D47"/>
    <w:rsid w:val="00C54F5F"/>
    <w:rsid w:val="00C55685"/>
    <w:rsid w:val="00C5568E"/>
    <w:rsid w:val="00C556A8"/>
    <w:rsid w:val="00C55AB9"/>
    <w:rsid w:val="00C56881"/>
    <w:rsid w:val="00C574E0"/>
    <w:rsid w:val="00C57635"/>
    <w:rsid w:val="00C578B3"/>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2031"/>
    <w:rsid w:val="00C620AD"/>
    <w:rsid w:val="00C6219D"/>
    <w:rsid w:val="00C62810"/>
    <w:rsid w:val="00C62A29"/>
    <w:rsid w:val="00C62C82"/>
    <w:rsid w:val="00C62DEF"/>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704E"/>
    <w:rsid w:val="00C67244"/>
    <w:rsid w:val="00C672AA"/>
    <w:rsid w:val="00C674B9"/>
    <w:rsid w:val="00C67897"/>
    <w:rsid w:val="00C67955"/>
    <w:rsid w:val="00C705A9"/>
    <w:rsid w:val="00C705DB"/>
    <w:rsid w:val="00C70BCB"/>
    <w:rsid w:val="00C712ED"/>
    <w:rsid w:val="00C71516"/>
    <w:rsid w:val="00C71908"/>
    <w:rsid w:val="00C71E11"/>
    <w:rsid w:val="00C7202D"/>
    <w:rsid w:val="00C72221"/>
    <w:rsid w:val="00C727DD"/>
    <w:rsid w:val="00C729D9"/>
    <w:rsid w:val="00C729FE"/>
    <w:rsid w:val="00C72B13"/>
    <w:rsid w:val="00C72B29"/>
    <w:rsid w:val="00C72C4A"/>
    <w:rsid w:val="00C72FDE"/>
    <w:rsid w:val="00C73273"/>
    <w:rsid w:val="00C73374"/>
    <w:rsid w:val="00C7368C"/>
    <w:rsid w:val="00C73BFF"/>
    <w:rsid w:val="00C74926"/>
    <w:rsid w:val="00C74B16"/>
    <w:rsid w:val="00C74BE0"/>
    <w:rsid w:val="00C74F03"/>
    <w:rsid w:val="00C75002"/>
    <w:rsid w:val="00C75256"/>
    <w:rsid w:val="00C754CA"/>
    <w:rsid w:val="00C755C7"/>
    <w:rsid w:val="00C75641"/>
    <w:rsid w:val="00C7575F"/>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2055"/>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4A"/>
    <w:rsid w:val="00C91958"/>
    <w:rsid w:val="00C91A64"/>
    <w:rsid w:val="00C923D6"/>
    <w:rsid w:val="00C92CE0"/>
    <w:rsid w:val="00C92D88"/>
    <w:rsid w:val="00C92DB8"/>
    <w:rsid w:val="00C931CD"/>
    <w:rsid w:val="00C932D2"/>
    <w:rsid w:val="00C93611"/>
    <w:rsid w:val="00C936A0"/>
    <w:rsid w:val="00C93889"/>
    <w:rsid w:val="00C93C8E"/>
    <w:rsid w:val="00C94006"/>
    <w:rsid w:val="00C948C4"/>
    <w:rsid w:val="00C948E6"/>
    <w:rsid w:val="00C95254"/>
    <w:rsid w:val="00C95297"/>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B7E"/>
    <w:rsid w:val="00CA1BCC"/>
    <w:rsid w:val="00CA26A7"/>
    <w:rsid w:val="00CA30D9"/>
    <w:rsid w:val="00CA3368"/>
    <w:rsid w:val="00CA336B"/>
    <w:rsid w:val="00CA34F9"/>
    <w:rsid w:val="00CA3BA6"/>
    <w:rsid w:val="00CA4371"/>
    <w:rsid w:val="00CA4721"/>
    <w:rsid w:val="00CA4C47"/>
    <w:rsid w:val="00CA51A9"/>
    <w:rsid w:val="00CA5644"/>
    <w:rsid w:val="00CA5900"/>
    <w:rsid w:val="00CA5E2B"/>
    <w:rsid w:val="00CA64F5"/>
    <w:rsid w:val="00CA670F"/>
    <w:rsid w:val="00CA6819"/>
    <w:rsid w:val="00CA6A9B"/>
    <w:rsid w:val="00CA6B7B"/>
    <w:rsid w:val="00CA6CC7"/>
    <w:rsid w:val="00CA6D2A"/>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26F"/>
    <w:rsid w:val="00CB3515"/>
    <w:rsid w:val="00CB37D7"/>
    <w:rsid w:val="00CB4C77"/>
    <w:rsid w:val="00CB4D5C"/>
    <w:rsid w:val="00CB4D9C"/>
    <w:rsid w:val="00CB503F"/>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62A"/>
    <w:rsid w:val="00CD1B1F"/>
    <w:rsid w:val="00CD1D47"/>
    <w:rsid w:val="00CD288B"/>
    <w:rsid w:val="00CD289E"/>
    <w:rsid w:val="00CD2999"/>
    <w:rsid w:val="00CD2D59"/>
    <w:rsid w:val="00CD3BD2"/>
    <w:rsid w:val="00CD3C8D"/>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1BD6"/>
    <w:rsid w:val="00CE2952"/>
    <w:rsid w:val="00CE2B25"/>
    <w:rsid w:val="00CE2D59"/>
    <w:rsid w:val="00CE2DA5"/>
    <w:rsid w:val="00CE41C5"/>
    <w:rsid w:val="00CE448F"/>
    <w:rsid w:val="00CE48CE"/>
    <w:rsid w:val="00CE50DD"/>
    <w:rsid w:val="00CE52A9"/>
    <w:rsid w:val="00CE5578"/>
    <w:rsid w:val="00CE5618"/>
    <w:rsid w:val="00CE5839"/>
    <w:rsid w:val="00CE5DAA"/>
    <w:rsid w:val="00CE5E0A"/>
    <w:rsid w:val="00CE5F38"/>
    <w:rsid w:val="00CE60FC"/>
    <w:rsid w:val="00CE624D"/>
    <w:rsid w:val="00CE65E3"/>
    <w:rsid w:val="00CE6B6F"/>
    <w:rsid w:val="00CE6C8C"/>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4F3"/>
    <w:rsid w:val="00CF7524"/>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02E"/>
    <w:rsid w:val="00D204BF"/>
    <w:rsid w:val="00D20DE5"/>
    <w:rsid w:val="00D20E87"/>
    <w:rsid w:val="00D21028"/>
    <w:rsid w:val="00D210B8"/>
    <w:rsid w:val="00D2120C"/>
    <w:rsid w:val="00D212E6"/>
    <w:rsid w:val="00D21C39"/>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5A85"/>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84"/>
    <w:rsid w:val="00D3180F"/>
    <w:rsid w:val="00D31923"/>
    <w:rsid w:val="00D31E74"/>
    <w:rsid w:val="00D31EB2"/>
    <w:rsid w:val="00D31F57"/>
    <w:rsid w:val="00D3291D"/>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6F6"/>
    <w:rsid w:val="00D40ABD"/>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A77"/>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411"/>
    <w:rsid w:val="00D574EB"/>
    <w:rsid w:val="00D578B3"/>
    <w:rsid w:val="00D57B90"/>
    <w:rsid w:val="00D57DC7"/>
    <w:rsid w:val="00D60263"/>
    <w:rsid w:val="00D603B8"/>
    <w:rsid w:val="00D60CA9"/>
    <w:rsid w:val="00D60FAC"/>
    <w:rsid w:val="00D6120F"/>
    <w:rsid w:val="00D613BE"/>
    <w:rsid w:val="00D6188A"/>
    <w:rsid w:val="00D61926"/>
    <w:rsid w:val="00D61F82"/>
    <w:rsid w:val="00D62013"/>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5823"/>
    <w:rsid w:val="00D75FE9"/>
    <w:rsid w:val="00D76526"/>
    <w:rsid w:val="00D76979"/>
    <w:rsid w:val="00D76A92"/>
    <w:rsid w:val="00D76C65"/>
    <w:rsid w:val="00D7707D"/>
    <w:rsid w:val="00D772AF"/>
    <w:rsid w:val="00D77AD2"/>
    <w:rsid w:val="00D77E13"/>
    <w:rsid w:val="00D77FEE"/>
    <w:rsid w:val="00D80EF2"/>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092"/>
    <w:rsid w:val="00D8536E"/>
    <w:rsid w:val="00D8560C"/>
    <w:rsid w:val="00D85677"/>
    <w:rsid w:val="00D85727"/>
    <w:rsid w:val="00D85A54"/>
    <w:rsid w:val="00D85CA1"/>
    <w:rsid w:val="00D860E1"/>
    <w:rsid w:val="00D86390"/>
    <w:rsid w:val="00D86911"/>
    <w:rsid w:val="00D86924"/>
    <w:rsid w:val="00D86D10"/>
    <w:rsid w:val="00D87183"/>
    <w:rsid w:val="00D87842"/>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525"/>
    <w:rsid w:val="00D928DE"/>
    <w:rsid w:val="00D9290B"/>
    <w:rsid w:val="00D92CAA"/>
    <w:rsid w:val="00D92CF6"/>
    <w:rsid w:val="00D930C2"/>
    <w:rsid w:val="00D93320"/>
    <w:rsid w:val="00D9366E"/>
    <w:rsid w:val="00D938FA"/>
    <w:rsid w:val="00D93F26"/>
    <w:rsid w:val="00D94352"/>
    <w:rsid w:val="00D9437F"/>
    <w:rsid w:val="00D943AA"/>
    <w:rsid w:val="00D94FB8"/>
    <w:rsid w:val="00D9500C"/>
    <w:rsid w:val="00D95823"/>
    <w:rsid w:val="00D958A7"/>
    <w:rsid w:val="00D95B3E"/>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5BF"/>
    <w:rsid w:val="00DA1B66"/>
    <w:rsid w:val="00DA21C4"/>
    <w:rsid w:val="00DA2354"/>
    <w:rsid w:val="00DA29A8"/>
    <w:rsid w:val="00DA2F52"/>
    <w:rsid w:val="00DA2FE5"/>
    <w:rsid w:val="00DA341B"/>
    <w:rsid w:val="00DA376E"/>
    <w:rsid w:val="00DA3B01"/>
    <w:rsid w:val="00DA4029"/>
    <w:rsid w:val="00DA41BD"/>
    <w:rsid w:val="00DA4557"/>
    <w:rsid w:val="00DA46A2"/>
    <w:rsid w:val="00DA4922"/>
    <w:rsid w:val="00DA4AAE"/>
    <w:rsid w:val="00DA4ADA"/>
    <w:rsid w:val="00DA4F56"/>
    <w:rsid w:val="00DA52B3"/>
    <w:rsid w:val="00DA5370"/>
    <w:rsid w:val="00DA554C"/>
    <w:rsid w:val="00DA6337"/>
    <w:rsid w:val="00DA713C"/>
    <w:rsid w:val="00DA7306"/>
    <w:rsid w:val="00DA7881"/>
    <w:rsid w:val="00DA78E3"/>
    <w:rsid w:val="00DB038E"/>
    <w:rsid w:val="00DB045D"/>
    <w:rsid w:val="00DB071F"/>
    <w:rsid w:val="00DB0D5B"/>
    <w:rsid w:val="00DB1AA5"/>
    <w:rsid w:val="00DB1F4F"/>
    <w:rsid w:val="00DB29DA"/>
    <w:rsid w:val="00DB2D2D"/>
    <w:rsid w:val="00DB2E0A"/>
    <w:rsid w:val="00DB2E15"/>
    <w:rsid w:val="00DB2E69"/>
    <w:rsid w:val="00DB2E8C"/>
    <w:rsid w:val="00DB3128"/>
    <w:rsid w:val="00DB3459"/>
    <w:rsid w:val="00DB35A5"/>
    <w:rsid w:val="00DB35BD"/>
    <w:rsid w:val="00DB36EF"/>
    <w:rsid w:val="00DB385C"/>
    <w:rsid w:val="00DB3923"/>
    <w:rsid w:val="00DB3C1E"/>
    <w:rsid w:val="00DB3C87"/>
    <w:rsid w:val="00DB3D33"/>
    <w:rsid w:val="00DB4563"/>
    <w:rsid w:val="00DB4606"/>
    <w:rsid w:val="00DB4807"/>
    <w:rsid w:val="00DB4EAC"/>
    <w:rsid w:val="00DB4F93"/>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370"/>
    <w:rsid w:val="00DC0653"/>
    <w:rsid w:val="00DC0898"/>
    <w:rsid w:val="00DC08F8"/>
    <w:rsid w:val="00DC10E6"/>
    <w:rsid w:val="00DC1A90"/>
    <w:rsid w:val="00DC1F58"/>
    <w:rsid w:val="00DC1FA3"/>
    <w:rsid w:val="00DC241B"/>
    <w:rsid w:val="00DC2462"/>
    <w:rsid w:val="00DC29DA"/>
    <w:rsid w:val="00DC2B07"/>
    <w:rsid w:val="00DC2BAE"/>
    <w:rsid w:val="00DC307D"/>
    <w:rsid w:val="00DC31EC"/>
    <w:rsid w:val="00DC320F"/>
    <w:rsid w:val="00DC3252"/>
    <w:rsid w:val="00DC3325"/>
    <w:rsid w:val="00DC35B8"/>
    <w:rsid w:val="00DC3800"/>
    <w:rsid w:val="00DC380D"/>
    <w:rsid w:val="00DC3AEE"/>
    <w:rsid w:val="00DC40F9"/>
    <w:rsid w:val="00DC476D"/>
    <w:rsid w:val="00DC4C08"/>
    <w:rsid w:val="00DC5912"/>
    <w:rsid w:val="00DC5A0D"/>
    <w:rsid w:val="00DC6460"/>
    <w:rsid w:val="00DC7090"/>
    <w:rsid w:val="00DC7A5B"/>
    <w:rsid w:val="00DC7ADF"/>
    <w:rsid w:val="00DC7BC8"/>
    <w:rsid w:val="00DC7E10"/>
    <w:rsid w:val="00DC7E6E"/>
    <w:rsid w:val="00DC7EC8"/>
    <w:rsid w:val="00DD00FC"/>
    <w:rsid w:val="00DD0664"/>
    <w:rsid w:val="00DD0888"/>
    <w:rsid w:val="00DD0B70"/>
    <w:rsid w:val="00DD0BF7"/>
    <w:rsid w:val="00DD0F95"/>
    <w:rsid w:val="00DD0FC3"/>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AEC"/>
    <w:rsid w:val="00DE3C1B"/>
    <w:rsid w:val="00DE3EE0"/>
    <w:rsid w:val="00DE4323"/>
    <w:rsid w:val="00DE4F51"/>
    <w:rsid w:val="00DE5606"/>
    <w:rsid w:val="00DE5982"/>
    <w:rsid w:val="00DE5A29"/>
    <w:rsid w:val="00DE5C63"/>
    <w:rsid w:val="00DE5CEC"/>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EC4"/>
    <w:rsid w:val="00E04F3B"/>
    <w:rsid w:val="00E0504D"/>
    <w:rsid w:val="00E054D2"/>
    <w:rsid w:val="00E0579D"/>
    <w:rsid w:val="00E05E88"/>
    <w:rsid w:val="00E05EA1"/>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531"/>
    <w:rsid w:val="00E236AB"/>
    <w:rsid w:val="00E236F5"/>
    <w:rsid w:val="00E237B9"/>
    <w:rsid w:val="00E23B86"/>
    <w:rsid w:val="00E23D35"/>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CE"/>
    <w:rsid w:val="00E33CA8"/>
    <w:rsid w:val="00E33CE8"/>
    <w:rsid w:val="00E33D02"/>
    <w:rsid w:val="00E33D8B"/>
    <w:rsid w:val="00E33F3A"/>
    <w:rsid w:val="00E341C5"/>
    <w:rsid w:val="00E342EC"/>
    <w:rsid w:val="00E346AB"/>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7567"/>
    <w:rsid w:val="00E377DD"/>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40"/>
    <w:rsid w:val="00E4243C"/>
    <w:rsid w:val="00E42A43"/>
    <w:rsid w:val="00E42B5B"/>
    <w:rsid w:val="00E430DA"/>
    <w:rsid w:val="00E4398A"/>
    <w:rsid w:val="00E43A78"/>
    <w:rsid w:val="00E43DB0"/>
    <w:rsid w:val="00E4413C"/>
    <w:rsid w:val="00E44280"/>
    <w:rsid w:val="00E44392"/>
    <w:rsid w:val="00E444A4"/>
    <w:rsid w:val="00E44668"/>
    <w:rsid w:val="00E44D4F"/>
    <w:rsid w:val="00E4538F"/>
    <w:rsid w:val="00E454D0"/>
    <w:rsid w:val="00E456EC"/>
    <w:rsid w:val="00E460A9"/>
    <w:rsid w:val="00E462A7"/>
    <w:rsid w:val="00E46380"/>
    <w:rsid w:val="00E4645C"/>
    <w:rsid w:val="00E46579"/>
    <w:rsid w:val="00E46653"/>
    <w:rsid w:val="00E46999"/>
    <w:rsid w:val="00E46FB0"/>
    <w:rsid w:val="00E4737F"/>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357A"/>
    <w:rsid w:val="00E53B2F"/>
    <w:rsid w:val="00E53F91"/>
    <w:rsid w:val="00E54A05"/>
    <w:rsid w:val="00E54B7A"/>
    <w:rsid w:val="00E552FE"/>
    <w:rsid w:val="00E556A6"/>
    <w:rsid w:val="00E55A67"/>
    <w:rsid w:val="00E55E30"/>
    <w:rsid w:val="00E5668F"/>
    <w:rsid w:val="00E56829"/>
    <w:rsid w:val="00E56CC7"/>
    <w:rsid w:val="00E56F01"/>
    <w:rsid w:val="00E56F4C"/>
    <w:rsid w:val="00E5776B"/>
    <w:rsid w:val="00E579D5"/>
    <w:rsid w:val="00E57EE5"/>
    <w:rsid w:val="00E603F7"/>
    <w:rsid w:val="00E60889"/>
    <w:rsid w:val="00E6097B"/>
    <w:rsid w:val="00E609E0"/>
    <w:rsid w:val="00E60C1A"/>
    <w:rsid w:val="00E61A12"/>
    <w:rsid w:val="00E61EF5"/>
    <w:rsid w:val="00E61F27"/>
    <w:rsid w:val="00E62351"/>
    <w:rsid w:val="00E62497"/>
    <w:rsid w:val="00E62526"/>
    <w:rsid w:val="00E628A7"/>
    <w:rsid w:val="00E62C01"/>
    <w:rsid w:val="00E633F3"/>
    <w:rsid w:val="00E63526"/>
    <w:rsid w:val="00E63D4A"/>
    <w:rsid w:val="00E63E20"/>
    <w:rsid w:val="00E64337"/>
    <w:rsid w:val="00E643B5"/>
    <w:rsid w:val="00E64928"/>
    <w:rsid w:val="00E64A52"/>
    <w:rsid w:val="00E64AFC"/>
    <w:rsid w:val="00E64B78"/>
    <w:rsid w:val="00E64CCD"/>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691"/>
    <w:rsid w:val="00E718CF"/>
    <w:rsid w:val="00E7190F"/>
    <w:rsid w:val="00E7193B"/>
    <w:rsid w:val="00E71A1E"/>
    <w:rsid w:val="00E71CCA"/>
    <w:rsid w:val="00E721BD"/>
    <w:rsid w:val="00E721C7"/>
    <w:rsid w:val="00E72682"/>
    <w:rsid w:val="00E72810"/>
    <w:rsid w:val="00E72E63"/>
    <w:rsid w:val="00E73260"/>
    <w:rsid w:val="00E7385D"/>
    <w:rsid w:val="00E739E3"/>
    <w:rsid w:val="00E73C6D"/>
    <w:rsid w:val="00E73F50"/>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801EC"/>
    <w:rsid w:val="00E8031C"/>
    <w:rsid w:val="00E80358"/>
    <w:rsid w:val="00E8057E"/>
    <w:rsid w:val="00E8058D"/>
    <w:rsid w:val="00E806C7"/>
    <w:rsid w:val="00E80B5D"/>
    <w:rsid w:val="00E80E67"/>
    <w:rsid w:val="00E8133F"/>
    <w:rsid w:val="00E81404"/>
    <w:rsid w:val="00E820F6"/>
    <w:rsid w:val="00E82355"/>
    <w:rsid w:val="00E82681"/>
    <w:rsid w:val="00E828F7"/>
    <w:rsid w:val="00E82913"/>
    <w:rsid w:val="00E82A9B"/>
    <w:rsid w:val="00E82EF4"/>
    <w:rsid w:val="00E82FE4"/>
    <w:rsid w:val="00E8325B"/>
    <w:rsid w:val="00E83545"/>
    <w:rsid w:val="00E83AE7"/>
    <w:rsid w:val="00E8408C"/>
    <w:rsid w:val="00E8489F"/>
    <w:rsid w:val="00E84A70"/>
    <w:rsid w:val="00E84D7D"/>
    <w:rsid w:val="00E84DDF"/>
    <w:rsid w:val="00E84E8C"/>
    <w:rsid w:val="00E84F13"/>
    <w:rsid w:val="00E85324"/>
    <w:rsid w:val="00E8599C"/>
    <w:rsid w:val="00E85C8D"/>
    <w:rsid w:val="00E85CEB"/>
    <w:rsid w:val="00E85F17"/>
    <w:rsid w:val="00E86320"/>
    <w:rsid w:val="00E863BF"/>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D12"/>
    <w:rsid w:val="00E95EA8"/>
    <w:rsid w:val="00E962DE"/>
    <w:rsid w:val="00E963C2"/>
    <w:rsid w:val="00E9688B"/>
    <w:rsid w:val="00E96CCE"/>
    <w:rsid w:val="00E96CF1"/>
    <w:rsid w:val="00E96E00"/>
    <w:rsid w:val="00E96E72"/>
    <w:rsid w:val="00E96F50"/>
    <w:rsid w:val="00E96F5C"/>
    <w:rsid w:val="00E97AAD"/>
    <w:rsid w:val="00EA0051"/>
    <w:rsid w:val="00EA0619"/>
    <w:rsid w:val="00EA0923"/>
    <w:rsid w:val="00EA0A6D"/>
    <w:rsid w:val="00EA1093"/>
    <w:rsid w:val="00EA1661"/>
    <w:rsid w:val="00EA1931"/>
    <w:rsid w:val="00EA222A"/>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7A3"/>
    <w:rsid w:val="00EA6B06"/>
    <w:rsid w:val="00EA7121"/>
    <w:rsid w:val="00EA721D"/>
    <w:rsid w:val="00EA7248"/>
    <w:rsid w:val="00EA758A"/>
    <w:rsid w:val="00EA75DB"/>
    <w:rsid w:val="00EA7753"/>
    <w:rsid w:val="00EA7DC7"/>
    <w:rsid w:val="00EA7EE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F3D"/>
    <w:rsid w:val="00EB3FCA"/>
    <w:rsid w:val="00EB4586"/>
    <w:rsid w:val="00EB4BD3"/>
    <w:rsid w:val="00EB4F0C"/>
    <w:rsid w:val="00EB51DA"/>
    <w:rsid w:val="00EB55B3"/>
    <w:rsid w:val="00EB5CB2"/>
    <w:rsid w:val="00EB60CB"/>
    <w:rsid w:val="00EB6245"/>
    <w:rsid w:val="00EB629E"/>
    <w:rsid w:val="00EB62E4"/>
    <w:rsid w:val="00EB630F"/>
    <w:rsid w:val="00EB64DE"/>
    <w:rsid w:val="00EB7021"/>
    <w:rsid w:val="00EB7300"/>
    <w:rsid w:val="00EB7576"/>
    <w:rsid w:val="00EB75A9"/>
    <w:rsid w:val="00EB782F"/>
    <w:rsid w:val="00EC0004"/>
    <w:rsid w:val="00EC033C"/>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A5B"/>
    <w:rsid w:val="00ED0F67"/>
    <w:rsid w:val="00ED12AE"/>
    <w:rsid w:val="00ED17B6"/>
    <w:rsid w:val="00ED18BE"/>
    <w:rsid w:val="00ED1B00"/>
    <w:rsid w:val="00ED1B9A"/>
    <w:rsid w:val="00ED1CFC"/>
    <w:rsid w:val="00ED2811"/>
    <w:rsid w:val="00ED29D8"/>
    <w:rsid w:val="00ED2A6C"/>
    <w:rsid w:val="00ED322A"/>
    <w:rsid w:val="00ED3714"/>
    <w:rsid w:val="00ED39DA"/>
    <w:rsid w:val="00ED3F76"/>
    <w:rsid w:val="00ED4151"/>
    <w:rsid w:val="00ED43B8"/>
    <w:rsid w:val="00ED4AED"/>
    <w:rsid w:val="00ED511E"/>
    <w:rsid w:val="00ED518F"/>
    <w:rsid w:val="00ED5C21"/>
    <w:rsid w:val="00ED622C"/>
    <w:rsid w:val="00ED62FC"/>
    <w:rsid w:val="00ED68D2"/>
    <w:rsid w:val="00ED70B1"/>
    <w:rsid w:val="00ED769E"/>
    <w:rsid w:val="00ED7E0C"/>
    <w:rsid w:val="00EE02FE"/>
    <w:rsid w:val="00EE0670"/>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3A8"/>
    <w:rsid w:val="00EF295D"/>
    <w:rsid w:val="00EF2F1F"/>
    <w:rsid w:val="00EF376D"/>
    <w:rsid w:val="00EF3776"/>
    <w:rsid w:val="00EF39A6"/>
    <w:rsid w:val="00EF3F8D"/>
    <w:rsid w:val="00EF4125"/>
    <w:rsid w:val="00EF44B5"/>
    <w:rsid w:val="00EF4694"/>
    <w:rsid w:val="00EF49F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D9A"/>
    <w:rsid w:val="00F14DF0"/>
    <w:rsid w:val="00F157E7"/>
    <w:rsid w:val="00F15B1B"/>
    <w:rsid w:val="00F15B22"/>
    <w:rsid w:val="00F15CF9"/>
    <w:rsid w:val="00F15D38"/>
    <w:rsid w:val="00F15DA8"/>
    <w:rsid w:val="00F1606B"/>
    <w:rsid w:val="00F161ED"/>
    <w:rsid w:val="00F17250"/>
    <w:rsid w:val="00F2011E"/>
    <w:rsid w:val="00F201C0"/>
    <w:rsid w:val="00F204C7"/>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E2C"/>
    <w:rsid w:val="00F26A74"/>
    <w:rsid w:val="00F26CDD"/>
    <w:rsid w:val="00F274AE"/>
    <w:rsid w:val="00F277EA"/>
    <w:rsid w:val="00F27994"/>
    <w:rsid w:val="00F27A86"/>
    <w:rsid w:val="00F27B6C"/>
    <w:rsid w:val="00F27D03"/>
    <w:rsid w:val="00F3020C"/>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CA"/>
    <w:rsid w:val="00F3391C"/>
    <w:rsid w:val="00F33A35"/>
    <w:rsid w:val="00F33AFF"/>
    <w:rsid w:val="00F33B44"/>
    <w:rsid w:val="00F33E72"/>
    <w:rsid w:val="00F34291"/>
    <w:rsid w:val="00F345E8"/>
    <w:rsid w:val="00F345F9"/>
    <w:rsid w:val="00F34771"/>
    <w:rsid w:val="00F34A2C"/>
    <w:rsid w:val="00F34E35"/>
    <w:rsid w:val="00F35769"/>
    <w:rsid w:val="00F35965"/>
    <w:rsid w:val="00F35C3A"/>
    <w:rsid w:val="00F360AE"/>
    <w:rsid w:val="00F362B9"/>
    <w:rsid w:val="00F36318"/>
    <w:rsid w:val="00F36F05"/>
    <w:rsid w:val="00F36F1B"/>
    <w:rsid w:val="00F3712E"/>
    <w:rsid w:val="00F37210"/>
    <w:rsid w:val="00F372DA"/>
    <w:rsid w:val="00F37343"/>
    <w:rsid w:val="00F3751A"/>
    <w:rsid w:val="00F40206"/>
    <w:rsid w:val="00F4043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3D2"/>
    <w:rsid w:val="00F4478B"/>
    <w:rsid w:val="00F45194"/>
    <w:rsid w:val="00F45301"/>
    <w:rsid w:val="00F455B8"/>
    <w:rsid w:val="00F45793"/>
    <w:rsid w:val="00F4582D"/>
    <w:rsid w:val="00F4596F"/>
    <w:rsid w:val="00F45A98"/>
    <w:rsid w:val="00F45AF8"/>
    <w:rsid w:val="00F45C65"/>
    <w:rsid w:val="00F45CF6"/>
    <w:rsid w:val="00F462E8"/>
    <w:rsid w:val="00F46569"/>
    <w:rsid w:val="00F46C88"/>
    <w:rsid w:val="00F4703A"/>
    <w:rsid w:val="00F47754"/>
    <w:rsid w:val="00F4788F"/>
    <w:rsid w:val="00F47A62"/>
    <w:rsid w:val="00F47D54"/>
    <w:rsid w:val="00F50209"/>
    <w:rsid w:val="00F50367"/>
    <w:rsid w:val="00F5085C"/>
    <w:rsid w:val="00F50C20"/>
    <w:rsid w:val="00F50FA0"/>
    <w:rsid w:val="00F51363"/>
    <w:rsid w:val="00F513E5"/>
    <w:rsid w:val="00F51744"/>
    <w:rsid w:val="00F51E82"/>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558"/>
    <w:rsid w:val="00F62D55"/>
    <w:rsid w:val="00F631C0"/>
    <w:rsid w:val="00F634C2"/>
    <w:rsid w:val="00F635E0"/>
    <w:rsid w:val="00F63F45"/>
    <w:rsid w:val="00F650D0"/>
    <w:rsid w:val="00F65226"/>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FC"/>
    <w:rsid w:val="00F77768"/>
    <w:rsid w:val="00F77996"/>
    <w:rsid w:val="00F77DE0"/>
    <w:rsid w:val="00F77F55"/>
    <w:rsid w:val="00F80043"/>
    <w:rsid w:val="00F80161"/>
    <w:rsid w:val="00F801AF"/>
    <w:rsid w:val="00F801D9"/>
    <w:rsid w:val="00F803A3"/>
    <w:rsid w:val="00F80794"/>
    <w:rsid w:val="00F808A6"/>
    <w:rsid w:val="00F80C08"/>
    <w:rsid w:val="00F8106E"/>
    <w:rsid w:val="00F81252"/>
    <w:rsid w:val="00F813AB"/>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E5C"/>
    <w:rsid w:val="00F90167"/>
    <w:rsid w:val="00F90A13"/>
    <w:rsid w:val="00F911AF"/>
    <w:rsid w:val="00F91702"/>
    <w:rsid w:val="00F919CE"/>
    <w:rsid w:val="00F92663"/>
    <w:rsid w:val="00F92727"/>
    <w:rsid w:val="00F92E78"/>
    <w:rsid w:val="00F92E81"/>
    <w:rsid w:val="00F93427"/>
    <w:rsid w:val="00F93511"/>
    <w:rsid w:val="00F9389C"/>
    <w:rsid w:val="00F93909"/>
    <w:rsid w:val="00F93AF3"/>
    <w:rsid w:val="00F93CA0"/>
    <w:rsid w:val="00F93EC1"/>
    <w:rsid w:val="00F94457"/>
    <w:rsid w:val="00F948F4"/>
    <w:rsid w:val="00F94D5D"/>
    <w:rsid w:val="00F95387"/>
    <w:rsid w:val="00F959E5"/>
    <w:rsid w:val="00F95DC0"/>
    <w:rsid w:val="00F95E6D"/>
    <w:rsid w:val="00F962D9"/>
    <w:rsid w:val="00F965AD"/>
    <w:rsid w:val="00F96B1B"/>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760"/>
    <w:rsid w:val="00FA7C72"/>
    <w:rsid w:val="00FB00E1"/>
    <w:rsid w:val="00FB02C6"/>
    <w:rsid w:val="00FB0818"/>
    <w:rsid w:val="00FB0953"/>
    <w:rsid w:val="00FB0AB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5197"/>
    <w:rsid w:val="00FB566E"/>
    <w:rsid w:val="00FB57C3"/>
    <w:rsid w:val="00FB5A04"/>
    <w:rsid w:val="00FB5E2A"/>
    <w:rsid w:val="00FB6878"/>
    <w:rsid w:val="00FB698D"/>
    <w:rsid w:val="00FB6C9D"/>
    <w:rsid w:val="00FB6D69"/>
    <w:rsid w:val="00FB706D"/>
    <w:rsid w:val="00FB7125"/>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D0F"/>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23C3"/>
    <w:rsid w:val="00FD2578"/>
    <w:rsid w:val="00FD29B6"/>
    <w:rsid w:val="00FD2B54"/>
    <w:rsid w:val="00FD320B"/>
    <w:rsid w:val="00FD375E"/>
    <w:rsid w:val="00FD3B02"/>
    <w:rsid w:val="00FD3BD6"/>
    <w:rsid w:val="00FD3BE0"/>
    <w:rsid w:val="00FD3EBA"/>
    <w:rsid w:val="00FD4136"/>
    <w:rsid w:val="00FD46A7"/>
    <w:rsid w:val="00FD4D09"/>
    <w:rsid w:val="00FD4D80"/>
    <w:rsid w:val="00FD51AA"/>
    <w:rsid w:val="00FD52CC"/>
    <w:rsid w:val="00FD5729"/>
    <w:rsid w:val="00FD5A1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D7B2F"/>
    <w:rsid w:val="00FD7DB0"/>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C75"/>
    <w:rsid w:val="00FE3D6C"/>
    <w:rsid w:val="00FE3F4A"/>
    <w:rsid w:val="00FE3FA9"/>
    <w:rsid w:val="00FE412B"/>
    <w:rsid w:val="00FE430E"/>
    <w:rsid w:val="00FE4478"/>
    <w:rsid w:val="00FE44B5"/>
    <w:rsid w:val="00FE499C"/>
    <w:rsid w:val="00FE4AC6"/>
    <w:rsid w:val="00FE4FF7"/>
    <w:rsid w:val="00FE5105"/>
    <w:rsid w:val="00FE546A"/>
    <w:rsid w:val="00FE57F3"/>
    <w:rsid w:val="00FE58D9"/>
    <w:rsid w:val="00FE5C2C"/>
    <w:rsid w:val="00FE5F6A"/>
    <w:rsid w:val="00FE606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4CC"/>
    <w:rsid w:val="00FF05C0"/>
    <w:rsid w:val="00FF0E8A"/>
    <w:rsid w:val="00FF0ECD"/>
    <w:rsid w:val="00FF100B"/>
    <w:rsid w:val="00FF13BD"/>
    <w:rsid w:val="00FF1852"/>
    <w:rsid w:val="00FF19C2"/>
    <w:rsid w:val="00FF1D68"/>
    <w:rsid w:val="00FF1F50"/>
    <w:rsid w:val="00FF2438"/>
    <w:rsid w:val="00FF273C"/>
    <w:rsid w:val="00FF32C0"/>
    <w:rsid w:val="00FF385E"/>
    <w:rsid w:val="00FF3BEC"/>
    <w:rsid w:val="00FF3CF7"/>
    <w:rsid w:val="00FF3D63"/>
    <w:rsid w:val="00FF3E2A"/>
    <w:rsid w:val="00FF4481"/>
    <w:rsid w:val="00FF4A35"/>
    <w:rsid w:val="00FF4C23"/>
    <w:rsid w:val="00FF4FFD"/>
    <w:rsid w:val="00FF540B"/>
    <w:rsid w:val="00FF63A5"/>
    <w:rsid w:val="00FF63F2"/>
    <w:rsid w:val="00FF680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9F"/>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P"/>
    <w:basedOn w:val="a1"/>
    <w:link w:val="aff0"/>
    <w:uiPriority w:val="34"/>
    <w:qFormat/>
    <w:rsid w:val="00E52C8E"/>
    <w:pPr>
      <w:ind w:leftChars="400" w:left="840"/>
    </w:pPr>
  </w:style>
  <w:style w:type="character" w:customStyle="1" w:styleId="aff0">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3">
    <w:name w:val="Date"/>
    <w:basedOn w:val="a1"/>
    <w:next w:val="a1"/>
    <w:link w:val="aff4"/>
    <w:semiHidden/>
    <w:unhideWhenUsed/>
    <w:rsid w:val="00875FB2"/>
    <w:pPr>
      <w:ind w:leftChars="2500" w:left="100"/>
    </w:pPr>
  </w:style>
  <w:style w:type="character" w:customStyle="1" w:styleId="aff4">
    <w:name w:val="日期 字符"/>
    <w:basedOn w:val="a2"/>
    <w:link w:val="aff3"/>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table" w:customStyle="1" w:styleId="23">
    <w:name w:val="网格型2"/>
    <w:basedOn w:val="a3"/>
    <w:next w:val="afc"/>
    <w:uiPriority w:val="39"/>
    <w:rsid w:val="00BA73E7"/>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D474A-A921-4F19-BCFC-00AF9E87E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1125</Words>
  <Characters>6413</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NEC</Company>
  <LinksUpToDate>false</LinksUpToDate>
  <CharactersWithSpaces>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NEC</cp:lastModifiedBy>
  <cp:revision>5</cp:revision>
  <cp:lastPrinted>2021-01-06T08:47:00Z</cp:lastPrinted>
  <dcterms:created xsi:type="dcterms:W3CDTF">2022-01-10T06:45:00Z</dcterms:created>
  <dcterms:modified xsi:type="dcterms:W3CDTF">2022-01-10T06:46:00Z</dcterms:modified>
</cp:coreProperties>
</file>