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CC893ED" w:rsidR="00941D27" w:rsidRPr="00841BFF" w:rsidRDefault="00941D27" w:rsidP="00422029">
      <w:pPr>
        <w:pStyle w:val="a3"/>
        <w:tabs>
          <w:tab w:val="right" w:pos="8280"/>
          <w:tab w:val="right" w:pos="9781"/>
        </w:tabs>
        <w:snapToGrid w:val="0"/>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83B5F">
        <w:rPr>
          <w:rFonts w:cs="Arial"/>
          <w:bCs/>
          <w:sz w:val="20"/>
          <w:lang w:eastAsia="ja-JP"/>
        </w:rPr>
        <w:t>7</w:t>
      </w:r>
      <w:r w:rsidR="001931C8">
        <w:rPr>
          <w:rFonts w:cs="Arial" w:hint="eastAsia"/>
          <w:bCs/>
          <w:sz w:val="20"/>
          <w:lang w:eastAsia="ja-JP"/>
        </w:rPr>
        <w:t>b</w:t>
      </w:r>
      <w:r w:rsidR="001931C8">
        <w:rPr>
          <w:rFonts w:cs="Arial"/>
          <w:bCs/>
          <w:sz w:val="20"/>
          <w:lang w:eastAsia="ja-JP"/>
        </w:rPr>
        <w:t>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7939F6" w:rsidRPr="007939F6">
        <w:rPr>
          <w:sz w:val="20"/>
        </w:rPr>
        <w:t>R1-2200321</w:t>
      </w:r>
    </w:p>
    <w:p w14:paraId="552A328C" w14:textId="3CFEAE0D" w:rsidR="00941D27" w:rsidRPr="0093682F" w:rsidRDefault="00CE3E04" w:rsidP="00422029">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931C8">
        <w:rPr>
          <w:rFonts w:eastAsia="ＭＳ 明朝" w:cs="Arial"/>
          <w:bCs/>
          <w:sz w:val="20"/>
          <w:lang w:val="en-US" w:eastAsia="ja-JP"/>
        </w:rPr>
        <w:t>January</w:t>
      </w:r>
      <w:r>
        <w:rPr>
          <w:rFonts w:eastAsia="ＭＳ 明朝" w:cs="Arial"/>
          <w:bCs/>
          <w:sz w:val="20"/>
          <w:lang w:val="en-US" w:eastAsia="ja-JP"/>
        </w:rPr>
        <w:t xml:space="preserve"> </w:t>
      </w:r>
      <w:r w:rsidR="00C555DE">
        <w:rPr>
          <w:rFonts w:eastAsia="ＭＳ 明朝" w:cs="Arial"/>
          <w:bCs/>
          <w:sz w:val="20"/>
          <w:lang w:val="en-US" w:eastAsia="ja-JP"/>
        </w:rPr>
        <w:t>1</w:t>
      </w:r>
      <w:r w:rsidR="001931C8">
        <w:rPr>
          <w:rFonts w:eastAsia="ＭＳ 明朝" w:cs="Arial"/>
          <w:bCs/>
          <w:sz w:val="20"/>
          <w:lang w:val="en-US" w:eastAsia="ja-JP"/>
        </w:rPr>
        <w:t>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1931C8">
        <w:rPr>
          <w:rFonts w:eastAsiaTheme="minorEastAsia" w:cs="Arial"/>
          <w:bCs/>
          <w:sz w:val="20"/>
          <w:lang w:val="en-US" w:eastAsia="ja-JP"/>
        </w:rPr>
        <w:t>25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931C8">
        <w:rPr>
          <w:rFonts w:eastAsiaTheme="minorEastAsia" w:cs="Arial"/>
          <w:bCs/>
          <w:sz w:val="20"/>
          <w:lang w:val="en-US" w:eastAsia="ja-JP"/>
        </w:rPr>
        <w:t>2</w:t>
      </w:r>
    </w:p>
    <w:p w14:paraId="4EE1F5DB" w14:textId="77777777" w:rsidR="005479EF" w:rsidRDefault="005479EF" w:rsidP="00422029">
      <w:pPr>
        <w:pStyle w:val="a6"/>
        <w:widowControl w:val="0"/>
        <w:snapToGrid w:val="0"/>
      </w:pPr>
    </w:p>
    <w:p w14:paraId="4DA1B9F6" w14:textId="77777777" w:rsidR="005479EF" w:rsidRPr="00183562" w:rsidRDefault="005479EF" w:rsidP="00422029">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422029">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422029">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422029">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42202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3D26A734" w:rsidR="0014371E" w:rsidRPr="0014371E" w:rsidRDefault="0014371E" w:rsidP="00422029">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F01107">
        <w:rPr>
          <w:rFonts w:eastAsiaTheme="minorEastAsia" w:hint="eastAsia"/>
          <w:lang w:eastAsia="ja-JP"/>
        </w:rPr>
        <w:t>t</w:t>
      </w:r>
      <w:r w:rsidR="00F01107">
        <w:rPr>
          <w:rFonts w:eastAsiaTheme="minorEastAsia"/>
          <w:lang w:eastAsia="ja-JP"/>
        </w:rPr>
        <w:t xml:space="preserve">he remaining issues for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(TBoMS)</w:t>
      </w:r>
      <w:r>
        <w:rPr>
          <w:rFonts w:eastAsiaTheme="minorEastAsia"/>
          <w:lang w:eastAsia="ja-JP"/>
        </w:rPr>
        <w:t>.</w:t>
      </w:r>
    </w:p>
    <w:p w14:paraId="598BA3CA" w14:textId="36D931C4" w:rsidR="001464F9" w:rsidRDefault="00DC50EB" w:rsidP="00422029">
      <w:pPr>
        <w:pStyle w:val="1"/>
        <w:tabs>
          <w:tab w:val="num" w:pos="426"/>
        </w:tabs>
        <w:snapToGrid w:val="0"/>
        <w:spacing w:beforeLines="100" w:afterLines="50" w:after="120"/>
        <w:ind w:left="426" w:hanging="426"/>
        <w:rPr>
          <w:lang w:val="en-US" w:eastAsia="ja-JP"/>
        </w:rPr>
      </w:pPr>
      <w:r>
        <w:rPr>
          <w:lang w:val="en-US" w:eastAsia="ja-JP"/>
        </w:rPr>
        <w:t>Discussion</w:t>
      </w:r>
    </w:p>
    <w:p w14:paraId="4A28557E" w14:textId="11D09F95" w:rsidR="000B0739" w:rsidRDefault="00CF4746" w:rsidP="00422029">
      <w:pPr>
        <w:pStyle w:val="2"/>
        <w:snapToGrid w:val="0"/>
        <w:spacing w:beforeLines="50" w:before="120" w:afterLines="50" w:after="120"/>
        <w:ind w:left="431" w:hanging="431"/>
        <w:rPr>
          <w:lang w:val="en-US" w:eastAsia="ja-JP"/>
        </w:rPr>
      </w:pPr>
      <w:r>
        <w:rPr>
          <w:lang w:val="en-US" w:eastAsia="ja-JP"/>
        </w:rPr>
        <w:t>Determination of starting coded bit</w:t>
      </w:r>
    </w:p>
    <w:p w14:paraId="4BA77E89" w14:textId="5243165B" w:rsidR="00CF4746" w:rsidRDefault="00460751" w:rsidP="00B47A69">
      <w:pPr>
        <w:snapToGrid w:val="0"/>
        <w:spacing w:after="0"/>
        <w:rPr>
          <w:bCs/>
          <w:lang w:val="en-US" w:eastAsia="ja-JP"/>
        </w:rPr>
      </w:pPr>
      <w:r>
        <w:rPr>
          <w:bCs/>
          <w:lang w:val="en-US" w:eastAsia="ja-JP"/>
        </w:rPr>
        <w:t>In RAN#94e, following was endorsed.</w:t>
      </w:r>
    </w:p>
    <w:p w14:paraId="19AD01A9" w14:textId="6017732A" w:rsidR="00460751" w:rsidRDefault="00460751" w:rsidP="00460751">
      <w:pPr>
        <w:pStyle w:val="aff1"/>
        <w:widowControl w:val="0"/>
        <w:numPr>
          <w:ilvl w:val="0"/>
          <w:numId w:val="27"/>
        </w:numPr>
        <w:snapToGrid w:val="0"/>
        <w:spacing w:after="0"/>
        <w:ind w:leftChars="100" w:left="620"/>
        <w:rPr>
          <w:rFonts w:eastAsiaTheme="minorEastAsia"/>
        </w:rPr>
      </w:pPr>
      <w:r>
        <w:rPr>
          <w:rFonts w:eastAsiaTheme="minorEastAsia"/>
        </w:rPr>
        <w:t>For the determination of the index of the starting coded bit in a transmitted slot for TBoMS</w:t>
      </w:r>
    </w:p>
    <w:p w14:paraId="2A482A65" w14:textId="0C7CB539" w:rsidR="00E33913" w:rsidRDefault="00E33913" w:rsidP="00E33913">
      <w:pPr>
        <w:pStyle w:val="aff1"/>
        <w:widowControl w:val="0"/>
        <w:numPr>
          <w:ilvl w:val="1"/>
          <w:numId w:val="22"/>
        </w:numPr>
        <w:snapToGrid w:val="0"/>
        <w:spacing w:after="0"/>
        <w:ind w:leftChars="310" w:left="1040"/>
        <w:rPr>
          <w:rFonts w:eastAsiaTheme="minorEastAsia"/>
        </w:rPr>
      </w:pPr>
      <w:r>
        <w:rPr>
          <w:rFonts w:eastAsiaTheme="minorEastAsia"/>
        </w:rPr>
        <w:t xml:space="preserve">Adopt Option </w:t>
      </w:r>
      <w:proofErr w:type="spellStart"/>
      <w:r>
        <w:rPr>
          <w:rFonts w:eastAsiaTheme="minorEastAsia"/>
        </w:rPr>
        <w:t>C at</w:t>
      </w:r>
      <w:proofErr w:type="spellEnd"/>
      <w:r>
        <w:rPr>
          <w:rFonts w:eastAsiaTheme="minorEastAsia"/>
        </w:rPr>
        <w:t xml:space="preserve"> RAN#94e</w:t>
      </w:r>
    </w:p>
    <w:p w14:paraId="2740F4EB" w14:textId="3A3F15A8" w:rsidR="00E33913" w:rsidRDefault="00E33913" w:rsidP="00E85F64">
      <w:pPr>
        <w:pStyle w:val="aff1"/>
        <w:widowControl w:val="0"/>
        <w:numPr>
          <w:ilvl w:val="1"/>
          <w:numId w:val="22"/>
        </w:numPr>
        <w:snapToGrid w:val="0"/>
        <w:spacing w:afterLines="50" w:after="120"/>
        <w:ind w:leftChars="310" w:left="1040"/>
        <w:rPr>
          <w:rFonts w:eastAsiaTheme="minorEastAsia"/>
        </w:rPr>
      </w:pPr>
      <w:r>
        <w:rPr>
          <w:rFonts w:eastAsiaTheme="minorEastAsia" w:hint="eastAsia"/>
          <w:lang w:eastAsia="ja-JP"/>
        </w:rPr>
        <w:t>T</w:t>
      </w:r>
      <w:r>
        <w:rPr>
          <w:rFonts w:eastAsiaTheme="minorEastAsia"/>
          <w:lang w:eastAsia="ja-JP"/>
        </w:rPr>
        <w:t>ask RAN1 to work on the corresponding CR(s) for RAN#95e</w:t>
      </w:r>
    </w:p>
    <w:p w14:paraId="79B12EAC" w14:textId="07C6ECCC" w:rsidR="00CF4746" w:rsidRDefault="00E85F64" w:rsidP="00B47A69">
      <w:pPr>
        <w:snapToGrid w:val="0"/>
        <w:spacing w:after="0"/>
        <w:rPr>
          <w:bCs/>
          <w:lang w:eastAsia="ja-JP"/>
        </w:rPr>
      </w:pPr>
      <w:r>
        <w:rPr>
          <w:rFonts w:hint="eastAsia"/>
          <w:bCs/>
          <w:lang w:eastAsia="ja-JP"/>
        </w:rPr>
        <w:t>O</w:t>
      </w:r>
      <w:r>
        <w:rPr>
          <w:bCs/>
          <w:lang w:eastAsia="ja-JP"/>
        </w:rPr>
        <w:t>ption C is as follows.</w:t>
      </w:r>
    </w:p>
    <w:p w14:paraId="17E3BC37" w14:textId="210203E6" w:rsidR="00E85F64" w:rsidRDefault="00E85F64" w:rsidP="00E85F64">
      <w:pPr>
        <w:pStyle w:val="aff1"/>
        <w:widowControl w:val="0"/>
        <w:numPr>
          <w:ilvl w:val="0"/>
          <w:numId w:val="27"/>
        </w:numPr>
        <w:snapToGrid w:val="0"/>
        <w:spacing w:afterLines="50" w:after="120"/>
        <w:ind w:leftChars="100" w:left="620"/>
        <w:rPr>
          <w:rFonts w:eastAsiaTheme="minorEastAsia"/>
        </w:rPr>
      </w:pPr>
      <w:r>
        <w:rPr>
          <w:rFonts w:eastAsiaTheme="minorEastAsia"/>
        </w:rPr>
        <w:t>For each transmitted slot for TBoMS, the index of the starting coded bit in the circular buffer is the index continuous from the position of the last bit selected in the previous allocated slot, regardless of whether UCI multiplexing occurred in the previous allocated slot or not.</w:t>
      </w:r>
    </w:p>
    <w:p w14:paraId="3622D3A5" w14:textId="257A9980" w:rsidR="00422B8C" w:rsidRDefault="008E32C4" w:rsidP="00DB5774">
      <w:pPr>
        <w:widowControl w:val="0"/>
        <w:snapToGrid w:val="0"/>
        <w:spacing w:afterLines="50" w:after="120"/>
        <w:rPr>
          <w:rFonts w:eastAsiaTheme="minorEastAsia"/>
          <w:lang w:val="en-US" w:eastAsia="ja-JP"/>
        </w:rPr>
      </w:pPr>
      <w:r>
        <w:rPr>
          <w:rFonts w:eastAsiaTheme="minorEastAsia"/>
          <w:lang w:val="en-US" w:eastAsia="ja-JP"/>
        </w:rPr>
        <w:t xml:space="preserve">For the realization of Option C, </w:t>
      </w:r>
      <w:r w:rsidR="00422B8C">
        <w:rPr>
          <w:rFonts w:eastAsiaTheme="minorEastAsia"/>
          <w:lang w:val="en-US" w:eastAsia="ja-JP"/>
        </w:rPr>
        <w:t xml:space="preserve">the index of </w:t>
      </w:r>
      <w:r w:rsidR="00D10613">
        <w:rPr>
          <w:rFonts w:eastAsiaTheme="minorEastAsia"/>
          <w:lang w:val="en-US" w:eastAsia="ja-JP"/>
        </w:rPr>
        <w:t xml:space="preserve">starting coded bit in each slot in a single TBoMS </w:t>
      </w:r>
      <w:r>
        <w:rPr>
          <w:rFonts w:eastAsiaTheme="minorEastAsia"/>
          <w:lang w:val="en-US" w:eastAsia="ja-JP"/>
        </w:rPr>
        <w:t xml:space="preserve">can be determined </w:t>
      </w:r>
      <w:r w:rsidR="00D10613">
        <w:rPr>
          <w:rFonts w:eastAsiaTheme="minorEastAsia"/>
          <w:lang w:val="en-US" w:eastAsia="ja-JP"/>
        </w:rPr>
        <w:t xml:space="preserve">based on the </w:t>
      </w:r>
      <w:r w:rsidR="00EC2305">
        <w:rPr>
          <w:rFonts w:eastAsiaTheme="minorEastAsia"/>
          <w:lang w:val="en-US" w:eastAsia="ja-JP"/>
        </w:rPr>
        <w:t xml:space="preserve">total number of coded bits available for </w:t>
      </w:r>
      <w:r w:rsidR="00337B89">
        <w:rPr>
          <w:rFonts w:eastAsiaTheme="minorEastAsia"/>
          <w:lang w:val="en-US" w:eastAsia="ja-JP"/>
        </w:rPr>
        <w:t xml:space="preserve">the </w:t>
      </w:r>
      <w:r w:rsidR="00EC2305">
        <w:rPr>
          <w:rFonts w:eastAsiaTheme="minorEastAsia"/>
          <w:lang w:val="en-US" w:eastAsia="ja-JP"/>
        </w:rPr>
        <w:t>transmission of the TB without UCI multiplexing in the previous slots.</w:t>
      </w:r>
      <w:r w:rsidR="006D32CA">
        <w:rPr>
          <w:rFonts w:eastAsiaTheme="minorEastAsia"/>
          <w:lang w:val="en-US" w:eastAsia="ja-JP"/>
        </w:rPr>
        <w:t xml:space="preserve"> </w:t>
      </w:r>
      <w:r w:rsidR="006C2A56">
        <w:rPr>
          <w:rFonts w:eastAsiaTheme="minorEastAsia"/>
          <w:lang w:val="en-US" w:eastAsia="ja-JP"/>
        </w:rPr>
        <w:t>This can be realized by the following. T</w:t>
      </w:r>
      <w:r w:rsidR="006D32CA">
        <w:rPr>
          <w:rFonts w:eastAsiaTheme="minorEastAsia"/>
          <w:lang w:val="en-US" w:eastAsia="ja-JP"/>
        </w:rPr>
        <w:t xml:space="preserve">he index of the starting coded bit in the circular buffer on </w:t>
      </w:r>
      <m:oMath>
        <m:r>
          <w:rPr>
            <w:rFonts w:ascii="Cambria Math" w:eastAsiaTheme="minorEastAsia" w:hAnsi="Cambria Math"/>
            <w:lang w:val="en-US" w:eastAsia="ja-JP"/>
          </w:rPr>
          <m:t>n</m:t>
        </m:r>
      </m:oMath>
      <w:r w:rsidR="006D32CA">
        <w:rPr>
          <w:rFonts w:eastAsiaTheme="minorEastAsia" w:hint="eastAsia"/>
          <w:lang w:val="en-US" w:eastAsia="ja-JP"/>
        </w:rPr>
        <w:t>-</w:t>
      </w:r>
      <w:proofErr w:type="spellStart"/>
      <w:r w:rsidR="006D32CA">
        <w:rPr>
          <w:rFonts w:eastAsiaTheme="minorEastAsia"/>
          <w:lang w:val="en-US" w:eastAsia="ja-JP"/>
        </w:rPr>
        <w:t>th</w:t>
      </w:r>
      <w:proofErr w:type="spellEnd"/>
      <w:r w:rsidR="006D32CA">
        <w:rPr>
          <w:rFonts w:eastAsiaTheme="minorEastAsia"/>
          <w:lang w:val="en-US" w:eastAsia="ja-JP"/>
        </w:rPr>
        <w:t xml:space="preserve"> slot</w:t>
      </w:r>
      <w:r w:rsidR="003C2FD4">
        <w:rPr>
          <w:rFonts w:eastAsiaTheme="minorEastAsia"/>
          <w:lang w:val="en-US" w:eastAsia="ja-JP"/>
        </w:rPr>
        <w:t xml:space="preserve"> in a single </w:t>
      </w:r>
      <w:proofErr w:type="spellStart"/>
      <w:r w:rsidR="003C2FD4">
        <w:rPr>
          <w:rFonts w:eastAsiaTheme="minorEastAsia"/>
          <w:lang w:val="en-US" w:eastAsia="ja-JP"/>
        </w:rPr>
        <w:t>TBoMS</w:t>
      </w:r>
      <w:proofErr w:type="spellEnd"/>
      <w:r w:rsidR="006D32CA">
        <w:rPr>
          <w:rFonts w:eastAsiaTheme="minorEastAsia"/>
          <w:lang w:val="en-US" w:eastAsia="ja-JP"/>
        </w:rPr>
        <w:t xml:space="preserve"> </w:t>
      </w:r>
      <w:r w:rsidR="006C2A56">
        <w:rPr>
          <w:rFonts w:eastAsiaTheme="minorEastAsia"/>
          <w:lang w:val="en-US" w:eastAsia="ja-JP"/>
        </w:rPr>
        <w:t>is</w:t>
      </w:r>
      <w:r w:rsidR="006D32CA">
        <w:rPr>
          <w:rFonts w:eastAsiaTheme="minorEastAsia"/>
          <w:lang w:val="en-US" w:eastAsia="ja-JP"/>
        </w:rPr>
        <w:t xml:space="preserve"> given by</w:t>
      </w:r>
    </w:p>
    <w:p w14:paraId="6F61B66B" w14:textId="3B287370" w:rsidR="006D32CA" w:rsidRPr="008343B8" w:rsidRDefault="006D32CA" w:rsidP="00DB5774">
      <w:pPr>
        <w:snapToGrid w:val="0"/>
        <w:spacing w:afterLines="50" w:after="120"/>
        <w:rPr>
          <w:bCs/>
          <w:vertAlign w:val="subscript"/>
          <w:lang w:eastAsia="ja-JP"/>
        </w:rPr>
      </w:pPr>
      <w:r>
        <w:rPr>
          <w:bCs/>
          <w:lang w:eastAsia="ja-JP"/>
        </w:rPr>
        <w:tab/>
      </w: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0,n</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0</m:t>
                      </m:r>
                    </m:sub>
                  </m:sSub>
                </m:e>
                <m:e>
                  <m:r>
                    <w:rPr>
                      <w:rFonts w:ascii="Cambria Math" w:hAnsi="Cambria Math"/>
                      <w:lang w:val="en-US" w:eastAsia="ja-JP"/>
                    </w:rPr>
                    <m:t>n=0</m:t>
                  </m:r>
                </m:e>
              </m:mr>
              <m:mr>
                <m:e>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0</m:t>
                      </m:r>
                    </m:sub>
                  </m:sSub>
                  <m:r>
                    <w:rPr>
                      <w:rFonts w:ascii="Cambria Math" w:hAnsi="Cambria Math"/>
                      <w:lang w:val="en-US" w:eastAsia="ja-JP"/>
                    </w:rPr>
                    <m:t>+</m:t>
                  </m:r>
                  <m:nary>
                    <m:naryPr>
                      <m:chr m:val="∑"/>
                      <m:limLoc m:val="subSup"/>
                      <m:ctrlPr>
                        <w:rPr>
                          <w:rFonts w:ascii="Cambria Math" w:hAnsi="Cambria Math"/>
                          <w:i/>
                          <w:lang w:val="en-US" w:eastAsia="ja-JP"/>
                        </w:rPr>
                      </m:ctrlPr>
                    </m:naryPr>
                    <m:sub>
                      <m:r>
                        <w:rPr>
                          <w:rFonts w:ascii="Cambria Math" w:hAnsi="Cambria Math"/>
                          <w:lang w:val="en-US" w:eastAsia="ja-JP"/>
                        </w:rPr>
                        <m:t>i=0</m:t>
                      </m:r>
                    </m:sub>
                    <m:sup>
                      <m:r>
                        <w:rPr>
                          <w:rFonts w:ascii="Cambria Math" w:hAnsi="Cambria Math"/>
                          <w:lang w:val="en-US" w:eastAsia="ja-JP"/>
                        </w:rPr>
                        <m:t>n-1</m:t>
                      </m:r>
                    </m:sup>
                    <m:e>
                      <m:sSub>
                        <m:sSubPr>
                          <m:ctrlPr>
                            <w:rPr>
                              <w:rFonts w:ascii="Cambria Math" w:hAnsi="Cambria Math"/>
                              <w:i/>
                              <w:lang w:val="en-US" w:eastAsia="ja-JP"/>
                            </w:rPr>
                          </m:ctrlPr>
                        </m:sSubPr>
                        <m:e>
                          <m:r>
                            <w:rPr>
                              <w:rFonts w:ascii="Cambria Math" w:hAnsi="Cambria Math"/>
                              <w:lang w:val="en-US" w:eastAsia="ja-JP"/>
                            </w:rPr>
                            <m:t>G</m:t>
                          </m:r>
                        </m:e>
                        <m:sub>
                          <m:r>
                            <w:rPr>
                              <w:rFonts w:ascii="Cambria Math" w:hAnsi="Cambria Math"/>
                              <w:lang w:val="en-US" w:eastAsia="ja-JP"/>
                            </w:rPr>
                            <m:t>i</m:t>
                          </m:r>
                        </m:sub>
                      </m:sSub>
                    </m:e>
                  </m:nary>
                  <m:r>
                    <w:rPr>
                      <w:rFonts w:ascii="Cambria Math" w:hAnsi="Cambria Math"/>
                      <w:lang w:val="en-US" w:eastAsia="ja-JP"/>
                    </w:rPr>
                    <m:t>+1</m:t>
                  </m:r>
                </m:e>
                <m:e>
                  <m:r>
                    <w:rPr>
                      <w:rFonts w:ascii="Cambria Math" w:hAnsi="Cambria Math"/>
                      <w:lang w:val="en-US" w:eastAsia="ja-JP"/>
                    </w:rPr>
                    <m:t>n=1, …,numberOfSlotsTBoMS-1</m:t>
                  </m:r>
                </m:e>
              </m:mr>
            </m:m>
          </m:e>
        </m:d>
      </m:oMath>
      <w:r w:rsidR="00060B3F">
        <w:rPr>
          <w:rFonts w:hint="eastAsia"/>
          <w:bCs/>
          <w:lang w:val="en-US" w:eastAsia="ja-JP"/>
        </w:rPr>
        <w:t>,</w:t>
      </w:r>
    </w:p>
    <w:p w14:paraId="13818B3F" w14:textId="2ABA49FC" w:rsidR="007569FE" w:rsidRDefault="006D32CA" w:rsidP="00DB5774">
      <w:pPr>
        <w:widowControl w:val="0"/>
        <w:snapToGrid w:val="0"/>
        <w:spacing w:afterLines="50" w:after="120"/>
        <w:rPr>
          <w:rFonts w:eastAsiaTheme="minorEastAsia"/>
          <w:bCs/>
          <w:lang w:val="en-US" w:eastAsia="ja-JP"/>
        </w:rPr>
      </w:pPr>
      <w:r>
        <w:rPr>
          <w:rFonts w:eastAsiaTheme="minorEastAsia" w:hint="eastAsia"/>
          <w:lang w:val="en-US" w:eastAsia="ja-JP"/>
        </w:rPr>
        <w:t>w</w:t>
      </w:r>
      <w:r>
        <w:rPr>
          <w:rFonts w:eastAsiaTheme="minorEastAsia"/>
          <w:lang w:val="en-US"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G</m:t>
            </m:r>
          </m:e>
          <m:sub>
            <m:r>
              <w:rPr>
                <w:rFonts w:ascii="Cambria Math" w:hAnsi="Cambria Math"/>
                <w:lang w:val="en-US" w:eastAsia="ja-JP"/>
              </w:rPr>
              <m:t>i</m:t>
            </m:r>
          </m:sub>
        </m:sSub>
      </m:oMath>
      <w:r>
        <w:rPr>
          <w:rFonts w:eastAsiaTheme="minorEastAsia" w:hint="eastAsia"/>
          <w:bCs/>
          <w:lang w:val="en-US" w:eastAsia="ja-JP"/>
        </w:rPr>
        <w:t xml:space="preserve"> </w:t>
      </w:r>
      <w:r>
        <w:rPr>
          <w:rFonts w:eastAsiaTheme="minorEastAsia"/>
          <w:bCs/>
          <w:lang w:val="en-US" w:eastAsia="ja-JP"/>
        </w:rPr>
        <w:t xml:space="preserve">is the </w:t>
      </w:r>
      <w:r w:rsidR="00060B3F">
        <w:rPr>
          <w:rFonts w:eastAsiaTheme="minorEastAsia"/>
          <w:bCs/>
          <w:lang w:val="en-US" w:eastAsia="ja-JP"/>
        </w:rPr>
        <w:t xml:space="preserve">total number of coded bits available for transmission of the TB without UCI multiplexing in the </w:t>
      </w:r>
      <m:oMath>
        <m:r>
          <w:rPr>
            <w:rFonts w:ascii="Cambria Math" w:eastAsiaTheme="minorEastAsia" w:hAnsi="Cambria Math"/>
            <w:lang w:val="en-US" w:eastAsia="ja-JP"/>
          </w:rPr>
          <m:t>i</m:t>
        </m:r>
      </m:oMath>
      <w:r w:rsidR="00B64AE6">
        <w:rPr>
          <w:rFonts w:eastAsiaTheme="minorEastAsia" w:hint="eastAsia"/>
          <w:bCs/>
          <w:lang w:val="en-US" w:eastAsia="ja-JP"/>
        </w:rPr>
        <w:t>-</w:t>
      </w:r>
      <w:proofErr w:type="spellStart"/>
      <w:r w:rsidR="00B64AE6">
        <w:rPr>
          <w:rFonts w:eastAsiaTheme="minorEastAsia"/>
          <w:bCs/>
          <w:lang w:val="en-US" w:eastAsia="ja-JP"/>
        </w:rPr>
        <w:t>th</w:t>
      </w:r>
      <w:proofErr w:type="spellEnd"/>
      <w:r w:rsidR="00B64AE6">
        <w:rPr>
          <w:rFonts w:eastAsiaTheme="minorEastAsia"/>
          <w:bCs/>
          <w:lang w:val="en-US" w:eastAsia="ja-JP"/>
        </w:rPr>
        <w:t xml:space="preserve"> slot.</w:t>
      </w:r>
    </w:p>
    <w:p w14:paraId="344F6376" w14:textId="22D810D9" w:rsidR="00084A4E" w:rsidRDefault="00EC5737" w:rsidP="0023201D">
      <w:pPr>
        <w:snapToGrid w:val="0"/>
        <w:spacing w:beforeLines="50" w:before="120" w:after="0"/>
        <w:rPr>
          <w:rFonts w:eastAsiaTheme="minorEastAsia"/>
          <w:b/>
          <w:lang w:val="en-US" w:eastAsia="ja-JP"/>
        </w:rPr>
      </w:pPr>
      <w:r>
        <w:rPr>
          <w:rFonts w:hint="eastAsia"/>
          <w:b/>
          <w:bCs/>
          <w:lang w:eastAsia="ja-JP"/>
        </w:rPr>
        <w:t>P</w:t>
      </w:r>
      <w:r>
        <w:rPr>
          <w:b/>
          <w:bCs/>
          <w:lang w:eastAsia="ja-JP"/>
        </w:rPr>
        <w:t xml:space="preserve">roposal </w:t>
      </w:r>
      <w:r w:rsidR="00690FC6">
        <w:rPr>
          <w:b/>
          <w:bCs/>
          <w:lang w:eastAsia="ja-JP"/>
        </w:rPr>
        <w:t>1</w:t>
      </w:r>
      <w:r>
        <w:rPr>
          <w:b/>
          <w:bCs/>
          <w:lang w:eastAsia="ja-JP"/>
        </w:rPr>
        <w:t xml:space="preserve">: </w:t>
      </w:r>
    </w:p>
    <w:p w14:paraId="6DF41E26" w14:textId="6B5F904D" w:rsidR="00EC5737" w:rsidRDefault="00537384" w:rsidP="0023201D">
      <w:pPr>
        <w:snapToGrid w:val="0"/>
        <w:spacing w:beforeLines="50" w:before="120" w:after="0"/>
        <w:rPr>
          <w:rFonts w:eastAsiaTheme="minorEastAsia"/>
          <w:b/>
          <w:lang w:val="en-US" w:eastAsia="ja-JP"/>
        </w:rPr>
      </w:pPr>
      <w:r>
        <w:rPr>
          <w:rFonts w:eastAsiaTheme="minorEastAsia"/>
          <w:b/>
          <w:lang w:val="en-US" w:eastAsia="ja-JP"/>
        </w:rPr>
        <w:t xml:space="preserve">The </w:t>
      </w:r>
      <w:r w:rsidR="00090799">
        <w:rPr>
          <w:rFonts w:eastAsiaTheme="minorEastAsia"/>
          <w:b/>
          <w:lang w:val="en-US" w:eastAsia="ja-JP"/>
        </w:rPr>
        <w:t xml:space="preserve">following </w:t>
      </w:r>
      <w:r>
        <w:rPr>
          <w:rFonts w:eastAsiaTheme="minorEastAsia"/>
          <w:b/>
          <w:lang w:val="en-US" w:eastAsia="ja-JP"/>
        </w:rPr>
        <w:t xml:space="preserve">text proposal </w:t>
      </w:r>
      <w:r w:rsidR="00090799">
        <w:rPr>
          <w:rFonts w:eastAsiaTheme="minorEastAsia"/>
          <w:b/>
          <w:lang w:val="en-US" w:eastAsia="ja-JP"/>
        </w:rPr>
        <w:t xml:space="preserve">for TS 38.212 Section 6.2.5 </w:t>
      </w:r>
      <w:r w:rsidR="00084A4E">
        <w:rPr>
          <w:rFonts w:eastAsiaTheme="minorEastAsia"/>
          <w:b/>
          <w:lang w:val="en-US" w:eastAsia="ja-JP"/>
        </w:rPr>
        <w:t xml:space="preserve">should be </w:t>
      </w:r>
      <w:r w:rsidR="00090799">
        <w:rPr>
          <w:rFonts w:eastAsiaTheme="minorEastAsia"/>
          <w:b/>
          <w:lang w:val="en-US" w:eastAsia="ja-JP"/>
        </w:rPr>
        <w:t>adopted.</w:t>
      </w:r>
    </w:p>
    <w:tbl>
      <w:tblPr>
        <w:tblStyle w:val="af9"/>
        <w:tblW w:w="0" w:type="auto"/>
        <w:tblLook w:val="04A0" w:firstRow="1" w:lastRow="0" w:firstColumn="1" w:lastColumn="0" w:noHBand="0" w:noVBand="1"/>
      </w:tblPr>
      <w:tblGrid>
        <w:gridCol w:w="9629"/>
      </w:tblGrid>
      <w:tr w:rsidR="00090799" w14:paraId="2BF697AE" w14:textId="77777777" w:rsidTr="00BC6D89">
        <w:tc>
          <w:tcPr>
            <w:tcW w:w="9629" w:type="dxa"/>
          </w:tcPr>
          <w:p w14:paraId="7DD729A6" w14:textId="77777777" w:rsidR="00090799" w:rsidRDefault="00090799" w:rsidP="00BC6D89">
            <w:pPr>
              <w:pStyle w:val="SectionXXX"/>
              <w:spacing w:after="120"/>
              <w:rPr>
                <w:rFonts w:eastAsiaTheme="minorEastAsia"/>
              </w:rPr>
            </w:pPr>
            <w:r>
              <w:rPr>
                <w:rFonts w:eastAsiaTheme="minorEastAsia" w:hint="eastAsia"/>
              </w:rPr>
              <w:t>6</w:t>
            </w:r>
            <w:r>
              <w:rPr>
                <w:rFonts w:eastAsiaTheme="minorEastAsia"/>
              </w:rPr>
              <w:t>.2.5</w:t>
            </w:r>
            <w:r>
              <w:rPr>
                <w:rFonts w:eastAsiaTheme="minorEastAsia"/>
              </w:rPr>
              <w:tab/>
            </w:r>
            <w:r>
              <w:rPr>
                <w:rFonts w:eastAsiaTheme="minorEastAsia"/>
              </w:rPr>
              <w:tab/>
              <w:t>Rate matching</w:t>
            </w:r>
          </w:p>
          <w:p w14:paraId="4265CBF3" w14:textId="77777777" w:rsidR="00090799" w:rsidRDefault="00090799" w:rsidP="00BC6D89">
            <w:pPr>
              <w:rPr>
                <w:rFonts w:eastAsiaTheme="minorEastAsia"/>
              </w:rPr>
            </w:pPr>
            <w:r>
              <w:rPr>
                <w:rFonts w:eastAsiaTheme="minorEastAsia" w:hint="eastAsia"/>
              </w:rPr>
              <w:t>C</w:t>
            </w:r>
            <w:r>
              <w:rPr>
                <w:rFonts w:eastAsiaTheme="minorEastAsia"/>
              </w:rPr>
              <w:t xml:space="preserve">oded bits for each code block, denoted as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r3</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-1</m:t>
                      </m:r>
                    </m:e>
                  </m:d>
                </m:sub>
              </m:sSub>
            </m:oMath>
            <w:r>
              <w:rPr>
                <w:rFonts w:eastAsiaTheme="minorEastAsia" w:hint="eastAsia"/>
              </w:rPr>
              <w:t xml:space="preserve"> </w:t>
            </w:r>
            <w:r>
              <w:rPr>
                <w:rFonts w:eastAsiaTheme="minorEastAsia"/>
              </w:rPr>
              <w:t xml:space="preserve">are delivered to the rate match block, where </w:t>
            </w:r>
            <m:oMath>
              <m:r>
                <w:rPr>
                  <w:rFonts w:ascii="Cambria Math" w:eastAsiaTheme="minorEastAsia" w:hAnsi="Cambria Math"/>
                </w:rPr>
                <m:t>r</m:t>
              </m:r>
            </m:oMath>
            <w:r>
              <w:rPr>
                <w:rFonts w:eastAsiaTheme="minorEastAsia"/>
              </w:rPr>
              <w:t xml:space="preserve"> is the code block number,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Pr>
                <w:rFonts w:eastAsiaTheme="minorEastAsia" w:hint="eastAsia"/>
              </w:rPr>
              <w:t xml:space="preserve"> </w:t>
            </w:r>
            <w:r>
              <w:rPr>
                <w:rFonts w:eastAsiaTheme="minorEastAsia"/>
              </w:rPr>
              <w:t xml:space="preserve">is the number of encoded bits in code block number </w:t>
            </w:r>
            <m:oMath>
              <m:r>
                <w:rPr>
                  <w:rFonts w:ascii="Cambria Math" w:eastAsiaTheme="minorEastAsia" w:hAnsi="Cambria Math"/>
                </w:rPr>
                <m:t>r</m:t>
              </m:r>
            </m:oMath>
            <w:r>
              <w:rPr>
                <w:rFonts w:eastAsiaTheme="minorEastAsia" w:hint="eastAsia"/>
              </w:rPr>
              <w:t>.</w:t>
            </w:r>
            <w:r>
              <w:rPr>
                <w:rFonts w:eastAsiaTheme="minorEastAsia"/>
              </w:rPr>
              <w:t xml:space="preserve"> The total number of code blocks is denoted by </w:t>
            </w:r>
            <m:oMath>
              <m:r>
                <w:rPr>
                  <w:rFonts w:ascii="Cambria Math" w:eastAsiaTheme="minorEastAsia" w:hAnsi="Cambria Math"/>
                </w:rPr>
                <m:t>C</m:t>
              </m:r>
            </m:oMath>
            <w:r>
              <w:rPr>
                <w:rFonts w:eastAsiaTheme="minorEastAsia" w:hint="eastAsia"/>
              </w:rPr>
              <w:t xml:space="preserve"> </w:t>
            </w:r>
            <w:r>
              <w:rPr>
                <w:rFonts w:eastAsiaTheme="minorEastAsia"/>
              </w:rPr>
              <w:t xml:space="preserve">and each code block is individually rate matched according to Clause 5.4.2 by setting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LBRM</m:t>
                  </m:r>
                </m:sub>
              </m:sSub>
              <m:r>
                <w:rPr>
                  <w:rFonts w:ascii="Cambria Math" w:eastAsiaTheme="minorEastAsia" w:hAnsi="Cambria Math"/>
                </w:rPr>
                <m:t>=1</m:t>
              </m:r>
            </m:oMath>
            <w:r>
              <w:rPr>
                <w:rFonts w:eastAsiaTheme="minorEastAsia" w:hint="eastAsia"/>
              </w:rPr>
              <w:t xml:space="preserve"> </w:t>
            </w:r>
            <w:r>
              <w:rPr>
                <w:rFonts w:eastAsiaTheme="minorEastAsia"/>
              </w:rPr>
              <w:t xml:space="preserve">if higher layer parameter </w:t>
            </w:r>
            <w:proofErr w:type="spellStart"/>
            <w:r w:rsidRPr="00E64AC4">
              <w:rPr>
                <w:rFonts w:eastAsiaTheme="minorEastAsia"/>
                <w:i/>
                <w:iCs/>
              </w:rPr>
              <w:t>rateMatching</w:t>
            </w:r>
            <w:proofErr w:type="spellEnd"/>
            <w:r>
              <w:rPr>
                <w:rFonts w:eastAsiaTheme="minorEastAsia"/>
              </w:rPr>
              <w:t xml:space="preserve"> is set to </w:t>
            </w:r>
            <w:proofErr w:type="spellStart"/>
            <w:r w:rsidRPr="00E64AC4">
              <w:rPr>
                <w:rFonts w:eastAsiaTheme="minorEastAsia"/>
                <w:i/>
                <w:iCs/>
              </w:rPr>
              <w:t>limitedBufferRM</w:t>
            </w:r>
            <w:proofErr w:type="spellEnd"/>
            <w:r>
              <w:rPr>
                <w:rFonts w:eastAsiaTheme="minorEastAsia"/>
              </w:rPr>
              <w:t xml:space="preserve"> and by setting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LBRM</m:t>
                  </m:r>
                </m:sub>
              </m:sSub>
              <m:r>
                <w:rPr>
                  <w:rFonts w:ascii="Cambria Math" w:eastAsiaTheme="minorEastAsia" w:hAnsi="Cambria Math"/>
                </w:rPr>
                <m:t>=0</m:t>
              </m:r>
            </m:oMath>
            <w:r>
              <w:rPr>
                <w:rFonts w:eastAsiaTheme="minorEastAsia" w:hint="eastAsia"/>
              </w:rPr>
              <w:t xml:space="preserve"> </w:t>
            </w:r>
            <w:r>
              <w:rPr>
                <w:rFonts w:eastAsiaTheme="minorEastAsia"/>
              </w:rPr>
              <w:t>otherwise.</w:t>
            </w:r>
          </w:p>
          <w:p w14:paraId="564E12DA" w14:textId="77777777" w:rsidR="00090799" w:rsidRDefault="00090799" w:rsidP="00BC6D89">
            <w:pPr>
              <w:rPr>
                <w:rFonts w:eastAsiaTheme="minorEastAsia"/>
              </w:rPr>
            </w:pPr>
            <w:r>
              <w:rPr>
                <w:rFonts w:eastAsiaTheme="minorEastAsia" w:hint="eastAsia"/>
              </w:rPr>
              <w:t>A</w:t>
            </w:r>
            <w:r>
              <w:rPr>
                <w:rFonts w:eastAsiaTheme="minorEastAsia"/>
              </w:rPr>
              <w:t xml:space="preserve">fter rate matching, the bits are denoted by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r3</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m:t>
                          </m:r>
                        </m:sub>
                      </m:sSub>
                      <m:r>
                        <w:rPr>
                          <w:rFonts w:ascii="Cambria Math" w:eastAsiaTheme="minorEastAsia" w:hAnsi="Cambria Math"/>
                        </w:rPr>
                        <m:t>-1</m:t>
                      </m:r>
                    </m:e>
                  </m:d>
                </m:sub>
              </m:sSub>
            </m:oMath>
            <w:r>
              <w:rPr>
                <w:rFonts w:eastAsiaTheme="minorEastAsia" w:hint="eastAsia"/>
              </w:rPr>
              <w:t>,</w:t>
            </w: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m:t>
                  </m:r>
                </m:sub>
              </m:sSub>
            </m:oMath>
            <w:r>
              <w:rPr>
                <w:rFonts w:eastAsiaTheme="minorEastAsia" w:hint="eastAsia"/>
              </w:rPr>
              <w:t xml:space="preserve"> </w:t>
            </w:r>
            <w:r>
              <w:rPr>
                <w:rFonts w:eastAsiaTheme="minorEastAsia"/>
              </w:rPr>
              <w:t xml:space="preserve">is the number of rate matched bits for code block number </w:t>
            </w:r>
            <m:oMath>
              <m:r>
                <w:rPr>
                  <w:rFonts w:ascii="Cambria Math" w:eastAsiaTheme="minorEastAsia" w:hAnsi="Cambria Math"/>
                </w:rPr>
                <m:t>r</m:t>
              </m:r>
            </m:oMath>
            <w:r>
              <w:rPr>
                <w:rFonts w:eastAsiaTheme="minorEastAsia"/>
              </w:rPr>
              <w:t>.</w:t>
            </w:r>
          </w:p>
          <w:p w14:paraId="0C360C6A" w14:textId="77777777" w:rsidR="00090799" w:rsidRDefault="00090799" w:rsidP="00BC6D89">
            <w:pPr>
              <w:spacing w:after="0"/>
              <w:rPr>
                <w:color w:val="C00000"/>
                <w:lang w:eastAsia="ja-JP"/>
              </w:rPr>
            </w:pPr>
            <w:r>
              <w:rPr>
                <w:rFonts w:hint="eastAsia"/>
                <w:color w:val="C00000"/>
                <w:lang w:eastAsia="ja-JP"/>
              </w:rPr>
              <w:t>W</w:t>
            </w:r>
            <w:r>
              <w:rPr>
                <w:color w:val="C00000"/>
                <w:lang w:eastAsia="ja-JP"/>
              </w:rPr>
              <w:t xml:space="preserve">hen the value of </w:t>
            </w:r>
            <w:proofErr w:type="spellStart"/>
            <w:r w:rsidRPr="003D610D">
              <w:rPr>
                <w:i/>
                <w:iCs/>
                <w:color w:val="C00000"/>
                <w:lang w:eastAsia="ja-JP"/>
              </w:rPr>
              <w:t>numberOfSlotsTBoMS</w:t>
            </w:r>
            <w:proofErr w:type="spellEnd"/>
            <w:r>
              <w:rPr>
                <w:color w:val="C00000"/>
                <w:lang w:eastAsia="ja-JP"/>
              </w:rPr>
              <w:t xml:space="preserve"> in the row indicated by the Time domain resource assignment field in DCI is larger than 1, code block is rate matched according to Clause 5.4.2 for </w:t>
            </w:r>
            <w:r w:rsidRPr="00132B6C">
              <w:rPr>
                <w:i/>
                <w:iCs/>
                <w:color w:val="C00000"/>
                <w:lang w:eastAsia="ja-JP"/>
              </w:rPr>
              <w:t>n</w:t>
            </w:r>
            <w:r>
              <w:rPr>
                <w:color w:val="C00000"/>
                <w:lang w:eastAsia="ja-JP"/>
              </w:rPr>
              <w:t>-</w:t>
            </w:r>
            <w:proofErr w:type="spellStart"/>
            <w:r>
              <w:rPr>
                <w:color w:val="C00000"/>
                <w:lang w:eastAsia="ja-JP"/>
              </w:rPr>
              <w:t>th</w:t>
            </w:r>
            <w:proofErr w:type="spellEnd"/>
            <w:r>
              <w:rPr>
                <w:color w:val="C00000"/>
                <w:lang w:eastAsia="ja-JP"/>
              </w:rPr>
              <w:t xml:space="preserve"> slot, </w:t>
            </w:r>
            <m:oMath>
              <m:r>
                <w:rPr>
                  <w:rFonts w:ascii="Cambria Math" w:hAnsi="Cambria Math"/>
                  <w:color w:val="C00000"/>
                  <w:lang w:eastAsia="ja-JP"/>
                </w:rPr>
                <m:t>n</m:t>
              </m:r>
            </m:oMath>
            <w:r>
              <w:rPr>
                <w:rFonts w:hint="eastAsia"/>
                <w:color w:val="C00000"/>
                <w:lang w:eastAsia="ja-JP"/>
              </w:rPr>
              <w:t xml:space="preserve"> </w:t>
            </w:r>
            <w:r>
              <w:rPr>
                <w:color w:val="C00000"/>
                <w:lang w:eastAsia="ja-JP"/>
              </w:rPr>
              <w:t xml:space="preserve">= 0, …, </w:t>
            </w:r>
            <w:proofErr w:type="spellStart"/>
            <w:r w:rsidRPr="00DD4439">
              <w:rPr>
                <w:i/>
                <w:iCs/>
                <w:color w:val="C00000"/>
                <w:lang w:eastAsia="ja-JP"/>
              </w:rPr>
              <w:t>numberOfSlotsTBoMS</w:t>
            </w:r>
            <w:proofErr w:type="spellEnd"/>
            <w:r>
              <w:rPr>
                <w:i/>
                <w:iCs/>
                <w:color w:val="C00000"/>
                <w:lang w:eastAsia="ja-JP"/>
              </w:rPr>
              <w:t xml:space="preserve"> </w:t>
            </w:r>
            <w:r w:rsidRPr="003F4601">
              <w:rPr>
                <w:rFonts w:ascii="Symbol" w:hAnsi="Symbol"/>
                <w:color w:val="C00000"/>
                <w:lang w:eastAsia="ja-JP"/>
              </w:rPr>
              <w:t>-</w:t>
            </w:r>
            <w:r>
              <w:rPr>
                <w:color w:val="C00000"/>
                <w:lang w:eastAsia="ja-JP"/>
              </w:rPr>
              <w:t xml:space="preserve"> 1, by setting </w:t>
            </w:r>
            <w:r>
              <w:rPr>
                <w:rFonts w:hint="eastAsia"/>
                <w:color w:val="C00000"/>
                <w:lang w:eastAsia="ja-JP"/>
              </w:rPr>
              <w:t>t</w:t>
            </w:r>
            <w:r>
              <w:rPr>
                <w:color w:val="C00000"/>
                <w:lang w:eastAsia="ja-JP"/>
              </w:rPr>
              <w:t xml:space="preserve">he starting </w:t>
            </w:r>
            <w:r>
              <w:rPr>
                <w:rFonts w:hint="eastAsia"/>
                <w:color w:val="C00000"/>
                <w:lang w:eastAsia="ja-JP"/>
              </w:rPr>
              <w:t>p</w:t>
            </w:r>
            <w:r>
              <w:rPr>
                <w:color w:val="C00000"/>
                <w:lang w:eastAsia="ja-JP"/>
              </w:rPr>
              <w:t xml:space="preserve">osition </w:t>
            </w:r>
            <m:oMath>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0,n</m:t>
                  </m:r>
                </m:sub>
              </m:sSub>
            </m:oMath>
            <w:r>
              <w:rPr>
                <w:rFonts w:hint="eastAsia"/>
                <w:color w:val="C00000"/>
                <w:lang w:eastAsia="ja-JP"/>
              </w:rPr>
              <w:t xml:space="preserve"> </w:t>
            </w:r>
            <w:r>
              <w:rPr>
                <w:color w:val="C00000"/>
                <w:lang w:eastAsia="ja-JP"/>
              </w:rPr>
              <w:t>as</w:t>
            </w:r>
          </w:p>
          <w:p w14:paraId="10870279" w14:textId="77777777" w:rsidR="00090799" w:rsidRPr="002C1AC5" w:rsidRDefault="007939F6" w:rsidP="00BC6D89">
            <w:pPr>
              <w:spacing w:after="0"/>
              <w:ind w:leftChars="100" w:left="200"/>
              <w:rPr>
                <w:color w:val="C00000"/>
                <w:lang w:eastAsia="ja-JP"/>
              </w:rPr>
            </w:pPr>
            <m:oMath>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0,n</m:t>
                  </m:r>
                </m:sub>
              </m:sSub>
              <m:r>
                <w:rPr>
                  <w:rFonts w:ascii="Cambria Math" w:hAnsi="Cambria Math"/>
                  <w:color w:val="C00000"/>
                  <w:lang w:eastAsia="ja-JP"/>
                </w:rPr>
                <m:t>=</m:t>
              </m:r>
              <m:d>
                <m:dPr>
                  <m:begChr m:val="{"/>
                  <m:endChr m:val=""/>
                  <m:ctrlPr>
                    <w:rPr>
                      <w:rFonts w:ascii="Cambria Math" w:hAnsi="Cambria Math"/>
                      <w:i/>
                      <w:color w:val="C00000"/>
                      <w:lang w:eastAsia="ja-JP"/>
                    </w:rPr>
                  </m:ctrlPr>
                </m:dPr>
                <m:e>
                  <m:m>
                    <m:mPr>
                      <m:mcs>
                        <m:mc>
                          <m:mcPr>
                            <m:count m:val="2"/>
                            <m:mcJc m:val="center"/>
                          </m:mcPr>
                        </m:mc>
                      </m:mcs>
                      <m:ctrlPr>
                        <w:rPr>
                          <w:rFonts w:ascii="Cambria Math" w:hAnsi="Cambria Math"/>
                          <w:i/>
                          <w:color w:val="C00000"/>
                          <w:lang w:eastAsia="ja-JP"/>
                        </w:rPr>
                      </m:ctrlPr>
                    </m:mPr>
                    <m:mr>
                      <m:e>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m:t>
                            </m:r>
                          </m:sub>
                        </m:sSub>
                      </m:e>
                      <m:e>
                        <m:r>
                          <w:rPr>
                            <w:rFonts w:ascii="Cambria Math" w:hAnsi="Cambria Math"/>
                            <w:color w:val="C00000"/>
                            <w:lang w:eastAsia="ja-JP"/>
                          </w:rPr>
                          <m:t>n=0</m:t>
                        </m:r>
                      </m:e>
                    </m:mr>
                    <m:mr>
                      <m:e>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m:t>
                            </m:r>
                          </m:sub>
                        </m:sSub>
                        <m:r>
                          <w:rPr>
                            <w:rFonts w:ascii="Cambria Math" w:hAnsi="Cambria Math"/>
                            <w:color w:val="C00000"/>
                            <w:lang w:eastAsia="ja-JP"/>
                          </w:rPr>
                          <m:t>+</m:t>
                        </m:r>
                        <m:nary>
                          <m:naryPr>
                            <m:chr m:val="∑"/>
                            <m:limLoc m:val="subSup"/>
                            <m:ctrlPr>
                              <w:rPr>
                                <w:rFonts w:ascii="Cambria Math" w:hAnsi="Cambria Math"/>
                                <w:i/>
                                <w:color w:val="C00000"/>
                                <w:lang w:eastAsia="ja-JP"/>
                              </w:rPr>
                            </m:ctrlPr>
                          </m:naryPr>
                          <m:sub>
                            <m:r>
                              <w:rPr>
                                <w:rFonts w:ascii="Cambria Math" w:hAnsi="Cambria Math"/>
                                <w:color w:val="C00000"/>
                                <w:lang w:eastAsia="ja-JP"/>
                              </w:rPr>
                              <m:t>i=0</m:t>
                            </m:r>
                          </m:sub>
                          <m:sup>
                            <m:r>
                              <w:rPr>
                                <w:rFonts w:ascii="Cambria Math" w:hAnsi="Cambria Math"/>
                                <w:color w:val="C00000"/>
                                <w:lang w:eastAsia="ja-JP"/>
                              </w:rPr>
                              <m:t>n-1</m:t>
                            </m:r>
                          </m:sup>
                          <m:e>
                            <m:sSub>
                              <m:sSubPr>
                                <m:ctrlPr>
                                  <w:rPr>
                                    <w:rFonts w:ascii="Cambria Math" w:hAnsi="Cambria Math"/>
                                    <w:i/>
                                    <w:color w:val="C00000"/>
                                    <w:lang w:eastAsia="ja-JP"/>
                                  </w:rPr>
                                </m:ctrlPr>
                              </m:sSubPr>
                              <m:e>
                                <m:r>
                                  <w:rPr>
                                    <w:rFonts w:ascii="Cambria Math" w:hAnsi="Cambria Math"/>
                                    <w:color w:val="C00000"/>
                                    <w:lang w:eastAsia="ja-JP"/>
                                  </w:rPr>
                                  <m:t>G</m:t>
                                </m:r>
                              </m:e>
                              <m:sub>
                                <m:r>
                                  <w:rPr>
                                    <w:rFonts w:ascii="Cambria Math" w:hAnsi="Cambria Math"/>
                                    <w:color w:val="C00000"/>
                                    <w:lang w:eastAsia="ja-JP"/>
                                  </w:rPr>
                                  <m:t>i</m:t>
                                </m:r>
                              </m:sub>
                            </m:sSub>
                          </m:e>
                        </m:nary>
                      </m:e>
                      <m:e>
                        <m:r>
                          <w:rPr>
                            <w:rFonts w:ascii="Cambria Math" w:hAnsi="Cambria Math"/>
                            <w:color w:val="C00000"/>
                            <w:lang w:eastAsia="ja-JP"/>
                          </w:rPr>
                          <m:t>n=1, …, numberOfSlotsTBoMS-1</m:t>
                        </m:r>
                      </m:e>
                    </m:mr>
                  </m:m>
                </m:e>
              </m:d>
            </m:oMath>
            <w:r w:rsidR="00090799">
              <w:rPr>
                <w:rFonts w:hint="eastAsia"/>
                <w:color w:val="C00000"/>
                <w:lang w:eastAsia="ja-JP"/>
              </w:rPr>
              <w:t>,</w:t>
            </w:r>
          </w:p>
          <w:p w14:paraId="267685C5" w14:textId="77777777" w:rsidR="00090799" w:rsidRPr="00312408" w:rsidRDefault="00090799" w:rsidP="00BC6D89">
            <w:pPr>
              <w:spacing w:after="0"/>
              <w:rPr>
                <w:color w:val="C00000"/>
                <w:lang w:eastAsia="ja-JP"/>
              </w:rPr>
            </w:pPr>
            <w:r>
              <w:rPr>
                <w:rFonts w:hint="eastAsia"/>
                <w:color w:val="C00000"/>
                <w:lang w:eastAsia="ja-JP"/>
              </w:rPr>
              <w:t>w</w:t>
            </w:r>
            <w:r>
              <w:rPr>
                <w:color w:val="C00000"/>
                <w:lang w:eastAsia="ja-JP"/>
              </w:rPr>
              <w:t xml:space="preserve">here </w:t>
            </w:r>
            <m:oMath>
              <m:sSub>
                <m:sSubPr>
                  <m:ctrlPr>
                    <w:rPr>
                      <w:rFonts w:ascii="Cambria Math" w:hAnsi="Cambria Math"/>
                      <w:i/>
                      <w:color w:val="C00000"/>
                      <w:lang w:eastAsia="ja-JP"/>
                    </w:rPr>
                  </m:ctrlPr>
                </m:sSubPr>
                <m:e>
                  <m:r>
                    <w:rPr>
                      <w:rFonts w:ascii="Cambria Math" w:hAnsi="Cambria Math"/>
                      <w:color w:val="C00000"/>
                      <w:lang w:eastAsia="ja-JP"/>
                    </w:rPr>
                    <m:t>G</m:t>
                  </m:r>
                </m:e>
                <m:sub>
                  <m:r>
                    <w:rPr>
                      <w:rFonts w:ascii="Cambria Math" w:hAnsi="Cambria Math"/>
                      <w:color w:val="C00000"/>
                      <w:lang w:eastAsia="ja-JP"/>
                    </w:rPr>
                    <m:t>i</m:t>
                  </m:r>
                </m:sub>
              </m:sSub>
            </m:oMath>
            <w:r>
              <w:rPr>
                <w:rFonts w:hint="eastAsia"/>
                <w:color w:val="C00000"/>
                <w:lang w:eastAsia="ja-JP"/>
              </w:rPr>
              <w:t xml:space="preserve"> </w:t>
            </w:r>
            <w:r>
              <w:rPr>
                <w:color w:val="C00000"/>
                <w:lang w:eastAsia="ja-JP"/>
              </w:rPr>
              <w:t xml:space="preserve">is the total number of coded bits available for transmission of the TB without UCI multiplexing in the </w:t>
            </w:r>
            <m:oMath>
              <m:r>
                <w:rPr>
                  <w:rFonts w:ascii="Cambria Math" w:hAnsi="Cambria Math"/>
                  <w:color w:val="C00000"/>
                  <w:lang w:eastAsia="ja-JP"/>
                </w:rPr>
                <m:t>i</m:t>
              </m:r>
            </m:oMath>
            <w:r>
              <w:rPr>
                <w:rFonts w:hint="eastAsia"/>
                <w:color w:val="C00000"/>
                <w:lang w:eastAsia="ja-JP"/>
              </w:rPr>
              <w:t>-</w:t>
            </w:r>
            <w:proofErr w:type="spellStart"/>
            <w:r>
              <w:rPr>
                <w:color w:val="C00000"/>
                <w:lang w:eastAsia="ja-JP"/>
              </w:rPr>
              <w:t>th</w:t>
            </w:r>
            <w:proofErr w:type="spellEnd"/>
            <w:r>
              <w:rPr>
                <w:color w:val="C00000"/>
                <w:lang w:eastAsia="ja-JP"/>
              </w:rPr>
              <w:t xml:space="preserve"> slot (</w:t>
            </w:r>
            <m:oMath>
              <m:r>
                <w:rPr>
                  <w:rFonts w:ascii="Cambria Math" w:hAnsi="Cambria Math"/>
                  <w:color w:val="C00000"/>
                  <w:lang w:eastAsia="ja-JP"/>
                </w:rPr>
                <m:t xml:space="preserve">i=0, …, </m:t>
              </m:r>
              <m:r>
                <m:rPr>
                  <m:sty m:val="p"/>
                </m:rPr>
                <w:rPr>
                  <w:rFonts w:ascii="Cambria Math" w:hAnsi="Cambria Math"/>
                  <w:color w:val="C00000"/>
                  <w:lang w:eastAsia="ja-JP"/>
                </w:rPr>
                <m:t xml:space="preserve"> </m:t>
              </m:r>
              <m:r>
                <w:rPr>
                  <w:rFonts w:ascii="Cambria Math" w:hAnsi="Cambria Math"/>
                  <w:color w:val="C00000"/>
                  <w:lang w:eastAsia="ja-JP"/>
                </w:rPr>
                <m:t>numberOfSlotsTBoMS-2</m:t>
              </m:r>
            </m:oMath>
            <w:r>
              <w:rPr>
                <w:color w:val="C00000"/>
                <w:lang w:eastAsia="ja-JP"/>
              </w:rPr>
              <w:t>).</w:t>
            </w:r>
          </w:p>
        </w:tc>
      </w:tr>
    </w:tbl>
    <w:p w14:paraId="61C29FC5" w14:textId="77777777" w:rsidR="00552346" w:rsidRDefault="00552346" w:rsidP="00422029">
      <w:pPr>
        <w:snapToGrid w:val="0"/>
        <w:spacing w:after="0"/>
        <w:rPr>
          <w:bCs/>
          <w:lang w:eastAsia="ja-JP"/>
        </w:rPr>
      </w:pPr>
    </w:p>
    <w:p w14:paraId="7111C31B" w14:textId="2314EE98" w:rsidR="00A157A7" w:rsidRDefault="00C42E29" w:rsidP="00DB5774">
      <w:pPr>
        <w:pStyle w:val="2"/>
        <w:snapToGrid w:val="0"/>
        <w:spacing w:beforeLines="50" w:before="120" w:afterLines="50" w:after="120"/>
        <w:ind w:left="431" w:hanging="431"/>
        <w:rPr>
          <w:lang w:val="en-US" w:eastAsia="ja-JP"/>
        </w:rPr>
      </w:pPr>
      <w:r>
        <w:rPr>
          <w:lang w:val="en-US" w:eastAsia="ja-JP"/>
        </w:rPr>
        <w:t>Retransmission</w:t>
      </w:r>
    </w:p>
    <w:p w14:paraId="258FEC89" w14:textId="069ABF83" w:rsidR="005076CE" w:rsidRDefault="005076CE" w:rsidP="00422029">
      <w:pPr>
        <w:snapToGrid w:val="0"/>
        <w:spacing w:after="0"/>
        <w:rPr>
          <w:bCs/>
          <w:lang w:val="en-US" w:eastAsia="ja-JP"/>
        </w:rPr>
      </w:pPr>
      <w:r>
        <w:rPr>
          <w:rFonts w:hint="eastAsia"/>
          <w:bCs/>
          <w:lang w:val="en-US" w:eastAsia="ja-JP"/>
        </w:rPr>
        <w:t>I</w:t>
      </w:r>
      <w:r>
        <w:rPr>
          <w:bCs/>
          <w:lang w:val="en-US" w:eastAsia="ja-JP"/>
        </w:rPr>
        <w:t>n RAN#107e, following agreement was made.</w:t>
      </w:r>
    </w:p>
    <w:p w14:paraId="0FAE79F7" w14:textId="77777777" w:rsidR="00454654" w:rsidRPr="00EF084E" w:rsidRDefault="00454654" w:rsidP="00422029">
      <w:pPr>
        <w:snapToGrid w:val="0"/>
        <w:spacing w:after="0"/>
        <w:ind w:leftChars="100" w:left="200"/>
        <w:rPr>
          <w:b/>
          <w:bCs/>
          <w:iCs/>
        </w:rPr>
      </w:pPr>
      <w:r w:rsidRPr="00EF084E">
        <w:rPr>
          <w:rFonts w:hint="eastAsia"/>
          <w:b/>
          <w:bCs/>
          <w:iCs/>
          <w:highlight w:val="green"/>
        </w:rPr>
        <w:t>A</w:t>
      </w:r>
      <w:r w:rsidRPr="00EF084E">
        <w:rPr>
          <w:b/>
          <w:bCs/>
          <w:iCs/>
          <w:highlight w:val="green"/>
        </w:rPr>
        <w:t>greement:</w:t>
      </w:r>
    </w:p>
    <w:p w14:paraId="3389A1A4" w14:textId="7BF9E5F6" w:rsidR="00454654" w:rsidRDefault="005076CE" w:rsidP="005076CE">
      <w:pPr>
        <w:pStyle w:val="aff1"/>
        <w:numPr>
          <w:ilvl w:val="0"/>
          <w:numId w:val="19"/>
        </w:numPr>
        <w:snapToGrid w:val="0"/>
        <w:spacing w:after="0"/>
        <w:ind w:leftChars="100" w:left="620"/>
      </w:pPr>
      <w:r>
        <w:t>For the retransmission of a single TBoMS with or without repetition in Rel.17</w:t>
      </w:r>
    </w:p>
    <w:p w14:paraId="3CF7FCAA" w14:textId="7807B3A3" w:rsidR="005076CE" w:rsidRDefault="00CE2D2E" w:rsidP="005076CE">
      <w:pPr>
        <w:pStyle w:val="aff1"/>
        <w:widowControl w:val="0"/>
        <w:numPr>
          <w:ilvl w:val="1"/>
          <w:numId w:val="22"/>
        </w:numPr>
        <w:snapToGrid w:val="0"/>
        <w:spacing w:after="0"/>
        <w:ind w:leftChars="310" w:left="1040"/>
        <w:rPr>
          <w:rFonts w:eastAsiaTheme="minorEastAsia"/>
        </w:rPr>
      </w:pPr>
      <w:r>
        <w:rPr>
          <w:rFonts w:eastAsiaTheme="minorEastAsia" w:hint="eastAsia"/>
          <w:lang w:eastAsia="ja-JP"/>
        </w:rPr>
        <w:lastRenderedPageBreak/>
        <w:t>T</w:t>
      </w:r>
      <w:r>
        <w:rPr>
          <w:rFonts w:eastAsiaTheme="minorEastAsia"/>
          <w:lang w:eastAsia="ja-JP"/>
        </w:rPr>
        <w:t>he gNB schedules only complete retransmissions of TBs.</w:t>
      </w:r>
    </w:p>
    <w:p w14:paraId="5A837278" w14:textId="613E91DC" w:rsidR="00CE2D2E" w:rsidRDefault="00CE2D2E" w:rsidP="005076CE">
      <w:pPr>
        <w:pStyle w:val="aff1"/>
        <w:widowControl w:val="0"/>
        <w:numPr>
          <w:ilvl w:val="1"/>
          <w:numId w:val="22"/>
        </w:numPr>
        <w:snapToGrid w:val="0"/>
        <w:spacing w:after="0"/>
        <w:ind w:leftChars="310" w:left="1040"/>
        <w:rPr>
          <w:rFonts w:eastAsiaTheme="minorEastAsia"/>
        </w:rPr>
      </w:pPr>
      <w:r>
        <w:rPr>
          <w:rFonts w:eastAsiaTheme="minorEastAsia" w:hint="eastAsia"/>
          <w:lang w:eastAsia="ja-JP"/>
        </w:rPr>
        <w:t>H</w:t>
      </w:r>
      <w:r>
        <w:rPr>
          <w:rFonts w:eastAsiaTheme="minorEastAsia"/>
          <w:lang w:eastAsia="ja-JP"/>
        </w:rPr>
        <w:t>ow the retransmission of the entire TB is done is up to gNB, e.g., could be single slot PUSCH retransmission or TBoMS transmission, etc.</w:t>
      </w:r>
    </w:p>
    <w:p w14:paraId="2C58B2D2" w14:textId="749E71DD" w:rsidR="00CE2D2E" w:rsidRPr="00CE2D2E" w:rsidRDefault="00CE2D2E" w:rsidP="00CE2D2E">
      <w:pPr>
        <w:pStyle w:val="aff1"/>
        <w:numPr>
          <w:ilvl w:val="0"/>
          <w:numId w:val="19"/>
        </w:numPr>
        <w:snapToGrid w:val="0"/>
        <w:spacing w:afterLines="50" w:after="120"/>
        <w:ind w:leftChars="100" w:left="620"/>
      </w:pPr>
      <w:r>
        <w:rPr>
          <w:rFonts w:hint="eastAsia"/>
          <w:lang w:eastAsia="ja-JP"/>
        </w:rPr>
        <w:t>Note</w:t>
      </w:r>
      <w:r>
        <w:t>: This has no specification impact.</w:t>
      </w:r>
    </w:p>
    <w:p w14:paraId="6BEED302" w14:textId="5E1D5835" w:rsidR="00F81FB3" w:rsidRDefault="006C2A56" w:rsidP="00243938">
      <w:pPr>
        <w:snapToGrid w:val="0"/>
        <w:spacing w:afterLines="50" w:after="120"/>
      </w:pPr>
      <w:r>
        <w:rPr>
          <w:bCs/>
          <w:lang w:eastAsia="ja-JP"/>
        </w:rPr>
        <w:t>T</w:t>
      </w:r>
      <w:r w:rsidR="0092591D">
        <w:rPr>
          <w:bCs/>
          <w:lang w:eastAsia="ja-JP"/>
        </w:rPr>
        <w:t xml:space="preserve">he above agreement </w:t>
      </w:r>
      <w:r>
        <w:rPr>
          <w:bCs/>
          <w:lang w:eastAsia="ja-JP"/>
        </w:rPr>
        <w:t>describes the relation among</w:t>
      </w:r>
      <w:r w:rsidR="00887481">
        <w:rPr>
          <w:bCs/>
          <w:lang w:eastAsia="ja-JP"/>
        </w:rPr>
        <w:t xml:space="preserve"> retransmission</w:t>
      </w:r>
      <w:r w:rsidR="003857A2">
        <w:rPr>
          <w:bCs/>
          <w:lang w:eastAsia="ja-JP"/>
        </w:rPr>
        <w:t>s</w:t>
      </w:r>
      <w:r w:rsidR="00AF1DA3">
        <w:rPr>
          <w:rFonts w:hint="eastAsia"/>
          <w:bCs/>
          <w:lang w:eastAsia="ja-JP"/>
        </w:rPr>
        <w:t>,</w:t>
      </w:r>
      <w:r>
        <w:rPr>
          <w:bCs/>
          <w:lang w:eastAsia="ja-JP"/>
        </w:rPr>
        <w:t xml:space="preserve"> but not for the initial transmission</w:t>
      </w:r>
      <w:r w:rsidR="00F81FB3">
        <w:rPr>
          <w:bCs/>
          <w:lang w:eastAsia="ja-JP"/>
        </w:rPr>
        <w:t>.</w:t>
      </w:r>
      <w:r w:rsidR="003857A2">
        <w:rPr>
          <w:bCs/>
          <w:lang w:eastAsia="ja-JP"/>
        </w:rPr>
        <w:t xml:space="preserve"> </w:t>
      </w:r>
      <w:r>
        <w:rPr>
          <w:bCs/>
          <w:lang w:eastAsia="ja-JP"/>
        </w:rPr>
        <w:t>I</w:t>
      </w:r>
      <w:r w:rsidR="003857A2">
        <w:rPr>
          <w:bCs/>
          <w:lang w:eastAsia="ja-JP"/>
        </w:rPr>
        <w:t xml:space="preserve">t is unclear whether </w:t>
      </w:r>
      <w:r w:rsidR="00243938" w:rsidRPr="00243938">
        <w:rPr>
          <w:bCs/>
          <w:lang w:eastAsia="ja-JP"/>
        </w:rPr>
        <w:t xml:space="preserve">a TB can be sent either </w:t>
      </w:r>
      <w:proofErr w:type="spellStart"/>
      <w:r w:rsidR="00243938" w:rsidRPr="00243938">
        <w:rPr>
          <w:bCs/>
          <w:i/>
          <w:iCs/>
          <w:lang w:eastAsia="ja-JP"/>
        </w:rPr>
        <w:t>numberOfSlots</w:t>
      </w:r>
      <w:proofErr w:type="spellEnd"/>
      <w:r w:rsidR="00243938" w:rsidRPr="00243938">
        <w:rPr>
          <w:bCs/>
          <w:lang w:eastAsia="ja-JP"/>
        </w:rPr>
        <w:t xml:space="preserve"> = 1 or </w:t>
      </w:r>
      <w:proofErr w:type="spellStart"/>
      <w:r w:rsidR="00243938" w:rsidRPr="00243938">
        <w:rPr>
          <w:bCs/>
          <w:i/>
          <w:iCs/>
          <w:lang w:eastAsia="ja-JP"/>
        </w:rPr>
        <w:t>numberOfSlots</w:t>
      </w:r>
      <w:proofErr w:type="spellEnd"/>
      <w:r w:rsidR="00243938" w:rsidRPr="00243938">
        <w:rPr>
          <w:bCs/>
          <w:lang w:eastAsia="ja-JP"/>
        </w:rPr>
        <w:t xml:space="preserve"> &gt; 1 </w:t>
      </w:r>
      <w:r>
        <w:rPr>
          <w:bCs/>
          <w:lang w:eastAsia="ja-JP"/>
        </w:rPr>
        <w:t xml:space="preserve">between initial transmission and </w:t>
      </w:r>
      <w:r w:rsidR="00243938" w:rsidRPr="00243938">
        <w:rPr>
          <w:bCs/>
          <w:lang w:eastAsia="ja-JP"/>
        </w:rPr>
        <w:t>retransmissions.</w:t>
      </w:r>
    </w:p>
    <w:p w14:paraId="64C6EF71" w14:textId="1727D501" w:rsidR="002C31A7" w:rsidRDefault="00064501" w:rsidP="00F81FB3">
      <w:pPr>
        <w:snapToGrid w:val="0"/>
        <w:spacing w:after="0"/>
        <w:rPr>
          <w:lang w:eastAsia="ja-JP"/>
        </w:rPr>
      </w:pPr>
      <w:r>
        <w:rPr>
          <w:lang w:eastAsia="ja-JP"/>
        </w:rPr>
        <w:t xml:space="preserve">During </w:t>
      </w:r>
      <w:r w:rsidR="00F81FB3">
        <w:rPr>
          <w:lang w:eastAsia="ja-JP"/>
        </w:rPr>
        <w:t>RAN1#107e</w:t>
      </w:r>
      <w:r>
        <w:rPr>
          <w:lang w:eastAsia="ja-JP"/>
        </w:rPr>
        <w:t>, there was following discussion</w:t>
      </w:r>
      <w:r w:rsidR="001670A2">
        <w:rPr>
          <w:lang w:eastAsia="ja-JP"/>
        </w:rPr>
        <w:t>.</w:t>
      </w:r>
    </w:p>
    <w:tbl>
      <w:tblPr>
        <w:tblStyle w:val="af9"/>
        <w:tblW w:w="8220" w:type="dxa"/>
        <w:tblLook w:val="04A0" w:firstRow="1" w:lastRow="0" w:firstColumn="1" w:lastColumn="0" w:noHBand="0" w:noVBand="1"/>
      </w:tblPr>
      <w:tblGrid>
        <w:gridCol w:w="850"/>
        <w:gridCol w:w="7370"/>
      </w:tblGrid>
      <w:tr w:rsidR="00064501" w:rsidRPr="00BD310D" w14:paraId="438028B3" w14:textId="77777777" w:rsidTr="00BC6D89">
        <w:tc>
          <w:tcPr>
            <w:tcW w:w="850" w:type="dxa"/>
          </w:tcPr>
          <w:p w14:paraId="70011ECA" w14:textId="77777777" w:rsidR="00064501" w:rsidRPr="00064501" w:rsidRDefault="00064501" w:rsidP="00BC6D89">
            <w:pPr>
              <w:spacing w:after="0"/>
              <w:rPr>
                <w:lang w:eastAsia="ja-JP"/>
              </w:rPr>
            </w:pPr>
            <w:r w:rsidRPr="00064501">
              <w:rPr>
                <w:rFonts w:hint="eastAsia"/>
                <w:lang w:eastAsia="ja-JP"/>
              </w:rPr>
              <w:t>O</w:t>
            </w:r>
            <w:r w:rsidRPr="00064501">
              <w:rPr>
                <w:lang w:eastAsia="ja-JP"/>
              </w:rPr>
              <w:t>PPO</w:t>
            </w:r>
          </w:p>
        </w:tc>
        <w:tc>
          <w:tcPr>
            <w:tcW w:w="7370" w:type="dxa"/>
          </w:tcPr>
          <w:p w14:paraId="76072C1B" w14:textId="77777777" w:rsidR="00064501" w:rsidRPr="00064501" w:rsidRDefault="00064501" w:rsidP="00BC6D89">
            <w:pPr>
              <w:jc w:val="both"/>
            </w:pPr>
            <w:r w:rsidRPr="00064501">
              <w:t>Just wonder if my previous question got answer:</w:t>
            </w:r>
          </w:p>
          <w:p w14:paraId="0C340A69" w14:textId="77777777" w:rsidR="00064501" w:rsidRPr="00064501" w:rsidRDefault="00064501" w:rsidP="00BC6D89">
            <w:pPr>
              <w:spacing w:after="0"/>
              <w:rPr>
                <w:lang w:eastAsia="ja-JP"/>
              </w:rPr>
            </w:pPr>
            <w:r w:rsidRPr="00064501">
              <w:t xml:space="preserve">Can we also allow the </w:t>
            </w:r>
            <w:r w:rsidRPr="00064501">
              <w:rPr>
                <w:lang w:eastAsia="zh-CN"/>
              </w:rPr>
              <w:t xml:space="preserve">initial transmission is with TDRA entry of N=1, but the retransmission will be N&gt;1? </w:t>
            </w:r>
            <w:proofErr w:type="gramStart"/>
            <w:r w:rsidRPr="00064501">
              <w:rPr>
                <w:lang w:eastAsia="zh-CN"/>
              </w:rPr>
              <w:t>E.g.</w:t>
            </w:r>
            <w:proofErr w:type="gramEnd"/>
            <w:r w:rsidRPr="00064501">
              <w:rPr>
                <w:lang w:eastAsia="zh-CN"/>
              </w:rPr>
              <w:t xml:space="preserve"> single slot transmission for initial, TBoMS for retransmission.</w:t>
            </w:r>
          </w:p>
        </w:tc>
      </w:tr>
      <w:tr w:rsidR="00064501" w:rsidRPr="00BD310D" w14:paraId="274F4A29" w14:textId="77777777" w:rsidTr="00BC6D89">
        <w:tc>
          <w:tcPr>
            <w:tcW w:w="850" w:type="dxa"/>
          </w:tcPr>
          <w:p w14:paraId="26A62A9A" w14:textId="77777777" w:rsidR="00064501" w:rsidRPr="00064501" w:rsidRDefault="00064501" w:rsidP="00BC6D89">
            <w:pPr>
              <w:spacing w:after="0"/>
              <w:rPr>
                <w:lang w:eastAsia="ja-JP"/>
              </w:rPr>
            </w:pPr>
            <w:r w:rsidRPr="00064501">
              <w:rPr>
                <w:rFonts w:hint="eastAsia"/>
                <w:lang w:eastAsia="ja-JP"/>
              </w:rPr>
              <w:t>F</w:t>
            </w:r>
            <w:r w:rsidRPr="00064501">
              <w:rPr>
                <w:lang w:eastAsia="ja-JP"/>
              </w:rPr>
              <w:t>L</w:t>
            </w:r>
          </w:p>
        </w:tc>
        <w:tc>
          <w:tcPr>
            <w:tcW w:w="7370" w:type="dxa"/>
          </w:tcPr>
          <w:p w14:paraId="4FBD2C0A" w14:textId="77777777" w:rsidR="00064501" w:rsidRPr="00064501" w:rsidRDefault="00064501" w:rsidP="00BC6D89">
            <w:pPr>
              <w:jc w:val="both"/>
              <w:rPr>
                <w:lang w:val="en-US"/>
              </w:rPr>
            </w:pPr>
            <w:r w:rsidRPr="00064501">
              <w:rPr>
                <w:lang w:val="en-US"/>
              </w:rPr>
              <w:t>@OPPO: Your question received an answer during the previous round, although I did not address you explicitly. I will copy it here for your convenience. I confirm that your understanding is correct. The proposal is written with respect to TBoMS, since this is what we are working on in this AI. However, if no restrictions are agreed (as it is the case), this is valid for all the PUSCH scheduling possibilities, as you say. Furthermore, the proposal explicitly states that there is not specification impact associated to it, which is another confirmation of the understanding above. I hope this clarifies.</w:t>
            </w:r>
          </w:p>
        </w:tc>
      </w:tr>
    </w:tbl>
    <w:p w14:paraId="0BD576F5" w14:textId="318BAF12" w:rsidR="00064501" w:rsidRDefault="00DA40F6" w:rsidP="006E7538">
      <w:pPr>
        <w:snapToGrid w:val="0"/>
        <w:spacing w:beforeLines="50" w:before="120" w:afterLines="50" w:after="120"/>
        <w:rPr>
          <w:lang w:eastAsia="ja-JP"/>
        </w:rPr>
      </w:pPr>
      <w:r>
        <w:rPr>
          <w:lang w:eastAsia="ja-JP"/>
        </w:rPr>
        <w:t>Based on the above discussion, our understanding is that the above agreement</w:t>
      </w:r>
      <w:r w:rsidR="00153142">
        <w:rPr>
          <w:lang w:eastAsia="ja-JP"/>
        </w:rPr>
        <w:t xml:space="preserve"> may imply </w:t>
      </w:r>
      <w:r w:rsidR="00243938">
        <w:rPr>
          <w:lang w:eastAsia="ja-JP"/>
        </w:rPr>
        <w:t>“</w:t>
      </w:r>
      <w:r w:rsidR="00243938" w:rsidRPr="00243938">
        <w:rPr>
          <w:bCs/>
          <w:lang w:eastAsia="ja-JP"/>
        </w:rPr>
        <w:t xml:space="preserve">a TB can be sent either </w:t>
      </w:r>
      <w:proofErr w:type="spellStart"/>
      <w:r w:rsidR="00243938" w:rsidRPr="00243938">
        <w:rPr>
          <w:bCs/>
          <w:i/>
          <w:iCs/>
          <w:lang w:eastAsia="ja-JP"/>
        </w:rPr>
        <w:t>numberOfSlots</w:t>
      </w:r>
      <w:proofErr w:type="spellEnd"/>
      <w:r w:rsidR="00243938" w:rsidRPr="00243938">
        <w:rPr>
          <w:bCs/>
          <w:lang w:eastAsia="ja-JP"/>
        </w:rPr>
        <w:t xml:space="preserve"> = 1 or </w:t>
      </w:r>
      <w:proofErr w:type="spellStart"/>
      <w:r w:rsidR="00243938" w:rsidRPr="00243938">
        <w:rPr>
          <w:bCs/>
          <w:i/>
          <w:iCs/>
          <w:lang w:eastAsia="ja-JP"/>
        </w:rPr>
        <w:t>numberOfSlots</w:t>
      </w:r>
      <w:proofErr w:type="spellEnd"/>
      <w:r w:rsidR="00243938" w:rsidRPr="00243938">
        <w:rPr>
          <w:bCs/>
          <w:lang w:eastAsia="ja-JP"/>
        </w:rPr>
        <w:t xml:space="preserve"> &gt; 1 for (re)transmissions</w:t>
      </w:r>
      <w:r w:rsidR="00243938">
        <w:rPr>
          <w:bCs/>
          <w:lang w:eastAsia="ja-JP"/>
        </w:rPr>
        <w:t>”</w:t>
      </w:r>
      <w:r w:rsidR="003C2AA8">
        <w:rPr>
          <w:bCs/>
          <w:lang w:eastAsia="ja-JP"/>
        </w:rPr>
        <w:t xml:space="preserve">. </w:t>
      </w:r>
      <w:r w:rsidR="006E7538">
        <w:rPr>
          <w:bCs/>
          <w:lang w:eastAsia="ja-JP"/>
        </w:rPr>
        <w:t xml:space="preserve">However, we think </w:t>
      </w:r>
      <w:r w:rsidR="003C2AA8">
        <w:rPr>
          <w:bCs/>
          <w:lang w:eastAsia="ja-JP"/>
        </w:rPr>
        <w:t xml:space="preserve">explicit conclusion </w:t>
      </w:r>
      <w:r w:rsidR="00757132">
        <w:rPr>
          <w:bCs/>
          <w:lang w:eastAsia="ja-JP"/>
        </w:rPr>
        <w:t>should</w:t>
      </w:r>
      <w:r w:rsidR="003C2AA8">
        <w:rPr>
          <w:bCs/>
          <w:lang w:eastAsia="ja-JP"/>
        </w:rPr>
        <w:t xml:space="preserve"> be </w:t>
      </w:r>
      <w:r w:rsidR="006E7538">
        <w:rPr>
          <w:bCs/>
          <w:lang w:eastAsia="ja-JP"/>
        </w:rPr>
        <w:t>useful for the record.</w:t>
      </w:r>
    </w:p>
    <w:p w14:paraId="0878933D" w14:textId="654E9DAB" w:rsidR="00014D9A" w:rsidRDefault="00014D9A" w:rsidP="006E7538">
      <w:pPr>
        <w:snapToGrid w:val="0"/>
        <w:spacing w:after="0"/>
        <w:rPr>
          <w:b/>
          <w:bCs/>
          <w:lang w:eastAsia="ja-JP"/>
        </w:rPr>
      </w:pPr>
      <w:r w:rsidRPr="00EA13D1">
        <w:rPr>
          <w:b/>
          <w:bCs/>
          <w:lang w:eastAsia="ja-JP"/>
        </w:rPr>
        <w:t xml:space="preserve">Proposal </w:t>
      </w:r>
      <w:r w:rsidR="006E7538">
        <w:rPr>
          <w:b/>
          <w:bCs/>
          <w:lang w:eastAsia="ja-JP"/>
        </w:rPr>
        <w:t>2</w:t>
      </w:r>
      <w:r w:rsidRPr="00EA13D1">
        <w:rPr>
          <w:b/>
          <w:bCs/>
          <w:lang w:eastAsia="ja-JP"/>
        </w:rPr>
        <w:t>:</w:t>
      </w:r>
      <w:r>
        <w:rPr>
          <w:b/>
          <w:bCs/>
          <w:lang w:eastAsia="ja-JP"/>
        </w:rPr>
        <w:t xml:space="preserve"> </w:t>
      </w:r>
      <w:r w:rsidR="006E7538">
        <w:rPr>
          <w:b/>
          <w:bCs/>
          <w:lang w:eastAsia="ja-JP"/>
        </w:rPr>
        <w:t>To make following conclusion for clarification.</w:t>
      </w:r>
    </w:p>
    <w:p w14:paraId="4AA798B5" w14:textId="640F3CCB" w:rsidR="006E7538" w:rsidRDefault="006E7538" w:rsidP="006E7538">
      <w:pPr>
        <w:pStyle w:val="aff1"/>
        <w:numPr>
          <w:ilvl w:val="0"/>
          <w:numId w:val="19"/>
        </w:numPr>
        <w:snapToGrid w:val="0"/>
        <w:spacing w:after="0"/>
        <w:ind w:leftChars="100" w:left="620"/>
        <w:rPr>
          <w:b/>
          <w:bCs/>
          <w:lang w:eastAsia="ja-JP"/>
        </w:rPr>
      </w:pPr>
      <w:r>
        <w:rPr>
          <w:b/>
          <w:bCs/>
          <w:lang w:eastAsia="ja-JP"/>
        </w:rPr>
        <w:t xml:space="preserve">For TBoMS, a TB can be sent either </w:t>
      </w:r>
      <w:proofErr w:type="spellStart"/>
      <w:r w:rsidRPr="006E7538">
        <w:rPr>
          <w:b/>
          <w:bCs/>
          <w:i/>
          <w:iCs/>
          <w:lang w:eastAsia="ja-JP"/>
        </w:rPr>
        <w:t>numebrOfSlots</w:t>
      </w:r>
      <w:proofErr w:type="spellEnd"/>
      <w:r>
        <w:rPr>
          <w:b/>
          <w:bCs/>
          <w:lang w:eastAsia="ja-JP"/>
        </w:rPr>
        <w:t xml:space="preserve"> = 1 or </w:t>
      </w:r>
      <w:proofErr w:type="spellStart"/>
      <w:r w:rsidRPr="006E7538">
        <w:rPr>
          <w:b/>
          <w:bCs/>
          <w:i/>
          <w:iCs/>
          <w:lang w:eastAsia="ja-JP"/>
        </w:rPr>
        <w:t>numberOfSlots</w:t>
      </w:r>
      <w:proofErr w:type="spellEnd"/>
      <w:r>
        <w:rPr>
          <w:b/>
          <w:bCs/>
          <w:lang w:eastAsia="ja-JP"/>
        </w:rPr>
        <w:t xml:space="preserve"> &gt; 1 for (re)transmissions.</w:t>
      </w:r>
    </w:p>
    <w:p w14:paraId="379C2152" w14:textId="7A1B4869" w:rsidR="006E7538" w:rsidRPr="006E7538" w:rsidRDefault="006E7538" w:rsidP="006E7538">
      <w:pPr>
        <w:pStyle w:val="aff1"/>
        <w:numPr>
          <w:ilvl w:val="1"/>
          <w:numId w:val="19"/>
        </w:numPr>
        <w:snapToGrid w:val="0"/>
        <w:spacing w:after="0"/>
        <w:ind w:leftChars="310" w:left="1040"/>
        <w:rPr>
          <w:b/>
          <w:bCs/>
          <w:lang w:eastAsia="ja-JP"/>
        </w:rPr>
      </w:pPr>
      <w:r>
        <w:rPr>
          <w:b/>
          <w:bCs/>
          <w:lang w:eastAsia="ja-JP"/>
        </w:rPr>
        <w:t>No specification change is expected.</w:t>
      </w:r>
    </w:p>
    <w:p w14:paraId="34D5B45D" w14:textId="77777777" w:rsidR="00014D9A" w:rsidRPr="00014D9A" w:rsidRDefault="00014D9A" w:rsidP="00422029">
      <w:pPr>
        <w:snapToGrid w:val="0"/>
        <w:spacing w:after="0"/>
        <w:rPr>
          <w:bCs/>
          <w:lang w:eastAsia="ja-JP"/>
        </w:rPr>
      </w:pPr>
    </w:p>
    <w:p w14:paraId="163594CC" w14:textId="77777777" w:rsidR="001A21CC" w:rsidRDefault="001A21CC" w:rsidP="00422029">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107F3930" w:rsidR="00D73FF5" w:rsidRDefault="00D73FF5" w:rsidP="00CC7130">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6E7538">
        <w:rPr>
          <w:lang w:eastAsia="ja-JP"/>
        </w:rPr>
        <w:t xml:space="preserve">remaining issues for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w:t>
      </w:r>
      <w:r w:rsidR="00542CDE">
        <w:rPr>
          <w:lang w:eastAsia="ja-JP"/>
        </w:rPr>
        <w:t xml:space="preserve"> </w:t>
      </w:r>
      <w:r>
        <w:rPr>
          <w:lang w:eastAsia="ja-JP"/>
        </w:rPr>
        <w:t>proposals.</w:t>
      </w:r>
    </w:p>
    <w:p w14:paraId="76089762" w14:textId="77777777" w:rsidR="00970023" w:rsidRDefault="00970023" w:rsidP="00970023">
      <w:pPr>
        <w:snapToGrid w:val="0"/>
        <w:spacing w:beforeLines="50" w:before="120" w:after="0"/>
        <w:rPr>
          <w:rFonts w:eastAsiaTheme="minorEastAsia"/>
          <w:b/>
          <w:lang w:val="en-US" w:eastAsia="ja-JP"/>
        </w:rPr>
      </w:pPr>
      <w:r>
        <w:rPr>
          <w:rFonts w:hint="eastAsia"/>
          <w:b/>
          <w:bCs/>
          <w:lang w:eastAsia="ja-JP"/>
        </w:rPr>
        <w:t>P</w:t>
      </w:r>
      <w:r>
        <w:rPr>
          <w:b/>
          <w:bCs/>
          <w:lang w:eastAsia="ja-JP"/>
        </w:rPr>
        <w:t xml:space="preserve">roposal 1: </w:t>
      </w:r>
    </w:p>
    <w:p w14:paraId="42A47167" w14:textId="77777777" w:rsidR="00970023" w:rsidRDefault="00970023" w:rsidP="00970023">
      <w:pPr>
        <w:snapToGrid w:val="0"/>
        <w:spacing w:beforeLines="50" w:before="120" w:after="0"/>
        <w:rPr>
          <w:rFonts w:eastAsiaTheme="minorEastAsia"/>
          <w:b/>
          <w:lang w:val="en-US" w:eastAsia="ja-JP"/>
        </w:rPr>
      </w:pPr>
      <w:r>
        <w:rPr>
          <w:rFonts w:eastAsiaTheme="minorEastAsia"/>
          <w:b/>
          <w:lang w:val="en-US" w:eastAsia="ja-JP"/>
        </w:rPr>
        <w:t>The following text proposal for TS 38.212 Section 6.2.5 should be adopted.</w:t>
      </w:r>
    </w:p>
    <w:tbl>
      <w:tblPr>
        <w:tblStyle w:val="af9"/>
        <w:tblW w:w="0" w:type="auto"/>
        <w:tblLook w:val="04A0" w:firstRow="1" w:lastRow="0" w:firstColumn="1" w:lastColumn="0" w:noHBand="0" w:noVBand="1"/>
      </w:tblPr>
      <w:tblGrid>
        <w:gridCol w:w="9629"/>
      </w:tblGrid>
      <w:tr w:rsidR="00970023" w14:paraId="17832560" w14:textId="77777777" w:rsidTr="0028383B">
        <w:tc>
          <w:tcPr>
            <w:tcW w:w="9629" w:type="dxa"/>
          </w:tcPr>
          <w:p w14:paraId="399F5E5A" w14:textId="77777777" w:rsidR="00970023" w:rsidRDefault="00970023" w:rsidP="0028383B">
            <w:pPr>
              <w:pStyle w:val="SectionXXX"/>
              <w:spacing w:after="120"/>
              <w:rPr>
                <w:rFonts w:eastAsiaTheme="minorEastAsia"/>
              </w:rPr>
            </w:pPr>
            <w:r>
              <w:rPr>
                <w:rFonts w:eastAsiaTheme="minorEastAsia" w:hint="eastAsia"/>
              </w:rPr>
              <w:t>6</w:t>
            </w:r>
            <w:r>
              <w:rPr>
                <w:rFonts w:eastAsiaTheme="minorEastAsia"/>
              </w:rPr>
              <w:t>.2.5</w:t>
            </w:r>
            <w:r>
              <w:rPr>
                <w:rFonts w:eastAsiaTheme="minorEastAsia"/>
              </w:rPr>
              <w:tab/>
            </w:r>
            <w:r>
              <w:rPr>
                <w:rFonts w:eastAsiaTheme="minorEastAsia"/>
              </w:rPr>
              <w:tab/>
              <w:t>Rate matching</w:t>
            </w:r>
          </w:p>
          <w:p w14:paraId="31F365AF" w14:textId="77777777" w:rsidR="00970023" w:rsidRDefault="00970023" w:rsidP="0028383B">
            <w:pPr>
              <w:rPr>
                <w:rFonts w:eastAsiaTheme="minorEastAsia"/>
              </w:rPr>
            </w:pPr>
            <w:r>
              <w:rPr>
                <w:rFonts w:eastAsiaTheme="minorEastAsia" w:hint="eastAsia"/>
              </w:rPr>
              <w:t>C</w:t>
            </w:r>
            <w:r>
              <w:rPr>
                <w:rFonts w:eastAsiaTheme="minorEastAsia"/>
              </w:rPr>
              <w:t xml:space="preserve">oded bits for each code block, denoted as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r3</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-1</m:t>
                      </m:r>
                    </m:e>
                  </m:d>
                </m:sub>
              </m:sSub>
            </m:oMath>
            <w:r>
              <w:rPr>
                <w:rFonts w:eastAsiaTheme="minorEastAsia" w:hint="eastAsia"/>
              </w:rPr>
              <w:t xml:space="preserve"> </w:t>
            </w:r>
            <w:r>
              <w:rPr>
                <w:rFonts w:eastAsiaTheme="minorEastAsia"/>
              </w:rPr>
              <w:t xml:space="preserve">are delivered to the rate match block, where </w:t>
            </w:r>
            <m:oMath>
              <m:r>
                <w:rPr>
                  <w:rFonts w:ascii="Cambria Math" w:eastAsiaTheme="minorEastAsia" w:hAnsi="Cambria Math"/>
                </w:rPr>
                <m:t>r</m:t>
              </m:r>
            </m:oMath>
            <w:r>
              <w:rPr>
                <w:rFonts w:eastAsiaTheme="minorEastAsia"/>
              </w:rPr>
              <w:t xml:space="preserve"> is the code block number,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Pr>
                <w:rFonts w:eastAsiaTheme="minorEastAsia" w:hint="eastAsia"/>
              </w:rPr>
              <w:t xml:space="preserve"> </w:t>
            </w:r>
            <w:r>
              <w:rPr>
                <w:rFonts w:eastAsiaTheme="minorEastAsia"/>
              </w:rPr>
              <w:t xml:space="preserve">is the number of encoded bits in code block number </w:t>
            </w:r>
            <m:oMath>
              <m:r>
                <w:rPr>
                  <w:rFonts w:ascii="Cambria Math" w:eastAsiaTheme="minorEastAsia" w:hAnsi="Cambria Math"/>
                </w:rPr>
                <m:t>r</m:t>
              </m:r>
            </m:oMath>
            <w:r>
              <w:rPr>
                <w:rFonts w:eastAsiaTheme="minorEastAsia" w:hint="eastAsia"/>
              </w:rPr>
              <w:t>.</w:t>
            </w:r>
            <w:r>
              <w:rPr>
                <w:rFonts w:eastAsiaTheme="minorEastAsia"/>
              </w:rPr>
              <w:t xml:space="preserve"> The total number of code blocks is denoted by </w:t>
            </w:r>
            <m:oMath>
              <m:r>
                <w:rPr>
                  <w:rFonts w:ascii="Cambria Math" w:eastAsiaTheme="minorEastAsia" w:hAnsi="Cambria Math"/>
                </w:rPr>
                <m:t>C</m:t>
              </m:r>
            </m:oMath>
            <w:r>
              <w:rPr>
                <w:rFonts w:eastAsiaTheme="minorEastAsia" w:hint="eastAsia"/>
              </w:rPr>
              <w:t xml:space="preserve"> </w:t>
            </w:r>
            <w:r>
              <w:rPr>
                <w:rFonts w:eastAsiaTheme="minorEastAsia"/>
              </w:rPr>
              <w:t xml:space="preserve">and each code block is individually rate matched according to Clause 5.4.2 by setting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LBRM</m:t>
                  </m:r>
                </m:sub>
              </m:sSub>
              <m:r>
                <w:rPr>
                  <w:rFonts w:ascii="Cambria Math" w:eastAsiaTheme="minorEastAsia" w:hAnsi="Cambria Math"/>
                </w:rPr>
                <m:t>=1</m:t>
              </m:r>
            </m:oMath>
            <w:r>
              <w:rPr>
                <w:rFonts w:eastAsiaTheme="minorEastAsia" w:hint="eastAsia"/>
              </w:rPr>
              <w:t xml:space="preserve"> </w:t>
            </w:r>
            <w:r>
              <w:rPr>
                <w:rFonts w:eastAsiaTheme="minorEastAsia"/>
              </w:rPr>
              <w:t xml:space="preserve">if higher layer parameter </w:t>
            </w:r>
            <w:proofErr w:type="spellStart"/>
            <w:r w:rsidRPr="00E64AC4">
              <w:rPr>
                <w:rFonts w:eastAsiaTheme="minorEastAsia"/>
                <w:i/>
                <w:iCs/>
              </w:rPr>
              <w:t>rateMatching</w:t>
            </w:r>
            <w:proofErr w:type="spellEnd"/>
            <w:r>
              <w:rPr>
                <w:rFonts w:eastAsiaTheme="minorEastAsia"/>
              </w:rPr>
              <w:t xml:space="preserve"> is set to </w:t>
            </w:r>
            <w:proofErr w:type="spellStart"/>
            <w:r w:rsidRPr="00E64AC4">
              <w:rPr>
                <w:rFonts w:eastAsiaTheme="minorEastAsia"/>
                <w:i/>
                <w:iCs/>
              </w:rPr>
              <w:t>limitedBufferRM</w:t>
            </w:r>
            <w:proofErr w:type="spellEnd"/>
            <w:r>
              <w:rPr>
                <w:rFonts w:eastAsiaTheme="minorEastAsia"/>
              </w:rPr>
              <w:t xml:space="preserve"> and by setting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LBRM</m:t>
                  </m:r>
                </m:sub>
              </m:sSub>
              <m:r>
                <w:rPr>
                  <w:rFonts w:ascii="Cambria Math" w:eastAsiaTheme="minorEastAsia" w:hAnsi="Cambria Math"/>
                </w:rPr>
                <m:t>=0</m:t>
              </m:r>
            </m:oMath>
            <w:r>
              <w:rPr>
                <w:rFonts w:eastAsiaTheme="minorEastAsia" w:hint="eastAsia"/>
              </w:rPr>
              <w:t xml:space="preserve"> </w:t>
            </w:r>
            <w:r>
              <w:rPr>
                <w:rFonts w:eastAsiaTheme="minorEastAsia"/>
              </w:rPr>
              <w:t>otherwise.</w:t>
            </w:r>
          </w:p>
          <w:p w14:paraId="6190ACE2" w14:textId="77777777" w:rsidR="00970023" w:rsidRDefault="00970023" w:rsidP="0028383B">
            <w:pPr>
              <w:rPr>
                <w:rFonts w:eastAsiaTheme="minorEastAsia"/>
              </w:rPr>
            </w:pPr>
            <w:r>
              <w:rPr>
                <w:rFonts w:eastAsiaTheme="minorEastAsia" w:hint="eastAsia"/>
              </w:rPr>
              <w:t>A</w:t>
            </w:r>
            <w:r>
              <w:rPr>
                <w:rFonts w:eastAsiaTheme="minorEastAsia"/>
              </w:rPr>
              <w:t xml:space="preserve">fter rate matching, the bits are denoted by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r2</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r3</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r</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m:t>
                          </m:r>
                        </m:sub>
                      </m:sSub>
                      <m:r>
                        <w:rPr>
                          <w:rFonts w:ascii="Cambria Math" w:eastAsiaTheme="minorEastAsia" w:hAnsi="Cambria Math"/>
                        </w:rPr>
                        <m:t>-1</m:t>
                      </m:r>
                    </m:e>
                  </m:d>
                </m:sub>
              </m:sSub>
            </m:oMath>
            <w:r>
              <w:rPr>
                <w:rFonts w:eastAsiaTheme="minorEastAsia" w:hint="eastAsia"/>
              </w:rPr>
              <w:t>,</w:t>
            </w: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m:t>
                  </m:r>
                </m:sub>
              </m:sSub>
            </m:oMath>
            <w:r>
              <w:rPr>
                <w:rFonts w:eastAsiaTheme="minorEastAsia" w:hint="eastAsia"/>
              </w:rPr>
              <w:t xml:space="preserve"> </w:t>
            </w:r>
            <w:r>
              <w:rPr>
                <w:rFonts w:eastAsiaTheme="minorEastAsia"/>
              </w:rPr>
              <w:t xml:space="preserve">is the number of rate matched bits for code block number </w:t>
            </w:r>
            <m:oMath>
              <m:r>
                <w:rPr>
                  <w:rFonts w:ascii="Cambria Math" w:eastAsiaTheme="minorEastAsia" w:hAnsi="Cambria Math"/>
                </w:rPr>
                <m:t>r</m:t>
              </m:r>
            </m:oMath>
            <w:r>
              <w:rPr>
                <w:rFonts w:eastAsiaTheme="minorEastAsia"/>
              </w:rPr>
              <w:t>.</w:t>
            </w:r>
          </w:p>
          <w:p w14:paraId="064550CB" w14:textId="77777777" w:rsidR="00970023" w:rsidRDefault="00970023" w:rsidP="0028383B">
            <w:pPr>
              <w:spacing w:after="0"/>
              <w:rPr>
                <w:color w:val="C00000"/>
                <w:lang w:eastAsia="ja-JP"/>
              </w:rPr>
            </w:pPr>
            <w:r>
              <w:rPr>
                <w:rFonts w:hint="eastAsia"/>
                <w:color w:val="C00000"/>
                <w:lang w:eastAsia="ja-JP"/>
              </w:rPr>
              <w:t>W</w:t>
            </w:r>
            <w:r>
              <w:rPr>
                <w:color w:val="C00000"/>
                <w:lang w:eastAsia="ja-JP"/>
              </w:rPr>
              <w:t xml:space="preserve">hen the value of </w:t>
            </w:r>
            <w:proofErr w:type="spellStart"/>
            <w:r w:rsidRPr="003D610D">
              <w:rPr>
                <w:i/>
                <w:iCs/>
                <w:color w:val="C00000"/>
                <w:lang w:eastAsia="ja-JP"/>
              </w:rPr>
              <w:t>numberOfSlotsTBoMS</w:t>
            </w:r>
            <w:proofErr w:type="spellEnd"/>
            <w:r>
              <w:rPr>
                <w:color w:val="C00000"/>
                <w:lang w:eastAsia="ja-JP"/>
              </w:rPr>
              <w:t xml:space="preserve"> in the row indicated by the Time domain resource assignment field in DCI is larger than 1, code block is rate matched according to Clause 5.4.2 for </w:t>
            </w:r>
            <w:r w:rsidRPr="00132B6C">
              <w:rPr>
                <w:i/>
                <w:iCs/>
                <w:color w:val="C00000"/>
                <w:lang w:eastAsia="ja-JP"/>
              </w:rPr>
              <w:t>n</w:t>
            </w:r>
            <w:r>
              <w:rPr>
                <w:color w:val="C00000"/>
                <w:lang w:eastAsia="ja-JP"/>
              </w:rPr>
              <w:t>-</w:t>
            </w:r>
            <w:proofErr w:type="spellStart"/>
            <w:r>
              <w:rPr>
                <w:color w:val="C00000"/>
                <w:lang w:eastAsia="ja-JP"/>
              </w:rPr>
              <w:t>th</w:t>
            </w:r>
            <w:proofErr w:type="spellEnd"/>
            <w:r>
              <w:rPr>
                <w:color w:val="C00000"/>
                <w:lang w:eastAsia="ja-JP"/>
              </w:rPr>
              <w:t xml:space="preserve"> slot, </w:t>
            </w:r>
            <m:oMath>
              <m:r>
                <w:rPr>
                  <w:rFonts w:ascii="Cambria Math" w:hAnsi="Cambria Math"/>
                  <w:color w:val="C00000"/>
                  <w:lang w:eastAsia="ja-JP"/>
                </w:rPr>
                <m:t>n</m:t>
              </m:r>
            </m:oMath>
            <w:r>
              <w:rPr>
                <w:rFonts w:hint="eastAsia"/>
                <w:color w:val="C00000"/>
                <w:lang w:eastAsia="ja-JP"/>
              </w:rPr>
              <w:t xml:space="preserve"> </w:t>
            </w:r>
            <w:r>
              <w:rPr>
                <w:color w:val="C00000"/>
                <w:lang w:eastAsia="ja-JP"/>
              </w:rPr>
              <w:t xml:space="preserve">= 0, …, </w:t>
            </w:r>
            <w:proofErr w:type="spellStart"/>
            <w:r w:rsidRPr="00DD4439">
              <w:rPr>
                <w:i/>
                <w:iCs/>
                <w:color w:val="C00000"/>
                <w:lang w:eastAsia="ja-JP"/>
              </w:rPr>
              <w:t>numberOfSlotsTBoMS</w:t>
            </w:r>
            <w:proofErr w:type="spellEnd"/>
            <w:r>
              <w:rPr>
                <w:i/>
                <w:iCs/>
                <w:color w:val="C00000"/>
                <w:lang w:eastAsia="ja-JP"/>
              </w:rPr>
              <w:t xml:space="preserve"> </w:t>
            </w:r>
            <w:r w:rsidRPr="003F4601">
              <w:rPr>
                <w:rFonts w:ascii="Symbol" w:hAnsi="Symbol"/>
                <w:color w:val="C00000"/>
                <w:lang w:eastAsia="ja-JP"/>
              </w:rPr>
              <w:t>-</w:t>
            </w:r>
            <w:r>
              <w:rPr>
                <w:color w:val="C00000"/>
                <w:lang w:eastAsia="ja-JP"/>
              </w:rPr>
              <w:t xml:space="preserve"> 1, by setting </w:t>
            </w:r>
            <w:r>
              <w:rPr>
                <w:rFonts w:hint="eastAsia"/>
                <w:color w:val="C00000"/>
                <w:lang w:eastAsia="ja-JP"/>
              </w:rPr>
              <w:t>t</w:t>
            </w:r>
            <w:r>
              <w:rPr>
                <w:color w:val="C00000"/>
                <w:lang w:eastAsia="ja-JP"/>
              </w:rPr>
              <w:t xml:space="preserve">he starting </w:t>
            </w:r>
            <w:r>
              <w:rPr>
                <w:rFonts w:hint="eastAsia"/>
                <w:color w:val="C00000"/>
                <w:lang w:eastAsia="ja-JP"/>
              </w:rPr>
              <w:t>p</w:t>
            </w:r>
            <w:r>
              <w:rPr>
                <w:color w:val="C00000"/>
                <w:lang w:eastAsia="ja-JP"/>
              </w:rPr>
              <w:t xml:space="preserve">osition </w:t>
            </w:r>
            <m:oMath>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0,n</m:t>
                  </m:r>
                </m:sub>
              </m:sSub>
            </m:oMath>
            <w:r>
              <w:rPr>
                <w:rFonts w:hint="eastAsia"/>
                <w:color w:val="C00000"/>
                <w:lang w:eastAsia="ja-JP"/>
              </w:rPr>
              <w:t xml:space="preserve"> </w:t>
            </w:r>
            <w:r>
              <w:rPr>
                <w:color w:val="C00000"/>
                <w:lang w:eastAsia="ja-JP"/>
              </w:rPr>
              <w:t>as</w:t>
            </w:r>
          </w:p>
          <w:p w14:paraId="2C39246F" w14:textId="77777777" w:rsidR="00970023" w:rsidRPr="002C1AC5" w:rsidRDefault="007939F6" w:rsidP="0028383B">
            <w:pPr>
              <w:spacing w:after="0"/>
              <w:ind w:leftChars="100" w:left="200"/>
              <w:rPr>
                <w:color w:val="C00000"/>
                <w:lang w:eastAsia="ja-JP"/>
              </w:rPr>
            </w:pPr>
            <m:oMath>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0,n</m:t>
                  </m:r>
                </m:sub>
              </m:sSub>
              <m:r>
                <w:rPr>
                  <w:rFonts w:ascii="Cambria Math" w:hAnsi="Cambria Math"/>
                  <w:color w:val="C00000"/>
                  <w:lang w:eastAsia="ja-JP"/>
                </w:rPr>
                <m:t>=</m:t>
              </m:r>
              <m:d>
                <m:dPr>
                  <m:begChr m:val="{"/>
                  <m:endChr m:val=""/>
                  <m:ctrlPr>
                    <w:rPr>
                      <w:rFonts w:ascii="Cambria Math" w:hAnsi="Cambria Math"/>
                      <w:i/>
                      <w:color w:val="C00000"/>
                      <w:lang w:eastAsia="ja-JP"/>
                    </w:rPr>
                  </m:ctrlPr>
                </m:dPr>
                <m:e>
                  <m:m>
                    <m:mPr>
                      <m:mcs>
                        <m:mc>
                          <m:mcPr>
                            <m:count m:val="2"/>
                            <m:mcJc m:val="center"/>
                          </m:mcPr>
                        </m:mc>
                      </m:mcs>
                      <m:ctrlPr>
                        <w:rPr>
                          <w:rFonts w:ascii="Cambria Math" w:hAnsi="Cambria Math"/>
                          <w:i/>
                          <w:color w:val="C00000"/>
                          <w:lang w:eastAsia="ja-JP"/>
                        </w:rPr>
                      </m:ctrlPr>
                    </m:mPr>
                    <m:mr>
                      <m:e>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m:t>
                            </m:r>
                          </m:sub>
                        </m:sSub>
                      </m:e>
                      <m:e>
                        <m:r>
                          <w:rPr>
                            <w:rFonts w:ascii="Cambria Math" w:hAnsi="Cambria Math"/>
                            <w:color w:val="C00000"/>
                            <w:lang w:eastAsia="ja-JP"/>
                          </w:rPr>
                          <m:t>n=0</m:t>
                        </m:r>
                      </m:e>
                    </m:mr>
                    <m:mr>
                      <m:e>
                        <m:sSub>
                          <m:sSubPr>
                            <m:ctrlPr>
                              <w:rPr>
                                <w:rFonts w:ascii="Cambria Math" w:hAnsi="Cambria Math"/>
                                <w:i/>
                                <w:color w:val="C00000"/>
                                <w:lang w:eastAsia="ja-JP"/>
                              </w:rPr>
                            </m:ctrlPr>
                          </m:sSubPr>
                          <m:e>
                            <m:r>
                              <w:rPr>
                                <w:rFonts w:ascii="Cambria Math" w:hAnsi="Cambria Math"/>
                                <w:color w:val="C00000"/>
                                <w:lang w:eastAsia="ja-JP"/>
                              </w:rPr>
                              <m:t>k</m:t>
                            </m:r>
                          </m:e>
                          <m:sub>
                            <m:r>
                              <w:rPr>
                                <w:rFonts w:ascii="Cambria Math" w:hAnsi="Cambria Math"/>
                                <w:color w:val="C00000"/>
                                <w:lang w:eastAsia="ja-JP"/>
                              </w:rPr>
                              <m:t>0</m:t>
                            </m:r>
                          </m:sub>
                        </m:sSub>
                        <m:r>
                          <w:rPr>
                            <w:rFonts w:ascii="Cambria Math" w:hAnsi="Cambria Math"/>
                            <w:color w:val="C00000"/>
                            <w:lang w:eastAsia="ja-JP"/>
                          </w:rPr>
                          <m:t>+</m:t>
                        </m:r>
                        <m:nary>
                          <m:naryPr>
                            <m:chr m:val="∑"/>
                            <m:limLoc m:val="subSup"/>
                            <m:ctrlPr>
                              <w:rPr>
                                <w:rFonts w:ascii="Cambria Math" w:hAnsi="Cambria Math"/>
                                <w:i/>
                                <w:color w:val="C00000"/>
                                <w:lang w:eastAsia="ja-JP"/>
                              </w:rPr>
                            </m:ctrlPr>
                          </m:naryPr>
                          <m:sub>
                            <m:r>
                              <w:rPr>
                                <w:rFonts w:ascii="Cambria Math" w:hAnsi="Cambria Math"/>
                                <w:color w:val="C00000"/>
                                <w:lang w:eastAsia="ja-JP"/>
                              </w:rPr>
                              <m:t>i=0</m:t>
                            </m:r>
                          </m:sub>
                          <m:sup>
                            <m:r>
                              <w:rPr>
                                <w:rFonts w:ascii="Cambria Math" w:hAnsi="Cambria Math"/>
                                <w:color w:val="C00000"/>
                                <w:lang w:eastAsia="ja-JP"/>
                              </w:rPr>
                              <m:t>n-1</m:t>
                            </m:r>
                          </m:sup>
                          <m:e>
                            <m:sSub>
                              <m:sSubPr>
                                <m:ctrlPr>
                                  <w:rPr>
                                    <w:rFonts w:ascii="Cambria Math" w:hAnsi="Cambria Math"/>
                                    <w:i/>
                                    <w:color w:val="C00000"/>
                                    <w:lang w:eastAsia="ja-JP"/>
                                  </w:rPr>
                                </m:ctrlPr>
                              </m:sSubPr>
                              <m:e>
                                <m:r>
                                  <w:rPr>
                                    <w:rFonts w:ascii="Cambria Math" w:hAnsi="Cambria Math"/>
                                    <w:color w:val="C00000"/>
                                    <w:lang w:eastAsia="ja-JP"/>
                                  </w:rPr>
                                  <m:t>G</m:t>
                                </m:r>
                              </m:e>
                              <m:sub>
                                <m:r>
                                  <w:rPr>
                                    <w:rFonts w:ascii="Cambria Math" w:hAnsi="Cambria Math"/>
                                    <w:color w:val="C00000"/>
                                    <w:lang w:eastAsia="ja-JP"/>
                                  </w:rPr>
                                  <m:t>i</m:t>
                                </m:r>
                              </m:sub>
                            </m:sSub>
                          </m:e>
                        </m:nary>
                      </m:e>
                      <m:e>
                        <m:r>
                          <w:rPr>
                            <w:rFonts w:ascii="Cambria Math" w:hAnsi="Cambria Math"/>
                            <w:color w:val="C00000"/>
                            <w:lang w:eastAsia="ja-JP"/>
                          </w:rPr>
                          <m:t>n=1, …, numberOfSlotsTBoMS-1</m:t>
                        </m:r>
                      </m:e>
                    </m:mr>
                  </m:m>
                </m:e>
              </m:d>
            </m:oMath>
            <w:r w:rsidR="00970023">
              <w:rPr>
                <w:rFonts w:hint="eastAsia"/>
                <w:color w:val="C00000"/>
                <w:lang w:eastAsia="ja-JP"/>
              </w:rPr>
              <w:t>,</w:t>
            </w:r>
          </w:p>
          <w:p w14:paraId="27378201" w14:textId="77777777" w:rsidR="00970023" w:rsidRPr="00312408" w:rsidRDefault="00970023" w:rsidP="0028383B">
            <w:pPr>
              <w:spacing w:after="0"/>
              <w:rPr>
                <w:color w:val="C00000"/>
                <w:lang w:eastAsia="ja-JP"/>
              </w:rPr>
            </w:pPr>
            <w:r>
              <w:rPr>
                <w:rFonts w:hint="eastAsia"/>
                <w:color w:val="C00000"/>
                <w:lang w:eastAsia="ja-JP"/>
              </w:rPr>
              <w:t>w</w:t>
            </w:r>
            <w:r>
              <w:rPr>
                <w:color w:val="C00000"/>
                <w:lang w:eastAsia="ja-JP"/>
              </w:rPr>
              <w:t xml:space="preserve">here </w:t>
            </w:r>
            <m:oMath>
              <m:sSub>
                <m:sSubPr>
                  <m:ctrlPr>
                    <w:rPr>
                      <w:rFonts w:ascii="Cambria Math" w:hAnsi="Cambria Math"/>
                      <w:i/>
                      <w:color w:val="C00000"/>
                      <w:lang w:eastAsia="ja-JP"/>
                    </w:rPr>
                  </m:ctrlPr>
                </m:sSubPr>
                <m:e>
                  <m:r>
                    <w:rPr>
                      <w:rFonts w:ascii="Cambria Math" w:hAnsi="Cambria Math"/>
                      <w:color w:val="C00000"/>
                      <w:lang w:eastAsia="ja-JP"/>
                    </w:rPr>
                    <m:t>G</m:t>
                  </m:r>
                </m:e>
                <m:sub>
                  <m:r>
                    <w:rPr>
                      <w:rFonts w:ascii="Cambria Math" w:hAnsi="Cambria Math"/>
                      <w:color w:val="C00000"/>
                      <w:lang w:eastAsia="ja-JP"/>
                    </w:rPr>
                    <m:t>i</m:t>
                  </m:r>
                </m:sub>
              </m:sSub>
            </m:oMath>
            <w:r>
              <w:rPr>
                <w:rFonts w:hint="eastAsia"/>
                <w:color w:val="C00000"/>
                <w:lang w:eastAsia="ja-JP"/>
              </w:rPr>
              <w:t xml:space="preserve"> </w:t>
            </w:r>
            <w:r>
              <w:rPr>
                <w:color w:val="C00000"/>
                <w:lang w:eastAsia="ja-JP"/>
              </w:rPr>
              <w:t xml:space="preserve">is the total number of coded bits available for transmission of the TB without UCI multiplexing in the </w:t>
            </w:r>
            <m:oMath>
              <m:r>
                <w:rPr>
                  <w:rFonts w:ascii="Cambria Math" w:hAnsi="Cambria Math"/>
                  <w:color w:val="C00000"/>
                  <w:lang w:eastAsia="ja-JP"/>
                </w:rPr>
                <m:t>i</m:t>
              </m:r>
            </m:oMath>
            <w:r>
              <w:rPr>
                <w:rFonts w:hint="eastAsia"/>
                <w:color w:val="C00000"/>
                <w:lang w:eastAsia="ja-JP"/>
              </w:rPr>
              <w:t>-</w:t>
            </w:r>
            <w:proofErr w:type="spellStart"/>
            <w:r>
              <w:rPr>
                <w:color w:val="C00000"/>
                <w:lang w:eastAsia="ja-JP"/>
              </w:rPr>
              <w:t>th</w:t>
            </w:r>
            <w:proofErr w:type="spellEnd"/>
            <w:r>
              <w:rPr>
                <w:color w:val="C00000"/>
                <w:lang w:eastAsia="ja-JP"/>
              </w:rPr>
              <w:t xml:space="preserve"> slot (</w:t>
            </w:r>
            <m:oMath>
              <m:r>
                <w:rPr>
                  <w:rFonts w:ascii="Cambria Math" w:hAnsi="Cambria Math"/>
                  <w:color w:val="C00000"/>
                  <w:lang w:eastAsia="ja-JP"/>
                </w:rPr>
                <m:t xml:space="preserve">i=0, …, </m:t>
              </m:r>
              <m:r>
                <m:rPr>
                  <m:sty m:val="p"/>
                </m:rPr>
                <w:rPr>
                  <w:rFonts w:ascii="Cambria Math" w:hAnsi="Cambria Math"/>
                  <w:color w:val="C00000"/>
                  <w:lang w:eastAsia="ja-JP"/>
                </w:rPr>
                <m:t xml:space="preserve"> </m:t>
              </m:r>
              <m:r>
                <w:rPr>
                  <w:rFonts w:ascii="Cambria Math" w:hAnsi="Cambria Math"/>
                  <w:color w:val="C00000"/>
                  <w:lang w:eastAsia="ja-JP"/>
                </w:rPr>
                <m:t>numberOfSlotsTBoMS-2</m:t>
              </m:r>
            </m:oMath>
            <w:r>
              <w:rPr>
                <w:color w:val="C00000"/>
                <w:lang w:eastAsia="ja-JP"/>
              </w:rPr>
              <w:t>).</w:t>
            </w:r>
          </w:p>
        </w:tc>
      </w:tr>
    </w:tbl>
    <w:p w14:paraId="7BC1A453" w14:textId="1E0B6F85" w:rsidR="006E7538" w:rsidRDefault="006E7538" w:rsidP="00CC7130">
      <w:pPr>
        <w:snapToGrid w:val="0"/>
        <w:spacing w:afterLines="50" w:after="120"/>
        <w:rPr>
          <w:lang w:eastAsia="ja-JP"/>
        </w:rPr>
      </w:pPr>
    </w:p>
    <w:p w14:paraId="2AE3B2DD" w14:textId="77777777" w:rsidR="00970023" w:rsidRDefault="00970023" w:rsidP="00970023">
      <w:pPr>
        <w:snapToGrid w:val="0"/>
        <w:spacing w:after="0"/>
        <w:rPr>
          <w:b/>
          <w:bCs/>
          <w:lang w:eastAsia="ja-JP"/>
        </w:rPr>
      </w:pPr>
      <w:r w:rsidRPr="00EA13D1">
        <w:rPr>
          <w:b/>
          <w:bCs/>
          <w:lang w:eastAsia="ja-JP"/>
        </w:rPr>
        <w:t xml:space="preserve">Proposal </w:t>
      </w:r>
      <w:r>
        <w:rPr>
          <w:b/>
          <w:bCs/>
          <w:lang w:eastAsia="ja-JP"/>
        </w:rPr>
        <w:t>2</w:t>
      </w:r>
      <w:r w:rsidRPr="00EA13D1">
        <w:rPr>
          <w:b/>
          <w:bCs/>
          <w:lang w:eastAsia="ja-JP"/>
        </w:rPr>
        <w:t>:</w:t>
      </w:r>
      <w:r>
        <w:rPr>
          <w:b/>
          <w:bCs/>
          <w:lang w:eastAsia="ja-JP"/>
        </w:rPr>
        <w:t xml:space="preserve"> To make following conclusion for clarification.</w:t>
      </w:r>
    </w:p>
    <w:p w14:paraId="7C5187E5" w14:textId="77777777" w:rsidR="00970023" w:rsidRDefault="00970023" w:rsidP="00970023">
      <w:pPr>
        <w:pStyle w:val="aff1"/>
        <w:numPr>
          <w:ilvl w:val="0"/>
          <w:numId w:val="19"/>
        </w:numPr>
        <w:snapToGrid w:val="0"/>
        <w:spacing w:after="0"/>
        <w:ind w:leftChars="100" w:left="620"/>
        <w:rPr>
          <w:b/>
          <w:bCs/>
          <w:lang w:eastAsia="ja-JP"/>
        </w:rPr>
      </w:pPr>
      <w:r>
        <w:rPr>
          <w:b/>
          <w:bCs/>
          <w:lang w:eastAsia="ja-JP"/>
        </w:rPr>
        <w:t xml:space="preserve">For </w:t>
      </w:r>
      <w:proofErr w:type="spellStart"/>
      <w:r>
        <w:rPr>
          <w:b/>
          <w:bCs/>
          <w:lang w:eastAsia="ja-JP"/>
        </w:rPr>
        <w:t>TBoMS</w:t>
      </w:r>
      <w:proofErr w:type="spellEnd"/>
      <w:r>
        <w:rPr>
          <w:b/>
          <w:bCs/>
          <w:lang w:eastAsia="ja-JP"/>
        </w:rPr>
        <w:t xml:space="preserve">, a TB can be sent either </w:t>
      </w:r>
      <w:proofErr w:type="spellStart"/>
      <w:r w:rsidRPr="006E7538">
        <w:rPr>
          <w:b/>
          <w:bCs/>
          <w:i/>
          <w:iCs/>
          <w:lang w:eastAsia="ja-JP"/>
        </w:rPr>
        <w:t>numebrOfSlots</w:t>
      </w:r>
      <w:proofErr w:type="spellEnd"/>
      <w:r>
        <w:rPr>
          <w:b/>
          <w:bCs/>
          <w:lang w:eastAsia="ja-JP"/>
        </w:rPr>
        <w:t xml:space="preserve"> = 1 or </w:t>
      </w:r>
      <w:proofErr w:type="spellStart"/>
      <w:r w:rsidRPr="006E7538">
        <w:rPr>
          <w:b/>
          <w:bCs/>
          <w:i/>
          <w:iCs/>
          <w:lang w:eastAsia="ja-JP"/>
        </w:rPr>
        <w:t>numberOfSlots</w:t>
      </w:r>
      <w:proofErr w:type="spellEnd"/>
      <w:r>
        <w:rPr>
          <w:b/>
          <w:bCs/>
          <w:lang w:eastAsia="ja-JP"/>
        </w:rPr>
        <w:t xml:space="preserve"> &gt; 1 for (re)transmissions.</w:t>
      </w:r>
    </w:p>
    <w:p w14:paraId="5ED7648F" w14:textId="77777777" w:rsidR="00970023" w:rsidRPr="006E7538" w:rsidRDefault="00970023" w:rsidP="00970023">
      <w:pPr>
        <w:pStyle w:val="aff1"/>
        <w:numPr>
          <w:ilvl w:val="1"/>
          <w:numId w:val="19"/>
        </w:numPr>
        <w:snapToGrid w:val="0"/>
        <w:spacing w:after="0"/>
        <w:ind w:leftChars="310" w:left="1040"/>
        <w:rPr>
          <w:b/>
          <w:bCs/>
          <w:lang w:eastAsia="ja-JP"/>
        </w:rPr>
      </w:pPr>
      <w:r>
        <w:rPr>
          <w:b/>
          <w:bCs/>
          <w:lang w:eastAsia="ja-JP"/>
        </w:rPr>
        <w:t>No specification change is expected.</w:t>
      </w:r>
    </w:p>
    <w:p w14:paraId="37C20FC4" w14:textId="77777777" w:rsidR="00970023" w:rsidRPr="00970023" w:rsidRDefault="00970023" w:rsidP="00CC7130">
      <w:pPr>
        <w:snapToGrid w:val="0"/>
        <w:spacing w:afterLines="50" w:after="120"/>
        <w:rPr>
          <w:lang w:eastAsia="ja-JP"/>
        </w:rPr>
      </w:pPr>
    </w:p>
    <w:sectPr w:rsidR="00970023" w:rsidRPr="0097002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3A8D" w14:textId="77777777" w:rsidR="00490CBE" w:rsidRDefault="00490CBE">
      <w:r>
        <w:separator/>
      </w:r>
    </w:p>
  </w:endnote>
  <w:endnote w:type="continuationSeparator" w:id="0">
    <w:p w14:paraId="7F60F167" w14:textId="77777777" w:rsidR="00490CBE" w:rsidRDefault="00490CBE">
      <w:r>
        <w:continuationSeparator/>
      </w:r>
    </w:p>
  </w:endnote>
  <w:endnote w:type="continuationNotice" w:id="1">
    <w:p w14:paraId="107EB734" w14:textId="77777777" w:rsidR="00490CBE" w:rsidRDefault="00490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10DA" w14:textId="77777777" w:rsidR="00490CBE" w:rsidRDefault="00490CBE">
      <w:r>
        <w:separator/>
      </w:r>
    </w:p>
  </w:footnote>
  <w:footnote w:type="continuationSeparator" w:id="0">
    <w:p w14:paraId="1425037F" w14:textId="77777777" w:rsidR="00490CBE" w:rsidRDefault="00490CBE">
      <w:r>
        <w:continuationSeparator/>
      </w:r>
    </w:p>
  </w:footnote>
  <w:footnote w:type="continuationNotice" w:id="1">
    <w:p w14:paraId="10CCD382" w14:textId="77777777" w:rsidR="00490CBE" w:rsidRDefault="00490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D19"/>
    <w:multiLevelType w:val="hybridMultilevel"/>
    <w:tmpl w:val="57AAAA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0742A"/>
    <w:multiLevelType w:val="hybridMultilevel"/>
    <w:tmpl w:val="971483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B29AC"/>
    <w:multiLevelType w:val="hybridMultilevel"/>
    <w:tmpl w:val="EC7601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66B08"/>
    <w:multiLevelType w:val="hybridMultilevel"/>
    <w:tmpl w:val="E13EBC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C45C83"/>
    <w:multiLevelType w:val="hybridMultilevel"/>
    <w:tmpl w:val="B9A683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B24389"/>
    <w:multiLevelType w:val="hybridMultilevel"/>
    <w:tmpl w:val="55A63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0291ECF"/>
    <w:multiLevelType w:val="hybridMultilevel"/>
    <w:tmpl w:val="2C367E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5434D1"/>
    <w:multiLevelType w:val="hybridMultilevel"/>
    <w:tmpl w:val="D4042C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43A7396"/>
    <w:multiLevelType w:val="hybridMultilevel"/>
    <w:tmpl w:val="24344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0E4884"/>
    <w:multiLevelType w:val="hybridMultilevel"/>
    <w:tmpl w:val="555C1D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E318CA"/>
    <w:multiLevelType w:val="hybridMultilevel"/>
    <w:tmpl w:val="7A2210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07150A"/>
    <w:multiLevelType w:val="hybridMultilevel"/>
    <w:tmpl w:val="9EFCC1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34525E"/>
    <w:multiLevelType w:val="hybridMultilevel"/>
    <w:tmpl w:val="8812B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EE189C"/>
    <w:multiLevelType w:val="hybridMultilevel"/>
    <w:tmpl w:val="94FAC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26784"/>
    <w:multiLevelType w:val="hybridMultilevel"/>
    <w:tmpl w:val="121ADC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C8225B"/>
    <w:multiLevelType w:val="hybridMultilevel"/>
    <w:tmpl w:val="86F860AE"/>
    <w:lvl w:ilvl="0" w:tplc="83DCECB6">
      <w:start w:val="1"/>
      <w:numFmt w:val="bullet"/>
      <w:lvlText w:val="–"/>
      <w:lvlJc w:val="left"/>
      <w:pPr>
        <w:tabs>
          <w:tab w:val="num" w:pos="720"/>
        </w:tabs>
        <w:ind w:left="720" w:hanging="360"/>
      </w:pPr>
      <w:rPr>
        <w:rFonts w:ascii="Arial" w:hAnsi="Arial" w:hint="default"/>
      </w:rPr>
    </w:lvl>
    <w:lvl w:ilvl="1" w:tplc="897AB4DA">
      <w:start w:val="1"/>
      <w:numFmt w:val="bullet"/>
      <w:lvlText w:val="–"/>
      <w:lvlJc w:val="left"/>
      <w:pPr>
        <w:tabs>
          <w:tab w:val="num" w:pos="1440"/>
        </w:tabs>
        <w:ind w:left="1440" w:hanging="360"/>
      </w:pPr>
      <w:rPr>
        <w:rFonts w:ascii="Arial" w:hAnsi="Arial" w:hint="default"/>
      </w:rPr>
    </w:lvl>
    <w:lvl w:ilvl="2" w:tplc="AD8A0D28">
      <w:numFmt w:val="bullet"/>
      <w:lvlText w:val="•"/>
      <w:lvlJc w:val="left"/>
      <w:pPr>
        <w:tabs>
          <w:tab w:val="num" w:pos="2160"/>
        </w:tabs>
        <w:ind w:left="2160" w:hanging="360"/>
      </w:pPr>
      <w:rPr>
        <w:rFonts w:ascii="Arial" w:hAnsi="Arial" w:hint="default"/>
      </w:rPr>
    </w:lvl>
    <w:lvl w:ilvl="3" w:tplc="3928FB68" w:tentative="1">
      <w:start w:val="1"/>
      <w:numFmt w:val="bullet"/>
      <w:lvlText w:val="–"/>
      <w:lvlJc w:val="left"/>
      <w:pPr>
        <w:tabs>
          <w:tab w:val="num" w:pos="2880"/>
        </w:tabs>
        <w:ind w:left="2880" w:hanging="360"/>
      </w:pPr>
      <w:rPr>
        <w:rFonts w:ascii="Arial" w:hAnsi="Arial" w:hint="default"/>
      </w:rPr>
    </w:lvl>
    <w:lvl w:ilvl="4" w:tplc="8BF815A4" w:tentative="1">
      <w:start w:val="1"/>
      <w:numFmt w:val="bullet"/>
      <w:lvlText w:val="–"/>
      <w:lvlJc w:val="left"/>
      <w:pPr>
        <w:tabs>
          <w:tab w:val="num" w:pos="3600"/>
        </w:tabs>
        <w:ind w:left="3600" w:hanging="360"/>
      </w:pPr>
      <w:rPr>
        <w:rFonts w:ascii="Arial" w:hAnsi="Arial" w:hint="default"/>
      </w:rPr>
    </w:lvl>
    <w:lvl w:ilvl="5" w:tplc="953A3D70" w:tentative="1">
      <w:start w:val="1"/>
      <w:numFmt w:val="bullet"/>
      <w:lvlText w:val="–"/>
      <w:lvlJc w:val="left"/>
      <w:pPr>
        <w:tabs>
          <w:tab w:val="num" w:pos="4320"/>
        </w:tabs>
        <w:ind w:left="4320" w:hanging="360"/>
      </w:pPr>
      <w:rPr>
        <w:rFonts w:ascii="Arial" w:hAnsi="Arial" w:hint="default"/>
      </w:rPr>
    </w:lvl>
    <w:lvl w:ilvl="6" w:tplc="62CA4B26" w:tentative="1">
      <w:start w:val="1"/>
      <w:numFmt w:val="bullet"/>
      <w:lvlText w:val="–"/>
      <w:lvlJc w:val="left"/>
      <w:pPr>
        <w:tabs>
          <w:tab w:val="num" w:pos="5040"/>
        </w:tabs>
        <w:ind w:left="5040" w:hanging="360"/>
      </w:pPr>
      <w:rPr>
        <w:rFonts w:ascii="Arial" w:hAnsi="Arial" w:hint="default"/>
      </w:rPr>
    </w:lvl>
    <w:lvl w:ilvl="7" w:tplc="522CD3BE" w:tentative="1">
      <w:start w:val="1"/>
      <w:numFmt w:val="bullet"/>
      <w:lvlText w:val="–"/>
      <w:lvlJc w:val="left"/>
      <w:pPr>
        <w:tabs>
          <w:tab w:val="num" w:pos="5760"/>
        </w:tabs>
        <w:ind w:left="5760" w:hanging="360"/>
      </w:pPr>
      <w:rPr>
        <w:rFonts w:ascii="Arial" w:hAnsi="Arial" w:hint="default"/>
      </w:rPr>
    </w:lvl>
    <w:lvl w:ilvl="8" w:tplc="BC70B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08341C"/>
    <w:multiLevelType w:val="hybridMultilevel"/>
    <w:tmpl w:val="AC081C62"/>
    <w:lvl w:ilvl="0" w:tplc="358CB160">
      <w:start w:val="1"/>
      <w:numFmt w:val="bullet"/>
      <w:lvlText w:val="–"/>
      <w:lvlJc w:val="left"/>
      <w:pPr>
        <w:tabs>
          <w:tab w:val="num" w:pos="720"/>
        </w:tabs>
        <w:ind w:left="720" w:hanging="360"/>
      </w:pPr>
      <w:rPr>
        <w:rFonts w:ascii="Arial" w:hAnsi="Arial" w:hint="default"/>
      </w:rPr>
    </w:lvl>
    <w:lvl w:ilvl="1" w:tplc="4B382A7C">
      <w:start w:val="1"/>
      <w:numFmt w:val="bullet"/>
      <w:lvlText w:val="–"/>
      <w:lvlJc w:val="left"/>
      <w:pPr>
        <w:tabs>
          <w:tab w:val="num" w:pos="1440"/>
        </w:tabs>
        <w:ind w:left="1440" w:hanging="360"/>
      </w:pPr>
      <w:rPr>
        <w:rFonts w:ascii="Arial" w:hAnsi="Arial" w:hint="default"/>
      </w:rPr>
    </w:lvl>
    <w:lvl w:ilvl="2" w:tplc="29447A48">
      <w:numFmt w:val="bullet"/>
      <w:lvlText w:val="•"/>
      <w:lvlJc w:val="left"/>
      <w:pPr>
        <w:tabs>
          <w:tab w:val="num" w:pos="2160"/>
        </w:tabs>
        <w:ind w:left="2160" w:hanging="360"/>
      </w:pPr>
      <w:rPr>
        <w:rFonts w:ascii="Arial" w:hAnsi="Arial" w:hint="default"/>
      </w:rPr>
    </w:lvl>
    <w:lvl w:ilvl="3" w:tplc="AF1897C6" w:tentative="1">
      <w:start w:val="1"/>
      <w:numFmt w:val="bullet"/>
      <w:lvlText w:val="–"/>
      <w:lvlJc w:val="left"/>
      <w:pPr>
        <w:tabs>
          <w:tab w:val="num" w:pos="2880"/>
        </w:tabs>
        <w:ind w:left="2880" w:hanging="360"/>
      </w:pPr>
      <w:rPr>
        <w:rFonts w:ascii="Arial" w:hAnsi="Arial" w:hint="default"/>
      </w:rPr>
    </w:lvl>
    <w:lvl w:ilvl="4" w:tplc="EEA4BE1C" w:tentative="1">
      <w:start w:val="1"/>
      <w:numFmt w:val="bullet"/>
      <w:lvlText w:val="–"/>
      <w:lvlJc w:val="left"/>
      <w:pPr>
        <w:tabs>
          <w:tab w:val="num" w:pos="3600"/>
        </w:tabs>
        <w:ind w:left="3600" w:hanging="360"/>
      </w:pPr>
      <w:rPr>
        <w:rFonts w:ascii="Arial" w:hAnsi="Arial" w:hint="default"/>
      </w:rPr>
    </w:lvl>
    <w:lvl w:ilvl="5" w:tplc="F0906F6C" w:tentative="1">
      <w:start w:val="1"/>
      <w:numFmt w:val="bullet"/>
      <w:lvlText w:val="–"/>
      <w:lvlJc w:val="left"/>
      <w:pPr>
        <w:tabs>
          <w:tab w:val="num" w:pos="4320"/>
        </w:tabs>
        <w:ind w:left="4320" w:hanging="360"/>
      </w:pPr>
      <w:rPr>
        <w:rFonts w:ascii="Arial" w:hAnsi="Arial" w:hint="default"/>
      </w:rPr>
    </w:lvl>
    <w:lvl w:ilvl="6" w:tplc="09684544" w:tentative="1">
      <w:start w:val="1"/>
      <w:numFmt w:val="bullet"/>
      <w:lvlText w:val="–"/>
      <w:lvlJc w:val="left"/>
      <w:pPr>
        <w:tabs>
          <w:tab w:val="num" w:pos="5040"/>
        </w:tabs>
        <w:ind w:left="5040" w:hanging="360"/>
      </w:pPr>
      <w:rPr>
        <w:rFonts w:ascii="Arial" w:hAnsi="Arial" w:hint="default"/>
      </w:rPr>
    </w:lvl>
    <w:lvl w:ilvl="7" w:tplc="B3B823AC" w:tentative="1">
      <w:start w:val="1"/>
      <w:numFmt w:val="bullet"/>
      <w:lvlText w:val="–"/>
      <w:lvlJc w:val="left"/>
      <w:pPr>
        <w:tabs>
          <w:tab w:val="num" w:pos="5760"/>
        </w:tabs>
        <w:ind w:left="5760" w:hanging="360"/>
      </w:pPr>
      <w:rPr>
        <w:rFonts w:ascii="Arial" w:hAnsi="Arial" w:hint="default"/>
      </w:rPr>
    </w:lvl>
    <w:lvl w:ilvl="8" w:tplc="F296ED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BD4AF3"/>
    <w:multiLevelType w:val="hybridMultilevel"/>
    <w:tmpl w:val="1C0A0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CF07D5"/>
    <w:multiLevelType w:val="hybridMultilevel"/>
    <w:tmpl w:val="01985D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7A1283A"/>
    <w:multiLevelType w:val="hybridMultilevel"/>
    <w:tmpl w:val="050E6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9B5D09"/>
    <w:multiLevelType w:val="hybridMultilevel"/>
    <w:tmpl w:val="C1988C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9"/>
  </w:num>
  <w:num w:numId="2">
    <w:abstractNumId w:val="32"/>
  </w:num>
  <w:num w:numId="3">
    <w:abstractNumId w:val="11"/>
  </w:num>
  <w:num w:numId="4">
    <w:abstractNumId w:val="28"/>
  </w:num>
  <w:num w:numId="5">
    <w:abstractNumId w:val="15"/>
  </w:num>
  <w:num w:numId="6">
    <w:abstractNumId w:val="16"/>
  </w:num>
  <w:num w:numId="7">
    <w:abstractNumId w:val="12"/>
  </w:num>
  <w:num w:numId="8">
    <w:abstractNumId w:val="31"/>
  </w:num>
  <w:num w:numId="9">
    <w:abstractNumId w:val="9"/>
  </w:num>
  <w:num w:numId="10">
    <w:abstractNumId w:val="7"/>
  </w:num>
  <w:num w:numId="11">
    <w:abstractNumId w:val="5"/>
  </w:num>
  <w:num w:numId="12">
    <w:abstractNumId w:val="34"/>
  </w:num>
  <w:num w:numId="13">
    <w:abstractNumId w:val="4"/>
  </w:num>
  <w:num w:numId="14">
    <w:abstractNumId w:val="7"/>
  </w:num>
  <w:num w:numId="15">
    <w:abstractNumId w:val="14"/>
  </w:num>
  <w:num w:numId="16">
    <w:abstractNumId w:val="19"/>
  </w:num>
  <w:num w:numId="17">
    <w:abstractNumId w:val="21"/>
  </w:num>
  <w:num w:numId="18">
    <w:abstractNumId w:val="0"/>
  </w:num>
  <w:num w:numId="19">
    <w:abstractNumId w:val="27"/>
  </w:num>
  <w:num w:numId="20">
    <w:abstractNumId w:val="33"/>
  </w:num>
  <w:num w:numId="21">
    <w:abstractNumId w:val="1"/>
  </w:num>
  <w:num w:numId="22">
    <w:abstractNumId w:val="8"/>
  </w:num>
  <w:num w:numId="23">
    <w:abstractNumId w:val="17"/>
  </w:num>
  <w:num w:numId="24">
    <w:abstractNumId w:val="23"/>
  </w:num>
  <w:num w:numId="25">
    <w:abstractNumId w:val="10"/>
  </w:num>
  <w:num w:numId="26">
    <w:abstractNumId w:val="22"/>
  </w:num>
  <w:num w:numId="27">
    <w:abstractNumId w:val="3"/>
  </w:num>
  <w:num w:numId="28">
    <w:abstractNumId w:val="13"/>
  </w:num>
  <w:num w:numId="29">
    <w:abstractNumId w:val="20"/>
  </w:num>
  <w:num w:numId="30">
    <w:abstractNumId w:val="26"/>
  </w:num>
  <w:num w:numId="31">
    <w:abstractNumId w:val="18"/>
  </w:num>
  <w:num w:numId="32">
    <w:abstractNumId w:val="2"/>
  </w:num>
  <w:num w:numId="33">
    <w:abstractNumId w:val="6"/>
  </w:num>
  <w:num w:numId="34">
    <w:abstractNumId w:val="30"/>
  </w:num>
  <w:num w:numId="35">
    <w:abstractNumId w:val="25"/>
  </w:num>
  <w:num w:numId="3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4D9A"/>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1C1"/>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08"/>
    <w:rsid w:val="000434B6"/>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B3F"/>
    <w:rsid w:val="00060D12"/>
    <w:rsid w:val="0006147E"/>
    <w:rsid w:val="00061B2D"/>
    <w:rsid w:val="0006224C"/>
    <w:rsid w:val="00062449"/>
    <w:rsid w:val="00062963"/>
    <w:rsid w:val="000629F1"/>
    <w:rsid w:val="0006450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3B1"/>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3A3"/>
    <w:rsid w:val="00082B6C"/>
    <w:rsid w:val="00083112"/>
    <w:rsid w:val="00083ACA"/>
    <w:rsid w:val="00083B28"/>
    <w:rsid w:val="00083CFB"/>
    <w:rsid w:val="00084A4E"/>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799"/>
    <w:rsid w:val="000908EC"/>
    <w:rsid w:val="0009092B"/>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8DC"/>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0EC"/>
    <w:rsid w:val="000B486A"/>
    <w:rsid w:val="000B5228"/>
    <w:rsid w:val="000B52BA"/>
    <w:rsid w:val="000B6066"/>
    <w:rsid w:val="000B63B1"/>
    <w:rsid w:val="000B6F65"/>
    <w:rsid w:val="000B7468"/>
    <w:rsid w:val="000C02E0"/>
    <w:rsid w:val="000C0AD5"/>
    <w:rsid w:val="000C0E68"/>
    <w:rsid w:val="000C0F2B"/>
    <w:rsid w:val="000C270A"/>
    <w:rsid w:val="000C2EB3"/>
    <w:rsid w:val="000C30AB"/>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9D2"/>
    <w:rsid w:val="000D7A9E"/>
    <w:rsid w:val="000D7B2D"/>
    <w:rsid w:val="000D7B5E"/>
    <w:rsid w:val="000D7D98"/>
    <w:rsid w:val="000E00E0"/>
    <w:rsid w:val="000E06B2"/>
    <w:rsid w:val="000E0F9C"/>
    <w:rsid w:val="000E15A0"/>
    <w:rsid w:val="000E15B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06"/>
    <w:rsid w:val="0010554C"/>
    <w:rsid w:val="00106628"/>
    <w:rsid w:val="00106F60"/>
    <w:rsid w:val="00107D5D"/>
    <w:rsid w:val="00107F2F"/>
    <w:rsid w:val="00110451"/>
    <w:rsid w:val="00111054"/>
    <w:rsid w:val="00111EA3"/>
    <w:rsid w:val="00111ECE"/>
    <w:rsid w:val="0011297C"/>
    <w:rsid w:val="00112A8D"/>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031"/>
    <w:rsid w:val="00120603"/>
    <w:rsid w:val="00122456"/>
    <w:rsid w:val="001224FE"/>
    <w:rsid w:val="001227F0"/>
    <w:rsid w:val="00122C42"/>
    <w:rsid w:val="00122DA9"/>
    <w:rsid w:val="00123466"/>
    <w:rsid w:val="00123472"/>
    <w:rsid w:val="00123821"/>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3FE0"/>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19BE"/>
    <w:rsid w:val="00152351"/>
    <w:rsid w:val="00152393"/>
    <w:rsid w:val="001526A4"/>
    <w:rsid w:val="00152BE6"/>
    <w:rsid w:val="00152EB8"/>
    <w:rsid w:val="00152EDA"/>
    <w:rsid w:val="00153142"/>
    <w:rsid w:val="001535EC"/>
    <w:rsid w:val="00153BB2"/>
    <w:rsid w:val="00153D5F"/>
    <w:rsid w:val="0015416B"/>
    <w:rsid w:val="0015447B"/>
    <w:rsid w:val="00154624"/>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37B"/>
    <w:rsid w:val="00162CB3"/>
    <w:rsid w:val="001632ED"/>
    <w:rsid w:val="00163BB0"/>
    <w:rsid w:val="00164FF2"/>
    <w:rsid w:val="001651C5"/>
    <w:rsid w:val="0016550F"/>
    <w:rsid w:val="00165C80"/>
    <w:rsid w:val="00165ECB"/>
    <w:rsid w:val="00166026"/>
    <w:rsid w:val="00166356"/>
    <w:rsid w:val="001667AA"/>
    <w:rsid w:val="001669A0"/>
    <w:rsid w:val="00166E0D"/>
    <w:rsid w:val="001670A2"/>
    <w:rsid w:val="00167CB4"/>
    <w:rsid w:val="001704FD"/>
    <w:rsid w:val="00170C90"/>
    <w:rsid w:val="00170FA7"/>
    <w:rsid w:val="0017123A"/>
    <w:rsid w:val="00171395"/>
    <w:rsid w:val="00171507"/>
    <w:rsid w:val="001720FD"/>
    <w:rsid w:val="00172F65"/>
    <w:rsid w:val="001730FB"/>
    <w:rsid w:val="001732BB"/>
    <w:rsid w:val="00173327"/>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89B"/>
    <w:rsid w:val="00180DF6"/>
    <w:rsid w:val="00181127"/>
    <w:rsid w:val="001812EF"/>
    <w:rsid w:val="001812F6"/>
    <w:rsid w:val="00181B4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B39"/>
    <w:rsid w:val="00190C74"/>
    <w:rsid w:val="00191C14"/>
    <w:rsid w:val="00192157"/>
    <w:rsid w:val="0019251F"/>
    <w:rsid w:val="001926EC"/>
    <w:rsid w:val="001931C8"/>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901"/>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652"/>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3A8"/>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411"/>
    <w:rsid w:val="001E0C3D"/>
    <w:rsid w:val="001E1114"/>
    <w:rsid w:val="001E1CF2"/>
    <w:rsid w:val="001E2015"/>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37A7"/>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562B"/>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28"/>
    <w:rsid w:val="002166DB"/>
    <w:rsid w:val="00217133"/>
    <w:rsid w:val="0021799B"/>
    <w:rsid w:val="002200AE"/>
    <w:rsid w:val="00221270"/>
    <w:rsid w:val="002215AA"/>
    <w:rsid w:val="00221A80"/>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01D"/>
    <w:rsid w:val="0023297C"/>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0D9"/>
    <w:rsid w:val="00241E1F"/>
    <w:rsid w:val="00242940"/>
    <w:rsid w:val="00243307"/>
    <w:rsid w:val="002436DF"/>
    <w:rsid w:val="00243938"/>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847"/>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0D5"/>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3E82"/>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60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1A7"/>
    <w:rsid w:val="002C3222"/>
    <w:rsid w:val="002C32AD"/>
    <w:rsid w:val="002C3326"/>
    <w:rsid w:val="002C3343"/>
    <w:rsid w:val="002C3F1A"/>
    <w:rsid w:val="002C439E"/>
    <w:rsid w:val="002C4466"/>
    <w:rsid w:val="002C595E"/>
    <w:rsid w:val="002C5964"/>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E7F5D"/>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0BF7"/>
    <w:rsid w:val="0032103A"/>
    <w:rsid w:val="003212C9"/>
    <w:rsid w:val="0032172E"/>
    <w:rsid w:val="00321E8A"/>
    <w:rsid w:val="00322C2B"/>
    <w:rsid w:val="00322FE7"/>
    <w:rsid w:val="00323028"/>
    <w:rsid w:val="00323048"/>
    <w:rsid w:val="00323396"/>
    <w:rsid w:val="003235CC"/>
    <w:rsid w:val="00323806"/>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626"/>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B89"/>
    <w:rsid w:val="00337E73"/>
    <w:rsid w:val="00340F0C"/>
    <w:rsid w:val="0034144A"/>
    <w:rsid w:val="0034163E"/>
    <w:rsid w:val="003418E0"/>
    <w:rsid w:val="0034194C"/>
    <w:rsid w:val="00342587"/>
    <w:rsid w:val="00342632"/>
    <w:rsid w:val="00342F35"/>
    <w:rsid w:val="00343367"/>
    <w:rsid w:val="00343AC5"/>
    <w:rsid w:val="00344063"/>
    <w:rsid w:val="003442F4"/>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12C"/>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7A2"/>
    <w:rsid w:val="003858EF"/>
    <w:rsid w:val="00385AAD"/>
    <w:rsid w:val="00385AB8"/>
    <w:rsid w:val="00385C26"/>
    <w:rsid w:val="00385E6C"/>
    <w:rsid w:val="003860B3"/>
    <w:rsid w:val="00386680"/>
    <w:rsid w:val="003868A7"/>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239"/>
    <w:rsid w:val="003978C7"/>
    <w:rsid w:val="003979D3"/>
    <w:rsid w:val="00397E58"/>
    <w:rsid w:val="003A068E"/>
    <w:rsid w:val="003A069A"/>
    <w:rsid w:val="003A1076"/>
    <w:rsid w:val="003A1190"/>
    <w:rsid w:val="003A1428"/>
    <w:rsid w:val="003A1523"/>
    <w:rsid w:val="003A1868"/>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02F"/>
    <w:rsid w:val="003A639E"/>
    <w:rsid w:val="003A657B"/>
    <w:rsid w:val="003A65B8"/>
    <w:rsid w:val="003A6E12"/>
    <w:rsid w:val="003A706F"/>
    <w:rsid w:val="003A739B"/>
    <w:rsid w:val="003A76D1"/>
    <w:rsid w:val="003A7965"/>
    <w:rsid w:val="003A7BE4"/>
    <w:rsid w:val="003B0040"/>
    <w:rsid w:val="003B0294"/>
    <w:rsid w:val="003B077B"/>
    <w:rsid w:val="003B0851"/>
    <w:rsid w:val="003B0B1C"/>
    <w:rsid w:val="003B1C85"/>
    <w:rsid w:val="003B2D20"/>
    <w:rsid w:val="003B2E43"/>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8AC"/>
    <w:rsid w:val="003B7A7C"/>
    <w:rsid w:val="003C00B0"/>
    <w:rsid w:val="003C062C"/>
    <w:rsid w:val="003C14C8"/>
    <w:rsid w:val="003C1D24"/>
    <w:rsid w:val="003C1F5D"/>
    <w:rsid w:val="003C232C"/>
    <w:rsid w:val="003C2352"/>
    <w:rsid w:val="003C23FA"/>
    <w:rsid w:val="003C2AA8"/>
    <w:rsid w:val="003C2FD4"/>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13B"/>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0FCF"/>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92C"/>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10"/>
    <w:rsid w:val="004128B8"/>
    <w:rsid w:val="00413052"/>
    <w:rsid w:val="004131AE"/>
    <w:rsid w:val="004138F6"/>
    <w:rsid w:val="00413E1F"/>
    <w:rsid w:val="0041464E"/>
    <w:rsid w:val="00414665"/>
    <w:rsid w:val="0041468A"/>
    <w:rsid w:val="004147A1"/>
    <w:rsid w:val="004153C7"/>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029"/>
    <w:rsid w:val="004221F2"/>
    <w:rsid w:val="00422760"/>
    <w:rsid w:val="0042299B"/>
    <w:rsid w:val="00422A10"/>
    <w:rsid w:val="00422B8C"/>
    <w:rsid w:val="0042308B"/>
    <w:rsid w:val="0042368F"/>
    <w:rsid w:val="00423962"/>
    <w:rsid w:val="00423CAA"/>
    <w:rsid w:val="00423FCC"/>
    <w:rsid w:val="00425242"/>
    <w:rsid w:val="00425624"/>
    <w:rsid w:val="004258B3"/>
    <w:rsid w:val="00426A13"/>
    <w:rsid w:val="00426FA2"/>
    <w:rsid w:val="004272D0"/>
    <w:rsid w:val="00427358"/>
    <w:rsid w:val="0042798F"/>
    <w:rsid w:val="00427DA3"/>
    <w:rsid w:val="004300FE"/>
    <w:rsid w:val="0043064B"/>
    <w:rsid w:val="0043067A"/>
    <w:rsid w:val="004309BD"/>
    <w:rsid w:val="00430B72"/>
    <w:rsid w:val="00430ECB"/>
    <w:rsid w:val="0043100B"/>
    <w:rsid w:val="00431B15"/>
    <w:rsid w:val="00431EF9"/>
    <w:rsid w:val="0043261E"/>
    <w:rsid w:val="004328EC"/>
    <w:rsid w:val="00432D0C"/>
    <w:rsid w:val="00433244"/>
    <w:rsid w:val="00433943"/>
    <w:rsid w:val="00433E15"/>
    <w:rsid w:val="004340C4"/>
    <w:rsid w:val="0043437A"/>
    <w:rsid w:val="0043480D"/>
    <w:rsid w:val="00434890"/>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65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751"/>
    <w:rsid w:val="00460C3F"/>
    <w:rsid w:val="00461210"/>
    <w:rsid w:val="00461569"/>
    <w:rsid w:val="0046173B"/>
    <w:rsid w:val="004618FE"/>
    <w:rsid w:val="0046210B"/>
    <w:rsid w:val="00462488"/>
    <w:rsid w:val="00463942"/>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766"/>
    <w:rsid w:val="00467CA4"/>
    <w:rsid w:val="004708FE"/>
    <w:rsid w:val="00470AA2"/>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1E8E"/>
    <w:rsid w:val="00482967"/>
    <w:rsid w:val="0048299E"/>
    <w:rsid w:val="004833F8"/>
    <w:rsid w:val="0048415B"/>
    <w:rsid w:val="004842E1"/>
    <w:rsid w:val="00484A69"/>
    <w:rsid w:val="00484B74"/>
    <w:rsid w:val="00484D5B"/>
    <w:rsid w:val="00484E53"/>
    <w:rsid w:val="00484ED4"/>
    <w:rsid w:val="00484FB2"/>
    <w:rsid w:val="004850B7"/>
    <w:rsid w:val="00485438"/>
    <w:rsid w:val="004856A5"/>
    <w:rsid w:val="004857F4"/>
    <w:rsid w:val="00485CDE"/>
    <w:rsid w:val="004862CD"/>
    <w:rsid w:val="00486A50"/>
    <w:rsid w:val="00486E13"/>
    <w:rsid w:val="00486E6A"/>
    <w:rsid w:val="0048798C"/>
    <w:rsid w:val="00490CBE"/>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C4E"/>
    <w:rsid w:val="004A3DDB"/>
    <w:rsid w:val="004A3E29"/>
    <w:rsid w:val="004A4607"/>
    <w:rsid w:val="004A4B9C"/>
    <w:rsid w:val="004A50F1"/>
    <w:rsid w:val="004A548F"/>
    <w:rsid w:val="004A5E03"/>
    <w:rsid w:val="004A625D"/>
    <w:rsid w:val="004A6ACE"/>
    <w:rsid w:val="004A6DF9"/>
    <w:rsid w:val="004A6F5B"/>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5C12"/>
    <w:rsid w:val="004B628F"/>
    <w:rsid w:val="004B6974"/>
    <w:rsid w:val="004B6B11"/>
    <w:rsid w:val="004B6F2F"/>
    <w:rsid w:val="004B707E"/>
    <w:rsid w:val="004B76CA"/>
    <w:rsid w:val="004C0D73"/>
    <w:rsid w:val="004C0D98"/>
    <w:rsid w:val="004C0E40"/>
    <w:rsid w:val="004C10D5"/>
    <w:rsid w:val="004C1E8F"/>
    <w:rsid w:val="004C200F"/>
    <w:rsid w:val="004C202E"/>
    <w:rsid w:val="004C2167"/>
    <w:rsid w:val="004C229A"/>
    <w:rsid w:val="004C29EE"/>
    <w:rsid w:val="004C33E9"/>
    <w:rsid w:val="004C347B"/>
    <w:rsid w:val="004C3A0B"/>
    <w:rsid w:val="004C3BC4"/>
    <w:rsid w:val="004C519B"/>
    <w:rsid w:val="004C5310"/>
    <w:rsid w:val="004C54CE"/>
    <w:rsid w:val="004C5A53"/>
    <w:rsid w:val="004C5DD0"/>
    <w:rsid w:val="004C634B"/>
    <w:rsid w:val="004C6471"/>
    <w:rsid w:val="004C64D7"/>
    <w:rsid w:val="004C6748"/>
    <w:rsid w:val="004C6D90"/>
    <w:rsid w:val="004C6F0B"/>
    <w:rsid w:val="004C7063"/>
    <w:rsid w:val="004C72B0"/>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030"/>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6CE"/>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028"/>
    <w:rsid w:val="0051732E"/>
    <w:rsid w:val="005179EA"/>
    <w:rsid w:val="00517E9C"/>
    <w:rsid w:val="00520313"/>
    <w:rsid w:val="0052031C"/>
    <w:rsid w:val="00521567"/>
    <w:rsid w:val="005215F8"/>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DB8"/>
    <w:rsid w:val="00533FEE"/>
    <w:rsid w:val="00533FF6"/>
    <w:rsid w:val="00534C41"/>
    <w:rsid w:val="00534CBA"/>
    <w:rsid w:val="0053604D"/>
    <w:rsid w:val="00536311"/>
    <w:rsid w:val="00536D53"/>
    <w:rsid w:val="00536DAD"/>
    <w:rsid w:val="00537384"/>
    <w:rsid w:val="005373AF"/>
    <w:rsid w:val="00537839"/>
    <w:rsid w:val="00540008"/>
    <w:rsid w:val="005400BB"/>
    <w:rsid w:val="005410B0"/>
    <w:rsid w:val="00541B22"/>
    <w:rsid w:val="00541EE9"/>
    <w:rsid w:val="00542024"/>
    <w:rsid w:val="00542732"/>
    <w:rsid w:val="00542A21"/>
    <w:rsid w:val="00542A79"/>
    <w:rsid w:val="00542CDE"/>
    <w:rsid w:val="00542F31"/>
    <w:rsid w:val="005437E4"/>
    <w:rsid w:val="00543A7A"/>
    <w:rsid w:val="00543BB0"/>
    <w:rsid w:val="00543CEF"/>
    <w:rsid w:val="00543D31"/>
    <w:rsid w:val="005449DA"/>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407"/>
    <w:rsid w:val="0055153D"/>
    <w:rsid w:val="00552164"/>
    <w:rsid w:val="00552346"/>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954"/>
    <w:rsid w:val="00570AFC"/>
    <w:rsid w:val="00570C2B"/>
    <w:rsid w:val="00570F90"/>
    <w:rsid w:val="005714FA"/>
    <w:rsid w:val="005716D6"/>
    <w:rsid w:val="00571DCF"/>
    <w:rsid w:val="00572839"/>
    <w:rsid w:val="005728C1"/>
    <w:rsid w:val="00572EDC"/>
    <w:rsid w:val="00573284"/>
    <w:rsid w:val="00573906"/>
    <w:rsid w:val="005746F0"/>
    <w:rsid w:val="005769FA"/>
    <w:rsid w:val="00576BF9"/>
    <w:rsid w:val="005773DA"/>
    <w:rsid w:val="00580240"/>
    <w:rsid w:val="00580DC2"/>
    <w:rsid w:val="00580ED5"/>
    <w:rsid w:val="0058102B"/>
    <w:rsid w:val="0058139A"/>
    <w:rsid w:val="00581DA2"/>
    <w:rsid w:val="00581F30"/>
    <w:rsid w:val="0058228D"/>
    <w:rsid w:val="00582423"/>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2CD"/>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873"/>
    <w:rsid w:val="005C7D72"/>
    <w:rsid w:val="005D00BB"/>
    <w:rsid w:val="005D0A3B"/>
    <w:rsid w:val="005D0AFE"/>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4B0"/>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C27"/>
    <w:rsid w:val="00636DD1"/>
    <w:rsid w:val="0063766F"/>
    <w:rsid w:val="00637797"/>
    <w:rsid w:val="006377BF"/>
    <w:rsid w:val="00637D4A"/>
    <w:rsid w:val="0064034B"/>
    <w:rsid w:val="006405A3"/>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8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32C"/>
    <w:rsid w:val="00685B8E"/>
    <w:rsid w:val="00686005"/>
    <w:rsid w:val="0068610A"/>
    <w:rsid w:val="006864E7"/>
    <w:rsid w:val="006868D4"/>
    <w:rsid w:val="00686D6D"/>
    <w:rsid w:val="00686F96"/>
    <w:rsid w:val="00687159"/>
    <w:rsid w:val="00687CD6"/>
    <w:rsid w:val="00690FC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402"/>
    <w:rsid w:val="006A1911"/>
    <w:rsid w:val="006A2B7B"/>
    <w:rsid w:val="006A2D4C"/>
    <w:rsid w:val="006A3BE4"/>
    <w:rsid w:val="006A4206"/>
    <w:rsid w:val="006A4B74"/>
    <w:rsid w:val="006A4C31"/>
    <w:rsid w:val="006A5685"/>
    <w:rsid w:val="006A57DA"/>
    <w:rsid w:val="006A692B"/>
    <w:rsid w:val="006A69CD"/>
    <w:rsid w:val="006A6A83"/>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1B8"/>
    <w:rsid w:val="006B768A"/>
    <w:rsid w:val="006B7C10"/>
    <w:rsid w:val="006B7DE9"/>
    <w:rsid w:val="006C0516"/>
    <w:rsid w:val="006C08F9"/>
    <w:rsid w:val="006C0F20"/>
    <w:rsid w:val="006C17FB"/>
    <w:rsid w:val="006C1AA4"/>
    <w:rsid w:val="006C1DFE"/>
    <w:rsid w:val="006C1EC5"/>
    <w:rsid w:val="006C20AA"/>
    <w:rsid w:val="006C292F"/>
    <w:rsid w:val="006C2A56"/>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2CA"/>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538"/>
    <w:rsid w:val="006E7617"/>
    <w:rsid w:val="006E779C"/>
    <w:rsid w:val="006E7DDA"/>
    <w:rsid w:val="006F0829"/>
    <w:rsid w:val="006F0E8B"/>
    <w:rsid w:val="006F0F1C"/>
    <w:rsid w:val="006F1DE9"/>
    <w:rsid w:val="006F3060"/>
    <w:rsid w:val="006F3B59"/>
    <w:rsid w:val="006F4963"/>
    <w:rsid w:val="006F51AA"/>
    <w:rsid w:val="006F5655"/>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3AA"/>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64A"/>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C10"/>
    <w:rsid w:val="00755A4E"/>
    <w:rsid w:val="00755A72"/>
    <w:rsid w:val="0075641A"/>
    <w:rsid w:val="00756541"/>
    <w:rsid w:val="007569FE"/>
    <w:rsid w:val="00756F19"/>
    <w:rsid w:val="00757132"/>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B5F"/>
    <w:rsid w:val="00783DAC"/>
    <w:rsid w:val="00784194"/>
    <w:rsid w:val="0078440F"/>
    <w:rsid w:val="007851A2"/>
    <w:rsid w:val="00785A58"/>
    <w:rsid w:val="00785AD0"/>
    <w:rsid w:val="00785BF8"/>
    <w:rsid w:val="00785DA1"/>
    <w:rsid w:val="00785DCA"/>
    <w:rsid w:val="00785ED3"/>
    <w:rsid w:val="00786455"/>
    <w:rsid w:val="00786ACE"/>
    <w:rsid w:val="007877C6"/>
    <w:rsid w:val="00787BA2"/>
    <w:rsid w:val="00787C11"/>
    <w:rsid w:val="0079015A"/>
    <w:rsid w:val="00790255"/>
    <w:rsid w:val="007902CC"/>
    <w:rsid w:val="007902E5"/>
    <w:rsid w:val="00790C0F"/>
    <w:rsid w:val="00791074"/>
    <w:rsid w:val="00791A49"/>
    <w:rsid w:val="00792140"/>
    <w:rsid w:val="00792220"/>
    <w:rsid w:val="007924B5"/>
    <w:rsid w:val="007925EB"/>
    <w:rsid w:val="007925FE"/>
    <w:rsid w:val="007929AD"/>
    <w:rsid w:val="007930F0"/>
    <w:rsid w:val="00793392"/>
    <w:rsid w:val="00793667"/>
    <w:rsid w:val="007939F6"/>
    <w:rsid w:val="00794058"/>
    <w:rsid w:val="00794AAF"/>
    <w:rsid w:val="00794EA5"/>
    <w:rsid w:val="0079629B"/>
    <w:rsid w:val="007963C3"/>
    <w:rsid w:val="007963C9"/>
    <w:rsid w:val="00796D80"/>
    <w:rsid w:val="0079746B"/>
    <w:rsid w:val="007A0100"/>
    <w:rsid w:val="007A01B2"/>
    <w:rsid w:val="007A02D1"/>
    <w:rsid w:val="007A0613"/>
    <w:rsid w:val="007A0EC2"/>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0E6"/>
    <w:rsid w:val="007B3778"/>
    <w:rsid w:val="007B3AED"/>
    <w:rsid w:val="007B3D6C"/>
    <w:rsid w:val="007B4AFC"/>
    <w:rsid w:val="007B5280"/>
    <w:rsid w:val="007B5AAE"/>
    <w:rsid w:val="007B6595"/>
    <w:rsid w:val="007B70A0"/>
    <w:rsid w:val="007B73BC"/>
    <w:rsid w:val="007B74D9"/>
    <w:rsid w:val="007B7E87"/>
    <w:rsid w:val="007C02F4"/>
    <w:rsid w:val="007C0930"/>
    <w:rsid w:val="007C0E1C"/>
    <w:rsid w:val="007C10D0"/>
    <w:rsid w:val="007C15DD"/>
    <w:rsid w:val="007C18C8"/>
    <w:rsid w:val="007C2345"/>
    <w:rsid w:val="007C2430"/>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B75"/>
    <w:rsid w:val="007E1ADD"/>
    <w:rsid w:val="007E1D5E"/>
    <w:rsid w:val="007E2294"/>
    <w:rsid w:val="007E3587"/>
    <w:rsid w:val="007E3DE0"/>
    <w:rsid w:val="007E3F6C"/>
    <w:rsid w:val="007E4448"/>
    <w:rsid w:val="007E4642"/>
    <w:rsid w:val="007E467D"/>
    <w:rsid w:val="007E536E"/>
    <w:rsid w:val="007E59CE"/>
    <w:rsid w:val="007E5C50"/>
    <w:rsid w:val="007E6117"/>
    <w:rsid w:val="007E64DB"/>
    <w:rsid w:val="007E6B37"/>
    <w:rsid w:val="007E6B8C"/>
    <w:rsid w:val="007E7219"/>
    <w:rsid w:val="007E788E"/>
    <w:rsid w:val="007E7E37"/>
    <w:rsid w:val="007E7F75"/>
    <w:rsid w:val="007F02B6"/>
    <w:rsid w:val="007F06A4"/>
    <w:rsid w:val="007F0A09"/>
    <w:rsid w:val="007F0E86"/>
    <w:rsid w:val="007F1161"/>
    <w:rsid w:val="007F1AC7"/>
    <w:rsid w:val="007F1EAF"/>
    <w:rsid w:val="007F20FF"/>
    <w:rsid w:val="007F25BD"/>
    <w:rsid w:val="007F25EC"/>
    <w:rsid w:val="007F2726"/>
    <w:rsid w:val="007F2BD0"/>
    <w:rsid w:val="007F2DAF"/>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3A0"/>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3B8"/>
    <w:rsid w:val="008343D3"/>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9D3"/>
    <w:rsid w:val="00874C6B"/>
    <w:rsid w:val="008763B9"/>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481"/>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5F47"/>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5D31"/>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2C4"/>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30C"/>
    <w:rsid w:val="008F38A3"/>
    <w:rsid w:val="008F3BED"/>
    <w:rsid w:val="008F5C41"/>
    <w:rsid w:val="008F6205"/>
    <w:rsid w:val="008F6537"/>
    <w:rsid w:val="008F69F9"/>
    <w:rsid w:val="008F6D9C"/>
    <w:rsid w:val="008F6E52"/>
    <w:rsid w:val="008F6F3D"/>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5EB"/>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2D7"/>
    <w:rsid w:val="00916736"/>
    <w:rsid w:val="009172A6"/>
    <w:rsid w:val="009172FF"/>
    <w:rsid w:val="0091773F"/>
    <w:rsid w:val="009177C2"/>
    <w:rsid w:val="00917A9E"/>
    <w:rsid w:val="009200FC"/>
    <w:rsid w:val="009200FF"/>
    <w:rsid w:val="009201B1"/>
    <w:rsid w:val="00920553"/>
    <w:rsid w:val="00920C0B"/>
    <w:rsid w:val="00920F66"/>
    <w:rsid w:val="00920FFA"/>
    <w:rsid w:val="009210D3"/>
    <w:rsid w:val="00921173"/>
    <w:rsid w:val="00921492"/>
    <w:rsid w:val="009214F7"/>
    <w:rsid w:val="00921CFD"/>
    <w:rsid w:val="00921FB4"/>
    <w:rsid w:val="0092245B"/>
    <w:rsid w:val="00922498"/>
    <w:rsid w:val="00922502"/>
    <w:rsid w:val="009225F6"/>
    <w:rsid w:val="00922E9B"/>
    <w:rsid w:val="00923855"/>
    <w:rsid w:val="009239F2"/>
    <w:rsid w:val="00923C58"/>
    <w:rsid w:val="00924CA9"/>
    <w:rsid w:val="00924F54"/>
    <w:rsid w:val="00924F56"/>
    <w:rsid w:val="00924F8A"/>
    <w:rsid w:val="00925220"/>
    <w:rsid w:val="0092582A"/>
    <w:rsid w:val="0092591D"/>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B1C"/>
    <w:rsid w:val="00942E46"/>
    <w:rsid w:val="009432FF"/>
    <w:rsid w:val="009434F0"/>
    <w:rsid w:val="009435FC"/>
    <w:rsid w:val="00943715"/>
    <w:rsid w:val="00943733"/>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A6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023"/>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538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A38"/>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4FE3"/>
    <w:rsid w:val="009C596F"/>
    <w:rsid w:val="009C5BAC"/>
    <w:rsid w:val="009C61A5"/>
    <w:rsid w:val="009C656D"/>
    <w:rsid w:val="009C67BE"/>
    <w:rsid w:val="009C6AE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CE4"/>
    <w:rsid w:val="009D6E60"/>
    <w:rsid w:val="009D72F5"/>
    <w:rsid w:val="009D78D0"/>
    <w:rsid w:val="009D7AB4"/>
    <w:rsid w:val="009D7BDB"/>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5EA"/>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47B7"/>
    <w:rsid w:val="00A0520E"/>
    <w:rsid w:val="00A05603"/>
    <w:rsid w:val="00A0582F"/>
    <w:rsid w:val="00A05D88"/>
    <w:rsid w:val="00A05E90"/>
    <w:rsid w:val="00A05EAB"/>
    <w:rsid w:val="00A05EC7"/>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1F7C"/>
    <w:rsid w:val="00A1241B"/>
    <w:rsid w:val="00A125B4"/>
    <w:rsid w:val="00A12992"/>
    <w:rsid w:val="00A129FD"/>
    <w:rsid w:val="00A135F5"/>
    <w:rsid w:val="00A139B6"/>
    <w:rsid w:val="00A13DAA"/>
    <w:rsid w:val="00A1435C"/>
    <w:rsid w:val="00A14AC8"/>
    <w:rsid w:val="00A157A7"/>
    <w:rsid w:val="00A15DE0"/>
    <w:rsid w:val="00A15EE0"/>
    <w:rsid w:val="00A1629F"/>
    <w:rsid w:val="00A1733B"/>
    <w:rsid w:val="00A202ED"/>
    <w:rsid w:val="00A2087F"/>
    <w:rsid w:val="00A21404"/>
    <w:rsid w:val="00A21577"/>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10"/>
    <w:rsid w:val="00A44446"/>
    <w:rsid w:val="00A44563"/>
    <w:rsid w:val="00A44E92"/>
    <w:rsid w:val="00A4572A"/>
    <w:rsid w:val="00A45A63"/>
    <w:rsid w:val="00A4660B"/>
    <w:rsid w:val="00A46A68"/>
    <w:rsid w:val="00A470AA"/>
    <w:rsid w:val="00A47374"/>
    <w:rsid w:val="00A47595"/>
    <w:rsid w:val="00A47DE0"/>
    <w:rsid w:val="00A501DE"/>
    <w:rsid w:val="00A501EA"/>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4B5"/>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49F2"/>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240"/>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45B"/>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462"/>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490"/>
    <w:rsid w:val="00AD239C"/>
    <w:rsid w:val="00AD28B7"/>
    <w:rsid w:val="00AD2ADB"/>
    <w:rsid w:val="00AD2D8B"/>
    <w:rsid w:val="00AD32D9"/>
    <w:rsid w:val="00AD3674"/>
    <w:rsid w:val="00AD3858"/>
    <w:rsid w:val="00AD3F88"/>
    <w:rsid w:val="00AD43BA"/>
    <w:rsid w:val="00AD54EC"/>
    <w:rsid w:val="00AD5507"/>
    <w:rsid w:val="00AD5989"/>
    <w:rsid w:val="00AD5D84"/>
    <w:rsid w:val="00AD6083"/>
    <w:rsid w:val="00AD6CD8"/>
    <w:rsid w:val="00AD7778"/>
    <w:rsid w:val="00AD7F3E"/>
    <w:rsid w:val="00AE03AD"/>
    <w:rsid w:val="00AE1009"/>
    <w:rsid w:val="00AE1696"/>
    <w:rsid w:val="00AE1BA6"/>
    <w:rsid w:val="00AE1EDC"/>
    <w:rsid w:val="00AE1F79"/>
    <w:rsid w:val="00AE2702"/>
    <w:rsid w:val="00AE3415"/>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1DA3"/>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5E1"/>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6E0"/>
    <w:rsid w:val="00B15DDF"/>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A69"/>
    <w:rsid w:val="00B47B30"/>
    <w:rsid w:val="00B50311"/>
    <w:rsid w:val="00B51ED4"/>
    <w:rsid w:val="00B5274B"/>
    <w:rsid w:val="00B53011"/>
    <w:rsid w:val="00B5393B"/>
    <w:rsid w:val="00B53A23"/>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AE6"/>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BE"/>
    <w:rsid w:val="00B865D4"/>
    <w:rsid w:val="00B86743"/>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F4A"/>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271"/>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2F33"/>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2A17"/>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1D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E29"/>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5DE"/>
    <w:rsid w:val="00C55FB9"/>
    <w:rsid w:val="00C56275"/>
    <w:rsid w:val="00C56436"/>
    <w:rsid w:val="00C5699C"/>
    <w:rsid w:val="00C56C29"/>
    <w:rsid w:val="00C57492"/>
    <w:rsid w:val="00C57513"/>
    <w:rsid w:val="00C57939"/>
    <w:rsid w:val="00C6067F"/>
    <w:rsid w:val="00C61087"/>
    <w:rsid w:val="00C6116E"/>
    <w:rsid w:val="00C62354"/>
    <w:rsid w:val="00C625CE"/>
    <w:rsid w:val="00C62967"/>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017"/>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87E77"/>
    <w:rsid w:val="00C907E8"/>
    <w:rsid w:val="00C9113B"/>
    <w:rsid w:val="00C91731"/>
    <w:rsid w:val="00C91A9A"/>
    <w:rsid w:val="00C921C9"/>
    <w:rsid w:val="00C92728"/>
    <w:rsid w:val="00C92EFF"/>
    <w:rsid w:val="00C9338F"/>
    <w:rsid w:val="00C93DB7"/>
    <w:rsid w:val="00C93EAF"/>
    <w:rsid w:val="00C941E0"/>
    <w:rsid w:val="00C944E5"/>
    <w:rsid w:val="00C94762"/>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676"/>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130"/>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2D2E"/>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33D8"/>
    <w:rsid w:val="00CF40DF"/>
    <w:rsid w:val="00CF42E4"/>
    <w:rsid w:val="00CF46BC"/>
    <w:rsid w:val="00CF4706"/>
    <w:rsid w:val="00CF474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613"/>
    <w:rsid w:val="00D10A3B"/>
    <w:rsid w:val="00D10C13"/>
    <w:rsid w:val="00D1261F"/>
    <w:rsid w:val="00D135C5"/>
    <w:rsid w:val="00D13740"/>
    <w:rsid w:val="00D1398B"/>
    <w:rsid w:val="00D13A39"/>
    <w:rsid w:val="00D13BC4"/>
    <w:rsid w:val="00D13CAC"/>
    <w:rsid w:val="00D13CEA"/>
    <w:rsid w:val="00D13E28"/>
    <w:rsid w:val="00D143A7"/>
    <w:rsid w:val="00D145BB"/>
    <w:rsid w:val="00D15566"/>
    <w:rsid w:val="00D1559F"/>
    <w:rsid w:val="00D15E43"/>
    <w:rsid w:val="00D16741"/>
    <w:rsid w:val="00D16CAA"/>
    <w:rsid w:val="00D16D4C"/>
    <w:rsid w:val="00D16E2D"/>
    <w:rsid w:val="00D208A0"/>
    <w:rsid w:val="00D20B12"/>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9A3"/>
    <w:rsid w:val="00D622CE"/>
    <w:rsid w:val="00D629AA"/>
    <w:rsid w:val="00D62FC8"/>
    <w:rsid w:val="00D63567"/>
    <w:rsid w:val="00D6365D"/>
    <w:rsid w:val="00D6366A"/>
    <w:rsid w:val="00D63F4D"/>
    <w:rsid w:val="00D64397"/>
    <w:rsid w:val="00D644CD"/>
    <w:rsid w:val="00D64E52"/>
    <w:rsid w:val="00D655BB"/>
    <w:rsid w:val="00D65998"/>
    <w:rsid w:val="00D65A00"/>
    <w:rsid w:val="00D66E05"/>
    <w:rsid w:val="00D67144"/>
    <w:rsid w:val="00D67274"/>
    <w:rsid w:val="00D672E1"/>
    <w:rsid w:val="00D6773A"/>
    <w:rsid w:val="00D679E1"/>
    <w:rsid w:val="00D7083B"/>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319"/>
    <w:rsid w:val="00D763D8"/>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4CCD"/>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0F6"/>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460"/>
    <w:rsid w:val="00DB07D0"/>
    <w:rsid w:val="00DB0A66"/>
    <w:rsid w:val="00DB172A"/>
    <w:rsid w:val="00DB1BC7"/>
    <w:rsid w:val="00DB1E14"/>
    <w:rsid w:val="00DB20DB"/>
    <w:rsid w:val="00DB2102"/>
    <w:rsid w:val="00DB2EF1"/>
    <w:rsid w:val="00DB39BC"/>
    <w:rsid w:val="00DB41AA"/>
    <w:rsid w:val="00DB42F5"/>
    <w:rsid w:val="00DB4F74"/>
    <w:rsid w:val="00DB52F3"/>
    <w:rsid w:val="00DB5605"/>
    <w:rsid w:val="00DB5774"/>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2E"/>
    <w:rsid w:val="00DE3B5C"/>
    <w:rsid w:val="00DE4008"/>
    <w:rsid w:val="00DE4F6A"/>
    <w:rsid w:val="00DE596D"/>
    <w:rsid w:val="00DE5A66"/>
    <w:rsid w:val="00DE6CCB"/>
    <w:rsid w:val="00DE6EE1"/>
    <w:rsid w:val="00DE6EF1"/>
    <w:rsid w:val="00DE7724"/>
    <w:rsid w:val="00DF0116"/>
    <w:rsid w:val="00DF01D5"/>
    <w:rsid w:val="00DF05E1"/>
    <w:rsid w:val="00DF0DCD"/>
    <w:rsid w:val="00DF0E1B"/>
    <w:rsid w:val="00DF1316"/>
    <w:rsid w:val="00DF137A"/>
    <w:rsid w:val="00DF13ED"/>
    <w:rsid w:val="00DF14CA"/>
    <w:rsid w:val="00DF1992"/>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DF7FD4"/>
    <w:rsid w:val="00E00076"/>
    <w:rsid w:val="00E00100"/>
    <w:rsid w:val="00E002B3"/>
    <w:rsid w:val="00E0127E"/>
    <w:rsid w:val="00E015A8"/>
    <w:rsid w:val="00E018C3"/>
    <w:rsid w:val="00E02833"/>
    <w:rsid w:val="00E02DC2"/>
    <w:rsid w:val="00E03259"/>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A7B"/>
    <w:rsid w:val="00E31DBA"/>
    <w:rsid w:val="00E31EB0"/>
    <w:rsid w:val="00E320A2"/>
    <w:rsid w:val="00E32115"/>
    <w:rsid w:val="00E332A9"/>
    <w:rsid w:val="00E33913"/>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76C"/>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804"/>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5F64"/>
    <w:rsid w:val="00E86763"/>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D13"/>
    <w:rsid w:val="00EA00F3"/>
    <w:rsid w:val="00EA09F2"/>
    <w:rsid w:val="00EA0A28"/>
    <w:rsid w:val="00EA0BBA"/>
    <w:rsid w:val="00EA0E56"/>
    <w:rsid w:val="00EA1081"/>
    <w:rsid w:val="00EA1131"/>
    <w:rsid w:val="00EA12B6"/>
    <w:rsid w:val="00EA13D1"/>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305"/>
    <w:rsid w:val="00EC27EE"/>
    <w:rsid w:val="00EC2C7A"/>
    <w:rsid w:val="00EC2CF7"/>
    <w:rsid w:val="00EC33C9"/>
    <w:rsid w:val="00EC34A5"/>
    <w:rsid w:val="00EC3D2A"/>
    <w:rsid w:val="00EC4815"/>
    <w:rsid w:val="00EC4E6D"/>
    <w:rsid w:val="00EC4F53"/>
    <w:rsid w:val="00EC51A3"/>
    <w:rsid w:val="00EC564D"/>
    <w:rsid w:val="00EC5737"/>
    <w:rsid w:val="00EC5D47"/>
    <w:rsid w:val="00EC620C"/>
    <w:rsid w:val="00EC713C"/>
    <w:rsid w:val="00EC7326"/>
    <w:rsid w:val="00EC73A2"/>
    <w:rsid w:val="00EC73AE"/>
    <w:rsid w:val="00EC7F70"/>
    <w:rsid w:val="00ED0094"/>
    <w:rsid w:val="00ED02DC"/>
    <w:rsid w:val="00ED0594"/>
    <w:rsid w:val="00ED0970"/>
    <w:rsid w:val="00ED0B28"/>
    <w:rsid w:val="00ED1072"/>
    <w:rsid w:val="00ED1DBD"/>
    <w:rsid w:val="00ED1E47"/>
    <w:rsid w:val="00ED329B"/>
    <w:rsid w:val="00ED3EEA"/>
    <w:rsid w:val="00ED3FDA"/>
    <w:rsid w:val="00ED40AE"/>
    <w:rsid w:val="00ED5190"/>
    <w:rsid w:val="00ED557B"/>
    <w:rsid w:val="00ED5601"/>
    <w:rsid w:val="00ED57EF"/>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107"/>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66B"/>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81"/>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C35"/>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1FB3"/>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DC6"/>
    <w:rsid w:val="00F90EAD"/>
    <w:rsid w:val="00F90F66"/>
    <w:rsid w:val="00F90F68"/>
    <w:rsid w:val="00F91086"/>
    <w:rsid w:val="00F91A50"/>
    <w:rsid w:val="00F91A63"/>
    <w:rsid w:val="00F91F66"/>
    <w:rsid w:val="00F91FE9"/>
    <w:rsid w:val="00F92506"/>
    <w:rsid w:val="00F92545"/>
    <w:rsid w:val="00F93759"/>
    <w:rsid w:val="00F93AAB"/>
    <w:rsid w:val="00F941D1"/>
    <w:rsid w:val="00F94689"/>
    <w:rsid w:val="00F948FF"/>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6B6"/>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1D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C4"/>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C34"/>
    <w:rsid w:val="00FE7E27"/>
    <w:rsid w:val="00FF0552"/>
    <w:rsid w:val="00FF0A5B"/>
    <w:rsid w:val="00FF12AD"/>
    <w:rsid w:val="00FF1714"/>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AF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paragraph" w:customStyle="1" w:styleId="SectionXXX">
    <w:name w:val="Section X.X.X"/>
    <w:basedOn w:val="a"/>
    <w:next w:val="a"/>
    <w:link w:val="SectionXXX0"/>
    <w:qFormat/>
    <w:rsid w:val="0023201D"/>
    <w:pPr>
      <w:widowControl w:val="0"/>
      <w:snapToGrid w:val="0"/>
      <w:spacing w:afterLines="50" w:after="50"/>
      <w:jc w:val="both"/>
      <w:outlineLvl w:val="2"/>
    </w:pPr>
    <w:rPr>
      <w:rFonts w:eastAsia="Times New Roman"/>
      <w:b/>
      <w:bCs/>
      <w:kern w:val="2"/>
      <w:sz w:val="28"/>
      <w:szCs w:val="28"/>
      <w:lang w:val="en-US" w:eastAsia="ja-JP"/>
    </w:rPr>
  </w:style>
  <w:style w:type="character" w:customStyle="1" w:styleId="SectionXXX0">
    <w:name w:val="Section X.X.X (文字)"/>
    <w:basedOn w:val="a0"/>
    <w:link w:val="SectionXXX"/>
    <w:rsid w:val="0023201D"/>
    <w:rPr>
      <w:rFonts w:eastAsia="Times New Roman"/>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469">
      <w:bodyDiv w:val="1"/>
      <w:marLeft w:val="0"/>
      <w:marRight w:val="0"/>
      <w:marTop w:val="0"/>
      <w:marBottom w:val="0"/>
      <w:divBdr>
        <w:top w:val="none" w:sz="0" w:space="0" w:color="auto"/>
        <w:left w:val="none" w:sz="0" w:space="0" w:color="auto"/>
        <w:bottom w:val="none" w:sz="0" w:space="0" w:color="auto"/>
        <w:right w:val="none" w:sz="0" w:space="0" w:color="auto"/>
      </w:divBdr>
    </w:div>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14927856">
      <w:bodyDiv w:val="1"/>
      <w:marLeft w:val="0"/>
      <w:marRight w:val="0"/>
      <w:marTop w:val="0"/>
      <w:marBottom w:val="0"/>
      <w:divBdr>
        <w:top w:val="none" w:sz="0" w:space="0" w:color="auto"/>
        <w:left w:val="none" w:sz="0" w:space="0" w:color="auto"/>
        <w:bottom w:val="none" w:sz="0" w:space="0" w:color="auto"/>
        <w:right w:val="none" w:sz="0" w:space="0" w:color="auto"/>
      </w:divBdr>
      <w:divsChild>
        <w:div w:id="1582056253">
          <w:marLeft w:val="1166"/>
          <w:marRight w:val="0"/>
          <w:marTop w:val="67"/>
          <w:marBottom w:val="0"/>
          <w:divBdr>
            <w:top w:val="none" w:sz="0" w:space="0" w:color="auto"/>
            <w:left w:val="none" w:sz="0" w:space="0" w:color="auto"/>
            <w:bottom w:val="none" w:sz="0" w:space="0" w:color="auto"/>
            <w:right w:val="none" w:sz="0" w:space="0" w:color="auto"/>
          </w:divBdr>
        </w:div>
        <w:div w:id="215817362">
          <w:marLeft w:val="1800"/>
          <w:marRight w:val="0"/>
          <w:marTop w:val="58"/>
          <w:marBottom w:val="0"/>
          <w:divBdr>
            <w:top w:val="none" w:sz="0" w:space="0" w:color="auto"/>
            <w:left w:val="none" w:sz="0" w:space="0" w:color="auto"/>
            <w:bottom w:val="none" w:sz="0" w:space="0" w:color="auto"/>
            <w:right w:val="none" w:sz="0" w:space="0" w:color="auto"/>
          </w:divBdr>
        </w:div>
        <w:div w:id="1021974300">
          <w:marLeft w:val="180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33998">
      <w:bodyDiv w:val="1"/>
      <w:marLeft w:val="0"/>
      <w:marRight w:val="0"/>
      <w:marTop w:val="0"/>
      <w:marBottom w:val="0"/>
      <w:divBdr>
        <w:top w:val="none" w:sz="0" w:space="0" w:color="auto"/>
        <w:left w:val="none" w:sz="0" w:space="0" w:color="auto"/>
        <w:bottom w:val="none" w:sz="0" w:space="0" w:color="auto"/>
        <w:right w:val="none" w:sz="0" w:space="0" w:color="auto"/>
      </w:divBdr>
      <w:divsChild>
        <w:div w:id="1097335618">
          <w:marLeft w:val="1166"/>
          <w:marRight w:val="0"/>
          <w:marTop w:val="67"/>
          <w:marBottom w:val="0"/>
          <w:divBdr>
            <w:top w:val="none" w:sz="0" w:space="0" w:color="auto"/>
            <w:left w:val="none" w:sz="0" w:space="0" w:color="auto"/>
            <w:bottom w:val="none" w:sz="0" w:space="0" w:color="auto"/>
            <w:right w:val="none" w:sz="0" w:space="0" w:color="auto"/>
          </w:divBdr>
        </w:div>
        <w:div w:id="94711037">
          <w:marLeft w:val="1800"/>
          <w:marRight w:val="0"/>
          <w:marTop w:val="58"/>
          <w:marBottom w:val="0"/>
          <w:divBdr>
            <w:top w:val="none" w:sz="0" w:space="0" w:color="auto"/>
            <w:left w:val="none" w:sz="0" w:space="0" w:color="auto"/>
            <w:bottom w:val="none" w:sz="0" w:space="0" w:color="auto"/>
            <w:right w:val="none" w:sz="0" w:space="0" w:color="auto"/>
          </w:divBdr>
        </w:div>
        <w:div w:id="2128620381">
          <w:marLeft w:val="180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025598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080505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4F66336B-FDF2-4D6F-9C47-C3FE6FCFD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2</Pages>
  <Words>985</Words>
  <Characters>5690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295</cp:revision>
  <cp:lastPrinted>2010-04-02T09:58:00Z</cp:lastPrinted>
  <dcterms:created xsi:type="dcterms:W3CDTF">2021-04-02T02:34:00Z</dcterms:created>
  <dcterms:modified xsi:type="dcterms:W3CDTF">2022-01-07T08:31:00Z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