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7320C" w14:textId="2A7172CD" w:rsidR="0051132C" w:rsidRDefault="00BC3C2C">
      <w:pPr>
        <w:tabs>
          <w:tab w:val="center" w:pos="4536"/>
          <w:tab w:val="right" w:pos="7938"/>
          <w:tab w:val="right" w:pos="9639"/>
        </w:tabs>
        <w:ind w:right="2"/>
        <w:rPr>
          <w:rFonts w:ascii="Arial" w:hAnsi="Arial" w:cs="Arial"/>
          <w:b/>
          <w:bCs/>
          <w:lang w:val="de-DE"/>
        </w:rPr>
      </w:pPr>
      <w:bookmarkStart w:id="0" w:name="_GoBack"/>
      <w:bookmarkEnd w:id="0"/>
      <w:r>
        <w:rPr>
          <w:rFonts w:ascii="Arial" w:eastAsia="바탕" w:hAnsi="Arial" w:cs="Arial"/>
          <w:b/>
          <w:bCs/>
          <w:lang w:val="de-DE" w:eastAsia="en-US"/>
        </w:rPr>
        <w:t>3GPP TSG RAN WG1 #107</w:t>
      </w:r>
      <w:r w:rsidR="0087370F">
        <w:rPr>
          <w:rFonts w:ascii="Arial" w:eastAsia="바탕" w:hAnsi="Arial" w:cs="Arial"/>
          <w:b/>
          <w:bCs/>
          <w:lang w:val="de-DE" w:eastAsia="en-US"/>
        </w:rPr>
        <w:t>-e</w:t>
      </w:r>
      <w:r w:rsidR="0087370F">
        <w:rPr>
          <w:rFonts w:ascii="Arial" w:eastAsia="바탕" w:hAnsi="Arial" w:cs="Arial"/>
          <w:b/>
          <w:bCs/>
          <w:lang w:val="de-DE" w:eastAsia="en-US"/>
        </w:rPr>
        <w:tab/>
      </w:r>
      <w:r w:rsidR="0087370F">
        <w:rPr>
          <w:rFonts w:ascii="Arial" w:eastAsia="바탕" w:hAnsi="Arial" w:cs="Arial"/>
          <w:b/>
          <w:bCs/>
          <w:lang w:val="de-DE" w:eastAsia="en-US"/>
        </w:rPr>
        <w:tab/>
      </w:r>
      <w:r w:rsidR="0087370F">
        <w:rPr>
          <w:rFonts w:ascii="Arial" w:eastAsia="바탕" w:hAnsi="Arial" w:cs="Arial"/>
          <w:b/>
          <w:bCs/>
          <w:lang w:val="de-DE" w:eastAsia="en-US"/>
        </w:rPr>
        <w:tab/>
        <w:t xml:space="preserve">    </w:t>
      </w:r>
      <w:r w:rsidR="00684FB1" w:rsidRPr="00BC3C2C">
        <w:rPr>
          <w:rFonts w:ascii="Arial" w:eastAsia="바탕"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1" w:name="OLE_LINK5"/>
      <w:bookmarkStart w:id="2" w:name="OLE_LINK8"/>
      <w:r>
        <w:rPr>
          <w:rFonts w:ascii="Arial" w:eastAsia="Arial" w:hAnsi="Arial" w:cs="Arial"/>
          <w:sz w:val="36"/>
          <w:szCs w:val="20"/>
          <w:lang w:val="en-GB"/>
        </w:rPr>
        <w:t xml:space="preserve"> </w:t>
      </w:r>
      <w:bookmarkStart w:id="3" w:name="_Ref68251440"/>
      <w:r>
        <w:rPr>
          <w:rFonts w:ascii="Arial" w:eastAsia="Arial" w:hAnsi="Arial" w:cs="Arial"/>
          <w:sz w:val="36"/>
          <w:szCs w:val="20"/>
          <w:lang w:val="en-GB"/>
        </w:rPr>
        <w:t>Introduction</w:t>
      </w:r>
      <w:bookmarkEnd w:id="3"/>
    </w:p>
    <w:bookmarkEnd w:id="1"/>
    <w:bookmarkEnd w:id="2"/>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af1"/>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4" w:name="_Hlk87630896"/>
            <w:r w:rsidRPr="00666ABF">
              <w:rPr>
                <w:rFonts w:ascii="Arial" w:eastAsia="Yu Gothic" w:hAnsi="Arial" w:cs="Arial"/>
                <w:i/>
                <w:iCs/>
                <w:sz w:val="12"/>
                <w:szCs w:val="12"/>
                <w:lang w:eastAsia="ja-JP"/>
              </w:rPr>
              <w:t>numberOfRepetitions-17</w:t>
            </w:r>
            <w:bookmarkEnd w:id="4"/>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2"/>
        <w:spacing w:before="156" w:after="156"/>
        <w:rPr>
          <w:rFonts w:ascii="Arial" w:hAnsi="Arial" w:cs="Arial"/>
        </w:rPr>
      </w:pPr>
      <w:r>
        <w:rPr>
          <w:rFonts w:ascii="Arial" w:hAnsi="Arial" w:cs="Arial"/>
        </w:rPr>
        <w:t xml:space="preserve">Issue #1: </w:t>
      </w:r>
      <w:bookmarkStart w:id="5" w:name="_Hlk87630795"/>
      <w:r w:rsidRPr="000402AD">
        <w:rPr>
          <w:rFonts w:ascii="Arial" w:hAnsi="Arial" w:cs="Arial"/>
        </w:rPr>
        <w:t>UE-specific</w:t>
      </w:r>
      <w:bookmarkEnd w:id="5"/>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af1"/>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hint="eastAsia"/>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hint="eastAsia"/>
                <w:sz w:val="20"/>
                <w:szCs w:val="20"/>
                <w:lang w:eastAsia="ja-JP"/>
              </w:rPr>
            </w:pPr>
            <w:r w:rsidRPr="004C3F31">
              <w:rPr>
                <w:rFonts w:eastAsiaTheme="minorEastAsia"/>
                <w:sz w:val="20"/>
                <w:szCs w:val="20"/>
              </w:rPr>
              <w:t>We support the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af1"/>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a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lastRenderedPageBreak/>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BB7D5F">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BB7D5F">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hint="eastAsia"/>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hint="eastAsia"/>
                <w:sz w:val="20"/>
                <w:szCs w:val="20"/>
                <w:lang w:eastAsia="ja-JP"/>
              </w:rPr>
            </w:pPr>
            <w:r w:rsidRPr="004C3F31">
              <w:rPr>
                <w:rFonts w:eastAsiaTheme="minorEastAsia"/>
                <w:sz w:val="20"/>
                <w:szCs w:val="20"/>
              </w:rPr>
              <w:t>We support the proposal.</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af1"/>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af1"/>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af1"/>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a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8.8.1.2</w:t>
      </w:r>
    </w:p>
    <w:p w14:paraId="70C2EA5C" w14:textId="57561C65" w:rsidR="00C3525C" w:rsidRDefault="00C3525C" w:rsidP="00C3525C">
      <w:pPr>
        <w:pStyle w:val="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77777777" w:rsidR="00BA7FE6" w:rsidRDefault="00BA7FE6" w:rsidP="00BA7FE6">
      <w:pPr>
        <w:pStyle w:val="2"/>
        <w:spacing w:before="156" w:after="156"/>
        <w:rPr>
          <w:rFonts w:ascii="Arial" w:hAnsi="Arial" w:cs="Arial"/>
        </w:rPr>
      </w:pPr>
      <w:r>
        <w:rPr>
          <w:rFonts w:ascii="Arial" w:hAnsi="Arial" w:cs="Arial"/>
        </w:rPr>
        <w:t xml:space="preserve">Issue #1: </w:t>
      </w:r>
      <w:r w:rsidRPr="000402AD">
        <w:rPr>
          <w:rFonts w:ascii="Arial" w:hAnsi="Arial" w:cs="Arial"/>
        </w:rPr>
        <w:t>UE-specific or Cell-specific</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af1"/>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af1"/>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af1"/>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lastRenderedPageBreak/>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af1"/>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BB7D5F">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BB7D5F">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MS Mincho"/>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BB7D5F">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BB7D5F">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471B2E">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471B2E">
            <w:pPr>
              <w:spacing w:after="120"/>
              <w:rPr>
                <w:rFonts w:eastAsia="MS Mincho"/>
                <w:sz w:val="20"/>
                <w:szCs w:val="20"/>
                <w:lang w:eastAsia="ja-JP"/>
              </w:rPr>
            </w:pPr>
            <w:r w:rsidRPr="004C3F31">
              <w:rPr>
                <w:sz w:val="20"/>
                <w:szCs w:val="20"/>
                <w:lang w:eastAsia="ja-JP"/>
              </w:rPr>
              <w:t>Support</w:t>
            </w:r>
          </w:p>
        </w:tc>
      </w:tr>
    </w:tbl>
    <w:p w14:paraId="148CA8BB" w14:textId="77777777" w:rsidR="00BA7FE6" w:rsidRDefault="00BA7FE6" w:rsidP="00BA7FE6">
      <w:pPr>
        <w:rPr>
          <w:rFonts w:eastAsia="MS Mincho"/>
          <w:sz w:val="20"/>
          <w:szCs w:val="20"/>
          <w:lang w:eastAsia="ja-JP"/>
        </w:rPr>
      </w:pPr>
    </w:p>
    <w:p w14:paraId="7331CAFF" w14:textId="77777777" w:rsidR="00BA7FE6" w:rsidRPr="000402AD" w:rsidRDefault="00BA7FE6" w:rsidP="00BA7FE6">
      <w:pPr>
        <w:pStyle w:val="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a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77777777" w:rsidR="00BA7FE6" w:rsidRPr="00377ED8" w:rsidRDefault="00BA7FE6" w:rsidP="008427A5">
            <w:pPr>
              <w:spacing w:after="120"/>
              <w:rPr>
                <w:rFonts w:eastAsia="MS Mincho"/>
                <w:sz w:val="20"/>
                <w:szCs w:val="20"/>
                <w:lang w:eastAsia="ja-JP"/>
              </w:rPr>
            </w:pPr>
          </w:p>
        </w:tc>
        <w:tc>
          <w:tcPr>
            <w:tcW w:w="8395" w:type="dxa"/>
          </w:tcPr>
          <w:p w14:paraId="5C4B18DB" w14:textId="77777777" w:rsidR="00BA7FE6" w:rsidRPr="00C42D38" w:rsidRDefault="00BA7FE6" w:rsidP="008427A5">
            <w:pPr>
              <w:spacing w:after="120"/>
              <w:rPr>
                <w:sz w:val="20"/>
                <w:szCs w:val="20"/>
                <w:lang w:eastAsia="ja-JP"/>
              </w:rPr>
            </w:pP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lastRenderedPageBreak/>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af1"/>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457C78">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926CE2">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471B2E">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471B2E">
            <w:pPr>
              <w:rPr>
                <w:rFonts w:eastAsia="MS Mincho"/>
                <w:bCs/>
                <w:sz w:val="20"/>
                <w:szCs w:val="20"/>
                <w:lang w:val="en-GB" w:eastAsia="ja-JP"/>
              </w:rPr>
            </w:pPr>
            <w:r w:rsidRPr="006567DD">
              <w:rPr>
                <w:rFonts w:eastAsia="MS Mincho" w:hint="eastAsia"/>
                <w:bCs/>
                <w:sz w:val="20"/>
                <w:szCs w:val="20"/>
                <w:lang w:val="en-GB" w:eastAsia="ja-JP"/>
              </w:rPr>
              <w:t>Support.</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af1"/>
        <w:numPr>
          <w:ilvl w:val="0"/>
          <w:numId w:val="42"/>
        </w:numPr>
        <w:ind w:firstLineChars="0"/>
        <w:rPr>
          <w:rFonts w:eastAsiaTheme="minorEastAsia"/>
          <w:sz w:val="20"/>
          <w:szCs w:val="20"/>
        </w:rPr>
      </w:pPr>
      <w:r w:rsidRPr="009107C0">
        <w:rPr>
          <w:rFonts w:eastAsiaTheme="minorEastAsia"/>
          <w:sz w:val="20"/>
          <w:szCs w:val="20"/>
        </w:rPr>
        <w:lastRenderedPageBreak/>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af1"/>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ad"/>
              <w:tblW w:w="0" w:type="auto"/>
              <w:tblLook w:val="04A0" w:firstRow="1" w:lastRow="0" w:firstColumn="1" w:lastColumn="0" w:noHBand="0" w:noVBand="1"/>
            </w:tblPr>
            <w:tblGrid>
              <w:gridCol w:w="8031"/>
            </w:tblGrid>
            <w:tr w:rsidR="004D2DA5" w14:paraId="6F83EE4A" w14:textId="77777777" w:rsidTr="00BB7D5F">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af1"/>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af1"/>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lastRenderedPageBreak/>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471B2E">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471B2E">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471B2E">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471B2E">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af1"/>
        <w:numPr>
          <w:ilvl w:val="0"/>
          <w:numId w:val="43"/>
        </w:numPr>
        <w:ind w:firstLineChars="0"/>
        <w:rPr>
          <w:rFonts w:eastAsiaTheme="minorEastAsia"/>
          <w:sz w:val="20"/>
          <w:szCs w:val="20"/>
        </w:rPr>
      </w:pPr>
      <w:r w:rsidRPr="004C7F6F">
        <w:rPr>
          <w:rFonts w:eastAsiaTheme="minorEastAsia"/>
          <w:sz w:val="20"/>
          <w:szCs w:val="20"/>
        </w:rPr>
        <w:lastRenderedPageBreak/>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af1"/>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471B2E">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471B2E">
            <w:pPr>
              <w:rPr>
                <w:rFonts w:eastAsia="MS Mincho"/>
                <w:bCs/>
                <w:sz w:val="20"/>
                <w:szCs w:val="20"/>
                <w:lang w:val="en-GB" w:eastAsia="ja-JP"/>
              </w:rPr>
            </w:pPr>
            <w:r w:rsidRPr="006567DD">
              <w:rPr>
                <w:rFonts w:eastAsia="MS Mincho" w:hint="eastAsia"/>
                <w:bCs/>
                <w:sz w:val="20"/>
                <w:szCs w:val="20"/>
                <w:lang w:val="en-GB" w:eastAsia="ja-JP"/>
              </w:rPr>
              <w:t>Support.</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A7FB531" w14:textId="77777777" w:rsidR="003A0680" w:rsidRPr="00D63161" w:rsidRDefault="003A0680">
      <w:pPr>
        <w:rPr>
          <w:rFonts w:eastAsiaTheme="minorEastAsia"/>
          <w:sz w:val="21"/>
          <w:szCs w:val="21"/>
          <w:lang w:val="en-GB"/>
        </w:rPr>
      </w:pPr>
    </w:p>
    <w:p w14:paraId="00052F36" w14:textId="2F0E070E" w:rsidR="0051132C" w:rsidRDefault="008737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ko-KR"/>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CC4B28" w:rsidP="00AE5DE8">
      <w:pPr>
        <w:adjustRightInd w:val="0"/>
        <w:snapToGrid w:val="0"/>
        <w:spacing w:after="0"/>
        <w:rPr>
          <w:sz w:val="20"/>
          <w:szCs w:val="20"/>
        </w:rPr>
      </w:pPr>
      <w:hyperlink r:id="rId15" w:tgtFrame="_parent" w:history="1">
        <w:r w:rsidR="00AE5DE8" w:rsidRPr="004E571B">
          <w:rPr>
            <w:rStyle w:val="af"/>
            <w:iCs/>
            <w:sz w:val="20"/>
            <w:szCs w:val="20"/>
          </w:rPr>
          <w:t>R1-2111623</w:t>
        </w:r>
      </w:hyperlink>
      <w:r w:rsidR="00AE5DE8" w:rsidRPr="004E571B">
        <w:rPr>
          <w:rStyle w:val="af"/>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af1"/>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CC4B28" w:rsidP="00AE5DE8">
      <w:pPr>
        <w:spacing w:after="120" w:line="276" w:lineRule="auto"/>
        <w:rPr>
          <w:sz w:val="20"/>
          <w:szCs w:val="20"/>
        </w:rPr>
      </w:pPr>
      <w:hyperlink r:id="rId16" w:tgtFrame="_parent" w:history="1">
        <w:r w:rsidR="00AE5DE8" w:rsidRPr="004E571B">
          <w:rPr>
            <w:rStyle w:val="af"/>
            <w:iCs/>
            <w:sz w:val="20"/>
            <w:szCs w:val="20"/>
          </w:rPr>
          <w:t>R1-2110866</w:t>
        </w:r>
      </w:hyperlink>
      <w:r w:rsidR="00AE5DE8" w:rsidRPr="004E571B">
        <w:rPr>
          <w:rStyle w:val="af"/>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CC4B28" w:rsidP="00AE5DE8">
      <w:pPr>
        <w:pStyle w:val="a6"/>
        <w:spacing w:before="156" w:after="0"/>
        <w:rPr>
          <w:rFonts w:ascii="Times New Roman" w:hAnsi="Times New Roman"/>
          <w:szCs w:val="20"/>
        </w:rPr>
      </w:pPr>
      <w:hyperlink r:id="rId17" w:tgtFrame="_parent" w:history="1">
        <w:r w:rsidR="00AE5DE8" w:rsidRPr="004E571B">
          <w:rPr>
            <w:rStyle w:val="af"/>
            <w:rFonts w:ascii="Times New Roman" w:hAnsi="Times New Roman"/>
            <w:iCs/>
            <w:szCs w:val="20"/>
          </w:rPr>
          <w:t>R1-2112038</w:t>
        </w:r>
      </w:hyperlink>
      <w:r w:rsidR="00AE5DE8" w:rsidRPr="004E571B">
        <w:rPr>
          <w:rStyle w:val="af"/>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a6"/>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a6"/>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a6"/>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a4"/>
        <w:keepNext/>
        <w:spacing w:after="0"/>
        <w:ind w:left="720"/>
        <w:jc w:val="center"/>
        <w:rPr>
          <w:lang w:val="en-US"/>
        </w:rPr>
      </w:pPr>
      <w:bookmarkStart w:id="6"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6"/>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7"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7"/>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a6"/>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af1"/>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471B2E">
            <w:pPr>
              <w:spacing w:after="0"/>
              <w:rPr>
                <w:rFonts w:eastAsiaTheme="minorEastAsia"/>
                <w:bCs/>
                <w:sz w:val="20"/>
                <w:szCs w:val="20"/>
              </w:rPr>
            </w:pPr>
            <w:r w:rsidRPr="004C3F31">
              <w:rPr>
                <w:rFonts w:eastAsia="맑은 고딕" w:hint="eastAsia"/>
                <w:bCs/>
                <w:sz w:val="20"/>
                <w:szCs w:val="20"/>
                <w:lang w:eastAsia="ko-KR"/>
              </w:rPr>
              <w:t>LG</w:t>
            </w:r>
          </w:p>
        </w:tc>
        <w:tc>
          <w:tcPr>
            <w:tcW w:w="7439" w:type="dxa"/>
          </w:tcPr>
          <w:p w14:paraId="7E0EDE2A" w14:textId="77777777" w:rsidR="006567DD" w:rsidRPr="004C3F31" w:rsidRDefault="006567DD" w:rsidP="00471B2E">
            <w:pPr>
              <w:spacing w:after="0"/>
              <w:rPr>
                <w:rFonts w:eastAsiaTheme="minorEastAsia"/>
                <w:sz w:val="20"/>
                <w:szCs w:val="20"/>
              </w:rPr>
            </w:pPr>
            <w:r w:rsidRPr="004C3F31">
              <w:rPr>
                <w:rFonts w:eastAsia="맑은 고딕" w:hint="eastAsia"/>
                <w:sz w:val="20"/>
                <w:szCs w:val="20"/>
                <w:lang w:eastAsia="ko-KR"/>
              </w:rPr>
              <w:t xml:space="preserve">We also think the note </w:t>
            </w:r>
            <w:r w:rsidRPr="004C3F31">
              <w:rPr>
                <w:rFonts w:eastAsia="맑은 고딕"/>
                <w:sz w:val="20"/>
                <w:szCs w:val="20"/>
                <w:lang w:eastAsia="ko-KR"/>
              </w:rPr>
              <w:t>is necessary to prevent confusion.</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r w:rsidRPr="004E571B">
        <w:rPr>
          <w:b/>
          <w:bCs/>
          <w:u w:val="single"/>
        </w:rPr>
        <w:t>RRC parameter “PUCCH-DMRS-Bundling”</w:t>
      </w:r>
    </w:p>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af1"/>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af1"/>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af1"/>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af1"/>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af1"/>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af1"/>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af1"/>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af1"/>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af1"/>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af1"/>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af1"/>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af1"/>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af1"/>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af1"/>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af1"/>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af1"/>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af1"/>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af1"/>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downselect between the two options. We think its good to have flexibility across formats. Gain from DMRS bundling comes at the expense of diversity, so we expect gNB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471B2E">
            <w:pPr>
              <w:spacing w:after="0"/>
              <w:rPr>
                <w:rFonts w:eastAsia="MS Mincho"/>
                <w:bCs/>
                <w:sz w:val="20"/>
                <w:szCs w:val="20"/>
                <w:lang w:eastAsia="ja-JP"/>
              </w:rPr>
            </w:pPr>
            <w:r w:rsidRPr="004C3F31">
              <w:rPr>
                <w:rFonts w:eastAsia="맑은 고딕" w:hint="eastAsia"/>
                <w:bCs/>
                <w:sz w:val="20"/>
                <w:szCs w:val="20"/>
                <w:lang w:eastAsia="ko-KR"/>
              </w:rPr>
              <w:t>LG</w:t>
            </w:r>
          </w:p>
        </w:tc>
        <w:tc>
          <w:tcPr>
            <w:tcW w:w="7442" w:type="dxa"/>
          </w:tcPr>
          <w:p w14:paraId="48E2B8E1" w14:textId="77777777" w:rsidR="006567DD" w:rsidRPr="004C3F31" w:rsidRDefault="006567DD" w:rsidP="00471B2E">
            <w:pPr>
              <w:spacing w:after="0"/>
              <w:rPr>
                <w:rFonts w:eastAsia="MS Mincho"/>
                <w:sz w:val="20"/>
                <w:szCs w:val="20"/>
                <w:lang w:eastAsia="ja-JP"/>
              </w:rPr>
            </w:pPr>
            <w:r w:rsidRPr="004C3F31">
              <w:rPr>
                <w:rFonts w:eastAsia="맑은 고딕" w:hint="eastAsia"/>
                <w:sz w:val="20"/>
                <w:szCs w:val="20"/>
                <w:lang w:eastAsia="ko-KR"/>
              </w:rPr>
              <w:t xml:space="preserve">We prefer option </w:t>
            </w:r>
            <w:r w:rsidRPr="004C3F31">
              <w:rPr>
                <w:rFonts w:eastAsia="맑은 고딕"/>
                <w:sz w:val="20"/>
                <w:szCs w:val="20"/>
                <w:lang w:eastAsia="ko-KR"/>
              </w:rPr>
              <w:t>2</w:t>
            </w:r>
            <w:r w:rsidRPr="004C3F31">
              <w:rPr>
                <w:rFonts w:eastAsia="맑은 고딕" w:hint="eastAsia"/>
                <w:sz w:val="20"/>
                <w:szCs w:val="20"/>
                <w:lang w:eastAsia="ko-KR"/>
              </w:rPr>
              <w:t xml:space="preserve">. </w:t>
            </w:r>
            <w:r w:rsidRPr="004C3F31">
              <w:rPr>
                <w:rFonts w:eastAsia="맑은 고딕"/>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bl>
    <w:p w14:paraId="026900CF" w14:textId="77777777" w:rsidR="00AE5DE8" w:rsidRPr="006567DD"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a6"/>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BB7D5F">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a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471B2E">
            <w:pPr>
              <w:spacing w:after="0"/>
              <w:rPr>
                <w:rFonts w:eastAsia="MS Mincho"/>
                <w:bCs/>
                <w:sz w:val="20"/>
                <w:szCs w:val="20"/>
                <w:lang w:eastAsia="ja-JP"/>
              </w:rPr>
            </w:pPr>
            <w:r w:rsidRPr="004C3F31">
              <w:rPr>
                <w:rFonts w:eastAsia="맑은 고딕" w:hint="eastAsia"/>
                <w:bCs/>
                <w:sz w:val="20"/>
                <w:szCs w:val="20"/>
                <w:lang w:eastAsia="ko-KR"/>
              </w:rPr>
              <w:t>LG</w:t>
            </w:r>
          </w:p>
        </w:tc>
        <w:tc>
          <w:tcPr>
            <w:tcW w:w="7445" w:type="dxa"/>
          </w:tcPr>
          <w:p w14:paraId="55DFF683" w14:textId="77777777" w:rsidR="006567DD" w:rsidRPr="004C3F31" w:rsidRDefault="006567DD" w:rsidP="00471B2E">
            <w:pPr>
              <w:spacing w:after="0"/>
              <w:rPr>
                <w:rFonts w:eastAsia="MS Mincho"/>
                <w:sz w:val="20"/>
                <w:szCs w:val="20"/>
                <w:lang w:eastAsia="ja-JP"/>
              </w:rPr>
            </w:pPr>
            <w:r w:rsidRPr="004C3F31">
              <w:rPr>
                <w:rFonts w:eastAsia="맑은 고딕"/>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af1"/>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af1"/>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af1"/>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a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BB7D5F">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471B2E">
            <w:pPr>
              <w:spacing w:after="0"/>
              <w:rPr>
                <w:rFonts w:eastAsia="MS Mincho"/>
                <w:bCs/>
                <w:sz w:val="20"/>
                <w:szCs w:val="20"/>
                <w:lang w:eastAsia="ja-JP"/>
              </w:rPr>
            </w:pPr>
            <w:r w:rsidRPr="004C3F31">
              <w:rPr>
                <w:rFonts w:eastAsia="맑은 고딕" w:hint="eastAsia"/>
                <w:bCs/>
                <w:sz w:val="20"/>
                <w:szCs w:val="20"/>
                <w:lang w:eastAsia="ko-KR"/>
              </w:rPr>
              <w:t>LG</w:t>
            </w:r>
          </w:p>
        </w:tc>
        <w:tc>
          <w:tcPr>
            <w:tcW w:w="7439" w:type="dxa"/>
          </w:tcPr>
          <w:p w14:paraId="7F5DA538" w14:textId="77777777" w:rsidR="006567DD" w:rsidRPr="004C3F31" w:rsidRDefault="006567DD" w:rsidP="00471B2E">
            <w:pPr>
              <w:spacing w:after="0"/>
              <w:rPr>
                <w:rFonts w:eastAsia="MS Mincho"/>
                <w:sz w:val="20"/>
                <w:szCs w:val="20"/>
                <w:lang w:eastAsia="ja-JP"/>
              </w:rPr>
            </w:pPr>
            <w:r w:rsidRPr="004C3F31">
              <w:rPr>
                <w:rFonts w:eastAsia="맑은 고딕"/>
                <w:sz w:val="20"/>
                <w:szCs w:val="20"/>
                <w:lang w:eastAsia="ko-KR"/>
              </w:rPr>
              <w:t>We prefer per UL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a6"/>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d"/>
        <w:tblW w:w="0" w:type="auto"/>
        <w:tblLook w:val="04A0" w:firstRow="1" w:lastRow="0" w:firstColumn="1" w:lastColumn="0" w:noHBand="0" w:noVBand="1"/>
      </w:tblPr>
      <w:tblGrid>
        <w:gridCol w:w="2298"/>
        <w:gridCol w:w="7438"/>
      </w:tblGrid>
      <w:tr w:rsidR="00AE5DE8" w:rsidRPr="004E571B" w14:paraId="741533DD" w14:textId="77777777" w:rsidTr="004D2DA5">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4D2DA5">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4D2DA5">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4D2DA5">
        <w:tc>
          <w:tcPr>
            <w:tcW w:w="2298" w:type="dxa"/>
          </w:tcPr>
          <w:p w14:paraId="4C5B6F99"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BB7D5F">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BB7D5F">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4D2DA5">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4D2DA5">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4D2DA5">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6567DD">
        <w:tc>
          <w:tcPr>
            <w:tcW w:w="2298" w:type="dxa"/>
          </w:tcPr>
          <w:p w14:paraId="371D518A" w14:textId="77777777" w:rsidR="006567DD" w:rsidRPr="004C3F31" w:rsidRDefault="006567DD" w:rsidP="00471B2E">
            <w:pPr>
              <w:spacing w:after="0"/>
              <w:rPr>
                <w:rFonts w:eastAsiaTheme="minorEastAsia"/>
                <w:sz w:val="20"/>
                <w:szCs w:val="20"/>
              </w:rPr>
            </w:pPr>
            <w:r w:rsidRPr="004C3F31">
              <w:rPr>
                <w:rFonts w:eastAsia="맑은 고딕" w:hint="eastAsia"/>
                <w:sz w:val="20"/>
                <w:szCs w:val="20"/>
                <w:lang w:eastAsia="ko-KR"/>
              </w:rPr>
              <w:t>LG</w:t>
            </w:r>
          </w:p>
        </w:tc>
        <w:tc>
          <w:tcPr>
            <w:tcW w:w="7438" w:type="dxa"/>
          </w:tcPr>
          <w:p w14:paraId="7ACDF1E6" w14:textId="77777777" w:rsidR="006567DD" w:rsidRPr="004C3F31" w:rsidRDefault="006567DD" w:rsidP="00471B2E">
            <w:pPr>
              <w:spacing w:after="0"/>
              <w:rPr>
                <w:rFonts w:eastAsia="MS Mincho"/>
                <w:sz w:val="20"/>
                <w:szCs w:val="20"/>
                <w:lang w:eastAsia="ja-JP"/>
              </w:rPr>
            </w:pPr>
            <w:r w:rsidRPr="004C3F31">
              <w:rPr>
                <w:rFonts w:eastAsia="맑은 고딕" w:hint="eastAsia"/>
                <w:sz w:val="20"/>
                <w:szCs w:val="20"/>
                <w:lang w:eastAsia="ko-KR"/>
              </w:rPr>
              <w:t>We are fine with the proposal since it is aligned to PUSCH.</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af"/>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lastRenderedPageBreak/>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471B2E">
            <w:pPr>
              <w:spacing w:after="0"/>
              <w:rPr>
                <w:rFonts w:eastAsiaTheme="minorEastAsia"/>
                <w:sz w:val="20"/>
                <w:szCs w:val="20"/>
              </w:rPr>
            </w:pPr>
            <w:r w:rsidRPr="004C3F31">
              <w:rPr>
                <w:rFonts w:eastAsia="맑은 고딕" w:hint="eastAsia"/>
                <w:sz w:val="20"/>
                <w:szCs w:val="20"/>
                <w:lang w:eastAsia="ko-KR"/>
              </w:rPr>
              <w:t>LG</w:t>
            </w:r>
          </w:p>
        </w:tc>
        <w:tc>
          <w:tcPr>
            <w:tcW w:w="7438" w:type="dxa"/>
          </w:tcPr>
          <w:p w14:paraId="1BD1ADF8" w14:textId="77777777" w:rsidR="006567DD" w:rsidRPr="004C3F31" w:rsidRDefault="006567DD" w:rsidP="00471B2E">
            <w:pPr>
              <w:spacing w:after="0"/>
              <w:rPr>
                <w:rFonts w:eastAsia="MS Mincho"/>
                <w:sz w:val="20"/>
                <w:szCs w:val="20"/>
                <w:lang w:eastAsia="ja-JP"/>
              </w:rPr>
            </w:pPr>
            <w:r w:rsidRPr="004C3F31">
              <w:rPr>
                <w:rFonts w:eastAsia="맑은 고딕"/>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221D57F0" w14:textId="77777777" w:rsidR="00FC78CC" w:rsidRDefault="00FC78CC">
      <w:pPr>
        <w:rPr>
          <w:rFonts w:eastAsiaTheme="minorEastAsia"/>
          <w:sz w:val="21"/>
          <w:szCs w:val="21"/>
          <w:lang w:val="en-GB"/>
        </w:rPr>
      </w:pPr>
    </w:p>
    <w:p w14:paraId="71D84121" w14:textId="77777777" w:rsidR="0051132C" w:rsidRDefault="008737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w:t>
            </w:r>
            <w:r>
              <w:rPr>
                <w:rFonts w:ascii="Arial" w:eastAsia="DengXian" w:hAnsi="Arial" w:cs="Arial"/>
                <w:i/>
                <w:iCs/>
                <w:color w:val="000000"/>
                <w:sz w:val="10"/>
                <w:szCs w:val="10"/>
              </w:rPr>
              <w:lastRenderedPageBreak/>
              <w:t>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lastRenderedPageBreak/>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w:t>
            </w:r>
            <w:r>
              <w:rPr>
                <w:rFonts w:ascii="Arial" w:eastAsia="DengXian" w:hAnsi="Arial" w:cs="Arial" w:hint="eastAsia"/>
                <w:color w:val="000000"/>
                <w:sz w:val="10"/>
                <w:szCs w:val="10"/>
              </w:rPr>
              <w:lastRenderedPageBreak/>
              <w:t xml:space="preserve">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lastRenderedPageBreak/>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lastRenderedPageBreak/>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4"/>
        <w:rPr>
          <w:sz w:val="20"/>
          <w:szCs w:val="20"/>
        </w:rPr>
      </w:pPr>
      <w:r w:rsidRPr="00881450">
        <w:rPr>
          <w:rFonts w:hint="eastAsia"/>
          <w:sz w:val="20"/>
          <w:szCs w:val="20"/>
        </w:rPr>
        <w:lastRenderedPageBreak/>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471B2E">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471B2E">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4"/>
        <w:rPr>
          <w:rFonts w:ascii="New York" w:eastAsia="SimSun" w:hAnsi="New York"/>
          <w:sz w:val="20"/>
          <w:szCs w:val="20"/>
        </w:rPr>
      </w:pPr>
      <w:r w:rsidRPr="00881450">
        <w:rPr>
          <w:rFonts w:hint="eastAsia"/>
          <w:sz w:val="20"/>
          <w:szCs w:val="20"/>
        </w:rPr>
        <w:lastRenderedPageBreak/>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af1"/>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af1"/>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BB7D5F">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af1"/>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af1"/>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af1"/>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BB7D5F">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af1"/>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af1"/>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BB7D5F">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af1"/>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af1"/>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471B2E">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af1"/>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af1"/>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af1"/>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af1"/>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20"/>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0"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0"/>
    </w:p>
    <w:p w14:paraId="7CDECECB" w14:textId="60A35A30" w:rsidR="00093EF8" w:rsidRDefault="00E2409C">
      <w:pPr>
        <w:pStyle w:val="20"/>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1"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1"/>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8D598" w14:textId="77777777" w:rsidR="00CC4B28" w:rsidRDefault="00CC4B28" w:rsidP="003037E8">
      <w:pPr>
        <w:spacing w:after="0" w:line="240" w:lineRule="auto"/>
      </w:pPr>
      <w:r>
        <w:separator/>
      </w:r>
    </w:p>
  </w:endnote>
  <w:endnote w:type="continuationSeparator" w:id="0">
    <w:p w14:paraId="2F8FF197" w14:textId="77777777" w:rsidR="00CC4B28" w:rsidRDefault="00CC4B28"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DengXian">
    <w:altName w:val="Arial Unicode MS"/>
    <w:charset w:val="86"/>
    <w:family w:val="auto"/>
    <w:pitch w:val="default"/>
    <w:sig w:usb0="00000000"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D4212" w14:textId="77777777" w:rsidR="00CC4B28" w:rsidRDefault="00CC4B28" w:rsidP="003037E8">
      <w:pPr>
        <w:spacing w:after="0" w:line="240" w:lineRule="auto"/>
      </w:pPr>
      <w:r>
        <w:separator/>
      </w:r>
    </w:p>
  </w:footnote>
  <w:footnote w:type="continuationSeparator" w:id="0">
    <w:p w14:paraId="62F60F01" w14:textId="77777777" w:rsidR="00CC4B28" w:rsidRDefault="00CC4B28" w:rsidP="003037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505"/>
    <w:multiLevelType w:val="hybridMultilevel"/>
    <w:tmpl w:val="AF004520"/>
    <w:lvl w:ilvl="0" w:tplc="EB1AF4A6">
      <w:numFmt w:val="bullet"/>
      <w:lvlText w:val=""/>
      <w:lvlJc w:val="left"/>
      <w:pPr>
        <w:ind w:left="840" w:hanging="420"/>
      </w:pPr>
      <w:rPr>
        <w:rFonts w:ascii="Wingdings" w:eastAsia="바탕"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22C05C2A"/>
    <w:multiLevelType w:val="hybridMultilevel"/>
    <w:tmpl w:val="EE9A4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1"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4"/>
  </w:num>
  <w:num w:numId="4">
    <w:abstractNumId w:val="44"/>
  </w:num>
  <w:num w:numId="5">
    <w:abstractNumId w:val="24"/>
  </w:num>
  <w:num w:numId="6">
    <w:abstractNumId w:val="22"/>
  </w:num>
  <w:num w:numId="7">
    <w:abstractNumId w:val="26"/>
  </w:num>
  <w:num w:numId="8">
    <w:abstractNumId w:val="25"/>
  </w:num>
  <w:num w:numId="9">
    <w:abstractNumId w:val="35"/>
  </w:num>
  <w:num w:numId="10">
    <w:abstractNumId w:val="33"/>
  </w:num>
  <w:num w:numId="11">
    <w:abstractNumId w:val="37"/>
  </w:num>
  <w:num w:numId="12">
    <w:abstractNumId w:val="21"/>
  </w:num>
  <w:num w:numId="13">
    <w:abstractNumId w:val="14"/>
  </w:num>
  <w:num w:numId="14">
    <w:abstractNumId w:val="42"/>
  </w:num>
  <w:num w:numId="15">
    <w:abstractNumId w:val="28"/>
  </w:num>
  <w:num w:numId="16">
    <w:abstractNumId w:val="7"/>
  </w:num>
  <w:num w:numId="17">
    <w:abstractNumId w:val="47"/>
  </w:num>
  <w:num w:numId="18">
    <w:abstractNumId w:val="0"/>
  </w:num>
  <w:num w:numId="19">
    <w:abstractNumId w:val="3"/>
  </w:num>
  <w:num w:numId="20">
    <w:abstractNumId w:val="32"/>
  </w:num>
  <w:num w:numId="21">
    <w:abstractNumId w:val="10"/>
  </w:num>
  <w:num w:numId="22">
    <w:abstractNumId w:val="17"/>
  </w:num>
  <w:num w:numId="23">
    <w:abstractNumId w:val="39"/>
  </w:num>
  <w:num w:numId="24">
    <w:abstractNumId w:val="16"/>
  </w:num>
  <w:num w:numId="25">
    <w:abstractNumId w:val="43"/>
  </w:num>
  <w:num w:numId="26">
    <w:abstractNumId w:val="13"/>
  </w:num>
  <w:num w:numId="27">
    <w:abstractNumId w:val="5"/>
  </w:num>
  <w:num w:numId="28">
    <w:abstractNumId w:val="6"/>
  </w:num>
  <w:num w:numId="29">
    <w:abstractNumId w:val="23"/>
  </w:num>
  <w:num w:numId="30">
    <w:abstractNumId w:val="9"/>
  </w:num>
  <w:num w:numId="31">
    <w:abstractNumId w:val="40"/>
  </w:num>
  <w:num w:numId="32">
    <w:abstractNumId w:val="45"/>
  </w:num>
  <w:num w:numId="33">
    <w:abstractNumId w:val="29"/>
  </w:num>
  <w:num w:numId="34">
    <w:abstractNumId w:val="36"/>
  </w:num>
  <w:num w:numId="35">
    <w:abstractNumId w:val="38"/>
  </w:num>
  <w:num w:numId="36">
    <w:abstractNumId w:val="15"/>
  </w:num>
  <w:num w:numId="37">
    <w:abstractNumId w:val="12"/>
  </w:num>
  <w:num w:numId="38">
    <w:abstractNumId w:val="41"/>
  </w:num>
  <w:num w:numId="39">
    <w:abstractNumId w:val="11"/>
  </w:num>
  <w:num w:numId="40">
    <w:abstractNumId w:val="20"/>
  </w:num>
  <w:num w:numId="41">
    <w:abstractNumId w:val="1"/>
  </w:num>
  <w:num w:numId="42">
    <w:abstractNumId w:val="19"/>
  </w:num>
  <w:num w:numId="43">
    <w:abstractNumId w:val="31"/>
  </w:num>
  <w:num w:numId="44">
    <w:abstractNumId w:val="30"/>
  </w:num>
  <w:num w:numId="45">
    <w:abstractNumId w:val="4"/>
  </w:num>
  <w:num w:numId="46">
    <w:abstractNumId w:val="8"/>
  </w:num>
  <w:num w:numId="47">
    <w:abstractNumId w:val="27"/>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sz w:val="24"/>
      <w:szCs w:val="24"/>
    </w:rPr>
  </w:style>
  <w:style w:type="paragraph" w:styleId="1">
    <w:name w:val="heading 1"/>
    <w:basedOn w:val="a0"/>
    <w:next w:val="a0"/>
    <w:link w:val="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4">
    <w:name w:val="heading 4"/>
    <w:basedOn w:val="a0"/>
    <w:next w:val="a0"/>
    <w:link w:val="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 Char Char Char Char Char Char,Caption Char Char,Caption Char1 Char,Caption Char2,Caption Char Char Char,Caption Char Char1,fig and tbl,fighead2,Table Caption,fighead21,fighead22,fighead23,cap1,cap2,cap3"/>
    <w:basedOn w:val="a0"/>
    <w:next w:val="a0"/>
    <w:link w:val="Char"/>
    <w:qFormat/>
    <w:pPr>
      <w:spacing w:before="120" w:after="120"/>
    </w:pPr>
    <w:rPr>
      <w:rFonts w:eastAsia="SimSun"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5">
    <w:name w:val="annotation text"/>
    <w:basedOn w:val="a0"/>
    <w:link w:val="Char0"/>
    <w:unhideWhenUsed/>
    <w:qFormat/>
    <w:pPr>
      <w:widowControl w:val="0"/>
    </w:pPr>
    <w:rPr>
      <w:rFonts w:asciiTheme="minorHAnsi" w:eastAsiaTheme="minorEastAsia" w:hAnsiTheme="minorHAnsi" w:cstheme="minorBidi"/>
      <w:kern w:val="2"/>
      <w:sz w:val="21"/>
      <w:szCs w:val="22"/>
    </w:rPr>
  </w:style>
  <w:style w:type="paragraph" w:styleId="a6">
    <w:name w:val="Body Text"/>
    <w:basedOn w:val="a0"/>
    <w:link w:val="Char1"/>
    <w:qFormat/>
    <w:pPr>
      <w:spacing w:beforeLines="50" w:before="50" w:after="120"/>
      <w:jc w:val="both"/>
    </w:pPr>
    <w:rPr>
      <w:rFonts w:ascii="Times" w:hAnsi="Times"/>
      <w:sz w:val="20"/>
      <w:lang w:eastAsia="en-US"/>
    </w:rPr>
  </w:style>
  <w:style w:type="paragraph" w:styleId="20">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9">
    <w:name w:val="header"/>
    <w:basedOn w:val="a0"/>
    <w:link w:val="Char4"/>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a">
    <w:name w:val="table of figures"/>
    <w:basedOn w:val="a0"/>
    <w:next w:val="a0"/>
    <w:uiPriority w:val="99"/>
    <w:unhideWhenUsed/>
    <w:qFormat/>
    <w:rPr>
      <w:rFonts w:asciiTheme="minorHAnsi" w:hAnsiTheme="minorHAnsi"/>
      <w:i/>
      <w:iCs/>
      <w:sz w:val="20"/>
      <w:szCs w:val="20"/>
      <w:lang w:val="en-GB" w:eastAsia="en-US"/>
    </w:rPr>
  </w:style>
  <w:style w:type="paragraph" w:styleId="ab">
    <w:name w:val="Normal (Web)"/>
    <w:basedOn w:val="a0"/>
    <w:uiPriority w:val="99"/>
    <w:unhideWhenUsed/>
    <w:qFormat/>
    <w:pPr>
      <w:snapToGrid w:val="0"/>
      <w:spacing w:before="100" w:beforeAutospacing="1" w:after="100" w:afterAutospacing="1"/>
      <w:jc w:val="both"/>
    </w:pPr>
    <w:rPr>
      <w:rFonts w:eastAsia="SimSun"/>
      <w:lang w:eastAsia="en-US"/>
    </w:rPr>
  </w:style>
  <w:style w:type="paragraph" w:styleId="ac">
    <w:name w:val="annotation subject"/>
    <w:basedOn w:val="a5"/>
    <w:next w:val="a5"/>
    <w:link w:val="Char5"/>
    <w:uiPriority w:val="99"/>
    <w:semiHidden/>
    <w:unhideWhenUsed/>
    <w:qFormat/>
    <w:rPr>
      <w:b/>
      <w:bCs/>
    </w:rPr>
  </w:style>
  <w:style w:type="table" w:styleId="ad">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풍선 도움말 텍스트 Char"/>
    <w:basedOn w:val="a1"/>
    <w:link w:val="a7"/>
    <w:uiPriority w:val="99"/>
    <w:semiHidden/>
    <w:qFormat/>
    <w:rPr>
      <w:sz w:val="18"/>
      <w:szCs w:val="18"/>
    </w:rPr>
  </w:style>
  <w:style w:type="character" w:customStyle="1" w:styleId="Char4">
    <w:name w:val="머리글 Char"/>
    <w:basedOn w:val="a1"/>
    <w:link w:val="a9"/>
    <w:uiPriority w:val="99"/>
    <w:qFormat/>
    <w:rPr>
      <w:sz w:val="18"/>
      <w:szCs w:val="18"/>
    </w:rPr>
  </w:style>
  <w:style w:type="character" w:customStyle="1" w:styleId="Char3">
    <w:name w:val="바닥글 Char"/>
    <w:basedOn w:val="a1"/>
    <w:link w:val="a8"/>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캡션 Char"/>
    <w:aliases w:val="cap Char,cap Char Char Char Char Char Char Char Char,Caption Char Char Char1,Caption Char1 Char Char,Caption Char2 Char,Caption Char Char Char Char,Caption Char Char1 Char,fig and tbl Char,fighead2 Char,Table Caption Char,fighead21 Char"/>
    <w:link w:val="a4"/>
    <w:qFormat/>
    <w:rPr>
      <w:rFonts w:ascii="Times New Roman" w:eastAsia="SimSun" w:hAnsi="Times New Roman"/>
      <w:b/>
      <w:kern w:val="0"/>
      <w:sz w:val="22"/>
      <w:szCs w:val="20"/>
      <w:lang w:val="zh-CN" w:eastAsia="zh-CN"/>
    </w:rPr>
  </w:style>
  <w:style w:type="character" w:customStyle="1" w:styleId="Char0">
    <w:name w:val="메모 텍스트 Char"/>
    <w:basedOn w:val="a1"/>
    <w:link w:val="a5"/>
    <w:qFormat/>
  </w:style>
  <w:style w:type="character" w:customStyle="1" w:styleId="Char5">
    <w:name w:val="메모 주제 Char"/>
    <w:basedOn w:val="Char0"/>
    <w:link w:val="ac"/>
    <w:uiPriority w:val="99"/>
    <w:semiHidden/>
    <w:qFormat/>
    <w:rPr>
      <w:b/>
      <w:bCs/>
    </w:rPr>
  </w:style>
  <w:style w:type="character" w:customStyle="1" w:styleId="3Char">
    <w:name w:val="제목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a0"/>
    <w:link w:val="Char6"/>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SimSun" w:hAnsi="Times New Roman" w:cs="Times New Roman"/>
      <w:kern w:val="0"/>
      <w:sz w:val="22"/>
      <w:lang w:eastAsia="en-US"/>
    </w:rPr>
  </w:style>
  <w:style w:type="character" w:customStyle="1" w:styleId="Char1">
    <w:name w:val="본문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a0"/>
    <w:link w:val="B1Zchn"/>
    <w:qFormat/>
    <w:pPr>
      <w:spacing w:after="180"/>
      <w:ind w:left="113"/>
    </w:pPr>
    <w:rPr>
      <w:rFonts w:eastAsia="맑은 고딕"/>
      <w:sz w:val="20"/>
      <w:szCs w:val="20"/>
      <w:lang w:val="zh-CN" w:eastAsia="en-US"/>
    </w:rPr>
  </w:style>
  <w:style w:type="character" w:customStyle="1" w:styleId="B1Zchn">
    <w:name w:val="B1 Zchn"/>
    <w:link w:val="B1"/>
    <w:qFormat/>
    <w:rPr>
      <w:rFonts w:ascii="Times New Roman" w:eastAsia="맑은 고딕" w:hAnsi="Times New Roman" w:cs="Times New Roman"/>
      <w:kern w:val="0"/>
      <w:sz w:val="20"/>
      <w:szCs w:val="20"/>
      <w:lang w:val="zh-CN" w:eastAsia="en-US"/>
    </w:rPr>
  </w:style>
  <w:style w:type="character" w:customStyle="1" w:styleId="1Char">
    <w:name w:val="제목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SimSun"/>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SimSun" w:hAnsi="Times New Roman" w:cs="Times New Roman"/>
      <w:kern w:val="0"/>
      <w:sz w:val="22"/>
      <w:lang w:eastAsia="en-US"/>
    </w:rPr>
  </w:style>
  <w:style w:type="character" w:customStyle="1" w:styleId="af2">
    <w:name w:val="列出段落 字符"/>
    <w:basedOn w:val="a1"/>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바탕"/>
      <w:b/>
      <w:sz w:val="20"/>
      <w:szCs w:val="20"/>
      <w:lang w:val="en-GB" w:eastAsia="en-US"/>
    </w:rPr>
  </w:style>
  <w:style w:type="character" w:customStyle="1" w:styleId="FiguretitleChar">
    <w:name w:val="Figure_title Char"/>
    <w:link w:val="Figuretitle"/>
    <w:qFormat/>
    <w:rPr>
      <w:rFonts w:eastAsia="바탕"/>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3">
    <w:name w:val="変更箇所1"/>
    <w:hidden/>
    <w:uiPriority w:val="99"/>
    <w:semiHidden/>
    <w:qFormat/>
    <w:rPr>
      <w:rFonts w:asciiTheme="minorHAnsi" w:eastAsiaTheme="minorEastAsia" w:hAnsiTheme="minorHAnsi" w:cstheme="minorBidi"/>
      <w:kern w:val="2"/>
      <w:sz w:val="21"/>
      <w:szCs w:val="22"/>
    </w:rPr>
  </w:style>
  <w:style w:type="table" w:customStyle="1" w:styleId="21">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4">
    <w:name w:val="未解決のメンション1"/>
    <w:basedOn w:val="a1"/>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0"/>
    <w:qFormat/>
    <w:rsid w:val="006C7EC5"/>
    <w:pPr>
      <w:keepNext/>
      <w:keepLines/>
      <w:spacing w:after="0"/>
    </w:pPr>
    <w:rPr>
      <w:rFonts w:ascii="Arial" w:hAnsi="Arial"/>
      <w:sz w:val="18"/>
    </w:rPr>
  </w:style>
  <w:style w:type="character" w:customStyle="1" w:styleId="15">
    <w:name w:val="メンション1"/>
    <w:basedOn w:val="a1"/>
    <w:uiPriority w:val="99"/>
    <w:unhideWhenUsed/>
    <w:qFormat/>
    <w:rsid w:val="005D5E70"/>
    <w:rPr>
      <w:color w:val="2B579A"/>
      <w:shd w:val="clear" w:color="auto" w:fill="E1DFDD"/>
    </w:rPr>
  </w:style>
  <w:style w:type="character" w:styleId="af3">
    <w:name w:val="Strong"/>
    <w:basedOn w:val="a1"/>
    <w:uiPriority w:val="22"/>
    <w:qFormat/>
    <w:rsid w:val="00A41B71"/>
    <w:rPr>
      <w:b/>
      <w:bCs/>
    </w:rPr>
  </w:style>
  <w:style w:type="character" w:styleId="af4">
    <w:name w:val="Emphasis"/>
    <w:basedOn w:val="a1"/>
    <w:uiPriority w:val="20"/>
    <w:qFormat/>
    <w:rsid w:val="00A41B71"/>
    <w:rPr>
      <w:i/>
      <w:iCs/>
    </w:rPr>
  </w:style>
  <w:style w:type="character" w:customStyle="1" w:styleId="4Char">
    <w:name w:val="제목 4 Char"/>
    <w:basedOn w:val="a1"/>
    <w:link w:val="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5.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7.xml><?xml version="1.0" encoding="utf-8"?>
<ds:datastoreItem xmlns:ds="http://schemas.openxmlformats.org/officeDocument/2006/customXml" ds:itemID="{A3081D94-AAD3-44A3-9E64-B3926248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22</Pages>
  <Words>5592</Words>
  <Characters>31880</Characters>
  <Application>Microsoft Office Word</Application>
  <DocSecurity>0</DocSecurity>
  <Lines>265</Lines>
  <Paragraphs>74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37398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고현수/책임연구원/미래기술센터 C&amp;M표준(연)5G무선통신표준Task(hyunsoo.ko@lge.com)</cp:lastModifiedBy>
  <cp:revision>23</cp:revision>
  <cp:lastPrinted>2021-04-15T03:16:00Z</cp:lastPrinted>
  <dcterms:created xsi:type="dcterms:W3CDTF">2021-11-16T04:42:00Z</dcterms:created>
  <dcterms:modified xsi:type="dcterms:W3CDTF">2021-11-16T08:16:00Z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