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7"/>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游ゴシック" w:hAnsi="Arial" w:cs="Arial"/>
                <w:i/>
                <w:iCs/>
                <w:sz w:val="12"/>
                <w:szCs w:val="12"/>
                <w:lang w:eastAsia="ja-JP"/>
              </w:rPr>
            </w:pPr>
            <w:bookmarkStart w:id="3" w:name="_Hlk87630896"/>
            <w:r w:rsidRPr="00666ABF">
              <w:rPr>
                <w:rFonts w:ascii="Arial" w:eastAsia="游ゴシック"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 xml:space="preserve">The field is optionally present if pusch-RepTypeIndicatorDCI-0-1/ pusch-RepTypeIndicatorDCI-0-2 is set to </w:t>
            </w:r>
            <w:proofErr w:type="spellStart"/>
            <w:r w:rsidRPr="00666ABF">
              <w:rPr>
                <w:rFonts w:ascii="Arial" w:eastAsia="游ゴシック" w:hAnsi="Arial" w:cs="Arial"/>
                <w:sz w:val="12"/>
                <w:szCs w:val="12"/>
                <w:lang w:eastAsia="ja-JP"/>
              </w:rPr>
              <w:t>pusch-RepTypeA</w:t>
            </w:r>
            <w:proofErr w:type="spellEnd"/>
            <w:r w:rsidRPr="00666ABF">
              <w:rPr>
                <w:rFonts w:ascii="Arial" w:eastAsia="游ゴシック" w:hAnsi="Arial" w:cs="Arial"/>
                <w:sz w:val="12"/>
                <w:szCs w:val="12"/>
                <w:lang w:eastAsia="ja-JP"/>
              </w:rPr>
              <w:t>.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w:t>
            </w:r>
            <w:r w:rsidRPr="00666ABF">
              <w:rPr>
                <w:rFonts w:ascii="Arial" w:eastAsia="游ゴシック" w:hAnsi="Arial" w:cs="Arial"/>
                <w:sz w:val="12"/>
                <w:szCs w:val="12"/>
                <w:lang w:eastAsia="ja-JP"/>
              </w:rPr>
              <w:lastRenderedPageBreak/>
              <w:t xml:space="preserve">factor configured in PUSCH-Config and/or </w:t>
            </w:r>
            <w:proofErr w:type="spellStart"/>
            <w:r w:rsidRPr="00666ABF">
              <w:rPr>
                <w:rFonts w:ascii="Arial" w:eastAsia="游ゴシック" w:hAnsi="Arial" w:cs="Arial"/>
                <w:sz w:val="12"/>
                <w:szCs w:val="12"/>
                <w:lang w:eastAsia="ja-JP"/>
              </w:rPr>
              <w:t>ConfiguredGrantConfig</w:t>
            </w:r>
            <w:proofErr w:type="spellEnd"/>
            <w:r w:rsidRPr="00666ABF">
              <w:rPr>
                <w:rFonts w:ascii="Arial" w:eastAsia="游ゴシック" w:hAnsi="Arial" w:cs="Arial"/>
                <w:sz w:val="12"/>
                <w:szCs w:val="12"/>
                <w:lang w:eastAsia="ja-JP"/>
              </w:rPr>
              <w: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In addition to {1, 2, 3, 4, 7, 8, 12, 16} and {32}, the following additional 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游ゴシック" w:hAnsi="Arial" w:cs="Arial"/>
                <w:i/>
                <w:iCs/>
                <w:sz w:val="12"/>
                <w:szCs w:val="12"/>
                <w:lang w:eastAsia="ja-JP"/>
              </w:rPr>
            </w:pPr>
            <w:proofErr w:type="spellStart"/>
            <w:r w:rsidRPr="00666ABF">
              <w:rPr>
                <w:rFonts w:ascii="Arial" w:eastAsia="游ゴシック"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ＭＳ 明朝"/>
          <w:sz w:val="20"/>
          <w:szCs w:val="20"/>
          <w:lang w:eastAsia="ja-JP"/>
        </w:rPr>
      </w:pPr>
      <w:r>
        <w:rPr>
          <w:rFonts w:eastAsia="ＭＳ 明朝"/>
          <w:sz w:val="20"/>
          <w:szCs w:val="20"/>
          <w:lang w:eastAsia="ja-JP"/>
        </w:rPr>
        <w:t xml:space="preserve">We have been assuming that enhancements introduced in AI 8.8.1.1 can be configured after establishing the connection, and so </w:t>
      </w:r>
      <w:proofErr w:type="gramStart"/>
      <w:r>
        <w:rPr>
          <w:rFonts w:eastAsia="ＭＳ 明朝"/>
          <w:sz w:val="20"/>
          <w:szCs w:val="20"/>
          <w:lang w:eastAsia="ja-JP"/>
        </w:rPr>
        <w:t>far</w:t>
      </w:r>
      <w:proofErr w:type="gramEnd"/>
      <w:r>
        <w:rPr>
          <w:rFonts w:eastAsia="ＭＳ 明朝"/>
          <w:sz w:val="20"/>
          <w:szCs w:val="20"/>
          <w:lang w:eastAsia="ja-JP"/>
        </w:rPr>
        <w:t xml:space="preserve"> no parameter which needs to be provided with cell-specific manner has been identified. Therefore, it is suggested that all the RRC parameters for AI 8.8.1.1 are </w:t>
      </w:r>
      <w:r w:rsidRPr="000402AD">
        <w:rPr>
          <w:rFonts w:eastAsia="ＭＳ 明朝"/>
          <w:sz w:val="20"/>
          <w:szCs w:val="20"/>
          <w:lang w:eastAsia="ja-JP"/>
        </w:rPr>
        <w:t>UE-specific.</w:t>
      </w:r>
    </w:p>
    <w:p w14:paraId="31E96AA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1</w:t>
      </w:r>
      <w:r w:rsidRPr="000402AD">
        <w:rPr>
          <w:rFonts w:eastAsia="ＭＳ 明朝"/>
          <w:b/>
          <w:bCs/>
          <w:sz w:val="20"/>
          <w:szCs w:val="20"/>
          <w:u w:val="single"/>
          <w:lang w:eastAsia="ja-JP"/>
        </w:rPr>
        <w:t>:</w:t>
      </w:r>
    </w:p>
    <w:p w14:paraId="62ACD63D" w14:textId="77777777" w:rsidR="00CD26DE" w:rsidRPr="000402AD" w:rsidRDefault="00CD26DE" w:rsidP="00CD26DE">
      <w:pPr>
        <w:pStyle w:val="af7"/>
        <w:numPr>
          <w:ilvl w:val="0"/>
          <w:numId w:val="35"/>
        </w:numPr>
        <w:ind w:firstLineChars="0"/>
        <w:rPr>
          <w:rFonts w:eastAsia="ＭＳ 明朝"/>
          <w:sz w:val="20"/>
          <w:szCs w:val="20"/>
          <w:lang w:eastAsia="ja-JP"/>
        </w:rPr>
      </w:pPr>
      <w:r w:rsidRPr="000402AD">
        <w:rPr>
          <w:rFonts w:eastAsia="ＭＳ 明朝" w:hint="eastAsia"/>
          <w:sz w:val="20"/>
          <w:szCs w:val="20"/>
          <w:lang w:eastAsia="ja-JP"/>
        </w:rPr>
        <w:lastRenderedPageBreak/>
        <w:t>A</w:t>
      </w:r>
      <w:r w:rsidRPr="000402AD">
        <w:rPr>
          <w:rFonts w:eastAsia="ＭＳ 明朝"/>
          <w:sz w:val="20"/>
          <w:szCs w:val="20"/>
          <w:lang w:eastAsia="ja-JP"/>
        </w:rPr>
        <w:t>ll the RRC parameters for AI 8.8.1.1 are UE-specific.</w:t>
      </w:r>
    </w:p>
    <w:p w14:paraId="1BA3D900" w14:textId="77777777" w:rsidR="00CD26DE" w:rsidRDefault="00CD26DE" w:rsidP="00CD26DE">
      <w:pPr>
        <w:rPr>
          <w:rFonts w:eastAsia="ＭＳ 明朝"/>
          <w:sz w:val="20"/>
          <w:szCs w:val="20"/>
          <w:lang w:eastAsia="ja-JP"/>
        </w:rPr>
      </w:pPr>
    </w:p>
    <w:p w14:paraId="77C88B9F" w14:textId="77777777" w:rsidR="00CD26DE" w:rsidRDefault="00CD26DE" w:rsidP="00CD26DE">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bl>
    <w:p w14:paraId="044BAD23" w14:textId="77777777" w:rsidR="00CD26DE" w:rsidRDefault="00CD26DE" w:rsidP="00CD26DE">
      <w:pPr>
        <w:rPr>
          <w:rFonts w:eastAsia="ＭＳ 明朝"/>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ＭＳ 明朝"/>
          <w:sz w:val="20"/>
          <w:szCs w:val="20"/>
          <w:lang w:eastAsia="ja-JP"/>
        </w:rPr>
      </w:pPr>
      <w:r>
        <w:rPr>
          <w:rFonts w:eastAsia="ＭＳ 明朝"/>
          <w:sz w:val="20"/>
          <w:szCs w:val="20"/>
          <w:lang w:eastAsia="ja-JP"/>
        </w:rPr>
        <w:t xml:space="preserve">It was discussed that whether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or a </w:t>
      </w:r>
      <w:proofErr w:type="gramStart"/>
      <w:r>
        <w:rPr>
          <w:rFonts w:eastAsia="ＭＳ 明朝"/>
          <w:sz w:val="20"/>
          <w:szCs w:val="20"/>
          <w:lang w:eastAsia="ja-JP"/>
        </w:rPr>
        <w:t>separate parameters</w:t>
      </w:r>
      <w:proofErr w:type="gramEnd"/>
      <w:r>
        <w:rPr>
          <w:rFonts w:eastAsia="ＭＳ 明朝"/>
          <w:sz w:val="20"/>
          <w:szCs w:val="20"/>
          <w:lang w:eastAsia="ja-JP"/>
        </w:rPr>
        <w:t xml:space="preserve"> are necessary. The conclusion in RAN1#106bis-e was that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but the note saying “</w:t>
      </w:r>
      <w:r w:rsidRPr="003436F8">
        <w:rPr>
          <w:rFonts w:eastAsia="ＭＳ 明朝"/>
          <w:sz w:val="20"/>
          <w:szCs w:val="20"/>
          <w:lang w:eastAsia="ja-JP"/>
        </w:rPr>
        <w:t>if separate FGs are defined for DG-PUSCH and CG-PUSCH, this field may be necessary for each of them</w:t>
      </w:r>
      <w:r>
        <w:rPr>
          <w:rFonts w:eastAsia="ＭＳ 明朝"/>
          <w:sz w:val="20"/>
          <w:szCs w:val="20"/>
          <w:lang w:eastAsia="ja-JP"/>
        </w:rPr>
        <w:t xml:space="preserve">” is added in “Comment” column of </w:t>
      </w:r>
      <w:proofErr w:type="spellStart"/>
      <w:r w:rsidRPr="003436F8">
        <w:rPr>
          <w:rFonts w:eastAsia="ＭＳ 明朝"/>
          <w:i/>
          <w:iCs/>
          <w:sz w:val="20"/>
          <w:szCs w:val="20"/>
          <w:lang w:eastAsia="ja-JP"/>
        </w:rPr>
        <w:t>AvailableSlotCounting</w:t>
      </w:r>
      <w:proofErr w:type="spellEnd"/>
      <w:r w:rsidRPr="003436F8">
        <w:rPr>
          <w:rFonts w:eastAsia="ＭＳ 明朝"/>
          <w:sz w:val="20"/>
          <w:szCs w:val="20"/>
          <w:lang w:eastAsia="ja-JP"/>
        </w:rPr>
        <w:t xml:space="preserve"> in the table.</w:t>
      </w:r>
      <w:r>
        <w:rPr>
          <w:rFonts w:eastAsia="ＭＳ 明朝"/>
          <w:sz w:val="20"/>
          <w:szCs w:val="20"/>
          <w:lang w:eastAsia="ja-JP"/>
        </w:rPr>
        <w:t xml:space="preserve"> Given that the current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at least DG-PUSCH, it is straightforward that this parameter is included in </w:t>
      </w:r>
      <w:r w:rsidRPr="000414A0">
        <w:rPr>
          <w:rFonts w:eastAsia="ＭＳ 明朝"/>
          <w:i/>
          <w:iCs/>
          <w:sz w:val="20"/>
          <w:szCs w:val="20"/>
          <w:lang w:eastAsia="ja-JP"/>
        </w:rPr>
        <w:t>PUSCH-Config</w:t>
      </w:r>
      <w:r>
        <w:rPr>
          <w:rFonts w:eastAsia="ＭＳ 明朝"/>
          <w:sz w:val="20"/>
          <w:szCs w:val="20"/>
          <w:lang w:eastAsia="ja-JP"/>
        </w:rPr>
        <w:t xml:space="preserve">. If another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which is applied only to CG-PUSCH is agreed later on, that parameter could be included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instead of</w:t>
      </w:r>
      <w:r w:rsidRPr="003436F8">
        <w:rPr>
          <w:rFonts w:eastAsia="ＭＳ 明朝"/>
          <w:i/>
          <w:iCs/>
          <w:sz w:val="20"/>
          <w:szCs w:val="20"/>
          <w:lang w:eastAsia="ja-JP"/>
        </w:rPr>
        <w:t xml:space="preserve"> </w:t>
      </w:r>
      <w:r w:rsidRPr="000414A0">
        <w:rPr>
          <w:rFonts w:eastAsia="ＭＳ 明朝"/>
          <w:i/>
          <w:iCs/>
          <w:sz w:val="20"/>
          <w:szCs w:val="20"/>
          <w:lang w:eastAsia="ja-JP"/>
        </w:rPr>
        <w:t>PUSCH-Config</w:t>
      </w:r>
      <w:r>
        <w:rPr>
          <w:rFonts w:eastAsia="ＭＳ 明朝"/>
          <w:sz w:val="20"/>
          <w:szCs w:val="20"/>
          <w:lang w:eastAsia="ja-JP"/>
        </w:rPr>
        <w:t>.</w:t>
      </w:r>
    </w:p>
    <w:p w14:paraId="37C59D2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2</w:t>
      </w:r>
      <w:r w:rsidRPr="000402AD">
        <w:rPr>
          <w:rFonts w:eastAsia="ＭＳ 明朝"/>
          <w:b/>
          <w:bCs/>
          <w:sz w:val="20"/>
          <w:szCs w:val="20"/>
          <w:u w:val="single"/>
          <w:lang w:eastAsia="ja-JP"/>
        </w:rPr>
        <w:t>:</w:t>
      </w:r>
    </w:p>
    <w:p w14:paraId="332A3C87" w14:textId="77777777" w:rsidR="00CD26DE" w:rsidRPr="000402AD" w:rsidRDefault="00CD26DE" w:rsidP="00CD26DE">
      <w:pPr>
        <w:pStyle w:val="af7"/>
        <w:numPr>
          <w:ilvl w:val="0"/>
          <w:numId w:val="35"/>
        </w:numPr>
        <w:ind w:firstLineChars="0"/>
        <w:rPr>
          <w:rFonts w:eastAsia="ＭＳ 明朝"/>
          <w:sz w:val="20"/>
          <w:szCs w:val="20"/>
          <w:lang w:eastAsia="ja-JP"/>
        </w:rPr>
      </w:pPr>
      <w:r>
        <w:rPr>
          <w:rFonts w:eastAsia="ＭＳ 明朝"/>
          <w:sz w:val="20"/>
          <w:szCs w:val="20"/>
          <w:lang w:eastAsia="ja-JP"/>
        </w:rPr>
        <w:t>“</w:t>
      </w:r>
      <w:r w:rsidRPr="000414A0">
        <w:rPr>
          <w:rFonts w:eastAsia="ＭＳ 明朝"/>
          <w:sz w:val="20"/>
          <w:szCs w:val="20"/>
          <w:lang w:eastAsia="ja-JP"/>
        </w:rPr>
        <w:t>Per (UE, cell, TRP, …)</w:t>
      </w:r>
      <w:r>
        <w:rPr>
          <w:rFonts w:eastAsia="ＭＳ 明朝"/>
          <w:sz w:val="20"/>
          <w:szCs w:val="20"/>
          <w:lang w:eastAsia="ja-JP"/>
        </w:rPr>
        <w:t xml:space="preserve">” column of </w:t>
      </w:r>
      <w:proofErr w:type="spellStart"/>
      <w:r w:rsidRPr="000414A0">
        <w:rPr>
          <w:rFonts w:eastAsia="ＭＳ 明朝"/>
          <w:i/>
          <w:iCs/>
          <w:sz w:val="20"/>
          <w:szCs w:val="20"/>
          <w:lang w:eastAsia="ja-JP"/>
        </w:rPr>
        <w:t>AvailableSlotCounting</w:t>
      </w:r>
      <w:proofErr w:type="spellEnd"/>
      <w:r>
        <w:rPr>
          <w:rFonts w:eastAsia="ＭＳ 明朝"/>
          <w:sz w:val="20"/>
          <w:szCs w:val="20"/>
          <w:lang w:eastAsia="ja-JP"/>
        </w:rPr>
        <w:t xml:space="preserve"> is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w:t>
      </w:r>
      <w:r w:rsidRPr="000402AD">
        <w:rPr>
          <w:rFonts w:eastAsia="ＭＳ 明朝"/>
          <w:sz w:val="20"/>
          <w:szCs w:val="20"/>
          <w:lang w:eastAsia="ja-JP"/>
        </w:rPr>
        <w:t>.</w:t>
      </w:r>
    </w:p>
    <w:p w14:paraId="7660E7B3" w14:textId="77777777" w:rsidR="00CD26DE" w:rsidRDefault="00CD26DE" w:rsidP="00CD26DE">
      <w:pPr>
        <w:rPr>
          <w:rFonts w:eastAsia="ＭＳ 明朝"/>
          <w:sz w:val="20"/>
          <w:szCs w:val="20"/>
          <w:lang w:eastAsia="ja-JP"/>
        </w:rPr>
      </w:pPr>
    </w:p>
    <w:p w14:paraId="7EA5A400" w14:textId="77777777" w:rsidR="00CD26DE" w:rsidRPr="000414A0" w:rsidRDefault="00CD26DE" w:rsidP="00CD26DE">
      <w:pPr>
        <w:rPr>
          <w:rFonts w:eastAsia="ＭＳ 明朝"/>
          <w:sz w:val="20"/>
          <w:szCs w:val="20"/>
          <w:lang w:eastAsia="ja-JP"/>
        </w:rPr>
      </w:pPr>
      <w:r w:rsidRPr="000414A0">
        <w:rPr>
          <w:rFonts w:eastAsia="ＭＳ 明朝" w:hint="eastAsia"/>
          <w:sz w:val="20"/>
          <w:szCs w:val="20"/>
          <w:lang w:eastAsia="ja-JP"/>
        </w:rPr>
        <w:t>C</w:t>
      </w:r>
      <w:r w:rsidRPr="000414A0">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ＭＳ 明朝"/>
                <w:i/>
                <w:iCs/>
                <w:sz w:val="20"/>
                <w:szCs w:val="20"/>
                <w:lang w:eastAsia="ja-JP"/>
              </w:rPr>
              <w:t>AvailableSlotCounting</w:t>
            </w:r>
            <w:proofErr w:type="spellEnd"/>
            <w:r>
              <w:rPr>
                <w:rFonts w:eastAsia="ＭＳ 明朝"/>
                <w:i/>
                <w:iCs/>
                <w:sz w:val="20"/>
                <w:szCs w:val="20"/>
                <w:lang w:eastAsia="ja-JP"/>
              </w:rPr>
              <w:t xml:space="preserve"> </w:t>
            </w:r>
            <w:r w:rsidRPr="00717A6C">
              <w:rPr>
                <w:rFonts w:eastAsia="ＭＳ 明朝"/>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lastRenderedPageBreak/>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bl>
    <w:p w14:paraId="663D5428" w14:textId="77777777" w:rsidR="00CD26DE" w:rsidRPr="00DB03AC" w:rsidRDefault="00CD26DE" w:rsidP="00CD26DE">
      <w:pPr>
        <w:rPr>
          <w:rFonts w:eastAsia="ＭＳ 明朝"/>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sidRPr="002F26BC">
        <w:rPr>
          <w:rFonts w:eastAsia="游ゴシック"/>
          <w:i/>
          <w:iCs/>
          <w:color w:val="000000"/>
          <w:lang w:eastAsia="ja-JP"/>
        </w:rPr>
        <w:t>pusch-AggregationFactor</w:t>
      </w:r>
      <w:r>
        <w:rPr>
          <w:rFonts w:eastAsia="游ゴシック"/>
          <w:i/>
          <w:iCs/>
          <w:color w:val="000000"/>
          <w:lang w:eastAsia="ja-JP"/>
        </w:rPr>
        <w:t>-r17</w:t>
      </w:r>
    </w:p>
    <w:p w14:paraId="57DDA559"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游ゴシック"/>
          <w:i/>
          <w:iCs/>
          <w:color w:val="000000"/>
          <w:lang w:eastAsia="ja-JP"/>
        </w:rPr>
        <w:t>repK-r17</w:t>
      </w:r>
    </w:p>
    <w:p w14:paraId="6D1D2464" w14:textId="77777777" w:rsidR="00CD26DE" w:rsidRDefault="00CD26DE" w:rsidP="00CD26DE">
      <w:pPr>
        <w:overflowPunct w:val="0"/>
        <w:spacing w:line="240" w:lineRule="auto"/>
        <w:textAlignment w:val="baseline"/>
        <w:rPr>
          <w:rFonts w:eastAsia="ＭＳ 明朝"/>
          <w:sz w:val="20"/>
          <w:szCs w:val="20"/>
          <w:lang w:val="en-GB" w:eastAsia="ja-JP"/>
        </w:rPr>
      </w:pPr>
      <w:r>
        <w:rPr>
          <w:rFonts w:eastAsia="ＭＳ 明朝" w:hint="eastAsia"/>
          <w:sz w:val="20"/>
          <w:szCs w:val="20"/>
          <w:lang w:val="en-GB" w:eastAsia="ja-JP"/>
        </w:rPr>
        <w:t>I</w:t>
      </w:r>
      <w:r>
        <w:rPr>
          <w:rFonts w:eastAsia="ＭＳ 明朝"/>
          <w:sz w:val="20"/>
          <w:szCs w:val="20"/>
          <w:lang w:val="en-GB" w:eastAsia="ja-JP"/>
        </w:rPr>
        <w:t xml:space="preserve">n addition, for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is necessary for CG-PUSCH. </w:t>
      </w:r>
    </w:p>
    <w:p w14:paraId="120A0119" w14:textId="77777777" w:rsidR="00CD26DE" w:rsidRPr="000414A0" w:rsidRDefault="00CD26DE" w:rsidP="00CD26DE">
      <w:pPr>
        <w:pStyle w:val="af7"/>
        <w:numPr>
          <w:ilvl w:val="0"/>
          <w:numId w:val="36"/>
        </w:numPr>
        <w:overflowPunct w:val="0"/>
        <w:spacing w:line="240" w:lineRule="auto"/>
        <w:ind w:firstLineChars="0"/>
        <w:textAlignment w:val="baseline"/>
        <w:rPr>
          <w:rFonts w:eastAsia="游ゴシック"/>
          <w:i/>
          <w:iCs/>
          <w:color w:val="000000"/>
          <w:lang w:eastAsia="ja-JP"/>
        </w:rPr>
      </w:pPr>
      <w:r w:rsidRPr="000414A0">
        <w:rPr>
          <w:rFonts w:eastAsia="ＭＳ 明朝"/>
          <w:sz w:val="20"/>
          <w:szCs w:val="20"/>
          <w:lang w:val="en-GB" w:eastAsia="ja-JP"/>
        </w:rPr>
        <w:t xml:space="preserve">Support of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ＭＳ 明朝"/>
          <w:sz w:val="20"/>
          <w:szCs w:val="20"/>
          <w:lang w:eastAsia="ja-JP"/>
        </w:rPr>
      </w:pPr>
      <w:r>
        <w:rPr>
          <w:rFonts w:eastAsia="ＭＳ 明朝" w:hint="eastAsia"/>
          <w:sz w:val="20"/>
          <w:szCs w:val="20"/>
          <w:lang w:val="en-GB" w:eastAsia="ja-JP"/>
        </w:rPr>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eastAsia="ＭＳ 明朝" w:hint="eastAsia"/>
          <w:sz w:val="20"/>
          <w:szCs w:val="20"/>
          <w:lang w:eastAsia="ja-JP"/>
        </w:rPr>
        <w:t>p</w:t>
      </w:r>
      <w:r>
        <w:rPr>
          <w:rFonts w:eastAsia="ＭＳ 明朝"/>
          <w:sz w:val="20"/>
          <w:szCs w:val="20"/>
          <w:lang w:eastAsia="ja-JP"/>
        </w:rPr>
        <w:t>otentially requires additional RRC parameters for AI 8.8.1.1, please comment below.</w:t>
      </w:r>
    </w:p>
    <w:tbl>
      <w:tblPr>
        <w:tblStyle w:val="af3"/>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 proposal.</w:t>
            </w:r>
          </w:p>
        </w:tc>
      </w:tr>
    </w:tbl>
    <w:p w14:paraId="549938A8" w14:textId="77777777" w:rsidR="00CD26DE" w:rsidRPr="00DB03AC" w:rsidRDefault="00CD26DE" w:rsidP="00CD26DE">
      <w:pPr>
        <w:rPr>
          <w:rFonts w:eastAsia="ＭＳ 明朝"/>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396B69">
              <w:rPr>
                <w:rFonts w:ascii="Arial" w:eastAsia="游ゴシック" w:hAnsi="Arial" w:cs="Arial"/>
                <w:sz w:val="12"/>
                <w:szCs w:val="12"/>
                <w:lang w:eastAsia="ja-JP"/>
              </w:rPr>
              <w:lastRenderedPageBreak/>
              <w:t>NR_cov_enh</w:t>
            </w:r>
            <w:proofErr w:type="spellEnd"/>
            <w:r w:rsidRPr="00396B69">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396B69">
              <w:rPr>
                <w:rFonts w:ascii="Arial" w:eastAsia="游ゴシック"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number of repetitions M of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details of retransmission of </w:t>
            </w:r>
            <w:proofErr w:type="spellStart"/>
            <w:r w:rsidRPr="009004B3">
              <w:rPr>
                <w:rFonts w:ascii="Arial" w:eastAsia="游ゴシック"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0DDE2C7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{2,4,8}</w:t>
            </w:r>
          </w:p>
          <w:p w14:paraId="1F5B7997"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whether N=1 is also supported depends on how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游ゴシック" w:hAnsi="Arial" w:cs="Arial"/>
                <w:sz w:val="12"/>
                <w:szCs w:val="12"/>
                <w:lang w:eastAsia="ja-JP"/>
              </w:rPr>
            </w:pPr>
          </w:p>
          <w:p w14:paraId="0F8A4B0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feature is enabled (or disabled) by configuring (or not) the number of allocated slots for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 when N&gt;1, where N is the number of allocated slots for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7F73D4FE"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游ゴシック" w:hAnsi="Arial" w:cs="Arial"/>
                <w:i/>
                <w:iCs/>
                <w:sz w:val="12"/>
                <w:szCs w:val="12"/>
                <w:lang w:eastAsia="ja-JP"/>
              </w:rPr>
            </w:pPr>
            <w:proofErr w:type="spellStart"/>
            <w:r w:rsidRPr="009004B3">
              <w:rPr>
                <w:rFonts w:ascii="Arial" w:eastAsia="游ゴシック"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3DFF0F19"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w:t>
            </w:r>
            <w:r w:rsidRPr="009004B3">
              <w:rPr>
                <w:rFonts w:ascii="Arial" w:eastAsia="游ゴシック" w:hAnsi="Arial" w:cs="Arial"/>
                <w:sz w:val="12"/>
                <w:szCs w:val="12"/>
                <w:lang w:eastAsia="ja-JP"/>
              </w:rPr>
              <w:lastRenderedPageBreak/>
              <w:t xml:space="preserve">number of repetitions M of a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details of retransmission of </w:t>
            </w:r>
            <w:proofErr w:type="spellStart"/>
            <w:r w:rsidRPr="009004B3">
              <w:rPr>
                <w:rFonts w:ascii="Arial" w:eastAsia="游ゴシック"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6147F2F4"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following values are supported in Rel-17 for the number M of repetitions of the single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w:t>
            </w:r>
          </w:p>
          <w:p w14:paraId="20405455"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ＭＳ 明朝"/>
          <w:sz w:val="20"/>
          <w:szCs w:val="20"/>
          <w:lang w:eastAsia="ja-JP"/>
        </w:rPr>
      </w:pPr>
      <w:r>
        <w:rPr>
          <w:rFonts w:eastAsia="ＭＳ 明朝"/>
          <w:sz w:val="20"/>
          <w:szCs w:val="20"/>
          <w:lang w:eastAsia="ja-JP"/>
        </w:rPr>
        <w:t xml:space="preserve">From FL’s perspective, the RRC parameters for </w:t>
      </w:r>
      <w:proofErr w:type="spellStart"/>
      <w:r>
        <w:rPr>
          <w:rFonts w:eastAsia="ＭＳ 明朝"/>
          <w:sz w:val="20"/>
          <w:szCs w:val="20"/>
          <w:lang w:eastAsia="ja-JP"/>
        </w:rPr>
        <w:t>TBoMS</w:t>
      </w:r>
      <w:proofErr w:type="spellEnd"/>
      <w:r>
        <w:rPr>
          <w:rFonts w:eastAsia="ＭＳ 明朝"/>
          <w:sz w:val="20"/>
          <w:szCs w:val="20"/>
          <w:lang w:eastAsia="ja-JP"/>
        </w:rPr>
        <w:t xml:space="preserve"> are stable. The remaining issue that needs to be resolved is the reference to the clauses in TS 38.214 in the descriptions of </w:t>
      </w:r>
      <w:r w:rsidRPr="0076582B">
        <w:rPr>
          <w:rFonts w:eastAsia="ＭＳ 明朝"/>
          <w:i/>
          <w:iCs/>
          <w:sz w:val="20"/>
          <w:szCs w:val="20"/>
          <w:lang w:eastAsia="ja-JP"/>
        </w:rPr>
        <w:t>numberOfSlotsTBoMS-r17</w:t>
      </w:r>
      <w:r>
        <w:rPr>
          <w:rFonts w:eastAsia="ＭＳ 明朝"/>
          <w:sz w:val="20"/>
          <w:szCs w:val="20"/>
          <w:lang w:eastAsia="ja-JP"/>
        </w:rPr>
        <w:t xml:space="preserve"> and </w:t>
      </w:r>
      <w:proofErr w:type="spellStart"/>
      <w:r w:rsidRPr="0076582B">
        <w:rPr>
          <w:rFonts w:eastAsia="ＭＳ 明朝"/>
          <w:i/>
          <w:iCs/>
          <w:sz w:val="20"/>
          <w:szCs w:val="20"/>
          <w:lang w:eastAsia="ja-JP"/>
        </w:rPr>
        <w:t>numberOfRepetitions</w:t>
      </w:r>
      <w:proofErr w:type="spellEnd"/>
      <w:r>
        <w:rPr>
          <w:rFonts w:eastAsia="ＭＳ 明朝"/>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p>
    <w:p w14:paraId="33A9B6A7"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0D0E230"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388203C9"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proofErr w:type="spellStart"/>
      <w:r w:rsidRPr="0076582B">
        <w:rPr>
          <w:rFonts w:eastAsia="ＭＳ 明朝"/>
          <w:b/>
          <w:bCs/>
          <w:i/>
          <w:iCs/>
          <w:sz w:val="20"/>
          <w:szCs w:val="20"/>
          <w:highlight w:val="yellow"/>
          <w:lang w:eastAsia="ja-JP"/>
        </w:rPr>
        <w:t>numberOfRepetitions</w:t>
      </w:r>
      <w:proofErr w:type="spellEnd"/>
      <w:r w:rsidRPr="0076582B">
        <w:rPr>
          <w:rFonts w:eastAsia="ＭＳ 明朝"/>
          <w:b/>
          <w:bCs/>
          <w:sz w:val="20"/>
          <w:szCs w:val="20"/>
          <w:highlight w:val="yellow"/>
          <w:lang w:eastAsia="ja-JP"/>
        </w:rPr>
        <w:t xml:space="preserve"> is updated as follows:</w:t>
      </w:r>
    </w:p>
    <w:p w14:paraId="6ED80045"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Number of repetitions of a single TB over multi-slot PUSCH (see TS 38.214 [X], clause </w:t>
      </w:r>
      <w:r w:rsidRPr="0076582B">
        <w:rPr>
          <w:rFonts w:eastAsia="ＭＳ 明朝"/>
          <w:b/>
          <w:bCs/>
          <w:color w:val="FF0000"/>
          <w:sz w:val="20"/>
          <w:szCs w:val="20"/>
          <w:highlight w:val="yellow"/>
          <w:lang w:eastAsia="ja-JP"/>
        </w:rPr>
        <w:t>6.1.2.1</w:t>
      </w:r>
      <w:r w:rsidRPr="0076582B">
        <w:rPr>
          <w:rFonts w:eastAsia="ＭＳ 明朝"/>
          <w:b/>
          <w:bCs/>
          <w:sz w:val="20"/>
          <w:szCs w:val="20"/>
          <w:highlight w:val="yellow"/>
          <w:lang w:eastAsia="ja-JP"/>
        </w:rPr>
        <w:t>)</w:t>
      </w:r>
    </w:p>
    <w:p w14:paraId="6F8F577E" w14:textId="77777777" w:rsidR="00BA7FE6" w:rsidRDefault="00BA7FE6" w:rsidP="00BA7FE6">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ＭＳ 明朝"/>
                <w:i/>
                <w:iCs/>
                <w:sz w:val="20"/>
                <w:szCs w:val="20"/>
                <w:lang w:eastAsia="ja-JP"/>
              </w:rPr>
              <w:t>numberOfRepetitions</w:t>
            </w:r>
            <w:proofErr w:type="spellEnd"/>
            <w:r w:rsidRPr="00A17AA5">
              <w:rPr>
                <w:rFonts w:eastAsia="ＭＳ 明朝"/>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ＭＳ 明朝"/>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BB7D5F">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BB7D5F">
            <w:pPr>
              <w:spacing w:after="12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148CA8BB" w14:textId="77777777" w:rsidR="00BA7FE6" w:rsidRDefault="00BA7FE6" w:rsidP="00BA7FE6">
      <w:pPr>
        <w:rPr>
          <w:rFonts w:eastAsia="ＭＳ 明朝"/>
          <w:sz w:val="20"/>
          <w:szCs w:val="20"/>
          <w:lang w:eastAsia="ja-JP"/>
        </w:rPr>
      </w:pPr>
    </w:p>
    <w:p w14:paraId="7331CAFF" w14:textId="77777777" w:rsidR="00BA7FE6" w:rsidRPr="000402AD" w:rsidRDefault="00BA7FE6" w:rsidP="00BA7FE6">
      <w:pPr>
        <w:pStyle w:val="2"/>
        <w:spacing w:before="156" w:after="156"/>
        <w:rPr>
          <w:rFonts w:eastAsia="ＭＳ 明朝"/>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ＭＳ 明朝"/>
          <w:sz w:val="20"/>
          <w:szCs w:val="20"/>
          <w:lang w:eastAsia="ja-JP"/>
        </w:rPr>
      </w:pPr>
      <w:r>
        <w:rPr>
          <w:rFonts w:eastAsia="ＭＳ 明朝"/>
          <w:sz w:val="20"/>
          <w:szCs w:val="20"/>
          <w:lang w:eastAsia="ja-JP"/>
        </w:rPr>
        <w:t xml:space="preserve">Companies are encouraged to provide their view on any other remaining issues on RRC parameters for </w:t>
      </w:r>
      <w:proofErr w:type="spellStart"/>
      <w:r>
        <w:rPr>
          <w:rFonts w:eastAsia="ＭＳ 明朝"/>
          <w:sz w:val="20"/>
          <w:szCs w:val="20"/>
          <w:lang w:eastAsia="ja-JP"/>
        </w:rPr>
        <w:t>TBoMS</w:t>
      </w:r>
      <w:proofErr w:type="spellEnd"/>
      <w:r>
        <w:rPr>
          <w:rFonts w:eastAsia="ＭＳ 明朝"/>
          <w:sz w:val="20"/>
          <w:szCs w:val="20"/>
          <w:lang w:eastAsia="ja-JP"/>
        </w:rPr>
        <w:t>.</w:t>
      </w:r>
    </w:p>
    <w:p w14:paraId="013BDF79" w14:textId="77777777" w:rsidR="00BA7FE6" w:rsidRPr="000414A0" w:rsidRDefault="00BA7FE6" w:rsidP="00BA7FE6">
      <w:pPr>
        <w:rPr>
          <w:rFonts w:eastAsia="ＭＳ 明朝"/>
          <w:sz w:val="20"/>
          <w:szCs w:val="20"/>
          <w:lang w:eastAsia="ja-JP"/>
        </w:rPr>
      </w:pPr>
    </w:p>
    <w:tbl>
      <w:tblPr>
        <w:tblStyle w:val="af3"/>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377ED8" w:rsidRDefault="00BA7FE6" w:rsidP="008427A5">
            <w:pPr>
              <w:spacing w:after="120"/>
              <w:rPr>
                <w:rFonts w:eastAsia="ＭＳ 明朝" w:hint="eastAsia"/>
                <w:sz w:val="20"/>
                <w:szCs w:val="20"/>
                <w:lang w:eastAsia="ja-JP"/>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ＭＳ 明朝"/>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lastRenderedPageBreak/>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7"/>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游ゴシック"/>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游ゴシック"/>
          <w:iCs/>
          <w:sz w:val="20"/>
          <w:szCs w:val="20"/>
          <w:lang w:eastAsia="ja-JP"/>
        </w:rPr>
        <w:t xml:space="preserve"> is the minimum value between </w:t>
      </w:r>
      <w:r w:rsidR="00ED05F6">
        <w:rPr>
          <w:rFonts w:eastAsia="游ゴシック"/>
          <w:iCs/>
          <w:sz w:val="20"/>
          <w:szCs w:val="20"/>
          <w:lang w:eastAsia="ja-JP"/>
        </w:rPr>
        <w:t>the duration of all repetitions</w:t>
      </w:r>
      <w:r w:rsidR="00D07BB5" w:rsidRPr="009107C0">
        <w:rPr>
          <w:rFonts w:eastAsia="游ゴシック"/>
          <w:iCs/>
          <w:sz w:val="20"/>
          <w:szCs w:val="20"/>
          <w:lang w:eastAsia="ja-JP"/>
        </w:rPr>
        <w:t xml:space="preserve"> and </w:t>
      </w:r>
      <w:r w:rsidR="007857B8" w:rsidRPr="009107C0">
        <w:rPr>
          <w:rFonts w:eastAsia="游ゴシック"/>
          <w:iCs/>
          <w:sz w:val="20"/>
          <w:szCs w:val="20"/>
          <w:lang w:eastAsia="ja-JP"/>
        </w:rPr>
        <w:t xml:space="preserve">the </w:t>
      </w:r>
      <w:r w:rsidR="00D07BB5" w:rsidRPr="009107C0">
        <w:rPr>
          <w:rFonts w:eastAsia="游ゴシック"/>
          <w:iCs/>
          <w:sz w:val="20"/>
          <w:szCs w:val="20"/>
          <w:lang w:eastAsia="ja-JP"/>
        </w:rPr>
        <w:t>maximum duration defined in TS38.101-1/2.</w:t>
      </w:r>
    </w:p>
    <w:p w14:paraId="2C6B5093" w14:textId="00A9A73D" w:rsidR="00BC6183" w:rsidRPr="009107C0" w:rsidRDefault="00BC6183"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004F7852" w:rsidRPr="004F7852">
        <w:rPr>
          <w:rFonts w:eastAsia="游ゴシック"/>
          <w:iCs/>
          <w:sz w:val="20"/>
          <w:szCs w:val="20"/>
          <w:lang w:eastAsia="ja-JP"/>
        </w:rPr>
        <w:t xml:space="preserve">the duration of </w:t>
      </w:r>
      <w:proofErr w:type="spellStart"/>
      <w:r w:rsidR="004F7852" w:rsidRPr="004F7852">
        <w:rPr>
          <w:rFonts w:eastAsia="游ゴシック"/>
          <w:iCs/>
          <w:sz w:val="20"/>
          <w:szCs w:val="20"/>
          <w:lang w:eastAsia="ja-JP"/>
        </w:rPr>
        <w:t>TBoMS</w:t>
      </w:r>
      <w:proofErr w:type="spellEnd"/>
      <w:r w:rsidR="00D84E80">
        <w:rPr>
          <w:rFonts w:eastAsia="游ゴシック"/>
          <w:iCs/>
          <w:sz w:val="20"/>
          <w:szCs w:val="20"/>
          <w:lang w:eastAsia="ja-JP"/>
        </w:rPr>
        <w:t xml:space="preserve"> transmission</w:t>
      </w:r>
      <w:r w:rsidR="004F7852" w:rsidRPr="004F7852">
        <w:rPr>
          <w:rFonts w:eastAsia="游ゴシック"/>
          <w:iCs/>
          <w:sz w:val="20"/>
          <w:szCs w:val="20"/>
          <w:lang w:eastAsia="ja-JP"/>
        </w:rPr>
        <w:t xml:space="preserve"> (including repetition of </w:t>
      </w:r>
      <w:proofErr w:type="spellStart"/>
      <w:r w:rsidR="004F7852" w:rsidRPr="004F7852">
        <w:rPr>
          <w:rFonts w:eastAsia="游ゴシック"/>
          <w:iCs/>
          <w:sz w:val="20"/>
          <w:szCs w:val="20"/>
          <w:lang w:eastAsia="ja-JP"/>
        </w:rPr>
        <w:t>TBoMS</w:t>
      </w:r>
      <w:proofErr w:type="spellEnd"/>
      <w:r w:rsidR="004F7852" w:rsidRPr="004F7852">
        <w:rPr>
          <w:rFonts w:eastAsia="游ゴシック"/>
          <w:iCs/>
          <w:sz w:val="20"/>
          <w:szCs w:val="20"/>
          <w:lang w:eastAsia="ja-JP"/>
        </w:rPr>
        <w:t>)</w:t>
      </w:r>
      <w:r w:rsidR="006B274F">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af3"/>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sidRPr="006325EE">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ＭＳ 明朝"/>
                      <w:color w:val="000000"/>
                      <w:sz w:val="20"/>
                      <w:szCs w:val="20"/>
                      <w:shd w:val="clear" w:color="auto" w:fill="FFFFFF"/>
                    </w:rPr>
                  </w:pPr>
                  <w:r w:rsidRPr="006325EE">
                    <w:rPr>
                      <w:rFonts w:eastAsia="ＭＳ 明朝"/>
                      <w:color w:val="000000"/>
                      <w:sz w:val="20"/>
                      <w:szCs w:val="20"/>
                      <w:shd w:val="clear" w:color="auto" w:fill="FFFFFF"/>
                    </w:rPr>
                    <w:lastRenderedPageBreak/>
                    <w:t>The above “the time duration for the transmission of K repetitions” means the time duration between the start of the 1st slot of the K repetitions and the end of the last slot of the K repetitions</w:t>
                  </w:r>
                  <w:r w:rsidRPr="006325EE">
                    <w:rPr>
                      <w:rFonts w:eastAsia="ＭＳ 明朝" w:hint="eastAsia"/>
                      <w:color w:val="000000"/>
                      <w:sz w:val="20"/>
                      <w:szCs w:val="20"/>
                      <w:shd w:val="clear" w:color="auto" w:fill="FFFFFF"/>
                    </w:rPr>
                    <w:t> </w:t>
                  </w:r>
                  <w:r w:rsidRPr="006325EE">
                    <w:rPr>
                      <w:rFonts w:eastAsia="ＭＳ 明朝"/>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lastRenderedPageBreak/>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游ゴシック"/>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3777B3">
              <w:rPr>
                <w:rFonts w:eastAsia="游ゴシック"/>
                <w:iCs/>
                <w:strike/>
                <w:color w:val="FF0000"/>
                <w:sz w:val="20"/>
                <w:szCs w:val="20"/>
                <w:lang w:eastAsia="ja-JP"/>
              </w:rPr>
              <w:t>the duration of all repetitions</w:t>
            </w:r>
            <w:r w:rsidRPr="009107C0">
              <w:rPr>
                <w:rFonts w:eastAsia="游ゴシック"/>
                <w:iCs/>
                <w:sz w:val="20"/>
                <w:szCs w:val="20"/>
                <w:lang w:eastAsia="ja-JP"/>
              </w:rPr>
              <w:t xml:space="preserve"> </w:t>
            </w:r>
            <w:r w:rsidRPr="003777B3">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sidRPr="009107C0">
              <w:rPr>
                <w:rFonts w:eastAsia="游ゴシック"/>
                <w:iCs/>
                <w:sz w:val="20"/>
                <w:szCs w:val="20"/>
                <w:lang w:eastAsia="ja-JP"/>
              </w:rPr>
              <w:t>and the maximum duration defined in TS38.101-1/2.</w:t>
            </w:r>
          </w:p>
          <w:p w14:paraId="5B151CB5" w14:textId="6DAFB568" w:rsidR="003777B3" w:rsidRPr="003777B3" w:rsidRDefault="003777B3" w:rsidP="004D2DA5">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4F7852">
              <w:rPr>
                <w:rFonts w:eastAsia="游ゴシック"/>
                <w:iCs/>
                <w:sz w:val="20"/>
                <w:szCs w:val="20"/>
                <w:lang w:eastAsia="ja-JP"/>
              </w:rPr>
              <w:t xml:space="preserve">the duration of </w:t>
            </w:r>
            <w:proofErr w:type="spellStart"/>
            <w:r w:rsidRPr="004F7852">
              <w:rPr>
                <w:rFonts w:eastAsia="游ゴシック"/>
                <w:iCs/>
                <w:sz w:val="20"/>
                <w:szCs w:val="20"/>
                <w:lang w:eastAsia="ja-JP"/>
              </w:rPr>
              <w:t>TBoMS</w:t>
            </w:r>
            <w:proofErr w:type="spellEnd"/>
            <w:r>
              <w:rPr>
                <w:rFonts w:eastAsia="游ゴシック"/>
                <w:iCs/>
                <w:sz w:val="20"/>
                <w:szCs w:val="20"/>
                <w:lang w:eastAsia="ja-JP"/>
              </w:rPr>
              <w:t xml:space="preserve"> transmission</w:t>
            </w:r>
            <w:r w:rsidRPr="004F7852">
              <w:rPr>
                <w:rFonts w:eastAsia="游ゴシック"/>
                <w:iCs/>
                <w:sz w:val="20"/>
                <w:szCs w:val="20"/>
                <w:lang w:eastAsia="ja-JP"/>
              </w:rPr>
              <w:t xml:space="preserve"> (including repetition of </w:t>
            </w:r>
            <w:proofErr w:type="spellStart"/>
            <w:r w:rsidRPr="004F7852">
              <w:rPr>
                <w:rFonts w:eastAsia="游ゴシック"/>
                <w:iCs/>
                <w:sz w:val="20"/>
                <w:szCs w:val="20"/>
                <w:lang w:eastAsia="ja-JP"/>
              </w:rPr>
              <w:t>TBoMS</w:t>
            </w:r>
            <w:proofErr w:type="spellEnd"/>
            <w:r w:rsidRPr="004F7852">
              <w:rPr>
                <w:rFonts w:eastAsia="游ゴシック"/>
                <w:iCs/>
                <w:sz w:val="20"/>
                <w:szCs w:val="20"/>
                <w:lang w:eastAsia="ja-JP"/>
              </w:rPr>
              <w:t>)</w:t>
            </w:r>
            <w:r>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ＭＳ 明朝" w:hint="eastAsia"/>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ＭＳ 明朝" w:hint="eastAsia"/>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 the updated proposal.</w:t>
            </w: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ＭＳ 明朝"/>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TBoMS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ＭＳ 明朝" w:hint="eastAsia"/>
                <w:bCs/>
                <w:sz w:val="20"/>
                <w:szCs w:val="20"/>
                <w:lang w:val="en-GB" w:eastAsia="ja-JP"/>
              </w:rPr>
            </w:pPr>
            <w:r>
              <w:rPr>
                <w:rFonts w:eastAsia="ＭＳ 明朝" w:hint="eastAsia"/>
                <w:bCs/>
                <w:sz w:val="20"/>
                <w:szCs w:val="20"/>
                <w:lang w:val="en-GB" w:eastAsia="ja-JP"/>
              </w:rPr>
              <w:lastRenderedPageBreak/>
              <w:t>N</w:t>
            </w:r>
            <w:r>
              <w:rPr>
                <w:rFonts w:eastAsia="ＭＳ 明朝"/>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ＭＳ 明朝" w:hint="eastAsia"/>
                <w:bCs/>
                <w:sz w:val="20"/>
                <w:szCs w:val="20"/>
                <w:lang w:val="en-GB" w:eastAsia="ja-JP"/>
              </w:rPr>
            </w:pPr>
            <w:r>
              <w:rPr>
                <w:rFonts w:eastAsia="ＭＳ 明朝" w:hint="eastAsia"/>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bl>
    <w:p w14:paraId="3FE72C12" w14:textId="270FAB9F" w:rsidR="00A520DB" w:rsidRPr="00EE47B8"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7"/>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7"/>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ＭＳ 明朝" w:hint="eastAsia"/>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ＭＳ 明朝" w:hint="eastAsia"/>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6A2A46" w14:paraId="32B138F3" w14:textId="77777777" w:rsidTr="008427A5">
        <w:trPr>
          <w:trHeight w:val="419"/>
          <w:jc w:val="center"/>
        </w:trPr>
        <w:tc>
          <w:tcPr>
            <w:tcW w:w="1220" w:type="dxa"/>
            <w:shd w:val="clear" w:color="auto" w:fill="auto"/>
            <w:vAlign w:val="center"/>
          </w:tcPr>
          <w:p w14:paraId="296B60F3" w14:textId="00C69058" w:rsidR="006A2A46" w:rsidRPr="0014378D" w:rsidRDefault="006A2A46" w:rsidP="008427A5">
            <w:pPr>
              <w:jc w:val="center"/>
              <w:rPr>
                <w:rFonts w:eastAsiaTheme="minorEastAsia"/>
                <w:bCs/>
                <w:sz w:val="20"/>
                <w:szCs w:val="20"/>
                <w:lang w:val="en-GB"/>
              </w:rPr>
            </w:pPr>
          </w:p>
        </w:tc>
        <w:tc>
          <w:tcPr>
            <w:tcW w:w="8257" w:type="dxa"/>
            <w:shd w:val="clear" w:color="auto" w:fill="auto"/>
            <w:vAlign w:val="center"/>
          </w:tcPr>
          <w:p w14:paraId="177305C6" w14:textId="77777777" w:rsidR="006A2A46" w:rsidRPr="006A761F" w:rsidRDefault="006A2A46" w:rsidP="008427A5">
            <w:pPr>
              <w:rPr>
                <w:bCs/>
                <w:sz w:val="20"/>
                <w:szCs w:val="20"/>
                <w:lang w:val="en-GB"/>
              </w:rPr>
            </w:pPr>
          </w:p>
        </w:tc>
      </w:tr>
      <w:tr w:rsidR="006A2A46" w14:paraId="7F2824BE" w14:textId="77777777" w:rsidTr="008427A5">
        <w:trPr>
          <w:trHeight w:val="409"/>
          <w:jc w:val="center"/>
        </w:trPr>
        <w:tc>
          <w:tcPr>
            <w:tcW w:w="1220" w:type="dxa"/>
            <w:shd w:val="clear" w:color="auto" w:fill="auto"/>
            <w:vAlign w:val="center"/>
          </w:tcPr>
          <w:p w14:paraId="53E288B6" w14:textId="77777777" w:rsidR="006A2A46" w:rsidRPr="006A761F" w:rsidRDefault="006A2A46" w:rsidP="008427A5">
            <w:pPr>
              <w:jc w:val="center"/>
              <w:rPr>
                <w:bCs/>
                <w:sz w:val="20"/>
                <w:szCs w:val="20"/>
                <w:lang w:val="en-GB"/>
              </w:rPr>
            </w:pPr>
          </w:p>
        </w:tc>
        <w:tc>
          <w:tcPr>
            <w:tcW w:w="8257" w:type="dxa"/>
            <w:shd w:val="clear" w:color="auto" w:fill="auto"/>
            <w:vAlign w:val="center"/>
          </w:tcPr>
          <w:p w14:paraId="34A37E11" w14:textId="77777777" w:rsidR="006A2A46" w:rsidRPr="006A761F" w:rsidRDefault="006A2A46" w:rsidP="008427A5">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CA3E56" w:rsidP="00AE5DE8">
      <w:pPr>
        <w:adjustRightInd w:val="0"/>
        <w:snapToGrid w:val="0"/>
        <w:spacing w:after="0"/>
        <w:rPr>
          <w:sz w:val="20"/>
          <w:szCs w:val="20"/>
        </w:rPr>
      </w:pPr>
      <w:hyperlink r:id="rId15" w:tgtFrame="_parent" w:history="1">
        <w:r w:rsidR="00AE5DE8" w:rsidRPr="004E571B">
          <w:rPr>
            <w:rStyle w:val="af5"/>
            <w:iCs/>
            <w:sz w:val="20"/>
            <w:szCs w:val="20"/>
          </w:rPr>
          <w:t>R1-2111623</w:t>
        </w:r>
      </w:hyperlink>
      <w:r w:rsidR="00AE5DE8" w:rsidRPr="004E571B">
        <w:rPr>
          <w:rStyle w:val="af5"/>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7"/>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CA3E56" w:rsidP="00AE5DE8">
      <w:pPr>
        <w:spacing w:after="120" w:line="276" w:lineRule="auto"/>
        <w:rPr>
          <w:sz w:val="20"/>
          <w:szCs w:val="20"/>
        </w:rPr>
      </w:pPr>
      <w:hyperlink r:id="rId16" w:tgtFrame="_parent" w:history="1">
        <w:r w:rsidR="00AE5DE8" w:rsidRPr="004E571B">
          <w:rPr>
            <w:rStyle w:val="af5"/>
            <w:iCs/>
            <w:sz w:val="20"/>
            <w:szCs w:val="20"/>
          </w:rPr>
          <w:t>R1-2110866</w:t>
        </w:r>
      </w:hyperlink>
      <w:r w:rsidR="00AE5DE8" w:rsidRPr="004E571B">
        <w:rPr>
          <w:rStyle w:val="af5"/>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CA3E56" w:rsidP="00AE5DE8">
      <w:pPr>
        <w:pStyle w:val="a8"/>
        <w:spacing w:before="156" w:after="0"/>
        <w:rPr>
          <w:rFonts w:ascii="Times New Roman" w:hAnsi="Times New Roman"/>
          <w:szCs w:val="20"/>
        </w:rPr>
      </w:pPr>
      <w:hyperlink r:id="rId17" w:tgtFrame="_parent" w:history="1">
        <w:r w:rsidR="00AE5DE8" w:rsidRPr="004E571B">
          <w:rPr>
            <w:rStyle w:val="af5"/>
            <w:rFonts w:ascii="Times New Roman" w:hAnsi="Times New Roman"/>
            <w:iCs/>
            <w:szCs w:val="20"/>
          </w:rPr>
          <w:t>R1-2112038</w:t>
        </w:r>
      </w:hyperlink>
      <w:r w:rsidR="00AE5DE8" w:rsidRPr="004E571B">
        <w:rPr>
          <w:rStyle w:val="af5"/>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7"/>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lastRenderedPageBreak/>
        <w:t>Support by: Intel</w:t>
      </w:r>
    </w:p>
    <w:bookmarkEnd w:id="7"/>
    <w:p w14:paraId="66BC6BA3"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t>Option 2: The RRC parameter “PUCCH-DMRS-Bundling” is per UL BWP</w:t>
      </w:r>
      <w:bookmarkEnd w:id="8"/>
    </w:p>
    <w:p w14:paraId="669B0A6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lastRenderedPageBreak/>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w:t>
      </w:r>
      <w:proofErr w:type="gramStart"/>
      <w:r w:rsidRPr="004E571B">
        <w:rPr>
          <w:sz w:val="20"/>
          <w:szCs w:val="20"/>
        </w:rPr>
        <w:t>feedback</w:t>
      </w:r>
      <w:proofErr w:type="gramEnd"/>
      <w:r w:rsidRPr="004E571B">
        <w:rPr>
          <w:sz w:val="20"/>
          <w:szCs w:val="20"/>
        </w:rPr>
        <w:t xml:space="preserve"> were collected in the following table. </w:t>
      </w:r>
    </w:p>
    <w:tbl>
      <w:tblPr>
        <w:tblStyle w:val="af3"/>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ＭＳ 明朝"/>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ＭＳ 明朝"/>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w:t>
            </w:r>
          </w:p>
        </w:tc>
        <w:tc>
          <w:tcPr>
            <w:tcW w:w="7627" w:type="dxa"/>
          </w:tcPr>
          <w:p w14:paraId="6084E79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w:t>
            </w:r>
            <w:proofErr w:type="gramStart"/>
            <w:r w:rsidRPr="004E571B">
              <w:rPr>
                <w:rFonts w:eastAsia="ＭＳ 明朝"/>
                <w:sz w:val="20"/>
                <w:szCs w:val="20"/>
                <w:lang w:eastAsia="ja-JP"/>
              </w:rPr>
              <w:t>as  for</w:t>
            </w:r>
            <w:proofErr w:type="gramEnd"/>
            <w:r w:rsidRPr="004E571B">
              <w:rPr>
                <w:rFonts w:eastAsia="ＭＳ 明朝"/>
                <w:sz w:val="20"/>
                <w:szCs w:val="20"/>
                <w:lang w:eastAsia="ja-JP"/>
              </w:rPr>
              <w:t xml:space="preserve">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lastRenderedPageBreak/>
              <w:t>NTT DOCOMO</w:t>
            </w:r>
          </w:p>
        </w:tc>
        <w:tc>
          <w:tcPr>
            <w:tcW w:w="7627" w:type="dxa"/>
          </w:tcPr>
          <w:p w14:paraId="2B6D8466"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Sharp</w:t>
            </w:r>
          </w:p>
        </w:tc>
        <w:tc>
          <w:tcPr>
            <w:tcW w:w="7627" w:type="dxa"/>
          </w:tcPr>
          <w:p w14:paraId="28D882C4"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QC</w:t>
            </w:r>
          </w:p>
        </w:tc>
        <w:tc>
          <w:tcPr>
            <w:tcW w:w="7627" w:type="dxa"/>
          </w:tcPr>
          <w:p w14:paraId="428041E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Ericsson</w:t>
            </w:r>
          </w:p>
        </w:tc>
        <w:tc>
          <w:tcPr>
            <w:tcW w:w="7627" w:type="dxa"/>
          </w:tcPr>
          <w:p w14:paraId="17E540E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We think the window length is a separate issue from whether bundling is configured or not for the </w:t>
            </w:r>
            <w:proofErr w:type="spellStart"/>
            <w:r w:rsidRPr="004E571B">
              <w:rPr>
                <w:rFonts w:eastAsia="ＭＳ 明朝"/>
                <w:sz w:val="20"/>
                <w:szCs w:val="20"/>
                <w:lang w:eastAsia="ja-JP"/>
              </w:rPr>
              <w:t>bwp</w:t>
            </w:r>
            <w:proofErr w:type="spellEnd"/>
            <w:r w:rsidRPr="004E571B">
              <w:rPr>
                <w:rFonts w:eastAsia="ＭＳ 明朝"/>
                <w:sz w:val="20"/>
                <w:szCs w:val="20"/>
                <w:lang w:eastAsia="ja-JP"/>
              </w:rPr>
              <w:t>/format/resource.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Nokia/NSB</w:t>
            </w:r>
          </w:p>
        </w:tc>
        <w:tc>
          <w:tcPr>
            <w:tcW w:w="7627" w:type="dxa"/>
          </w:tcPr>
          <w:p w14:paraId="019E0EBD"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Apple</w:t>
            </w:r>
          </w:p>
        </w:tc>
        <w:tc>
          <w:tcPr>
            <w:tcW w:w="7627" w:type="dxa"/>
          </w:tcPr>
          <w:p w14:paraId="36B09CF0"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Samsung2</w:t>
            </w:r>
          </w:p>
        </w:tc>
        <w:tc>
          <w:tcPr>
            <w:tcW w:w="7627" w:type="dxa"/>
          </w:tcPr>
          <w:p w14:paraId="50617E47"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af7"/>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lastRenderedPageBreak/>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5"/>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lastRenderedPageBreak/>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ＭＳ 明朝" w:hint="eastAsia"/>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lastRenderedPageBreak/>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7"/>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7"/>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BB7D5F">
            <w:pPr>
              <w:jc w:val="center"/>
              <w:rPr>
                <w:rFonts w:eastAsia="ＭＳ 明朝" w:hint="eastAsia"/>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7"/>
              <w:numPr>
                <w:ilvl w:val="0"/>
                <w:numId w:val="47"/>
              </w:numPr>
              <w:ind w:firstLineChars="0"/>
              <w:rPr>
                <w:rFonts w:eastAsia="ＭＳ 明朝"/>
                <w:sz w:val="20"/>
                <w:szCs w:val="20"/>
                <w:lang w:eastAsia="ja-JP"/>
              </w:rPr>
            </w:pPr>
            <w:proofErr w:type="gramStart"/>
            <w:r>
              <w:rPr>
                <w:rFonts w:eastAsia="ＭＳ 明朝"/>
                <w:sz w:val="20"/>
                <w:szCs w:val="20"/>
                <w:lang w:eastAsia="ja-JP"/>
              </w:rPr>
              <w:t>Yes</w:t>
            </w:r>
            <w:proofErr w:type="gramEnd"/>
            <w:r>
              <w:rPr>
                <w:rFonts w:eastAsia="ＭＳ 明朝"/>
                <w:sz w:val="20"/>
                <w:szCs w:val="20"/>
                <w:lang w:eastAsia="ja-JP"/>
              </w:rPr>
              <w:t xml:space="preserve"> only for TDRA based indication.</w:t>
            </w:r>
          </w:p>
          <w:p w14:paraId="3E4BDDE3" w14:textId="700349DE" w:rsidR="00CC7797" w:rsidRPr="00CC7797" w:rsidRDefault="00CC7797" w:rsidP="00CC7797">
            <w:pPr>
              <w:pStyle w:val="af7"/>
              <w:numPr>
                <w:ilvl w:val="0"/>
                <w:numId w:val="47"/>
              </w:numPr>
              <w:ind w:firstLineChars="0"/>
              <w:rPr>
                <w:rFonts w:eastAsia="ＭＳ 明朝" w:hint="eastAsia"/>
                <w:sz w:val="20"/>
                <w:szCs w:val="20"/>
                <w:lang w:eastAsia="ja-JP"/>
              </w:rPr>
            </w:pPr>
            <w:r>
              <w:rPr>
                <w:rFonts w:eastAsia="ＭＳ 明朝"/>
                <w:sz w:val="20"/>
                <w:szCs w:val="20"/>
                <w:lang w:eastAsia="ja-JP"/>
              </w:rPr>
              <w:t>The default value can be K=1.</w:t>
            </w:r>
          </w:p>
        </w:tc>
      </w:tr>
    </w:tbl>
    <w:p w14:paraId="174D62CD" w14:textId="77777777" w:rsidR="00881450"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82DF" w14:textId="77777777" w:rsidR="00CA3E56" w:rsidRDefault="00CA3E56" w:rsidP="003037E8">
      <w:pPr>
        <w:spacing w:after="0" w:line="240" w:lineRule="auto"/>
      </w:pPr>
      <w:r>
        <w:separator/>
      </w:r>
    </w:p>
  </w:endnote>
  <w:endnote w:type="continuationSeparator" w:id="0">
    <w:p w14:paraId="18B06B85" w14:textId="77777777" w:rsidR="00CA3E56" w:rsidRDefault="00CA3E5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FC75" w14:textId="77777777" w:rsidR="00CA3E56" w:rsidRDefault="00CA3E56" w:rsidP="003037E8">
      <w:pPr>
        <w:spacing w:after="0" w:line="240" w:lineRule="auto"/>
      </w:pPr>
      <w:r>
        <w:separator/>
      </w:r>
    </w:p>
  </w:footnote>
  <w:footnote w:type="continuationSeparator" w:id="0">
    <w:p w14:paraId="33318C55" w14:textId="77777777" w:rsidR="00CA3E56" w:rsidRDefault="00CA3E5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AC595A"/>
    <w:multiLevelType w:val="hybridMultilevel"/>
    <w:tmpl w:val="85ACB0AA"/>
    <w:lvl w:ilvl="0" w:tplc="0E24CEC8">
      <w:numFmt w:val="bullet"/>
      <w:lvlText w:val="-"/>
      <w:lvlJc w:val="left"/>
      <w:pPr>
        <w:ind w:left="360" w:hanging="36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4"/>
  </w:num>
  <w:num w:numId="4">
    <w:abstractNumId w:val="44"/>
  </w:num>
  <w:num w:numId="5">
    <w:abstractNumId w:val="24"/>
  </w:num>
  <w:num w:numId="6">
    <w:abstractNumId w:val="22"/>
  </w:num>
  <w:num w:numId="7">
    <w:abstractNumId w:val="26"/>
  </w:num>
  <w:num w:numId="8">
    <w:abstractNumId w:val="25"/>
  </w:num>
  <w:num w:numId="9">
    <w:abstractNumId w:val="35"/>
  </w:num>
  <w:num w:numId="10">
    <w:abstractNumId w:val="33"/>
  </w:num>
  <w:num w:numId="11">
    <w:abstractNumId w:val="37"/>
  </w:num>
  <w:num w:numId="12">
    <w:abstractNumId w:val="21"/>
  </w:num>
  <w:num w:numId="13">
    <w:abstractNumId w:val="14"/>
  </w:num>
  <w:num w:numId="14">
    <w:abstractNumId w:val="42"/>
  </w:num>
  <w:num w:numId="15">
    <w:abstractNumId w:val="28"/>
  </w:num>
  <w:num w:numId="16">
    <w:abstractNumId w:val="7"/>
  </w:num>
  <w:num w:numId="17">
    <w:abstractNumId w:val="46"/>
  </w:num>
  <w:num w:numId="18">
    <w:abstractNumId w:val="0"/>
  </w:num>
  <w:num w:numId="19">
    <w:abstractNumId w:val="3"/>
  </w:num>
  <w:num w:numId="20">
    <w:abstractNumId w:val="32"/>
  </w:num>
  <w:num w:numId="21">
    <w:abstractNumId w:val="10"/>
  </w:num>
  <w:num w:numId="22">
    <w:abstractNumId w:val="17"/>
  </w:num>
  <w:num w:numId="23">
    <w:abstractNumId w:val="39"/>
  </w:num>
  <w:num w:numId="24">
    <w:abstractNumId w:val="16"/>
  </w:num>
  <w:num w:numId="25">
    <w:abstractNumId w:val="43"/>
  </w:num>
  <w:num w:numId="26">
    <w:abstractNumId w:val="13"/>
  </w:num>
  <w:num w:numId="27">
    <w:abstractNumId w:val="5"/>
  </w:num>
  <w:num w:numId="28">
    <w:abstractNumId w:val="6"/>
  </w:num>
  <w:num w:numId="29">
    <w:abstractNumId w:val="23"/>
  </w:num>
  <w:num w:numId="30">
    <w:abstractNumId w:val="9"/>
  </w:num>
  <w:num w:numId="31">
    <w:abstractNumId w:val="40"/>
  </w:num>
  <w:num w:numId="32">
    <w:abstractNumId w:val="45"/>
  </w:num>
  <w:num w:numId="33">
    <w:abstractNumId w:val="29"/>
  </w:num>
  <w:num w:numId="34">
    <w:abstractNumId w:val="36"/>
  </w:num>
  <w:num w:numId="35">
    <w:abstractNumId w:val="38"/>
  </w:num>
  <w:num w:numId="36">
    <w:abstractNumId w:val="15"/>
  </w:num>
  <w:num w:numId="37">
    <w:abstractNumId w:val="12"/>
  </w:num>
  <w:num w:numId="38">
    <w:abstractNumId w:val="41"/>
  </w:num>
  <w:num w:numId="39">
    <w:abstractNumId w:val="11"/>
  </w:num>
  <w:num w:numId="40">
    <w:abstractNumId w:val="20"/>
  </w:num>
  <w:num w:numId="41">
    <w:abstractNumId w:val="1"/>
  </w:num>
  <w:num w:numId="42">
    <w:abstractNumId w:val="19"/>
  </w:num>
  <w:num w:numId="43">
    <w:abstractNumId w:val="31"/>
  </w:num>
  <w:num w:numId="44">
    <w:abstractNumId w:val="30"/>
  </w:num>
  <w:num w:numId="45">
    <w:abstractNumId w:val="4"/>
  </w:num>
  <w:num w:numId="46">
    <w:abstractNumId w:val="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F0D"/>
    <w:rsid w:val="00930DEF"/>
    <w:rsid w:val="009317AC"/>
    <w:rsid w:val="00931DA2"/>
    <w:rsid w:val="0093204A"/>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aliases w:val="cap (文字),cap Char Char Char Char Char Char Char (文字),Caption Char Char (文字),Caption Char1 Char (文字),Caption Char2 (文字),Caption Char Char Char (文字),Caption Char Char1 (文字),fig and tbl (文字),fighead2 (文字),Table Caption (文字),fighead21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a0"/>
    <w:link w:val="af8"/>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見出し 4 (文字)"/>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BB24E5-A08A-45B3-A1ED-C7E90991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5098</Words>
  <Characters>29063</Characters>
  <Application>Microsoft Office Word</Application>
  <DocSecurity>0</DocSecurity>
  <Lines>242</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Haruhi Echigo</cp:lastModifiedBy>
  <cp:revision>2</cp:revision>
  <cp:lastPrinted>2021-04-15T03:16:00Z</cp:lastPrinted>
  <dcterms:created xsi:type="dcterms:W3CDTF">2021-11-16T04:42:00Z</dcterms:created>
  <dcterms:modified xsi:type="dcterms:W3CDTF">2021-11-16T04:42:00Z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