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November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4"/>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7641FC94" w14:textId="77777777" w:rsidR="00F27BB7" w:rsidRDefault="002B7C18">
            <w:pPr>
              <w:spacing w:before="0" w:after="0"/>
              <w:rPr>
                <w:rFonts w:eastAsia="ＭＳ 明朝"/>
                <w:lang w:eastAsia="ja-JP"/>
              </w:rPr>
            </w:pPr>
            <w:r>
              <w:rPr>
                <w:rFonts w:eastAsia="ＭＳ 明朝"/>
              </w:rPr>
              <w:t>In our view, the above agreement means the</w:t>
            </w:r>
            <w:r>
              <w:rPr>
                <w:rFonts w:eastAsia="ＭＳ 明朝"/>
                <w:lang w:eastAsia="ja-JP"/>
              </w:rPr>
              <w:t xml:space="preserve"> repetition factor for SP or P/SP-CSI on </w:t>
            </w:r>
            <w:r>
              <w:rPr>
                <w:rFonts w:eastAsia="ＭＳ 明朝"/>
                <w:lang w:eastAsia="ja-JP"/>
              </w:rPr>
              <w:lastRenderedPageBreak/>
              <w:t>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ＭＳ 明朝"/>
                <w:bCs/>
                <w:lang w:eastAsia="ja-JP"/>
              </w:rPr>
            </w:pPr>
            <w:r>
              <w:rPr>
                <w:rFonts w:eastAsia="ＭＳ 明朝"/>
                <w:bCs/>
                <w:lang w:eastAsia="ja-JP"/>
              </w:rPr>
              <w:lastRenderedPageBreak/>
              <w:t>Panasonic</w:t>
            </w:r>
          </w:p>
        </w:tc>
        <w:tc>
          <w:tcPr>
            <w:tcW w:w="7627" w:type="dxa"/>
            <w:shd w:val="clear" w:color="auto" w:fill="auto"/>
          </w:tcPr>
          <w:p w14:paraId="4AC12E31" w14:textId="77777777" w:rsidR="00F27BB7" w:rsidRDefault="002B7C18">
            <w:pPr>
              <w:spacing w:before="0" w:after="0"/>
            </w:pPr>
            <w:r>
              <w:rPr>
                <w:rFonts w:eastAsia="ＭＳ 明朝" w:hint="eastAsia"/>
                <w:lang w:eastAsia="ja-JP"/>
              </w:rPr>
              <w:t>W</w:t>
            </w:r>
            <w:r>
              <w:rPr>
                <w:rFonts w:eastAsia="ＭＳ 明朝"/>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ＭＳ 明朝"/>
                <w:bCs/>
                <w:lang w:eastAsia="ja-JP"/>
              </w:rPr>
            </w:pPr>
            <w:r>
              <w:rPr>
                <w:rFonts w:eastAsia="ＭＳ 明朝"/>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ＭＳ 明朝"/>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ＭＳ 明朝"/>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ＭＳ 明朝"/>
                <w:bCs/>
                <w:lang w:eastAsia="ja-JP"/>
              </w:rPr>
            </w:pPr>
            <w:r>
              <w:rPr>
                <w:rFonts w:eastAsia="ＭＳ 明朝"/>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ＭＳ 明朝"/>
                <w:lang w:eastAsia="ja-JP"/>
              </w:rPr>
            </w:pPr>
            <w:r>
              <w:rPr>
                <w:rFonts w:eastAsia="ＭＳ 明朝" w:hint="eastAsia"/>
                <w:lang w:eastAsia="ja-JP"/>
              </w:rPr>
              <w:t>F</w:t>
            </w:r>
            <w:r>
              <w:rPr>
                <w:rFonts w:eastAsia="ＭＳ 明朝"/>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ＭＳ 明朝"/>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a"/>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t xml:space="preserve">Based on this motivation, FL think it is a good proposal to pursue, and would like to ask </w:t>
            </w:r>
            <w:r>
              <w:rPr>
                <w:rFonts w:eastAsiaTheme="minorEastAsia"/>
                <w:color w:val="0070C0"/>
              </w:rPr>
              <w:lastRenderedPageBreak/>
              <w:t xml:space="preserve">@Samsung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a"/>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A2737D7"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7819CFA3" w14:textId="77777777" w:rsidR="00F27BB7" w:rsidRDefault="002B7C18">
            <w:pPr>
              <w:spacing w:before="0" w:after="0"/>
              <w:rPr>
                <w:rFonts w:eastAsia="ＭＳ 明朝"/>
                <w:lang w:eastAsia="ja-JP"/>
              </w:rPr>
            </w:pPr>
            <w:r>
              <w:rPr>
                <w:rFonts w:eastAsia="ＭＳ 明朝" w:hint="eastAsia"/>
                <w:lang w:eastAsia="ja-JP"/>
              </w:rPr>
              <w:t>W</w:t>
            </w:r>
            <w:r>
              <w:rPr>
                <w:rFonts w:eastAsia="ＭＳ 明朝"/>
                <w:lang w:eastAsia="ja-JP"/>
              </w:rPr>
              <w:t>e are fine with the FL proposed conclusion 1.</w:t>
            </w:r>
          </w:p>
          <w:p w14:paraId="113F8BAA" w14:textId="77777777" w:rsidR="00F27BB7" w:rsidRDefault="002B7C18">
            <w:pPr>
              <w:spacing w:before="0" w:after="0"/>
              <w:rPr>
                <w:bCs/>
                <w:lang w:eastAsia="zh-CN"/>
              </w:rPr>
            </w:pPr>
            <w:r>
              <w:rPr>
                <w:rFonts w:eastAsia="ＭＳ 明朝" w:hint="eastAsia"/>
                <w:lang w:eastAsia="ja-JP"/>
              </w:rPr>
              <w:t>O</w:t>
            </w:r>
            <w:r>
              <w:rPr>
                <w:rFonts w:eastAsia="ＭＳ 明朝"/>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ＭＳ 明朝"/>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4"/>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af4"/>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 xml:space="preserve">FL proposed conclusion 0, as provided by FL </w:t>
            </w:r>
            <w:r>
              <w:lastRenderedPageBreak/>
              <w:t>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a"/>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w:t>
            </w:r>
            <w:r>
              <w:rPr>
                <w:b/>
                <w:bCs/>
              </w:rPr>
              <w:lastRenderedPageBreak/>
              <w:t xml:space="preserve">clarified that the dynamic PUCCH repetition factor indication mechanism agreed in RAN1 106e applies to HARQ-ACK corresponding to the SPS release DCI </w:t>
            </w:r>
          </w:p>
          <w:p w14:paraId="39D79661" w14:textId="77777777" w:rsidR="00A24A8F" w:rsidRDefault="00A24A8F" w:rsidP="009F3CBD">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a"/>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lastRenderedPageBreak/>
        <w:t>PUCCH repetition is indicated by using repetition number of PUSCH.</w:t>
      </w:r>
    </w:p>
    <w:p w14:paraId="37347F1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ＭＳ 明朝" w:hint="eastAsia"/>
                <w:lang w:eastAsia="ja-JP"/>
              </w:rPr>
              <w:t>W</w:t>
            </w:r>
            <w:r>
              <w:rPr>
                <w:rFonts w:eastAsia="ＭＳ 明朝"/>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lastRenderedPageBreak/>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C5C81BE"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6DED4BAB"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1A30DD5B" w14:textId="77777777" w:rsidR="00F27BB7" w:rsidRDefault="002B7C18">
            <w:pPr>
              <w:spacing w:after="0"/>
              <w:rPr>
                <w:rFonts w:eastAsia="ＭＳ 明朝"/>
                <w:lang w:eastAsia="ja-JP"/>
              </w:rPr>
            </w:pPr>
            <w:r>
              <w:rPr>
                <w:rFonts w:eastAsia="ＭＳ 明朝"/>
                <w:lang w:eastAsia="ja-JP"/>
              </w:rPr>
              <w:t>Support</w:t>
            </w:r>
          </w:p>
        </w:tc>
      </w:tr>
      <w:tr w:rsidR="00F27BB7" w14:paraId="03DA9387" w14:textId="77777777">
        <w:tc>
          <w:tcPr>
            <w:tcW w:w="2335" w:type="dxa"/>
          </w:tcPr>
          <w:p w14:paraId="63FFD0CD" w14:textId="77777777" w:rsidR="00F27BB7" w:rsidRDefault="002B7C18">
            <w:pPr>
              <w:spacing w:after="0"/>
              <w:rPr>
                <w:rFonts w:eastAsia="ＭＳ 明朝"/>
                <w:bCs/>
                <w:lang w:eastAsia="ja-JP"/>
              </w:rPr>
            </w:pPr>
            <w:r>
              <w:rPr>
                <w:rFonts w:eastAsia="ＭＳ 明朝"/>
                <w:bCs/>
                <w:lang w:eastAsia="ja-JP"/>
              </w:rPr>
              <w:t>Nokia/NSB</w:t>
            </w:r>
          </w:p>
        </w:tc>
        <w:tc>
          <w:tcPr>
            <w:tcW w:w="7627" w:type="dxa"/>
          </w:tcPr>
          <w:p w14:paraId="67FA2E99" w14:textId="77777777" w:rsidR="00F27BB7" w:rsidRDefault="002B7C18">
            <w:pPr>
              <w:spacing w:after="0"/>
              <w:rPr>
                <w:rFonts w:eastAsia="ＭＳ 明朝"/>
                <w:lang w:eastAsia="ja-JP"/>
              </w:rPr>
            </w:pPr>
            <w:r>
              <w:rPr>
                <w:rFonts w:eastAsia="ＭＳ 明朝"/>
                <w:lang w:eastAsia="ja-JP"/>
              </w:rPr>
              <w:t>Ok</w:t>
            </w:r>
          </w:p>
        </w:tc>
      </w:tr>
      <w:tr w:rsidR="00F27BB7" w14:paraId="58627A86" w14:textId="77777777">
        <w:tc>
          <w:tcPr>
            <w:tcW w:w="2335" w:type="dxa"/>
          </w:tcPr>
          <w:p w14:paraId="735A63C1"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ＭＳ 明朝"/>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ＭＳ 明朝"/>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ＭＳ 明朝"/>
                <w:lang w:eastAsia="ja-JP"/>
              </w:rPr>
              <w:t xml:space="preserve"> FL </w:t>
            </w:r>
            <w:r>
              <w:rPr>
                <w:rFonts w:eastAsiaTheme="minorEastAsia"/>
                <w:lang w:eastAsia="zh-CN"/>
              </w:rPr>
              <w:t>proposal</w:t>
            </w:r>
            <w:r>
              <w:rPr>
                <w:rFonts w:eastAsia="ＭＳ 明朝"/>
                <w:lang w:eastAsia="ja-JP"/>
              </w:rPr>
              <w:t xml:space="preserve"> </w:t>
            </w:r>
            <w:r>
              <w:rPr>
                <w:rFonts w:eastAsiaTheme="minorEastAsia"/>
                <w:lang w:eastAsia="zh-CN"/>
              </w:rPr>
              <w:t>conclusion</w:t>
            </w:r>
            <w:r>
              <w:rPr>
                <w:rFonts w:eastAsia="ＭＳ 明朝"/>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4B770DF" w14:textId="539218B2" w:rsidR="00B822F0" w:rsidRPr="00B822F0" w:rsidRDefault="00B822F0" w:rsidP="00FD40F0">
            <w:pPr>
              <w:spacing w:after="0"/>
              <w:rPr>
                <w:rFonts w:eastAsia="ＭＳ 明朝"/>
                <w:lang w:eastAsia="ja-JP"/>
              </w:rPr>
            </w:pPr>
            <w:r>
              <w:rPr>
                <w:rFonts w:eastAsia="ＭＳ 明朝" w:hint="eastAsia"/>
                <w:lang w:eastAsia="ja-JP"/>
              </w:rPr>
              <w:t>S</w:t>
            </w:r>
            <w:r>
              <w:rPr>
                <w:rFonts w:eastAsia="ＭＳ 明朝"/>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2"/>
      </w:pPr>
      <w:bookmarkStart w:id="13" w:name="_Ref87390976"/>
      <w:r>
        <w:lastRenderedPageBreak/>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lastRenderedPageBreak/>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C73BCD1"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12265EAE"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2BC9D68C" w14:textId="77777777" w:rsidR="00F27BB7" w:rsidRDefault="002B7C18">
            <w:pPr>
              <w:spacing w:after="0"/>
              <w:rPr>
                <w:rFonts w:eastAsia="ＭＳ 明朝"/>
                <w:lang w:eastAsia="ja-JP"/>
              </w:rPr>
            </w:pPr>
            <w:r>
              <w:rPr>
                <w:rFonts w:eastAsia="ＭＳ 明朝"/>
                <w:lang w:eastAsia="ja-JP"/>
              </w:rPr>
              <w:t>Support</w:t>
            </w:r>
          </w:p>
        </w:tc>
      </w:tr>
      <w:tr w:rsidR="00F27BB7" w14:paraId="308628BA" w14:textId="77777777">
        <w:tc>
          <w:tcPr>
            <w:tcW w:w="2335" w:type="dxa"/>
          </w:tcPr>
          <w:p w14:paraId="09EDB3E0" w14:textId="77777777" w:rsidR="00F27BB7" w:rsidRDefault="002B7C18">
            <w:pPr>
              <w:spacing w:after="0"/>
              <w:rPr>
                <w:rFonts w:eastAsia="ＭＳ 明朝"/>
                <w:bCs/>
                <w:lang w:eastAsia="ja-JP"/>
              </w:rPr>
            </w:pPr>
            <w:r>
              <w:rPr>
                <w:rFonts w:eastAsia="ＭＳ 明朝"/>
                <w:bCs/>
                <w:lang w:eastAsia="ja-JP"/>
              </w:rPr>
              <w:t>Nokia/NSB</w:t>
            </w:r>
          </w:p>
        </w:tc>
        <w:tc>
          <w:tcPr>
            <w:tcW w:w="7627" w:type="dxa"/>
          </w:tcPr>
          <w:p w14:paraId="7F1A56F0" w14:textId="77777777" w:rsidR="00F27BB7" w:rsidRDefault="002B7C18">
            <w:pPr>
              <w:spacing w:after="0"/>
              <w:rPr>
                <w:rFonts w:eastAsia="ＭＳ 明朝"/>
                <w:lang w:eastAsia="ja-JP"/>
              </w:rPr>
            </w:pPr>
            <w:r>
              <w:rPr>
                <w:rFonts w:eastAsia="ＭＳ 明朝"/>
                <w:lang w:eastAsia="ja-JP"/>
              </w:rPr>
              <w:t>Support</w:t>
            </w:r>
          </w:p>
        </w:tc>
      </w:tr>
      <w:tr w:rsidR="00F27BB7" w14:paraId="031A4812" w14:textId="77777777">
        <w:tc>
          <w:tcPr>
            <w:tcW w:w="2335" w:type="dxa"/>
          </w:tcPr>
          <w:p w14:paraId="25D54502"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ＭＳ 明朝"/>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ＭＳ 明朝"/>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lastRenderedPageBreak/>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4E8903F" w14:textId="2ACCB44C" w:rsidR="00B822F0" w:rsidRPr="00B822F0" w:rsidRDefault="00B822F0" w:rsidP="00FD40F0">
            <w:pPr>
              <w:spacing w:after="0"/>
              <w:rPr>
                <w:rFonts w:eastAsia="ＭＳ 明朝"/>
                <w:lang w:eastAsia="ja-JP"/>
              </w:rPr>
            </w:pPr>
            <w:r>
              <w:rPr>
                <w:rFonts w:eastAsia="ＭＳ 明朝" w:hint="eastAsia"/>
                <w:lang w:eastAsia="ja-JP"/>
              </w:rPr>
              <w:t>S</w:t>
            </w:r>
            <w:r>
              <w:rPr>
                <w:rFonts w:eastAsia="ＭＳ 明朝"/>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af4"/>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lastRenderedPageBreak/>
              <w:t xml:space="preserve">Pros: more efficient resource allocation for MU, including Rel-15/16 UEs not supporting DMRS </w:t>
            </w:r>
            <w:r>
              <w:lastRenderedPageBreak/>
              <w:t>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9EFAE71" w14:textId="77777777" w:rsidR="00F27BB7" w:rsidRDefault="002B7C18">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50382F68"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ＭＳ 明朝"/>
                <w:highlight w:val="yellow"/>
                <w:lang w:eastAsia="ja-JP"/>
              </w:rPr>
              <w:t>the configuration that hopping interval and configured TDW are same as the period of TDD {DL + S + UL} slots</w:t>
            </w:r>
            <w:r>
              <w:rPr>
                <w:rFonts w:eastAsia="ＭＳ 明朝"/>
                <w:lang w:eastAsia="ja-JP"/>
              </w:rPr>
              <w:t xml:space="preserve">. That means the length of frequency hopping interval and configured TDW should support the length aligned with </w:t>
            </w:r>
            <w:r>
              <w:rPr>
                <w:rFonts w:eastAsia="ＭＳ 明朝"/>
                <w:i/>
                <w:iCs/>
                <w:lang w:eastAsia="ja-JP"/>
              </w:rPr>
              <w:t>dl-UL-TransmisisonPeriodicity</w:t>
            </w:r>
            <w:r>
              <w:rPr>
                <w:rFonts w:eastAsia="ＭＳ 明朝"/>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093F14C6" w14:textId="77777777" w:rsidR="00F27BB7" w:rsidRDefault="002B7C18">
            <w:pPr>
              <w:spacing w:after="0"/>
              <w:rPr>
                <w:rFonts w:eastAsia="ＭＳ 明朝"/>
                <w:lang w:eastAsia="ja-JP"/>
              </w:rPr>
            </w:pPr>
            <w:r>
              <w:rPr>
                <w:rFonts w:eastAsia="ＭＳ 明朝"/>
                <w:lang w:eastAsia="ja-JP"/>
              </w:rPr>
              <w:t>Support</w:t>
            </w:r>
          </w:p>
        </w:tc>
      </w:tr>
      <w:tr w:rsidR="00F27BB7" w14:paraId="77295510" w14:textId="77777777">
        <w:tc>
          <w:tcPr>
            <w:tcW w:w="2335" w:type="dxa"/>
          </w:tcPr>
          <w:p w14:paraId="02F42952" w14:textId="77777777" w:rsidR="00F27BB7" w:rsidRDefault="002B7C18">
            <w:pPr>
              <w:spacing w:after="0"/>
              <w:rPr>
                <w:rFonts w:eastAsia="ＭＳ 明朝"/>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a"/>
              <w:numPr>
                <w:ilvl w:val="0"/>
                <w:numId w:val="16"/>
              </w:numPr>
              <w:spacing w:after="0"/>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w:t>
            </w:r>
            <w:r>
              <w:rPr>
                <w:rFonts w:ascii="Times New Roman" w:hAnsi="Times New Roman"/>
                <w:sz w:val="20"/>
                <w:szCs w:val="20"/>
                <w:lang w:eastAsia="zh-CN"/>
              </w:rPr>
              <w:lastRenderedPageBreak/>
              <w:t>(for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a"/>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a"/>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a"/>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afa"/>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a"/>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a"/>
              <w:numPr>
                <w:ilvl w:val="0"/>
                <w:numId w:val="17"/>
              </w:numPr>
              <w:spacing w:after="0"/>
              <w:rPr>
                <w:lang w:eastAsia="zh-CN"/>
              </w:rPr>
            </w:pPr>
            <w:r>
              <w:rPr>
                <w:rFonts w:ascii="Times New Roman" w:hAnsi="Times New Roman"/>
                <w:sz w:val="20"/>
                <w:szCs w:val="20"/>
                <w:lang w:eastAsia="zh-CN"/>
              </w:rPr>
              <w:lastRenderedPageBreak/>
              <w:t>Option 4:</w:t>
            </w:r>
          </w:p>
          <w:p w14:paraId="69559D39"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a"/>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a"/>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a"/>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a"/>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ＭＳ 明朝"/>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w:t>
            </w:r>
            <w:r w:rsidRPr="00601394">
              <w:rPr>
                <w:rFonts w:eastAsiaTheme="minorEastAsia"/>
                <w:lang w:eastAsia="zh-CN"/>
              </w:rPr>
              <w:lastRenderedPageBreak/>
              <w:t xml:space="preserve">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a"/>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 xml:space="preserve">We are fine with the proposal. The main point is that there cannot be frequency hopping within a TDW. And FH and DM-RS bundling/TDW length configurations should be </w:t>
            </w:r>
            <w:r>
              <w:rPr>
                <w:lang w:eastAsia="zh-CN"/>
              </w:rPr>
              <w:lastRenderedPageBreak/>
              <w:t>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D5C28A3" w14:textId="7859FA09" w:rsidR="00B822F0" w:rsidRPr="00B822F0" w:rsidRDefault="00B822F0" w:rsidP="007A2BFF">
            <w:pPr>
              <w:rPr>
                <w:rFonts w:eastAsia="ＭＳ 明朝"/>
                <w:lang w:eastAsia="ja-JP"/>
              </w:rPr>
            </w:pPr>
            <w:r>
              <w:rPr>
                <w:rFonts w:eastAsia="ＭＳ 明朝" w:hint="eastAsia"/>
                <w:lang w:eastAsia="ja-JP"/>
              </w:rPr>
              <w:t>W</w:t>
            </w:r>
            <w:r>
              <w:rPr>
                <w:rFonts w:eastAsia="ＭＳ 明朝"/>
                <w:lang w:eastAsia="ja-JP"/>
              </w:rPr>
              <w:t xml:space="preserve">e agree with the FL </w:t>
            </w:r>
            <w:r>
              <w:t xml:space="preserve">assessment, so that we prefer Option 1 or 2 and </w:t>
            </w:r>
            <w:r>
              <w:rPr>
                <w:rFonts w:eastAsia="ＭＳ 明朝"/>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Pr>
        <w:spacing w:after="0"/>
        <w:jc w:val="left"/>
      </w:pPr>
    </w:p>
    <w:p w14:paraId="4D771CF3" w14:textId="31D27113" w:rsidR="00C55210" w:rsidRDefault="00C55210">
      <w:pPr>
        <w:spacing w:after="0"/>
        <w:jc w:val="left"/>
      </w:pPr>
      <w:r>
        <w:lastRenderedPageBreak/>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a"/>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a"/>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ＭＳ 明朝"/>
                <w:bCs/>
                <w:lang w:eastAsia="ja-JP"/>
              </w:rPr>
            </w:pPr>
            <w:r>
              <w:rPr>
                <w:rFonts w:eastAsia="ＭＳ 明朝"/>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ＭＳ 明朝"/>
                <w:lang w:eastAsia="ja-JP"/>
              </w:rPr>
            </w:pPr>
            <w:r>
              <w:rPr>
                <w:rFonts w:eastAsia="ＭＳ 明朝"/>
                <w:lang w:eastAsia="ja-JP"/>
              </w:rPr>
              <w:t xml:space="preserve">Although, our preference has been option 4, but considering the majority, for sake of progress, we will be willing </w:t>
            </w:r>
            <w:r w:rsidR="00F50D5A">
              <w:rPr>
                <w:rFonts w:eastAsia="ＭＳ 明朝"/>
                <w:lang w:eastAsia="ja-JP"/>
              </w:rPr>
              <w:t xml:space="preserve">to </w:t>
            </w:r>
            <w:r>
              <w:rPr>
                <w:rFonts w:eastAsia="ＭＳ 明朝"/>
                <w:lang w:eastAsia="ja-JP"/>
              </w:rPr>
              <w:t xml:space="preserve">accept </w:t>
            </w:r>
            <w:r w:rsidR="00F50D5A">
              <w:rPr>
                <w:rFonts w:eastAsia="ＭＳ 明朝"/>
                <w:lang w:eastAsia="ja-JP"/>
              </w:rPr>
              <w:t>Option</w:t>
            </w:r>
            <w:r>
              <w:rPr>
                <w:rFonts w:eastAsia="ＭＳ 明朝"/>
                <w:lang w:eastAsia="ja-JP"/>
              </w:rPr>
              <w:t xml:space="preserve">, </w:t>
            </w:r>
            <w:r w:rsidR="00F50D5A">
              <w:rPr>
                <w:rFonts w:eastAsia="ＭＳ 明朝"/>
                <w:lang w:eastAsia="ja-JP"/>
              </w:rPr>
              <w:t>with the understanding that</w:t>
            </w:r>
            <w:r>
              <w:rPr>
                <w:rFonts w:eastAsia="ＭＳ 明朝"/>
                <w:lang w:eastAsia="ja-JP"/>
              </w:rPr>
              <w:t xml:space="preserve"> frequency hopping is violation event</w:t>
            </w:r>
          </w:p>
          <w:p w14:paraId="31FA49D5" w14:textId="575BA664" w:rsidR="00FE6FD9" w:rsidRDefault="00FE6FD9" w:rsidP="00405C95">
            <w:pPr>
              <w:spacing w:before="0" w:after="0"/>
              <w:rPr>
                <w:rFonts w:eastAsia="ＭＳ 明朝"/>
                <w:lang w:eastAsia="ja-JP"/>
              </w:rPr>
            </w:pPr>
          </w:p>
        </w:tc>
      </w:tr>
      <w:tr w:rsidR="00524959" w14:paraId="69FA3024" w14:textId="77777777" w:rsidTr="00524959">
        <w:tc>
          <w:tcPr>
            <w:tcW w:w="2335" w:type="dxa"/>
          </w:tcPr>
          <w:p w14:paraId="26FA8488" w14:textId="76AACF9D" w:rsidR="00524959" w:rsidRDefault="007350D7" w:rsidP="00405C95">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3BB0D4D" w14:textId="7621293E" w:rsidR="00524959" w:rsidRDefault="007350D7" w:rsidP="00405C95">
            <w:pPr>
              <w:spacing w:before="0" w:after="0"/>
              <w:rPr>
                <w:rFonts w:eastAsia="ＭＳ 明朝"/>
                <w:lang w:eastAsia="ja-JP"/>
              </w:rPr>
            </w:pPr>
            <w:r>
              <w:rPr>
                <w:rFonts w:eastAsia="ＭＳ 明朝" w:hint="eastAsia"/>
                <w:lang w:eastAsia="ja-JP"/>
              </w:rPr>
              <w:t>S</w:t>
            </w:r>
            <w:r>
              <w:rPr>
                <w:rFonts w:eastAsia="ＭＳ 明朝"/>
                <w:lang w:eastAsia="ja-JP"/>
              </w:rPr>
              <w:t>upport the proposal</w:t>
            </w:r>
          </w:p>
        </w:tc>
      </w:tr>
      <w:tr w:rsidR="00823FF7" w14:paraId="63231691" w14:textId="77777777" w:rsidTr="00524959">
        <w:tc>
          <w:tcPr>
            <w:tcW w:w="2335" w:type="dxa"/>
          </w:tcPr>
          <w:p w14:paraId="76CE9BF8" w14:textId="5A05E101" w:rsidR="00823FF7" w:rsidRDefault="00823FF7" w:rsidP="00405C95">
            <w:pPr>
              <w:spacing w:after="0"/>
              <w:rPr>
                <w:rFonts w:eastAsia="ＭＳ 明朝"/>
                <w:bCs/>
                <w:lang w:eastAsia="ja-JP"/>
              </w:rPr>
            </w:pPr>
            <w:r>
              <w:rPr>
                <w:rFonts w:eastAsia="ＭＳ 明朝"/>
                <w:bCs/>
                <w:lang w:eastAsia="ja-JP"/>
              </w:rPr>
              <w:t>Nokia/NSB</w:t>
            </w:r>
          </w:p>
        </w:tc>
        <w:tc>
          <w:tcPr>
            <w:tcW w:w="7627" w:type="dxa"/>
          </w:tcPr>
          <w:p w14:paraId="6F42722D" w14:textId="2583F202" w:rsidR="00823FF7" w:rsidRDefault="00823FF7" w:rsidP="00405C95">
            <w:pPr>
              <w:spacing w:after="0"/>
              <w:rPr>
                <w:rFonts w:eastAsia="ＭＳ 明朝"/>
                <w:lang w:eastAsia="ja-JP"/>
              </w:rPr>
            </w:pPr>
            <w:r>
              <w:rPr>
                <w:rFonts w:eastAsia="ＭＳ 明朝"/>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405C95">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BB32CA3" w14:textId="064BF6C3" w:rsidR="001A15F5" w:rsidRPr="001A15F5" w:rsidRDefault="001A15F5" w:rsidP="00405C95">
            <w:pPr>
              <w:spacing w:after="0"/>
              <w:rPr>
                <w:rFonts w:eastAsia="ＭＳ 明朝"/>
                <w:lang w:eastAsia="ja-JP"/>
              </w:rPr>
            </w:pPr>
            <w:r w:rsidRPr="001A15F5">
              <w:rPr>
                <w:rFonts w:eastAsia="ＭＳ 明朝"/>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405C95">
            <w:pPr>
              <w:spacing w:after="0"/>
              <w:rPr>
                <w:rFonts w:eastAsia="ＭＳ 明朝"/>
                <w:bCs/>
                <w:lang w:eastAsia="ja-JP"/>
              </w:rPr>
            </w:pPr>
            <w:r>
              <w:rPr>
                <w:rFonts w:eastAsia="ＭＳ 明朝"/>
                <w:bCs/>
                <w:lang w:eastAsia="ja-JP"/>
              </w:rPr>
              <w:t>Ericsson</w:t>
            </w:r>
          </w:p>
        </w:tc>
        <w:tc>
          <w:tcPr>
            <w:tcW w:w="7627" w:type="dxa"/>
          </w:tcPr>
          <w:p w14:paraId="7C17A10A" w14:textId="1D76E801" w:rsidR="00372555" w:rsidRPr="001A15F5" w:rsidRDefault="00372555" w:rsidP="00405C95">
            <w:pPr>
              <w:spacing w:after="0"/>
              <w:rPr>
                <w:rFonts w:eastAsia="ＭＳ 明朝"/>
                <w:lang w:eastAsia="ja-JP"/>
              </w:rPr>
            </w:pPr>
            <w:r>
              <w:rPr>
                <w:rFonts w:eastAsia="ＭＳ 明朝"/>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游明朝"/>
        </w:rPr>
      </w:pPr>
      <w:r>
        <w:rPr>
          <w:rFonts w:eastAsia="游明朝"/>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游明朝"/>
        </w:rPr>
      </w:pPr>
      <w:r>
        <w:rPr>
          <w:rFonts w:eastAsia="游明朝"/>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af4"/>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3207" w:type="dxa"/>
            <w:shd w:val="clear" w:color="auto" w:fill="auto"/>
          </w:tcPr>
          <w:p w14:paraId="6AB5784B" w14:textId="77777777" w:rsidR="00F27BB7" w:rsidRDefault="002B7C18">
            <w:pPr>
              <w:spacing w:before="0" w:after="0"/>
              <w:rPr>
                <w:rFonts w:eastAsia="ＭＳ 明朝"/>
                <w:lang w:eastAsia="ja-JP"/>
              </w:rPr>
            </w:pPr>
            <w:r>
              <w:rPr>
                <w:rFonts w:eastAsia="ＭＳ 明朝" w:hint="eastAsia"/>
                <w:lang w:eastAsia="ja-JP"/>
              </w:rPr>
              <w:t>S</w:t>
            </w:r>
            <w:r>
              <w:rPr>
                <w:rFonts w:eastAsia="ＭＳ 明朝"/>
                <w:lang w:eastAsia="ja-JP"/>
              </w:rPr>
              <w:t>upport same length between hopping interval and configured TDW.</w:t>
            </w:r>
          </w:p>
        </w:tc>
        <w:tc>
          <w:tcPr>
            <w:tcW w:w="2642" w:type="dxa"/>
          </w:tcPr>
          <w:p w14:paraId="4ED4C27E" w14:textId="77777777" w:rsidR="00F27BB7" w:rsidRDefault="002B7C18">
            <w:pPr>
              <w:spacing w:after="0"/>
              <w:rPr>
                <w:rFonts w:eastAsia="ＭＳ 明朝"/>
                <w:lang w:eastAsia="ja-JP"/>
              </w:rPr>
            </w:pPr>
            <w:r>
              <w:rPr>
                <w:rFonts w:eastAsia="ＭＳ 明朝" w:hint="eastAsia"/>
                <w:lang w:eastAsia="ja-JP"/>
              </w:rPr>
              <w:t>P</w:t>
            </w:r>
            <w:r>
              <w:rPr>
                <w:rFonts w:eastAsia="ＭＳ 明朝"/>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3207" w:type="dxa"/>
          </w:tcPr>
          <w:p w14:paraId="40E2FE3B" w14:textId="77777777" w:rsidR="00F27BB7" w:rsidRDefault="002B7C18">
            <w:pPr>
              <w:spacing w:before="0" w:after="0"/>
              <w:rPr>
                <w:bCs/>
                <w:lang w:eastAsia="zh-CN"/>
              </w:rPr>
            </w:pPr>
            <w:r>
              <w:rPr>
                <w:rFonts w:eastAsia="ＭＳ 明朝"/>
                <w:lang w:eastAsia="ja-JP"/>
              </w:rPr>
              <w:t>Support same and different length</w:t>
            </w:r>
          </w:p>
        </w:tc>
        <w:tc>
          <w:tcPr>
            <w:tcW w:w="2642" w:type="dxa"/>
          </w:tcPr>
          <w:p w14:paraId="5F3FE523" w14:textId="77777777" w:rsidR="00F27BB7" w:rsidRDefault="002B7C18">
            <w:pPr>
              <w:spacing w:after="0"/>
              <w:rPr>
                <w:rFonts w:eastAsia="ＭＳ 明朝"/>
                <w:lang w:eastAsia="ja-JP"/>
              </w:rPr>
            </w:pPr>
            <w:r>
              <w:rPr>
                <w:rFonts w:eastAsia="ＭＳ 明朝" w:hint="eastAsia"/>
                <w:lang w:eastAsia="ja-JP"/>
              </w:rPr>
              <w:t>P</w:t>
            </w:r>
            <w:r>
              <w:rPr>
                <w:rFonts w:eastAsia="ＭＳ 明朝"/>
                <w:lang w:eastAsia="ja-JP"/>
              </w:rPr>
              <w:t>ros: Better gain due to both the frequency hopping and joint channel estimation</w:t>
            </w:r>
          </w:p>
          <w:p w14:paraId="31466966" w14:textId="77777777" w:rsidR="00F27BB7" w:rsidRDefault="002B7C18">
            <w:pPr>
              <w:spacing w:after="0"/>
              <w:rPr>
                <w:bCs/>
                <w:lang w:eastAsia="zh-CN"/>
              </w:rPr>
            </w:pPr>
            <w:r>
              <w:rPr>
                <w:rFonts w:eastAsia="ＭＳ 明朝" w:hint="eastAsia"/>
                <w:lang w:eastAsia="ja-JP"/>
              </w:rPr>
              <w:t>C</w:t>
            </w:r>
            <w:r>
              <w:rPr>
                <w:rFonts w:eastAsia="ＭＳ 明朝"/>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ＭＳ 明朝" w:hint="eastAsia"/>
                <w:lang w:eastAsia="ja-JP"/>
              </w:rPr>
              <w:t>P</w:t>
            </w:r>
            <w:r>
              <w:rPr>
                <w:rFonts w:eastAsia="ＭＳ 明朝"/>
                <w:lang w:eastAsia="ja-JP"/>
              </w:rPr>
              <w:t xml:space="preserve">ros: </w:t>
            </w:r>
            <w:r>
              <w:rPr>
                <w:bCs/>
                <w:lang w:eastAsia="ja-JP"/>
              </w:rPr>
              <w:t>Common hopping pattern among UEs is possible.</w:t>
            </w:r>
          </w:p>
          <w:p w14:paraId="2429EEE6" w14:textId="77777777" w:rsidR="00F27BB7" w:rsidRDefault="00F27BB7">
            <w:pPr>
              <w:spacing w:after="0"/>
              <w:rPr>
                <w:rFonts w:eastAsia="ＭＳ 明朝"/>
                <w:lang w:eastAsia="ja-JP"/>
              </w:rPr>
            </w:pPr>
          </w:p>
          <w:p w14:paraId="77BEC1B2" w14:textId="77777777" w:rsidR="00F27BB7" w:rsidRDefault="002B7C18">
            <w:pPr>
              <w:spacing w:after="0"/>
              <w:rPr>
                <w:bCs/>
                <w:lang w:eastAsia="zh-CN"/>
              </w:rPr>
            </w:pPr>
            <w:r>
              <w:rPr>
                <w:rFonts w:eastAsia="ＭＳ 明朝"/>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ＭＳ 明朝"/>
                <w:bCs/>
                <w:lang w:eastAsia="ja-JP"/>
              </w:rPr>
            </w:pPr>
            <w:r>
              <w:rPr>
                <w:rFonts w:eastAsia="ＭＳ 明朝"/>
                <w:bCs/>
                <w:lang w:eastAsia="ja-JP"/>
              </w:rPr>
              <w:t>QC</w:t>
            </w:r>
          </w:p>
        </w:tc>
        <w:tc>
          <w:tcPr>
            <w:tcW w:w="3207" w:type="dxa"/>
          </w:tcPr>
          <w:p w14:paraId="524AF8FA" w14:textId="77777777" w:rsidR="00F27BB7" w:rsidRDefault="002B7C18">
            <w:pPr>
              <w:spacing w:after="0"/>
              <w:rPr>
                <w:rFonts w:eastAsia="ＭＳ 明朝"/>
                <w:lang w:eastAsia="ja-JP"/>
              </w:rPr>
            </w:pPr>
            <w:r>
              <w:rPr>
                <w:rFonts w:eastAsia="ＭＳ 明朝"/>
                <w:lang w:eastAsia="ja-JP"/>
              </w:rPr>
              <w:t>Support different lengths</w:t>
            </w:r>
          </w:p>
        </w:tc>
        <w:tc>
          <w:tcPr>
            <w:tcW w:w="2642" w:type="dxa"/>
          </w:tcPr>
          <w:p w14:paraId="213E7EC4" w14:textId="77777777" w:rsidR="00F27BB7" w:rsidRDefault="00F27BB7">
            <w:pPr>
              <w:spacing w:after="0"/>
              <w:rPr>
                <w:rFonts w:eastAsia="ＭＳ 明朝"/>
                <w:lang w:eastAsia="ja-JP"/>
              </w:rPr>
            </w:pPr>
          </w:p>
        </w:tc>
        <w:tc>
          <w:tcPr>
            <w:tcW w:w="2642" w:type="dxa"/>
          </w:tcPr>
          <w:p w14:paraId="7591E6EA" w14:textId="77777777" w:rsidR="00F27BB7" w:rsidRDefault="002B7C18">
            <w:pPr>
              <w:spacing w:after="0"/>
              <w:rPr>
                <w:rFonts w:eastAsia="ＭＳ 明朝"/>
                <w:lang w:eastAsia="ja-JP"/>
              </w:rPr>
            </w:pPr>
            <w:r>
              <w:rPr>
                <w:rFonts w:eastAsia="ＭＳ 明朝"/>
                <w:lang w:eastAsia="ja-JP"/>
              </w:rPr>
              <w:t xml:space="preserve">We are thinking of hopping being completely decoupled from TDW configuration. Therefore aligning with TDW configurations may not even be possible. Hopping patterns </w:t>
            </w:r>
            <w:r>
              <w:rPr>
                <w:rFonts w:eastAsia="ＭＳ 明朝"/>
                <w:lang w:eastAsia="ja-JP"/>
              </w:rPr>
              <w:lastRenderedPageBreak/>
              <w:t>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ＭＳ 明朝"/>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ＭＳ 明朝"/>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afa"/>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a"/>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ＭＳ 明朝"/>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ＭＳ 明朝"/>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lastRenderedPageBreak/>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 xml:space="preserve">Lenovo, Motorola </w:t>
            </w:r>
            <w:r>
              <w:rPr>
                <w:bCs/>
                <w:lang w:eastAsia="zh-CN"/>
              </w:rPr>
              <w:lastRenderedPageBreak/>
              <w:t>Mobility</w:t>
            </w:r>
          </w:p>
        </w:tc>
        <w:tc>
          <w:tcPr>
            <w:tcW w:w="3207" w:type="dxa"/>
          </w:tcPr>
          <w:p w14:paraId="61E81FDA" w14:textId="05A59721" w:rsidR="00C66CD7" w:rsidRDefault="00C66CD7" w:rsidP="00C66CD7">
            <w:pPr>
              <w:spacing w:after="0"/>
              <w:rPr>
                <w:lang w:eastAsia="zh-CN"/>
              </w:rPr>
            </w:pPr>
            <w:r>
              <w:rPr>
                <w:lang w:eastAsia="zh-CN"/>
              </w:rPr>
              <w:lastRenderedPageBreak/>
              <w:t xml:space="preserve">In our view, it is more crucial to have the same length between actual </w:t>
            </w:r>
            <w:r>
              <w:rPr>
                <w:lang w:eastAsia="zh-CN"/>
              </w:rPr>
              <w:lastRenderedPageBreak/>
              <w:t xml:space="preserve">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lastRenderedPageBreak/>
              <w:t xml:space="preserve">Pros: Same length between actual TDW and hopping </w:t>
            </w:r>
            <w:r>
              <w:rPr>
                <w:lang w:val="en-GB" w:eastAsia="zh-CN"/>
              </w:rPr>
              <w:lastRenderedPageBreak/>
              <w:t>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07" w:type="dxa"/>
          </w:tcPr>
          <w:p w14:paraId="14D357C8" w14:textId="77777777" w:rsidR="00B822F0" w:rsidRDefault="00B822F0" w:rsidP="009D77CB">
            <w:pPr>
              <w:spacing w:after="0"/>
              <w:rPr>
                <w:rFonts w:eastAsia="ＭＳ 明朝"/>
                <w:lang w:eastAsia="ja-JP"/>
              </w:rPr>
            </w:pPr>
            <w:r>
              <w:rPr>
                <w:rFonts w:eastAsia="ＭＳ 明朝"/>
                <w:lang w:eastAsia="ja-JP"/>
              </w:rPr>
              <w:t xml:space="preserve">Same length if Option 2 is selected in </w:t>
            </w:r>
            <w:r w:rsidRPr="00B822F0">
              <w:rPr>
                <w:rFonts w:eastAsia="ＭＳ 明朝"/>
                <w:lang w:eastAsia="ja-JP"/>
              </w:rPr>
              <w:t xml:space="preserve">FL Proposal </w:t>
            </w:r>
            <w:r>
              <w:rPr>
                <w:rFonts w:eastAsia="ＭＳ 明朝"/>
                <w:lang w:eastAsia="ja-JP"/>
              </w:rPr>
              <w:t>3.</w:t>
            </w:r>
          </w:p>
          <w:p w14:paraId="7D4DEECA" w14:textId="7CCF424C" w:rsidR="00B822F0" w:rsidRPr="00B822F0" w:rsidRDefault="00B822F0" w:rsidP="00B822F0">
            <w:pPr>
              <w:spacing w:after="0"/>
              <w:rPr>
                <w:rFonts w:eastAsia="ＭＳ 明朝"/>
                <w:lang w:eastAsia="ja-JP"/>
              </w:rPr>
            </w:pPr>
            <w:r>
              <w:rPr>
                <w:rFonts w:eastAsia="ＭＳ 明朝"/>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ＭＳ 明朝"/>
                <w:lang w:eastAsia="ja-JP"/>
              </w:rPr>
            </w:pPr>
            <w:r>
              <w:rPr>
                <w:rFonts w:eastAsia="ＭＳ 明朝"/>
                <w:lang w:eastAsia="ja-JP"/>
              </w:rPr>
              <w:t>(Option 2 in FL Proposal 3)</w:t>
            </w:r>
          </w:p>
          <w:p w14:paraId="31CEBE93" w14:textId="77D202E5" w:rsidR="00B822F0" w:rsidRPr="00B822F0" w:rsidRDefault="00B822F0" w:rsidP="009D77CB">
            <w:pPr>
              <w:spacing w:after="0"/>
              <w:rPr>
                <w:rFonts w:eastAsia="ＭＳ 明朝"/>
                <w:lang w:eastAsia="ja-JP"/>
              </w:rPr>
            </w:pPr>
            <w:r>
              <w:rPr>
                <w:rFonts w:eastAsia="ＭＳ 明朝"/>
                <w:lang w:eastAsia="ja-JP"/>
              </w:rPr>
              <w:t>Pros : Simple and better joint channel estimation performance</w:t>
            </w:r>
          </w:p>
        </w:tc>
        <w:tc>
          <w:tcPr>
            <w:tcW w:w="2642" w:type="dxa"/>
          </w:tcPr>
          <w:p w14:paraId="18C9B6DD" w14:textId="77777777" w:rsidR="00B822F0" w:rsidRDefault="00B822F0" w:rsidP="00B822F0">
            <w:pPr>
              <w:spacing w:after="0"/>
              <w:rPr>
                <w:rFonts w:eastAsia="ＭＳ 明朝"/>
                <w:lang w:eastAsia="ja-JP"/>
              </w:rPr>
            </w:pPr>
            <w:r>
              <w:rPr>
                <w:rFonts w:eastAsia="ＭＳ 明朝"/>
                <w:lang w:eastAsia="ja-JP"/>
              </w:rPr>
              <w:t>(Option 1 in FL Proposal 3)</w:t>
            </w:r>
          </w:p>
          <w:p w14:paraId="2B63D710" w14:textId="452DC538" w:rsidR="00B822F0" w:rsidRDefault="00B822F0" w:rsidP="00B822F0">
            <w:pPr>
              <w:spacing w:after="0"/>
              <w:rPr>
                <w:rFonts w:eastAsia="ＭＳ 明朝"/>
                <w:lang w:eastAsia="ja-JP"/>
              </w:rPr>
            </w:pPr>
            <w:r>
              <w:rPr>
                <w:rFonts w:eastAsia="ＭＳ 明朝"/>
                <w:lang w:eastAsia="ja-JP"/>
              </w:rPr>
              <w:t xml:space="preserve"> Pros : flexible configuration for the configured TDW and FH duration for UE multiplexing.</w:t>
            </w:r>
          </w:p>
          <w:p w14:paraId="6371DA0D" w14:textId="266F68BA" w:rsidR="00B822F0" w:rsidRPr="00B822F0" w:rsidRDefault="00B822F0" w:rsidP="00B822F0">
            <w:pPr>
              <w:spacing w:after="0"/>
              <w:rPr>
                <w:rFonts w:eastAsia="ＭＳ 明朝"/>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 xml:space="preserve">Additional events can be caused by FH for available based PUSCH repetition and </w:t>
            </w:r>
            <w:r>
              <w:rPr>
                <w:lang w:eastAsia="zh-CN"/>
              </w:rPr>
              <w:lastRenderedPageBreak/>
              <w:t>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a"/>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a"/>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a"/>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a"/>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a"/>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a"/>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af4"/>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405C95">
            <w:pPr>
              <w:spacing w:before="0" w:after="0"/>
              <w:rPr>
                <w:rFonts w:eastAsia="ＭＳ 明朝"/>
                <w:bCs/>
                <w:lang w:eastAsia="ja-JP"/>
              </w:rPr>
            </w:pPr>
            <w:r>
              <w:rPr>
                <w:rFonts w:eastAsia="ＭＳ 明朝"/>
                <w:bCs/>
                <w:lang w:eastAsia="ja-JP"/>
              </w:rPr>
              <w:t>Apple</w:t>
            </w:r>
          </w:p>
        </w:tc>
        <w:tc>
          <w:tcPr>
            <w:tcW w:w="3870" w:type="dxa"/>
            <w:shd w:val="clear" w:color="auto" w:fill="auto"/>
          </w:tcPr>
          <w:p w14:paraId="57A9AE32" w14:textId="23E9736C" w:rsidR="00BB581A" w:rsidRDefault="0042740E" w:rsidP="00405C95">
            <w:pPr>
              <w:spacing w:before="0" w:after="0"/>
              <w:rPr>
                <w:rFonts w:eastAsia="ＭＳ 明朝"/>
                <w:lang w:eastAsia="ja-JP"/>
              </w:rPr>
            </w:pPr>
            <w:r>
              <w:rPr>
                <w:rFonts w:eastAsia="ＭＳ 明朝"/>
                <w:lang w:eastAsia="ja-JP"/>
              </w:rPr>
              <w:t>See comments</w:t>
            </w:r>
          </w:p>
        </w:tc>
        <w:tc>
          <w:tcPr>
            <w:tcW w:w="4584" w:type="dxa"/>
          </w:tcPr>
          <w:p w14:paraId="238C8623" w14:textId="0FF6CBC3" w:rsidR="00BB581A" w:rsidRDefault="0042740E" w:rsidP="00405C95">
            <w:pPr>
              <w:spacing w:after="0"/>
              <w:rPr>
                <w:rFonts w:eastAsia="ＭＳ 明朝"/>
                <w:lang w:eastAsia="ja-JP"/>
              </w:rPr>
            </w:pPr>
            <w:r>
              <w:rPr>
                <w:rFonts w:eastAsia="ＭＳ 明朝"/>
                <w:lang w:eastAsia="ja-JP"/>
              </w:rPr>
              <w:t xml:space="preserve">What’s the motivation to add the note? Isn’t UE expected to perform DMRS bundling within actual TDW anyway, if the conditions for DMRS bundling is met? We are not sure why adding such a note is </w:t>
            </w:r>
            <w:r>
              <w:rPr>
                <w:rFonts w:eastAsia="ＭＳ 明朝"/>
                <w:lang w:eastAsia="ja-JP"/>
              </w:rPr>
              <w:lastRenderedPageBreak/>
              <w:t>needed!</w:t>
            </w:r>
          </w:p>
        </w:tc>
      </w:tr>
      <w:tr w:rsidR="003F6CD0" w14:paraId="77D41119" w14:textId="77777777" w:rsidTr="009273D2">
        <w:tc>
          <w:tcPr>
            <w:tcW w:w="1435" w:type="dxa"/>
            <w:shd w:val="clear" w:color="auto" w:fill="auto"/>
          </w:tcPr>
          <w:p w14:paraId="60D5060B" w14:textId="4D54FA88" w:rsidR="003F6CD0" w:rsidRPr="003F6CD0" w:rsidRDefault="003F6CD0" w:rsidP="00405C95">
            <w:pPr>
              <w:spacing w:after="0"/>
              <w:rPr>
                <w:rFonts w:eastAsia="ＭＳ 明朝"/>
                <w:bCs/>
                <w:lang w:eastAsia="ja-JP"/>
              </w:rPr>
            </w:pPr>
            <w:r>
              <w:rPr>
                <w:rFonts w:eastAsia="ＭＳ 明朝"/>
                <w:bCs/>
                <w:lang w:eastAsia="ja-JP"/>
              </w:rPr>
              <w:lastRenderedPageBreak/>
              <w:t>Panasonic</w:t>
            </w:r>
          </w:p>
        </w:tc>
        <w:tc>
          <w:tcPr>
            <w:tcW w:w="3870" w:type="dxa"/>
            <w:shd w:val="clear" w:color="auto" w:fill="auto"/>
          </w:tcPr>
          <w:p w14:paraId="6755CDE7" w14:textId="0A1B72A2" w:rsidR="003F6CD0" w:rsidRDefault="003F6CD0" w:rsidP="00405C95">
            <w:pPr>
              <w:spacing w:after="0"/>
              <w:rPr>
                <w:rFonts w:eastAsia="ＭＳ 明朝"/>
                <w:lang w:eastAsia="ja-JP"/>
              </w:rPr>
            </w:pPr>
            <w:r>
              <w:rPr>
                <w:rFonts w:eastAsia="ＭＳ 明朝" w:hint="eastAsia"/>
                <w:lang w:eastAsia="ja-JP"/>
              </w:rPr>
              <w:t>T</w:t>
            </w:r>
            <w:r>
              <w:rPr>
                <w:rFonts w:eastAsia="ＭＳ 明朝"/>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405C95">
            <w:pPr>
              <w:spacing w:after="0"/>
              <w:rPr>
                <w:rFonts w:eastAsia="ＭＳ 明朝"/>
                <w:lang w:eastAsia="ja-JP"/>
              </w:rPr>
            </w:pPr>
          </w:p>
        </w:tc>
      </w:tr>
      <w:tr w:rsidR="009273D2" w14:paraId="6E2FC652" w14:textId="77777777" w:rsidTr="009273D2">
        <w:tc>
          <w:tcPr>
            <w:tcW w:w="1435" w:type="dxa"/>
            <w:shd w:val="clear" w:color="auto" w:fill="auto"/>
          </w:tcPr>
          <w:p w14:paraId="7AE780BD" w14:textId="562903B1" w:rsidR="009273D2" w:rsidRDefault="009273D2" w:rsidP="00405C95">
            <w:pPr>
              <w:spacing w:after="0"/>
              <w:rPr>
                <w:rFonts w:eastAsia="ＭＳ 明朝"/>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231410">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405C95">
            <w:pPr>
              <w:spacing w:after="0"/>
              <w:rPr>
                <w:rFonts w:eastAsia="ＭＳ 明朝"/>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405C95">
            <w:pPr>
              <w:spacing w:after="0"/>
              <w:rPr>
                <w:rFonts w:eastAsia="ＭＳ 明朝"/>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bCs/>
                <w:lang w:eastAsia="zh-CN"/>
              </w:rPr>
            </w:pPr>
            <w:r>
              <w:rPr>
                <w:rFonts w:eastAsia="ＭＳ 明朝"/>
                <w:bCs/>
                <w:lang w:eastAsia="ja-JP"/>
              </w:rPr>
              <w:t>QC</w:t>
            </w:r>
          </w:p>
        </w:tc>
        <w:tc>
          <w:tcPr>
            <w:tcW w:w="3870" w:type="dxa"/>
            <w:shd w:val="clear" w:color="auto" w:fill="auto"/>
          </w:tcPr>
          <w:p w14:paraId="35F2E09F" w14:textId="2CB12693" w:rsidR="007A0404" w:rsidRDefault="007A0404" w:rsidP="007A0404">
            <w:pPr>
              <w:spacing w:after="0"/>
              <w:rPr>
                <w:rFonts w:eastAsiaTheme="minorEastAsia"/>
                <w:lang w:eastAsia="zh-CN"/>
              </w:rPr>
            </w:pPr>
            <w:r>
              <w:rPr>
                <w:rFonts w:eastAsia="ＭＳ 明朝"/>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spacing w:after="0"/>
              <w:rPr>
                <w:rFonts w:eastAsia="ＭＳ 明朝"/>
                <w:bCs/>
                <w:lang w:eastAsia="ja-JP"/>
              </w:rPr>
            </w:pPr>
            <w:r>
              <w:rPr>
                <w:rFonts w:eastAsia="ＭＳ 明朝"/>
                <w:bCs/>
                <w:lang w:eastAsia="ja-JP"/>
              </w:rPr>
              <w:t>NTT DOCOMO</w:t>
            </w:r>
          </w:p>
        </w:tc>
        <w:tc>
          <w:tcPr>
            <w:tcW w:w="3870" w:type="dxa"/>
            <w:shd w:val="clear" w:color="auto" w:fill="auto"/>
          </w:tcPr>
          <w:p w14:paraId="39CD6D35" w14:textId="34F2CCA5" w:rsidR="00067930" w:rsidRDefault="00067930" w:rsidP="00067930">
            <w:pPr>
              <w:spacing w:after="0"/>
              <w:rPr>
                <w:rFonts w:eastAsia="ＭＳ 明朝"/>
                <w:lang w:eastAsia="ja-JP"/>
              </w:rPr>
            </w:pPr>
            <w:r>
              <w:rPr>
                <w:rFonts w:eastAsia="ＭＳ 明朝"/>
                <w:lang w:eastAsia="ja-JP"/>
              </w:rPr>
              <w:t xml:space="preserve">We have the same understanding with Panasonic. </w:t>
            </w:r>
            <w:r>
              <w:rPr>
                <w:rFonts w:eastAsia="ＭＳ 明朝" w:hint="eastAsia"/>
                <w:lang w:eastAsia="ja-JP"/>
              </w:rPr>
              <w:t>I</w:t>
            </w:r>
            <w:r>
              <w:rPr>
                <w:rFonts w:eastAsia="ＭＳ 明朝"/>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spacing w:after="0"/>
              <w:rPr>
                <w:rFonts w:eastAsiaTheme="minorEastAsia"/>
                <w:lang w:eastAsia="zh-CN"/>
              </w:rPr>
            </w:pP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af4"/>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405C95">
            <w:pPr>
              <w:spacing w:before="0" w:after="0"/>
              <w:jc w:val="center"/>
              <w:rPr>
                <w:b/>
                <w:bCs/>
              </w:rPr>
            </w:pPr>
            <w:r>
              <w:rPr>
                <w:b/>
                <w:bCs/>
              </w:rPr>
              <w:t>Company name</w:t>
            </w:r>
          </w:p>
        </w:tc>
        <w:tc>
          <w:tcPr>
            <w:tcW w:w="3870" w:type="dxa"/>
          </w:tcPr>
          <w:p w14:paraId="2B8E3FC2" w14:textId="1A2305A6" w:rsidR="008B19FA" w:rsidRDefault="008B19FA" w:rsidP="00405C95">
            <w:pPr>
              <w:spacing w:before="0" w:after="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405C95">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405C95">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7E425AAF" w14:textId="4CDAB6C3" w:rsidR="008B19FA" w:rsidRDefault="003F6CD0" w:rsidP="00405C95">
            <w:pPr>
              <w:spacing w:before="0" w:after="0"/>
              <w:rPr>
                <w:rFonts w:eastAsia="ＭＳ 明朝"/>
                <w:lang w:eastAsia="ja-JP"/>
              </w:rPr>
            </w:pPr>
            <w:r>
              <w:rPr>
                <w:rFonts w:eastAsia="ＭＳ 明朝" w:hint="eastAsia"/>
                <w:lang w:eastAsia="ja-JP"/>
              </w:rPr>
              <w:t>A</w:t>
            </w:r>
            <w:r>
              <w:rPr>
                <w:rFonts w:eastAsia="ＭＳ 明朝"/>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405C95">
            <w:pPr>
              <w:spacing w:after="0"/>
              <w:rPr>
                <w:rFonts w:eastAsia="ＭＳ 明朝"/>
                <w:lang w:eastAsia="ja-JP"/>
              </w:rPr>
            </w:pPr>
          </w:p>
        </w:tc>
      </w:tr>
      <w:tr w:rsidR="00962823" w14:paraId="4ECD114E" w14:textId="77777777" w:rsidTr="009273D2">
        <w:tc>
          <w:tcPr>
            <w:tcW w:w="1435" w:type="dxa"/>
            <w:shd w:val="clear" w:color="auto" w:fill="auto"/>
          </w:tcPr>
          <w:p w14:paraId="29138566" w14:textId="45AF646A" w:rsidR="00962823" w:rsidRDefault="00962823" w:rsidP="00405C95">
            <w:pPr>
              <w:spacing w:after="0"/>
              <w:rPr>
                <w:rFonts w:eastAsia="ＭＳ 明朝"/>
                <w:bCs/>
                <w:lang w:eastAsia="ja-JP"/>
              </w:rPr>
            </w:pPr>
            <w:r>
              <w:rPr>
                <w:rFonts w:eastAsia="ＭＳ 明朝"/>
                <w:bCs/>
                <w:lang w:eastAsia="ja-JP"/>
              </w:rPr>
              <w:t>Sharp</w:t>
            </w:r>
          </w:p>
        </w:tc>
        <w:tc>
          <w:tcPr>
            <w:tcW w:w="3870" w:type="dxa"/>
            <w:shd w:val="clear" w:color="auto" w:fill="auto"/>
          </w:tcPr>
          <w:p w14:paraId="6CF14FED" w14:textId="09FEDC4B" w:rsidR="00962823" w:rsidRDefault="00962823" w:rsidP="00405C95">
            <w:pPr>
              <w:spacing w:after="0"/>
              <w:rPr>
                <w:rFonts w:eastAsia="ＭＳ 明朝"/>
                <w:lang w:eastAsia="ja-JP"/>
              </w:rPr>
            </w:pPr>
            <w:r>
              <w:rPr>
                <w:rFonts w:eastAsia="ＭＳ 明朝" w:hint="eastAsia"/>
                <w:lang w:eastAsia="ja-JP"/>
              </w:rPr>
              <w:t>S</w:t>
            </w:r>
            <w:r>
              <w:rPr>
                <w:rFonts w:eastAsia="ＭＳ 明朝"/>
                <w:lang w:eastAsia="ja-JP"/>
              </w:rPr>
              <w:t xml:space="preserve">ame RRC </w:t>
            </w:r>
            <w:r w:rsidR="007475EE">
              <w:rPr>
                <w:rFonts w:eastAsia="ＭＳ 明朝"/>
                <w:lang w:eastAsia="ja-JP"/>
              </w:rPr>
              <w:t>configuration</w:t>
            </w:r>
            <w:r>
              <w:rPr>
                <w:rFonts w:eastAsia="ＭＳ 明朝"/>
                <w:lang w:eastAsia="ja-JP"/>
              </w:rPr>
              <w:t xml:space="preserve"> (i.e., Hopping pattern is the same as the configured TDW)</w:t>
            </w:r>
          </w:p>
        </w:tc>
        <w:tc>
          <w:tcPr>
            <w:tcW w:w="4584" w:type="dxa"/>
          </w:tcPr>
          <w:p w14:paraId="009427F2" w14:textId="7CDD38A8" w:rsidR="00962823" w:rsidRDefault="00357955" w:rsidP="00405C95">
            <w:pPr>
              <w:spacing w:after="0"/>
              <w:rPr>
                <w:rFonts w:eastAsia="ＭＳ 明朝"/>
                <w:lang w:eastAsia="ja-JP"/>
              </w:rPr>
            </w:pPr>
            <w:r>
              <w:rPr>
                <w:rFonts w:eastAsia="ＭＳ 明朝" w:hint="eastAsia"/>
                <w:lang w:eastAsia="ja-JP"/>
              </w:rPr>
              <w:t>D</w:t>
            </w:r>
            <w:r>
              <w:rPr>
                <w:rFonts w:eastAsia="ＭＳ 明朝"/>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405C95">
            <w:pPr>
              <w:spacing w:after="0"/>
              <w:rPr>
                <w:rFonts w:eastAsia="ＭＳ 明朝"/>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405C95">
            <w:pPr>
              <w:spacing w:after="0"/>
              <w:rPr>
                <w:rFonts w:eastAsia="ＭＳ 明朝"/>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231410">
            <w:pPr>
              <w:pStyle w:val="afa"/>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afa"/>
              <w:numPr>
                <w:ilvl w:val="0"/>
                <w:numId w:val="30"/>
              </w:numPr>
              <w:spacing w:after="0"/>
              <w:rPr>
                <w:rFonts w:eastAsia="ＭＳ 明朝"/>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w:t>
            </w:r>
            <w:r>
              <w:rPr>
                <w:rFonts w:ascii="Times New Roman" w:eastAsiaTheme="minorEastAsia" w:hAnsi="Times New Roman"/>
                <w:sz w:val="20"/>
                <w:lang w:eastAsia="zh-CN"/>
              </w:rPr>
              <w:lastRenderedPageBreak/>
              <w:t>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bCs/>
                <w:lang w:eastAsia="zh-CN"/>
              </w:rPr>
            </w:pPr>
            <w:r>
              <w:rPr>
                <w:rFonts w:eastAsia="ＭＳ 明朝"/>
                <w:bCs/>
                <w:lang w:eastAsia="ja-JP"/>
              </w:rPr>
              <w:lastRenderedPageBreak/>
              <w:t>QC</w:t>
            </w:r>
          </w:p>
        </w:tc>
        <w:tc>
          <w:tcPr>
            <w:tcW w:w="3870" w:type="dxa"/>
            <w:shd w:val="clear" w:color="auto" w:fill="auto"/>
          </w:tcPr>
          <w:p w14:paraId="69ED39AE" w14:textId="505AC417" w:rsidR="007A0404" w:rsidRDefault="007A0404" w:rsidP="007A0404">
            <w:pPr>
              <w:spacing w:after="0"/>
              <w:rPr>
                <w:rFonts w:eastAsiaTheme="minorEastAsia"/>
                <w:lang w:eastAsia="zh-CN"/>
              </w:rPr>
            </w:pPr>
            <w:r>
              <w:rPr>
                <w:rFonts w:eastAsia="ＭＳ 明朝"/>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870" w:type="dxa"/>
            <w:shd w:val="clear" w:color="auto" w:fill="auto"/>
          </w:tcPr>
          <w:p w14:paraId="1629A076" w14:textId="57E84E92" w:rsidR="00067930" w:rsidRDefault="00067930" w:rsidP="00067930">
            <w:pPr>
              <w:spacing w:after="0"/>
              <w:rPr>
                <w:rFonts w:eastAsia="ＭＳ 明朝"/>
                <w:lang w:eastAsia="ja-JP"/>
              </w:rPr>
            </w:pPr>
            <w:r>
              <w:rPr>
                <w:rFonts w:eastAsia="ＭＳ 明朝"/>
                <w:lang w:eastAsia="ja-JP"/>
              </w:rPr>
              <w:t>May be separate RRC configurations</w:t>
            </w:r>
          </w:p>
        </w:tc>
        <w:tc>
          <w:tcPr>
            <w:tcW w:w="4584" w:type="dxa"/>
          </w:tcPr>
          <w:p w14:paraId="55FD96F2" w14:textId="061B12FB" w:rsidR="00067930" w:rsidRPr="007A0404" w:rsidRDefault="00067930" w:rsidP="00067930">
            <w:pPr>
              <w:spacing w:after="0"/>
              <w:rPr>
                <w:rFonts w:eastAsiaTheme="minorEastAsia"/>
                <w:lang w:eastAsia="zh-CN"/>
              </w:rPr>
            </w:pPr>
            <w:r w:rsidRPr="00F90E05">
              <w:rPr>
                <w:rFonts w:eastAsia="ＭＳ 明朝"/>
                <w:lang w:eastAsia="ja-JP"/>
              </w:rPr>
              <w:t>In our understanding, the hopping interval is configured based on</w:t>
            </w:r>
            <w:r w:rsidRPr="00F90E05">
              <w:rPr>
                <w:rFonts w:eastAsia="ＭＳ 明朝" w:hint="eastAsia"/>
                <w:lang w:eastAsia="ja-JP"/>
              </w:rPr>
              <w:t xml:space="preserve"> </w:t>
            </w:r>
            <w:r w:rsidRPr="00F90E05">
              <w:rPr>
                <w:rFonts w:eastAsia="ＭＳ 明朝"/>
                <w:lang w:eastAsia="ja-JP"/>
              </w:rPr>
              <w:t>physical slot</w:t>
            </w:r>
            <w:r>
              <w:rPr>
                <w:rFonts w:eastAsia="ＭＳ 明朝"/>
                <w:lang w:eastAsia="ja-JP"/>
              </w:rPr>
              <w:t>s counting</w:t>
            </w:r>
            <w:r w:rsidRPr="00F90E05">
              <w:rPr>
                <w:rFonts w:eastAsia="ＭＳ 明朝"/>
                <w:lang w:eastAsia="ja-JP"/>
              </w:rPr>
              <w:t>, and TDW length is configured based on available slots</w:t>
            </w:r>
            <w:r>
              <w:rPr>
                <w:rFonts w:eastAsia="ＭＳ 明朝"/>
                <w:lang w:eastAsia="ja-JP"/>
              </w:rPr>
              <w:t xml:space="preserve"> counting</w:t>
            </w:r>
            <w:r w:rsidRPr="00F90E05">
              <w:rPr>
                <w:rFonts w:eastAsia="ＭＳ 明朝"/>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af4"/>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405C95">
            <w:pPr>
              <w:spacing w:before="0" w:after="0"/>
              <w:jc w:val="center"/>
              <w:rPr>
                <w:b/>
                <w:bCs/>
              </w:rPr>
            </w:pPr>
            <w:r>
              <w:rPr>
                <w:b/>
                <w:bCs/>
              </w:rPr>
              <w:t>Company name</w:t>
            </w:r>
          </w:p>
        </w:tc>
        <w:tc>
          <w:tcPr>
            <w:tcW w:w="8454" w:type="dxa"/>
          </w:tcPr>
          <w:p w14:paraId="66409402" w14:textId="7085FE20" w:rsidR="008B19FA" w:rsidRDefault="008B19FA" w:rsidP="00405C95">
            <w:pPr>
              <w:spacing w:before="0" w:after="0"/>
              <w:jc w:val="center"/>
              <w:rPr>
                <w:b/>
                <w:bCs/>
              </w:rPr>
            </w:pPr>
            <w:r>
              <w:rPr>
                <w:b/>
                <w:bCs/>
              </w:rPr>
              <w:t>Any open issue need further discussion for option 2?</w:t>
            </w:r>
          </w:p>
        </w:tc>
      </w:tr>
      <w:tr w:rsidR="008B19FA" w14:paraId="562FA4F2" w14:textId="77777777" w:rsidTr="009273D2">
        <w:tc>
          <w:tcPr>
            <w:tcW w:w="1435" w:type="dxa"/>
            <w:shd w:val="clear" w:color="auto" w:fill="auto"/>
          </w:tcPr>
          <w:p w14:paraId="471AB09A" w14:textId="77777777" w:rsidR="008B19FA" w:rsidRDefault="008B19FA" w:rsidP="00405C95">
            <w:pPr>
              <w:spacing w:before="0" w:after="0"/>
              <w:rPr>
                <w:rFonts w:eastAsia="ＭＳ 明朝"/>
                <w:bCs/>
                <w:lang w:eastAsia="ja-JP"/>
              </w:rPr>
            </w:pPr>
          </w:p>
        </w:tc>
        <w:tc>
          <w:tcPr>
            <w:tcW w:w="8454" w:type="dxa"/>
            <w:shd w:val="clear" w:color="auto" w:fill="auto"/>
          </w:tcPr>
          <w:p w14:paraId="25E82712" w14:textId="77777777" w:rsidR="008B19FA" w:rsidRDefault="008B19FA" w:rsidP="00405C95">
            <w:pPr>
              <w:spacing w:after="0"/>
              <w:rPr>
                <w:rFonts w:eastAsia="ＭＳ 明朝"/>
                <w:lang w:eastAsia="ja-JP"/>
              </w:rPr>
            </w:pP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af4"/>
        <w:tblW w:w="0" w:type="auto"/>
        <w:tblLook w:val="04A0" w:firstRow="1" w:lastRow="0" w:firstColumn="1" w:lastColumn="0" w:noHBand="0" w:noVBand="1"/>
      </w:tblPr>
      <w:tblGrid>
        <w:gridCol w:w="1435"/>
        <w:gridCol w:w="3870"/>
        <w:gridCol w:w="4320"/>
      </w:tblGrid>
      <w:tr w:rsidR="008B19FA" w14:paraId="23A43332" w14:textId="77777777" w:rsidTr="00405C95">
        <w:trPr>
          <w:trHeight w:val="206"/>
        </w:trPr>
        <w:tc>
          <w:tcPr>
            <w:tcW w:w="1435" w:type="dxa"/>
          </w:tcPr>
          <w:p w14:paraId="3E9C75AF" w14:textId="77777777" w:rsidR="008B19FA" w:rsidRDefault="008B19FA" w:rsidP="00405C95">
            <w:pPr>
              <w:spacing w:before="0" w:after="0"/>
              <w:jc w:val="center"/>
              <w:rPr>
                <w:b/>
                <w:bCs/>
              </w:rPr>
            </w:pPr>
            <w:r>
              <w:rPr>
                <w:b/>
                <w:bCs/>
              </w:rPr>
              <w:t>Company name</w:t>
            </w:r>
          </w:p>
        </w:tc>
        <w:tc>
          <w:tcPr>
            <w:tcW w:w="3870" w:type="dxa"/>
          </w:tcPr>
          <w:p w14:paraId="135B93AB" w14:textId="360B4723" w:rsidR="008B19FA" w:rsidRDefault="008B19FA" w:rsidP="00405C95">
            <w:pPr>
              <w:spacing w:before="0" w:after="0"/>
              <w:jc w:val="center"/>
              <w:rPr>
                <w:b/>
                <w:bCs/>
              </w:rPr>
            </w:pPr>
            <w:r>
              <w:rPr>
                <w:b/>
                <w:bCs/>
              </w:rPr>
              <w:t>Support option 1 or option 2?</w:t>
            </w:r>
          </w:p>
        </w:tc>
        <w:tc>
          <w:tcPr>
            <w:tcW w:w="4320" w:type="dxa"/>
          </w:tcPr>
          <w:p w14:paraId="3B3CB979" w14:textId="77777777" w:rsidR="008B19FA" w:rsidRDefault="008B19FA" w:rsidP="00405C95">
            <w:pPr>
              <w:spacing w:before="0" w:after="0"/>
              <w:jc w:val="center"/>
              <w:rPr>
                <w:b/>
                <w:bCs/>
              </w:rPr>
            </w:pPr>
            <w:r>
              <w:rPr>
                <w:b/>
                <w:bCs/>
              </w:rPr>
              <w:t>Justifications</w:t>
            </w:r>
          </w:p>
        </w:tc>
      </w:tr>
      <w:tr w:rsidR="008B19FA" w14:paraId="3CA004EC" w14:textId="77777777" w:rsidTr="00405C95">
        <w:tc>
          <w:tcPr>
            <w:tcW w:w="1435" w:type="dxa"/>
            <w:shd w:val="clear" w:color="auto" w:fill="auto"/>
          </w:tcPr>
          <w:p w14:paraId="6D4CCFA4" w14:textId="60453683" w:rsidR="008B19FA" w:rsidRDefault="00DA4A07" w:rsidP="00405C95">
            <w:pPr>
              <w:spacing w:before="0" w:after="0"/>
              <w:rPr>
                <w:rFonts w:eastAsia="ＭＳ 明朝"/>
                <w:bCs/>
                <w:lang w:eastAsia="ja-JP"/>
              </w:rPr>
            </w:pPr>
            <w:r>
              <w:rPr>
                <w:rFonts w:eastAsia="ＭＳ 明朝"/>
                <w:bCs/>
                <w:lang w:eastAsia="ja-JP"/>
              </w:rPr>
              <w:t>Apple</w:t>
            </w:r>
          </w:p>
        </w:tc>
        <w:tc>
          <w:tcPr>
            <w:tcW w:w="3870" w:type="dxa"/>
            <w:shd w:val="clear" w:color="auto" w:fill="auto"/>
          </w:tcPr>
          <w:p w14:paraId="36C6B58C" w14:textId="53B2BC58" w:rsidR="008B19FA" w:rsidRDefault="00DA4A07" w:rsidP="00405C95">
            <w:pPr>
              <w:spacing w:before="0" w:after="0"/>
              <w:rPr>
                <w:rFonts w:eastAsia="ＭＳ 明朝"/>
                <w:lang w:eastAsia="ja-JP"/>
              </w:rPr>
            </w:pPr>
            <w:r>
              <w:rPr>
                <w:rFonts w:eastAsia="ＭＳ 明朝"/>
                <w:lang w:eastAsia="ja-JP"/>
              </w:rPr>
              <w:t>We tend to support option 1</w:t>
            </w:r>
          </w:p>
        </w:tc>
        <w:tc>
          <w:tcPr>
            <w:tcW w:w="4320" w:type="dxa"/>
          </w:tcPr>
          <w:p w14:paraId="002F9627" w14:textId="77777777" w:rsidR="008B19FA" w:rsidRDefault="008B19FA" w:rsidP="00405C95">
            <w:pPr>
              <w:spacing w:after="0"/>
              <w:rPr>
                <w:rFonts w:eastAsia="ＭＳ 明朝"/>
                <w:lang w:eastAsia="ja-JP"/>
              </w:rPr>
            </w:pPr>
          </w:p>
        </w:tc>
      </w:tr>
      <w:tr w:rsidR="003F6CD0" w14:paraId="681D3AE3" w14:textId="77777777" w:rsidTr="00405C95">
        <w:tc>
          <w:tcPr>
            <w:tcW w:w="1435" w:type="dxa"/>
            <w:shd w:val="clear" w:color="auto" w:fill="auto"/>
          </w:tcPr>
          <w:p w14:paraId="7BC6918A" w14:textId="20E80D3F" w:rsidR="003F6CD0" w:rsidRDefault="003F6CD0" w:rsidP="00405C95">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0BCA54BF" w14:textId="5952009C" w:rsidR="003F6CD0" w:rsidRDefault="003F6CD0" w:rsidP="00405C95">
            <w:pPr>
              <w:spacing w:after="0"/>
              <w:rPr>
                <w:rFonts w:eastAsia="ＭＳ 明朝"/>
                <w:lang w:eastAsia="ja-JP"/>
              </w:rPr>
            </w:pPr>
            <w:r>
              <w:rPr>
                <w:rFonts w:eastAsia="ＭＳ 明朝" w:hint="eastAsia"/>
                <w:lang w:eastAsia="ja-JP"/>
              </w:rPr>
              <w:t>O</w:t>
            </w:r>
            <w:r>
              <w:rPr>
                <w:rFonts w:eastAsia="ＭＳ 明朝"/>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405C95">
            <w:pPr>
              <w:spacing w:after="0"/>
              <w:rPr>
                <w:rFonts w:eastAsia="ＭＳ 明朝"/>
                <w:lang w:eastAsia="ja-JP"/>
              </w:rPr>
            </w:pPr>
          </w:p>
        </w:tc>
      </w:tr>
      <w:tr w:rsidR="007475EE" w14:paraId="6B9A5C82" w14:textId="77777777" w:rsidTr="00405C95">
        <w:tc>
          <w:tcPr>
            <w:tcW w:w="1435" w:type="dxa"/>
            <w:shd w:val="clear" w:color="auto" w:fill="auto"/>
          </w:tcPr>
          <w:p w14:paraId="44474E5C" w14:textId="276781E5" w:rsidR="007475EE" w:rsidRDefault="007475EE" w:rsidP="00405C95">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870" w:type="dxa"/>
            <w:shd w:val="clear" w:color="auto" w:fill="auto"/>
          </w:tcPr>
          <w:p w14:paraId="7E960240" w14:textId="2BB69691" w:rsidR="007475EE" w:rsidRDefault="007475EE" w:rsidP="00405C95">
            <w:pPr>
              <w:spacing w:after="0"/>
              <w:rPr>
                <w:rFonts w:eastAsia="ＭＳ 明朝"/>
                <w:lang w:eastAsia="ja-JP"/>
              </w:rPr>
            </w:pPr>
            <w:r>
              <w:rPr>
                <w:rFonts w:eastAsia="ＭＳ 明朝" w:hint="eastAsia"/>
                <w:lang w:eastAsia="ja-JP"/>
              </w:rPr>
              <w:t>E</w:t>
            </w:r>
            <w:r>
              <w:rPr>
                <w:rFonts w:eastAsia="ＭＳ 明朝"/>
                <w:lang w:eastAsia="ja-JP"/>
              </w:rPr>
              <w:t>ither</w:t>
            </w:r>
          </w:p>
        </w:tc>
        <w:tc>
          <w:tcPr>
            <w:tcW w:w="4320" w:type="dxa"/>
          </w:tcPr>
          <w:p w14:paraId="5BE1417E" w14:textId="2EAFD9AC" w:rsidR="007475EE" w:rsidRDefault="007475EE" w:rsidP="00405C95">
            <w:pPr>
              <w:spacing w:after="0"/>
              <w:rPr>
                <w:rFonts w:eastAsia="ＭＳ 明朝"/>
                <w:lang w:eastAsia="ja-JP"/>
              </w:rPr>
            </w:pPr>
            <w:r>
              <w:rPr>
                <w:rFonts w:eastAsia="ＭＳ 明朝" w:hint="eastAsia"/>
                <w:lang w:eastAsia="ja-JP"/>
              </w:rPr>
              <w:t>I</w:t>
            </w:r>
            <w:r>
              <w:rPr>
                <w:rFonts w:eastAsia="ＭＳ 明朝"/>
                <w:lang w:eastAsia="ja-JP"/>
              </w:rPr>
              <w:t xml:space="preserve">f the same RRC configuration for hopping interval and configured TDW is supported, there is no difference between Option 1 and Option 2. </w:t>
            </w:r>
          </w:p>
        </w:tc>
      </w:tr>
      <w:tr w:rsidR="009273D2" w14:paraId="3443D75F" w14:textId="77777777" w:rsidTr="00405C95">
        <w:tc>
          <w:tcPr>
            <w:tcW w:w="1435" w:type="dxa"/>
            <w:shd w:val="clear" w:color="auto" w:fill="auto"/>
          </w:tcPr>
          <w:p w14:paraId="07404071" w14:textId="3E78CDF1" w:rsidR="009273D2" w:rsidRDefault="009273D2" w:rsidP="00405C95">
            <w:pPr>
              <w:spacing w:after="0"/>
              <w:rPr>
                <w:rFonts w:eastAsia="ＭＳ 明朝"/>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405C95">
            <w:pPr>
              <w:spacing w:after="0"/>
              <w:rPr>
                <w:rFonts w:eastAsia="ＭＳ 明朝"/>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231410">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lastRenderedPageBreak/>
              <w:t>simultaneously</w:t>
            </w:r>
            <w:r>
              <w:rPr>
                <w:rFonts w:eastAsiaTheme="minorEastAsia" w:hint="eastAsia"/>
                <w:lang w:eastAsia="zh-CN"/>
              </w:rPr>
              <w:t xml:space="preserve"> by implementation.</w:t>
            </w:r>
          </w:p>
          <w:p w14:paraId="3B472ADB" w14:textId="04D73904" w:rsidR="009273D2" w:rsidRDefault="009273D2" w:rsidP="00405C95">
            <w:pPr>
              <w:spacing w:after="0"/>
              <w:rPr>
                <w:rFonts w:eastAsia="ＭＳ 明朝"/>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405C95">
        <w:tc>
          <w:tcPr>
            <w:tcW w:w="1435" w:type="dxa"/>
            <w:shd w:val="clear" w:color="auto" w:fill="auto"/>
          </w:tcPr>
          <w:p w14:paraId="46458252" w14:textId="7C1F7F30" w:rsidR="007A0404" w:rsidRDefault="007A0404" w:rsidP="007A0404">
            <w:pPr>
              <w:spacing w:after="0"/>
              <w:rPr>
                <w:rFonts w:eastAsiaTheme="minorEastAsia"/>
                <w:bCs/>
                <w:lang w:eastAsia="zh-CN"/>
              </w:rPr>
            </w:pPr>
            <w:r>
              <w:rPr>
                <w:rFonts w:eastAsia="ＭＳ 明朝"/>
                <w:bCs/>
                <w:lang w:eastAsia="ja-JP"/>
              </w:rPr>
              <w:lastRenderedPageBreak/>
              <w:t>QC</w:t>
            </w:r>
          </w:p>
        </w:tc>
        <w:tc>
          <w:tcPr>
            <w:tcW w:w="3870" w:type="dxa"/>
            <w:shd w:val="clear" w:color="auto" w:fill="auto"/>
          </w:tcPr>
          <w:p w14:paraId="73A55323" w14:textId="5F5F534A" w:rsidR="007A0404" w:rsidRDefault="007A0404" w:rsidP="007A0404">
            <w:pPr>
              <w:spacing w:after="0"/>
              <w:rPr>
                <w:rFonts w:eastAsiaTheme="minorEastAsia"/>
                <w:lang w:eastAsia="zh-CN"/>
              </w:rPr>
            </w:pPr>
            <w:r>
              <w:rPr>
                <w:rFonts w:eastAsia="ＭＳ 明朝"/>
                <w:lang w:eastAsia="ja-JP"/>
              </w:rPr>
              <w:t xml:space="preserve">Support Option 1. </w:t>
            </w:r>
          </w:p>
        </w:tc>
        <w:tc>
          <w:tcPr>
            <w:tcW w:w="4320" w:type="dxa"/>
          </w:tcPr>
          <w:p w14:paraId="28734D44" w14:textId="670B3731" w:rsidR="007A0404" w:rsidRDefault="007A0404" w:rsidP="007A0404">
            <w:pPr>
              <w:spacing w:after="0"/>
              <w:rPr>
                <w:rFonts w:eastAsiaTheme="minorEastAsia"/>
                <w:lang w:eastAsia="zh-CN"/>
              </w:rPr>
            </w:pPr>
            <w:r>
              <w:rPr>
                <w:rFonts w:eastAsia="ＭＳ 明朝"/>
                <w:lang w:eastAsia="ja-JP"/>
              </w:rPr>
              <w:t>Option 2 will almost certainly lead to inefficient resource utilization.</w:t>
            </w:r>
          </w:p>
        </w:tc>
      </w:tr>
      <w:tr w:rsidR="00067930" w14:paraId="23071B61" w14:textId="77777777" w:rsidTr="00405C95">
        <w:tc>
          <w:tcPr>
            <w:tcW w:w="1435" w:type="dxa"/>
            <w:shd w:val="clear" w:color="auto" w:fill="auto"/>
          </w:tcPr>
          <w:p w14:paraId="689FE341" w14:textId="3F69C21F" w:rsidR="00067930" w:rsidRDefault="00067930" w:rsidP="00067930">
            <w:pPr>
              <w:spacing w:after="0"/>
              <w:rPr>
                <w:rFonts w:eastAsia="ＭＳ 明朝"/>
                <w:bCs/>
                <w:lang w:eastAsia="ja-JP"/>
              </w:rPr>
            </w:pPr>
            <w:r>
              <w:rPr>
                <w:rFonts w:eastAsia="ＭＳ 明朝"/>
                <w:bCs/>
                <w:lang w:eastAsia="ja-JP"/>
              </w:rPr>
              <w:t>NTT DOCOMO</w:t>
            </w:r>
          </w:p>
        </w:tc>
        <w:tc>
          <w:tcPr>
            <w:tcW w:w="3870" w:type="dxa"/>
            <w:shd w:val="clear" w:color="auto" w:fill="auto"/>
          </w:tcPr>
          <w:p w14:paraId="58DE1711" w14:textId="57490161" w:rsidR="00067930" w:rsidRDefault="00067930" w:rsidP="00067930">
            <w:pPr>
              <w:spacing w:after="0"/>
              <w:rPr>
                <w:rFonts w:eastAsia="ＭＳ 明朝"/>
                <w:lang w:eastAsia="ja-JP"/>
              </w:rPr>
            </w:pPr>
            <w:r>
              <w:rPr>
                <w:rFonts w:eastAsia="ＭＳ 明朝" w:hint="eastAsia"/>
                <w:lang w:eastAsia="ja-JP"/>
              </w:rPr>
              <w:t>W</w:t>
            </w:r>
            <w:r>
              <w:rPr>
                <w:rFonts w:eastAsia="ＭＳ 明朝"/>
                <w:lang w:eastAsia="ja-JP"/>
              </w:rPr>
              <w:t>e slightly prefer option2, but also accept Option 1.</w:t>
            </w:r>
          </w:p>
        </w:tc>
        <w:tc>
          <w:tcPr>
            <w:tcW w:w="4320" w:type="dxa"/>
          </w:tcPr>
          <w:p w14:paraId="5B27DAF0" w14:textId="26C6CDCB" w:rsidR="00067930" w:rsidRDefault="00067930" w:rsidP="00067930">
            <w:pPr>
              <w:spacing w:after="0"/>
              <w:rPr>
                <w:rFonts w:eastAsia="ＭＳ 明朝"/>
                <w:lang w:eastAsia="ja-JP"/>
              </w:rPr>
            </w:pPr>
            <w:r>
              <w:rPr>
                <w:rFonts w:eastAsia="ＭＳ 明朝"/>
                <w:lang w:eastAsia="ja-JP"/>
              </w:rPr>
              <w:t xml:space="preserve">Considering the joint channel estimation gain (Option 2) and UE multiplexing (Option 1), </w:t>
            </w:r>
            <w:r>
              <w:rPr>
                <w:rFonts w:eastAsia="ＭＳ 明朝" w:hint="eastAsia"/>
                <w:lang w:eastAsia="ja-JP"/>
              </w:rPr>
              <w:t>b</w:t>
            </w:r>
            <w:r>
              <w:rPr>
                <w:rFonts w:eastAsia="ＭＳ 明朝"/>
                <w:lang w:eastAsia="ja-JP"/>
              </w:rPr>
              <w:t>oth aspects are im</w:t>
            </w:r>
            <w:bookmarkStart w:id="18" w:name="_GoBack"/>
            <w:bookmarkEnd w:id="18"/>
            <w:r>
              <w:rPr>
                <w:rFonts w:eastAsia="ＭＳ 明朝"/>
                <w:lang w:eastAsia="ja-JP"/>
              </w:rPr>
              <w:t xml:space="preserve">portant. For the simplicity, single RRC parameter for the hopping interval and configured TDW length can be used for Option 2. </w:t>
            </w:r>
          </w:p>
        </w:tc>
      </w:tr>
    </w:tbl>
    <w:p w14:paraId="67731BCD" w14:textId="77777777" w:rsidR="008B19FA" w:rsidRDefault="008B19FA">
      <w:pPr>
        <w:spacing w:after="0"/>
        <w:jc w:val="left"/>
      </w:pPr>
    </w:p>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lastRenderedPageBreak/>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a"/>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3" w:name="_Ref54470658"/>
      <w:r>
        <w:t>References</w:t>
      </w:r>
      <w:bookmarkEnd w:id="23"/>
    </w:p>
    <w:tbl>
      <w:tblPr>
        <w:tblStyle w:val="af4"/>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CC2593">
            <w:pPr>
              <w:spacing w:before="0" w:after="0"/>
              <w:rPr>
                <w:iCs/>
                <w:u w:val="single"/>
                <w:lang w:eastAsia="zh-CN"/>
              </w:rPr>
            </w:pPr>
            <w:hyperlink r:id="rId14" w:tgtFrame="_parent" w:history="1">
              <w:r w:rsidR="002B7C18">
                <w:rPr>
                  <w:rStyle w:val="af7"/>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CC2593">
            <w:pPr>
              <w:spacing w:before="0" w:after="0"/>
              <w:rPr>
                <w:iCs/>
                <w:u w:val="single"/>
                <w:lang w:eastAsia="zh-CN"/>
              </w:rPr>
            </w:pPr>
            <w:hyperlink r:id="rId15" w:tgtFrame="_parent" w:history="1">
              <w:r w:rsidR="002B7C18">
                <w:rPr>
                  <w:rStyle w:val="af7"/>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CC2593">
            <w:pPr>
              <w:spacing w:before="0" w:after="0"/>
              <w:rPr>
                <w:iCs/>
                <w:u w:val="single"/>
                <w:lang w:eastAsia="zh-CN"/>
              </w:rPr>
            </w:pPr>
            <w:hyperlink r:id="rId16" w:tgtFrame="_parent" w:history="1">
              <w:r w:rsidR="002B7C18">
                <w:rPr>
                  <w:rStyle w:val="af7"/>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CC2593">
            <w:pPr>
              <w:spacing w:before="0" w:after="0"/>
              <w:rPr>
                <w:iCs/>
                <w:u w:val="single"/>
                <w:lang w:eastAsia="zh-CN"/>
              </w:rPr>
            </w:pPr>
            <w:hyperlink r:id="rId17" w:tgtFrame="_parent" w:history="1">
              <w:r w:rsidR="002B7C18">
                <w:rPr>
                  <w:rStyle w:val="af7"/>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CC2593">
            <w:pPr>
              <w:spacing w:before="0" w:after="0"/>
              <w:rPr>
                <w:iCs/>
                <w:u w:val="single"/>
                <w:lang w:eastAsia="zh-CN"/>
              </w:rPr>
            </w:pPr>
            <w:hyperlink r:id="rId18" w:tgtFrame="_parent" w:history="1">
              <w:r w:rsidR="002B7C18">
                <w:rPr>
                  <w:rStyle w:val="af7"/>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CC2593">
            <w:pPr>
              <w:spacing w:before="0" w:after="0"/>
              <w:rPr>
                <w:iCs/>
                <w:u w:val="single"/>
                <w:lang w:eastAsia="zh-CN"/>
              </w:rPr>
            </w:pPr>
            <w:hyperlink r:id="rId19" w:tgtFrame="_parent" w:history="1">
              <w:r w:rsidR="002B7C18">
                <w:rPr>
                  <w:rStyle w:val="af7"/>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CC2593">
            <w:pPr>
              <w:spacing w:before="0" w:after="0"/>
              <w:rPr>
                <w:iCs/>
                <w:u w:val="single"/>
                <w:lang w:eastAsia="zh-CN"/>
              </w:rPr>
            </w:pPr>
            <w:hyperlink r:id="rId20" w:tgtFrame="_parent" w:history="1">
              <w:r w:rsidR="002B7C18">
                <w:rPr>
                  <w:rStyle w:val="af7"/>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CC2593">
            <w:pPr>
              <w:spacing w:before="0" w:after="0"/>
              <w:rPr>
                <w:iCs/>
                <w:u w:val="single"/>
                <w:lang w:eastAsia="zh-CN"/>
              </w:rPr>
            </w:pPr>
            <w:hyperlink r:id="rId21" w:tgtFrame="_parent" w:history="1">
              <w:r w:rsidR="002B7C18">
                <w:rPr>
                  <w:rStyle w:val="af7"/>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CC2593">
            <w:pPr>
              <w:spacing w:before="0" w:after="0"/>
              <w:rPr>
                <w:iCs/>
                <w:u w:val="single"/>
                <w:lang w:eastAsia="zh-CN"/>
              </w:rPr>
            </w:pPr>
            <w:hyperlink r:id="rId22" w:tgtFrame="_parent" w:history="1">
              <w:r w:rsidR="002B7C18">
                <w:rPr>
                  <w:rStyle w:val="af7"/>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CC2593">
            <w:pPr>
              <w:spacing w:before="0" w:after="0"/>
              <w:rPr>
                <w:iCs/>
                <w:u w:val="single"/>
                <w:lang w:eastAsia="zh-CN"/>
              </w:rPr>
            </w:pPr>
            <w:hyperlink r:id="rId23" w:tgtFrame="_parent" w:history="1">
              <w:r w:rsidR="002B7C18">
                <w:rPr>
                  <w:rStyle w:val="af7"/>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CC2593">
            <w:pPr>
              <w:spacing w:before="0" w:after="0"/>
              <w:rPr>
                <w:iCs/>
                <w:u w:val="single"/>
                <w:lang w:eastAsia="zh-CN"/>
              </w:rPr>
            </w:pPr>
            <w:hyperlink r:id="rId24" w:tgtFrame="_parent" w:history="1">
              <w:r w:rsidR="002B7C18">
                <w:rPr>
                  <w:rStyle w:val="af7"/>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CC2593">
            <w:pPr>
              <w:spacing w:before="0" w:after="0"/>
              <w:rPr>
                <w:iCs/>
                <w:u w:val="single"/>
                <w:lang w:eastAsia="zh-CN"/>
              </w:rPr>
            </w:pPr>
            <w:hyperlink r:id="rId25" w:tgtFrame="_parent" w:history="1">
              <w:r w:rsidR="002B7C18">
                <w:rPr>
                  <w:rStyle w:val="af7"/>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CC2593">
            <w:pPr>
              <w:spacing w:before="0" w:after="0"/>
              <w:rPr>
                <w:iCs/>
                <w:u w:val="single"/>
                <w:lang w:eastAsia="zh-CN"/>
              </w:rPr>
            </w:pPr>
            <w:hyperlink r:id="rId26" w:tgtFrame="_parent" w:history="1">
              <w:r w:rsidR="002B7C18">
                <w:rPr>
                  <w:rStyle w:val="af7"/>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CC2593">
            <w:pPr>
              <w:spacing w:before="0" w:after="0"/>
              <w:rPr>
                <w:iCs/>
                <w:u w:val="single"/>
                <w:lang w:eastAsia="zh-CN"/>
              </w:rPr>
            </w:pPr>
            <w:hyperlink r:id="rId27" w:tgtFrame="_parent" w:history="1">
              <w:r w:rsidR="002B7C18">
                <w:rPr>
                  <w:rStyle w:val="af7"/>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CC2593">
            <w:pPr>
              <w:spacing w:before="0" w:after="0"/>
              <w:rPr>
                <w:iCs/>
                <w:u w:val="single"/>
                <w:lang w:eastAsia="zh-CN"/>
              </w:rPr>
            </w:pPr>
            <w:hyperlink r:id="rId28" w:tgtFrame="_parent" w:history="1">
              <w:r w:rsidR="002B7C18">
                <w:rPr>
                  <w:rStyle w:val="af7"/>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CC2593">
            <w:pPr>
              <w:spacing w:before="0" w:after="0"/>
              <w:rPr>
                <w:iCs/>
                <w:u w:val="single"/>
                <w:lang w:eastAsia="zh-CN"/>
              </w:rPr>
            </w:pPr>
            <w:hyperlink r:id="rId29" w:tgtFrame="_parent" w:history="1">
              <w:r w:rsidR="002B7C18">
                <w:rPr>
                  <w:rStyle w:val="af7"/>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CC2593">
            <w:pPr>
              <w:spacing w:before="0" w:after="0"/>
              <w:rPr>
                <w:iCs/>
                <w:u w:val="single"/>
                <w:lang w:eastAsia="zh-CN"/>
              </w:rPr>
            </w:pPr>
            <w:hyperlink r:id="rId30" w:tgtFrame="_parent" w:history="1">
              <w:r w:rsidR="002B7C18">
                <w:rPr>
                  <w:rStyle w:val="af7"/>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CC2593">
            <w:pPr>
              <w:spacing w:before="0" w:after="0"/>
              <w:rPr>
                <w:iCs/>
                <w:u w:val="single"/>
                <w:lang w:eastAsia="zh-CN"/>
              </w:rPr>
            </w:pPr>
            <w:hyperlink r:id="rId31" w:tgtFrame="_parent" w:history="1">
              <w:r w:rsidR="002B7C18">
                <w:rPr>
                  <w:rStyle w:val="af7"/>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CC2593">
            <w:pPr>
              <w:spacing w:before="0" w:after="0"/>
              <w:rPr>
                <w:iCs/>
                <w:u w:val="single"/>
                <w:lang w:eastAsia="zh-CN"/>
              </w:rPr>
            </w:pPr>
            <w:hyperlink r:id="rId32" w:tgtFrame="_parent" w:history="1">
              <w:r w:rsidR="002B7C18">
                <w:rPr>
                  <w:rStyle w:val="af7"/>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CC2593">
            <w:pPr>
              <w:spacing w:before="0" w:after="0"/>
              <w:rPr>
                <w:iCs/>
                <w:u w:val="single"/>
                <w:lang w:eastAsia="zh-CN"/>
              </w:rPr>
            </w:pPr>
            <w:hyperlink r:id="rId33" w:tgtFrame="_parent" w:history="1">
              <w:r w:rsidR="002B7C18">
                <w:rPr>
                  <w:rStyle w:val="af7"/>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CC2593">
            <w:pPr>
              <w:spacing w:before="0" w:after="0"/>
              <w:rPr>
                <w:iCs/>
                <w:u w:val="single"/>
                <w:lang w:eastAsia="zh-CN"/>
              </w:rPr>
            </w:pPr>
            <w:hyperlink r:id="rId34" w:tgtFrame="_parent" w:history="1">
              <w:r w:rsidR="002B7C18">
                <w:rPr>
                  <w:rStyle w:val="af7"/>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CC2593">
            <w:pPr>
              <w:spacing w:before="0" w:after="0"/>
              <w:rPr>
                <w:iCs/>
                <w:u w:val="single"/>
                <w:lang w:eastAsia="zh-CN"/>
              </w:rPr>
            </w:pPr>
            <w:hyperlink r:id="rId35" w:tgtFrame="_parent" w:history="1">
              <w:r w:rsidR="002B7C18">
                <w:rPr>
                  <w:rStyle w:val="af7"/>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CC2593">
            <w:pPr>
              <w:spacing w:before="0" w:after="0"/>
              <w:rPr>
                <w:iCs/>
                <w:u w:val="single"/>
                <w:lang w:eastAsia="zh-CN"/>
              </w:rPr>
            </w:pPr>
            <w:hyperlink r:id="rId36" w:tgtFrame="_parent" w:history="1">
              <w:r w:rsidR="002B7C18">
                <w:rPr>
                  <w:rStyle w:val="af7"/>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CC2593">
            <w:pPr>
              <w:spacing w:before="0" w:after="0"/>
              <w:rPr>
                <w:iCs/>
                <w:u w:val="single"/>
                <w:lang w:eastAsia="zh-CN"/>
              </w:rPr>
            </w:pPr>
            <w:hyperlink r:id="rId37" w:tgtFrame="_parent" w:history="1">
              <w:r w:rsidR="002B7C18">
                <w:rPr>
                  <w:rStyle w:val="af7"/>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32AFF" w14:textId="77777777" w:rsidR="00CC2593" w:rsidRDefault="00CC2593">
      <w:pPr>
        <w:spacing w:line="240" w:lineRule="auto"/>
      </w:pPr>
      <w:r>
        <w:separator/>
      </w:r>
    </w:p>
  </w:endnote>
  <w:endnote w:type="continuationSeparator" w:id="0">
    <w:p w14:paraId="7F874482" w14:textId="77777777" w:rsidR="00CC2593" w:rsidRDefault="00CC2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3318" w14:textId="77777777" w:rsidR="007B310E" w:rsidRDefault="007B310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35E0AE" w14:textId="77777777" w:rsidR="007B310E" w:rsidRDefault="007B310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D9A" w14:textId="7902941E" w:rsidR="007B310E" w:rsidRDefault="007B310E">
    <w:pPr>
      <w:pStyle w:val="ad"/>
      <w:ind w:right="360"/>
    </w:pPr>
    <w:r>
      <w:rPr>
        <w:rStyle w:val="af5"/>
      </w:rPr>
      <w:fldChar w:fldCharType="begin"/>
    </w:r>
    <w:r>
      <w:rPr>
        <w:rStyle w:val="af5"/>
      </w:rPr>
      <w:instrText xml:space="preserve"> PAGE </w:instrText>
    </w:r>
    <w:r>
      <w:rPr>
        <w:rStyle w:val="af5"/>
      </w:rPr>
      <w:fldChar w:fldCharType="separate"/>
    </w:r>
    <w:r w:rsidR="00067930">
      <w:rPr>
        <w:rStyle w:val="af5"/>
        <w:noProof/>
      </w:rPr>
      <w:t>25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67930">
      <w:rPr>
        <w:rStyle w:val="af5"/>
        <w:noProof/>
      </w:rPr>
      <w:t>28</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8FC6B" w14:textId="77777777" w:rsidR="00CC2593" w:rsidRDefault="00CC2593">
      <w:pPr>
        <w:spacing w:after="0" w:line="240" w:lineRule="auto"/>
      </w:pPr>
      <w:r>
        <w:separator/>
      </w:r>
    </w:p>
  </w:footnote>
  <w:footnote w:type="continuationSeparator" w:id="0">
    <w:p w14:paraId="75F93E78" w14:textId="77777777" w:rsidR="00CC2593" w:rsidRDefault="00CC2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2"/>
  </w:num>
  <w:num w:numId="7">
    <w:abstractNumId w:val="20"/>
  </w:num>
  <w:num w:numId="8">
    <w:abstractNumId w:val="15"/>
  </w:num>
  <w:num w:numId="9">
    <w:abstractNumId w:val="18"/>
  </w:num>
  <w:num w:numId="10">
    <w:abstractNumId w:val="1"/>
  </w:num>
  <w:num w:numId="11">
    <w:abstractNumId w:val="10"/>
  </w:num>
  <w:num w:numId="12">
    <w:abstractNumId w:val="19"/>
  </w:num>
  <w:num w:numId="13">
    <w:abstractNumId w:val="28"/>
  </w:num>
  <w:num w:numId="14">
    <w:abstractNumId w:val="21"/>
  </w:num>
  <w:num w:numId="15">
    <w:abstractNumId w:val="12"/>
  </w:num>
  <w:num w:numId="16">
    <w:abstractNumId w:val="23"/>
  </w:num>
  <w:num w:numId="17">
    <w:abstractNumId w:val="3"/>
  </w:num>
  <w:num w:numId="18">
    <w:abstractNumId w:val="16"/>
  </w:num>
  <w:num w:numId="19">
    <w:abstractNumId w:val="0"/>
  </w:num>
  <w:num w:numId="20">
    <w:abstractNumId w:val="25"/>
  </w:num>
  <w:num w:numId="21">
    <w:abstractNumId w:val="17"/>
  </w:num>
  <w:num w:numId="22">
    <w:abstractNumId w:val="6"/>
  </w:num>
  <w:num w:numId="23">
    <w:abstractNumId w:val="13"/>
  </w:num>
  <w:num w:numId="24">
    <w:abstractNumId w:val="8"/>
  </w:num>
  <w:num w:numId="25">
    <w:abstractNumId w:val="27"/>
  </w:num>
  <w:num w:numId="26">
    <w:abstractNumId w:val="24"/>
  </w:num>
  <w:num w:numId="27">
    <w:abstractNumId w:val="29"/>
  </w:num>
  <w:num w:numId="28">
    <w:abstractNumId w:val="5"/>
  </w:num>
  <w:num w:numId="29">
    <w:abstractNumId w:val="1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F998A60C-E7E3-49EB-AAF8-5A0C4FF4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表段落,列,列表段落11,列表段,목록 단락"/>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d">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36CDA03-758A-4D03-8C39-53076F42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28</Pages>
  <Words>10476</Words>
  <Characters>59718</Characters>
  <Application>Microsoft Office Word</Application>
  <DocSecurity>0</DocSecurity>
  <Lines>497</Lines>
  <Paragraphs>140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3</cp:revision>
  <cp:lastPrinted>2014-11-07T05:38:00Z</cp:lastPrinted>
  <dcterms:created xsi:type="dcterms:W3CDTF">2021-11-16T07:13:00Z</dcterms:created>
  <dcterms:modified xsi:type="dcterms:W3CDTF">2021-11-16T07:25:00Z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