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hint="eastAsia"/>
                <w:lang w:eastAsia="zh-CN"/>
              </w:rPr>
            </w:pPr>
            <w:r>
              <w:rPr>
                <w:rFonts w:eastAsiaTheme="minorEastAsia" w:hint="eastAsia"/>
                <w:lang w:eastAsia="zh-CN"/>
              </w:rPr>
              <w:t>F</w:t>
            </w:r>
            <w:r>
              <w:rPr>
                <w:rFonts w:eastAsiaTheme="minorEastAsia"/>
                <w:lang w:eastAsia="zh-CN"/>
              </w:rPr>
              <w:t>ine with the proposal</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lastRenderedPageBreak/>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w:t>
            </w:r>
            <w:r>
              <w:rPr>
                <w:rFonts w:hint="eastAsia"/>
                <w:lang w:eastAsia="zh-CN"/>
              </w:rPr>
              <w:lastRenderedPageBreak/>
              <w:t xml:space="preserve">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lastRenderedPageBreak/>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lastRenderedPageBreak/>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lastRenderedPageBreak/>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lastRenderedPageBreak/>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lastRenderedPageBreak/>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lastRenderedPageBreak/>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lastRenderedPageBreak/>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Option 2:</w:t>
            </w:r>
          </w:p>
          <w:p w14:paraId="591D081B"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lastRenderedPageBreak/>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lastRenderedPageBreak/>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9F3CBD">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 xml:space="preserve">We don’t support the proposal and agree with Nokia to have further discussion on this. In our view, option 4 is simpler, yet flexible option and doesn’t require further discussion on hopping </w:t>
            </w:r>
            <w:r>
              <w:rPr>
                <w:lang w:eastAsia="zh-CN"/>
              </w:rPr>
              <w:lastRenderedPageBreak/>
              <w:t>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lastRenderedPageBreak/>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lastRenderedPageBreak/>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lastRenderedPageBreak/>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hint="eastAsia"/>
                <w:bCs/>
                <w:lang w:eastAsia="zh-CN"/>
              </w:rPr>
            </w:pPr>
            <w:r>
              <w:rPr>
                <w:rFonts w:eastAsiaTheme="minorEastAsia" w:hint="eastAsia"/>
                <w:bCs/>
                <w:lang w:eastAsia="zh-CN"/>
              </w:rPr>
              <w:lastRenderedPageBreak/>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hint="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hint="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hint="eastAsia"/>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w:t>
            </w:r>
            <w:r>
              <w:t xml:space="preserve">to balance </w:t>
            </w:r>
            <w:r>
              <w:t>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hint="eastAsia"/>
                <w:lang w:eastAsia="zh-CN"/>
              </w:rPr>
            </w:pPr>
            <w:r>
              <w:rPr>
                <w:rFonts w:eastAsiaTheme="minorEastAsia"/>
                <w:lang w:eastAsia="zh-CN"/>
              </w:rPr>
              <w:t>Cons: more configuration signaling needed</w:t>
            </w:r>
            <w:bookmarkStart w:id="16" w:name="_GoBack"/>
            <w:bookmarkEnd w:id="16"/>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1" w:name="_Ref54470658"/>
      <w:r>
        <w:t>References</w:t>
      </w:r>
      <w:bookmarkEnd w:id="21"/>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F3CBD">
            <w:pPr>
              <w:spacing w:before="0" w:after="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9F3CBD">
            <w:pPr>
              <w:spacing w:before="0" w:after="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F3CBD">
            <w:pPr>
              <w:spacing w:before="0" w:after="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F3CBD">
            <w:pPr>
              <w:spacing w:before="0" w:after="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F3CBD">
            <w:pPr>
              <w:spacing w:before="0" w:after="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9F3CBD">
            <w:pPr>
              <w:spacing w:before="0" w:after="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F3CBD">
            <w:pPr>
              <w:spacing w:before="0" w:after="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F3CBD">
            <w:pPr>
              <w:spacing w:before="0" w:after="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F3CBD">
            <w:pPr>
              <w:spacing w:before="0" w:after="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F3CBD">
            <w:pPr>
              <w:spacing w:before="0" w:after="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F3CBD">
            <w:pPr>
              <w:spacing w:before="0" w:after="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F3CBD">
            <w:pPr>
              <w:spacing w:before="0" w:after="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F3CBD">
            <w:pPr>
              <w:spacing w:before="0" w:after="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F3CBD">
            <w:pPr>
              <w:spacing w:before="0" w:after="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F3CBD">
            <w:pPr>
              <w:spacing w:before="0" w:after="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9F3CBD">
            <w:pPr>
              <w:spacing w:before="0" w:after="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F3CBD">
            <w:pPr>
              <w:spacing w:before="0" w:after="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F3CBD">
            <w:pPr>
              <w:spacing w:before="0" w:after="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F3CBD">
            <w:pPr>
              <w:spacing w:before="0" w:after="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F3CBD">
            <w:pPr>
              <w:spacing w:before="0" w:after="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F3CBD">
            <w:pPr>
              <w:spacing w:before="0" w:after="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F3CBD">
            <w:pPr>
              <w:spacing w:before="0" w:after="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F3CBD">
            <w:pPr>
              <w:spacing w:before="0" w:after="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F3CBD">
            <w:pPr>
              <w:spacing w:before="0" w:after="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99034" w14:textId="77777777" w:rsidR="00163CA0" w:rsidRDefault="00163CA0">
      <w:pPr>
        <w:spacing w:line="240" w:lineRule="auto"/>
      </w:pPr>
      <w:r>
        <w:separator/>
      </w:r>
    </w:p>
  </w:endnote>
  <w:endnote w:type="continuationSeparator" w:id="0">
    <w:p w14:paraId="6DAD84DC" w14:textId="77777777" w:rsidR="00163CA0" w:rsidRDefault="00163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9F3CBD" w:rsidRDefault="009F3CBD">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9F3CBD" w:rsidRDefault="009F3CBD">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151678F8" w:rsidR="009F3CBD" w:rsidRDefault="009F3CBD">
    <w:pPr>
      <w:pStyle w:val="ad"/>
      <w:ind w:right="360"/>
    </w:pPr>
    <w:r>
      <w:rPr>
        <w:rStyle w:val="af6"/>
      </w:rPr>
      <w:fldChar w:fldCharType="begin"/>
    </w:r>
    <w:r>
      <w:rPr>
        <w:rStyle w:val="af6"/>
      </w:rPr>
      <w:instrText xml:space="preserve"> PAGE </w:instrText>
    </w:r>
    <w:r>
      <w:rPr>
        <w:rStyle w:val="af6"/>
      </w:rPr>
      <w:fldChar w:fldCharType="separate"/>
    </w:r>
    <w:r w:rsidR="00360871">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60871">
      <w:rPr>
        <w:rStyle w:val="af6"/>
        <w:noProof/>
      </w:rPr>
      <w:t>22</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08B81" w14:textId="77777777" w:rsidR="00163CA0" w:rsidRDefault="00163CA0">
      <w:pPr>
        <w:spacing w:after="0" w:line="240" w:lineRule="auto"/>
      </w:pPr>
      <w:r>
        <w:separator/>
      </w:r>
    </w:p>
  </w:footnote>
  <w:footnote w:type="continuationSeparator" w:id="0">
    <w:p w14:paraId="425162F5" w14:textId="77777777" w:rsidR="00163CA0" w:rsidRDefault="0016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9F3CBD" w:rsidRDefault="009F3C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040D7C4-E60F-426D-9E33-A5C6D9A9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22</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15</cp:revision>
  <cp:lastPrinted>2014-11-07T05:38:00Z</cp:lastPrinted>
  <dcterms:created xsi:type="dcterms:W3CDTF">2021-11-12T01:32:00Z</dcterms:created>
  <dcterms:modified xsi:type="dcterms:W3CDTF">2021-11-12T10:55:00Z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