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lastRenderedPageBreak/>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lastRenderedPageBreak/>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w:t>
            </w:r>
            <w:r w:rsidRPr="009A008D">
              <w:rPr>
                <w:lang w:eastAsia="zh-CN"/>
              </w:rPr>
              <w:lastRenderedPageBreak/>
              <w:t xml:space="preserve">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lastRenderedPageBreak/>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lastRenderedPageBreak/>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lastRenderedPageBreak/>
              <w:t>Samsung</w:t>
            </w:r>
          </w:p>
        </w:tc>
        <w:tc>
          <w:tcPr>
            <w:tcW w:w="7627" w:type="dxa"/>
          </w:tcPr>
          <w:p w14:paraId="5FC33A0F" w14:textId="0F67AB3F" w:rsidR="00FD40F0" w:rsidRDefault="00FD40F0" w:rsidP="00FD40F0">
            <w:pPr>
              <w:spacing w:after="0"/>
              <w:rPr>
                <w:lang w:eastAsia="zh-CN"/>
              </w:rPr>
            </w:pPr>
            <w:r>
              <w:rPr>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lastRenderedPageBreak/>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r>
              <w:rPr>
                <w:rFonts w:ascii="Times New Roman" w:hAnsi="Times New Roman"/>
                <w:sz w:val="20"/>
                <w:szCs w:val="20"/>
                <w:lang w:eastAsia="zh-CN"/>
              </w:rPr>
              <w:lastRenderedPageBreak/>
              <w:t>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lastRenderedPageBreak/>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 xml:space="preserve">Further, in Rel-15/16, inter-slot frequency hopping pattern is defined based on slot index. Option 1 can help to allow backward compatibility. If hopping interval is configured with </w:t>
            </w:r>
            <w:r w:rsidRPr="00601394">
              <w:rPr>
                <w:rFonts w:eastAsiaTheme="minorEastAsia"/>
                <w:lang w:eastAsia="zh-CN"/>
              </w:rPr>
              <w:lastRenderedPageBreak/>
              <w:t>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t>
            </w:r>
            <w:r>
              <w:rPr>
                <w:rFonts w:eastAsia="MS Mincho"/>
                <w:lang w:eastAsia="ja-JP"/>
              </w:rPr>
              <w:lastRenderedPageBreak/>
              <w:t>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 xml:space="preserve">hase </w:t>
            </w:r>
            <w:r>
              <w:rPr>
                <w:lang w:eastAsia="zh-CN"/>
              </w:rPr>
              <w:lastRenderedPageBreak/>
              <w:t>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lastRenderedPageBreak/>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bl>
    <w:p w14:paraId="594E81D9" w14:textId="77777777" w:rsidR="00F27BB7" w:rsidRDefault="00F27BB7">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6583C">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16583C">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6583C">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6583C">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6583C">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16583C">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6583C">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6583C">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6583C">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6583C">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6583C">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16583C">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6583C">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6583C">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6583C">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16583C">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6583C">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6583C">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6583C">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6583C">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6583C">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6583C">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6583C">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6583C">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EC96" w14:textId="77777777" w:rsidR="0016583C" w:rsidRDefault="0016583C">
      <w:pPr>
        <w:spacing w:line="240" w:lineRule="auto"/>
      </w:pPr>
      <w:r>
        <w:separator/>
      </w:r>
    </w:p>
  </w:endnote>
  <w:endnote w:type="continuationSeparator" w:id="0">
    <w:p w14:paraId="1C95716B" w14:textId="77777777" w:rsidR="0016583C" w:rsidRDefault="00165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640DF94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sidR="0000208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208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F35C" w14:textId="77777777" w:rsidR="0016583C" w:rsidRDefault="0016583C">
      <w:pPr>
        <w:spacing w:after="0" w:line="240" w:lineRule="auto"/>
      </w:pPr>
      <w:r>
        <w:separator/>
      </w:r>
    </w:p>
  </w:footnote>
  <w:footnote w:type="continuationSeparator" w:id="0">
    <w:p w14:paraId="24B65A64" w14:textId="77777777" w:rsidR="0016583C" w:rsidRDefault="0016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8F1C4D6-AD77-4806-BC97-A0B29CAECD4B}">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8029</Words>
  <Characters>45767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2021-11-11T20:56:00Z</dcterms:created>
  <dcterms:modified xsi:type="dcterms:W3CDTF">2021-11-11T20:56:00Z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